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6F9DF9F" w14:textId="77777777" w:rsidR="00A57DAC" w:rsidRDefault="00A57DAC" w:rsidP="00A57DAC">
      <w:pPr>
        <w:pBdr>
          <w:top w:val="nil"/>
          <w:left w:val="nil"/>
          <w:bottom w:val="nil"/>
          <w:right w:val="nil"/>
          <w:between w:val="nil"/>
        </w:pBdr>
        <w:tabs>
          <w:tab w:val="center" w:pos="4513"/>
          <w:tab w:val="right" w:pos="9026"/>
        </w:tabs>
        <w:spacing w:after="0" w:line="240" w:lineRule="auto"/>
        <w:rPr>
          <w:rFonts w:ascii="Arial" w:eastAsia="Arial" w:hAnsi="Arial" w:cs="Arial"/>
          <w:b/>
          <w:color w:val="000000"/>
          <w:sz w:val="28"/>
          <w:szCs w:val="28"/>
        </w:rPr>
      </w:pPr>
      <w:r>
        <w:rPr>
          <w:rFonts w:ascii="Arial" w:eastAsia="Arial" w:hAnsi="Arial" w:cs="Arial"/>
          <w:b/>
          <w:color w:val="000000"/>
          <w:sz w:val="28"/>
          <w:szCs w:val="28"/>
        </w:rPr>
        <w:t>Environmental Management System</w:t>
      </w:r>
    </w:p>
    <w:p w14:paraId="7B04C128" w14:textId="77777777" w:rsidR="00A57DAC" w:rsidRDefault="00A57DAC" w:rsidP="00A57DAC">
      <w:pPr>
        <w:pBdr>
          <w:top w:val="nil"/>
          <w:left w:val="nil"/>
          <w:bottom w:val="nil"/>
          <w:right w:val="nil"/>
          <w:between w:val="nil"/>
        </w:pBdr>
        <w:tabs>
          <w:tab w:val="center" w:pos="4513"/>
          <w:tab w:val="right" w:pos="9026"/>
        </w:tabs>
        <w:spacing w:after="0" w:line="240" w:lineRule="auto"/>
        <w:rPr>
          <w:rFonts w:ascii="Arial" w:eastAsia="Arial" w:hAnsi="Arial" w:cs="Arial"/>
          <w:color w:val="000000"/>
          <w:sz w:val="26"/>
          <w:szCs w:val="26"/>
        </w:rPr>
      </w:pPr>
      <w:r>
        <w:rPr>
          <w:rFonts w:ascii="Arial" w:eastAsia="Arial" w:hAnsi="Arial" w:cs="Arial"/>
          <w:color w:val="000000"/>
          <w:sz w:val="26"/>
          <w:szCs w:val="26"/>
        </w:rPr>
        <w:t xml:space="preserve">Site Audit Report </w:t>
      </w:r>
    </w:p>
    <w:p w14:paraId="0073190A" w14:textId="77777777" w:rsidR="00A57DAC" w:rsidRDefault="00A57DAC" w:rsidP="00A57DAC">
      <w:pPr>
        <w:pBdr>
          <w:top w:val="nil"/>
          <w:left w:val="nil"/>
          <w:bottom w:val="nil"/>
          <w:right w:val="nil"/>
          <w:between w:val="nil"/>
        </w:pBdr>
        <w:tabs>
          <w:tab w:val="center" w:pos="4513"/>
          <w:tab w:val="right" w:pos="9026"/>
        </w:tabs>
        <w:spacing w:after="0" w:line="240" w:lineRule="auto"/>
        <w:rPr>
          <w:rFonts w:ascii="Arial" w:eastAsia="Arial" w:hAnsi="Arial" w:cs="Arial"/>
          <w:color w:val="000000"/>
          <w:sz w:val="26"/>
          <w:szCs w:val="26"/>
        </w:rPr>
      </w:pPr>
    </w:p>
    <w:p w14:paraId="5A9451B3" w14:textId="77777777" w:rsidR="00A57DAC" w:rsidRDefault="00A57DAC" w:rsidP="00A57DAC">
      <w:pPr>
        <w:pBdr>
          <w:top w:val="nil"/>
          <w:left w:val="nil"/>
          <w:bottom w:val="nil"/>
          <w:right w:val="nil"/>
          <w:between w:val="nil"/>
        </w:pBdr>
        <w:tabs>
          <w:tab w:val="center" w:pos="4513"/>
          <w:tab w:val="right" w:pos="9026"/>
        </w:tabs>
        <w:spacing w:after="0" w:line="240" w:lineRule="auto"/>
        <w:rPr>
          <w:rFonts w:ascii="Cambria" w:eastAsia="Cambria" w:hAnsi="Cambria" w:cs="Cambria"/>
          <w:color w:val="000000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hidden="0" allowOverlap="1" wp14:anchorId="5B1E6410" wp14:editId="37F1B31F">
                <wp:simplePos x="0" y="0"/>
                <wp:positionH relativeFrom="column">
                  <wp:posOffset>25401</wp:posOffset>
                </wp:positionH>
                <wp:positionV relativeFrom="paragraph">
                  <wp:posOffset>50800</wp:posOffset>
                </wp:positionV>
                <wp:extent cx="5715000" cy="38100"/>
                <wp:effectExtent l="0" t="0" r="0" b="0"/>
                <wp:wrapNone/>
                <wp:docPr id="1" name="Straight Arrow Connector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2498025" y="3770475"/>
                          <a:ext cx="5695950" cy="19050"/>
                        </a:xfrm>
                        <a:prstGeom prst="straightConnector1">
                          <a:avLst/>
                        </a:prstGeom>
                        <a:noFill/>
                        <a:ln w="9525" cap="flat" cmpd="sng">
                          <a:solidFill>
                            <a:schemeClr val="dk1"/>
                          </a:solidFill>
                          <a:prstDash val="solid"/>
                          <a:round/>
                          <a:headEnd type="none" w="sm" len="sm"/>
                          <a:tailEnd type="none" w="sm" len="sm"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4B3C3A36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1" o:spid="_x0000_s1026" type="#_x0000_t32" style="position:absolute;margin-left:2pt;margin-top:4pt;width:450pt;height:3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" strokecolor="black [3200]">
                <v:stroke startarrowwidth="narrow" startarrowlength="short" endarrowwidth="narrow" endarrowlength="short"/>
              </v:shape>
            </w:pict>
          </mc:Fallback>
        </mc:AlternateContent>
      </w:r>
    </w:p>
    <w:tbl>
      <w:tblPr>
        <w:tblW w:w="9016" w:type="dxa"/>
        <w:tblInd w:w="-115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400" w:firstRow="0" w:lastRow="0" w:firstColumn="0" w:lastColumn="0" w:noHBand="0" w:noVBand="1"/>
      </w:tblPr>
      <w:tblGrid>
        <w:gridCol w:w="4508"/>
        <w:gridCol w:w="4508"/>
      </w:tblGrid>
      <w:tr w:rsidR="00A57DAC" w14:paraId="685CA9F9" w14:textId="77777777" w:rsidTr="008D6D6F">
        <w:tc>
          <w:tcPr>
            <w:tcW w:w="4508" w:type="dxa"/>
          </w:tcPr>
          <w:p w14:paraId="070F1B4C" w14:textId="77777777" w:rsidR="00A57DAC" w:rsidRDefault="00A57DAC" w:rsidP="008D6D6F">
            <w:pPr>
              <w:spacing w:before="60" w:after="60" w:line="259" w:lineRule="auto"/>
              <w:rPr>
                <w:rFonts w:ascii="Arial" w:eastAsia="Arial" w:hAnsi="Arial" w:cs="Arial"/>
                <w:b/>
                <w:sz w:val="20"/>
                <w:szCs w:val="20"/>
              </w:rPr>
            </w:pPr>
            <w:r>
              <w:rPr>
                <w:rFonts w:ascii="Arial" w:eastAsia="Arial" w:hAnsi="Arial" w:cs="Arial"/>
                <w:b/>
                <w:sz w:val="20"/>
                <w:szCs w:val="20"/>
              </w:rPr>
              <w:t xml:space="preserve">Department/ College/ Site being audited: </w:t>
            </w:r>
          </w:p>
          <w:p w14:paraId="6996D453" w14:textId="53341E84" w:rsidR="00A57DAC" w:rsidRDefault="000736ED" w:rsidP="008D6D6F">
            <w:pPr>
              <w:spacing w:before="60" w:after="60" w:line="259" w:lineRule="auto"/>
              <w:rPr>
                <w:rFonts w:ascii="Arial" w:eastAsia="Arial" w:hAnsi="Arial" w:cs="Arial"/>
                <w:sz w:val="20"/>
                <w:szCs w:val="20"/>
              </w:rPr>
            </w:pPr>
            <w:proofErr w:type="spellStart"/>
            <w:r>
              <w:rPr>
                <w:rFonts w:ascii="Arial" w:eastAsia="Arial" w:hAnsi="Arial" w:cs="Arial"/>
                <w:sz w:val="20"/>
                <w:szCs w:val="20"/>
              </w:rPr>
              <w:t>Dynefor</w:t>
            </w:r>
            <w:proofErr w:type="spellEnd"/>
          </w:p>
        </w:tc>
        <w:tc>
          <w:tcPr>
            <w:tcW w:w="4508" w:type="dxa"/>
          </w:tcPr>
          <w:p w14:paraId="5A5C6A50" w14:textId="77777777" w:rsidR="00A57DAC" w:rsidRDefault="00A57DAC" w:rsidP="008D6D6F">
            <w:pPr>
              <w:spacing w:before="60" w:after="60" w:line="259" w:lineRule="auto"/>
              <w:rPr>
                <w:rFonts w:ascii="Arial" w:eastAsia="Arial" w:hAnsi="Arial" w:cs="Arial"/>
                <w:b/>
                <w:sz w:val="20"/>
                <w:szCs w:val="20"/>
              </w:rPr>
            </w:pPr>
            <w:r>
              <w:rPr>
                <w:rFonts w:ascii="Arial" w:eastAsia="Arial" w:hAnsi="Arial" w:cs="Arial"/>
                <w:b/>
                <w:sz w:val="20"/>
                <w:szCs w:val="20"/>
              </w:rPr>
              <w:t xml:space="preserve">Date of audit: </w:t>
            </w:r>
          </w:p>
          <w:p w14:paraId="26676A10" w14:textId="57847A18" w:rsidR="00A57DAC" w:rsidRDefault="000736ED" w:rsidP="008D6D6F">
            <w:pPr>
              <w:spacing w:before="60" w:after="60" w:line="259" w:lineRule="auto"/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02/10/2025</w:t>
            </w:r>
          </w:p>
        </w:tc>
      </w:tr>
      <w:tr w:rsidR="00A57DAC" w14:paraId="27CEC070" w14:textId="77777777" w:rsidTr="008D6D6F">
        <w:tc>
          <w:tcPr>
            <w:tcW w:w="4508" w:type="dxa"/>
          </w:tcPr>
          <w:p w14:paraId="45F19E35" w14:textId="77777777" w:rsidR="00A57DAC" w:rsidRDefault="00A57DAC" w:rsidP="008D6D6F">
            <w:pPr>
              <w:spacing w:before="60" w:after="60" w:line="259" w:lineRule="auto"/>
              <w:rPr>
                <w:rFonts w:ascii="Arial" w:eastAsia="Arial" w:hAnsi="Arial" w:cs="Arial"/>
                <w:b/>
                <w:sz w:val="20"/>
                <w:szCs w:val="20"/>
              </w:rPr>
            </w:pPr>
            <w:r>
              <w:rPr>
                <w:rFonts w:ascii="Arial" w:eastAsia="Arial" w:hAnsi="Arial" w:cs="Arial"/>
                <w:b/>
                <w:sz w:val="20"/>
                <w:szCs w:val="20"/>
              </w:rPr>
              <w:t xml:space="preserve">Auditee: </w:t>
            </w:r>
          </w:p>
          <w:p w14:paraId="614F2E8B" w14:textId="31542630" w:rsidR="00A57DAC" w:rsidRDefault="000C7EF2" w:rsidP="008D6D6F">
            <w:pPr>
              <w:spacing w:before="60" w:after="60" w:line="259" w:lineRule="auto"/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University of Wales Trinity St David</w:t>
            </w:r>
          </w:p>
        </w:tc>
        <w:tc>
          <w:tcPr>
            <w:tcW w:w="4508" w:type="dxa"/>
          </w:tcPr>
          <w:p w14:paraId="56529CEA" w14:textId="77777777" w:rsidR="00A57DAC" w:rsidRDefault="00A57DAC" w:rsidP="008D6D6F">
            <w:pPr>
              <w:spacing w:before="60" w:after="60" w:line="259" w:lineRule="auto"/>
              <w:rPr>
                <w:rFonts w:ascii="Arial" w:eastAsia="Arial" w:hAnsi="Arial" w:cs="Arial"/>
                <w:b/>
                <w:sz w:val="20"/>
                <w:szCs w:val="20"/>
              </w:rPr>
            </w:pPr>
            <w:r>
              <w:rPr>
                <w:rFonts w:ascii="Arial" w:eastAsia="Arial" w:hAnsi="Arial" w:cs="Arial"/>
                <w:b/>
                <w:sz w:val="20"/>
                <w:szCs w:val="20"/>
              </w:rPr>
              <w:t>Auditor:</w:t>
            </w:r>
          </w:p>
          <w:p w14:paraId="35B97BCA" w14:textId="3B84650E" w:rsidR="00092C91" w:rsidRDefault="00092C91" w:rsidP="008D6D6F">
            <w:pPr>
              <w:spacing w:before="60" w:after="60" w:line="259" w:lineRule="auto"/>
              <w:rPr>
                <w:rFonts w:ascii="Arial" w:eastAsia="Arial" w:hAnsi="Arial" w:cs="Arial"/>
                <w:b/>
                <w:sz w:val="20"/>
                <w:szCs w:val="20"/>
              </w:rPr>
            </w:pPr>
            <w:r>
              <w:rPr>
                <w:rFonts w:ascii="Arial" w:eastAsia="Arial" w:hAnsi="Arial" w:cs="Arial"/>
                <w:b/>
                <w:sz w:val="20"/>
                <w:szCs w:val="20"/>
              </w:rPr>
              <w:t>Robert Saunders</w:t>
            </w:r>
          </w:p>
        </w:tc>
      </w:tr>
    </w:tbl>
    <w:p w14:paraId="41B94A2D" w14:textId="77777777" w:rsidR="00A57DAC" w:rsidRDefault="00A57DAC" w:rsidP="00A57DAC"/>
    <w:tbl>
      <w:tblPr>
        <w:tblW w:w="9016" w:type="dxa"/>
        <w:tblInd w:w="-115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400" w:firstRow="0" w:lastRow="0" w:firstColumn="0" w:lastColumn="0" w:noHBand="0" w:noVBand="1"/>
      </w:tblPr>
      <w:tblGrid>
        <w:gridCol w:w="834"/>
        <w:gridCol w:w="1146"/>
        <w:gridCol w:w="7036"/>
      </w:tblGrid>
      <w:tr w:rsidR="00092C91" w14:paraId="4D28CE56" w14:textId="77777777" w:rsidTr="008D6D6F">
        <w:tc>
          <w:tcPr>
            <w:tcW w:w="9016" w:type="dxa"/>
            <w:gridSpan w:val="3"/>
          </w:tcPr>
          <w:p w14:paraId="4C3C75D7" w14:textId="77777777" w:rsidR="00092C91" w:rsidRDefault="00092C91" w:rsidP="00092C91">
            <w:pPr>
              <w:tabs>
                <w:tab w:val="left" w:pos="3795"/>
              </w:tabs>
              <w:spacing w:before="60" w:after="60" w:line="259" w:lineRule="auto"/>
              <w:rPr>
                <w:rFonts w:ascii="Arial" w:eastAsia="Arial" w:hAnsi="Arial" w:cs="Arial"/>
                <w:b/>
                <w:sz w:val="20"/>
                <w:szCs w:val="20"/>
              </w:rPr>
            </w:pPr>
            <w:r>
              <w:rPr>
                <w:rFonts w:ascii="Arial" w:eastAsia="Arial" w:hAnsi="Arial" w:cs="Arial"/>
                <w:b/>
                <w:sz w:val="20"/>
                <w:szCs w:val="20"/>
              </w:rPr>
              <w:t xml:space="preserve">Objectives </w:t>
            </w:r>
          </w:p>
          <w:p w14:paraId="74752567" w14:textId="15FF2AA5" w:rsidR="00092C91" w:rsidRDefault="00092C91" w:rsidP="000C7EF2">
            <w:pPr>
              <w:numPr>
                <w:ilvl w:val="0"/>
                <w:numId w:val="1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tabs>
                <w:tab w:val="left" w:pos="3795"/>
              </w:tabs>
              <w:spacing w:before="60" w:after="60" w:line="259" w:lineRule="auto"/>
            </w:pPr>
            <w:r w:rsidRPr="0032113A">
              <w:rPr>
                <w:rFonts w:ascii="Arial" w:eastAsia="Arial" w:hAnsi="Arial" w:cs="Arial"/>
                <w:color w:val="000000"/>
                <w:sz w:val="20"/>
                <w:szCs w:val="20"/>
              </w:rPr>
              <w:t xml:space="preserve">To assess the implementation of the EMS at each </w:t>
            </w:r>
            <w:r w:rsidRPr="000C7EF2">
              <w:rPr>
                <w:rFonts w:ascii="Arial" w:eastAsia="Arial" w:hAnsi="Arial" w:cs="Arial"/>
                <w:color w:val="000000"/>
                <w:sz w:val="20"/>
                <w:szCs w:val="20"/>
              </w:rPr>
              <w:t>site</w:t>
            </w:r>
            <w:r w:rsidRPr="000C7EF2">
              <w:rPr>
                <w:color w:val="000000"/>
              </w:rPr>
              <w:br/>
            </w:r>
          </w:p>
        </w:tc>
      </w:tr>
      <w:tr w:rsidR="00092C91" w14:paraId="280CCF20" w14:textId="77777777" w:rsidTr="008D6D6F">
        <w:tc>
          <w:tcPr>
            <w:tcW w:w="9016" w:type="dxa"/>
            <w:gridSpan w:val="3"/>
          </w:tcPr>
          <w:p w14:paraId="3667E3A4" w14:textId="77777777" w:rsidR="00092C91" w:rsidRDefault="00092C91" w:rsidP="00092C91">
            <w:pPr>
              <w:tabs>
                <w:tab w:val="left" w:pos="3795"/>
              </w:tabs>
              <w:spacing w:before="60" w:after="60" w:line="259" w:lineRule="auto"/>
              <w:rPr>
                <w:rFonts w:ascii="Arial" w:eastAsia="Arial" w:hAnsi="Arial" w:cs="Arial"/>
                <w:b/>
                <w:sz w:val="20"/>
                <w:szCs w:val="20"/>
              </w:rPr>
            </w:pPr>
            <w:r>
              <w:rPr>
                <w:rFonts w:ascii="Arial" w:eastAsia="Arial" w:hAnsi="Arial" w:cs="Arial"/>
                <w:b/>
                <w:sz w:val="20"/>
                <w:szCs w:val="20"/>
              </w:rPr>
              <w:t>Summary</w:t>
            </w:r>
          </w:p>
          <w:p w14:paraId="2F493F44" w14:textId="5CB8D6DF" w:rsidR="00092C91" w:rsidRDefault="00FE35D1" w:rsidP="00092C91">
            <w:pPr>
              <w:tabs>
                <w:tab w:val="left" w:pos="3795"/>
              </w:tabs>
              <w:spacing w:before="60" w:after="60"/>
              <w:rPr>
                <w:rFonts w:ascii="Arial" w:eastAsia="Arial" w:hAnsi="Arial" w:cs="Arial"/>
                <w:b/>
                <w:sz w:val="20"/>
                <w:szCs w:val="20"/>
              </w:rPr>
            </w:pPr>
            <w:r>
              <w:rPr>
                <w:rFonts w:ascii="Arial" w:eastAsia="Arial" w:hAnsi="Arial" w:cs="Arial"/>
                <w:b/>
                <w:sz w:val="20"/>
                <w:szCs w:val="20"/>
              </w:rPr>
              <w:t xml:space="preserve">Auditor recommends immediate action for major non-conformance identified regarding the use </w:t>
            </w:r>
            <w:r w:rsidR="00FB5220">
              <w:rPr>
                <w:rFonts w:ascii="Arial" w:eastAsia="Arial" w:hAnsi="Arial" w:cs="Arial"/>
                <w:b/>
                <w:sz w:val="20"/>
                <w:szCs w:val="20"/>
              </w:rPr>
              <w:t xml:space="preserve">of AFFF fire extinguishers. 4 Minor non-conformities identified. </w:t>
            </w:r>
            <w:proofErr w:type="gramStart"/>
            <w:r w:rsidR="00FB5220">
              <w:rPr>
                <w:rFonts w:ascii="Arial" w:eastAsia="Arial" w:hAnsi="Arial" w:cs="Arial"/>
                <w:b/>
                <w:sz w:val="20"/>
                <w:szCs w:val="20"/>
              </w:rPr>
              <w:t>Paper work</w:t>
            </w:r>
            <w:proofErr w:type="gramEnd"/>
            <w:r w:rsidR="00FB5220">
              <w:rPr>
                <w:rFonts w:ascii="Arial" w:eastAsia="Arial" w:hAnsi="Arial" w:cs="Arial"/>
                <w:b/>
                <w:sz w:val="20"/>
                <w:szCs w:val="20"/>
              </w:rPr>
              <w:t xml:space="preserve"> provided and PPM seen to be </w:t>
            </w:r>
            <w:proofErr w:type="spellStart"/>
            <w:r w:rsidR="00FB5220">
              <w:rPr>
                <w:rFonts w:ascii="Arial" w:eastAsia="Arial" w:hAnsi="Arial" w:cs="Arial"/>
                <w:b/>
                <w:sz w:val="20"/>
                <w:szCs w:val="20"/>
              </w:rPr>
              <w:t>inline</w:t>
            </w:r>
            <w:proofErr w:type="spellEnd"/>
            <w:r w:rsidR="00FB5220">
              <w:rPr>
                <w:rFonts w:ascii="Arial" w:eastAsia="Arial" w:hAnsi="Arial" w:cs="Arial"/>
                <w:b/>
                <w:sz w:val="20"/>
                <w:szCs w:val="20"/>
              </w:rPr>
              <w:t xml:space="preserve"> with legislative requirements.</w:t>
            </w:r>
          </w:p>
        </w:tc>
      </w:tr>
      <w:tr w:rsidR="00A57DAC" w14:paraId="44CFDC2C" w14:textId="77777777" w:rsidTr="008D6D6F">
        <w:tc>
          <w:tcPr>
            <w:tcW w:w="9016" w:type="dxa"/>
            <w:gridSpan w:val="3"/>
          </w:tcPr>
          <w:p w14:paraId="6163BE66" w14:textId="77777777" w:rsidR="00A57DAC" w:rsidRDefault="00A57DAC" w:rsidP="008D6D6F">
            <w:pPr>
              <w:tabs>
                <w:tab w:val="left" w:pos="3795"/>
              </w:tabs>
              <w:rPr>
                <w:rFonts w:ascii="Arial" w:eastAsia="Arial" w:hAnsi="Arial" w:cs="Arial"/>
                <w:b/>
                <w:sz w:val="20"/>
                <w:szCs w:val="20"/>
              </w:rPr>
            </w:pPr>
          </w:p>
          <w:p w14:paraId="4A8C44FE" w14:textId="77777777" w:rsidR="00A57DAC" w:rsidRDefault="00A57DAC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  <w:u w:val="single"/>
              </w:rPr>
            </w:pPr>
            <w:r>
              <w:rPr>
                <w:rFonts w:ascii="Arial" w:eastAsia="Arial" w:hAnsi="Arial" w:cs="Arial"/>
                <w:sz w:val="20"/>
                <w:szCs w:val="20"/>
                <w:u w:val="single"/>
              </w:rPr>
              <w:t>Air Conditioning</w:t>
            </w:r>
          </w:p>
          <w:p w14:paraId="052F82CA" w14:textId="11DDD36E" w:rsidR="0058180B" w:rsidRDefault="0058180B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Air conditioning service report sampled:</w:t>
            </w:r>
          </w:p>
          <w:p w14:paraId="047AC327" w14:textId="248239A6" w:rsidR="0058180B" w:rsidRDefault="0058180B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09/04/2025</w:t>
            </w:r>
          </w:p>
          <w:p w14:paraId="61D7283D" w14:textId="58D59487" w:rsidR="0058180B" w:rsidRDefault="00201506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All A/C systems</w:t>
            </w:r>
          </w:p>
          <w:p w14:paraId="384E5CAE" w14:textId="4055C576" w:rsidR="00201506" w:rsidRDefault="00201506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No faults to report</w:t>
            </w:r>
          </w:p>
          <w:p w14:paraId="1C0B0AE4" w14:textId="77777777" w:rsidR="00993638" w:rsidRDefault="00993638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</w:p>
          <w:p w14:paraId="15A66DE4" w14:textId="25D5B5DD" w:rsidR="00993638" w:rsidRDefault="00F57180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Auditor confirms frequency of check in line with refrigerant charge via:</w:t>
            </w:r>
          </w:p>
          <w:p w14:paraId="5026DEA8" w14:textId="3880C463" w:rsidR="00F57180" w:rsidRDefault="00F57180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 xml:space="preserve">WCC 9a + 9b </w:t>
            </w:r>
            <w:r w:rsidR="00536F77">
              <w:rPr>
                <w:rFonts w:ascii="Arial" w:eastAsia="Arial" w:hAnsi="Arial" w:cs="Arial"/>
                <w:sz w:val="20"/>
                <w:szCs w:val="20"/>
              </w:rPr>
              <w:t>–</w:t>
            </w:r>
            <w:r>
              <w:rPr>
                <w:rFonts w:ascii="Arial" w:eastAsia="Arial" w:hAnsi="Arial" w:cs="Arial"/>
                <w:sz w:val="20"/>
                <w:szCs w:val="20"/>
              </w:rPr>
              <w:t xml:space="preserve"> </w:t>
            </w:r>
            <w:r w:rsidR="00536F77">
              <w:rPr>
                <w:rFonts w:ascii="Arial" w:eastAsia="Arial" w:hAnsi="Arial" w:cs="Arial"/>
                <w:sz w:val="20"/>
                <w:szCs w:val="20"/>
              </w:rPr>
              <w:t>R410a, 27.35 Kg charge</w:t>
            </w:r>
          </w:p>
          <w:p w14:paraId="367010A2" w14:textId="61145633" w:rsidR="00536F77" w:rsidRDefault="00536F77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 xml:space="preserve">57.11 TCO2e </w:t>
            </w:r>
            <w:proofErr w:type="spellStart"/>
            <w:r>
              <w:rPr>
                <w:rFonts w:ascii="Arial" w:eastAsia="Arial" w:hAnsi="Arial" w:cs="Arial"/>
                <w:sz w:val="20"/>
                <w:szCs w:val="20"/>
              </w:rPr>
              <w:t>Eq</w:t>
            </w:r>
            <w:proofErr w:type="spellEnd"/>
          </w:p>
          <w:p w14:paraId="67F1B78D" w14:textId="20B56909" w:rsidR="00536F77" w:rsidRDefault="00536F77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 xml:space="preserve">Leak check performed </w:t>
            </w:r>
            <w:r w:rsidR="0098350C">
              <w:rPr>
                <w:rFonts w:ascii="Arial" w:eastAsia="Arial" w:hAnsi="Arial" w:cs="Arial"/>
                <w:sz w:val="20"/>
                <w:szCs w:val="20"/>
              </w:rPr>
              <w:t>6 monthly</w:t>
            </w:r>
          </w:p>
          <w:p w14:paraId="399A2C07" w14:textId="77777777" w:rsidR="009C4D76" w:rsidRDefault="009C4D76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</w:p>
          <w:p w14:paraId="6E49EDBF" w14:textId="77777777" w:rsidR="00A57DAC" w:rsidRDefault="00A57DAC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  <w:u w:val="single"/>
              </w:rPr>
            </w:pPr>
            <w:r>
              <w:rPr>
                <w:rFonts w:ascii="Arial" w:eastAsia="Arial" w:hAnsi="Arial" w:cs="Arial"/>
                <w:sz w:val="20"/>
                <w:szCs w:val="20"/>
                <w:u w:val="single"/>
              </w:rPr>
              <w:t xml:space="preserve">Waste Management </w:t>
            </w:r>
          </w:p>
          <w:p w14:paraId="6A3AD63C" w14:textId="4B5F5501" w:rsidR="000C7EF2" w:rsidRDefault="00226D53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Hazardous</w:t>
            </w:r>
            <w:r w:rsidR="00A32DA9">
              <w:rPr>
                <w:rFonts w:ascii="Arial" w:eastAsia="Arial" w:hAnsi="Arial" w:cs="Arial"/>
                <w:sz w:val="20"/>
                <w:szCs w:val="20"/>
              </w:rPr>
              <w:t xml:space="preserve"> Waste Consignment note</w:t>
            </w:r>
          </w:p>
          <w:p w14:paraId="55C78C50" w14:textId="7A38576D" w:rsidR="00226D53" w:rsidRDefault="00226D53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 xml:space="preserve">LAS </w:t>
            </w:r>
            <w:r w:rsidR="007676E3">
              <w:rPr>
                <w:rFonts w:ascii="Arial" w:eastAsia="Arial" w:hAnsi="Arial" w:cs="Arial"/>
                <w:sz w:val="20"/>
                <w:szCs w:val="20"/>
              </w:rPr>
              <w:t>–</w:t>
            </w:r>
            <w:r>
              <w:rPr>
                <w:rFonts w:ascii="Arial" w:eastAsia="Arial" w:hAnsi="Arial" w:cs="Arial"/>
                <w:sz w:val="20"/>
                <w:szCs w:val="20"/>
              </w:rPr>
              <w:t xml:space="preserve"> CBDU</w:t>
            </w:r>
            <w:r w:rsidR="007676E3">
              <w:rPr>
                <w:rFonts w:ascii="Arial" w:eastAsia="Arial" w:hAnsi="Arial" w:cs="Arial"/>
                <w:sz w:val="20"/>
                <w:szCs w:val="20"/>
              </w:rPr>
              <w:t>5499</w:t>
            </w:r>
          </w:p>
          <w:p w14:paraId="47FF8D9A" w14:textId="7B83708E" w:rsidR="007676E3" w:rsidRDefault="005B00C4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Fluorescent Tubes – 200121</w:t>
            </w:r>
          </w:p>
          <w:p w14:paraId="19719428" w14:textId="7EAB6F62" w:rsidR="005B00C4" w:rsidRDefault="00FC2231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11/09/2024</w:t>
            </w:r>
          </w:p>
          <w:p w14:paraId="63CA8CB9" w14:textId="2873E65E" w:rsidR="00FC2231" w:rsidRDefault="00FC2231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All parts Complete</w:t>
            </w:r>
          </w:p>
          <w:p w14:paraId="20ED5B9D" w14:textId="77777777" w:rsidR="00AC5CA6" w:rsidRDefault="00AC5CA6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</w:p>
          <w:p w14:paraId="57310D11" w14:textId="10B57BC9" w:rsidR="00AC5CA6" w:rsidRDefault="00AC5CA6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Hazardous Waste Consignment Note</w:t>
            </w:r>
          </w:p>
          <w:p w14:paraId="37A4AE97" w14:textId="6CA42092" w:rsidR="00AC5CA6" w:rsidRDefault="00AC5CA6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LAS – CBDU5499</w:t>
            </w:r>
          </w:p>
          <w:p w14:paraId="7CA4F944" w14:textId="18355961" w:rsidR="00AC5CA6" w:rsidRDefault="00AC5CA6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Aerosol Cans – 150111</w:t>
            </w:r>
          </w:p>
          <w:p w14:paraId="0770BA56" w14:textId="36E41D9C" w:rsidR="00AC5CA6" w:rsidRDefault="00F315E3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12/12/2024</w:t>
            </w:r>
          </w:p>
          <w:p w14:paraId="7D638A84" w14:textId="349B756C" w:rsidR="00F315E3" w:rsidRDefault="00F315E3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All Parts Complete</w:t>
            </w:r>
          </w:p>
          <w:p w14:paraId="1C05AD3E" w14:textId="77777777" w:rsidR="00A32DA9" w:rsidRPr="00FF0BB1" w:rsidRDefault="00A32DA9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</w:p>
          <w:p w14:paraId="18251EB9" w14:textId="77777777" w:rsidR="00A57DAC" w:rsidRDefault="00A57DAC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  <w:u w:val="single"/>
              </w:rPr>
            </w:pPr>
            <w:r>
              <w:rPr>
                <w:rFonts w:ascii="Arial" w:eastAsia="Arial" w:hAnsi="Arial" w:cs="Arial"/>
                <w:sz w:val="20"/>
                <w:szCs w:val="20"/>
                <w:u w:val="single"/>
              </w:rPr>
              <w:t xml:space="preserve">Plant Protection Products </w:t>
            </w:r>
          </w:p>
          <w:p w14:paraId="2F18C199" w14:textId="54B1805D" w:rsidR="009C4D76" w:rsidRDefault="00AF4017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No Plant protection products used on site</w:t>
            </w:r>
          </w:p>
          <w:p w14:paraId="7B33F288" w14:textId="0D42FB40" w:rsidR="00AF4017" w:rsidRDefault="00AF4017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</w:p>
          <w:p w14:paraId="099C372F" w14:textId="34DD1AE8" w:rsidR="00D572BB" w:rsidRPr="00D572BB" w:rsidRDefault="00D572BB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  <w:u w:val="single"/>
              </w:rPr>
            </w:pPr>
            <w:r w:rsidRPr="00D572BB">
              <w:rPr>
                <w:rFonts w:ascii="Arial" w:eastAsia="Arial" w:hAnsi="Arial" w:cs="Arial"/>
                <w:sz w:val="20"/>
                <w:szCs w:val="20"/>
                <w:u w:val="single"/>
              </w:rPr>
              <w:t>Boilers</w:t>
            </w:r>
          </w:p>
          <w:p w14:paraId="11A193BA" w14:textId="7AB8CDDC" w:rsidR="00743836" w:rsidRDefault="007159E3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Boiler servicing sampled</w:t>
            </w:r>
          </w:p>
          <w:p w14:paraId="0BB60269" w14:textId="17BDB934" w:rsidR="007159E3" w:rsidRDefault="007159E3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Dynevor Campus</w:t>
            </w:r>
          </w:p>
          <w:p w14:paraId="38F42D03" w14:textId="3F1EC015" w:rsidR="007159E3" w:rsidRDefault="007159E3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Ceramics building</w:t>
            </w:r>
          </w:p>
          <w:p w14:paraId="539EA567" w14:textId="1BFBC740" w:rsidR="007159E3" w:rsidRDefault="00133196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13/03/2025</w:t>
            </w:r>
          </w:p>
          <w:p w14:paraId="142B5A01" w14:textId="77777777" w:rsidR="00133196" w:rsidRDefault="00133196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</w:p>
          <w:p w14:paraId="5707AC11" w14:textId="1000C8A1" w:rsidR="00133196" w:rsidRDefault="00133196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Dynevor Campus</w:t>
            </w:r>
          </w:p>
          <w:p w14:paraId="4940DA63" w14:textId="617C4692" w:rsidR="00133196" w:rsidRDefault="00133196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Ceramics building</w:t>
            </w:r>
          </w:p>
          <w:p w14:paraId="23278BB9" w14:textId="1E770224" w:rsidR="00133196" w:rsidRDefault="00133196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12/03/2025</w:t>
            </w:r>
          </w:p>
          <w:p w14:paraId="68294C7F" w14:textId="77777777" w:rsidR="00133196" w:rsidRDefault="00133196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</w:p>
          <w:p w14:paraId="6768E7D8" w14:textId="1EBC4379" w:rsidR="0062391C" w:rsidRPr="0062391C" w:rsidRDefault="0062391C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  <w:u w:val="single"/>
              </w:rPr>
            </w:pPr>
            <w:r w:rsidRPr="0062391C">
              <w:rPr>
                <w:rFonts w:ascii="Arial" w:eastAsia="Arial" w:hAnsi="Arial" w:cs="Arial"/>
                <w:sz w:val="20"/>
                <w:szCs w:val="20"/>
                <w:u w:val="single"/>
              </w:rPr>
              <w:t>Energy Performance of Buildings</w:t>
            </w:r>
          </w:p>
          <w:p w14:paraId="3C136A84" w14:textId="15871432" w:rsidR="00417D98" w:rsidRDefault="00AE2447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DEC</w:t>
            </w:r>
            <w:r w:rsidR="0049341D">
              <w:rPr>
                <w:rFonts w:ascii="Arial" w:eastAsia="Arial" w:hAnsi="Arial" w:cs="Arial"/>
                <w:sz w:val="20"/>
                <w:szCs w:val="20"/>
              </w:rPr>
              <w:t>s witnessed.</w:t>
            </w:r>
          </w:p>
          <w:p w14:paraId="7E4BDDF8" w14:textId="08C55FA0" w:rsidR="0049341D" w:rsidRPr="0049341D" w:rsidRDefault="0049341D" w:rsidP="008D6D6F">
            <w:pPr>
              <w:tabs>
                <w:tab w:val="left" w:pos="3795"/>
              </w:tabs>
              <w:rPr>
                <w:rFonts w:ascii="Arial" w:eastAsia="Arial" w:hAnsi="Arial" w:cs="Arial"/>
                <w:b/>
                <w:bCs/>
                <w:i/>
                <w:iCs/>
                <w:sz w:val="20"/>
                <w:szCs w:val="20"/>
              </w:rPr>
            </w:pPr>
            <w:r w:rsidRPr="0049341D">
              <w:rPr>
                <w:rFonts w:ascii="Arial" w:eastAsia="Arial" w:hAnsi="Arial" w:cs="Arial"/>
                <w:b/>
                <w:bCs/>
                <w:i/>
                <w:iCs/>
                <w:sz w:val="20"/>
                <w:szCs w:val="20"/>
              </w:rPr>
              <w:t>Observation: DEC provided out of date for time of audit – Dated 31/09/2025</w:t>
            </w:r>
          </w:p>
          <w:p w14:paraId="61E0D0E7" w14:textId="1601BF04" w:rsidR="0049341D" w:rsidRDefault="002253BE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TM44 sampled</w:t>
            </w:r>
          </w:p>
          <w:p w14:paraId="7E32C6A6" w14:textId="1755F1B4" w:rsidR="002253BE" w:rsidRDefault="002253BE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Valid until 26</w:t>
            </w:r>
            <w:r w:rsidRPr="002253BE">
              <w:rPr>
                <w:rFonts w:ascii="Arial" w:eastAsia="Arial" w:hAnsi="Arial" w:cs="Arial"/>
                <w:sz w:val="20"/>
                <w:szCs w:val="20"/>
                <w:vertAlign w:val="superscript"/>
              </w:rPr>
              <w:t>th</w:t>
            </w:r>
            <w:r>
              <w:rPr>
                <w:rFonts w:ascii="Arial" w:eastAsia="Arial" w:hAnsi="Arial" w:cs="Arial"/>
                <w:sz w:val="20"/>
                <w:szCs w:val="20"/>
              </w:rPr>
              <w:t xml:space="preserve"> February</w:t>
            </w:r>
          </w:p>
          <w:p w14:paraId="71DFBBCC" w14:textId="77777777" w:rsidR="002253BE" w:rsidRDefault="002253BE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</w:p>
          <w:p w14:paraId="2562507E" w14:textId="77777777" w:rsidR="00A57DAC" w:rsidRDefault="00D62F39" w:rsidP="00CB01CE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  <w:u w:val="single"/>
              </w:rPr>
            </w:pPr>
            <w:r w:rsidRPr="00D62F39">
              <w:rPr>
                <w:rFonts w:ascii="Arial" w:eastAsia="Arial" w:hAnsi="Arial" w:cs="Arial"/>
                <w:sz w:val="20"/>
                <w:szCs w:val="20"/>
                <w:u w:val="single"/>
              </w:rPr>
              <w:t>Onsite Controls - Walk round</w:t>
            </w:r>
          </w:p>
          <w:p w14:paraId="5CD0E76F" w14:textId="554B74A6" w:rsidR="00610D1E" w:rsidRDefault="00F65032" w:rsidP="003C2217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  <w:r w:rsidRPr="00F65032">
              <w:rPr>
                <w:rFonts w:ascii="Arial" w:eastAsia="Arial" w:hAnsi="Arial" w:cs="Arial"/>
                <w:sz w:val="20"/>
                <w:szCs w:val="20"/>
              </w:rPr>
              <w:t>Waste segregation seen to be in line with legislative requirements</w:t>
            </w:r>
            <w:r>
              <w:rPr>
                <w:rFonts w:ascii="Arial" w:eastAsia="Arial" w:hAnsi="Arial" w:cs="Arial"/>
                <w:sz w:val="20"/>
                <w:szCs w:val="20"/>
              </w:rPr>
              <w:t>.</w:t>
            </w:r>
          </w:p>
          <w:p w14:paraId="4988AF77" w14:textId="0B1959BF" w:rsidR="00E007EA" w:rsidRPr="00574E0C" w:rsidRDefault="00E007EA" w:rsidP="003C2217">
            <w:pPr>
              <w:tabs>
                <w:tab w:val="left" w:pos="3795"/>
              </w:tabs>
              <w:rPr>
                <w:rFonts w:ascii="Arial" w:eastAsia="Arial" w:hAnsi="Arial" w:cs="Arial"/>
                <w:b/>
                <w:bCs/>
                <w:i/>
                <w:iCs/>
                <w:sz w:val="20"/>
                <w:szCs w:val="20"/>
              </w:rPr>
            </w:pPr>
            <w:r w:rsidRPr="00574E0C">
              <w:rPr>
                <w:rFonts w:ascii="Arial" w:eastAsia="Arial" w:hAnsi="Arial" w:cs="Arial"/>
                <w:b/>
                <w:bCs/>
                <w:i/>
                <w:iCs/>
                <w:sz w:val="20"/>
                <w:szCs w:val="20"/>
              </w:rPr>
              <w:t>Minor: Fluorescent tubes stored loose outside of</w:t>
            </w:r>
            <w:r w:rsidR="00350F0C" w:rsidRPr="00574E0C">
              <w:rPr>
                <w:rFonts w:ascii="Arial" w:eastAsia="Arial" w:hAnsi="Arial" w:cs="Arial"/>
                <w:b/>
                <w:bCs/>
                <w:i/>
                <w:iCs/>
                <w:sz w:val="20"/>
                <w:szCs w:val="20"/>
              </w:rPr>
              <w:t xml:space="preserve"> external waste storage area, Aerosols mixed with metal resin containers</w:t>
            </w:r>
            <w:r w:rsidR="00574E0C" w:rsidRPr="00574E0C">
              <w:rPr>
                <w:rFonts w:ascii="Arial" w:eastAsia="Arial" w:hAnsi="Arial" w:cs="Arial"/>
                <w:b/>
                <w:bCs/>
                <w:i/>
                <w:iCs/>
                <w:sz w:val="20"/>
                <w:szCs w:val="20"/>
              </w:rPr>
              <w:t>.</w:t>
            </w:r>
          </w:p>
          <w:p w14:paraId="177C0004" w14:textId="5D09C11C" w:rsidR="00574E0C" w:rsidRDefault="00574E0C" w:rsidP="003C2217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lastRenderedPageBreak/>
              <w:t xml:space="preserve">COSHH cupboard seen to be appropriate, with </w:t>
            </w:r>
            <w:r w:rsidR="00E025E2">
              <w:rPr>
                <w:rFonts w:ascii="Arial" w:eastAsia="Arial" w:hAnsi="Arial" w:cs="Arial"/>
                <w:sz w:val="20"/>
                <w:szCs w:val="20"/>
              </w:rPr>
              <w:t>lipped containment.</w:t>
            </w:r>
          </w:p>
          <w:p w14:paraId="38BBB7C9" w14:textId="675AF790" w:rsidR="00E025E2" w:rsidRDefault="00E025E2" w:rsidP="003C2217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Spill kits present at required locations.</w:t>
            </w:r>
          </w:p>
          <w:p w14:paraId="4721EA82" w14:textId="3F4E3855" w:rsidR="0032396C" w:rsidRDefault="0032396C" w:rsidP="003C2217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Sediment traps present in plaster and ceramics workshops</w:t>
            </w:r>
            <w:r w:rsidR="006F7E13">
              <w:rPr>
                <w:rFonts w:ascii="Arial" w:eastAsia="Arial" w:hAnsi="Arial" w:cs="Arial"/>
                <w:sz w:val="20"/>
                <w:szCs w:val="20"/>
              </w:rPr>
              <w:t xml:space="preserve">. Silt buster in main sink with bag also used in sink to catch larger </w:t>
            </w:r>
            <w:proofErr w:type="spellStart"/>
            <w:r w:rsidR="006F7E13">
              <w:rPr>
                <w:rFonts w:ascii="Arial" w:eastAsia="Arial" w:hAnsi="Arial" w:cs="Arial"/>
                <w:sz w:val="20"/>
                <w:szCs w:val="20"/>
              </w:rPr>
              <w:t>siltage</w:t>
            </w:r>
            <w:proofErr w:type="spellEnd"/>
            <w:r w:rsidR="006F7E13">
              <w:rPr>
                <w:rFonts w:ascii="Arial" w:eastAsia="Arial" w:hAnsi="Arial" w:cs="Arial"/>
                <w:sz w:val="20"/>
                <w:szCs w:val="20"/>
              </w:rPr>
              <w:t>.</w:t>
            </w:r>
          </w:p>
          <w:p w14:paraId="5AB2B833" w14:textId="165576EE" w:rsidR="00DE6E18" w:rsidRDefault="00DE6E18" w:rsidP="003C2217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 xml:space="preserve">Waste dye hazardous bin present in </w:t>
            </w:r>
            <w:r w:rsidR="00EA2202">
              <w:rPr>
                <w:rFonts w:ascii="Arial" w:eastAsia="Arial" w:hAnsi="Arial" w:cs="Arial"/>
                <w:sz w:val="20"/>
                <w:szCs w:val="20"/>
              </w:rPr>
              <w:t>dye room.</w:t>
            </w:r>
          </w:p>
          <w:p w14:paraId="58548EFE" w14:textId="12B1D3EE" w:rsidR="00EA2202" w:rsidRDefault="002754D6" w:rsidP="003C2217">
            <w:pPr>
              <w:tabs>
                <w:tab w:val="left" w:pos="3795"/>
              </w:tabs>
              <w:rPr>
                <w:rFonts w:ascii="Arial" w:eastAsia="Arial" w:hAnsi="Arial" w:cs="Arial"/>
                <w:b/>
                <w:bCs/>
                <w:i/>
                <w:iCs/>
                <w:sz w:val="20"/>
                <w:szCs w:val="20"/>
              </w:rPr>
            </w:pPr>
            <w:r>
              <w:rPr>
                <w:rFonts w:ascii="Arial" w:eastAsia="Arial" w:hAnsi="Arial" w:cs="Arial"/>
                <w:b/>
                <w:bCs/>
                <w:i/>
                <w:iCs/>
                <w:sz w:val="20"/>
                <w:szCs w:val="20"/>
              </w:rPr>
              <w:t>Minor</w:t>
            </w:r>
            <w:r w:rsidR="00EA2202" w:rsidRPr="00EA2202">
              <w:rPr>
                <w:rFonts w:ascii="Arial" w:eastAsia="Arial" w:hAnsi="Arial" w:cs="Arial"/>
                <w:b/>
                <w:bCs/>
                <w:i/>
                <w:iCs/>
                <w:sz w:val="20"/>
                <w:szCs w:val="20"/>
              </w:rPr>
              <w:t>: Acid cabinet in dye room seen to be metal, advisable plastic cabinet due to reduced reactivity</w:t>
            </w:r>
            <w:r>
              <w:rPr>
                <w:rFonts w:ascii="Arial" w:eastAsia="Arial" w:hAnsi="Arial" w:cs="Arial"/>
                <w:b/>
                <w:bCs/>
                <w:i/>
                <w:iCs/>
                <w:sz w:val="20"/>
                <w:szCs w:val="20"/>
              </w:rPr>
              <w:t>, no acid spill kit present.</w:t>
            </w:r>
          </w:p>
          <w:p w14:paraId="1F819242" w14:textId="29236F6B" w:rsidR="003D5C3F" w:rsidRDefault="003D5C3F" w:rsidP="003C2217">
            <w:pPr>
              <w:tabs>
                <w:tab w:val="left" w:pos="3795"/>
              </w:tabs>
              <w:rPr>
                <w:rFonts w:ascii="Arial" w:eastAsia="Arial" w:hAnsi="Arial" w:cs="Arial"/>
                <w:b/>
                <w:bCs/>
                <w:i/>
                <w:iCs/>
                <w:sz w:val="20"/>
                <w:szCs w:val="20"/>
              </w:rPr>
            </w:pPr>
            <w:r>
              <w:rPr>
                <w:rFonts w:ascii="Arial" w:eastAsia="Arial" w:hAnsi="Arial" w:cs="Arial"/>
                <w:b/>
                <w:bCs/>
                <w:i/>
                <w:iCs/>
                <w:sz w:val="20"/>
                <w:szCs w:val="20"/>
              </w:rPr>
              <w:t>Major: Fire extinguishers seen to be serviced from 2012, AFFF foam likely containing PFOS chemicals which are now banned from use.</w:t>
            </w:r>
          </w:p>
          <w:p w14:paraId="23AF0C29" w14:textId="7CED3229" w:rsidR="00015A3F" w:rsidRDefault="00015A3F" w:rsidP="003C2217">
            <w:pPr>
              <w:tabs>
                <w:tab w:val="left" w:pos="3795"/>
              </w:tabs>
              <w:rPr>
                <w:rFonts w:ascii="Arial" w:eastAsia="Arial" w:hAnsi="Arial" w:cs="Arial"/>
                <w:b/>
                <w:bCs/>
                <w:i/>
                <w:iCs/>
                <w:sz w:val="20"/>
                <w:szCs w:val="20"/>
              </w:rPr>
            </w:pPr>
            <w:r>
              <w:rPr>
                <w:rFonts w:ascii="Arial" w:eastAsia="Arial" w:hAnsi="Arial" w:cs="Arial"/>
                <w:b/>
                <w:bCs/>
                <w:i/>
                <w:iCs/>
                <w:sz w:val="20"/>
                <w:szCs w:val="20"/>
              </w:rPr>
              <w:t>Minor: Waste stored within COSHH cabinets (white spirits containers)</w:t>
            </w:r>
            <w:r w:rsidR="00C15D0F">
              <w:rPr>
                <w:rFonts w:ascii="Arial" w:eastAsia="Arial" w:hAnsi="Arial" w:cs="Arial"/>
                <w:b/>
                <w:bCs/>
                <w:i/>
                <w:iCs/>
                <w:sz w:val="20"/>
                <w:szCs w:val="20"/>
              </w:rPr>
              <w:t>.</w:t>
            </w:r>
          </w:p>
          <w:p w14:paraId="4AC60289" w14:textId="1D2BA106" w:rsidR="00C15D0F" w:rsidRPr="00EA2202" w:rsidRDefault="00C15D0F" w:rsidP="003C2217">
            <w:pPr>
              <w:tabs>
                <w:tab w:val="left" w:pos="3795"/>
              </w:tabs>
              <w:rPr>
                <w:rFonts w:ascii="Arial" w:eastAsia="Arial" w:hAnsi="Arial" w:cs="Arial"/>
                <w:b/>
                <w:bCs/>
                <w:i/>
                <w:iCs/>
                <w:sz w:val="20"/>
                <w:szCs w:val="20"/>
              </w:rPr>
            </w:pPr>
            <w:r>
              <w:rPr>
                <w:rFonts w:ascii="Arial" w:eastAsia="Arial" w:hAnsi="Arial" w:cs="Arial"/>
                <w:b/>
                <w:bCs/>
                <w:i/>
                <w:iCs/>
                <w:sz w:val="20"/>
                <w:szCs w:val="20"/>
              </w:rPr>
              <w:t>Minor: Powder extinguisher present i</w:t>
            </w:r>
            <w:r w:rsidR="007E637A">
              <w:rPr>
                <w:rFonts w:ascii="Arial" w:eastAsia="Arial" w:hAnsi="Arial" w:cs="Arial"/>
                <w:b/>
                <w:bCs/>
                <w:i/>
                <w:iCs/>
                <w:sz w:val="20"/>
                <w:szCs w:val="20"/>
              </w:rPr>
              <w:t>n photography chemical store, dated 1986.</w:t>
            </w:r>
          </w:p>
          <w:p w14:paraId="3DFA4257" w14:textId="1E2B31DA" w:rsidR="00F65032" w:rsidRPr="00D62F39" w:rsidRDefault="00F65032" w:rsidP="003C2217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  <w:u w:val="single"/>
              </w:rPr>
            </w:pPr>
          </w:p>
        </w:tc>
      </w:tr>
      <w:tr w:rsidR="00A57DAC" w14:paraId="72E78D3D" w14:textId="77777777" w:rsidTr="008D6D6F">
        <w:tc>
          <w:tcPr>
            <w:tcW w:w="9016" w:type="dxa"/>
            <w:gridSpan w:val="3"/>
            <w:shd w:val="clear" w:color="auto" w:fill="D9D9D9"/>
          </w:tcPr>
          <w:p w14:paraId="753E5248" w14:textId="77777777" w:rsidR="00A57DAC" w:rsidRDefault="00A57DAC" w:rsidP="008D6D6F">
            <w:pPr>
              <w:tabs>
                <w:tab w:val="left" w:pos="3795"/>
              </w:tabs>
              <w:spacing w:before="60" w:after="60" w:line="259" w:lineRule="auto"/>
              <w:rPr>
                <w:rFonts w:ascii="Arial" w:eastAsia="Arial" w:hAnsi="Arial" w:cs="Arial"/>
                <w:b/>
                <w:sz w:val="20"/>
                <w:szCs w:val="20"/>
              </w:rPr>
            </w:pPr>
            <w:r>
              <w:rPr>
                <w:rFonts w:ascii="Arial" w:eastAsia="Arial" w:hAnsi="Arial" w:cs="Arial"/>
                <w:b/>
                <w:sz w:val="20"/>
                <w:szCs w:val="20"/>
              </w:rPr>
              <w:lastRenderedPageBreak/>
              <w:t>Observations raised</w:t>
            </w:r>
          </w:p>
        </w:tc>
      </w:tr>
      <w:tr w:rsidR="00A57DAC" w14:paraId="5F201E01" w14:textId="77777777" w:rsidTr="008D6D6F">
        <w:tc>
          <w:tcPr>
            <w:tcW w:w="834" w:type="dxa"/>
          </w:tcPr>
          <w:p w14:paraId="38224B61" w14:textId="77777777" w:rsidR="00A57DAC" w:rsidRDefault="00A57DAC" w:rsidP="008D6D6F">
            <w:pPr>
              <w:tabs>
                <w:tab w:val="left" w:pos="3795"/>
              </w:tabs>
              <w:rPr>
                <w:rFonts w:ascii="Arial" w:eastAsia="Arial" w:hAnsi="Arial" w:cs="Arial"/>
                <w:b/>
                <w:sz w:val="20"/>
                <w:szCs w:val="20"/>
              </w:rPr>
            </w:pPr>
            <w:r>
              <w:rPr>
                <w:rFonts w:ascii="Arial" w:eastAsia="Arial" w:hAnsi="Arial" w:cs="Arial"/>
                <w:b/>
                <w:sz w:val="20"/>
                <w:szCs w:val="20"/>
              </w:rPr>
              <w:t>No.</w:t>
            </w:r>
          </w:p>
        </w:tc>
        <w:tc>
          <w:tcPr>
            <w:tcW w:w="8182" w:type="dxa"/>
            <w:gridSpan w:val="2"/>
          </w:tcPr>
          <w:p w14:paraId="16B2A993" w14:textId="77777777" w:rsidR="00A57DAC" w:rsidRDefault="00A57DAC" w:rsidP="008D6D6F">
            <w:pPr>
              <w:tabs>
                <w:tab w:val="left" w:pos="3795"/>
              </w:tabs>
              <w:spacing w:before="60" w:after="60" w:line="259" w:lineRule="auto"/>
              <w:rPr>
                <w:rFonts w:ascii="Arial" w:eastAsia="Arial" w:hAnsi="Arial" w:cs="Arial"/>
                <w:b/>
                <w:sz w:val="20"/>
                <w:szCs w:val="20"/>
              </w:rPr>
            </w:pPr>
            <w:r>
              <w:rPr>
                <w:rFonts w:ascii="Arial" w:eastAsia="Arial" w:hAnsi="Arial" w:cs="Arial"/>
                <w:b/>
                <w:sz w:val="20"/>
                <w:szCs w:val="20"/>
              </w:rPr>
              <w:t xml:space="preserve">Description </w:t>
            </w:r>
          </w:p>
        </w:tc>
      </w:tr>
      <w:tr w:rsidR="00A57DAC" w14:paraId="4AB4CDED" w14:textId="77777777" w:rsidTr="008D6D6F">
        <w:tc>
          <w:tcPr>
            <w:tcW w:w="834" w:type="dxa"/>
          </w:tcPr>
          <w:p w14:paraId="6E2BEFA4" w14:textId="77777777" w:rsidR="00A57DAC" w:rsidRDefault="00A57DAC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1.</w:t>
            </w:r>
          </w:p>
        </w:tc>
        <w:tc>
          <w:tcPr>
            <w:tcW w:w="8182" w:type="dxa"/>
            <w:gridSpan w:val="2"/>
          </w:tcPr>
          <w:p w14:paraId="0CE16559" w14:textId="77777777" w:rsidR="002253BE" w:rsidRPr="0049341D" w:rsidRDefault="002253BE" w:rsidP="002253BE">
            <w:pPr>
              <w:tabs>
                <w:tab w:val="left" w:pos="3795"/>
              </w:tabs>
              <w:rPr>
                <w:rFonts w:ascii="Arial" w:eastAsia="Arial" w:hAnsi="Arial" w:cs="Arial"/>
                <w:b/>
                <w:bCs/>
                <w:i/>
                <w:iCs/>
                <w:sz w:val="20"/>
                <w:szCs w:val="20"/>
              </w:rPr>
            </w:pPr>
            <w:r w:rsidRPr="0049341D">
              <w:rPr>
                <w:rFonts w:ascii="Arial" w:eastAsia="Arial" w:hAnsi="Arial" w:cs="Arial"/>
                <w:b/>
                <w:bCs/>
                <w:i/>
                <w:iCs/>
                <w:sz w:val="20"/>
                <w:szCs w:val="20"/>
              </w:rPr>
              <w:t>Observation: DEC provided out of date for time of audit – Dated 31/09/2025</w:t>
            </w:r>
          </w:p>
          <w:p w14:paraId="26955A45" w14:textId="15B12E59" w:rsidR="00A57DAC" w:rsidRPr="000E3A52" w:rsidRDefault="00A57DAC" w:rsidP="000E3A52">
            <w:pPr>
              <w:tabs>
                <w:tab w:val="left" w:pos="3795"/>
              </w:tabs>
              <w:rPr>
                <w:rFonts w:ascii="Arial" w:eastAsia="Arial" w:hAnsi="Arial" w:cs="Arial"/>
                <w:b/>
                <w:bCs/>
                <w:i/>
                <w:iCs/>
                <w:sz w:val="20"/>
                <w:szCs w:val="20"/>
              </w:rPr>
            </w:pPr>
          </w:p>
        </w:tc>
      </w:tr>
      <w:tr w:rsidR="00A57DAC" w14:paraId="66BB315B" w14:textId="77777777" w:rsidTr="008D6D6F">
        <w:tc>
          <w:tcPr>
            <w:tcW w:w="834" w:type="dxa"/>
          </w:tcPr>
          <w:p w14:paraId="154CD42B" w14:textId="77777777" w:rsidR="00A57DAC" w:rsidRDefault="00A57DAC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 xml:space="preserve">2. </w:t>
            </w:r>
          </w:p>
        </w:tc>
        <w:tc>
          <w:tcPr>
            <w:tcW w:w="8182" w:type="dxa"/>
            <w:gridSpan w:val="2"/>
          </w:tcPr>
          <w:p w14:paraId="3F742BA5" w14:textId="3730DF85" w:rsidR="00A57DAC" w:rsidRPr="000E3A52" w:rsidRDefault="00A57DAC" w:rsidP="000E3A52">
            <w:pPr>
              <w:tabs>
                <w:tab w:val="left" w:pos="3795"/>
              </w:tabs>
              <w:rPr>
                <w:rFonts w:ascii="Arial" w:eastAsia="Arial" w:hAnsi="Arial" w:cs="Arial"/>
                <w:b/>
                <w:bCs/>
                <w:i/>
                <w:iCs/>
                <w:sz w:val="20"/>
                <w:szCs w:val="20"/>
              </w:rPr>
            </w:pPr>
          </w:p>
        </w:tc>
      </w:tr>
      <w:tr w:rsidR="000E3A52" w14:paraId="1892A040" w14:textId="77777777" w:rsidTr="008D6D6F">
        <w:tc>
          <w:tcPr>
            <w:tcW w:w="834" w:type="dxa"/>
          </w:tcPr>
          <w:p w14:paraId="20E54978" w14:textId="50A7662A" w:rsidR="000E3A52" w:rsidRDefault="000E3A52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3.</w:t>
            </w:r>
          </w:p>
        </w:tc>
        <w:tc>
          <w:tcPr>
            <w:tcW w:w="8182" w:type="dxa"/>
            <w:gridSpan w:val="2"/>
          </w:tcPr>
          <w:p w14:paraId="17404B3A" w14:textId="2909B415" w:rsidR="000E3A52" w:rsidRPr="00AF4FF1" w:rsidRDefault="000E3A52" w:rsidP="000E3A52">
            <w:pPr>
              <w:tabs>
                <w:tab w:val="left" w:pos="3795"/>
              </w:tabs>
              <w:rPr>
                <w:rFonts w:ascii="Arial" w:eastAsia="Arial" w:hAnsi="Arial" w:cs="Arial"/>
                <w:b/>
                <w:bCs/>
                <w:i/>
                <w:iCs/>
                <w:sz w:val="20"/>
                <w:szCs w:val="20"/>
              </w:rPr>
            </w:pPr>
          </w:p>
        </w:tc>
      </w:tr>
      <w:tr w:rsidR="000E3A52" w14:paraId="574E2F64" w14:textId="77777777" w:rsidTr="008D6D6F">
        <w:tc>
          <w:tcPr>
            <w:tcW w:w="834" w:type="dxa"/>
          </w:tcPr>
          <w:p w14:paraId="497DB2A5" w14:textId="4BAA9E7A" w:rsidR="000E3A52" w:rsidRDefault="000E3A52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4.</w:t>
            </w:r>
          </w:p>
        </w:tc>
        <w:tc>
          <w:tcPr>
            <w:tcW w:w="8182" w:type="dxa"/>
            <w:gridSpan w:val="2"/>
          </w:tcPr>
          <w:p w14:paraId="763B2D85" w14:textId="60ABD7C4" w:rsidR="000E3A52" w:rsidRDefault="000E3A52" w:rsidP="000E3A52">
            <w:pPr>
              <w:tabs>
                <w:tab w:val="left" w:pos="3795"/>
              </w:tabs>
              <w:rPr>
                <w:rFonts w:ascii="Arial" w:eastAsia="Arial" w:hAnsi="Arial" w:cs="Arial"/>
                <w:b/>
                <w:bCs/>
                <w:i/>
                <w:iCs/>
                <w:sz w:val="20"/>
                <w:szCs w:val="20"/>
              </w:rPr>
            </w:pPr>
          </w:p>
        </w:tc>
      </w:tr>
      <w:tr w:rsidR="00A57DAC" w14:paraId="4F4B37FB" w14:textId="77777777" w:rsidTr="008D6D6F">
        <w:tc>
          <w:tcPr>
            <w:tcW w:w="9016" w:type="dxa"/>
            <w:gridSpan w:val="3"/>
            <w:shd w:val="clear" w:color="auto" w:fill="D9D9D9"/>
          </w:tcPr>
          <w:p w14:paraId="366156C9" w14:textId="77777777" w:rsidR="00A57DAC" w:rsidRDefault="00A57DAC" w:rsidP="008D6D6F">
            <w:pPr>
              <w:tabs>
                <w:tab w:val="left" w:pos="3795"/>
              </w:tabs>
              <w:spacing w:before="60" w:after="60" w:line="259" w:lineRule="auto"/>
              <w:rPr>
                <w:rFonts w:ascii="Arial" w:eastAsia="Arial" w:hAnsi="Arial" w:cs="Arial"/>
                <w:b/>
                <w:sz w:val="20"/>
                <w:szCs w:val="20"/>
              </w:rPr>
            </w:pPr>
            <w:r>
              <w:rPr>
                <w:rFonts w:ascii="Arial" w:eastAsia="Arial" w:hAnsi="Arial" w:cs="Arial"/>
                <w:b/>
                <w:sz w:val="20"/>
                <w:szCs w:val="20"/>
              </w:rPr>
              <w:t xml:space="preserve">Non- conformance raised </w:t>
            </w:r>
          </w:p>
        </w:tc>
      </w:tr>
      <w:tr w:rsidR="00A57DAC" w14:paraId="6CBB3AD7" w14:textId="77777777" w:rsidTr="008D6D6F">
        <w:tc>
          <w:tcPr>
            <w:tcW w:w="834" w:type="dxa"/>
          </w:tcPr>
          <w:p w14:paraId="13AF85A8" w14:textId="77777777" w:rsidR="00A57DAC" w:rsidRDefault="00A57DAC" w:rsidP="008D6D6F">
            <w:pPr>
              <w:tabs>
                <w:tab w:val="left" w:pos="3795"/>
              </w:tabs>
              <w:rPr>
                <w:rFonts w:ascii="Arial" w:eastAsia="Arial" w:hAnsi="Arial" w:cs="Arial"/>
                <w:b/>
                <w:sz w:val="20"/>
                <w:szCs w:val="20"/>
              </w:rPr>
            </w:pPr>
            <w:r>
              <w:rPr>
                <w:rFonts w:ascii="Arial" w:eastAsia="Arial" w:hAnsi="Arial" w:cs="Arial"/>
                <w:b/>
                <w:sz w:val="20"/>
                <w:szCs w:val="20"/>
              </w:rPr>
              <w:t xml:space="preserve">No. </w:t>
            </w:r>
          </w:p>
        </w:tc>
        <w:tc>
          <w:tcPr>
            <w:tcW w:w="1146" w:type="dxa"/>
          </w:tcPr>
          <w:p w14:paraId="4FA73FF8" w14:textId="77777777" w:rsidR="00A57DAC" w:rsidRDefault="00A57DAC" w:rsidP="008D6D6F">
            <w:pPr>
              <w:tabs>
                <w:tab w:val="left" w:pos="3795"/>
              </w:tabs>
              <w:rPr>
                <w:rFonts w:ascii="Arial" w:eastAsia="Arial" w:hAnsi="Arial" w:cs="Arial"/>
                <w:b/>
                <w:sz w:val="20"/>
                <w:szCs w:val="20"/>
              </w:rPr>
            </w:pPr>
            <w:r>
              <w:rPr>
                <w:rFonts w:ascii="Arial" w:eastAsia="Arial" w:hAnsi="Arial" w:cs="Arial"/>
                <w:b/>
                <w:sz w:val="20"/>
                <w:szCs w:val="20"/>
              </w:rPr>
              <w:t xml:space="preserve">Minor/ Major  </w:t>
            </w:r>
          </w:p>
        </w:tc>
        <w:tc>
          <w:tcPr>
            <w:tcW w:w="7036" w:type="dxa"/>
          </w:tcPr>
          <w:p w14:paraId="5E4DE0F0" w14:textId="77777777" w:rsidR="00A57DAC" w:rsidRDefault="00A57DAC" w:rsidP="008D6D6F">
            <w:pPr>
              <w:tabs>
                <w:tab w:val="left" w:pos="3795"/>
              </w:tabs>
              <w:spacing w:before="60" w:after="60" w:line="259" w:lineRule="auto"/>
              <w:rPr>
                <w:rFonts w:ascii="Arial" w:eastAsia="Arial" w:hAnsi="Arial" w:cs="Arial"/>
                <w:b/>
                <w:sz w:val="20"/>
                <w:szCs w:val="20"/>
              </w:rPr>
            </w:pPr>
            <w:r>
              <w:rPr>
                <w:rFonts w:ascii="Arial" w:eastAsia="Arial" w:hAnsi="Arial" w:cs="Arial"/>
                <w:b/>
                <w:sz w:val="20"/>
                <w:szCs w:val="20"/>
              </w:rPr>
              <w:t xml:space="preserve">Description </w:t>
            </w:r>
          </w:p>
        </w:tc>
      </w:tr>
      <w:tr w:rsidR="00A57DAC" w14:paraId="54D5C5A4" w14:textId="77777777" w:rsidTr="008D6D6F">
        <w:tc>
          <w:tcPr>
            <w:tcW w:w="834" w:type="dxa"/>
          </w:tcPr>
          <w:p w14:paraId="65CD3A45" w14:textId="77777777" w:rsidR="00A57DAC" w:rsidRDefault="00A57DAC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1.</w:t>
            </w:r>
          </w:p>
        </w:tc>
        <w:tc>
          <w:tcPr>
            <w:tcW w:w="1146" w:type="dxa"/>
          </w:tcPr>
          <w:p w14:paraId="0D416620" w14:textId="68CC47A8" w:rsidR="00A57DAC" w:rsidRDefault="002253BE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Minor</w:t>
            </w:r>
          </w:p>
        </w:tc>
        <w:tc>
          <w:tcPr>
            <w:tcW w:w="7036" w:type="dxa"/>
          </w:tcPr>
          <w:p w14:paraId="20F7932C" w14:textId="79A30C4E" w:rsidR="00A57DAC" w:rsidRPr="002253BE" w:rsidRDefault="002253BE" w:rsidP="002253BE">
            <w:pPr>
              <w:tabs>
                <w:tab w:val="left" w:pos="3795"/>
              </w:tabs>
              <w:rPr>
                <w:rFonts w:ascii="Arial" w:eastAsia="Arial" w:hAnsi="Arial" w:cs="Arial"/>
                <w:b/>
                <w:bCs/>
                <w:i/>
                <w:iCs/>
                <w:sz w:val="20"/>
                <w:szCs w:val="20"/>
              </w:rPr>
            </w:pPr>
            <w:r w:rsidRPr="00574E0C">
              <w:rPr>
                <w:rFonts w:ascii="Arial" w:eastAsia="Arial" w:hAnsi="Arial" w:cs="Arial"/>
                <w:b/>
                <w:bCs/>
                <w:i/>
                <w:iCs/>
                <w:sz w:val="20"/>
                <w:szCs w:val="20"/>
              </w:rPr>
              <w:t>Fluorescent tubes stored loose outside of external waste storage area, Aerosols mixed with metal resin containers.</w:t>
            </w:r>
          </w:p>
        </w:tc>
      </w:tr>
      <w:tr w:rsidR="00A57DAC" w14:paraId="182FD980" w14:textId="77777777" w:rsidTr="008D6D6F">
        <w:tc>
          <w:tcPr>
            <w:tcW w:w="834" w:type="dxa"/>
          </w:tcPr>
          <w:p w14:paraId="280C096F" w14:textId="77777777" w:rsidR="00A57DAC" w:rsidRDefault="00A57DAC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2.</w:t>
            </w:r>
          </w:p>
        </w:tc>
        <w:tc>
          <w:tcPr>
            <w:tcW w:w="1146" w:type="dxa"/>
          </w:tcPr>
          <w:p w14:paraId="70D2AD88" w14:textId="37B02C0A" w:rsidR="00A57DAC" w:rsidRDefault="002253BE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Minor</w:t>
            </w:r>
          </w:p>
        </w:tc>
        <w:tc>
          <w:tcPr>
            <w:tcW w:w="7036" w:type="dxa"/>
          </w:tcPr>
          <w:p w14:paraId="5D581BD0" w14:textId="6F0AC1E9" w:rsidR="00A57DAC" w:rsidRPr="002253BE" w:rsidRDefault="002253BE" w:rsidP="002253BE">
            <w:pPr>
              <w:tabs>
                <w:tab w:val="left" w:pos="3795"/>
              </w:tabs>
              <w:rPr>
                <w:rFonts w:ascii="Arial" w:eastAsia="Arial" w:hAnsi="Arial" w:cs="Arial"/>
                <w:b/>
                <w:bCs/>
                <w:i/>
                <w:iCs/>
                <w:sz w:val="20"/>
                <w:szCs w:val="20"/>
              </w:rPr>
            </w:pPr>
            <w:r w:rsidRPr="00EA2202">
              <w:rPr>
                <w:rFonts w:ascii="Arial" w:eastAsia="Arial" w:hAnsi="Arial" w:cs="Arial"/>
                <w:b/>
                <w:bCs/>
                <w:i/>
                <w:iCs/>
                <w:sz w:val="20"/>
                <w:szCs w:val="20"/>
              </w:rPr>
              <w:t>Acid cabinet in dye room seen to be metal, advisable plastic cabinet due to reduced reactivity</w:t>
            </w:r>
            <w:r>
              <w:rPr>
                <w:rFonts w:ascii="Arial" w:eastAsia="Arial" w:hAnsi="Arial" w:cs="Arial"/>
                <w:b/>
                <w:bCs/>
                <w:i/>
                <w:iCs/>
                <w:sz w:val="20"/>
                <w:szCs w:val="20"/>
              </w:rPr>
              <w:t>, no acid spill kit present.</w:t>
            </w:r>
          </w:p>
        </w:tc>
      </w:tr>
      <w:tr w:rsidR="002253BE" w14:paraId="474CD043" w14:textId="77777777" w:rsidTr="008D6D6F">
        <w:tc>
          <w:tcPr>
            <w:tcW w:w="834" w:type="dxa"/>
          </w:tcPr>
          <w:p w14:paraId="4D9B313E" w14:textId="1C1321FC" w:rsidR="002253BE" w:rsidRDefault="002253BE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3.</w:t>
            </w:r>
          </w:p>
        </w:tc>
        <w:tc>
          <w:tcPr>
            <w:tcW w:w="1146" w:type="dxa"/>
          </w:tcPr>
          <w:p w14:paraId="55BD05AB" w14:textId="72594038" w:rsidR="002253BE" w:rsidRDefault="002253BE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Major</w:t>
            </w:r>
          </w:p>
        </w:tc>
        <w:tc>
          <w:tcPr>
            <w:tcW w:w="7036" w:type="dxa"/>
          </w:tcPr>
          <w:p w14:paraId="4F8F4B69" w14:textId="07472A0A" w:rsidR="002253BE" w:rsidRDefault="002253BE" w:rsidP="002253BE">
            <w:pPr>
              <w:tabs>
                <w:tab w:val="left" w:pos="3795"/>
              </w:tabs>
              <w:rPr>
                <w:rFonts w:ascii="Arial" w:eastAsia="Arial" w:hAnsi="Arial" w:cs="Arial"/>
                <w:b/>
                <w:bCs/>
                <w:i/>
                <w:iCs/>
                <w:sz w:val="20"/>
                <w:szCs w:val="20"/>
              </w:rPr>
            </w:pPr>
            <w:r>
              <w:rPr>
                <w:rFonts w:ascii="Arial" w:eastAsia="Arial" w:hAnsi="Arial" w:cs="Arial"/>
                <w:b/>
                <w:bCs/>
                <w:i/>
                <w:iCs/>
                <w:sz w:val="20"/>
                <w:szCs w:val="20"/>
              </w:rPr>
              <w:t>Fire extinguishers seen to be serviced from 2012, AFFF foam likely containing PFOS chemicals which are now banned from use.</w:t>
            </w:r>
          </w:p>
        </w:tc>
      </w:tr>
      <w:tr w:rsidR="002253BE" w14:paraId="5FC2BB41" w14:textId="77777777" w:rsidTr="008D6D6F">
        <w:tc>
          <w:tcPr>
            <w:tcW w:w="834" w:type="dxa"/>
          </w:tcPr>
          <w:p w14:paraId="5B38D76F" w14:textId="43A57965" w:rsidR="002253BE" w:rsidRDefault="002253BE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4.</w:t>
            </w:r>
          </w:p>
        </w:tc>
        <w:tc>
          <w:tcPr>
            <w:tcW w:w="1146" w:type="dxa"/>
          </w:tcPr>
          <w:p w14:paraId="2EADB669" w14:textId="34B2FD9F" w:rsidR="002253BE" w:rsidRDefault="002253BE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Minor</w:t>
            </w:r>
          </w:p>
        </w:tc>
        <w:tc>
          <w:tcPr>
            <w:tcW w:w="7036" w:type="dxa"/>
          </w:tcPr>
          <w:p w14:paraId="593BA200" w14:textId="501632D4" w:rsidR="002253BE" w:rsidRDefault="002253BE" w:rsidP="002253BE">
            <w:pPr>
              <w:tabs>
                <w:tab w:val="left" w:pos="3795"/>
              </w:tabs>
              <w:rPr>
                <w:rFonts w:ascii="Arial" w:eastAsia="Arial" w:hAnsi="Arial" w:cs="Arial"/>
                <w:b/>
                <w:bCs/>
                <w:i/>
                <w:iCs/>
                <w:sz w:val="20"/>
                <w:szCs w:val="20"/>
              </w:rPr>
            </w:pPr>
            <w:r>
              <w:rPr>
                <w:rFonts w:ascii="Arial" w:eastAsia="Arial" w:hAnsi="Arial" w:cs="Arial"/>
                <w:b/>
                <w:bCs/>
                <w:i/>
                <w:iCs/>
                <w:sz w:val="20"/>
                <w:szCs w:val="20"/>
              </w:rPr>
              <w:t>Waste stored within COSHH cabinets (white spirits containers).</w:t>
            </w:r>
          </w:p>
        </w:tc>
      </w:tr>
      <w:tr w:rsidR="002253BE" w14:paraId="00E089A4" w14:textId="77777777" w:rsidTr="008D6D6F">
        <w:tc>
          <w:tcPr>
            <w:tcW w:w="834" w:type="dxa"/>
          </w:tcPr>
          <w:p w14:paraId="0F4EAA73" w14:textId="29A72392" w:rsidR="002253BE" w:rsidRDefault="002253BE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5.</w:t>
            </w:r>
          </w:p>
        </w:tc>
        <w:tc>
          <w:tcPr>
            <w:tcW w:w="1146" w:type="dxa"/>
          </w:tcPr>
          <w:p w14:paraId="57EDC1E3" w14:textId="6EB6D6B6" w:rsidR="002253BE" w:rsidRDefault="002253BE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Minor</w:t>
            </w:r>
          </w:p>
        </w:tc>
        <w:tc>
          <w:tcPr>
            <w:tcW w:w="7036" w:type="dxa"/>
          </w:tcPr>
          <w:p w14:paraId="5733FF93" w14:textId="73C5A361" w:rsidR="002253BE" w:rsidRDefault="002253BE" w:rsidP="002253BE">
            <w:pPr>
              <w:tabs>
                <w:tab w:val="left" w:pos="3795"/>
              </w:tabs>
              <w:rPr>
                <w:rFonts w:ascii="Arial" w:eastAsia="Arial" w:hAnsi="Arial" w:cs="Arial"/>
                <w:b/>
                <w:bCs/>
                <w:i/>
                <w:iCs/>
                <w:sz w:val="20"/>
                <w:szCs w:val="20"/>
              </w:rPr>
            </w:pPr>
            <w:r>
              <w:rPr>
                <w:rFonts w:ascii="Arial" w:eastAsia="Arial" w:hAnsi="Arial" w:cs="Arial"/>
                <w:b/>
                <w:bCs/>
                <w:i/>
                <w:iCs/>
                <w:sz w:val="20"/>
                <w:szCs w:val="20"/>
              </w:rPr>
              <w:t>Powder extinguisher present in photography chemical store, dated 1986.</w:t>
            </w:r>
          </w:p>
        </w:tc>
      </w:tr>
    </w:tbl>
    <w:p w14:paraId="7EB7BC4B" w14:textId="77777777" w:rsidR="00A57DAC" w:rsidRDefault="00A57DAC" w:rsidP="00A57DAC">
      <w:pPr>
        <w:spacing w:after="0" w:line="240" w:lineRule="auto"/>
        <w:rPr>
          <w:rFonts w:ascii="Arial" w:eastAsia="Arial" w:hAnsi="Arial" w:cs="Arial"/>
          <w:b/>
          <w:sz w:val="20"/>
          <w:szCs w:val="20"/>
        </w:rPr>
      </w:pPr>
    </w:p>
    <w:tbl>
      <w:tblPr>
        <w:tblW w:w="8926" w:type="dxa"/>
        <w:jc w:val="center"/>
        <w:tblLayout w:type="fixed"/>
        <w:tblLook w:val="0000" w:firstRow="0" w:lastRow="0" w:firstColumn="0" w:lastColumn="0" w:noHBand="0" w:noVBand="0"/>
      </w:tblPr>
      <w:tblGrid>
        <w:gridCol w:w="1702"/>
        <w:gridCol w:w="7224"/>
      </w:tblGrid>
      <w:tr w:rsidR="00A57DAC" w14:paraId="72372779" w14:textId="77777777" w:rsidTr="008D6D6F">
        <w:trPr>
          <w:trHeight w:val="84"/>
          <w:jc w:val="center"/>
        </w:trPr>
        <w:tc>
          <w:tcPr>
            <w:tcW w:w="8926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</w:tcPr>
          <w:p w14:paraId="69BF7D4F" w14:textId="77777777" w:rsidR="00A57DAC" w:rsidRDefault="00A57DAC" w:rsidP="008D6D6F">
            <w:pPr>
              <w:spacing w:before="60" w:after="60"/>
              <w:rPr>
                <w:rFonts w:ascii="Arial" w:eastAsia="Arial" w:hAnsi="Arial" w:cs="Arial"/>
                <w:color w:val="FFFFFF"/>
                <w:sz w:val="20"/>
                <w:szCs w:val="20"/>
              </w:rPr>
            </w:pPr>
            <w:r>
              <w:rPr>
                <w:rFonts w:ascii="Arial" w:eastAsia="Arial" w:hAnsi="Arial" w:cs="Arial"/>
                <w:b/>
                <w:sz w:val="20"/>
                <w:szCs w:val="20"/>
              </w:rPr>
              <w:t xml:space="preserve">Terms </w:t>
            </w:r>
          </w:p>
        </w:tc>
      </w:tr>
      <w:tr w:rsidR="00A57DAC" w14:paraId="0764D104" w14:textId="77777777" w:rsidTr="008D6D6F">
        <w:trPr>
          <w:jc w:val="center"/>
        </w:trPr>
        <w:tc>
          <w:tcPr>
            <w:tcW w:w="170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</w:tcPr>
          <w:p w14:paraId="48F23CC0" w14:textId="77777777" w:rsidR="00A57DAC" w:rsidRDefault="00A57DAC" w:rsidP="008D6D6F">
            <w:pPr>
              <w:spacing w:before="60" w:after="60"/>
              <w:rPr>
                <w:rFonts w:ascii="Arial" w:eastAsia="Arial" w:hAnsi="Arial" w:cs="Arial"/>
                <w:b/>
                <w:sz w:val="20"/>
                <w:szCs w:val="20"/>
              </w:rPr>
            </w:pPr>
            <w:r>
              <w:rPr>
                <w:rFonts w:ascii="Arial" w:eastAsia="Arial" w:hAnsi="Arial" w:cs="Arial"/>
                <w:b/>
                <w:sz w:val="20"/>
                <w:szCs w:val="20"/>
              </w:rPr>
              <w:t xml:space="preserve">Term </w:t>
            </w:r>
          </w:p>
        </w:tc>
        <w:tc>
          <w:tcPr>
            <w:tcW w:w="722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0116BE4" w14:textId="77777777" w:rsidR="00A57DAC" w:rsidRDefault="00A57DAC" w:rsidP="008D6D6F">
            <w:pPr>
              <w:spacing w:before="60" w:after="60"/>
              <w:rPr>
                <w:rFonts w:ascii="Arial" w:eastAsia="Arial" w:hAnsi="Arial" w:cs="Arial"/>
                <w:b/>
                <w:sz w:val="20"/>
                <w:szCs w:val="20"/>
              </w:rPr>
            </w:pPr>
            <w:r>
              <w:rPr>
                <w:rFonts w:ascii="Arial" w:eastAsia="Arial" w:hAnsi="Arial" w:cs="Arial"/>
                <w:b/>
                <w:sz w:val="20"/>
                <w:szCs w:val="20"/>
              </w:rPr>
              <w:t xml:space="preserve">Description </w:t>
            </w:r>
          </w:p>
        </w:tc>
      </w:tr>
      <w:tr w:rsidR="00A57DAC" w14:paraId="21BA7F6D" w14:textId="77777777" w:rsidTr="008D6D6F">
        <w:trPr>
          <w:trHeight w:val="497"/>
          <w:jc w:val="center"/>
        </w:trPr>
        <w:tc>
          <w:tcPr>
            <w:tcW w:w="170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1B328FF" w14:textId="77777777" w:rsidR="00A57DAC" w:rsidRDefault="00A57DAC" w:rsidP="008D6D6F">
            <w:pPr>
              <w:spacing w:before="60" w:after="60"/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lastRenderedPageBreak/>
              <w:t xml:space="preserve">Observation </w:t>
            </w:r>
          </w:p>
        </w:tc>
        <w:tc>
          <w:tcPr>
            <w:tcW w:w="722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1388E5D" w14:textId="77777777" w:rsidR="00A57DAC" w:rsidRDefault="00A57DAC" w:rsidP="008D6D6F">
            <w:pPr>
              <w:spacing w:before="60" w:after="60"/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Identifies an issue that requires attention to improve the operation of the EMS</w:t>
            </w:r>
          </w:p>
          <w:p w14:paraId="41BA4374" w14:textId="77777777" w:rsidR="00A57DAC" w:rsidRDefault="00A57DAC" w:rsidP="008D6D6F">
            <w:pPr>
              <w:spacing w:before="60" w:after="60"/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and that if left un-addressed is likely to lead to a non-conformance during future audits, an example of good environmental practise that deserves recognition or a flag for re-visit at the next audit.</w:t>
            </w:r>
          </w:p>
        </w:tc>
      </w:tr>
      <w:tr w:rsidR="00A57DAC" w14:paraId="4DB96D94" w14:textId="77777777" w:rsidTr="008D6D6F">
        <w:trPr>
          <w:trHeight w:val="497"/>
          <w:jc w:val="center"/>
        </w:trPr>
        <w:tc>
          <w:tcPr>
            <w:tcW w:w="170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AB73A9D" w14:textId="77777777" w:rsidR="00A57DAC" w:rsidRDefault="00A57DAC" w:rsidP="008D6D6F">
            <w:pPr>
              <w:spacing w:before="60" w:after="60"/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 xml:space="preserve">Minor </w:t>
            </w:r>
            <w:proofErr w:type="gramStart"/>
            <w:r>
              <w:rPr>
                <w:rFonts w:ascii="Arial" w:eastAsia="Arial" w:hAnsi="Arial" w:cs="Arial"/>
                <w:sz w:val="20"/>
                <w:szCs w:val="20"/>
              </w:rPr>
              <w:t>Non- conformance</w:t>
            </w:r>
            <w:proofErr w:type="gramEnd"/>
            <w:r>
              <w:rPr>
                <w:rFonts w:ascii="Arial" w:eastAsia="Arial" w:hAnsi="Arial" w:cs="Arial"/>
                <w:sz w:val="20"/>
                <w:szCs w:val="20"/>
              </w:rPr>
              <w:t xml:space="preserve">  </w:t>
            </w:r>
          </w:p>
        </w:tc>
        <w:tc>
          <w:tcPr>
            <w:tcW w:w="722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2504D7C" w14:textId="77777777" w:rsidR="00A57DAC" w:rsidRDefault="00A57DAC" w:rsidP="008D6D6F">
            <w:pPr>
              <w:spacing w:before="60" w:after="60"/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Areas where the EMS is deviating from the Green Dragon Standard requirements in a minor or technical way.</w:t>
            </w:r>
          </w:p>
        </w:tc>
      </w:tr>
      <w:tr w:rsidR="00A57DAC" w14:paraId="72B66A71" w14:textId="77777777" w:rsidTr="008D6D6F">
        <w:trPr>
          <w:trHeight w:val="497"/>
          <w:jc w:val="center"/>
        </w:trPr>
        <w:tc>
          <w:tcPr>
            <w:tcW w:w="170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DADB74E" w14:textId="77777777" w:rsidR="00A57DAC" w:rsidRDefault="00A57DAC" w:rsidP="008D6D6F">
            <w:pPr>
              <w:spacing w:before="60" w:after="60"/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 xml:space="preserve">Major </w:t>
            </w:r>
            <w:proofErr w:type="gramStart"/>
            <w:r>
              <w:rPr>
                <w:rFonts w:ascii="Arial" w:eastAsia="Arial" w:hAnsi="Arial" w:cs="Arial"/>
                <w:sz w:val="20"/>
                <w:szCs w:val="20"/>
              </w:rPr>
              <w:t>Non- conformance</w:t>
            </w:r>
            <w:proofErr w:type="gramEnd"/>
            <w:r>
              <w:rPr>
                <w:rFonts w:ascii="Arial" w:eastAsia="Arial" w:hAnsi="Arial" w:cs="Arial"/>
                <w:sz w:val="20"/>
                <w:szCs w:val="20"/>
              </w:rPr>
              <w:t xml:space="preserve"> </w:t>
            </w:r>
          </w:p>
        </w:tc>
        <w:tc>
          <w:tcPr>
            <w:tcW w:w="722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C5E24CB" w14:textId="77777777" w:rsidR="00A57DAC" w:rsidRDefault="00A57DAC" w:rsidP="008D6D6F">
            <w:pPr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 xml:space="preserve">Serious deviation from the Green Dragon Standard requirements, e.g. legal non-compliance. </w:t>
            </w:r>
          </w:p>
        </w:tc>
      </w:tr>
    </w:tbl>
    <w:p w14:paraId="0C0A2787" w14:textId="77777777" w:rsidR="00166D53" w:rsidRDefault="00166D53"/>
    <w:sectPr w:rsidR="00166D5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Noto Sans Symbols">
    <w:altName w:val="Calibri"/>
    <w:charset w:val="00"/>
    <w:family w:val="auto"/>
    <w:pitch w:val="default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4780322A"/>
    <w:multiLevelType w:val="multilevel"/>
    <w:tmpl w:val="43964566"/>
    <w:lvl w:ilvl="0">
      <w:start w:val="1"/>
      <w:numFmt w:val="bullet"/>
      <w:lvlText w:val="●"/>
      <w:lvlJc w:val="left"/>
      <w:pPr>
        <w:ind w:left="720" w:hanging="360"/>
      </w:pPr>
      <w:rPr>
        <w:rFonts w:ascii="Noto Sans Symbols" w:eastAsia="Noto Sans Symbols" w:hAnsi="Noto Sans Symbols" w:cs="Noto Sans Symbols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eastAsia="Courier New" w:hAnsi="Courier New" w:cs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eastAsia="Noto Sans Symbols" w:hAnsi="Noto Sans Symbols" w:cs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eastAsia="Noto Sans Symbols" w:hAnsi="Noto Sans Symbols" w:cs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eastAsia="Courier New" w:hAnsi="Courier New" w:cs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eastAsia="Noto Sans Symbols" w:hAnsi="Noto Sans Symbols" w:cs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eastAsia="Noto Sans Symbols" w:hAnsi="Noto Sans Symbols" w:cs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eastAsia="Courier New" w:hAnsi="Courier New" w:cs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eastAsia="Noto Sans Symbols" w:hAnsi="Noto Sans Symbols" w:cs="Noto Sans Symbols"/>
      </w:rPr>
    </w:lvl>
  </w:abstractNum>
  <w:abstractNum w:abstractNumId="1" w15:restartNumberingAfterBreak="0">
    <w:nsid w:val="529B5C11"/>
    <w:multiLevelType w:val="hybridMultilevel"/>
    <w:tmpl w:val="561265EC"/>
    <w:lvl w:ilvl="0" w:tplc="EA348A76">
      <w:numFmt w:val="bullet"/>
      <w:lvlText w:val=""/>
      <w:lvlJc w:val="left"/>
      <w:pPr>
        <w:ind w:left="720" w:hanging="360"/>
      </w:pPr>
      <w:rPr>
        <w:rFonts w:ascii="Symbol" w:eastAsia="Arial" w:hAnsi="Symbo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DC128D8"/>
    <w:multiLevelType w:val="hybridMultilevel"/>
    <w:tmpl w:val="067291B2"/>
    <w:lvl w:ilvl="0" w:tplc="7DB4DF38">
      <w:numFmt w:val="bullet"/>
      <w:lvlText w:val=""/>
      <w:lvlJc w:val="left"/>
      <w:pPr>
        <w:ind w:left="720" w:hanging="360"/>
      </w:pPr>
      <w:rPr>
        <w:rFonts w:ascii="Symbol" w:eastAsia="Arial" w:hAnsi="Symbo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315992737">
    <w:abstractNumId w:val="0"/>
  </w:num>
  <w:num w:numId="2" w16cid:durableId="1241015900">
    <w:abstractNumId w:val="2"/>
  </w:num>
  <w:num w:numId="3" w16cid:durableId="78978334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57DAC"/>
    <w:rsid w:val="0000156D"/>
    <w:rsid w:val="00012256"/>
    <w:rsid w:val="00015A3F"/>
    <w:rsid w:val="00041AE5"/>
    <w:rsid w:val="000736ED"/>
    <w:rsid w:val="00081181"/>
    <w:rsid w:val="00092C91"/>
    <w:rsid w:val="000C7EF2"/>
    <w:rsid w:val="000E3A52"/>
    <w:rsid w:val="000F37A8"/>
    <w:rsid w:val="0010067D"/>
    <w:rsid w:val="0013032B"/>
    <w:rsid w:val="00133196"/>
    <w:rsid w:val="001365DF"/>
    <w:rsid w:val="00166D53"/>
    <w:rsid w:val="001E0215"/>
    <w:rsid w:val="001E6E6D"/>
    <w:rsid w:val="00201506"/>
    <w:rsid w:val="002253BE"/>
    <w:rsid w:val="00226D53"/>
    <w:rsid w:val="002344ED"/>
    <w:rsid w:val="0024690E"/>
    <w:rsid w:val="002754D6"/>
    <w:rsid w:val="002C13DF"/>
    <w:rsid w:val="002F41FF"/>
    <w:rsid w:val="00305AD6"/>
    <w:rsid w:val="0032396C"/>
    <w:rsid w:val="00334A00"/>
    <w:rsid w:val="00346195"/>
    <w:rsid w:val="00350F0C"/>
    <w:rsid w:val="00355818"/>
    <w:rsid w:val="0037632A"/>
    <w:rsid w:val="003A1C17"/>
    <w:rsid w:val="003C179F"/>
    <w:rsid w:val="003C2217"/>
    <w:rsid w:val="003C7853"/>
    <w:rsid w:val="003D5C3F"/>
    <w:rsid w:val="003F2D55"/>
    <w:rsid w:val="00402B01"/>
    <w:rsid w:val="00417D98"/>
    <w:rsid w:val="004328FB"/>
    <w:rsid w:val="004512D1"/>
    <w:rsid w:val="0049341D"/>
    <w:rsid w:val="004A023C"/>
    <w:rsid w:val="004B1E96"/>
    <w:rsid w:val="004B2A7E"/>
    <w:rsid w:val="004B3523"/>
    <w:rsid w:val="00522468"/>
    <w:rsid w:val="00536F77"/>
    <w:rsid w:val="00547377"/>
    <w:rsid w:val="00566ADF"/>
    <w:rsid w:val="00574E0C"/>
    <w:rsid w:val="0058180B"/>
    <w:rsid w:val="005B00C4"/>
    <w:rsid w:val="005B47E0"/>
    <w:rsid w:val="005D27A4"/>
    <w:rsid w:val="00610D1E"/>
    <w:rsid w:val="0062391C"/>
    <w:rsid w:val="00652891"/>
    <w:rsid w:val="00690884"/>
    <w:rsid w:val="006B6C59"/>
    <w:rsid w:val="006D2544"/>
    <w:rsid w:val="006F7E13"/>
    <w:rsid w:val="007159E3"/>
    <w:rsid w:val="0072329D"/>
    <w:rsid w:val="00743836"/>
    <w:rsid w:val="00755090"/>
    <w:rsid w:val="007676E3"/>
    <w:rsid w:val="00782255"/>
    <w:rsid w:val="007E637A"/>
    <w:rsid w:val="007E71A7"/>
    <w:rsid w:val="0081652B"/>
    <w:rsid w:val="00816768"/>
    <w:rsid w:val="00850DF8"/>
    <w:rsid w:val="00872B30"/>
    <w:rsid w:val="008F7528"/>
    <w:rsid w:val="0090165B"/>
    <w:rsid w:val="00935FDE"/>
    <w:rsid w:val="009436EB"/>
    <w:rsid w:val="00947681"/>
    <w:rsid w:val="00947E42"/>
    <w:rsid w:val="0098350C"/>
    <w:rsid w:val="00993638"/>
    <w:rsid w:val="009C4D76"/>
    <w:rsid w:val="009D5E1D"/>
    <w:rsid w:val="009F14F9"/>
    <w:rsid w:val="00A31D64"/>
    <w:rsid w:val="00A32DA9"/>
    <w:rsid w:val="00A32E88"/>
    <w:rsid w:val="00A57DAC"/>
    <w:rsid w:val="00A70D95"/>
    <w:rsid w:val="00A71BDA"/>
    <w:rsid w:val="00A7664F"/>
    <w:rsid w:val="00A97854"/>
    <w:rsid w:val="00AC5CA6"/>
    <w:rsid w:val="00AC6DC7"/>
    <w:rsid w:val="00AE2447"/>
    <w:rsid w:val="00AF4017"/>
    <w:rsid w:val="00AF4FF1"/>
    <w:rsid w:val="00B36DE4"/>
    <w:rsid w:val="00B3745C"/>
    <w:rsid w:val="00B8343E"/>
    <w:rsid w:val="00B95164"/>
    <w:rsid w:val="00BB0CA2"/>
    <w:rsid w:val="00BF340D"/>
    <w:rsid w:val="00C12877"/>
    <w:rsid w:val="00C15D0F"/>
    <w:rsid w:val="00C217AE"/>
    <w:rsid w:val="00C35D15"/>
    <w:rsid w:val="00C46031"/>
    <w:rsid w:val="00C7106A"/>
    <w:rsid w:val="00C73316"/>
    <w:rsid w:val="00CA3365"/>
    <w:rsid w:val="00CB01CE"/>
    <w:rsid w:val="00CC1694"/>
    <w:rsid w:val="00D03CD9"/>
    <w:rsid w:val="00D572BB"/>
    <w:rsid w:val="00D62F39"/>
    <w:rsid w:val="00D76552"/>
    <w:rsid w:val="00DB26DD"/>
    <w:rsid w:val="00DE6E18"/>
    <w:rsid w:val="00E007EA"/>
    <w:rsid w:val="00E025E2"/>
    <w:rsid w:val="00E04B6F"/>
    <w:rsid w:val="00E21575"/>
    <w:rsid w:val="00E62FB9"/>
    <w:rsid w:val="00E64F6D"/>
    <w:rsid w:val="00E651BF"/>
    <w:rsid w:val="00E910C1"/>
    <w:rsid w:val="00EA2202"/>
    <w:rsid w:val="00EA7AA4"/>
    <w:rsid w:val="00EB7511"/>
    <w:rsid w:val="00F00667"/>
    <w:rsid w:val="00F315E3"/>
    <w:rsid w:val="00F33AC4"/>
    <w:rsid w:val="00F545B4"/>
    <w:rsid w:val="00F57180"/>
    <w:rsid w:val="00F65032"/>
    <w:rsid w:val="00FB5220"/>
    <w:rsid w:val="00FB6910"/>
    <w:rsid w:val="00FC2231"/>
    <w:rsid w:val="00FE35D1"/>
    <w:rsid w:val="00FE641C"/>
    <w:rsid w:val="00FF0BB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654705"/>
  <w15:chartTrackingRefBased/>
  <w15:docId w15:val="{8885D6F3-9ABF-43D9-9D69-D42120BB862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253BE"/>
    <w:pPr>
      <w:spacing w:after="200" w:line="276" w:lineRule="auto"/>
    </w:pPr>
    <w:rPr>
      <w:rFonts w:ascii="Calibri" w:eastAsia="Calibri" w:hAnsi="Calibri" w:cs="Calibri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92C91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271889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3" ma:contentTypeDescription="Create a new document." ma:contentTypeScope="" ma:versionID="b3774cdc559d53d35197581cfea61003">
  <xsd:schema xmlns:xsd="http://www.w3.org/2001/XMLSchema" xmlns:xs="http://www.w3.org/2001/XMLSchema" xmlns:p="http://schemas.microsoft.com/office/2006/metadata/properties" xmlns:ns2="20412d98-6c36-457e-a543-06e3d82144c9" targetNamespace="http://schemas.microsoft.com/office/2006/metadata/properties" ma:root="true" ma:fieldsID="dca265367c7d7da6abe4dcefdec87042" ns2:_="">
    <xsd:import namespace="20412d98-6c36-457e-a543-06e3d82144c9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FD34A2EF-3A95-40E5-9AC1-5124CB81227F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186D4CDE-E062-494C-89FA-E42EAC359A7A}"/>
</file>

<file path=customXml/itemProps3.xml><?xml version="1.0" encoding="utf-8"?>
<ds:datastoreItem xmlns:ds="http://schemas.openxmlformats.org/officeDocument/2006/customXml" ds:itemID="{2C30C9AD-EF94-40A9-A8AA-6BB2394E1EEA}">
  <ds:schemaRefs>
    <ds:schemaRef ds:uri="http://schemas.microsoft.com/office/2006/metadata/properties"/>
    <ds:schemaRef ds:uri="http://schemas.microsoft.com/office/infopath/2007/PartnerControls"/>
    <ds:schemaRef ds:uri="b3771ed4-752c-4625-9e58-3b1af90ff3fd"/>
    <ds:schemaRef ds:uri="c821e62c-1fa4-403d-8260-18613f461e66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507</TotalTime>
  <Pages>4</Pages>
  <Words>524</Words>
  <Characters>2995</Characters>
  <Application>Microsoft Office Word</Application>
  <DocSecurity>0</DocSecurity>
  <Lines>133</Lines>
  <Paragraphs>97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3452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Robert Saunders</dc:creator>
  <cp:keywords/>
  <dc:description/>
  <cp:lastModifiedBy>Koi Merebark</cp:lastModifiedBy>
  <cp:revision>136</cp:revision>
  <dcterms:created xsi:type="dcterms:W3CDTF">2023-01-30T10:54:00Z</dcterms:created>
  <dcterms:modified xsi:type="dcterms:W3CDTF">2026-01-06T10:07:00Z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