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1AB1C" w14:textId="40A053F1" w:rsidR="00D133C3" w:rsidRPr="00877319" w:rsidRDefault="00D133C3" w:rsidP="00FC4813">
      <w:pPr>
        <w:spacing w:line="360" w:lineRule="auto"/>
        <w:ind w:firstLine="0"/>
        <w:rPr>
          <w:rFonts w:ascii="Arial" w:hAnsi="Arial" w:cs="Arial"/>
        </w:rPr>
      </w:pPr>
      <w:r w:rsidRPr="00877319">
        <w:rPr>
          <w:rFonts w:ascii="Arial" w:hAnsi="Arial" w:cs="Arial"/>
        </w:rPr>
        <w:t>SLIDE 1</w:t>
      </w:r>
    </w:p>
    <w:p w14:paraId="633F4769" w14:textId="5CE76207" w:rsidR="51CF6EB6" w:rsidRPr="00877319" w:rsidRDefault="51CF6EB6" w:rsidP="00FC4813">
      <w:pPr>
        <w:spacing w:line="360" w:lineRule="auto"/>
        <w:ind w:firstLine="0"/>
        <w:rPr>
          <w:rFonts w:ascii="Arial" w:hAnsi="Arial" w:cs="Arial"/>
        </w:rPr>
      </w:pPr>
      <w:r w:rsidRPr="00877319">
        <w:rPr>
          <w:rFonts w:ascii="Arial" w:hAnsi="Arial" w:cs="Arial"/>
          <w:noProof/>
        </w:rPr>
        <w:drawing>
          <wp:inline distT="0" distB="0" distL="0" distR="0" wp14:anchorId="73ABD76C" wp14:editId="24BA310F">
            <wp:extent cx="6468869" cy="3533775"/>
            <wp:effectExtent l="0" t="0" r="0" b="0"/>
            <wp:docPr id="60099108" name="Picture 60099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6480429" cy="3540090"/>
                    </a:xfrm>
                    <a:prstGeom prst="rect">
                      <a:avLst/>
                    </a:prstGeom>
                  </pic:spPr>
                </pic:pic>
              </a:graphicData>
            </a:graphic>
          </wp:inline>
        </w:drawing>
      </w:r>
    </w:p>
    <w:p w14:paraId="506A5916" w14:textId="77777777" w:rsidR="0066125E" w:rsidRPr="00877319" w:rsidRDefault="0066125E" w:rsidP="00FC4813">
      <w:pPr>
        <w:spacing w:line="360" w:lineRule="auto"/>
        <w:ind w:firstLine="0"/>
        <w:rPr>
          <w:rFonts w:ascii="Arial" w:hAnsi="Arial" w:cs="Arial"/>
        </w:rPr>
      </w:pPr>
    </w:p>
    <w:p w14:paraId="65A8AFF0" w14:textId="77777777" w:rsidR="0066125E" w:rsidRPr="00877319" w:rsidRDefault="0066125E" w:rsidP="00FC4813">
      <w:pPr>
        <w:spacing w:line="360" w:lineRule="auto"/>
        <w:ind w:firstLine="0"/>
        <w:rPr>
          <w:rFonts w:ascii="Arial" w:hAnsi="Arial" w:cs="Arial"/>
        </w:rPr>
      </w:pPr>
    </w:p>
    <w:p w14:paraId="71296A7E" w14:textId="2534A4EF" w:rsidR="00D133C3" w:rsidRPr="00877319" w:rsidRDefault="00752F8E" w:rsidP="00FC4813">
      <w:pPr>
        <w:spacing w:line="360" w:lineRule="auto"/>
        <w:ind w:firstLine="0"/>
        <w:rPr>
          <w:rFonts w:ascii="Arial" w:hAnsi="Arial" w:cs="Arial"/>
        </w:rPr>
      </w:pPr>
      <w:r w:rsidRPr="00877319">
        <w:rPr>
          <w:rFonts w:ascii="Arial" w:hAnsi="Arial" w:cs="Arial"/>
        </w:rPr>
        <w:t xml:space="preserve">SLIDE </w:t>
      </w:r>
      <w:r w:rsidR="000276B4">
        <w:rPr>
          <w:rFonts w:ascii="Arial" w:hAnsi="Arial" w:cs="Arial"/>
        </w:rPr>
        <w:t>2</w:t>
      </w:r>
    </w:p>
    <w:p w14:paraId="77E189C4" w14:textId="6D754C8C" w:rsidR="00752F8E" w:rsidRPr="00877319" w:rsidRDefault="00EE1073" w:rsidP="00FC4813">
      <w:pPr>
        <w:spacing w:line="360" w:lineRule="auto"/>
        <w:ind w:firstLine="0"/>
        <w:rPr>
          <w:rFonts w:ascii="Arial" w:hAnsi="Arial" w:cs="Arial"/>
        </w:rPr>
      </w:pPr>
      <w:r w:rsidRPr="00877319">
        <w:rPr>
          <w:rFonts w:ascii="Arial" w:hAnsi="Arial" w:cs="Arial"/>
          <w:noProof/>
        </w:rPr>
        <w:drawing>
          <wp:inline distT="0" distB="0" distL="0" distR="0" wp14:anchorId="28F477E0" wp14:editId="6DC47C72">
            <wp:extent cx="6484911" cy="364807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491435" cy="3651745"/>
                    </a:xfrm>
                    <a:prstGeom prst="rect">
                      <a:avLst/>
                    </a:prstGeom>
                  </pic:spPr>
                </pic:pic>
              </a:graphicData>
            </a:graphic>
          </wp:inline>
        </w:drawing>
      </w:r>
    </w:p>
    <w:p w14:paraId="3F1BA7F4" w14:textId="77777777" w:rsidR="005C7336" w:rsidRDefault="005C7336" w:rsidP="00FC4813">
      <w:pPr>
        <w:spacing w:line="360" w:lineRule="auto"/>
        <w:ind w:firstLine="0"/>
        <w:jc w:val="left"/>
        <w:rPr>
          <w:rFonts w:ascii="Arial" w:hAnsi="Arial" w:cs="Arial"/>
        </w:rPr>
      </w:pPr>
    </w:p>
    <w:p w14:paraId="287C9715" w14:textId="77777777" w:rsidR="005C7336" w:rsidRDefault="005C7336" w:rsidP="00FC4813">
      <w:pPr>
        <w:spacing w:line="360" w:lineRule="auto"/>
        <w:ind w:firstLine="0"/>
        <w:jc w:val="left"/>
        <w:rPr>
          <w:rFonts w:ascii="Arial" w:hAnsi="Arial" w:cs="Arial"/>
        </w:rPr>
      </w:pPr>
    </w:p>
    <w:p w14:paraId="6D0A92D3" w14:textId="77777777" w:rsidR="005C7336" w:rsidRDefault="005C7336" w:rsidP="00FC4813">
      <w:pPr>
        <w:spacing w:line="360" w:lineRule="auto"/>
        <w:ind w:firstLine="0"/>
        <w:jc w:val="left"/>
        <w:rPr>
          <w:rFonts w:ascii="Arial" w:hAnsi="Arial" w:cs="Arial"/>
        </w:rPr>
      </w:pPr>
    </w:p>
    <w:p w14:paraId="2B752504" w14:textId="6FA8312C" w:rsidR="00052F9B" w:rsidRPr="00877319" w:rsidRDefault="00E96CA0" w:rsidP="00FC4813">
      <w:pPr>
        <w:spacing w:line="360" w:lineRule="auto"/>
        <w:ind w:firstLine="0"/>
        <w:jc w:val="left"/>
        <w:rPr>
          <w:rFonts w:ascii="Arial" w:hAnsi="Arial" w:cs="Arial"/>
        </w:rPr>
      </w:pPr>
      <w:r w:rsidRPr="00877319">
        <w:rPr>
          <w:rFonts w:ascii="Arial" w:hAnsi="Arial" w:cs="Arial"/>
        </w:rPr>
        <w:lastRenderedPageBreak/>
        <w:t xml:space="preserve">SLIDE </w:t>
      </w:r>
      <w:r w:rsidR="000276B4">
        <w:rPr>
          <w:rFonts w:ascii="Arial" w:hAnsi="Arial" w:cs="Arial"/>
        </w:rPr>
        <w:t>3</w:t>
      </w:r>
    </w:p>
    <w:p w14:paraId="76637D83" w14:textId="3133BF25" w:rsidR="00C66A2B" w:rsidRDefault="000F6D73" w:rsidP="00FC4813">
      <w:pPr>
        <w:spacing w:line="360" w:lineRule="auto"/>
        <w:ind w:firstLine="0"/>
        <w:jc w:val="left"/>
        <w:rPr>
          <w:rFonts w:ascii="Arial" w:hAnsi="Arial" w:cs="Arial"/>
        </w:rPr>
      </w:pPr>
      <w:r>
        <w:rPr>
          <w:noProof/>
        </w:rPr>
        <w:drawing>
          <wp:inline distT="0" distB="0" distL="0" distR="0" wp14:anchorId="2938C343" wp14:editId="2B4B4B2F">
            <wp:extent cx="6480810" cy="3645535"/>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6480810" cy="3645535"/>
                    </a:xfrm>
                    <a:prstGeom prst="rect">
                      <a:avLst/>
                    </a:prstGeom>
                  </pic:spPr>
                </pic:pic>
              </a:graphicData>
            </a:graphic>
          </wp:inline>
        </w:drawing>
      </w:r>
    </w:p>
    <w:p w14:paraId="36F8FACA" w14:textId="77777777" w:rsidR="00AF7167" w:rsidRPr="00877319" w:rsidRDefault="00AF7167" w:rsidP="00FC4813">
      <w:pPr>
        <w:spacing w:line="360" w:lineRule="auto"/>
        <w:ind w:firstLine="0"/>
        <w:jc w:val="left"/>
        <w:rPr>
          <w:rFonts w:ascii="Arial" w:hAnsi="Arial" w:cs="Arial"/>
        </w:rPr>
      </w:pPr>
    </w:p>
    <w:p w14:paraId="19A7904F" w14:textId="61A41379" w:rsidR="009A50F6" w:rsidRDefault="00CA561B" w:rsidP="00AF7167">
      <w:pPr>
        <w:pStyle w:val="NormalWeb"/>
        <w:spacing w:before="0" w:beforeAutospacing="0" w:after="0" w:afterAutospacing="0" w:line="360" w:lineRule="auto"/>
        <w:rPr>
          <w:rFonts w:ascii="Arial" w:hAnsi="Arial" w:cs="Arial"/>
          <w:sz w:val="22"/>
          <w:szCs w:val="22"/>
        </w:rPr>
      </w:pPr>
      <w:r w:rsidRPr="00877319">
        <w:rPr>
          <w:rFonts w:ascii="Arial" w:hAnsi="Arial" w:cs="Arial"/>
          <w:sz w:val="22"/>
          <w:szCs w:val="22"/>
        </w:rPr>
        <w:t>In t</w:t>
      </w:r>
      <w:r w:rsidR="003D6B0D" w:rsidRPr="00877319">
        <w:rPr>
          <w:rFonts w:ascii="Arial" w:hAnsi="Arial" w:cs="Arial"/>
          <w:sz w:val="22"/>
          <w:szCs w:val="22"/>
        </w:rPr>
        <w:t xml:space="preserve">his </w:t>
      </w:r>
      <w:r w:rsidR="000E06C0" w:rsidRPr="00877319">
        <w:rPr>
          <w:rFonts w:ascii="Arial" w:hAnsi="Arial" w:cs="Arial"/>
          <w:sz w:val="22"/>
          <w:szCs w:val="22"/>
        </w:rPr>
        <w:t>p</w:t>
      </w:r>
      <w:r w:rsidR="002C377E" w:rsidRPr="00877319">
        <w:rPr>
          <w:rFonts w:ascii="Arial" w:hAnsi="Arial" w:cs="Arial"/>
          <w:sz w:val="22"/>
          <w:szCs w:val="22"/>
        </w:rPr>
        <w:t>resentation</w:t>
      </w:r>
      <w:r w:rsidR="003D6B0D" w:rsidRPr="00877319">
        <w:rPr>
          <w:rFonts w:ascii="Arial" w:hAnsi="Arial" w:cs="Arial"/>
          <w:sz w:val="22"/>
          <w:szCs w:val="22"/>
        </w:rPr>
        <w:t xml:space="preserve"> </w:t>
      </w:r>
      <w:r w:rsidRPr="00877319">
        <w:rPr>
          <w:rFonts w:ascii="Arial" w:hAnsi="Arial" w:cs="Arial"/>
          <w:sz w:val="22"/>
          <w:szCs w:val="22"/>
        </w:rPr>
        <w:t xml:space="preserve">I am going </w:t>
      </w:r>
      <w:r w:rsidR="00C25AA8" w:rsidRPr="00877319">
        <w:rPr>
          <w:rFonts w:ascii="Arial" w:hAnsi="Arial" w:cs="Arial"/>
          <w:sz w:val="22"/>
          <w:szCs w:val="22"/>
        </w:rPr>
        <w:t xml:space="preserve">to </w:t>
      </w:r>
      <w:r w:rsidR="002C377E" w:rsidRPr="00877319">
        <w:rPr>
          <w:rFonts w:ascii="Arial" w:hAnsi="Arial" w:cs="Arial"/>
          <w:sz w:val="22"/>
          <w:szCs w:val="22"/>
        </w:rPr>
        <w:t xml:space="preserve">present </w:t>
      </w:r>
      <w:r w:rsidR="003D6B0D" w:rsidRPr="00877319">
        <w:rPr>
          <w:rFonts w:ascii="Arial" w:hAnsi="Arial" w:cs="Arial"/>
          <w:sz w:val="22"/>
          <w:szCs w:val="22"/>
        </w:rPr>
        <w:t>DIKW</w:t>
      </w:r>
      <w:r w:rsidR="00047DC8" w:rsidRPr="00877319">
        <w:rPr>
          <w:rFonts w:ascii="Arial" w:hAnsi="Arial" w:cs="Arial"/>
          <w:sz w:val="22"/>
          <w:szCs w:val="22"/>
        </w:rPr>
        <w:t xml:space="preserve"> </w:t>
      </w:r>
      <w:r w:rsidR="380383F6" w:rsidRPr="00877319">
        <w:rPr>
          <w:rFonts w:ascii="Arial" w:hAnsi="Arial" w:cs="Arial"/>
          <w:sz w:val="22"/>
          <w:szCs w:val="22"/>
        </w:rPr>
        <w:t>(Data Information Knowledge Wisdom)</w:t>
      </w:r>
      <w:r w:rsidR="00047DC8" w:rsidRPr="00877319">
        <w:rPr>
          <w:rFonts w:ascii="Arial" w:hAnsi="Arial" w:cs="Arial"/>
          <w:sz w:val="22"/>
          <w:szCs w:val="22"/>
        </w:rPr>
        <w:t xml:space="preserve"> and CRAAP</w:t>
      </w:r>
      <w:r w:rsidR="008D6C21" w:rsidRPr="00877319">
        <w:rPr>
          <w:rFonts w:ascii="Arial" w:hAnsi="Arial" w:cs="Arial"/>
          <w:sz w:val="22"/>
          <w:szCs w:val="22"/>
        </w:rPr>
        <w:t xml:space="preserve"> framework</w:t>
      </w:r>
      <w:r w:rsidR="00C734E0" w:rsidRPr="00877319">
        <w:rPr>
          <w:rFonts w:ascii="Arial" w:hAnsi="Arial" w:cs="Arial"/>
          <w:sz w:val="22"/>
          <w:szCs w:val="22"/>
        </w:rPr>
        <w:t>.</w:t>
      </w:r>
      <w:r w:rsidR="00290439" w:rsidRPr="00877319">
        <w:rPr>
          <w:rFonts w:ascii="Arial" w:hAnsi="Arial" w:cs="Arial"/>
          <w:sz w:val="22"/>
          <w:szCs w:val="22"/>
        </w:rPr>
        <w:t xml:space="preserve"> </w:t>
      </w:r>
      <w:r w:rsidR="00FA2C9B" w:rsidRPr="00877319">
        <w:rPr>
          <w:rFonts w:ascii="Arial" w:hAnsi="Arial" w:cs="Arial"/>
          <w:sz w:val="22"/>
          <w:szCs w:val="22"/>
        </w:rPr>
        <w:t>First,</w:t>
      </w:r>
      <w:r w:rsidR="00290439" w:rsidRPr="00877319">
        <w:rPr>
          <w:rFonts w:ascii="Arial" w:hAnsi="Arial" w:cs="Arial"/>
          <w:sz w:val="22"/>
          <w:szCs w:val="22"/>
        </w:rPr>
        <w:t xml:space="preserve"> </w:t>
      </w:r>
      <w:r w:rsidR="001755E0" w:rsidRPr="00877319">
        <w:rPr>
          <w:rFonts w:ascii="Arial" w:hAnsi="Arial" w:cs="Arial"/>
          <w:sz w:val="22"/>
          <w:szCs w:val="22"/>
        </w:rPr>
        <w:t xml:space="preserve">I will explain what means </w:t>
      </w:r>
      <w:r w:rsidR="00061187" w:rsidRPr="00877319">
        <w:rPr>
          <w:rFonts w:ascii="Arial" w:hAnsi="Arial" w:cs="Arial"/>
          <w:sz w:val="22"/>
          <w:szCs w:val="22"/>
        </w:rPr>
        <w:t>DIKW</w:t>
      </w:r>
      <w:r w:rsidR="008D6C21" w:rsidRPr="00877319">
        <w:rPr>
          <w:rFonts w:ascii="Arial" w:hAnsi="Arial" w:cs="Arial"/>
          <w:sz w:val="22"/>
          <w:szCs w:val="22"/>
        </w:rPr>
        <w:t xml:space="preserve"> (Data, Information, Knowledge and Wisdom)</w:t>
      </w:r>
      <w:r w:rsidR="00FA2C9B" w:rsidRPr="00877319">
        <w:rPr>
          <w:rFonts w:ascii="Arial" w:hAnsi="Arial" w:cs="Arial"/>
          <w:sz w:val="22"/>
          <w:szCs w:val="22"/>
        </w:rPr>
        <w:t>.</w:t>
      </w:r>
      <w:r w:rsidR="008D6C21" w:rsidRPr="00877319">
        <w:rPr>
          <w:rFonts w:ascii="Arial" w:hAnsi="Arial" w:cs="Arial"/>
          <w:sz w:val="22"/>
          <w:szCs w:val="22"/>
        </w:rPr>
        <w:t xml:space="preserve"> </w:t>
      </w:r>
      <w:r w:rsidR="00B16A6B" w:rsidRPr="00877319">
        <w:rPr>
          <w:rFonts w:ascii="Arial" w:hAnsi="Arial" w:cs="Arial"/>
          <w:sz w:val="22"/>
          <w:szCs w:val="22"/>
        </w:rPr>
        <w:t xml:space="preserve">I will present, </w:t>
      </w:r>
      <w:r w:rsidR="00C25AA8" w:rsidRPr="00877319">
        <w:rPr>
          <w:rFonts w:ascii="Arial" w:hAnsi="Arial" w:cs="Arial"/>
          <w:sz w:val="22"/>
          <w:szCs w:val="22"/>
        </w:rPr>
        <w:t>evaluate,</w:t>
      </w:r>
      <w:r w:rsidR="00B16A6B" w:rsidRPr="00877319">
        <w:rPr>
          <w:rFonts w:ascii="Arial" w:hAnsi="Arial" w:cs="Arial"/>
          <w:sz w:val="22"/>
          <w:szCs w:val="22"/>
        </w:rPr>
        <w:t xml:space="preserve"> and interpret quantitative and qualitative data, </w:t>
      </w:r>
      <w:proofErr w:type="gramStart"/>
      <w:r w:rsidR="00B16A6B" w:rsidRPr="00877319">
        <w:rPr>
          <w:rFonts w:ascii="Arial" w:hAnsi="Arial" w:cs="Arial"/>
          <w:sz w:val="22"/>
          <w:szCs w:val="22"/>
        </w:rPr>
        <w:t>in order to</w:t>
      </w:r>
      <w:proofErr w:type="gramEnd"/>
      <w:r w:rsidR="00B16A6B" w:rsidRPr="00877319">
        <w:rPr>
          <w:rFonts w:ascii="Arial" w:hAnsi="Arial" w:cs="Arial"/>
          <w:sz w:val="22"/>
          <w:szCs w:val="22"/>
        </w:rPr>
        <w:t xml:space="preserve"> develop an argument in accordance with basic theories and concepts. </w:t>
      </w:r>
      <w:r w:rsidR="00096F33" w:rsidRPr="00877319">
        <w:rPr>
          <w:rFonts w:ascii="Arial" w:hAnsi="Arial" w:cs="Arial"/>
          <w:sz w:val="22"/>
          <w:szCs w:val="22"/>
        </w:rPr>
        <w:t xml:space="preserve">I will </w:t>
      </w:r>
      <w:r w:rsidR="003C1841" w:rsidRPr="00877319">
        <w:rPr>
          <w:rFonts w:ascii="Arial" w:hAnsi="Arial" w:cs="Arial"/>
          <w:sz w:val="22"/>
          <w:szCs w:val="22"/>
        </w:rPr>
        <w:t>present</w:t>
      </w:r>
      <w:r w:rsidR="00D05635" w:rsidRPr="00877319">
        <w:rPr>
          <w:rFonts w:ascii="Arial" w:hAnsi="Arial" w:cs="Arial"/>
          <w:sz w:val="22"/>
          <w:szCs w:val="22"/>
        </w:rPr>
        <w:t xml:space="preserve"> </w:t>
      </w:r>
      <w:r w:rsidR="006162E6" w:rsidRPr="00877319">
        <w:rPr>
          <w:rFonts w:ascii="Arial" w:hAnsi="Arial" w:cs="Arial"/>
          <w:sz w:val="22"/>
          <w:szCs w:val="22"/>
        </w:rPr>
        <w:t xml:space="preserve">an </w:t>
      </w:r>
      <w:r w:rsidR="00096F33" w:rsidRPr="00877319">
        <w:rPr>
          <w:rFonts w:ascii="Arial" w:hAnsi="Arial" w:cs="Arial"/>
          <w:sz w:val="22"/>
          <w:szCs w:val="22"/>
        </w:rPr>
        <w:t>example</w:t>
      </w:r>
      <w:r w:rsidR="00294BB5" w:rsidRPr="00877319">
        <w:rPr>
          <w:rFonts w:ascii="Arial" w:hAnsi="Arial" w:cs="Arial"/>
          <w:sz w:val="22"/>
          <w:szCs w:val="22"/>
        </w:rPr>
        <w:t xml:space="preserve"> </w:t>
      </w:r>
      <w:r w:rsidR="003C33B6" w:rsidRPr="00877319">
        <w:rPr>
          <w:rFonts w:ascii="Arial" w:hAnsi="Arial" w:cs="Arial"/>
          <w:sz w:val="22"/>
          <w:szCs w:val="22"/>
        </w:rPr>
        <w:t xml:space="preserve">of </w:t>
      </w:r>
      <w:r w:rsidR="003C33B6" w:rsidRPr="00877319">
        <w:rPr>
          <w:rFonts w:ascii="Arial" w:hAnsi="Arial" w:cs="Arial"/>
          <w:color w:val="000000" w:themeColor="text1"/>
          <w:kern w:val="24"/>
          <w:sz w:val="22"/>
          <w:szCs w:val="22"/>
        </w:rPr>
        <w:t>my collected Academic GRIT</w:t>
      </w:r>
      <w:r w:rsidR="003C33B6" w:rsidRPr="00877319">
        <w:rPr>
          <w:rFonts w:ascii="Arial" w:hAnsi="Arial" w:cs="Arial"/>
          <w:sz w:val="22"/>
          <w:szCs w:val="22"/>
        </w:rPr>
        <w:t xml:space="preserve"> </w:t>
      </w:r>
      <w:r w:rsidR="009046BE" w:rsidRPr="00877319">
        <w:rPr>
          <w:rFonts w:ascii="Arial" w:hAnsi="Arial" w:cs="Arial"/>
          <w:sz w:val="22"/>
          <w:szCs w:val="22"/>
        </w:rPr>
        <w:t>f</w:t>
      </w:r>
      <w:r w:rsidR="00D35C33" w:rsidRPr="00877319">
        <w:rPr>
          <w:rFonts w:ascii="Arial" w:hAnsi="Arial" w:cs="Arial"/>
          <w:color w:val="000000" w:themeColor="text1"/>
          <w:kern w:val="24"/>
          <w:sz w:val="22"/>
          <w:szCs w:val="22"/>
        </w:rPr>
        <w:t>rom my friends</w:t>
      </w:r>
      <w:r w:rsidR="004318C9" w:rsidRPr="00877319">
        <w:rPr>
          <w:rFonts w:ascii="Arial" w:hAnsi="Arial" w:cs="Arial"/>
          <w:color w:val="000000" w:themeColor="text1"/>
          <w:kern w:val="24"/>
          <w:sz w:val="22"/>
          <w:szCs w:val="22"/>
        </w:rPr>
        <w:t>,</w:t>
      </w:r>
      <w:r w:rsidR="009046BE" w:rsidRPr="00877319">
        <w:rPr>
          <w:rFonts w:ascii="Arial" w:hAnsi="Arial" w:cs="Arial"/>
          <w:sz w:val="22"/>
          <w:szCs w:val="22"/>
        </w:rPr>
        <w:t xml:space="preserve"> which will be </w:t>
      </w:r>
      <w:r w:rsidR="00506608" w:rsidRPr="00877319">
        <w:rPr>
          <w:rFonts w:ascii="Arial" w:hAnsi="Arial" w:cs="Arial"/>
          <w:sz w:val="22"/>
          <w:szCs w:val="22"/>
        </w:rPr>
        <w:t>the</w:t>
      </w:r>
      <w:r w:rsidR="009046BE" w:rsidRPr="00877319">
        <w:rPr>
          <w:rFonts w:ascii="Arial" w:hAnsi="Arial" w:cs="Arial"/>
          <w:sz w:val="22"/>
          <w:szCs w:val="22"/>
        </w:rPr>
        <w:t xml:space="preserve"> primary data</w:t>
      </w:r>
      <w:r w:rsidR="004318C9" w:rsidRPr="00877319">
        <w:rPr>
          <w:rFonts w:ascii="Arial" w:hAnsi="Arial" w:cs="Arial"/>
          <w:sz w:val="22"/>
          <w:szCs w:val="22"/>
        </w:rPr>
        <w:t>,</w:t>
      </w:r>
      <w:r w:rsidR="00D35C33" w:rsidRPr="00877319">
        <w:rPr>
          <w:rFonts w:ascii="Arial" w:hAnsi="Arial" w:cs="Arial"/>
          <w:color w:val="000000" w:themeColor="text1"/>
          <w:kern w:val="24"/>
          <w:sz w:val="22"/>
          <w:szCs w:val="22"/>
        </w:rPr>
        <w:t xml:space="preserve"> and I will compare </w:t>
      </w:r>
      <w:r w:rsidR="009B21D4" w:rsidRPr="00877319">
        <w:rPr>
          <w:rFonts w:ascii="Arial" w:hAnsi="Arial" w:cs="Arial"/>
          <w:color w:val="000000" w:themeColor="text1"/>
          <w:kern w:val="24"/>
          <w:sz w:val="22"/>
          <w:szCs w:val="22"/>
        </w:rPr>
        <w:t>it to the UWTSD (</w:t>
      </w:r>
      <w:r w:rsidR="000F4DF4" w:rsidRPr="00877319">
        <w:rPr>
          <w:rFonts w:ascii="Arial" w:hAnsi="Arial" w:cs="Arial"/>
          <w:color w:val="000000" w:themeColor="text1"/>
          <w:kern w:val="24"/>
          <w:sz w:val="22"/>
          <w:szCs w:val="22"/>
        </w:rPr>
        <w:t>U</w:t>
      </w:r>
      <w:r w:rsidR="009B21D4" w:rsidRPr="00877319">
        <w:rPr>
          <w:rFonts w:ascii="Arial" w:hAnsi="Arial" w:cs="Arial"/>
          <w:color w:val="000000" w:themeColor="text1"/>
          <w:kern w:val="24"/>
          <w:sz w:val="22"/>
          <w:szCs w:val="22"/>
        </w:rPr>
        <w:t>niversity of Wales</w:t>
      </w:r>
      <w:r w:rsidR="000F4DF4" w:rsidRPr="00877319">
        <w:rPr>
          <w:rFonts w:ascii="Arial" w:hAnsi="Arial" w:cs="Arial"/>
          <w:color w:val="000000" w:themeColor="text1"/>
          <w:kern w:val="24"/>
          <w:sz w:val="22"/>
          <w:szCs w:val="22"/>
        </w:rPr>
        <w:t xml:space="preserve"> Trinity Saint David) Grit</w:t>
      </w:r>
      <w:r w:rsidR="009A0F23" w:rsidRPr="00877319">
        <w:rPr>
          <w:rFonts w:ascii="Arial" w:hAnsi="Arial" w:cs="Arial"/>
          <w:color w:val="000000" w:themeColor="text1"/>
          <w:kern w:val="24"/>
          <w:sz w:val="22"/>
          <w:szCs w:val="22"/>
        </w:rPr>
        <w:t>, which will be the secondary data</w:t>
      </w:r>
      <w:r w:rsidR="00121112" w:rsidRPr="00877319">
        <w:rPr>
          <w:rFonts w:ascii="Arial" w:hAnsi="Arial" w:cs="Arial"/>
          <w:color w:val="000000" w:themeColor="text1"/>
          <w:kern w:val="24"/>
          <w:sz w:val="22"/>
          <w:szCs w:val="22"/>
        </w:rPr>
        <w:t>.</w:t>
      </w:r>
      <w:r w:rsidR="005506B8" w:rsidRPr="00877319">
        <w:rPr>
          <w:rFonts w:ascii="Arial" w:hAnsi="Arial" w:cs="Arial"/>
          <w:color w:val="000000" w:themeColor="text1"/>
          <w:kern w:val="24"/>
          <w:sz w:val="22"/>
          <w:szCs w:val="22"/>
        </w:rPr>
        <w:t xml:space="preserve"> </w:t>
      </w:r>
      <w:r w:rsidR="00966440" w:rsidRPr="00877319">
        <w:rPr>
          <w:rFonts w:ascii="Arial" w:hAnsi="Arial" w:cs="Arial"/>
          <w:sz w:val="22"/>
          <w:szCs w:val="22"/>
        </w:rPr>
        <w:t xml:space="preserve">After </w:t>
      </w:r>
      <w:r w:rsidR="001543A8" w:rsidRPr="00877319">
        <w:rPr>
          <w:rFonts w:ascii="Arial" w:hAnsi="Arial" w:cs="Arial"/>
          <w:sz w:val="22"/>
          <w:szCs w:val="22"/>
        </w:rPr>
        <w:t xml:space="preserve">comparing </w:t>
      </w:r>
      <w:r w:rsidR="002E554E" w:rsidRPr="00877319">
        <w:rPr>
          <w:rFonts w:ascii="Arial" w:hAnsi="Arial" w:cs="Arial"/>
          <w:sz w:val="22"/>
          <w:szCs w:val="22"/>
        </w:rPr>
        <w:t>primary and secondary data</w:t>
      </w:r>
      <w:r w:rsidR="00C53895" w:rsidRPr="00877319">
        <w:rPr>
          <w:rFonts w:ascii="Arial" w:hAnsi="Arial" w:cs="Arial"/>
          <w:sz w:val="22"/>
          <w:szCs w:val="22"/>
        </w:rPr>
        <w:t xml:space="preserve"> </w:t>
      </w:r>
      <w:r w:rsidR="00F93D72" w:rsidRPr="00877319">
        <w:rPr>
          <w:rFonts w:ascii="Arial" w:hAnsi="Arial" w:cs="Arial"/>
          <w:sz w:val="22"/>
          <w:szCs w:val="22"/>
        </w:rPr>
        <w:t>I will</w:t>
      </w:r>
      <w:r w:rsidR="00C53895" w:rsidRPr="00877319">
        <w:rPr>
          <w:rFonts w:ascii="Arial" w:hAnsi="Arial" w:cs="Arial"/>
          <w:sz w:val="22"/>
          <w:szCs w:val="22"/>
        </w:rPr>
        <w:t xml:space="preserve"> explain </w:t>
      </w:r>
      <w:r w:rsidR="0034090E" w:rsidRPr="00877319">
        <w:rPr>
          <w:rFonts w:ascii="Arial" w:hAnsi="Arial" w:cs="Arial"/>
          <w:sz w:val="22"/>
          <w:szCs w:val="22"/>
        </w:rPr>
        <w:t>how to</w:t>
      </w:r>
      <w:r w:rsidR="00B76C28" w:rsidRPr="00877319">
        <w:rPr>
          <w:rFonts w:ascii="Arial" w:hAnsi="Arial" w:cs="Arial"/>
          <w:sz w:val="22"/>
          <w:szCs w:val="22"/>
        </w:rPr>
        <w:t xml:space="preserve"> evaluate </w:t>
      </w:r>
      <w:r w:rsidR="000F2036" w:rsidRPr="00877319">
        <w:rPr>
          <w:rFonts w:ascii="Arial" w:hAnsi="Arial" w:cs="Arial"/>
          <w:sz w:val="22"/>
          <w:szCs w:val="22"/>
        </w:rPr>
        <w:t>sources</w:t>
      </w:r>
      <w:r w:rsidR="00C8629B" w:rsidRPr="00877319">
        <w:rPr>
          <w:rFonts w:ascii="Arial" w:hAnsi="Arial" w:cs="Arial"/>
          <w:sz w:val="22"/>
          <w:szCs w:val="22"/>
        </w:rPr>
        <w:t xml:space="preserve"> before starting an academic work</w:t>
      </w:r>
      <w:r w:rsidR="000E5263" w:rsidRPr="00877319">
        <w:rPr>
          <w:rFonts w:ascii="Arial" w:hAnsi="Arial" w:cs="Arial"/>
          <w:sz w:val="22"/>
          <w:szCs w:val="22"/>
        </w:rPr>
        <w:t>,</w:t>
      </w:r>
      <w:r w:rsidR="0034090E" w:rsidRPr="00877319">
        <w:rPr>
          <w:rFonts w:ascii="Arial" w:hAnsi="Arial" w:cs="Arial"/>
          <w:sz w:val="22"/>
          <w:szCs w:val="22"/>
        </w:rPr>
        <w:t xml:space="preserve"> </w:t>
      </w:r>
      <w:r w:rsidR="000F2036" w:rsidRPr="00877319">
        <w:rPr>
          <w:rFonts w:ascii="Arial" w:hAnsi="Arial" w:cs="Arial"/>
          <w:sz w:val="22"/>
          <w:szCs w:val="22"/>
        </w:rPr>
        <w:t xml:space="preserve">by using </w:t>
      </w:r>
      <w:r w:rsidR="00C53895" w:rsidRPr="00877319">
        <w:rPr>
          <w:rFonts w:ascii="Arial" w:hAnsi="Arial" w:cs="Arial"/>
          <w:sz w:val="22"/>
          <w:szCs w:val="22"/>
        </w:rPr>
        <w:t>CRAAP</w:t>
      </w:r>
      <w:r w:rsidR="000F2036" w:rsidRPr="00877319">
        <w:rPr>
          <w:rFonts w:ascii="Arial" w:hAnsi="Arial" w:cs="Arial"/>
          <w:sz w:val="22"/>
          <w:szCs w:val="22"/>
        </w:rPr>
        <w:t xml:space="preserve"> test</w:t>
      </w:r>
      <w:r w:rsidR="003A31D6">
        <w:rPr>
          <w:rFonts w:ascii="Arial" w:hAnsi="Arial" w:cs="Arial"/>
          <w:sz w:val="22"/>
          <w:szCs w:val="22"/>
        </w:rPr>
        <w:t xml:space="preserve"> which is </w:t>
      </w:r>
      <w:r w:rsidR="28C30294">
        <w:rPr>
          <w:rFonts w:ascii="Arial" w:hAnsi="Arial" w:cs="Arial"/>
          <w:sz w:val="22"/>
          <w:szCs w:val="22"/>
        </w:rPr>
        <w:t>particularly</w:t>
      </w:r>
      <w:r w:rsidR="003A31D6">
        <w:rPr>
          <w:rFonts w:ascii="Arial" w:hAnsi="Arial" w:cs="Arial"/>
          <w:sz w:val="22"/>
          <w:szCs w:val="22"/>
        </w:rPr>
        <w:t xml:space="preserve"> important</w:t>
      </w:r>
      <w:r w:rsidR="000E5263" w:rsidRPr="00877319">
        <w:rPr>
          <w:rFonts w:ascii="Arial" w:hAnsi="Arial" w:cs="Arial"/>
          <w:sz w:val="22"/>
          <w:szCs w:val="22"/>
        </w:rPr>
        <w:t>.</w:t>
      </w:r>
      <w:r w:rsidR="00E065A7" w:rsidRPr="00877319">
        <w:rPr>
          <w:rFonts w:ascii="Arial" w:hAnsi="Arial" w:cs="Arial"/>
          <w:sz w:val="22"/>
          <w:szCs w:val="22"/>
        </w:rPr>
        <w:t xml:space="preserve"> </w:t>
      </w:r>
      <w:r w:rsidR="0047091F" w:rsidRPr="00877319">
        <w:rPr>
          <w:rFonts w:ascii="Arial" w:hAnsi="Arial" w:cs="Arial"/>
          <w:sz w:val="22"/>
          <w:szCs w:val="22"/>
        </w:rPr>
        <w:t xml:space="preserve">Next </w:t>
      </w:r>
      <w:r w:rsidR="00620119" w:rsidRPr="00877319">
        <w:rPr>
          <w:rFonts w:ascii="Arial" w:hAnsi="Arial" w:cs="Arial"/>
          <w:sz w:val="22"/>
          <w:szCs w:val="22"/>
        </w:rPr>
        <w:t xml:space="preserve">will </w:t>
      </w:r>
      <w:r w:rsidR="003727ED">
        <w:rPr>
          <w:rFonts w:ascii="Arial" w:hAnsi="Arial" w:cs="Arial"/>
          <w:sz w:val="22"/>
          <w:szCs w:val="22"/>
        </w:rPr>
        <w:t xml:space="preserve">explain what Grit means and will </w:t>
      </w:r>
      <w:r w:rsidR="0061548C" w:rsidRPr="00877319">
        <w:rPr>
          <w:rFonts w:ascii="Arial" w:hAnsi="Arial" w:cs="Arial"/>
          <w:sz w:val="22"/>
          <w:szCs w:val="22"/>
        </w:rPr>
        <w:t>analyse</w:t>
      </w:r>
      <w:r w:rsidR="00620119" w:rsidRPr="00877319">
        <w:rPr>
          <w:rFonts w:ascii="Arial" w:hAnsi="Arial" w:cs="Arial"/>
          <w:sz w:val="22"/>
          <w:szCs w:val="22"/>
        </w:rPr>
        <w:t xml:space="preserve"> Angela Duckworth’s</w:t>
      </w:r>
      <w:r w:rsidR="0032465E" w:rsidRPr="00877319">
        <w:rPr>
          <w:rFonts w:ascii="Arial" w:hAnsi="Arial" w:cs="Arial"/>
          <w:sz w:val="22"/>
          <w:szCs w:val="22"/>
        </w:rPr>
        <w:t xml:space="preserve"> </w:t>
      </w:r>
      <w:r w:rsidR="00C1784C" w:rsidRPr="00877319">
        <w:rPr>
          <w:rFonts w:ascii="Arial" w:hAnsi="Arial" w:cs="Arial"/>
          <w:sz w:val="22"/>
          <w:szCs w:val="22"/>
        </w:rPr>
        <w:t>theory about grit</w:t>
      </w:r>
      <w:r w:rsidR="00114303">
        <w:rPr>
          <w:rFonts w:ascii="Arial" w:hAnsi="Arial" w:cs="Arial"/>
          <w:sz w:val="22"/>
          <w:szCs w:val="22"/>
        </w:rPr>
        <w:t>.</w:t>
      </w:r>
    </w:p>
    <w:p w14:paraId="2629E93B" w14:textId="77777777" w:rsidR="00A51549" w:rsidRPr="00AF7167" w:rsidRDefault="00A51549" w:rsidP="00AF7167">
      <w:pPr>
        <w:pStyle w:val="NormalWeb"/>
        <w:spacing w:before="0" w:beforeAutospacing="0" w:after="0" w:afterAutospacing="0" w:line="360" w:lineRule="auto"/>
        <w:rPr>
          <w:rFonts w:ascii="Arial" w:hAnsi="Arial" w:cs="Arial"/>
          <w:sz w:val="22"/>
          <w:szCs w:val="22"/>
        </w:rPr>
      </w:pPr>
    </w:p>
    <w:p w14:paraId="1FE9C06F" w14:textId="77777777" w:rsidR="00367692" w:rsidRDefault="00367692" w:rsidP="00FC4813">
      <w:pPr>
        <w:spacing w:line="360" w:lineRule="auto"/>
        <w:ind w:firstLine="0"/>
        <w:jc w:val="left"/>
        <w:rPr>
          <w:rFonts w:ascii="Arial" w:hAnsi="Arial" w:cs="Arial"/>
        </w:rPr>
      </w:pPr>
    </w:p>
    <w:p w14:paraId="34DDDB6D" w14:textId="77777777" w:rsidR="00367692" w:rsidRDefault="00367692" w:rsidP="00FC4813">
      <w:pPr>
        <w:spacing w:line="360" w:lineRule="auto"/>
        <w:ind w:firstLine="0"/>
        <w:jc w:val="left"/>
        <w:rPr>
          <w:rFonts w:ascii="Arial" w:hAnsi="Arial" w:cs="Arial"/>
        </w:rPr>
      </w:pPr>
    </w:p>
    <w:p w14:paraId="77D46B6C" w14:textId="77777777" w:rsidR="00367692" w:rsidRDefault="00367692" w:rsidP="00FC4813">
      <w:pPr>
        <w:spacing w:line="360" w:lineRule="auto"/>
        <w:ind w:firstLine="0"/>
        <w:jc w:val="left"/>
        <w:rPr>
          <w:rFonts w:ascii="Arial" w:hAnsi="Arial" w:cs="Arial"/>
        </w:rPr>
      </w:pPr>
    </w:p>
    <w:p w14:paraId="06172045" w14:textId="77777777" w:rsidR="00367692" w:rsidRDefault="00367692" w:rsidP="00FC4813">
      <w:pPr>
        <w:spacing w:line="360" w:lineRule="auto"/>
        <w:ind w:firstLine="0"/>
        <w:jc w:val="left"/>
        <w:rPr>
          <w:rFonts w:ascii="Arial" w:hAnsi="Arial" w:cs="Arial"/>
        </w:rPr>
      </w:pPr>
    </w:p>
    <w:p w14:paraId="19EC7ADA" w14:textId="77777777" w:rsidR="00367692" w:rsidRDefault="00367692" w:rsidP="00FC4813">
      <w:pPr>
        <w:spacing w:line="360" w:lineRule="auto"/>
        <w:ind w:firstLine="0"/>
        <w:jc w:val="left"/>
        <w:rPr>
          <w:rFonts w:ascii="Arial" w:hAnsi="Arial" w:cs="Arial"/>
        </w:rPr>
      </w:pPr>
    </w:p>
    <w:p w14:paraId="2CE36D34" w14:textId="77777777" w:rsidR="00367692" w:rsidRDefault="00367692" w:rsidP="00FC4813">
      <w:pPr>
        <w:spacing w:line="360" w:lineRule="auto"/>
        <w:ind w:firstLine="0"/>
        <w:jc w:val="left"/>
        <w:rPr>
          <w:rFonts w:ascii="Arial" w:hAnsi="Arial" w:cs="Arial"/>
        </w:rPr>
      </w:pPr>
    </w:p>
    <w:p w14:paraId="764FD70C" w14:textId="77777777" w:rsidR="00367692" w:rsidRDefault="00367692" w:rsidP="00FC4813">
      <w:pPr>
        <w:spacing w:line="360" w:lineRule="auto"/>
        <w:ind w:firstLine="0"/>
        <w:jc w:val="left"/>
        <w:rPr>
          <w:rFonts w:ascii="Arial" w:hAnsi="Arial" w:cs="Arial"/>
        </w:rPr>
      </w:pPr>
    </w:p>
    <w:p w14:paraId="626EA2E3" w14:textId="77777777" w:rsidR="00367692" w:rsidRDefault="00367692" w:rsidP="00FC4813">
      <w:pPr>
        <w:spacing w:line="360" w:lineRule="auto"/>
        <w:ind w:firstLine="0"/>
        <w:jc w:val="left"/>
        <w:rPr>
          <w:rFonts w:ascii="Arial" w:hAnsi="Arial" w:cs="Arial"/>
        </w:rPr>
      </w:pPr>
    </w:p>
    <w:p w14:paraId="46284763" w14:textId="77777777" w:rsidR="00367692" w:rsidRDefault="00367692" w:rsidP="00FC4813">
      <w:pPr>
        <w:spacing w:line="360" w:lineRule="auto"/>
        <w:ind w:firstLine="0"/>
        <w:jc w:val="left"/>
        <w:rPr>
          <w:rFonts w:ascii="Arial" w:hAnsi="Arial" w:cs="Arial"/>
        </w:rPr>
      </w:pPr>
    </w:p>
    <w:p w14:paraId="1AB53B5E" w14:textId="77777777" w:rsidR="00367692" w:rsidRDefault="00367692" w:rsidP="00FC4813">
      <w:pPr>
        <w:spacing w:line="360" w:lineRule="auto"/>
        <w:ind w:firstLine="0"/>
        <w:jc w:val="left"/>
        <w:rPr>
          <w:rFonts w:ascii="Arial" w:hAnsi="Arial" w:cs="Arial"/>
        </w:rPr>
      </w:pPr>
    </w:p>
    <w:p w14:paraId="50ED66E2" w14:textId="227368B6" w:rsidR="00C66A86" w:rsidRPr="00877319" w:rsidRDefault="00C66A86" w:rsidP="00FC4813">
      <w:pPr>
        <w:spacing w:line="360" w:lineRule="auto"/>
        <w:ind w:firstLine="0"/>
        <w:jc w:val="left"/>
        <w:rPr>
          <w:rFonts w:ascii="Arial" w:hAnsi="Arial" w:cs="Arial"/>
        </w:rPr>
      </w:pPr>
      <w:r w:rsidRPr="00877319">
        <w:rPr>
          <w:rFonts w:ascii="Arial" w:hAnsi="Arial" w:cs="Arial"/>
        </w:rPr>
        <w:lastRenderedPageBreak/>
        <w:t xml:space="preserve">SLIDE </w:t>
      </w:r>
      <w:r w:rsidR="000276B4">
        <w:rPr>
          <w:rFonts w:ascii="Arial" w:hAnsi="Arial" w:cs="Arial"/>
        </w:rPr>
        <w:t>4</w:t>
      </w:r>
    </w:p>
    <w:p w14:paraId="0F8E7CFC" w14:textId="03133D80" w:rsidR="007F71BB" w:rsidRPr="00877319" w:rsidRDefault="00A51549" w:rsidP="00FC4813">
      <w:pPr>
        <w:spacing w:line="360" w:lineRule="auto"/>
        <w:ind w:firstLine="0"/>
        <w:jc w:val="left"/>
        <w:rPr>
          <w:rFonts w:ascii="Arial" w:hAnsi="Arial" w:cs="Arial"/>
        </w:rPr>
      </w:pPr>
      <w:r>
        <w:rPr>
          <w:noProof/>
        </w:rPr>
        <w:drawing>
          <wp:inline distT="0" distB="0" distL="0" distR="0" wp14:anchorId="142B18D8" wp14:editId="0885E8BE">
            <wp:extent cx="6480810" cy="3645535"/>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6480810" cy="3645535"/>
                    </a:xfrm>
                    <a:prstGeom prst="rect">
                      <a:avLst/>
                    </a:prstGeom>
                  </pic:spPr>
                </pic:pic>
              </a:graphicData>
            </a:graphic>
          </wp:inline>
        </w:drawing>
      </w:r>
    </w:p>
    <w:p w14:paraId="759B3B7B" w14:textId="4C71276D" w:rsidR="003C5262" w:rsidRPr="00877319" w:rsidRDefault="003C5262" w:rsidP="00FC4813">
      <w:pPr>
        <w:spacing w:line="360" w:lineRule="auto"/>
        <w:ind w:firstLine="0"/>
        <w:jc w:val="left"/>
        <w:rPr>
          <w:rFonts w:ascii="Arial" w:hAnsi="Arial" w:cs="Arial"/>
        </w:rPr>
      </w:pPr>
    </w:p>
    <w:p w14:paraId="43CDC1C1" w14:textId="77777777" w:rsidR="00FD3B26" w:rsidRDefault="00FD3B26" w:rsidP="004603DD">
      <w:pPr>
        <w:pStyle w:val="NormalWeb"/>
        <w:spacing w:before="0" w:beforeAutospacing="0" w:after="0" w:afterAutospacing="0" w:line="360" w:lineRule="auto"/>
        <w:rPr>
          <w:rFonts w:ascii="Arial" w:eastAsia="Calibri" w:hAnsi="Arial" w:cs="Arial"/>
          <w:color w:val="383838"/>
          <w:kern w:val="24"/>
          <w:sz w:val="22"/>
          <w:szCs w:val="22"/>
          <w:lang w:val="en-US"/>
        </w:rPr>
      </w:pPr>
    </w:p>
    <w:p w14:paraId="1740F046" w14:textId="10276EA7" w:rsidR="00DB0164" w:rsidRDefault="008515C4" w:rsidP="00D760B4">
      <w:pPr>
        <w:pStyle w:val="NormalWeb"/>
        <w:spacing w:before="0" w:beforeAutospacing="0" w:after="0" w:afterAutospacing="0" w:line="360" w:lineRule="auto"/>
        <w:ind w:firstLine="284"/>
        <w:rPr>
          <w:rFonts w:ascii="Arial" w:eastAsia="Calibri" w:hAnsi="Arial" w:cs="Arial"/>
          <w:color w:val="383838"/>
          <w:kern w:val="24"/>
          <w:sz w:val="22"/>
          <w:szCs w:val="22"/>
          <w:lang w:val="en-US"/>
        </w:rPr>
      </w:pPr>
      <w:r w:rsidRPr="00877319">
        <w:rPr>
          <w:rFonts w:ascii="Arial" w:eastAsia="Calibri" w:hAnsi="Arial" w:cs="Arial"/>
          <w:color w:val="383838"/>
          <w:kern w:val="24"/>
          <w:sz w:val="22"/>
          <w:szCs w:val="22"/>
          <w:lang w:val="en-US"/>
        </w:rPr>
        <w:t xml:space="preserve">DIKW </w:t>
      </w:r>
      <w:r w:rsidR="63242B27" w:rsidRPr="00877319">
        <w:rPr>
          <w:rFonts w:ascii="Arial" w:eastAsia="Calibri" w:hAnsi="Arial" w:cs="Arial"/>
          <w:color w:val="383838"/>
          <w:kern w:val="24"/>
          <w:sz w:val="22"/>
          <w:szCs w:val="22"/>
          <w:lang w:val="en-US"/>
        </w:rPr>
        <w:t>it is</w:t>
      </w:r>
      <w:r w:rsidRPr="00877319">
        <w:rPr>
          <w:rFonts w:ascii="Arial" w:eastAsia="Calibri" w:hAnsi="Arial" w:cs="Arial"/>
          <w:color w:val="383838"/>
          <w:kern w:val="24"/>
          <w:sz w:val="22"/>
          <w:szCs w:val="22"/>
          <w:lang w:val="en-US"/>
        </w:rPr>
        <w:t xml:space="preserve"> a simple structure but very widely used trough academy and business industries. </w:t>
      </w:r>
      <w:r w:rsidR="00EA2079" w:rsidRPr="00877319">
        <w:rPr>
          <w:rFonts w:ascii="Arial" w:eastAsia="Calibri" w:hAnsi="Arial" w:cs="Arial"/>
          <w:color w:val="383838"/>
          <w:kern w:val="24"/>
          <w:sz w:val="22"/>
          <w:szCs w:val="22"/>
          <w:lang w:val="en-US"/>
        </w:rPr>
        <w:t xml:space="preserve">Many </w:t>
      </w:r>
      <w:r w:rsidR="007D02CB" w:rsidRPr="00877319">
        <w:rPr>
          <w:rFonts w:ascii="Arial" w:eastAsia="Calibri" w:hAnsi="Arial" w:cs="Arial"/>
          <w:color w:val="383838"/>
          <w:kern w:val="24"/>
          <w:sz w:val="22"/>
          <w:szCs w:val="22"/>
          <w:lang w:val="en-US"/>
        </w:rPr>
        <w:t>theoreticians</w:t>
      </w:r>
      <w:r w:rsidR="00EA2079" w:rsidRPr="00877319">
        <w:rPr>
          <w:rFonts w:ascii="Arial" w:eastAsia="Calibri" w:hAnsi="Arial" w:cs="Arial"/>
          <w:color w:val="383838"/>
          <w:kern w:val="24"/>
          <w:sz w:val="22"/>
          <w:szCs w:val="22"/>
          <w:lang w:val="en-US"/>
        </w:rPr>
        <w:t xml:space="preserve"> see </w:t>
      </w:r>
      <w:r w:rsidR="00CA2FBF" w:rsidRPr="00877319">
        <w:rPr>
          <w:rFonts w:ascii="Arial" w:eastAsia="Calibri" w:hAnsi="Arial" w:cs="Arial"/>
          <w:color w:val="383838"/>
          <w:kern w:val="24"/>
          <w:sz w:val="22"/>
          <w:szCs w:val="22"/>
          <w:lang w:val="en-US"/>
        </w:rPr>
        <w:t xml:space="preserve">information as </w:t>
      </w:r>
      <w:r w:rsidR="00021748" w:rsidRPr="00021748">
        <w:rPr>
          <w:rFonts w:ascii="Arial" w:eastAsia="Calibri" w:hAnsi="Arial" w:cs="Arial"/>
          <w:color w:val="383838"/>
          <w:kern w:val="24"/>
          <w:sz w:val="22"/>
          <w:szCs w:val="22"/>
          <w:lang w:val="en-US"/>
        </w:rPr>
        <w:t xml:space="preserve">(DIKW) </w:t>
      </w:r>
      <w:r w:rsidR="00CA2FBF" w:rsidRPr="00877319">
        <w:rPr>
          <w:rFonts w:ascii="Arial" w:eastAsia="Calibri" w:hAnsi="Arial" w:cs="Arial"/>
          <w:color w:val="383838"/>
          <w:kern w:val="24"/>
          <w:sz w:val="22"/>
          <w:szCs w:val="22"/>
          <w:lang w:val="en-US"/>
        </w:rPr>
        <w:t>data-information</w:t>
      </w:r>
      <w:r w:rsidR="00CA51B7" w:rsidRPr="00877319">
        <w:rPr>
          <w:rFonts w:ascii="Arial" w:eastAsia="Calibri" w:hAnsi="Arial" w:cs="Arial"/>
          <w:color w:val="383838"/>
          <w:kern w:val="24"/>
          <w:sz w:val="22"/>
          <w:szCs w:val="22"/>
          <w:lang w:val="en-US"/>
        </w:rPr>
        <w:t>-knowledge-</w:t>
      </w:r>
      <w:r w:rsidR="007D02CB" w:rsidRPr="00877319">
        <w:rPr>
          <w:rFonts w:ascii="Arial" w:eastAsia="Calibri" w:hAnsi="Arial" w:cs="Arial"/>
          <w:color w:val="383838"/>
          <w:kern w:val="24"/>
          <w:sz w:val="22"/>
          <w:szCs w:val="22"/>
          <w:lang w:val="en-US"/>
        </w:rPr>
        <w:t>wisdom</w:t>
      </w:r>
      <w:r w:rsidR="00CA51B7" w:rsidRPr="00877319">
        <w:rPr>
          <w:rFonts w:ascii="Arial" w:eastAsia="Calibri" w:hAnsi="Arial" w:cs="Arial"/>
          <w:color w:val="383838"/>
          <w:kern w:val="24"/>
          <w:sz w:val="22"/>
          <w:szCs w:val="22"/>
          <w:lang w:val="en-US"/>
        </w:rPr>
        <w:t xml:space="preserve"> </w:t>
      </w:r>
      <w:r w:rsidR="007D02CB" w:rsidRPr="00877319">
        <w:rPr>
          <w:rFonts w:ascii="Arial" w:eastAsia="Calibri" w:hAnsi="Arial" w:cs="Arial"/>
          <w:color w:val="383838"/>
          <w:kern w:val="24"/>
          <w:sz w:val="22"/>
          <w:szCs w:val="22"/>
          <w:lang w:val="en-US"/>
        </w:rPr>
        <w:t>hierarch</w:t>
      </w:r>
      <w:r w:rsidR="00527382" w:rsidRPr="00877319">
        <w:rPr>
          <w:rFonts w:ascii="Arial" w:eastAsia="Calibri" w:hAnsi="Arial" w:cs="Arial"/>
          <w:color w:val="383838"/>
          <w:kern w:val="24"/>
          <w:sz w:val="22"/>
          <w:szCs w:val="22"/>
          <w:lang w:val="en-US"/>
        </w:rPr>
        <w:t>y or pyramid.</w:t>
      </w:r>
    </w:p>
    <w:p w14:paraId="3A348524" w14:textId="5ABB251D" w:rsidR="00D760B4" w:rsidRPr="00877319" w:rsidRDefault="00D760B4" w:rsidP="00D760B4">
      <w:pPr>
        <w:pStyle w:val="NormalWeb"/>
        <w:spacing w:before="0" w:beforeAutospacing="0" w:after="0" w:afterAutospacing="0" w:line="360" w:lineRule="auto"/>
        <w:ind w:firstLine="284"/>
        <w:rPr>
          <w:rFonts w:ascii="Arial" w:eastAsia="Calibri" w:hAnsi="Arial" w:cs="Arial"/>
          <w:color w:val="383838"/>
          <w:kern w:val="24"/>
          <w:sz w:val="22"/>
          <w:szCs w:val="22"/>
          <w:lang w:val="en-US"/>
        </w:rPr>
      </w:pPr>
      <w:r w:rsidRPr="00D760B4">
        <w:rPr>
          <w:rFonts w:ascii="Arial" w:eastAsia="Calibri" w:hAnsi="Arial" w:cs="Arial"/>
          <w:color w:val="383838"/>
          <w:kern w:val="24"/>
          <w:sz w:val="22"/>
          <w:szCs w:val="22"/>
          <w:lang w:val="en-US"/>
        </w:rPr>
        <w:t>The DIKW defines a fundamental structure to information and knowledge</w:t>
      </w:r>
      <w:r w:rsidR="00A345A7">
        <w:rPr>
          <w:rFonts w:ascii="Arial" w:eastAsia="Calibri" w:hAnsi="Arial" w:cs="Arial"/>
          <w:color w:val="383838"/>
          <w:kern w:val="24"/>
          <w:sz w:val="22"/>
          <w:szCs w:val="22"/>
          <w:lang w:val="en-US"/>
        </w:rPr>
        <w:t>!</w:t>
      </w:r>
    </w:p>
    <w:p w14:paraId="18E650F4" w14:textId="588BBE1F" w:rsidR="00DB0164" w:rsidRPr="00877319" w:rsidRDefault="00DB0164" w:rsidP="00D760B4">
      <w:pPr>
        <w:pStyle w:val="NormalWeb"/>
        <w:spacing w:line="360" w:lineRule="auto"/>
        <w:ind w:firstLine="284"/>
        <w:rPr>
          <w:rFonts w:ascii="Arial" w:eastAsia="Calibri" w:hAnsi="Arial" w:cs="Arial"/>
          <w:color w:val="383838"/>
          <w:kern w:val="24"/>
          <w:sz w:val="22"/>
          <w:szCs w:val="22"/>
          <w:lang w:val="en-US"/>
        </w:rPr>
      </w:pPr>
      <w:r w:rsidRPr="00877319">
        <w:rPr>
          <w:rFonts w:ascii="Arial" w:eastAsia="Calibri" w:hAnsi="Arial" w:cs="Arial"/>
          <w:color w:val="383838"/>
          <w:kern w:val="24"/>
          <w:sz w:val="22"/>
          <w:szCs w:val="22"/>
          <w:lang w:val="en-US"/>
        </w:rPr>
        <w:t>As Rowley writes</w:t>
      </w:r>
      <w:r w:rsidR="00A345A7">
        <w:rPr>
          <w:rFonts w:ascii="Arial" w:eastAsia="Calibri" w:hAnsi="Arial" w:cs="Arial"/>
          <w:color w:val="383838"/>
          <w:kern w:val="24"/>
          <w:sz w:val="22"/>
          <w:szCs w:val="22"/>
          <w:lang w:val="en-US"/>
        </w:rPr>
        <w:t>:</w:t>
      </w:r>
    </w:p>
    <w:p w14:paraId="640B0BF4" w14:textId="77A2B12F" w:rsidR="00F307C1" w:rsidRDefault="00A345A7" w:rsidP="00D760B4">
      <w:pPr>
        <w:pStyle w:val="NormalWeb"/>
        <w:spacing w:line="360" w:lineRule="auto"/>
        <w:ind w:firstLine="284"/>
        <w:rPr>
          <w:rFonts w:ascii="Arial" w:eastAsia="Calibri" w:hAnsi="Arial" w:cs="Arial"/>
          <w:color w:val="383838"/>
          <w:kern w:val="24"/>
          <w:sz w:val="22"/>
          <w:szCs w:val="22"/>
          <w:lang w:val="en-US"/>
        </w:rPr>
      </w:pPr>
      <w:bookmarkStart w:id="0" w:name="_Int_Bq3mO5gw"/>
      <w:r>
        <w:rPr>
          <w:rFonts w:ascii="Arial" w:eastAsia="Calibri" w:hAnsi="Arial" w:cs="Arial"/>
          <w:i/>
          <w:iCs/>
          <w:color w:val="383838"/>
          <w:kern w:val="24"/>
          <w:sz w:val="22"/>
          <w:szCs w:val="22"/>
          <w:lang w:val="en-US"/>
        </w:rPr>
        <w:t>“</w:t>
      </w:r>
      <w:r w:rsidR="00DB0164" w:rsidRPr="00021748">
        <w:rPr>
          <w:rFonts w:ascii="Arial" w:eastAsia="Calibri" w:hAnsi="Arial" w:cs="Arial"/>
          <w:i/>
          <w:iCs/>
          <w:color w:val="383838"/>
          <w:kern w:val="24"/>
          <w:sz w:val="22"/>
          <w:szCs w:val="22"/>
          <w:lang w:val="en-US"/>
        </w:rPr>
        <w:t xml:space="preserve">The hierarchy referred to variously as the ‘Knowledge Hierarchy’, the ‘Information Hierarchy’ and the ‘Knowledge Pyramid’ is one of the fundamental, widely recognized and ‘taken-for-granted’ models in the information and knowledge literatures. It is often quoted, or used implicitly, in definitions of data, information and knowledge in the information management, information systems and knowledge management </w:t>
      </w:r>
      <w:r w:rsidR="00E36D03" w:rsidRPr="00021748">
        <w:rPr>
          <w:rFonts w:ascii="Arial" w:eastAsia="Calibri" w:hAnsi="Arial" w:cs="Arial"/>
          <w:i/>
          <w:iCs/>
          <w:color w:val="383838"/>
          <w:kern w:val="24"/>
          <w:sz w:val="22"/>
          <w:szCs w:val="22"/>
          <w:lang w:val="en-US"/>
        </w:rPr>
        <w:t>literatures</w:t>
      </w:r>
      <w:r w:rsidR="00E36D03">
        <w:rPr>
          <w:rFonts w:ascii="Arial" w:eastAsia="Calibri" w:hAnsi="Arial" w:cs="Arial"/>
          <w:i/>
          <w:iCs/>
          <w:color w:val="383838"/>
          <w:kern w:val="24"/>
          <w:sz w:val="22"/>
          <w:szCs w:val="22"/>
          <w:lang w:val="en-US"/>
        </w:rPr>
        <w:t>”</w:t>
      </w:r>
      <w:r w:rsidR="00E36D03" w:rsidRPr="00877319">
        <w:rPr>
          <w:rFonts w:ascii="Arial" w:eastAsia="Calibri" w:hAnsi="Arial" w:cs="Arial"/>
          <w:i/>
          <w:iCs/>
          <w:color w:val="383838"/>
          <w:kern w:val="24"/>
          <w:sz w:val="22"/>
          <w:szCs w:val="22"/>
          <w:lang w:val="en-US"/>
        </w:rPr>
        <w:t xml:space="preserve"> …</w:t>
      </w:r>
      <w:r w:rsidR="00DB0164" w:rsidRPr="00877319">
        <w:rPr>
          <w:rFonts w:ascii="Arial" w:eastAsia="Calibri" w:hAnsi="Arial" w:cs="Arial"/>
          <w:i/>
          <w:iCs/>
          <w:color w:val="383838"/>
          <w:kern w:val="24"/>
          <w:sz w:val="22"/>
          <w:szCs w:val="22"/>
          <w:lang w:val="en-US"/>
        </w:rPr>
        <w:t>.</w:t>
      </w:r>
      <w:bookmarkEnd w:id="0"/>
      <w:r w:rsidR="007D02CB" w:rsidRPr="00877319">
        <w:rPr>
          <w:rFonts w:ascii="Arial" w:eastAsia="Calibri" w:hAnsi="Arial" w:cs="Arial"/>
          <w:color w:val="383838"/>
          <w:kern w:val="24"/>
          <w:sz w:val="22"/>
          <w:szCs w:val="22"/>
          <w:lang w:val="en-US"/>
        </w:rPr>
        <w:t xml:space="preserve"> </w:t>
      </w:r>
      <w:r w:rsidR="00F307C1">
        <w:rPr>
          <w:rFonts w:ascii="Arial" w:eastAsia="Calibri" w:hAnsi="Arial" w:cs="Arial"/>
          <w:color w:val="383838"/>
          <w:kern w:val="24"/>
          <w:sz w:val="22"/>
          <w:szCs w:val="22"/>
          <w:lang w:val="en-US"/>
        </w:rPr>
        <w:t>University of Arizona (2021).</w:t>
      </w:r>
      <w:r w:rsidR="00EA2079" w:rsidRPr="00877319">
        <w:rPr>
          <w:rFonts w:ascii="Arial" w:eastAsia="Calibri" w:hAnsi="Arial" w:cs="Arial"/>
          <w:color w:val="383838"/>
          <w:kern w:val="24"/>
          <w:sz w:val="22"/>
          <w:szCs w:val="22"/>
          <w:lang w:val="en-US"/>
        </w:rPr>
        <w:t xml:space="preserve"> </w:t>
      </w:r>
    </w:p>
    <w:p w14:paraId="72152B8F" w14:textId="0068485F" w:rsidR="001748B4" w:rsidRPr="00B05166" w:rsidRDefault="00F307C1" w:rsidP="00D760B4">
      <w:pPr>
        <w:pStyle w:val="NormalWeb"/>
        <w:spacing w:line="360" w:lineRule="auto"/>
        <w:ind w:firstLine="284"/>
        <w:rPr>
          <w:rFonts w:ascii="Arial" w:eastAsia="Calibri" w:hAnsi="Arial" w:cs="Arial"/>
          <w:color w:val="383838"/>
          <w:kern w:val="24"/>
          <w:sz w:val="22"/>
          <w:szCs w:val="22"/>
          <w:lang w:val="en-US"/>
        </w:rPr>
      </w:pPr>
      <w:bookmarkStart w:id="1" w:name="_Int_g8dSBz8y"/>
      <w:r>
        <w:rPr>
          <w:rFonts w:ascii="Arial" w:eastAsia="Calibri" w:hAnsi="Arial" w:cs="Arial"/>
          <w:color w:val="383838"/>
          <w:kern w:val="24"/>
          <w:sz w:val="22"/>
          <w:szCs w:val="22"/>
          <w:lang w:val="en-US"/>
        </w:rPr>
        <w:t>T</w:t>
      </w:r>
      <w:r w:rsidR="00A239B8" w:rsidRPr="00877319">
        <w:rPr>
          <w:rFonts w:ascii="Arial" w:eastAsia="Calibri" w:hAnsi="Arial" w:cs="Arial"/>
          <w:color w:val="383838"/>
          <w:kern w:val="24"/>
          <w:sz w:val="22"/>
          <w:szCs w:val="22"/>
          <w:lang w:val="en-US"/>
        </w:rPr>
        <w:t>he DIKW model or DIKW pyramid is an often</w:t>
      </w:r>
      <w:r w:rsidR="22B9CC1E" w:rsidRPr="00877319">
        <w:rPr>
          <w:rFonts w:ascii="Arial" w:eastAsia="Calibri" w:hAnsi="Arial" w:cs="Arial"/>
          <w:color w:val="383838"/>
          <w:kern w:val="24"/>
          <w:sz w:val="22"/>
          <w:szCs w:val="22"/>
          <w:lang w:val="en-US"/>
        </w:rPr>
        <w:t>-</w:t>
      </w:r>
      <w:r w:rsidR="00A239B8" w:rsidRPr="00877319">
        <w:rPr>
          <w:rFonts w:ascii="Arial" w:eastAsia="Calibri" w:hAnsi="Arial" w:cs="Arial"/>
          <w:color w:val="383838"/>
          <w:kern w:val="24"/>
          <w:sz w:val="22"/>
          <w:szCs w:val="22"/>
          <w:lang w:val="en-US"/>
        </w:rPr>
        <w:t xml:space="preserve">used method, with roots in knowledge management, </w:t>
      </w:r>
      <w:r w:rsidR="3CA8C8A7">
        <w:rPr>
          <w:rFonts w:ascii="Arial" w:eastAsia="Calibri" w:hAnsi="Arial" w:cs="Arial"/>
          <w:color w:val="383838"/>
          <w:kern w:val="24"/>
          <w:sz w:val="22"/>
          <w:szCs w:val="22"/>
          <w:lang w:val="en-US"/>
        </w:rPr>
        <w:t>it</w:t>
      </w:r>
      <w:r w:rsidR="00A239B8" w:rsidRPr="00877319">
        <w:rPr>
          <w:rFonts w:ascii="Arial" w:eastAsia="Calibri" w:hAnsi="Arial" w:cs="Arial"/>
          <w:color w:val="383838"/>
          <w:kern w:val="24"/>
          <w:sz w:val="22"/>
          <w:szCs w:val="22"/>
          <w:lang w:val="en-US"/>
        </w:rPr>
        <w:t xml:space="preserve"> explain</w:t>
      </w:r>
      <w:r w:rsidR="4AD5BB04" w:rsidRPr="00877319">
        <w:rPr>
          <w:rFonts w:ascii="Arial" w:eastAsia="Calibri" w:hAnsi="Arial" w:cs="Arial"/>
          <w:color w:val="383838"/>
          <w:kern w:val="24"/>
          <w:sz w:val="22"/>
          <w:szCs w:val="22"/>
          <w:lang w:val="en-US"/>
        </w:rPr>
        <w:t>s</w:t>
      </w:r>
      <w:r w:rsidR="00A239B8" w:rsidRPr="00877319">
        <w:rPr>
          <w:rFonts w:ascii="Arial" w:eastAsia="Calibri" w:hAnsi="Arial" w:cs="Arial"/>
          <w:color w:val="383838"/>
          <w:kern w:val="24"/>
          <w:sz w:val="22"/>
          <w:szCs w:val="22"/>
          <w:lang w:val="en-US"/>
        </w:rPr>
        <w:t xml:space="preserve"> the ways we move from data </w:t>
      </w:r>
      <w:r w:rsidR="00A239B8" w:rsidRPr="00877319">
        <w:rPr>
          <w:rFonts w:ascii="Arial" w:eastAsia="Calibri" w:hAnsi="Arial" w:cs="Arial"/>
          <w:i/>
          <w:iCs/>
          <w:color w:val="383838"/>
          <w:kern w:val="24"/>
          <w:sz w:val="22"/>
          <w:szCs w:val="22"/>
          <w:lang w:val="en-US"/>
        </w:rPr>
        <w:t>(the ‘D’)</w:t>
      </w:r>
      <w:r w:rsidR="00A239B8" w:rsidRPr="00877319">
        <w:rPr>
          <w:rFonts w:ascii="Arial" w:eastAsia="Calibri" w:hAnsi="Arial" w:cs="Arial"/>
          <w:color w:val="383838"/>
          <w:kern w:val="24"/>
          <w:sz w:val="22"/>
          <w:szCs w:val="22"/>
          <w:lang w:val="en-US"/>
        </w:rPr>
        <w:t> to information </w:t>
      </w:r>
      <w:r w:rsidR="00A239B8" w:rsidRPr="00877319">
        <w:rPr>
          <w:rFonts w:ascii="Arial" w:eastAsia="Calibri" w:hAnsi="Arial" w:cs="Arial"/>
          <w:i/>
          <w:iCs/>
          <w:color w:val="383838"/>
          <w:kern w:val="24"/>
          <w:sz w:val="22"/>
          <w:szCs w:val="22"/>
          <w:lang w:val="en-US"/>
        </w:rPr>
        <w:t>(I)</w:t>
      </w:r>
      <w:r w:rsidR="00A239B8" w:rsidRPr="00877319">
        <w:rPr>
          <w:rFonts w:ascii="Arial" w:eastAsia="Calibri" w:hAnsi="Arial" w:cs="Arial"/>
          <w:color w:val="383838"/>
          <w:kern w:val="24"/>
          <w:sz w:val="22"/>
          <w:szCs w:val="22"/>
          <w:lang w:val="en-US"/>
        </w:rPr>
        <w:t>, knowledge </w:t>
      </w:r>
      <w:r w:rsidR="00A239B8" w:rsidRPr="00877319">
        <w:rPr>
          <w:rFonts w:ascii="Arial" w:eastAsia="Calibri" w:hAnsi="Arial" w:cs="Arial"/>
          <w:i/>
          <w:iCs/>
          <w:color w:val="383838"/>
          <w:kern w:val="24"/>
          <w:sz w:val="22"/>
          <w:szCs w:val="22"/>
          <w:lang w:val="en-US"/>
        </w:rPr>
        <w:t>(K)</w:t>
      </w:r>
      <w:r w:rsidR="00A239B8" w:rsidRPr="00877319">
        <w:rPr>
          <w:rFonts w:ascii="Arial" w:eastAsia="Calibri" w:hAnsi="Arial" w:cs="Arial"/>
          <w:color w:val="383838"/>
          <w:kern w:val="24"/>
          <w:sz w:val="22"/>
          <w:szCs w:val="22"/>
          <w:lang w:val="en-US"/>
        </w:rPr>
        <w:t> and</w:t>
      </w:r>
      <w:r w:rsidR="00890476" w:rsidRPr="00877319">
        <w:rPr>
          <w:rFonts w:ascii="Arial" w:eastAsia="Calibri" w:hAnsi="Arial" w:cs="Arial"/>
          <w:color w:val="383838"/>
          <w:kern w:val="24"/>
          <w:sz w:val="22"/>
          <w:szCs w:val="22"/>
          <w:lang w:val="en-US"/>
        </w:rPr>
        <w:t xml:space="preserve"> </w:t>
      </w:r>
      <w:r w:rsidR="00A239B8" w:rsidRPr="00877319">
        <w:rPr>
          <w:rFonts w:ascii="Arial" w:eastAsia="Calibri" w:hAnsi="Arial" w:cs="Arial"/>
          <w:color w:val="383838"/>
          <w:kern w:val="24"/>
          <w:sz w:val="22"/>
          <w:szCs w:val="22"/>
          <w:lang w:val="en-US"/>
        </w:rPr>
        <w:t>wisdom </w:t>
      </w:r>
      <w:r w:rsidR="00A239B8" w:rsidRPr="00877319">
        <w:rPr>
          <w:rFonts w:ascii="Arial" w:eastAsia="Calibri" w:hAnsi="Arial" w:cs="Arial"/>
          <w:i/>
          <w:iCs/>
          <w:color w:val="383838"/>
          <w:kern w:val="24"/>
          <w:sz w:val="22"/>
          <w:szCs w:val="22"/>
          <w:lang w:val="en-US"/>
        </w:rPr>
        <w:t>(W)</w:t>
      </w:r>
      <w:r w:rsidR="00A239B8" w:rsidRPr="00877319">
        <w:rPr>
          <w:rFonts w:ascii="Arial" w:eastAsia="Calibri" w:hAnsi="Arial" w:cs="Arial"/>
          <w:color w:val="383838"/>
          <w:kern w:val="24"/>
          <w:sz w:val="22"/>
          <w:szCs w:val="22"/>
          <w:lang w:val="en-US"/>
        </w:rPr>
        <w:t> with a component of actions and decisions.</w:t>
      </w:r>
      <w:bookmarkEnd w:id="1"/>
    </w:p>
    <w:p w14:paraId="59F0523A" w14:textId="3BDC1CA4" w:rsidR="001748B4" w:rsidRPr="00A51549" w:rsidRDefault="001748B4" w:rsidP="00D760B4">
      <w:pPr>
        <w:pStyle w:val="NormalWeb"/>
        <w:spacing w:before="0" w:beforeAutospacing="0" w:after="0" w:afterAutospacing="0" w:line="360" w:lineRule="auto"/>
        <w:ind w:firstLine="284"/>
        <w:rPr>
          <w:rFonts w:ascii="Arial" w:hAnsi="Arial" w:cs="Arial"/>
          <w:sz w:val="22"/>
          <w:szCs w:val="22"/>
        </w:rPr>
      </w:pPr>
      <w:bookmarkStart w:id="2" w:name="_Int_C2ElxkAx"/>
      <w:r w:rsidRPr="00A51549">
        <w:rPr>
          <w:rFonts w:ascii="Arial" w:hAnsi="Arial" w:cs="Arial"/>
          <w:sz w:val="22"/>
          <w:szCs w:val="22"/>
        </w:rPr>
        <w:t xml:space="preserve">The DIKW pyramid, also known variously as the DIKW hierarchy, wisdom hierarchy, knowledge hierarchy, information hierarchy, and the knowledge pyramid, refers loosely to a class of models for representing structural or functional relationships between data, information, knowledge, and wisdom. </w:t>
      </w:r>
      <w:r w:rsidRPr="00A51549">
        <w:rPr>
          <w:rFonts w:ascii="Arial" w:hAnsi="Arial" w:cs="Arial"/>
          <w:sz w:val="22"/>
          <w:szCs w:val="22"/>
        </w:rPr>
        <w:lastRenderedPageBreak/>
        <w:t>"</w:t>
      </w:r>
      <w:r w:rsidR="00FD3B26" w:rsidRPr="00A51549">
        <w:rPr>
          <w:rFonts w:ascii="Arial" w:hAnsi="Arial" w:cs="Arial"/>
          <w:sz w:val="22"/>
          <w:szCs w:val="22"/>
        </w:rPr>
        <w:t>Typically,</w:t>
      </w:r>
      <w:r w:rsidRPr="00A51549">
        <w:rPr>
          <w:rFonts w:ascii="Arial" w:hAnsi="Arial" w:cs="Arial"/>
          <w:sz w:val="22"/>
          <w:szCs w:val="22"/>
        </w:rPr>
        <w:t xml:space="preserve"> information is defined in terms of data, knowledge in terms of information, and wisdom in terms of knowledge"</w:t>
      </w:r>
      <w:bookmarkEnd w:id="2"/>
      <w:r w:rsidR="00107FD6" w:rsidRPr="00A51549">
        <w:rPr>
          <w:rFonts w:ascii="Arial" w:hAnsi="Arial" w:cs="Arial"/>
          <w:sz w:val="22"/>
          <w:szCs w:val="22"/>
        </w:rPr>
        <w:t xml:space="preserve"> </w:t>
      </w:r>
    </w:p>
    <w:p w14:paraId="1B4B3C26" w14:textId="77777777" w:rsidR="00394481" w:rsidRPr="00877319" w:rsidRDefault="00394481" w:rsidP="00D760B4">
      <w:pPr>
        <w:spacing w:line="360" w:lineRule="auto"/>
        <w:ind w:firstLine="284"/>
        <w:jc w:val="left"/>
        <w:rPr>
          <w:rFonts w:ascii="Arial" w:hAnsi="Arial" w:cs="Arial"/>
          <w:lang w:val="en-GB"/>
        </w:rPr>
      </w:pPr>
    </w:p>
    <w:p w14:paraId="24308555" w14:textId="7D222BFC" w:rsidR="00575246" w:rsidRPr="00877319" w:rsidRDefault="00575246" w:rsidP="00D760B4">
      <w:pPr>
        <w:spacing w:line="360" w:lineRule="auto"/>
        <w:ind w:firstLine="284"/>
        <w:jc w:val="left"/>
        <w:rPr>
          <w:rFonts w:ascii="Arial" w:hAnsi="Arial" w:cs="Arial"/>
        </w:rPr>
      </w:pPr>
      <w:r w:rsidRPr="00877319">
        <w:rPr>
          <w:rFonts w:ascii="Arial" w:hAnsi="Arial" w:cs="Arial"/>
        </w:rPr>
        <w:t xml:space="preserve">SLIDE </w:t>
      </w:r>
      <w:r w:rsidR="00CD4BD0">
        <w:rPr>
          <w:rFonts w:ascii="Arial" w:hAnsi="Arial" w:cs="Arial"/>
        </w:rPr>
        <w:t>5</w:t>
      </w:r>
    </w:p>
    <w:p w14:paraId="74D9A787" w14:textId="62EE3220" w:rsidR="00C66A2B" w:rsidRPr="00877319" w:rsidRDefault="00CD4BD0" w:rsidP="00D760B4">
      <w:pPr>
        <w:spacing w:line="360" w:lineRule="auto"/>
        <w:ind w:firstLine="284"/>
        <w:jc w:val="left"/>
        <w:rPr>
          <w:rFonts w:ascii="Arial" w:hAnsi="Arial" w:cs="Arial"/>
        </w:rPr>
      </w:pPr>
      <w:r>
        <w:rPr>
          <w:noProof/>
        </w:rPr>
        <w:drawing>
          <wp:inline distT="0" distB="0" distL="0" distR="0" wp14:anchorId="6705D1C9" wp14:editId="6691A98B">
            <wp:extent cx="6480810" cy="3645535"/>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6480810" cy="3645535"/>
                    </a:xfrm>
                    <a:prstGeom prst="rect">
                      <a:avLst/>
                    </a:prstGeom>
                  </pic:spPr>
                </pic:pic>
              </a:graphicData>
            </a:graphic>
          </wp:inline>
        </w:drawing>
      </w:r>
    </w:p>
    <w:p w14:paraId="016B1787" w14:textId="143E8297" w:rsidR="00C26F0C" w:rsidRPr="00877319" w:rsidRDefault="00C26F0C" w:rsidP="00D760B4">
      <w:pPr>
        <w:pStyle w:val="NormalWeb"/>
        <w:spacing w:line="360" w:lineRule="auto"/>
        <w:ind w:firstLine="284"/>
        <w:rPr>
          <w:rFonts w:ascii="Arial" w:eastAsiaTheme="minorEastAsia" w:hAnsi="Arial" w:cs="Arial"/>
          <w:color w:val="0A0A0A"/>
          <w:kern w:val="24"/>
          <w:sz w:val="22"/>
          <w:szCs w:val="22"/>
        </w:rPr>
      </w:pPr>
      <w:r w:rsidRPr="00877319">
        <w:rPr>
          <w:rFonts w:ascii="Arial" w:eastAsiaTheme="minorEastAsia" w:hAnsi="Arial" w:cs="Arial"/>
          <w:color w:val="0A0A0A"/>
          <w:kern w:val="24"/>
          <w:sz w:val="22"/>
          <w:szCs w:val="22"/>
        </w:rPr>
        <w:t xml:space="preserve">As </w:t>
      </w:r>
      <w:proofErr w:type="spellStart"/>
      <w:r w:rsidRPr="00877319">
        <w:rPr>
          <w:rFonts w:ascii="Arial" w:eastAsiaTheme="minorEastAsia" w:hAnsi="Arial" w:cs="Arial"/>
          <w:color w:val="0A0A0A"/>
          <w:kern w:val="24"/>
          <w:sz w:val="22"/>
          <w:szCs w:val="22"/>
        </w:rPr>
        <w:t>Ackoff</w:t>
      </w:r>
      <w:proofErr w:type="spellEnd"/>
      <w:r w:rsidRPr="00877319">
        <w:rPr>
          <w:rFonts w:ascii="Arial" w:eastAsiaTheme="minorEastAsia" w:hAnsi="Arial" w:cs="Arial"/>
          <w:color w:val="0A0A0A"/>
          <w:kern w:val="24"/>
          <w:sz w:val="22"/>
          <w:szCs w:val="22"/>
        </w:rPr>
        <w:t xml:space="preserve"> says “Data is raw. It simply exists and has no significance beyond its existence (in and of itself). It can exist in any form, usable or not. It does not have </w:t>
      </w:r>
      <w:r w:rsidR="7E25E182" w:rsidRPr="0C24BC1B">
        <w:rPr>
          <w:rFonts w:ascii="Arial" w:eastAsiaTheme="minorEastAsia" w:hAnsi="Arial" w:cs="Arial"/>
          <w:color w:val="0A0A0A"/>
          <w:kern w:val="24"/>
          <w:sz w:val="22"/>
          <w:szCs w:val="22"/>
        </w:rPr>
        <w:t xml:space="preserve">the </w:t>
      </w:r>
      <w:r w:rsidRPr="00877319">
        <w:rPr>
          <w:rFonts w:ascii="Arial" w:eastAsiaTheme="minorEastAsia" w:hAnsi="Arial" w:cs="Arial"/>
          <w:color w:val="0A0A0A"/>
          <w:kern w:val="24"/>
          <w:sz w:val="22"/>
          <w:szCs w:val="22"/>
        </w:rPr>
        <w:t>meaning of itself,”.</w:t>
      </w:r>
      <w:r w:rsidR="006A4AD7" w:rsidRPr="006A4AD7">
        <w:t xml:space="preserve"> </w:t>
      </w:r>
      <w:r w:rsidR="006A4AD7">
        <w:rPr>
          <w:rFonts w:ascii="Arial" w:eastAsiaTheme="minorEastAsia" w:hAnsi="Arial" w:cs="Arial"/>
          <w:color w:val="0A0A0A"/>
          <w:kern w:val="24"/>
          <w:sz w:val="22"/>
          <w:szCs w:val="22"/>
        </w:rPr>
        <w:t>It</w:t>
      </w:r>
      <w:r w:rsidR="006A4AD7" w:rsidRPr="006A4AD7">
        <w:rPr>
          <w:rFonts w:ascii="Arial" w:eastAsiaTheme="minorEastAsia" w:hAnsi="Arial" w:cs="Arial"/>
          <w:color w:val="0A0A0A"/>
          <w:kern w:val="24"/>
          <w:sz w:val="22"/>
          <w:szCs w:val="22"/>
        </w:rPr>
        <w:t xml:space="preserve"> comes in the form of signs and signals, such as numbers, words</w:t>
      </w:r>
      <w:r w:rsidR="614FC492" w:rsidRPr="0C24BC1B">
        <w:rPr>
          <w:rFonts w:ascii="Arial" w:eastAsiaTheme="minorEastAsia" w:hAnsi="Arial" w:cs="Arial"/>
          <w:color w:val="0A0A0A"/>
          <w:kern w:val="24"/>
          <w:sz w:val="22"/>
          <w:szCs w:val="22"/>
        </w:rPr>
        <w:t>,</w:t>
      </w:r>
      <w:r w:rsidR="006A4AD7" w:rsidRPr="006A4AD7">
        <w:rPr>
          <w:rFonts w:ascii="Arial" w:eastAsiaTheme="minorEastAsia" w:hAnsi="Arial" w:cs="Arial"/>
          <w:color w:val="0A0A0A"/>
          <w:kern w:val="24"/>
          <w:sz w:val="22"/>
          <w:szCs w:val="22"/>
        </w:rPr>
        <w:t xml:space="preserve"> or other signs that represent discrete facts about objective reality</w:t>
      </w:r>
      <w:r w:rsidR="00A51549">
        <w:rPr>
          <w:rFonts w:ascii="Arial" w:eastAsiaTheme="minorEastAsia" w:hAnsi="Arial" w:cs="Arial"/>
          <w:color w:val="0A0A0A"/>
          <w:kern w:val="24"/>
          <w:sz w:val="22"/>
          <w:szCs w:val="22"/>
        </w:rPr>
        <w:t>.</w:t>
      </w:r>
      <w:r w:rsidR="006A4AD7" w:rsidRPr="55C31E1E">
        <w:rPr>
          <w:rFonts w:ascii="Arial" w:eastAsiaTheme="minorEastAsia" w:hAnsi="Arial" w:cs="Arial"/>
          <w:color w:val="0A0A0A"/>
          <w:sz w:val="22"/>
          <w:szCs w:val="22"/>
        </w:rPr>
        <w:t xml:space="preserve"> </w:t>
      </w:r>
      <w:r w:rsidR="42688A09" w:rsidRPr="7D15D988">
        <w:rPr>
          <w:rFonts w:ascii="Arial" w:eastAsiaTheme="minorEastAsia" w:hAnsi="Arial" w:cs="Arial"/>
          <w:color w:val="0A0A0A"/>
          <w:sz w:val="22"/>
          <w:szCs w:val="22"/>
        </w:rPr>
        <w:t xml:space="preserve">Leticia Brower </w:t>
      </w:r>
      <w:r w:rsidR="42688A09" w:rsidRPr="54304C92">
        <w:rPr>
          <w:rFonts w:ascii="Arial" w:eastAsiaTheme="minorEastAsia" w:hAnsi="Arial" w:cs="Arial"/>
          <w:color w:val="0A0A0A"/>
          <w:sz w:val="22"/>
          <w:szCs w:val="22"/>
        </w:rPr>
        <w:t xml:space="preserve">and </w:t>
      </w:r>
      <w:proofErr w:type="spellStart"/>
      <w:r w:rsidR="209C115E" w:rsidRPr="1BBB9789">
        <w:rPr>
          <w:rFonts w:ascii="Arial" w:eastAsiaTheme="minorEastAsia" w:hAnsi="Arial" w:cs="Arial"/>
          <w:color w:val="0A0A0A"/>
          <w:sz w:val="22"/>
          <w:szCs w:val="22"/>
        </w:rPr>
        <w:t>Montrope</w:t>
      </w:r>
      <w:proofErr w:type="spellEnd"/>
      <w:r w:rsidR="006A4AD7" w:rsidRPr="404B25C6">
        <w:rPr>
          <w:rFonts w:ascii="Arial" w:eastAsiaTheme="minorEastAsia" w:hAnsi="Arial" w:cs="Arial"/>
          <w:color w:val="0A0A0A"/>
          <w:sz w:val="22"/>
          <w:szCs w:val="22"/>
        </w:rPr>
        <w:t xml:space="preserve"> </w:t>
      </w:r>
      <w:proofErr w:type="gramStart"/>
      <w:r w:rsidR="7DC6085C" w:rsidRPr="1BBB9789">
        <w:rPr>
          <w:rFonts w:ascii="Arial" w:eastAsiaTheme="minorEastAsia" w:hAnsi="Arial" w:cs="Arial"/>
          <w:color w:val="0A0A0A"/>
          <w:sz w:val="22"/>
          <w:szCs w:val="22"/>
        </w:rPr>
        <w:t xml:space="preserve">Melissa </w:t>
      </w:r>
      <w:r w:rsidR="006A4AD7" w:rsidRPr="1BBB9789">
        <w:rPr>
          <w:rFonts w:ascii="Arial" w:eastAsiaTheme="minorEastAsia" w:hAnsi="Arial" w:cs="Arial"/>
          <w:color w:val="0A0A0A"/>
          <w:sz w:val="22"/>
          <w:szCs w:val="22"/>
        </w:rPr>
        <w:t xml:space="preserve"> </w:t>
      </w:r>
      <w:r w:rsidR="3EDF4070" w:rsidRPr="284FF3E4">
        <w:rPr>
          <w:rFonts w:ascii="Arial" w:eastAsiaTheme="minorEastAsia" w:hAnsi="Arial" w:cs="Arial"/>
          <w:color w:val="0A0A0A"/>
          <w:sz w:val="22"/>
          <w:szCs w:val="22"/>
        </w:rPr>
        <w:t>(</w:t>
      </w:r>
      <w:proofErr w:type="gramEnd"/>
      <w:r w:rsidR="3EDF4070" w:rsidRPr="284FF3E4">
        <w:rPr>
          <w:rFonts w:ascii="Arial" w:eastAsiaTheme="minorEastAsia" w:hAnsi="Arial" w:cs="Arial"/>
          <w:color w:val="0A0A0A"/>
          <w:sz w:val="22"/>
          <w:szCs w:val="22"/>
        </w:rPr>
        <w:t>2021).</w:t>
      </w:r>
    </w:p>
    <w:p w14:paraId="2C9F6E91" w14:textId="64F8141F" w:rsidR="00D90EDF" w:rsidRPr="00877319" w:rsidRDefault="003D7B85" w:rsidP="00D760B4">
      <w:pPr>
        <w:pStyle w:val="NormalWeb"/>
        <w:spacing w:line="360" w:lineRule="auto"/>
        <w:ind w:firstLine="284"/>
        <w:rPr>
          <w:rFonts w:ascii="Arial" w:eastAsiaTheme="minorEastAsia" w:hAnsi="Arial" w:cs="Arial"/>
          <w:color w:val="0A0A0A"/>
          <w:kern w:val="24"/>
          <w:sz w:val="22"/>
          <w:szCs w:val="22"/>
        </w:rPr>
      </w:pPr>
      <w:bookmarkStart w:id="3" w:name="_Int_85FG8YvX"/>
      <w:r w:rsidRPr="00877319">
        <w:rPr>
          <w:rFonts w:ascii="Arial" w:eastAsiaTheme="minorEastAsia" w:hAnsi="Arial" w:cs="Arial"/>
          <w:color w:val="0A0A0A"/>
          <w:kern w:val="24"/>
          <w:sz w:val="22"/>
          <w:szCs w:val="22"/>
        </w:rPr>
        <w:t>Data collection is a process of collecting data from all relevant sources to find answers to</w:t>
      </w:r>
      <w:r w:rsidR="000C6E38" w:rsidRPr="00877319">
        <w:rPr>
          <w:rFonts w:ascii="Arial" w:eastAsiaTheme="minorEastAsia" w:hAnsi="Arial" w:cs="Arial"/>
          <w:color w:val="0A0A0A"/>
          <w:kern w:val="24"/>
          <w:sz w:val="22"/>
          <w:szCs w:val="22"/>
        </w:rPr>
        <w:t xml:space="preserve"> </w:t>
      </w:r>
      <w:r w:rsidRPr="00877319">
        <w:rPr>
          <w:rFonts w:ascii="Arial" w:eastAsiaTheme="minorEastAsia" w:hAnsi="Arial" w:cs="Arial"/>
          <w:color w:val="0A0A0A"/>
          <w:kern w:val="24"/>
          <w:sz w:val="22"/>
          <w:szCs w:val="22"/>
        </w:rPr>
        <w:t>research the problem, test the hypothesis, and evaluate the results.</w:t>
      </w:r>
      <w:bookmarkEnd w:id="3"/>
      <w:r w:rsidRPr="00877319">
        <w:rPr>
          <w:rFonts w:ascii="Arial" w:eastAsiaTheme="minorEastAsia" w:hAnsi="Arial" w:cs="Arial"/>
          <w:color w:val="0A0A0A"/>
          <w:kern w:val="24"/>
          <w:sz w:val="22"/>
          <w:szCs w:val="22"/>
        </w:rPr>
        <w:t xml:space="preserve"> </w:t>
      </w:r>
      <w:r w:rsidR="765B0D32" w:rsidRPr="454A557C">
        <w:rPr>
          <w:rFonts w:ascii="Arial" w:eastAsiaTheme="minorEastAsia" w:hAnsi="Arial" w:cs="Arial"/>
          <w:color w:val="0A0A0A"/>
          <w:kern w:val="24"/>
          <w:sz w:val="22"/>
          <w:szCs w:val="22"/>
        </w:rPr>
        <w:t>(“Data collection is a process of collecting information ...”)</w:t>
      </w:r>
      <w:r w:rsidRPr="454A557C">
        <w:rPr>
          <w:rFonts w:ascii="Arial" w:eastAsiaTheme="minorEastAsia" w:hAnsi="Arial" w:cs="Arial"/>
          <w:color w:val="0A0A0A"/>
          <w:kern w:val="24"/>
          <w:sz w:val="22"/>
          <w:szCs w:val="22"/>
        </w:rPr>
        <w:t xml:space="preserve"> </w:t>
      </w:r>
      <w:r w:rsidRPr="00877319">
        <w:rPr>
          <w:rFonts w:ascii="Arial" w:eastAsiaTheme="minorEastAsia" w:hAnsi="Arial" w:cs="Arial"/>
          <w:color w:val="0A0A0A"/>
          <w:kern w:val="24"/>
          <w:sz w:val="22"/>
          <w:szCs w:val="22"/>
        </w:rPr>
        <w:t>This unit presents the main considerations which may occur during the data collection process. How data is collected depends on many factors,</w:t>
      </w:r>
      <w:r w:rsidR="000C6E38" w:rsidRPr="00877319">
        <w:rPr>
          <w:rFonts w:ascii="Arial" w:eastAsiaTheme="minorEastAsia" w:hAnsi="Arial" w:cs="Arial"/>
          <w:color w:val="0A0A0A"/>
          <w:kern w:val="24"/>
          <w:sz w:val="22"/>
          <w:szCs w:val="22"/>
        </w:rPr>
        <w:t xml:space="preserve"> </w:t>
      </w:r>
      <w:r w:rsidRPr="00877319">
        <w:rPr>
          <w:rFonts w:ascii="Arial" w:eastAsiaTheme="minorEastAsia" w:hAnsi="Arial" w:cs="Arial"/>
          <w:color w:val="0A0A0A"/>
          <w:kern w:val="24"/>
          <w:sz w:val="22"/>
          <w:szCs w:val="22"/>
        </w:rPr>
        <w:t>including the context, purpose of data collection and the nature</w:t>
      </w:r>
      <w:r w:rsidR="00BF3743" w:rsidRPr="00877319">
        <w:rPr>
          <w:rFonts w:ascii="Arial" w:eastAsiaTheme="minorEastAsia" w:hAnsi="Arial" w:cs="Arial"/>
          <w:color w:val="0A0A0A"/>
          <w:kern w:val="24"/>
          <w:sz w:val="22"/>
          <w:szCs w:val="22"/>
        </w:rPr>
        <w:t xml:space="preserve">. </w:t>
      </w:r>
      <w:r w:rsidR="00033D6B" w:rsidRPr="00877319">
        <w:rPr>
          <w:rFonts w:ascii="Arial" w:eastAsiaTheme="minorEastAsia" w:hAnsi="Arial" w:cs="Arial"/>
          <w:color w:val="0A0A0A"/>
          <w:kern w:val="24"/>
          <w:sz w:val="22"/>
          <w:szCs w:val="22"/>
        </w:rPr>
        <w:t>The main thing is to make sure that all the data collected is quality data</w:t>
      </w:r>
      <w:r w:rsidR="003D54BD">
        <w:rPr>
          <w:rFonts w:ascii="Arial" w:eastAsiaTheme="minorEastAsia" w:hAnsi="Arial" w:cs="Arial"/>
          <w:color w:val="0A0A0A"/>
          <w:kern w:val="24"/>
          <w:sz w:val="22"/>
          <w:szCs w:val="22"/>
        </w:rPr>
        <w:t xml:space="preserve"> because it</w:t>
      </w:r>
      <w:r w:rsidR="003D54BD" w:rsidRPr="003D54BD">
        <w:rPr>
          <w:rFonts w:ascii="Arial" w:eastAsiaTheme="minorEastAsia" w:hAnsi="Arial" w:cs="Arial"/>
          <w:color w:val="0A0A0A"/>
          <w:kern w:val="24"/>
          <w:sz w:val="22"/>
          <w:szCs w:val="22"/>
        </w:rPr>
        <w:t xml:space="preserve"> can be described with reference to objective metrics and thus can be verified and decisively proven to be correct or incorrect.</w:t>
      </w:r>
    </w:p>
    <w:p w14:paraId="20ADD377" w14:textId="77777777" w:rsidR="005D2ECB" w:rsidRDefault="00436A36" w:rsidP="00A51549">
      <w:pPr>
        <w:pStyle w:val="NormalWeb"/>
        <w:spacing w:line="360" w:lineRule="auto"/>
        <w:ind w:firstLine="284"/>
        <w:rPr>
          <w:rFonts w:ascii="Arial" w:eastAsiaTheme="minorEastAsia" w:hAnsi="Arial" w:cs="Arial"/>
          <w:color w:val="0A0A0A"/>
          <w:kern w:val="24"/>
          <w:sz w:val="22"/>
          <w:szCs w:val="22"/>
        </w:rPr>
      </w:pPr>
      <w:r w:rsidRPr="00877319">
        <w:rPr>
          <w:rFonts w:ascii="Arial" w:eastAsiaTheme="minorEastAsia" w:hAnsi="Arial" w:cs="Arial"/>
          <w:color w:val="0A0A0A"/>
          <w:kern w:val="24"/>
          <w:sz w:val="22"/>
          <w:szCs w:val="22"/>
        </w:rPr>
        <w:t xml:space="preserve">When collecting data, </w:t>
      </w:r>
      <w:r w:rsidR="00E107E0" w:rsidRPr="00877319">
        <w:rPr>
          <w:rFonts w:ascii="Arial" w:eastAsiaTheme="minorEastAsia" w:hAnsi="Arial" w:cs="Arial"/>
          <w:color w:val="0A0A0A"/>
          <w:kern w:val="24"/>
          <w:sz w:val="22"/>
          <w:szCs w:val="22"/>
        </w:rPr>
        <w:t xml:space="preserve">we </w:t>
      </w:r>
      <w:proofErr w:type="gramStart"/>
      <w:r w:rsidR="00E107E0" w:rsidRPr="00877319">
        <w:rPr>
          <w:rFonts w:ascii="Arial" w:eastAsiaTheme="minorEastAsia" w:hAnsi="Arial" w:cs="Arial"/>
          <w:color w:val="0A0A0A"/>
          <w:kern w:val="24"/>
          <w:sz w:val="22"/>
          <w:szCs w:val="22"/>
        </w:rPr>
        <w:t>have</w:t>
      </w:r>
      <w:r w:rsidRPr="00877319">
        <w:rPr>
          <w:rFonts w:ascii="Arial" w:eastAsiaTheme="minorEastAsia" w:hAnsi="Arial" w:cs="Arial"/>
          <w:color w:val="0A0A0A"/>
          <w:kern w:val="24"/>
          <w:sz w:val="22"/>
          <w:szCs w:val="22"/>
        </w:rPr>
        <w:t xml:space="preserve"> to</w:t>
      </w:r>
      <w:proofErr w:type="gramEnd"/>
      <w:r w:rsidRPr="00877319">
        <w:rPr>
          <w:rFonts w:ascii="Arial" w:eastAsiaTheme="minorEastAsia" w:hAnsi="Arial" w:cs="Arial"/>
          <w:color w:val="0A0A0A"/>
          <w:kern w:val="24"/>
          <w:sz w:val="22"/>
          <w:szCs w:val="22"/>
        </w:rPr>
        <w:t xml:space="preserve"> be clear about the questions </w:t>
      </w:r>
      <w:r w:rsidR="00E107E0" w:rsidRPr="00877319">
        <w:rPr>
          <w:rFonts w:ascii="Arial" w:eastAsiaTheme="minorEastAsia" w:hAnsi="Arial" w:cs="Arial"/>
          <w:color w:val="0A0A0A"/>
          <w:kern w:val="24"/>
          <w:sz w:val="22"/>
          <w:szCs w:val="22"/>
        </w:rPr>
        <w:t>we</w:t>
      </w:r>
      <w:r w:rsidRPr="00877319">
        <w:rPr>
          <w:rFonts w:ascii="Arial" w:eastAsiaTheme="minorEastAsia" w:hAnsi="Arial" w:cs="Arial"/>
          <w:color w:val="0A0A0A"/>
          <w:kern w:val="24"/>
          <w:sz w:val="22"/>
          <w:szCs w:val="22"/>
        </w:rPr>
        <w:t xml:space="preserve"> want the data to answer.</w:t>
      </w:r>
      <w:r w:rsidR="005D2ECB">
        <w:rPr>
          <w:rFonts w:ascii="Arial" w:eastAsiaTheme="minorEastAsia" w:hAnsi="Arial" w:cs="Arial"/>
          <w:color w:val="0A0A0A"/>
          <w:kern w:val="24"/>
          <w:sz w:val="22"/>
          <w:szCs w:val="22"/>
        </w:rPr>
        <w:br/>
      </w:r>
      <w:r w:rsidRPr="00877319">
        <w:rPr>
          <w:rFonts w:ascii="Arial" w:eastAsiaTheme="minorEastAsia" w:hAnsi="Arial" w:cs="Arial"/>
          <w:color w:val="0A0A0A"/>
          <w:kern w:val="24"/>
          <w:sz w:val="22"/>
          <w:szCs w:val="22"/>
        </w:rPr>
        <w:t>Evans and Lindsay (2005) suggest the following questions:</w:t>
      </w:r>
    </w:p>
    <w:p w14:paraId="14222839" w14:textId="1883C2D0" w:rsidR="00436A36" w:rsidRPr="00877319" w:rsidRDefault="00436A36" w:rsidP="005D2ECB">
      <w:pPr>
        <w:pStyle w:val="NormalWeb"/>
        <w:spacing w:line="360" w:lineRule="auto"/>
        <w:ind w:left="284"/>
        <w:rPr>
          <w:rFonts w:ascii="Arial" w:eastAsiaTheme="minorEastAsia" w:hAnsi="Arial" w:cs="Arial"/>
          <w:color w:val="0A0A0A"/>
          <w:kern w:val="24"/>
          <w:sz w:val="22"/>
          <w:szCs w:val="22"/>
        </w:rPr>
      </w:pPr>
      <w:r w:rsidRPr="00877319">
        <w:rPr>
          <w:rFonts w:ascii="Arial" w:eastAsiaTheme="minorEastAsia" w:hAnsi="Arial" w:cs="Arial"/>
          <w:color w:val="0A0A0A"/>
          <w:kern w:val="24"/>
          <w:sz w:val="22"/>
          <w:szCs w:val="22"/>
        </w:rPr>
        <w:t>What questions are you trying to answer?</w:t>
      </w:r>
      <w:r w:rsidR="005D2ECB">
        <w:rPr>
          <w:rFonts w:ascii="Arial" w:eastAsiaTheme="minorEastAsia" w:hAnsi="Arial" w:cs="Arial"/>
          <w:color w:val="0A0A0A"/>
          <w:kern w:val="24"/>
          <w:sz w:val="22"/>
          <w:szCs w:val="22"/>
        </w:rPr>
        <w:br/>
      </w:r>
      <w:r w:rsidRPr="00877319">
        <w:rPr>
          <w:rFonts w:ascii="Arial" w:eastAsiaTheme="minorEastAsia" w:hAnsi="Arial" w:cs="Arial"/>
          <w:color w:val="0A0A0A"/>
          <w:kern w:val="24"/>
          <w:sz w:val="22"/>
          <w:szCs w:val="22"/>
        </w:rPr>
        <w:t>What kind of data do you need to answer questions?</w:t>
      </w:r>
      <w:r w:rsidR="005D2ECB">
        <w:rPr>
          <w:rFonts w:ascii="Arial" w:eastAsiaTheme="minorEastAsia" w:hAnsi="Arial" w:cs="Arial"/>
          <w:color w:val="0A0A0A"/>
          <w:kern w:val="24"/>
          <w:sz w:val="22"/>
          <w:szCs w:val="22"/>
        </w:rPr>
        <w:br/>
      </w:r>
      <w:r w:rsidRPr="00877319">
        <w:rPr>
          <w:rFonts w:ascii="Arial" w:eastAsiaTheme="minorEastAsia" w:hAnsi="Arial" w:cs="Arial"/>
          <w:color w:val="0A0A0A"/>
          <w:kern w:val="24"/>
          <w:sz w:val="22"/>
          <w:szCs w:val="22"/>
        </w:rPr>
        <w:lastRenderedPageBreak/>
        <w:t>Where can you find the data</w:t>
      </w:r>
      <w:r w:rsidR="005D2ECB">
        <w:rPr>
          <w:rFonts w:ascii="Arial" w:eastAsiaTheme="minorEastAsia" w:hAnsi="Arial" w:cs="Arial"/>
          <w:color w:val="0A0A0A"/>
          <w:kern w:val="24"/>
          <w:sz w:val="22"/>
          <w:szCs w:val="22"/>
        </w:rPr>
        <w:t>?</w:t>
      </w:r>
      <w:r w:rsidR="005D2ECB">
        <w:rPr>
          <w:rFonts w:ascii="Arial" w:eastAsiaTheme="minorEastAsia" w:hAnsi="Arial" w:cs="Arial"/>
          <w:color w:val="0A0A0A"/>
          <w:kern w:val="24"/>
          <w:sz w:val="22"/>
          <w:szCs w:val="22"/>
        </w:rPr>
        <w:br/>
      </w:r>
      <w:r w:rsidRPr="00877319">
        <w:rPr>
          <w:rFonts w:ascii="Arial" w:eastAsiaTheme="minorEastAsia" w:hAnsi="Arial" w:cs="Arial"/>
          <w:color w:val="0A0A0A"/>
          <w:kern w:val="24"/>
          <w:sz w:val="22"/>
          <w:szCs w:val="22"/>
        </w:rPr>
        <w:t>Who can provide the data?</w:t>
      </w:r>
      <w:r w:rsidR="005D2ECB">
        <w:rPr>
          <w:rFonts w:ascii="Arial" w:eastAsiaTheme="minorEastAsia" w:hAnsi="Arial" w:cs="Arial"/>
          <w:color w:val="0A0A0A"/>
          <w:kern w:val="24"/>
          <w:sz w:val="22"/>
          <w:szCs w:val="22"/>
        </w:rPr>
        <w:br/>
      </w:r>
      <w:r w:rsidRPr="00877319">
        <w:rPr>
          <w:rFonts w:ascii="Arial" w:eastAsiaTheme="minorEastAsia" w:hAnsi="Arial" w:cs="Arial"/>
          <w:color w:val="0A0A0A"/>
          <w:kern w:val="24"/>
          <w:sz w:val="22"/>
          <w:szCs w:val="22"/>
        </w:rPr>
        <w:t>How can you collect data with minimal effort and minimal chance of error?</w:t>
      </w:r>
    </w:p>
    <w:p w14:paraId="3AF5F92C" w14:textId="6E77BDF2" w:rsidR="00902D93" w:rsidRPr="00877319" w:rsidRDefault="00B4209A" w:rsidP="00D760B4">
      <w:pPr>
        <w:pStyle w:val="NormalWeb"/>
        <w:spacing w:line="360" w:lineRule="auto"/>
        <w:ind w:firstLine="284"/>
        <w:rPr>
          <w:rFonts w:ascii="Arial" w:eastAsiaTheme="minorEastAsia" w:hAnsi="Arial" w:cs="Arial"/>
          <w:color w:val="0A0A0A"/>
          <w:kern w:val="24"/>
          <w:sz w:val="22"/>
          <w:szCs w:val="22"/>
        </w:rPr>
      </w:pPr>
      <w:r w:rsidRPr="00877319">
        <w:rPr>
          <w:rFonts w:ascii="Arial" w:eastAsiaTheme="minorEastAsia" w:hAnsi="Arial" w:cs="Arial"/>
          <w:color w:val="0A0A0A"/>
          <w:kern w:val="24"/>
          <w:sz w:val="22"/>
          <w:szCs w:val="22"/>
        </w:rPr>
        <w:t>The Information-Knowledge-Wisdom Pyramid (DIKW), described by the theorist</w:t>
      </w:r>
      <w:r w:rsidR="008C64A9" w:rsidRPr="00877319">
        <w:rPr>
          <w:rFonts w:ascii="Arial" w:eastAsiaTheme="minorEastAsia" w:hAnsi="Arial" w:cs="Arial"/>
          <w:color w:val="0A0A0A"/>
          <w:kern w:val="24"/>
          <w:sz w:val="22"/>
          <w:szCs w:val="22"/>
        </w:rPr>
        <w:t xml:space="preserve"> </w:t>
      </w:r>
      <w:r w:rsidRPr="00877319">
        <w:rPr>
          <w:rFonts w:ascii="Arial" w:eastAsiaTheme="minorEastAsia" w:hAnsi="Arial" w:cs="Arial"/>
          <w:color w:val="0A0A0A"/>
          <w:kern w:val="24"/>
          <w:sz w:val="22"/>
          <w:szCs w:val="22"/>
        </w:rPr>
        <w:t xml:space="preserve">management and organizing theorist Russell </w:t>
      </w:r>
      <w:proofErr w:type="spellStart"/>
      <w:r w:rsidRPr="00877319">
        <w:rPr>
          <w:rFonts w:ascii="Arial" w:eastAsiaTheme="minorEastAsia" w:hAnsi="Arial" w:cs="Arial"/>
          <w:color w:val="0A0A0A"/>
          <w:kern w:val="24"/>
          <w:sz w:val="22"/>
          <w:szCs w:val="22"/>
        </w:rPr>
        <w:t>Ackoff</w:t>
      </w:r>
      <w:proofErr w:type="spellEnd"/>
      <w:r w:rsidRPr="00877319">
        <w:rPr>
          <w:rFonts w:ascii="Arial" w:eastAsiaTheme="minorEastAsia" w:hAnsi="Arial" w:cs="Arial"/>
          <w:color w:val="0A0A0A"/>
          <w:kern w:val="24"/>
          <w:sz w:val="22"/>
          <w:szCs w:val="22"/>
        </w:rPr>
        <w:t xml:space="preserve"> in the 1980s, shows the relationship between data, information,</w:t>
      </w:r>
      <w:r w:rsidR="008C64A9" w:rsidRPr="00877319">
        <w:rPr>
          <w:rFonts w:ascii="Arial" w:eastAsiaTheme="minorEastAsia" w:hAnsi="Arial" w:cs="Arial"/>
          <w:color w:val="0A0A0A"/>
          <w:kern w:val="24"/>
          <w:sz w:val="22"/>
          <w:szCs w:val="22"/>
        </w:rPr>
        <w:t xml:space="preserve"> </w:t>
      </w:r>
      <w:r w:rsidRPr="00877319">
        <w:rPr>
          <w:rFonts w:ascii="Arial" w:eastAsiaTheme="minorEastAsia" w:hAnsi="Arial" w:cs="Arial"/>
          <w:color w:val="0A0A0A"/>
          <w:kern w:val="24"/>
          <w:sz w:val="22"/>
          <w:szCs w:val="22"/>
        </w:rPr>
        <w:t>knowledge</w:t>
      </w:r>
      <w:r w:rsidR="0F5E5BBD" w:rsidRPr="4E9C3171">
        <w:rPr>
          <w:rFonts w:ascii="Arial" w:eastAsiaTheme="minorEastAsia" w:hAnsi="Arial" w:cs="Arial"/>
          <w:color w:val="0A0A0A"/>
          <w:kern w:val="24"/>
          <w:sz w:val="22"/>
          <w:szCs w:val="22"/>
        </w:rPr>
        <w:t>,</w:t>
      </w:r>
      <w:r w:rsidRPr="00877319">
        <w:rPr>
          <w:rFonts w:ascii="Arial" w:eastAsiaTheme="minorEastAsia" w:hAnsi="Arial" w:cs="Arial"/>
          <w:color w:val="0A0A0A"/>
          <w:kern w:val="24"/>
          <w:sz w:val="22"/>
          <w:szCs w:val="22"/>
        </w:rPr>
        <w:t xml:space="preserve"> and wisdom. </w:t>
      </w:r>
      <w:bookmarkStart w:id="4" w:name="_Int_e2bmWTgy"/>
      <w:r w:rsidRPr="00877319">
        <w:rPr>
          <w:rFonts w:ascii="Arial" w:eastAsiaTheme="minorEastAsia" w:hAnsi="Arial" w:cs="Arial"/>
          <w:color w:val="0A0A0A"/>
          <w:kern w:val="24"/>
          <w:sz w:val="22"/>
          <w:szCs w:val="22"/>
        </w:rPr>
        <w:t xml:space="preserve">This model </w:t>
      </w:r>
      <w:proofErr w:type="gramStart"/>
      <w:r w:rsidRPr="00877319">
        <w:rPr>
          <w:rFonts w:ascii="Arial" w:eastAsiaTheme="minorEastAsia" w:hAnsi="Arial" w:cs="Arial"/>
          <w:color w:val="0A0A0A"/>
          <w:kern w:val="24"/>
          <w:sz w:val="22"/>
          <w:szCs w:val="22"/>
        </w:rPr>
        <w:t>is based on the assumption</w:t>
      </w:r>
      <w:proofErr w:type="gramEnd"/>
      <w:r w:rsidRPr="00877319">
        <w:rPr>
          <w:rFonts w:ascii="Arial" w:eastAsiaTheme="minorEastAsia" w:hAnsi="Arial" w:cs="Arial"/>
          <w:color w:val="0A0A0A"/>
          <w:kern w:val="24"/>
          <w:sz w:val="22"/>
          <w:szCs w:val="22"/>
        </w:rPr>
        <w:t xml:space="preserve"> that data can be used to create</w:t>
      </w:r>
      <w:r w:rsidR="008C64A9" w:rsidRPr="00877319">
        <w:rPr>
          <w:rFonts w:ascii="Arial" w:eastAsiaTheme="minorEastAsia" w:hAnsi="Arial" w:cs="Arial"/>
          <w:color w:val="0A0A0A"/>
          <w:kern w:val="24"/>
          <w:sz w:val="22"/>
          <w:szCs w:val="22"/>
        </w:rPr>
        <w:t xml:space="preserve"> </w:t>
      </w:r>
      <w:r w:rsidRPr="00877319">
        <w:rPr>
          <w:rFonts w:ascii="Arial" w:eastAsiaTheme="minorEastAsia" w:hAnsi="Arial" w:cs="Arial"/>
          <w:color w:val="0A0A0A"/>
          <w:kern w:val="24"/>
          <w:sz w:val="22"/>
          <w:szCs w:val="22"/>
        </w:rPr>
        <w:t>information, information can be used to create knowledge, and knowledge can be used to create</w:t>
      </w:r>
      <w:r w:rsidR="008C64A9" w:rsidRPr="00877319">
        <w:rPr>
          <w:rFonts w:ascii="Arial" w:eastAsiaTheme="minorEastAsia" w:hAnsi="Arial" w:cs="Arial"/>
          <w:color w:val="0A0A0A"/>
          <w:kern w:val="24"/>
          <w:sz w:val="22"/>
          <w:szCs w:val="22"/>
        </w:rPr>
        <w:t xml:space="preserve"> </w:t>
      </w:r>
      <w:r w:rsidRPr="00877319">
        <w:rPr>
          <w:rFonts w:ascii="Arial" w:eastAsiaTheme="minorEastAsia" w:hAnsi="Arial" w:cs="Arial"/>
          <w:color w:val="0A0A0A"/>
          <w:kern w:val="24"/>
          <w:sz w:val="22"/>
          <w:szCs w:val="22"/>
        </w:rPr>
        <w:t>wisdom.</w:t>
      </w:r>
      <w:bookmarkEnd w:id="4"/>
      <w:r w:rsidR="00902D93" w:rsidRPr="00877319">
        <w:rPr>
          <w:rFonts w:ascii="Arial" w:eastAsiaTheme="minorEastAsia" w:hAnsi="Arial" w:cs="Arial"/>
          <w:color w:val="0A0A0A"/>
          <w:kern w:val="24"/>
          <w:sz w:val="22"/>
          <w:szCs w:val="22"/>
        </w:rPr>
        <w:t xml:space="preserve"> </w:t>
      </w:r>
      <w:r w:rsidR="07FC12DD" w:rsidRPr="454A557C">
        <w:rPr>
          <w:rFonts w:ascii="Arial" w:eastAsiaTheme="minorEastAsia" w:hAnsi="Arial" w:cs="Arial"/>
          <w:color w:val="0A0A0A"/>
          <w:kern w:val="24"/>
          <w:sz w:val="22"/>
          <w:szCs w:val="22"/>
        </w:rPr>
        <w:t>(“Role of Knowledge in Management of Innovation”)</w:t>
      </w:r>
      <w:r w:rsidR="00902D93" w:rsidRPr="454A557C">
        <w:rPr>
          <w:rFonts w:ascii="Arial" w:eastAsiaTheme="minorEastAsia" w:hAnsi="Arial" w:cs="Arial"/>
          <w:color w:val="0A0A0A"/>
          <w:kern w:val="24"/>
          <w:sz w:val="22"/>
          <w:szCs w:val="22"/>
        </w:rPr>
        <w:t xml:space="preserve"> </w:t>
      </w:r>
    </w:p>
    <w:p w14:paraId="1E44710E" w14:textId="3F2591B2" w:rsidR="00902D93" w:rsidRPr="00877319" w:rsidRDefault="00902D93" w:rsidP="00D760B4">
      <w:pPr>
        <w:pStyle w:val="NormalWeb"/>
        <w:spacing w:line="360" w:lineRule="auto"/>
        <w:ind w:firstLine="284"/>
        <w:rPr>
          <w:rFonts w:ascii="Arial" w:eastAsiaTheme="minorEastAsia" w:hAnsi="Arial" w:cs="Arial"/>
          <w:color w:val="0A0A0A"/>
          <w:kern w:val="24"/>
          <w:sz w:val="22"/>
          <w:szCs w:val="22"/>
        </w:rPr>
      </w:pPr>
      <w:r w:rsidRPr="00877319">
        <w:rPr>
          <w:rFonts w:ascii="Arial" w:eastAsiaTheme="minorEastAsia" w:hAnsi="Arial" w:cs="Arial"/>
          <w:color w:val="0A0A0A"/>
          <w:kern w:val="24"/>
          <w:sz w:val="22"/>
          <w:szCs w:val="22"/>
        </w:rPr>
        <w:t>The data that forms the basis of the pyramid is the raw data. Measurements, server logs, events user behaviour etc. are examples of data. It is unorganized and unprocessed. The data is text static, numbers, code, or other signs or signals that do not necessarily include anything else.</w:t>
      </w:r>
      <w:r w:rsidR="004B197F" w:rsidRPr="00877319">
        <w:rPr>
          <w:rFonts w:ascii="Arial" w:hAnsi="Arial" w:cs="Arial"/>
          <w:sz w:val="22"/>
          <w:szCs w:val="22"/>
        </w:rPr>
        <w:t xml:space="preserve"> </w:t>
      </w:r>
      <w:r w:rsidR="004B197F" w:rsidRPr="00877319">
        <w:rPr>
          <w:rFonts w:ascii="Arial" w:eastAsiaTheme="minorEastAsia" w:hAnsi="Arial" w:cs="Arial"/>
          <w:color w:val="0A0A0A"/>
          <w:kern w:val="24"/>
          <w:sz w:val="22"/>
          <w:szCs w:val="22"/>
        </w:rPr>
        <w:t>Trochim, William M. (2006)</w:t>
      </w:r>
    </w:p>
    <w:p w14:paraId="7FB40FA9" w14:textId="3D477F79" w:rsidR="00FA6F90" w:rsidRPr="00877319" w:rsidRDefault="00FA6F90" w:rsidP="00D760B4">
      <w:pPr>
        <w:pStyle w:val="NormalWeb"/>
        <w:spacing w:line="360" w:lineRule="auto"/>
        <w:ind w:firstLine="284"/>
        <w:rPr>
          <w:rFonts w:ascii="Arial" w:eastAsiaTheme="minorEastAsia" w:hAnsi="Arial" w:cs="Arial"/>
          <w:color w:val="0A0A0A"/>
          <w:kern w:val="24"/>
          <w:sz w:val="22"/>
          <w:szCs w:val="22"/>
        </w:rPr>
      </w:pPr>
      <w:r w:rsidRPr="00877319">
        <w:rPr>
          <w:rFonts w:ascii="Arial" w:eastAsiaTheme="minorEastAsia" w:hAnsi="Arial" w:cs="Arial"/>
          <w:color w:val="0A0A0A"/>
          <w:kern w:val="24"/>
          <w:sz w:val="22"/>
          <w:szCs w:val="22"/>
        </w:rPr>
        <w:t>Data collection is the process of collecting data. Where the data comes from, that is, the source of the data determines whether these are primary data or secondary data. Primary data are those first collected by to the researcher, while secondary data refers to data already collected by others.</w:t>
      </w:r>
    </w:p>
    <w:p w14:paraId="2A1DFDC2" w14:textId="50BB74D5" w:rsidR="00B753BA" w:rsidRPr="00877319" w:rsidRDefault="00815FF8" w:rsidP="00D760B4">
      <w:pPr>
        <w:pStyle w:val="NormalWeb"/>
        <w:spacing w:line="360" w:lineRule="auto"/>
        <w:ind w:firstLine="284"/>
        <w:rPr>
          <w:rFonts w:ascii="Arial" w:eastAsiaTheme="minorEastAsia" w:hAnsi="Arial" w:cs="Arial"/>
          <w:color w:val="0A0A0A"/>
          <w:kern w:val="24"/>
          <w:sz w:val="22"/>
          <w:szCs w:val="22"/>
        </w:rPr>
      </w:pPr>
      <w:r w:rsidRPr="00877319">
        <w:rPr>
          <w:rFonts w:ascii="Arial" w:eastAsiaTheme="minorEastAsia" w:hAnsi="Arial" w:cs="Arial"/>
          <w:color w:val="0A0A0A"/>
          <w:kern w:val="24"/>
          <w:sz w:val="22"/>
          <w:szCs w:val="22"/>
        </w:rPr>
        <w:t xml:space="preserve">Data collection methods can be classified as either quantitative or qualitative. Qualitative approaches aim to address "how" and "why" and tend to use unstructured data collection methods to fully explore the subject. Qualitative methods include group discussions, and interviews. </w:t>
      </w:r>
      <w:bookmarkStart w:id="5" w:name="_Int_n54FIOW5"/>
      <w:r w:rsidRPr="00877319">
        <w:rPr>
          <w:rFonts w:ascii="Arial" w:eastAsiaTheme="minorEastAsia" w:hAnsi="Arial" w:cs="Arial"/>
          <w:color w:val="0A0A0A"/>
          <w:kern w:val="24"/>
          <w:sz w:val="22"/>
          <w:szCs w:val="22"/>
        </w:rPr>
        <w:t>Quantitative approaches, on the other hand, address the "what" of the program.</w:t>
      </w:r>
      <w:bookmarkEnd w:id="5"/>
      <w:r w:rsidRPr="55C31E1E">
        <w:rPr>
          <w:rFonts w:ascii="Arial" w:eastAsiaTheme="minorEastAsia" w:hAnsi="Arial" w:cs="Arial"/>
          <w:color w:val="0A0A0A"/>
          <w:sz w:val="22"/>
          <w:szCs w:val="22"/>
        </w:rPr>
        <w:t xml:space="preserve"> </w:t>
      </w:r>
      <w:r w:rsidR="343A7C5D" w:rsidRPr="454A557C">
        <w:rPr>
          <w:rFonts w:ascii="Arial" w:eastAsiaTheme="minorEastAsia" w:hAnsi="Arial" w:cs="Arial"/>
          <w:color w:val="0A0A0A"/>
          <w:sz w:val="22"/>
          <w:szCs w:val="22"/>
        </w:rPr>
        <w:t xml:space="preserve">(“Quantitative and Qualitative Methods | </w:t>
      </w:r>
      <w:proofErr w:type="spellStart"/>
      <w:r w:rsidR="343A7C5D" w:rsidRPr="454A557C">
        <w:rPr>
          <w:rFonts w:ascii="Arial" w:eastAsiaTheme="minorEastAsia" w:hAnsi="Arial" w:cs="Arial"/>
          <w:color w:val="0A0A0A"/>
          <w:sz w:val="22"/>
          <w:szCs w:val="22"/>
        </w:rPr>
        <w:t>SiREN</w:t>
      </w:r>
      <w:proofErr w:type="spellEnd"/>
      <w:r w:rsidR="343A7C5D" w:rsidRPr="454A557C">
        <w:rPr>
          <w:rFonts w:ascii="Arial" w:eastAsiaTheme="minorEastAsia" w:hAnsi="Arial" w:cs="Arial"/>
          <w:color w:val="0A0A0A"/>
          <w:sz w:val="22"/>
          <w:szCs w:val="22"/>
        </w:rPr>
        <w:t>”)</w:t>
      </w:r>
      <w:r w:rsidRPr="454A557C">
        <w:rPr>
          <w:rFonts w:ascii="Arial" w:eastAsiaTheme="minorEastAsia" w:hAnsi="Arial" w:cs="Arial"/>
          <w:color w:val="0A0A0A"/>
          <w:sz w:val="22"/>
          <w:szCs w:val="22"/>
        </w:rPr>
        <w:t xml:space="preserve"> </w:t>
      </w:r>
      <w:r w:rsidRPr="55C31E1E">
        <w:rPr>
          <w:rFonts w:ascii="Arial" w:eastAsiaTheme="minorEastAsia" w:hAnsi="Arial" w:cs="Arial"/>
          <w:color w:val="0A0A0A"/>
          <w:sz w:val="22"/>
          <w:szCs w:val="22"/>
        </w:rPr>
        <w:t>They use a systematic approach systematic.</w:t>
      </w:r>
      <w:r w:rsidR="000673D3" w:rsidRPr="00877319">
        <w:rPr>
          <w:rFonts w:ascii="Arial" w:hAnsi="Arial" w:cs="Arial"/>
          <w:sz w:val="22"/>
          <w:szCs w:val="22"/>
        </w:rPr>
        <w:t xml:space="preserve"> </w:t>
      </w:r>
      <w:r w:rsidR="000673D3" w:rsidRPr="00877319">
        <w:rPr>
          <w:rFonts w:ascii="Arial" w:eastAsiaTheme="minorEastAsia" w:hAnsi="Arial" w:cs="Arial"/>
          <w:color w:val="0A0A0A"/>
          <w:kern w:val="24"/>
          <w:sz w:val="22"/>
          <w:szCs w:val="22"/>
        </w:rPr>
        <w:t>Braun, V., &amp; Clarke, V. (2013)</w:t>
      </w:r>
    </w:p>
    <w:p w14:paraId="18C34197" w14:textId="6C676C52" w:rsidR="00041164" w:rsidRPr="00877319" w:rsidRDefault="002F076A" w:rsidP="00D760B4">
      <w:pPr>
        <w:pStyle w:val="NormalWeb"/>
        <w:spacing w:line="360" w:lineRule="auto"/>
        <w:ind w:firstLine="284"/>
        <w:rPr>
          <w:rFonts w:ascii="Arial" w:eastAsiaTheme="minorEastAsia" w:hAnsi="Arial" w:cs="Arial"/>
          <w:color w:val="0A0A0A"/>
          <w:kern w:val="24"/>
          <w:sz w:val="22"/>
          <w:szCs w:val="22"/>
        </w:rPr>
      </w:pPr>
      <w:r w:rsidRPr="00877319">
        <w:rPr>
          <w:rFonts w:ascii="Arial" w:eastAsiaTheme="minorEastAsia" w:hAnsi="Arial" w:cs="Arial"/>
          <w:color w:val="0A0A0A"/>
          <w:kern w:val="24"/>
          <w:sz w:val="22"/>
          <w:szCs w:val="22"/>
        </w:rPr>
        <w:t xml:space="preserve">The main methods of collecting survey data include interviews and questionnaires and are designed for collect information from a small number of people to be representative of a larger number of people to be studied, just as in the case of this presentation. </w:t>
      </w:r>
      <w:r w:rsidR="00EA2A9B" w:rsidRPr="00877319">
        <w:rPr>
          <w:rFonts w:ascii="Arial" w:eastAsiaTheme="minorEastAsia" w:hAnsi="Arial" w:cs="Arial"/>
          <w:color w:val="0A0A0A"/>
          <w:kern w:val="24"/>
          <w:sz w:val="22"/>
          <w:szCs w:val="22"/>
        </w:rPr>
        <w:t>surveys</w:t>
      </w:r>
      <w:r w:rsidRPr="00877319">
        <w:rPr>
          <w:rFonts w:ascii="Arial" w:eastAsiaTheme="minorEastAsia" w:hAnsi="Arial" w:cs="Arial"/>
          <w:color w:val="0A0A0A"/>
          <w:kern w:val="24"/>
          <w:sz w:val="22"/>
          <w:szCs w:val="22"/>
        </w:rPr>
        <w:t xml:space="preserve"> can be long or short. These can be done in person through phone, mail, or the Internet, using Internet-based programs, as</w:t>
      </w:r>
      <w:r w:rsidR="00C02DE3" w:rsidRPr="00877319">
        <w:rPr>
          <w:rFonts w:ascii="Arial" w:eastAsiaTheme="minorEastAsia" w:hAnsi="Arial" w:cs="Arial"/>
          <w:color w:val="0A0A0A"/>
          <w:kern w:val="24"/>
          <w:sz w:val="22"/>
          <w:szCs w:val="22"/>
        </w:rPr>
        <w:t xml:space="preserve"> I used</w:t>
      </w:r>
      <w:r w:rsidRPr="00877319">
        <w:rPr>
          <w:rFonts w:ascii="Arial" w:eastAsiaTheme="minorEastAsia" w:hAnsi="Arial" w:cs="Arial"/>
          <w:color w:val="0A0A0A"/>
          <w:kern w:val="24"/>
          <w:sz w:val="22"/>
          <w:szCs w:val="22"/>
        </w:rPr>
        <w:t xml:space="preserve"> Microsoft Form</w:t>
      </w:r>
      <w:r w:rsidR="00C02DE3" w:rsidRPr="00877319">
        <w:rPr>
          <w:rFonts w:ascii="Arial" w:eastAsiaTheme="minorEastAsia" w:hAnsi="Arial" w:cs="Arial"/>
          <w:color w:val="0A0A0A"/>
          <w:kern w:val="24"/>
          <w:sz w:val="22"/>
          <w:szCs w:val="22"/>
        </w:rPr>
        <w:t xml:space="preserve"> to collect my primary data. My primary data is the Academic Grit collected from my colleagues and friends </w:t>
      </w:r>
      <w:r w:rsidR="0071629C" w:rsidRPr="00877319">
        <w:rPr>
          <w:rFonts w:ascii="Arial" w:eastAsiaTheme="minorEastAsia" w:hAnsi="Arial" w:cs="Arial"/>
          <w:color w:val="0A0A0A"/>
          <w:kern w:val="24"/>
          <w:sz w:val="22"/>
          <w:szCs w:val="22"/>
        </w:rPr>
        <w:t>and is</w:t>
      </w:r>
      <w:r w:rsidR="00C02DE3" w:rsidRPr="00877319">
        <w:rPr>
          <w:rFonts w:ascii="Arial" w:eastAsiaTheme="minorEastAsia" w:hAnsi="Arial" w:cs="Arial"/>
          <w:color w:val="0A0A0A"/>
          <w:kern w:val="24"/>
          <w:sz w:val="22"/>
          <w:szCs w:val="22"/>
        </w:rPr>
        <w:t xml:space="preserve"> based on Angela’s Duckworth </w:t>
      </w:r>
      <w:r w:rsidR="00973546" w:rsidRPr="00877319">
        <w:rPr>
          <w:rFonts w:ascii="Arial" w:eastAsiaTheme="minorEastAsia" w:hAnsi="Arial" w:cs="Arial"/>
          <w:color w:val="0A0A0A"/>
          <w:kern w:val="24"/>
          <w:sz w:val="22"/>
          <w:szCs w:val="22"/>
        </w:rPr>
        <w:t>Grit scale (2021).</w:t>
      </w:r>
    </w:p>
    <w:p w14:paraId="5679B5B6" w14:textId="77777777" w:rsidR="00171A47" w:rsidRPr="00877319" w:rsidRDefault="00171A47" w:rsidP="00D760B4">
      <w:pPr>
        <w:pStyle w:val="NormalWeb"/>
        <w:spacing w:line="360" w:lineRule="auto"/>
        <w:ind w:firstLine="284"/>
        <w:rPr>
          <w:rFonts w:ascii="Arial" w:eastAsiaTheme="minorEastAsia" w:hAnsi="Arial" w:cs="Arial"/>
          <w:color w:val="0A0A0A"/>
          <w:kern w:val="24"/>
          <w:sz w:val="22"/>
          <w:szCs w:val="22"/>
        </w:rPr>
      </w:pPr>
    </w:p>
    <w:p w14:paraId="036EF9C2" w14:textId="77777777" w:rsidR="00C3387C" w:rsidRPr="00877319" w:rsidRDefault="00C3387C" w:rsidP="00D760B4">
      <w:pPr>
        <w:pStyle w:val="NormalWeb"/>
        <w:spacing w:line="360" w:lineRule="auto"/>
        <w:ind w:firstLine="284"/>
        <w:rPr>
          <w:rFonts w:ascii="Arial" w:eastAsiaTheme="minorEastAsia" w:hAnsi="Arial" w:cs="Arial"/>
          <w:color w:val="0A0A0A"/>
          <w:kern w:val="24"/>
          <w:sz w:val="22"/>
          <w:szCs w:val="22"/>
        </w:rPr>
      </w:pPr>
    </w:p>
    <w:p w14:paraId="020D952A" w14:textId="77777777" w:rsidR="00F06164" w:rsidRPr="00877319" w:rsidRDefault="00F06164" w:rsidP="00D760B4">
      <w:pPr>
        <w:pStyle w:val="NormalWeb"/>
        <w:spacing w:line="360" w:lineRule="auto"/>
        <w:ind w:firstLine="284"/>
        <w:rPr>
          <w:rFonts w:ascii="Arial" w:eastAsiaTheme="minorEastAsia" w:hAnsi="Arial" w:cs="Arial"/>
          <w:color w:val="0A0A0A"/>
          <w:kern w:val="24"/>
          <w:sz w:val="22"/>
          <w:szCs w:val="22"/>
        </w:rPr>
      </w:pPr>
    </w:p>
    <w:p w14:paraId="11E8C20F" w14:textId="48B4D827" w:rsidR="00A239B8" w:rsidRPr="00877319" w:rsidRDefault="003C5E1D" w:rsidP="00D760B4">
      <w:pPr>
        <w:spacing w:line="360" w:lineRule="auto"/>
        <w:ind w:firstLine="284"/>
        <w:jc w:val="left"/>
        <w:rPr>
          <w:rFonts w:ascii="Arial" w:hAnsi="Arial" w:cs="Arial"/>
        </w:rPr>
      </w:pPr>
      <w:r>
        <w:lastRenderedPageBreak/>
        <w:br/>
      </w:r>
    </w:p>
    <w:p w14:paraId="17EA8389" w14:textId="2888C3DE" w:rsidR="00575246" w:rsidRPr="00877319" w:rsidRDefault="00575246" w:rsidP="00D760B4">
      <w:pPr>
        <w:spacing w:line="360" w:lineRule="auto"/>
        <w:ind w:firstLine="284"/>
        <w:jc w:val="left"/>
        <w:rPr>
          <w:rFonts w:ascii="Arial" w:hAnsi="Arial" w:cs="Arial"/>
        </w:rPr>
      </w:pPr>
      <w:r w:rsidRPr="00877319">
        <w:rPr>
          <w:rFonts w:ascii="Arial" w:hAnsi="Arial" w:cs="Arial"/>
        </w:rPr>
        <w:t xml:space="preserve">SLIDE </w:t>
      </w:r>
      <w:r w:rsidR="00CD4BD0">
        <w:rPr>
          <w:rFonts w:ascii="Arial" w:hAnsi="Arial" w:cs="Arial"/>
        </w:rPr>
        <w:t>6</w:t>
      </w:r>
    </w:p>
    <w:p w14:paraId="6A7C0ED7" w14:textId="3BBE90E2" w:rsidR="00C66A2B" w:rsidRPr="00877319" w:rsidRDefault="00E42AD4" w:rsidP="00D760B4">
      <w:pPr>
        <w:spacing w:line="360" w:lineRule="auto"/>
        <w:ind w:firstLine="284"/>
        <w:jc w:val="left"/>
        <w:rPr>
          <w:rFonts w:ascii="Arial" w:hAnsi="Arial" w:cs="Arial"/>
        </w:rPr>
      </w:pPr>
      <w:r>
        <w:rPr>
          <w:noProof/>
        </w:rPr>
        <w:drawing>
          <wp:inline distT="0" distB="0" distL="0" distR="0" wp14:anchorId="18C90B3D" wp14:editId="44FAF5DB">
            <wp:extent cx="6480810" cy="3645535"/>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6480810" cy="3645535"/>
                    </a:xfrm>
                    <a:prstGeom prst="rect">
                      <a:avLst/>
                    </a:prstGeom>
                  </pic:spPr>
                </pic:pic>
              </a:graphicData>
            </a:graphic>
          </wp:inline>
        </w:drawing>
      </w:r>
    </w:p>
    <w:p w14:paraId="31A5D280" w14:textId="627AE895" w:rsidR="00F06164" w:rsidRPr="00877319" w:rsidRDefault="00FC54EC" w:rsidP="00D760B4">
      <w:pPr>
        <w:pStyle w:val="NormalWeb"/>
        <w:spacing w:line="360" w:lineRule="auto"/>
        <w:ind w:firstLine="284"/>
        <w:rPr>
          <w:rFonts w:ascii="Arial" w:eastAsiaTheme="minorEastAsia" w:hAnsi="Arial" w:cs="Arial"/>
          <w:color w:val="000000" w:themeColor="text1"/>
          <w:kern w:val="24"/>
          <w:sz w:val="22"/>
          <w:szCs w:val="22"/>
        </w:rPr>
      </w:pPr>
      <w:r w:rsidRPr="00877319">
        <w:rPr>
          <w:rFonts w:ascii="Arial" w:eastAsiaTheme="minorEastAsia" w:hAnsi="Arial" w:cs="Arial"/>
          <w:color w:val="000000" w:themeColor="text1"/>
          <w:kern w:val="24"/>
          <w:sz w:val="22"/>
          <w:szCs w:val="22"/>
        </w:rPr>
        <w:t>The information is deduced from the data. When we apply data organization and classification systems, we can turn this unstructured data into Information</w:t>
      </w:r>
      <w:r w:rsidR="006B69A9" w:rsidRPr="00877319">
        <w:rPr>
          <w:rFonts w:ascii="Arial" w:hAnsi="Arial" w:cs="Arial"/>
          <w:sz w:val="22"/>
          <w:szCs w:val="22"/>
        </w:rPr>
        <w:t xml:space="preserve"> </w:t>
      </w:r>
      <w:r w:rsidR="00F42D26" w:rsidRPr="00877319">
        <w:rPr>
          <w:rFonts w:ascii="Arial" w:eastAsiaTheme="minorEastAsia" w:hAnsi="Arial" w:cs="Arial"/>
          <w:color w:val="000000" w:themeColor="text1"/>
          <w:kern w:val="24"/>
          <w:sz w:val="22"/>
          <w:szCs w:val="22"/>
        </w:rPr>
        <w:t xml:space="preserve">which </w:t>
      </w:r>
      <w:r w:rsidR="006B69A9" w:rsidRPr="00877319">
        <w:rPr>
          <w:rFonts w:ascii="Arial" w:eastAsiaTheme="minorEastAsia" w:hAnsi="Arial" w:cs="Arial"/>
          <w:color w:val="000000" w:themeColor="text1"/>
          <w:kern w:val="24"/>
          <w:sz w:val="22"/>
          <w:szCs w:val="22"/>
        </w:rPr>
        <w:t>comes from providing context to data, it is data that has been endowed with meaning and purpose</w:t>
      </w:r>
      <w:r w:rsidR="00B75EE2" w:rsidRPr="00877319">
        <w:rPr>
          <w:rFonts w:ascii="Arial" w:eastAsiaTheme="minorEastAsia" w:hAnsi="Arial" w:cs="Arial"/>
          <w:color w:val="000000" w:themeColor="text1"/>
          <w:kern w:val="24"/>
          <w:sz w:val="22"/>
          <w:szCs w:val="22"/>
        </w:rPr>
        <w:t>.</w:t>
      </w:r>
      <w:r w:rsidR="006B69A9" w:rsidRPr="00877319">
        <w:rPr>
          <w:rFonts w:ascii="Arial" w:hAnsi="Arial" w:cs="Arial"/>
          <w:sz w:val="22"/>
          <w:szCs w:val="22"/>
        </w:rPr>
        <w:t xml:space="preserve"> </w:t>
      </w:r>
      <w:r w:rsidR="00F42D26" w:rsidRPr="00877319">
        <w:rPr>
          <w:rFonts w:ascii="Arial" w:eastAsiaTheme="minorEastAsia" w:hAnsi="Arial" w:cs="Arial"/>
          <w:color w:val="000000" w:themeColor="text1"/>
          <w:kern w:val="24"/>
          <w:sz w:val="22"/>
          <w:szCs w:val="22"/>
        </w:rPr>
        <w:t>Information</w:t>
      </w:r>
      <w:r w:rsidR="006B69A9" w:rsidRPr="00877319">
        <w:rPr>
          <w:rFonts w:ascii="Arial" w:eastAsiaTheme="minorEastAsia" w:hAnsi="Arial" w:cs="Arial"/>
          <w:color w:val="000000" w:themeColor="text1"/>
          <w:kern w:val="24"/>
          <w:sz w:val="22"/>
          <w:szCs w:val="22"/>
        </w:rPr>
        <w:t xml:space="preserve"> </w:t>
      </w:r>
      <w:r w:rsidR="00F42D26" w:rsidRPr="00877319">
        <w:rPr>
          <w:rFonts w:ascii="Arial" w:eastAsiaTheme="minorEastAsia" w:hAnsi="Arial" w:cs="Arial"/>
          <w:color w:val="000000" w:themeColor="text1"/>
          <w:kern w:val="24"/>
          <w:sz w:val="22"/>
          <w:szCs w:val="22"/>
        </w:rPr>
        <w:t xml:space="preserve">is the organisation of data into descriptions it represents sentences, equations, questions. It </w:t>
      </w:r>
      <w:r w:rsidR="006B69A9" w:rsidRPr="00877319">
        <w:rPr>
          <w:rFonts w:ascii="Arial" w:eastAsiaTheme="minorEastAsia" w:hAnsi="Arial" w:cs="Arial"/>
          <w:color w:val="000000" w:themeColor="text1"/>
          <w:kern w:val="24"/>
          <w:sz w:val="22"/>
          <w:szCs w:val="22"/>
        </w:rPr>
        <w:t>can be used to answer interrogativ</w:t>
      </w:r>
      <w:r w:rsidR="00A17DD3">
        <w:rPr>
          <w:rFonts w:ascii="Arial" w:eastAsiaTheme="minorEastAsia" w:hAnsi="Arial" w:cs="Arial"/>
          <w:color w:val="000000" w:themeColor="text1"/>
          <w:kern w:val="24"/>
          <w:sz w:val="22"/>
          <w:szCs w:val="22"/>
        </w:rPr>
        <w:t>e</w:t>
      </w:r>
      <w:r w:rsidR="006B69A9" w:rsidRPr="00877319">
        <w:rPr>
          <w:rFonts w:ascii="Arial" w:eastAsiaTheme="minorEastAsia" w:hAnsi="Arial" w:cs="Arial"/>
          <w:color w:val="000000" w:themeColor="text1"/>
          <w:kern w:val="24"/>
          <w:sz w:val="22"/>
          <w:szCs w:val="22"/>
        </w:rPr>
        <w:t xml:space="preserve"> questions such as who, what, where etc.</w:t>
      </w:r>
      <w:r w:rsidRPr="00877319">
        <w:rPr>
          <w:rFonts w:ascii="Arial" w:eastAsiaTheme="minorEastAsia" w:hAnsi="Arial" w:cs="Arial"/>
          <w:color w:val="000000" w:themeColor="text1"/>
          <w:kern w:val="24"/>
          <w:sz w:val="22"/>
          <w:szCs w:val="22"/>
        </w:rPr>
        <w:t xml:space="preserve"> In short, the information is given meaningfully.</w:t>
      </w:r>
      <w:r w:rsidR="004B1A8B">
        <w:rPr>
          <w:rFonts w:ascii="Arial" w:eastAsiaTheme="minorEastAsia" w:hAnsi="Arial" w:cs="Arial"/>
          <w:color w:val="000000" w:themeColor="text1"/>
          <w:kern w:val="24"/>
          <w:sz w:val="22"/>
          <w:szCs w:val="22"/>
        </w:rPr>
        <w:t xml:space="preserve"> (</w:t>
      </w:r>
      <w:r w:rsidR="00845C50">
        <w:rPr>
          <w:rFonts w:ascii="Arial" w:eastAsiaTheme="minorEastAsia" w:hAnsi="Arial" w:cs="Arial"/>
          <w:color w:val="000000" w:themeColor="text1"/>
          <w:kern w:val="24"/>
          <w:sz w:val="22"/>
          <w:szCs w:val="22"/>
        </w:rPr>
        <w:t>I</w:t>
      </w:r>
      <w:r w:rsidR="004B1A8B">
        <w:rPr>
          <w:rFonts w:ascii="Arial" w:eastAsiaTheme="minorEastAsia" w:hAnsi="Arial" w:cs="Arial"/>
          <w:color w:val="000000" w:themeColor="text1"/>
          <w:kern w:val="24"/>
          <w:sz w:val="22"/>
          <w:szCs w:val="22"/>
        </w:rPr>
        <w:t>-</w:t>
      </w:r>
      <w:r w:rsidR="00845C50">
        <w:rPr>
          <w:rFonts w:ascii="Arial" w:eastAsiaTheme="minorEastAsia" w:hAnsi="Arial" w:cs="Arial"/>
          <w:color w:val="000000" w:themeColor="text1"/>
          <w:kern w:val="24"/>
          <w:sz w:val="22"/>
          <w:szCs w:val="22"/>
        </w:rPr>
        <w:t xml:space="preserve">scoop, </w:t>
      </w:r>
      <w:proofErr w:type="spellStart"/>
      <w:r w:rsidR="00845C50">
        <w:rPr>
          <w:rFonts w:ascii="Arial" w:eastAsiaTheme="minorEastAsia" w:hAnsi="Arial" w:cs="Arial"/>
          <w:color w:val="000000" w:themeColor="text1"/>
          <w:kern w:val="24"/>
          <w:sz w:val="22"/>
          <w:szCs w:val="22"/>
        </w:rPr>
        <w:t>nd</w:t>
      </w:r>
      <w:proofErr w:type="spellEnd"/>
      <w:r w:rsidR="00A17DD3">
        <w:rPr>
          <w:rFonts w:ascii="Arial" w:eastAsiaTheme="minorEastAsia" w:hAnsi="Arial" w:cs="Arial"/>
          <w:color w:val="000000" w:themeColor="text1"/>
          <w:kern w:val="24"/>
          <w:sz w:val="22"/>
          <w:szCs w:val="22"/>
        </w:rPr>
        <w:t>)</w:t>
      </w:r>
    </w:p>
    <w:p w14:paraId="2F06E8A0" w14:textId="77777777" w:rsidR="00A8543B" w:rsidRPr="00877319" w:rsidRDefault="00A8543B" w:rsidP="00D760B4">
      <w:pPr>
        <w:pStyle w:val="NormalWeb"/>
        <w:spacing w:line="360" w:lineRule="auto"/>
        <w:ind w:firstLine="284"/>
        <w:rPr>
          <w:rFonts w:ascii="Arial" w:eastAsiaTheme="minorEastAsia" w:hAnsi="Arial" w:cs="Arial"/>
          <w:color w:val="000000" w:themeColor="text1"/>
          <w:kern w:val="24"/>
          <w:sz w:val="22"/>
          <w:szCs w:val="22"/>
        </w:rPr>
      </w:pPr>
      <w:r w:rsidRPr="00877319">
        <w:rPr>
          <w:rFonts w:ascii="Arial" w:eastAsiaTheme="minorEastAsia" w:hAnsi="Arial" w:cs="Arial"/>
          <w:color w:val="000000" w:themeColor="text1"/>
          <w:kern w:val="24"/>
          <w:sz w:val="22"/>
          <w:szCs w:val="22"/>
        </w:rPr>
        <w:t xml:space="preserve">As we can see into the above slide I used a scatter chart - which is a tool for determining whether there is a relationship between two variables. </w:t>
      </w:r>
    </w:p>
    <w:p w14:paraId="21F72D75" w14:textId="20137EBB" w:rsidR="004548CD" w:rsidRPr="00877319" w:rsidRDefault="00A8543B" w:rsidP="00D760B4">
      <w:pPr>
        <w:pStyle w:val="NormalWeb"/>
        <w:spacing w:line="360" w:lineRule="auto"/>
        <w:ind w:firstLine="284"/>
        <w:rPr>
          <w:rFonts w:ascii="Arial" w:eastAsiaTheme="minorEastAsia" w:hAnsi="Arial" w:cs="Arial"/>
          <w:color w:val="000000" w:themeColor="text1"/>
          <w:kern w:val="24"/>
          <w:sz w:val="22"/>
          <w:szCs w:val="22"/>
        </w:rPr>
      </w:pPr>
      <w:r w:rsidRPr="00877319">
        <w:rPr>
          <w:rFonts w:ascii="Arial" w:eastAsiaTheme="minorEastAsia" w:hAnsi="Arial" w:cs="Arial"/>
          <w:color w:val="000000" w:themeColor="text1"/>
          <w:kern w:val="24"/>
          <w:sz w:val="22"/>
          <w:szCs w:val="22"/>
        </w:rPr>
        <w:t xml:space="preserve">The primary data and secondary data were entered into Excel and the following descriptive statistics were produced, see the scatter diagram of both primary data a secondary data grit score. There is shown the Academic level and Grit score and as we can see </w:t>
      </w:r>
      <w:proofErr w:type="gramStart"/>
      <w:r w:rsidR="008E7D17" w:rsidRPr="00877319">
        <w:rPr>
          <w:rFonts w:ascii="Arial" w:eastAsiaTheme="minorEastAsia" w:hAnsi="Arial" w:cs="Arial"/>
          <w:color w:val="000000" w:themeColor="text1"/>
          <w:kern w:val="24"/>
          <w:sz w:val="22"/>
          <w:szCs w:val="22"/>
        </w:rPr>
        <w:t>this</w:t>
      </w:r>
      <w:r w:rsidRPr="00877319">
        <w:rPr>
          <w:rFonts w:ascii="Arial" w:eastAsiaTheme="minorEastAsia" w:hAnsi="Arial" w:cs="Arial"/>
          <w:color w:val="000000" w:themeColor="text1"/>
          <w:kern w:val="24"/>
          <w:sz w:val="22"/>
          <w:szCs w:val="22"/>
        </w:rPr>
        <w:t xml:space="preserve"> analys</w:t>
      </w:r>
      <w:r w:rsidRPr="00877319">
        <w:rPr>
          <w:rFonts w:ascii="Arial" w:eastAsiaTheme="minorEastAsia" w:hAnsi="Arial" w:cs="Arial"/>
          <w:color w:val="000000" w:themeColor="text1"/>
          <w:kern w:val="24"/>
          <w:sz w:val="22"/>
          <w:szCs w:val="22"/>
        </w:rPr>
        <w:t>e</w:t>
      </w:r>
      <w:r w:rsidRPr="00877319">
        <w:rPr>
          <w:rFonts w:ascii="Arial" w:eastAsiaTheme="minorEastAsia" w:hAnsi="Arial" w:cs="Arial"/>
          <w:color w:val="000000" w:themeColor="text1"/>
          <w:kern w:val="24"/>
          <w:sz w:val="22"/>
          <w:szCs w:val="22"/>
        </w:rPr>
        <w:t>s</w:t>
      </w:r>
      <w:proofErr w:type="gramEnd"/>
      <w:r w:rsidRPr="00877319">
        <w:rPr>
          <w:rFonts w:ascii="Arial" w:eastAsiaTheme="minorEastAsia" w:hAnsi="Arial" w:cs="Arial"/>
          <w:color w:val="000000" w:themeColor="text1"/>
          <w:kern w:val="24"/>
          <w:sz w:val="22"/>
          <w:szCs w:val="22"/>
        </w:rPr>
        <w:t xml:space="preserve"> shows that</w:t>
      </w:r>
      <w:r w:rsidR="008E7D17" w:rsidRPr="00877319">
        <w:rPr>
          <w:rFonts w:ascii="Arial" w:eastAsiaTheme="minorEastAsia" w:hAnsi="Arial" w:cs="Arial"/>
          <w:color w:val="000000" w:themeColor="text1"/>
          <w:kern w:val="24"/>
          <w:sz w:val="22"/>
          <w:szCs w:val="22"/>
        </w:rPr>
        <w:t>,</w:t>
      </w:r>
      <w:r w:rsidRPr="00877319">
        <w:rPr>
          <w:rFonts w:ascii="Arial" w:eastAsiaTheme="minorEastAsia" w:hAnsi="Arial" w:cs="Arial"/>
          <w:color w:val="000000" w:themeColor="text1"/>
          <w:kern w:val="24"/>
          <w:sz w:val="22"/>
          <w:szCs w:val="22"/>
        </w:rPr>
        <w:t xml:space="preserve"> the highest Academic Level the highest</w:t>
      </w:r>
      <w:r w:rsidR="008E7D17" w:rsidRPr="00877319">
        <w:rPr>
          <w:rFonts w:ascii="Arial" w:eastAsiaTheme="minorEastAsia" w:hAnsi="Arial" w:cs="Arial"/>
          <w:color w:val="000000" w:themeColor="text1"/>
          <w:kern w:val="24"/>
          <w:sz w:val="22"/>
          <w:szCs w:val="22"/>
        </w:rPr>
        <w:t xml:space="preserve"> is the</w:t>
      </w:r>
      <w:r w:rsidRPr="00877319">
        <w:rPr>
          <w:rFonts w:ascii="Arial" w:eastAsiaTheme="minorEastAsia" w:hAnsi="Arial" w:cs="Arial"/>
          <w:color w:val="000000" w:themeColor="text1"/>
          <w:kern w:val="24"/>
          <w:sz w:val="22"/>
          <w:szCs w:val="22"/>
        </w:rPr>
        <w:t xml:space="preserve"> Grit.</w:t>
      </w:r>
      <w:r w:rsidR="004548CD" w:rsidRPr="00877319">
        <w:rPr>
          <w:rFonts w:ascii="Arial" w:eastAsiaTheme="minorEastAsia" w:hAnsi="Arial" w:cs="Arial"/>
          <w:sz w:val="22"/>
          <w:szCs w:val="22"/>
        </w:rPr>
        <w:br/>
      </w:r>
    </w:p>
    <w:p w14:paraId="7DF4A190" w14:textId="2CE71E08" w:rsidR="00575246" w:rsidRPr="00877319" w:rsidRDefault="00575246" w:rsidP="00D760B4">
      <w:pPr>
        <w:spacing w:line="360" w:lineRule="auto"/>
        <w:ind w:firstLine="284"/>
        <w:jc w:val="left"/>
        <w:rPr>
          <w:rFonts w:ascii="Arial" w:hAnsi="Arial" w:cs="Arial"/>
        </w:rPr>
      </w:pPr>
    </w:p>
    <w:p w14:paraId="334C18A9" w14:textId="77777777" w:rsidR="00A25570" w:rsidRDefault="00A25570" w:rsidP="00E42AD4">
      <w:pPr>
        <w:spacing w:line="360" w:lineRule="auto"/>
        <w:ind w:firstLine="0"/>
        <w:jc w:val="left"/>
        <w:rPr>
          <w:rFonts w:ascii="Arial" w:hAnsi="Arial" w:cs="Arial"/>
        </w:rPr>
      </w:pPr>
    </w:p>
    <w:p w14:paraId="3AA2FB6F" w14:textId="77777777" w:rsidR="00E42AD4" w:rsidRDefault="00E42AD4" w:rsidP="00E42AD4">
      <w:pPr>
        <w:spacing w:line="360" w:lineRule="auto"/>
        <w:ind w:firstLine="0"/>
        <w:jc w:val="left"/>
        <w:rPr>
          <w:rFonts w:ascii="Arial" w:hAnsi="Arial" w:cs="Arial"/>
        </w:rPr>
      </w:pPr>
    </w:p>
    <w:p w14:paraId="78884FA4" w14:textId="77777777" w:rsidR="00E42AD4" w:rsidRPr="00877319" w:rsidRDefault="00E42AD4" w:rsidP="00E42AD4">
      <w:pPr>
        <w:spacing w:line="360" w:lineRule="auto"/>
        <w:ind w:firstLine="0"/>
        <w:jc w:val="left"/>
        <w:rPr>
          <w:rFonts w:ascii="Arial" w:hAnsi="Arial" w:cs="Arial"/>
        </w:rPr>
      </w:pPr>
    </w:p>
    <w:p w14:paraId="3977DC91" w14:textId="7B9946E4" w:rsidR="00575246" w:rsidRPr="00877319" w:rsidRDefault="00575246" w:rsidP="00D760B4">
      <w:pPr>
        <w:spacing w:line="360" w:lineRule="auto"/>
        <w:ind w:firstLine="284"/>
        <w:jc w:val="left"/>
        <w:rPr>
          <w:rFonts w:ascii="Arial" w:hAnsi="Arial" w:cs="Arial"/>
        </w:rPr>
      </w:pPr>
      <w:r w:rsidRPr="00877319">
        <w:rPr>
          <w:rFonts w:ascii="Arial" w:hAnsi="Arial" w:cs="Arial"/>
        </w:rPr>
        <w:lastRenderedPageBreak/>
        <w:t xml:space="preserve">SLIDE </w:t>
      </w:r>
      <w:r w:rsidR="00E42AD4">
        <w:rPr>
          <w:rFonts w:ascii="Arial" w:hAnsi="Arial" w:cs="Arial"/>
        </w:rPr>
        <w:t>7</w:t>
      </w:r>
    </w:p>
    <w:p w14:paraId="6EA10028" w14:textId="2B7EA869" w:rsidR="00EC16ED" w:rsidRPr="00877319" w:rsidRDefault="000A1ED7" w:rsidP="00D760B4">
      <w:pPr>
        <w:spacing w:line="360" w:lineRule="auto"/>
        <w:ind w:firstLine="284"/>
        <w:jc w:val="left"/>
        <w:rPr>
          <w:rFonts w:ascii="Arial" w:eastAsiaTheme="minorEastAsia" w:hAnsi="Arial" w:cs="Arial"/>
          <w:i/>
          <w:iCs/>
          <w:color w:val="000000" w:themeColor="text1"/>
          <w:kern w:val="24"/>
        </w:rPr>
      </w:pPr>
      <w:r>
        <w:rPr>
          <w:noProof/>
        </w:rPr>
        <w:drawing>
          <wp:inline distT="0" distB="0" distL="0" distR="0" wp14:anchorId="350F8BA1" wp14:editId="23CC0FC2">
            <wp:extent cx="6480810" cy="3645535"/>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6480810" cy="3645535"/>
                    </a:xfrm>
                    <a:prstGeom prst="rect">
                      <a:avLst/>
                    </a:prstGeom>
                  </pic:spPr>
                </pic:pic>
              </a:graphicData>
            </a:graphic>
          </wp:inline>
        </w:drawing>
      </w:r>
    </w:p>
    <w:p w14:paraId="1F07B8F0" w14:textId="77777777" w:rsidR="0030327D" w:rsidRPr="0030327D" w:rsidRDefault="001132AD" w:rsidP="001B073A">
      <w:pPr>
        <w:spacing w:line="360" w:lineRule="auto"/>
        <w:ind w:firstLine="284"/>
        <w:jc w:val="left"/>
        <w:rPr>
          <w:rFonts w:ascii="Arial" w:eastAsiaTheme="minorEastAsia" w:hAnsi="Arial" w:cs="Arial"/>
          <w:color w:val="000000" w:themeColor="text1"/>
          <w:kern w:val="24"/>
        </w:rPr>
      </w:pPr>
      <w:bookmarkStart w:id="6" w:name="_Int_GAUSFZlR"/>
      <w:r w:rsidRPr="0030327D">
        <w:rPr>
          <w:rFonts w:ascii="Arial" w:eastAsiaTheme="minorEastAsia" w:hAnsi="Arial" w:cs="Arial"/>
          <w:color w:val="000000" w:themeColor="text1"/>
          <w:kern w:val="24"/>
        </w:rPr>
        <w:t xml:space="preserve">As famously inscribed </w:t>
      </w:r>
      <w:r w:rsidR="00D50872" w:rsidRPr="0030327D">
        <w:rPr>
          <w:rFonts w:ascii="Arial" w:eastAsiaTheme="minorEastAsia" w:hAnsi="Arial" w:cs="Arial"/>
          <w:color w:val="000000" w:themeColor="text1"/>
          <w:kern w:val="24"/>
        </w:rPr>
        <w:t>O</w:t>
      </w:r>
      <w:r w:rsidRPr="0030327D">
        <w:rPr>
          <w:rFonts w:ascii="Arial" w:eastAsiaTheme="minorEastAsia" w:hAnsi="Arial" w:cs="Arial"/>
          <w:color w:val="000000" w:themeColor="text1"/>
          <w:kern w:val="24"/>
        </w:rPr>
        <w:t>n New York City’s Metropolitan Museum of Art, “knowledge is power.”</w:t>
      </w:r>
      <w:bookmarkEnd w:id="6"/>
      <w:r w:rsidRPr="0030327D">
        <w:rPr>
          <w:rFonts w:ascii="Arial" w:eastAsiaTheme="minorEastAsia" w:hAnsi="Arial" w:cs="Arial"/>
          <w:color w:val="000000" w:themeColor="text1"/>
          <w:kern w:val="24"/>
        </w:rPr>
        <w:t xml:space="preserve"> </w:t>
      </w:r>
      <w:r w:rsidR="13607BDE" w:rsidRPr="0030327D">
        <w:rPr>
          <w:rFonts w:ascii="Arial" w:eastAsiaTheme="minorEastAsia" w:hAnsi="Arial" w:cs="Arial"/>
          <w:color w:val="000000" w:themeColor="text1"/>
          <w:kern w:val="24"/>
        </w:rPr>
        <w:t xml:space="preserve"> </w:t>
      </w:r>
      <w:r w:rsidRPr="0030327D">
        <w:rPr>
          <w:rFonts w:ascii="Arial" w:eastAsiaTheme="minorEastAsia" w:hAnsi="Arial" w:cs="Arial"/>
          <w:color w:val="000000" w:themeColor="text1"/>
          <w:kern w:val="24"/>
        </w:rPr>
        <w:t xml:space="preserve"> </w:t>
      </w:r>
      <w:r w:rsidRPr="0030327D">
        <w:rPr>
          <w:rFonts w:ascii="Arial" w:eastAsiaTheme="minorEastAsia" w:hAnsi="Arial" w:cs="Arial"/>
          <w:color w:val="000000" w:themeColor="text1"/>
          <w:kern w:val="24"/>
        </w:rPr>
        <w:t>Knowledge is said to separate</w:t>
      </w:r>
      <w:r w:rsidR="007B407F" w:rsidRPr="0030327D">
        <w:rPr>
          <w:rFonts w:ascii="Arial" w:eastAsiaTheme="minorEastAsia" w:hAnsi="Arial" w:cs="Arial"/>
          <w:color w:val="000000" w:themeColor="text1"/>
          <w:kern w:val="24"/>
        </w:rPr>
        <w:t xml:space="preserve"> </w:t>
      </w:r>
      <w:r w:rsidRPr="0030327D">
        <w:rPr>
          <w:rFonts w:ascii="Arial" w:eastAsiaTheme="minorEastAsia" w:hAnsi="Arial" w:cs="Arial"/>
          <w:color w:val="000000" w:themeColor="text1"/>
          <w:kern w:val="24"/>
        </w:rPr>
        <w:t xml:space="preserve">humans from other animal species. </w:t>
      </w:r>
      <w:r w:rsidR="52C0C2C2" w:rsidRPr="0030327D">
        <w:rPr>
          <w:rFonts w:ascii="Arial" w:eastAsiaTheme="minorEastAsia" w:hAnsi="Arial" w:cs="Arial"/>
          <w:color w:val="000000" w:themeColor="text1"/>
          <w:kern w:val="24"/>
        </w:rPr>
        <w:t>“</w:t>
      </w:r>
      <w:r w:rsidRPr="0030327D">
        <w:rPr>
          <w:rFonts w:ascii="Arial" w:eastAsiaTheme="minorEastAsia" w:hAnsi="Arial" w:cs="Arial"/>
          <w:color w:val="000000" w:themeColor="text1"/>
          <w:kern w:val="24"/>
        </w:rPr>
        <w:t>More importantly, acquisition and use of knowledge allows humans to succeed in work and</w:t>
      </w:r>
      <w:r w:rsidR="007B407F" w:rsidRPr="0030327D">
        <w:rPr>
          <w:rFonts w:ascii="Arial" w:eastAsiaTheme="minorEastAsia" w:hAnsi="Arial" w:cs="Arial"/>
          <w:color w:val="000000" w:themeColor="text1"/>
          <w:kern w:val="24"/>
        </w:rPr>
        <w:t xml:space="preserve"> </w:t>
      </w:r>
      <w:r w:rsidRPr="0030327D">
        <w:rPr>
          <w:rFonts w:ascii="Arial" w:eastAsiaTheme="minorEastAsia" w:hAnsi="Arial" w:cs="Arial"/>
          <w:color w:val="000000" w:themeColor="text1"/>
          <w:kern w:val="24"/>
        </w:rPr>
        <w:t>life</w:t>
      </w:r>
      <w:r w:rsidR="52C0C2C2" w:rsidRPr="0030327D">
        <w:rPr>
          <w:rFonts w:ascii="Arial" w:eastAsiaTheme="minorEastAsia" w:hAnsi="Arial" w:cs="Arial"/>
          <w:color w:val="000000" w:themeColor="text1"/>
          <w:kern w:val="24"/>
        </w:rPr>
        <w:t xml:space="preserve">.” </w:t>
      </w:r>
      <w:r w:rsidR="00BB5C8D" w:rsidRPr="0030327D">
        <w:rPr>
          <w:rFonts w:ascii="Arial" w:eastAsiaTheme="minorEastAsia" w:hAnsi="Arial" w:cs="Arial"/>
          <w:color w:val="000000" w:themeColor="text1"/>
          <w:kern w:val="24"/>
        </w:rPr>
        <w:t xml:space="preserve">Heather, J.V.M. (2020) </w:t>
      </w:r>
    </w:p>
    <w:p w14:paraId="2B447317" w14:textId="24605774" w:rsidR="00C153BA" w:rsidRPr="0030327D" w:rsidRDefault="007B407F" w:rsidP="001B073A">
      <w:pPr>
        <w:spacing w:line="360" w:lineRule="auto"/>
        <w:ind w:firstLine="284"/>
        <w:jc w:val="left"/>
        <w:rPr>
          <w:rFonts w:ascii="Arial" w:eastAsiaTheme="minorEastAsia" w:hAnsi="Arial" w:cs="Arial"/>
          <w:color w:val="000000" w:themeColor="text1"/>
          <w:kern w:val="24"/>
        </w:rPr>
      </w:pPr>
      <w:r w:rsidRPr="0030327D">
        <w:rPr>
          <w:rFonts w:ascii="Arial" w:eastAsiaTheme="minorEastAsia" w:hAnsi="Arial" w:cs="Arial"/>
          <w:color w:val="000000" w:themeColor="text1"/>
          <w:kern w:val="24"/>
        </w:rPr>
        <w:t xml:space="preserve"> </w:t>
      </w:r>
      <w:r w:rsidR="00225E86" w:rsidRPr="0030327D">
        <w:rPr>
          <w:rFonts w:ascii="Arial" w:eastAsiaTheme="minorEastAsia" w:hAnsi="Arial" w:cs="Arial"/>
          <w:color w:val="000000" w:themeColor="text1"/>
          <w:kern w:val="24"/>
        </w:rPr>
        <w:t xml:space="preserve">Knowledge </w:t>
      </w:r>
      <w:r w:rsidR="00C55760" w:rsidRPr="0030327D">
        <w:rPr>
          <w:rFonts w:ascii="Arial" w:eastAsiaTheme="minorEastAsia" w:hAnsi="Arial" w:cs="Arial"/>
          <w:color w:val="000000" w:themeColor="text1"/>
          <w:kern w:val="24"/>
        </w:rPr>
        <w:t xml:space="preserve">is created when information is applied or implemented. When the information is enriched with information and values, it becomes knowledge. </w:t>
      </w:r>
      <w:bookmarkStart w:id="7" w:name="_Int_G8KiVZ3t"/>
      <w:r w:rsidR="001B073A" w:rsidRPr="0030327D">
        <w:rPr>
          <w:rFonts w:ascii="Arial" w:eastAsiaTheme="minorEastAsia" w:hAnsi="Arial" w:cs="Arial"/>
          <w:color w:val="000000" w:themeColor="text1"/>
          <w:kern w:val="24"/>
        </w:rPr>
        <w:t>It</w:t>
      </w:r>
      <w:r w:rsidR="00C153BA" w:rsidRPr="0030327D">
        <w:rPr>
          <w:rFonts w:ascii="Arial" w:eastAsiaTheme="minorEastAsia" w:hAnsi="Arial" w:cs="Arial"/>
          <w:color w:val="000000" w:themeColor="text1"/>
          <w:kern w:val="24"/>
        </w:rPr>
        <w:t xml:space="preserve"> is the synthesis of multiple sources of information over time to create conceptual frameworks, theories, and axioms.</w:t>
      </w:r>
      <w:bookmarkEnd w:id="7"/>
      <w:r w:rsidR="00093C89" w:rsidRPr="0030327D">
        <w:rPr>
          <w:rFonts w:ascii="Arial" w:eastAsiaTheme="minorEastAsia" w:hAnsi="Arial" w:cs="Arial"/>
          <w:color w:val="000000" w:themeColor="text1"/>
        </w:rPr>
        <w:t xml:space="preserve"> It </w:t>
      </w:r>
      <w:r w:rsidR="00C153BA" w:rsidRPr="0030327D">
        <w:rPr>
          <w:rFonts w:ascii="Arial" w:eastAsiaTheme="minorEastAsia" w:hAnsi="Arial" w:cs="Arial"/>
          <w:color w:val="000000" w:themeColor="text1"/>
          <w:kern w:val="24"/>
        </w:rPr>
        <w:t>gives context t</w:t>
      </w:r>
      <w:r w:rsidR="4409F0DE" w:rsidRPr="0030327D">
        <w:rPr>
          <w:rFonts w:ascii="Arial" w:eastAsiaTheme="minorEastAsia" w:hAnsi="Arial" w:cs="Arial"/>
          <w:color w:val="000000" w:themeColor="text1"/>
          <w:kern w:val="24"/>
        </w:rPr>
        <w:t>h</w:t>
      </w:r>
      <w:r w:rsidR="00C153BA" w:rsidRPr="0030327D">
        <w:rPr>
          <w:rFonts w:ascii="Arial" w:eastAsiaTheme="minorEastAsia" w:hAnsi="Arial" w:cs="Arial"/>
          <w:color w:val="000000" w:themeColor="text1"/>
          <w:kern w:val="24"/>
        </w:rPr>
        <w:t>rough experience, values, and insight.</w:t>
      </w:r>
    </w:p>
    <w:p w14:paraId="2B5B0E5D" w14:textId="5C7316AB" w:rsidR="005705C4" w:rsidRPr="009D176F" w:rsidRDefault="005705C4" w:rsidP="001B073A">
      <w:pPr>
        <w:spacing w:line="360" w:lineRule="auto"/>
        <w:ind w:firstLine="284"/>
        <w:jc w:val="left"/>
        <w:rPr>
          <w:rFonts w:ascii="Arial" w:eastAsiaTheme="minorEastAsia" w:hAnsi="Arial" w:cs="Arial"/>
          <w:color w:val="000000" w:themeColor="text1"/>
          <w:kern w:val="24"/>
        </w:rPr>
      </w:pPr>
      <w:r w:rsidRPr="009D176F">
        <w:rPr>
          <w:rFonts w:ascii="Arial" w:eastAsiaTheme="minorEastAsia" w:hAnsi="Arial" w:cs="Arial"/>
          <w:color w:val="000000" w:themeColor="text1"/>
          <w:kern w:val="24"/>
        </w:rPr>
        <w:t>All institutions</w:t>
      </w:r>
      <w:r w:rsidR="008422FE" w:rsidRPr="009D176F">
        <w:rPr>
          <w:rFonts w:ascii="Arial" w:eastAsiaTheme="minorEastAsia" w:hAnsi="Arial" w:cs="Arial"/>
          <w:color w:val="000000" w:themeColor="text1"/>
          <w:kern w:val="24"/>
        </w:rPr>
        <w:t xml:space="preserve"> </w:t>
      </w:r>
      <w:r w:rsidR="00612F51" w:rsidRPr="009D176F">
        <w:rPr>
          <w:rFonts w:ascii="Arial" w:eastAsiaTheme="minorEastAsia" w:hAnsi="Arial" w:cs="Arial"/>
          <w:color w:val="000000" w:themeColor="text1"/>
          <w:kern w:val="24"/>
        </w:rPr>
        <w:t>that</w:t>
      </w:r>
      <w:r w:rsidR="008422FE" w:rsidRPr="009D176F">
        <w:rPr>
          <w:rFonts w:ascii="Arial" w:eastAsiaTheme="minorEastAsia" w:hAnsi="Arial" w:cs="Arial"/>
          <w:color w:val="000000" w:themeColor="text1"/>
          <w:kern w:val="24"/>
        </w:rPr>
        <w:t xml:space="preserve"> are offering </w:t>
      </w:r>
      <w:r w:rsidR="00F74AD8" w:rsidRPr="009D176F">
        <w:rPr>
          <w:rFonts w:ascii="Arial" w:eastAsiaTheme="minorEastAsia" w:hAnsi="Arial" w:cs="Arial"/>
          <w:color w:val="000000" w:themeColor="text1"/>
          <w:kern w:val="24"/>
        </w:rPr>
        <w:t>degree programs</w:t>
      </w:r>
      <w:r w:rsidRPr="009D176F">
        <w:rPr>
          <w:rFonts w:ascii="Arial" w:eastAsiaTheme="minorEastAsia" w:hAnsi="Arial" w:cs="Arial"/>
          <w:color w:val="000000" w:themeColor="text1"/>
          <w:kern w:val="24"/>
        </w:rPr>
        <w:t xml:space="preserve"> are based on</w:t>
      </w:r>
      <w:r w:rsidR="00857FC8" w:rsidRPr="009D176F">
        <w:rPr>
          <w:rFonts w:ascii="Arial" w:eastAsiaTheme="minorEastAsia" w:hAnsi="Arial" w:cs="Arial"/>
          <w:color w:val="000000" w:themeColor="text1"/>
          <w:kern w:val="24"/>
        </w:rPr>
        <w:t xml:space="preserve"> </w:t>
      </w:r>
      <w:r w:rsidR="00590F51">
        <w:rPr>
          <w:rFonts w:ascii="Arial" w:eastAsiaTheme="minorEastAsia" w:hAnsi="Arial" w:cs="Arial"/>
          <w:color w:val="000000" w:themeColor="text1"/>
          <w:kern w:val="24"/>
        </w:rPr>
        <w:t>study of knowledge</w:t>
      </w:r>
      <w:r w:rsidR="00F64EEF">
        <w:rPr>
          <w:rFonts w:ascii="Arial" w:eastAsiaTheme="minorEastAsia" w:hAnsi="Arial" w:cs="Arial"/>
          <w:color w:val="000000" w:themeColor="text1"/>
          <w:kern w:val="24"/>
        </w:rPr>
        <w:t>.</w:t>
      </w:r>
      <w:r w:rsidR="00857FC8" w:rsidRPr="009D176F">
        <w:rPr>
          <w:rFonts w:ascii="Arial" w:eastAsiaTheme="minorEastAsia" w:hAnsi="Arial" w:cs="Arial"/>
          <w:color w:val="000000" w:themeColor="text1"/>
          <w:kern w:val="24"/>
        </w:rPr>
        <w:t xml:space="preserve"> </w:t>
      </w:r>
    </w:p>
    <w:p w14:paraId="747C5A91" w14:textId="77777777" w:rsidR="0030327D" w:rsidRDefault="00C153BA" w:rsidP="0030327D">
      <w:pPr>
        <w:pStyle w:val="NormalWeb"/>
        <w:spacing w:before="0" w:beforeAutospacing="0" w:after="0" w:afterAutospacing="0" w:line="360" w:lineRule="auto"/>
        <w:ind w:firstLine="284"/>
        <w:rPr>
          <w:rFonts w:ascii="Arial" w:eastAsiaTheme="minorEastAsia" w:hAnsi="Arial" w:cs="Arial"/>
          <w:color w:val="000000" w:themeColor="text1"/>
          <w:kern w:val="24"/>
          <w:sz w:val="22"/>
          <w:szCs w:val="22"/>
        </w:rPr>
      </w:pPr>
      <w:bookmarkStart w:id="8" w:name="_Int_yqAUbF3K"/>
      <w:r w:rsidRPr="009D176F">
        <w:rPr>
          <w:rFonts w:ascii="Arial" w:eastAsiaTheme="minorEastAsia" w:hAnsi="Arial" w:cs="Arial"/>
          <w:color w:val="000000" w:themeColor="text1"/>
          <w:kern w:val="24"/>
          <w:sz w:val="22"/>
          <w:szCs w:val="22"/>
        </w:rPr>
        <w:t>Knowledge is tacit, it has a subjective dimension to it, meaning once made symbolic and objective, knowledge is reduced to information.</w:t>
      </w:r>
      <w:bookmarkEnd w:id="8"/>
    </w:p>
    <w:p w14:paraId="0CACC8CC" w14:textId="74E446C8" w:rsidR="0030327D" w:rsidRPr="0030327D" w:rsidRDefault="0030327D" w:rsidP="0030327D">
      <w:pPr>
        <w:pStyle w:val="NormalWeb"/>
        <w:spacing w:before="0" w:beforeAutospacing="0" w:after="0" w:afterAutospacing="0" w:line="360" w:lineRule="auto"/>
        <w:ind w:firstLine="284"/>
        <w:rPr>
          <w:rFonts w:ascii="Arial" w:eastAsiaTheme="minorEastAsia" w:hAnsi="Arial" w:cs="Arial"/>
          <w:color w:val="000000" w:themeColor="text1"/>
          <w:kern w:val="24"/>
          <w:sz w:val="22"/>
          <w:szCs w:val="22"/>
        </w:rPr>
      </w:pPr>
      <w:r>
        <w:rPr>
          <w:rFonts w:ascii="Arial" w:eastAsiaTheme="minorEastAsia" w:hAnsi="Arial" w:cs="Arial"/>
          <w:color w:val="000000" w:themeColor="text1"/>
          <w:sz w:val="22"/>
          <w:szCs w:val="22"/>
        </w:rPr>
        <w:t>T</w:t>
      </w:r>
      <w:r w:rsidRPr="0030327D">
        <w:rPr>
          <w:rFonts w:ascii="Arial" w:eastAsiaTheme="minorEastAsia" w:hAnsi="Arial" w:cs="Arial"/>
          <w:color w:val="000000" w:themeColor="text1"/>
          <w:sz w:val="22"/>
          <w:szCs w:val="22"/>
        </w:rPr>
        <w:t>he notion of cognition is closely related to</w:t>
      </w:r>
      <w:r>
        <w:rPr>
          <w:rFonts w:ascii="Arial" w:eastAsiaTheme="minorEastAsia" w:hAnsi="Arial" w:cs="Arial"/>
          <w:color w:val="000000" w:themeColor="text1"/>
          <w:sz w:val="22"/>
          <w:szCs w:val="22"/>
        </w:rPr>
        <w:t xml:space="preserve"> </w:t>
      </w:r>
      <w:r w:rsidRPr="0030327D">
        <w:rPr>
          <w:rFonts w:ascii="Arial" w:eastAsiaTheme="minorEastAsia" w:hAnsi="Arial" w:cs="Arial"/>
          <w:color w:val="000000" w:themeColor="text1"/>
          <w:sz w:val="22"/>
          <w:szCs w:val="22"/>
        </w:rPr>
        <w:t>knowledge that may also be interpreted differently:</w:t>
      </w:r>
    </w:p>
    <w:p w14:paraId="4FD3764B" w14:textId="4F26776A" w:rsidR="008922BF" w:rsidRPr="009D176F" w:rsidRDefault="00DE0C84" w:rsidP="008922BF">
      <w:pPr>
        <w:spacing w:line="360" w:lineRule="auto"/>
        <w:ind w:firstLine="284"/>
        <w:jc w:val="left"/>
        <w:rPr>
          <w:rFonts w:ascii="Arial" w:hAnsi="Arial" w:cs="Arial"/>
          <w:lang w:val="en-GB"/>
        </w:rPr>
      </w:pPr>
      <w:r w:rsidRPr="009D176F">
        <w:rPr>
          <w:rFonts w:ascii="Arial" w:hAnsi="Arial" w:cs="Arial"/>
          <w:lang w:val="en-GB"/>
        </w:rPr>
        <w:t xml:space="preserve">As an </w:t>
      </w:r>
      <w:r w:rsidR="00FC0607" w:rsidRPr="009D176F">
        <w:rPr>
          <w:rFonts w:ascii="Arial" w:hAnsi="Arial" w:cs="Arial"/>
          <w:lang w:val="en-GB"/>
        </w:rPr>
        <w:t>example,</w:t>
      </w:r>
      <w:r w:rsidRPr="009D176F">
        <w:rPr>
          <w:rFonts w:ascii="Arial" w:hAnsi="Arial" w:cs="Arial"/>
          <w:lang w:val="en-GB"/>
        </w:rPr>
        <w:t xml:space="preserve"> we have above </w:t>
      </w:r>
      <w:r w:rsidR="00A75E46" w:rsidRPr="009D176F">
        <w:rPr>
          <w:rFonts w:ascii="Arial" w:hAnsi="Arial" w:cs="Arial"/>
          <w:lang w:val="en-GB"/>
        </w:rPr>
        <w:t xml:space="preserve">explanation of </w:t>
      </w:r>
      <w:r w:rsidRPr="009D176F">
        <w:rPr>
          <w:rFonts w:ascii="Arial" w:hAnsi="Arial" w:cs="Arial"/>
          <w:lang w:val="en-GB"/>
        </w:rPr>
        <w:t>primary data and secondary data turned into information which g</w:t>
      </w:r>
      <w:r w:rsidR="00A75E46" w:rsidRPr="009D176F">
        <w:rPr>
          <w:rFonts w:ascii="Arial" w:hAnsi="Arial" w:cs="Arial"/>
          <w:lang w:val="en-GB"/>
        </w:rPr>
        <w:t>ave</w:t>
      </w:r>
      <w:r w:rsidRPr="009D176F">
        <w:rPr>
          <w:rFonts w:ascii="Arial" w:hAnsi="Arial" w:cs="Arial"/>
          <w:lang w:val="en-GB"/>
        </w:rPr>
        <w:t xml:space="preserve"> us the</w:t>
      </w:r>
      <w:r w:rsidR="00A75E46" w:rsidRPr="009D176F">
        <w:rPr>
          <w:rFonts w:ascii="Arial" w:hAnsi="Arial" w:cs="Arial"/>
          <w:lang w:val="en-GB"/>
        </w:rPr>
        <w:t xml:space="preserve"> </w:t>
      </w:r>
      <w:r w:rsidRPr="009D176F">
        <w:rPr>
          <w:rFonts w:ascii="Arial" w:hAnsi="Arial" w:cs="Arial"/>
          <w:lang w:val="en-GB"/>
        </w:rPr>
        <w:t xml:space="preserve">opportunity to </w:t>
      </w:r>
      <w:r w:rsidR="00D055C9" w:rsidRPr="009D176F">
        <w:rPr>
          <w:rFonts w:ascii="Arial" w:hAnsi="Arial" w:cs="Arial"/>
          <w:lang w:val="en-GB"/>
        </w:rPr>
        <w:t>analyse</w:t>
      </w:r>
      <w:r w:rsidRPr="009D176F">
        <w:rPr>
          <w:rFonts w:ascii="Arial" w:hAnsi="Arial" w:cs="Arial"/>
          <w:lang w:val="en-GB"/>
        </w:rPr>
        <w:t xml:space="preserve"> and to gain knowledge</w:t>
      </w:r>
      <w:r w:rsidR="00D055C9" w:rsidRPr="009D176F">
        <w:rPr>
          <w:rFonts w:ascii="Arial" w:hAnsi="Arial" w:cs="Arial"/>
          <w:lang w:val="en-GB"/>
        </w:rPr>
        <w:t>.</w:t>
      </w:r>
      <w:r w:rsidR="00FC0607" w:rsidRPr="009D176F">
        <w:rPr>
          <w:rFonts w:ascii="Arial" w:hAnsi="Arial" w:cs="Arial"/>
          <w:lang w:val="en-GB"/>
        </w:rPr>
        <w:t xml:space="preserve"> </w:t>
      </w:r>
      <w:r w:rsidR="00920EEF" w:rsidRPr="009D176F">
        <w:rPr>
          <w:rFonts w:ascii="Arial" w:hAnsi="Arial" w:cs="Arial"/>
          <w:lang w:val="en-GB"/>
        </w:rPr>
        <w:t xml:space="preserve">Knowledge </w:t>
      </w:r>
      <w:r w:rsidR="00A96205" w:rsidRPr="009D176F">
        <w:rPr>
          <w:rFonts w:ascii="Arial" w:hAnsi="Arial" w:cs="Arial"/>
          <w:lang w:val="en-GB"/>
        </w:rPr>
        <w:t>cannot</w:t>
      </w:r>
      <w:r w:rsidR="00920EEF" w:rsidRPr="009D176F">
        <w:rPr>
          <w:rFonts w:ascii="Arial" w:hAnsi="Arial" w:cs="Arial"/>
          <w:lang w:val="en-GB"/>
        </w:rPr>
        <w:t xml:space="preserve"> appear </w:t>
      </w:r>
      <w:r w:rsidR="00391262" w:rsidRPr="009D176F">
        <w:rPr>
          <w:rFonts w:ascii="Arial" w:hAnsi="Arial" w:cs="Arial"/>
          <w:lang w:val="en-GB"/>
        </w:rPr>
        <w:t>overnight, it requires learning-time</w:t>
      </w:r>
      <w:r w:rsidR="00137BA6" w:rsidRPr="009D176F">
        <w:rPr>
          <w:rFonts w:ascii="Arial" w:hAnsi="Arial" w:cs="Arial"/>
          <w:lang w:val="en-GB"/>
        </w:rPr>
        <w:t xml:space="preserve">, it requires </w:t>
      </w:r>
      <w:r w:rsidR="00B94CE5" w:rsidRPr="009D176F">
        <w:rPr>
          <w:rFonts w:ascii="Arial" w:hAnsi="Arial" w:cs="Arial"/>
          <w:lang w:val="en-GB"/>
        </w:rPr>
        <w:t>training</w:t>
      </w:r>
      <w:r w:rsidR="002D3C3E" w:rsidRPr="009D176F">
        <w:rPr>
          <w:rFonts w:ascii="Arial" w:hAnsi="Arial" w:cs="Arial"/>
          <w:lang w:val="en-GB"/>
        </w:rPr>
        <w:t>, grit</w:t>
      </w:r>
      <w:r w:rsidR="00433ABD" w:rsidRPr="009D176F">
        <w:rPr>
          <w:rFonts w:ascii="Arial" w:hAnsi="Arial" w:cs="Arial"/>
          <w:lang w:val="en-GB"/>
        </w:rPr>
        <w:t>,</w:t>
      </w:r>
      <w:r w:rsidR="008922BF">
        <w:rPr>
          <w:rFonts w:ascii="Arial" w:hAnsi="Arial" w:cs="Arial"/>
          <w:lang w:val="en-GB"/>
        </w:rPr>
        <w:t xml:space="preserve"> analyses</w:t>
      </w:r>
      <w:r w:rsidR="00A96205">
        <w:rPr>
          <w:rFonts w:ascii="Arial" w:hAnsi="Arial" w:cs="Arial"/>
          <w:lang w:val="en-GB"/>
        </w:rPr>
        <w:t>,</w:t>
      </w:r>
      <w:r w:rsidR="00B94CE5" w:rsidRPr="009D176F">
        <w:rPr>
          <w:rFonts w:ascii="Arial" w:hAnsi="Arial" w:cs="Arial"/>
          <w:lang w:val="en-GB"/>
        </w:rPr>
        <w:t xml:space="preserve"> and a lot of practice.</w:t>
      </w:r>
      <w:r w:rsidR="008004E5" w:rsidRPr="009D176F">
        <w:rPr>
          <w:rFonts w:ascii="Arial" w:hAnsi="Arial" w:cs="Arial"/>
          <w:lang w:val="en-GB"/>
        </w:rPr>
        <w:t xml:space="preserve"> </w:t>
      </w:r>
      <w:r w:rsidR="00433ABD" w:rsidRPr="009D176F">
        <w:rPr>
          <w:rFonts w:ascii="Arial" w:hAnsi="Arial" w:cs="Arial"/>
          <w:lang w:val="en-GB"/>
        </w:rPr>
        <w:t>Certainly,</w:t>
      </w:r>
      <w:r w:rsidR="008004E5" w:rsidRPr="009D176F">
        <w:rPr>
          <w:rFonts w:ascii="Arial" w:hAnsi="Arial" w:cs="Arial"/>
          <w:lang w:val="en-GB"/>
        </w:rPr>
        <w:t xml:space="preserve"> </w:t>
      </w:r>
      <w:r w:rsidR="00750F99" w:rsidRPr="009D176F">
        <w:rPr>
          <w:rFonts w:ascii="Arial" w:hAnsi="Arial" w:cs="Arial"/>
          <w:lang w:val="en-GB"/>
        </w:rPr>
        <w:t xml:space="preserve">to be good at something it requires </w:t>
      </w:r>
      <w:r w:rsidR="008922BF">
        <w:rPr>
          <w:rFonts w:ascii="Arial" w:hAnsi="Arial" w:cs="Arial"/>
          <w:lang w:val="en-GB"/>
        </w:rPr>
        <w:t xml:space="preserve">time and </w:t>
      </w:r>
      <w:r w:rsidR="00750F99" w:rsidRPr="009D176F">
        <w:rPr>
          <w:rFonts w:ascii="Arial" w:hAnsi="Arial" w:cs="Arial"/>
          <w:lang w:val="en-GB"/>
        </w:rPr>
        <w:t>knowledge</w:t>
      </w:r>
      <w:r w:rsidR="008922BF">
        <w:rPr>
          <w:rFonts w:ascii="Arial" w:hAnsi="Arial" w:cs="Arial"/>
          <w:lang w:val="en-GB"/>
        </w:rPr>
        <w:t>.</w:t>
      </w:r>
    </w:p>
    <w:p w14:paraId="49AF8AE3" w14:textId="77777777" w:rsidR="00FC0607" w:rsidRPr="00877319" w:rsidRDefault="00FC0607" w:rsidP="00D760B4">
      <w:pPr>
        <w:spacing w:line="360" w:lineRule="auto"/>
        <w:ind w:firstLine="284"/>
        <w:jc w:val="left"/>
        <w:rPr>
          <w:rFonts w:ascii="Arial" w:hAnsi="Arial" w:cs="Arial"/>
          <w:lang w:val="en-GB"/>
        </w:rPr>
      </w:pPr>
    </w:p>
    <w:p w14:paraId="7C810149" w14:textId="77777777" w:rsidR="00170C9A" w:rsidRDefault="00170C9A" w:rsidP="00D760B4">
      <w:pPr>
        <w:spacing w:line="360" w:lineRule="auto"/>
        <w:ind w:firstLine="284"/>
        <w:jc w:val="left"/>
        <w:rPr>
          <w:rFonts w:ascii="Arial" w:hAnsi="Arial" w:cs="Arial"/>
        </w:rPr>
      </w:pPr>
    </w:p>
    <w:p w14:paraId="3D73501C" w14:textId="77777777" w:rsidR="00170C9A" w:rsidRDefault="00170C9A" w:rsidP="00D760B4">
      <w:pPr>
        <w:spacing w:line="360" w:lineRule="auto"/>
        <w:ind w:firstLine="284"/>
        <w:jc w:val="left"/>
        <w:rPr>
          <w:rFonts w:ascii="Arial" w:hAnsi="Arial" w:cs="Arial"/>
        </w:rPr>
      </w:pPr>
    </w:p>
    <w:p w14:paraId="0B2D1EEB" w14:textId="77777777" w:rsidR="00170C9A" w:rsidRDefault="00170C9A" w:rsidP="00D760B4">
      <w:pPr>
        <w:spacing w:line="360" w:lineRule="auto"/>
        <w:ind w:firstLine="284"/>
        <w:jc w:val="left"/>
        <w:rPr>
          <w:rFonts w:ascii="Arial" w:hAnsi="Arial" w:cs="Arial"/>
        </w:rPr>
      </w:pPr>
    </w:p>
    <w:p w14:paraId="10D55BA5" w14:textId="77777777" w:rsidR="00170C9A" w:rsidRDefault="00170C9A" w:rsidP="00D760B4">
      <w:pPr>
        <w:spacing w:line="360" w:lineRule="auto"/>
        <w:ind w:firstLine="284"/>
        <w:jc w:val="left"/>
        <w:rPr>
          <w:rFonts w:ascii="Arial" w:hAnsi="Arial" w:cs="Arial"/>
        </w:rPr>
      </w:pPr>
    </w:p>
    <w:p w14:paraId="09039E0B" w14:textId="77777777" w:rsidR="00170C9A" w:rsidRDefault="00170C9A" w:rsidP="000A1ED7">
      <w:pPr>
        <w:spacing w:line="360" w:lineRule="auto"/>
        <w:ind w:firstLine="0"/>
        <w:jc w:val="left"/>
        <w:rPr>
          <w:rFonts w:ascii="Arial" w:hAnsi="Arial" w:cs="Arial"/>
        </w:rPr>
      </w:pPr>
    </w:p>
    <w:p w14:paraId="02F41CDE" w14:textId="66853CB2" w:rsidR="00575246" w:rsidRPr="00877319" w:rsidRDefault="00575246" w:rsidP="00D760B4">
      <w:pPr>
        <w:spacing w:line="360" w:lineRule="auto"/>
        <w:ind w:firstLine="284"/>
        <w:jc w:val="left"/>
        <w:rPr>
          <w:rFonts w:ascii="Arial" w:hAnsi="Arial" w:cs="Arial"/>
        </w:rPr>
      </w:pPr>
      <w:r w:rsidRPr="00877319">
        <w:rPr>
          <w:rFonts w:ascii="Arial" w:hAnsi="Arial" w:cs="Arial"/>
        </w:rPr>
        <w:lastRenderedPageBreak/>
        <w:t xml:space="preserve">SLIDE </w:t>
      </w:r>
      <w:r w:rsidR="000A1ED7">
        <w:rPr>
          <w:rFonts w:ascii="Arial" w:hAnsi="Arial" w:cs="Arial"/>
        </w:rPr>
        <w:t>8</w:t>
      </w:r>
    </w:p>
    <w:p w14:paraId="474221E3" w14:textId="297F1A90" w:rsidR="00575246" w:rsidRPr="00877319" w:rsidRDefault="00575246" w:rsidP="00D760B4">
      <w:pPr>
        <w:spacing w:line="360" w:lineRule="auto"/>
        <w:ind w:firstLine="284"/>
        <w:jc w:val="left"/>
        <w:rPr>
          <w:rFonts w:ascii="Arial" w:hAnsi="Arial" w:cs="Arial"/>
        </w:rPr>
      </w:pPr>
      <w:r w:rsidRPr="00877319">
        <w:rPr>
          <w:rFonts w:ascii="Arial" w:hAnsi="Arial" w:cs="Arial"/>
        </w:rPr>
        <w:t xml:space="preserve"> </w:t>
      </w:r>
      <w:r w:rsidR="007E0E35">
        <w:rPr>
          <w:noProof/>
        </w:rPr>
        <w:drawing>
          <wp:inline distT="0" distB="0" distL="0" distR="0" wp14:anchorId="0C2AC063" wp14:editId="60075A90">
            <wp:extent cx="6480810" cy="3645535"/>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6480810" cy="3645535"/>
                    </a:xfrm>
                    <a:prstGeom prst="rect">
                      <a:avLst/>
                    </a:prstGeom>
                  </pic:spPr>
                </pic:pic>
              </a:graphicData>
            </a:graphic>
          </wp:inline>
        </w:drawing>
      </w:r>
    </w:p>
    <w:p w14:paraId="0CD78844" w14:textId="048EA53A" w:rsidR="00F97AD6" w:rsidRDefault="00F97AD6" w:rsidP="2AA49C5C">
      <w:pPr>
        <w:pStyle w:val="NormalWeb"/>
        <w:spacing w:line="360" w:lineRule="auto"/>
        <w:ind w:firstLine="284"/>
        <w:rPr>
          <w:color w:val="000000" w:themeColor="text1"/>
          <w:kern w:val="24"/>
        </w:rPr>
      </w:pPr>
      <w:r w:rsidRPr="2AA49C5C">
        <w:rPr>
          <w:rFonts w:ascii="Arial" w:eastAsiaTheme="minorEastAsia" w:hAnsi="Arial" w:cs="Arial"/>
          <w:color w:val="000000" w:themeColor="text1"/>
          <w:kern w:val="24"/>
          <w:sz w:val="22"/>
          <w:szCs w:val="22"/>
        </w:rPr>
        <w:t>Wisdom – the higher capacity or faculty of a profound</w:t>
      </w:r>
      <w:r w:rsidR="000E079F" w:rsidRPr="2AA49C5C">
        <w:rPr>
          <w:rFonts w:ascii="Arial" w:eastAsiaTheme="minorEastAsia" w:hAnsi="Arial" w:cs="Arial"/>
          <w:color w:val="000000" w:themeColor="text1"/>
          <w:kern w:val="24"/>
          <w:sz w:val="22"/>
          <w:szCs w:val="22"/>
        </w:rPr>
        <w:t xml:space="preserve"> </w:t>
      </w:r>
      <w:r w:rsidRPr="2AA49C5C">
        <w:rPr>
          <w:rFonts w:ascii="Arial" w:eastAsiaTheme="minorEastAsia" w:hAnsi="Arial" w:cs="Arial"/>
          <w:color w:val="000000" w:themeColor="text1"/>
          <w:kern w:val="24"/>
          <w:sz w:val="22"/>
          <w:szCs w:val="22"/>
        </w:rPr>
        <w:t>understanding of and judgement on things; advanced</w:t>
      </w:r>
      <w:r w:rsidR="000E079F" w:rsidRPr="2AA49C5C">
        <w:rPr>
          <w:rFonts w:ascii="Arial" w:eastAsiaTheme="minorEastAsia" w:hAnsi="Arial" w:cs="Arial"/>
          <w:color w:val="000000" w:themeColor="text1"/>
          <w:kern w:val="24"/>
          <w:sz w:val="22"/>
          <w:szCs w:val="22"/>
        </w:rPr>
        <w:t xml:space="preserve"> </w:t>
      </w:r>
      <w:r w:rsidRPr="2AA49C5C">
        <w:rPr>
          <w:rFonts w:ascii="Arial" w:eastAsiaTheme="minorEastAsia" w:hAnsi="Arial" w:cs="Arial"/>
          <w:color w:val="000000" w:themeColor="text1"/>
          <w:kern w:val="24"/>
          <w:sz w:val="22"/>
          <w:szCs w:val="22"/>
        </w:rPr>
        <w:t xml:space="preserve">intelligence; sapience [9]. </w:t>
      </w:r>
      <w:r w:rsidR="0007310D" w:rsidRPr="2AA49C5C">
        <w:rPr>
          <w:rFonts w:ascii="Arial" w:eastAsiaTheme="minorEastAsia" w:hAnsi="Arial" w:cs="Arial"/>
          <w:color w:val="000000" w:themeColor="text1"/>
          <w:kern w:val="24"/>
          <w:sz w:val="22"/>
          <w:szCs w:val="22"/>
        </w:rPr>
        <w:t>It</w:t>
      </w:r>
      <w:r w:rsidRPr="2AA49C5C">
        <w:rPr>
          <w:rFonts w:ascii="Arial" w:eastAsiaTheme="minorEastAsia" w:hAnsi="Arial" w:cs="Arial"/>
          <w:color w:val="000000" w:themeColor="text1"/>
          <w:kern w:val="24"/>
          <w:sz w:val="22"/>
          <w:szCs w:val="22"/>
        </w:rPr>
        <w:t xml:space="preserve"> is </w:t>
      </w:r>
      <w:r w:rsidR="2333913D" w:rsidRPr="2AA49C5C">
        <w:rPr>
          <w:rFonts w:ascii="Arial" w:eastAsiaTheme="minorEastAsia" w:hAnsi="Arial" w:cs="Arial"/>
          <w:color w:val="000000" w:themeColor="text1"/>
          <w:kern w:val="24"/>
          <w:sz w:val="22"/>
          <w:szCs w:val="22"/>
        </w:rPr>
        <w:t>intricately linked</w:t>
      </w:r>
      <w:r w:rsidRPr="2AA49C5C">
        <w:rPr>
          <w:rFonts w:ascii="Arial" w:eastAsiaTheme="minorEastAsia" w:hAnsi="Arial" w:cs="Arial"/>
          <w:color w:val="000000" w:themeColor="text1"/>
          <w:kern w:val="24"/>
          <w:sz w:val="22"/>
          <w:szCs w:val="22"/>
        </w:rPr>
        <w:t xml:space="preserve"> to</w:t>
      </w:r>
      <w:r w:rsidR="0007310D" w:rsidRPr="2AA49C5C">
        <w:rPr>
          <w:rFonts w:ascii="Arial" w:eastAsiaTheme="minorEastAsia" w:hAnsi="Arial" w:cs="Arial"/>
          <w:color w:val="000000" w:themeColor="text1"/>
          <w:kern w:val="24"/>
          <w:sz w:val="22"/>
          <w:szCs w:val="22"/>
        </w:rPr>
        <w:t xml:space="preserve"> </w:t>
      </w:r>
      <w:r w:rsidRPr="2AA49C5C">
        <w:rPr>
          <w:rFonts w:ascii="Arial" w:eastAsiaTheme="minorEastAsia" w:hAnsi="Arial" w:cs="Arial"/>
          <w:color w:val="000000" w:themeColor="text1"/>
          <w:kern w:val="24"/>
          <w:sz w:val="22"/>
          <w:szCs w:val="22"/>
        </w:rPr>
        <w:t>other related concepts like erudition, expertise, heuristics,</w:t>
      </w:r>
      <w:r w:rsidR="0007310D" w:rsidRPr="2AA49C5C">
        <w:rPr>
          <w:rFonts w:ascii="Arial" w:eastAsiaTheme="minorEastAsia" w:hAnsi="Arial" w:cs="Arial"/>
          <w:color w:val="000000" w:themeColor="text1"/>
          <w:kern w:val="24"/>
          <w:sz w:val="22"/>
          <w:szCs w:val="22"/>
        </w:rPr>
        <w:t xml:space="preserve"> </w:t>
      </w:r>
      <w:r w:rsidRPr="2AA49C5C">
        <w:rPr>
          <w:rFonts w:ascii="Arial" w:eastAsiaTheme="minorEastAsia" w:hAnsi="Arial" w:cs="Arial"/>
          <w:color w:val="000000" w:themeColor="text1"/>
          <w:kern w:val="24"/>
          <w:sz w:val="22"/>
          <w:szCs w:val="22"/>
        </w:rPr>
        <w:t>genius, intelligence, intuition, reason, etc. harmonizing the</w:t>
      </w:r>
      <w:r w:rsidR="0007310D" w:rsidRPr="2AA49C5C">
        <w:rPr>
          <w:rFonts w:ascii="Arial" w:eastAsiaTheme="minorEastAsia" w:hAnsi="Arial" w:cs="Arial"/>
          <w:color w:val="000000" w:themeColor="text1"/>
          <w:kern w:val="24"/>
          <w:sz w:val="22"/>
          <w:szCs w:val="22"/>
        </w:rPr>
        <w:t xml:space="preserve"> </w:t>
      </w:r>
      <w:r w:rsidRPr="2AA49C5C">
        <w:rPr>
          <w:rFonts w:ascii="Arial" w:eastAsiaTheme="minorEastAsia" w:hAnsi="Arial" w:cs="Arial"/>
          <w:color w:val="000000" w:themeColor="text1"/>
          <w:kern w:val="24"/>
          <w:sz w:val="22"/>
          <w:szCs w:val="22"/>
        </w:rPr>
        <w:t>brain (thoughts) and the heart (feelings) or both cognitive</w:t>
      </w:r>
      <w:r w:rsidR="00894C98" w:rsidRPr="2AA49C5C">
        <w:rPr>
          <w:rFonts w:ascii="Arial" w:eastAsiaTheme="minorEastAsia" w:hAnsi="Arial" w:cs="Arial"/>
          <w:color w:val="000000" w:themeColor="text1"/>
          <w:kern w:val="24"/>
          <w:sz w:val="22"/>
          <w:szCs w:val="22"/>
        </w:rPr>
        <w:t xml:space="preserve"> </w:t>
      </w:r>
      <w:r w:rsidRPr="2AA49C5C">
        <w:rPr>
          <w:rFonts w:ascii="Arial" w:eastAsiaTheme="minorEastAsia" w:hAnsi="Arial" w:cs="Arial"/>
          <w:color w:val="000000" w:themeColor="text1"/>
          <w:kern w:val="24"/>
          <w:sz w:val="22"/>
          <w:szCs w:val="22"/>
        </w:rPr>
        <w:t>levels – sensorial and rational one.</w:t>
      </w:r>
      <w:r w:rsidR="006B18E9" w:rsidRPr="006B18E9">
        <w:t xml:space="preserve"> </w:t>
      </w:r>
      <w:proofErr w:type="spellStart"/>
      <w:r w:rsidR="3C2821E0" w:rsidRPr="2AA49C5C">
        <w:rPr>
          <w:rFonts w:ascii="Arial" w:eastAsiaTheme="minorEastAsia" w:hAnsi="Arial" w:cs="Arial"/>
          <w:sz w:val="22"/>
          <w:szCs w:val="22"/>
        </w:rPr>
        <w:t>Dex</w:t>
      </w:r>
      <w:proofErr w:type="spellEnd"/>
      <w:r w:rsidR="3C2821E0" w:rsidRPr="2AA49C5C">
        <w:rPr>
          <w:rFonts w:ascii="Arial" w:eastAsiaTheme="minorEastAsia" w:hAnsi="Arial" w:cs="Arial"/>
          <w:sz w:val="22"/>
          <w:szCs w:val="22"/>
        </w:rPr>
        <w:t xml:space="preserve"> online</w:t>
      </w:r>
      <w:r w:rsidR="0010A597" w:rsidRPr="2AA49C5C">
        <w:rPr>
          <w:rFonts w:ascii="Arial" w:eastAsiaTheme="minorEastAsia" w:hAnsi="Arial" w:cs="Arial"/>
          <w:sz w:val="22"/>
          <w:szCs w:val="22"/>
        </w:rPr>
        <w:t xml:space="preserve"> (2004-2021)</w:t>
      </w:r>
    </w:p>
    <w:p w14:paraId="5D7A4A9D" w14:textId="458A6EC9" w:rsidR="00C153BA" w:rsidRPr="00967053" w:rsidRDefault="0013545D" w:rsidP="00967053">
      <w:pPr>
        <w:pStyle w:val="NormalWeb"/>
        <w:spacing w:line="360" w:lineRule="auto"/>
        <w:ind w:firstLine="284"/>
        <w:rPr>
          <w:rFonts w:ascii="Arial" w:eastAsiaTheme="minorEastAsia" w:hAnsi="Arial" w:cs="Arial"/>
          <w:color w:val="000000" w:themeColor="text1"/>
          <w:kern w:val="24"/>
          <w:sz w:val="22"/>
          <w:szCs w:val="22"/>
        </w:rPr>
      </w:pPr>
      <w:r w:rsidRPr="00967053">
        <w:rPr>
          <w:rFonts w:ascii="Arial" w:eastAsiaTheme="minorEastAsia" w:hAnsi="Arial" w:cs="Arial"/>
          <w:color w:val="000000" w:themeColor="text1"/>
          <w:kern w:val="24"/>
          <w:sz w:val="22"/>
          <w:szCs w:val="22"/>
        </w:rPr>
        <w:t>Wisdom is commonly defined as “</w:t>
      </w:r>
      <w:r w:rsidR="00F97AD6" w:rsidRPr="00967053">
        <w:rPr>
          <w:rFonts w:ascii="Arial" w:eastAsiaTheme="minorEastAsia" w:hAnsi="Arial" w:cs="Arial"/>
          <w:color w:val="000000" w:themeColor="text1"/>
          <w:kern w:val="24"/>
          <w:sz w:val="22"/>
          <w:szCs w:val="22"/>
        </w:rPr>
        <w:t>t</w:t>
      </w:r>
      <w:r w:rsidRPr="00967053">
        <w:rPr>
          <w:rFonts w:ascii="Arial" w:eastAsiaTheme="minorEastAsia" w:hAnsi="Arial" w:cs="Arial"/>
          <w:color w:val="000000" w:themeColor="text1"/>
          <w:kern w:val="24"/>
          <w:sz w:val="22"/>
          <w:szCs w:val="22"/>
        </w:rPr>
        <w:t>he quality of having experience, knowledge, and good judgment.”</w:t>
      </w:r>
      <w:r w:rsidR="0F0B1DBC" w:rsidRPr="00967053">
        <w:rPr>
          <w:rFonts w:ascii="Arial" w:eastAsiaTheme="minorEastAsia" w:hAnsi="Arial" w:cs="Arial"/>
          <w:color w:val="000000" w:themeColor="text1"/>
          <w:sz w:val="22"/>
          <w:szCs w:val="22"/>
        </w:rPr>
        <w:t xml:space="preserve"> </w:t>
      </w:r>
      <w:r w:rsidR="009F142B" w:rsidRPr="00967053">
        <w:rPr>
          <w:rFonts w:ascii="Arial" w:eastAsiaTheme="minorEastAsia" w:hAnsi="Arial" w:cs="Arial"/>
          <w:color w:val="000000" w:themeColor="text1"/>
          <w:kern w:val="24"/>
          <w:sz w:val="22"/>
          <w:szCs w:val="22"/>
        </w:rPr>
        <w:t>Wisdom adds value to knowledge by extending it to inform sound judgments and decisions</w:t>
      </w:r>
      <w:r w:rsidR="00605D68" w:rsidRPr="00967053">
        <w:rPr>
          <w:rFonts w:ascii="Arial" w:eastAsiaTheme="minorEastAsia" w:hAnsi="Arial" w:cs="Arial"/>
          <w:color w:val="000000" w:themeColor="text1"/>
          <w:kern w:val="24"/>
          <w:sz w:val="22"/>
          <w:szCs w:val="22"/>
        </w:rPr>
        <w:t xml:space="preserve"> </w:t>
      </w:r>
      <w:r w:rsidR="009F142B" w:rsidRPr="00967053">
        <w:rPr>
          <w:rFonts w:ascii="Arial" w:eastAsiaTheme="minorEastAsia" w:hAnsi="Arial" w:cs="Arial"/>
          <w:color w:val="000000" w:themeColor="text1"/>
          <w:kern w:val="24"/>
          <w:sz w:val="22"/>
          <w:szCs w:val="22"/>
        </w:rPr>
        <w:t>guided.</w:t>
      </w:r>
      <w:r w:rsidR="00D016B7" w:rsidRPr="00967053">
        <w:rPr>
          <w:rFonts w:ascii="Arial" w:eastAsiaTheme="minorEastAsia" w:hAnsi="Arial" w:cs="Arial"/>
          <w:color w:val="000000" w:themeColor="text1"/>
          <w:kern w:val="24"/>
          <w:sz w:val="22"/>
          <w:szCs w:val="22"/>
        </w:rPr>
        <w:t xml:space="preserve"> </w:t>
      </w:r>
      <w:r w:rsidR="00D016B7" w:rsidRPr="00967053">
        <w:rPr>
          <w:rFonts w:ascii="Arial" w:eastAsiaTheme="minorEastAsia" w:hAnsi="Arial" w:cs="Arial"/>
          <w:color w:val="000000" w:themeColor="text1"/>
          <w:kern w:val="24"/>
          <w:sz w:val="22"/>
          <w:szCs w:val="22"/>
        </w:rPr>
        <w:t>It is created by the interconnection of knowledge and thought. Knowledge, to which judgments and values are added, as well as experience and learning, is transformed into wisdom.</w:t>
      </w:r>
      <w:r w:rsidR="00D016B7" w:rsidRPr="00967053">
        <w:rPr>
          <w:rFonts w:ascii="Arial" w:eastAsiaTheme="minorEastAsia" w:hAnsi="Arial" w:cs="Arial"/>
          <w:color w:val="000000" w:themeColor="text1"/>
          <w:kern w:val="24"/>
          <w:sz w:val="22"/>
          <w:szCs w:val="22"/>
        </w:rPr>
        <w:t xml:space="preserve"> </w:t>
      </w:r>
      <w:r w:rsidR="00D016B7" w:rsidRPr="00967053">
        <w:rPr>
          <w:rFonts w:ascii="Arial" w:eastAsiaTheme="minorEastAsia" w:hAnsi="Arial" w:cs="Arial"/>
          <w:color w:val="000000" w:themeColor="text1"/>
          <w:kern w:val="24"/>
          <w:sz w:val="22"/>
          <w:szCs w:val="22"/>
        </w:rPr>
        <w:t>At the level of a computing system, the space of Wisdom works with knowledge bases, rules of reasoning or other means specific to the field of artificial intelligence. Today's computers have become fast enough; however, no current computer is an intelligent system that thinks independently.</w:t>
      </w:r>
      <w:r w:rsidR="00455140" w:rsidRPr="00967053">
        <w:rPr>
          <w:rFonts w:ascii="Arial" w:eastAsiaTheme="minorEastAsia" w:hAnsi="Arial" w:cs="Arial"/>
          <w:color w:val="000000" w:themeColor="text1"/>
          <w:kern w:val="24"/>
          <w:sz w:val="22"/>
          <w:szCs w:val="22"/>
        </w:rPr>
        <w:t xml:space="preserve"> </w:t>
      </w:r>
      <w:r w:rsidR="0082746E" w:rsidRPr="00967053">
        <w:rPr>
          <w:rFonts w:ascii="Arial" w:eastAsiaTheme="minorEastAsia" w:hAnsi="Arial" w:cs="Arial"/>
          <w:color w:val="000000" w:themeColor="text1"/>
          <w:kern w:val="24"/>
          <w:sz w:val="22"/>
          <w:szCs w:val="22"/>
        </w:rPr>
        <w:t>It</w:t>
      </w:r>
      <w:r w:rsidR="00C153BA" w:rsidRPr="00967053">
        <w:rPr>
          <w:rFonts w:ascii="Arial" w:eastAsiaTheme="minorEastAsia" w:hAnsi="Arial" w:cs="Arial"/>
          <w:color w:val="000000" w:themeColor="text1"/>
          <w:kern w:val="24"/>
          <w:sz w:val="22"/>
          <w:szCs w:val="22"/>
        </w:rPr>
        <w:t xml:space="preserve"> i</w:t>
      </w:r>
      <w:r w:rsidR="00C153BA" w:rsidRPr="00967053">
        <w:rPr>
          <w:rFonts w:ascii="Arial" w:eastAsiaTheme="minorEastAsia" w:hAnsi="Arial" w:cs="Arial"/>
          <w:color w:val="000000" w:themeColor="text1"/>
          <w:kern w:val="24"/>
          <w:sz w:val="22"/>
          <w:szCs w:val="22"/>
        </w:rPr>
        <w:t xml:space="preserve">s a state of awareness, a paradigm or set of </w:t>
      </w:r>
      <w:r w:rsidR="2218637B" w:rsidRPr="00967053">
        <w:rPr>
          <w:rFonts w:ascii="Arial" w:eastAsiaTheme="minorEastAsia" w:hAnsi="Arial" w:cs="Arial"/>
          <w:color w:val="000000" w:themeColor="text1"/>
          <w:kern w:val="24"/>
          <w:sz w:val="22"/>
          <w:szCs w:val="22"/>
        </w:rPr>
        <w:t>principles</w:t>
      </w:r>
      <w:r w:rsidR="00C153BA" w:rsidRPr="00967053">
        <w:rPr>
          <w:rFonts w:ascii="Arial" w:eastAsiaTheme="minorEastAsia" w:hAnsi="Arial" w:cs="Arial"/>
          <w:color w:val="000000" w:themeColor="text1"/>
          <w:kern w:val="24"/>
          <w:sz w:val="22"/>
          <w:szCs w:val="22"/>
        </w:rPr>
        <w:t>, it is the ultimate context and frame of reference.</w:t>
      </w:r>
      <w:r w:rsidR="0DAB9974" w:rsidRPr="00967053">
        <w:rPr>
          <w:rFonts w:ascii="Arial" w:eastAsiaTheme="minorEastAsia" w:hAnsi="Arial" w:cs="Arial"/>
          <w:color w:val="000000" w:themeColor="text1"/>
          <w:sz w:val="22"/>
          <w:szCs w:val="22"/>
        </w:rPr>
        <w:t xml:space="preserve"> </w:t>
      </w:r>
      <w:bookmarkStart w:id="9" w:name="_Int_iz0kcLb5"/>
      <w:r w:rsidR="00C153BA" w:rsidRPr="00967053">
        <w:rPr>
          <w:rFonts w:ascii="Arial" w:eastAsiaTheme="minorEastAsia" w:hAnsi="Arial" w:cs="Arial"/>
          <w:color w:val="000000" w:themeColor="text1"/>
          <w:kern w:val="24"/>
          <w:sz w:val="22"/>
          <w:szCs w:val="22"/>
        </w:rPr>
        <w:t>Wisdom is “why</w:t>
      </w:r>
      <w:r w:rsidR="2452A14F" w:rsidRPr="00967053">
        <w:rPr>
          <w:rFonts w:ascii="Arial" w:eastAsiaTheme="minorEastAsia" w:hAnsi="Arial" w:cs="Arial"/>
          <w:color w:val="000000" w:themeColor="text1"/>
          <w:kern w:val="24"/>
          <w:sz w:val="22"/>
          <w:szCs w:val="22"/>
        </w:rPr>
        <w:t>,”</w:t>
      </w:r>
      <w:r w:rsidR="00C153BA" w:rsidRPr="00967053">
        <w:rPr>
          <w:rFonts w:ascii="Arial" w:eastAsiaTheme="minorEastAsia" w:hAnsi="Arial" w:cs="Arial"/>
          <w:color w:val="000000" w:themeColor="text1"/>
          <w:kern w:val="24"/>
          <w:sz w:val="22"/>
          <w:szCs w:val="22"/>
        </w:rPr>
        <w:t xml:space="preserve"> an evaluated understanding, acceptance</w:t>
      </w:r>
      <w:r w:rsidR="0B96633D" w:rsidRPr="00967053">
        <w:rPr>
          <w:rFonts w:ascii="Arial" w:eastAsiaTheme="minorEastAsia" w:hAnsi="Arial" w:cs="Arial"/>
          <w:color w:val="000000" w:themeColor="text1"/>
          <w:sz w:val="22"/>
          <w:szCs w:val="22"/>
        </w:rPr>
        <w:t>,</w:t>
      </w:r>
      <w:r w:rsidR="00C153BA" w:rsidRPr="00967053">
        <w:rPr>
          <w:rFonts w:ascii="Arial" w:eastAsiaTheme="minorEastAsia" w:hAnsi="Arial" w:cs="Arial"/>
          <w:color w:val="000000" w:themeColor="text1"/>
          <w:kern w:val="24"/>
          <w:sz w:val="22"/>
          <w:szCs w:val="22"/>
        </w:rPr>
        <w:t xml:space="preserve"> and appreciation of why things are the way they are, it is seeing the whole.</w:t>
      </w:r>
      <w:bookmarkEnd w:id="9"/>
      <w:r w:rsidR="00A168EA" w:rsidRPr="00967053">
        <w:rPr>
          <w:rFonts w:ascii="Arial" w:eastAsiaTheme="minorEastAsia" w:hAnsi="Arial" w:cs="Arial"/>
          <w:color w:val="000000" w:themeColor="text1"/>
          <w:kern w:val="24"/>
          <w:sz w:val="22"/>
          <w:szCs w:val="22"/>
        </w:rPr>
        <w:t xml:space="preserve"> </w:t>
      </w:r>
      <w:r w:rsidR="00967053" w:rsidRPr="00967053">
        <w:rPr>
          <w:rFonts w:ascii="Arial" w:eastAsiaTheme="minorEastAsia" w:hAnsi="Arial" w:cs="Arial"/>
          <w:color w:val="000000" w:themeColor="text1"/>
          <w:kern w:val="24"/>
          <w:sz w:val="22"/>
          <w:szCs w:val="22"/>
        </w:rPr>
        <w:t>Heather, J.V.M. (2020)</w:t>
      </w:r>
      <w:r w:rsidR="00967053">
        <w:rPr>
          <w:rFonts w:ascii="Arial" w:eastAsiaTheme="minorEastAsia" w:hAnsi="Arial" w:cs="Arial"/>
          <w:color w:val="000000" w:themeColor="text1"/>
          <w:kern w:val="24"/>
          <w:sz w:val="22"/>
          <w:szCs w:val="22"/>
        </w:rPr>
        <w:br/>
        <w:t xml:space="preserve">        </w:t>
      </w:r>
      <w:r w:rsidR="00C153BA" w:rsidRPr="00967053">
        <w:rPr>
          <w:rFonts w:ascii="Arial" w:eastAsiaTheme="minorEastAsia" w:hAnsi="Arial" w:cs="Arial"/>
          <w:color w:val="000000" w:themeColor="text1"/>
          <w:kern w:val="24"/>
          <w:sz w:val="22"/>
          <w:szCs w:val="22"/>
        </w:rPr>
        <w:t>Wisdom involves knowing the right thing to do, for the greater good. It requires a sense of what is right and wrong, ethical</w:t>
      </w:r>
      <w:r w:rsidR="7042902A" w:rsidRPr="00967053">
        <w:rPr>
          <w:rFonts w:ascii="Arial" w:eastAsiaTheme="minorEastAsia" w:hAnsi="Arial" w:cs="Arial"/>
          <w:color w:val="000000" w:themeColor="text1"/>
          <w:sz w:val="22"/>
          <w:szCs w:val="22"/>
        </w:rPr>
        <w:t>,</w:t>
      </w:r>
      <w:r w:rsidR="00C153BA" w:rsidRPr="00967053">
        <w:rPr>
          <w:rFonts w:ascii="Arial" w:eastAsiaTheme="minorEastAsia" w:hAnsi="Arial" w:cs="Arial"/>
          <w:color w:val="000000" w:themeColor="text1"/>
          <w:sz w:val="22"/>
          <w:szCs w:val="22"/>
        </w:rPr>
        <w:t xml:space="preserve"> and unethical. </w:t>
      </w:r>
    </w:p>
    <w:p w14:paraId="2FC247D7" w14:textId="77777777" w:rsidR="00602CD3" w:rsidRPr="00877319" w:rsidRDefault="00602CD3" w:rsidP="00D751C5">
      <w:pPr>
        <w:spacing w:line="360" w:lineRule="auto"/>
        <w:ind w:firstLine="0"/>
        <w:jc w:val="left"/>
        <w:rPr>
          <w:rFonts w:ascii="Arial" w:hAnsi="Arial" w:cs="Arial"/>
        </w:rPr>
      </w:pPr>
    </w:p>
    <w:p w14:paraId="53981495" w14:textId="77777777" w:rsidR="00F57C66" w:rsidRDefault="00F57C66" w:rsidP="00D760B4">
      <w:pPr>
        <w:spacing w:line="360" w:lineRule="auto"/>
        <w:ind w:firstLine="284"/>
        <w:jc w:val="left"/>
        <w:rPr>
          <w:rFonts w:ascii="Arial" w:hAnsi="Arial" w:cs="Arial"/>
        </w:rPr>
      </w:pPr>
    </w:p>
    <w:p w14:paraId="5783F60C" w14:textId="0C5A8BAC" w:rsidR="00575246" w:rsidRPr="00877319" w:rsidRDefault="00575246" w:rsidP="00D760B4">
      <w:pPr>
        <w:spacing w:line="360" w:lineRule="auto"/>
        <w:ind w:firstLine="284"/>
        <w:jc w:val="left"/>
        <w:rPr>
          <w:rFonts w:ascii="Arial" w:hAnsi="Arial" w:cs="Arial"/>
        </w:rPr>
      </w:pPr>
      <w:r w:rsidRPr="00877319">
        <w:rPr>
          <w:rFonts w:ascii="Arial" w:hAnsi="Arial" w:cs="Arial"/>
        </w:rPr>
        <w:lastRenderedPageBreak/>
        <w:t xml:space="preserve">SLIDE </w:t>
      </w:r>
      <w:r w:rsidR="00F57C66">
        <w:rPr>
          <w:rFonts w:ascii="Arial" w:hAnsi="Arial" w:cs="Arial"/>
        </w:rPr>
        <w:t>9</w:t>
      </w:r>
    </w:p>
    <w:p w14:paraId="21E7DF0A" w14:textId="05D7126B" w:rsidR="00403564" w:rsidRPr="00877319" w:rsidRDefault="00CA6F24" w:rsidP="00D760B4">
      <w:pPr>
        <w:spacing w:line="360" w:lineRule="auto"/>
        <w:ind w:firstLine="284"/>
        <w:jc w:val="left"/>
        <w:rPr>
          <w:rFonts w:ascii="Arial" w:hAnsi="Arial" w:cs="Arial"/>
        </w:rPr>
      </w:pPr>
      <w:r>
        <w:rPr>
          <w:noProof/>
        </w:rPr>
        <w:drawing>
          <wp:inline distT="0" distB="0" distL="0" distR="0" wp14:anchorId="030211F9" wp14:editId="34CD26F9">
            <wp:extent cx="6069928" cy="3414409"/>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4"/>
                    <pic:cNvPicPr/>
                  </pic:nvPicPr>
                  <pic:blipFill>
                    <a:blip r:embed="rId26">
                      <a:extLst>
                        <a:ext uri="{96DAC541-7B7A-43D3-8B79-37D633B846F1}">
                          <asvg:svgBlip xmlns:asvg="http://schemas.microsoft.com/office/drawing/2016/SVG/main" r:embed="rId27"/>
                        </a:ext>
                      </a:extLst>
                    </a:blip>
                    <a:stretch>
                      <a:fillRect/>
                    </a:stretch>
                  </pic:blipFill>
                  <pic:spPr>
                    <a:xfrm>
                      <a:off x="0" y="0"/>
                      <a:ext cx="6071267" cy="3415162"/>
                    </a:xfrm>
                    <a:prstGeom prst="rect">
                      <a:avLst/>
                    </a:prstGeom>
                  </pic:spPr>
                </pic:pic>
              </a:graphicData>
            </a:graphic>
          </wp:inline>
        </w:drawing>
      </w:r>
      <w:r w:rsidR="22985413" w:rsidRPr="00877319">
        <w:rPr>
          <w:rFonts w:ascii="Arial" w:hAnsi="Arial" w:cs="Arial"/>
        </w:rPr>
        <w:t xml:space="preserve"> </w:t>
      </w:r>
      <w:r w:rsidR="00B33D99" w:rsidRPr="00877319">
        <w:rPr>
          <w:rFonts w:ascii="Arial" w:hAnsi="Arial" w:cs="Arial"/>
        </w:rPr>
        <w:t xml:space="preserve">Before using </w:t>
      </w:r>
      <w:r w:rsidR="009147FA" w:rsidRPr="00877319">
        <w:rPr>
          <w:rFonts w:ascii="Arial" w:hAnsi="Arial" w:cs="Arial"/>
        </w:rPr>
        <w:t>any</w:t>
      </w:r>
      <w:r w:rsidR="00B33D99" w:rsidRPr="00877319">
        <w:rPr>
          <w:rFonts w:ascii="Arial" w:hAnsi="Arial" w:cs="Arial"/>
        </w:rPr>
        <w:t xml:space="preserve"> source in academic work, it should be evaluated</w:t>
      </w:r>
      <w:r w:rsidR="009147FA" w:rsidRPr="00877319">
        <w:rPr>
          <w:rFonts w:ascii="Arial" w:hAnsi="Arial" w:cs="Arial"/>
        </w:rPr>
        <w:t xml:space="preserve"> because </w:t>
      </w:r>
      <w:r w:rsidR="4DFA1D95" w:rsidRPr="4E9C3171">
        <w:rPr>
          <w:rFonts w:ascii="Arial" w:hAnsi="Arial" w:cs="Arial"/>
        </w:rPr>
        <w:t>superior</w:t>
      </w:r>
      <w:r w:rsidR="00403564" w:rsidRPr="00877319">
        <w:rPr>
          <w:rFonts w:ascii="Arial" w:hAnsi="Arial" w:cs="Arial"/>
        </w:rPr>
        <w:t xml:space="preserve"> quality sources help </w:t>
      </w:r>
      <w:r w:rsidR="009147FA" w:rsidRPr="00877319">
        <w:rPr>
          <w:rFonts w:ascii="Arial" w:hAnsi="Arial" w:cs="Arial"/>
        </w:rPr>
        <w:t xml:space="preserve">to </w:t>
      </w:r>
      <w:r w:rsidR="00403564" w:rsidRPr="00877319">
        <w:rPr>
          <w:rFonts w:ascii="Arial" w:hAnsi="Arial" w:cs="Arial"/>
        </w:rPr>
        <w:t xml:space="preserve">build good arguments and </w:t>
      </w:r>
      <w:r w:rsidR="009147FA" w:rsidRPr="00877319">
        <w:rPr>
          <w:rFonts w:ascii="Arial" w:hAnsi="Arial" w:cs="Arial"/>
        </w:rPr>
        <w:t xml:space="preserve">to </w:t>
      </w:r>
      <w:r w:rsidR="00403564" w:rsidRPr="00877319">
        <w:rPr>
          <w:rFonts w:ascii="Arial" w:hAnsi="Arial" w:cs="Arial"/>
        </w:rPr>
        <w:t xml:space="preserve">create </w:t>
      </w:r>
      <w:r w:rsidR="029F2037" w:rsidRPr="55C31E1E">
        <w:rPr>
          <w:rFonts w:ascii="Arial" w:hAnsi="Arial" w:cs="Arial"/>
        </w:rPr>
        <w:t>decent</w:t>
      </w:r>
      <w:r w:rsidR="00403564" w:rsidRPr="00877319">
        <w:rPr>
          <w:rFonts w:ascii="Arial" w:hAnsi="Arial" w:cs="Arial"/>
        </w:rPr>
        <w:t xml:space="preserve"> quality tasks.</w:t>
      </w:r>
    </w:p>
    <w:p w14:paraId="1ACA5A89" w14:textId="0D1A6B50" w:rsidR="007E6578" w:rsidRPr="00877319" w:rsidRDefault="007E6578" w:rsidP="00D760B4">
      <w:pPr>
        <w:spacing w:line="360" w:lineRule="auto"/>
        <w:ind w:firstLine="284"/>
        <w:jc w:val="left"/>
        <w:rPr>
          <w:rFonts w:ascii="Arial" w:hAnsi="Arial" w:cs="Arial"/>
        </w:rPr>
      </w:pPr>
      <w:r w:rsidRPr="00877319">
        <w:rPr>
          <w:rFonts w:ascii="Arial" w:hAnsi="Arial" w:cs="Arial"/>
        </w:rPr>
        <w:t xml:space="preserve">One </w:t>
      </w:r>
      <w:r w:rsidR="18115735" w:rsidRPr="1DA52E13">
        <w:rPr>
          <w:rFonts w:ascii="Arial" w:hAnsi="Arial" w:cs="Arial"/>
        </w:rPr>
        <w:t>of evaluation of</w:t>
      </w:r>
      <w:r w:rsidRPr="00877319">
        <w:rPr>
          <w:rFonts w:ascii="Arial" w:hAnsi="Arial" w:cs="Arial"/>
        </w:rPr>
        <w:t xml:space="preserve"> sources is to use the CRAAP test</w:t>
      </w:r>
      <w:r w:rsidR="00A40504" w:rsidRPr="00877319">
        <w:rPr>
          <w:rFonts w:ascii="Arial" w:hAnsi="Arial" w:cs="Arial"/>
        </w:rPr>
        <w:t>.</w:t>
      </w:r>
    </w:p>
    <w:p w14:paraId="1917C104" w14:textId="2FA0CD4E" w:rsidR="005F0560" w:rsidRPr="00877319" w:rsidRDefault="005F0560" w:rsidP="00D760B4">
      <w:pPr>
        <w:spacing w:line="360" w:lineRule="auto"/>
        <w:ind w:firstLine="284"/>
        <w:jc w:val="left"/>
        <w:rPr>
          <w:rFonts w:ascii="Arial" w:hAnsi="Arial" w:cs="Arial"/>
          <w:u w:val="single"/>
        </w:rPr>
      </w:pPr>
      <w:r w:rsidRPr="00877319">
        <w:rPr>
          <w:rFonts w:ascii="Arial" w:hAnsi="Arial" w:cs="Arial"/>
        </w:rPr>
        <w:t>When a source is evaluated, it is good to ask ourselves the following questions:</w:t>
      </w:r>
    </w:p>
    <w:p w14:paraId="545949CA" w14:textId="561AC914" w:rsidR="00395201" w:rsidRPr="00877319" w:rsidRDefault="218C3DD5" w:rsidP="3C9166B2">
      <w:pPr>
        <w:spacing w:line="360" w:lineRule="auto"/>
        <w:ind w:firstLine="0"/>
        <w:jc w:val="left"/>
        <w:rPr>
          <w:rFonts w:ascii="Arial" w:hAnsi="Arial" w:cs="Arial"/>
          <w:i/>
          <w:u w:val="single"/>
        </w:rPr>
      </w:pPr>
      <w:r w:rsidRPr="5085733F">
        <w:rPr>
          <w:rFonts w:ascii="Arial" w:hAnsi="Arial" w:cs="Arial"/>
          <w:u w:val="single"/>
        </w:rPr>
        <w:t>“</w:t>
      </w:r>
      <w:r w:rsidR="00395201" w:rsidRPr="0B554414">
        <w:rPr>
          <w:rFonts w:ascii="Arial" w:hAnsi="Arial" w:cs="Arial"/>
          <w:i/>
          <w:u w:val="single"/>
        </w:rPr>
        <w:t>Currency:</w:t>
      </w:r>
      <w:r w:rsidR="00001C38" w:rsidRPr="0B554414">
        <w:rPr>
          <w:rFonts w:ascii="Arial" w:hAnsi="Arial" w:cs="Arial"/>
          <w:i/>
          <w:u w:val="single"/>
        </w:rPr>
        <w:t xml:space="preserve"> the timeliness of the information.</w:t>
      </w:r>
    </w:p>
    <w:p w14:paraId="0B1EE074" w14:textId="7A957FEB" w:rsidR="00395201" w:rsidRPr="00877319" w:rsidRDefault="00395201" w:rsidP="00D760B4">
      <w:pPr>
        <w:spacing w:line="360" w:lineRule="auto"/>
        <w:ind w:firstLine="284"/>
        <w:jc w:val="left"/>
        <w:rPr>
          <w:rFonts w:ascii="Arial" w:hAnsi="Arial" w:cs="Arial"/>
          <w:i/>
        </w:rPr>
      </w:pPr>
      <w:r w:rsidRPr="0B554414">
        <w:rPr>
          <w:rFonts w:ascii="Arial" w:hAnsi="Arial" w:cs="Arial"/>
          <w:i/>
        </w:rPr>
        <w:t>When was the information published or posted?</w:t>
      </w:r>
    </w:p>
    <w:p w14:paraId="3A957A56" w14:textId="77777777" w:rsidR="00395201" w:rsidRPr="00877319" w:rsidRDefault="00395201" w:rsidP="00D760B4">
      <w:pPr>
        <w:spacing w:line="360" w:lineRule="auto"/>
        <w:ind w:firstLine="284"/>
        <w:jc w:val="left"/>
        <w:rPr>
          <w:rFonts w:ascii="Arial" w:hAnsi="Arial" w:cs="Arial"/>
          <w:i/>
        </w:rPr>
      </w:pPr>
      <w:r w:rsidRPr="0B554414">
        <w:rPr>
          <w:rFonts w:ascii="Arial" w:hAnsi="Arial" w:cs="Arial"/>
          <w:i/>
        </w:rPr>
        <w:t>Has the information been revised or updated?</w:t>
      </w:r>
    </w:p>
    <w:p w14:paraId="006A642A" w14:textId="27399B0B" w:rsidR="000C4E9B" w:rsidRPr="00877319" w:rsidRDefault="00395201" w:rsidP="00D760B4">
      <w:pPr>
        <w:spacing w:line="360" w:lineRule="auto"/>
        <w:ind w:firstLine="284"/>
        <w:jc w:val="left"/>
        <w:rPr>
          <w:rFonts w:ascii="Arial" w:hAnsi="Arial" w:cs="Arial"/>
          <w:i/>
        </w:rPr>
      </w:pPr>
      <w:r w:rsidRPr="0B554414">
        <w:rPr>
          <w:rFonts w:ascii="Arial" w:hAnsi="Arial" w:cs="Arial"/>
          <w:i/>
        </w:rPr>
        <w:t>Are the links functional?</w:t>
      </w:r>
    </w:p>
    <w:p w14:paraId="7CEE69A7" w14:textId="4D7BEA7F" w:rsidR="00395201" w:rsidRPr="00877319" w:rsidRDefault="00C51826" w:rsidP="3C9166B2">
      <w:pPr>
        <w:spacing w:line="360" w:lineRule="auto"/>
        <w:ind w:firstLine="0"/>
        <w:jc w:val="left"/>
        <w:rPr>
          <w:rStyle w:val="Strong"/>
          <w:rFonts w:ascii="Arial" w:hAnsi="Arial" w:cs="Arial"/>
          <w:b w:val="0"/>
          <w:i/>
          <w:color w:val="333333"/>
          <w:u w:val="single"/>
          <w:shd w:val="clear" w:color="auto" w:fill="FFFFFF"/>
        </w:rPr>
      </w:pPr>
      <w:r w:rsidRPr="0B554414">
        <w:rPr>
          <w:rStyle w:val="Strong"/>
          <w:rFonts w:ascii="Arial" w:hAnsi="Arial" w:cs="Arial"/>
          <w:b w:val="0"/>
          <w:i/>
          <w:color w:val="333333"/>
          <w:u w:val="single"/>
          <w:shd w:val="clear" w:color="auto" w:fill="FFFFFF"/>
        </w:rPr>
        <w:t>Relevance</w:t>
      </w:r>
      <w:r w:rsidR="00001C38" w:rsidRPr="0B554414">
        <w:rPr>
          <w:rStyle w:val="Strong"/>
          <w:rFonts w:ascii="Arial" w:hAnsi="Arial" w:cs="Arial"/>
          <w:b w:val="0"/>
          <w:i/>
          <w:color w:val="333333"/>
          <w:u w:val="single"/>
          <w:shd w:val="clear" w:color="auto" w:fill="FFFFFF"/>
        </w:rPr>
        <w:t xml:space="preserve">: </w:t>
      </w:r>
      <w:r w:rsidR="00001C38" w:rsidRPr="0B554414">
        <w:rPr>
          <w:rFonts w:ascii="Arial" w:hAnsi="Arial" w:cs="Arial"/>
          <w:i/>
          <w:u w:val="single"/>
        </w:rPr>
        <w:t>the importance of the information for your needs.</w:t>
      </w:r>
    </w:p>
    <w:p w14:paraId="0D4CA096" w14:textId="77777777" w:rsidR="00A775CD" w:rsidRPr="00877319" w:rsidRDefault="00A775CD" w:rsidP="00D760B4">
      <w:pPr>
        <w:spacing w:line="360" w:lineRule="auto"/>
        <w:ind w:firstLine="284"/>
        <w:jc w:val="left"/>
        <w:rPr>
          <w:rFonts w:ascii="Arial" w:hAnsi="Arial" w:cs="Arial"/>
          <w:i/>
        </w:rPr>
      </w:pPr>
      <w:r w:rsidRPr="0B554414">
        <w:rPr>
          <w:rFonts w:ascii="Arial" w:hAnsi="Arial" w:cs="Arial"/>
          <w:i/>
        </w:rPr>
        <w:t>Who is the intended audience?</w:t>
      </w:r>
    </w:p>
    <w:p w14:paraId="4FB9432D" w14:textId="77777777" w:rsidR="00A775CD" w:rsidRPr="00877319" w:rsidRDefault="00A775CD" w:rsidP="00D760B4">
      <w:pPr>
        <w:spacing w:line="360" w:lineRule="auto"/>
        <w:ind w:firstLine="284"/>
        <w:jc w:val="left"/>
        <w:rPr>
          <w:rFonts w:ascii="Arial" w:hAnsi="Arial" w:cs="Arial"/>
          <w:i/>
        </w:rPr>
      </w:pPr>
      <w:r w:rsidRPr="0B554414">
        <w:rPr>
          <w:rFonts w:ascii="Arial" w:hAnsi="Arial" w:cs="Arial"/>
          <w:i/>
        </w:rPr>
        <w:t>Is the information at an appropriately academic level?</w:t>
      </w:r>
    </w:p>
    <w:p w14:paraId="5C9F517D" w14:textId="2B0E9B7C" w:rsidR="00A775CD" w:rsidRPr="00877319" w:rsidRDefault="00160C51" w:rsidP="28CF0009">
      <w:pPr>
        <w:spacing w:line="360" w:lineRule="auto"/>
        <w:ind w:firstLine="0"/>
        <w:jc w:val="left"/>
        <w:rPr>
          <w:rStyle w:val="Strong"/>
          <w:rFonts w:ascii="Arial" w:hAnsi="Arial" w:cs="Arial"/>
          <w:b w:val="0"/>
          <w:i/>
          <w:color w:val="333333"/>
          <w:u w:val="single"/>
          <w:shd w:val="clear" w:color="auto" w:fill="FFFFFF"/>
        </w:rPr>
      </w:pPr>
      <w:r w:rsidRPr="0B554414">
        <w:rPr>
          <w:rStyle w:val="Strong"/>
          <w:rFonts w:ascii="Arial" w:hAnsi="Arial" w:cs="Arial"/>
          <w:b w:val="0"/>
          <w:i/>
          <w:color w:val="333333"/>
          <w:u w:val="single"/>
          <w:shd w:val="clear" w:color="auto" w:fill="FFFFFF"/>
        </w:rPr>
        <w:t>Authority</w:t>
      </w:r>
      <w:r w:rsidR="00001C38" w:rsidRPr="0B554414">
        <w:rPr>
          <w:rStyle w:val="Strong"/>
          <w:rFonts w:ascii="Arial" w:hAnsi="Arial" w:cs="Arial"/>
          <w:b w:val="0"/>
          <w:i/>
          <w:color w:val="333333"/>
          <w:u w:val="single"/>
          <w:shd w:val="clear" w:color="auto" w:fill="FFFFFF"/>
        </w:rPr>
        <w:t xml:space="preserve">: </w:t>
      </w:r>
      <w:r w:rsidR="00001C38" w:rsidRPr="0B554414">
        <w:rPr>
          <w:rFonts w:ascii="Arial" w:hAnsi="Arial" w:cs="Arial"/>
          <w:i/>
          <w:u w:val="single"/>
        </w:rPr>
        <w:t>the sources of the information.</w:t>
      </w:r>
    </w:p>
    <w:p w14:paraId="0D168997" w14:textId="77777777" w:rsidR="00BB0A61" w:rsidRPr="00877319" w:rsidRDefault="00BB0A61" w:rsidP="00D760B4">
      <w:pPr>
        <w:spacing w:line="360" w:lineRule="auto"/>
        <w:ind w:firstLine="284"/>
        <w:jc w:val="left"/>
        <w:rPr>
          <w:rFonts w:ascii="Arial" w:hAnsi="Arial" w:cs="Arial"/>
          <w:i/>
        </w:rPr>
      </w:pPr>
      <w:r w:rsidRPr="0B554414">
        <w:rPr>
          <w:rFonts w:ascii="Arial" w:hAnsi="Arial" w:cs="Arial"/>
          <w:i/>
        </w:rPr>
        <w:t>Who is the author/publisher/source/sponsor?</w:t>
      </w:r>
    </w:p>
    <w:p w14:paraId="34A93102" w14:textId="3FAF13B7" w:rsidR="00BB0A61" w:rsidRPr="00877319" w:rsidRDefault="00BB0A61" w:rsidP="00D760B4">
      <w:pPr>
        <w:spacing w:line="360" w:lineRule="auto"/>
        <w:ind w:firstLine="284"/>
        <w:jc w:val="left"/>
        <w:rPr>
          <w:rFonts w:ascii="Arial" w:hAnsi="Arial" w:cs="Arial"/>
          <w:i/>
        </w:rPr>
      </w:pPr>
      <w:r w:rsidRPr="0B554414">
        <w:rPr>
          <w:rFonts w:ascii="Arial" w:hAnsi="Arial" w:cs="Arial"/>
          <w:i/>
        </w:rPr>
        <w:t xml:space="preserve">What are the author's credentials or </w:t>
      </w:r>
      <w:r w:rsidR="005E2A99" w:rsidRPr="0B554414">
        <w:rPr>
          <w:rFonts w:ascii="Arial" w:hAnsi="Arial" w:cs="Arial"/>
          <w:i/>
        </w:rPr>
        <w:t>organizational</w:t>
      </w:r>
      <w:r w:rsidRPr="0B554414">
        <w:rPr>
          <w:rFonts w:ascii="Arial" w:hAnsi="Arial" w:cs="Arial"/>
          <w:i/>
        </w:rPr>
        <w:t xml:space="preserve"> affiliations?</w:t>
      </w:r>
    </w:p>
    <w:p w14:paraId="59C9FAAF" w14:textId="77777777" w:rsidR="00BB0A61" w:rsidRPr="00877319" w:rsidRDefault="00BB0A61" w:rsidP="00D760B4">
      <w:pPr>
        <w:spacing w:line="360" w:lineRule="auto"/>
        <w:ind w:firstLine="284"/>
        <w:jc w:val="left"/>
        <w:rPr>
          <w:rFonts w:ascii="Arial" w:hAnsi="Arial" w:cs="Arial"/>
          <w:i/>
        </w:rPr>
      </w:pPr>
      <w:r w:rsidRPr="0B554414">
        <w:rPr>
          <w:rFonts w:ascii="Arial" w:hAnsi="Arial" w:cs="Arial"/>
          <w:i/>
        </w:rPr>
        <w:t>Is the author qualified to write on the topic?</w:t>
      </w:r>
    </w:p>
    <w:p w14:paraId="38F8397C" w14:textId="75625456" w:rsidR="00160C51" w:rsidRPr="00877319" w:rsidRDefault="4C3F7E8C" w:rsidP="00D760B4">
      <w:pPr>
        <w:spacing w:line="360" w:lineRule="auto"/>
        <w:ind w:firstLine="284"/>
        <w:jc w:val="left"/>
        <w:rPr>
          <w:rFonts w:ascii="Arial" w:hAnsi="Arial" w:cs="Arial"/>
          <w:i/>
        </w:rPr>
      </w:pPr>
      <w:r w:rsidRPr="0B554414">
        <w:rPr>
          <w:rFonts w:ascii="Arial" w:hAnsi="Arial" w:cs="Arial"/>
          <w:i/>
        </w:rPr>
        <w:t>“</w:t>
      </w:r>
      <w:r w:rsidR="00BB0A61" w:rsidRPr="0B554414">
        <w:rPr>
          <w:rFonts w:ascii="Arial" w:hAnsi="Arial" w:cs="Arial"/>
          <w:i/>
        </w:rPr>
        <w:t>Does the URL reveal anything about the author or source</w:t>
      </w:r>
      <w:r w:rsidRPr="0B554414">
        <w:rPr>
          <w:rFonts w:ascii="Arial" w:hAnsi="Arial" w:cs="Arial"/>
          <w:i/>
        </w:rPr>
        <w:t>?”</w:t>
      </w:r>
      <w:r w:rsidR="00BB0A61" w:rsidRPr="0B554414">
        <w:rPr>
          <w:rFonts w:ascii="Arial" w:hAnsi="Arial" w:cs="Arial"/>
          <w:i/>
        </w:rPr>
        <w:t xml:space="preserve"> </w:t>
      </w:r>
      <w:r w:rsidR="00BB0A61" w:rsidRPr="0B554414">
        <w:rPr>
          <w:rFonts w:ascii="Arial" w:hAnsi="Arial" w:cs="Arial"/>
          <w:i/>
        </w:rPr>
        <w:t>For example: .com</w:t>
      </w:r>
      <w:r w:rsidR="76A9C710" w:rsidRPr="0B554414">
        <w:rPr>
          <w:rFonts w:ascii="Arial" w:hAnsi="Arial" w:cs="Arial"/>
          <w:i/>
        </w:rPr>
        <w:t>,</w:t>
      </w:r>
      <w:r w:rsidR="00BB0A61" w:rsidRPr="0B554414">
        <w:rPr>
          <w:rFonts w:ascii="Arial" w:hAnsi="Arial" w:cs="Arial"/>
          <w:i/>
        </w:rPr>
        <w:t xml:space="preserve"> .</w:t>
      </w:r>
      <w:proofErr w:type="spellStart"/>
      <w:r w:rsidR="00BB0A61" w:rsidRPr="0B554414">
        <w:rPr>
          <w:rFonts w:ascii="Arial" w:hAnsi="Arial" w:cs="Arial"/>
          <w:i/>
        </w:rPr>
        <w:t>edu</w:t>
      </w:r>
      <w:proofErr w:type="spellEnd"/>
      <w:r w:rsidR="416EBFC0" w:rsidRPr="0B554414">
        <w:rPr>
          <w:rFonts w:ascii="Arial" w:hAnsi="Arial" w:cs="Arial"/>
          <w:i/>
        </w:rPr>
        <w:t>,</w:t>
      </w:r>
      <w:r w:rsidR="00BB0A61" w:rsidRPr="0B554414">
        <w:rPr>
          <w:rFonts w:ascii="Arial" w:hAnsi="Arial" w:cs="Arial"/>
          <w:i/>
        </w:rPr>
        <w:t xml:space="preserve"> .gov</w:t>
      </w:r>
      <w:r w:rsidR="3755904A" w:rsidRPr="0B554414">
        <w:rPr>
          <w:rFonts w:ascii="Arial" w:hAnsi="Arial" w:cs="Arial"/>
          <w:i/>
        </w:rPr>
        <w:t>,</w:t>
      </w:r>
      <w:r w:rsidR="00BB0A61" w:rsidRPr="0B554414">
        <w:rPr>
          <w:rFonts w:ascii="Arial" w:hAnsi="Arial" w:cs="Arial"/>
          <w:i/>
        </w:rPr>
        <w:t xml:space="preserve"> .org</w:t>
      </w:r>
      <w:r w:rsidR="2FDA83F7" w:rsidRPr="0B554414">
        <w:rPr>
          <w:rFonts w:ascii="Arial" w:hAnsi="Arial" w:cs="Arial"/>
          <w:i/>
        </w:rPr>
        <w:t>,</w:t>
      </w:r>
      <w:r w:rsidR="00BB0A61" w:rsidRPr="0B554414">
        <w:rPr>
          <w:rFonts w:ascii="Arial" w:hAnsi="Arial" w:cs="Arial"/>
          <w:i/>
        </w:rPr>
        <w:t xml:space="preserve"> </w:t>
      </w:r>
      <w:r w:rsidR="00BB0A61" w:rsidRPr="0B554414">
        <w:rPr>
          <w:rFonts w:ascii="Arial" w:hAnsi="Arial" w:cs="Arial"/>
          <w:i/>
        </w:rPr>
        <w:t>.</w:t>
      </w:r>
      <w:r w:rsidR="00BB0A61" w:rsidRPr="0B554414">
        <w:rPr>
          <w:rFonts w:ascii="Arial" w:hAnsi="Arial" w:cs="Arial"/>
          <w:i/>
        </w:rPr>
        <w:t>net</w:t>
      </w:r>
    </w:p>
    <w:p w14:paraId="2D308BD8" w14:textId="67419D6E" w:rsidR="00BB0A61" w:rsidRPr="00877319" w:rsidRDefault="00B20FAB" w:rsidP="28CF0009">
      <w:pPr>
        <w:spacing w:line="360" w:lineRule="auto"/>
        <w:ind w:firstLine="0"/>
        <w:jc w:val="left"/>
        <w:rPr>
          <w:rStyle w:val="Strong"/>
          <w:rFonts w:ascii="Arial" w:hAnsi="Arial" w:cs="Arial"/>
          <w:b w:val="0"/>
          <w:i/>
          <w:color w:val="333333"/>
          <w:u w:val="single"/>
          <w:shd w:val="clear" w:color="auto" w:fill="FFFFFF"/>
        </w:rPr>
      </w:pPr>
      <w:r w:rsidRPr="0B554414">
        <w:rPr>
          <w:rStyle w:val="Strong"/>
          <w:rFonts w:ascii="Arial" w:hAnsi="Arial" w:cs="Arial"/>
          <w:b w:val="0"/>
          <w:i/>
          <w:color w:val="333333"/>
          <w:u w:val="single"/>
          <w:shd w:val="clear" w:color="auto" w:fill="FFFFFF"/>
        </w:rPr>
        <w:t>Accuracy</w:t>
      </w:r>
      <w:r w:rsidR="00001C38" w:rsidRPr="0B554414">
        <w:rPr>
          <w:rStyle w:val="Strong"/>
          <w:rFonts w:ascii="Arial" w:hAnsi="Arial" w:cs="Arial"/>
          <w:b w:val="0"/>
          <w:i/>
          <w:color w:val="333333"/>
          <w:u w:val="single"/>
          <w:shd w:val="clear" w:color="auto" w:fill="FFFFFF"/>
        </w:rPr>
        <w:t xml:space="preserve">: </w:t>
      </w:r>
      <w:r w:rsidR="00001C38" w:rsidRPr="0B554414">
        <w:rPr>
          <w:rFonts w:ascii="Arial" w:hAnsi="Arial" w:cs="Arial"/>
          <w:i/>
          <w:u w:val="single"/>
        </w:rPr>
        <w:t>the reliability, truthfulness, and correctness of the content.</w:t>
      </w:r>
    </w:p>
    <w:p w14:paraId="4066D463" w14:textId="77777777" w:rsidR="00B84717" w:rsidRPr="00877319" w:rsidRDefault="00B84717" w:rsidP="00D760B4">
      <w:pPr>
        <w:spacing w:line="360" w:lineRule="auto"/>
        <w:ind w:firstLine="284"/>
        <w:jc w:val="left"/>
        <w:rPr>
          <w:rFonts w:ascii="Arial" w:hAnsi="Arial" w:cs="Arial"/>
          <w:i/>
        </w:rPr>
      </w:pPr>
      <w:r w:rsidRPr="0B554414">
        <w:rPr>
          <w:rFonts w:ascii="Arial" w:hAnsi="Arial" w:cs="Arial"/>
          <w:i/>
        </w:rPr>
        <w:t>Where does the information come from?</w:t>
      </w:r>
    </w:p>
    <w:p w14:paraId="43EEAE69" w14:textId="77777777" w:rsidR="00B84717" w:rsidRPr="00877319" w:rsidRDefault="00B84717" w:rsidP="00D760B4">
      <w:pPr>
        <w:spacing w:line="360" w:lineRule="auto"/>
        <w:ind w:firstLine="284"/>
        <w:jc w:val="left"/>
        <w:rPr>
          <w:rFonts w:ascii="Arial" w:hAnsi="Arial" w:cs="Arial"/>
          <w:i/>
        </w:rPr>
      </w:pPr>
      <w:r w:rsidRPr="0B554414">
        <w:rPr>
          <w:rFonts w:ascii="Arial" w:hAnsi="Arial" w:cs="Arial"/>
          <w:i/>
        </w:rPr>
        <w:t>Is the information supported by evidence?</w:t>
      </w:r>
    </w:p>
    <w:p w14:paraId="36A5C0D2" w14:textId="77777777" w:rsidR="00B84717" w:rsidRPr="00877319" w:rsidRDefault="00B84717" w:rsidP="00D760B4">
      <w:pPr>
        <w:spacing w:line="360" w:lineRule="auto"/>
        <w:ind w:firstLine="284"/>
        <w:jc w:val="left"/>
        <w:rPr>
          <w:rFonts w:ascii="Arial" w:hAnsi="Arial" w:cs="Arial"/>
          <w:i/>
        </w:rPr>
      </w:pPr>
      <w:r w:rsidRPr="0B554414">
        <w:rPr>
          <w:rFonts w:ascii="Arial" w:hAnsi="Arial" w:cs="Arial"/>
          <w:i/>
        </w:rPr>
        <w:t>Has the information been reviewed?</w:t>
      </w:r>
    </w:p>
    <w:p w14:paraId="34045734" w14:textId="6A46CA86" w:rsidR="00B20FAB" w:rsidRPr="00877319" w:rsidRDefault="00B84717" w:rsidP="00D760B4">
      <w:pPr>
        <w:spacing w:line="360" w:lineRule="auto"/>
        <w:ind w:firstLine="284"/>
        <w:jc w:val="left"/>
        <w:rPr>
          <w:rFonts w:ascii="Arial" w:hAnsi="Arial" w:cs="Arial"/>
          <w:i/>
        </w:rPr>
      </w:pPr>
      <w:r w:rsidRPr="0B554414">
        <w:rPr>
          <w:rFonts w:ascii="Arial" w:hAnsi="Arial" w:cs="Arial"/>
          <w:i/>
        </w:rPr>
        <w:t xml:space="preserve">Are there spelling, </w:t>
      </w:r>
      <w:r w:rsidR="00064FAC" w:rsidRPr="0B554414">
        <w:rPr>
          <w:rFonts w:ascii="Arial" w:hAnsi="Arial" w:cs="Arial"/>
          <w:i/>
        </w:rPr>
        <w:t>grammar,</w:t>
      </w:r>
      <w:r w:rsidRPr="0B554414">
        <w:rPr>
          <w:rFonts w:ascii="Arial" w:hAnsi="Arial" w:cs="Arial"/>
          <w:i/>
        </w:rPr>
        <w:t xml:space="preserve"> or typographical errors?</w:t>
      </w:r>
    </w:p>
    <w:p w14:paraId="3272EE8D" w14:textId="5EAC68B1" w:rsidR="00B84717" w:rsidRPr="00877319" w:rsidRDefault="006A6152" w:rsidP="28CF0009">
      <w:pPr>
        <w:spacing w:line="360" w:lineRule="auto"/>
        <w:ind w:firstLine="0"/>
        <w:jc w:val="left"/>
        <w:rPr>
          <w:rStyle w:val="Strong"/>
          <w:rFonts w:ascii="Arial" w:hAnsi="Arial" w:cs="Arial"/>
          <w:b w:val="0"/>
          <w:i/>
          <w:color w:val="333333"/>
          <w:u w:val="single"/>
          <w:shd w:val="clear" w:color="auto" w:fill="FFFFFF"/>
        </w:rPr>
      </w:pPr>
      <w:r w:rsidRPr="0B554414">
        <w:rPr>
          <w:rStyle w:val="Strong"/>
          <w:rFonts w:ascii="Arial" w:hAnsi="Arial" w:cs="Arial"/>
          <w:b w:val="0"/>
          <w:i/>
          <w:color w:val="333333"/>
          <w:u w:val="single"/>
          <w:shd w:val="clear" w:color="auto" w:fill="FFFFFF"/>
        </w:rPr>
        <w:t>Purpose</w:t>
      </w:r>
      <w:r w:rsidR="00001C38" w:rsidRPr="0B554414">
        <w:rPr>
          <w:rStyle w:val="Strong"/>
          <w:rFonts w:ascii="Arial" w:hAnsi="Arial" w:cs="Arial"/>
          <w:b w:val="0"/>
          <w:i/>
          <w:color w:val="333333"/>
          <w:u w:val="single"/>
          <w:shd w:val="clear" w:color="auto" w:fill="FFFFFF"/>
        </w:rPr>
        <w:t xml:space="preserve">: </w:t>
      </w:r>
      <w:r w:rsidR="00001C38" w:rsidRPr="0B554414">
        <w:rPr>
          <w:rFonts w:ascii="Arial" w:hAnsi="Arial" w:cs="Arial"/>
          <w:i/>
          <w:u w:val="single"/>
        </w:rPr>
        <w:t>the reason the information exists.</w:t>
      </w:r>
    </w:p>
    <w:p w14:paraId="2D596C10" w14:textId="77777777" w:rsidR="00ED0671" w:rsidRPr="00877319" w:rsidRDefault="00ED0671" w:rsidP="00D760B4">
      <w:pPr>
        <w:spacing w:line="360" w:lineRule="auto"/>
        <w:ind w:firstLine="284"/>
        <w:jc w:val="left"/>
        <w:rPr>
          <w:rFonts w:ascii="Arial" w:hAnsi="Arial" w:cs="Arial"/>
          <w:i/>
        </w:rPr>
      </w:pPr>
      <w:r w:rsidRPr="0B554414">
        <w:rPr>
          <w:rFonts w:ascii="Arial" w:hAnsi="Arial" w:cs="Arial"/>
          <w:i/>
        </w:rPr>
        <w:lastRenderedPageBreak/>
        <w:t>What is the purpose of the information?</w:t>
      </w:r>
    </w:p>
    <w:p w14:paraId="62CB5794" w14:textId="308EEE8B" w:rsidR="00ED0671" w:rsidRPr="00877319" w:rsidRDefault="00ED0671" w:rsidP="00D760B4">
      <w:pPr>
        <w:spacing w:line="360" w:lineRule="auto"/>
        <w:ind w:firstLine="284"/>
        <w:jc w:val="left"/>
        <w:rPr>
          <w:rFonts w:ascii="Arial" w:hAnsi="Arial" w:cs="Arial"/>
          <w:i/>
        </w:rPr>
      </w:pPr>
      <w:r w:rsidRPr="0B554414">
        <w:rPr>
          <w:rFonts w:ascii="Arial" w:hAnsi="Arial" w:cs="Arial"/>
          <w:i/>
        </w:rPr>
        <w:t xml:space="preserve">Is the information fact, </w:t>
      </w:r>
      <w:r w:rsidR="005D674D" w:rsidRPr="0B554414">
        <w:rPr>
          <w:rFonts w:ascii="Arial" w:hAnsi="Arial" w:cs="Arial"/>
          <w:i/>
        </w:rPr>
        <w:t>opinion,</w:t>
      </w:r>
      <w:r w:rsidRPr="0B554414">
        <w:rPr>
          <w:rFonts w:ascii="Arial" w:hAnsi="Arial" w:cs="Arial"/>
          <w:i/>
        </w:rPr>
        <w:t xml:space="preserve"> or propaganda?</w:t>
      </w:r>
    </w:p>
    <w:p w14:paraId="2DEBA4C7" w14:textId="77777777" w:rsidR="00ED0671" w:rsidRPr="00877319" w:rsidRDefault="00ED0671" w:rsidP="00D760B4">
      <w:pPr>
        <w:spacing w:line="360" w:lineRule="auto"/>
        <w:ind w:firstLine="284"/>
        <w:jc w:val="left"/>
        <w:rPr>
          <w:rFonts w:ascii="Arial" w:hAnsi="Arial" w:cs="Arial"/>
          <w:i/>
        </w:rPr>
      </w:pPr>
      <w:r w:rsidRPr="0B554414">
        <w:rPr>
          <w:rFonts w:ascii="Arial" w:hAnsi="Arial" w:cs="Arial"/>
          <w:i/>
        </w:rPr>
        <w:t>Does the point of view appear objective and impartial?</w:t>
      </w:r>
    </w:p>
    <w:p w14:paraId="24DC1581" w14:textId="1092EEA6" w:rsidR="003E5BF8" w:rsidRDefault="00ED0671" w:rsidP="00F6668F">
      <w:pPr>
        <w:spacing w:line="360" w:lineRule="auto"/>
        <w:ind w:firstLine="284"/>
        <w:jc w:val="left"/>
        <w:rPr>
          <w:rFonts w:ascii="Arial" w:hAnsi="Arial" w:cs="Arial"/>
        </w:rPr>
      </w:pPr>
      <w:r w:rsidRPr="0B554414">
        <w:rPr>
          <w:rFonts w:ascii="Arial" w:hAnsi="Arial" w:cs="Arial"/>
          <w:i/>
        </w:rPr>
        <w:t xml:space="preserve">Are there political, ideological, cultural, religious, </w:t>
      </w:r>
      <w:r w:rsidR="005D674D" w:rsidRPr="0B554414">
        <w:rPr>
          <w:rFonts w:ascii="Arial" w:hAnsi="Arial" w:cs="Arial"/>
          <w:i/>
        </w:rPr>
        <w:t>institutional,</w:t>
      </w:r>
      <w:r w:rsidRPr="0B554414">
        <w:rPr>
          <w:rFonts w:ascii="Arial" w:hAnsi="Arial" w:cs="Arial"/>
          <w:i/>
        </w:rPr>
        <w:t xml:space="preserve"> or personal biases?</w:t>
      </w:r>
      <w:r w:rsidR="00A92F53" w:rsidRPr="00877319">
        <w:rPr>
          <w:rFonts w:ascii="Arial" w:hAnsi="Arial" w:cs="Arial"/>
        </w:rPr>
        <w:t xml:space="preserve"> </w:t>
      </w:r>
      <w:r w:rsidR="7CA45FD2" w:rsidRPr="0B554414">
        <w:rPr>
          <w:rFonts w:ascii="Arial" w:hAnsi="Arial" w:cs="Arial"/>
        </w:rPr>
        <w:t>“</w:t>
      </w:r>
      <w:r w:rsidR="005D674D" w:rsidRPr="0B554414">
        <w:rPr>
          <w:rFonts w:ascii="Arial" w:hAnsi="Arial" w:cs="Arial"/>
        </w:rPr>
        <w:t>(</w:t>
      </w:r>
      <w:r w:rsidR="006B18E2" w:rsidRPr="00877319">
        <w:rPr>
          <w:rFonts w:ascii="Arial" w:hAnsi="Arial" w:cs="Arial"/>
        </w:rPr>
        <w:t>UNIVERSITY OF ESSEX</w:t>
      </w:r>
      <w:r w:rsidR="00C00900" w:rsidRPr="00877319">
        <w:rPr>
          <w:rFonts w:ascii="Arial" w:hAnsi="Arial" w:cs="Arial"/>
        </w:rPr>
        <w:t>, 2021</w:t>
      </w:r>
      <w:r w:rsidR="005D674D" w:rsidRPr="00877319">
        <w:rPr>
          <w:rFonts w:ascii="Arial" w:hAnsi="Arial" w:cs="Arial"/>
        </w:rPr>
        <w:t>)</w:t>
      </w:r>
      <w:r w:rsidR="009E338D" w:rsidRPr="00877319">
        <w:rPr>
          <w:rFonts w:ascii="Arial" w:hAnsi="Arial" w:cs="Arial"/>
        </w:rPr>
        <w:t>.</w:t>
      </w:r>
    </w:p>
    <w:p w14:paraId="1AE6ED22" w14:textId="77777777" w:rsidR="00F6668F" w:rsidRPr="00877319" w:rsidRDefault="00F6668F" w:rsidP="00F6668F">
      <w:pPr>
        <w:spacing w:line="360" w:lineRule="auto"/>
        <w:ind w:firstLine="284"/>
        <w:jc w:val="left"/>
        <w:rPr>
          <w:rFonts w:ascii="Arial" w:hAnsi="Arial" w:cs="Arial"/>
        </w:rPr>
      </w:pPr>
    </w:p>
    <w:p w14:paraId="325BEFA1" w14:textId="6F5C0116" w:rsidR="00575246" w:rsidRPr="00877319" w:rsidRDefault="00575246" w:rsidP="00D760B4">
      <w:pPr>
        <w:spacing w:line="360" w:lineRule="auto"/>
        <w:ind w:firstLine="284"/>
        <w:jc w:val="left"/>
        <w:rPr>
          <w:rFonts w:ascii="Arial" w:hAnsi="Arial" w:cs="Arial"/>
        </w:rPr>
      </w:pPr>
      <w:r w:rsidRPr="00877319">
        <w:rPr>
          <w:rFonts w:ascii="Arial" w:hAnsi="Arial" w:cs="Arial"/>
        </w:rPr>
        <w:t xml:space="preserve">SLIDE </w:t>
      </w:r>
      <w:r w:rsidR="00F57C66">
        <w:rPr>
          <w:rFonts w:ascii="Arial" w:hAnsi="Arial" w:cs="Arial"/>
        </w:rPr>
        <w:t>10</w:t>
      </w:r>
    </w:p>
    <w:p w14:paraId="757D3EBD" w14:textId="4970EF3A" w:rsidR="00575246" w:rsidRPr="00877319" w:rsidRDefault="00455140" w:rsidP="00D760B4">
      <w:pPr>
        <w:spacing w:line="360" w:lineRule="auto"/>
        <w:ind w:firstLine="284"/>
        <w:jc w:val="left"/>
        <w:rPr>
          <w:rFonts w:ascii="Arial" w:hAnsi="Arial" w:cs="Arial"/>
        </w:rPr>
      </w:pPr>
      <w:r>
        <w:rPr>
          <w:noProof/>
        </w:rPr>
        <w:drawing>
          <wp:inline distT="0" distB="0" distL="0" distR="0" wp14:anchorId="0C967045" wp14:editId="12296647">
            <wp:extent cx="6480810" cy="3645535"/>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6480810" cy="3645535"/>
                    </a:xfrm>
                    <a:prstGeom prst="rect">
                      <a:avLst/>
                    </a:prstGeom>
                  </pic:spPr>
                </pic:pic>
              </a:graphicData>
            </a:graphic>
          </wp:inline>
        </w:drawing>
      </w:r>
    </w:p>
    <w:p w14:paraId="19DF3CBB" w14:textId="10BB5A32" w:rsidR="00C66A2B" w:rsidRPr="00877319" w:rsidRDefault="00C66A2B" w:rsidP="00D760B4">
      <w:pPr>
        <w:spacing w:line="360" w:lineRule="auto"/>
        <w:ind w:firstLine="284"/>
        <w:jc w:val="left"/>
        <w:rPr>
          <w:rFonts w:ascii="Arial" w:hAnsi="Arial" w:cs="Arial"/>
        </w:rPr>
      </w:pPr>
    </w:p>
    <w:p w14:paraId="7E7FF612" w14:textId="125B0C82" w:rsidR="00880511" w:rsidRDefault="00370806" w:rsidP="00D760B4">
      <w:pPr>
        <w:spacing w:line="360" w:lineRule="auto"/>
        <w:ind w:firstLine="284"/>
        <w:jc w:val="left"/>
        <w:rPr>
          <w:rFonts w:ascii="Arial" w:hAnsi="Arial" w:cs="Arial"/>
        </w:rPr>
      </w:pPr>
      <w:r>
        <w:rPr>
          <w:rFonts w:ascii="Arial" w:hAnsi="Arial" w:cs="Arial"/>
        </w:rPr>
        <w:t>H</w:t>
      </w:r>
      <w:r w:rsidRPr="00370806">
        <w:rPr>
          <w:rFonts w:ascii="Arial" w:hAnsi="Arial" w:cs="Arial"/>
        </w:rPr>
        <w:t>ere is a basic definition of grit, developed by Angela Duckworth, the psychologist and researcher who coined the term: Grit is passion and perseverance for long term and meaningful goals.</w:t>
      </w:r>
    </w:p>
    <w:p w14:paraId="78838560" w14:textId="1C99D7AD" w:rsidR="00660273" w:rsidRPr="00877319" w:rsidRDefault="00156E04" w:rsidP="00D760B4">
      <w:pPr>
        <w:spacing w:line="360" w:lineRule="auto"/>
        <w:ind w:firstLine="284"/>
        <w:jc w:val="left"/>
        <w:rPr>
          <w:rFonts w:ascii="Arial" w:hAnsi="Arial" w:cs="Arial"/>
        </w:rPr>
      </w:pPr>
      <w:r w:rsidRPr="00156E04">
        <w:rPr>
          <w:rFonts w:ascii="Arial" w:hAnsi="Arial" w:cs="Arial"/>
        </w:rPr>
        <w:t xml:space="preserve">Duckworth notes that a common misconception about grit involves emphasizing resilience while overlooking the need to nurture consistent passion over the long term. </w:t>
      </w:r>
      <w:proofErr w:type="gramStart"/>
      <w:r w:rsidRPr="00156E04">
        <w:rPr>
          <w:rFonts w:ascii="Arial" w:hAnsi="Arial" w:cs="Arial"/>
        </w:rPr>
        <w:t>In reality, grit</w:t>
      </w:r>
      <w:proofErr w:type="gramEnd"/>
      <w:r w:rsidRPr="00156E04">
        <w:rPr>
          <w:rFonts w:ascii="Arial" w:hAnsi="Arial" w:cs="Arial"/>
        </w:rPr>
        <w:t xml:space="preserve"> involves both. People are gritty both when they choose to devote their time and effort to a pursuit and when they overcome obstacles to do so.</w:t>
      </w:r>
      <w:r w:rsidRPr="00156E04">
        <w:rPr>
          <w:rFonts w:ascii="Arial" w:hAnsi="Arial" w:cs="Arial"/>
        </w:rPr>
        <w:t xml:space="preserve"> </w:t>
      </w:r>
      <w:r w:rsidR="00660273" w:rsidRPr="00660273">
        <w:rPr>
          <w:rFonts w:ascii="Arial" w:hAnsi="Arial" w:cs="Arial"/>
        </w:rPr>
        <w:t>It is the ability to persist in something you feel passionate about and persevere when you face obstacles.</w:t>
      </w:r>
      <w:r w:rsidR="004C5B48">
        <w:rPr>
          <w:rFonts w:ascii="Arial" w:hAnsi="Arial" w:cs="Arial"/>
        </w:rPr>
        <w:t xml:space="preserve"> </w:t>
      </w:r>
      <w:r w:rsidR="004C5B48" w:rsidRPr="004C5B48">
        <w:rPr>
          <w:rFonts w:ascii="Arial" w:hAnsi="Arial" w:cs="Arial"/>
        </w:rPr>
        <w:t xml:space="preserve">Grit is also about perseverance. To persevere means to stick with it; to continue working hard even after </w:t>
      </w:r>
      <w:proofErr w:type="gramStart"/>
      <w:r w:rsidR="004C5B48" w:rsidRPr="004C5B48">
        <w:rPr>
          <w:rFonts w:ascii="Arial" w:hAnsi="Arial" w:cs="Arial"/>
        </w:rPr>
        <w:t>experiencing difficulty</w:t>
      </w:r>
      <w:proofErr w:type="gramEnd"/>
      <w:r w:rsidR="004C5B48" w:rsidRPr="004C5B48">
        <w:rPr>
          <w:rFonts w:ascii="Arial" w:hAnsi="Arial" w:cs="Arial"/>
        </w:rPr>
        <w:t xml:space="preserve"> or failure.  </w:t>
      </w:r>
      <w:r w:rsidR="001411EB" w:rsidRPr="001411EB">
        <w:rPr>
          <w:rFonts w:ascii="Arial" w:hAnsi="Arial" w:cs="Arial"/>
        </w:rPr>
        <w:t>Caren Baruch-Feldman</w:t>
      </w:r>
      <w:r w:rsidR="001411EB">
        <w:rPr>
          <w:rFonts w:ascii="Arial" w:hAnsi="Arial" w:cs="Arial"/>
        </w:rPr>
        <w:t xml:space="preserve"> </w:t>
      </w:r>
      <w:r w:rsidR="00854E0B">
        <w:rPr>
          <w:rFonts w:ascii="Arial" w:hAnsi="Arial" w:cs="Arial"/>
        </w:rPr>
        <w:t xml:space="preserve">(2017) </w:t>
      </w:r>
    </w:p>
    <w:p w14:paraId="16541DBF" w14:textId="44BC8353" w:rsidR="00880511" w:rsidRPr="00877319" w:rsidRDefault="00977B99" w:rsidP="00D760B4">
      <w:pPr>
        <w:spacing w:line="360" w:lineRule="auto"/>
        <w:ind w:firstLine="284"/>
        <w:jc w:val="left"/>
        <w:rPr>
          <w:rFonts w:ascii="Arial" w:hAnsi="Arial" w:cs="Arial"/>
        </w:rPr>
      </w:pPr>
      <w:r w:rsidRPr="00977B99">
        <w:rPr>
          <w:rFonts w:ascii="Arial" w:hAnsi="Arial" w:cs="Arial"/>
        </w:rPr>
        <w:t>Grit is important because it is a driver of achievement and success, independent of and beyond what talent and intelligence contribute.</w:t>
      </w:r>
      <w:r w:rsidR="00EB5C3B">
        <w:rPr>
          <w:rFonts w:ascii="Arial" w:hAnsi="Arial" w:cs="Arial"/>
        </w:rPr>
        <w:t xml:space="preserve"> </w:t>
      </w:r>
      <w:r w:rsidR="00EB5C3B" w:rsidRPr="00EB5C3B">
        <w:rPr>
          <w:rFonts w:ascii="Arial" w:hAnsi="Arial" w:cs="Arial"/>
        </w:rPr>
        <w:t xml:space="preserve">Being naturally smart and talented are great, but to truly do well and thrive, we need the ability to persevere. Without grit, talent may be nothing more than unmet potential. It is only with effort that talent becomes a skill that leads to success (Duckworth 2016).  </w:t>
      </w:r>
    </w:p>
    <w:p w14:paraId="6063185C" w14:textId="54AA6ED1" w:rsidR="00880511" w:rsidRPr="00877319" w:rsidRDefault="00880511" w:rsidP="00D760B4">
      <w:pPr>
        <w:spacing w:line="360" w:lineRule="auto"/>
        <w:ind w:firstLine="284"/>
        <w:jc w:val="left"/>
        <w:rPr>
          <w:rFonts w:ascii="Arial" w:hAnsi="Arial" w:cs="Arial"/>
        </w:rPr>
      </w:pPr>
    </w:p>
    <w:p w14:paraId="296A2942" w14:textId="77777777" w:rsidR="00880511" w:rsidRPr="00877319" w:rsidRDefault="00880511" w:rsidP="00D760B4">
      <w:pPr>
        <w:spacing w:line="360" w:lineRule="auto"/>
        <w:ind w:firstLine="284"/>
        <w:jc w:val="left"/>
        <w:rPr>
          <w:rFonts w:ascii="Arial" w:hAnsi="Arial" w:cs="Arial"/>
        </w:rPr>
      </w:pPr>
    </w:p>
    <w:p w14:paraId="7D63B449" w14:textId="77777777" w:rsidR="00DF5258" w:rsidRPr="00877319" w:rsidRDefault="00DF5258" w:rsidP="00D760B4">
      <w:pPr>
        <w:spacing w:line="360" w:lineRule="auto"/>
        <w:ind w:firstLine="284"/>
        <w:jc w:val="left"/>
        <w:rPr>
          <w:rFonts w:ascii="Arial" w:hAnsi="Arial" w:cs="Arial"/>
        </w:rPr>
      </w:pPr>
    </w:p>
    <w:p w14:paraId="5600EC13" w14:textId="7C6D721C" w:rsidR="00575246" w:rsidRPr="00877319" w:rsidRDefault="00575246" w:rsidP="00D760B4">
      <w:pPr>
        <w:spacing w:line="360" w:lineRule="auto"/>
        <w:ind w:firstLine="284"/>
        <w:jc w:val="left"/>
        <w:rPr>
          <w:rFonts w:ascii="Arial" w:hAnsi="Arial" w:cs="Arial"/>
        </w:rPr>
      </w:pPr>
    </w:p>
    <w:p w14:paraId="6C5F4BBB" w14:textId="77777777" w:rsidR="00C66A2B" w:rsidRPr="00877319" w:rsidRDefault="00C66A2B" w:rsidP="00D760B4">
      <w:pPr>
        <w:spacing w:line="360" w:lineRule="auto"/>
        <w:ind w:firstLine="284"/>
        <w:jc w:val="left"/>
        <w:rPr>
          <w:rFonts w:ascii="Arial" w:hAnsi="Arial" w:cs="Arial"/>
        </w:rPr>
      </w:pPr>
    </w:p>
    <w:p w14:paraId="0DBF9AE1" w14:textId="7686B1CE" w:rsidR="00575246" w:rsidRPr="00877319" w:rsidRDefault="00575246" w:rsidP="00D760B4">
      <w:pPr>
        <w:spacing w:line="360" w:lineRule="auto"/>
        <w:ind w:firstLine="284"/>
        <w:jc w:val="left"/>
        <w:rPr>
          <w:rFonts w:ascii="Arial" w:hAnsi="Arial" w:cs="Arial"/>
        </w:rPr>
      </w:pPr>
      <w:r w:rsidRPr="00877319">
        <w:rPr>
          <w:rFonts w:ascii="Arial" w:hAnsi="Arial" w:cs="Arial"/>
        </w:rPr>
        <w:t xml:space="preserve">SLIDE </w:t>
      </w:r>
      <w:r w:rsidR="00F57C66">
        <w:rPr>
          <w:rFonts w:ascii="Arial" w:hAnsi="Arial" w:cs="Arial"/>
        </w:rPr>
        <w:t>11</w:t>
      </w:r>
    </w:p>
    <w:p w14:paraId="6E826690" w14:textId="68B2597C" w:rsidR="00575246" w:rsidRPr="00877319" w:rsidRDefault="00FE4BD5" w:rsidP="00D760B4">
      <w:pPr>
        <w:spacing w:line="360" w:lineRule="auto"/>
        <w:ind w:firstLine="284"/>
        <w:jc w:val="left"/>
        <w:rPr>
          <w:rFonts w:ascii="Arial" w:hAnsi="Arial" w:cs="Arial"/>
        </w:rPr>
      </w:pPr>
      <w:r>
        <w:rPr>
          <w:noProof/>
        </w:rPr>
        <w:drawing>
          <wp:inline distT="0" distB="0" distL="0" distR="0" wp14:anchorId="1D1FEB13" wp14:editId="6F692A44">
            <wp:extent cx="6480810" cy="3645535"/>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6480810" cy="3645535"/>
                    </a:xfrm>
                    <a:prstGeom prst="rect">
                      <a:avLst/>
                    </a:prstGeom>
                  </pic:spPr>
                </pic:pic>
              </a:graphicData>
            </a:graphic>
          </wp:inline>
        </w:drawing>
      </w:r>
    </w:p>
    <w:p w14:paraId="73819EBE" w14:textId="3CA7B15A" w:rsidR="00C66A2B" w:rsidRPr="00877319" w:rsidRDefault="001B3D73" w:rsidP="00D760B4">
      <w:pPr>
        <w:spacing w:line="360" w:lineRule="auto"/>
        <w:ind w:firstLine="284"/>
        <w:jc w:val="left"/>
        <w:rPr>
          <w:rFonts w:ascii="Arial" w:hAnsi="Arial" w:cs="Arial"/>
        </w:rPr>
      </w:pPr>
      <w:r w:rsidRPr="00877319">
        <w:rPr>
          <w:rFonts w:ascii="Arial" w:hAnsi="Arial" w:cs="Arial"/>
        </w:rPr>
        <w:t xml:space="preserve">In this </w:t>
      </w:r>
      <w:r w:rsidR="001D7D2A" w:rsidRPr="00877319">
        <w:rPr>
          <w:rFonts w:ascii="Arial" w:hAnsi="Arial" w:cs="Arial"/>
        </w:rPr>
        <w:t>presentation</w:t>
      </w:r>
      <w:r w:rsidRPr="00877319">
        <w:rPr>
          <w:rFonts w:ascii="Arial" w:hAnsi="Arial" w:cs="Arial"/>
        </w:rPr>
        <w:t xml:space="preserve">, we analyzed the </w:t>
      </w:r>
      <w:r w:rsidR="001D7D2A" w:rsidRPr="00877319">
        <w:rPr>
          <w:rFonts w:ascii="Arial" w:hAnsi="Arial" w:cs="Arial"/>
        </w:rPr>
        <w:t xml:space="preserve">primary data and secondary data </w:t>
      </w:r>
      <w:r w:rsidR="0053318E" w:rsidRPr="00877319">
        <w:rPr>
          <w:rFonts w:ascii="Arial" w:hAnsi="Arial" w:cs="Arial"/>
        </w:rPr>
        <w:t>w</w:t>
      </w:r>
      <w:r w:rsidR="005D7B08" w:rsidRPr="00877319">
        <w:rPr>
          <w:rFonts w:ascii="Arial" w:hAnsi="Arial" w:cs="Arial"/>
        </w:rPr>
        <w:t>h</w:t>
      </w:r>
      <w:r w:rsidR="0053318E" w:rsidRPr="00877319">
        <w:rPr>
          <w:rFonts w:ascii="Arial" w:hAnsi="Arial" w:cs="Arial"/>
        </w:rPr>
        <w:t xml:space="preserve">ich is </w:t>
      </w:r>
      <w:r w:rsidR="005D7B08" w:rsidRPr="00877319">
        <w:rPr>
          <w:rFonts w:ascii="Arial" w:hAnsi="Arial" w:cs="Arial"/>
        </w:rPr>
        <w:t>based on hierarchy of data</w:t>
      </w:r>
      <w:r w:rsidR="005252C0" w:rsidRPr="00877319">
        <w:rPr>
          <w:rFonts w:ascii="Arial" w:hAnsi="Arial" w:cs="Arial"/>
        </w:rPr>
        <w:t xml:space="preserve"> – </w:t>
      </w:r>
      <w:r w:rsidR="005D7B08" w:rsidRPr="00877319">
        <w:rPr>
          <w:rFonts w:ascii="Arial" w:hAnsi="Arial" w:cs="Arial"/>
        </w:rPr>
        <w:t>information</w:t>
      </w:r>
      <w:r w:rsidR="005252C0" w:rsidRPr="00877319">
        <w:rPr>
          <w:rFonts w:ascii="Arial" w:hAnsi="Arial" w:cs="Arial"/>
        </w:rPr>
        <w:t xml:space="preserve"> –</w:t>
      </w:r>
      <w:r w:rsidR="005D7B08" w:rsidRPr="00877319">
        <w:rPr>
          <w:rFonts w:ascii="Arial" w:hAnsi="Arial" w:cs="Arial"/>
        </w:rPr>
        <w:t xml:space="preserve"> knowledge </w:t>
      </w:r>
      <w:proofErr w:type="gramStart"/>
      <w:r w:rsidR="00803E55">
        <w:rPr>
          <w:rFonts w:ascii="Arial" w:hAnsi="Arial" w:cs="Arial"/>
        </w:rPr>
        <w:t>in order to</w:t>
      </w:r>
      <w:proofErr w:type="gramEnd"/>
      <w:r w:rsidR="00803E55">
        <w:rPr>
          <w:rFonts w:ascii="Arial" w:hAnsi="Arial" w:cs="Arial"/>
        </w:rPr>
        <w:t xml:space="preserve"> </w:t>
      </w:r>
      <w:r w:rsidR="00602CD3">
        <w:rPr>
          <w:rFonts w:ascii="Arial" w:hAnsi="Arial" w:cs="Arial"/>
        </w:rPr>
        <w:t>achieve</w:t>
      </w:r>
      <w:r w:rsidR="001124EA" w:rsidRPr="00877319">
        <w:rPr>
          <w:rFonts w:ascii="Arial" w:hAnsi="Arial" w:cs="Arial"/>
        </w:rPr>
        <w:t xml:space="preserve"> wisdom.</w:t>
      </w:r>
    </w:p>
    <w:p w14:paraId="70AF171B" w14:textId="04C5BE4E" w:rsidR="00117316" w:rsidRDefault="00117316" w:rsidP="00D760B4">
      <w:pPr>
        <w:spacing w:line="360" w:lineRule="auto"/>
        <w:ind w:firstLine="284"/>
        <w:jc w:val="left"/>
        <w:rPr>
          <w:rFonts w:ascii="Arial" w:hAnsi="Arial" w:cs="Arial"/>
        </w:rPr>
      </w:pPr>
      <w:r w:rsidRPr="00877319">
        <w:rPr>
          <w:rFonts w:ascii="Arial" w:hAnsi="Arial" w:cs="Arial"/>
        </w:rPr>
        <w:t>The role of data is a critical phase of a successful decision-making process. Successful organizations have shown that</w:t>
      </w:r>
      <w:r w:rsidR="00602CD3">
        <w:rPr>
          <w:rFonts w:ascii="Arial" w:hAnsi="Arial" w:cs="Arial"/>
        </w:rPr>
        <w:t xml:space="preserve"> </w:t>
      </w:r>
      <w:r w:rsidRPr="00877319">
        <w:rPr>
          <w:rFonts w:ascii="Arial" w:hAnsi="Arial" w:cs="Arial"/>
        </w:rPr>
        <w:t>the wise use of proper analysis of the available data has helped them to improve their business and</w:t>
      </w:r>
      <w:r w:rsidR="00602CD3">
        <w:rPr>
          <w:rFonts w:ascii="Arial" w:hAnsi="Arial" w:cs="Arial"/>
        </w:rPr>
        <w:t xml:space="preserve"> </w:t>
      </w:r>
      <w:r w:rsidRPr="00877319">
        <w:rPr>
          <w:rFonts w:ascii="Arial" w:hAnsi="Arial" w:cs="Arial"/>
        </w:rPr>
        <w:t xml:space="preserve">take advantage of opportunities. </w:t>
      </w:r>
    </w:p>
    <w:p w14:paraId="0E0F62B0" w14:textId="247A1468" w:rsidR="008D4D19" w:rsidRPr="00877319" w:rsidRDefault="008D4D19" w:rsidP="008D4D19">
      <w:pPr>
        <w:spacing w:line="360" w:lineRule="auto"/>
        <w:ind w:firstLine="284"/>
        <w:jc w:val="left"/>
        <w:rPr>
          <w:rFonts w:ascii="Arial" w:hAnsi="Arial" w:cs="Arial"/>
        </w:rPr>
      </w:pPr>
      <w:r w:rsidRPr="008D4D19">
        <w:rPr>
          <w:rFonts w:ascii="Arial" w:hAnsi="Arial" w:cs="Arial"/>
        </w:rPr>
        <w:t>This presentation highlighted the key considerations that may arise during the data collection process. How</w:t>
      </w:r>
      <w:r>
        <w:rPr>
          <w:rFonts w:ascii="Arial" w:hAnsi="Arial" w:cs="Arial"/>
        </w:rPr>
        <w:t xml:space="preserve"> </w:t>
      </w:r>
      <w:r w:rsidRPr="008D4D19">
        <w:rPr>
          <w:rFonts w:ascii="Arial" w:hAnsi="Arial" w:cs="Arial"/>
        </w:rPr>
        <w:t>the data collected depends on many factors, including the context, the purpose of the data collection and the nature and</w:t>
      </w:r>
      <w:r>
        <w:rPr>
          <w:rFonts w:ascii="Arial" w:hAnsi="Arial" w:cs="Arial"/>
        </w:rPr>
        <w:t xml:space="preserve"> </w:t>
      </w:r>
      <w:r w:rsidRPr="008D4D19">
        <w:rPr>
          <w:rFonts w:ascii="Arial" w:hAnsi="Arial" w:cs="Arial"/>
        </w:rPr>
        <w:t>the size of the organization. This unit outlined the main methods of data collection, emphasizing</w:t>
      </w:r>
      <w:r>
        <w:rPr>
          <w:rFonts w:ascii="Arial" w:hAnsi="Arial" w:cs="Arial"/>
        </w:rPr>
        <w:t xml:space="preserve"> </w:t>
      </w:r>
      <w:r w:rsidRPr="008D4D19">
        <w:rPr>
          <w:rFonts w:ascii="Arial" w:hAnsi="Arial" w:cs="Arial"/>
        </w:rPr>
        <w:t>that good quality data creates opportunities to make better decisions.</w:t>
      </w:r>
    </w:p>
    <w:p w14:paraId="5E13347E" w14:textId="6D3FA758" w:rsidR="00117316" w:rsidRPr="00877319" w:rsidRDefault="000B5623" w:rsidP="00D760B4">
      <w:pPr>
        <w:spacing w:line="360" w:lineRule="auto"/>
        <w:ind w:firstLine="284"/>
        <w:jc w:val="left"/>
        <w:rPr>
          <w:rFonts w:ascii="Arial" w:hAnsi="Arial" w:cs="Arial"/>
        </w:rPr>
      </w:pPr>
      <w:r>
        <w:rPr>
          <w:rFonts w:ascii="Arial" w:hAnsi="Arial" w:cs="Arial"/>
        </w:rPr>
        <w:t xml:space="preserve">With no </w:t>
      </w:r>
      <w:r w:rsidR="001102D1">
        <w:rPr>
          <w:rFonts w:ascii="Arial" w:hAnsi="Arial" w:cs="Arial"/>
        </w:rPr>
        <w:t xml:space="preserve">good </w:t>
      </w:r>
      <w:r>
        <w:rPr>
          <w:rFonts w:ascii="Arial" w:hAnsi="Arial" w:cs="Arial"/>
        </w:rPr>
        <w:t>data there is no information</w:t>
      </w:r>
      <w:r w:rsidR="00511104">
        <w:rPr>
          <w:rFonts w:ascii="Arial" w:hAnsi="Arial" w:cs="Arial"/>
        </w:rPr>
        <w:t>, with no information there is no knowledge and with no knowledge there is no wisdom…</w:t>
      </w:r>
    </w:p>
    <w:p w14:paraId="021BB941" w14:textId="77777777" w:rsidR="00117316" w:rsidRPr="00877319" w:rsidRDefault="00117316" w:rsidP="00D760B4">
      <w:pPr>
        <w:spacing w:line="360" w:lineRule="auto"/>
        <w:ind w:firstLine="284"/>
        <w:jc w:val="left"/>
        <w:rPr>
          <w:rFonts w:ascii="Arial" w:hAnsi="Arial" w:cs="Arial"/>
        </w:rPr>
      </w:pPr>
    </w:p>
    <w:p w14:paraId="6D08F585" w14:textId="77777777" w:rsidR="00117316" w:rsidRPr="00877319" w:rsidRDefault="00117316" w:rsidP="00D760B4">
      <w:pPr>
        <w:spacing w:line="360" w:lineRule="auto"/>
        <w:ind w:firstLine="284"/>
        <w:jc w:val="left"/>
        <w:rPr>
          <w:rFonts w:ascii="Arial" w:hAnsi="Arial" w:cs="Arial"/>
        </w:rPr>
      </w:pPr>
    </w:p>
    <w:p w14:paraId="5A6374F2" w14:textId="77777777" w:rsidR="00117316" w:rsidRPr="00877319" w:rsidRDefault="00117316" w:rsidP="00D760B4">
      <w:pPr>
        <w:spacing w:line="360" w:lineRule="auto"/>
        <w:ind w:firstLine="284"/>
        <w:jc w:val="left"/>
        <w:rPr>
          <w:rFonts w:ascii="Arial" w:hAnsi="Arial" w:cs="Arial"/>
        </w:rPr>
      </w:pPr>
    </w:p>
    <w:p w14:paraId="38D825F7" w14:textId="77777777" w:rsidR="00117316" w:rsidRPr="00877319" w:rsidRDefault="00117316" w:rsidP="00D760B4">
      <w:pPr>
        <w:spacing w:line="360" w:lineRule="auto"/>
        <w:ind w:firstLine="284"/>
        <w:jc w:val="left"/>
        <w:rPr>
          <w:rFonts w:ascii="Arial" w:hAnsi="Arial" w:cs="Arial"/>
        </w:rPr>
      </w:pPr>
    </w:p>
    <w:p w14:paraId="3150BD04" w14:textId="77777777" w:rsidR="00117316" w:rsidRPr="00877319" w:rsidRDefault="00117316" w:rsidP="00D760B4">
      <w:pPr>
        <w:spacing w:line="360" w:lineRule="auto"/>
        <w:ind w:firstLine="284"/>
        <w:jc w:val="left"/>
        <w:rPr>
          <w:rFonts w:ascii="Arial" w:hAnsi="Arial" w:cs="Arial"/>
        </w:rPr>
      </w:pPr>
    </w:p>
    <w:p w14:paraId="4422A49E" w14:textId="77777777" w:rsidR="00117316" w:rsidRPr="00877319" w:rsidRDefault="00117316" w:rsidP="00D760B4">
      <w:pPr>
        <w:spacing w:line="360" w:lineRule="auto"/>
        <w:ind w:firstLine="284"/>
        <w:jc w:val="left"/>
        <w:rPr>
          <w:rFonts w:ascii="Arial" w:hAnsi="Arial" w:cs="Arial"/>
        </w:rPr>
      </w:pPr>
    </w:p>
    <w:p w14:paraId="51EDED52" w14:textId="77777777" w:rsidR="00117316" w:rsidRPr="00877319" w:rsidRDefault="00117316" w:rsidP="00D760B4">
      <w:pPr>
        <w:spacing w:line="360" w:lineRule="auto"/>
        <w:ind w:firstLine="284"/>
        <w:jc w:val="left"/>
        <w:rPr>
          <w:rFonts w:ascii="Arial" w:hAnsi="Arial" w:cs="Arial"/>
        </w:rPr>
      </w:pPr>
    </w:p>
    <w:p w14:paraId="7F06F75C" w14:textId="77777777" w:rsidR="00117316" w:rsidRPr="00877319" w:rsidRDefault="00117316" w:rsidP="00D760B4">
      <w:pPr>
        <w:spacing w:line="360" w:lineRule="auto"/>
        <w:ind w:firstLine="284"/>
        <w:jc w:val="left"/>
        <w:rPr>
          <w:rFonts w:ascii="Arial" w:hAnsi="Arial" w:cs="Arial"/>
        </w:rPr>
      </w:pPr>
    </w:p>
    <w:p w14:paraId="38F45AC2" w14:textId="0A2D887D" w:rsidR="00575246" w:rsidRPr="00877319" w:rsidRDefault="00575246" w:rsidP="00D760B4">
      <w:pPr>
        <w:spacing w:line="360" w:lineRule="auto"/>
        <w:ind w:firstLine="284"/>
        <w:jc w:val="left"/>
        <w:rPr>
          <w:rFonts w:ascii="Arial" w:hAnsi="Arial" w:cs="Arial"/>
        </w:rPr>
      </w:pPr>
      <w:r w:rsidRPr="00877319">
        <w:rPr>
          <w:rFonts w:ascii="Arial" w:hAnsi="Arial" w:cs="Arial"/>
        </w:rPr>
        <w:t xml:space="preserve">SLIDE </w:t>
      </w:r>
      <w:r w:rsidR="00F57C66">
        <w:rPr>
          <w:rFonts w:ascii="Arial" w:hAnsi="Arial" w:cs="Arial"/>
        </w:rPr>
        <w:t>12</w:t>
      </w:r>
    </w:p>
    <w:p w14:paraId="22E4F481" w14:textId="6585D815" w:rsidR="7288C885" w:rsidRPr="00877319" w:rsidRDefault="008B549B" w:rsidP="00D760B4">
      <w:pPr>
        <w:spacing w:line="360" w:lineRule="auto"/>
        <w:ind w:firstLine="284"/>
        <w:rPr>
          <w:rFonts w:ascii="Arial" w:eastAsia="Times New Roman" w:hAnsi="Arial" w:cs="Arial"/>
          <w:color w:val="000000" w:themeColor="text1"/>
        </w:rPr>
      </w:pPr>
      <w:r w:rsidRPr="00877319">
        <w:rPr>
          <w:rFonts w:ascii="Arial" w:hAnsi="Arial" w:cs="Arial"/>
          <w:noProof/>
        </w:rPr>
        <w:drawing>
          <wp:inline distT="0" distB="0" distL="0" distR="0" wp14:anchorId="5123DED9" wp14:editId="1C94C28E">
            <wp:extent cx="6467979" cy="36385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6479646" cy="3645113"/>
                    </a:xfrm>
                    <a:prstGeom prst="rect">
                      <a:avLst/>
                    </a:prstGeom>
                  </pic:spPr>
                </pic:pic>
              </a:graphicData>
            </a:graphic>
          </wp:inline>
        </w:drawing>
      </w:r>
    </w:p>
    <w:p w14:paraId="5ABF8840" w14:textId="00DAEB4D" w:rsidR="00E50553" w:rsidRPr="00877319" w:rsidRDefault="00E50553" w:rsidP="00D760B4">
      <w:pPr>
        <w:spacing w:line="360" w:lineRule="auto"/>
        <w:ind w:firstLine="284"/>
        <w:rPr>
          <w:rFonts w:ascii="Arial" w:eastAsia="Times New Roman" w:hAnsi="Arial" w:cs="Arial"/>
          <w:color w:val="000000" w:themeColor="text1"/>
        </w:rPr>
      </w:pPr>
    </w:p>
    <w:p w14:paraId="75165300" w14:textId="30E6F292" w:rsidR="00131EF1" w:rsidRDefault="00131EF1" w:rsidP="00D760B4">
      <w:pPr>
        <w:spacing w:line="360" w:lineRule="auto"/>
        <w:ind w:firstLine="284"/>
        <w:rPr>
          <w:rFonts w:ascii="Arial" w:eastAsia="Times New Roman" w:hAnsi="Arial" w:cs="Arial"/>
          <w:color w:val="000000" w:themeColor="text1"/>
        </w:rPr>
      </w:pPr>
      <w:proofErr w:type="spellStart"/>
      <w:r w:rsidRPr="00131EF1">
        <w:rPr>
          <w:rFonts w:ascii="Arial" w:eastAsia="Times New Roman" w:hAnsi="Arial" w:cs="Arial"/>
          <w:color w:val="000000" w:themeColor="text1"/>
        </w:rPr>
        <w:t>Ackoff</w:t>
      </w:r>
      <w:proofErr w:type="spellEnd"/>
      <w:r w:rsidRPr="00131EF1">
        <w:rPr>
          <w:rFonts w:ascii="Arial" w:eastAsia="Times New Roman" w:hAnsi="Arial" w:cs="Arial"/>
          <w:color w:val="000000" w:themeColor="text1"/>
        </w:rPr>
        <w:t>, R.L. (1989). From data to wisdom. Journal of applied systems analysis Vol. 15 pp 3-9.</w:t>
      </w:r>
    </w:p>
    <w:p w14:paraId="30A5FF3F" w14:textId="77777777" w:rsidR="007C1EDA" w:rsidRDefault="007C1EDA" w:rsidP="00D760B4">
      <w:pPr>
        <w:spacing w:line="360" w:lineRule="auto"/>
        <w:ind w:firstLine="284"/>
        <w:rPr>
          <w:rFonts w:ascii="Arial" w:eastAsia="Times New Roman" w:hAnsi="Arial" w:cs="Arial"/>
          <w:color w:val="000000" w:themeColor="text1"/>
        </w:rPr>
      </w:pPr>
    </w:p>
    <w:p w14:paraId="51251992" w14:textId="32AEC05C" w:rsidR="00C2492A" w:rsidRDefault="00C2492A" w:rsidP="00D760B4">
      <w:pPr>
        <w:spacing w:line="360" w:lineRule="auto"/>
        <w:ind w:firstLine="284"/>
        <w:rPr>
          <w:rFonts w:ascii="Arial" w:eastAsia="Times New Roman" w:hAnsi="Arial" w:cs="Arial"/>
          <w:color w:val="000000" w:themeColor="text1"/>
        </w:rPr>
      </w:pPr>
      <w:bookmarkStart w:id="10" w:name="_Int_x1uwvdlj"/>
      <w:proofErr w:type="spellStart"/>
      <w:r w:rsidRPr="00877319">
        <w:rPr>
          <w:rFonts w:ascii="Arial" w:eastAsia="Times New Roman" w:hAnsi="Arial" w:cs="Arial"/>
          <w:color w:val="000000" w:themeColor="text1"/>
        </w:rPr>
        <w:t>Ackoff</w:t>
      </w:r>
      <w:proofErr w:type="spellEnd"/>
      <w:r w:rsidR="002B7DF5" w:rsidRPr="00877319">
        <w:rPr>
          <w:rFonts w:ascii="Arial" w:eastAsia="Times New Roman" w:hAnsi="Arial" w:cs="Arial"/>
          <w:color w:val="000000" w:themeColor="text1"/>
        </w:rPr>
        <w:t>,</w:t>
      </w:r>
      <w:r w:rsidRPr="00877319">
        <w:rPr>
          <w:rFonts w:ascii="Arial" w:eastAsia="Times New Roman" w:hAnsi="Arial" w:cs="Arial"/>
          <w:color w:val="000000" w:themeColor="text1"/>
        </w:rPr>
        <w:t xml:space="preserve"> R</w:t>
      </w:r>
      <w:r w:rsidR="00D46E0F" w:rsidRPr="00877319">
        <w:rPr>
          <w:rFonts w:ascii="Arial" w:eastAsia="Times New Roman" w:hAnsi="Arial" w:cs="Arial"/>
          <w:color w:val="000000" w:themeColor="text1"/>
        </w:rPr>
        <w:t>.</w:t>
      </w:r>
      <w:r w:rsidRPr="00877319">
        <w:rPr>
          <w:rFonts w:ascii="Arial" w:eastAsia="Times New Roman" w:hAnsi="Arial" w:cs="Arial"/>
          <w:color w:val="000000" w:themeColor="text1"/>
        </w:rPr>
        <w:t>L.</w:t>
      </w:r>
      <w:r w:rsidR="00C82D35" w:rsidRPr="00877319">
        <w:rPr>
          <w:rFonts w:ascii="Arial" w:eastAsia="Times New Roman" w:hAnsi="Arial" w:cs="Arial"/>
          <w:color w:val="000000" w:themeColor="text1"/>
        </w:rPr>
        <w:t xml:space="preserve"> </w:t>
      </w:r>
      <w:r w:rsidRPr="00877319">
        <w:rPr>
          <w:rFonts w:ascii="Arial" w:eastAsia="Times New Roman" w:hAnsi="Arial" w:cs="Arial"/>
          <w:color w:val="000000" w:themeColor="text1"/>
        </w:rPr>
        <w:t xml:space="preserve">(1989) </w:t>
      </w:r>
      <w:r w:rsidR="00635C34" w:rsidRPr="00877319">
        <w:rPr>
          <w:rFonts w:ascii="Arial" w:eastAsia="Times New Roman" w:hAnsi="Arial" w:cs="Arial"/>
          <w:color w:val="000000" w:themeColor="text1"/>
        </w:rPr>
        <w:t>‘</w:t>
      </w:r>
      <w:r w:rsidRPr="00877319">
        <w:rPr>
          <w:rFonts w:ascii="Arial" w:eastAsia="Times New Roman" w:hAnsi="Arial" w:cs="Arial"/>
          <w:color w:val="000000" w:themeColor="text1"/>
        </w:rPr>
        <w:t>From Data to Wisdom</w:t>
      </w:r>
      <w:r w:rsidR="00635C34" w:rsidRPr="00877319">
        <w:rPr>
          <w:rFonts w:ascii="Arial" w:eastAsia="Times New Roman" w:hAnsi="Arial" w:cs="Arial"/>
          <w:color w:val="000000" w:themeColor="text1"/>
        </w:rPr>
        <w:t>’</w:t>
      </w:r>
      <w:r w:rsidRPr="00877319">
        <w:rPr>
          <w:rFonts w:ascii="Arial" w:eastAsia="Times New Roman" w:hAnsi="Arial" w:cs="Arial"/>
          <w:color w:val="000000" w:themeColor="text1"/>
        </w:rPr>
        <w:t xml:space="preserve">, </w:t>
      </w:r>
      <w:r w:rsidR="00D46E0F" w:rsidRPr="00877319">
        <w:rPr>
          <w:rFonts w:ascii="Arial" w:eastAsia="Times New Roman" w:hAnsi="Arial" w:cs="Arial"/>
          <w:i/>
          <w:iCs/>
          <w:color w:val="000000" w:themeColor="text1"/>
        </w:rPr>
        <w:t xml:space="preserve">Journal </w:t>
      </w:r>
      <w:r w:rsidR="00FE5EDB" w:rsidRPr="00877319">
        <w:rPr>
          <w:rFonts w:ascii="Arial" w:eastAsia="Times New Roman" w:hAnsi="Arial" w:cs="Arial"/>
          <w:i/>
          <w:iCs/>
          <w:color w:val="000000" w:themeColor="text1"/>
        </w:rPr>
        <w:t xml:space="preserve">of </w:t>
      </w:r>
      <w:r w:rsidR="00CE202F" w:rsidRPr="00877319">
        <w:rPr>
          <w:rFonts w:ascii="Arial" w:eastAsia="Times New Roman" w:hAnsi="Arial" w:cs="Arial"/>
          <w:i/>
          <w:iCs/>
          <w:color w:val="000000" w:themeColor="text1"/>
        </w:rPr>
        <w:t>Applied Systems</w:t>
      </w:r>
      <w:r w:rsidRPr="00877319">
        <w:rPr>
          <w:rFonts w:ascii="Arial" w:eastAsia="Times New Roman" w:hAnsi="Arial" w:cs="Arial"/>
          <w:i/>
          <w:iCs/>
          <w:color w:val="000000" w:themeColor="text1"/>
        </w:rPr>
        <w:t xml:space="preserve"> Analysis</w:t>
      </w:r>
      <w:r w:rsidRPr="00877319">
        <w:rPr>
          <w:rFonts w:ascii="Arial" w:eastAsia="Times New Roman" w:hAnsi="Arial" w:cs="Arial"/>
          <w:color w:val="000000" w:themeColor="text1"/>
        </w:rPr>
        <w:t>, 16.</w:t>
      </w:r>
      <w:bookmarkEnd w:id="10"/>
    </w:p>
    <w:p w14:paraId="3E88B044" w14:textId="77777777" w:rsidR="007C1EDA" w:rsidRDefault="007C1EDA" w:rsidP="00D760B4">
      <w:pPr>
        <w:spacing w:line="360" w:lineRule="auto"/>
        <w:ind w:firstLine="284"/>
        <w:rPr>
          <w:rFonts w:ascii="Arial" w:eastAsia="Times New Roman" w:hAnsi="Arial" w:cs="Arial"/>
          <w:color w:val="000000" w:themeColor="text1"/>
        </w:rPr>
      </w:pPr>
    </w:p>
    <w:p w14:paraId="1A7C598B" w14:textId="18C93DD9" w:rsidR="006C0AA2" w:rsidRDefault="006C0AA2" w:rsidP="00D760B4">
      <w:pPr>
        <w:spacing w:line="360" w:lineRule="auto"/>
        <w:ind w:firstLine="284"/>
        <w:rPr>
          <w:rFonts w:ascii="Arial" w:eastAsia="Times New Roman" w:hAnsi="Arial" w:cs="Arial"/>
          <w:color w:val="000000" w:themeColor="text1"/>
        </w:rPr>
      </w:pPr>
      <w:proofErr w:type="spellStart"/>
      <w:r w:rsidRPr="006C0AA2">
        <w:rPr>
          <w:rFonts w:ascii="Arial" w:eastAsia="Times New Roman" w:hAnsi="Arial" w:cs="Arial"/>
          <w:color w:val="000000" w:themeColor="text1"/>
        </w:rPr>
        <w:t>Ackoff</w:t>
      </w:r>
      <w:proofErr w:type="spellEnd"/>
      <w:r w:rsidRPr="006C0AA2">
        <w:rPr>
          <w:rFonts w:ascii="Arial" w:eastAsia="Times New Roman" w:hAnsi="Arial" w:cs="Arial"/>
          <w:color w:val="000000" w:themeColor="text1"/>
        </w:rPr>
        <w:t xml:space="preserve">, R. (1989). </w:t>
      </w:r>
      <w:r>
        <w:rPr>
          <w:rFonts w:ascii="Arial" w:eastAsia="Times New Roman" w:hAnsi="Arial" w:cs="Arial"/>
          <w:color w:val="000000" w:themeColor="text1"/>
        </w:rPr>
        <w:t>‘</w:t>
      </w:r>
      <w:r w:rsidRPr="006C0AA2">
        <w:rPr>
          <w:rFonts w:ascii="Arial" w:eastAsia="Times New Roman" w:hAnsi="Arial" w:cs="Arial"/>
          <w:color w:val="000000" w:themeColor="text1"/>
        </w:rPr>
        <w:t xml:space="preserve">From data to </w:t>
      </w:r>
      <w:r w:rsidRPr="4E9C3171">
        <w:rPr>
          <w:rFonts w:ascii="Arial" w:eastAsia="Times New Roman" w:hAnsi="Arial" w:cs="Arial"/>
          <w:color w:val="000000" w:themeColor="text1"/>
        </w:rPr>
        <w:t>wisdom</w:t>
      </w:r>
      <w:r w:rsidR="0F61F953" w:rsidRPr="4E9C3171">
        <w:rPr>
          <w:rFonts w:ascii="Arial" w:eastAsia="Times New Roman" w:hAnsi="Arial" w:cs="Arial"/>
          <w:color w:val="000000" w:themeColor="text1"/>
        </w:rPr>
        <w:t>,’</w:t>
      </w:r>
      <w:r w:rsidRPr="006C0AA2">
        <w:rPr>
          <w:rFonts w:ascii="Arial" w:eastAsia="Times New Roman" w:hAnsi="Arial" w:cs="Arial"/>
          <w:color w:val="000000" w:themeColor="text1"/>
        </w:rPr>
        <w:t xml:space="preserve"> </w:t>
      </w:r>
      <w:r w:rsidRPr="00131EF1">
        <w:rPr>
          <w:rFonts w:ascii="Arial" w:eastAsia="Times New Roman" w:hAnsi="Arial" w:cs="Arial"/>
          <w:i/>
          <w:iCs/>
          <w:color w:val="000000" w:themeColor="text1"/>
        </w:rPr>
        <w:t>Journal of Applied Systems Analysis</w:t>
      </w:r>
      <w:r w:rsidRPr="006C0AA2">
        <w:rPr>
          <w:rFonts w:ascii="Arial" w:eastAsia="Times New Roman" w:hAnsi="Arial" w:cs="Arial"/>
          <w:color w:val="000000" w:themeColor="text1"/>
        </w:rPr>
        <w:t>, 16, 3-9.</w:t>
      </w:r>
    </w:p>
    <w:p w14:paraId="4940CBB5" w14:textId="77777777" w:rsidR="007C1EDA" w:rsidRDefault="007C1EDA" w:rsidP="00D760B4">
      <w:pPr>
        <w:spacing w:line="360" w:lineRule="auto"/>
        <w:ind w:firstLine="284"/>
        <w:rPr>
          <w:rFonts w:ascii="Arial" w:eastAsia="Times New Roman" w:hAnsi="Arial" w:cs="Arial"/>
          <w:color w:val="000000" w:themeColor="text1"/>
        </w:rPr>
      </w:pPr>
    </w:p>
    <w:p w14:paraId="6556A8CF" w14:textId="3CE09DBA" w:rsidR="00EA0E2E" w:rsidRDefault="00EA0E2E" w:rsidP="007C1EDA">
      <w:pPr>
        <w:spacing w:line="360" w:lineRule="auto"/>
        <w:ind w:left="284" w:firstLine="0"/>
        <w:jc w:val="left"/>
        <w:rPr>
          <w:rFonts w:ascii="Arial" w:eastAsia="Times New Roman" w:hAnsi="Arial" w:cs="Arial"/>
          <w:color w:val="000000" w:themeColor="text1"/>
        </w:rPr>
      </w:pPr>
      <w:r w:rsidRPr="00EA0E2E">
        <w:rPr>
          <w:rFonts w:ascii="Arial" w:eastAsia="Times New Roman" w:hAnsi="Arial" w:cs="Arial"/>
          <w:color w:val="000000" w:themeColor="text1"/>
        </w:rPr>
        <w:t>Caren B</w:t>
      </w:r>
      <w:r>
        <w:rPr>
          <w:rFonts w:ascii="Arial" w:eastAsia="Times New Roman" w:hAnsi="Arial" w:cs="Arial"/>
          <w:color w:val="000000" w:themeColor="text1"/>
        </w:rPr>
        <w:t>.</w:t>
      </w:r>
      <w:r w:rsidRPr="00EA0E2E">
        <w:rPr>
          <w:rFonts w:ascii="Arial" w:eastAsia="Times New Roman" w:hAnsi="Arial" w:cs="Arial"/>
          <w:color w:val="000000" w:themeColor="text1"/>
        </w:rPr>
        <w:t>F</w:t>
      </w:r>
      <w:r>
        <w:rPr>
          <w:rFonts w:ascii="Arial" w:eastAsia="Times New Roman" w:hAnsi="Arial" w:cs="Arial"/>
          <w:color w:val="000000" w:themeColor="text1"/>
        </w:rPr>
        <w:t>.</w:t>
      </w:r>
      <w:r w:rsidRPr="00EA0E2E">
        <w:rPr>
          <w:rFonts w:ascii="Arial" w:eastAsia="Times New Roman" w:hAnsi="Arial" w:cs="Arial"/>
          <w:color w:val="000000" w:themeColor="text1"/>
        </w:rPr>
        <w:t xml:space="preserve"> (2017) ‘What is Grit and why is it important?’, a happier</w:t>
      </w:r>
      <w:r>
        <w:rPr>
          <w:rFonts w:ascii="Arial" w:eastAsia="Times New Roman" w:hAnsi="Arial" w:cs="Arial"/>
          <w:color w:val="000000" w:themeColor="text1"/>
        </w:rPr>
        <w:t>,</w:t>
      </w:r>
      <w:r w:rsidRPr="00EA0E2E">
        <w:rPr>
          <w:rFonts w:ascii="Arial" w:eastAsia="Times New Roman" w:hAnsi="Arial" w:cs="Arial"/>
          <w:color w:val="000000" w:themeColor="text1"/>
        </w:rPr>
        <w:t xml:space="preserve"> healthier you</w:t>
      </w:r>
      <w:r w:rsidR="00AE2F6E">
        <w:rPr>
          <w:rFonts w:ascii="Arial" w:eastAsia="Times New Roman" w:hAnsi="Arial" w:cs="Arial"/>
          <w:color w:val="000000" w:themeColor="text1"/>
        </w:rPr>
        <w:t xml:space="preserve"> </w:t>
      </w:r>
      <w:r>
        <w:rPr>
          <w:rFonts w:ascii="Arial" w:eastAsia="Times New Roman" w:hAnsi="Arial" w:cs="Arial"/>
          <w:color w:val="000000" w:themeColor="text1"/>
        </w:rPr>
        <w:t>[blog]</w:t>
      </w:r>
      <w:r w:rsidR="00AE2F6E">
        <w:rPr>
          <w:rFonts w:ascii="Arial" w:eastAsia="Times New Roman" w:hAnsi="Arial" w:cs="Arial"/>
          <w:color w:val="000000" w:themeColor="text1"/>
        </w:rPr>
        <w:t>.</w:t>
      </w:r>
      <w:r w:rsidR="00E43FE2">
        <w:rPr>
          <w:rFonts w:ascii="Arial" w:eastAsia="Times New Roman" w:hAnsi="Arial" w:cs="Arial"/>
          <w:color w:val="000000" w:themeColor="text1"/>
        </w:rPr>
        <w:t>3 October</w:t>
      </w:r>
      <w:r w:rsidR="00025AB9">
        <w:rPr>
          <w:rFonts w:ascii="Arial" w:eastAsia="Times New Roman" w:hAnsi="Arial" w:cs="Arial"/>
          <w:color w:val="000000" w:themeColor="text1"/>
        </w:rPr>
        <w:t>.</w:t>
      </w:r>
      <w:r>
        <w:rPr>
          <w:rFonts w:ascii="Arial" w:eastAsia="Times New Roman" w:hAnsi="Arial" w:cs="Arial"/>
          <w:color w:val="000000" w:themeColor="text1"/>
        </w:rPr>
        <w:t xml:space="preserve"> </w:t>
      </w:r>
      <w:r w:rsidRPr="00EA0E2E">
        <w:rPr>
          <w:rFonts w:ascii="Arial" w:eastAsia="Times New Roman" w:hAnsi="Arial" w:cs="Arial"/>
          <w:color w:val="000000" w:themeColor="text1"/>
        </w:rPr>
        <w:t>Available at</w:t>
      </w:r>
      <w:r>
        <w:rPr>
          <w:rFonts w:ascii="Arial" w:eastAsia="Times New Roman" w:hAnsi="Arial" w:cs="Arial"/>
          <w:color w:val="000000" w:themeColor="text1"/>
        </w:rPr>
        <w:t>:</w:t>
      </w:r>
      <w:r w:rsidR="00041CF4" w:rsidRPr="00041CF4">
        <w:t xml:space="preserve"> </w:t>
      </w:r>
      <w:hyperlink r:id="rId34" w:history="1">
        <w:r w:rsidR="00041CF4" w:rsidRPr="008E2511">
          <w:rPr>
            <w:rStyle w:val="Hyperlink"/>
            <w:rFonts w:ascii="Arial" w:eastAsia="Times New Roman" w:hAnsi="Arial" w:cs="Arial"/>
          </w:rPr>
          <w:t>https://www.newharbinger.com/blog/self-help/what-is-grit-and-why-is-it-important/</w:t>
        </w:r>
      </w:hyperlink>
      <w:r w:rsidR="007C1EDA">
        <w:rPr>
          <w:rFonts w:ascii="Arial" w:eastAsia="Times New Roman" w:hAnsi="Arial" w:cs="Arial"/>
          <w:color w:val="000000" w:themeColor="text1"/>
        </w:rPr>
        <w:t xml:space="preserve"> </w:t>
      </w:r>
      <w:r w:rsidRPr="00EA0E2E">
        <w:rPr>
          <w:rFonts w:ascii="Arial" w:eastAsia="Times New Roman" w:hAnsi="Arial" w:cs="Arial"/>
          <w:color w:val="000000" w:themeColor="text1"/>
        </w:rPr>
        <w:t xml:space="preserve">(Accessed: </w:t>
      </w:r>
      <w:r>
        <w:rPr>
          <w:rFonts w:ascii="Arial" w:eastAsia="Times New Roman" w:hAnsi="Arial" w:cs="Arial"/>
          <w:color w:val="000000" w:themeColor="text1"/>
        </w:rPr>
        <w:t>10</w:t>
      </w:r>
      <w:r w:rsidRPr="00EA0E2E">
        <w:rPr>
          <w:rFonts w:ascii="Arial" w:eastAsia="Times New Roman" w:hAnsi="Arial" w:cs="Arial"/>
          <w:color w:val="000000" w:themeColor="text1"/>
        </w:rPr>
        <w:t xml:space="preserve"> December 2021).</w:t>
      </w:r>
    </w:p>
    <w:p w14:paraId="356089E9" w14:textId="77777777" w:rsidR="007C1EDA" w:rsidRDefault="007C1EDA" w:rsidP="007C1EDA">
      <w:pPr>
        <w:spacing w:line="360" w:lineRule="auto"/>
        <w:ind w:left="284" w:firstLine="0"/>
        <w:jc w:val="left"/>
        <w:rPr>
          <w:rFonts w:ascii="Arial" w:eastAsia="Times New Roman" w:hAnsi="Arial" w:cs="Arial"/>
          <w:color w:val="000000" w:themeColor="text1"/>
        </w:rPr>
      </w:pPr>
    </w:p>
    <w:p w14:paraId="37ED90AF" w14:textId="46E06507" w:rsidR="00AA0F52" w:rsidRDefault="1E7FD418" w:rsidP="00B3465E">
      <w:pPr>
        <w:spacing w:line="360" w:lineRule="auto"/>
        <w:ind w:firstLine="284"/>
        <w:jc w:val="left"/>
        <w:rPr>
          <w:rFonts w:ascii="Arial" w:eastAsia="Times New Roman" w:hAnsi="Arial" w:cs="Arial"/>
          <w:color w:val="000000" w:themeColor="text1"/>
        </w:rPr>
      </w:pPr>
      <w:proofErr w:type="spellStart"/>
      <w:r w:rsidRPr="2AA49C5C">
        <w:rPr>
          <w:rFonts w:ascii="Arial" w:eastAsia="Times New Roman" w:hAnsi="Arial" w:cs="Arial"/>
          <w:color w:val="000000" w:themeColor="text1"/>
        </w:rPr>
        <w:t>Dex</w:t>
      </w:r>
      <w:proofErr w:type="spellEnd"/>
      <w:r w:rsidRPr="2AA49C5C">
        <w:rPr>
          <w:rFonts w:ascii="Arial" w:eastAsia="Times New Roman" w:hAnsi="Arial" w:cs="Arial"/>
          <w:color w:val="000000" w:themeColor="text1"/>
        </w:rPr>
        <w:t xml:space="preserve"> online</w:t>
      </w:r>
      <w:r w:rsidR="00B3465E" w:rsidRPr="2AA49C5C">
        <w:rPr>
          <w:rFonts w:ascii="Arial" w:eastAsia="Times New Roman" w:hAnsi="Arial" w:cs="Arial"/>
          <w:color w:val="000000" w:themeColor="text1"/>
        </w:rPr>
        <w:t xml:space="preserve"> </w:t>
      </w:r>
      <w:r w:rsidR="00AA0F52" w:rsidRPr="2AA49C5C">
        <w:rPr>
          <w:rFonts w:ascii="Arial" w:eastAsia="Times New Roman" w:hAnsi="Arial" w:cs="Arial"/>
          <w:color w:val="000000" w:themeColor="text1"/>
        </w:rPr>
        <w:t>(204-2021)</w:t>
      </w:r>
      <w:r w:rsidR="00B3465E" w:rsidRPr="2AA49C5C">
        <w:rPr>
          <w:rFonts w:ascii="Arial" w:eastAsia="Times New Roman" w:hAnsi="Arial" w:cs="Arial"/>
          <w:color w:val="000000" w:themeColor="text1"/>
        </w:rPr>
        <w:t xml:space="preserve"> </w:t>
      </w:r>
      <w:r w:rsidR="00AA0F52" w:rsidRPr="2AA49C5C">
        <w:rPr>
          <w:rFonts w:ascii="Arial" w:eastAsia="Times New Roman" w:hAnsi="Arial" w:cs="Arial"/>
          <w:color w:val="000000" w:themeColor="text1"/>
        </w:rPr>
        <w:t xml:space="preserve">Available at: </w:t>
      </w:r>
      <w:hyperlink r:id="rId35">
        <w:r w:rsidR="00B3465E" w:rsidRPr="2AA49C5C">
          <w:rPr>
            <w:rStyle w:val="Hyperlink"/>
            <w:rFonts w:ascii="Arial" w:eastAsia="Times New Roman" w:hAnsi="Arial" w:cs="Arial"/>
          </w:rPr>
          <w:t>https://dexonline.ro/definitie/%C3%AEn%C8%9Belepciune</w:t>
        </w:r>
      </w:hyperlink>
      <w:r w:rsidR="00B3465E" w:rsidRPr="2AA49C5C">
        <w:rPr>
          <w:rFonts w:ascii="Arial" w:eastAsia="Times New Roman" w:hAnsi="Arial" w:cs="Arial"/>
          <w:color w:val="000000" w:themeColor="text1"/>
        </w:rPr>
        <w:t xml:space="preserve"> </w:t>
      </w:r>
      <w:r w:rsidR="00AA0F52" w:rsidRPr="2AA49C5C">
        <w:rPr>
          <w:rFonts w:ascii="Arial" w:eastAsia="Times New Roman" w:hAnsi="Arial" w:cs="Arial"/>
          <w:color w:val="000000" w:themeColor="text1"/>
        </w:rPr>
        <w:t>(Accessed: 3 December 2021).</w:t>
      </w:r>
    </w:p>
    <w:p w14:paraId="74A24CD3" w14:textId="77777777" w:rsidR="007C1EDA" w:rsidRPr="00877319" w:rsidRDefault="007C1EDA" w:rsidP="00B3465E">
      <w:pPr>
        <w:spacing w:line="360" w:lineRule="auto"/>
        <w:ind w:firstLine="284"/>
        <w:jc w:val="left"/>
        <w:rPr>
          <w:rFonts w:ascii="Arial" w:eastAsia="Times New Roman" w:hAnsi="Arial" w:cs="Arial"/>
          <w:color w:val="000000" w:themeColor="text1"/>
        </w:rPr>
      </w:pPr>
    </w:p>
    <w:p w14:paraId="59037E4B" w14:textId="6F1AC7CF" w:rsidR="00131EF1" w:rsidRDefault="00297058" w:rsidP="2AA49C5C">
      <w:pPr>
        <w:spacing w:line="360" w:lineRule="auto"/>
        <w:ind w:firstLine="284"/>
        <w:jc w:val="left"/>
        <w:rPr>
          <w:rFonts w:ascii="Arial" w:eastAsia="Times New Roman" w:hAnsi="Arial" w:cs="Arial"/>
          <w:color w:val="000000" w:themeColor="text1"/>
        </w:rPr>
      </w:pPr>
      <w:r w:rsidRPr="2AA49C5C">
        <w:rPr>
          <w:rFonts w:ascii="Arial" w:eastAsia="Times New Roman" w:hAnsi="Arial" w:cs="Arial"/>
          <w:color w:val="000000" w:themeColor="text1"/>
        </w:rPr>
        <w:t xml:space="preserve">Duckworth, A. (2021) ‘Grit Scale’ Available at: </w:t>
      </w:r>
      <w:hyperlink r:id="rId36">
        <w:r w:rsidRPr="2AA49C5C">
          <w:rPr>
            <w:rStyle w:val="Hyperlink"/>
            <w:rFonts w:ascii="Arial" w:eastAsia="Times New Roman" w:hAnsi="Arial" w:cs="Arial"/>
          </w:rPr>
          <w:t>https://angeladuckworth.com/grit-scale/</w:t>
        </w:r>
      </w:hyperlink>
      <w:r w:rsidRPr="2AA49C5C">
        <w:rPr>
          <w:rFonts w:ascii="Arial" w:eastAsia="Times New Roman" w:hAnsi="Arial" w:cs="Arial"/>
          <w:color w:val="000000" w:themeColor="text1"/>
        </w:rPr>
        <w:t xml:space="preserve"> (Accessed: </w:t>
      </w:r>
      <w:r w:rsidR="00981704" w:rsidRPr="2AA49C5C">
        <w:rPr>
          <w:rFonts w:ascii="Arial" w:eastAsia="Times New Roman" w:hAnsi="Arial" w:cs="Arial"/>
          <w:color w:val="000000" w:themeColor="text1"/>
        </w:rPr>
        <w:t>2</w:t>
      </w:r>
      <w:r w:rsidRPr="2AA49C5C">
        <w:rPr>
          <w:rFonts w:ascii="Arial" w:eastAsia="Times New Roman" w:hAnsi="Arial" w:cs="Arial"/>
          <w:color w:val="000000" w:themeColor="text1"/>
        </w:rPr>
        <w:t xml:space="preserve">1 </w:t>
      </w:r>
      <w:r w:rsidR="00981704" w:rsidRPr="2AA49C5C">
        <w:rPr>
          <w:rFonts w:ascii="Arial" w:eastAsia="Times New Roman" w:hAnsi="Arial" w:cs="Arial"/>
          <w:color w:val="000000" w:themeColor="text1"/>
        </w:rPr>
        <w:t>Nov</w:t>
      </w:r>
      <w:r w:rsidRPr="2AA49C5C">
        <w:rPr>
          <w:rFonts w:ascii="Arial" w:eastAsia="Times New Roman" w:hAnsi="Arial" w:cs="Arial"/>
          <w:color w:val="000000" w:themeColor="text1"/>
        </w:rPr>
        <w:t>ember 2021).</w:t>
      </w:r>
    </w:p>
    <w:p w14:paraId="306F9731" w14:textId="77777777" w:rsidR="007C1EDA" w:rsidRDefault="007C1EDA" w:rsidP="2AA49C5C">
      <w:pPr>
        <w:spacing w:line="360" w:lineRule="auto"/>
        <w:ind w:firstLine="284"/>
        <w:jc w:val="left"/>
        <w:rPr>
          <w:rFonts w:ascii="Arial" w:eastAsia="Times New Roman" w:hAnsi="Arial" w:cs="Arial"/>
          <w:color w:val="000000" w:themeColor="text1"/>
        </w:rPr>
      </w:pPr>
    </w:p>
    <w:p w14:paraId="7281AE72" w14:textId="1098CCD9" w:rsidR="00FD4EBA" w:rsidRPr="007A1189" w:rsidRDefault="00FD4EBA" w:rsidP="2AA49C5C">
      <w:pPr>
        <w:spacing w:line="360" w:lineRule="auto"/>
        <w:ind w:firstLine="284"/>
        <w:jc w:val="left"/>
        <w:rPr>
          <w:rFonts w:ascii="Arial" w:eastAsia="Times New Roman" w:hAnsi="Arial" w:cs="Arial"/>
          <w:color w:val="000000" w:themeColor="text1"/>
        </w:rPr>
      </w:pPr>
      <w:r w:rsidRPr="00FD4EBA">
        <w:rPr>
          <w:rFonts w:ascii="Arial" w:eastAsia="Times New Roman" w:hAnsi="Arial" w:cs="Arial"/>
          <w:color w:val="000000" w:themeColor="text1"/>
        </w:rPr>
        <w:t xml:space="preserve">Evans, J. R. &amp; Lindsay, W.M. (2005) ‘An Introduction to Six Sigma &amp; Process Improvement’ </w:t>
      </w:r>
      <w:r w:rsidR="343A3AA1" w:rsidRPr="1F03CDD2">
        <w:rPr>
          <w:rFonts w:ascii="Arial" w:eastAsia="Times New Roman" w:hAnsi="Arial" w:cs="Arial"/>
          <w:color w:val="000000" w:themeColor="text1"/>
        </w:rPr>
        <w:t>Thomson</w:t>
      </w:r>
      <w:r w:rsidRPr="00FD4EBA">
        <w:rPr>
          <w:rFonts w:ascii="Arial" w:eastAsia="Times New Roman" w:hAnsi="Arial" w:cs="Arial"/>
          <w:color w:val="000000" w:themeColor="text1"/>
        </w:rPr>
        <w:t xml:space="preserve"> </w:t>
      </w:r>
      <w:r w:rsidRPr="007A1189">
        <w:rPr>
          <w:rFonts w:ascii="Arial" w:eastAsia="Times New Roman" w:hAnsi="Arial" w:cs="Arial"/>
          <w:color w:val="000000" w:themeColor="text1"/>
        </w:rPr>
        <w:t>Southwestern</w:t>
      </w:r>
    </w:p>
    <w:p w14:paraId="3D345D04" w14:textId="1F62266E" w:rsidR="00253918" w:rsidRDefault="00253918" w:rsidP="2AA49C5C">
      <w:pPr>
        <w:spacing w:line="360" w:lineRule="auto"/>
        <w:ind w:firstLine="284"/>
        <w:jc w:val="left"/>
        <w:rPr>
          <w:rFonts w:ascii="Arial" w:eastAsia="Times New Roman" w:hAnsi="Arial" w:cs="Arial"/>
          <w:i/>
          <w:iCs/>
          <w:color w:val="000000" w:themeColor="text1"/>
        </w:rPr>
      </w:pPr>
      <w:r w:rsidRPr="00877319">
        <w:rPr>
          <w:rFonts w:ascii="Arial" w:eastAsia="Times New Roman" w:hAnsi="Arial" w:cs="Arial"/>
          <w:color w:val="000000" w:themeColor="text1"/>
        </w:rPr>
        <w:lastRenderedPageBreak/>
        <w:t>Fricke, M</w:t>
      </w:r>
      <w:r w:rsidR="00856BFC" w:rsidRPr="00877319">
        <w:rPr>
          <w:rFonts w:ascii="Arial" w:eastAsia="Times New Roman" w:hAnsi="Arial" w:cs="Arial"/>
          <w:color w:val="000000" w:themeColor="text1"/>
        </w:rPr>
        <w:t>.</w:t>
      </w:r>
      <w:r w:rsidR="00832E93" w:rsidRPr="00877319">
        <w:rPr>
          <w:rFonts w:ascii="Arial" w:eastAsia="Times New Roman" w:hAnsi="Arial" w:cs="Arial"/>
          <w:color w:val="000000" w:themeColor="text1"/>
        </w:rPr>
        <w:t xml:space="preserve"> </w:t>
      </w:r>
      <w:r w:rsidR="00C35A81" w:rsidRPr="00877319">
        <w:rPr>
          <w:rFonts w:ascii="Arial" w:eastAsia="Times New Roman" w:hAnsi="Arial" w:cs="Arial"/>
          <w:color w:val="000000" w:themeColor="text1"/>
        </w:rPr>
        <w:t xml:space="preserve">(2008) </w:t>
      </w:r>
      <w:r w:rsidR="008159FD" w:rsidRPr="00877319">
        <w:rPr>
          <w:rFonts w:ascii="Arial" w:eastAsia="Times New Roman" w:hAnsi="Arial" w:cs="Arial"/>
          <w:color w:val="000000" w:themeColor="text1"/>
        </w:rPr>
        <w:t>‘The Knowledge Pyramid: A Critique of the DIKW Hierarchy’</w:t>
      </w:r>
      <w:r w:rsidR="00856BFC" w:rsidRPr="00877319">
        <w:rPr>
          <w:rFonts w:ascii="Arial" w:eastAsia="Times New Roman" w:hAnsi="Arial" w:cs="Arial"/>
          <w:color w:val="000000" w:themeColor="text1"/>
        </w:rPr>
        <w:t>,</w:t>
      </w:r>
      <w:r w:rsidR="00963EDB" w:rsidRPr="00877319">
        <w:rPr>
          <w:rFonts w:ascii="Arial" w:hAnsi="Arial" w:cs="Arial"/>
        </w:rPr>
        <w:t xml:space="preserve"> </w:t>
      </w:r>
      <w:r w:rsidR="00963EDB" w:rsidRPr="00877319">
        <w:rPr>
          <w:rFonts w:ascii="Arial" w:eastAsia="Times New Roman" w:hAnsi="Arial" w:cs="Arial"/>
          <w:i/>
          <w:iCs/>
          <w:color w:val="000000" w:themeColor="text1"/>
        </w:rPr>
        <w:t>Journal of Information Science</w:t>
      </w:r>
      <w:r w:rsidR="00985968">
        <w:rPr>
          <w:rFonts w:ascii="Arial" w:eastAsia="Times New Roman" w:hAnsi="Arial" w:cs="Arial"/>
          <w:i/>
          <w:iCs/>
          <w:color w:val="000000" w:themeColor="text1"/>
        </w:rPr>
        <w:t>.</w:t>
      </w:r>
    </w:p>
    <w:p w14:paraId="7FE8CEA4" w14:textId="77777777" w:rsidR="007C1EDA" w:rsidRDefault="007C1EDA" w:rsidP="2AA49C5C">
      <w:pPr>
        <w:spacing w:line="360" w:lineRule="auto"/>
        <w:ind w:firstLine="284"/>
        <w:jc w:val="left"/>
        <w:rPr>
          <w:rFonts w:ascii="Arial" w:eastAsia="Times New Roman" w:hAnsi="Arial" w:cs="Arial"/>
          <w:i/>
          <w:iCs/>
          <w:color w:val="000000" w:themeColor="text1"/>
        </w:rPr>
      </w:pPr>
    </w:p>
    <w:p w14:paraId="448193FD" w14:textId="5E26A44E" w:rsidR="1F247110" w:rsidRDefault="1F247110" w:rsidP="1CD4F413">
      <w:pPr>
        <w:spacing w:line="360" w:lineRule="auto"/>
        <w:ind w:firstLine="284"/>
        <w:jc w:val="left"/>
        <w:rPr>
          <w:rFonts w:ascii="Arial" w:eastAsia="Times New Roman" w:hAnsi="Arial" w:cs="Arial"/>
          <w:i/>
          <w:iCs/>
          <w:color w:val="000000" w:themeColor="text1"/>
        </w:rPr>
      </w:pPr>
      <w:r w:rsidRPr="1CD4F413">
        <w:rPr>
          <w:rFonts w:ascii="Arial" w:eastAsia="Times New Roman" w:hAnsi="Arial" w:cs="Arial"/>
          <w:i/>
          <w:iCs/>
          <w:color w:val="000000" w:themeColor="text1"/>
        </w:rPr>
        <w:t xml:space="preserve">Heather, J.V.M. (2020) ‘Revising the DIKW Pyramid and the Real Relationship Between Data, Information, Knowledge and Wisdom’, Law, Technology and Humans, 2(2), pp. 69-80.  </w:t>
      </w:r>
    </w:p>
    <w:p w14:paraId="09BFA3C9" w14:textId="77777777" w:rsidR="007C1EDA" w:rsidRDefault="007C1EDA" w:rsidP="1CD4F413">
      <w:pPr>
        <w:spacing w:line="360" w:lineRule="auto"/>
        <w:ind w:firstLine="284"/>
        <w:jc w:val="left"/>
        <w:rPr>
          <w:rFonts w:ascii="Arial" w:eastAsia="Times New Roman" w:hAnsi="Arial" w:cs="Arial"/>
          <w:i/>
          <w:iCs/>
          <w:color w:val="000000" w:themeColor="text1"/>
        </w:rPr>
      </w:pPr>
    </w:p>
    <w:p w14:paraId="213C6291" w14:textId="60732E0A" w:rsidR="00EA7528" w:rsidRDefault="00EA7528" w:rsidP="1CD4F413">
      <w:pPr>
        <w:spacing w:line="360" w:lineRule="auto"/>
        <w:ind w:firstLine="284"/>
        <w:jc w:val="left"/>
        <w:rPr>
          <w:rFonts w:ascii="Arial" w:eastAsia="Times New Roman" w:hAnsi="Arial" w:cs="Arial"/>
          <w:i/>
          <w:iCs/>
          <w:color w:val="000000" w:themeColor="text1"/>
        </w:rPr>
      </w:pPr>
      <w:r w:rsidRPr="00EA7528">
        <w:rPr>
          <w:rFonts w:ascii="Arial" w:eastAsia="Times New Roman" w:hAnsi="Arial" w:cs="Arial"/>
          <w:i/>
          <w:iCs/>
          <w:color w:val="000000" w:themeColor="text1"/>
        </w:rPr>
        <w:t>I-scoop</w:t>
      </w:r>
      <w:r w:rsidR="002A2EA8">
        <w:rPr>
          <w:rFonts w:ascii="Arial" w:eastAsia="Times New Roman" w:hAnsi="Arial" w:cs="Arial"/>
          <w:i/>
          <w:iCs/>
          <w:color w:val="000000" w:themeColor="text1"/>
        </w:rPr>
        <w:t xml:space="preserve">, </w:t>
      </w:r>
      <w:proofErr w:type="spellStart"/>
      <w:r w:rsidR="002A2EA8">
        <w:rPr>
          <w:rFonts w:ascii="Arial" w:eastAsia="Times New Roman" w:hAnsi="Arial" w:cs="Arial"/>
          <w:i/>
          <w:iCs/>
          <w:color w:val="000000" w:themeColor="text1"/>
        </w:rPr>
        <w:t>nd</w:t>
      </w:r>
      <w:proofErr w:type="spellEnd"/>
      <w:r w:rsidR="002A2EA8">
        <w:rPr>
          <w:rFonts w:ascii="Arial" w:eastAsia="Times New Roman" w:hAnsi="Arial" w:cs="Arial"/>
          <w:i/>
          <w:iCs/>
          <w:color w:val="000000" w:themeColor="text1"/>
        </w:rPr>
        <w:t xml:space="preserve">. </w:t>
      </w:r>
      <w:r w:rsidRPr="00EA7528">
        <w:rPr>
          <w:rFonts w:ascii="Arial" w:eastAsia="Times New Roman" w:hAnsi="Arial" w:cs="Arial"/>
          <w:i/>
          <w:iCs/>
          <w:color w:val="000000" w:themeColor="text1"/>
        </w:rPr>
        <w:t xml:space="preserve"> Available at: </w:t>
      </w:r>
      <w:hyperlink r:id="rId37" w:history="1">
        <w:r w:rsidR="002A2EA8" w:rsidRPr="00D606DA">
          <w:rPr>
            <w:rStyle w:val="Hyperlink"/>
            <w:rFonts w:ascii="Arial" w:eastAsia="Times New Roman" w:hAnsi="Arial" w:cs="Arial"/>
            <w:i/>
            <w:iCs/>
          </w:rPr>
          <w:t>https://www.i-scoop.eu/big-data-action-value-context/dikw-model/</w:t>
        </w:r>
      </w:hyperlink>
      <w:r w:rsidR="002A2EA8">
        <w:rPr>
          <w:rFonts w:ascii="Arial" w:eastAsia="Times New Roman" w:hAnsi="Arial" w:cs="Arial"/>
          <w:i/>
          <w:iCs/>
          <w:color w:val="000000" w:themeColor="text1"/>
        </w:rPr>
        <w:t xml:space="preserve"> </w:t>
      </w:r>
      <w:r w:rsidRPr="00EA7528">
        <w:rPr>
          <w:rFonts w:ascii="Arial" w:eastAsia="Times New Roman" w:hAnsi="Arial" w:cs="Arial"/>
          <w:i/>
          <w:iCs/>
          <w:color w:val="000000" w:themeColor="text1"/>
        </w:rPr>
        <w:t xml:space="preserve"> (Accessed: </w:t>
      </w:r>
      <w:r w:rsidR="002A2EA8">
        <w:rPr>
          <w:rFonts w:ascii="Arial" w:eastAsia="Times New Roman" w:hAnsi="Arial" w:cs="Arial"/>
          <w:i/>
          <w:iCs/>
          <w:color w:val="000000" w:themeColor="text1"/>
        </w:rPr>
        <w:t>10</w:t>
      </w:r>
      <w:r w:rsidRPr="00EA7528">
        <w:rPr>
          <w:rFonts w:ascii="Arial" w:eastAsia="Times New Roman" w:hAnsi="Arial" w:cs="Arial"/>
          <w:i/>
          <w:iCs/>
          <w:color w:val="000000" w:themeColor="text1"/>
        </w:rPr>
        <w:t xml:space="preserve"> December 2021).</w:t>
      </w:r>
    </w:p>
    <w:p w14:paraId="60A3D049" w14:textId="77777777" w:rsidR="00EA7528" w:rsidRDefault="00EA7528" w:rsidP="1CD4F413">
      <w:pPr>
        <w:spacing w:line="360" w:lineRule="auto"/>
        <w:ind w:firstLine="284"/>
        <w:jc w:val="left"/>
        <w:rPr>
          <w:rFonts w:ascii="Arial" w:eastAsia="Times New Roman" w:hAnsi="Arial" w:cs="Arial"/>
          <w:i/>
          <w:iCs/>
          <w:color w:val="000000" w:themeColor="text1"/>
        </w:rPr>
      </w:pPr>
    </w:p>
    <w:p w14:paraId="74A3A460" w14:textId="4FCC8C81" w:rsidR="1F247110" w:rsidRDefault="1F247110" w:rsidP="1CD4F413">
      <w:pPr>
        <w:spacing w:line="360" w:lineRule="auto"/>
        <w:ind w:firstLine="284"/>
        <w:jc w:val="left"/>
        <w:rPr>
          <w:rFonts w:ascii="Arial" w:eastAsia="Times New Roman" w:hAnsi="Arial" w:cs="Arial"/>
          <w:i/>
          <w:iCs/>
          <w:color w:val="000000" w:themeColor="text1"/>
        </w:rPr>
      </w:pPr>
      <w:r w:rsidRPr="1BA91EEA">
        <w:rPr>
          <w:rFonts w:ascii="Arial" w:eastAsia="Times New Roman" w:hAnsi="Arial" w:cs="Arial"/>
          <w:color w:val="000000" w:themeColor="text1"/>
        </w:rPr>
        <w:t xml:space="preserve">Leticia Brower and </w:t>
      </w:r>
      <w:proofErr w:type="spellStart"/>
      <w:r w:rsidRPr="1BA91EEA">
        <w:rPr>
          <w:rFonts w:ascii="Arial" w:eastAsia="Times New Roman" w:hAnsi="Arial" w:cs="Arial"/>
          <w:color w:val="000000" w:themeColor="text1"/>
        </w:rPr>
        <w:t>Montrope</w:t>
      </w:r>
      <w:proofErr w:type="spellEnd"/>
      <w:r w:rsidRPr="1BA91EEA">
        <w:rPr>
          <w:rFonts w:ascii="Arial" w:eastAsia="Times New Roman" w:hAnsi="Arial" w:cs="Arial"/>
          <w:color w:val="000000" w:themeColor="text1"/>
        </w:rPr>
        <w:t xml:space="preserve"> </w:t>
      </w:r>
      <w:proofErr w:type="gramStart"/>
      <w:r w:rsidRPr="1BA91EEA">
        <w:rPr>
          <w:rFonts w:ascii="Arial" w:eastAsia="Times New Roman" w:hAnsi="Arial" w:cs="Arial"/>
          <w:color w:val="000000" w:themeColor="text1"/>
        </w:rPr>
        <w:t>Melissa  (</w:t>
      </w:r>
      <w:proofErr w:type="gramEnd"/>
      <w:r w:rsidRPr="1BA91EEA">
        <w:rPr>
          <w:rFonts w:ascii="Arial" w:eastAsia="Times New Roman" w:hAnsi="Arial" w:cs="Arial"/>
          <w:color w:val="000000" w:themeColor="text1"/>
        </w:rPr>
        <w:t>2021) ‘Deliverable 6 – Data Grain’</w:t>
      </w:r>
      <w:r w:rsidRPr="1127D4DF">
        <w:rPr>
          <w:rFonts w:ascii="Arial" w:eastAsia="Times New Roman" w:hAnsi="Arial" w:cs="Arial"/>
          <w:i/>
          <w:iCs/>
          <w:color w:val="000000" w:themeColor="text1"/>
        </w:rPr>
        <w:t>, Course hero</w:t>
      </w:r>
      <w:r w:rsidR="0FBC1B5B" w:rsidRPr="1BA91EEA">
        <w:rPr>
          <w:rFonts w:ascii="Arial" w:eastAsia="Times New Roman" w:hAnsi="Arial" w:cs="Arial"/>
          <w:i/>
          <w:iCs/>
          <w:color w:val="000000" w:themeColor="text1"/>
        </w:rPr>
        <w:t>, pp1-3.</w:t>
      </w:r>
    </w:p>
    <w:p w14:paraId="0F7F0480" w14:textId="77777777" w:rsidR="00EA7528" w:rsidRDefault="00EA7528" w:rsidP="1CD4F413">
      <w:pPr>
        <w:spacing w:line="360" w:lineRule="auto"/>
        <w:ind w:firstLine="284"/>
        <w:jc w:val="left"/>
        <w:rPr>
          <w:rFonts w:ascii="Arial" w:eastAsia="Times New Roman" w:hAnsi="Arial" w:cs="Arial"/>
          <w:i/>
          <w:iCs/>
          <w:color w:val="000000" w:themeColor="text1"/>
        </w:rPr>
      </w:pPr>
    </w:p>
    <w:p w14:paraId="0CB0548B" w14:textId="04F0EBD0" w:rsidR="00321926" w:rsidRDefault="00887EE7" w:rsidP="2AA49C5C">
      <w:pPr>
        <w:spacing w:line="360" w:lineRule="auto"/>
        <w:ind w:firstLine="284"/>
        <w:jc w:val="left"/>
        <w:rPr>
          <w:rFonts w:ascii="Arial" w:eastAsia="Times New Roman" w:hAnsi="Arial" w:cs="Arial"/>
          <w:color w:val="000000" w:themeColor="text1"/>
        </w:rPr>
      </w:pPr>
      <w:bookmarkStart w:id="11" w:name="_Int_lFikBqZz"/>
      <w:r w:rsidRPr="00877319">
        <w:rPr>
          <w:rFonts w:ascii="Arial" w:eastAsia="Times New Roman" w:hAnsi="Arial" w:cs="Arial"/>
          <w:color w:val="000000" w:themeColor="text1"/>
        </w:rPr>
        <w:t>Rowley</w:t>
      </w:r>
      <w:r w:rsidR="002B7DF5" w:rsidRPr="00877319">
        <w:rPr>
          <w:rFonts w:ascii="Arial" w:eastAsia="Times New Roman" w:hAnsi="Arial" w:cs="Arial"/>
          <w:color w:val="000000" w:themeColor="text1"/>
        </w:rPr>
        <w:t>,</w:t>
      </w:r>
      <w:r w:rsidR="008A67B1" w:rsidRPr="00877319">
        <w:rPr>
          <w:rFonts w:ascii="Arial" w:eastAsia="Times New Roman" w:hAnsi="Arial" w:cs="Arial"/>
          <w:color w:val="000000" w:themeColor="text1"/>
        </w:rPr>
        <w:t xml:space="preserve"> </w:t>
      </w:r>
      <w:r w:rsidR="002B7DF5" w:rsidRPr="00877319">
        <w:rPr>
          <w:rFonts w:ascii="Arial" w:eastAsia="Times New Roman" w:hAnsi="Arial" w:cs="Arial"/>
          <w:color w:val="000000" w:themeColor="text1"/>
        </w:rPr>
        <w:t>J.</w:t>
      </w:r>
      <w:r w:rsidRPr="00877319">
        <w:rPr>
          <w:rFonts w:ascii="Arial" w:eastAsia="Times New Roman" w:hAnsi="Arial" w:cs="Arial"/>
          <w:color w:val="000000" w:themeColor="text1"/>
        </w:rPr>
        <w:t xml:space="preserve"> </w:t>
      </w:r>
      <w:r w:rsidR="004B0220" w:rsidRPr="00877319">
        <w:rPr>
          <w:rFonts w:ascii="Arial" w:eastAsia="Times New Roman" w:hAnsi="Arial" w:cs="Arial"/>
          <w:color w:val="000000" w:themeColor="text1"/>
        </w:rPr>
        <w:t>(</w:t>
      </w:r>
      <w:r w:rsidR="008A67B1" w:rsidRPr="00877319">
        <w:rPr>
          <w:rFonts w:ascii="Arial" w:eastAsia="Times New Roman" w:hAnsi="Arial" w:cs="Arial"/>
          <w:color w:val="000000" w:themeColor="text1"/>
        </w:rPr>
        <w:t>2007) ‘</w:t>
      </w:r>
      <w:r w:rsidRPr="00877319">
        <w:rPr>
          <w:rFonts w:ascii="Arial" w:eastAsia="Times New Roman" w:hAnsi="Arial" w:cs="Arial"/>
          <w:color w:val="000000" w:themeColor="text1"/>
        </w:rPr>
        <w:t xml:space="preserve">The wisdom hierarchy: representations of the DIKW hierarchy’, </w:t>
      </w:r>
      <w:r w:rsidRPr="00877319">
        <w:rPr>
          <w:rFonts w:ascii="Arial" w:eastAsia="Times New Roman" w:hAnsi="Arial" w:cs="Arial"/>
          <w:i/>
          <w:iCs/>
          <w:color w:val="000000" w:themeColor="text1"/>
        </w:rPr>
        <w:t xml:space="preserve">Journal of </w:t>
      </w:r>
      <w:r w:rsidR="007930EA" w:rsidRPr="00877319">
        <w:rPr>
          <w:rFonts w:ascii="Arial" w:eastAsia="Times New Roman" w:hAnsi="Arial" w:cs="Arial"/>
          <w:i/>
          <w:iCs/>
          <w:color w:val="000000" w:themeColor="text1"/>
        </w:rPr>
        <w:t>Information</w:t>
      </w:r>
      <w:r w:rsidR="007930EA" w:rsidRPr="00877319">
        <w:rPr>
          <w:rFonts w:ascii="Arial" w:eastAsia="Times New Roman" w:hAnsi="Arial" w:cs="Arial"/>
          <w:color w:val="000000" w:themeColor="text1"/>
        </w:rPr>
        <w:t xml:space="preserve">, </w:t>
      </w:r>
      <w:r w:rsidRPr="00877319">
        <w:rPr>
          <w:rFonts w:ascii="Arial" w:eastAsia="Times New Roman" w:hAnsi="Arial" w:cs="Arial"/>
          <w:color w:val="000000" w:themeColor="text1"/>
        </w:rPr>
        <w:t>33(2</w:t>
      </w:r>
      <w:r w:rsidR="008A67B1" w:rsidRPr="00877319">
        <w:rPr>
          <w:rFonts w:ascii="Arial" w:eastAsia="Times New Roman" w:hAnsi="Arial" w:cs="Arial"/>
          <w:color w:val="000000" w:themeColor="text1"/>
        </w:rPr>
        <w:t>)</w:t>
      </w:r>
      <w:r w:rsidR="007930EA" w:rsidRPr="00877319">
        <w:rPr>
          <w:rFonts w:ascii="Arial" w:eastAsia="Times New Roman" w:hAnsi="Arial" w:cs="Arial"/>
          <w:color w:val="000000" w:themeColor="text1"/>
        </w:rPr>
        <w:t>,</w:t>
      </w:r>
      <w:r w:rsidR="008A67B1" w:rsidRPr="00877319">
        <w:rPr>
          <w:rFonts w:ascii="Arial" w:eastAsia="Times New Roman" w:hAnsi="Arial" w:cs="Arial"/>
          <w:color w:val="000000" w:themeColor="text1"/>
        </w:rPr>
        <w:t xml:space="preserve"> p</w:t>
      </w:r>
      <w:r w:rsidR="00036227" w:rsidRPr="00877319">
        <w:rPr>
          <w:rFonts w:ascii="Arial" w:eastAsia="Times New Roman" w:hAnsi="Arial" w:cs="Arial"/>
          <w:color w:val="000000" w:themeColor="text1"/>
        </w:rPr>
        <w:t xml:space="preserve">p. </w:t>
      </w:r>
      <w:r w:rsidRPr="00877319">
        <w:rPr>
          <w:rFonts w:ascii="Arial" w:eastAsia="Times New Roman" w:hAnsi="Arial" w:cs="Arial"/>
          <w:color w:val="000000" w:themeColor="text1"/>
        </w:rPr>
        <w:t>163-180.</w:t>
      </w:r>
      <w:bookmarkEnd w:id="11"/>
    </w:p>
    <w:p w14:paraId="15E73075" w14:textId="77777777" w:rsidR="007C1EDA" w:rsidRPr="00877319" w:rsidRDefault="007C1EDA" w:rsidP="2AA49C5C">
      <w:pPr>
        <w:spacing w:line="360" w:lineRule="auto"/>
        <w:ind w:firstLine="284"/>
        <w:jc w:val="left"/>
        <w:rPr>
          <w:rFonts w:ascii="Arial" w:eastAsia="Times New Roman" w:hAnsi="Arial" w:cs="Arial"/>
          <w:color w:val="000000" w:themeColor="text1"/>
        </w:rPr>
      </w:pPr>
    </w:p>
    <w:p w14:paraId="408B9296" w14:textId="7D580E04" w:rsidR="00301B0F" w:rsidRDefault="00301B0F" w:rsidP="00D760B4">
      <w:pPr>
        <w:spacing w:line="360" w:lineRule="auto"/>
        <w:ind w:firstLine="284"/>
        <w:jc w:val="left"/>
        <w:rPr>
          <w:rFonts w:ascii="Arial" w:eastAsia="Times New Roman" w:hAnsi="Arial" w:cs="Arial"/>
          <w:color w:val="000000" w:themeColor="text1"/>
        </w:rPr>
      </w:pPr>
      <w:bookmarkStart w:id="12" w:name="_Int_0A72f9Xf"/>
      <w:r w:rsidRPr="00877319">
        <w:rPr>
          <w:rFonts w:ascii="Arial" w:eastAsia="Times New Roman" w:hAnsi="Arial" w:cs="Arial"/>
          <w:color w:val="000000" w:themeColor="text1"/>
        </w:rPr>
        <w:t>Trochim, William M. (2006) The Research Methods Knowledge Base, 2nd Edition.</w:t>
      </w:r>
      <w:bookmarkEnd w:id="12"/>
      <w:r w:rsidRPr="00877319">
        <w:rPr>
          <w:rFonts w:ascii="Arial" w:eastAsia="Times New Roman" w:hAnsi="Arial" w:cs="Arial"/>
          <w:color w:val="000000" w:themeColor="text1"/>
        </w:rPr>
        <w:t xml:space="preserve"> </w:t>
      </w:r>
      <w:r w:rsidRPr="55C31E1E">
        <w:rPr>
          <w:rFonts w:ascii="Arial" w:eastAsia="Times New Roman" w:hAnsi="Arial" w:cs="Arial"/>
          <w:color w:val="000000" w:themeColor="text1"/>
        </w:rPr>
        <w:t xml:space="preserve">Available at:  </w:t>
      </w:r>
      <w:hyperlink r:id="rId38">
        <w:r w:rsidRPr="55C31E1E">
          <w:rPr>
            <w:rStyle w:val="Hyperlink"/>
            <w:rFonts w:ascii="Arial" w:eastAsia="Times New Roman" w:hAnsi="Arial" w:cs="Arial"/>
          </w:rPr>
          <w:t>http://www.socialresearchmethods.net/kb/index.php</w:t>
        </w:r>
      </w:hyperlink>
      <w:r w:rsidRPr="55C31E1E">
        <w:rPr>
          <w:rFonts w:ascii="Arial" w:eastAsia="Times New Roman" w:hAnsi="Arial" w:cs="Arial"/>
          <w:color w:val="000000" w:themeColor="text1"/>
        </w:rPr>
        <w:t xml:space="preserve"> </w:t>
      </w:r>
      <w:bookmarkStart w:id="13" w:name="_Hlk90035112"/>
      <w:r w:rsidRPr="55C31E1E">
        <w:rPr>
          <w:rFonts w:ascii="Arial" w:eastAsia="Times New Roman" w:hAnsi="Arial" w:cs="Arial"/>
          <w:color w:val="000000" w:themeColor="text1"/>
        </w:rPr>
        <w:t>(Accessed: 3 December 2021).</w:t>
      </w:r>
      <w:bookmarkEnd w:id="13"/>
    </w:p>
    <w:p w14:paraId="23436997" w14:textId="77777777" w:rsidR="007C1EDA" w:rsidRDefault="007C1EDA" w:rsidP="00D760B4">
      <w:pPr>
        <w:spacing w:line="360" w:lineRule="auto"/>
        <w:ind w:firstLine="284"/>
        <w:jc w:val="left"/>
        <w:rPr>
          <w:rFonts w:ascii="Arial" w:eastAsia="Times New Roman" w:hAnsi="Arial" w:cs="Arial"/>
          <w:color w:val="000000" w:themeColor="text1"/>
        </w:rPr>
      </w:pPr>
    </w:p>
    <w:p w14:paraId="59D094F3" w14:textId="4B67032E" w:rsidR="0046642B" w:rsidRDefault="00FD4EBA" w:rsidP="7ECAFA93">
      <w:pPr>
        <w:spacing w:line="360" w:lineRule="auto"/>
        <w:ind w:firstLine="284"/>
        <w:jc w:val="left"/>
        <w:rPr>
          <w:rFonts w:ascii="Arial" w:eastAsia="Times New Roman" w:hAnsi="Arial" w:cs="Arial"/>
          <w:color w:val="000000" w:themeColor="text1"/>
        </w:rPr>
      </w:pPr>
      <w:r w:rsidRPr="00FD4EBA">
        <w:rPr>
          <w:rFonts w:ascii="Arial" w:eastAsia="Times New Roman" w:hAnsi="Arial" w:cs="Arial"/>
          <w:color w:val="000000" w:themeColor="text1"/>
        </w:rPr>
        <w:t xml:space="preserve">UNIVERSITY OF ESSEX (2021) Evaluating information. </w:t>
      </w:r>
      <w:r w:rsidRPr="7ECAFA93">
        <w:rPr>
          <w:rFonts w:ascii="Arial" w:eastAsia="Times New Roman" w:hAnsi="Arial" w:cs="Arial"/>
          <w:color w:val="000000" w:themeColor="text1"/>
        </w:rPr>
        <w:t xml:space="preserve">Available at: </w:t>
      </w:r>
      <w:hyperlink r:id="rId39">
        <w:r w:rsidRPr="7ECAFA93">
          <w:rPr>
            <w:rStyle w:val="Hyperlink"/>
            <w:rFonts w:ascii="Arial" w:eastAsia="Times New Roman" w:hAnsi="Arial" w:cs="Arial"/>
          </w:rPr>
          <w:t>https://library.essex.ac.uk/searchskills/eval</w:t>
        </w:r>
      </w:hyperlink>
      <w:r w:rsidRPr="7ECAFA93">
        <w:rPr>
          <w:rFonts w:ascii="Arial" w:eastAsia="Times New Roman" w:hAnsi="Arial" w:cs="Arial"/>
          <w:color w:val="000000" w:themeColor="text1"/>
        </w:rPr>
        <w:t xml:space="preserve"> (Accessed: 1 December 2021).</w:t>
      </w:r>
    </w:p>
    <w:p w14:paraId="6BC50028" w14:textId="77777777" w:rsidR="007C1EDA" w:rsidRPr="00877319" w:rsidRDefault="007C1EDA" w:rsidP="7ECAFA93">
      <w:pPr>
        <w:spacing w:line="360" w:lineRule="auto"/>
        <w:ind w:firstLine="284"/>
        <w:jc w:val="left"/>
        <w:rPr>
          <w:rFonts w:ascii="Arial" w:eastAsia="Times New Roman" w:hAnsi="Arial" w:cs="Arial"/>
          <w:color w:val="000000" w:themeColor="text1"/>
        </w:rPr>
      </w:pPr>
    </w:p>
    <w:p w14:paraId="2CE24571" w14:textId="7FA3F2BE" w:rsidR="0046642B" w:rsidRPr="00877319" w:rsidRDefault="0046642B" w:rsidP="41FC100E">
      <w:pPr>
        <w:spacing w:line="360" w:lineRule="auto"/>
        <w:ind w:firstLine="284"/>
        <w:rPr>
          <w:rFonts w:ascii="Arial" w:eastAsia="Times New Roman" w:hAnsi="Arial" w:cs="Arial"/>
          <w:color w:val="000000" w:themeColor="text1"/>
        </w:rPr>
      </w:pPr>
    </w:p>
    <w:sectPr w:rsidR="0046642B" w:rsidRPr="00877319" w:rsidSect="00052F9B">
      <w:headerReference w:type="default" r:id="rId40"/>
      <w:footerReference w:type="default" r:id="rId41"/>
      <w:pgSz w:w="11907" w:h="16839"/>
      <w:pgMar w:top="568" w:right="850" w:bottom="1417"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BEE4C" w14:textId="77777777" w:rsidR="00AE010A" w:rsidRDefault="00AE010A">
      <w:pPr>
        <w:spacing w:line="240" w:lineRule="auto"/>
      </w:pPr>
      <w:r>
        <w:separator/>
      </w:r>
    </w:p>
  </w:endnote>
  <w:endnote w:type="continuationSeparator" w:id="0">
    <w:p w14:paraId="1EDEB00A" w14:textId="77777777" w:rsidR="00AE010A" w:rsidRDefault="00AE010A">
      <w:pPr>
        <w:spacing w:line="240" w:lineRule="auto"/>
      </w:pPr>
      <w:r>
        <w:continuationSeparator/>
      </w:r>
    </w:p>
  </w:endnote>
  <w:endnote w:type="continuationNotice" w:id="1">
    <w:p w14:paraId="0082501D" w14:textId="77777777" w:rsidR="00AE010A" w:rsidRDefault="00AE010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20"/>
      <w:gridCol w:w="3020"/>
      <w:gridCol w:w="3020"/>
    </w:tblGrid>
    <w:tr w:rsidR="7781C78A" w14:paraId="138FFFA5" w14:textId="77777777" w:rsidTr="7781C78A">
      <w:tc>
        <w:tcPr>
          <w:tcW w:w="3020" w:type="dxa"/>
        </w:tcPr>
        <w:p w14:paraId="406DB09C" w14:textId="3A37C6D4" w:rsidR="7781C78A" w:rsidRDefault="7781C78A" w:rsidP="7781C78A">
          <w:pPr>
            <w:pStyle w:val="Header"/>
            <w:ind w:left="-115"/>
            <w:jc w:val="left"/>
          </w:pPr>
        </w:p>
      </w:tc>
      <w:tc>
        <w:tcPr>
          <w:tcW w:w="3020" w:type="dxa"/>
        </w:tcPr>
        <w:p w14:paraId="1487B235" w14:textId="74F0DB27" w:rsidR="7781C78A" w:rsidRDefault="7781C78A" w:rsidP="7781C78A">
          <w:pPr>
            <w:pStyle w:val="Header"/>
            <w:jc w:val="center"/>
          </w:pPr>
        </w:p>
      </w:tc>
      <w:tc>
        <w:tcPr>
          <w:tcW w:w="3020" w:type="dxa"/>
        </w:tcPr>
        <w:p w14:paraId="77C4F1D5" w14:textId="03625E3B" w:rsidR="7781C78A" w:rsidRDefault="7781C78A" w:rsidP="7781C78A">
          <w:pPr>
            <w:pStyle w:val="Header"/>
            <w:ind w:right="-115"/>
            <w:jc w:val="right"/>
          </w:pPr>
        </w:p>
      </w:tc>
    </w:tr>
  </w:tbl>
  <w:p w14:paraId="1A65820D" w14:textId="345F8964" w:rsidR="7781C78A" w:rsidRDefault="7781C78A" w:rsidP="7781C7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2E290D" w14:textId="77777777" w:rsidR="00AE010A" w:rsidRDefault="00AE010A">
      <w:pPr>
        <w:spacing w:line="240" w:lineRule="auto"/>
      </w:pPr>
      <w:r>
        <w:separator/>
      </w:r>
    </w:p>
  </w:footnote>
  <w:footnote w:type="continuationSeparator" w:id="0">
    <w:p w14:paraId="748FA492" w14:textId="77777777" w:rsidR="00AE010A" w:rsidRDefault="00AE010A">
      <w:pPr>
        <w:spacing w:line="240" w:lineRule="auto"/>
      </w:pPr>
      <w:r>
        <w:continuationSeparator/>
      </w:r>
    </w:p>
  </w:footnote>
  <w:footnote w:type="continuationNotice" w:id="1">
    <w:p w14:paraId="11D293F6" w14:textId="77777777" w:rsidR="00AE010A" w:rsidRDefault="00AE010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20"/>
      <w:gridCol w:w="3020"/>
      <w:gridCol w:w="3020"/>
    </w:tblGrid>
    <w:tr w:rsidR="7781C78A" w14:paraId="43289A42" w14:textId="77777777" w:rsidTr="7781C78A">
      <w:tc>
        <w:tcPr>
          <w:tcW w:w="3020" w:type="dxa"/>
        </w:tcPr>
        <w:p w14:paraId="0E15AFE2" w14:textId="1B787EAD" w:rsidR="7781C78A" w:rsidRDefault="7781C78A" w:rsidP="7781C78A">
          <w:pPr>
            <w:pStyle w:val="Header"/>
            <w:ind w:left="-115"/>
            <w:jc w:val="left"/>
          </w:pPr>
        </w:p>
      </w:tc>
      <w:tc>
        <w:tcPr>
          <w:tcW w:w="3020" w:type="dxa"/>
        </w:tcPr>
        <w:p w14:paraId="78D8A208" w14:textId="09F9322E" w:rsidR="7781C78A" w:rsidRDefault="7781C78A" w:rsidP="7781C78A">
          <w:pPr>
            <w:pStyle w:val="Header"/>
            <w:jc w:val="center"/>
          </w:pPr>
        </w:p>
      </w:tc>
      <w:tc>
        <w:tcPr>
          <w:tcW w:w="3020" w:type="dxa"/>
        </w:tcPr>
        <w:p w14:paraId="0E0163A3" w14:textId="586A9F00" w:rsidR="7781C78A" w:rsidRDefault="7781C78A" w:rsidP="7781C78A">
          <w:pPr>
            <w:pStyle w:val="Header"/>
            <w:ind w:right="-115"/>
            <w:jc w:val="right"/>
          </w:pPr>
        </w:p>
      </w:tc>
    </w:tr>
  </w:tbl>
  <w:p w14:paraId="5DB17335" w14:textId="5C50373E" w:rsidR="7781C78A" w:rsidRDefault="7781C78A" w:rsidP="7781C78A">
    <w:pPr>
      <w:pStyle w:val="Header"/>
    </w:pPr>
  </w:p>
</w:hdr>
</file>

<file path=word/intelligence2.xml><?xml version="1.0" encoding="utf-8"?>
<int2:intelligence xmlns:int2="http://schemas.microsoft.com/office/intelligence/2020/intelligence" xmlns:oel="http://schemas.microsoft.com/office/2019/extlst">
  <int2:observations>
    <int2:textHash int2:hashCode="fyOiPnhOU5liG+" int2:id="91hX3yaj">
      <int2:state int2:value="Rejected" int2:type="LegacyProofing"/>
    </int2:textHash>
    <int2:textHash int2:hashCode="5cEnj+BQkBZE21" int2:id="iEcvss6l">
      <int2:state int2:value="Rejected" int2:type="AugLoop_Text_Critique"/>
    </int2:textHash>
    <int2:textHash int2:hashCode="e0dMsLOcF3PXGS" int2:id="rrvpJ0BM">
      <int2:state int2:value="Rejected" int2:type="AugLoop_Text_Critique"/>
    </int2:textHash>
    <int2:bookmark int2:bookmarkName="_Int_G8KiVZ3t" int2:invalidationBookmarkName="" int2:hashCode="pmaGItNQl8cgpJ" int2:id="8GZXCtSY">
      <int2:state int2:value="Reviewed" int2:type="AugLoop_Similarity_SimilarityAnnotation"/>
      <int2:extLst>
        <oel:ext uri="426473B9-03D8-482F-96C9-C2C85392BACA">
          <int2:similarityCritique int2:version="1" int2:context="It is the synthesis of multiple sources of information over time to create conceptual frameworks, theories, and axioms.">
            <int2:source int2:sourceType="Online" int2:sourceTitle="C790 Nursing Informatics Flashcards | Quizlet" int2:sourceUrl="https://quizlet.com/306148336/c790-nursing-informatics-flash-cards/" int2:sourceSnippet="Is the synthesis of multiple sources of information over time to create conceptual frameworks, theories and axioms. wisdom. Is a state of awareness, a paradigm or set of principles, it is the ultimate context and frame of reference. DIKW framework.">
              <int2:suggestions int2:citationType="Inline">
                <int2:suggestion int2:citationStyle="Mla" int2:isIdentical="0">
                  <int2:citationText>(“C790 Nursing Informatics Flashcards | Quizlet”)</int2:citationText>
                </int2:suggestion>
                <int2:suggestion int2:citationStyle="Apa" int2:isIdentical="0">
                  <int2:citationText>(“C790 Nursing Informatics Flashcards | Quizlet”)</int2:citationText>
                </int2:suggestion>
                <int2:suggestion int2:citationStyle="Chicago" int2:isIdentical="0">
                  <int2:citationText>(“C790 Nursing Informatics Flashcards | Quizlet”)</int2:citationText>
                </int2:suggestion>
              </int2:suggestions>
              <int2:suggestions int2:citationType="Full">
                <int2:suggestion int2:citationStyle="Mla" int2:isIdentical="0">
                  <int2:citationText>&lt;i&gt;C790 Nursing Informatics Flashcards | Quizlet&lt;/i&gt;, https://quizlet.com/306148336/c790-nursing-informatics-flash-cards/.</int2:citationText>
                </int2:suggestion>
                <int2:suggestion int2:citationStyle="Apa" int2:isIdentical="0">
                  <int2:citationText>&lt;i&gt;C790 Nursing Informatics Flashcards | Quizlet&lt;/i&gt;. (n.d.). Retrieved from https://quizlet.com/306148336/c790-nursing-informatics-flash-cards/</int2:citationText>
                </int2:suggestion>
                <int2:suggestion int2:citationStyle="Chicago" int2:isIdentical="0">
                  <int2:citationText>“C790 Nursing Informatics Flashcards | Quizlet” n.d., https://quizlet.com/306148336/c790-nursing-informatics-flash-cards/.</int2:citationText>
                </int2:suggestion>
              </int2:suggestions>
            </int2:source>
          </int2:similarityCritique>
        </oel:ext>
      </int2:extLst>
    </int2:bookmark>
    <int2:bookmark int2:bookmarkName="_Int_e2bmWTgy" int2:invalidationBookmarkName="" int2:hashCode="3Q2f8hABkl698X" int2:id="HeXaVrSu">
      <int2:state int2:value="Reviewed" int2:type="AugLoop_Similarity_SimilarityAnnotation"/>
      <int2:extLst>
        <oel:ext uri="426473B9-03D8-482F-96C9-C2C85392BACA">
          <int2:similarityCritique int2:version="1" int2:context="This model is based on the assumption that data can be used to create information, information can be used to create knowledge, and knowledge can be used to create wisdom.">
            <int2:source int2:sourceType="Online" int2:sourceTitle="Role of Knowledge in Management of Innovation" int2:sourceUrl="https://www.mdpi.com/2079-9276/8/2/87/htm" int2:sourceSnippet="The model is based on assumption that data can be used to create information, information can be used to create knowledge, and knowledge can be used to create wisdom. As Rowley pointed out, “Typically information is defined in terms of data, knowledge in terms of information, and wisdom in terms of knowledge” . This allows some authors to ...">
              <int2:suggestions int2:citationType="Inline">
                <int2:suggestion int2:citationStyle="Mla" int2:isIdentical="0">
                  <int2:citationText>(“Role of Knowledge in Management of Innovation”)</int2:citationText>
                </int2:suggestion>
                <int2:suggestion int2:citationStyle="Apa" int2:isIdentical="0">
                  <int2:citationText>(“Role of Knowledge in Management of Innovation”)</int2:citationText>
                </int2:suggestion>
                <int2:suggestion int2:citationStyle="Chicago" int2:isIdentical="0">
                  <int2:citationText>(“Role of Knowledge in Management of Innovation”)</int2:citationText>
                </int2:suggestion>
              </int2:suggestions>
              <int2:suggestions int2:citationType="Full">
                <int2:suggestion int2:citationStyle="Mla" int2:isIdentical="0">
                  <int2:citationText>&lt;i&gt;Role of Knowledge in Management of Innovation&lt;/i&gt;, https://www.mdpi.com/2079-9276/8/2/87/htm.</int2:citationText>
                </int2:suggestion>
                <int2:suggestion int2:citationStyle="Apa" int2:isIdentical="0">
                  <int2:citationText>&lt;i&gt;Role of Knowledge in Management of Innovation&lt;/i&gt;. (n.d.). Retrieved from https://www.mdpi.com/2079-9276/8/2/87/htm</int2:citationText>
                </int2:suggestion>
                <int2:suggestion int2:citationStyle="Chicago" int2:isIdentical="0">
                  <int2:citationText>“Role of Knowledge in Management of Innovation” n.d., https://www.mdpi.com/2079-9276/8/2/87/htm.</int2:citationText>
                </int2:suggestion>
              </int2:suggestions>
            </int2:source>
          </int2:similarityCritique>
        </oel:ext>
      </int2:extLst>
    </int2:bookmark>
    <int2:bookmark int2:bookmarkName="_Int_erKWx3Yf" int2:invalidationBookmarkName="" int2:hashCode="9/C+KWKnvLN17G" int2:id="JlNBDReM">
      <int2:extLst>
        <oel:ext uri="426473B9-03D8-482F-96C9-C2C85392BACA">
          <int2:similarityCritique int2:version="1" int2:context="It simply exists and has no significance beyond its existence (in and of itself). It can exist in any form, usable or not.">
            <int2:source int2:sourceType="Online" int2:sourceTitle="Data, Information, Knowledge, and Wisdom" int2:sourceUrl="https://www.systems-thinking.org/dikw/dikw.htm" int2:sourceSnippet="It simply exists and has no significance beyond its existence (in and of itself). It can exist in any form, usable or not. It does not have meaning of itself. In computer parlance, a spreadsheet generally starts out by holding data. Information... information is data that has been given meaning by way of relational connection. This &quot;meaning ...">
              <int2:suggestions int2:citationType="Inline">
                <int2:suggestion int2:citationStyle="Mla" int2:isIdentical="0">
                  <int2:citationText>(“Data, Information, Knowledge, and Wisdom”)</int2:citationText>
                </int2:suggestion>
                <int2:suggestion int2:citationStyle="Apa" int2:isIdentical="0">
                  <int2:citationText>(“Data, Information, Knowledge, and Wisdom”)</int2:citationText>
                </int2:suggestion>
                <int2:suggestion int2:citationStyle="Chicago" int2:isIdentical="0">
                  <int2:citationText>(“Data, Information, Knowledge, and Wisdom”)</int2:citationText>
                </int2:suggestion>
              </int2:suggestions>
              <int2:suggestions int2:citationType="Full">
                <int2:suggestion int2:citationStyle="Mla" int2:isIdentical="0">
                  <int2:citationText>&lt;i&gt;Data, Information, Knowledge, and Wisdom&lt;/i&gt;, https://www.systems-thinking.org/dikw/dikw.htm.</int2:citationText>
                </int2:suggestion>
                <int2:suggestion int2:citationStyle="Apa" int2:isIdentical="0">
                  <int2:citationText>&lt;i&gt;Data, Information, Knowledge, and Wisdom&lt;/i&gt;. (n.d.). Retrieved from https://www.systems-thinking.org/dikw/dikw.htm</int2:citationText>
                </int2:suggestion>
                <int2:suggestion int2:citationStyle="Chicago" int2:isIdentical="0">
                  <int2:citationText>“Data, Information, Knowledge, and Wisdom” n.d., https://www.systems-thinking.org/dikw/dikw.htm.</int2:citationText>
                </int2:suggestion>
              </int2:suggestions>
            </int2:source>
            <int2:source int2:sourceType="Online" int2:sourceTitle="Data, Information, Knowledge, and Wisdom" int2:sourceUrl="https://homepages.dcc.ufmg.br/~amendes/SistemasInformacaoTP/TextosBasicos/Data-Information-Knowledge.pdf" int2:sourceSnippet="It simply exists and has no significance beyond its existence (in and of itself). It can exist in any form, usable or not. It does not have meaning of itself. In computer parlance, a spreadsheet generally starts out by holding data.">
              <int2:suggestions int2:citationType="Inline">
                <int2:suggestion int2:citationStyle="Mla" int2:isIdentical="0">
                  <int2:citationText>(“Data, Information, Knowledge, and Wisdom”)</int2:citationText>
                </int2:suggestion>
                <int2:suggestion int2:citationStyle="Apa" int2:isIdentical="0">
                  <int2:citationText>(“Data, Information, Knowledge, and Wisdom”)</int2:citationText>
                </int2:suggestion>
                <int2:suggestion int2:citationStyle="Chicago" int2:isIdentical="0">
                  <int2:citationText>(“Data, Information, Knowledge, and Wisdom”)</int2:citationText>
                </int2:suggestion>
              </int2:suggestions>
              <int2:suggestions int2:citationType="Full">
                <int2:suggestion int2:citationStyle="Mla" int2:isIdentical="0">
                  <int2:citationText>&lt;i&gt;Data, Information, Knowledge, and Wisdom&lt;/i&gt;, https://homepages.dcc.ufmg.br/~amendes/SistemasInformacaoTP/TextosBasicos/Data-Information-Knowledge.pdf.</int2:citationText>
                </int2:suggestion>
                <int2:suggestion int2:citationStyle="Apa" int2:isIdentical="0">
                  <int2:citationText>&lt;i&gt;Data, Information, Knowledge, and Wisdom&lt;/i&gt;. (n.d.). Retrieved from https://homepages.dcc.ufmg.br/~amendes/SistemasInformacaoTP/TextosBasicos/Data-Information-Knowledge.pdf</int2:citationText>
                </int2:suggestion>
                <int2:suggestion int2:citationStyle="Chicago" int2:isIdentical="0">
                  <int2:citationText>“Data, Information, Knowledge, and Wisdom” n.d., https://homepages.dcc.ufmg.br/~amendes/SistemasInformacaoTP/TextosBasicos/Data-Information-Knowledge.pdf.</int2:citationText>
                </int2:suggestion>
              </int2:suggestions>
            </int2:source>
            <int2:source int2:sourceType="Online" int2:sourceTitle="Overview of Data Visualization" int2:sourceUrl="https://www.ncbi.nlm.nih.gov/pmc/articles/PMC7303292/" int2:sourceSnippet="Data is raw and simply exists. Data “has no significance beyond its existence (in and of itself). It can exist in any form, usable or not. It does not have meaning of itself” (Bellinger et al., 2004). There are two types of data, which are primary data and secondary data (Agarwal, 2006).">
              <int2:suggestions int2:citationType="Inline">
                <int2:suggestion int2:citationStyle="Mla" int2:isIdentical="0">
                  <int2:citationText>(“Overview of Data Visualization”)</int2:citationText>
                </int2:suggestion>
                <int2:suggestion int2:citationStyle="Apa" int2:isIdentical="0">
                  <int2:citationText>(“Overview of Data Visualization”)</int2:citationText>
                </int2:suggestion>
                <int2:suggestion int2:citationStyle="Chicago" int2:isIdentical="0">
                  <int2:citationText>(“Overview of Data Visualization”)</int2:citationText>
                </int2:suggestion>
              </int2:suggestions>
              <int2:suggestions int2:citationType="Full">
                <int2:suggestion int2:citationStyle="Mla" int2:isIdentical="0">
                  <int2:citationText>&lt;i&gt;Overview of Data Visualization&lt;/i&gt;, https://www.ncbi.nlm.nih.gov/pmc/articles/PMC7303292/.</int2:citationText>
                </int2:suggestion>
                <int2:suggestion int2:citationStyle="Apa" int2:isIdentical="0">
                  <int2:citationText>&lt;i&gt;Overview of Data Visualization&lt;/i&gt;. (n.d.). Retrieved from https://www.ncbi.nlm.nih.gov/pmc/articles/PMC7303292/</int2:citationText>
                </int2:suggestion>
                <int2:suggestion int2:citationStyle="Chicago" int2:isIdentical="0">
                  <int2:citationText>“Overview of Data Visualization” n.d., https://www.ncbi.nlm.nih.gov/pmc/articles/PMC7303292/.</int2:citationText>
                </int2:suggestion>
              </int2:suggestions>
            </int2:source>
          </int2:similarityCritique>
        </oel:ext>
      </int2:extLst>
    </int2:bookmark>
    <int2:bookmark int2:bookmarkName="_Int_C2ElxkAx" int2:invalidationBookmarkName="" int2:hashCode="+ukwXT8BN2LPuq" int2:id="KzMlVxch">
      <int2:extLst>
        <oel:ext uri="426473B9-03D8-482F-96C9-C2C85392BACA">
          <int2:similarityCritique int2:version="1" int2:context="The DIKW pyramid, also known variously as the DIKW hierarchy, wisdom hierarchy, knowledge hierarchy, information hierarchy, and the knowledge pyramid, refers loosely to a class of models for representing structural or functional relationships between data, information, knowledge, and wisdom. &quot;Typically, information is defined in terms of data, knowledge in terms of information, and wisdom in terms of knowledge&quot;">
            <int2:source int2:sourceType="Online" int2:sourceTitle="DIKW pyramid - Wikipedia" int2:sourceUrl="http://blackdrum.phys.lsu.edu/courses/scs/20c/Data_and_Information/Lesson_5/DIKW.pdf" int2:sourceSnippet="The DIKW pyramid, also known variously as the DIKW hierarchy, wisdom hierarchy, knowledge hierarchy, information hierarchy, and the data pyramid,[1] refers loosely to a class of models[2] for representing purported structural and/or functional relationships between data, information, knowledge, and wisdom. &quot;Typically information is">
              <int2:suggestions int2:citationType="Inline">
                <int2:suggestion int2:citationStyle="Mla" int2:isIdentical="0">
                  <int2:citationText>(“DIKW pyramid - Wikipedia”)</int2:citationText>
                </int2:suggestion>
                <int2:suggestion int2:citationStyle="Apa" int2:isIdentical="0">
                  <int2:citationText>(“DIKW pyramid - Wikipedia”)</int2:citationText>
                </int2:suggestion>
                <int2:suggestion int2:citationStyle="Chicago" int2:isIdentical="0">
                  <int2:citationText>(“DIKW pyramid - Wikipedia”)</int2:citationText>
                </int2:suggestion>
              </int2:suggestions>
              <int2:suggestions int2:citationType="Full">
                <int2:suggestion int2:citationStyle="Mla" int2:isIdentical="0">
                  <int2:citationText>&lt;i&gt;DIKW pyramid - Wikipedia&lt;/i&gt;, http://blackdrum.phys.lsu.edu/courses/scs/20c/Data_and_Information/Lesson_5/DIKW.pdf.</int2:citationText>
                </int2:suggestion>
                <int2:suggestion int2:citationStyle="Apa" int2:isIdentical="0">
                  <int2:citationText>&lt;i&gt;DIKW pyramid - Wikipedia&lt;/i&gt;. (n.d.). Retrieved from http://blackdrum.phys.lsu.edu/courses/scs/20c/Data_and_Information/Lesson_5/DIKW.pdf</int2:citationText>
                </int2:suggestion>
                <int2:suggestion int2:citationStyle="Chicago" int2:isIdentical="0">
                  <int2:citationText>“DIKW pyramid - Wikipedia” n.d., http://blackdrum.phys.lsu.edu/courses/scs/20c/Data_and_Information/Lesson_5/DIKW.pdf.</int2:citationText>
                </int2:suggestion>
              </int2:suggestions>
            </int2:source>
            <int2:source int2:sourceType="Online" int2:sourceTitle="DIKW pyramid - Wikipedia" int2:sourceUrl="https://en.wikipedia.org/wiki/DIKW_Pyramid" int2:sourceSnippet="The DIKW pyramid, also known variously as the DIKW hierarchy, wisdom hierarchy, knowledge hierarchy, information hierarchy, information pyramid, and the data pyramid, refers loosely to a class of models for representing purported structural and/or functional relationships between data, information, knowledge, and wisdom. &quot;Typically information is defined in terms of data, knowledge in terms of ...">
              <int2:suggestions int2:citationType="Inline">
                <int2:suggestion int2:citationStyle="Mla" int2:isIdentical="0">
                  <int2:citationText>(“DIKW pyramid - Wikipedia”)</int2:citationText>
                </int2:suggestion>
                <int2:suggestion int2:citationStyle="Apa" int2:isIdentical="0">
                  <int2:citationText>(“DIKW pyramid - Wikipedia”)</int2:citationText>
                </int2:suggestion>
                <int2:suggestion int2:citationStyle="Chicago" int2:isIdentical="0">
                  <int2:citationText>(“DIKW pyramid - Wikipedia”)</int2:citationText>
                </int2:suggestion>
              </int2:suggestions>
              <int2:suggestions int2:citationType="Full">
                <int2:suggestion int2:citationStyle="Mla" int2:isIdentical="0">
                  <int2:citationText>&lt;i&gt;DIKW pyramid - Wikipedia&lt;/i&gt;, https://en.wikipedia.org/wiki/DIKW_Pyramid.</int2:citationText>
                </int2:suggestion>
                <int2:suggestion int2:citationStyle="Apa" int2:isIdentical="0">
                  <int2:citationText>&lt;i&gt;DIKW pyramid - Wikipedia&lt;/i&gt;. (n.d.). Retrieved from https://en.wikipedia.org/wiki/DIKW_Pyramid</int2:citationText>
                </int2:suggestion>
                <int2:suggestion int2:citationStyle="Chicago" int2:isIdentical="0">
                  <int2:citationText>“DIKW pyramid - Wikipedia” n.d., https://en.wikipedia.org/wiki/DIKW_Pyramid.</int2:citationText>
                </int2:suggestion>
              </int2:suggestions>
            </int2:source>
          </int2:similarityCritique>
        </oel:ext>
      </int2:extLst>
    </int2:bookmark>
    <int2:bookmark int2:bookmarkName="_Int_iz0kcLb5" int2:invalidationBookmarkName="" int2:hashCode="l3NKSUchmN/Ega" int2:id="MpGdIsqR">
      <int2:state int2:value="Reviewed" int2:type="AugLoop_Similarity_SimilarityAnnotation"/>
      <int2:extLst>
        <oel:ext uri="426473B9-03D8-482F-96C9-C2C85392BACA">
          <int2:similarityCritique int2:version="1" int2:context="Wisdom is “why,” an evaluated understanding, acceptance, and appreciation of why things are the way they are, it is seeing the whole.">
            <int2:source int2:sourceType="Online" int2:sourceTitle="Cs 1173 DIKW Pyramid.docx - Cs 1173 Computer Science ..." int2:sourceUrl="https://www.coursehero.com/file/79295148/Cs-1173-DIKW-Pyramiddocx/" int2:sourceSnippet="4) Wisdom i) State of awareness, a paradigm or set of principles, it is the ultimate context and frame of reference. ii)Knowing “why” an evaluated understanding, acceptance and appreciation of why things are the way they are, it is seeing the whole. iii) Involves knowing the right thing to do, for the greater good.">
              <int2:suggestions int2:citationType="Inline">
                <int2:suggestion int2:citationStyle="Mla" int2:isIdentical="0">
                  <int2:citationText>(“Cs 1173 DIKW Pyramid.docx - Cs 1173 Computer Science ...”)</int2:citationText>
                </int2:suggestion>
                <int2:suggestion int2:citationStyle="Apa" int2:isIdentical="0">
                  <int2:citationText>(“Cs 1173 DIKW Pyramid.docx - Cs 1173 Computer Science ...”)</int2:citationText>
                </int2:suggestion>
                <int2:suggestion int2:citationStyle="Chicago" int2:isIdentical="0">
                  <int2:citationText>(“Cs 1173 DIKW Pyramid.docx - Cs 1173 Computer Science ...”)</int2:citationText>
                </int2:suggestion>
              </int2:suggestions>
              <int2:suggestions int2:citationType="Full">
                <int2:suggestion int2:citationStyle="Mla" int2:isIdentical="0">
                  <int2:citationText>&lt;i&gt;Cs 1173 DIKW Pyramid.docx - Cs 1173 Computer Science ...&lt;/i&gt;, https://www.coursehero.com/file/79295148/Cs-1173-DIKW-Pyramiddocx/.</int2:citationText>
                </int2:suggestion>
                <int2:suggestion int2:citationStyle="Apa" int2:isIdentical="0">
                  <int2:citationText>&lt;i&gt;Cs 1173 DIKW Pyramid.docx - Cs 1173 Computer Science ...&lt;/i&gt;. (n.d.). Retrieved from https://www.coursehero.com/file/79295148/Cs-1173-DIKW-Pyramiddocx/</int2:citationText>
                </int2:suggestion>
                <int2:suggestion int2:citationStyle="Chicago" int2:isIdentical="0">
                  <int2:citationText>“Cs 1173 DIKW Pyramid.docx - Cs 1173 Computer Science ...” n.d., https://www.coursehero.com/file/79295148/Cs-1173-DIKW-Pyramiddocx/.</int2:citationText>
                </int2:suggestion>
              </int2:suggestions>
            </int2:source>
          </int2:similarityCritique>
        </oel:ext>
      </int2:extLst>
    </int2:bookmark>
    <int2:bookmark int2:bookmarkName="_Int_x1uwvdlj" int2:invalidationBookmarkName="" int2:hashCode="i7ZqUHfar3JZbz" int2:id="RC9oyryc">
      <int2:state int2:value="Rejected" int2:type="AugLoop_Similarity_SimilarityAnnotation"/>
      <int2:extLst>
        <oel:ext uri="426473B9-03D8-482F-96C9-C2C85392BACA">
          <int2:similarityCritique int2:version="1" int2:context="Ackoff, R.L. (1989) ‘From Data to Wisdom’, Journal of Applied Systems Analysis, 16.">
            <int2:source int2:sourceType="Online" int2:sourceTitle="The Real World Failure of Evidence-Based Medicine ..." int2:sourceUrl="http://www.ijpcm.org/index.php/IJPCM/article/view/70/0" int2:sourceSnippet="Ackoff, R.L. (1989). From Data to Wisdom. Journal of Applied Systems Analysis 16, 3-9. . Surgeon General’s Advisory Committee on Smoking and Health: Smoking and Health (1964). United States Department of Health, Education and Welfare, Public Health Service Publication No. 1103. . Hill, A.B. (1965). The environment and disease: association or ...">
              <int2:suggestions int2:citationType="Inline">
                <int2:suggestion int2:citationStyle="Mla" int2:isIdentical="0">
                  <int2:citationText>(“The Real World Failure of Evidence-Based Medicine ...”)</int2:citationText>
                </int2:suggestion>
                <int2:suggestion int2:citationStyle="Apa" int2:isIdentical="0">
                  <int2:citationText>(“The Real World Failure of Evidence-Based Medicine ...”)</int2:citationText>
                </int2:suggestion>
                <int2:suggestion int2:citationStyle="Chicago" int2:isIdentical="0">
                  <int2:citationText>(“The Real World Failure of Evidence-Based Medicine ...”)</int2:citationText>
                </int2:suggestion>
              </int2:suggestions>
              <int2:suggestions int2:citationType="Full">
                <int2:suggestion int2:citationStyle="Mla" int2:isIdentical="0">
                  <int2:citationText>&lt;i&gt;The Real World Failure of Evidence-Based Medicine ...&lt;/i&gt;, http://www.ijpcm.org/index.php/IJPCM/article/view/70/0.</int2:citationText>
                </int2:suggestion>
                <int2:suggestion int2:citationStyle="Apa" int2:isIdentical="0">
                  <int2:citationText>&lt;i&gt;The Real World Failure of Evidence-Based Medicine ...&lt;/i&gt;. (n.d.). Retrieved from http://www.ijpcm.org/index.php/IJPCM/article/view/70/0</int2:citationText>
                </int2:suggestion>
                <int2:suggestion int2:citationStyle="Chicago" int2:isIdentical="0">
                  <int2:citationText>“The Real World Failure of Evidence-Based Medicine ...” n.d., http://www.ijpcm.org/index.php/IJPCM/article/view/70/0.</int2:citationText>
                </int2:suggestion>
              </int2:suggestions>
            </int2:source>
            <int2:source int2:sourceType="Online" int2:sourceTitle="The knowledge pyramid: a critique of the DIKW hierarchy ..." int2:sourceUrl="https://journals.sagepub.com/doi/abs/10.1177/0165551508094050" int2:sourceSnippet="R.L. Ackoff , From data to wisdom, Journal of Applied Systems Analysis 16 ( 1989) 3-9. Google Scholar M.J. Adler , A Guidebook to Learning: for a Lifelong Pursuit of Wisdom ( Macmillan , New York , 1986 ).">
              <int2:suggestions int2:citationType="Inline">
                <int2:suggestion int2:citationStyle="Mla" int2:isIdentical="0">
                  <int2:citationText>(“The knowledge pyramid: a critique of the DIKW hierarchy ...”)</int2:citationText>
                </int2:suggestion>
                <int2:suggestion int2:citationStyle="Apa" int2:isIdentical="0">
                  <int2:citationText>(“The knowledge pyramid: a critique of the DIKW hierarchy ...”)</int2:citationText>
                </int2:suggestion>
                <int2:suggestion int2:citationStyle="Chicago" int2:isIdentical="0">
                  <int2:citationText>(“The knowledge pyramid: a critique of the DIKW hierarchy ...”)</int2:citationText>
                </int2:suggestion>
              </int2:suggestions>
              <int2:suggestions int2:citationType="Full">
                <int2:suggestion int2:citationStyle="Mla" int2:isIdentical="0">
                  <int2:citationText>&lt;i&gt;The knowledge pyramid: a critique of the DIKW hierarchy ...&lt;/i&gt;, https://journals.sagepub.com/doi/abs/10.1177/0165551508094050.</int2:citationText>
                </int2:suggestion>
                <int2:suggestion int2:citationStyle="Apa" int2:isIdentical="0">
                  <int2:citationText>&lt;i&gt;The knowledge pyramid: a critique of the DIKW hierarchy ...&lt;/i&gt;. (n.d.). Retrieved from https://journals.sagepub.com/doi/abs/10.1177/0165551508094050</int2:citationText>
                </int2:suggestion>
                <int2:suggestion int2:citationStyle="Chicago" int2:isIdentical="0">
                  <int2:citationText>“The knowledge pyramid: a critique of the DIKW hierarchy ...” n.d., https://journals.sagepub.com/doi/abs/10.1177/0165551508094050.</int2:citationText>
                </int2:suggestion>
              </int2:suggestions>
            </int2:source>
          </int2:similarityCritique>
        </oel:ext>
      </int2:extLst>
    </int2:bookmark>
    <int2:bookmark int2:bookmarkName="_Int_85FG8YvX" int2:invalidationBookmarkName="" int2:hashCode="5oMWb59kmBNLP8" int2:id="atofRYas">
      <int2:state int2:value="Reviewed" int2:type="AugLoop_Similarity_SimilarityAnnotation"/>
      <int2:extLst>
        <oel:ext uri="426473B9-03D8-482F-96C9-C2C85392BACA">
          <int2:similarityCritique int2:version="1" int2:context="Data collection is a process of collecting data from all relevant sources to find answers to research the problem, test the hypothesis, and evaluate the results.">
            <int2:source int2:sourceType="Online" int2:sourceTitle="Data collection is a process of collecting information ..." int2:sourceUrl="https://www.coursehero.com/file/p4imtgq/Data-collection-is-a-process-of-collecting-information-from-all-the-relevant/" int2:sourceSnippet="• Data collection is a process of collecting information from all the relevant sources to find answers to the research problem, test the hypothesis, and evaluate the outcomes. (research-methodology.net). The most beneficial way to collect data for Sun Coast research study is through observation.">
              <int2:suggestions int2:citationType="Inline">
                <int2:suggestion int2:citationStyle="Mla" int2:isIdentical="0">
                  <int2:citationText>(“Data collection is a process of collecting information ...”)</int2:citationText>
                </int2:suggestion>
                <int2:suggestion int2:citationStyle="Apa" int2:isIdentical="0">
                  <int2:citationText>(“Data collection is a process of collecting information ...”)</int2:citationText>
                </int2:suggestion>
                <int2:suggestion int2:citationStyle="Chicago" int2:isIdentical="0">
                  <int2:citationText>(“Data collection is a process of collecting information ...”)</int2:citationText>
                </int2:suggestion>
              </int2:suggestions>
              <int2:suggestions int2:citationType="Full">
                <int2:suggestion int2:citationStyle="Mla" int2:isIdentical="0">
                  <int2:citationText>&lt;i&gt;Data collection is a process of collecting information ...&lt;/i&gt;, https://www.coursehero.com/file/p4imtgq/Data-collection-is-a-process-of-collecting-information-from-all-the-relevant/.</int2:citationText>
                </int2:suggestion>
                <int2:suggestion int2:citationStyle="Apa" int2:isIdentical="0">
                  <int2:citationText>&lt;i&gt;Data collection is a process of collecting information ...&lt;/i&gt;. (n.d.). Retrieved from https://www.coursehero.com/file/p4imtgq/Data-collection-is-a-process-of-collecting-information-from-all-the-relevant/</int2:citationText>
                </int2:suggestion>
                <int2:suggestion int2:citationStyle="Chicago" int2:isIdentical="0">
                  <int2:citationText>“Data collection is a process of collecting information ...” n.d., https://www.coursehero.com/file/p4imtgq/Data-collection-is-a-process-of-collecting-information-from-all-the-relevant/.</int2:citationText>
                </int2:suggestion>
              </int2:suggestions>
            </int2:source>
            <int2:source int2:sourceType="Online" int2:sourceTitle="Data Collection Methods - Research-Methodology" int2:sourceUrl="https://research-methodology.net/research-methods/data-collection/" int2:sourceSnippet="Data collection is a process of collecting information from all the relevant sources to find answers to the research problem, test the hypothesis and evaluate the outcomes. Data collection methods can be divided into two categories: secondary methods of data collection and primary methods of data collection.">
              <int2:suggestions int2:citationType="Inline">
                <int2:suggestion int2:citationStyle="Mla" int2:isIdentical="0">
                  <int2:citationText>(“Data Collection Methods - Research-Methodology”)</int2:citationText>
                </int2:suggestion>
                <int2:suggestion int2:citationStyle="Apa" int2:isIdentical="0">
                  <int2:citationText>(“Data Collection Methods - Research-Methodology”)</int2:citationText>
                </int2:suggestion>
                <int2:suggestion int2:citationStyle="Chicago" int2:isIdentical="0">
                  <int2:citationText>(“Data Collection Methods - Research-Methodology”)</int2:citationText>
                </int2:suggestion>
              </int2:suggestions>
              <int2:suggestions int2:citationType="Full">
                <int2:suggestion int2:citationStyle="Mla" int2:isIdentical="0">
                  <int2:citationText>&lt;i&gt;Data Collection Methods - Research-Methodology&lt;/i&gt;, https://research-methodology.net/research-methods/data-collection/.</int2:citationText>
                </int2:suggestion>
                <int2:suggestion int2:citationStyle="Apa" int2:isIdentical="0">
                  <int2:citationText>&lt;i&gt;Data Collection Methods - Research-Methodology&lt;/i&gt;. (n.d.). Retrieved from https://research-methodology.net/research-methods/data-collection/</int2:citationText>
                </int2:suggestion>
                <int2:suggestion int2:citationStyle="Chicago" int2:isIdentical="0">
                  <int2:citationText>“Data Collection Methods - Research-Methodology” n.d., https://research-methodology.net/research-methods/data-collection/.</int2:citationText>
                </int2:suggestion>
              </int2:suggestions>
            </int2:source>
            <int2:source int2:sourceType="Online" int2:sourceTitle="Data Collection Methods.docx - Data Collection Methods ..." int2:sourceUrl="https://www.coursehero.com/file/72134856/Data-Collection-Methodsdocx/" int2:sourceSnippet="Data Collection Methods Data collection is a process of collecting information from all the relevant sources to find answers to the research problem, test the hypothesis and evaluate the outcomes. Data collection methods can be divided into two categories: secondary methods of data collection and primary methods of data collection. Secondary Data Collection Methods Secondary data is a type of ...">
              <int2:suggestions int2:citationType="Inline">
                <int2:suggestion int2:citationStyle="Mla" int2:isIdentical="0">
                  <int2:citationText>(“Data Collection Methods.docx - Data Collection Methods ...”)</int2:citationText>
                </int2:suggestion>
                <int2:suggestion int2:citationStyle="Apa" int2:isIdentical="0">
                  <int2:citationText>(“Data Collection Methods.docx - Data Collection Methods ...”)</int2:citationText>
                </int2:suggestion>
                <int2:suggestion int2:citationStyle="Chicago" int2:isIdentical="0">
                  <int2:citationText>(“Data Collection Methods.docx - Data Collection Methods ...”)</int2:citationText>
                </int2:suggestion>
              </int2:suggestions>
              <int2:suggestions int2:citationType="Full">
                <int2:suggestion int2:citationStyle="Mla" int2:isIdentical="0">
                  <int2:citationText>&lt;i&gt;Data Collection Methods.docx - Data Collection Methods ...&lt;/i&gt;, https://www.coursehero.com/file/72134856/Data-Collection-Methodsdocx/.</int2:citationText>
                </int2:suggestion>
                <int2:suggestion int2:citationStyle="Apa" int2:isIdentical="0">
                  <int2:citationText>&lt;i&gt;Data Collection Methods.docx - Data Collection Methods ...&lt;/i&gt;. (n.d.). Retrieved from https://www.coursehero.com/file/72134856/Data-Collection-Methodsdocx/</int2:citationText>
                </int2:suggestion>
                <int2:suggestion int2:citationStyle="Chicago" int2:isIdentical="0">
                  <int2:citationText>“Data Collection Methods.docx - Data Collection Methods ...” n.d., https://www.coursehero.com/file/72134856/Data-Collection-Methodsdocx/.</int2:citationText>
                </int2:suggestion>
              </int2:suggestions>
            </int2:source>
          </int2:similarityCritique>
        </oel:ext>
      </int2:extLst>
    </int2:bookmark>
    <int2:bookmark int2:bookmarkName="_Int_Bq3mO5gw" int2:invalidationBookmarkName="" int2:hashCode="RzHmKsTowpE6+0" int2:id="nmNzpO9m">
      <int2:extLst>
        <oel:ext uri="426473B9-03D8-482F-96C9-C2C85392BACA">
          <int2:similarityCritique int2:version="1" int2:context="“The hierarchy referred to variously as the ‘Knowledge Hierarchy’, the ‘Information Hierarchy’ and the ‘Knowledge Pyramid’ is one of the fundamental, widely recognized and ‘taken-for-granted’ models in the information and knowledge literatures. It is often quoted, or used implicitly, in definitions of data, information and knowledge in the information management, information systems and knowledge management literatures” ….">
            <int2:source int2:sourceType="Online" int2:sourceTitle="Knowledge pyramid (IEKO)" int2:sourceUrl="https://www.isko.org/cyclo/dikw" int2:sourceSnippet="The hierarchy referred to variously as the ‘Knowledge Hierarchy’, the ‘Information Hierarchy’ and the ‘Knowledge Pyramid’ is one of the fundamental, widely recognized and ‘taken-for-granted’ models in the information and knowledge literatures.">
              <int2:suggestions int2:citationType="Inline">
                <int2:suggestion int2:citationStyle="Mla" int2:isIdentical="0">
                  <int2:citationText>(“Knowledge pyramid (IEKO)”)</int2:citationText>
                </int2:suggestion>
                <int2:suggestion int2:citationStyle="Apa" int2:isIdentical="0">
                  <int2:citationText>(“Knowledge pyramid (IEKO)”)</int2:citationText>
                </int2:suggestion>
                <int2:suggestion int2:citationStyle="Chicago" int2:isIdentical="0">
                  <int2:citationText>(“Knowledge pyramid (IEKO)”)</int2:citationText>
                </int2:suggestion>
              </int2:suggestions>
              <int2:suggestions int2:citationType="Full">
                <int2:suggestion int2:citationStyle="Mla" int2:isIdentical="0">
                  <int2:citationText>&lt;i&gt;Knowledge pyramid (IEKO)&lt;/i&gt;, https://www.isko.org/cyclo/dikw.</int2:citationText>
                </int2:suggestion>
                <int2:suggestion int2:citationStyle="Apa" int2:isIdentical="0">
                  <int2:citationText>&lt;i&gt;Knowledge pyramid (IEKO)&lt;/i&gt;. (n.d.). Retrieved from https://www.isko.org/cyclo/dikw</int2:citationText>
                </int2:suggestion>
                <int2:suggestion int2:citationStyle="Chicago" int2:isIdentical="0">
                  <int2:citationText>“Knowledge pyramid (IEKO)” n.d., https://www.isko.org/cyclo/dikw.</int2:citationText>
                </int2:suggestion>
              </int2:suggestions>
            </int2:source>
            <int2:source int2:sourceType="Online" int2:sourceTitle="The wisdom hierarchy: representations of the DIKW ..." int2:sourceUrl="https://journals.sagepub.com/doi/abs/10.1177/0165551506070706" int2:sourceSnippet="The hierarchy referred to variously as the ‘Knowledge Hierarchy’, the ‘Information Hierarchy’ and the ‘Knowledge Pyramid’ is one of the fundamental, widely recognized and ‘taken-for-granted’ models in the information and knowledge literatures.">
              <int2:suggestions int2:citationType="Inline">
                <int2:suggestion int2:citationStyle="Mla" int2:isIdentical="0">
                  <int2:citationText>(“The wisdom hierarchy: representations of the DIKW ...”)</int2:citationText>
                </int2:suggestion>
                <int2:suggestion int2:citationStyle="Apa" int2:isIdentical="0">
                  <int2:citationText>(“The wisdom hierarchy: representations of the DIKW ...”)</int2:citationText>
                </int2:suggestion>
                <int2:suggestion int2:citationStyle="Chicago" int2:isIdentical="0">
                  <int2:citationText>(“The wisdom hierarchy: representations of the DIKW ...”)</int2:citationText>
                </int2:suggestion>
              </int2:suggestions>
              <int2:suggestions int2:citationType="Full">
                <int2:suggestion int2:citationStyle="Mla" int2:isIdentical="0">
                  <int2:citationText>&lt;i&gt;The wisdom hierarchy: representations of the DIKW ...&lt;/i&gt;, https://journals.sagepub.com/doi/abs/10.1177/0165551506070706.</int2:citationText>
                </int2:suggestion>
                <int2:suggestion int2:citationStyle="Apa" int2:isIdentical="0">
                  <int2:citationText>&lt;i&gt;The wisdom hierarchy: representations of the DIKW ...&lt;/i&gt;. (n.d.). Retrieved from https://journals.sagepub.com/doi/abs/10.1177/0165551506070706</int2:citationText>
                </int2:suggestion>
                <int2:suggestion int2:citationStyle="Chicago" int2:isIdentical="0">
                  <int2:citationText>“The wisdom hierarchy: representations of the DIKW ...” n.d., https://journals.sagepub.com/doi/abs/10.1177/0165551506070706.</int2:citationText>
                </int2:suggestion>
              </int2:suggestions>
            </int2:source>
            <int2:source int2:sourceType="Online" int2:sourceTitle="e-space" int2:sourceUrl="https://e-space.mmu.ac.uk/90651/" int2:sourceSnippet="The hierarchy referred to variously as the ‘Knowledge Hierarchy’, the ‘Information Hierarchy’ and the ‘Knowledge Pyramid’ is one of the fundamental, widely recognized and ‘taken-for-granted’ models in the information and knowledge literatures. It is often quoted, or used implicitly, in definitions of data, information and ...">
              <int2:suggestions int2:citationType="Inline">
                <int2:suggestion int2:citationStyle="Mla" int2:isIdentical="0">
                  <int2:citationText>(“e-space”)</int2:citationText>
                </int2:suggestion>
                <int2:suggestion int2:citationStyle="Apa" int2:isIdentical="0">
                  <int2:citationText>(“e-space”)</int2:citationText>
                </int2:suggestion>
                <int2:suggestion int2:citationStyle="Chicago" int2:isIdentical="0">
                  <int2:citationText>(“e-space”)</int2:citationText>
                </int2:suggestion>
              </int2:suggestions>
              <int2:suggestions int2:citationType="Full">
                <int2:suggestion int2:citationStyle="Mla" int2:isIdentical="0">
                  <int2:citationText>&lt;i&gt;e-space&lt;/i&gt;, https://e-space.mmu.ac.uk/90651/.</int2:citationText>
                </int2:suggestion>
                <int2:suggestion int2:citationStyle="Apa" int2:isIdentical="0">
                  <int2:citationText>&lt;i&gt;e-space&lt;/i&gt;. (n.d.). Retrieved from https://e-space.mmu.ac.uk/90651/</int2:citationText>
                </int2:suggestion>
                <int2:suggestion int2:citationStyle="Chicago" int2:isIdentical="0">
                  <int2:citationText>“e-space” n.d., https://e-space.mmu.ac.uk/90651/.</int2:citationText>
                </int2:suggestion>
              </int2:suggestions>
            </int2:source>
          </int2:similarityCritique>
        </oel:ext>
      </int2:extLst>
    </int2:bookmark>
    <int2:bookmark int2:bookmarkName="_Int_pifOlKqv" int2:invalidationBookmarkName="" int2:hashCode="ie/s1H+2jEGS8t" int2:id="pLP4drBN">
      <int2:state int2:value="Reviewed" int2:type="AugLoop_Similarity_SimilarityAnnotation"/>
      <int2:extLst>
        <oel:ext uri="426473B9-03D8-482F-96C9-C2C85392BACA">
          <int2:similarityCritique int2:version="1" int2:context="It comes in the form of signs and signals, such as numbers, words, or other signs that represent discrete facts about objective reality.">
            <int2:source int2:sourceType="Online" int2:sourceTitle="Lbrower_del6exect_082921.docx - 1 Deliverable 6 \u2013 ..." int2:sourceUrl="https://www.coursehero.com/file/106043330/Lbrower-del6exect-082921docx/" int2:sourceSnippet="Data comes in the form of signs and signals such as numbers, words, or other signs that represent facts about an objective reality. Data can exist in any form, usable or not. (Figueroa, A. 2019). • Information - Information is data that has been given meaning by way of relational connection. It comes from context to data.">
              <int2:suggestions int2:citationType="Inline">
                <int2:suggestion int2:citationStyle="Mla" int2:isIdentical="0">
                  <int2:citationText>(“Lbrower_del6exect_082921.docx - 1 Deliverable 6 \u2013 ...”)</int2:citationText>
                </int2:suggestion>
                <int2:suggestion int2:citationStyle="Apa" int2:isIdentical="0">
                  <int2:citationText>(“Lbrower_del6exect_082921.docx - 1 Deliverable 6 \u2013 ...”)</int2:citationText>
                </int2:suggestion>
                <int2:suggestion int2:citationStyle="Chicago" int2:isIdentical="0">
                  <int2:citationText>(“Lbrower_del6exect_082921.docx - 1 Deliverable 6 \u2013 ...”)</int2:citationText>
                </int2:suggestion>
              </int2:suggestions>
              <int2:suggestions int2:citationType="Full">
                <int2:suggestion int2:citationStyle="Mla" int2:isIdentical="0">
                  <int2:citationText>&lt;i&gt;Lbrower_del6exect_082921.docx - 1 Deliverable 6 \u2013 ...&lt;/i&gt;, https://www.coursehero.com/file/106043330/Lbrower-del6exect-082921docx/.</int2:citationText>
                </int2:suggestion>
                <int2:suggestion int2:citationStyle="Apa" int2:isIdentical="0">
                  <int2:citationText>&lt;i&gt;Lbrower_del6exect_082921.docx - 1 Deliverable 6 \u2013 ...&lt;/i&gt;. (n.d.). Retrieved from https://www.coursehero.com/file/106043330/Lbrower-del6exect-082921docx/</int2:citationText>
                </int2:suggestion>
                <int2:suggestion int2:citationStyle="Chicago" int2:isIdentical="0">
                  <int2:citationText>“Lbrower_del6exect_082921.docx - 1 Deliverable 6 \u2013 ...” n.d., https://www.coursehero.com/file/106043330/Lbrower-del6exect-082921docx/.</int2:citationText>
                </int2:suggestion>
              </int2:suggestions>
            </int2:source>
          </int2:similarityCritique>
        </oel:ext>
      </int2:extLst>
    </int2:bookmark>
    <int2:bookmark int2:bookmarkName="_Int_yqAUbF3K" int2:invalidationBookmarkName="" int2:hashCode="r1GUUmYjQLoJKL" int2:id="qAFZUQjl">
      <int2:state int2:value="Reviewed" int2:type="AugLoop_Similarity_SimilarityAnnotation"/>
      <int2:extLst>
        <oel:ext uri="426473B9-03D8-482F-96C9-C2C85392BACA">
          <int2:similarityCritique int2:version="1" int2:context="Knowledge is tacit, it has a subjective dimension to it, meaning once made symbolic and objective, knowledge is reduced to information.">
            <int2:source int2:sourceType="Online" int2:sourceTitle="Cs 1173 DIKW Pyramid.docx - Cs 1173 Computer Science ..." int2:sourceUrl="https://www.coursehero.com/file/79295148/Cs-1173-DIKW-Pyramiddocx/" int2:sourceSnippet="3) Knowledge i) The synthesis of multiple sources of info over time to create conceptual frameworks, theories and axioms. ii) Gives context thru experience, values and insight. iii) Tacit, it has a subjective dimension to it, meaning once made symbolic and objective, knowledge is reduced to info. 4) Wisdom i) State of awareness, a paradigm or set of principles, it is the ultimate context and ...">
              <int2:suggestions int2:citationType="Inline">
                <int2:suggestion int2:citationStyle="Mla" int2:isIdentical="0">
                  <int2:citationText>(“Cs 1173 DIKW Pyramid.docx - Cs 1173 Computer Science ...”)</int2:citationText>
                </int2:suggestion>
                <int2:suggestion int2:citationStyle="Apa" int2:isIdentical="0">
                  <int2:citationText>(“Cs 1173 DIKW Pyramid.docx - Cs 1173 Computer Science ...”)</int2:citationText>
                </int2:suggestion>
                <int2:suggestion int2:citationStyle="Chicago" int2:isIdentical="0">
                  <int2:citationText>(“Cs 1173 DIKW Pyramid.docx - Cs 1173 Computer Science ...”)</int2:citationText>
                </int2:suggestion>
              </int2:suggestions>
              <int2:suggestions int2:citationType="Full">
                <int2:suggestion int2:citationStyle="Mla" int2:isIdentical="0">
                  <int2:citationText>&lt;i&gt;Cs 1173 DIKW Pyramid.docx - Cs 1173 Computer Science ...&lt;/i&gt;, https://www.coursehero.com/file/79295148/Cs-1173-DIKW-Pyramiddocx/.</int2:citationText>
                </int2:suggestion>
                <int2:suggestion int2:citationStyle="Apa" int2:isIdentical="0">
                  <int2:citationText>&lt;i&gt;Cs 1173 DIKW Pyramid.docx - Cs 1173 Computer Science ...&lt;/i&gt;. (n.d.). Retrieved from https://www.coursehero.com/file/79295148/Cs-1173-DIKW-Pyramiddocx/</int2:citationText>
                </int2:suggestion>
                <int2:suggestion int2:citationStyle="Chicago" int2:isIdentical="0">
                  <int2:citationText>“Cs 1173 DIKW Pyramid.docx - Cs 1173 Computer Science ...” n.d., https://www.coursehero.com/file/79295148/Cs-1173-DIKW-Pyramiddocx/.</int2:citationText>
                </int2:suggestion>
              </int2:suggestions>
            </int2:source>
          </int2:similarityCritique>
        </oel:ext>
      </int2:extLst>
    </int2:bookmark>
    <int2:bookmark int2:bookmarkName="_Int_0A72f9Xf" int2:invalidationBookmarkName="" int2:hashCode="9tXGE5Lku7ARHC" int2:id="s7Eoss4t">
      <int2:state int2:value="Rejected" int2:type="AugLoop_Similarity_SimilarityAnnotation"/>
      <int2:extLst>
        <oel:ext uri="426473B9-03D8-482F-96C9-C2C85392BACA">
          <int2:similarityCritique int2:version="1" int2:context="Trochim, William M. (2006) The Research Methods Knowledge Base, 2nd Edition.">
            <int2:source int2:sourceType="Online" int2:sourceTitle="Syllabus for ENGL 202A, Section 009: Writing/Soc Sci ..." int2:sourceUrl="https://psu.instructure.com/courses/2147227/assignments/syllabus" int2:sourceSnippet="Trochim, William M. (2006). The Research Methods Knowledge Base, 2nd Edition. Required Software. This course requires you to use Microsoft Word for your formal assignments. Unless otherwise specified, files should be submitted using either the .doc or .docx file types.">
              <int2:suggestions int2:citationType="Inline">
                <int2:suggestion int2:citationStyle="Mla" int2:isIdentical="0">
                  <int2:citationText>(“Syllabus for ENGL 202A, Section 009: Writing/Soc Sci ...”)</int2:citationText>
                </int2:suggestion>
                <int2:suggestion int2:citationStyle="Apa" int2:isIdentical="0">
                  <int2:citationText>(“Syllabus for ENGL 202A, Section 009: Writing/Soc Sci ...”)</int2:citationText>
                </int2:suggestion>
                <int2:suggestion int2:citationStyle="Chicago" int2:isIdentical="0">
                  <int2:citationText>(“Syllabus for ENGL 202A, Section 009: Writing/Soc Sci ...”)</int2:citationText>
                </int2:suggestion>
              </int2:suggestions>
              <int2:suggestions int2:citationType="Full">
                <int2:suggestion int2:citationStyle="Mla" int2:isIdentical="0">
                  <int2:citationText>&lt;i&gt;Syllabus for ENGL 202A, Section 009: Writing/Soc Sci ...&lt;/i&gt;, https://psu.instructure.com/courses/2147227/assignments/syllabus.</int2:citationText>
                </int2:suggestion>
                <int2:suggestion int2:citationStyle="Apa" int2:isIdentical="0">
                  <int2:citationText>&lt;i&gt;Syllabus for ENGL 202A, Section 009: Writing/Soc Sci ...&lt;/i&gt;. (n.d.). Retrieved from https://psu.instructure.com/courses/2147227/assignments/syllabus</int2:citationText>
                </int2:suggestion>
                <int2:suggestion int2:citationStyle="Chicago" int2:isIdentical="0">
                  <int2:citationText>“Syllabus for ENGL 202A, Section 009: Writing/Soc Sci ...” n.d., https://psu.instructure.com/courses/2147227/assignments/syllabus.</int2:citationText>
                </int2:suggestion>
              </int2:suggestions>
            </int2:source>
            <int2:source int2:sourceType="Online" int2:sourceTitle="EFFECT OF WORKING CAPITAL MANAGEMENT ON FINANCIAL ..." int2:sourceUrl="http://strategicjournals.com/index.php/journal/article/view/498/0" int2:sourceSnippet="Trochim William M. (2006) the research methods knowledge base 2nd edition. Internet www pg at URL . Tschirley, D., Muendo, K. M., and Weber, M. T. (2004). Improving Kenya's Domestic Horticultural Production and Marketing System: Current Competitiveness, Forces of Change, and Challenges for the Future.">
              <int2:suggestions int2:citationType="Inline">
                <int2:suggestion int2:citationStyle="Mla" int2:isIdentical="0">
                  <int2:citationText>(“EFFECT OF WORKING CAPITAL MANAGEMENT ON FINANCIAL ...”)</int2:citationText>
                </int2:suggestion>
                <int2:suggestion int2:citationStyle="Apa" int2:isIdentical="0">
                  <int2:citationText>(“EFFECT OF WORKING CAPITAL MANAGEMENT ON FINANCIAL ...”)</int2:citationText>
                </int2:suggestion>
                <int2:suggestion int2:citationStyle="Chicago" int2:isIdentical="0">
                  <int2:citationText>(“EFFECT OF WORKING CAPITAL MANAGEMENT ON FINANCIAL ...”)</int2:citationText>
                </int2:suggestion>
              </int2:suggestions>
              <int2:suggestions int2:citationType="Full">
                <int2:suggestion int2:citationStyle="Mla" int2:isIdentical="0">
                  <int2:citationText>&lt;i&gt;EFFECT OF WORKING CAPITAL MANAGEMENT ON FINANCIAL ...&lt;/i&gt;, http://strategicjournals.com/index.php/journal/article/view/498/0.</int2:citationText>
                </int2:suggestion>
                <int2:suggestion int2:citationStyle="Apa" int2:isIdentical="0">
                  <int2:citationText>&lt;i&gt;EFFECT OF WORKING CAPITAL MANAGEMENT ON FINANCIAL ...&lt;/i&gt;. (n.d.). Retrieved from http://strategicjournals.com/index.php/journal/article/view/498/0</int2:citationText>
                </int2:suggestion>
                <int2:suggestion int2:citationStyle="Chicago" int2:isIdentical="0">
                  <int2:citationText>“EFFECT OF WORKING CAPITAL MANAGEMENT ON FINANCIAL ...” n.d., http://strategicjournals.com/index.php/journal/article/view/498/0.</int2:citationText>
                </int2:suggestion>
              </int2:suggestions>
            </int2:source>
            <int2:source int2:sourceType="Online" int2:sourceTitle="Education and Community Development Level 3" int2:sourceUrl="https://educomlevel3.blogspot.com/" int2:sourceSnippet="Trochim, William M. (2006) The Research Methods Knowledge Base, 2nd Edition [online] Blog Archive 2009 (5) October (1) Planning the remaining time August (2) July (1) June (1) Programme Calendar. Map of Site Visitors. Followers. About Me. Abiola I am the programme leader for the BA Education and Community Development at the University of East ...">
              <int2:suggestions int2:citationType="Inline">
                <int2:suggestion int2:citationStyle="Mla" int2:isIdentical="0">
                  <int2:citationText>(“Education and Community Development Level 3”)</int2:citationText>
                </int2:suggestion>
                <int2:suggestion int2:citationStyle="Apa" int2:isIdentical="0">
                  <int2:citationText>(“Education and Community Development Level 3”)</int2:citationText>
                </int2:suggestion>
                <int2:suggestion int2:citationStyle="Chicago" int2:isIdentical="0">
                  <int2:citationText>(“Education and Community Development Level 3”)</int2:citationText>
                </int2:suggestion>
              </int2:suggestions>
              <int2:suggestions int2:citationType="Full">
                <int2:suggestion int2:citationStyle="Mla" int2:isIdentical="0">
                  <int2:citationText>&lt;i&gt;Education and Community Development Level 3&lt;/i&gt;, https://educomlevel3.blogspot.com/.</int2:citationText>
                </int2:suggestion>
                <int2:suggestion int2:citationStyle="Apa" int2:isIdentical="0">
                  <int2:citationText>&lt;i&gt;Education and Community Development Level 3&lt;/i&gt;. (n.d.). Retrieved from https://educomlevel3.blogspot.com/</int2:citationText>
                </int2:suggestion>
                <int2:suggestion int2:citationStyle="Chicago" int2:isIdentical="0">
                  <int2:citationText>“Education and Community Development Level 3” n.d., https://educomlevel3.blogspot.com/.</int2:citationText>
                </int2:suggestion>
              </int2:suggestions>
            </int2:source>
          </int2:similarityCritique>
        </oel:ext>
      </int2:extLst>
    </int2:bookmark>
    <int2:bookmark int2:bookmarkName="_Int_lFikBqZz" int2:invalidationBookmarkName="" int2:hashCode="ETFpjRofseQASP" int2:id="usPeKD4P">
      <int2:state int2:value="Rejected" int2:type="AugLoop_Similarity_SimilarityAnnotation"/>
      <int2:extLst>
        <oel:ext uri="426473B9-03D8-482F-96C9-C2C85392BACA">
          <int2:similarityCritique int2:version="1" int2:context="Rowley, J. (2007) ‘The wisdom hierarchy: representations of the DIKW hierarchy’, Journal of Information, 33(2), pp. 163-180.">
            <int2:source int2:sourceType="Online" int2:sourceTitle="When will Strategic Capabilities Bring Sustainable ..." int2:sourceUrl="https://www.iqualifyuk.com/library/business-management-section/when-will-strategic-capabilities-bring-sustainable-competitive-advantage/" int2:sourceSnippet="24. Rowley, J. (2007) The Wisdom Hierarchy: Representations of the DIKW Hierarchy. Journal of Information Science, 33(2), pp. 163-180. The article is based on: LRN Level 7 Diploma in Business Management (603/1359/6) Unit: Business Strategy, Planning and Management. 6.1 Identify the capabilities that allow organisations to achieve competitive ...">
              <int2:suggestions int2:citationType="Inline">
                <int2:suggestion int2:citationStyle="Mla" int2:isIdentical="0">
                  <int2:citationText>(“When will Strategic Capabilities Bring Sustainable ...”)</int2:citationText>
                </int2:suggestion>
                <int2:suggestion int2:citationStyle="Apa" int2:isIdentical="0">
                  <int2:citationText>(“When will Strategic Capabilities Bring Sustainable ...”)</int2:citationText>
                </int2:suggestion>
                <int2:suggestion int2:citationStyle="Chicago" int2:isIdentical="0">
                  <int2:citationText>(“When will Strategic Capabilities Bring Sustainable ...”)</int2:citationText>
                </int2:suggestion>
              </int2:suggestions>
              <int2:suggestions int2:citationType="Full">
                <int2:suggestion int2:citationStyle="Mla" int2:isIdentical="0">
                  <int2:citationText>&lt;i&gt;When will Strategic Capabilities Bring Sustainable ...&lt;/i&gt;, https://www.iqualifyuk.com/library/business-management-section/when-will-strategic-capabilities-bring-sustainable-competitive-advantage/.</int2:citationText>
                </int2:suggestion>
                <int2:suggestion int2:citationStyle="Apa" int2:isIdentical="0">
                  <int2:citationText>&lt;i&gt;When will Strategic Capabilities Bring Sustainable ...&lt;/i&gt;. (n.d.). Retrieved from https://www.iqualifyuk.com/library/business-management-section/when-will-strategic-capabilities-bring-sustainable-competitive-advantage/</int2:citationText>
                </int2:suggestion>
                <int2:suggestion int2:citationStyle="Chicago" int2:isIdentical="0">
                  <int2:citationText>“When will Strategic Capabilities Bring Sustainable ...” n.d., https://www.iqualifyuk.com/library/business-management-section/when-will-strategic-capabilities-bring-sustainable-competitive-advantage/.</int2:citationText>
                </int2:suggestion>
              </int2:suggestions>
            </int2:source>
          </int2:similarityCritique>
        </oel:ext>
      </int2:extLst>
    </int2:bookmark>
    <int2:bookmark int2:bookmarkName="_Int_g8dSBz8y" int2:invalidationBookmarkName="" int2:hashCode="vc3QcN/TrjXWUc" int2:id="vT4iHMtq">
      <int2:extLst>
        <oel:ext uri="426473B9-03D8-482F-96C9-C2C85392BACA">
          <int2:similarityCritique int2:version="1" int2:context="The DIKW model or DIKW pyramid is an often-used method, with roots in knowledge management, it explains the ways we move from data (the ‘D’) to information (I), knowledge (K) and wisdom (W) with a component of actions and decisions.">
            <int2:source int2:sourceType="Online" int2:sourceTitle="[Solved] Explain how can be used the DIKW and CRAAP ..." int2:sourceUrl="https://www.coursehero.com/tutors-problems/Business-Other/35620445-Explain-how-can-be-used-the-DIKW-and-CRAAP-frameworks-to-confirm/" int2:sourceSnippet="The DIKW model or DIKW pyramid is an often used method, with roots in knowledge management, to explain the ways we move from data (the 'D') to information (I), knowledge (K) and wisdom (W) with a component of actions and decisions. DIKW Model is an essential part of ITIL Knowledge Management under the Service Transition Module. It is the ...">
              <int2:suggestions int2:citationType="Inline">
                <int2:suggestion int2:citationStyle="Mla" int2:isIdentical="0">
                  <int2:citationText>(“[Solved] Explain how can be used the DIKW and CRAAP ...”)</int2:citationText>
                </int2:suggestion>
                <int2:suggestion int2:citationStyle="Apa" int2:isIdentical="0">
                  <int2:citationText>(“[Solved] Explain how can be used the DIKW and CRAAP ...”)</int2:citationText>
                </int2:suggestion>
                <int2:suggestion int2:citationStyle="Chicago" int2:isIdentical="0">
                  <int2:citationText>(“[Solved] Explain how can be used the DIKW and CRAAP ...”)</int2:citationText>
                </int2:suggestion>
              </int2:suggestions>
              <int2:suggestions int2:citationType="Full">
                <int2:suggestion int2:citationStyle="Mla" int2:isIdentical="0">
                  <int2:citationText>&lt;i&gt;[Solved] Explain how can be used the DIKW and CRAAP ...&lt;/i&gt;, https://www.coursehero.com/tutors-problems/Business-Other/35620445-Explain-how-can-be-used-the-DIKW-and-CRAAP-frameworks-to-confirm/.</int2:citationText>
                </int2:suggestion>
                <int2:suggestion int2:citationStyle="Apa" int2:isIdentical="0">
                  <int2:citationText>&lt;i&gt;[Solved] Explain how can be used the DIKW and CRAAP ...&lt;/i&gt;. (n.d.). Retrieved from https://www.coursehero.com/tutors-problems/Business-Other/35620445-Explain-how-can-be-used-the-DIKW-and-CRAAP-frameworks-to-confirm/</int2:citationText>
                </int2:suggestion>
                <int2:suggestion int2:citationStyle="Chicago" int2:isIdentical="0">
                  <int2:citationText>“[Solved] Explain how can be used the DIKW and CRAAP ...” n.d., https://www.coursehero.com/tutors-problems/Business-Other/35620445-Explain-how-can-be-used-the-DIKW-and-CRAAP-frameworks-to-confirm/.</int2:citationText>
                </int2:suggestion>
              </int2:suggestions>
            </int2:source>
            <int2:source int2:sourceType="Online" int2:sourceTitle="What are some powerful quotes? - WikiLivre" int2:sourceUrl="https://wikilivre.org/culture/what-are-some-powerful-quotes-5/" int2:sourceSnippet="The DIKW model or DIKW pyramid is an often used method, with roots in knowledge management, to explain the ways we move from data (the D) to information (I), knowledge (K) and wisdom (W) with a component of actions and decisions. What are some deep quotes? – “The world as we have created it is a process of our thinking. .">
              <int2:suggestions int2:citationType="Inline">
                <int2:suggestion int2:citationStyle="Mla" int2:isIdentical="0">
                  <int2:citationText>(“What are some powerful quotes? - WikiLivre”)</int2:citationText>
                </int2:suggestion>
                <int2:suggestion int2:citationStyle="Apa" int2:isIdentical="0">
                  <int2:citationText>(“What are some powerful quotes? - WikiLivre”)</int2:citationText>
                </int2:suggestion>
                <int2:suggestion int2:citationStyle="Chicago" int2:isIdentical="0">
                  <int2:citationText>(“What are some powerful quotes? - WikiLivre”)</int2:citationText>
                </int2:suggestion>
              </int2:suggestions>
              <int2:suggestions int2:citationType="Full">
                <int2:suggestion int2:citationStyle="Mla" int2:isIdentical="0">
                  <int2:citationText>&lt;i&gt;What are some powerful quotes? - WikiLivre&lt;/i&gt;, https://wikilivre.org/culture/what-are-some-powerful-quotes-5/.</int2:citationText>
                </int2:suggestion>
                <int2:suggestion int2:citationStyle="Apa" int2:isIdentical="0">
                  <int2:citationText>&lt;i&gt;What are some powerful quotes? - WikiLivre&lt;/i&gt;. (n.d.). Retrieved from https://wikilivre.org/culture/what-are-some-powerful-quotes-5/</int2:citationText>
                </int2:suggestion>
                <int2:suggestion int2:citationStyle="Chicago" int2:isIdentical="0">
                  <int2:citationText>“What are some powerful quotes? - WikiLivre” n.d., https://wikilivre.org/culture/what-are-some-powerful-quotes-5/.</int2:citationText>
                </int2:suggestion>
              </int2:suggestions>
            </int2:source>
          </int2:similarityCritique>
        </oel:ext>
      </int2:extLst>
    </int2:bookmark>
    <int2:bookmark int2:bookmarkName="_Int_n54FIOW5" int2:invalidationBookmarkName="" int2:hashCode="AZW6Ms8BS1T2+e" int2:id="zMeItST3">
      <int2:state int2:value="Reviewed" int2:type="AugLoop_Similarity_SimilarityAnnotation"/>
      <int2:extLst>
        <oel:ext uri="426473B9-03D8-482F-96C9-C2C85392BACA">
          <int2:similarityCritique int2:version="1" int2:context="Quantitative approaches, on the other hand, address the &quot;what&quot; of the program.">
            <int2:source int2:sourceType="Online" int2:sourceTitle="Quantitative and Qualitative Methods | SiREN" int2:sourceUrl="https://siren.org.au/learn-support/build-your-skills/evaluation-methods/" int2:sourceSnippet="Quantitative approaches on the other hand address the ‘what’ of the program. They use a systematic standardised approach and employ methods such as surveys [1] and ask questions such as ‘what activities did the program run?’ and ‘what skills do staff need to implement the program effectively?’">
              <int2:suggestions int2:citationType="Inline">
                <int2:suggestion int2:citationStyle="Mla" int2:isIdentical="0">
                  <int2:citationText>(“Quantitative and Qualitative Methods | SiREN”)</int2:citationText>
                </int2:suggestion>
                <int2:suggestion int2:citationStyle="Apa" int2:isIdentical="0">
                  <int2:citationText>(“Quantitative and Qualitative Methods | SiREN”)</int2:citationText>
                </int2:suggestion>
                <int2:suggestion int2:citationStyle="Chicago" int2:isIdentical="0">
                  <int2:citationText>(“Quantitative and Qualitative Methods | SiREN”)</int2:citationText>
                </int2:suggestion>
              </int2:suggestions>
              <int2:suggestions int2:citationType="Full">
                <int2:suggestion int2:citationStyle="Mla" int2:isIdentical="0">
                  <int2:citationText>&lt;i&gt;Quantitative and Qualitative Methods | SiREN&lt;/i&gt;, https://siren.org.au/learn-support/build-your-skills/evaluation-methods/.</int2:citationText>
                </int2:suggestion>
                <int2:suggestion int2:citationStyle="Apa" int2:isIdentical="0">
                  <int2:citationText>&lt;i&gt;Quantitative and Qualitative Methods | SiREN&lt;/i&gt;. (n.d.). Retrieved from https://siren.org.au/learn-support/build-your-skills/evaluation-methods/</int2:citationText>
                </int2:suggestion>
                <int2:suggestion int2:citationStyle="Chicago" int2:isIdentical="0">
                  <int2:citationText>“Quantitative and Qualitative Methods | SiREN” n.d., https://siren.org.au/learn-support/build-your-skills/evaluation-methods/.</int2:citationText>
                </int2:suggestion>
              </int2:suggestions>
            </int2:source>
            <int2:source int2:sourceType="Online" int2:sourceTitle="Data collection methods - My-Peer" int2:sourceUrl="http://mypeer.org.au/monitoring-evaluation/data-collection-methods/" int2:sourceSnippet="Quantitative approaches on the other hand address the ‘what’ of the program. ... Utilising multiple data collection methods leads to an acceptance of reliability and validity when the data from the various sources are comparable and consistent. 11,12 Using more than one person to collect the data can also increase its reliability. This ...">
              <int2:suggestions int2:citationType="Inline">
                <int2:suggestion int2:citationStyle="Mla" int2:isIdentical="0">
                  <int2:citationText>(“Data collection methods - My-Peer”)</int2:citationText>
                </int2:suggestion>
                <int2:suggestion int2:citationStyle="Apa" int2:isIdentical="0">
                  <int2:citationText>(“Data collection methods - My-Peer”)</int2:citationText>
                </int2:suggestion>
                <int2:suggestion int2:citationStyle="Chicago" int2:isIdentical="0">
                  <int2:citationText>(“Data collection methods - My-Peer”)</int2:citationText>
                </int2:suggestion>
              </int2:suggestions>
              <int2:suggestions int2:citationType="Full">
                <int2:suggestion int2:citationStyle="Mla" int2:isIdentical="0">
                  <int2:citationText>&lt;i&gt;Data collection methods - My-Peer&lt;/i&gt;, http://mypeer.org.au/monitoring-evaluation/data-collection-methods/.</int2:citationText>
                </int2:suggestion>
                <int2:suggestion int2:citationStyle="Apa" int2:isIdentical="0">
                  <int2:citationText>&lt;i&gt;Data collection methods - My-Peer&lt;/i&gt;. (n.d.). Retrieved from http://mypeer.org.au/monitoring-evaluation/data-collection-methods/</int2:citationText>
                </int2:suggestion>
                <int2:suggestion int2:citationStyle="Chicago" int2:isIdentical="0">
                  <int2:citationText>“Data collection methods - My-Peer” n.d., http://mypeer.org.au/monitoring-evaluation/data-collection-methods/.</int2:citationText>
                </int2:suggestion>
              </int2:suggestions>
            </int2:source>
            <int2:source int2:sourceType="Online" int2:sourceTitle="Explain what methods are used to evaluate the ..." int2:sourceUrl="https://www.coursehero.com/file/p19hc42/Explain-what-methods-are-used-to-evaluate-the-effectiveness-of-your-measures-for/" int2:sourceSnippet="Quantitative approaches on the other hand address the ‘what’ of the program. 1. Interviews are very structured for quantitative research. (Face-to-face interviews , Telephone Interviews, Computer Assisted Personal Interviewing (CAPI)). 2. Questionnaires Paper and pencil questionnaires can be sent to a large group of people.">
              <int2:suggestions int2:citationType="Inline">
                <int2:suggestion int2:citationStyle="Mla" int2:isIdentical="0">
                  <int2:citationText>(“Explain what methods are used to evaluate the ...”)</int2:citationText>
                </int2:suggestion>
                <int2:suggestion int2:citationStyle="Apa" int2:isIdentical="0">
                  <int2:citationText>(“Explain what methods are used to evaluate the ...”)</int2:citationText>
                </int2:suggestion>
                <int2:suggestion int2:citationStyle="Chicago" int2:isIdentical="0">
                  <int2:citationText>(“Explain what methods are used to evaluate the ...”)</int2:citationText>
                </int2:suggestion>
              </int2:suggestions>
              <int2:suggestions int2:citationType="Full">
                <int2:suggestion int2:citationStyle="Mla" int2:isIdentical="0">
                  <int2:citationText>&lt;i&gt;Explain what methods are used to evaluate the ...&lt;/i&gt;, https://www.coursehero.com/file/p19hc42/Explain-what-methods-are-used-to-evaluate-the-effectiveness-of-your-measures-for/.</int2:citationText>
                </int2:suggestion>
                <int2:suggestion int2:citationStyle="Apa" int2:isIdentical="0">
                  <int2:citationText>&lt;i&gt;Explain what methods are used to evaluate the ...&lt;/i&gt;. (n.d.). Retrieved from https://www.coursehero.com/file/p19hc42/Explain-what-methods-are-used-to-evaluate-the-effectiveness-of-your-measures-for/</int2:citationText>
                </int2:suggestion>
                <int2:suggestion int2:citationStyle="Chicago" int2:isIdentical="0">
                  <int2:citationText>“Explain what methods are used to evaluate the ...” n.d., https://www.coursehero.com/file/p19hc42/Explain-what-methods-are-used-to-evaluate-the-effectiveness-of-your-measures-for/.</int2:citationText>
                </int2:suggestion>
              </int2:suggestions>
            </int2:source>
          </int2:similarityCritique>
        </oel:ext>
      </int2:extLst>
    </int2:bookmark>
    <int2:bookmark int2:bookmarkName="_Int_GAUSFZlR" int2:invalidationBookmarkName="" int2:hashCode="YGGAVm/CGXn1ds" int2:id="zO1j2qGw">
      <int2:state int2:value="Reviewed" int2:type="AugLoop_Similarity_SimilarityAnnotation"/>
      <int2:extLst>
        <oel:ext uri="426473B9-03D8-482F-96C9-C2C85392BACA">
          <int2:similarityCritique int2:version="1" int2:context="As famously inscribed On New York City’s Metropolitan Museum of Art, “knowledge is power.”">
            <int2:source int2:sourceType="Online" int2:sourceTitle="(PDF) Revising the DIKW Pyramid and the Real Relationship ..." int2:sourceUrl="https://www.researchgate.net/publication/347145057_Revising_the_DIKW_Pyramid_and_the_Real_Relationship_Between_Data_Information_Knowledge_and_Wisdom" int2:sourceSnippet="As famously inscribed on New York City’s Metropolitan M useum of Art, “knowledge is power.” Knowledge is said to separate humans from other animal species.">
              <int2:suggestions int2:citationType="Inline">
                <int2:suggestion int2:citationStyle="Mla" int2:isIdentical="0">
                  <int2:citationText>(“(PDF) Revising the DIKW Pyramid and the Real Relationship ...”)</int2:citationText>
                </int2:suggestion>
                <int2:suggestion int2:citationStyle="Apa" int2:isIdentical="0">
                  <int2:citationText>(“(PDF) Revising the DIKW Pyramid and the Real Relationship ...”)</int2:citationText>
                </int2:suggestion>
                <int2:suggestion int2:citationStyle="Chicago" int2:isIdentical="0">
                  <int2:citationText>(“(PDF) Revising the DIKW Pyramid and the Real Relationship ...”)</int2:citationText>
                </int2:suggestion>
              </int2:suggestions>
              <int2:suggestions int2:citationType="Full">
                <int2:suggestion int2:citationStyle="Mla" int2:isIdentical="0">
                  <int2:citationText>&lt;i&gt;(PDF) Revising the DIKW Pyramid and the Real Relationship ...&lt;/i&gt;, https://www.researchgate.net/publication/347145057_Revising_the_DIKW_Pyramid_and_the_Real_Relationship_Between_Data_Information_Knowledge_and_Wisdom.</int2:citationText>
                </int2:suggestion>
                <int2:suggestion int2:citationStyle="Apa" int2:isIdentical="0">
                  <int2:citationText>&lt;i&gt;(PDF) Revising the DIKW Pyramid and the Real Relationship ...&lt;/i&gt;. (n.d.). Retrieved from https://www.researchgate.net/publication/347145057_Revising_the_DIKW_Pyramid_and_the_Real_Relationship_Between_Data_Information_Knowledge_and_Wisdom</int2:citationText>
                </int2:suggestion>
                <int2:suggestion int2:citationStyle="Chicago" int2:isIdentical="0">
                  <int2:citationText>“(PDF) Revising the DIKW Pyramid and the Real Relationship ...” n.d., https://www.researchgate.net/publication/347145057_Revising_the_DIKW_Pyramid_and_the_Real_Relationship_Between_Data_Information_Knowledge_and_Wisdom.</int2:citationText>
                </int2:suggestion>
              </int2:suggestions>
            </int2:source>
          </int2:similarityCritique>
        </oel:ext>
      </int2:extLst>
    </int2:bookmark>
    <int2:entireDocument int2:id="75dcsQor">
      <int2:extLst>
        <oel:ext uri="E302BA01-7950-474C-9AD3-286E660C40A8">
          <int2:similaritySummary int2:version="1" int2:runId="1639139622600" int2:tilesCheckedInThisRun="90" int2:totalNumOfTiles="90" int2:similarityAnnotationCount="27" int2:numWords="1849" int2:numFlaggedWords="538"/>
        </oel:ext>
      </int2:extLst>
    </int2:entireDocument>
  </int2:observations>
  <int2:intelligenceSettings/>
  <int2:onDemandWorkflows>
    <int2:onDemandWorkflow int2:type="SimilarityCheck" int2:paragraphVersion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40962"/>
    <w:multiLevelType w:val="hybridMultilevel"/>
    <w:tmpl w:val="FFFFFFFF"/>
    <w:lvl w:ilvl="0" w:tplc="67602B36">
      <w:start w:val="1"/>
      <w:numFmt w:val="bullet"/>
      <w:lvlText w:val=""/>
      <w:lvlJc w:val="left"/>
      <w:pPr>
        <w:ind w:left="720" w:hanging="360"/>
      </w:pPr>
      <w:rPr>
        <w:rFonts w:ascii="Symbol" w:hAnsi="Symbol" w:hint="default"/>
      </w:rPr>
    </w:lvl>
    <w:lvl w:ilvl="1" w:tplc="3D263F52">
      <w:start w:val="1"/>
      <w:numFmt w:val="bullet"/>
      <w:lvlText w:val="o"/>
      <w:lvlJc w:val="left"/>
      <w:pPr>
        <w:ind w:left="1440" w:hanging="360"/>
      </w:pPr>
      <w:rPr>
        <w:rFonts w:ascii="Courier New" w:hAnsi="Courier New" w:hint="default"/>
      </w:rPr>
    </w:lvl>
    <w:lvl w:ilvl="2" w:tplc="A1F021B0">
      <w:start w:val="1"/>
      <w:numFmt w:val="bullet"/>
      <w:lvlText w:val=""/>
      <w:lvlJc w:val="left"/>
      <w:pPr>
        <w:ind w:left="2160" w:hanging="360"/>
      </w:pPr>
      <w:rPr>
        <w:rFonts w:ascii="Wingdings" w:hAnsi="Wingdings" w:hint="default"/>
      </w:rPr>
    </w:lvl>
    <w:lvl w:ilvl="3" w:tplc="A7BA0E3C">
      <w:start w:val="1"/>
      <w:numFmt w:val="bullet"/>
      <w:lvlText w:val=""/>
      <w:lvlJc w:val="left"/>
      <w:pPr>
        <w:ind w:left="2880" w:hanging="360"/>
      </w:pPr>
      <w:rPr>
        <w:rFonts w:ascii="Symbol" w:hAnsi="Symbol" w:hint="default"/>
      </w:rPr>
    </w:lvl>
    <w:lvl w:ilvl="4" w:tplc="617C26E4">
      <w:start w:val="1"/>
      <w:numFmt w:val="bullet"/>
      <w:lvlText w:val="o"/>
      <w:lvlJc w:val="left"/>
      <w:pPr>
        <w:ind w:left="3600" w:hanging="360"/>
      </w:pPr>
      <w:rPr>
        <w:rFonts w:ascii="Courier New" w:hAnsi="Courier New" w:hint="default"/>
      </w:rPr>
    </w:lvl>
    <w:lvl w:ilvl="5" w:tplc="69B84DBE">
      <w:start w:val="1"/>
      <w:numFmt w:val="bullet"/>
      <w:lvlText w:val=""/>
      <w:lvlJc w:val="left"/>
      <w:pPr>
        <w:ind w:left="4320" w:hanging="360"/>
      </w:pPr>
      <w:rPr>
        <w:rFonts w:ascii="Wingdings" w:hAnsi="Wingdings" w:hint="default"/>
      </w:rPr>
    </w:lvl>
    <w:lvl w:ilvl="6" w:tplc="DF3487E0">
      <w:start w:val="1"/>
      <w:numFmt w:val="bullet"/>
      <w:lvlText w:val=""/>
      <w:lvlJc w:val="left"/>
      <w:pPr>
        <w:ind w:left="5040" w:hanging="360"/>
      </w:pPr>
      <w:rPr>
        <w:rFonts w:ascii="Symbol" w:hAnsi="Symbol" w:hint="default"/>
      </w:rPr>
    </w:lvl>
    <w:lvl w:ilvl="7" w:tplc="45DC77D6">
      <w:start w:val="1"/>
      <w:numFmt w:val="bullet"/>
      <w:lvlText w:val="o"/>
      <w:lvlJc w:val="left"/>
      <w:pPr>
        <w:ind w:left="5760" w:hanging="360"/>
      </w:pPr>
      <w:rPr>
        <w:rFonts w:ascii="Courier New" w:hAnsi="Courier New" w:hint="default"/>
      </w:rPr>
    </w:lvl>
    <w:lvl w:ilvl="8" w:tplc="C4D0E76E">
      <w:start w:val="1"/>
      <w:numFmt w:val="bullet"/>
      <w:lvlText w:val=""/>
      <w:lvlJc w:val="left"/>
      <w:pPr>
        <w:ind w:left="6480" w:hanging="360"/>
      </w:pPr>
      <w:rPr>
        <w:rFonts w:ascii="Wingdings" w:hAnsi="Wingdings" w:hint="default"/>
      </w:rPr>
    </w:lvl>
  </w:abstractNum>
  <w:abstractNum w:abstractNumId="1" w15:restartNumberingAfterBreak="0">
    <w:nsid w:val="114F419A"/>
    <w:multiLevelType w:val="hybridMultilevel"/>
    <w:tmpl w:val="FFFFFFFF"/>
    <w:lvl w:ilvl="0" w:tplc="C70A5510">
      <w:start w:val="1"/>
      <w:numFmt w:val="bullet"/>
      <w:lvlText w:val=""/>
      <w:lvlJc w:val="left"/>
      <w:pPr>
        <w:ind w:left="720" w:hanging="360"/>
      </w:pPr>
      <w:rPr>
        <w:rFonts w:ascii="Symbol" w:hAnsi="Symbol" w:hint="default"/>
      </w:rPr>
    </w:lvl>
    <w:lvl w:ilvl="1" w:tplc="B8229A76">
      <w:start w:val="1"/>
      <w:numFmt w:val="bullet"/>
      <w:lvlText w:val="o"/>
      <w:lvlJc w:val="left"/>
      <w:pPr>
        <w:ind w:left="1440" w:hanging="360"/>
      </w:pPr>
      <w:rPr>
        <w:rFonts w:ascii="Courier New" w:hAnsi="Courier New" w:hint="default"/>
      </w:rPr>
    </w:lvl>
    <w:lvl w:ilvl="2" w:tplc="0D56F5A8">
      <w:start w:val="1"/>
      <w:numFmt w:val="bullet"/>
      <w:lvlText w:val=""/>
      <w:lvlJc w:val="left"/>
      <w:pPr>
        <w:ind w:left="2160" w:hanging="360"/>
      </w:pPr>
      <w:rPr>
        <w:rFonts w:ascii="Wingdings" w:hAnsi="Wingdings" w:hint="default"/>
      </w:rPr>
    </w:lvl>
    <w:lvl w:ilvl="3" w:tplc="B9D247FE">
      <w:start w:val="1"/>
      <w:numFmt w:val="bullet"/>
      <w:lvlText w:val=""/>
      <w:lvlJc w:val="left"/>
      <w:pPr>
        <w:ind w:left="2880" w:hanging="360"/>
      </w:pPr>
      <w:rPr>
        <w:rFonts w:ascii="Symbol" w:hAnsi="Symbol" w:hint="default"/>
      </w:rPr>
    </w:lvl>
    <w:lvl w:ilvl="4" w:tplc="5524D7FA">
      <w:start w:val="1"/>
      <w:numFmt w:val="bullet"/>
      <w:lvlText w:val="o"/>
      <w:lvlJc w:val="left"/>
      <w:pPr>
        <w:ind w:left="3600" w:hanging="360"/>
      </w:pPr>
      <w:rPr>
        <w:rFonts w:ascii="Courier New" w:hAnsi="Courier New" w:hint="default"/>
      </w:rPr>
    </w:lvl>
    <w:lvl w:ilvl="5" w:tplc="45B0E760">
      <w:start w:val="1"/>
      <w:numFmt w:val="bullet"/>
      <w:lvlText w:val=""/>
      <w:lvlJc w:val="left"/>
      <w:pPr>
        <w:ind w:left="4320" w:hanging="360"/>
      </w:pPr>
      <w:rPr>
        <w:rFonts w:ascii="Wingdings" w:hAnsi="Wingdings" w:hint="default"/>
      </w:rPr>
    </w:lvl>
    <w:lvl w:ilvl="6" w:tplc="E1749D3E">
      <w:start w:val="1"/>
      <w:numFmt w:val="bullet"/>
      <w:lvlText w:val=""/>
      <w:lvlJc w:val="left"/>
      <w:pPr>
        <w:ind w:left="5040" w:hanging="360"/>
      </w:pPr>
      <w:rPr>
        <w:rFonts w:ascii="Symbol" w:hAnsi="Symbol" w:hint="default"/>
      </w:rPr>
    </w:lvl>
    <w:lvl w:ilvl="7" w:tplc="DCD6A47C">
      <w:start w:val="1"/>
      <w:numFmt w:val="bullet"/>
      <w:lvlText w:val="o"/>
      <w:lvlJc w:val="left"/>
      <w:pPr>
        <w:ind w:left="5760" w:hanging="360"/>
      </w:pPr>
      <w:rPr>
        <w:rFonts w:ascii="Courier New" w:hAnsi="Courier New" w:hint="default"/>
      </w:rPr>
    </w:lvl>
    <w:lvl w:ilvl="8" w:tplc="D26E5B8A">
      <w:start w:val="1"/>
      <w:numFmt w:val="bullet"/>
      <w:lvlText w:val=""/>
      <w:lvlJc w:val="left"/>
      <w:pPr>
        <w:ind w:left="6480" w:hanging="360"/>
      </w:pPr>
      <w:rPr>
        <w:rFonts w:ascii="Wingdings" w:hAnsi="Wingdings" w:hint="default"/>
      </w:rPr>
    </w:lvl>
  </w:abstractNum>
  <w:abstractNum w:abstractNumId="2" w15:restartNumberingAfterBreak="0">
    <w:nsid w:val="11C850D6"/>
    <w:multiLevelType w:val="hybridMultilevel"/>
    <w:tmpl w:val="FFFFFFFF"/>
    <w:lvl w:ilvl="0" w:tplc="F2D6B822">
      <w:start w:val="1"/>
      <w:numFmt w:val="bullet"/>
      <w:lvlText w:val=""/>
      <w:lvlJc w:val="left"/>
      <w:pPr>
        <w:ind w:left="720" w:hanging="360"/>
      </w:pPr>
      <w:rPr>
        <w:rFonts w:ascii="Symbol" w:hAnsi="Symbol" w:hint="default"/>
      </w:rPr>
    </w:lvl>
    <w:lvl w:ilvl="1" w:tplc="87DA159E">
      <w:start w:val="1"/>
      <w:numFmt w:val="bullet"/>
      <w:lvlText w:val="o"/>
      <w:lvlJc w:val="left"/>
      <w:pPr>
        <w:ind w:left="1440" w:hanging="360"/>
      </w:pPr>
      <w:rPr>
        <w:rFonts w:ascii="Courier New" w:hAnsi="Courier New" w:hint="default"/>
      </w:rPr>
    </w:lvl>
    <w:lvl w:ilvl="2" w:tplc="A6FE0184">
      <w:start w:val="1"/>
      <w:numFmt w:val="bullet"/>
      <w:lvlText w:val=""/>
      <w:lvlJc w:val="left"/>
      <w:pPr>
        <w:ind w:left="2160" w:hanging="360"/>
      </w:pPr>
      <w:rPr>
        <w:rFonts w:ascii="Wingdings" w:hAnsi="Wingdings" w:hint="default"/>
      </w:rPr>
    </w:lvl>
    <w:lvl w:ilvl="3" w:tplc="78D8729E">
      <w:start w:val="1"/>
      <w:numFmt w:val="bullet"/>
      <w:lvlText w:val=""/>
      <w:lvlJc w:val="left"/>
      <w:pPr>
        <w:ind w:left="2880" w:hanging="360"/>
      </w:pPr>
      <w:rPr>
        <w:rFonts w:ascii="Symbol" w:hAnsi="Symbol" w:hint="default"/>
      </w:rPr>
    </w:lvl>
    <w:lvl w:ilvl="4" w:tplc="9F5895CE">
      <w:start w:val="1"/>
      <w:numFmt w:val="bullet"/>
      <w:lvlText w:val="o"/>
      <w:lvlJc w:val="left"/>
      <w:pPr>
        <w:ind w:left="3600" w:hanging="360"/>
      </w:pPr>
      <w:rPr>
        <w:rFonts w:ascii="Courier New" w:hAnsi="Courier New" w:hint="default"/>
      </w:rPr>
    </w:lvl>
    <w:lvl w:ilvl="5" w:tplc="AA24D79C">
      <w:start w:val="1"/>
      <w:numFmt w:val="bullet"/>
      <w:lvlText w:val=""/>
      <w:lvlJc w:val="left"/>
      <w:pPr>
        <w:ind w:left="4320" w:hanging="360"/>
      </w:pPr>
      <w:rPr>
        <w:rFonts w:ascii="Wingdings" w:hAnsi="Wingdings" w:hint="default"/>
      </w:rPr>
    </w:lvl>
    <w:lvl w:ilvl="6" w:tplc="00BED688">
      <w:start w:val="1"/>
      <w:numFmt w:val="bullet"/>
      <w:lvlText w:val=""/>
      <w:lvlJc w:val="left"/>
      <w:pPr>
        <w:ind w:left="5040" w:hanging="360"/>
      </w:pPr>
      <w:rPr>
        <w:rFonts w:ascii="Symbol" w:hAnsi="Symbol" w:hint="default"/>
      </w:rPr>
    </w:lvl>
    <w:lvl w:ilvl="7" w:tplc="DB0A9FEA">
      <w:start w:val="1"/>
      <w:numFmt w:val="bullet"/>
      <w:lvlText w:val="o"/>
      <w:lvlJc w:val="left"/>
      <w:pPr>
        <w:ind w:left="5760" w:hanging="360"/>
      </w:pPr>
      <w:rPr>
        <w:rFonts w:ascii="Courier New" w:hAnsi="Courier New" w:hint="default"/>
      </w:rPr>
    </w:lvl>
    <w:lvl w:ilvl="8" w:tplc="5932556C">
      <w:start w:val="1"/>
      <w:numFmt w:val="bullet"/>
      <w:lvlText w:val=""/>
      <w:lvlJc w:val="left"/>
      <w:pPr>
        <w:ind w:left="6480" w:hanging="360"/>
      </w:pPr>
      <w:rPr>
        <w:rFonts w:ascii="Wingdings" w:hAnsi="Wingdings" w:hint="default"/>
      </w:rPr>
    </w:lvl>
  </w:abstractNum>
  <w:abstractNum w:abstractNumId="3" w15:restartNumberingAfterBreak="0">
    <w:nsid w:val="20CD04B7"/>
    <w:multiLevelType w:val="hybridMultilevel"/>
    <w:tmpl w:val="FFFFFFFF"/>
    <w:lvl w:ilvl="0" w:tplc="3F7E34A6">
      <w:start w:val="1"/>
      <w:numFmt w:val="bullet"/>
      <w:lvlText w:val=""/>
      <w:lvlJc w:val="left"/>
      <w:pPr>
        <w:ind w:left="720" w:hanging="360"/>
      </w:pPr>
      <w:rPr>
        <w:rFonts w:ascii="Symbol" w:hAnsi="Symbol" w:hint="default"/>
      </w:rPr>
    </w:lvl>
    <w:lvl w:ilvl="1" w:tplc="2940D4C4">
      <w:start w:val="1"/>
      <w:numFmt w:val="bullet"/>
      <w:lvlText w:val="o"/>
      <w:lvlJc w:val="left"/>
      <w:pPr>
        <w:ind w:left="1440" w:hanging="360"/>
      </w:pPr>
      <w:rPr>
        <w:rFonts w:ascii="Courier New" w:hAnsi="Courier New" w:hint="default"/>
      </w:rPr>
    </w:lvl>
    <w:lvl w:ilvl="2" w:tplc="0DF8345C">
      <w:start w:val="1"/>
      <w:numFmt w:val="bullet"/>
      <w:lvlText w:val=""/>
      <w:lvlJc w:val="left"/>
      <w:pPr>
        <w:ind w:left="2160" w:hanging="360"/>
      </w:pPr>
      <w:rPr>
        <w:rFonts w:ascii="Wingdings" w:hAnsi="Wingdings" w:hint="default"/>
      </w:rPr>
    </w:lvl>
    <w:lvl w:ilvl="3" w:tplc="F3EAE136">
      <w:start w:val="1"/>
      <w:numFmt w:val="bullet"/>
      <w:lvlText w:val=""/>
      <w:lvlJc w:val="left"/>
      <w:pPr>
        <w:ind w:left="2880" w:hanging="360"/>
      </w:pPr>
      <w:rPr>
        <w:rFonts w:ascii="Symbol" w:hAnsi="Symbol" w:hint="default"/>
      </w:rPr>
    </w:lvl>
    <w:lvl w:ilvl="4" w:tplc="990A8DCA">
      <w:start w:val="1"/>
      <w:numFmt w:val="bullet"/>
      <w:lvlText w:val="o"/>
      <w:lvlJc w:val="left"/>
      <w:pPr>
        <w:ind w:left="3600" w:hanging="360"/>
      </w:pPr>
      <w:rPr>
        <w:rFonts w:ascii="Courier New" w:hAnsi="Courier New" w:hint="default"/>
      </w:rPr>
    </w:lvl>
    <w:lvl w:ilvl="5" w:tplc="E6307DDA">
      <w:start w:val="1"/>
      <w:numFmt w:val="bullet"/>
      <w:lvlText w:val=""/>
      <w:lvlJc w:val="left"/>
      <w:pPr>
        <w:ind w:left="4320" w:hanging="360"/>
      </w:pPr>
      <w:rPr>
        <w:rFonts w:ascii="Wingdings" w:hAnsi="Wingdings" w:hint="default"/>
      </w:rPr>
    </w:lvl>
    <w:lvl w:ilvl="6" w:tplc="8E82A080">
      <w:start w:val="1"/>
      <w:numFmt w:val="bullet"/>
      <w:lvlText w:val=""/>
      <w:lvlJc w:val="left"/>
      <w:pPr>
        <w:ind w:left="5040" w:hanging="360"/>
      </w:pPr>
      <w:rPr>
        <w:rFonts w:ascii="Symbol" w:hAnsi="Symbol" w:hint="default"/>
      </w:rPr>
    </w:lvl>
    <w:lvl w:ilvl="7" w:tplc="B9AA4754">
      <w:start w:val="1"/>
      <w:numFmt w:val="bullet"/>
      <w:lvlText w:val="o"/>
      <w:lvlJc w:val="left"/>
      <w:pPr>
        <w:ind w:left="5760" w:hanging="360"/>
      </w:pPr>
      <w:rPr>
        <w:rFonts w:ascii="Courier New" w:hAnsi="Courier New" w:hint="default"/>
      </w:rPr>
    </w:lvl>
    <w:lvl w:ilvl="8" w:tplc="DF881B04">
      <w:start w:val="1"/>
      <w:numFmt w:val="bullet"/>
      <w:lvlText w:val=""/>
      <w:lvlJc w:val="left"/>
      <w:pPr>
        <w:ind w:left="6480" w:hanging="360"/>
      </w:pPr>
      <w:rPr>
        <w:rFonts w:ascii="Wingdings" w:hAnsi="Wingdings" w:hint="default"/>
      </w:rPr>
    </w:lvl>
  </w:abstractNum>
  <w:abstractNum w:abstractNumId="4" w15:restartNumberingAfterBreak="0">
    <w:nsid w:val="3279097C"/>
    <w:multiLevelType w:val="hybridMultilevel"/>
    <w:tmpl w:val="FFFFFFFF"/>
    <w:lvl w:ilvl="0" w:tplc="2C5E9DC0">
      <w:start w:val="1"/>
      <w:numFmt w:val="bullet"/>
      <w:lvlText w:val=""/>
      <w:lvlJc w:val="left"/>
      <w:pPr>
        <w:ind w:left="720" w:hanging="360"/>
      </w:pPr>
      <w:rPr>
        <w:rFonts w:ascii="Symbol" w:hAnsi="Symbol" w:hint="default"/>
      </w:rPr>
    </w:lvl>
    <w:lvl w:ilvl="1" w:tplc="65722492">
      <w:start w:val="1"/>
      <w:numFmt w:val="bullet"/>
      <w:lvlText w:val="o"/>
      <w:lvlJc w:val="left"/>
      <w:pPr>
        <w:ind w:left="1440" w:hanging="360"/>
      </w:pPr>
      <w:rPr>
        <w:rFonts w:ascii="Courier New" w:hAnsi="Courier New" w:hint="default"/>
      </w:rPr>
    </w:lvl>
    <w:lvl w:ilvl="2" w:tplc="784A243A">
      <w:start w:val="1"/>
      <w:numFmt w:val="bullet"/>
      <w:lvlText w:val=""/>
      <w:lvlJc w:val="left"/>
      <w:pPr>
        <w:ind w:left="2160" w:hanging="360"/>
      </w:pPr>
      <w:rPr>
        <w:rFonts w:ascii="Wingdings" w:hAnsi="Wingdings" w:hint="default"/>
      </w:rPr>
    </w:lvl>
    <w:lvl w:ilvl="3" w:tplc="0D50F77C">
      <w:start w:val="1"/>
      <w:numFmt w:val="bullet"/>
      <w:lvlText w:val=""/>
      <w:lvlJc w:val="left"/>
      <w:pPr>
        <w:ind w:left="2880" w:hanging="360"/>
      </w:pPr>
      <w:rPr>
        <w:rFonts w:ascii="Symbol" w:hAnsi="Symbol" w:hint="default"/>
      </w:rPr>
    </w:lvl>
    <w:lvl w:ilvl="4" w:tplc="00AAD754">
      <w:start w:val="1"/>
      <w:numFmt w:val="bullet"/>
      <w:lvlText w:val="o"/>
      <w:lvlJc w:val="left"/>
      <w:pPr>
        <w:ind w:left="3600" w:hanging="360"/>
      </w:pPr>
      <w:rPr>
        <w:rFonts w:ascii="Courier New" w:hAnsi="Courier New" w:hint="default"/>
      </w:rPr>
    </w:lvl>
    <w:lvl w:ilvl="5" w:tplc="544C529E">
      <w:start w:val="1"/>
      <w:numFmt w:val="bullet"/>
      <w:lvlText w:val=""/>
      <w:lvlJc w:val="left"/>
      <w:pPr>
        <w:ind w:left="4320" w:hanging="360"/>
      </w:pPr>
      <w:rPr>
        <w:rFonts w:ascii="Wingdings" w:hAnsi="Wingdings" w:hint="default"/>
      </w:rPr>
    </w:lvl>
    <w:lvl w:ilvl="6" w:tplc="FCBEA5C0">
      <w:start w:val="1"/>
      <w:numFmt w:val="bullet"/>
      <w:lvlText w:val=""/>
      <w:lvlJc w:val="left"/>
      <w:pPr>
        <w:ind w:left="5040" w:hanging="360"/>
      </w:pPr>
      <w:rPr>
        <w:rFonts w:ascii="Symbol" w:hAnsi="Symbol" w:hint="default"/>
      </w:rPr>
    </w:lvl>
    <w:lvl w:ilvl="7" w:tplc="3ED624E6">
      <w:start w:val="1"/>
      <w:numFmt w:val="bullet"/>
      <w:lvlText w:val="o"/>
      <w:lvlJc w:val="left"/>
      <w:pPr>
        <w:ind w:left="5760" w:hanging="360"/>
      </w:pPr>
      <w:rPr>
        <w:rFonts w:ascii="Courier New" w:hAnsi="Courier New" w:hint="default"/>
      </w:rPr>
    </w:lvl>
    <w:lvl w:ilvl="8" w:tplc="D968FBFE">
      <w:start w:val="1"/>
      <w:numFmt w:val="bullet"/>
      <w:lvlText w:val=""/>
      <w:lvlJc w:val="left"/>
      <w:pPr>
        <w:ind w:left="6480" w:hanging="360"/>
      </w:pPr>
      <w:rPr>
        <w:rFonts w:ascii="Wingdings" w:hAnsi="Wingdings" w:hint="default"/>
      </w:rPr>
    </w:lvl>
  </w:abstractNum>
  <w:abstractNum w:abstractNumId="5" w15:restartNumberingAfterBreak="0">
    <w:nsid w:val="3ABA21B5"/>
    <w:multiLevelType w:val="hybridMultilevel"/>
    <w:tmpl w:val="FFFFFFFF"/>
    <w:lvl w:ilvl="0" w:tplc="A3BE5A86">
      <w:start w:val="1"/>
      <w:numFmt w:val="bullet"/>
      <w:lvlText w:val=""/>
      <w:lvlJc w:val="left"/>
      <w:pPr>
        <w:ind w:left="720" w:hanging="360"/>
      </w:pPr>
      <w:rPr>
        <w:rFonts w:ascii="Symbol" w:hAnsi="Symbol" w:hint="default"/>
      </w:rPr>
    </w:lvl>
    <w:lvl w:ilvl="1" w:tplc="4D88D8C6">
      <w:start w:val="1"/>
      <w:numFmt w:val="bullet"/>
      <w:lvlText w:val="o"/>
      <w:lvlJc w:val="left"/>
      <w:pPr>
        <w:ind w:left="1440" w:hanging="360"/>
      </w:pPr>
      <w:rPr>
        <w:rFonts w:ascii="Courier New" w:hAnsi="Courier New" w:hint="default"/>
      </w:rPr>
    </w:lvl>
    <w:lvl w:ilvl="2" w:tplc="CB26FC2C">
      <w:start w:val="1"/>
      <w:numFmt w:val="bullet"/>
      <w:lvlText w:val=""/>
      <w:lvlJc w:val="left"/>
      <w:pPr>
        <w:ind w:left="2160" w:hanging="360"/>
      </w:pPr>
      <w:rPr>
        <w:rFonts w:ascii="Wingdings" w:hAnsi="Wingdings" w:hint="default"/>
      </w:rPr>
    </w:lvl>
    <w:lvl w:ilvl="3" w:tplc="B11626C4">
      <w:start w:val="1"/>
      <w:numFmt w:val="bullet"/>
      <w:lvlText w:val=""/>
      <w:lvlJc w:val="left"/>
      <w:pPr>
        <w:ind w:left="2880" w:hanging="360"/>
      </w:pPr>
      <w:rPr>
        <w:rFonts w:ascii="Symbol" w:hAnsi="Symbol" w:hint="default"/>
      </w:rPr>
    </w:lvl>
    <w:lvl w:ilvl="4" w:tplc="8FFAEBBE">
      <w:start w:val="1"/>
      <w:numFmt w:val="bullet"/>
      <w:lvlText w:val="o"/>
      <w:lvlJc w:val="left"/>
      <w:pPr>
        <w:ind w:left="3600" w:hanging="360"/>
      </w:pPr>
      <w:rPr>
        <w:rFonts w:ascii="Courier New" w:hAnsi="Courier New" w:hint="default"/>
      </w:rPr>
    </w:lvl>
    <w:lvl w:ilvl="5" w:tplc="978424D2">
      <w:start w:val="1"/>
      <w:numFmt w:val="bullet"/>
      <w:lvlText w:val=""/>
      <w:lvlJc w:val="left"/>
      <w:pPr>
        <w:ind w:left="4320" w:hanging="360"/>
      </w:pPr>
      <w:rPr>
        <w:rFonts w:ascii="Wingdings" w:hAnsi="Wingdings" w:hint="default"/>
      </w:rPr>
    </w:lvl>
    <w:lvl w:ilvl="6" w:tplc="E35CD02A">
      <w:start w:val="1"/>
      <w:numFmt w:val="bullet"/>
      <w:lvlText w:val=""/>
      <w:lvlJc w:val="left"/>
      <w:pPr>
        <w:ind w:left="5040" w:hanging="360"/>
      </w:pPr>
      <w:rPr>
        <w:rFonts w:ascii="Symbol" w:hAnsi="Symbol" w:hint="default"/>
      </w:rPr>
    </w:lvl>
    <w:lvl w:ilvl="7" w:tplc="860CE3B2">
      <w:start w:val="1"/>
      <w:numFmt w:val="bullet"/>
      <w:lvlText w:val="o"/>
      <w:lvlJc w:val="left"/>
      <w:pPr>
        <w:ind w:left="5760" w:hanging="360"/>
      </w:pPr>
      <w:rPr>
        <w:rFonts w:ascii="Courier New" w:hAnsi="Courier New" w:hint="default"/>
      </w:rPr>
    </w:lvl>
    <w:lvl w:ilvl="8" w:tplc="B936E3A4">
      <w:start w:val="1"/>
      <w:numFmt w:val="bullet"/>
      <w:lvlText w:val=""/>
      <w:lvlJc w:val="left"/>
      <w:pPr>
        <w:ind w:left="6480" w:hanging="360"/>
      </w:pPr>
      <w:rPr>
        <w:rFonts w:ascii="Wingdings" w:hAnsi="Wingdings" w:hint="default"/>
      </w:rPr>
    </w:lvl>
  </w:abstractNum>
  <w:abstractNum w:abstractNumId="6" w15:restartNumberingAfterBreak="0">
    <w:nsid w:val="416D2791"/>
    <w:multiLevelType w:val="hybridMultilevel"/>
    <w:tmpl w:val="FFFFFFFF"/>
    <w:lvl w:ilvl="0" w:tplc="2752CA1C">
      <w:start w:val="1"/>
      <w:numFmt w:val="bullet"/>
      <w:lvlText w:val=""/>
      <w:lvlJc w:val="left"/>
      <w:pPr>
        <w:ind w:left="720" w:hanging="360"/>
      </w:pPr>
      <w:rPr>
        <w:rFonts w:ascii="Symbol" w:hAnsi="Symbol" w:hint="default"/>
      </w:rPr>
    </w:lvl>
    <w:lvl w:ilvl="1" w:tplc="51629588">
      <w:start w:val="1"/>
      <w:numFmt w:val="bullet"/>
      <w:lvlText w:val="o"/>
      <w:lvlJc w:val="left"/>
      <w:pPr>
        <w:ind w:left="1440" w:hanging="360"/>
      </w:pPr>
      <w:rPr>
        <w:rFonts w:ascii="Courier New" w:hAnsi="Courier New" w:hint="default"/>
      </w:rPr>
    </w:lvl>
    <w:lvl w:ilvl="2" w:tplc="182226E2">
      <w:start w:val="1"/>
      <w:numFmt w:val="bullet"/>
      <w:lvlText w:val=""/>
      <w:lvlJc w:val="left"/>
      <w:pPr>
        <w:ind w:left="2160" w:hanging="360"/>
      </w:pPr>
      <w:rPr>
        <w:rFonts w:ascii="Wingdings" w:hAnsi="Wingdings" w:hint="default"/>
      </w:rPr>
    </w:lvl>
    <w:lvl w:ilvl="3" w:tplc="2B22FFEA">
      <w:start w:val="1"/>
      <w:numFmt w:val="bullet"/>
      <w:lvlText w:val=""/>
      <w:lvlJc w:val="left"/>
      <w:pPr>
        <w:ind w:left="2880" w:hanging="360"/>
      </w:pPr>
      <w:rPr>
        <w:rFonts w:ascii="Symbol" w:hAnsi="Symbol" w:hint="default"/>
      </w:rPr>
    </w:lvl>
    <w:lvl w:ilvl="4" w:tplc="393896E2">
      <w:start w:val="1"/>
      <w:numFmt w:val="bullet"/>
      <w:lvlText w:val="o"/>
      <w:lvlJc w:val="left"/>
      <w:pPr>
        <w:ind w:left="3600" w:hanging="360"/>
      </w:pPr>
      <w:rPr>
        <w:rFonts w:ascii="Courier New" w:hAnsi="Courier New" w:hint="default"/>
      </w:rPr>
    </w:lvl>
    <w:lvl w:ilvl="5" w:tplc="F80A1FE2">
      <w:start w:val="1"/>
      <w:numFmt w:val="bullet"/>
      <w:lvlText w:val=""/>
      <w:lvlJc w:val="left"/>
      <w:pPr>
        <w:ind w:left="4320" w:hanging="360"/>
      </w:pPr>
      <w:rPr>
        <w:rFonts w:ascii="Wingdings" w:hAnsi="Wingdings" w:hint="default"/>
      </w:rPr>
    </w:lvl>
    <w:lvl w:ilvl="6" w:tplc="6D84F882">
      <w:start w:val="1"/>
      <w:numFmt w:val="bullet"/>
      <w:lvlText w:val=""/>
      <w:lvlJc w:val="left"/>
      <w:pPr>
        <w:ind w:left="5040" w:hanging="360"/>
      </w:pPr>
      <w:rPr>
        <w:rFonts w:ascii="Symbol" w:hAnsi="Symbol" w:hint="default"/>
      </w:rPr>
    </w:lvl>
    <w:lvl w:ilvl="7" w:tplc="3AB4978C">
      <w:start w:val="1"/>
      <w:numFmt w:val="bullet"/>
      <w:lvlText w:val="o"/>
      <w:lvlJc w:val="left"/>
      <w:pPr>
        <w:ind w:left="5760" w:hanging="360"/>
      </w:pPr>
      <w:rPr>
        <w:rFonts w:ascii="Courier New" w:hAnsi="Courier New" w:hint="default"/>
      </w:rPr>
    </w:lvl>
    <w:lvl w:ilvl="8" w:tplc="6E66D9A6">
      <w:start w:val="1"/>
      <w:numFmt w:val="bullet"/>
      <w:lvlText w:val=""/>
      <w:lvlJc w:val="left"/>
      <w:pPr>
        <w:ind w:left="6480" w:hanging="360"/>
      </w:pPr>
      <w:rPr>
        <w:rFonts w:ascii="Wingdings" w:hAnsi="Wingdings" w:hint="default"/>
      </w:rPr>
    </w:lvl>
  </w:abstractNum>
  <w:abstractNum w:abstractNumId="7" w15:restartNumberingAfterBreak="0">
    <w:nsid w:val="489E1389"/>
    <w:multiLevelType w:val="hybridMultilevel"/>
    <w:tmpl w:val="FFFFFFFF"/>
    <w:lvl w:ilvl="0" w:tplc="5E22A804">
      <w:start w:val="1"/>
      <w:numFmt w:val="bullet"/>
      <w:lvlText w:val=""/>
      <w:lvlJc w:val="left"/>
      <w:pPr>
        <w:ind w:left="720" w:hanging="360"/>
      </w:pPr>
      <w:rPr>
        <w:rFonts w:ascii="Symbol" w:hAnsi="Symbol" w:hint="default"/>
      </w:rPr>
    </w:lvl>
    <w:lvl w:ilvl="1" w:tplc="17CEBA9C">
      <w:start w:val="1"/>
      <w:numFmt w:val="bullet"/>
      <w:lvlText w:val="o"/>
      <w:lvlJc w:val="left"/>
      <w:pPr>
        <w:ind w:left="1440" w:hanging="360"/>
      </w:pPr>
      <w:rPr>
        <w:rFonts w:ascii="Courier New" w:hAnsi="Courier New" w:hint="default"/>
      </w:rPr>
    </w:lvl>
    <w:lvl w:ilvl="2" w:tplc="69CAFD76">
      <w:start w:val="1"/>
      <w:numFmt w:val="bullet"/>
      <w:lvlText w:val=""/>
      <w:lvlJc w:val="left"/>
      <w:pPr>
        <w:ind w:left="2160" w:hanging="360"/>
      </w:pPr>
      <w:rPr>
        <w:rFonts w:ascii="Wingdings" w:hAnsi="Wingdings" w:hint="default"/>
      </w:rPr>
    </w:lvl>
    <w:lvl w:ilvl="3" w:tplc="1D9E9C82">
      <w:start w:val="1"/>
      <w:numFmt w:val="bullet"/>
      <w:lvlText w:val=""/>
      <w:lvlJc w:val="left"/>
      <w:pPr>
        <w:ind w:left="2880" w:hanging="360"/>
      </w:pPr>
      <w:rPr>
        <w:rFonts w:ascii="Symbol" w:hAnsi="Symbol" w:hint="default"/>
      </w:rPr>
    </w:lvl>
    <w:lvl w:ilvl="4" w:tplc="AAE0DFF0">
      <w:start w:val="1"/>
      <w:numFmt w:val="bullet"/>
      <w:lvlText w:val="o"/>
      <w:lvlJc w:val="left"/>
      <w:pPr>
        <w:ind w:left="3600" w:hanging="360"/>
      </w:pPr>
      <w:rPr>
        <w:rFonts w:ascii="Courier New" w:hAnsi="Courier New" w:hint="default"/>
      </w:rPr>
    </w:lvl>
    <w:lvl w:ilvl="5" w:tplc="A836CE88">
      <w:start w:val="1"/>
      <w:numFmt w:val="bullet"/>
      <w:lvlText w:val=""/>
      <w:lvlJc w:val="left"/>
      <w:pPr>
        <w:ind w:left="4320" w:hanging="360"/>
      </w:pPr>
      <w:rPr>
        <w:rFonts w:ascii="Wingdings" w:hAnsi="Wingdings" w:hint="default"/>
      </w:rPr>
    </w:lvl>
    <w:lvl w:ilvl="6" w:tplc="F32220B6">
      <w:start w:val="1"/>
      <w:numFmt w:val="bullet"/>
      <w:lvlText w:val=""/>
      <w:lvlJc w:val="left"/>
      <w:pPr>
        <w:ind w:left="5040" w:hanging="360"/>
      </w:pPr>
      <w:rPr>
        <w:rFonts w:ascii="Symbol" w:hAnsi="Symbol" w:hint="default"/>
      </w:rPr>
    </w:lvl>
    <w:lvl w:ilvl="7" w:tplc="507CF3C2">
      <w:start w:val="1"/>
      <w:numFmt w:val="bullet"/>
      <w:lvlText w:val="o"/>
      <w:lvlJc w:val="left"/>
      <w:pPr>
        <w:ind w:left="5760" w:hanging="360"/>
      </w:pPr>
      <w:rPr>
        <w:rFonts w:ascii="Courier New" w:hAnsi="Courier New" w:hint="default"/>
      </w:rPr>
    </w:lvl>
    <w:lvl w:ilvl="8" w:tplc="FB045984">
      <w:start w:val="1"/>
      <w:numFmt w:val="bullet"/>
      <w:lvlText w:val=""/>
      <w:lvlJc w:val="left"/>
      <w:pPr>
        <w:ind w:left="6480" w:hanging="360"/>
      </w:pPr>
      <w:rPr>
        <w:rFonts w:ascii="Wingdings" w:hAnsi="Wingdings" w:hint="default"/>
      </w:rPr>
    </w:lvl>
  </w:abstractNum>
  <w:abstractNum w:abstractNumId="8" w15:restartNumberingAfterBreak="0">
    <w:nsid w:val="51BD7D78"/>
    <w:multiLevelType w:val="hybridMultilevel"/>
    <w:tmpl w:val="FFFFFFFF"/>
    <w:lvl w:ilvl="0" w:tplc="53045C0C">
      <w:start w:val="1"/>
      <w:numFmt w:val="bullet"/>
      <w:lvlText w:val=""/>
      <w:lvlJc w:val="left"/>
      <w:pPr>
        <w:ind w:left="720" w:hanging="360"/>
      </w:pPr>
      <w:rPr>
        <w:rFonts w:ascii="Symbol" w:hAnsi="Symbol" w:hint="default"/>
      </w:rPr>
    </w:lvl>
    <w:lvl w:ilvl="1" w:tplc="B85E9AC8">
      <w:start w:val="1"/>
      <w:numFmt w:val="bullet"/>
      <w:lvlText w:val="o"/>
      <w:lvlJc w:val="left"/>
      <w:pPr>
        <w:ind w:left="1440" w:hanging="360"/>
      </w:pPr>
      <w:rPr>
        <w:rFonts w:ascii="Courier New" w:hAnsi="Courier New" w:hint="default"/>
      </w:rPr>
    </w:lvl>
    <w:lvl w:ilvl="2" w:tplc="5310E3EA">
      <w:start w:val="1"/>
      <w:numFmt w:val="bullet"/>
      <w:lvlText w:val=""/>
      <w:lvlJc w:val="left"/>
      <w:pPr>
        <w:ind w:left="2160" w:hanging="360"/>
      </w:pPr>
      <w:rPr>
        <w:rFonts w:ascii="Wingdings" w:hAnsi="Wingdings" w:hint="default"/>
      </w:rPr>
    </w:lvl>
    <w:lvl w:ilvl="3" w:tplc="35E879CE">
      <w:start w:val="1"/>
      <w:numFmt w:val="bullet"/>
      <w:lvlText w:val=""/>
      <w:lvlJc w:val="left"/>
      <w:pPr>
        <w:ind w:left="2880" w:hanging="360"/>
      </w:pPr>
      <w:rPr>
        <w:rFonts w:ascii="Symbol" w:hAnsi="Symbol" w:hint="default"/>
      </w:rPr>
    </w:lvl>
    <w:lvl w:ilvl="4" w:tplc="50AC2510">
      <w:start w:val="1"/>
      <w:numFmt w:val="bullet"/>
      <w:lvlText w:val="o"/>
      <w:lvlJc w:val="left"/>
      <w:pPr>
        <w:ind w:left="3600" w:hanging="360"/>
      </w:pPr>
      <w:rPr>
        <w:rFonts w:ascii="Courier New" w:hAnsi="Courier New" w:hint="default"/>
      </w:rPr>
    </w:lvl>
    <w:lvl w:ilvl="5" w:tplc="353CBAE4">
      <w:start w:val="1"/>
      <w:numFmt w:val="bullet"/>
      <w:lvlText w:val=""/>
      <w:lvlJc w:val="left"/>
      <w:pPr>
        <w:ind w:left="4320" w:hanging="360"/>
      </w:pPr>
      <w:rPr>
        <w:rFonts w:ascii="Wingdings" w:hAnsi="Wingdings" w:hint="default"/>
      </w:rPr>
    </w:lvl>
    <w:lvl w:ilvl="6" w:tplc="69F2FE66">
      <w:start w:val="1"/>
      <w:numFmt w:val="bullet"/>
      <w:lvlText w:val=""/>
      <w:lvlJc w:val="left"/>
      <w:pPr>
        <w:ind w:left="5040" w:hanging="360"/>
      </w:pPr>
      <w:rPr>
        <w:rFonts w:ascii="Symbol" w:hAnsi="Symbol" w:hint="default"/>
      </w:rPr>
    </w:lvl>
    <w:lvl w:ilvl="7" w:tplc="4DAAFE68">
      <w:start w:val="1"/>
      <w:numFmt w:val="bullet"/>
      <w:lvlText w:val="o"/>
      <w:lvlJc w:val="left"/>
      <w:pPr>
        <w:ind w:left="5760" w:hanging="360"/>
      </w:pPr>
      <w:rPr>
        <w:rFonts w:ascii="Courier New" w:hAnsi="Courier New" w:hint="default"/>
      </w:rPr>
    </w:lvl>
    <w:lvl w:ilvl="8" w:tplc="719015B0">
      <w:start w:val="1"/>
      <w:numFmt w:val="bullet"/>
      <w:lvlText w:val=""/>
      <w:lvlJc w:val="left"/>
      <w:pPr>
        <w:ind w:left="6480" w:hanging="360"/>
      </w:pPr>
      <w:rPr>
        <w:rFonts w:ascii="Wingdings" w:hAnsi="Wingdings" w:hint="default"/>
      </w:rPr>
    </w:lvl>
  </w:abstractNum>
  <w:abstractNum w:abstractNumId="9" w15:restartNumberingAfterBreak="0">
    <w:nsid w:val="563B618A"/>
    <w:multiLevelType w:val="hybridMultilevel"/>
    <w:tmpl w:val="FFFFFFFF"/>
    <w:lvl w:ilvl="0" w:tplc="7FB0036A">
      <w:start w:val="1"/>
      <w:numFmt w:val="bullet"/>
      <w:lvlText w:val=""/>
      <w:lvlJc w:val="left"/>
      <w:pPr>
        <w:ind w:left="720" w:hanging="360"/>
      </w:pPr>
      <w:rPr>
        <w:rFonts w:ascii="Symbol" w:hAnsi="Symbol" w:hint="default"/>
      </w:rPr>
    </w:lvl>
    <w:lvl w:ilvl="1" w:tplc="3AF4093E">
      <w:start w:val="1"/>
      <w:numFmt w:val="bullet"/>
      <w:lvlText w:val="o"/>
      <w:lvlJc w:val="left"/>
      <w:pPr>
        <w:ind w:left="1440" w:hanging="360"/>
      </w:pPr>
      <w:rPr>
        <w:rFonts w:ascii="Courier New" w:hAnsi="Courier New" w:hint="default"/>
      </w:rPr>
    </w:lvl>
    <w:lvl w:ilvl="2" w:tplc="FF46EA5A">
      <w:start w:val="1"/>
      <w:numFmt w:val="bullet"/>
      <w:lvlText w:val=""/>
      <w:lvlJc w:val="left"/>
      <w:pPr>
        <w:ind w:left="2160" w:hanging="360"/>
      </w:pPr>
      <w:rPr>
        <w:rFonts w:ascii="Wingdings" w:hAnsi="Wingdings" w:hint="default"/>
      </w:rPr>
    </w:lvl>
    <w:lvl w:ilvl="3" w:tplc="FB385714">
      <w:start w:val="1"/>
      <w:numFmt w:val="bullet"/>
      <w:lvlText w:val=""/>
      <w:lvlJc w:val="left"/>
      <w:pPr>
        <w:ind w:left="2880" w:hanging="360"/>
      </w:pPr>
      <w:rPr>
        <w:rFonts w:ascii="Symbol" w:hAnsi="Symbol" w:hint="default"/>
      </w:rPr>
    </w:lvl>
    <w:lvl w:ilvl="4" w:tplc="0E24E360">
      <w:start w:val="1"/>
      <w:numFmt w:val="bullet"/>
      <w:lvlText w:val="o"/>
      <w:lvlJc w:val="left"/>
      <w:pPr>
        <w:ind w:left="3600" w:hanging="360"/>
      </w:pPr>
      <w:rPr>
        <w:rFonts w:ascii="Courier New" w:hAnsi="Courier New" w:hint="default"/>
      </w:rPr>
    </w:lvl>
    <w:lvl w:ilvl="5" w:tplc="8604A8B6">
      <w:start w:val="1"/>
      <w:numFmt w:val="bullet"/>
      <w:lvlText w:val=""/>
      <w:lvlJc w:val="left"/>
      <w:pPr>
        <w:ind w:left="4320" w:hanging="360"/>
      </w:pPr>
      <w:rPr>
        <w:rFonts w:ascii="Wingdings" w:hAnsi="Wingdings" w:hint="default"/>
      </w:rPr>
    </w:lvl>
    <w:lvl w:ilvl="6" w:tplc="C3D0AE5A">
      <w:start w:val="1"/>
      <w:numFmt w:val="bullet"/>
      <w:lvlText w:val=""/>
      <w:lvlJc w:val="left"/>
      <w:pPr>
        <w:ind w:left="5040" w:hanging="360"/>
      </w:pPr>
      <w:rPr>
        <w:rFonts w:ascii="Symbol" w:hAnsi="Symbol" w:hint="default"/>
      </w:rPr>
    </w:lvl>
    <w:lvl w:ilvl="7" w:tplc="2174B75E">
      <w:start w:val="1"/>
      <w:numFmt w:val="bullet"/>
      <w:lvlText w:val="o"/>
      <w:lvlJc w:val="left"/>
      <w:pPr>
        <w:ind w:left="5760" w:hanging="360"/>
      </w:pPr>
      <w:rPr>
        <w:rFonts w:ascii="Courier New" w:hAnsi="Courier New" w:hint="default"/>
      </w:rPr>
    </w:lvl>
    <w:lvl w:ilvl="8" w:tplc="17F6B37A">
      <w:start w:val="1"/>
      <w:numFmt w:val="bullet"/>
      <w:lvlText w:val=""/>
      <w:lvlJc w:val="left"/>
      <w:pPr>
        <w:ind w:left="6480" w:hanging="360"/>
      </w:pPr>
      <w:rPr>
        <w:rFonts w:ascii="Wingdings" w:hAnsi="Wingdings" w:hint="default"/>
      </w:rPr>
    </w:lvl>
  </w:abstractNum>
  <w:abstractNum w:abstractNumId="10" w15:restartNumberingAfterBreak="0">
    <w:nsid w:val="5BF76486"/>
    <w:multiLevelType w:val="hybridMultilevel"/>
    <w:tmpl w:val="FFFFFFFF"/>
    <w:lvl w:ilvl="0" w:tplc="87880CA4">
      <w:start w:val="1"/>
      <w:numFmt w:val="bullet"/>
      <w:lvlText w:val=""/>
      <w:lvlJc w:val="left"/>
      <w:pPr>
        <w:ind w:left="720" w:hanging="360"/>
      </w:pPr>
      <w:rPr>
        <w:rFonts w:ascii="Symbol" w:hAnsi="Symbol" w:hint="default"/>
      </w:rPr>
    </w:lvl>
    <w:lvl w:ilvl="1" w:tplc="413AC520">
      <w:start w:val="1"/>
      <w:numFmt w:val="bullet"/>
      <w:lvlText w:val="o"/>
      <w:lvlJc w:val="left"/>
      <w:pPr>
        <w:ind w:left="1440" w:hanging="360"/>
      </w:pPr>
      <w:rPr>
        <w:rFonts w:ascii="Courier New" w:hAnsi="Courier New" w:hint="default"/>
      </w:rPr>
    </w:lvl>
    <w:lvl w:ilvl="2" w:tplc="FF701444">
      <w:start w:val="1"/>
      <w:numFmt w:val="bullet"/>
      <w:lvlText w:val=""/>
      <w:lvlJc w:val="left"/>
      <w:pPr>
        <w:ind w:left="2160" w:hanging="360"/>
      </w:pPr>
      <w:rPr>
        <w:rFonts w:ascii="Wingdings" w:hAnsi="Wingdings" w:hint="default"/>
      </w:rPr>
    </w:lvl>
    <w:lvl w:ilvl="3" w:tplc="DF903A1C">
      <w:start w:val="1"/>
      <w:numFmt w:val="bullet"/>
      <w:lvlText w:val=""/>
      <w:lvlJc w:val="left"/>
      <w:pPr>
        <w:ind w:left="2880" w:hanging="360"/>
      </w:pPr>
      <w:rPr>
        <w:rFonts w:ascii="Symbol" w:hAnsi="Symbol" w:hint="default"/>
      </w:rPr>
    </w:lvl>
    <w:lvl w:ilvl="4" w:tplc="C89EE7CC">
      <w:start w:val="1"/>
      <w:numFmt w:val="bullet"/>
      <w:lvlText w:val="o"/>
      <w:lvlJc w:val="left"/>
      <w:pPr>
        <w:ind w:left="3600" w:hanging="360"/>
      </w:pPr>
      <w:rPr>
        <w:rFonts w:ascii="Courier New" w:hAnsi="Courier New" w:hint="default"/>
      </w:rPr>
    </w:lvl>
    <w:lvl w:ilvl="5" w:tplc="13888AF6">
      <w:start w:val="1"/>
      <w:numFmt w:val="bullet"/>
      <w:lvlText w:val=""/>
      <w:lvlJc w:val="left"/>
      <w:pPr>
        <w:ind w:left="4320" w:hanging="360"/>
      </w:pPr>
      <w:rPr>
        <w:rFonts w:ascii="Wingdings" w:hAnsi="Wingdings" w:hint="default"/>
      </w:rPr>
    </w:lvl>
    <w:lvl w:ilvl="6" w:tplc="982C71F0">
      <w:start w:val="1"/>
      <w:numFmt w:val="bullet"/>
      <w:lvlText w:val=""/>
      <w:lvlJc w:val="left"/>
      <w:pPr>
        <w:ind w:left="5040" w:hanging="360"/>
      </w:pPr>
      <w:rPr>
        <w:rFonts w:ascii="Symbol" w:hAnsi="Symbol" w:hint="default"/>
      </w:rPr>
    </w:lvl>
    <w:lvl w:ilvl="7" w:tplc="7A7C5AC6">
      <w:start w:val="1"/>
      <w:numFmt w:val="bullet"/>
      <w:lvlText w:val="o"/>
      <w:lvlJc w:val="left"/>
      <w:pPr>
        <w:ind w:left="5760" w:hanging="360"/>
      </w:pPr>
      <w:rPr>
        <w:rFonts w:ascii="Courier New" w:hAnsi="Courier New" w:hint="default"/>
      </w:rPr>
    </w:lvl>
    <w:lvl w:ilvl="8" w:tplc="FB709814">
      <w:start w:val="1"/>
      <w:numFmt w:val="bullet"/>
      <w:lvlText w:val=""/>
      <w:lvlJc w:val="left"/>
      <w:pPr>
        <w:ind w:left="6480" w:hanging="360"/>
      </w:pPr>
      <w:rPr>
        <w:rFonts w:ascii="Wingdings" w:hAnsi="Wingdings" w:hint="default"/>
      </w:rPr>
    </w:lvl>
  </w:abstractNum>
  <w:abstractNum w:abstractNumId="11" w15:restartNumberingAfterBreak="0">
    <w:nsid w:val="5F6E4F9C"/>
    <w:multiLevelType w:val="hybridMultilevel"/>
    <w:tmpl w:val="FFFFFFFF"/>
    <w:lvl w:ilvl="0" w:tplc="ADEE09C6">
      <w:start w:val="1"/>
      <w:numFmt w:val="bullet"/>
      <w:lvlText w:val=""/>
      <w:lvlJc w:val="left"/>
      <w:pPr>
        <w:ind w:left="720" w:hanging="360"/>
      </w:pPr>
      <w:rPr>
        <w:rFonts w:ascii="Symbol" w:hAnsi="Symbol" w:hint="default"/>
      </w:rPr>
    </w:lvl>
    <w:lvl w:ilvl="1" w:tplc="423EA740">
      <w:start w:val="1"/>
      <w:numFmt w:val="bullet"/>
      <w:lvlText w:val="o"/>
      <w:lvlJc w:val="left"/>
      <w:pPr>
        <w:ind w:left="1440" w:hanging="360"/>
      </w:pPr>
      <w:rPr>
        <w:rFonts w:ascii="Courier New" w:hAnsi="Courier New" w:hint="default"/>
      </w:rPr>
    </w:lvl>
    <w:lvl w:ilvl="2" w:tplc="E8E8A7B0">
      <w:start w:val="1"/>
      <w:numFmt w:val="bullet"/>
      <w:lvlText w:val=""/>
      <w:lvlJc w:val="left"/>
      <w:pPr>
        <w:ind w:left="2160" w:hanging="360"/>
      </w:pPr>
      <w:rPr>
        <w:rFonts w:ascii="Wingdings" w:hAnsi="Wingdings" w:hint="default"/>
      </w:rPr>
    </w:lvl>
    <w:lvl w:ilvl="3" w:tplc="9ABE1354">
      <w:start w:val="1"/>
      <w:numFmt w:val="bullet"/>
      <w:lvlText w:val=""/>
      <w:lvlJc w:val="left"/>
      <w:pPr>
        <w:ind w:left="2880" w:hanging="360"/>
      </w:pPr>
      <w:rPr>
        <w:rFonts w:ascii="Symbol" w:hAnsi="Symbol" w:hint="default"/>
      </w:rPr>
    </w:lvl>
    <w:lvl w:ilvl="4" w:tplc="C0505AEE">
      <w:start w:val="1"/>
      <w:numFmt w:val="bullet"/>
      <w:lvlText w:val="o"/>
      <w:lvlJc w:val="left"/>
      <w:pPr>
        <w:ind w:left="3600" w:hanging="360"/>
      </w:pPr>
      <w:rPr>
        <w:rFonts w:ascii="Courier New" w:hAnsi="Courier New" w:hint="default"/>
      </w:rPr>
    </w:lvl>
    <w:lvl w:ilvl="5" w:tplc="F53A3C72">
      <w:start w:val="1"/>
      <w:numFmt w:val="bullet"/>
      <w:lvlText w:val=""/>
      <w:lvlJc w:val="left"/>
      <w:pPr>
        <w:ind w:left="4320" w:hanging="360"/>
      </w:pPr>
      <w:rPr>
        <w:rFonts w:ascii="Wingdings" w:hAnsi="Wingdings" w:hint="default"/>
      </w:rPr>
    </w:lvl>
    <w:lvl w:ilvl="6" w:tplc="4740B370">
      <w:start w:val="1"/>
      <w:numFmt w:val="bullet"/>
      <w:lvlText w:val=""/>
      <w:lvlJc w:val="left"/>
      <w:pPr>
        <w:ind w:left="5040" w:hanging="360"/>
      </w:pPr>
      <w:rPr>
        <w:rFonts w:ascii="Symbol" w:hAnsi="Symbol" w:hint="default"/>
      </w:rPr>
    </w:lvl>
    <w:lvl w:ilvl="7" w:tplc="5FB40DBC">
      <w:start w:val="1"/>
      <w:numFmt w:val="bullet"/>
      <w:lvlText w:val="o"/>
      <w:lvlJc w:val="left"/>
      <w:pPr>
        <w:ind w:left="5760" w:hanging="360"/>
      </w:pPr>
      <w:rPr>
        <w:rFonts w:ascii="Courier New" w:hAnsi="Courier New" w:hint="default"/>
      </w:rPr>
    </w:lvl>
    <w:lvl w:ilvl="8" w:tplc="5B16C366">
      <w:start w:val="1"/>
      <w:numFmt w:val="bullet"/>
      <w:lvlText w:val=""/>
      <w:lvlJc w:val="left"/>
      <w:pPr>
        <w:ind w:left="6480" w:hanging="360"/>
      </w:pPr>
      <w:rPr>
        <w:rFonts w:ascii="Wingdings" w:hAnsi="Wingdings" w:hint="default"/>
      </w:rPr>
    </w:lvl>
  </w:abstractNum>
  <w:abstractNum w:abstractNumId="12" w15:restartNumberingAfterBreak="0">
    <w:nsid w:val="60346A0E"/>
    <w:multiLevelType w:val="hybridMultilevel"/>
    <w:tmpl w:val="FFFFFFFF"/>
    <w:lvl w:ilvl="0" w:tplc="F1BC5B7A">
      <w:start w:val="1"/>
      <w:numFmt w:val="bullet"/>
      <w:lvlText w:val=""/>
      <w:lvlJc w:val="left"/>
      <w:pPr>
        <w:ind w:left="720" w:hanging="360"/>
      </w:pPr>
      <w:rPr>
        <w:rFonts w:ascii="Symbol" w:hAnsi="Symbol" w:hint="default"/>
      </w:rPr>
    </w:lvl>
    <w:lvl w:ilvl="1" w:tplc="C73A9376">
      <w:start w:val="1"/>
      <w:numFmt w:val="bullet"/>
      <w:lvlText w:val="o"/>
      <w:lvlJc w:val="left"/>
      <w:pPr>
        <w:ind w:left="1440" w:hanging="360"/>
      </w:pPr>
      <w:rPr>
        <w:rFonts w:ascii="Courier New" w:hAnsi="Courier New" w:hint="default"/>
      </w:rPr>
    </w:lvl>
    <w:lvl w:ilvl="2" w:tplc="AE8A4FFE">
      <w:start w:val="1"/>
      <w:numFmt w:val="bullet"/>
      <w:lvlText w:val=""/>
      <w:lvlJc w:val="left"/>
      <w:pPr>
        <w:ind w:left="2160" w:hanging="360"/>
      </w:pPr>
      <w:rPr>
        <w:rFonts w:ascii="Wingdings" w:hAnsi="Wingdings" w:hint="default"/>
      </w:rPr>
    </w:lvl>
    <w:lvl w:ilvl="3" w:tplc="347E28B0">
      <w:start w:val="1"/>
      <w:numFmt w:val="bullet"/>
      <w:lvlText w:val=""/>
      <w:lvlJc w:val="left"/>
      <w:pPr>
        <w:ind w:left="2880" w:hanging="360"/>
      </w:pPr>
      <w:rPr>
        <w:rFonts w:ascii="Symbol" w:hAnsi="Symbol" w:hint="default"/>
      </w:rPr>
    </w:lvl>
    <w:lvl w:ilvl="4" w:tplc="6A9C754E">
      <w:start w:val="1"/>
      <w:numFmt w:val="bullet"/>
      <w:lvlText w:val="o"/>
      <w:lvlJc w:val="left"/>
      <w:pPr>
        <w:ind w:left="3600" w:hanging="360"/>
      </w:pPr>
      <w:rPr>
        <w:rFonts w:ascii="Courier New" w:hAnsi="Courier New" w:hint="default"/>
      </w:rPr>
    </w:lvl>
    <w:lvl w:ilvl="5" w:tplc="A4E687FA">
      <w:start w:val="1"/>
      <w:numFmt w:val="bullet"/>
      <w:lvlText w:val=""/>
      <w:lvlJc w:val="left"/>
      <w:pPr>
        <w:ind w:left="4320" w:hanging="360"/>
      </w:pPr>
      <w:rPr>
        <w:rFonts w:ascii="Wingdings" w:hAnsi="Wingdings" w:hint="default"/>
      </w:rPr>
    </w:lvl>
    <w:lvl w:ilvl="6" w:tplc="0E4A6B82">
      <w:start w:val="1"/>
      <w:numFmt w:val="bullet"/>
      <w:lvlText w:val=""/>
      <w:lvlJc w:val="left"/>
      <w:pPr>
        <w:ind w:left="5040" w:hanging="360"/>
      </w:pPr>
      <w:rPr>
        <w:rFonts w:ascii="Symbol" w:hAnsi="Symbol" w:hint="default"/>
      </w:rPr>
    </w:lvl>
    <w:lvl w:ilvl="7" w:tplc="CD26B220">
      <w:start w:val="1"/>
      <w:numFmt w:val="bullet"/>
      <w:lvlText w:val="o"/>
      <w:lvlJc w:val="left"/>
      <w:pPr>
        <w:ind w:left="5760" w:hanging="360"/>
      </w:pPr>
      <w:rPr>
        <w:rFonts w:ascii="Courier New" w:hAnsi="Courier New" w:hint="default"/>
      </w:rPr>
    </w:lvl>
    <w:lvl w:ilvl="8" w:tplc="F1B419CE">
      <w:start w:val="1"/>
      <w:numFmt w:val="bullet"/>
      <w:lvlText w:val=""/>
      <w:lvlJc w:val="left"/>
      <w:pPr>
        <w:ind w:left="6480" w:hanging="360"/>
      </w:pPr>
      <w:rPr>
        <w:rFonts w:ascii="Wingdings" w:hAnsi="Wingdings" w:hint="default"/>
      </w:rPr>
    </w:lvl>
  </w:abstractNum>
  <w:abstractNum w:abstractNumId="13" w15:restartNumberingAfterBreak="0">
    <w:nsid w:val="64F01747"/>
    <w:multiLevelType w:val="hybridMultilevel"/>
    <w:tmpl w:val="FFFFFFFF"/>
    <w:lvl w:ilvl="0" w:tplc="6BB687E4">
      <w:start w:val="1"/>
      <w:numFmt w:val="bullet"/>
      <w:lvlText w:val=""/>
      <w:lvlJc w:val="left"/>
      <w:pPr>
        <w:ind w:left="720" w:hanging="360"/>
      </w:pPr>
      <w:rPr>
        <w:rFonts w:ascii="Symbol" w:hAnsi="Symbol" w:hint="default"/>
      </w:rPr>
    </w:lvl>
    <w:lvl w:ilvl="1" w:tplc="B84CAD72">
      <w:start w:val="1"/>
      <w:numFmt w:val="bullet"/>
      <w:lvlText w:val="o"/>
      <w:lvlJc w:val="left"/>
      <w:pPr>
        <w:ind w:left="1440" w:hanging="360"/>
      </w:pPr>
      <w:rPr>
        <w:rFonts w:ascii="Courier New" w:hAnsi="Courier New" w:hint="default"/>
      </w:rPr>
    </w:lvl>
    <w:lvl w:ilvl="2" w:tplc="6AB2AD8E">
      <w:start w:val="1"/>
      <w:numFmt w:val="bullet"/>
      <w:lvlText w:val=""/>
      <w:lvlJc w:val="left"/>
      <w:pPr>
        <w:ind w:left="2160" w:hanging="360"/>
      </w:pPr>
      <w:rPr>
        <w:rFonts w:ascii="Wingdings" w:hAnsi="Wingdings" w:hint="default"/>
      </w:rPr>
    </w:lvl>
    <w:lvl w:ilvl="3" w:tplc="BEFAEFC8">
      <w:start w:val="1"/>
      <w:numFmt w:val="bullet"/>
      <w:lvlText w:val=""/>
      <w:lvlJc w:val="left"/>
      <w:pPr>
        <w:ind w:left="2880" w:hanging="360"/>
      </w:pPr>
      <w:rPr>
        <w:rFonts w:ascii="Symbol" w:hAnsi="Symbol" w:hint="default"/>
      </w:rPr>
    </w:lvl>
    <w:lvl w:ilvl="4" w:tplc="82D0C83E">
      <w:start w:val="1"/>
      <w:numFmt w:val="bullet"/>
      <w:lvlText w:val="o"/>
      <w:lvlJc w:val="left"/>
      <w:pPr>
        <w:ind w:left="3600" w:hanging="360"/>
      </w:pPr>
      <w:rPr>
        <w:rFonts w:ascii="Courier New" w:hAnsi="Courier New" w:hint="default"/>
      </w:rPr>
    </w:lvl>
    <w:lvl w:ilvl="5" w:tplc="938A7F48">
      <w:start w:val="1"/>
      <w:numFmt w:val="bullet"/>
      <w:lvlText w:val=""/>
      <w:lvlJc w:val="left"/>
      <w:pPr>
        <w:ind w:left="4320" w:hanging="360"/>
      </w:pPr>
      <w:rPr>
        <w:rFonts w:ascii="Wingdings" w:hAnsi="Wingdings" w:hint="default"/>
      </w:rPr>
    </w:lvl>
    <w:lvl w:ilvl="6" w:tplc="623E835A">
      <w:start w:val="1"/>
      <w:numFmt w:val="bullet"/>
      <w:lvlText w:val=""/>
      <w:lvlJc w:val="left"/>
      <w:pPr>
        <w:ind w:left="5040" w:hanging="360"/>
      </w:pPr>
      <w:rPr>
        <w:rFonts w:ascii="Symbol" w:hAnsi="Symbol" w:hint="default"/>
      </w:rPr>
    </w:lvl>
    <w:lvl w:ilvl="7" w:tplc="7C4026E2">
      <w:start w:val="1"/>
      <w:numFmt w:val="bullet"/>
      <w:lvlText w:val="o"/>
      <w:lvlJc w:val="left"/>
      <w:pPr>
        <w:ind w:left="5760" w:hanging="360"/>
      </w:pPr>
      <w:rPr>
        <w:rFonts w:ascii="Courier New" w:hAnsi="Courier New" w:hint="default"/>
      </w:rPr>
    </w:lvl>
    <w:lvl w:ilvl="8" w:tplc="09CACF6C">
      <w:start w:val="1"/>
      <w:numFmt w:val="bullet"/>
      <w:lvlText w:val=""/>
      <w:lvlJc w:val="left"/>
      <w:pPr>
        <w:ind w:left="6480" w:hanging="360"/>
      </w:pPr>
      <w:rPr>
        <w:rFonts w:ascii="Wingdings" w:hAnsi="Wingdings" w:hint="default"/>
      </w:rPr>
    </w:lvl>
  </w:abstractNum>
  <w:abstractNum w:abstractNumId="14" w15:restartNumberingAfterBreak="0">
    <w:nsid w:val="68CE6904"/>
    <w:multiLevelType w:val="hybridMultilevel"/>
    <w:tmpl w:val="FFFFFFFF"/>
    <w:lvl w:ilvl="0" w:tplc="3E9E9D72">
      <w:start w:val="1"/>
      <w:numFmt w:val="bullet"/>
      <w:lvlText w:val=""/>
      <w:lvlJc w:val="left"/>
      <w:pPr>
        <w:ind w:left="720" w:hanging="360"/>
      </w:pPr>
      <w:rPr>
        <w:rFonts w:ascii="Symbol" w:hAnsi="Symbol" w:hint="default"/>
      </w:rPr>
    </w:lvl>
    <w:lvl w:ilvl="1" w:tplc="A3C2C77C">
      <w:start w:val="1"/>
      <w:numFmt w:val="bullet"/>
      <w:lvlText w:val="o"/>
      <w:lvlJc w:val="left"/>
      <w:pPr>
        <w:ind w:left="1440" w:hanging="360"/>
      </w:pPr>
      <w:rPr>
        <w:rFonts w:ascii="Courier New" w:hAnsi="Courier New" w:hint="default"/>
      </w:rPr>
    </w:lvl>
    <w:lvl w:ilvl="2" w:tplc="6A84B23A">
      <w:start w:val="1"/>
      <w:numFmt w:val="bullet"/>
      <w:lvlText w:val=""/>
      <w:lvlJc w:val="left"/>
      <w:pPr>
        <w:ind w:left="2160" w:hanging="360"/>
      </w:pPr>
      <w:rPr>
        <w:rFonts w:ascii="Wingdings" w:hAnsi="Wingdings" w:hint="default"/>
      </w:rPr>
    </w:lvl>
    <w:lvl w:ilvl="3" w:tplc="E47610FC">
      <w:start w:val="1"/>
      <w:numFmt w:val="bullet"/>
      <w:lvlText w:val=""/>
      <w:lvlJc w:val="left"/>
      <w:pPr>
        <w:ind w:left="2880" w:hanging="360"/>
      </w:pPr>
      <w:rPr>
        <w:rFonts w:ascii="Symbol" w:hAnsi="Symbol" w:hint="default"/>
      </w:rPr>
    </w:lvl>
    <w:lvl w:ilvl="4" w:tplc="D6D2F2E8">
      <w:start w:val="1"/>
      <w:numFmt w:val="bullet"/>
      <w:lvlText w:val="o"/>
      <w:lvlJc w:val="left"/>
      <w:pPr>
        <w:ind w:left="3600" w:hanging="360"/>
      </w:pPr>
      <w:rPr>
        <w:rFonts w:ascii="Courier New" w:hAnsi="Courier New" w:hint="default"/>
      </w:rPr>
    </w:lvl>
    <w:lvl w:ilvl="5" w:tplc="5BF63E2C">
      <w:start w:val="1"/>
      <w:numFmt w:val="bullet"/>
      <w:lvlText w:val=""/>
      <w:lvlJc w:val="left"/>
      <w:pPr>
        <w:ind w:left="4320" w:hanging="360"/>
      </w:pPr>
      <w:rPr>
        <w:rFonts w:ascii="Wingdings" w:hAnsi="Wingdings" w:hint="default"/>
      </w:rPr>
    </w:lvl>
    <w:lvl w:ilvl="6" w:tplc="7334F0E8">
      <w:start w:val="1"/>
      <w:numFmt w:val="bullet"/>
      <w:lvlText w:val=""/>
      <w:lvlJc w:val="left"/>
      <w:pPr>
        <w:ind w:left="5040" w:hanging="360"/>
      </w:pPr>
      <w:rPr>
        <w:rFonts w:ascii="Symbol" w:hAnsi="Symbol" w:hint="default"/>
      </w:rPr>
    </w:lvl>
    <w:lvl w:ilvl="7" w:tplc="AB1CF4F0">
      <w:start w:val="1"/>
      <w:numFmt w:val="bullet"/>
      <w:lvlText w:val="o"/>
      <w:lvlJc w:val="left"/>
      <w:pPr>
        <w:ind w:left="5760" w:hanging="360"/>
      </w:pPr>
      <w:rPr>
        <w:rFonts w:ascii="Courier New" w:hAnsi="Courier New" w:hint="default"/>
      </w:rPr>
    </w:lvl>
    <w:lvl w:ilvl="8" w:tplc="34B6B312">
      <w:start w:val="1"/>
      <w:numFmt w:val="bullet"/>
      <w:lvlText w:val=""/>
      <w:lvlJc w:val="left"/>
      <w:pPr>
        <w:ind w:left="6480" w:hanging="360"/>
      </w:pPr>
      <w:rPr>
        <w:rFonts w:ascii="Wingdings" w:hAnsi="Wingdings" w:hint="default"/>
      </w:rPr>
    </w:lvl>
  </w:abstractNum>
  <w:abstractNum w:abstractNumId="15" w15:restartNumberingAfterBreak="0">
    <w:nsid w:val="6B625B1B"/>
    <w:multiLevelType w:val="hybridMultilevel"/>
    <w:tmpl w:val="FFFFFFFF"/>
    <w:lvl w:ilvl="0" w:tplc="C6C28090">
      <w:start w:val="1"/>
      <w:numFmt w:val="bullet"/>
      <w:lvlText w:val=""/>
      <w:lvlJc w:val="left"/>
      <w:pPr>
        <w:ind w:left="720" w:hanging="360"/>
      </w:pPr>
      <w:rPr>
        <w:rFonts w:ascii="Symbol" w:hAnsi="Symbol" w:hint="default"/>
      </w:rPr>
    </w:lvl>
    <w:lvl w:ilvl="1" w:tplc="9160B66C">
      <w:start w:val="1"/>
      <w:numFmt w:val="bullet"/>
      <w:lvlText w:val="o"/>
      <w:lvlJc w:val="left"/>
      <w:pPr>
        <w:ind w:left="1440" w:hanging="360"/>
      </w:pPr>
      <w:rPr>
        <w:rFonts w:ascii="Courier New" w:hAnsi="Courier New" w:hint="default"/>
      </w:rPr>
    </w:lvl>
    <w:lvl w:ilvl="2" w:tplc="FF70370A">
      <w:start w:val="1"/>
      <w:numFmt w:val="bullet"/>
      <w:lvlText w:val=""/>
      <w:lvlJc w:val="left"/>
      <w:pPr>
        <w:ind w:left="2160" w:hanging="360"/>
      </w:pPr>
      <w:rPr>
        <w:rFonts w:ascii="Wingdings" w:hAnsi="Wingdings" w:hint="default"/>
      </w:rPr>
    </w:lvl>
    <w:lvl w:ilvl="3" w:tplc="C942A708">
      <w:start w:val="1"/>
      <w:numFmt w:val="bullet"/>
      <w:lvlText w:val=""/>
      <w:lvlJc w:val="left"/>
      <w:pPr>
        <w:ind w:left="2880" w:hanging="360"/>
      </w:pPr>
      <w:rPr>
        <w:rFonts w:ascii="Symbol" w:hAnsi="Symbol" w:hint="default"/>
      </w:rPr>
    </w:lvl>
    <w:lvl w:ilvl="4" w:tplc="46463B5A">
      <w:start w:val="1"/>
      <w:numFmt w:val="bullet"/>
      <w:lvlText w:val="o"/>
      <w:lvlJc w:val="left"/>
      <w:pPr>
        <w:ind w:left="3600" w:hanging="360"/>
      </w:pPr>
      <w:rPr>
        <w:rFonts w:ascii="Courier New" w:hAnsi="Courier New" w:hint="default"/>
      </w:rPr>
    </w:lvl>
    <w:lvl w:ilvl="5" w:tplc="59A6D06C">
      <w:start w:val="1"/>
      <w:numFmt w:val="bullet"/>
      <w:lvlText w:val=""/>
      <w:lvlJc w:val="left"/>
      <w:pPr>
        <w:ind w:left="4320" w:hanging="360"/>
      </w:pPr>
      <w:rPr>
        <w:rFonts w:ascii="Wingdings" w:hAnsi="Wingdings" w:hint="default"/>
      </w:rPr>
    </w:lvl>
    <w:lvl w:ilvl="6" w:tplc="77BE1EAA">
      <w:start w:val="1"/>
      <w:numFmt w:val="bullet"/>
      <w:lvlText w:val=""/>
      <w:lvlJc w:val="left"/>
      <w:pPr>
        <w:ind w:left="5040" w:hanging="360"/>
      </w:pPr>
      <w:rPr>
        <w:rFonts w:ascii="Symbol" w:hAnsi="Symbol" w:hint="default"/>
      </w:rPr>
    </w:lvl>
    <w:lvl w:ilvl="7" w:tplc="B204EF60">
      <w:start w:val="1"/>
      <w:numFmt w:val="bullet"/>
      <w:lvlText w:val="o"/>
      <w:lvlJc w:val="left"/>
      <w:pPr>
        <w:ind w:left="5760" w:hanging="360"/>
      </w:pPr>
      <w:rPr>
        <w:rFonts w:ascii="Courier New" w:hAnsi="Courier New" w:hint="default"/>
      </w:rPr>
    </w:lvl>
    <w:lvl w:ilvl="8" w:tplc="DD267A4A">
      <w:start w:val="1"/>
      <w:numFmt w:val="bullet"/>
      <w:lvlText w:val=""/>
      <w:lvlJc w:val="left"/>
      <w:pPr>
        <w:ind w:left="6480" w:hanging="360"/>
      </w:pPr>
      <w:rPr>
        <w:rFonts w:ascii="Wingdings" w:hAnsi="Wingdings" w:hint="default"/>
      </w:rPr>
    </w:lvl>
  </w:abstractNum>
  <w:abstractNum w:abstractNumId="16" w15:restartNumberingAfterBreak="0">
    <w:nsid w:val="6C360FAA"/>
    <w:multiLevelType w:val="hybridMultilevel"/>
    <w:tmpl w:val="FFFFFFFF"/>
    <w:lvl w:ilvl="0" w:tplc="4796B4D8">
      <w:start w:val="1"/>
      <w:numFmt w:val="bullet"/>
      <w:lvlText w:val=""/>
      <w:lvlJc w:val="left"/>
      <w:pPr>
        <w:ind w:left="720" w:hanging="360"/>
      </w:pPr>
      <w:rPr>
        <w:rFonts w:ascii="Symbol" w:hAnsi="Symbol" w:hint="default"/>
      </w:rPr>
    </w:lvl>
    <w:lvl w:ilvl="1" w:tplc="5BE01C4E">
      <w:start w:val="1"/>
      <w:numFmt w:val="bullet"/>
      <w:lvlText w:val="o"/>
      <w:lvlJc w:val="left"/>
      <w:pPr>
        <w:ind w:left="1440" w:hanging="360"/>
      </w:pPr>
      <w:rPr>
        <w:rFonts w:ascii="Courier New" w:hAnsi="Courier New" w:hint="default"/>
      </w:rPr>
    </w:lvl>
    <w:lvl w:ilvl="2" w:tplc="457E6D64">
      <w:start w:val="1"/>
      <w:numFmt w:val="bullet"/>
      <w:lvlText w:val=""/>
      <w:lvlJc w:val="left"/>
      <w:pPr>
        <w:ind w:left="2160" w:hanging="360"/>
      </w:pPr>
      <w:rPr>
        <w:rFonts w:ascii="Wingdings" w:hAnsi="Wingdings" w:hint="default"/>
      </w:rPr>
    </w:lvl>
    <w:lvl w:ilvl="3" w:tplc="26E21808">
      <w:start w:val="1"/>
      <w:numFmt w:val="bullet"/>
      <w:lvlText w:val=""/>
      <w:lvlJc w:val="left"/>
      <w:pPr>
        <w:ind w:left="2880" w:hanging="360"/>
      </w:pPr>
      <w:rPr>
        <w:rFonts w:ascii="Symbol" w:hAnsi="Symbol" w:hint="default"/>
      </w:rPr>
    </w:lvl>
    <w:lvl w:ilvl="4" w:tplc="2C92690E">
      <w:start w:val="1"/>
      <w:numFmt w:val="bullet"/>
      <w:lvlText w:val="o"/>
      <w:lvlJc w:val="left"/>
      <w:pPr>
        <w:ind w:left="3600" w:hanging="360"/>
      </w:pPr>
      <w:rPr>
        <w:rFonts w:ascii="Courier New" w:hAnsi="Courier New" w:hint="default"/>
      </w:rPr>
    </w:lvl>
    <w:lvl w:ilvl="5" w:tplc="D0C828F6">
      <w:start w:val="1"/>
      <w:numFmt w:val="bullet"/>
      <w:lvlText w:val=""/>
      <w:lvlJc w:val="left"/>
      <w:pPr>
        <w:ind w:left="4320" w:hanging="360"/>
      </w:pPr>
      <w:rPr>
        <w:rFonts w:ascii="Wingdings" w:hAnsi="Wingdings" w:hint="default"/>
      </w:rPr>
    </w:lvl>
    <w:lvl w:ilvl="6" w:tplc="C01440DA">
      <w:start w:val="1"/>
      <w:numFmt w:val="bullet"/>
      <w:lvlText w:val=""/>
      <w:lvlJc w:val="left"/>
      <w:pPr>
        <w:ind w:left="5040" w:hanging="360"/>
      </w:pPr>
      <w:rPr>
        <w:rFonts w:ascii="Symbol" w:hAnsi="Symbol" w:hint="default"/>
      </w:rPr>
    </w:lvl>
    <w:lvl w:ilvl="7" w:tplc="400A1A86">
      <w:start w:val="1"/>
      <w:numFmt w:val="bullet"/>
      <w:lvlText w:val="o"/>
      <w:lvlJc w:val="left"/>
      <w:pPr>
        <w:ind w:left="5760" w:hanging="360"/>
      </w:pPr>
      <w:rPr>
        <w:rFonts w:ascii="Courier New" w:hAnsi="Courier New" w:hint="default"/>
      </w:rPr>
    </w:lvl>
    <w:lvl w:ilvl="8" w:tplc="CF78CCAC">
      <w:start w:val="1"/>
      <w:numFmt w:val="bullet"/>
      <w:lvlText w:val=""/>
      <w:lvlJc w:val="left"/>
      <w:pPr>
        <w:ind w:left="6480" w:hanging="360"/>
      </w:pPr>
      <w:rPr>
        <w:rFonts w:ascii="Wingdings" w:hAnsi="Wingdings" w:hint="default"/>
      </w:rPr>
    </w:lvl>
  </w:abstractNum>
  <w:abstractNum w:abstractNumId="17" w15:restartNumberingAfterBreak="0">
    <w:nsid w:val="7184292D"/>
    <w:multiLevelType w:val="hybridMultilevel"/>
    <w:tmpl w:val="FFFFFFFF"/>
    <w:lvl w:ilvl="0" w:tplc="97A631F8">
      <w:start w:val="1"/>
      <w:numFmt w:val="bullet"/>
      <w:lvlText w:val=""/>
      <w:lvlJc w:val="left"/>
      <w:pPr>
        <w:ind w:left="720" w:hanging="360"/>
      </w:pPr>
      <w:rPr>
        <w:rFonts w:ascii="Symbol" w:hAnsi="Symbol" w:hint="default"/>
      </w:rPr>
    </w:lvl>
    <w:lvl w:ilvl="1" w:tplc="735AC924">
      <w:start w:val="1"/>
      <w:numFmt w:val="bullet"/>
      <w:lvlText w:val="o"/>
      <w:lvlJc w:val="left"/>
      <w:pPr>
        <w:ind w:left="1440" w:hanging="360"/>
      </w:pPr>
      <w:rPr>
        <w:rFonts w:ascii="Courier New" w:hAnsi="Courier New" w:hint="default"/>
      </w:rPr>
    </w:lvl>
    <w:lvl w:ilvl="2" w:tplc="F7A07640">
      <w:start w:val="1"/>
      <w:numFmt w:val="bullet"/>
      <w:lvlText w:val=""/>
      <w:lvlJc w:val="left"/>
      <w:pPr>
        <w:ind w:left="2160" w:hanging="360"/>
      </w:pPr>
      <w:rPr>
        <w:rFonts w:ascii="Wingdings" w:hAnsi="Wingdings" w:hint="default"/>
      </w:rPr>
    </w:lvl>
    <w:lvl w:ilvl="3" w:tplc="F1EA25C4">
      <w:start w:val="1"/>
      <w:numFmt w:val="bullet"/>
      <w:lvlText w:val=""/>
      <w:lvlJc w:val="left"/>
      <w:pPr>
        <w:ind w:left="2880" w:hanging="360"/>
      </w:pPr>
      <w:rPr>
        <w:rFonts w:ascii="Symbol" w:hAnsi="Symbol" w:hint="default"/>
      </w:rPr>
    </w:lvl>
    <w:lvl w:ilvl="4" w:tplc="334690BC">
      <w:start w:val="1"/>
      <w:numFmt w:val="bullet"/>
      <w:lvlText w:val="o"/>
      <w:lvlJc w:val="left"/>
      <w:pPr>
        <w:ind w:left="3600" w:hanging="360"/>
      </w:pPr>
      <w:rPr>
        <w:rFonts w:ascii="Courier New" w:hAnsi="Courier New" w:hint="default"/>
      </w:rPr>
    </w:lvl>
    <w:lvl w:ilvl="5" w:tplc="198C8230">
      <w:start w:val="1"/>
      <w:numFmt w:val="bullet"/>
      <w:lvlText w:val=""/>
      <w:lvlJc w:val="left"/>
      <w:pPr>
        <w:ind w:left="4320" w:hanging="360"/>
      </w:pPr>
      <w:rPr>
        <w:rFonts w:ascii="Wingdings" w:hAnsi="Wingdings" w:hint="default"/>
      </w:rPr>
    </w:lvl>
    <w:lvl w:ilvl="6" w:tplc="FCF62470">
      <w:start w:val="1"/>
      <w:numFmt w:val="bullet"/>
      <w:lvlText w:val=""/>
      <w:lvlJc w:val="left"/>
      <w:pPr>
        <w:ind w:left="5040" w:hanging="360"/>
      </w:pPr>
      <w:rPr>
        <w:rFonts w:ascii="Symbol" w:hAnsi="Symbol" w:hint="default"/>
      </w:rPr>
    </w:lvl>
    <w:lvl w:ilvl="7" w:tplc="61602504">
      <w:start w:val="1"/>
      <w:numFmt w:val="bullet"/>
      <w:lvlText w:val="o"/>
      <w:lvlJc w:val="left"/>
      <w:pPr>
        <w:ind w:left="5760" w:hanging="360"/>
      </w:pPr>
      <w:rPr>
        <w:rFonts w:ascii="Courier New" w:hAnsi="Courier New" w:hint="default"/>
      </w:rPr>
    </w:lvl>
    <w:lvl w:ilvl="8" w:tplc="6A967774">
      <w:start w:val="1"/>
      <w:numFmt w:val="bullet"/>
      <w:lvlText w:val=""/>
      <w:lvlJc w:val="left"/>
      <w:pPr>
        <w:ind w:left="6480" w:hanging="360"/>
      </w:pPr>
      <w:rPr>
        <w:rFonts w:ascii="Wingdings" w:hAnsi="Wingdings" w:hint="default"/>
      </w:rPr>
    </w:lvl>
  </w:abstractNum>
  <w:abstractNum w:abstractNumId="18" w15:restartNumberingAfterBreak="0">
    <w:nsid w:val="740C38CA"/>
    <w:multiLevelType w:val="hybridMultilevel"/>
    <w:tmpl w:val="FFFFFFFF"/>
    <w:lvl w:ilvl="0" w:tplc="D32E4922">
      <w:start w:val="1"/>
      <w:numFmt w:val="bullet"/>
      <w:lvlText w:val=""/>
      <w:lvlJc w:val="left"/>
      <w:pPr>
        <w:ind w:left="720" w:hanging="360"/>
      </w:pPr>
      <w:rPr>
        <w:rFonts w:ascii="Symbol" w:hAnsi="Symbol" w:hint="default"/>
      </w:rPr>
    </w:lvl>
    <w:lvl w:ilvl="1" w:tplc="F1A60A7C">
      <w:start w:val="1"/>
      <w:numFmt w:val="bullet"/>
      <w:lvlText w:val="o"/>
      <w:lvlJc w:val="left"/>
      <w:pPr>
        <w:ind w:left="1440" w:hanging="360"/>
      </w:pPr>
      <w:rPr>
        <w:rFonts w:ascii="Courier New" w:hAnsi="Courier New" w:hint="default"/>
      </w:rPr>
    </w:lvl>
    <w:lvl w:ilvl="2" w:tplc="AC363FAC">
      <w:start w:val="1"/>
      <w:numFmt w:val="bullet"/>
      <w:lvlText w:val=""/>
      <w:lvlJc w:val="left"/>
      <w:pPr>
        <w:ind w:left="2160" w:hanging="360"/>
      </w:pPr>
      <w:rPr>
        <w:rFonts w:ascii="Wingdings" w:hAnsi="Wingdings" w:hint="default"/>
      </w:rPr>
    </w:lvl>
    <w:lvl w:ilvl="3" w:tplc="17383B2E">
      <w:start w:val="1"/>
      <w:numFmt w:val="bullet"/>
      <w:lvlText w:val=""/>
      <w:lvlJc w:val="left"/>
      <w:pPr>
        <w:ind w:left="2880" w:hanging="360"/>
      </w:pPr>
      <w:rPr>
        <w:rFonts w:ascii="Symbol" w:hAnsi="Symbol" w:hint="default"/>
      </w:rPr>
    </w:lvl>
    <w:lvl w:ilvl="4" w:tplc="D51ACDDC">
      <w:start w:val="1"/>
      <w:numFmt w:val="bullet"/>
      <w:lvlText w:val="o"/>
      <w:lvlJc w:val="left"/>
      <w:pPr>
        <w:ind w:left="3600" w:hanging="360"/>
      </w:pPr>
      <w:rPr>
        <w:rFonts w:ascii="Courier New" w:hAnsi="Courier New" w:hint="default"/>
      </w:rPr>
    </w:lvl>
    <w:lvl w:ilvl="5" w:tplc="E984F61E">
      <w:start w:val="1"/>
      <w:numFmt w:val="bullet"/>
      <w:lvlText w:val=""/>
      <w:lvlJc w:val="left"/>
      <w:pPr>
        <w:ind w:left="4320" w:hanging="360"/>
      </w:pPr>
      <w:rPr>
        <w:rFonts w:ascii="Wingdings" w:hAnsi="Wingdings" w:hint="default"/>
      </w:rPr>
    </w:lvl>
    <w:lvl w:ilvl="6" w:tplc="636807B0">
      <w:start w:val="1"/>
      <w:numFmt w:val="bullet"/>
      <w:lvlText w:val=""/>
      <w:lvlJc w:val="left"/>
      <w:pPr>
        <w:ind w:left="5040" w:hanging="360"/>
      </w:pPr>
      <w:rPr>
        <w:rFonts w:ascii="Symbol" w:hAnsi="Symbol" w:hint="default"/>
      </w:rPr>
    </w:lvl>
    <w:lvl w:ilvl="7" w:tplc="2A5C9306">
      <w:start w:val="1"/>
      <w:numFmt w:val="bullet"/>
      <w:lvlText w:val="o"/>
      <w:lvlJc w:val="left"/>
      <w:pPr>
        <w:ind w:left="5760" w:hanging="360"/>
      </w:pPr>
      <w:rPr>
        <w:rFonts w:ascii="Courier New" w:hAnsi="Courier New" w:hint="default"/>
      </w:rPr>
    </w:lvl>
    <w:lvl w:ilvl="8" w:tplc="C00ABBC4">
      <w:start w:val="1"/>
      <w:numFmt w:val="bullet"/>
      <w:lvlText w:val=""/>
      <w:lvlJc w:val="left"/>
      <w:pPr>
        <w:ind w:left="6480" w:hanging="360"/>
      </w:pPr>
      <w:rPr>
        <w:rFonts w:ascii="Wingdings" w:hAnsi="Wingdings" w:hint="default"/>
      </w:rPr>
    </w:lvl>
  </w:abstractNum>
  <w:abstractNum w:abstractNumId="19" w15:restartNumberingAfterBreak="0">
    <w:nsid w:val="760D2841"/>
    <w:multiLevelType w:val="hybridMultilevel"/>
    <w:tmpl w:val="FFFFFFFF"/>
    <w:lvl w:ilvl="0" w:tplc="F8BAB654">
      <w:start w:val="1"/>
      <w:numFmt w:val="bullet"/>
      <w:lvlText w:val=""/>
      <w:lvlJc w:val="left"/>
      <w:pPr>
        <w:ind w:left="720" w:hanging="360"/>
      </w:pPr>
      <w:rPr>
        <w:rFonts w:ascii="Symbol" w:hAnsi="Symbol" w:hint="default"/>
      </w:rPr>
    </w:lvl>
    <w:lvl w:ilvl="1" w:tplc="37C86E38">
      <w:start w:val="1"/>
      <w:numFmt w:val="bullet"/>
      <w:lvlText w:val="o"/>
      <w:lvlJc w:val="left"/>
      <w:pPr>
        <w:ind w:left="1440" w:hanging="360"/>
      </w:pPr>
      <w:rPr>
        <w:rFonts w:ascii="Courier New" w:hAnsi="Courier New" w:hint="default"/>
      </w:rPr>
    </w:lvl>
    <w:lvl w:ilvl="2" w:tplc="FD24159C">
      <w:start w:val="1"/>
      <w:numFmt w:val="bullet"/>
      <w:lvlText w:val=""/>
      <w:lvlJc w:val="left"/>
      <w:pPr>
        <w:ind w:left="2160" w:hanging="360"/>
      </w:pPr>
      <w:rPr>
        <w:rFonts w:ascii="Wingdings" w:hAnsi="Wingdings" w:hint="default"/>
      </w:rPr>
    </w:lvl>
    <w:lvl w:ilvl="3" w:tplc="5034606C">
      <w:start w:val="1"/>
      <w:numFmt w:val="bullet"/>
      <w:lvlText w:val=""/>
      <w:lvlJc w:val="left"/>
      <w:pPr>
        <w:ind w:left="2880" w:hanging="360"/>
      </w:pPr>
      <w:rPr>
        <w:rFonts w:ascii="Symbol" w:hAnsi="Symbol" w:hint="default"/>
      </w:rPr>
    </w:lvl>
    <w:lvl w:ilvl="4" w:tplc="9CAE6E6A">
      <w:start w:val="1"/>
      <w:numFmt w:val="bullet"/>
      <w:lvlText w:val="o"/>
      <w:lvlJc w:val="left"/>
      <w:pPr>
        <w:ind w:left="3600" w:hanging="360"/>
      </w:pPr>
      <w:rPr>
        <w:rFonts w:ascii="Courier New" w:hAnsi="Courier New" w:hint="default"/>
      </w:rPr>
    </w:lvl>
    <w:lvl w:ilvl="5" w:tplc="35CE9F06">
      <w:start w:val="1"/>
      <w:numFmt w:val="bullet"/>
      <w:lvlText w:val=""/>
      <w:lvlJc w:val="left"/>
      <w:pPr>
        <w:ind w:left="4320" w:hanging="360"/>
      </w:pPr>
      <w:rPr>
        <w:rFonts w:ascii="Wingdings" w:hAnsi="Wingdings" w:hint="default"/>
      </w:rPr>
    </w:lvl>
    <w:lvl w:ilvl="6" w:tplc="112ACF4E">
      <w:start w:val="1"/>
      <w:numFmt w:val="bullet"/>
      <w:lvlText w:val=""/>
      <w:lvlJc w:val="left"/>
      <w:pPr>
        <w:ind w:left="5040" w:hanging="360"/>
      </w:pPr>
      <w:rPr>
        <w:rFonts w:ascii="Symbol" w:hAnsi="Symbol" w:hint="default"/>
      </w:rPr>
    </w:lvl>
    <w:lvl w:ilvl="7" w:tplc="71040290">
      <w:start w:val="1"/>
      <w:numFmt w:val="bullet"/>
      <w:lvlText w:val="o"/>
      <w:lvlJc w:val="left"/>
      <w:pPr>
        <w:ind w:left="5760" w:hanging="360"/>
      </w:pPr>
      <w:rPr>
        <w:rFonts w:ascii="Courier New" w:hAnsi="Courier New" w:hint="default"/>
      </w:rPr>
    </w:lvl>
    <w:lvl w:ilvl="8" w:tplc="C5A4BEA8">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16"/>
  </w:num>
  <w:num w:numId="4">
    <w:abstractNumId w:val="2"/>
  </w:num>
  <w:num w:numId="5">
    <w:abstractNumId w:val="5"/>
  </w:num>
  <w:num w:numId="6">
    <w:abstractNumId w:val="6"/>
  </w:num>
  <w:num w:numId="7">
    <w:abstractNumId w:val="17"/>
  </w:num>
  <w:num w:numId="8">
    <w:abstractNumId w:val="11"/>
  </w:num>
  <w:num w:numId="9">
    <w:abstractNumId w:val="3"/>
  </w:num>
  <w:num w:numId="10">
    <w:abstractNumId w:val="18"/>
  </w:num>
  <w:num w:numId="11">
    <w:abstractNumId w:val="9"/>
  </w:num>
  <w:num w:numId="12">
    <w:abstractNumId w:val="14"/>
  </w:num>
  <w:num w:numId="13">
    <w:abstractNumId w:val="7"/>
  </w:num>
  <w:num w:numId="14">
    <w:abstractNumId w:val="15"/>
  </w:num>
  <w:num w:numId="15">
    <w:abstractNumId w:val="10"/>
  </w:num>
  <w:num w:numId="16">
    <w:abstractNumId w:val="12"/>
  </w:num>
  <w:num w:numId="17">
    <w:abstractNumId w:val="13"/>
  </w:num>
  <w:num w:numId="18">
    <w:abstractNumId w:val="19"/>
  </w:num>
  <w:num w:numId="19">
    <w:abstractNumId w:val="4"/>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9F3362"/>
    <w:rsid w:val="00001C38"/>
    <w:rsid w:val="000035E8"/>
    <w:rsid w:val="000044FD"/>
    <w:rsid w:val="00013923"/>
    <w:rsid w:val="00021748"/>
    <w:rsid w:val="00025AB9"/>
    <w:rsid w:val="000276B4"/>
    <w:rsid w:val="000305BA"/>
    <w:rsid w:val="00033D6B"/>
    <w:rsid w:val="00036227"/>
    <w:rsid w:val="00041164"/>
    <w:rsid w:val="00041C9B"/>
    <w:rsid w:val="00041CF4"/>
    <w:rsid w:val="00047DC8"/>
    <w:rsid w:val="00052F9B"/>
    <w:rsid w:val="00053716"/>
    <w:rsid w:val="00061187"/>
    <w:rsid w:val="00064FAC"/>
    <w:rsid w:val="00065AAD"/>
    <w:rsid w:val="00066345"/>
    <w:rsid w:val="000673D3"/>
    <w:rsid w:val="0007310D"/>
    <w:rsid w:val="000900C5"/>
    <w:rsid w:val="00091923"/>
    <w:rsid w:val="00093C89"/>
    <w:rsid w:val="000958BE"/>
    <w:rsid w:val="00096F33"/>
    <w:rsid w:val="000A1ED7"/>
    <w:rsid w:val="000A66FE"/>
    <w:rsid w:val="000B5623"/>
    <w:rsid w:val="000C4E9B"/>
    <w:rsid w:val="000C59EB"/>
    <w:rsid w:val="000C6E38"/>
    <w:rsid w:val="000D2A48"/>
    <w:rsid w:val="000E06C0"/>
    <w:rsid w:val="000E079F"/>
    <w:rsid w:val="000E29CB"/>
    <w:rsid w:val="000E5260"/>
    <w:rsid w:val="000E5263"/>
    <w:rsid w:val="000F2036"/>
    <w:rsid w:val="000F434F"/>
    <w:rsid w:val="000F4DF4"/>
    <w:rsid w:val="000F6D73"/>
    <w:rsid w:val="00102FF0"/>
    <w:rsid w:val="00103450"/>
    <w:rsid w:val="00107FD6"/>
    <w:rsid w:val="0010A597"/>
    <w:rsid w:val="001102D1"/>
    <w:rsid w:val="00110C49"/>
    <w:rsid w:val="001124EA"/>
    <w:rsid w:val="001132AD"/>
    <w:rsid w:val="00114303"/>
    <w:rsid w:val="00117316"/>
    <w:rsid w:val="00121112"/>
    <w:rsid w:val="001212E9"/>
    <w:rsid w:val="00121910"/>
    <w:rsid w:val="001222B0"/>
    <w:rsid w:val="00127045"/>
    <w:rsid w:val="001318F3"/>
    <w:rsid w:val="00131EF1"/>
    <w:rsid w:val="0013545D"/>
    <w:rsid w:val="00137BA6"/>
    <w:rsid w:val="001411EB"/>
    <w:rsid w:val="00143761"/>
    <w:rsid w:val="00152B4F"/>
    <w:rsid w:val="001543A8"/>
    <w:rsid w:val="001567EE"/>
    <w:rsid w:val="00156E04"/>
    <w:rsid w:val="00160C51"/>
    <w:rsid w:val="0016634B"/>
    <w:rsid w:val="00170C9A"/>
    <w:rsid w:val="00171A47"/>
    <w:rsid w:val="001748B4"/>
    <w:rsid w:val="001755E0"/>
    <w:rsid w:val="001812B5"/>
    <w:rsid w:val="00185B66"/>
    <w:rsid w:val="00186480"/>
    <w:rsid w:val="001A53DC"/>
    <w:rsid w:val="001B073A"/>
    <w:rsid w:val="001B349C"/>
    <w:rsid w:val="001B3D73"/>
    <w:rsid w:val="001B3F06"/>
    <w:rsid w:val="001B6ABA"/>
    <w:rsid w:val="001D7D2A"/>
    <w:rsid w:val="001E5CB9"/>
    <w:rsid w:val="001F3994"/>
    <w:rsid w:val="002022EA"/>
    <w:rsid w:val="0022152D"/>
    <w:rsid w:val="0022168B"/>
    <w:rsid w:val="00225E86"/>
    <w:rsid w:val="002343C4"/>
    <w:rsid w:val="002407D1"/>
    <w:rsid w:val="00252731"/>
    <w:rsid w:val="00253918"/>
    <w:rsid w:val="00260941"/>
    <w:rsid w:val="0026690E"/>
    <w:rsid w:val="00272A7B"/>
    <w:rsid w:val="00290439"/>
    <w:rsid w:val="002918C9"/>
    <w:rsid w:val="002944E0"/>
    <w:rsid w:val="00294BB5"/>
    <w:rsid w:val="00297058"/>
    <w:rsid w:val="00297E59"/>
    <w:rsid w:val="002A2EA8"/>
    <w:rsid w:val="002B0DDF"/>
    <w:rsid w:val="002B6D49"/>
    <w:rsid w:val="002B7DF5"/>
    <w:rsid w:val="002C21CB"/>
    <w:rsid w:val="002C377E"/>
    <w:rsid w:val="002D3C3E"/>
    <w:rsid w:val="002E0FA1"/>
    <w:rsid w:val="002E4F86"/>
    <w:rsid w:val="002E554E"/>
    <w:rsid w:val="002F076A"/>
    <w:rsid w:val="002F5CC2"/>
    <w:rsid w:val="002F6AEE"/>
    <w:rsid w:val="002F7A3D"/>
    <w:rsid w:val="00301B0F"/>
    <w:rsid w:val="00301E83"/>
    <w:rsid w:val="0030327D"/>
    <w:rsid w:val="003060FC"/>
    <w:rsid w:val="00310006"/>
    <w:rsid w:val="00321926"/>
    <w:rsid w:val="00322626"/>
    <w:rsid w:val="0032465E"/>
    <w:rsid w:val="00334BD6"/>
    <w:rsid w:val="0034090E"/>
    <w:rsid w:val="003420B5"/>
    <w:rsid w:val="003460D1"/>
    <w:rsid w:val="00356F3A"/>
    <w:rsid w:val="00362A31"/>
    <w:rsid w:val="00367692"/>
    <w:rsid w:val="00370806"/>
    <w:rsid w:val="003727ED"/>
    <w:rsid w:val="00387DBC"/>
    <w:rsid w:val="00391262"/>
    <w:rsid w:val="00391F04"/>
    <w:rsid w:val="0039360D"/>
    <w:rsid w:val="00394481"/>
    <w:rsid w:val="00395201"/>
    <w:rsid w:val="00396408"/>
    <w:rsid w:val="003A31D6"/>
    <w:rsid w:val="003B47B1"/>
    <w:rsid w:val="003B57FF"/>
    <w:rsid w:val="003C1841"/>
    <w:rsid w:val="003C33B6"/>
    <w:rsid w:val="003C5262"/>
    <w:rsid w:val="003C5E1D"/>
    <w:rsid w:val="003D4B89"/>
    <w:rsid w:val="003D54BD"/>
    <w:rsid w:val="003D5A6F"/>
    <w:rsid w:val="003D6B0D"/>
    <w:rsid w:val="003D7348"/>
    <w:rsid w:val="003D7B85"/>
    <w:rsid w:val="003E1935"/>
    <w:rsid w:val="003E384E"/>
    <w:rsid w:val="003E5A96"/>
    <w:rsid w:val="003E5BF8"/>
    <w:rsid w:val="003F36A3"/>
    <w:rsid w:val="003F4BF1"/>
    <w:rsid w:val="003F77A7"/>
    <w:rsid w:val="00403564"/>
    <w:rsid w:val="0041165F"/>
    <w:rsid w:val="00417A12"/>
    <w:rsid w:val="004318C9"/>
    <w:rsid w:val="00433ABD"/>
    <w:rsid w:val="00433E6F"/>
    <w:rsid w:val="004363B0"/>
    <w:rsid w:val="00436A36"/>
    <w:rsid w:val="00437977"/>
    <w:rsid w:val="00446C8F"/>
    <w:rsid w:val="004548CD"/>
    <w:rsid w:val="00454E41"/>
    <w:rsid w:val="00455140"/>
    <w:rsid w:val="0045632E"/>
    <w:rsid w:val="004603DD"/>
    <w:rsid w:val="004632A9"/>
    <w:rsid w:val="004641A1"/>
    <w:rsid w:val="0046480A"/>
    <w:rsid w:val="0046642B"/>
    <w:rsid w:val="00470771"/>
    <w:rsid w:val="0047091F"/>
    <w:rsid w:val="004839F8"/>
    <w:rsid w:val="004A2B82"/>
    <w:rsid w:val="004B0220"/>
    <w:rsid w:val="004B197F"/>
    <w:rsid w:val="004B1A8B"/>
    <w:rsid w:val="004B6FD0"/>
    <w:rsid w:val="004C0658"/>
    <w:rsid w:val="004C5A90"/>
    <w:rsid w:val="004C5B48"/>
    <w:rsid w:val="004D26F4"/>
    <w:rsid w:val="004D2948"/>
    <w:rsid w:val="004D53E2"/>
    <w:rsid w:val="004D5906"/>
    <w:rsid w:val="004D78F9"/>
    <w:rsid w:val="004E4B90"/>
    <w:rsid w:val="004E657F"/>
    <w:rsid w:val="004F433C"/>
    <w:rsid w:val="004F4AEF"/>
    <w:rsid w:val="0050354B"/>
    <w:rsid w:val="00506608"/>
    <w:rsid w:val="00511104"/>
    <w:rsid w:val="00512D1B"/>
    <w:rsid w:val="005174C6"/>
    <w:rsid w:val="00517B02"/>
    <w:rsid w:val="00517FB2"/>
    <w:rsid w:val="00522A1E"/>
    <w:rsid w:val="005252C0"/>
    <w:rsid w:val="00527382"/>
    <w:rsid w:val="0053318E"/>
    <w:rsid w:val="00534F09"/>
    <w:rsid w:val="00537B58"/>
    <w:rsid w:val="005415B6"/>
    <w:rsid w:val="005462C4"/>
    <w:rsid w:val="005506B8"/>
    <w:rsid w:val="005535BE"/>
    <w:rsid w:val="00562DA0"/>
    <w:rsid w:val="00564B5B"/>
    <w:rsid w:val="005666C8"/>
    <w:rsid w:val="005705C4"/>
    <w:rsid w:val="00575246"/>
    <w:rsid w:val="00576276"/>
    <w:rsid w:val="00580DBA"/>
    <w:rsid w:val="00581DDC"/>
    <w:rsid w:val="005827BE"/>
    <w:rsid w:val="00590F51"/>
    <w:rsid w:val="00597773"/>
    <w:rsid w:val="005B2BA4"/>
    <w:rsid w:val="005B4474"/>
    <w:rsid w:val="005B4E2D"/>
    <w:rsid w:val="005C7336"/>
    <w:rsid w:val="005D1785"/>
    <w:rsid w:val="005D2ECB"/>
    <w:rsid w:val="005D4839"/>
    <w:rsid w:val="005D5D57"/>
    <w:rsid w:val="005D674D"/>
    <w:rsid w:val="005D7B08"/>
    <w:rsid w:val="005E13EC"/>
    <w:rsid w:val="005E21F0"/>
    <w:rsid w:val="005E2A99"/>
    <w:rsid w:val="005E59C6"/>
    <w:rsid w:val="005F0560"/>
    <w:rsid w:val="005F0C53"/>
    <w:rsid w:val="005F2DEC"/>
    <w:rsid w:val="00602CD3"/>
    <w:rsid w:val="00605D68"/>
    <w:rsid w:val="00612F51"/>
    <w:rsid w:val="00614059"/>
    <w:rsid w:val="0061548C"/>
    <w:rsid w:val="006162E6"/>
    <w:rsid w:val="00620119"/>
    <w:rsid w:val="0062456D"/>
    <w:rsid w:val="00625544"/>
    <w:rsid w:val="00635C34"/>
    <w:rsid w:val="00643742"/>
    <w:rsid w:val="00645700"/>
    <w:rsid w:val="00645EEA"/>
    <w:rsid w:val="0064798F"/>
    <w:rsid w:val="00655677"/>
    <w:rsid w:val="00655BED"/>
    <w:rsid w:val="00660273"/>
    <w:rsid w:val="006609C5"/>
    <w:rsid w:val="0066123F"/>
    <w:rsid w:val="0066125E"/>
    <w:rsid w:val="00667D8C"/>
    <w:rsid w:val="00675130"/>
    <w:rsid w:val="006858F7"/>
    <w:rsid w:val="00686D5A"/>
    <w:rsid w:val="006907C6"/>
    <w:rsid w:val="00691065"/>
    <w:rsid w:val="006A0513"/>
    <w:rsid w:val="006A4AD7"/>
    <w:rsid w:val="006A6152"/>
    <w:rsid w:val="006B0A9F"/>
    <w:rsid w:val="006B18E2"/>
    <w:rsid w:val="006B18E9"/>
    <w:rsid w:val="006B3140"/>
    <w:rsid w:val="006B4D75"/>
    <w:rsid w:val="006B69A9"/>
    <w:rsid w:val="006C0AA2"/>
    <w:rsid w:val="006C3757"/>
    <w:rsid w:val="006C3794"/>
    <w:rsid w:val="006C762C"/>
    <w:rsid w:val="006D26F7"/>
    <w:rsid w:val="006D490D"/>
    <w:rsid w:val="006E6B37"/>
    <w:rsid w:val="006F0C44"/>
    <w:rsid w:val="006F4D27"/>
    <w:rsid w:val="006F5A70"/>
    <w:rsid w:val="0071629C"/>
    <w:rsid w:val="007328A0"/>
    <w:rsid w:val="0073609A"/>
    <w:rsid w:val="007473A6"/>
    <w:rsid w:val="00750F99"/>
    <w:rsid w:val="00752F8E"/>
    <w:rsid w:val="00760585"/>
    <w:rsid w:val="00763EE2"/>
    <w:rsid w:val="00773E36"/>
    <w:rsid w:val="00790083"/>
    <w:rsid w:val="007930EA"/>
    <w:rsid w:val="007939D2"/>
    <w:rsid w:val="00794E14"/>
    <w:rsid w:val="007A1189"/>
    <w:rsid w:val="007A4172"/>
    <w:rsid w:val="007B1277"/>
    <w:rsid w:val="007B407F"/>
    <w:rsid w:val="007C1EDA"/>
    <w:rsid w:val="007D02CB"/>
    <w:rsid w:val="007D1F2F"/>
    <w:rsid w:val="007E0E35"/>
    <w:rsid w:val="007E6578"/>
    <w:rsid w:val="007F71BB"/>
    <w:rsid w:val="008004E5"/>
    <w:rsid w:val="00803E55"/>
    <w:rsid w:val="00804094"/>
    <w:rsid w:val="008159FD"/>
    <w:rsid w:val="00815FF8"/>
    <w:rsid w:val="0082746E"/>
    <w:rsid w:val="00832109"/>
    <w:rsid w:val="00832E93"/>
    <w:rsid w:val="00836DDF"/>
    <w:rsid w:val="008422FE"/>
    <w:rsid w:val="00845C50"/>
    <w:rsid w:val="008515C4"/>
    <w:rsid w:val="00854E0B"/>
    <w:rsid w:val="00856BFC"/>
    <w:rsid w:val="008572DB"/>
    <w:rsid w:val="00857FC8"/>
    <w:rsid w:val="008659B6"/>
    <w:rsid w:val="00877319"/>
    <w:rsid w:val="00880511"/>
    <w:rsid w:val="00887BF5"/>
    <w:rsid w:val="00887EE7"/>
    <w:rsid w:val="00890476"/>
    <w:rsid w:val="008922BF"/>
    <w:rsid w:val="008925BC"/>
    <w:rsid w:val="00894C98"/>
    <w:rsid w:val="00896994"/>
    <w:rsid w:val="008A3386"/>
    <w:rsid w:val="008A67B1"/>
    <w:rsid w:val="008B27C7"/>
    <w:rsid w:val="008B549B"/>
    <w:rsid w:val="008C2599"/>
    <w:rsid w:val="008C30B2"/>
    <w:rsid w:val="008C64A9"/>
    <w:rsid w:val="008C69EE"/>
    <w:rsid w:val="008D2979"/>
    <w:rsid w:val="008D4D19"/>
    <w:rsid w:val="008D6732"/>
    <w:rsid w:val="008D6C21"/>
    <w:rsid w:val="008E7D17"/>
    <w:rsid w:val="008F1C43"/>
    <w:rsid w:val="008F2D70"/>
    <w:rsid w:val="008F76C3"/>
    <w:rsid w:val="008F79EF"/>
    <w:rsid w:val="0090005B"/>
    <w:rsid w:val="00902D93"/>
    <w:rsid w:val="009046BE"/>
    <w:rsid w:val="00905675"/>
    <w:rsid w:val="009121F7"/>
    <w:rsid w:val="009147FA"/>
    <w:rsid w:val="00915016"/>
    <w:rsid w:val="00915D30"/>
    <w:rsid w:val="0091653D"/>
    <w:rsid w:val="00917A41"/>
    <w:rsid w:val="00920EEF"/>
    <w:rsid w:val="009347AA"/>
    <w:rsid w:val="0093576B"/>
    <w:rsid w:val="009447F6"/>
    <w:rsid w:val="00962D08"/>
    <w:rsid w:val="00963EDB"/>
    <w:rsid w:val="00966440"/>
    <w:rsid w:val="00967053"/>
    <w:rsid w:val="00967541"/>
    <w:rsid w:val="00970B26"/>
    <w:rsid w:val="00973546"/>
    <w:rsid w:val="00974013"/>
    <w:rsid w:val="00977B99"/>
    <w:rsid w:val="0098116C"/>
    <w:rsid w:val="00981704"/>
    <w:rsid w:val="00984AB8"/>
    <w:rsid w:val="00985968"/>
    <w:rsid w:val="00997712"/>
    <w:rsid w:val="009A0F23"/>
    <w:rsid w:val="009A3F5C"/>
    <w:rsid w:val="009A50F6"/>
    <w:rsid w:val="009B21D4"/>
    <w:rsid w:val="009B3439"/>
    <w:rsid w:val="009C5DF4"/>
    <w:rsid w:val="009C5E93"/>
    <w:rsid w:val="009D176F"/>
    <w:rsid w:val="009D79B1"/>
    <w:rsid w:val="009E338D"/>
    <w:rsid w:val="009F142B"/>
    <w:rsid w:val="009F15ED"/>
    <w:rsid w:val="009F3362"/>
    <w:rsid w:val="009F6D4A"/>
    <w:rsid w:val="00A00539"/>
    <w:rsid w:val="00A04B33"/>
    <w:rsid w:val="00A05CCD"/>
    <w:rsid w:val="00A0753D"/>
    <w:rsid w:val="00A168EA"/>
    <w:rsid w:val="00A17DD3"/>
    <w:rsid w:val="00A20DBD"/>
    <w:rsid w:val="00A239B8"/>
    <w:rsid w:val="00A25570"/>
    <w:rsid w:val="00A27BDE"/>
    <w:rsid w:val="00A33843"/>
    <w:rsid w:val="00A345A7"/>
    <w:rsid w:val="00A35DF5"/>
    <w:rsid w:val="00A35FC5"/>
    <w:rsid w:val="00A40504"/>
    <w:rsid w:val="00A44E02"/>
    <w:rsid w:val="00A51549"/>
    <w:rsid w:val="00A5722F"/>
    <w:rsid w:val="00A61823"/>
    <w:rsid w:val="00A6324E"/>
    <w:rsid w:val="00A634A7"/>
    <w:rsid w:val="00A70626"/>
    <w:rsid w:val="00A70699"/>
    <w:rsid w:val="00A75E46"/>
    <w:rsid w:val="00A775CD"/>
    <w:rsid w:val="00A83D09"/>
    <w:rsid w:val="00A8543B"/>
    <w:rsid w:val="00A9185A"/>
    <w:rsid w:val="00A92F53"/>
    <w:rsid w:val="00A96205"/>
    <w:rsid w:val="00AA0F52"/>
    <w:rsid w:val="00AA6BFC"/>
    <w:rsid w:val="00AB077E"/>
    <w:rsid w:val="00AB1A4A"/>
    <w:rsid w:val="00AB1E46"/>
    <w:rsid w:val="00AB2A21"/>
    <w:rsid w:val="00AC532F"/>
    <w:rsid w:val="00AC68AB"/>
    <w:rsid w:val="00AC7225"/>
    <w:rsid w:val="00AE010A"/>
    <w:rsid w:val="00AE2F6E"/>
    <w:rsid w:val="00AF3A13"/>
    <w:rsid w:val="00AF3CEE"/>
    <w:rsid w:val="00AF7167"/>
    <w:rsid w:val="00B05166"/>
    <w:rsid w:val="00B06229"/>
    <w:rsid w:val="00B16A6B"/>
    <w:rsid w:val="00B20FAB"/>
    <w:rsid w:val="00B25E74"/>
    <w:rsid w:val="00B30782"/>
    <w:rsid w:val="00B33D99"/>
    <w:rsid w:val="00B3465E"/>
    <w:rsid w:val="00B417E8"/>
    <w:rsid w:val="00B4209A"/>
    <w:rsid w:val="00B44CA8"/>
    <w:rsid w:val="00B56DBF"/>
    <w:rsid w:val="00B60F27"/>
    <w:rsid w:val="00B65558"/>
    <w:rsid w:val="00B70D93"/>
    <w:rsid w:val="00B753BA"/>
    <w:rsid w:val="00B75EE2"/>
    <w:rsid w:val="00B76406"/>
    <w:rsid w:val="00B76C28"/>
    <w:rsid w:val="00B84461"/>
    <w:rsid w:val="00B84717"/>
    <w:rsid w:val="00B94CE5"/>
    <w:rsid w:val="00BA1FED"/>
    <w:rsid w:val="00BA5C03"/>
    <w:rsid w:val="00BB0751"/>
    <w:rsid w:val="00BB0A61"/>
    <w:rsid w:val="00BB0CF5"/>
    <w:rsid w:val="00BB5C8D"/>
    <w:rsid w:val="00BB67D7"/>
    <w:rsid w:val="00BD5B85"/>
    <w:rsid w:val="00BE36CA"/>
    <w:rsid w:val="00BE7C2B"/>
    <w:rsid w:val="00BF3743"/>
    <w:rsid w:val="00BF5BF7"/>
    <w:rsid w:val="00C00900"/>
    <w:rsid w:val="00C02DE3"/>
    <w:rsid w:val="00C04923"/>
    <w:rsid w:val="00C1302C"/>
    <w:rsid w:val="00C14F4A"/>
    <w:rsid w:val="00C153BA"/>
    <w:rsid w:val="00C1784C"/>
    <w:rsid w:val="00C2280D"/>
    <w:rsid w:val="00C229B6"/>
    <w:rsid w:val="00C2492A"/>
    <w:rsid w:val="00C25AA8"/>
    <w:rsid w:val="00C26F0C"/>
    <w:rsid w:val="00C3282C"/>
    <w:rsid w:val="00C336F4"/>
    <w:rsid w:val="00C3387C"/>
    <w:rsid w:val="00C35A81"/>
    <w:rsid w:val="00C41922"/>
    <w:rsid w:val="00C45B3D"/>
    <w:rsid w:val="00C47BE1"/>
    <w:rsid w:val="00C51826"/>
    <w:rsid w:val="00C53895"/>
    <w:rsid w:val="00C55760"/>
    <w:rsid w:val="00C652A6"/>
    <w:rsid w:val="00C66A2B"/>
    <w:rsid w:val="00C66A86"/>
    <w:rsid w:val="00C734E0"/>
    <w:rsid w:val="00C77034"/>
    <w:rsid w:val="00C82D35"/>
    <w:rsid w:val="00C83FDF"/>
    <w:rsid w:val="00C8629B"/>
    <w:rsid w:val="00C86E15"/>
    <w:rsid w:val="00C87270"/>
    <w:rsid w:val="00C94B22"/>
    <w:rsid w:val="00C94F76"/>
    <w:rsid w:val="00CA2ADD"/>
    <w:rsid w:val="00CA2FBF"/>
    <w:rsid w:val="00CA3B29"/>
    <w:rsid w:val="00CA42BB"/>
    <w:rsid w:val="00CA51B7"/>
    <w:rsid w:val="00CA561B"/>
    <w:rsid w:val="00CA6F24"/>
    <w:rsid w:val="00CB05C3"/>
    <w:rsid w:val="00CB06BA"/>
    <w:rsid w:val="00CB30E2"/>
    <w:rsid w:val="00CB6642"/>
    <w:rsid w:val="00CC7714"/>
    <w:rsid w:val="00CD14B1"/>
    <w:rsid w:val="00CD3427"/>
    <w:rsid w:val="00CD3A3B"/>
    <w:rsid w:val="00CD4BD0"/>
    <w:rsid w:val="00CD76E1"/>
    <w:rsid w:val="00CE202F"/>
    <w:rsid w:val="00CF10B4"/>
    <w:rsid w:val="00CF3B91"/>
    <w:rsid w:val="00CF40C0"/>
    <w:rsid w:val="00CF577B"/>
    <w:rsid w:val="00CF76E4"/>
    <w:rsid w:val="00D016B7"/>
    <w:rsid w:val="00D055C9"/>
    <w:rsid w:val="00D05635"/>
    <w:rsid w:val="00D133C3"/>
    <w:rsid w:val="00D15063"/>
    <w:rsid w:val="00D35C33"/>
    <w:rsid w:val="00D44B73"/>
    <w:rsid w:val="00D46E0F"/>
    <w:rsid w:val="00D50872"/>
    <w:rsid w:val="00D5221F"/>
    <w:rsid w:val="00D54EF9"/>
    <w:rsid w:val="00D74CF9"/>
    <w:rsid w:val="00D751C5"/>
    <w:rsid w:val="00D760B4"/>
    <w:rsid w:val="00D7781A"/>
    <w:rsid w:val="00D82D18"/>
    <w:rsid w:val="00D843B9"/>
    <w:rsid w:val="00D847CB"/>
    <w:rsid w:val="00D90EDF"/>
    <w:rsid w:val="00D9342C"/>
    <w:rsid w:val="00D936A9"/>
    <w:rsid w:val="00D96F18"/>
    <w:rsid w:val="00DA70C0"/>
    <w:rsid w:val="00DB0164"/>
    <w:rsid w:val="00DB12F3"/>
    <w:rsid w:val="00DB26AB"/>
    <w:rsid w:val="00DC30E4"/>
    <w:rsid w:val="00DC4A14"/>
    <w:rsid w:val="00DE0C84"/>
    <w:rsid w:val="00DF5258"/>
    <w:rsid w:val="00E01305"/>
    <w:rsid w:val="00E02172"/>
    <w:rsid w:val="00E065A7"/>
    <w:rsid w:val="00E107E0"/>
    <w:rsid w:val="00E27622"/>
    <w:rsid w:val="00E27645"/>
    <w:rsid w:val="00E36D03"/>
    <w:rsid w:val="00E40944"/>
    <w:rsid w:val="00E42AD4"/>
    <w:rsid w:val="00E43FE2"/>
    <w:rsid w:val="00E46B86"/>
    <w:rsid w:val="00E50553"/>
    <w:rsid w:val="00E520C9"/>
    <w:rsid w:val="00E660C2"/>
    <w:rsid w:val="00E822ED"/>
    <w:rsid w:val="00E83A74"/>
    <w:rsid w:val="00E84B55"/>
    <w:rsid w:val="00E90FFC"/>
    <w:rsid w:val="00E96087"/>
    <w:rsid w:val="00E96CA0"/>
    <w:rsid w:val="00EA0E2E"/>
    <w:rsid w:val="00EA2079"/>
    <w:rsid w:val="00EA2A9B"/>
    <w:rsid w:val="00EA3FE7"/>
    <w:rsid w:val="00EA7528"/>
    <w:rsid w:val="00EB3A55"/>
    <w:rsid w:val="00EB3DB5"/>
    <w:rsid w:val="00EB3E9E"/>
    <w:rsid w:val="00EB5C3B"/>
    <w:rsid w:val="00EC16ED"/>
    <w:rsid w:val="00EC2A46"/>
    <w:rsid w:val="00ED0671"/>
    <w:rsid w:val="00ED0E35"/>
    <w:rsid w:val="00ED3779"/>
    <w:rsid w:val="00EE1073"/>
    <w:rsid w:val="00EE20E1"/>
    <w:rsid w:val="00EF41AF"/>
    <w:rsid w:val="00EF5EE1"/>
    <w:rsid w:val="00EF7DD3"/>
    <w:rsid w:val="00F06164"/>
    <w:rsid w:val="00F15A8A"/>
    <w:rsid w:val="00F240CC"/>
    <w:rsid w:val="00F307C1"/>
    <w:rsid w:val="00F31513"/>
    <w:rsid w:val="00F402E9"/>
    <w:rsid w:val="00F42D26"/>
    <w:rsid w:val="00F43247"/>
    <w:rsid w:val="00F456C2"/>
    <w:rsid w:val="00F50EAD"/>
    <w:rsid w:val="00F51C37"/>
    <w:rsid w:val="00F5393B"/>
    <w:rsid w:val="00F54D11"/>
    <w:rsid w:val="00F57C66"/>
    <w:rsid w:val="00F60C67"/>
    <w:rsid w:val="00F60F47"/>
    <w:rsid w:val="00F6132A"/>
    <w:rsid w:val="00F64EEF"/>
    <w:rsid w:val="00F6668F"/>
    <w:rsid w:val="00F74AD8"/>
    <w:rsid w:val="00F830E5"/>
    <w:rsid w:val="00F90048"/>
    <w:rsid w:val="00F93D72"/>
    <w:rsid w:val="00F97AD6"/>
    <w:rsid w:val="00FA2C9B"/>
    <w:rsid w:val="00FA6654"/>
    <w:rsid w:val="00FA6F90"/>
    <w:rsid w:val="00FB6F6A"/>
    <w:rsid w:val="00FC0607"/>
    <w:rsid w:val="00FC4813"/>
    <w:rsid w:val="00FC54EC"/>
    <w:rsid w:val="00FC6369"/>
    <w:rsid w:val="00FD0AF1"/>
    <w:rsid w:val="00FD3B26"/>
    <w:rsid w:val="00FD4EBA"/>
    <w:rsid w:val="00FE2792"/>
    <w:rsid w:val="00FE4A93"/>
    <w:rsid w:val="00FE4BD5"/>
    <w:rsid w:val="00FE5EDB"/>
    <w:rsid w:val="00FE7D9F"/>
    <w:rsid w:val="00FF437D"/>
    <w:rsid w:val="01ED747F"/>
    <w:rsid w:val="029F2037"/>
    <w:rsid w:val="02A320E0"/>
    <w:rsid w:val="02C67623"/>
    <w:rsid w:val="03B24CF5"/>
    <w:rsid w:val="0490A822"/>
    <w:rsid w:val="04EF49BD"/>
    <w:rsid w:val="064A7E10"/>
    <w:rsid w:val="0771990C"/>
    <w:rsid w:val="07FC12DD"/>
    <w:rsid w:val="08331A18"/>
    <w:rsid w:val="08569AB3"/>
    <w:rsid w:val="08FD6B5E"/>
    <w:rsid w:val="0951CE72"/>
    <w:rsid w:val="09DE51D9"/>
    <w:rsid w:val="0B16532A"/>
    <w:rsid w:val="0B554414"/>
    <w:rsid w:val="0B96633D"/>
    <w:rsid w:val="0C24BC1B"/>
    <w:rsid w:val="0C6F1929"/>
    <w:rsid w:val="0DAB9974"/>
    <w:rsid w:val="0E1A010C"/>
    <w:rsid w:val="0EF44F90"/>
    <w:rsid w:val="0F0B1DBC"/>
    <w:rsid w:val="0F5E5BBD"/>
    <w:rsid w:val="0F61F953"/>
    <w:rsid w:val="0FA649F6"/>
    <w:rsid w:val="0FBC1B5B"/>
    <w:rsid w:val="109987C7"/>
    <w:rsid w:val="10E13ACB"/>
    <w:rsid w:val="1127D4DF"/>
    <w:rsid w:val="12336420"/>
    <w:rsid w:val="12DEC757"/>
    <w:rsid w:val="13607BDE"/>
    <w:rsid w:val="138D7D94"/>
    <w:rsid w:val="13B364D6"/>
    <w:rsid w:val="14116CD7"/>
    <w:rsid w:val="155F5FCA"/>
    <w:rsid w:val="1584FC2C"/>
    <w:rsid w:val="1686246C"/>
    <w:rsid w:val="1746B776"/>
    <w:rsid w:val="18115735"/>
    <w:rsid w:val="1A9ACAB3"/>
    <w:rsid w:val="1BA91EEA"/>
    <w:rsid w:val="1BBB9789"/>
    <w:rsid w:val="1C135515"/>
    <w:rsid w:val="1C4A26BC"/>
    <w:rsid w:val="1CA7F9A5"/>
    <w:rsid w:val="1CD4F413"/>
    <w:rsid w:val="1DA52E13"/>
    <w:rsid w:val="1E7FD418"/>
    <w:rsid w:val="1F03CDD2"/>
    <w:rsid w:val="1F247110"/>
    <w:rsid w:val="209C115E"/>
    <w:rsid w:val="218C3DD5"/>
    <w:rsid w:val="2218637B"/>
    <w:rsid w:val="22985413"/>
    <w:rsid w:val="22B9CC1E"/>
    <w:rsid w:val="2333913D"/>
    <w:rsid w:val="238C667F"/>
    <w:rsid w:val="23A67DF3"/>
    <w:rsid w:val="23D0D5BB"/>
    <w:rsid w:val="2452A14F"/>
    <w:rsid w:val="2479B220"/>
    <w:rsid w:val="24F89859"/>
    <w:rsid w:val="25604888"/>
    <w:rsid w:val="26402223"/>
    <w:rsid w:val="26E04CC2"/>
    <w:rsid w:val="27546DB5"/>
    <w:rsid w:val="27EB0A05"/>
    <w:rsid w:val="284FF3E4"/>
    <w:rsid w:val="28661F47"/>
    <w:rsid w:val="28C30294"/>
    <w:rsid w:val="28CF0009"/>
    <w:rsid w:val="2927CE62"/>
    <w:rsid w:val="299A830B"/>
    <w:rsid w:val="2AA49C5C"/>
    <w:rsid w:val="2C48626F"/>
    <w:rsid w:val="2C590A16"/>
    <w:rsid w:val="2E41232C"/>
    <w:rsid w:val="2E56ADC2"/>
    <w:rsid w:val="2ED5C372"/>
    <w:rsid w:val="2F72E4A6"/>
    <w:rsid w:val="2FDA83F7"/>
    <w:rsid w:val="30EB6ABB"/>
    <w:rsid w:val="316A2603"/>
    <w:rsid w:val="31D4248D"/>
    <w:rsid w:val="3317B4BF"/>
    <w:rsid w:val="33A1F883"/>
    <w:rsid w:val="343A3AA1"/>
    <w:rsid w:val="343A7C5D"/>
    <w:rsid w:val="35473747"/>
    <w:rsid w:val="35716DFB"/>
    <w:rsid w:val="372C07A1"/>
    <w:rsid w:val="3755904A"/>
    <w:rsid w:val="380383F6"/>
    <w:rsid w:val="3A9DFFED"/>
    <w:rsid w:val="3B440C5C"/>
    <w:rsid w:val="3C2821E0"/>
    <w:rsid w:val="3C9166B2"/>
    <w:rsid w:val="3CA8C8A7"/>
    <w:rsid w:val="3D6D9CDB"/>
    <w:rsid w:val="3EDF4070"/>
    <w:rsid w:val="404B25C6"/>
    <w:rsid w:val="40FA23AA"/>
    <w:rsid w:val="41242C65"/>
    <w:rsid w:val="412AB6DA"/>
    <w:rsid w:val="416EBFC0"/>
    <w:rsid w:val="41A6B4A5"/>
    <w:rsid w:val="41FC100E"/>
    <w:rsid w:val="4218F951"/>
    <w:rsid w:val="42688A09"/>
    <w:rsid w:val="42D61A03"/>
    <w:rsid w:val="4302EAEC"/>
    <w:rsid w:val="43A42D27"/>
    <w:rsid w:val="4409F0DE"/>
    <w:rsid w:val="4540DE41"/>
    <w:rsid w:val="454A557C"/>
    <w:rsid w:val="45667D36"/>
    <w:rsid w:val="45F1BE72"/>
    <w:rsid w:val="46F8F014"/>
    <w:rsid w:val="4904C0EE"/>
    <w:rsid w:val="49CA2E70"/>
    <w:rsid w:val="49F90C86"/>
    <w:rsid w:val="4AD5BB04"/>
    <w:rsid w:val="4BC22A2C"/>
    <w:rsid w:val="4C3F7E8C"/>
    <w:rsid w:val="4C43EBF3"/>
    <w:rsid w:val="4CC05F88"/>
    <w:rsid w:val="4CE2DB87"/>
    <w:rsid w:val="4DFA1D95"/>
    <w:rsid w:val="4E9C3171"/>
    <w:rsid w:val="4F1CCE7F"/>
    <w:rsid w:val="4F946C36"/>
    <w:rsid w:val="4FFE30F4"/>
    <w:rsid w:val="507CF53D"/>
    <w:rsid w:val="5085733F"/>
    <w:rsid w:val="51911082"/>
    <w:rsid w:val="51CF6EB6"/>
    <w:rsid w:val="52180263"/>
    <w:rsid w:val="52C0C2C2"/>
    <w:rsid w:val="536C33AF"/>
    <w:rsid w:val="53C673A3"/>
    <w:rsid w:val="54304C92"/>
    <w:rsid w:val="54A30B4C"/>
    <w:rsid w:val="5520716E"/>
    <w:rsid w:val="558640A1"/>
    <w:rsid w:val="55C31E1E"/>
    <w:rsid w:val="56FE1465"/>
    <w:rsid w:val="5769E809"/>
    <w:rsid w:val="587EA1C3"/>
    <w:rsid w:val="58A5E190"/>
    <w:rsid w:val="5AD0ED61"/>
    <w:rsid w:val="5BE16373"/>
    <w:rsid w:val="614FC492"/>
    <w:rsid w:val="61860BB0"/>
    <w:rsid w:val="63242B27"/>
    <w:rsid w:val="63959A7A"/>
    <w:rsid w:val="63DFC4EC"/>
    <w:rsid w:val="643AE1D1"/>
    <w:rsid w:val="66C8BBCC"/>
    <w:rsid w:val="67307F38"/>
    <w:rsid w:val="6999E134"/>
    <w:rsid w:val="6AA7A0AE"/>
    <w:rsid w:val="6C01616E"/>
    <w:rsid w:val="6F0F2613"/>
    <w:rsid w:val="6FD79C8B"/>
    <w:rsid w:val="6FD9E8C7"/>
    <w:rsid w:val="70150B96"/>
    <w:rsid w:val="7042902A"/>
    <w:rsid w:val="70A22A97"/>
    <w:rsid w:val="70B446AB"/>
    <w:rsid w:val="7195B50B"/>
    <w:rsid w:val="72213CD1"/>
    <w:rsid w:val="7245AFFF"/>
    <w:rsid w:val="7288C885"/>
    <w:rsid w:val="728DD372"/>
    <w:rsid w:val="72DF7D44"/>
    <w:rsid w:val="744DB8AB"/>
    <w:rsid w:val="765B0D32"/>
    <w:rsid w:val="76A9C710"/>
    <w:rsid w:val="776840BF"/>
    <w:rsid w:val="7781C78A"/>
    <w:rsid w:val="778E67D9"/>
    <w:rsid w:val="77A31142"/>
    <w:rsid w:val="793E4BC3"/>
    <w:rsid w:val="79EF4452"/>
    <w:rsid w:val="7A3C8D6E"/>
    <w:rsid w:val="7B021DE1"/>
    <w:rsid w:val="7C5ADBD6"/>
    <w:rsid w:val="7CA45FD2"/>
    <w:rsid w:val="7D0020D5"/>
    <w:rsid w:val="7D15D988"/>
    <w:rsid w:val="7D604A38"/>
    <w:rsid w:val="7DC6085C"/>
    <w:rsid w:val="7DEA42C8"/>
    <w:rsid w:val="7E25E182"/>
    <w:rsid w:val="7E9895DE"/>
    <w:rsid w:val="7ECAFA93"/>
    <w:rsid w:val="7F002411"/>
    <w:rsid w:val="7F432331"/>
    <w:rsid w:val="7FB5D7D7"/>
    <w:rsid w:val="7FC522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AC9B0"/>
  <w15:chartTrackingRefBased/>
  <w15:docId w15:val="{5D745819-0478-4617-BB68-48EE7C289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ind w:firstLine="56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0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line="240" w:lineRule="auto"/>
    </w:pPr>
  </w:style>
  <w:style w:type="paragraph" w:styleId="NormalWeb">
    <w:name w:val="Normal (Web)"/>
    <w:basedOn w:val="Normal"/>
    <w:uiPriority w:val="99"/>
    <w:unhideWhenUsed/>
    <w:rsid w:val="004548CD"/>
    <w:pPr>
      <w:spacing w:before="100" w:beforeAutospacing="1" w:after="100" w:afterAutospacing="1" w:line="240" w:lineRule="auto"/>
      <w:ind w:firstLine="0"/>
      <w:jc w:val="left"/>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E50553"/>
    <w:rPr>
      <w:color w:val="0563C1" w:themeColor="hyperlink"/>
      <w:u w:val="single"/>
    </w:rPr>
  </w:style>
  <w:style w:type="character" w:styleId="UnresolvedMention">
    <w:name w:val="Unresolved Mention"/>
    <w:basedOn w:val="DefaultParagraphFont"/>
    <w:uiPriority w:val="99"/>
    <w:semiHidden/>
    <w:unhideWhenUsed/>
    <w:rsid w:val="00E50553"/>
    <w:rPr>
      <w:color w:val="605E5C"/>
      <w:shd w:val="clear" w:color="auto" w:fill="E1DFDD"/>
    </w:rPr>
  </w:style>
  <w:style w:type="character" w:styleId="Strong">
    <w:name w:val="Strong"/>
    <w:basedOn w:val="DefaultParagraphFont"/>
    <w:uiPriority w:val="22"/>
    <w:qFormat/>
    <w:rsid w:val="00C51826"/>
    <w:rPr>
      <w:b/>
      <w:bCs/>
    </w:rPr>
  </w:style>
  <w:style w:type="character" w:styleId="FollowedHyperlink">
    <w:name w:val="FollowedHyperlink"/>
    <w:basedOn w:val="DefaultParagraphFont"/>
    <w:uiPriority w:val="99"/>
    <w:semiHidden/>
    <w:unhideWhenUsed/>
    <w:rsid w:val="003F36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20938">
      <w:bodyDiv w:val="1"/>
      <w:marLeft w:val="0"/>
      <w:marRight w:val="0"/>
      <w:marTop w:val="0"/>
      <w:marBottom w:val="0"/>
      <w:divBdr>
        <w:top w:val="none" w:sz="0" w:space="0" w:color="auto"/>
        <w:left w:val="none" w:sz="0" w:space="0" w:color="auto"/>
        <w:bottom w:val="none" w:sz="0" w:space="0" w:color="auto"/>
        <w:right w:val="none" w:sz="0" w:space="0" w:color="auto"/>
      </w:divBdr>
    </w:div>
    <w:div w:id="579406196">
      <w:bodyDiv w:val="1"/>
      <w:marLeft w:val="0"/>
      <w:marRight w:val="0"/>
      <w:marTop w:val="0"/>
      <w:marBottom w:val="0"/>
      <w:divBdr>
        <w:top w:val="none" w:sz="0" w:space="0" w:color="auto"/>
        <w:left w:val="none" w:sz="0" w:space="0" w:color="auto"/>
        <w:bottom w:val="none" w:sz="0" w:space="0" w:color="auto"/>
        <w:right w:val="none" w:sz="0" w:space="0" w:color="auto"/>
      </w:divBdr>
    </w:div>
    <w:div w:id="649748386">
      <w:bodyDiv w:val="1"/>
      <w:marLeft w:val="0"/>
      <w:marRight w:val="0"/>
      <w:marTop w:val="0"/>
      <w:marBottom w:val="0"/>
      <w:divBdr>
        <w:top w:val="none" w:sz="0" w:space="0" w:color="auto"/>
        <w:left w:val="none" w:sz="0" w:space="0" w:color="auto"/>
        <w:bottom w:val="none" w:sz="0" w:space="0" w:color="auto"/>
        <w:right w:val="none" w:sz="0" w:space="0" w:color="auto"/>
      </w:divBdr>
    </w:div>
    <w:div w:id="658968122">
      <w:bodyDiv w:val="1"/>
      <w:marLeft w:val="0"/>
      <w:marRight w:val="0"/>
      <w:marTop w:val="0"/>
      <w:marBottom w:val="0"/>
      <w:divBdr>
        <w:top w:val="none" w:sz="0" w:space="0" w:color="auto"/>
        <w:left w:val="none" w:sz="0" w:space="0" w:color="auto"/>
        <w:bottom w:val="none" w:sz="0" w:space="0" w:color="auto"/>
        <w:right w:val="none" w:sz="0" w:space="0" w:color="auto"/>
      </w:divBdr>
    </w:div>
    <w:div w:id="1168180296">
      <w:bodyDiv w:val="1"/>
      <w:marLeft w:val="0"/>
      <w:marRight w:val="0"/>
      <w:marTop w:val="0"/>
      <w:marBottom w:val="0"/>
      <w:divBdr>
        <w:top w:val="none" w:sz="0" w:space="0" w:color="auto"/>
        <w:left w:val="none" w:sz="0" w:space="0" w:color="auto"/>
        <w:bottom w:val="none" w:sz="0" w:space="0" w:color="auto"/>
        <w:right w:val="none" w:sz="0" w:space="0" w:color="auto"/>
      </w:divBdr>
    </w:div>
    <w:div w:id="1272007094">
      <w:bodyDiv w:val="1"/>
      <w:marLeft w:val="0"/>
      <w:marRight w:val="0"/>
      <w:marTop w:val="0"/>
      <w:marBottom w:val="0"/>
      <w:divBdr>
        <w:top w:val="none" w:sz="0" w:space="0" w:color="auto"/>
        <w:left w:val="none" w:sz="0" w:space="0" w:color="auto"/>
        <w:bottom w:val="none" w:sz="0" w:space="0" w:color="auto"/>
        <w:right w:val="none" w:sz="0" w:space="0" w:color="auto"/>
      </w:divBdr>
    </w:div>
    <w:div w:id="1297179666">
      <w:bodyDiv w:val="1"/>
      <w:marLeft w:val="0"/>
      <w:marRight w:val="0"/>
      <w:marTop w:val="0"/>
      <w:marBottom w:val="0"/>
      <w:divBdr>
        <w:top w:val="none" w:sz="0" w:space="0" w:color="auto"/>
        <w:left w:val="none" w:sz="0" w:space="0" w:color="auto"/>
        <w:bottom w:val="none" w:sz="0" w:space="0" w:color="auto"/>
        <w:right w:val="none" w:sz="0" w:space="0" w:color="auto"/>
      </w:divBdr>
    </w:div>
    <w:div w:id="1311717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sv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library.essex.ac.uk/searchskills/eval" TargetMode="External"/><Relationship Id="rId21" Type="http://schemas.openxmlformats.org/officeDocument/2006/relationships/image" Target="media/image11.svg"/><Relationship Id="rId34" Type="http://schemas.openxmlformats.org/officeDocument/2006/relationships/hyperlink" Target="https://www.newharbinger.com/blog/self-help/what-is-grit-and-why-is-it-important/"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sv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hyperlink" Target="https://www.i-scoop.eu/big-data-action-value-context/dikw-model/" TargetMode="External"/><Relationship Id="rId40"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svg"/><Relationship Id="rId23" Type="http://schemas.openxmlformats.org/officeDocument/2006/relationships/image" Target="media/image13.svg"/><Relationship Id="rId28" Type="http://schemas.openxmlformats.org/officeDocument/2006/relationships/image" Target="media/image18.png"/><Relationship Id="rId36" Type="http://schemas.openxmlformats.org/officeDocument/2006/relationships/hyperlink" Target="https://angeladuckworth.com/grit-scale/" TargetMode="External"/><Relationship Id="rId10" Type="http://schemas.openxmlformats.org/officeDocument/2006/relationships/endnotes" Target="endnotes.xml"/><Relationship Id="rId19" Type="http://schemas.openxmlformats.org/officeDocument/2006/relationships/image" Target="media/image9.svg"/><Relationship Id="rId31" Type="http://schemas.openxmlformats.org/officeDocument/2006/relationships/image" Target="media/image21.svg"/><Relationship Id="rId44"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svg"/><Relationship Id="rId30" Type="http://schemas.openxmlformats.org/officeDocument/2006/relationships/image" Target="media/image20.png"/><Relationship Id="rId35" Type="http://schemas.openxmlformats.org/officeDocument/2006/relationships/hyperlink" Target="https://dexonline.ro/definitie/%C3%AEn%C8%9Belepciune"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svg"/><Relationship Id="rId25" Type="http://schemas.openxmlformats.org/officeDocument/2006/relationships/image" Target="media/image15.svg"/><Relationship Id="rId33" Type="http://schemas.openxmlformats.org/officeDocument/2006/relationships/image" Target="media/image23.svg"/><Relationship Id="rId38" Type="http://schemas.openxmlformats.org/officeDocument/2006/relationships/hyperlink" Target="http://www.socialresearchmethods.net/kb/index.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e7cb95d2af2fdb3847e95032f5bb840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636c57a217e29f3ae507e231187b5c6"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Source>
    <Tag>1</Tag>
    <SourceType>Book</SourceType>
    <Guid/>
    <Author>
      <Author>
        <NameList>
          <Person>
            <Last/>
          </Person>
        </NameList>
      </Author>
    </Author>
    <Title/>
    <Year/>
    <City/>
    <b:RefOrder>1</b:RefOrder>
  </Source>
</b:Sources>
</file>

<file path=customXml/itemProps1.xml><?xml version="1.0" encoding="utf-8"?>
<ds:datastoreItem xmlns:ds="http://schemas.openxmlformats.org/officeDocument/2006/customXml" ds:itemID="{F31AF4E2-F1B5-4167-B308-88EA75E88E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9FBFEB-97B3-431A-AC29-9A4B1F61FDA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A24DBB0-0088-4F54-B069-CB183679E851}">
  <ds:schemaRefs>
    <ds:schemaRef ds:uri="http://schemas.microsoft.com/sharepoint/v3/contenttype/forms"/>
  </ds:schemaRefs>
</ds:datastoreItem>
</file>

<file path=customXml/itemProps4.xml><?xml version="1.0" encoding="utf-8"?>
<ds:datastoreItem xmlns:ds="http://schemas.openxmlformats.org/officeDocument/2006/customXml" ds:itemID="{A806C08F-7B2F-4C2C-A1BE-EFC441013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2307</Words>
  <Characters>13152</Characters>
  <Application>Microsoft Office Word</Application>
  <DocSecurity>0</DocSecurity>
  <Lines>109</Lines>
  <Paragraphs>30</Paragraphs>
  <ScaleCrop>false</ScaleCrop>
  <Company/>
  <LinksUpToDate>false</LinksUpToDate>
  <CharactersWithSpaces>15429</CharactersWithSpaces>
  <SharedDoc>false</SharedDoc>
  <HLinks>
    <vt:vector size="30" baseType="variant">
      <vt:variant>
        <vt:i4>5767234</vt:i4>
      </vt:variant>
      <vt:variant>
        <vt:i4>12</vt:i4>
      </vt:variant>
      <vt:variant>
        <vt:i4>0</vt:i4>
      </vt:variant>
      <vt:variant>
        <vt:i4>5</vt:i4>
      </vt:variant>
      <vt:variant>
        <vt:lpwstr>https://library.essex.ac.uk/searchskills/eval</vt:lpwstr>
      </vt:variant>
      <vt:variant>
        <vt:lpwstr/>
      </vt:variant>
      <vt:variant>
        <vt:i4>5177418</vt:i4>
      </vt:variant>
      <vt:variant>
        <vt:i4>9</vt:i4>
      </vt:variant>
      <vt:variant>
        <vt:i4>0</vt:i4>
      </vt:variant>
      <vt:variant>
        <vt:i4>5</vt:i4>
      </vt:variant>
      <vt:variant>
        <vt:lpwstr>http://www.socialresearchmethods.net/kb/index.php</vt:lpwstr>
      </vt:variant>
      <vt:variant>
        <vt:lpwstr/>
      </vt:variant>
      <vt:variant>
        <vt:i4>6357090</vt:i4>
      </vt:variant>
      <vt:variant>
        <vt:i4>6</vt:i4>
      </vt:variant>
      <vt:variant>
        <vt:i4>0</vt:i4>
      </vt:variant>
      <vt:variant>
        <vt:i4>5</vt:i4>
      </vt:variant>
      <vt:variant>
        <vt:lpwstr>https://angeladuckworth.com/grit-scale/</vt:lpwstr>
      </vt:variant>
      <vt:variant>
        <vt:lpwstr/>
      </vt:variant>
      <vt:variant>
        <vt:i4>196689</vt:i4>
      </vt:variant>
      <vt:variant>
        <vt:i4>3</vt:i4>
      </vt:variant>
      <vt:variant>
        <vt:i4>0</vt:i4>
      </vt:variant>
      <vt:variant>
        <vt:i4>5</vt:i4>
      </vt:variant>
      <vt:variant>
        <vt:lpwstr>https://dexonline.ro/definitie/%C3%AEn%C8%9Belepciune</vt:lpwstr>
      </vt:variant>
      <vt:variant>
        <vt:lpwstr/>
      </vt:variant>
      <vt:variant>
        <vt:i4>5505105</vt:i4>
      </vt:variant>
      <vt:variant>
        <vt:i4>0</vt:i4>
      </vt:variant>
      <vt:variant>
        <vt:i4>0</vt:i4>
      </vt:variant>
      <vt:variant>
        <vt:i4>5</vt:i4>
      </vt:variant>
      <vt:variant>
        <vt:lpwstr>https://www.newharbinger.com/blog/self-help/what-is-grit-and-why-is-it-important/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Rupet (2109475)</dc:creator>
  <cp:keywords/>
  <dc:description/>
  <cp:lastModifiedBy>Natalia Rupet (2109475)</cp:lastModifiedBy>
  <cp:revision>2</cp:revision>
  <dcterms:created xsi:type="dcterms:W3CDTF">2021-12-10T14:52:00Z</dcterms:created>
  <dcterms:modified xsi:type="dcterms:W3CDTF">2021-12-10T14:52:00Z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