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F147D" w14:textId="465B0DA0" w:rsidR="00C7091E" w:rsidRDefault="00337245" w:rsidP="00111A36">
      <w:pPr>
        <w:jc w:val="center"/>
        <w:rPr>
          <w:rFonts w:asciiTheme="majorHAnsi" w:eastAsiaTheme="majorEastAsia" w:hAnsiTheme="majorHAnsi" w:cstheme="majorBidi"/>
          <w:color w:val="auto"/>
          <w:spacing w:val="-10"/>
          <w:kern w:val="28"/>
          <w:sz w:val="56"/>
          <w:szCs w:val="56"/>
        </w:rPr>
      </w:pPr>
      <w:r>
        <w:rPr>
          <w:rFonts w:asciiTheme="majorHAnsi" w:eastAsiaTheme="majorEastAsia" w:hAnsiTheme="majorHAnsi" w:cstheme="majorBidi"/>
          <w:color w:val="auto"/>
          <w:spacing w:val="-10"/>
          <w:kern w:val="28"/>
          <w:sz w:val="56"/>
          <w:szCs w:val="56"/>
        </w:rPr>
        <w:t>Essay</w:t>
      </w:r>
    </w:p>
    <w:p w14:paraId="6E9C124C" w14:textId="7DCE2937" w:rsidR="00C7091E" w:rsidRPr="00C7091E" w:rsidRDefault="00C7091E" w:rsidP="00111A36">
      <w:pPr>
        <w:jc w:val="center"/>
        <w:rPr>
          <w:rFonts w:eastAsiaTheme="majorEastAsia" w:cs="Arial"/>
          <w:color w:val="auto"/>
          <w:spacing w:val="-10"/>
          <w:kern w:val="28"/>
          <w:sz w:val="36"/>
          <w:szCs w:val="36"/>
        </w:rPr>
      </w:pPr>
      <w:r w:rsidRPr="00C7091E">
        <w:rPr>
          <w:rFonts w:cs="Arial"/>
          <w:sz w:val="36"/>
          <w:szCs w:val="36"/>
        </w:rPr>
        <w:t>How to retain and engage employees throughout the employee lifecycle</w:t>
      </w:r>
    </w:p>
    <w:p w14:paraId="3167E1D9" w14:textId="62F1BAE7" w:rsidR="008D1C98" w:rsidRDefault="00111A36" w:rsidP="00111A36">
      <w:pPr>
        <w:jc w:val="center"/>
        <w:rPr>
          <w:rFonts w:eastAsiaTheme="majorEastAsia" w:cs="Arial"/>
          <w:color w:val="auto"/>
          <w:spacing w:val="-10"/>
          <w:kern w:val="28"/>
          <w:szCs w:val="24"/>
        </w:rPr>
      </w:pPr>
      <w:r w:rsidRPr="00C7091E">
        <w:rPr>
          <w:rFonts w:eastAsiaTheme="majorEastAsia" w:cs="Arial"/>
          <w:color w:val="auto"/>
          <w:spacing w:val="-10"/>
          <w:kern w:val="28"/>
          <w:szCs w:val="24"/>
        </w:rPr>
        <w:t>BMIH5005 - Personnel Resourcing and Development</w:t>
      </w:r>
      <w:r w:rsidR="008D1C98" w:rsidRPr="00C7091E">
        <w:rPr>
          <w:rFonts w:eastAsiaTheme="majorEastAsia" w:cs="Arial"/>
          <w:color w:val="auto"/>
          <w:spacing w:val="-10"/>
          <w:kern w:val="28"/>
          <w:szCs w:val="24"/>
        </w:rPr>
        <w:t xml:space="preserve"> </w:t>
      </w:r>
    </w:p>
    <w:p w14:paraId="591D1261" w14:textId="49BC488C" w:rsidR="00C7091E" w:rsidRDefault="00C7091E" w:rsidP="00111A36">
      <w:pPr>
        <w:jc w:val="center"/>
        <w:rPr>
          <w:rFonts w:eastAsiaTheme="majorEastAsia" w:cs="Arial"/>
          <w:color w:val="auto"/>
          <w:spacing w:val="-10"/>
          <w:kern w:val="28"/>
          <w:szCs w:val="24"/>
        </w:rPr>
      </w:pPr>
      <w:r>
        <w:rPr>
          <w:rFonts w:eastAsiaTheme="majorEastAsia" w:cs="Arial"/>
          <w:color w:val="auto"/>
          <w:spacing w:val="-10"/>
          <w:kern w:val="28"/>
          <w:szCs w:val="24"/>
        </w:rPr>
        <w:t>Student: Alexandra Popa</w:t>
      </w:r>
    </w:p>
    <w:p w14:paraId="14F82082" w14:textId="1E010982" w:rsidR="00C7091E" w:rsidRPr="00C7091E" w:rsidRDefault="00C7091E" w:rsidP="00111A36">
      <w:pPr>
        <w:jc w:val="center"/>
        <w:rPr>
          <w:rFonts w:eastAsiaTheme="majorEastAsia" w:cs="Arial"/>
          <w:color w:val="auto"/>
          <w:spacing w:val="-10"/>
          <w:kern w:val="28"/>
          <w:szCs w:val="24"/>
        </w:rPr>
      </w:pPr>
      <w:r>
        <w:rPr>
          <w:rFonts w:eastAsiaTheme="majorEastAsia" w:cs="Arial"/>
          <w:color w:val="auto"/>
          <w:spacing w:val="-10"/>
          <w:kern w:val="28"/>
          <w:szCs w:val="24"/>
        </w:rPr>
        <w:t>Lecturer’s name: Emma Roberts</w:t>
      </w:r>
    </w:p>
    <w:p w14:paraId="3388694D" w14:textId="71F4CDDF" w:rsidR="00C7091E" w:rsidRPr="00111A36" w:rsidRDefault="00C7091E" w:rsidP="00111A36">
      <w:pPr>
        <w:jc w:val="center"/>
        <w:rPr>
          <w:rFonts w:asciiTheme="majorHAnsi" w:eastAsiaTheme="majorEastAsia" w:hAnsiTheme="majorHAnsi" w:cstheme="majorBidi"/>
          <w:color w:val="auto"/>
          <w:spacing w:val="-10"/>
          <w:kern w:val="28"/>
          <w:sz w:val="56"/>
          <w:szCs w:val="56"/>
        </w:rPr>
      </w:pPr>
    </w:p>
    <w:p w14:paraId="3C67747A" w14:textId="77777777" w:rsidR="001834FC" w:rsidRDefault="001834FC">
      <w:r>
        <w:br w:type="page"/>
      </w:r>
    </w:p>
    <w:sdt>
      <w:sdtPr>
        <w:rPr>
          <w:rFonts w:ascii="Arial" w:eastAsiaTheme="minorHAnsi" w:hAnsi="Arial" w:cs="Arial"/>
          <w:color w:val="auto"/>
          <w:sz w:val="24"/>
          <w:szCs w:val="22"/>
          <w:lang w:val="en-GB"/>
        </w:rPr>
        <w:id w:val="1042171579"/>
        <w:docPartObj>
          <w:docPartGallery w:val="Table of Contents"/>
          <w:docPartUnique/>
        </w:docPartObj>
      </w:sdtPr>
      <w:sdtEndPr>
        <w:rPr>
          <w:b/>
          <w:bCs/>
          <w:noProof/>
        </w:rPr>
      </w:sdtEndPr>
      <w:sdtContent>
        <w:p w14:paraId="5358D54C" w14:textId="28855B5F" w:rsidR="001834FC" w:rsidRPr="00FD4160" w:rsidRDefault="001834FC">
          <w:pPr>
            <w:pStyle w:val="TOCHeading"/>
            <w:rPr>
              <w:rFonts w:ascii="Arial" w:hAnsi="Arial" w:cs="Arial"/>
              <w:color w:val="auto"/>
            </w:rPr>
          </w:pPr>
          <w:r w:rsidRPr="00FD4160">
            <w:rPr>
              <w:rFonts w:ascii="Arial" w:hAnsi="Arial" w:cs="Arial"/>
              <w:color w:val="auto"/>
            </w:rPr>
            <w:t>Table of Contents</w:t>
          </w:r>
        </w:p>
        <w:p w14:paraId="278C6032" w14:textId="71EB6BAE" w:rsidR="005E3F9B" w:rsidRPr="00FD4160" w:rsidRDefault="001834FC">
          <w:pPr>
            <w:pStyle w:val="TOC1"/>
            <w:tabs>
              <w:tab w:val="right" w:leader="dot" w:pos="9350"/>
            </w:tabs>
            <w:rPr>
              <w:rFonts w:eastAsiaTheme="minorEastAsia" w:cs="Arial"/>
              <w:noProof/>
              <w:color w:val="auto"/>
              <w:sz w:val="22"/>
              <w:lang w:val="en-US"/>
            </w:rPr>
          </w:pPr>
          <w:r w:rsidRPr="00FD4160">
            <w:rPr>
              <w:rFonts w:cs="Arial"/>
              <w:b/>
              <w:bCs/>
              <w:noProof/>
              <w:color w:val="auto"/>
            </w:rPr>
            <w:fldChar w:fldCharType="begin"/>
          </w:r>
          <w:r w:rsidRPr="00FD4160">
            <w:rPr>
              <w:rFonts w:cs="Arial"/>
              <w:b/>
              <w:bCs/>
              <w:noProof/>
              <w:color w:val="auto"/>
            </w:rPr>
            <w:instrText xml:space="preserve"> TOC \o "1-3" \h \z \u </w:instrText>
          </w:r>
          <w:r w:rsidRPr="00FD4160">
            <w:rPr>
              <w:rFonts w:cs="Arial"/>
              <w:b/>
              <w:bCs/>
              <w:noProof/>
              <w:color w:val="auto"/>
            </w:rPr>
            <w:fldChar w:fldCharType="separate"/>
          </w:r>
          <w:hyperlink w:anchor="_Toc137324927" w:history="1">
            <w:r w:rsidR="005E3F9B" w:rsidRPr="00FD4160">
              <w:rPr>
                <w:rStyle w:val="Hyperlink"/>
                <w:rFonts w:cs="Arial"/>
                <w:noProof/>
                <w:color w:val="auto"/>
              </w:rPr>
              <w:t>Introduction</w:t>
            </w:r>
            <w:r w:rsidR="005E3F9B" w:rsidRPr="00FD4160">
              <w:rPr>
                <w:rFonts w:cs="Arial"/>
                <w:noProof/>
                <w:webHidden/>
                <w:color w:val="auto"/>
              </w:rPr>
              <w:tab/>
            </w:r>
            <w:r w:rsidR="005E3F9B" w:rsidRPr="00FD4160">
              <w:rPr>
                <w:rFonts w:cs="Arial"/>
                <w:noProof/>
                <w:webHidden/>
                <w:color w:val="auto"/>
              </w:rPr>
              <w:fldChar w:fldCharType="begin"/>
            </w:r>
            <w:r w:rsidR="005E3F9B" w:rsidRPr="00FD4160">
              <w:rPr>
                <w:rFonts w:cs="Arial"/>
                <w:noProof/>
                <w:webHidden/>
                <w:color w:val="auto"/>
              </w:rPr>
              <w:instrText xml:space="preserve"> PAGEREF _Toc137324927 \h </w:instrText>
            </w:r>
            <w:r w:rsidR="005E3F9B" w:rsidRPr="00FD4160">
              <w:rPr>
                <w:rFonts w:cs="Arial"/>
                <w:noProof/>
                <w:webHidden/>
                <w:color w:val="auto"/>
              </w:rPr>
            </w:r>
            <w:r w:rsidR="005E3F9B" w:rsidRPr="00FD4160">
              <w:rPr>
                <w:rFonts w:cs="Arial"/>
                <w:noProof/>
                <w:webHidden/>
                <w:color w:val="auto"/>
              </w:rPr>
              <w:fldChar w:fldCharType="separate"/>
            </w:r>
            <w:r w:rsidR="005E3F9B" w:rsidRPr="00FD4160">
              <w:rPr>
                <w:rFonts w:cs="Arial"/>
                <w:noProof/>
                <w:webHidden/>
                <w:color w:val="auto"/>
              </w:rPr>
              <w:t>1</w:t>
            </w:r>
            <w:r w:rsidR="005E3F9B" w:rsidRPr="00FD4160">
              <w:rPr>
                <w:rFonts w:cs="Arial"/>
                <w:noProof/>
                <w:webHidden/>
                <w:color w:val="auto"/>
              </w:rPr>
              <w:fldChar w:fldCharType="end"/>
            </w:r>
          </w:hyperlink>
        </w:p>
        <w:p w14:paraId="4F532725" w14:textId="7BC88514" w:rsidR="005E3F9B" w:rsidRPr="00FD4160" w:rsidRDefault="00000000">
          <w:pPr>
            <w:pStyle w:val="TOC1"/>
            <w:tabs>
              <w:tab w:val="right" w:leader="dot" w:pos="9350"/>
            </w:tabs>
            <w:rPr>
              <w:rFonts w:eastAsiaTheme="minorEastAsia" w:cs="Arial"/>
              <w:noProof/>
              <w:color w:val="auto"/>
              <w:sz w:val="22"/>
              <w:lang w:val="en-US"/>
            </w:rPr>
          </w:pPr>
          <w:hyperlink w:anchor="_Toc137324928" w:history="1">
            <w:r w:rsidR="005E3F9B" w:rsidRPr="00FD4160">
              <w:rPr>
                <w:rStyle w:val="Hyperlink"/>
                <w:rFonts w:eastAsia="Times New Roman" w:cs="Arial"/>
                <w:noProof/>
                <w:color w:val="auto"/>
                <w:lang w:val="en-US"/>
              </w:rPr>
              <w:t>Main Body</w:t>
            </w:r>
            <w:r w:rsidR="005E3F9B" w:rsidRPr="00FD4160">
              <w:rPr>
                <w:rFonts w:cs="Arial"/>
                <w:noProof/>
                <w:webHidden/>
                <w:color w:val="auto"/>
              </w:rPr>
              <w:tab/>
            </w:r>
            <w:r w:rsidR="005E3F9B" w:rsidRPr="00FD4160">
              <w:rPr>
                <w:rFonts w:cs="Arial"/>
                <w:noProof/>
                <w:webHidden/>
                <w:color w:val="auto"/>
              </w:rPr>
              <w:fldChar w:fldCharType="begin"/>
            </w:r>
            <w:r w:rsidR="005E3F9B" w:rsidRPr="00FD4160">
              <w:rPr>
                <w:rFonts w:cs="Arial"/>
                <w:noProof/>
                <w:webHidden/>
                <w:color w:val="auto"/>
              </w:rPr>
              <w:instrText xml:space="preserve"> PAGEREF _Toc137324928 \h </w:instrText>
            </w:r>
            <w:r w:rsidR="005E3F9B" w:rsidRPr="00FD4160">
              <w:rPr>
                <w:rFonts w:cs="Arial"/>
                <w:noProof/>
                <w:webHidden/>
                <w:color w:val="auto"/>
              </w:rPr>
            </w:r>
            <w:r w:rsidR="005E3F9B" w:rsidRPr="00FD4160">
              <w:rPr>
                <w:rFonts w:cs="Arial"/>
                <w:noProof/>
                <w:webHidden/>
                <w:color w:val="auto"/>
              </w:rPr>
              <w:fldChar w:fldCharType="separate"/>
            </w:r>
            <w:r w:rsidR="005E3F9B" w:rsidRPr="00FD4160">
              <w:rPr>
                <w:rFonts w:cs="Arial"/>
                <w:noProof/>
                <w:webHidden/>
                <w:color w:val="auto"/>
              </w:rPr>
              <w:t>2</w:t>
            </w:r>
            <w:r w:rsidR="005E3F9B" w:rsidRPr="00FD4160">
              <w:rPr>
                <w:rFonts w:cs="Arial"/>
                <w:noProof/>
                <w:webHidden/>
                <w:color w:val="auto"/>
              </w:rPr>
              <w:fldChar w:fldCharType="end"/>
            </w:r>
          </w:hyperlink>
        </w:p>
        <w:p w14:paraId="44118D22" w14:textId="2434CE48" w:rsidR="005E3F9B" w:rsidRPr="00FD4160" w:rsidRDefault="00000000">
          <w:pPr>
            <w:pStyle w:val="TOC2"/>
            <w:tabs>
              <w:tab w:val="right" w:leader="dot" w:pos="9350"/>
            </w:tabs>
            <w:rPr>
              <w:rFonts w:eastAsiaTheme="minorEastAsia" w:cs="Arial"/>
              <w:noProof/>
              <w:color w:val="auto"/>
              <w:sz w:val="22"/>
              <w:lang w:val="en-US"/>
            </w:rPr>
          </w:pPr>
          <w:hyperlink w:anchor="_Toc137324929" w:history="1">
            <w:r w:rsidR="005E3F9B" w:rsidRPr="00FD4160">
              <w:rPr>
                <w:rStyle w:val="Hyperlink"/>
                <w:rFonts w:eastAsia="Times New Roman" w:cs="Arial"/>
                <w:noProof/>
                <w:color w:val="auto"/>
              </w:rPr>
              <w:t xml:space="preserve">The Role of Human Resources in Managing and Developing Talent for </w:t>
            </w:r>
            <w:r w:rsidR="005E3F9B" w:rsidRPr="00FD4160">
              <w:rPr>
                <w:rStyle w:val="Hyperlink"/>
                <w:rFonts w:cs="Arial"/>
                <w:noProof/>
                <w:color w:val="auto"/>
              </w:rPr>
              <w:t>Travelodge in Luton</w:t>
            </w:r>
            <w:r w:rsidR="005E3F9B" w:rsidRPr="00FD4160">
              <w:rPr>
                <w:rFonts w:cs="Arial"/>
                <w:noProof/>
                <w:webHidden/>
                <w:color w:val="auto"/>
              </w:rPr>
              <w:tab/>
            </w:r>
            <w:r w:rsidR="005E3F9B" w:rsidRPr="00FD4160">
              <w:rPr>
                <w:rFonts w:cs="Arial"/>
                <w:noProof/>
                <w:webHidden/>
                <w:color w:val="auto"/>
              </w:rPr>
              <w:fldChar w:fldCharType="begin"/>
            </w:r>
            <w:r w:rsidR="005E3F9B" w:rsidRPr="00FD4160">
              <w:rPr>
                <w:rFonts w:cs="Arial"/>
                <w:noProof/>
                <w:webHidden/>
                <w:color w:val="auto"/>
              </w:rPr>
              <w:instrText xml:space="preserve"> PAGEREF _Toc137324929 \h </w:instrText>
            </w:r>
            <w:r w:rsidR="005E3F9B" w:rsidRPr="00FD4160">
              <w:rPr>
                <w:rFonts w:cs="Arial"/>
                <w:noProof/>
                <w:webHidden/>
                <w:color w:val="auto"/>
              </w:rPr>
            </w:r>
            <w:r w:rsidR="005E3F9B" w:rsidRPr="00FD4160">
              <w:rPr>
                <w:rFonts w:cs="Arial"/>
                <w:noProof/>
                <w:webHidden/>
                <w:color w:val="auto"/>
              </w:rPr>
              <w:fldChar w:fldCharType="separate"/>
            </w:r>
            <w:r w:rsidR="005E3F9B" w:rsidRPr="00FD4160">
              <w:rPr>
                <w:rFonts w:cs="Arial"/>
                <w:noProof/>
                <w:webHidden/>
                <w:color w:val="auto"/>
              </w:rPr>
              <w:t>2</w:t>
            </w:r>
            <w:r w:rsidR="005E3F9B" w:rsidRPr="00FD4160">
              <w:rPr>
                <w:rFonts w:cs="Arial"/>
                <w:noProof/>
                <w:webHidden/>
                <w:color w:val="auto"/>
              </w:rPr>
              <w:fldChar w:fldCharType="end"/>
            </w:r>
          </w:hyperlink>
        </w:p>
        <w:p w14:paraId="70603142" w14:textId="09A7A0CC" w:rsidR="005E3F9B" w:rsidRPr="00FD4160" w:rsidRDefault="00000000">
          <w:pPr>
            <w:pStyle w:val="TOC2"/>
            <w:tabs>
              <w:tab w:val="right" w:leader="dot" w:pos="9350"/>
            </w:tabs>
            <w:rPr>
              <w:rFonts w:eastAsiaTheme="minorEastAsia" w:cs="Arial"/>
              <w:noProof/>
              <w:color w:val="auto"/>
              <w:sz w:val="22"/>
              <w:lang w:val="en-US"/>
            </w:rPr>
          </w:pPr>
          <w:hyperlink w:anchor="_Toc137324930" w:history="1">
            <w:r w:rsidR="005E3F9B" w:rsidRPr="00FD4160">
              <w:rPr>
                <w:rStyle w:val="Hyperlink"/>
                <w:rFonts w:eastAsia="Times New Roman" w:cs="Arial"/>
                <w:noProof/>
                <w:color w:val="auto"/>
              </w:rPr>
              <w:t xml:space="preserve">The Importance of Managing and Developing Talent for </w:t>
            </w:r>
            <w:r w:rsidR="005E3F9B" w:rsidRPr="00FD4160">
              <w:rPr>
                <w:rStyle w:val="Hyperlink"/>
                <w:rFonts w:cs="Arial"/>
                <w:noProof/>
                <w:color w:val="auto"/>
              </w:rPr>
              <w:t>Travelodge in Luton</w:t>
            </w:r>
            <w:r w:rsidR="005E3F9B" w:rsidRPr="00FD4160">
              <w:rPr>
                <w:rFonts w:cs="Arial"/>
                <w:noProof/>
                <w:webHidden/>
                <w:color w:val="auto"/>
              </w:rPr>
              <w:tab/>
            </w:r>
            <w:r w:rsidR="005E3F9B" w:rsidRPr="00FD4160">
              <w:rPr>
                <w:rFonts w:cs="Arial"/>
                <w:noProof/>
                <w:webHidden/>
                <w:color w:val="auto"/>
              </w:rPr>
              <w:fldChar w:fldCharType="begin"/>
            </w:r>
            <w:r w:rsidR="005E3F9B" w:rsidRPr="00FD4160">
              <w:rPr>
                <w:rFonts w:cs="Arial"/>
                <w:noProof/>
                <w:webHidden/>
                <w:color w:val="auto"/>
              </w:rPr>
              <w:instrText xml:space="preserve"> PAGEREF _Toc137324930 \h </w:instrText>
            </w:r>
            <w:r w:rsidR="005E3F9B" w:rsidRPr="00FD4160">
              <w:rPr>
                <w:rFonts w:cs="Arial"/>
                <w:noProof/>
                <w:webHidden/>
                <w:color w:val="auto"/>
              </w:rPr>
            </w:r>
            <w:r w:rsidR="005E3F9B" w:rsidRPr="00FD4160">
              <w:rPr>
                <w:rFonts w:cs="Arial"/>
                <w:noProof/>
                <w:webHidden/>
                <w:color w:val="auto"/>
              </w:rPr>
              <w:fldChar w:fldCharType="separate"/>
            </w:r>
            <w:r w:rsidR="005E3F9B" w:rsidRPr="00FD4160">
              <w:rPr>
                <w:rFonts w:cs="Arial"/>
                <w:noProof/>
                <w:webHidden/>
                <w:color w:val="auto"/>
              </w:rPr>
              <w:t>3</w:t>
            </w:r>
            <w:r w:rsidR="005E3F9B" w:rsidRPr="00FD4160">
              <w:rPr>
                <w:rFonts w:cs="Arial"/>
                <w:noProof/>
                <w:webHidden/>
                <w:color w:val="auto"/>
              </w:rPr>
              <w:fldChar w:fldCharType="end"/>
            </w:r>
          </w:hyperlink>
        </w:p>
        <w:p w14:paraId="354E9E00" w14:textId="31354FD1" w:rsidR="005E3F9B" w:rsidRPr="00FD4160" w:rsidRDefault="00000000">
          <w:pPr>
            <w:pStyle w:val="TOC2"/>
            <w:tabs>
              <w:tab w:val="right" w:leader="dot" w:pos="9350"/>
            </w:tabs>
            <w:rPr>
              <w:rFonts w:eastAsiaTheme="minorEastAsia" w:cs="Arial"/>
              <w:noProof/>
              <w:color w:val="auto"/>
              <w:sz w:val="22"/>
              <w:lang w:val="en-US"/>
            </w:rPr>
          </w:pPr>
          <w:hyperlink w:anchor="_Toc137324931" w:history="1">
            <w:r w:rsidR="005E3F9B" w:rsidRPr="00FD4160">
              <w:rPr>
                <w:rStyle w:val="Hyperlink"/>
                <w:rFonts w:eastAsia="Times New Roman" w:cs="Arial"/>
                <w:noProof/>
                <w:color w:val="auto"/>
              </w:rPr>
              <w:t xml:space="preserve">Employee Lifecycle Analysis for </w:t>
            </w:r>
            <w:r w:rsidR="005E3F9B" w:rsidRPr="00FD4160">
              <w:rPr>
                <w:rStyle w:val="Hyperlink"/>
                <w:rFonts w:cs="Arial"/>
                <w:noProof/>
                <w:color w:val="auto"/>
              </w:rPr>
              <w:t>Travelodge in Luton</w:t>
            </w:r>
            <w:r w:rsidR="005E3F9B" w:rsidRPr="00FD4160">
              <w:rPr>
                <w:rFonts w:cs="Arial"/>
                <w:noProof/>
                <w:webHidden/>
                <w:color w:val="auto"/>
              </w:rPr>
              <w:tab/>
            </w:r>
            <w:r w:rsidR="005E3F9B" w:rsidRPr="00FD4160">
              <w:rPr>
                <w:rFonts w:cs="Arial"/>
                <w:noProof/>
                <w:webHidden/>
                <w:color w:val="auto"/>
              </w:rPr>
              <w:fldChar w:fldCharType="begin"/>
            </w:r>
            <w:r w:rsidR="005E3F9B" w:rsidRPr="00FD4160">
              <w:rPr>
                <w:rFonts w:cs="Arial"/>
                <w:noProof/>
                <w:webHidden/>
                <w:color w:val="auto"/>
              </w:rPr>
              <w:instrText xml:space="preserve"> PAGEREF _Toc137324931 \h </w:instrText>
            </w:r>
            <w:r w:rsidR="005E3F9B" w:rsidRPr="00FD4160">
              <w:rPr>
                <w:rFonts w:cs="Arial"/>
                <w:noProof/>
                <w:webHidden/>
                <w:color w:val="auto"/>
              </w:rPr>
            </w:r>
            <w:r w:rsidR="005E3F9B" w:rsidRPr="00FD4160">
              <w:rPr>
                <w:rFonts w:cs="Arial"/>
                <w:noProof/>
                <w:webHidden/>
                <w:color w:val="auto"/>
              </w:rPr>
              <w:fldChar w:fldCharType="separate"/>
            </w:r>
            <w:r w:rsidR="005E3F9B" w:rsidRPr="00FD4160">
              <w:rPr>
                <w:rFonts w:cs="Arial"/>
                <w:noProof/>
                <w:webHidden/>
                <w:color w:val="auto"/>
              </w:rPr>
              <w:t>4</w:t>
            </w:r>
            <w:r w:rsidR="005E3F9B" w:rsidRPr="00FD4160">
              <w:rPr>
                <w:rFonts w:cs="Arial"/>
                <w:noProof/>
                <w:webHidden/>
                <w:color w:val="auto"/>
              </w:rPr>
              <w:fldChar w:fldCharType="end"/>
            </w:r>
          </w:hyperlink>
        </w:p>
        <w:p w14:paraId="24102491" w14:textId="1CF9E3D4" w:rsidR="005E3F9B" w:rsidRPr="00FD4160" w:rsidRDefault="00000000">
          <w:pPr>
            <w:pStyle w:val="TOC2"/>
            <w:tabs>
              <w:tab w:val="right" w:leader="dot" w:pos="9350"/>
            </w:tabs>
            <w:rPr>
              <w:rFonts w:eastAsiaTheme="minorEastAsia" w:cs="Arial"/>
              <w:noProof/>
              <w:color w:val="auto"/>
              <w:sz w:val="22"/>
              <w:lang w:val="en-US"/>
            </w:rPr>
          </w:pPr>
          <w:hyperlink w:anchor="_Toc137324932" w:history="1">
            <w:r w:rsidR="005E3F9B" w:rsidRPr="00FD4160">
              <w:rPr>
                <w:rStyle w:val="Hyperlink"/>
                <w:rFonts w:eastAsia="Times New Roman" w:cs="Arial"/>
                <w:noProof/>
                <w:color w:val="auto"/>
              </w:rPr>
              <w:t xml:space="preserve">Benefits to Team/Organisational Performance for </w:t>
            </w:r>
            <w:r w:rsidR="005E3F9B" w:rsidRPr="00FD4160">
              <w:rPr>
                <w:rStyle w:val="Hyperlink"/>
                <w:rFonts w:cs="Arial"/>
                <w:noProof/>
                <w:color w:val="auto"/>
              </w:rPr>
              <w:t>Travelodge in Luton</w:t>
            </w:r>
            <w:r w:rsidR="005E3F9B" w:rsidRPr="00FD4160">
              <w:rPr>
                <w:rFonts w:cs="Arial"/>
                <w:noProof/>
                <w:webHidden/>
                <w:color w:val="auto"/>
              </w:rPr>
              <w:tab/>
            </w:r>
            <w:r w:rsidR="005E3F9B" w:rsidRPr="00FD4160">
              <w:rPr>
                <w:rFonts w:cs="Arial"/>
                <w:noProof/>
                <w:webHidden/>
                <w:color w:val="auto"/>
              </w:rPr>
              <w:fldChar w:fldCharType="begin"/>
            </w:r>
            <w:r w:rsidR="005E3F9B" w:rsidRPr="00FD4160">
              <w:rPr>
                <w:rFonts w:cs="Arial"/>
                <w:noProof/>
                <w:webHidden/>
                <w:color w:val="auto"/>
              </w:rPr>
              <w:instrText xml:space="preserve"> PAGEREF _Toc137324932 \h </w:instrText>
            </w:r>
            <w:r w:rsidR="005E3F9B" w:rsidRPr="00FD4160">
              <w:rPr>
                <w:rFonts w:cs="Arial"/>
                <w:noProof/>
                <w:webHidden/>
                <w:color w:val="auto"/>
              </w:rPr>
            </w:r>
            <w:r w:rsidR="005E3F9B" w:rsidRPr="00FD4160">
              <w:rPr>
                <w:rFonts w:cs="Arial"/>
                <w:noProof/>
                <w:webHidden/>
                <w:color w:val="auto"/>
              </w:rPr>
              <w:fldChar w:fldCharType="separate"/>
            </w:r>
            <w:r w:rsidR="005E3F9B" w:rsidRPr="00FD4160">
              <w:rPr>
                <w:rFonts w:cs="Arial"/>
                <w:noProof/>
                <w:webHidden/>
                <w:color w:val="auto"/>
              </w:rPr>
              <w:t>6</w:t>
            </w:r>
            <w:r w:rsidR="005E3F9B" w:rsidRPr="00FD4160">
              <w:rPr>
                <w:rFonts w:cs="Arial"/>
                <w:noProof/>
                <w:webHidden/>
                <w:color w:val="auto"/>
              </w:rPr>
              <w:fldChar w:fldCharType="end"/>
            </w:r>
          </w:hyperlink>
        </w:p>
        <w:p w14:paraId="1A579BDB" w14:textId="5D66C7DF" w:rsidR="005E3F9B" w:rsidRPr="00FD4160" w:rsidRDefault="00000000">
          <w:pPr>
            <w:pStyle w:val="TOC2"/>
            <w:tabs>
              <w:tab w:val="right" w:leader="dot" w:pos="9350"/>
            </w:tabs>
            <w:rPr>
              <w:rFonts w:eastAsiaTheme="minorEastAsia" w:cs="Arial"/>
              <w:noProof/>
              <w:color w:val="auto"/>
              <w:sz w:val="22"/>
              <w:lang w:val="en-US"/>
            </w:rPr>
          </w:pPr>
          <w:hyperlink w:anchor="_Toc137324933" w:history="1">
            <w:r w:rsidR="005E3F9B" w:rsidRPr="00FD4160">
              <w:rPr>
                <w:rStyle w:val="Hyperlink"/>
                <w:rFonts w:eastAsia="Times New Roman" w:cs="Arial"/>
                <w:noProof/>
                <w:color w:val="auto"/>
              </w:rPr>
              <w:t>Industry Best Practices</w:t>
            </w:r>
            <w:r w:rsidR="005E3F9B" w:rsidRPr="00FD4160">
              <w:rPr>
                <w:rFonts w:cs="Arial"/>
                <w:noProof/>
                <w:webHidden/>
                <w:color w:val="auto"/>
              </w:rPr>
              <w:tab/>
            </w:r>
            <w:r w:rsidR="005E3F9B" w:rsidRPr="00FD4160">
              <w:rPr>
                <w:rFonts w:cs="Arial"/>
                <w:noProof/>
                <w:webHidden/>
                <w:color w:val="auto"/>
              </w:rPr>
              <w:fldChar w:fldCharType="begin"/>
            </w:r>
            <w:r w:rsidR="005E3F9B" w:rsidRPr="00FD4160">
              <w:rPr>
                <w:rFonts w:cs="Arial"/>
                <w:noProof/>
                <w:webHidden/>
                <w:color w:val="auto"/>
              </w:rPr>
              <w:instrText xml:space="preserve"> PAGEREF _Toc137324933 \h </w:instrText>
            </w:r>
            <w:r w:rsidR="005E3F9B" w:rsidRPr="00FD4160">
              <w:rPr>
                <w:rFonts w:cs="Arial"/>
                <w:noProof/>
                <w:webHidden/>
                <w:color w:val="auto"/>
              </w:rPr>
            </w:r>
            <w:r w:rsidR="005E3F9B" w:rsidRPr="00FD4160">
              <w:rPr>
                <w:rFonts w:cs="Arial"/>
                <w:noProof/>
                <w:webHidden/>
                <w:color w:val="auto"/>
              </w:rPr>
              <w:fldChar w:fldCharType="separate"/>
            </w:r>
            <w:r w:rsidR="005E3F9B" w:rsidRPr="00FD4160">
              <w:rPr>
                <w:rFonts w:cs="Arial"/>
                <w:noProof/>
                <w:webHidden/>
                <w:color w:val="auto"/>
              </w:rPr>
              <w:t>6</w:t>
            </w:r>
            <w:r w:rsidR="005E3F9B" w:rsidRPr="00FD4160">
              <w:rPr>
                <w:rFonts w:cs="Arial"/>
                <w:noProof/>
                <w:webHidden/>
                <w:color w:val="auto"/>
              </w:rPr>
              <w:fldChar w:fldCharType="end"/>
            </w:r>
          </w:hyperlink>
        </w:p>
        <w:p w14:paraId="2E02D77C" w14:textId="2ECA3062" w:rsidR="005E3F9B" w:rsidRPr="00FD4160" w:rsidRDefault="00000000">
          <w:pPr>
            <w:pStyle w:val="TOC1"/>
            <w:tabs>
              <w:tab w:val="right" w:leader="dot" w:pos="9350"/>
            </w:tabs>
            <w:rPr>
              <w:rFonts w:eastAsiaTheme="minorEastAsia" w:cs="Arial"/>
              <w:noProof/>
              <w:color w:val="auto"/>
              <w:sz w:val="22"/>
              <w:lang w:val="en-US"/>
            </w:rPr>
          </w:pPr>
          <w:hyperlink w:anchor="_Toc137324934" w:history="1">
            <w:r w:rsidR="005E3F9B" w:rsidRPr="00FD4160">
              <w:rPr>
                <w:rStyle w:val="Hyperlink"/>
                <w:rFonts w:cs="Arial"/>
                <w:noProof/>
                <w:color w:val="auto"/>
              </w:rPr>
              <w:t>Conclusion</w:t>
            </w:r>
            <w:r w:rsidR="005E3F9B" w:rsidRPr="00FD4160">
              <w:rPr>
                <w:rFonts w:cs="Arial"/>
                <w:noProof/>
                <w:webHidden/>
                <w:color w:val="auto"/>
              </w:rPr>
              <w:tab/>
            </w:r>
            <w:r w:rsidR="005E3F9B" w:rsidRPr="00FD4160">
              <w:rPr>
                <w:rFonts w:cs="Arial"/>
                <w:noProof/>
                <w:webHidden/>
                <w:color w:val="auto"/>
              </w:rPr>
              <w:fldChar w:fldCharType="begin"/>
            </w:r>
            <w:r w:rsidR="005E3F9B" w:rsidRPr="00FD4160">
              <w:rPr>
                <w:rFonts w:cs="Arial"/>
                <w:noProof/>
                <w:webHidden/>
                <w:color w:val="auto"/>
              </w:rPr>
              <w:instrText xml:space="preserve"> PAGEREF _Toc137324934 \h </w:instrText>
            </w:r>
            <w:r w:rsidR="005E3F9B" w:rsidRPr="00FD4160">
              <w:rPr>
                <w:rFonts w:cs="Arial"/>
                <w:noProof/>
                <w:webHidden/>
                <w:color w:val="auto"/>
              </w:rPr>
            </w:r>
            <w:r w:rsidR="005E3F9B" w:rsidRPr="00FD4160">
              <w:rPr>
                <w:rFonts w:cs="Arial"/>
                <w:noProof/>
                <w:webHidden/>
                <w:color w:val="auto"/>
              </w:rPr>
              <w:fldChar w:fldCharType="separate"/>
            </w:r>
            <w:r w:rsidR="005E3F9B" w:rsidRPr="00FD4160">
              <w:rPr>
                <w:rFonts w:cs="Arial"/>
                <w:noProof/>
                <w:webHidden/>
                <w:color w:val="auto"/>
              </w:rPr>
              <w:t>7</w:t>
            </w:r>
            <w:r w:rsidR="005E3F9B" w:rsidRPr="00FD4160">
              <w:rPr>
                <w:rFonts w:cs="Arial"/>
                <w:noProof/>
                <w:webHidden/>
                <w:color w:val="auto"/>
              </w:rPr>
              <w:fldChar w:fldCharType="end"/>
            </w:r>
          </w:hyperlink>
        </w:p>
        <w:p w14:paraId="3E1168FE" w14:textId="614913F9" w:rsidR="005E3F9B" w:rsidRPr="00FD4160" w:rsidRDefault="00000000">
          <w:pPr>
            <w:pStyle w:val="TOC1"/>
            <w:tabs>
              <w:tab w:val="right" w:leader="dot" w:pos="9350"/>
            </w:tabs>
            <w:rPr>
              <w:rFonts w:eastAsiaTheme="minorEastAsia" w:cs="Arial"/>
              <w:noProof/>
              <w:color w:val="auto"/>
              <w:sz w:val="22"/>
              <w:lang w:val="en-US"/>
            </w:rPr>
          </w:pPr>
          <w:hyperlink w:anchor="_Toc137324935" w:history="1">
            <w:r w:rsidR="005E3F9B" w:rsidRPr="00FD4160">
              <w:rPr>
                <w:rStyle w:val="Hyperlink"/>
                <w:rFonts w:cs="Arial"/>
                <w:noProof/>
                <w:color w:val="auto"/>
              </w:rPr>
              <w:t>Reference</w:t>
            </w:r>
            <w:r w:rsidR="005E3F9B" w:rsidRPr="00FD4160">
              <w:rPr>
                <w:rFonts w:cs="Arial"/>
                <w:noProof/>
                <w:webHidden/>
                <w:color w:val="auto"/>
              </w:rPr>
              <w:tab/>
            </w:r>
            <w:r w:rsidR="005E3F9B" w:rsidRPr="00FD4160">
              <w:rPr>
                <w:rFonts w:cs="Arial"/>
                <w:noProof/>
                <w:webHidden/>
                <w:color w:val="auto"/>
              </w:rPr>
              <w:fldChar w:fldCharType="begin"/>
            </w:r>
            <w:r w:rsidR="005E3F9B" w:rsidRPr="00FD4160">
              <w:rPr>
                <w:rFonts w:cs="Arial"/>
                <w:noProof/>
                <w:webHidden/>
                <w:color w:val="auto"/>
              </w:rPr>
              <w:instrText xml:space="preserve"> PAGEREF _Toc137324935 \h </w:instrText>
            </w:r>
            <w:r w:rsidR="005E3F9B" w:rsidRPr="00FD4160">
              <w:rPr>
                <w:rFonts w:cs="Arial"/>
                <w:noProof/>
                <w:webHidden/>
                <w:color w:val="auto"/>
              </w:rPr>
            </w:r>
            <w:r w:rsidR="005E3F9B" w:rsidRPr="00FD4160">
              <w:rPr>
                <w:rFonts w:cs="Arial"/>
                <w:noProof/>
                <w:webHidden/>
                <w:color w:val="auto"/>
              </w:rPr>
              <w:fldChar w:fldCharType="separate"/>
            </w:r>
            <w:r w:rsidR="005E3F9B" w:rsidRPr="00FD4160">
              <w:rPr>
                <w:rFonts w:cs="Arial"/>
                <w:noProof/>
                <w:webHidden/>
                <w:color w:val="auto"/>
              </w:rPr>
              <w:t>9</w:t>
            </w:r>
            <w:r w:rsidR="005E3F9B" w:rsidRPr="00FD4160">
              <w:rPr>
                <w:rFonts w:cs="Arial"/>
                <w:noProof/>
                <w:webHidden/>
                <w:color w:val="auto"/>
              </w:rPr>
              <w:fldChar w:fldCharType="end"/>
            </w:r>
          </w:hyperlink>
        </w:p>
        <w:p w14:paraId="11FB9FCD" w14:textId="3CF5B3E9" w:rsidR="001834FC" w:rsidRPr="00FD4160" w:rsidRDefault="001834FC">
          <w:pPr>
            <w:rPr>
              <w:rFonts w:cs="Arial"/>
              <w:color w:val="auto"/>
            </w:rPr>
          </w:pPr>
          <w:r w:rsidRPr="00FD4160">
            <w:rPr>
              <w:rFonts w:cs="Arial"/>
              <w:b/>
              <w:bCs/>
              <w:noProof/>
              <w:color w:val="auto"/>
            </w:rPr>
            <w:fldChar w:fldCharType="end"/>
          </w:r>
        </w:p>
      </w:sdtContent>
    </w:sdt>
    <w:p w14:paraId="0BEB37EE" w14:textId="795EB7D2" w:rsidR="001834FC" w:rsidRPr="00FD4160" w:rsidRDefault="001834FC" w:rsidP="00442B13">
      <w:pPr>
        <w:rPr>
          <w:rFonts w:cs="Arial"/>
          <w:color w:val="auto"/>
        </w:rPr>
        <w:sectPr w:rsidR="001834FC" w:rsidRPr="00FD4160" w:rsidSect="001834FC">
          <w:footerReference w:type="default" r:id="rId8"/>
          <w:pgSz w:w="12240" w:h="15840"/>
          <w:pgMar w:top="1440" w:right="1440" w:bottom="1440" w:left="1440" w:header="720" w:footer="720" w:gutter="0"/>
          <w:pgNumType w:fmt="lowerRoman"/>
          <w:cols w:space="720"/>
          <w:docGrid w:linePitch="360"/>
        </w:sectPr>
      </w:pPr>
    </w:p>
    <w:p w14:paraId="001F53AF" w14:textId="37681C15" w:rsidR="00344A5C" w:rsidRPr="00FD4160" w:rsidRDefault="00344A5C" w:rsidP="00442B13">
      <w:pPr>
        <w:pStyle w:val="Heading1"/>
        <w:rPr>
          <w:rFonts w:ascii="Arial" w:hAnsi="Arial" w:cs="Arial"/>
          <w:color w:val="auto"/>
        </w:rPr>
      </w:pPr>
      <w:bookmarkStart w:id="0" w:name="_Toc137324927"/>
      <w:r w:rsidRPr="00FD4160">
        <w:rPr>
          <w:rFonts w:ascii="Arial" w:hAnsi="Arial" w:cs="Arial"/>
          <w:color w:val="auto"/>
        </w:rPr>
        <w:lastRenderedPageBreak/>
        <w:t>Introduction</w:t>
      </w:r>
      <w:bookmarkEnd w:id="0"/>
    </w:p>
    <w:p w14:paraId="474A629D" w14:textId="4B4090B7" w:rsidR="00273420" w:rsidRPr="00FD4160" w:rsidRDefault="009E0845" w:rsidP="009E0845">
      <w:pPr>
        <w:rPr>
          <w:rFonts w:cs="Arial"/>
          <w:color w:val="auto"/>
        </w:rPr>
      </w:pPr>
      <w:r w:rsidRPr="00FD4160">
        <w:rPr>
          <w:rFonts w:cs="Arial"/>
          <w:color w:val="auto"/>
        </w:rPr>
        <w:t>Employee engagement is a significant metric that measures the level of emotional commitment employees have towards their organization and its objectives</w:t>
      </w:r>
      <w:r w:rsidR="00681CE1" w:rsidRPr="00FD4160">
        <w:rPr>
          <w:rFonts w:cs="Arial"/>
          <w:color w:val="auto"/>
        </w:rPr>
        <w:t xml:space="preserve"> which in turn</w:t>
      </w:r>
      <w:r w:rsidRPr="00FD4160">
        <w:rPr>
          <w:rFonts w:cs="Arial"/>
          <w:color w:val="auto"/>
        </w:rPr>
        <w:t xml:space="preserve"> </w:t>
      </w:r>
      <w:r w:rsidR="00681CE1" w:rsidRPr="00FD4160">
        <w:rPr>
          <w:rFonts w:cs="Arial"/>
          <w:color w:val="auto"/>
        </w:rPr>
        <w:t>impacts</w:t>
      </w:r>
      <w:r w:rsidRPr="00FD4160">
        <w:rPr>
          <w:rFonts w:cs="Arial"/>
          <w:color w:val="auto"/>
        </w:rPr>
        <w:t xml:space="preserve"> their job satisfaction and productivity</w:t>
      </w:r>
      <w:r w:rsidR="00901612" w:rsidRPr="00FD4160">
        <w:rPr>
          <w:rFonts w:cs="Arial"/>
          <w:color w:val="auto"/>
        </w:rPr>
        <w:t xml:space="preserve"> </w:t>
      </w:r>
      <w:r w:rsidR="00901612" w:rsidRPr="00FD4160">
        <w:rPr>
          <w:rFonts w:cs="Arial"/>
          <w:color w:val="auto"/>
          <w:szCs w:val="24"/>
          <w:shd w:val="clear" w:color="auto" w:fill="FFFFFF"/>
        </w:rPr>
        <w:t>(Armstrong and Taylor, 2020)</w:t>
      </w:r>
      <w:r w:rsidRPr="00FD4160">
        <w:rPr>
          <w:rFonts w:cs="Arial"/>
          <w:color w:val="auto"/>
        </w:rPr>
        <w:t>. Talent management is another crucial concept that involves an organization's strategic approach to attracting, developing, and retaining a skilled and dedicated workforce</w:t>
      </w:r>
      <w:r w:rsidR="00901612" w:rsidRPr="00FD4160">
        <w:rPr>
          <w:rFonts w:cs="Arial"/>
          <w:color w:val="auto"/>
        </w:rPr>
        <w:t xml:space="preserve"> </w:t>
      </w:r>
      <w:r w:rsidR="00901612" w:rsidRPr="00FD4160">
        <w:rPr>
          <w:rFonts w:cs="Arial"/>
          <w:color w:val="auto"/>
          <w:szCs w:val="24"/>
          <w:shd w:val="clear" w:color="auto" w:fill="FFFFFF"/>
        </w:rPr>
        <w:t>(Inman, 2017)</w:t>
      </w:r>
      <w:r w:rsidRPr="00FD4160">
        <w:rPr>
          <w:rFonts w:cs="Arial"/>
          <w:color w:val="auto"/>
        </w:rPr>
        <w:t>. As an employee progresses through an organization, they go through various stages referred to as the employee lifecycle - from attraction to recruitment, onboarding to development, retention to separation</w:t>
      </w:r>
      <w:r w:rsidR="00901612" w:rsidRPr="00FD4160">
        <w:rPr>
          <w:rFonts w:cs="Arial"/>
          <w:color w:val="auto"/>
        </w:rPr>
        <w:t xml:space="preserve"> (Cattermole, 2019)</w:t>
      </w:r>
      <w:r w:rsidRPr="00FD4160">
        <w:rPr>
          <w:rFonts w:cs="Arial"/>
          <w:color w:val="auto"/>
        </w:rPr>
        <w:t>.</w:t>
      </w:r>
      <w:r w:rsidR="00681CE1" w:rsidRPr="00FD4160">
        <w:rPr>
          <w:rFonts w:cs="Arial"/>
          <w:color w:val="auto"/>
        </w:rPr>
        <w:t xml:space="preserve"> In this essay, the author aims to explore the issue of retaining and engaging employees in every </w:t>
      </w:r>
      <w:proofErr w:type="gramStart"/>
      <w:r w:rsidR="00681CE1" w:rsidRPr="00FD4160">
        <w:rPr>
          <w:rFonts w:cs="Arial"/>
          <w:color w:val="auto"/>
        </w:rPr>
        <w:t>stages</w:t>
      </w:r>
      <w:proofErr w:type="gramEnd"/>
      <w:r w:rsidR="00681CE1" w:rsidRPr="00FD4160">
        <w:rPr>
          <w:rFonts w:cs="Arial"/>
          <w:color w:val="auto"/>
        </w:rPr>
        <w:t xml:space="preserve"> of employee lifecycle. </w:t>
      </w:r>
      <w:r w:rsidR="00273420" w:rsidRPr="00FD4160">
        <w:rPr>
          <w:rFonts w:cs="Arial"/>
          <w:color w:val="auto"/>
        </w:rPr>
        <w:t xml:space="preserve">Therefore, in this essay, the author will critically </w:t>
      </w:r>
      <w:proofErr w:type="spellStart"/>
      <w:r w:rsidR="00273420" w:rsidRPr="00FD4160">
        <w:rPr>
          <w:rFonts w:cs="Arial"/>
          <w:color w:val="auto"/>
        </w:rPr>
        <w:t>analyze</w:t>
      </w:r>
      <w:proofErr w:type="spellEnd"/>
      <w:r w:rsidR="00273420" w:rsidRPr="00FD4160">
        <w:rPr>
          <w:rFonts w:cs="Arial"/>
          <w:color w:val="auto"/>
        </w:rPr>
        <w:t xml:space="preserve"> this issue by focusing on Travelodge in Luton as the case company and examining how the company's HR department manages and develops talent throughout the employee lifecycle at the same time emphasizing the importance of employee engagement in this process.</w:t>
      </w:r>
    </w:p>
    <w:p w14:paraId="6F1CDC87" w14:textId="25D45A4C" w:rsidR="00901612" w:rsidRPr="00FD4160" w:rsidRDefault="009E0845" w:rsidP="009E0845">
      <w:pPr>
        <w:rPr>
          <w:rFonts w:cs="Arial"/>
          <w:color w:val="auto"/>
          <w:shd w:val="clear" w:color="auto" w:fill="444654"/>
        </w:rPr>
      </w:pPr>
      <w:r w:rsidRPr="00FD4160">
        <w:rPr>
          <w:rFonts w:cs="Arial"/>
          <w:color w:val="auto"/>
        </w:rPr>
        <w:t xml:space="preserve">Travelodge UK is a prominent player in the hospitality industry of the United Kingdom. With over 580 hotels across the UK, Ireland, and Spain </w:t>
      </w:r>
      <w:r w:rsidR="00901612" w:rsidRPr="00FD4160">
        <w:rPr>
          <w:rFonts w:cs="Arial"/>
          <w:color w:val="auto"/>
        </w:rPr>
        <w:t>(Travelodge UK, 2023)</w:t>
      </w:r>
      <w:r w:rsidR="00273420" w:rsidRPr="00FD4160">
        <w:rPr>
          <w:rFonts w:cs="Arial"/>
          <w:color w:val="auto"/>
        </w:rPr>
        <w:t>; with its hotel located in Luton offers to its customers quality accommodation at affordable prices. I</w:t>
      </w:r>
      <w:r w:rsidRPr="00FD4160">
        <w:rPr>
          <w:rFonts w:cs="Arial"/>
          <w:color w:val="auto"/>
        </w:rPr>
        <w:t>t</w:t>
      </w:r>
      <w:r w:rsidR="00681CE1" w:rsidRPr="00FD4160">
        <w:rPr>
          <w:rFonts w:cs="Arial"/>
          <w:color w:val="auto"/>
        </w:rPr>
        <w:t xml:space="preserve"> is</w:t>
      </w:r>
      <w:r w:rsidRPr="00FD4160">
        <w:rPr>
          <w:rFonts w:cs="Arial"/>
          <w:color w:val="auto"/>
        </w:rPr>
        <w:t xml:space="preserve"> no surprise that this company has a diverse workforce with expansive operations making it an ideal case study for examining these HR concepts. </w:t>
      </w:r>
      <w:r w:rsidR="00681CE1" w:rsidRPr="00FD4160">
        <w:rPr>
          <w:rFonts w:cs="Arial"/>
          <w:color w:val="auto"/>
        </w:rPr>
        <w:t>This essay will provide insights into how effective HR strategies can enhance both employee satisfaction and organizational success while exploring tangible benefits such practices can bring to businesses operating within dynamic customer-centric industries like hospitality.</w:t>
      </w:r>
    </w:p>
    <w:p w14:paraId="53031340" w14:textId="77777777" w:rsidR="00E77DCD" w:rsidRPr="00FD4160" w:rsidRDefault="00E77DCD" w:rsidP="00E77DCD">
      <w:pPr>
        <w:keepNext/>
        <w:jc w:val="center"/>
        <w:rPr>
          <w:rFonts w:cs="Arial"/>
          <w:color w:val="auto"/>
        </w:rPr>
      </w:pPr>
      <w:r w:rsidRPr="00FD4160">
        <w:rPr>
          <w:rFonts w:cs="Arial"/>
          <w:noProof/>
          <w:color w:val="auto"/>
        </w:rPr>
        <w:lastRenderedPageBreak/>
        <w:drawing>
          <wp:inline distT="0" distB="0" distL="0" distR="0" wp14:anchorId="2D695686" wp14:editId="26F9BC12">
            <wp:extent cx="3896218" cy="29221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896218" cy="2922163"/>
                    </a:xfrm>
                    <a:prstGeom prst="rect">
                      <a:avLst/>
                    </a:prstGeom>
                    <a:noFill/>
                    <a:ln>
                      <a:noFill/>
                    </a:ln>
                  </pic:spPr>
                </pic:pic>
              </a:graphicData>
            </a:graphic>
          </wp:inline>
        </w:drawing>
      </w:r>
    </w:p>
    <w:p w14:paraId="3BAEAB11" w14:textId="01849906" w:rsidR="00E77DCD" w:rsidRPr="00FD4160" w:rsidRDefault="00E77DCD" w:rsidP="00E77DCD">
      <w:pPr>
        <w:pStyle w:val="Caption"/>
        <w:jc w:val="center"/>
        <w:rPr>
          <w:rFonts w:cs="Arial"/>
          <w:color w:val="auto"/>
        </w:rPr>
      </w:pPr>
      <w:r w:rsidRPr="00FD4160">
        <w:rPr>
          <w:rFonts w:cs="Arial"/>
          <w:color w:val="auto"/>
        </w:rPr>
        <w:t xml:space="preserve">Figure </w:t>
      </w:r>
      <w:r w:rsidRPr="00FD4160">
        <w:rPr>
          <w:rFonts w:cs="Arial"/>
          <w:color w:val="auto"/>
        </w:rPr>
        <w:fldChar w:fldCharType="begin"/>
      </w:r>
      <w:r w:rsidRPr="00FD4160">
        <w:rPr>
          <w:rFonts w:cs="Arial"/>
          <w:color w:val="auto"/>
        </w:rPr>
        <w:instrText xml:space="preserve"> SEQ Figure \* ARABIC </w:instrText>
      </w:r>
      <w:r w:rsidRPr="00FD4160">
        <w:rPr>
          <w:rFonts w:cs="Arial"/>
          <w:color w:val="auto"/>
        </w:rPr>
        <w:fldChar w:fldCharType="separate"/>
      </w:r>
      <w:r w:rsidR="006A4A16" w:rsidRPr="00FD4160">
        <w:rPr>
          <w:rFonts w:cs="Arial"/>
          <w:noProof/>
          <w:color w:val="auto"/>
        </w:rPr>
        <w:t>1</w:t>
      </w:r>
      <w:r w:rsidRPr="00FD4160">
        <w:rPr>
          <w:rFonts w:cs="Arial"/>
          <w:color w:val="auto"/>
        </w:rPr>
        <w:fldChar w:fldCharType="end"/>
      </w:r>
      <w:r w:rsidRPr="00FD4160">
        <w:rPr>
          <w:rFonts w:cs="Arial"/>
          <w:color w:val="auto"/>
        </w:rPr>
        <w:t xml:space="preserve">: Travelodge </w:t>
      </w:r>
      <w:r w:rsidR="00273420" w:rsidRPr="00FD4160">
        <w:rPr>
          <w:rFonts w:cs="Arial"/>
          <w:color w:val="auto"/>
        </w:rPr>
        <w:t>in Luton</w:t>
      </w:r>
    </w:p>
    <w:p w14:paraId="495C5818" w14:textId="0AFD8818" w:rsidR="00E77DCD" w:rsidRPr="00FD4160" w:rsidRDefault="00E77DCD" w:rsidP="00E77DCD">
      <w:pPr>
        <w:jc w:val="center"/>
        <w:rPr>
          <w:rFonts w:cs="Arial"/>
          <w:color w:val="auto"/>
        </w:rPr>
      </w:pPr>
      <w:r w:rsidRPr="00FD4160">
        <w:rPr>
          <w:rFonts w:cs="Arial"/>
          <w:color w:val="auto"/>
        </w:rPr>
        <w:t>Source: (Travelodge UK, 2023)</w:t>
      </w:r>
    </w:p>
    <w:p w14:paraId="3B5AB34C" w14:textId="115C0E26" w:rsidR="006558F7" w:rsidRPr="00FD4160" w:rsidRDefault="006558F7" w:rsidP="00E77DCD">
      <w:pPr>
        <w:jc w:val="center"/>
        <w:rPr>
          <w:rFonts w:cs="Arial"/>
          <w:color w:val="auto"/>
        </w:rPr>
      </w:pPr>
    </w:p>
    <w:p w14:paraId="2759C5E3" w14:textId="3D22F73E" w:rsidR="006A4A16" w:rsidRPr="00FD4160" w:rsidRDefault="00442B13" w:rsidP="006A4A16">
      <w:pPr>
        <w:pStyle w:val="Heading1"/>
        <w:rPr>
          <w:rFonts w:ascii="Arial" w:eastAsia="Times New Roman" w:hAnsi="Arial" w:cs="Arial"/>
          <w:color w:val="auto"/>
          <w:lang w:val="en-US"/>
        </w:rPr>
      </w:pPr>
      <w:bookmarkStart w:id="1" w:name="_Toc137324928"/>
      <w:r w:rsidRPr="00FD4160">
        <w:rPr>
          <w:rFonts w:ascii="Arial" w:eastAsia="Times New Roman" w:hAnsi="Arial" w:cs="Arial"/>
          <w:color w:val="auto"/>
          <w:lang w:val="en-US"/>
        </w:rPr>
        <w:t>Main Body</w:t>
      </w:r>
      <w:bookmarkEnd w:id="1"/>
    </w:p>
    <w:p w14:paraId="1D8F2AFD" w14:textId="6AC6745A" w:rsidR="00344A5C" w:rsidRPr="00FD4160" w:rsidRDefault="00344A5C" w:rsidP="00442B13">
      <w:pPr>
        <w:pStyle w:val="Heading2"/>
        <w:rPr>
          <w:rFonts w:ascii="Arial" w:eastAsia="Times New Roman" w:hAnsi="Arial" w:cs="Arial"/>
          <w:color w:val="auto"/>
        </w:rPr>
      </w:pPr>
      <w:bookmarkStart w:id="2" w:name="_Toc137324929"/>
      <w:r w:rsidRPr="00FD4160">
        <w:rPr>
          <w:rFonts w:ascii="Arial" w:eastAsia="Times New Roman" w:hAnsi="Arial" w:cs="Arial"/>
          <w:color w:val="auto"/>
        </w:rPr>
        <w:t>The Role of Human Resources in Managing and Developing Talent</w:t>
      </w:r>
      <w:r w:rsidR="00E77DCD" w:rsidRPr="00FD4160">
        <w:rPr>
          <w:rFonts w:ascii="Arial" w:eastAsia="Times New Roman" w:hAnsi="Arial" w:cs="Arial"/>
          <w:color w:val="auto"/>
        </w:rPr>
        <w:t xml:space="preserve"> for </w:t>
      </w:r>
      <w:r w:rsidR="00E77DCD" w:rsidRPr="00FD4160">
        <w:rPr>
          <w:rFonts w:ascii="Arial" w:hAnsi="Arial" w:cs="Arial"/>
          <w:color w:val="auto"/>
        </w:rPr>
        <w:t xml:space="preserve">Travelodge </w:t>
      </w:r>
      <w:r w:rsidR="00273420" w:rsidRPr="00FD4160">
        <w:rPr>
          <w:rFonts w:ascii="Arial" w:hAnsi="Arial" w:cs="Arial"/>
          <w:color w:val="auto"/>
        </w:rPr>
        <w:t>in Luton</w:t>
      </w:r>
      <w:bookmarkEnd w:id="2"/>
    </w:p>
    <w:p w14:paraId="35314B60" w14:textId="1C0F4C87" w:rsidR="00901612" w:rsidRPr="00FD4160" w:rsidRDefault="009E0845" w:rsidP="009E0845">
      <w:pPr>
        <w:rPr>
          <w:rFonts w:cs="Arial"/>
          <w:color w:val="auto"/>
        </w:rPr>
      </w:pPr>
      <w:r w:rsidRPr="00FD4160">
        <w:rPr>
          <w:rFonts w:cs="Arial"/>
          <w:color w:val="auto"/>
        </w:rPr>
        <w:t>The importance of Human Resource Management (HRM) in managing and developing talent is a well-established concept in organizational studies. According to Armstrong and Taylor (2020), talent management involves a holistic, strategic approach to attracting, recruiting, developing, and retaining competent and committed employees within an organization. The hospitality industry</w:t>
      </w:r>
      <w:r w:rsidR="00273420" w:rsidRPr="00FD4160">
        <w:rPr>
          <w:rFonts w:cs="Arial"/>
          <w:color w:val="auto"/>
        </w:rPr>
        <w:t xml:space="preserve"> of Luton’s</w:t>
      </w:r>
      <w:r w:rsidR="00681CE1" w:rsidRPr="00FD4160">
        <w:rPr>
          <w:rFonts w:cs="Arial"/>
          <w:color w:val="auto"/>
        </w:rPr>
        <w:t xml:space="preserve"> one of the key</w:t>
      </w:r>
      <w:r w:rsidRPr="00FD4160">
        <w:rPr>
          <w:rFonts w:cs="Arial"/>
          <w:color w:val="auto"/>
        </w:rPr>
        <w:t xml:space="preserve"> player, Travelodge, exemplifies this systematic application of talent management. The HR department at Travelodge </w:t>
      </w:r>
      <w:r w:rsidR="00273420" w:rsidRPr="00FD4160">
        <w:rPr>
          <w:rFonts w:cs="Arial"/>
          <w:color w:val="auto"/>
        </w:rPr>
        <w:t>in Luton</w:t>
      </w:r>
      <w:r w:rsidRPr="00FD4160">
        <w:rPr>
          <w:rFonts w:cs="Arial"/>
          <w:color w:val="auto"/>
        </w:rPr>
        <w:t xml:space="preserve"> plays a crucial role in implementing these strategies </w:t>
      </w:r>
      <w:r w:rsidR="00681CE1" w:rsidRPr="00FD4160">
        <w:rPr>
          <w:rFonts w:cs="Arial"/>
          <w:color w:val="auto"/>
        </w:rPr>
        <w:t>so</w:t>
      </w:r>
      <w:r w:rsidRPr="00FD4160">
        <w:rPr>
          <w:rFonts w:cs="Arial"/>
          <w:color w:val="auto"/>
        </w:rPr>
        <w:t xml:space="preserve"> that the organization possesses a skilled, motivated, and engaged workforce </w:t>
      </w:r>
      <w:r w:rsidR="00681CE1" w:rsidRPr="00FD4160">
        <w:rPr>
          <w:rFonts w:cs="Arial"/>
          <w:color w:val="auto"/>
        </w:rPr>
        <w:t>that contributes</w:t>
      </w:r>
      <w:r w:rsidRPr="00FD4160">
        <w:rPr>
          <w:rFonts w:cs="Arial"/>
          <w:color w:val="auto"/>
        </w:rPr>
        <w:t xml:space="preserve"> to the company's objectives </w:t>
      </w:r>
      <w:r w:rsidR="00681CE1" w:rsidRPr="00FD4160">
        <w:rPr>
          <w:rFonts w:cs="Arial"/>
          <w:color w:val="auto"/>
        </w:rPr>
        <w:t>at the same time</w:t>
      </w:r>
      <w:r w:rsidRPr="00FD4160">
        <w:rPr>
          <w:rFonts w:cs="Arial"/>
          <w:color w:val="auto"/>
        </w:rPr>
        <w:t xml:space="preserve"> sustaining its competitive advantage.</w:t>
      </w:r>
    </w:p>
    <w:p w14:paraId="6A786494" w14:textId="770011C1" w:rsidR="008F56E2" w:rsidRPr="00FD4160" w:rsidRDefault="009E0845" w:rsidP="009E0845">
      <w:pPr>
        <w:rPr>
          <w:rFonts w:cs="Arial"/>
          <w:color w:val="auto"/>
        </w:rPr>
      </w:pPr>
      <w:r w:rsidRPr="00FD4160">
        <w:rPr>
          <w:rFonts w:cs="Arial"/>
          <w:color w:val="auto"/>
        </w:rPr>
        <w:t>Travelodge</w:t>
      </w:r>
      <w:r w:rsidR="00273420" w:rsidRPr="00FD4160">
        <w:rPr>
          <w:rFonts w:cs="Arial"/>
          <w:color w:val="auto"/>
        </w:rPr>
        <w:t>’s</w:t>
      </w:r>
      <w:r w:rsidRPr="00FD4160">
        <w:rPr>
          <w:rFonts w:cs="Arial"/>
          <w:color w:val="auto"/>
        </w:rPr>
        <w:t xml:space="preserve"> HR approach</w:t>
      </w:r>
      <w:r w:rsidR="00273420" w:rsidRPr="00FD4160">
        <w:rPr>
          <w:rFonts w:cs="Arial"/>
          <w:color w:val="auto"/>
        </w:rPr>
        <w:t xml:space="preserve"> in Luton</w:t>
      </w:r>
      <w:r w:rsidRPr="00FD4160">
        <w:rPr>
          <w:rFonts w:cs="Arial"/>
          <w:color w:val="auto"/>
        </w:rPr>
        <w:t xml:space="preserve"> begins with an inclusive recruitment strategy that attracts diverse candidates. The company understands the value of diversity as it </w:t>
      </w:r>
      <w:r w:rsidRPr="00FD4160">
        <w:rPr>
          <w:rFonts w:cs="Arial"/>
          <w:color w:val="auto"/>
        </w:rPr>
        <w:lastRenderedPageBreak/>
        <w:t>recognizes that various perspectives can fuel innovation and enhance service delivery</w:t>
      </w:r>
      <w:r w:rsidR="00901612" w:rsidRPr="00FD4160">
        <w:rPr>
          <w:rFonts w:cs="Arial"/>
          <w:color w:val="auto"/>
        </w:rPr>
        <w:t xml:space="preserve"> (Travelodge UK, 2023)</w:t>
      </w:r>
      <w:r w:rsidRPr="00FD4160">
        <w:rPr>
          <w:rFonts w:cs="Arial"/>
          <w:color w:val="auto"/>
        </w:rPr>
        <w:t xml:space="preserve">. This aligns with Torrington </w:t>
      </w:r>
      <w:r w:rsidR="00901612" w:rsidRPr="00FD4160">
        <w:rPr>
          <w:rFonts w:cs="Arial"/>
          <w:color w:val="auto"/>
        </w:rPr>
        <w:t>and Hall</w:t>
      </w:r>
      <w:r w:rsidRPr="00FD4160">
        <w:rPr>
          <w:rFonts w:cs="Arial"/>
          <w:color w:val="auto"/>
        </w:rPr>
        <w:t xml:space="preserve"> (2020) principle that a diverse workforce contributes to a more dynamic and innovative organization. Travelodge's recruitment process aims to identify individuals who not only possess the necessary skills but also align with the company's values and culture</w:t>
      </w:r>
      <w:r w:rsidR="00901612" w:rsidRPr="00FD4160">
        <w:rPr>
          <w:rFonts w:cs="Arial"/>
          <w:color w:val="auto"/>
        </w:rPr>
        <w:t xml:space="preserve"> (Travelodge UK, 2023)</w:t>
      </w:r>
      <w:r w:rsidRPr="00FD4160">
        <w:rPr>
          <w:rFonts w:cs="Arial"/>
          <w:color w:val="auto"/>
        </w:rPr>
        <w:t xml:space="preserve">. Regarding talent development, </w:t>
      </w:r>
      <w:r w:rsidR="00273420" w:rsidRPr="00FD4160">
        <w:rPr>
          <w:rFonts w:cs="Arial"/>
          <w:color w:val="auto"/>
        </w:rPr>
        <w:t>the hotel</w:t>
      </w:r>
      <w:r w:rsidRPr="00FD4160">
        <w:rPr>
          <w:rFonts w:cs="Arial"/>
          <w:color w:val="auto"/>
        </w:rPr>
        <w:t xml:space="preserve"> embodies Friedman's (2012) concept of Continuing Professional Development (CPD). The company provides numerous learning opportunities such as on-the-job training, mentoring programs, and access to external training courses for employees. </w:t>
      </w:r>
    </w:p>
    <w:p w14:paraId="68598DD6" w14:textId="21BD6E79" w:rsidR="008F56E2" w:rsidRPr="00FD4160" w:rsidRDefault="00344A5C" w:rsidP="008F56E2">
      <w:pPr>
        <w:pStyle w:val="Heading2"/>
        <w:rPr>
          <w:rFonts w:ascii="Arial" w:eastAsia="Times New Roman" w:hAnsi="Arial" w:cs="Arial"/>
          <w:color w:val="auto"/>
        </w:rPr>
      </w:pPr>
      <w:bookmarkStart w:id="3" w:name="_Toc137324930"/>
      <w:r w:rsidRPr="00FD4160">
        <w:rPr>
          <w:rFonts w:ascii="Arial" w:eastAsia="Times New Roman" w:hAnsi="Arial" w:cs="Arial"/>
          <w:color w:val="auto"/>
        </w:rPr>
        <w:t>The Importance of Managing and Developing Talent</w:t>
      </w:r>
      <w:r w:rsidR="00E77DCD" w:rsidRPr="00FD4160">
        <w:rPr>
          <w:rFonts w:ascii="Arial" w:eastAsia="Times New Roman" w:hAnsi="Arial" w:cs="Arial"/>
          <w:color w:val="auto"/>
        </w:rPr>
        <w:t xml:space="preserve"> for </w:t>
      </w:r>
      <w:r w:rsidR="00E77DCD" w:rsidRPr="00FD4160">
        <w:rPr>
          <w:rFonts w:ascii="Arial" w:hAnsi="Arial" w:cs="Arial"/>
          <w:color w:val="auto"/>
        </w:rPr>
        <w:t xml:space="preserve">Travelodge </w:t>
      </w:r>
      <w:r w:rsidR="005E3F9B" w:rsidRPr="00FD4160">
        <w:rPr>
          <w:rFonts w:ascii="Arial" w:hAnsi="Arial" w:cs="Arial"/>
          <w:color w:val="auto"/>
        </w:rPr>
        <w:t>in Luton</w:t>
      </w:r>
      <w:bookmarkEnd w:id="3"/>
    </w:p>
    <w:p w14:paraId="098C0DFD" w14:textId="0A8675AC" w:rsidR="009E0845" w:rsidRPr="00FD4160" w:rsidRDefault="009E0845" w:rsidP="00442B13">
      <w:pPr>
        <w:rPr>
          <w:rFonts w:cs="Arial"/>
          <w:color w:val="auto"/>
        </w:rPr>
      </w:pPr>
      <w:r w:rsidRPr="00FD4160">
        <w:rPr>
          <w:rFonts w:cs="Arial"/>
          <w:color w:val="auto"/>
        </w:rPr>
        <w:t>The management and development of talent is a critical aspect that underpins the success and sustainability of an organization</w:t>
      </w:r>
      <w:r w:rsidR="008F56E2" w:rsidRPr="00FD4160">
        <w:rPr>
          <w:rFonts w:cs="Arial"/>
          <w:color w:val="auto"/>
        </w:rPr>
        <w:t xml:space="preserve"> (Johnston and Clark, 2020)</w:t>
      </w:r>
      <w:r w:rsidRPr="00FD4160">
        <w:rPr>
          <w:rFonts w:cs="Arial"/>
          <w:color w:val="auto"/>
        </w:rPr>
        <w:t xml:space="preserve">. In the highly competitive hospitality industry, where Travelodge </w:t>
      </w:r>
      <w:r w:rsidR="00273420" w:rsidRPr="00FD4160">
        <w:rPr>
          <w:rFonts w:cs="Arial"/>
          <w:color w:val="auto"/>
        </w:rPr>
        <w:t>in Luton</w:t>
      </w:r>
      <w:r w:rsidRPr="00FD4160">
        <w:rPr>
          <w:rFonts w:cs="Arial"/>
          <w:color w:val="auto"/>
        </w:rPr>
        <w:t xml:space="preserve"> operates, effective talent management is even more significant. This is due to several reasons.</w:t>
      </w:r>
      <w:r w:rsidR="00442B13" w:rsidRPr="00FD4160">
        <w:rPr>
          <w:rFonts w:cs="Arial"/>
          <w:color w:val="auto"/>
        </w:rPr>
        <w:t xml:space="preserve"> </w:t>
      </w:r>
      <w:r w:rsidRPr="00FD4160">
        <w:rPr>
          <w:rFonts w:cs="Arial"/>
          <w:color w:val="auto"/>
        </w:rPr>
        <w:t xml:space="preserve">Firstly, building a high-performing workforce requires efficient talent management. According to </w:t>
      </w:r>
      <w:r w:rsidR="008F56E2" w:rsidRPr="00FD4160">
        <w:rPr>
          <w:rFonts w:cs="Arial"/>
          <w:color w:val="auto"/>
        </w:rPr>
        <w:t>Nickson et al. (2017)</w:t>
      </w:r>
      <w:r w:rsidRPr="00FD4160">
        <w:rPr>
          <w:rFonts w:cs="Arial"/>
          <w:color w:val="auto"/>
        </w:rPr>
        <w:t xml:space="preserve">, organizations that invest in developing their employees' skills often witness improved job performance leading to higher productivity, service quality, and customer satisfaction </w:t>
      </w:r>
      <w:r w:rsidR="00681CE1" w:rsidRPr="00FD4160">
        <w:rPr>
          <w:rFonts w:cs="Arial"/>
          <w:color w:val="auto"/>
        </w:rPr>
        <w:t xml:space="preserve">which are </w:t>
      </w:r>
      <w:r w:rsidRPr="00FD4160">
        <w:rPr>
          <w:rFonts w:cs="Arial"/>
          <w:color w:val="auto"/>
        </w:rPr>
        <w:t>essential factors for success in the hospitality industry.</w:t>
      </w:r>
      <w:r w:rsidR="00442B13" w:rsidRPr="00FD4160">
        <w:rPr>
          <w:rFonts w:cs="Arial"/>
          <w:color w:val="auto"/>
        </w:rPr>
        <w:t xml:space="preserve"> </w:t>
      </w:r>
      <w:r w:rsidRPr="00FD4160">
        <w:rPr>
          <w:rFonts w:cs="Arial"/>
          <w:color w:val="auto"/>
        </w:rPr>
        <w:t xml:space="preserve">Secondly, talent management contributes significantly to employee engagement. As per </w:t>
      </w:r>
      <w:proofErr w:type="spellStart"/>
      <w:r w:rsidR="008F56E2" w:rsidRPr="00FD4160">
        <w:rPr>
          <w:rFonts w:cs="Arial"/>
          <w:color w:val="auto"/>
        </w:rPr>
        <w:t>Dirisu</w:t>
      </w:r>
      <w:proofErr w:type="spellEnd"/>
      <w:r w:rsidR="008F56E2" w:rsidRPr="00FD4160">
        <w:rPr>
          <w:rFonts w:cs="Arial"/>
          <w:color w:val="auto"/>
        </w:rPr>
        <w:t xml:space="preserve"> et al. (2018)</w:t>
      </w:r>
      <w:r w:rsidRPr="00FD4160">
        <w:rPr>
          <w:rFonts w:cs="Arial"/>
          <w:color w:val="auto"/>
        </w:rPr>
        <w:t xml:space="preserve">, employees who receive continuous professional development and see clear career progression opportunities are more likely to be engaged. Thirdly, effective talent management aids in attracting top talent as companies known for their robust talent development strategies attract skilled individuals who value career growth and development (Friedman, 2012). For Travelodge </w:t>
      </w:r>
      <w:r w:rsidR="00273420" w:rsidRPr="00FD4160">
        <w:rPr>
          <w:rFonts w:cs="Arial"/>
          <w:color w:val="auto"/>
        </w:rPr>
        <w:t>in Luton</w:t>
      </w:r>
      <w:r w:rsidRPr="00FD4160">
        <w:rPr>
          <w:rFonts w:cs="Arial"/>
          <w:color w:val="auto"/>
        </w:rPr>
        <w:t xml:space="preserve">, this can translate into a competitive advantage in the </w:t>
      </w:r>
      <w:proofErr w:type="spellStart"/>
      <w:r w:rsidRPr="00FD4160">
        <w:rPr>
          <w:rFonts w:cs="Arial"/>
          <w:color w:val="auto"/>
        </w:rPr>
        <w:t>labor</w:t>
      </w:r>
      <w:proofErr w:type="spellEnd"/>
      <w:r w:rsidRPr="00FD4160">
        <w:rPr>
          <w:rFonts w:cs="Arial"/>
          <w:color w:val="auto"/>
        </w:rPr>
        <w:t xml:space="preserve"> market.</w:t>
      </w:r>
      <w:r w:rsidR="00442B13" w:rsidRPr="00FD4160">
        <w:rPr>
          <w:rFonts w:cs="Arial"/>
          <w:color w:val="auto"/>
        </w:rPr>
        <w:t xml:space="preserve"> </w:t>
      </w:r>
    </w:p>
    <w:p w14:paraId="3EA61633" w14:textId="06C9E8BB" w:rsidR="00AE2001" w:rsidRPr="00FD4160" w:rsidRDefault="00442B13" w:rsidP="00442B13">
      <w:pPr>
        <w:rPr>
          <w:rFonts w:cs="Arial"/>
          <w:color w:val="auto"/>
        </w:rPr>
      </w:pPr>
      <w:r w:rsidRPr="00FD4160">
        <w:rPr>
          <w:rFonts w:cs="Arial"/>
          <w:color w:val="auto"/>
        </w:rPr>
        <w:t xml:space="preserve">Research consistently indicates that organizations with robust talent management practices experience higher levels of employee engagement. This engagement leads to lower turnover rates as employees are more likely to stay with the company </w:t>
      </w:r>
      <w:r w:rsidR="008F56E2" w:rsidRPr="00FD4160">
        <w:rPr>
          <w:rFonts w:cs="Arial"/>
          <w:color w:val="auto"/>
        </w:rPr>
        <w:t>(Gupta and Sharma, 2016)</w:t>
      </w:r>
      <w:r w:rsidRPr="00FD4160">
        <w:rPr>
          <w:rFonts w:cs="Arial"/>
          <w:color w:val="auto"/>
        </w:rPr>
        <w:t xml:space="preserve">. Additionally, engaged employees tend to exhibit higher levels of job </w:t>
      </w:r>
      <w:r w:rsidRPr="00FD4160">
        <w:rPr>
          <w:rFonts w:cs="Arial"/>
          <w:color w:val="auto"/>
        </w:rPr>
        <w:lastRenderedPageBreak/>
        <w:t xml:space="preserve">satisfaction, productivity, and commitment which ultimately results in superior business performance </w:t>
      </w:r>
      <w:r w:rsidR="008F56E2" w:rsidRPr="00FD4160">
        <w:rPr>
          <w:rFonts w:cs="Arial"/>
          <w:color w:val="auto"/>
        </w:rPr>
        <w:t>(Chandani et al., 2016)</w:t>
      </w:r>
      <w:r w:rsidRPr="00FD4160">
        <w:rPr>
          <w:rFonts w:cs="Arial"/>
          <w:color w:val="auto"/>
        </w:rPr>
        <w:t xml:space="preserve">. Attracting high-quality applicants is also a benefit of strong talent development programs. Organizations known for their commitment to talent development are more likely to attract talented individuals who value opportunities for growth and advancement </w:t>
      </w:r>
      <w:r w:rsidR="008F56E2" w:rsidRPr="00FD4160">
        <w:rPr>
          <w:rFonts w:cs="Arial"/>
          <w:color w:val="auto"/>
        </w:rPr>
        <w:t>(Antony, 2018)</w:t>
      </w:r>
      <w:r w:rsidRPr="00FD4160">
        <w:rPr>
          <w:rFonts w:cs="Arial"/>
          <w:color w:val="auto"/>
        </w:rPr>
        <w:t xml:space="preserve">. </w:t>
      </w:r>
    </w:p>
    <w:p w14:paraId="0B3D882F" w14:textId="3D9004AF" w:rsidR="00344A5C" w:rsidRPr="00FD4160" w:rsidRDefault="00344A5C" w:rsidP="00442B13">
      <w:pPr>
        <w:pStyle w:val="Heading2"/>
        <w:rPr>
          <w:rFonts w:ascii="Arial" w:eastAsia="Times New Roman" w:hAnsi="Arial" w:cs="Arial"/>
          <w:color w:val="auto"/>
        </w:rPr>
      </w:pPr>
      <w:bookmarkStart w:id="4" w:name="_Toc137324931"/>
      <w:r w:rsidRPr="00FD4160">
        <w:rPr>
          <w:rFonts w:ascii="Arial" w:eastAsia="Times New Roman" w:hAnsi="Arial" w:cs="Arial"/>
          <w:color w:val="auto"/>
        </w:rPr>
        <w:t>Employee Lifecycle Analysis</w:t>
      </w:r>
      <w:r w:rsidR="00E77DCD" w:rsidRPr="00FD4160">
        <w:rPr>
          <w:rFonts w:ascii="Arial" w:eastAsia="Times New Roman" w:hAnsi="Arial" w:cs="Arial"/>
          <w:color w:val="auto"/>
        </w:rPr>
        <w:t xml:space="preserve"> for </w:t>
      </w:r>
      <w:r w:rsidR="00E77DCD" w:rsidRPr="00FD4160">
        <w:rPr>
          <w:rFonts w:ascii="Arial" w:hAnsi="Arial" w:cs="Arial"/>
          <w:color w:val="auto"/>
        </w:rPr>
        <w:t xml:space="preserve">Travelodge </w:t>
      </w:r>
      <w:r w:rsidR="005E3F9B" w:rsidRPr="00FD4160">
        <w:rPr>
          <w:rFonts w:ascii="Arial" w:hAnsi="Arial" w:cs="Arial"/>
          <w:color w:val="auto"/>
        </w:rPr>
        <w:t>in Luton</w:t>
      </w:r>
      <w:bookmarkEnd w:id="4"/>
    </w:p>
    <w:p w14:paraId="4AA1E890" w14:textId="1D844990" w:rsidR="008F56E2" w:rsidRPr="00FD4160" w:rsidRDefault="009E0845" w:rsidP="00442B13">
      <w:pPr>
        <w:rPr>
          <w:rFonts w:cs="Arial"/>
          <w:color w:val="auto"/>
        </w:rPr>
      </w:pPr>
      <w:r w:rsidRPr="00FD4160">
        <w:rPr>
          <w:rFonts w:cs="Arial"/>
          <w:color w:val="auto"/>
        </w:rPr>
        <w:t>Understanding the employee lifecycle is crucial in comprehending an employee's journey within an organization. According to Armstrong and Taylor (2020), it is a model that outlines the various stages of progress an employee goes through while working in a company, starting from attraction, recruitment, onboarding, development, retention and ultimately separation. Each stage requires specific strategies and practices to ensure successful management and engagement of employees.</w:t>
      </w:r>
    </w:p>
    <w:p w14:paraId="7A40D311" w14:textId="401135F4" w:rsidR="009E0845" w:rsidRPr="00FD4160" w:rsidRDefault="009E0845" w:rsidP="008A1FD6">
      <w:pPr>
        <w:rPr>
          <w:rFonts w:cs="Arial"/>
          <w:color w:val="auto"/>
        </w:rPr>
      </w:pPr>
      <w:r w:rsidRPr="00FD4160">
        <w:rPr>
          <w:rFonts w:cs="Arial"/>
          <w:color w:val="auto"/>
        </w:rPr>
        <w:t>The attraction phase is the first step in the lifecycle where organizations undertake different strategies to appeal to potential employees</w:t>
      </w:r>
      <w:r w:rsidR="008F56E2" w:rsidRPr="00FD4160">
        <w:rPr>
          <w:rFonts w:cs="Arial"/>
          <w:color w:val="auto"/>
        </w:rPr>
        <w:t xml:space="preserve"> </w:t>
      </w:r>
      <w:r w:rsidR="008F56E2" w:rsidRPr="00FD4160">
        <w:rPr>
          <w:rFonts w:cs="Arial"/>
          <w:color w:val="auto"/>
          <w:szCs w:val="24"/>
          <w:shd w:val="clear" w:color="auto" w:fill="FFFFFF"/>
        </w:rPr>
        <w:t>(Marchington et al., 2016)</w:t>
      </w:r>
      <w:r w:rsidRPr="00FD4160">
        <w:rPr>
          <w:rFonts w:cs="Arial"/>
          <w:color w:val="auto"/>
        </w:rPr>
        <w:t>. In today's competitive job market, companies need to establish a strong employer brand that sets them apart from their competitors</w:t>
      </w:r>
      <w:r w:rsidR="008F56E2" w:rsidRPr="00FD4160">
        <w:rPr>
          <w:rFonts w:cs="Arial"/>
          <w:color w:val="auto"/>
        </w:rPr>
        <w:t xml:space="preserve"> (Peter et al., 2023)</w:t>
      </w:r>
      <w:r w:rsidRPr="00FD4160">
        <w:rPr>
          <w:rFonts w:cs="Arial"/>
          <w:color w:val="auto"/>
        </w:rPr>
        <w:t xml:space="preserve">. Travelodge </w:t>
      </w:r>
      <w:r w:rsidR="00273420" w:rsidRPr="00FD4160">
        <w:rPr>
          <w:rFonts w:cs="Arial"/>
          <w:color w:val="auto"/>
        </w:rPr>
        <w:t>in Luton</w:t>
      </w:r>
      <w:r w:rsidRPr="00FD4160">
        <w:rPr>
          <w:rFonts w:cs="Arial"/>
          <w:color w:val="auto"/>
        </w:rPr>
        <w:t xml:space="preserve"> has effectively executed this by creating an employer branding strategy emphasizing its commitment towards employee development, diversity, and inclusivity. The company positions itself as an employer of choice by highlighting aspects such as a supportive work environment, competitive remuneration packages and opportunities for career growth</w:t>
      </w:r>
      <w:r w:rsidR="008F56E2" w:rsidRPr="00FD4160">
        <w:rPr>
          <w:rFonts w:cs="Arial"/>
          <w:color w:val="auto"/>
        </w:rPr>
        <w:t xml:space="preserve"> (Travelodge UK, 2023)</w:t>
      </w:r>
      <w:r w:rsidRPr="00FD4160">
        <w:rPr>
          <w:rFonts w:cs="Arial"/>
          <w:color w:val="auto"/>
        </w:rPr>
        <w:t xml:space="preserve">. This approach aligns with Torrington et al.'s (2020) perspective on the importance of having a compelling employer brand when attracting prospective talent. To expand its reach further, Travelodge </w:t>
      </w:r>
      <w:r w:rsidR="00273420" w:rsidRPr="00FD4160">
        <w:rPr>
          <w:rFonts w:cs="Arial"/>
          <w:color w:val="auto"/>
        </w:rPr>
        <w:t>in Luton</w:t>
      </w:r>
      <w:r w:rsidRPr="00FD4160">
        <w:rPr>
          <w:rFonts w:cs="Arial"/>
          <w:color w:val="auto"/>
        </w:rPr>
        <w:t xml:space="preserve"> utilizes various platforms for job advertisements such as job boards, social media platforms and its corporate website. </w:t>
      </w:r>
    </w:p>
    <w:p w14:paraId="3576F4AC" w14:textId="3DF3A703" w:rsidR="009E0845" w:rsidRPr="00FD4160" w:rsidRDefault="009E0845" w:rsidP="00442B13">
      <w:pPr>
        <w:rPr>
          <w:rFonts w:cs="Arial"/>
          <w:color w:val="auto"/>
        </w:rPr>
      </w:pPr>
      <w:r w:rsidRPr="00FD4160">
        <w:rPr>
          <w:rFonts w:cs="Arial"/>
          <w:color w:val="auto"/>
        </w:rPr>
        <w:t>After attracting potential candidates comes the recruitment process - where the organization identifies suitable individuals for job openings (</w:t>
      </w:r>
      <w:r w:rsidR="008F56E2" w:rsidRPr="00FD4160">
        <w:rPr>
          <w:rFonts w:cs="Arial"/>
          <w:color w:val="auto"/>
        </w:rPr>
        <w:t xml:space="preserve">Sharma and </w:t>
      </w:r>
      <w:proofErr w:type="spellStart"/>
      <w:r w:rsidR="008F56E2" w:rsidRPr="00FD4160">
        <w:rPr>
          <w:rFonts w:cs="Arial"/>
          <w:color w:val="auto"/>
        </w:rPr>
        <w:t>Tanwar</w:t>
      </w:r>
      <w:proofErr w:type="spellEnd"/>
      <w:r w:rsidR="008F56E2" w:rsidRPr="00FD4160">
        <w:rPr>
          <w:rFonts w:cs="Arial"/>
          <w:color w:val="auto"/>
        </w:rPr>
        <w:t>, 2023</w:t>
      </w:r>
      <w:r w:rsidRPr="00FD4160">
        <w:rPr>
          <w:rFonts w:cs="Arial"/>
          <w:color w:val="auto"/>
        </w:rPr>
        <w:t>). Travelodge's recruitment process</w:t>
      </w:r>
      <w:r w:rsidR="00273420" w:rsidRPr="00FD4160">
        <w:rPr>
          <w:rFonts w:cs="Arial"/>
          <w:color w:val="auto"/>
        </w:rPr>
        <w:t xml:space="preserve"> in Luton</w:t>
      </w:r>
      <w:r w:rsidRPr="00FD4160">
        <w:rPr>
          <w:rFonts w:cs="Arial"/>
          <w:color w:val="auto"/>
        </w:rPr>
        <w:t xml:space="preserve"> is comprehensive and inclusive designed to identify individuals whose skills align with their values and culture. The company uses traditional as well as digital channels for recruitment - echoing contemporary HR practices. The recruitment process typically involves online applications followed by initial </w:t>
      </w:r>
      <w:r w:rsidRPr="00FD4160">
        <w:rPr>
          <w:rFonts w:cs="Arial"/>
          <w:color w:val="auto"/>
        </w:rPr>
        <w:lastRenderedPageBreak/>
        <w:t>screening interviews before final selection phases are reached. Throughout this process Travelodge maintains clear commitment towards diversity &amp; inclusivity recognizing these elements can bring innovation into any organization.</w:t>
      </w:r>
    </w:p>
    <w:p w14:paraId="51C2E985" w14:textId="45815234" w:rsidR="009E0845" w:rsidRPr="00FD4160" w:rsidRDefault="009E0845" w:rsidP="00442B13">
      <w:pPr>
        <w:rPr>
          <w:rFonts w:cs="Arial"/>
          <w:color w:val="auto"/>
        </w:rPr>
      </w:pPr>
      <w:r w:rsidRPr="00FD4160">
        <w:rPr>
          <w:rFonts w:cs="Arial"/>
          <w:color w:val="auto"/>
        </w:rPr>
        <w:t xml:space="preserve">Once the recruitment process is complete and the ideal candidate has been selected, Travelodge </w:t>
      </w:r>
      <w:r w:rsidR="00273420" w:rsidRPr="00FD4160">
        <w:rPr>
          <w:rFonts w:cs="Arial"/>
          <w:color w:val="auto"/>
        </w:rPr>
        <w:t>in Luton</w:t>
      </w:r>
      <w:r w:rsidRPr="00FD4160">
        <w:rPr>
          <w:rFonts w:cs="Arial"/>
          <w:color w:val="auto"/>
        </w:rPr>
        <w:t xml:space="preserve"> commences its onboarding process. This stage in the employee lifecycle is critical as it familiarises new hires with the company's culture, expectations, and their specific roles </w:t>
      </w:r>
      <w:r w:rsidR="008A1FD6" w:rsidRPr="00FD4160">
        <w:rPr>
          <w:rFonts w:cs="Arial"/>
          <w:color w:val="auto"/>
        </w:rPr>
        <w:t>(Backhaus, 2016)</w:t>
      </w:r>
      <w:r w:rsidRPr="00FD4160">
        <w:rPr>
          <w:rFonts w:cs="Arial"/>
          <w:color w:val="auto"/>
        </w:rPr>
        <w:t xml:space="preserve">. To ensure that new employees feel welcomed and informed, </w:t>
      </w:r>
      <w:r w:rsidR="00273420" w:rsidRPr="00FD4160">
        <w:rPr>
          <w:rFonts w:cs="Arial"/>
          <w:color w:val="auto"/>
        </w:rPr>
        <w:t>the hotel</w:t>
      </w:r>
      <w:r w:rsidRPr="00FD4160">
        <w:rPr>
          <w:rFonts w:cs="Arial"/>
          <w:color w:val="auto"/>
        </w:rPr>
        <w:t xml:space="preserve"> has developed a comprehensive onboarding program. This program includes a formal induction, an in-depth orientation about the company's vision, </w:t>
      </w:r>
      <w:proofErr w:type="gramStart"/>
      <w:r w:rsidRPr="00FD4160">
        <w:rPr>
          <w:rFonts w:cs="Arial"/>
          <w:color w:val="auto"/>
        </w:rPr>
        <w:t>values</w:t>
      </w:r>
      <w:proofErr w:type="gramEnd"/>
      <w:r w:rsidRPr="00FD4160">
        <w:rPr>
          <w:rFonts w:cs="Arial"/>
          <w:color w:val="auto"/>
        </w:rPr>
        <w:t xml:space="preserve"> and expectations alongside an introduction to colleagues and team leaders</w:t>
      </w:r>
      <w:r w:rsidR="008A1FD6" w:rsidRPr="00FD4160">
        <w:rPr>
          <w:rFonts w:cs="Arial"/>
          <w:color w:val="auto"/>
        </w:rPr>
        <w:t xml:space="preserve"> (Travelodge UK, 2023)</w:t>
      </w:r>
      <w:r w:rsidRPr="00FD4160">
        <w:rPr>
          <w:rFonts w:cs="Arial"/>
          <w:color w:val="auto"/>
        </w:rPr>
        <w:t xml:space="preserve">. </w:t>
      </w:r>
    </w:p>
    <w:p w14:paraId="41D093AE" w14:textId="58B62168" w:rsidR="009E0845" w:rsidRPr="00FD4160" w:rsidRDefault="009E0845" w:rsidP="00442B13">
      <w:pPr>
        <w:rPr>
          <w:rFonts w:cs="Arial"/>
          <w:color w:val="auto"/>
        </w:rPr>
      </w:pPr>
      <w:r w:rsidRPr="00FD4160">
        <w:rPr>
          <w:rFonts w:cs="Arial"/>
          <w:color w:val="auto"/>
        </w:rPr>
        <w:t>Moving forward to the development phase of the employee lifecycle, Travelodge</w:t>
      </w:r>
      <w:r w:rsidR="00273420" w:rsidRPr="00FD4160">
        <w:rPr>
          <w:rFonts w:cs="Arial"/>
          <w:color w:val="auto"/>
        </w:rPr>
        <w:t xml:space="preserve"> in Luton</w:t>
      </w:r>
      <w:r w:rsidRPr="00FD4160">
        <w:rPr>
          <w:rFonts w:cs="Arial"/>
          <w:color w:val="auto"/>
        </w:rPr>
        <w:t xml:space="preserve"> exhibits a strong commitment to continuous professional development. The company understands that investing in employees' growth and development is crucial for maintaining a competitive edge while enhancing job performance (Torrington et al., 2020). </w:t>
      </w:r>
      <w:proofErr w:type="gramStart"/>
      <w:r w:rsidRPr="00FD4160">
        <w:rPr>
          <w:rFonts w:cs="Arial"/>
          <w:color w:val="auto"/>
        </w:rPr>
        <w:t>In light of</w:t>
      </w:r>
      <w:proofErr w:type="gramEnd"/>
      <w:r w:rsidRPr="00FD4160">
        <w:rPr>
          <w:rFonts w:cs="Arial"/>
          <w:color w:val="auto"/>
        </w:rPr>
        <w:t xml:space="preserve"> this understanding, they provide several opportunities for development such as on-the-job training programs along with access to online learning resources. </w:t>
      </w:r>
    </w:p>
    <w:p w14:paraId="13E23CF6" w14:textId="33124803" w:rsidR="009E0845" w:rsidRPr="00FD4160" w:rsidRDefault="009E0845" w:rsidP="00442B13">
      <w:pPr>
        <w:rPr>
          <w:rFonts w:cs="Arial"/>
          <w:color w:val="auto"/>
        </w:rPr>
      </w:pPr>
      <w:r w:rsidRPr="00FD4160">
        <w:rPr>
          <w:rFonts w:cs="Arial"/>
          <w:color w:val="auto"/>
        </w:rPr>
        <w:t>Retention is another crucial stage in the employee lifecycle that involves strategies aimed at keeping talented and skilled employees within the company. According to Torrington et al. (2020), retention strategies are essential for businesses looking to reduce turnover costs while maintaining a stable workforce with experienced professionals. Retention receives high priority at Travelodge as well; they employ several strategies such as competitive compensation packages alongside recognition programs while providing opportunities for career advancement to keep their staff motivated and engaged</w:t>
      </w:r>
      <w:r w:rsidR="008A1FD6" w:rsidRPr="00FD4160">
        <w:rPr>
          <w:rFonts w:cs="Arial"/>
          <w:color w:val="auto"/>
        </w:rPr>
        <w:t xml:space="preserve"> (Travelodge UK, 2023)</w:t>
      </w:r>
      <w:r w:rsidRPr="00FD4160">
        <w:rPr>
          <w:rFonts w:cs="Arial"/>
          <w:color w:val="auto"/>
        </w:rPr>
        <w:t xml:space="preserve">. </w:t>
      </w:r>
    </w:p>
    <w:p w14:paraId="6C5E7943" w14:textId="6538DE8F" w:rsidR="00AE2001" w:rsidRPr="00FD4160" w:rsidRDefault="009E0845" w:rsidP="00AE2001">
      <w:pPr>
        <w:rPr>
          <w:rFonts w:cs="Arial"/>
          <w:color w:val="auto"/>
        </w:rPr>
      </w:pPr>
      <w:r w:rsidRPr="00FD4160">
        <w:rPr>
          <w:rFonts w:cs="Arial"/>
          <w:color w:val="auto"/>
        </w:rPr>
        <w:t xml:space="preserve">Finally, the separation stage of the employee lifecycle involves formal procedures followed when an employee leaves the company, either voluntarily or involuntarily (Armstrong &amp; Taylor, 2020). At Travelodge </w:t>
      </w:r>
      <w:r w:rsidR="00273420" w:rsidRPr="00FD4160">
        <w:rPr>
          <w:rFonts w:cs="Arial"/>
          <w:color w:val="auto"/>
        </w:rPr>
        <w:t>in Luton</w:t>
      </w:r>
      <w:r w:rsidRPr="00FD4160">
        <w:rPr>
          <w:rFonts w:cs="Arial"/>
          <w:color w:val="auto"/>
        </w:rPr>
        <w:t>, this process is managed in a respectful and professional manner while acknowledging departing employees' contributions and maintaining future re-engagement possibilities</w:t>
      </w:r>
      <w:r w:rsidR="008A1FD6" w:rsidRPr="00FD4160">
        <w:rPr>
          <w:rFonts w:cs="Arial"/>
          <w:color w:val="auto"/>
        </w:rPr>
        <w:t xml:space="preserve"> (Travelodge UK, 2023)</w:t>
      </w:r>
      <w:r w:rsidRPr="00FD4160">
        <w:rPr>
          <w:rFonts w:cs="Arial"/>
          <w:color w:val="auto"/>
        </w:rPr>
        <w:t xml:space="preserve">. </w:t>
      </w:r>
      <w:r w:rsidRPr="00FD4160">
        <w:rPr>
          <w:rFonts w:cs="Arial"/>
          <w:color w:val="auto"/>
        </w:rPr>
        <w:lastRenderedPageBreak/>
        <w:t>The company conducts exit interviews to gather valuable feedback and insights on its work environment and practices. This feedback is then used to inform improvements and adjustments in their HR strategies.</w:t>
      </w:r>
    </w:p>
    <w:p w14:paraId="4F19BDBF" w14:textId="0754BD38" w:rsidR="008A1FD6" w:rsidRPr="00FD4160" w:rsidRDefault="00344A5C" w:rsidP="008A1FD6">
      <w:pPr>
        <w:pStyle w:val="Heading2"/>
        <w:rPr>
          <w:rFonts w:ascii="Arial" w:eastAsia="Times New Roman" w:hAnsi="Arial" w:cs="Arial"/>
          <w:color w:val="auto"/>
        </w:rPr>
      </w:pPr>
      <w:bookmarkStart w:id="5" w:name="_Toc137324932"/>
      <w:r w:rsidRPr="00FD4160">
        <w:rPr>
          <w:rFonts w:ascii="Arial" w:eastAsia="Times New Roman" w:hAnsi="Arial" w:cs="Arial"/>
          <w:color w:val="auto"/>
        </w:rPr>
        <w:t>Benefits to Team/</w:t>
      </w:r>
      <w:proofErr w:type="spellStart"/>
      <w:r w:rsidRPr="00FD4160">
        <w:rPr>
          <w:rFonts w:ascii="Arial" w:eastAsia="Times New Roman" w:hAnsi="Arial" w:cs="Arial"/>
          <w:color w:val="auto"/>
        </w:rPr>
        <w:t>Organisational</w:t>
      </w:r>
      <w:proofErr w:type="spellEnd"/>
      <w:r w:rsidRPr="00FD4160">
        <w:rPr>
          <w:rFonts w:ascii="Arial" w:eastAsia="Times New Roman" w:hAnsi="Arial" w:cs="Arial"/>
          <w:color w:val="auto"/>
        </w:rPr>
        <w:t xml:space="preserve"> Performance</w:t>
      </w:r>
      <w:r w:rsidR="00E77DCD" w:rsidRPr="00FD4160">
        <w:rPr>
          <w:rFonts w:ascii="Arial" w:eastAsia="Times New Roman" w:hAnsi="Arial" w:cs="Arial"/>
          <w:color w:val="auto"/>
        </w:rPr>
        <w:t xml:space="preserve"> for </w:t>
      </w:r>
      <w:r w:rsidR="00E77DCD" w:rsidRPr="00FD4160">
        <w:rPr>
          <w:rFonts w:ascii="Arial" w:hAnsi="Arial" w:cs="Arial"/>
          <w:color w:val="auto"/>
        </w:rPr>
        <w:t xml:space="preserve">Travelodge </w:t>
      </w:r>
      <w:r w:rsidR="00273420" w:rsidRPr="00FD4160">
        <w:rPr>
          <w:rFonts w:ascii="Arial" w:hAnsi="Arial" w:cs="Arial"/>
          <w:color w:val="auto"/>
        </w:rPr>
        <w:t>in Luton</w:t>
      </w:r>
      <w:bookmarkEnd w:id="5"/>
    </w:p>
    <w:p w14:paraId="035C3E47" w14:textId="5E2C7C34" w:rsidR="000C5499" w:rsidRPr="00FD4160" w:rsidRDefault="009E0845" w:rsidP="00442B13">
      <w:pPr>
        <w:rPr>
          <w:rFonts w:cs="Arial"/>
          <w:color w:val="auto"/>
        </w:rPr>
      </w:pPr>
      <w:r w:rsidRPr="00FD4160">
        <w:rPr>
          <w:rFonts w:cs="Arial"/>
          <w:color w:val="auto"/>
        </w:rPr>
        <w:t xml:space="preserve">The involvement of employees throughout their tenure in an organization has a significant impact on the performance of both the team and the company. According to </w:t>
      </w:r>
      <w:r w:rsidR="008A1FD6" w:rsidRPr="00FD4160">
        <w:rPr>
          <w:rFonts w:cs="Arial"/>
          <w:color w:val="auto"/>
        </w:rPr>
        <w:t xml:space="preserve">Kumar and </w:t>
      </w:r>
      <w:proofErr w:type="spellStart"/>
      <w:r w:rsidR="008A1FD6" w:rsidRPr="00FD4160">
        <w:rPr>
          <w:rFonts w:cs="Arial"/>
          <w:color w:val="auto"/>
        </w:rPr>
        <w:t>Pansari</w:t>
      </w:r>
      <w:proofErr w:type="spellEnd"/>
      <w:r w:rsidR="008A1FD6" w:rsidRPr="00FD4160">
        <w:rPr>
          <w:rFonts w:cs="Arial"/>
          <w:color w:val="auto"/>
        </w:rPr>
        <w:t xml:space="preserve"> (2015)</w:t>
      </w:r>
      <w:r w:rsidRPr="00FD4160">
        <w:rPr>
          <w:rFonts w:cs="Arial"/>
          <w:color w:val="auto"/>
        </w:rPr>
        <w:t>, teams with high levels of engagement demonstrate 21% greater profitability, with engaged workers showing increased productivity, lower turnover rates, and improved customer satisfaction.</w:t>
      </w:r>
      <w:r w:rsidR="00442B13" w:rsidRPr="00FD4160">
        <w:rPr>
          <w:rFonts w:cs="Arial"/>
          <w:color w:val="auto"/>
        </w:rPr>
        <w:t xml:space="preserve"> </w:t>
      </w:r>
      <w:r w:rsidRPr="00FD4160">
        <w:rPr>
          <w:rFonts w:cs="Arial"/>
          <w:color w:val="auto"/>
        </w:rPr>
        <w:t xml:space="preserve">At Travelodge </w:t>
      </w:r>
      <w:r w:rsidR="00273420" w:rsidRPr="00FD4160">
        <w:rPr>
          <w:rFonts w:cs="Arial"/>
          <w:color w:val="auto"/>
        </w:rPr>
        <w:t>in Luton</w:t>
      </w:r>
      <w:r w:rsidRPr="00FD4160">
        <w:rPr>
          <w:rFonts w:cs="Arial"/>
          <w:color w:val="auto"/>
        </w:rPr>
        <w:t>, employee engagement offers a range of benefits. Firstly, by effectively managing recruitment and attraction stages, the firm ensures that it hires competent individuals whose skills and values align with its objectives. This helps foster a collaborative work environment where team members work towards common goals resulting in improved team performance</w:t>
      </w:r>
      <w:r w:rsidR="008A1FD6" w:rsidRPr="00FD4160">
        <w:rPr>
          <w:rFonts w:cs="Arial"/>
          <w:color w:val="auto"/>
        </w:rPr>
        <w:t xml:space="preserve"> (Weideman and Hofmeyr, 2020)</w:t>
      </w:r>
      <w:r w:rsidRPr="00FD4160">
        <w:rPr>
          <w:rFonts w:cs="Arial"/>
          <w:color w:val="auto"/>
        </w:rPr>
        <w:t>.</w:t>
      </w:r>
      <w:r w:rsidR="00442B13" w:rsidRPr="00FD4160">
        <w:rPr>
          <w:rFonts w:cs="Arial"/>
          <w:color w:val="auto"/>
        </w:rPr>
        <w:t xml:space="preserve"> </w:t>
      </w:r>
      <w:r w:rsidRPr="00FD4160">
        <w:rPr>
          <w:rFonts w:cs="Arial"/>
          <w:color w:val="auto"/>
        </w:rPr>
        <w:t>During onboarding and development stages, employees are equipped with necessary knowledge, skills and attitudes required for their roles. This enhances not only individual performance but also contributes to overall productivity of the team</w:t>
      </w:r>
      <w:r w:rsidR="008A1FD6" w:rsidRPr="00FD4160">
        <w:rPr>
          <w:rFonts w:cs="Arial"/>
          <w:color w:val="auto"/>
        </w:rPr>
        <w:t xml:space="preserve"> (Turner and Turner, 2020)</w:t>
      </w:r>
      <w:r w:rsidRPr="00FD4160">
        <w:rPr>
          <w:rFonts w:cs="Arial"/>
          <w:color w:val="auto"/>
        </w:rPr>
        <w:t>. Employees who feel valued are likely to exhibit higher motivation levels resulting in superior work outputs.</w:t>
      </w:r>
      <w:r w:rsidR="00442B13" w:rsidRPr="00FD4160">
        <w:rPr>
          <w:rFonts w:cs="Arial"/>
          <w:color w:val="auto"/>
        </w:rPr>
        <w:t xml:space="preserve"> </w:t>
      </w:r>
      <w:r w:rsidRPr="00FD4160">
        <w:rPr>
          <w:rFonts w:cs="Arial"/>
          <w:color w:val="auto"/>
        </w:rPr>
        <w:t>Reduced turnover implies less time spent on repeated recruitment/training thereby increasing organizational efficiency.</w:t>
      </w:r>
      <w:r w:rsidR="00442B13" w:rsidRPr="00FD4160">
        <w:rPr>
          <w:rFonts w:cs="Arial"/>
          <w:color w:val="auto"/>
        </w:rPr>
        <w:t xml:space="preserve"> Moreover, a</w:t>
      </w:r>
      <w:r w:rsidRPr="00FD4160">
        <w:rPr>
          <w:rFonts w:cs="Arial"/>
          <w:color w:val="auto"/>
        </w:rPr>
        <w:t xml:space="preserve"> well-managed separation process ensures that departing employees leave on good terms which is beneficial for company reputation</w:t>
      </w:r>
      <w:r w:rsidR="008A1FD6" w:rsidRPr="00FD4160">
        <w:rPr>
          <w:rFonts w:cs="Arial"/>
          <w:color w:val="auto"/>
        </w:rPr>
        <w:t xml:space="preserve"> (Saks, 2022)</w:t>
      </w:r>
      <w:r w:rsidRPr="00FD4160">
        <w:rPr>
          <w:rFonts w:cs="Arial"/>
          <w:color w:val="auto"/>
        </w:rPr>
        <w:t xml:space="preserve">. </w:t>
      </w:r>
    </w:p>
    <w:p w14:paraId="330FE0B1" w14:textId="0893EB4C" w:rsidR="008A1FD6" w:rsidRPr="00FD4160" w:rsidRDefault="00344A5C" w:rsidP="008A1FD6">
      <w:pPr>
        <w:pStyle w:val="Heading2"/>
        <w:rPr>
          <w:rFonts w:ascii="Arial" w:eastAsia="Times New Roman" w:hAnsi="Arial" w:cs="Arial"/>
          <w:color w:val="auto"/>
        </w:rPr>
      </w:pPr>
      <w:bookmarkStart w:id="6" w:name="_Toc137324933"/>
      <w:r w:rsidRPr="00FD4160">
        <w:rPr>
          <w:rFonts w:ascii="Arial" w:eastAsia="Times New Roman" w:hAnsi="Arial" w:cs="Arial"/>
          <w:color w:val="auto"/>
        </w:rPr>
        <w:t>Industry Best Practices</w:t>
      </w:r>
      <w:bookmarkEnd w:id="6"/>
    </w:p>
    <w:p w14:paraId="1133F87D" w14:textId="1C229D7A" w:rsidR="001834FC" w:rsidRPr="00FD4160" w:rsidRDefault="009E0845" w:rsidP="000F02BF">
      <w:pPr>
        <w:rPr>
          <w:rFonts w:cs="Arial"/>
          <w:color w:val="auto"/>
        </w:rPr>
      </w:pPr>
      <w:r w:rsidRPr="00FD4160">
        <w:rPr>
          <w:rFonts w:cs="Arial"/>
          <w:color w:val="auto"/>
        </w:rPr>
        <w:t xml:space="preserve">The hotel industry has been at the forefront of implementing innovative strategies for managing and developing talent throughout the employee lifecycle. To stand out in this industry, companies like Travelodge </w:t>
      </w:r>
      <w:r w:rsidR="00273420" w:rsidRPr="00FD4160">
        <w:rPr>
          <w:rFonts w:cs="Arial"/>
          <w:color w:val="auto"/>
        </w:rPr>
        <w:t>in Luton</w:t>
      </w:r>
      <w:r w:rsidRPr="00FD4160">
        <w:rPr>
          <w:rFonts w:cs="Arial"/>
          <w:color w:val="auto"/>
        </w:rPr>
        <w:t xml:space="preserve"> can learn from several best practices that have emerged as benchmarks. </w:t>
      </w:r>
      <w:r w:rsidR="00442B13" w:rsidRPr="00FD4160">
        <w:rPr>
          <w:rFonts w:cs="Arial"/>
          <w:color w:val="auto"/>
        </w:rPr>
        <w:t xml:space="preserve"> </w:t>
      </w:r>
      <w:r w:rsidRPr="00FD4160">
        <w:rPr>
          <w:rFonts w:cs="Arial"/>
          <w:color w:val="auto"/>
        </w:rPr>
        <w:t>When it comes to attraction and recruitment, leading hotel chains such as Marriott and Hilton are known for their strong employer branding and use of technology, including social media and AI-powered systems, to attract and screen potential candidates</w:t>
      </w:r>
      <w:r w:rsidR="008A1FD6" w:rsidRPr="00FD4160">
        <w:rPr>
          <w:rFonts w:cs="Arial"/>
          <w:color w:val="auto"/>
        </w:rPr>
        <w:t xml:space="preserve"> (</w:t>
      </w:r>
      <w:proofErr w:type="spellStart"/>
      <w:r w:rsidR="008A1FD6" w:rsidRPr="00FD4160">
        <w:rPr>
          <w:rFonts w:cs="Arial"/>
          <w:color w:val="auto"/>
        </w:rPr>
        <w:t>Marinakou</w:t>
      </w:r>
      <w:proofErr w:type="spellEnd"/>
      <w:r w:rsidR="008A1FD6" w:rsidRPr="00FD4160">
        <w:rPr>
          <w:rFonts w:cs="Arial"/>
          <w:color w:val="auto"/>
        </w:rPr>
        <w:t xml:space="preserve"> and </w:t>
      </w:r>
      <w:proofErr w:type="spellStart"/>
      <w:r w:rsidR="008A1FD6" w:rsidRPr="00FD4160">
        <w:rPr>
          <w:rFonts w:cs="Arial"/>
          <w:color w:val="auto"/>
        </w:rPr>
        <w:t>Giousmpasoglou</w:t>
      </w:r>
      <w:proofErr w:type="spellEnd"/>
      <w:r w:rsidR="008A1FD6" w:rsidRPr="00FD4160">
        <w:rPr>
          <w:rFonts w:cs="Arial"/>
          <w:color w:val="auto"/>
        </w:rPr>
        <w:t>, 2019</w:t>
      </w:r>
      <w:r w:rsidRPr="00FD4160">
        <w:rPr>
          <w:rFonts w:cs="Arial"/>
          <w:color w:val="auto"/>
        </w:rPr>
        <w:t>). These cutting-edge methods help these chains find the best talent.</w:t>
      </w:r>
      <w:r w:rsidR="00442B13" w:rsidRPr="00FD4160">
        <w:rPr>
          <w:rFonts w:cs="Arial"/>
          <w:color w:val="auto"/>
        </w:rPr>
        <w:t xml:space="preserve"> </w:t>
      </w:r>
      <w:r w:rsidRPr="00FD4160">
        <w:rPr>
          <w:rFonts w:cs="Arial"/>
          <w:color w:val="auto"/>
        </w:rPr>
        <w:t xml:space="preserve">Onboarding is an area where innovative </w:t>
      </w:r>
      <w:r w:rsidRPr="00FD4160">
        <w:rPr>
          <w:rFonts w:cs="Arial"/>
          <w:color w:val="auto"/>
        </w:rPr>
        <w:lastRenderedPageBreak/>
        <w:t>practices have been adopted. Hyatt Hotels has a unique onboarding program that includes a 'buddy system', where new hires are paired with experienced employees to help them navigate the company culture and expectations</w:t>
      </w:r>
      <w:r w:rsidR="008A1FD6" w:rsidRPr="00FD4160">
        <w:rPr>
          <w:rFonts w:cs="Arial"/>
          <w:color w:val="auto"/>
        </w:rPr>
        <w:t xml:space="preserve"> (Baum, 2019</w:t>
      </w:r>
      <w:r w:rsidRPr="00FD4160">
        <w:rPr>
          <w:rFonts w:cs="Arial"/>
          <w:color w:val="auto"/>
        </w:rPr>
        <w:t>). This practice helps new hires feel welcomed into their new work environment.</w:t>
      </w:r>
      <w:r w:rsidR="00442B13" w:rsidRPr="00FD4160">
        <w:rPr>
          <w:rFonts w:cs="Arial"/>
          <w:color w:val="auto"/>
        </w:rPr>
        <w:t xml:space="preserve"> </w:t>
      </w:r>
      <w:r w:rsidRPr="00FD4160">
        <w:rPr>
          <w:rFonts w:cs="Arial"/>
          <w:color w:val="auto"/>
        </w:rPr>
        <w:t>Employee development is another critical area where industry leaders excel. Four Seasons is renowned for its comprehensive training and development programs aimed at nurturing employees' skills and preparing them for career advancement within the company (</w:t>
      </w:r>
      <w:proofErr w:type="spellStart"/>
      <w:r w:rsidR="008A1FD6" w:rsidRPr="00FD4160">
        <w:rPr>
          <w:rFonts w:cs="Arial"/>
          <w:color w:val="auto"/>
        </w:rPr>
        <w:t>Otoo</w:t>
      </w:r>
      <w:proofErr w:type="spellEnd"/>
      <w:r w:rsidR="008A1FD6" w:rsidRPr="00FD4160">
        <w:rPr>
          <w:rFonts w:cs="Arial"/>
          <w:color w:val="auto"/>
        </w:rPr>
        <w:t>, 2019</w:t>
      </w:r>
      <w:r w:rsidRPr="00FD4160">
        <w:rPr>
          <w:rFonts w:cs="Arial"/>
          <w:color w:val="auto"/>
        </w:rPr>
        <w:t>). By investing in their employees' growth, these companies create loyal team members who can progress within the organization.</w:t>
      </w:r>
      <w:r w:rsidR="00442B13" w:rsidRPr="00FD4160">
        <w:rPr>
          <w:rFonts w:cs="Arial"/>
          <w:color w:val="auto"/>
        </w:rPr>
        <w:t xml:space="preserve"> </w:t>
      </w:r>
      <w:r w:rsidRPr="00FD4160">
        <w:rPr>
          <w:rFonts w:cs="Arial"/>
          <w:color w:val="auto"/>
        </w:rPr>
        <w:t xml:space="preserve">Retention strategies such as competitive compensation packages, employee recognition programs, and work-life balance initiatives are common amongst industry leaders. </w:t>
      </w:r>
      <w:r w:rsidR="005F04DA" w:rsidRPr="00FD4160">
        <w:rPr>
          <w:rFonts w:cs="Arial"/>
          <w:color w:val="auto"/>
        </w:rPr>
        <w:t xml:space="preserve"> </w:t>
      </w:r>
      <w:r w:rsidR="005F04DA" w:rsidRPr="00FD4160">
        <w:rPr>
          <w:rFonts w:cs="Arial"/>
          <w:color w:val="auto"/>
          <w:sz w:val="27"/>
          <w:szCs w:val="27"/>
        </w:rPr>
        <w:t xml:space="preserve">Being specific to the hotel industry in Luton, innovative recruitment strategies have been widely used by the hotels here. Local hotels like Holiday Inn and Hilton Garden Inn are utilizing online platforms and job portals to attract candidates in the region. They are enhancing their employer branding and drawing in a pool of talented individuals who are passionate about pursuing a career in the hospitality sector of Luton by highlighting their unique selling points such as proximity to Luton Airport and exceptional customer </w:t>
      </w:r>
      <w:r w:rsidR="005F04DA" w:rsidRPr="00FD4160">
        <w:rPr>
          <w:rFonts w:cs="Arial"/>
          <w:color w:val="auto"/>
        </w:rPr>
        <w:t xml:space="preserve">service (Peter et al., 2023). </w:t>
      </w:r>
      <w:r w:rsidRPr="00FD4160">
        <w:rPr>
          <w:rFonts w:cs="Arial"/>
          <w:color w:val="auto"/>
        </w:rPr>
        <w:t xml:space="preserve">Travelodge </w:t>
      </w:r>
      <w:r w:rsidR="00273420" w:rsidRPr="00FD4160">
        <w:rPr>
          <w:rFonts w:cs="Arial"/>
          <w:color w:val="auto"/>
        </w:rPr>
        <w:t>in Luton</w:t>
      </w:r>
      <w:r w:rsidRPr="00FD4160">
        <w:rPr>
          <w:rFonts w:cs="Arial"/>
          <w:color w:val="auto"/>
        </w:rPr>
        <w:t xml:space="preserve"> can learn valuable insights from these industry best practices to optimize its talent management processes across all stages of an employee's journey with the company.</w:t>
      </w:r>
    </w:p>
    <w:p w14:paraId="0C5D1297" w14:textId="61773D90" w:rsidR="001834FC" w:rsidRPr="00FD4160" w:rsidRDefault="001834FC" w:rsidP="001834FC">
      <w:pPr>
        <w:pStyle w:val="Heading1"/>
        <w:rPr>
          <w:rFonts w:ascii="Arial" w:hAnsi="Arial" w:cs="Arial"/>
          <w:color w:val="auto"/>
        </w:rPr>
      </w:pPr>
      <w:bookmarkStart w:id="7" w:name="_Toc137324934"/>
      <w:r w:rsidRPr="00FD4160">
        <w:rPr>
          <w:rFonts w:ascii="Arial" w:hAnsi="Arial" w:cs="Arial"/>
          <w:color w:val="auto"/>
        </w:rPr>
        <w:t>Conclusion</w:t>
      </w:r>
      <w:bookmarkEnd w:id="7"/>
      <w:r w:rsidRPr="00FD4160">
        <w:rPr>
          <w:rFonts w:ascii="Arial" w:hAnsi="Arial" w:cs="Arial"/>
          <w:color w:val="auto"/>
        </w:rPr>
        <w:t xml:space="preserve"> </w:t>
      </w:r>
    </w:p>
    <w:p w14:paraId="3681A04B" w14:textId="7AD4823E" w:rsidR="001834FC" w:rsidRPr="00FD4160" w:rsidRDefault="009E0845" w:rsidP="00442B13">
      <w:pPr>
        <w:rPr>
          <w:rFonts w:cs="Arial"/>
          <w:color w:val="auto"/>
        </w:rPr>
      </w:pPr>
      <w:r w:rsidRPr="00FD4160">
        <w:rPr>
          <w:rFonts w:cs="Arial"/>
          <w:color w:val="auto"/>
        </w:rPr>
        <w:t xml:space="preserve">In this essay, </w:t>
      </w:r>
      <w:r w:rsidR="00681CE1" w:rsidRPr="00FD4160">
        <w:rPr>
          <w:rFonts w:cs="Arial"/>
          <w:color w:val="auto"/>
        </w:rPr>
        <w:t xml:space="preserve">the author has </w:t>
      </w:r>
      <w:r w:rsidRPr="00FD4160">
        <w:rPr>
          <w:rFonts w:cs="Arial"/>
          <w:color w:val="auto"/>
        </w:rPr>
        <w:t xml:space="preserve">explored the vital role that HR plays in managing and developing talent through the employee lifecycle within a large hotel chain like Travelodge </w:t>
      </w:r>
      <w:r w:rsidR="00273420" w:rsidRPr="00FD4160">
        <w:rPr>
          <w:rFonts w:cs="Arial"/>
          <w:color w:val="auto"/>
        </w:rPr>
        <w:t>in Luton</w:t>
      </w:r>
      <w:r w:rsidRPr="00FD4160">
        <w:rPr>
          <w:rFonts w:cs="Arial"/>
          <w:color w:val="auto"/>
        </w:rPr>
        <w:t>. By examining various stages of the lifecycle</w:t>
      </w:r>
      <w:r w:rsidR="00681CE1" w:rsidRPr="00FD4160">
        <w:rPr>
          <w:rFonts w:cs="Arial"/>
          <w:color w:val="auto"/>
        </w:rPr>
        <w:t>, the author has</w:t>
      </w:r>
      <w:r w:rsidRPr="00FD4160">
        <w:rPr>
          <w:rFonts w:cs="Arial"/>
          <w:color w:val="auto"/>
        </w:rPr>
        <w:t xml:space="preserve"> demonstrated how Travelodge's HR strategies are designed to engage and retain employees to foster a motivated and committed workforce.</w:t>
      </w:r>
      <w:r w:rsidR="00442B13" w:rsidRPr="00FD4160">
        <w:rPr>
          <w:rFonts w:cs="Arial"/>
          <w:color w:val="auto"/>
        </w:rPr>
        <w:t xml:space="preserve"> </w:t>
      </w:r>
      <w:r w:rsidRPr="00FD4160">
        <w:rPr>
          <w:rFonts w:cs="Arial"/>
          <w:color w:val="auto"/>
        </w:rPr>
        <w:t>The significance of effective talent management and development in enhancing team and organisational performance has been emphasized. Studies suggest that engaged employees contribute significantly to increased productivity, reduced turnover rate, and enhanced customer satisfaction.</w:t>
      </w:r>
      <w:r w:rsidR="00442B13" w:rsidRPr="00FD4160">
        <w:rPr>
          <w:rFonts w:cs="Arial"/>
          <w:color w:val="auto"/>
        </w:rPr>
        <w:t xml:space="preserve"> </w:t>
      </w:r>
      <w:r w:rsidRPr="00FD4160">
        <w:rPr>
          <w:rFonts w:cs="Arial"/>
          <w:color w:val="auto"/>
        </w:rPr>
        <w:t xml:space="preserve">Furthermore, </w:t>
      </w:r>
      <w:r w:rsidR="00681CE1" w:rsidRPr="00FD4160">
        <w:rPr>
          <w:rFonts w:cs="Arial"/>
          <w:color w:val="auto"/>
        </w:rPr>
        <w:lastRenderedPageBreak/>
        <w:t>the author</w:t>
      </w:r>
      <w:r w:rsidRPr="00FD4160">
        <w:rPr>
          <w:rFonts w:cs="Arial"/>
          <w:color w:val="auto"/>
        </w:rPr>
        <w:t xml:space="preserve"> contextualized Travelodge's practices by reviewing industry best practices that showcase innovative strategies deployed by leading hotel chains worldwide. This highlights the competitive nature of talent management within the hospitality industry and emphasizes the need for continuous improvement and adaptation.</w:t>
      </w:r>
      <w:r w:rsidR="00442B13" w:rsidRPr="00FD4160">
        <w:rPr>
          <w:rFonts w:cs="Arial"/>
          <w:color w:val="auto"/>
        </w:rPr>
        <w:t xml:space="preserve"> </w:t>
      </w:r>
      <w:r w:rsidR="00681CE1" w:rsidRPr="00FD4160">
        <w:rPr>
          <w:rFonts w:cs="Arial"/>
          <w:color w:val="auto"/>
        </w:rPr>
        <w:t>The essay in conclusions</w:t>
      </w:r>
      <w:r w:rsidRPr="00FD4160">
        <w:rPr>
          <w:rFonts w:cs="Arial"/>
          <w:color w:val="auto"/>
        </w:rPr>
        <w:t xml:space="preserve"> showcases how an effective approach throughout an employee's lifecycle can significantly contribute to organizational success. As illustrated by Travelo</w:t>
      </w:r>
      <w:r w:rsidR="00273420" w:rsidRPr="00FD4160">
        <w:rPr>
          <w:rFonts w:cs="Arial"/>
          <w:color w:val="auto"/>
        </w:rPr>
        <w:t xml:space="preserve">dge Luton’s </w:t>
      </w:r>
      <w:r w:rsidRPr="00FD4160">
        <w:rPr>
          <w:rFonts w:cs="Arial"/>
          <w:color w:val="auto"/>
        </w:rPr>
        <w:t>practices in nurturing employee engagement throughout their lifecycle forms a fundamental part of maintaining a competitive edge in this dynamic industry.</w:t>
      </w:r>
      <w:r w:rsidR="001834FC" w:rsidRPr="00FD4160">
        <w:rPr>
          <w:rFonts w:cs="Arial"/>
          <w:color w:val="auto"/>
        </w:rPr>
        <w:br w:type="page"/>
      </w:r>
    </w:p>
    <w:p w14:paraId="17598CB2" w14:textId="61EB02A2" w:rsidR="001834FC" w:rsidRPr="00FD4160" w:rsidRDefault="001834FC" w:rsidP="001834FC">
      <w:pPr>
        <w:pStyle w:val="Heading1"/>
        <w:rPr>
          <w:rFonts w:ascii="Arial" w:hAnsi="Arial" w:cs="Arial"/>
          <w:color w:val="auto"/>
        </w:rPr>
      </w:pPr>
      <w:bookmarkStart w:id="8" w:name="_Toc137324935"/>
      <w:r w:rsidRPr="00FD4160">
        <w:rPr>
          <w:rFonts w:ascii="Arial" w:hAnsi="Arial" w:cs="Arial"/>
          <w:color w:val="auto"/>
        </w:rPr>
        <w:lastRenderedPageBreak/>
        <w:t>Reference</w:t>
      </w:r>
      <w:bookmarkEnd w:id="8"/>
      <w:r w:rsidRPr="00FD4160">
        <w:rPr>
          <w:rFonts w:ascii="Arial" w:hAnsi="Arial" w:cs="Arial"/>
          <w:color w:val="auto"/>
        </w:rPr>
        <w:t xml:space="preserve"> </w:t>
      </w:r>
    </w:p>
    <w:p w14:paraId="32D0EC8F" w14:textId="77777777" w:rsidR="008A1FD6" w:rsidRPr="00FD4160" w:rsidRDefault="008A1FD6" w:rsidP="008F56E2">
      <w:pPr>
        <w:rPr>
          <w:rFonts w:cs="Arial"/>
          <w:color w:val="auto"/>
          <w:szCs w:val="24"/>
        </w:rPr>
      </w:pPr>
      <w:r w:rsidRPr="00FD4160">
        <w:rPr>
          <w:rFonts w:cs="Arial"/>
          <w:color w:val="auto"/>
          <w:szCs w:val="24"/>
          <w:shd w:val="clear" w:color="auto" w:fill="FFFFFF"/>
        </w:rPr>
        <w:t>Antony, M.R., 2018. Paradigm shift in employee engagement–A critical analysis on the drivers of employee engagement. </w:t>
      </w:r>
      <w:r w:rsidRPr="00FD4160">
        <w:rPr>
          <w:rFonts w:cs="Arial"/>
          <w:i/>
          <w:iCs/>
          <w:color w:val="auto"/>
          <w:szCs w:val="24"/>
          <w:shd w:val="clear" w:color="auto" w:fill="FFFFFF"/>
        </w:rPr>
        <w:t>International Journal of Information, Business and Management</w:t>
      </w:r>
      <w:r w:rsidRPr="00FD4160">
        <w:rPr>
          <w:rFonts w:cs="Arial"/>
          <w:color w:val="auto"/>
          <w:szCs w:val="24"/>
          <w:shd w:val="clear" w:color="auto" w:fill="FFFFFF"/>
        </w:rPr>
        <w:t>, </w:t>
      </w:r>
      <w:r w:rsidRPr="00FD4160">
        <w:rPr>
          <w:rFonts w:cs="Arial"/>
          <w:i/>
          <w:iCs/>
          <w:color w:val="auto"/>
          <w:szCs w:val="24"/>
          <w:shd w:val="clear" w:color="auto" w:fill="FFFFFF"/>
        </w:rPr>
        <w:t>10</w:t>
      </w:r>
      <w:r w:rsidRPr="00FD4160">
        <w:rPr>
          <w:rFonts w:cs="Arial"/>
          <w:color w:val="auto"/>
          <w:szCs w:val="24"/>
          <w:shd w:val="clear" w:color="auto" w:fill="FFFFFF"/>
        </w:rPr>
        <w:t>(2), pp.32-46.</w:t>
      </w:r>
    </w:p>
    <w:p w14:paraId="140FF7CD" w14:textId="77777777" w:rsidR="008A1FD6" w:rsidRPr="00FD4160" w:rsidRDefault="008A1FD6" w:rsidP="00901612">
      <w:pPr>
        <w:rPr>
          <w:rFonts w:cs="Arial"/>
          <w:color w:val="auto"/>
          <w:szCs w:val="24"/>
          <w:shd w:val="clear" w:color="auto" w:fill="FFFFFF"/>
        </w:rPr>
      </w:pPr>
      <w:r w:rsidRPr="00FD4160">
        <w:rPr>
          <w:rFonts w:cs="Arial"/>
          <w:color w:val="auto"/>
          <w:szCs w:val="24"/>
          <w:shd w:val="clear" w:color="auto" w:fill="FFFFFF"/>
        </w:rPr>
        <w:t>Armstrong, M. and Taylor, S., 2020. </w:t>
      </w:r>
      <w:r w:rsidRPr="00FD4160">
        <w:rPr>
          <w:rFonts w:cs="Arial"/>
          <w:i/>
          <w:iCs/>
          <w:color w:val="auto"/>
          <w:szCs w:val="24"/>
          <w:shd w:val="clear" w:color="auto" w:fill="FFFFFF"/>
        </w:rPr>
        <w:t>Armstrong's handbook of human resource management practice</w:t>
      </w:r>
      <w:r w:rsidRPr="00FD4160">
        <w:rPr>
          <w:rFonts w:cs="Arial"/>
          <w:color w:val="auto"/>
          <w:szCs w:val="24"/>
          <w:shd w:val="clear" w:color="auto" w:fill="FFFFFF"/>
        </w:rPr>
        <w:t>. Kogan Page Publishers.</w:t>
      </w:r>
    </w:p>
    <w:p w14:paraId="43A242BF" w14:textId="77777777" w:rsidR="008A1FD6" w:rsidRPr="00FD4160" w:rsidRDefault="008A1FD6" w:rsidP="008A1FD6">
      <w:pPr>
        <w:rPr>
          <w:rFonts w:cs="Arial"/>
          <w:color w:val="auto"/>
          <w:szCs w:val="24"/>
          <w:shd w:val="clear" w:color="auto" w:fill="FFFFFF"/>
        </w:rPr>
      </w:pPr>
      <w:r w:rsidRPr="00FD4160">
        <w:rPr>
          <w:rFonts w:cs="Arial"/>
          <w:color w:val="auto"/>
          <w:szCs w:val="24"/>
          <w:shd w:val="clear" w:color="auto" w:fill="FFFFFF"/>
        </w:rPr>
        <w:t xml:space="preserve">Baum, T., 2019. Does the hospitality industry need or deserve </w:t>
      </w:r>
      <w:proofErr w:type="gramStart"/>
      <w:r w:rsidRPr="00FD4160">
        <w:rPr>
          <w:rFonts w:cs="Arial"/>
          <w:color w:val="auto"/>
          <w:szCs w:val="24"/>
          <w:shd w:val="clear" w:color="auto" w:fill="FFFFFF"/>
        </w:rPr>
        <w:t>talent?.</w:t>
      </w:r>
      <w:proofErr w:type="gramEnd"/>
      <w:r w:rsidRPr="00FD4160">
        <w:rPr>
          <w:rFonts w:cs="Arial"/>
          <w:color w:val="auto"/>
          <w:szCs w:val="24"/>
          <w:shd w:val="clear" w:color="auto" w:fill="FFFFFF"/>
        </w:rPr>
        <w:t> </w:t>
      </w:r>
      <w:r w:rsidRPr="00FD4160">
        <w:rPr>
          <w:rFonts w:cs="Arial"/>
          <w:i/>
          <w:iCs/>
          <w:color w:val="auto"/>
          <w:szCs w:val="24"/>
          <w:shd w:val="clear" w:color="auto" w:fill="FFFFFF"/>
        </w:rPr>
        <w:t>International Journal of Contemporary Hospitality Management</w:t>
      </w:r>
      <w:r w:rsidRPr="00FD4160">
        <w:rPr>
          <w:rFonts w:cs="Arial"/>
          <w:color w:val="auto"/>
          <w:szCs w:val="24"/>
          <w:shd w:val="clear" w:color="auto" w:fill="FFFFFF"/>
        </w:rPr>
        <w:t>.</w:t>
      </w:r>
    </w:p>
    <w:p w14:paraId="42E779F8" w14:textId="77777777" w:rsidR="008A1FD6" w:rsidRPr="00FD4160" w:rsidRDefault="008A1FD6" w:rsidP="008A1FD6">
      <w:pPr>
        <w:rPr>
          <w:rFonts w:cs="Arial"/>
          <w:color w:val="auto"/>
          <w:szCs w:val="24"/>
          <w:shd w:val="clear" w:color="auto" w:fill="FFFFFF"/>
        </w:rPr>
      </w:pPr>
      <w:r w:rsidRPr="00FD4160">
        <w:rPr>
          <w:rFonts w:cs="Arial"/>
          <w:color w:val="auto"/>
          <w:szCs w:val="24"/>
          <w:shd w:val="clear" w:color="auto" w:fill="FFFFFF"/>
        </w:rPr>
        <w:t>Cattermole, G., 2019. Developing the employee lifecycle to keep top talent. </w:t>
      </w:r>
      <w:r w:rsidRPr="00FD4160">
        <w:rPr>
          <w:rFonts w:cs="Arial"/>
          <w:i/>
          <w:iCs/>
          <w:color w:val="auto"/>
          <w:szCs w:val="24"/>
          <w:shd w:val="clear" w:color="auto" w:fill="FFFFFF"/>
        </w:rPr>
        <w:t>Strategic HR review</w:t>
      </w:r>
      <w:r w:rsidRPr="00FD4160">
        <w:rPr>
          <w:rFonts w:cs="Arial"/>
          <w:color w:val="auto"/>
          <w:szCs w:val="24"/>
          <w:shd w:val="clear" w:color="auto" w:fill="FFFFFF"/>
        </w:rPr>
        <w:t>, </w:t>
      </w:r>
      <w:r w:rsidRPr="00FD4160">
        <w:rPr>
          <w:rFonts w:cs="Arial"/>
          <w:i/>
          <w:iCs/>
          <w:color w:val="auto"/>
          <w:szCs w:val="24"/>
          <w:shd w:val="clear" w:color="auto" w:fill="FFFFFF"/>
        </w:rPr>
        <w:t>18</w:t>
      </w:r>
      <w:r w:rsidRPr="00FD4160">
        <w:rPr>
          <w:rFonts w:cs="Arial"/>
          <w:color w:val="auto"/>
          <w:szCs w:val="24"/>
          <w:shd w:val="clear" w:color="auto" w:fill="FFFFFF"/>
        </w:rPr>
        <w:t>(6), pp.258-262.</w:t>
      </w:r>
    </w:p>
    <w:p w14:paraId="453EFE1A" w14:textId="77777777" w:rsidR="008A1FD6" w:rsidRPr="00FD4160" w:rsidRDefault="008A1FD6" w:rsidP="008F56E2">
      <w:pPr>
        <w:rPr>
          <w:rFonts w:cs="Arial"/>
          <w:color w:val="auto"/>
          <w:szCs w:val="24"/>
          <w:shd w:val="clear" w:color="auto" w:fill="FFFFFF"/>
        </w:rPr>
      </w:pPr>
      <w:r w:rsidRPr="00FD4160">
        <w:rPr>
          <w:rFonts w:cs="Arial"/>
          <w:color w:val="auto"/>
          <w:szCs w:val="24"/>
          <w:shd w:val="clear" w:color="auto" w:fill="FFFFFF"/>
        </w:rPr>
        <w:t>Chandani, A., Mehta, M., Mall, A. and Khokhar, V., 2016. Employee engagement: A review paper on factors affecting employee engagement. </w:t>
      </w:r>
      <w:r w:rsidRPr="00FD4160">
        <w:rPr>
          <w:rFonts w:cs="Arial"/>
          <w:i/>
          <w:iCs/>
          <w:color w:val="auto"/>
          <w:szCs w:val="24"/>
          <w:shd w:val="clear" w:color="auto" w:fill="FFFFFF"/>
        </w:rPr>
        <w:t>Indian Journal of Science and Technology</w:t>
      </w:r>
      <w:r w:rsidRPr="00FD4160">
        <w:rPr>
          <w:rFonts w:cs="Arial"/>
          <w:color w:val="auto"/>
          <w:szCs w:val="24"/>
          <w:shd w:val="clear" w:color="auto" w:fill="FFFFFF"/>
        </w:rPr>
        <w:t>, </w:t>
      </w:r>
      <w:r w:rsidRPr="00FD4160">
        <w:rPr>
          <w:rFonts w:cs="Arial"/>
          <w:i/>
          <w:iCs/>
          <w:color w:val="auto"/>
          <w:szCs w:val="24"/>
          <w:shd w:val="clear" w:color="auto" w:fill="FFFFFF"/>
        </w:rPr>
        <w:t>9</w:t>
      </w:r>
      <w:r w:rsidRPr="00FD4160">
        <w:rPr>
          <w:rFonts w:cs="Arial"/>
          <w:color w:val="auto"/>
          <w:szCs w:val="24"/>
          <w:shd w:val="clear" w:color="auto" w:fill="FFFFFF"/>
        </w:rPr>
        <w:t>(15), pp.1-7.</w:t>
      </w:r>
    </w:p>
    <w:p w14:paraId="1CA71193" w14:textId="77777777" w:rsidR="008A1FD6" w:rsidRPr="00FD4160" w:rsidRDefault="008A1FD6" w:rsidP="008F56E2">
      <w:pPr>
        <w:rPr>
          <w:rFonts w:cs="Arial"/>
          <w:color w:val="auto"/>
          <w:szCs w:val="24"/>
        </w:rPr>
      </w:pPr>
      <w:proofErr w:type="spellStart"/>
      <w:r w:rsidRPr="00FD4160">
        <w:rPr>
          <w:rFonts w:cs="Arial"/>
          <w:color w:val="auto"/>
          <w:szCs w:val="24"/>
          <w:shd w:val="clear" w:color="auto" w:fill="FFFFFF"/>
        </w:rPr>
        <w:t>Dirisu</w:t>
      </w:r>
      <w:proofErr w:type="spellEnd"/>
      <w:r w:rsidRPr="00FD4160">
        <w:rPr>
          <w:rFonts w:cs="Arial"/>
          <w:color w:val="auto"/>
          <w:szCs w:val="24"/>
          <w:shd w:val="clear" w:color="auto" w:fill="FFFFFF"/>
        </w:rPr>
        <w:t xml:space="preserve">, J., </w:t>
      </w:r>
      <w:proofErr w:type="spellStart"/>
      <w:r w:rsidRPr="00FD4160">
        <w:rPr>
          <w:rFonts w:cs="Arial"/>
          <w:color w:val="auto"/>
          <w:szCs w:val="24"/>
          <w:shd w:val="clear" w:color="auto" w:fill="FFFFFF"/>
        </w:rPr>
        <w:t>Worlu</w:t>
      </w:r>
      <w:proofErr w:type="spellEnd"/>
      <w:r w:rsidRPr="00FD4160">
        <w:rPr>
          <w:rFonts w:cs="Arial"/>
          <w:color w:val="auto"/>
          <w:szCs w:val="24"/>
          <w:shd w:val="clear" w:color="auto" w:fill="FFFFFF"/>
        </w:rPr>
        <w:t xml:space="preserve">, R., </w:t>
      </w:r>
      <w:proofErr w:type="spellStart"/>
      <w:r w:rsidRPr="00FD4160">
        <w:rPr>
          <w:rFonts w:cs="Arial"/>
          <w:color w:val="auto"/>
          <w:szCs w:val="24"/>
          <w:shd w:val="clear" w:color="auto" w:fill="FFFFFF"/>
        </w:rPr>
        <w:t>Osibanjo</w:t>
      </w:r>
      <w:proofErr w:type="spellEnd"/>
      <w:r w:rsidRPr="00FD4160">
        <w:rPr>
          <w:rFonts w:cs="Arial"/>
          <w:color w:val="auto"/>
          <w:szCs w:val="24"/>
          <w:shd w:val="clear" w:color="auto" w:fill="FFFFFF"/>
        </w:rPr>
        <w:t xml:space="preserve">, A., </w:t>
      </w:r>
      <w:proofErr w:type="spellStart"/>
      <w:r w:rsidRPr="00FD4160">
        <w:rPr>
          <w:rFonts w:cs="Arial"/>
          <w:color w:val="auto"/>
          <w:szCs w:val="24"/>
          <w:shd w:val="clear" w:color="auto" w:fill="FFFFFF"/>
        </w:rPr>
        <w:t>Salau</w:t>
      </w:r>
      <w:proofErr w:type="spellEnd"/>
      <w:r w:rsidRPr="00FD4160">
        <w:rPr>
          <w:rFonts w:cs="Arial"/>
          <w:color w:val="auto"/>
          <w:szCs w:val="24"/>
          <w:shd w:val="clear" w:color="auto" w:fill="FFFFFF"/>
        </w:rPr>
        <w:t xml:space="preserve">, O., </w:t>
      </w:r>
      <w:proofErr w:type="spellStart"/>
      <w:r w:rsidRPr="00FD4160">
        <w:rPr>
          <w:rFonts w:cs="Arial"/>
          <w:color w:val="auto"/>
          <w:szCs w:val="24"/>
          <w:shd w:val="clear" w:color="auto" w:fill="FFFFFF"/>
        </w:rPr>
        <w:t>Borishade</w:t>
      </w:r>
      <w:proofErr w:type="spellEnd"/>
      <w:r w:rsidRPr="00FD4160">
        <w:rPr>
          <w:rFonts w:cs="Arial"/>
          <w:color w:val="auto"/>
          <w:szCs w:val="24"/>
          <w:shd w:val="clear" w:color="auto" w:fill="FFFFFF"/>
        </w:rPr>
        <w:t xml:space="preserve">, T., </w:t>
      </w:r>
      <w:proofErr w:type="spellStart"/>
      <w:r w:rsidRPr="00FD4160">
        <w:rPr>
          <w:rFonts w:cs="Arial"/>
          <w:color w:val="auto"/>
          <w:szCs w:val="24"/>
          <w:shd w:val="clear" w:color="auto" w:fill="FFFFFF"/>
        </w:rPr>
        <w:t>Meninwa</w:t>
      </w:r>
      <w:proofErr w:type="spellEnd"/>
      <w:r w:rsidRPr="00FD4160">
        <w:rPr>
          <w:rFonts w:cs="Arial"/>
          <w:color w:val="auto"/>
          <w:szCs w:val="24"/>
          <w:shd w:val="clear" w:color="auto" w:fill="FFFFFF"/>
        </w:rPr>
        <w:t xml:space="preserve">, S. and </w:t>
      </w:r>
      <w:proofErr w:type="spellStart"/>
      <w:r w:rsidRPr="00FD4160">
        <w:rPr>
          <w:rFonts w:cs="Arial"/>
          <w:color w:val="auto"/>
          <w:szCs w:val="24"/>
          <w:shd w:val="clear" w:color="auto" w:fill="FFFFFF"/>
        </w:rPr>
        <w:t>Atolagbe</w:t>
      </w:r>
      <w:proofErr w:type="spellEnd"/>
      <w:r w:rsidRPr="00FD4160">
        <w:rPr>
          <w:rFonts w:cs="Arial"/>
          <w:color w:val="auto"/>
          <w:szCs w:val="24"/>
          <w:shd w:val="clear" w:color="auto" w:fill="FFFFFF"/>
        </w:rPr>
        <w:t>, T., 2018. An integrated dataset on organisational culture, job satisfaction and performance in the hospitality industry. </w:t>
      </w:r>
      <w:r w:rsidRPr="00FD4160">
        <w:rPr>
          <w:rFonts w:cs="Arial"/>
          <w:i/>
          <w:iCs/>
          <w:color w:val="auto"/>
          <w:szCs w:val="24"/>
          <w:shd w:val="clear" w:color="auto" w:fill="FFFFFF"/>
        </w:rPr>
        <w:t>Data in brief</w:t>
      </w:r>
      <w:r w:rsidRPr="00FD4160">
        <w:rPr>
          <w:rFonts w:cs="Arial"/>
          <w:color w:val="auto"/>
          <w:szCs w:val="24"/>
          <w:shd w:val="clear" w:color="auto" w:fill="FFFFFF"/>
        </w:rPr>
        <w:t>, </w:t>
      </w:r>
      <w:r w:rsidRPr="00FD4160">
        <w:rPr>
          <w:rFonts w:cs="Arial"/>
          <w:i/>
          <w:iCs/>
          <w:color w:val="auto"/>
          <w:szCs w:val="24"/>
          <w:shd w:val="clear" w:color="auto" w:fill="FFFFFF"/>
        </w:rPr>
        <w:t>19</w:t>
      </w:r>
      <w:r w:rsidRPr="00FD4160">
        <w:rPr>
          <w:rFonts w:cs="Arial"/>
          <w:color w:val="auto"/>
          <w:szCs w:val="24"/>
          <w:shd w:val="clear" w:color="auto" w:fill="FFFFFF"/>
        </w:rPr>
        <w:t>, pp.317-321.</w:t>
      </w:r>
    </w:p>
    <w:p w14:paraId="5059FDFB" w14:textId="77777777" w:rsidR="008A1FD6" w:rsidRPr="00FD4160" w:rsidRDefault="008A1FD6" w:rsidP="00901612">
      <w:pPr>
        <w:rPr>
          <w:rFonts w:cs="Arial"/>
          <w:color w:val="auto"/>
          <w:szCs w:val="24"/>
          <w:shd w:val="clear" w:color="auto" w:fill="FFFFFF"/>
        </w:rPr>
      </w:pPr>
      <w:r w:rsidRPr="00FD4160">
        <w:rPr>
          <w:rFonts w:cs="Arial"/>
          <w:color w:val="auto"/>
          <w:szCs w:val="24"/>
          <w:shd w:val="clear" w:color="auto" w:fill="FFFFFF"/>
        </w:rPr>
        <w:t xml:space="preserve">Friedman, A.L., 2012. </w:t>
      </w:r>
      <w:r w:rsidRPr="00FD4160">
        <w:rPr>
          <w:rFonts w:cs="Arial"/>
          <w:i/>
          <w:iCs/>
          <w:color w:val="auto"/>
          <w:szCs w:val="24"/>
          <w:shd w:val="clear" w:color="auto" w:fill="FFFFFF"/>
        </w:rPr>
        <w:t>Continuing Professional Development Lifelong learning of millions</w:t>
      </w:r>
      <w:r w:rsidRPr="00FD4160">
        <w:rPr>
          <w:rFonts w:cs="Arial"/>
          <w:color w:val="auto"/>
          <w:szCs w:val="24"/>
          <w:shd w:val="clear" w:color="auto" w:fill="FFFFFF"/>
        </w:rPr>
        <w:t>.</w:t>
      </w:r>
    </w:p>
    <w:p w14:paraId="27716E43" w14:textId="77777777" w:rsidR="008A1FD6" w:rsidRPr="00FD4160" w:rsidRDefault="008A1FD6" w:rsidP="008F56E2">
      <w:pPr>
        <w:rPr>
          <w:rFonts w:cs="Arial"/>
          <w:color w:val="auto"/>
          <w:szCs w:val="24"/>
          <w:shd w:val="clear" w:color="auto" w:fill="FFFFFF"/>
        </w:rPr>
      </w:pPr>
      <w:r w:rsidRPr="00FD4160">
        <w:rPr>
          <w:rFonts w:cs="Arial"/>
          <w:color w:val="auto"/>
          <w:szCs w:val="24"/>
          <w:shd w:val="clear" w:color="auto" w:fill="FFFFFF"/>
        </w:rPr>
        <w:t>Gupta, N. and Sharma, V., 2016. Exploring employee engagement—A way to better business performance. </w:t>
      </w:r>
      <w:r w:rsidRPr="00FD4160">
        <w:rPr>
          <w:rFonts w:cs="Arial"/>
          <w:i/>
          <w:iCs/>
          <w:color w:val="auto"/>
          <w:szCs w:val="24"/>
          <w:shd w:val="clear" w:color="auto" w:fill="FFFFFF"/>
        </w:rPr>
        <w:t>Global Business Review</w:t>
      </w:r>
      <w:r w:rsidRPr="00FD4160">
        <w:rPr>
          <w:rFonts w:cs="Arial"/>
          <w:color w:val="auto"/>
          <w:szCs w:val="24"/>
          <w:shd w:val="clear" w:color="auto" w:fill="FFFFFF"/>
        </w:rPr>
        <w:t>, </w:t>
      </w:r>
      <w:r w:rsidRPr="00FD4160">
        <w:rPr>
          <w:rFonts w:cs="Arial"/>
          <w:i/>
          <w:iCs/>
          <w:color w:val="auto"/>
          <w:szCs w:val="24"/>
          <w:shd w:val="clear" w:color="auto" w:fill="FFFFFF"/>
        </w:rPr>
        <w:t>17</w:t>
      </w:r>
      <w:r w:rsidRPr="00FD4160">
        <w:rPr>
          <w:rFonts w:cs="Arial"/>
          <w:color w:val="auto"/>
          <w:szCs w:val="24"/>
          <w:shd w:val="clear" w:color="auto" w:fill="FFFFFF"/>
        </w:rPr>
        <w:t>(3_suppl), pp.45S-63S.</w:t>
      </w:r>
    </w:p>
    <w:p w14:paraId="459FBF48" w14:textId="77777777" w:rsidR="008A1FD6" w:rsidRPr="00FD4160" w:rsidRDefault="008A1FD6" w:rsidP="00901612">
      <w:pPr>
        <w:spacing w:before="100" w:beforeAutospacing="1" w:after="100" w:afterAutospacing="1"/>
        <w:ind w:left="567" w:hanging="567"/>
        <w:jc w:val="left"/>
        <w:rPr>
          <w:rFonts w:eastAsia="Times New Roman" w:cs="Arial"/>
          <w:color w:val="auto"/>
          <w:szCs w:val="24"/>
          <w:lang w:val="en-US"/>
        </w:rPr>
      </w:pPr>
      <w:r w:rsidRPr="00FD4160">
        <w:rPr>
          <w:rFonts w:eastAsia="Times New Roman" w:cs="Arial"/>
          <w:color w:val="auto"/>
          <w:szCs w:val="24"/>
          <w:lang w:val="en-US"/>
        </w:rPr>
        <w:t xml:space="preserve">INMAN, M., 2017. </w:t>
      </w:r>
      <w:r w:rsidRPr="00FD4160">
        <w:rPr>
          <w:rFonts w:eastAsia="Times New Roman" w:cs="Arial"/>
          <w:i/>
          <w:iCs/>
          <w:color w:val="auto"/>
          <w:szCs w:val="24"/>
          <w:lang w:val="en-US"/>
        </w:rPr>
        <w:t>Unlocking human resource management</w:t>
      </w:r>
      <w:r w:rsidRPr="00FD4160">
        <w:rPr>
          <w:rFonts w:eastAsia="Times New Roman" w:cs="Arial"/>
          <w:color w:val="auto"/>
          <w:szCs w:val="24"/>
          <w:lang w:val="en-US"/>
        </w:rPr>
        <w:t xml:space="preserve">. ROUTLEDGE. </w:t>
      </w:r>
    </w:p>
    <w:p w14:paraId="1C79F6D0" w14:textId="77777777" w:rsidR="008A1FD6" w:rsidRPr="00FD4160" w:rsidRDefault="008A1FD6" w:rsidP="00901612">
      <w:pPr>
        <w:rPr>
          <w:rFonts w:cs="Arial"/>
          <w:color w:val="auto"/>
          <w:szCs w:val="24"/>
          <w:shd w:val="clear" w:color="auto" w:fill="FFFFFF"/>
        </w:rPr>
      </w:pPr>
      <w:r w:rsidRPr="00FD4160">
        <w:rPr>
          <w:rFonts w:cs="Arial"/>
          <w:color w:val="auto"/>
          <w:szCs w:val="24"/>
          <w:shd w:val="clear" w:color="auto" w:fill="FFFFFF"/>
        </w:rPr>
        <w:t>Johnston, R. and Clark, G., 2020. </w:t>
      </w:r>
      <w:r w:rsidRPr="00FD4160">
        <w:rPr>
          <w:rFonts w:cs="Arial"/>
          <w:i/>
          <w:iCs/>
          <w:color w:val="auto"/>
          <w:szCs w:val="24"/>
          <w:shd w:val="clear" w:color="auto" w:fill="FFFFFF"/>
        </w:rPr>
        <w:t>Service operations management: improving service delivery.</w:t>
      </w:r>
      <w:r w:rsidRPr="00FD4160">
        <w:rPr>
          <w:rFonts w:cs="Arial"/>
          <w:color w:val="auto"/>
          <w:szCs w:val="24"/>
          <w:shd w:val="clear" w:color="auto" w:fill="FFFFFF"/>
        </w:rPr>
        <w:t xml:space="preserve"> Pearson Education.</w:t>
      </w:r>
    </w:p>
    <w:p w14:paraId="0DFE523F" w14:textId="77777777" w:rsidR="008A1FD6" w:rsidRPr="00FD4160" w:rsidRDefault="008A1FD6" w:rsidP="008A1FD6">
      <w:pPr>
        <w:rPr>
          <w:rFonts w:cs="Arial"/>
          <w:color w:val="auto"/>
          <w:szCs w:val="24"/>
          <w:shd w:val="clear" w:color="auto" w:fill="FFFFFF"/>
        </w:rPr>
      </w:pPr>
      <w:r w:rsidRPr="00FD4160">
        <w:rPr>
          <w:rFonts w:cs="Arial"/>
          <w:color w:val="auto"/>
          <w:szCs w:val="24"/>
          <w:shd w:val="clear" w:color="auto" w:fill="FFFFFF"/>
        </w:rPr>
        <w:t xml:space="preserve">Kumar, V. and </w:t>
      </w:r>
      <w:proofErr w:type="spellStart"/>
      <w:r w:rsidRPr="00FD4160">
        <w:rPr>
          <w:rFonts w:cs="Arial"/>
          <w:color w:val="auto"/>
          <w:szCs w:val="24"/>
          <w:shd w:val="clear" w:color="auto" w:fill="FFFFFF"/>
        </w:rPr>
        <w:t>Pansari</w:t>
      </w:r>
      <w:proofErr w:type="spellEnd"/>
      <w:r w:rsidRPr="00FD4160">
        <w:rPr>
          <w:rFonts w:cs="Arial"/>
          <w:color w:val="auto"/>
          <w:szCs w:val="24"/>
          <w:shd w:val="clear" w:color="auto" w:fill="FFFFFF"/>
        </w:rPr>
        <w:t>, A., 2015. Measuring the benefits of employee engagement. </w:t>
      </w:r>
      <w:r w:rsidRPr="00FD4160">
        <w:rPr>
          <w:rFonts w:cs="Arial"/>
          <w:i/>
          <w:iCs/>
          <w:color w:val="auto"/>
          <w:szCs w:val="24"/>
          <w:shd w:val="clear" w:color="auto" w:fill="FFFFFF"/>
        </w:rPr>
        <w:t>MIT Sloan management review</w:t>
      </w:r>
      <w:r w:rsidRPr="00FD4160">
        <w:rPr>
          <w:rFonts w:cs="Arial"/>
          <w:color w:val="auto"/>
          <w:szCs w:val="24"/>
          <w:shd w:val="clear" w:color="auto" w:fill="FFFFFF"/>
        </w:rPr>
        <w:t>, </w:t>
      </w:r>
      <w:r w:rsidRPr="00FD4160">
        <w:rPr>
          <w:rFonts w:cs="Arial"/>
          <w:i/>
          <w:iCs/>
          <w:color w:val="auto"/>
          <w:szCs w:val="24"/>
          <w:shd w:val="clear" w:color="auto" w:fill="FFFFFF"/>
        </w:rPr>
        <w:t>56</w:t>
      </w:r>
      <w:r w:rsidRPr="00FD4160">
        <w:rPr>
          <w:rFonts w:cs="Arial"/>
          <w:color w:val="auto"/>
          <w:szCs w:val="24"/>
          <w:shd w:val="clear" w:color="auto" w:fill="FFFFFF"/>
        </w:rPr>
        <w:t>(4), p.67.</w:t>
      </w:r>
    </w:p>
    <w:p w14:paraId="70A5F5B4" w14:textId="77777777" w:rsidR="008A1FD6" w:rsidRPr="00FD4160" w:rsidRDefault="008A1FD6" w:rsidP="00901612">
      <w:pPr>
        <w:rPr>
          <w:rFonts w:cs="Arial"/>
          <w:color w:val="auto"/>
          <w:szCs w:val="24"/>
          <w:shd w:val="clear" w:color="auto" w:fill="FFFFFF"/>
        </w:rPr>
      </w:pPr>
      <w:r w:rsidRPr="00FD4160">
        <w:rPr>
          <w:rFonts w:cs="Arial"/>
          <w:color w:val="auto"/>
          <w:szCs w:val="24"/>
          <w:shd w:val="clear" w:color="auto" w:fill="FFFFFF"/>
        </w:rPr>
        <w:t xml:space="preserve">Marchington, M., Wilkinson, A., Donnelly, R. and </w:t>
      </w:r>
      <w:proofErr w:type="spellStart"/>
      <w:r w:rsidRPr="00FD4160">
        <w:rPr>
          <w:rFonts w:cs="Arial"/>
          <w:color w:val="auto"/>
          <w:szCs w:val="24"/>
          <w:shd w:val="clear" w:color="auto" w:fill="FFFFFF"/>
        </w:rPr>
        <w:t>Kynighou</w:t>
      </w:r>
      <w:proofErr w:type="spellEnd"/>
      <w:r w:rsidRPr="00FD4160">
        <w:rPr>
          <w:rFonts w:cs="Arial"/>
          <w:color w:val="auto"/>
          <w:szCs w:val="24"/>
          <w:shd w:val="clear" w:color="auto" w:fill="FFFFFF"/>
        </w:rPr>
        <w:t>, A., 2016. </w:t>
      </w:r>
      <w:r w:rsidRPr="00FD4160">
        <w:rPr>
          <w:rFonts w:cs="Arial"/>
          <w:i/>
          <w:iCs/>
          <w:color w:val="auto"/>
          <w:szCs w:val="24"/>
          <w:shd w:val="clear" w:color="auto" w:fill="FFFFFF"/>
        </w:rPr>
        <w:t>Human resource management at work</w:t>
      </w:r>
      <w:r w:rsidRPr="00FD4160">
        <w:rPr>
          <w:rFonts w:cs="Arial"/>
          <w:color w:val="auto"/>
          <w:szCs w:val="24"/>
          <w:shd w:val="clear" w:color="auto" w:fill="FFFFFF"/>
        </w:rPr>
        <w:t>. Kogan Page Publishers.</w:t>
      </w:r>
    </w:p>
    <w:p w14:paraId="29CFEAC9" w14:textId="77777777" w:rsidR="008A1FD6" w:rsidRPr="00FD4160" w:rsidRDefault="008A1FD6" w:rsidP="008A1FD6">
      <w:pPr>
        <w:rPr>
          <w:rFonts w:cs="Arial"/>
          <w:color w:val="auto"/>
          <w:szCs w:val="24"/>
          <w:shd w:val="clear" w:color="auto" w:fill="FFFFFF"/>
        </w:rPr>
      </w:pPr>
      <w:proofErr w:type="spellStart"/>
      <w:r w:rsidRPr="00FD4160">
        <w:rPr>
          <w:rFonts w:cs="Arial"/>
          <w:color w:val="auto"/>
          <w:szCs w:val="24"/>
          <w:shd w:val="clear" w:color="auto" w:fill="FFFFFF"/>
        </w:rPr>
        <w:lastRenderedPageBreak/>
        <w:t>Marinakou</w:t>
      </w:r>
      <w:proofErr w:type="spellEnd"/>
      <w:r w:rsidRPr="00FD4160">
        <w:rPr>
          <w:rFonts w:cs="Arial"/>
          <w:color w:val="auto"/>
          <w:szCs w:val="24"/>
          <w:shd w:val="clear" w:color="auto" w:fill="FFFFFF"/>
        </w:rPr>
        <w:t xml:space="preserve">, E. and </w:t>
      </w:r>
      <w:proofErr w:type="spellStart"/>
      <w:r w:rsidRPr="00FD4160">
        <w:rPr>
          <w:rFonts w:cs="Arial"/>
          <w:color w:val="auto"/>
          <w:szCs w:val="24"/>
          <w:shd w:val="clear" w:color="auto" w:fill="FFFFFF"/>
        </w:rPr>
        <w:t>Giousmpasoglou</w:t>
      </w:r>
      <w:proofErr w:type="spellEnd"/>
      <w:r w:rsidRPr="00FD4160">
        <w:rPr>
          <w:rFonts w:cs="Arial"/>
          <w:color w:val="auto"/>
          <w:szCs w:val="24"/>
          <w:shd w:val="clear" w:color="auto" w:fill="FFFFFF"/>
        </w:rPr>
        <w:t>, C., 2019. Talent management and retention strategies in luxury hotels: evidence from four countries. </w:t>
      </w:r>
      <w:r w:rsidRPr="00FD4160">
        <w:rPr>
          <w:rFonts w:cs="Arial"/>
          <w:i/>
          <w:iCs/>
          <w:color w:val="auto"/>
          <w:szCs w:val="24"/>
          <w:shd w:val="clear" w:color="auto" w:fill="FFFFFF"/>
        </w:rPr>
        <w:t>International Journal of Contemporary Hospitality Management</w:t>
      </w:r>
      <w:r w:rsidRPr="00FD4160">
        <w:rPr>
          <w:rFonts w:cs="Arial"/>
          <w:color w:val="auto"/>
          <w:szCs w:val="24"/>
          <w:shd w:val="clear" w:color="auto" w:fill="FFFFFF"/>
        </w:rPr>
        <w:t>.</w:t>
      </w:r>
    </w:p>
    <w:p w14:paraId="286EE62E" w14:textId="77777777" w:rsidR="008A1FD6" w:rsidRPr="00FD4160" w:rsidRDefault="008A1FD6" w:rsidP="008F56E2">
      <w:pPr>
        <w:rPr>
          <w:rFonts w:cs="Arial"/>
          <w:color w:val="auto"/>
          <w:szCs w:val="24"/>
          <w:shd w:val="clear" w:color="auto" w:fill="FFFFFF"/>
        </w:rPr>
      </w:pPr>
      <w:r w:rsidRPr="00FD4160">
        <w:rPr>
          <w:rFonts w:cs="Arial"/>
          <w:color w:val="auto"/>
          <w:szCs w:val="24"/>
          <w:shd w:val="clear" w:color="auto" w:fill="FFFFFF"/>
        </w:rPr>
        <w:t xml:space="preserve">Nickson, D., Baum, T., </w:t>
      </w:r>
      <w:proofErr w:type="spellStart"/>
      <w:r w:rsidRPr="00FD4160">
        <w:rPr>
          <w:rFonts w:cs="Arial"/>
          <w:color w:val="auto"/>
          <w:szCs w:val="24"/>
          <w:shd w:val="clear" w:color="auto" w:fill="FFFFFF"/>
        </w:rPr>
        <w:t>Losekoot</w:t>
      </w:r>
      <w:proofErr w:type="spellEnd"/>
      <w:r w:rsidRPr="00FD4160">
        <w:rPr>
          <w:rFonts w:cs="Arial"/>
          <w:color w:val="auto"/>
          <w:szCs w:val="24"/>
          <w:shd w:val="clear" w:color="auto" w:fill="FFFFFF"/>
        </w:rPr>
        <w:t xml:space="preserve">, E., Morrison, A. and </w:t>
      </w:r>
      <w:proofErr w:type="spellStart"/>
      <w:r w:rsidRPr="00FD4160">
        <w:rPr>
          <w:rFonts w:cs="Arial"/>
          <w:color w:val="auto"/>
          <w:szCs w:val="24"/>
          <w:shd w:val="clear" w:color="auto" w:fill="FFFFFF"/>
        </w:rPr>
        <w:t>Frochet</w:t>
      </w:r>
      <w:proofErr w:type="spellEnd"/>
      <w:r w:rsidRPr="00FD4160">
        <w:rPr>
          <w:rFonts w:cs="Arial"/>
          <w:color w:val="auto"/>
          <w:szCs w:val="24"/>
          <w:shd w:val="clear" w:color="auto" w:fill="FFFFFF"/>
        </w:rPr>
        <w:t xml:space="preserve">, I., 2017. Skills, organisational </w:t>
      </w:r>
      <w:proofErr w:type="gramStart"/>
      <w:r w:rsidRPr="00FD4160">
        <w:rPr>
          <w:rFonts w:cs="Arial"/>
          <w:color w:val="auto"/>
          <w:szCs w:val="24"/>
          <w:shd w:val="clear" w:color="auto" w:fill="FFFFFF"/>
        </w:rPr>
        <w:t>performance</w:t>
      </w:r>
      <w:proofErr w:type="gramEnd"/>
      <w:r w:rsidRPr="00FD4160">
        <w:rPr>
          <w:rFonts w:cs="Arial"/>
          <w:color w:val="auto"/>
          <w:szCs w:val="24"/>
          <w:shd w:val="clear" w:color="auto" w:fill="FFFFFF"/>
        </w:rPr>
        <w:t xml:space="preserve"> and economic activity in the hospitality industry: literature review. </w:t>
      </w:r>
      <w:r w:rsidRPr="00FD4160">
        <w:rPr>
          <w:rFonts w:cs="Arial"/>
          <w:i/>
          <w:iCs/>
          <w:color w:val="auto"/>
          <w:szCs w:val="24"/>
          <w:shd w:val="clear" w:color="auto" w:fill="FFFFFF"/>
        </w:rPr>
        <w:t>SKOPE Monograph</w:t>
      </w:r>
      <w:r w:rsidRPr="00FD4160">
        <w:rPr>
          <w:rFonts w:cs="Arial"/>
          <w:color w:val="auto"/>
          <w:szCs w:val="24"/>
          <w:shd w:val="clear" w:color="auto" w:fill="FFFFFF"/>
        </w:rPr>
        <w:t>.</w:t>
      </w:r>
    </w:p>
    <w:p w14:paraId="41813F4A" w14:textId="77777777" w:rsidR="008A1FD6" w:rsidRPr="00FD4160" w:rsidRDefault="008A1FD6" w:rsidP="008A1FD6">
      <w:pPr>
        <w:rPr>
          <w:rFonts w:cs="Arial"/>
          <w:color w:val="auto"/>
          <w:szCs w:val="24"/>
        </w:rPr>
      </w:pPr>
      <w:proofErr w:type="spellStart"/>
      <w:r w:rsidRPr="00FD4160">
        <w:rPr>
          <w:rFonts w:cs="Arial"/>
          <w:color w:val="auto"/>
          <w:szCs w:val="24"/>
          <w:shd w:val="clear" w:color="auto" w:fill="FFFFFF"/>
        </w:rPr>
        <w:t>Otoo</w:t>
      </w:r>
      <w:proofErr w:type="spellEnd"/>
      <w:r w:rsidRPr="00FD4160">
        <w:rPr>
          <w:rFonts w:cs="Arial"/>
          <w:color w:val="auto"/>
          <w:szCs w:val="24"/>
          <w:shd w:val="clear" w:color="auto" w:fill="FFFFFF"/>
        </w:rPr>
        <w:t>, F.N.K., 2019. Human resource management (HRM) practices and organizational performance: The mediating role of employee competencies. </w:t>
      </w:r>
      <w:r w:rsidRPr="00FD4160">
        <w:rPr>
          <w:rFonts w:cs="Arial"/>
          <w:i/>
          <w:iCs/>
          <w:color w:val="auto"/>
          <w:szCs w:val="24"/>
          <w:shd w:val="clear" w:color="auto" w:fill="FFFFFF"/>
        </w:rPr>
        <w:t>Employee Relations: The International Journal</w:t>
      </w:r>
      <w:r w:rsidRPr="00FD4160">
        <w:rPr>
          <w:rFonts w:cs="Arial"/>
          <w:color w:val="auto"/>
          <w:szCs w:val="24"/>
          <w:shd w:val="clear" w:color="auto" w:fill="FFFFFF"/>
        </w:rPr>
        <w:t>.</w:t>
      </w:r>
    </w:p>
    <w:p w14:paraId="1665C5CA" w14:textId="77777777" w:rsidR="008A1FD6" w:rsidRPr="00FD4160" w:rsidRDefault="008A1FD6" w:rsidP="008A1FD6">
      <w:pPr>
        <w:rPr>
          <w:rFonts w:cs="Arial"/>
          <w:color w:val="auto"/>
          <w:szCs w:val="24"/>
          <w:shd w:val="clear" w:color="auto" w:fill="FFFFFF"/>
        </w:rPr>
      </w:pPr>
      <w:r w:rsidRPr="00FD4160">
        <w:rPr>
          <w:rFonts w:cs="Arial"/>
          <w:color w:val="auto"/>
          <w:szCs w:val="24"/>
          <w:shd w:val="clear" w:color="auto" w:fill="FFFFFF"/>
        </w:rPr>
        <w:t xml:space="preserve">Peter, O., Pradhan, A. and </w:t>
      </w:r>
      <w:proofErr w:type="spellStart"/>
      <w:r w:rsidRPr="00FD4160">
        <w:rPr>
          <w:rFonts w:cs="Arial"/>
          <w:color w:val="auto"/>
          <w:szCs w:val="24"/>
          <w:shd w:val="clear" w:color="auto" w:fill="FFFFFF"/>
        </w:rPr>
        <w:t>Mbohwa</w:t>
      </w:r>
      <w:proofErr w:type="spellEnd"/>
      <w:r w:rsidRPr="00FD4160">
        <w:rPr>
          <w:rFonts w:cs="Arial"/>
          <w:color w:val="auto"/>
          <w:szCs w:val="24"/>
          <w:shd w:val="clear" w:color="auto" w:fill="FFFFFF"/>
        </w:rPr>
        <w:t>, C., 2023. Industrial internet of things (</w:t>
      </w:r>
      <w:proofErr w:type="spellStart"/>
      <w:r w:rsidRPr="00FD4160">
        <w:rPr>
          <w:rFonts w:cs="Arial"/>
          <w:color w:val="auto"/>
          <w:szCs w:val="24"/>
          <w:shd w:val="clear" w:color="auto" w:fill="FFFFFF"/>
        </w:rPr>
        <w:t>IIoT</w:t>
      </w:r>
      <w:proofErr w:type="spellEnd"/>
      <w:r w:rsidRPr="00FD4160">
        <w:rPr>
          <w:rFonts w:cs="Arial"/>
          <w:color w:val="auto"/>
          <w:szCs w:val="24"/>
          <w:shd w:val="clear" w:color="auto" w:fill="FFFFFF"/>
        </w:rPr>
        <w:t>): opportunities, challenges, and requirements in manufacturing businesses in emerging economies. </w:t>
      </w:r>
      <w:r w:rsidRPr="00FD4160">
        <w:rPr>
          <w:rFonts w:cs="Arial"/>
          <w:i/>
          <w:iCs/>
          <w:color w:val="auto"/>
          <w:szCs w:val="24"/>
          <w:shd w:val="clear" w:color="auto" w:fill="FFFFFF"/>
        </w:rPr>
        <w:t>Procedia Computer Science</w:t>
      </w:r>
      <w:r w:rsidRPr="00FD4160">
        <w:rPr>
          <w:rFonts w:cs="Arial"/>
          <w:color w:val="auto"/>
          <w:szCs w:val="24"/>
          <w:shd w:val="clear" w:color="auto" w:fill="FFFFFF"/>
        </w:rPr>
        <w:t>, </w:t>
      </w:r>
      <w:r w:rsidRPr="00FD4160">
        <w:rPr>
          <w:rFonts w:cs="Arial"/>
          <w:i/>
          <w:iCs/>
          <w:color w:val="auto"/>
          <w:szCs w:val="24"/>
          <w:shd w:val="clear" w:color="auto" w:fill="FFFFFF"/>
        </w:rPr>
        <w:t>217</w:t>
      </w:r>
      <w:r w:rsidRPr="00FD4160">
        <w:rPr>
          <w:rFonts w:cs="Arial"/>
          <w:color w:val="auto"/>
          <w:szCs w:val="24"/>
          <w:shd w:val="clear" w:color="auto" w:fill="FFFFFF"/>
        </w:rPr>
        <w:t>, pp.856-865.</w:t>
      </w:r>
    </w:p>
    <w:p w14:paraId="596189EF" w14:textId="77777777" w:rsidR="008A1FD6" w:rsidRPr="00FD4160" w:rsidRDefault="008A1FD6" w:rsidP="008A1FD6">
      <w:pPr>
        <w:rPr>
          <w:rFonts w:cs="Arial"/>
          <w:color w:val="auto"/>
          <w:szCs w:val="24"/>
        </w:rPr>
      </w:pPr>
      <w:r w:rsidRPr="00FD4160">
        <w:rPr>
          <w:rFonts w:cs="Arial"/>
          <w:color w:val="auto"/>
          <w:szCs w:val="24"/>
          <w:shd w:val="clear" w:color="auto" w:fill="FFFFFF"/>
        </w:rPr>
        <w:t>Saks, A.M., 2022. Caring human resources management and employee engagement. </w:t>
      </w:r>
      <w:r w:rsidRPr="00FD4160">
        <w:rPr>
          <w:rFonts w:cs="Arial"/>
          <w:i/>
          <w:iCs/>
          <w:color w:val="auto"/>
          <w:szCs w:val="24"/>
          <w:shd w:val="clear" w:color="auto" w:fill="FFFFFF"/>
        </w:rPr>
        <w:t>Human Resource Management Review</w:t>
      </w:r>
      <w:r w:rsidRPr="00FD4160">
        <w:rPr>
          <w:rFonts w:cs="Arial"/>
          <w:color w:val="auto"/>
          <w:szCs w:val="24"/>
          <w:shd w:val="clear" w:color="auto" w:fill="FFFFFF"/>
        </w:rPr>
        <w:t>, </w:t>
      </w:r>
      <w:r w:rsidRPr="00FD4160">
        <w:rPr>
          <w:rFonts w:cs="Arial"/>
          <w:i/>
          <w:iCs/>
          <w:color w:val="auto"/>
          <w:szCs w:val="24"/>
          <w:shd w:val="clear" w:color="auto" w:fill="FFFFFF"/>
        </w:rPr>
        <w:t>32</w:t>
      </w:r>
      <w:r w:rsidRPr="00FD4160">
        <w:rPr>
          <w:rFonts w:cs="Arial"/>
          <w:color w:val="auto"/>
          <w:szCs w:val="24"/>
          <w:shd w:val="clear" w:color="auto" w:fill="FFFFFF"/>
        </w:rPr>
        <w:t>(3), p.100835.</w:t>
      </w:r>
    </w:p>
    <w:p w14:paraId="0DF56E78" w14:textId="77777777" w:rsidR="008A1FD6" w:rsidRPr="00FD4160" w:rsidRDefault="008A1FD6" w:rsidP="008A1FD6">
      <w:pPr>
        <w:rPr>
          <w:rFonts w:cs="Arial"/>
          <w:color w:val="auto"/>
          <w:szCs w:val="24"/>
          <w:shd w:val="clear" w:color="auto" w:fill="FFFFFF"/>
        </w:rPr>
      </w:pPr>
      <w:r w:rsidRPr="00FD4160">
        <w:rPr>
          <w:rFonts w:cs="Arial"/>
          <w:color w:val="auto"/>
          <w:szCs w:val="24"/>
          <w:shd w:val="clear" w:color="auto" w:fill="FFFFFF"/>
        </w:rPr>
        <w:t xml:space="preserve">Sharma, R. and </w:t>
      </w:r>
      <w:proofErr w:type="spellStart"/>
      <w:r w:rsidRPr="00FD4160">
        <w:rPr>
          <w:rFonts w:cs="Arial"/>
          <w:color w:val="auto"/>
          <w:szCs w:val="24"/>
          <w:shd w:val="clear" w:color="auto" w:fill="FFFFFF"/>
        </w:rPr>
        <w:t>Tanwar</w:t>
      </w:r>
      <w:proofErr w:type="spellEnd"/>
      <w:r w:rsidRPr="00FD4160">
        <w:rPr>
          <w:rFonts w:cs="Arial"/>
          <w:color w:val="auto"/>
          <w:szCs w:val="24"/>
          <w:shd w:val="clear" w:color="auto" w:fill="FFFFFF"/>
        </w:rPr>
        <w:t>, K., 2023. Organisation pursuit intention through perceived employer brand, person organisation fit and perceived organisational prestige. </w:t>
      </w:r>
      <w:r w:rsidRPr="00FD4160">
        <w:rPr>
          <w:rFonts w:cs="Arial"/>
          <w:i/>
          <w:iCs/>
          <w:color w:val="auto"/>
          <w:szCs w:val="24"/>
          <w:shd w:val="clear" w:color="auto" w:fill="FFFFFF"/>
        </w:rPr>
        <w:t>Corporate Reputation Review</w:t>
      </w:r>
      <w:r w:rsidRPr="00FD4160">
        <w:rPr>
          <w:rFonts w:cs="Arial"/>
          <w:color w:val="auto"/>
          <w:szCs w:val="24"/>
          <w:shd w:val="clear" w:color="auto" w:fill="FFFFFF"/>
        </w:rPr>
        <w:t>, </w:t>
      </w:r>
      <w:r w:rsidRPr="00FD4160">
        <w:rPr>
          <w:rFonts w:cs="Arial"/>
          <w:i/>
          <w:iCs/>
          <w:color w:val="auto"/>
          <w:szCs w:val="24"/>
          <w:shd w:val="clear" w:color="auto" w:fill="FFFFFF"/>
        </w:rPr>
        <w:t>26</w:t>
      </w:r>
      <w:r w:rsidRPr="00FD4160">
        <w:rPr>
          <w:rFonts w:cs="Arial"/>
          <w:color w:val="auto"/>
          <w:szCs w:val="24"/>
          <w:shd w:val="clear" w:color="auto" w:fill="FFFFFF"/>
        </w:rPr>
        <w:t>(1), pp.33-53.</w:t>
      </w:r>
    </w:p>
    <w:p w14:paraId="1B9BA080" w14:textId="77777777" w:rsidR="008A1FD6" w:rsidRPr="00FD4160" w:rsidRDefault="008A1FD6" w:rsidP="000F02BF">
      <w:pPr>
        <w:rPr>
          <w:rFonts w:cs="Arial"/>
          <w:color w:val="auto"/>
          <w:szCs w:val="24"/>
          <w:shd w:val="clear" w:color="auto" w:fill="FFFFFF"/>
        </w:rPr>
      </w:pPr>
      <w:r w:rsidRPr="00FD4160">
        <w:rPr>
          <w:rFonts w:cs="Arial"/>
          <w:color w:val="auto"/>
          <w:szCs w:val="24"/>
          <w:shd w:val="clear" w:color="auto" w:fill="FFFFFF"/>
        </w:rPr>
        <w:t>Torrington, D. and Hall, L., 2020</w:t>
      </w:r>
      <w:r w:rsidRPr="00FD4160">
        <w:rPr>
          <w:rFonts w:cs="Arial"/>
          <w:i/>
          <w:iCs/>
          <w:color w:val="auto"/>
          <w:szCs w:val="24"/>
          <w:shd w:val="clear" w:color="auto" w:fill="FFFFFF"/>
        </w:rPr>
        <w:t>. Human Resource Management</w:t>
      </w:r>
      <w:r w:rsidRPr="00FD4160">
        <w:rPr>
          <w:rFonts w:cs="Arial"/>
          <w:color w:val="auto"/>
          <w:szCs w:val="24"/>
          <w:shd w:val="clear" w:color="auto" w:fill="FFFFFF"/>
        </w:rPr>
        <w:t xml:space="preserve">. 10th </w:t>
      </w:r>
      <w:proofErr w:type="spellStart"/>
      <w:r w:rsidRPr="00FD4160">
        <w:rPr>
          <w:rFonts w:cs="Arial"/>
          <w:color w:val="auto"/>
          <w:szCs w:val="24"/>
          <w:shd w:val="clear" w:color="auto" w:fill="FFFFFF"/>
        </w:rPr>
        <w:t>edn</w:t>
      </w:r>
      <w:proofErr w:type="spellEnd"/>
      <w:r w:rsidRPr="00FD4160">
        <w:rPr>
          <w:rFonts w:cs="Arial"/>
          <w:color w:val="auto"/>
          <w:szCs w:val="24"/>
          <w:shd w:val="clear" w:color="auto" w:fill="FFFFFF"/>
        </w:rPr>
        <w:t xml:space="preserve">. Pearson Education. </w:t>
      </w:r>
    </w:p>
    <w:p w14:paraId="3C691D1A" w14:textId="77777777" w:rsidR="008A1FD6" w:rsidRPr="00FD4160" w:rsidRDefault="008A1FD6" w:rsidP="008A1FD6">
      <w:pPr>
        <w:rPr>
          <w:rFonts w:cs="Arial"/>
          <w:color w:val="auto"/>
          <w:szCs w:val="24"/>
        </w:rPr>
      </w:pPr>
      <w:r w:rsidRPr="00FD4160">
        <w:rPr>
          <w:rFonts w:cs="Arial"/>
          <w:color w:val="auto"/>
          <w:szCs w:val="24"/>
        </w:rPr>
        <w:t xml:space="preserve">Travelodge UK, 2023. Our company, Travelodge. Available at: https://www.travelodge.co.uk/about/our-company/ (Accessed: 14 May 2023). </w:t>
      </w:r>
    </w:p>
    <w:p w14:paraId="278E36AE" w14:textId="77777777" w:rsidR="008A1FD6" w:rsidRPr="00FD4160" w:rsidRDefault="008A1FD6" w:rsidP="008A1FD6">
      <w:pPr>
        <w:rPr>
          <w:rFonts w:cs="Arial"/>
          <w:color w:val="auto"/>
          <w:szCs w:val="24"/>
        </w:rPr>
      </w:pPr>
      <w:r w:rsidRPr="00FD4160">
        <w:rPr>
          <w:rFonts w:cs="Arial"/>
          <w:color w:val="auto"/>
          <w:szCs w:val="24"/>
          <w:shd w:val="clear" w:color="auto" w:fill="FFFFFF"/>
        </w:rPr>
        <w:t>Turner, P. and Turner, P., 2020. </w:t>
      </w:r>
      <w:r w:rsidRPr="00FD4160">
        <w:rPr>
          <w:rFonts w:cs="Arial"/>
          <w:i/>
          <w:iCs/>
          <w:color w:val="auto"/>
          <w:szCs w:val="24"/>
          <w:shd w:val="clear" w:color="auto" w:fill="FFFFFF"/>
        </w:rPr>
        <w:t>What Is Employee Engagement?</w:t>
      </w:r>
      <w:r w:rsidRPr="00FD4160">
        <w:rPr>
          <w:rFonts w:cs="Arial"/>
          <w:color w:val="auto"/>
          <w:szCs w:val="24"/>
          <w:shd w:val="clear" w:color="auto" w:fill="FFFFFF"/>
        </w:rPr>
        <w:t> (pp. 27-56). Springer International Publishing.</w:t>
      </w:r>
    </w:p>
    <w:p w14:paraId="56131B88" w14:textId="27855BEC" w:rsidR="006A4A16" w:rsidRPr="00FD4160" w:rsidRDefault="008A1FD6" w:rsidP="008A1FD6">
      <w:pPr>
        <w:rPr>
          <w:rFonts w:cs="Arial"/>
          <w:color w:val="auto"/>
          <w:szCs w:val="24"/>
          <w:shd w:val="clear" w:color="auto" w:fill="FFFFFF"/>
        </w:rPr>
      </w:pPr>
      <w:r w:rsidRPr="00FD4160">
        <w:rPr>
          <w:rFonts w:cs="Arial"/>
          <w:color w:val="auto"/>
          <w:szCs w:val="24"/>
          <w:shd w:val="clear" w:color="auto" w:fill="FFFFFF"/>
        </w:rPr>
        <w:t>Weideman, M. and Hofmeyr, K.B., 2020. The influence of flexible work arrangements on employee engagement: An exploratory study. </w:t>
      </w:r>
      <w:r w:rsidRPr="00FD4160">
        <w:rPr>
          <w:rFonts w:cs="Arial"/>
          <w:i/>
          <w:iCs/>
          <w:color w:val="auto"/>
          <w:szCs w:val="24"/>
          <w:shd w:val="clear" w:color="auto" w:fill="FFFFFF"/>
        </w:rPr>
        <w:t>SA Journal of Human Resource Management</w:t>
      </w:r>
      <w:r w:rsidRPr="00FD4160">
        <w:rPr>
          <w:rFonts w:cs="Arial"/>
          <w:color w:val="auto"/>
          <w:szCs w:val="24"/>
          <w:shd w:val="clear" w:color="auto" w:fill="FFFFFF"/>
        </w:rPr>
        <w:t>, </w:t>
      </w:r>
      <w:r w:rsidRPr="00FD4160">
        <w:rPr>
          <w:rFonts w:cs="Arial"/>
          <w:i/>
          <w:iCs/>
          <w:color w:val="auto"/>
          <w:szCs w:val="24"/>
          <w:shd w:val="clear" w:color="auto" w:fill="FFFFFF"/>
        </w:rPr>
        <w:t>18</w:t>
      </w:r>
      <w:r w:rsidRPr="00FD4160">
        <w:rPr>
          <w:rFonts w:cs="Arial"/>
          <w:color w:val="auto"/>
          <w:szCs w:val="24"/>
          <w:shd w:val="clear" w:color="auto" w:fill="FFFFFF"/>
        </w:rPr>
        <w:t>(1), pp.1-18.</w:t>
      </w:r>
    </w:p>
    <w:p w14:paraId="42242202" w14:textId="1ED2A12D" w:rsidR="006A4A16" w:rsidRPr="00FD4160" w:rsidRDefault="006A4A16">
      <w:pPr>
        <w:spacing w:line="259" w:lineRule="auto"/>
        <w:jc w:val="left"/>
        <w:rPr>
          <w:rFonts w:cs="Arial"/>
          <w:color w:val="auto"/>
          <w:szCs w:val="24"/>
          <w:shd w:val="clear" w:color="auto" w:fill="FFFFFF"/>
        </w:rPr>
      </w:pPr>
    </w:p>
    <w:sectPr w:rsidR="006A4A16" w:rsidRPr="00FD4160"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8EF35" w14:textId="77777777" w:rsidR="009A5955" w:rsidRDefault="009A5955" w:rsidP="001834FC">
      <w:pPr>
        <w:spacing w:after="0" w:line="240" w:lineRule="auto"/>
      </w:pPr>
      <w:r>
        <w:separator/>
      </w:r>
    </w:p>
  </w:endnote>
  <w:endnote w:type="continuationSeparator" w:id="0">
    <w:p w14:paraId="287F659A" w14:textId="77777777" w:rsidR="009A5955" w:rsidRDefault="009A5955"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DDB2B" w14:textId="77777777" w:rsidR="009A5955" w:rsidRDefault="009A5955" w:rsidP="001834FC">
      <w:pPr>
        <w:spacing w:after="0" w:line="240" w:lineRule="auto"/>
      </w:pPr>
      <w:r>
        <w:separator/>
      </w:r>
    </w:p>
  </w:footnote>
  <w:footnote w:type="continuationSeparator" w:id="0">
    <w:p w14:paraId="6E1D5E9F" w14:textId="77777777" w:rsidR="009A5955" w:rsidRDefault="009A5955"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32BF5"/>
    <w:multiLevelType w:val="multilevel"/>
    <w:tmpl w:val="170C7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7D0FBA"/>
    <w:multiLevelType w:val="multilevel"/>
    <w:tmpl w:val="25021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67379D"/>
    <w:multiLevelType w:val="multilevel"/>
    <w:tmpl w:val="80F48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AE235EA"/>
    <w:multiLevelType w:val="multilevel"/>
    <w:tmpl w:val="46524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156D48"/>
    <w:multiLevelType w:val="multilevel"/>
    <w:tmpl w:val="6E9A7F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3366501">
    <w:abstractNumId w:val="4"/>
  </w:num>
  <w:num w:numId="2" w16cid:durableId="1188057128">
    <w:abstractNumId w:val="0"/>
  </w:num>
  <w:num w:numId="3" w16cid:durableId="580025271">
    <w:abstractNumId w:val="1"/>
  </w:num>
  <w:num w:numId="4" w16cid:durableId="1630239490">
    <w:abstractNumId w:val="2"/>
  </w:num>
  <w:num w:numId="5" w16cid:durableId="14548340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wUAjh5TXiwAAAA="/>
  </w:docVars>
  <w:rsids>
    <w:rsidRoot w:val="00A60069"/>
    <w:rsid w:val="000C5499"/>
    <w:rsid w:val="000E047C"/>
    <w:rsid w:val="000F02BF"/>
    <w:rsid w:val="000F3230"/>
    <w:rsid w:val="00111A36"/>
    <w:rsid w:val="001834FC"/>
    <w:rsid w:val="00186F75"/>
    <w:rsid w:val="00191A74"/>
    <w:rsid w:val="001D16F6"/>
    <w:rsid w:val="0022399E"/>
    <w:rsid w:val="00224B6A"/>
    <w:rsid w:val="00244FE1"/>
    <w:rsid w:val="00250E1D"/>
    <w:rsid w:val="00252195"/>
    <w:rsid w:val="0025481F"/>
    <w:rsid w:val="00273420"/>
    <w:rsid w:val="002742EF"/>
    <w:rsid w:val="00337245"/>
    <w:rsid w:val="00344A5C"/>
    <w:rsid w:val="00442B13"/>
    <w:rsid w:val="005E3F9B"/>
    <w:rsid w:val="005F04DA"/>
    <w:rsid w:val="00621CAC"/>
    <w:rsid w:val="006558F7"/>
    <w:rsid w:val="00681CE1"/>
    <w:rsid w:val="006A4A16"/>
    <w:rsid w:val="006F3E7B"/>
    <w:rsid w:val="00787C39"/>
    <w:rsid w:val="007F6807"/>
    <w:rsid w:val="008A1FD6"/>
    <w:rsid w:val="008D1C98"/>
    <w:rsid w:val="008F56E2"/>
    <w:rsid w:val="00901612"/>
    <w:rsid w:val="00913C8F"/>
    <w:rsid w:val="00975554"/>
    <w:rsid w:val="009A5955"/>
    <w:rsid w:val="009C7B02"/>
    <w:rsid w:val="009E0845"/>
    <w:rsid w:val="00A60069"/>
    <w:rsid w:val="00A615BF"/>
    <w:rsid w:val="00AE2001"/>
    <w:rsid w:val="00AE2B79"/>
    <w:rsid w:val="00BB6D54"/>
    <w:rsid w:val="00C7091E"/>
    <w:rsid w:val="00E25B03"/>
    <w:rsid w:val="00E65129"/>
    <w:rsid w:val="00E77DCD"/>
    <w:rsid w:val="00EB7A2D"/>
    <w:rsid w:val="00EC16C3"/>
    <w:rsid w:val="00FB6CC6"/>
    <w:rsid w:val="00FD416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1A36"/>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styleId="UnresolvedMention">
    <w:name w:val="Unresolved Mention"/>
    <w:basedOn w:val="DefaultParagraphFont"/>
    <w:uiPriority w:val="99"/>
    <w:semiHidden/>
    <w:unhideWhenUsed/>
    <w:rsid w:val="00111A36"/>
    <w:rPr>
      <w:color w:val="605E5C"/>
      <w:shd w:val="clear" w:color="auto" w:fill="E1DFDD"/>
    </w:rPr>
  </w:style>
  <w:style w:type="paragraph" w:styleId="NormalWeb">
    <w:name w:val="Normal (Web)"/>
    <w:basedOn w:val="Normal"/>
    <w:uiPriority w:val="99"/>
    <w:semiHidden/>
    <w:unhideWhenUsed/>
    <w:rsid w:val="00344A5C"/>
    <w:pPr>
      <w:spacing w:before="100" w:beforeAutospacing="1" w:after="100" w:afterAutospacing="1" w:line="240" w:lineRule="auto"/>
      <w:jc w:val="left"/>
    </w:pPr>
    <w:rPr>
      <w:rFonts w:ascii="Times New Roman" w:eastAsia="Times New Roman" w:hAnsi="Times New Roman" w:cs="Times New Roman"/>
      <w:color w:val="auto"/>
      <w:szCs w:val="24"/>
      <w:lang w:val="en-US"/>
    </w:rPr>
  </w:style>
  <w:style w:type="paragraph" w:styleId="ListParagraph">
    <w:name w:val="List Paragraph"/>
    <w:basedOn w:val="Normal"/>
    <w:uiPriority w:val="34"/>
    <w:qFormat/>
    <w:rsid w:val="008A1FD6"/>
    <w:pPr>
      <w:ind w:left="720"/>
      <w:contextualSpacing/>
    </w:pPr>
  </w:style>
  <w:style w:type="paragraph" w:styleId="TOC2">
    <w:name w:val="toc 2"/>
    <w:basedOn w:val="Normal"/>
    <w:next w:val="Normal"/>
    <w:autoRedefine/>
    <w:uiPriority w:val="39"/>
    <w:unhideWhenUsed/>
    <w:rsid w:val="008A1FD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7002">
      <w:bodyDiv w:val="1"/>
      <w:marLeft w:val="0"/>
      <w:marRight w:val="0"/>
      <w:marTop w:val="0"/>
      <w:marBottom w:val="0"/>
      <w:divBdr>
        <w:top w:val="none" w:sz="0" w:space="0" w:color="auto"/>
        <w:left w:val="none" w:sz="0" w:space="0" w:color="auto"/>
        <w:bottom w:val="none" w:sz="0" w:space="0" w:color="auto"/>
        <w:right w:val="none" w:sz="0" w:space="0" w:color="auto"/>
      </w:divBdr>
    </w:div>
    <w:div w:id="16085716">
      <w:bodyDiv w:val="1"/>
      <w:marLeft w:val="0"/>
      <w:marRight w:val="0"/>
      <w:marTop w:val="0"/>
      <w:marBottom w:val="0"/>
      <w:divBdr>
        <w:top w:val="none" w:sz="0" w:space="0" w:color="auto"/>
        <w:left w:val="none" w:sz="0" w:space="0" w:color="auto"/>
        <w:bottom w:val="none" w:sz="0" w:space="0" w:color="auto"/>
        <w:right w:val="none" w:sz="0" w:space="0" w:color="auto"/>
      </w:divBdr>
    </w:div>
    <w:div w:id="147288418">
      <w:bodyDiv w:val="1"/>
      <w:marLeft w:val="0"/>
      <w:marRight w:val="0"/>
      <w:marTop w:val="0"/>
      <w:marBottom w:val="0"/>
      <w:divBdr>
        <w:top w:val="none" w:sz="0" w:space="0" w:color="auto"/>
        <w:left w:val="none" w:sz="0" w:space="0" w:color="auto"/>
        <w:bottom w:val="none" w:sz="0" w:space="0" w:color="auto"/>
        <w:right w:val="none" w:sz="0" w:space="0" w:color="auto"/>
      </w:divBdr>
    </w:div>
    <w:div w:id="197592428">
      <w:bodyDiv w:val="1"/>
      <w:marLeft w:val="0"/>
      <w:marRight w:val="0"/>
      <w:marTop w:val="0"/>
      <w:marBottom w:val="0"/>
      <w:divBdr>
        <w:top w:val="none" w:sz="0" w:space="0" w:color="auto"/>
        <w:left w:val="none" w:sz="0" w:space="0" w:color="auto"/>
        <w:bottom w:val="none" w:sz="0" w:space="0" w:color="auto"/>
        <w:right w:val="none" w:sz="0" w:space="0" w:color="auto"/>
      </w:divBdr>
    </w:div>
    <w:div w:id="358094797">
      <w:bodyDiv w:val="1"/>
      <w:marLeft w:val="0"/>
      <w:marRight w:val="0"/>
      <w:marTop w:val="0"/>
      <w:marBottom w:val="0"/>
      <w:divBdr>
        <w:top w:val="none" w:sz="0" w:space="0" w:color="auto"/>
        <w:left w:val="none" w:sz="0" w:space="0" w:color="auto"/>
        <w:bottom w:val="none" w:sz="0" w:space="0" w:color="auto"/>
        <w:right w:val="none" w:sz="0" w:space="0" w:color="auto"/>
      </w:divBdr>
    </w:div>
    <w:div w:id="688144519">
      <w:bodyDiv w:val="1"/>
      <w:marLeft w:val="0"/>
      <w:marRight w:val="0"/>
      <w:marTop w:val="0"/>
      <w:marBottom w:val="0"/>
      <w:divBdr>
        <w:top w:val="none" w:sz="0" w:space="0" w:color="auto"/>
        <w:left w:val="none" w:sz="0" w:space="0" w:color="auto"/>
        <w:bottom w:val="none" w:sz="0" w:space="0" w:color="auto"/>
        <w:right w:val="none" w:sz="0" w:space="0" w:color="auto"/>
      </w:divBdr>
    </w:div>
    <w:div w:id="951320872">
      <w:bodyDiv w:val="1"/>
      <w:marLeft w:val="0"/>
      <w:marRight w:val="0"/>
      <w:marTop w:val="0"/>
      <w:marBottom w:val="0"/>
      <w:divBdr>
        <w:top w:val="none" w:sz="0" w:space="0" w:color="auto"/>
        <w:left w:val="none" w:sz="0" w:space="0" w:color="auto"/>
        <w:bottom w:val="none" w:sz="0" w:space="0" w:color="auto"/>
        <w:right w:val="none" w:sz="0" w:space="0" w:color="auto"/>
      </w:divBdr>
    </w:div>
    <w:div w:id="1119683178">
      <w:bodyDiv w:val="1"/>
      <w:marLeft w:val="0"/>
      <w:marRight w:val="0"/>
      <w:marTop w:val="0"/>
      <w:marBottom w:val="0"/>
      <w:divBdr>
        <w:top w:val="none" w:sz="0" w:space="0" w:color="auto"/>
        <w:left w:val="none" w:sz="0" w:space="0" w:color="auto"/>
        <w:bottom w:val="none" w:sz="0" w:space="0" w:color="auto"/>
        <w:right w:val="none" w:sz="0" w:space="0" w:color="auto"/>
      </w:divBdr>
    </w:div>
    <w:div w:id="1121416153">
      <w:bodyDiv w:val="1"/>
      <w:marLeft w:val="0"/>
      <w:marRight w:val="0"/>
      <w:marTop w:val="0"/>
      <w:marBottom w:val="0"/>
      <w:divBdr>
        <w:top w:val="none" w:sz="0" w:space="0" w:color="auto"/>
        <w:left w:val="none" w:sz="0" w:space="0" w:color="auto"/>
        <w:bottom w:val="none" w:sz="0" w:space="0" w:color="auto"/>
        <w:right w:val="none" w:sz="0" w:space="0" w:color="auto"/>
      </w:divBdr>
    </w:div>
    <w:div w:id="1179006018">
      <w:bodyDiv w:val="1"/>
      <w:marLeft w:val="0"/>
      <w:marRight w:val="0"/>
      <w:marTop w:val="0"/>
      <w:marBottom w:val="0"/>
      <w:divBdr>
        <w:top w:val="none" w:sz="0" w:space="0" w:color="auto"/>
        <w:left w:val="none" w:sz="0" w:space="0" w:color="auto"/>
        <w:bottom w:val="none" w:sz="0" w:space="0" w:color="auto"/>
        <w:right w:val="none" w:sz="0" w:space="0" w:color="auto"/>
      </w:divBdr>
    </w:div>
    <w:div w:id="1200818666">
      <w:bodyDiv w:val="1"/>
      <w:marLeft w:val="0"/>
      <w:marRight w:val="0"/>
      <w:marTop w:val="0"/>
      <w:marBottom w:val="0"/>
      <w:divBdr>
        <w:top w:val="none" w:sz="0" w:space="0" w:color="auto"/>
        <w:left w:val="none" w:sz="0" w:space="0" w:color="auto"/>
        <w:bottom w:val="none" w:sz="0" w:space="0" w:color="auto"/>
        <w:right w:val="none" w:sz="0" w:space="0" w:color="auto"/>
      </w:divBdr>
    </w:div>
    <w:div w:id="1416978128">
      <w:bodyDiv w:val="1"/>
      <w:marLeft w:val="0"/>
      <w:marRight w:val="0"/>
      <w:marTop w:val="0"/>
      <w:marBottom w:val="0"/>
      <w:divBdr>
        <w:top w:val="none" w:sz="0" w:space="0" w:color="auto"/>
        <w:left w:val="none" w:sz="0" w:space="0" w:color="auto"/>
        <w:bottom w:val="none" w:sz="0" w:space="0" w:color="auto"/>
        <w:right w:val="none" w:sz="0" w:space="0" w:color="auto"/>
      </w:divBdr>
    </w:div>
    <w:div w:id="1419131278">
      <w:bodyDiv w:val="1"/>
      <w:marLeft w:val="0"/>
      <w:marRight w:val="0"/>
      <w:marTop w:val="0"/>
      <w:marBottom w:val="0"/>
      <w:divBdr>
        <w:top w:val="none" w:sz="0" w:space="0" w:color="auto"/>
        <w:left w:val="none" w:sz="0" w:space="0" w:color="auto"/>
        <w:bottom w:val="none" w:sz="0" w:space="0" w:color="auto"/>
        <w:right w:val="none" w:sz="0" w:space="0" w:color="auto"/>
      </w:divBdr>
    </w:div>
    <w:div w:id="1503428525">
      <w:bodyDiv w:val="1"/>
      <w:marLeft w:val="0"/>
      <w:marRight w:val="0"/>
      <w:marTop w:val="0"/>
      <w:marBottom w:val="0"/>
      <w:divBdr>
        <w:top w:val="none" w:sz="0" w:space="0" w:color="auto"/>
        <w:left w:val="none" w:sz="0" w:space="0" w:color="auto"/>
        <w:bottom w:val="none" w:sz="0" w:space="0" w:color="auto"/>
        <w:right w:val="none" w:sz="0" w:space="0" w:color="auto"/>
      </w:divBdr>
    </w:div>
    <w:div w:id="1507744958">
      <w:bodyDiv w:val="1"/>
      <w:marLeft w:val="0"/>
      <w:marRight w:val="0"/>
      <w:marTop w:val="0"/>
      <w:marBottom w:val="0"/>
      <w:divBdr>
        <w:top w:val="none" w:sz="0" w:space="0" w:color="auto"/>
        <w:left w:val="none" w:sz="0" w:space="0" w:color="auto"/>
        <w:bottom w:val="none" w:sz="0" w:space="0" w:color="auto"/>
        <w:right w:val="none" w:sz="0" w:space="0" w:color="auto"/>
      </w:divBdr>
    </w:div>
    <w:div w:id="1690528207">
      <w:bodyDiv w:val="1"/>
      <w:marLeft w:val="0"/>
      <w:marRight w:val="0"/>
      <w:marTop w:val="0"/>
      <w:marBottom w:val="0"/>
      <w:divBdr>
        <w:top w:val="none" w:sz="0" w:space="0" w:color="auto"/>
        <w:left w:val="none" w:sz="0" w:space="0" w:color="auto"/>
        <w:bottom w:val="none" w:sz="0" w:space="0" w:color="auto"/>
        <w:right w:val="none" w:sz="0" w:space="0" w:color="auto"/>
      </w:divBdr>
    </w:div>
    <w:div w:id="1834025809">
      <w:bodyDiv w:val="1"/>
      <w:marLeft w:val="0"/>
      <w:marRight w:val="0"/>
      <w:marTop w:val="0"/>
      <w:marBottom w:val="0"/>
      <w:divBdr>
        <w:top w:val="none" w:sz="0" w:space="0" w:color="auto"/>
        <w:left w:val="none" w:sz="0" w:space="0" w:color="auto"/>
        <w:bottom w:val="none" w:sz="0" w:space="0" w:color="auto"/>
        <w:right w:val="none" w:sz="0" w:space="0" w:color="auto"/>
      </w:divBdr>
    </w:div>
    <w:div w:id="1859850002">
      <w:bodyDiv w:val="1"/>
      <w:marLeft w:val="0"/>
      <w:marRight w:val="0"/>
      <w:marTop w:val="0"/>
      <w:marBottom w:val="0"/>
      <w:divBdr>
        <w:top w:val="none" w:sz="0" w:space="0" w:color="auto"/>
        <w:left w:val="none" w:sz="0" w:space="0" w:color="auto"/>
        <w:bottom w:val="none" w:sz="0" w:space="0" w:color="auto"/>
        <w:right w:val="none" w:sz="0" w:space="0" w:color="auto"/>
      </w:divBdr>
    </w:div>
    <w:div w:id="1870603990">
      <w:bodyDiv w:val="1"/>
      <w:marLeft w:val="0"/>
      <w:marRight w:val="0"/>
      <w:marTop w:val="0"/>
      <w:marBottom w:val="0"/>
      <w:divBdr>
        <w:top w:val="none" w:sz="0" w:space="0" w:color="auto"/>
        <w:left w:val="none" w:sz="0" w:space="0" w:color="auto"/>
        <w:bottom w:val="none" w:sz="0" w:space="0" w:color="auto"/>
        <w:right w:val="none" w:sz="0" w:space="0" w:color="auto"/>
      </w:divBdr>
    </w:div>
    <w:div w:id="1995527622">
      <w:bodyDiv w:val="1"/>
      <w:marLeft w:val="0"/>
      <w:marRight w:val="0"/>
      <w:marTop w:val="0"/>
      <w:marBottom w:val="0"/>
      <w:divBdr>
        <w:top w:val="none" w:sz="0" w:space="0" w:color="auto"/>
        <w:left w:val="none" w:sz="0" w:space="0" w:color="auto"/>
        <w:bottom w:val="none" w:sz="0" w:space="0" w:color="auto"/>
        <w:right w:val="none" w:sz="0" w:space="0" w:color="auto"/>
      </w:divBdr>
    </w:div>
    <w:div w:id="2050495716">
      <w:bodyDiv w:val="1"/>
      <w:marLeft w:val="0"/>
      <w:marRight w:val="0"/>
      <w:marTop w:val="0"/>
      <w:marBottom w:val="0"/>
      <w:divBdr>
        <w:top w:val="none" w:sz="0" w:space="0" w:color="auto"/>
        <w:left w:val="none" w:sz="0" w:space="0" w:color="auto"/>
        <w:bottom w:val="none" w:sz="0" w:space="0" w:color="auto"/>
        <w:right w:val="none" w:sz="0" w:space="0" w:color="auto"/>
      </w:divBdr>
    </w:div>
    <w:div w:id="2078816988">
      <w:bodyDiv w:val="1"/>
      <w:marLeft w:val="0"/>
      <w:marRight w:val="0"/>
      <w:marTop w:val="0"/>
      <w:marBottom w:val="0"/>
      <w:divBdr>
        <w:top w:val="none" w:sz="0" w:space="0" w:color="auto"/>
        <w:left w:val="none" w:sz="0" w:space="0" w:color="auto"/>
        <w:bottom w:val="none" w:sz="0" w:space="0" w:color="auto"/>
        <w:right w:val="none" w:sz="0" w:space="0" w:color="auto"/>
      </w:divBdr>
    </w:div>
    <w:div w:id="209466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2990</Words>
  <Characters>17043</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2023-06-12T18:00:00Z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266faba048b8c02c4dc41eae654a741ba63bd06775c4d5582f1d20ba8d99c6cc</vt:lpwstr>
  </property>
</Properties>
</file>