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3A24F3" w14:textId="0C0A30B6" w:rsidR="00C65BA5" w:rsidRPr="00974813" w:rsidRDefault="00C65BA5" w:rsidP="00C65BA5">
      <w:pPr>
        <w:spacing w:after="0" w:line="240" w:lineRule="auto"/>
        <w:textAlignment w:val="top"/>
        <w:outlineLvl w:val="1"/>
        <w:rPr>
          <w:rFonts w:ascii="Arial" w:eastAsia="Times New Roman" w:hAnsi="Arial" w:cs="Arial"/>
          <w:b/>
          <w:bCs/>
          <w:color w:val="333333"/>
          <w:kern w:val="0"/>
          <w:sz w:val="24"/>
          <w:szCs w:val="24"/>
          <w:lang w:eastAsia="en-GB"/>
          <w14:ligatures w14:val="none"/>
        </w:rPr>
      </w:pPr>
      <w:r w:rsidRPr="00974813">
        <w:rPr>
          <w:rFonts w:ascii="Arial" w:eastAsia="Times New Roman" w:hAnsi="Arial" w:cs="Arial"/>
          <w:b/>
          <w:bCs/>
          <w:color w:val="333333"/>
          <w:kern w:val="0"/>
          <w:sz w:val="24"/>
          <w:szCs w:val="24"/>
          <w:lang w:eastAsia="en-GB"/>
          <w14:ligatures w14:val="none"/>
        </w:rPr>
        <w:t xml:space="preserve">Lecture </w:t>
      </w:r>
      <w:r w:rsidR="00A47F65">
        <w:rPr>
          <w:rFonts w:ascii="Arial" w:eastAsia="Times New Roman" w:hAnsi="Arial" w:cs="Arial"/>
          <w:b/>
          <w:bCs/>
          <w:color w:val="333333"/>
          <w:kern w:val="0"/>
          <w:sz w:val="24"/>
          <w:szCs w:val="24"/>
          <w:lang w:eastAsia="en-GB"/>
          <w14:ligatures w14:val="none"/>
        </w:rPr>
        <w:t>6</w:t>
      </w:r>
      <w:r w:rsidRPr="00974813">
        <w:rPr>
          <w:rFonts w:ascii="Arial" w:eastAsia="Times New Roman" w:hAnsi="Arial" w:cs="Arial"/>
          <w:b/>
          <w:bCs/>
          <w:color w:val="333333"/>
          <w:kern w:val="0"/>
          <w:sz w:val="24"/>
          <w:szCs w:val="24"/>
          <w:lang w:eastAsia="en-GB"/>
          <w14:ligatures w14:val="none"/>
        </w:rPr>
        <w:t>: 19 April 2024.</w:t>
      </w:r>
    </w:p>
    <w:p w14:paraId="365CE523" w14:textId="77777777" w:rsidR="00C65BA5" w:rsidRPr="00974813" w:rsidRDefault="00C65BA5" w:rsidP="00C65BA5">
      <w:pPr>
        <w:spacing w:after="0" w:line="240" w:lineRule="auto"/>
        <w:textAlignment w:val="top"/>
        <w:outlineLvl w:val="1"/>
        <w:rPr>
          <w:rFonts w:ascii="Arial" w:eastAsia="Times New Roman" w:hAnsi="Arial" w:cs="Arial"/>
          <w:color w:val="333333"/>
          <w:kern w:val="0"/>
          <w:sz w:val="24"/>
          <w:szCs w:val="24"/>
          <w:lang w:eastAsia="en-GB"/>
          <w14:ligatures w14:val="none"/>
        </w:rPr>
      </w:pPr>
    </w:p>
    <w:p w14:paraId="64FEF0AA" w14:textId="3238965F" w:rsidR="00D6739D" w:rsidRPr="00974813" w:rsidRDefault="00D6739D" w:rsidP="00C65BA5">
      <w:pPr>
        <w:spacing w:after="0" w:line="240" w:lineRule="auto"/>
        <w:textAlignment w:val="top"/>
        <w:outlineLvl w:val="1"/>
        <w:rPr>
          <w:rFonts w:ascii="Arial" w:eastAsia="Times New Roman" w:hAnsi="Arial" w:cs="Arial"/>
          <w:color w:val="333333"/>
          <w:kern w:val="0"/>
          <w:sz w:val="24"/>
          <w:szCs w:val="24"/>
          <w:lang w:eastAsia="en-GB"/>
          <w14:ligatures w14:val="none"/>
        </w:rPr>
      </w:pPr>
      <w:r w:rsidRPr="00974813">
        <w:rPr>
          <w:rFonts w:ascii="Arial" w:eastAsia="Times New Roman" w:hAnsi="Arial" w:cs="Arial"/>
          <w:color w:val="333333"/>
          <w:kern w:val="0"/>
          <w:sz w:val="24"/>
          <w:szCs w:val="24"/>
          <w:lang w:eastAsia="en-GB"/>
          <w14:ligatures w14:val="none"/>
        </w:rPr>
        <w:t xml:space="preserve">Taken from University College London (UCL)  </w:t>
      </w:r>
      <w:hyperlink r:id="rId5" w:history="1">
        <w:r w:rsidRPr="00974813">
          <w:rPr>
            <w:rStyle w:val="Hyperlink"/>
            <w:rFonts w:ascii="Arial" w:eastAsia="Times New Roman" w:hAnsi="Arial" w:cs="Arial"/>
            <w:kern w:val="0"/>
            <w:sz w:val="24"/>
            <w:szCs w:val="24"/>
            <w:lang w:eastAsia="en-GB"/>
            <w14:ligatures w14:val="none"/>
          </w:rPr>
          <w:t>https://library-guides.ucl.ac.uk/systematic-reviews/what#:~:text=Systematic</w:t>
        </w:r>
      </w:hyperlink>
      <w:r w:rsidRPr="00974813">
        <w:rPr>
          <w:rFonts w:ascii="Arial" w:eastAsia="Times New Roman" w:hAnsi="Arial" w:cs="Arial"/>
          <w:color w:val="333333"/>
          <w:kern w:val="0"/>
          <w:sz w:val="24"/>
          <w:szCs w:val="24"/>
          <w:lang w:eastAsia="en-GB"/>
          <w14:ligatures w14:val="none"/>
        </w:rPr>
        <w:t xml:space="preserve"> </w:t>
      </w:r>
    </w:p>
    <w:p w14:paraId="14228341" w14:textId="77777777" w:rsidR="00D6739D" w:rsidRPr="00974813" w:rsidRDefault="00D6739D" w:rsidP="00C65BA5">
      <w:pPr>
        <w:spacing w:after="0" w:line="240" w:lineRule="auto"/>
        <w:textAlignment w:val="top"/>
        <w:outlineLvl w:val="1"/>
        <w:rPr>
          <w:rFonts w:ascii="Arial" w:eastAsia="Times New Roman" w:hAnsi="Arial" w:cs="Arial"/>
          <w:color w:val="333333"/>
          <w:kern w:val="0"/>
          <w:sz w:val="24"/>
          <w:szCs w:val="24"/>
          <w:lang w:eastAsia="en-GB"/>
          <w14:ligatures w14:val="none"/>
        </w:rPr>
      </w:pPr>
    </w:p>
    <w:p w14:paraId="7C18B691" w14:textId="76A86CA5" w:rsidR="00C65BA5" w:rsidRPr="00C65BA5" w:rsidRDefault="00C65BA5" w:rsidP="00C65BA5">
      <w:pPr>
        <w:spacing w:after="0" w:line="240" w:lineRule="auto"/>
        <w:textAlignment w:val="top"/>
        <w:outlineLvl w:val="1"/>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What are systematic reviews?</w:t>
      </w:r>
    </w:p>
    <w:p w14:paraId="159AB0D9" w14:textId="77777777" w:rsidR="00C65BA5" w:rsidRPr="00974813"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p>
    <w:p w14:paraId="5B20E2C4" w14:textId="6F1862FF"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Systematic reviews are a type of literature review of research which require equivalent standards of rigour as primary research. They have a clear, logical rationale that is reported to the reader of the review. They are used in research and policymaking to inform evidence-based decisions and practice. They differ from traditional literature reviews particularly in the following elements of conduct and reporting.</w:t>
      </w:r>
    </w:p>
    <w:p w14:paraId="17A8706B"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Systematic reviews: </w:t>
      </w:r>
    </w:p>
    <w:p w14:paraId="33ED6BF9" w14:textId="77777777" w:rsidR="00C65BA5" w:rsidRPr="00C65BA5" w:rsidRDefault="00C65BA5" w:rsidP="00C65BA5">
      <w:pPr>
        <w:numPr>
          <w:ilvl w:val="0"/>
          <w:numId w:val="8"/>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use explicit and transparent </w:t>
      </w:r>
      <w:proofErr w:type="gramStart"/>
      <w:r w:rsidRPr="00C65BA5">
        <w:rPr>
          <w:rFonts w:ascii="Arial" w:eastAsia="Times New Roman" w:hAnsi="Arial" w:cs="Arial"/>
          <w:color w:val="333333"/>
          <w:kern w:val="0"/>
          <w:sz w:val="24"/>
          <w:szCs w:val="24"/>
          <w:lang w:eastAsia="en-GB"/>
          <w14:ligatures w14:val="none"/>
        </w:rPr>
        <w:t>methods</w:t>
      </w:r>
      <w:proofErr w:type="gramEnd"/>
    </w:p>
    <w:p w14:paraId="365404A7" w14:textId="77777777" w:rsidR="00C65BA5" w:rsidRPr="00C65BA5" w:rsidRDefault="00C65BA5" w:rsidP="00C65BA5">
      <w:pPr>
        <w:numPr>
          <w:ilvl w:val="0"/>
          <w:numId w:val="8"/>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are a piece of research following a standard set of </w:t>
      </w:r>
      <w:proofErr w:type="gramStart"/>
      <w:r w:rsidRPr="00C65BA5">
        <w:rPr>
          <w:rFonts w:ascii="Arial" w:eastAsia="Times New Roman" w:hAnsi="Arial" w:cs="Arial"/>
          <w:color w:val="333333"/>
          <w:kern w:val="0"/>
          <w:sz w:val="24"/>
          <w:szCs w:val="24"/>
          <w:lang w:eastAsia="en-GB"/>
          <w14:ligatures w14:val="none"/>
        </w:rPr>
        <w:t>stages</w:t>
      </w:r>
      <w:proofErr w:type="gramEnd"/>
    </w:p>
    <w:p w14:paraId="5043424C" w14:textId="77777777" w:rsidR="00C65BA5" w:rsidRPr="00C65BA5" w:rsidRDefault="00C65BA5" w:rsidP="00C65BA5">
      <w:pPr>
        <w:numPr>
          <w:ilvl w:val="0"/>
          <w:numId w:val="8"/>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are accountable, replicable and </w:t>
      </w:r>
      <w:proofErr w:type="gramStart"/>
      <w:r w:rsidRPr="00C65BA5">
        <w:rPr>
          <w:rFonts w:ascii="Arial" w:eastAsia="Times New Roman" w:hAnsi="Arial" w:cs="Arial"/>
          <w:color w:val="333333"/>
          <w:kern w:val="0"/>
          <w:sz w:val="24"/>
          <w:szCs w:val="24"/>
          <w:lang w:eastAsia="en-GB"/>
          <w14:ligatures w14:val="none"/>
        </w:rPr>
        <w:t>updateable</w:t>
      </w:r>
      <w:proofErr w:type="gramEnd"/>
    </w:p>
    <w:p w14:paraId="3F535053" w14:textId="77777777" w:rsidR="00C65BA5" w:rsidRPr="00C65BA5" w:rsidRDefault="00C65BA5" w:rsidP="00C65BA5">
      <w:pPr>
        <w:numPr>
          <w:ilvl w:val="0"/>
          <w:numId w:val="8"/>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involve users to ensure a review is relevant and useful.</w:t>
      </w:r>
    </w:p>
    <w:p w14:paraId="7A3D5D83"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For example, systematic reviews (like all research) should have a clear research question, and the perspective of the authors in their approach to addressing the question is described. There are clearly described methods on how each study in a review was identified, how that study was appraised for quality and relevance and how it is combined with other studies in order to address the review question. A systematic review usually involves more than one person in order to increase the objectivity and trustworthiness of the </w:t>
      </w:r>
      <w:proofErr w:type="gramStart"/>
      <w:r w:rsidRPr="00C65BA5">
        <w:rPr>
          <w:rFonts w:ascii="Arial" w:eastAsia="Times New Roman" w:hAnsi="Arial" w:cs="Arial"/>
          <w:color w:val="333333"/>
          <w:kern w:val="0"/>
          <w:sz w:val="24"/>
          <w:szCs w:val="24"/>
          <w:lang w:eastAsia="en-GB"/>
          <w14:ligatures w14:val="none"/>
        </w:rPr>
        <w:t>reviews</w:t>
      </w:r>
      <w:proofErr w:type="gramEnd"/>
      <w:r w:rsidRPr="00C65BA5">
        <w:rPr>
          <w:rFonts w:ascii="Arial" w:eastAsia="Times New Roman" w:hAnsi="Arial" w:cs="Arial"/>
          <w:color w:val="333333"/>
          <w:kern w:val="0"/>
          <w:sz w:val="24"/>
          <w:szCs w:val="24"/>
          <w:lang w:eastAsia="en-GB"/>
          <w14:ligatures w14:val="none"/>
        </w:rPr>
        <w:t xml:space="preserve"> methods and findings.</w:t>
      </w:r>
    </w:p>
    <w:p w14:paraId="1F3950DF"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Research protocols for systematic reviews may be peer-reviewed and published or registered in a suitable repository to help avoid duplication of reviews and for comparisons to be made with the final review and the planned review.</w:t>
      </w:r>
    </w:p>
    <w:p w14:paraId="74E02C3D" w14:textId="77777777" w:rsidR="00C65BA5" w:rsidRPr="00C65BA5" w:rsidRDefault="00C65BA5" w:rsidP="00C65BA5">
      <w:pPr>
        <w:numPr>
          <w:ilvl w:val="0"/>
          <w:numId w:val="9"/>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6" w:tgtFrame="_blank" w:history="1">
        <w:r w:rsidRPr="00C65BA5">
          <w:rPr>
            <w:rFonts w:ascii="Arial" w:eastAsia="Times New Roman" w:hAnsi="Arial" w:cs="Arial"/>
            <w:color w:val="3366CC"/>
            <w:kern w:val="0"/>
            <w:sz w:val="24"/>
            <w:szCs w:val="24"/>
            <w:u w:val="single"/>
            <w:lang w:eastAsia="en-GB"/>
            <w14:ligatures w14:val="none"/>
          </w:rPr>
          <w:t>History of systematic reviews to inform policy (EPPI-Centre)</w:t>
        </w:r>
      </w:hyperlink>
    </w:p>
    <w:p w14:paraId="570E06F6" w14:textId="77777777" w:rsidR="00C65BA5" w:rsidRPr="00C65BA5" w:rsidRDefault="00C65BA5" w:rsidP="00C65BA5">
      <w:pPr>
        <w:numPr>
          <w:ilvl w:val="0"/>
          <w:numId w:val="9"/>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7" w:tgtFrame="_blank" w:history="1">
        <w:r w:rsidRPr="00C65BA5">
          <w:rPr>
            <w:rFonts w:ascii="Arial" w:eastAsia="Times New Roman" w:hAnsi="Arial" w:cs="Arial"/>
            <w:color w:val="3366CC"/>
            <w:kern w:val="0"/>
            <w:sz w:val="24"/>
            <w:szCs w:val="24"/>
            <w:u w:val="single"/>
            <w:lang w:eastAsia="en-GB"/>
            <w14:ligatures w14:val="none"/>
          </w:rPr>
          <w:t>Six reasons why it is important to be systematic (EPPI-Centre)</w:t>
        </w:r>
      </w:hyperlink>
    </w:p>
    <w:p w14:paraId="502DED4C" w14:textId="77777777" w:rsidR="00C65BA5" w:rsidRPr="00C65BA5" w:rsidRDefault="00C65BA5" w:rsidP="00C65BA5">
      <w:pPr>
        <w:numPr>
          <w:ilvl w:val="0"/>
          <w:numId w:val="9"/>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8" w:history="1">
        <w:r w:rsidRPr="00C65BA5">
          <w:rPr>
            <w:rFonts w:ascii="Arial" w:eastAsia="Times New Roman" w:hAnsi="Arial" w:cs="Arial"/>
            <w:color w:val="3366CC"/>
            <w:kern w:val="0"/>
            <w:sz w:val="24"/>
            <w:szCs w:val="24"/>
            <w:u w:val="single"/>
            <w:lang w:eastAsia="en-GB"/>
            <w14:ligatures w14:val="none"/>
          </w:rPr>
          <w:t>Evidence Synthesis International (ESI): Position Statement</w:t>
        </w:r>
      </w:hyperlink>
    </w:p>
    <w:p w14:paraId="0CF565F6" w14:textId="77777777" w:rsidR="00C65BA5" w:rsidRPr="00C65BA5" w:rsidRDefault="00C65BA5" w:rsidP="00C65BA5">
      <w:p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Describes the issues, principles and goals in synthesising research evidence to inform policy, practice and </w:t>
      </w:r>
      <w:proofErr w:type="gramStart"/>
      <w:r w:rsidRPr="00C65BA5">
        <w:rPr>
          <w:rFonts w:ascii="Arial" w:eastAsia="Times New Roman" w:hAnsi="Arial" w:cs="Arial"/>
          <w:color w:val="333333"/>
          <w:kern w:val="0"/>
          <w:sz w:val="24"/>
          <w:szCs w:val="24"/>
          <w:lang w:eastAsia="en-GB"/>
          <w14:ligatures w14:val="none"/>
        </w:rPr>
        <w:t>decisions</w:t>
      </w:r>
      <w:proofErr w:type="gramEnd"/>
    </w:p>
    <w:p w14:paraId="07D38B1B" w14:textId="77777777" w:rsidR="00C65BA5" w:rsidRPr="00C65BA5" w:rsidRDefault="00C65BA5" w:rsidP="00C65BA5">
      <w:pPr>
        <w:spacing w:after="0" w:line="240" w:lineRule="auto"/>
        <w:textAlignment w:val="top"/>
        <w:outlineLvl w:val="1"/>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Should all literature reviews be 'systematic </w:t>
      </w:r>
      <w:proofErr w:type="gramStart"/>
      <w:r w:rsidRPr="00C65BA5">
        <w:rPr>
          <w:rFonts w:ascii="Arial" w:eastAsia="Times New Roman" w:hAnsi="Arial" w:cs="Arial"/>
          <w:color w:val="333333"/>
          <w:kern w:val="0"/>
          <w:sz w:val="24"/>
          <w:szCs w:val="24"/>
          <w:lang w:eastAsia="en-GB"/>
          <w14:ligatures w14:val="none"/>
        </w:rPr>
        <w:t>reviews'</w:t>
      </w:r>
      <w:proofErr w:type="gramEnd"/>
    </w:p>
    <w:p w14:paraId="598C4973"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Literature reviews provide a more complete picture of research knowledge than is possible from individual pieces of research. This can be used to: clarify what is known from research, provide new perspectives, build theory, test theory, identify research gaps or inform research agendas.</w:t>
      </w:r>
    </w:p>
    <w:p w14:paraId="75EA94EB"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A systematic review requires a considerable amount of time and </w:t>
      </w:r>
      <w:proofErr w:type="gramStart"/>
      <w:r w:rsidRPr="00C65BA5">
        <w:rPr>
          <w:rFonts w:ascii="Arial" w:eastAsia="Times New Roman" w:hAnsi="Arial" w:cs="Arial"/>
          <w:color w:val="333333"/>
          <w:kern w:val="0"/>
          <w:sz w:val="24"/>
          <w:szCs w:val="24"/>
          <w:lang w:eastAsia="en-GB"/>
          <w14:ligatures w14:val="none"/>
        </w:rPr>
        <w:t>resources, and</w:t>
      </w:r>
      <w:proofErr w:type="gramEnd"/>
      <w:r w:rsidRPr="00C65BA5">
        <w:rPr>
          <w:rFonts w:ascii="Arial" w:eastAsia="Times New Roman" w:hAnsi="Arial" w:cs="Arial"/>
          <w:color w:val="333333"/>
          <w:kern w:val="0"/>
          <w:sz w:val="24"/>
          <w:szCs w:val="24"/>
          <w:lang w:eastAsia="en-GB"/>
          <w14:ligatures w14:val="none"/>
        </w:rPr>
        <w:t xml:space="preserve"> is one type of literature review.</w:t>
      </w:r>
    </w:p>
    <w:p w14:paraId="435FFAE6"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If the purpose of a review is to make justifiable evidence claims, then it should be systematic, as a systematic review uses rigorous explicit methods. The methods </w:t>
      </w:r>
      <w:r w:rsidRPr="00C65BA5">
        <w:rPr>
          <w:rFonts w:ascii="Arial" w:eastAsia="Times New Roman" w:hAnsi="Arial" w:cs="Arial"/>
          <w:color w:val="333333"/>
          <w:kern w:val="0"/>
          <w:sz w:val="24"/>
          <w:szCs w:val="24"/>
          <w:lang w:eastAsia="en-GB"/>
          <w14:ligatures w14:val="none"/>
        </w:rPr>
        <w:lastRenderedPageBreak/>
        <w:t>used can depend on the purpose of the review, and the time and resources available.</w:t>
      </w:r>
    </w:p>
    <w:p w14:paraId="54292963"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A 'non-systematic review' might use some of the same methods as systematic reviews, such as systematic approaches to identify studies or quality appraise the literature. There may be times when this approach can be useful. In a student dissertation, for example, there may not be the time to be fully systematic in a review of the literature if this is only one small part of the thesis. In other types of research, there may also be a need to obtain a quick and not necessarily thorough overview of a literature to inform some other work (including a systematic review). </w:t>
      </w:r>
      <w:proofErr w:type="gramStart"/>
      <w:r w:rsidRPr="00C65BA5">
        <w:rPr>
          <w:rFonts w:ascii="Arial" w:eastAsia="Times New Roman" w:hAnsi="Arial" w:cs="Arial"/>
          <w:color w:val="333333"/>
          <w:kern w:val="0"/>
          <w:sz w:val="24"/>
          <w:szCs w:val="24"/>
          <w:lang w:eastAsia="en-GB"/>
          <w14:ligatures w14:val="none"/>
        </w:rPr>
        <w:t>Another example,</w:t>
      </w:r>
      <w:proofErr w:type="gramEnd"/>
      <w:r w:rsidRPr="00C65BA5">
        <w:rPr>
          <w:rFonts w:ascii="Arial" w:eastAsia="Times New Roman" w:hAnsi="Arial" w:cs="Arial"/>
          <w:color w:val="333333"/>
          <w:kern w:val="0"/>
          <w:sz w:val="24"/>
          <w:szCs w:val="24"/>
          <w:lang w:eastAsia="en-GB"/>
          <w14:ligatures w14:val="none"/>
        </w:rPr>
        <w:t xml:space="preserve"> is where policymakers, or other people using research findings, want to make quick decisions and there is no systematic review available to help them. They have a choice of gaining a rapid overview of the research literature or not having any research evidence to help their decision-making. </w:t>
      </w:r>
    </w:p>
    <w:p w14:paraId="4A25A104" w14:textId="77777777" w:rsidR="00C65BA5" w:rsidRPr="00C65BA5" w:rsidRDefault="00C65BA5" w:rsidP="00C65BA5">
      <w:pPr>
        <w:spacing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Just like any other piece of research, the methods used to undertake any literature review should be carefully planned to justify the conclusions made. </w:t>
      </w:r>
    </w:p>
    <w:p w14:paraId="209EFF6E" w14:textId="77777777" w:rsidR="00C65BA5" w:rsidRPr="00C65BA5" w:rsidRDefault="00C65BA5" w:rsidP="00C65BA5">
      <w:pPr>
        <w:spacing w:after="0" w:line="240" w:lineRule="auto"/>
        <w:textAlignment w:val="top"/>
        <w:outlineLvl w:val="1"/>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Different methods for systematic reviews</w:t>
      </w:r>
    </w:p>
    <w:p w14:paraId="0EB9E4CC"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Finding out about different types of systematic reviews and the methods used for systematic reviews, and reading both systematic and other types of review will help to understand some of the differences. </w:t>
      </w:r>
    </w:p>
    <w:p w14:paraId="0C8B24AE"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Typically, a systematic review addresses a focussed, structured research question in order to inform understanding and decisions on an area. (see the </w:t>
      </w:r>
      <w:hyperlink r:id="rId9" w:history="1">
        <w:r w:rsidRPr="00C65BA5">
          <w:rPr>
            <w:rFonts w:ascii="Arial" w:eastAsia="Times New Roman" w:hAnsi="Arial" w:cs="Arial"/>
            <w:color w:val="3366CC"/>
            <w:kern w:val="0"/>
            <w:sz w:val="24"/>
            <w:szCs w:val="24"/>
            <w:u w:val="single"/>
            <w:lang w:eastAsia="en-GB"/>
            <w14:ligatures w14:val="none"/>
          </w:rPr>
          <w:t>Formulating a research question</w:t>
        </w:r>
      </w:hyperlink>
      <w:r w:rsidRPr="00C65BA5">
        <w:rPr>
          <w:rFonts w:ascii="Arial" w:eastAsia="Times New Roman" w:hAnsi="Arial" w:cs="Arial"/>
          <w:color w:val="333333"/>
          <w:kern w:val="0"/>
          <w:sz w:val="24"/>
          <w:szCs w:val="24"/>
          <w:lang w:eastAsia="en-GB"/>
          <w14:ligatures w14:val="none"/>
        </w:rPr>
        <w:t> section for examples). </w:t>
      </w:r>
    </w:p>
    <w:p w14:paraId="510ACE06"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Sometimes systematic reviews ask a broad research question, and one strategy to achieve this is the use of several focussed sub-questions each addressed by sub-components of the review.  </w:t>
      </w:r>
    </w:p>
    <w:p w14:paraId="268E9978" w14:textId="77777777" w:rsidR="00C65BA5" w:rsidRPr="00C65BA5" w:rsidRDefault="00C65BA5" w:rsidP="00C65BA5">
      <w:pPr>
        <w:spacing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Another strategy is to develop a map to describe the type of research that has been undertaken in relation to a research question. Some maps even describe over 2,000 papers, while others are much smaller. One purpose of a map is to help choose a sub-set of studies to explore more fully in a synthesis. There are also other purposes of maps: see the box on </w:t>
      </w:r>
      <w:hyperlink r:id="rId10" w:history="1">
        <w:r w:rsidRPr="00C65BA5">
          <w:rPr>
            <w:rFonts w:ascii="Arial" w:eastAsia="Times New Roman" w:hAnsi="Arial" w:cs="Arial"/>
            <w:color w:val="3366CC"/>
            <w:kern w:val="0"/>
            <w:sz w:val="24"/>
            <w:szCs w:val="24"/>
            <w:u w:val="single"/>
            <w:lang w:eastAsia="en-GB"/>
            <w14:ligatures w14:val="none"/>
          </w:rPr>
          <w:t>systematic evidence maps</w:t>
        </w:r>
      </w:hyperlink>
      <w:r w:rsidRPr="00C65BA5">
        <w:rPr>
          <w:rFonts w:ascii="Arial" w:eastAsia="Times New Roman" w:hAnsi="Arial" w:cs="Arial"/>
          <w:color w:val="333333"/>
          <w:kern w:val="0"/>
          <w:sz w:val="24"/>
          <w:szCs w:val="24"/>
          <w:lang w:eastAsia="en-GB"/>
          <w14:ligatures w14:val="none"/>
        </w:rPr>
        <w:t> for further information. </w:t>
      </w:r>
    </w:p>
    <w:p w14:paraId="47A2498A" w14:textId="77777777" w:rsidR="00C65BA5" w:rsidRPr="00C65BA5" w:rsidRDefault="00C65BA5" w:rsidP="00C65BA5">
      <w:pPr>
        <w:spacing w:after="0" w:line="240" w:lineRule="auto"/>
        <w:textAlignment w:val="top"/>
        <w:outlineLvl w:val="1"/>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Reporting standards for systematic reviews</w:t>
      </w:r>
    </w:p>
    <w:p w14:paraId="37EC0EC5"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 xml:space="preserve">Reporting standards specify minimum elements that need to go into the reporting of a review. The reporting standards refer mainly to methodological </w:t>
      </w:r>
      <w:proofErr w:type="gramStart"/>
      <w:r w:rsidRPr="00C65BA5">
        <w:rPr>
          <w:rFonts w:ascii="Arial" w:eastAsia="Times New Roman" w:hAnsi="Arial" w:cs="Arial"/>
          <w:color w:val="333333"/>
          <w:kern w:val="0"/>
          <w:sz w:val="24"/>
          <w:szCs w:val="24"/>
          <w:lang w:eastAsia="en-GB"/>
          <w14:ligatures w14:val="none"/>
        </w:rPr>
        <w:t>issues</w:t>
      </w:r>
      <w:proofErr w:type="gramEnd"/>
      <w:r w:rsidRPr="00C65BA5">
        <w:rPr>
          <w:rFonts w:ascii="Arial" w:eastAsia="Times New Roman" w:hAnsi="Arial" w:cs="Arial"/>
          <w:color w:val="333333"/>
          <w:kern w:val="0"/>
          <w:sz w:val="24"/>
          <w:szCs w:val="24"/>
          <w:lang w:eastAsia="en-GB"/>
          <w14:ligatures w14:val="none"/>
        </w:rPr>
        <w:t xml:space="preserve"> but they are not as detailed or specific as critical appraisal for the methodological standards of conduct of a review.</w:t>
      </w:r>
    </w:p>
    <w:p w14:paraId="75FF7B06" w14:textId="77777777" w:rsidR="00C65BA5" w:rsidRPr="00C65BA5" w:rsidRDefault="00C65BA5" w:rsidP="00C65BA5">
      <w:pPr>
        <w:spacing w:after="150" w:line="240" w:lineRule="auto"/>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A number of organisations have developed specific guidelines and standards for both the conducting and reporting on systematic reviews in different topic areas.  </w:t>
      </w:r>
    </w:p>
    <w:p w14:paraId="651F7EC0" w14:textId="77777777" w:rsidR="00C65BA5" w:rsidRPr="00C65BA5" w:rsidRDefault="00C65BA5" w:rsidP="00C65BA5">
      <w:pPr>
        <w:numPr>
          <w:ilvl w:val="0"/>
          <w:numId w:val="11"/>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11" w:history="1">
        <w:r w:rsidRPr="00C65BA5">
          <w:rPr>
            <w:rFonts w:ascii="Arial" w:eastAsia="Times New Roman" w:hAnsi="Arial" w:cs="Arial"/>
            <w:color w:val="3366CC"/>
            <w:kern w:val="0"/>
            <w:sz w:val="24"/>
            <w:szCs w:val="24"/>
            <w:u w:val="single"/>
            <w:lang w:eastAsia="en-GB"/>
            <w14:ligatures w14:val="none"/>
          </w:rPr>
          <w:t>PRISMA</w:t>
        </w:r>
      </w:hyperlink>
    </w:p>
    <w:p w14:paraId="044E8969" w14:textId="77777777" w:rsidR="00C65BA5" w:rsidRPr="00C65BA5" w:rsidRDefault="00C65BA5" w:rsidP="00C65BA5">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PRISMA is a reporting standard and is an acronym for Preferred Reporting Items for Systematic Reviews and Meta-Analyses. The Key Documents section of the PRISMA website links to a checklist, flow diagram and explanatory notes.</w:t>
      </w:r>
      <w:r w:rsidRPr="00C65BA5">
        <w:rPr>
          <w:rFonts w:ascii="Arial" w:eastAsia="Times New Roman" w:hAnsi="Arial" w:cs="Arial"/>
          <w:color w:val="333333"/>
          <w:kern w:val="0"/>
          <w:sz w:val="24"/>
          <w:szCs w:val="24"/>
          <w:lang w:eastAsia="en-GB"/>
          <w14:ligatures w14:val="none"/>
        </w:rPr>
        <w:br/>
      </w:r>
      <w:r w:rsidRPr="00C65BA5">
        <w:rPr>
          <w:rFonts w:ascii="Arial" w:eastAsia="Times New Roman" w:hAnsi="Arial" w:cs="Arial"/>
          <w:color w:val="333333"/>
          <w:kern w:val="0"/>
          <w:sz w:val="24"/>
          <w:szCs w:val="24"/>
          <w:lang w:eastAsia="en-GB"/>
          <w14:ligatures w14:val="none"/>
        </w:rPr>
        <w:br/>
      </w:r>
      <w:r w:rsidRPr="00C65BA5">
        <w:rPr>
          <w:rFonts w:ascii="Arial" w:eastAsia="Times New Roman" w:hAnsi="Arial" w:cs="Arial"/>
          <w:color w:val="333333"/>
          <w:kern w:val="0"/>
          <w:sz w:val="24"/>
          <w:szCs w:val="24"/>
          <w:lang w:eastAsia="en-GB"/>
          <w14:ligatures w14:val="none"/>
        </w:rPr>
        <w:lastRenderedPageBreak/>
        <w:t>PRISMA is less useful for certain types of reviews, including those that are iterative.</w:t>
      </w:r>
    </w:p>
    <w:p w14:paraId="53FA25B5" w14:textId="77777777" w:rsidR="00C65BA5" w:rsidRPr="00C65BA5" w:rsidRDefault="00C65BA5" w:rsidP="00C65BA5">
      <w:pPr>
        <w:numPr>
          <w:ilvl w:val="0"/>
          <w:numId w:val="11"/>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12" w:history="1">
        <w:proofErr w:type="spellStart"/>
        <w:r w:rsidRPr="00C65BA5">
          <w:rPr>
            <w:rFonts w:ascii="Arial" w:eastAsia="Times New Roman" w:hAnsi="Arial" w:cs="Arial"/>
            <w:color w:val="3366CC"/>
            <w:kern w:val="0"/>
            <w:sz w:val="24"/>
            <w:szCs w:val="24"/>
            <w:u w:val="single"/>
            <w:lang w:eastAsia="en-GB"/>
            <w14:ligatures w14:val="none"/>
          </w:rPr>
          <w:t>eMERGe</w:t>
        </w:r>
        <w:proofErr w:type="spellEnd"/>
      </w:hyperlink>
    </w:p>
    <w:p w14:paraId="3E85832B" w14:textId="77777777" w:rsidR="00C65BA5" w:rsidRPr="00C65BA5" w:rsidRDefault="00C65BA5" w:rsidP="00C65BA5">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proofErr w:type="spellStart"/>
      <w:r w:rsidRPr="00C65BA5">
        <w:rPr>
          <w:rFonts w:ascii="Arial" w:eastAsia="Times New Roman" w:hAnsi="Arial" w:cs="Arial"/>
          <w:color w:val="333333"/>
          <w:kern w:val="0"/>
          <w:sz w:val="24"/>
          <w:szCs w:val="24"/>
          <w:lang w:eastAsia="en-GB"/>
          <w14:ligatures w14:val="none"/>
        </w:rPr>
        <w:t>eMERGe</w:t>
      </w:r>
      <w:proofErr w:type="spellEnd"/>
      <w:r w:rsidRPr="00C65BA5">
        <w:rPr>
          <w:rFonts w:ascii="Arial" w:eastAsia="Times New Roman" w:hAnsi="Arial" w:cs="Arial"/>
          <w:color w:val="333333"/>
          <w:kern w:val="0"/>
          <w:sz w:val="24"/>
          <w:szCs w:val="24"/>
          <w:lang w:eastAsia="en-GB"/>
          <w14:ligatures w14:val="none"/>
        </w:rPr>
        <w:t xml:space="preserve"> is a reporting standard that has been developed for meta-ethnographies, a qualitative synthesis method.</w:t>
      </w:r>
    </w:p>
    <w:p w14:paraId="2305F079" w14:textId="77777777" w:rsidR="00C65BA5" w:rsidRPr="00C65BA5" w:rsidRDefault="00C65BA5" w:rsidP="00C65BA5">
      <w:pPr>
        <w:numPr>
          <w:ilvl w:val="0"/>
          <w:numId w:val="11"/>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13" w:history="1">
        <w:r w:rsidRPr="00C65BA5">
          <w:rPr>
            <w:rFonts w:ascii="Arial" w:eastAsia="Times New Roman" w:hAnsi="Arial" w:cs="Arial"/>
            <w:color w:val="3366CC"/>
            <w:kern w:val="0"/>
            <w:sz w:val="24"/>
            <w:szCs w:val="24"/>
            <w:u w:val="single"/>
            <w:lang w:eastAsia="en-GB"/>
            <w14:ligatures w14:val="none"/>
          </w:rPr>
          <w:t xml:space="preserve">ROSES: </w:t>
        </w:r>
        <w:proofErr w:type="spellStart"/>
        <w:r w:rsidRPr="00C65BA5">
          <w:rPr>
            <w:rFonts w:ascii="Arial" w:eastAsia="Times New Roman" w:hAnsi="Arial" w:cs="Arial"/>
            <w:color w:val="3366CC"/>
            <w:kern w:val="0"/>
            <w:sz w:val="24"/>
            <w:szCs w:val="24"/>
            <w:u w:val="single"/>
            <w:lang w:eastAsia="en-GB"/>
            <w14:ligatures w14:val="none"/>
          </w:rPr>
          <w:t>RepOrting</w:t>
        </w:r>
        <w:proofErr w:type="spellEnd"/>
        <w:r w:rsidRPr="00C65BA5">
          <w:rPr>
            <w:rFonts w:ascii="Arial" w:eastAsia="Times New Roman" w:hAnsi="Arial" w:cs="Arial"/>
            <w:color w:val="3366CC"/>
            <w:kern w:val="0"/>
            <w:sz w:val="24"/>
            <w:szCs w:val="24"/>
            <w:u w:val="single"/>
            <w:lang w:eastAsia="en-GB"/>
            <w14:ligatures w14:val="none"/>
          </w:rPr>
          <w:t xml:space="preserve"> standards for Systematic Evidence Syntheses</w:t>
        </w:r>
      </w:hyperlink>
    </w:p>
    <w:p w14:paraId="35E7225B" w14:textId="77777777" w:rsidR="00C65BA5" w:rsidRPr="00C65BA5" w:rsidRDefault="00C65BA5" w:rsidP="00C65BA5">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r w:rsidRPr="00C65BA5">
        <w:rPr>
          <w:rFonts w:ascii="Arial" w:eastAsia="Times New Roman" w:hAnsi="Arial" w:cs="Arial"/>
          <w:color w:val="333333"/>
          <w:kern w:val="0"/>
          <w:sz w:val="24"/>
          <w:szCs w:val="24"/>
          <w:lang w:eastAsia="en-GB"/>
          <w14:ligatures w14:val="none"/>
        </w:rPr>
        <w:t>Reporting standards, including forms and flow diagram, designed specifically for systematic reviews and maps in the field of conservation and environmental management.</w:t>
      </w:r>
    </w:p>
    <w:p w14:paraId="0B48E6D3" w14:textId="77777777" w:rsidR="00D6739D" w:rsidRPr="00D6739D" w:rsidRDefault="00D6739D" w:rsidP="00D6739D">
      <w:pPr>
        <w:spacing w:after="0" w:line="240" w:lineRule="auto"/>
        <w:textAlignment w:val="top"/>
        <w:outlineLvl w:val="1"/>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Types of systematic reviews</w:t>
      </w:r>
    </w:p>
    <w:p w14:paraId="06CBE6E0" w14:textId="77777777" w:rsidR="00D6739D" w:rsidRPr="00D6739D" w:rsidRDefault="00D6739D" w:rsidP="00D6739D">
      <w:pPr>
        <w:spacing w:after="150" w:line="240" w:lineRule="auto"/>
        <w:textAlignment w:val="top"/>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There are many types of systematic reviews. They may ask different kinds of questions and use a variety of methods, just like primary research.  As with primary research, they vary in terms of perspective, purpose, approach, methods, and the time and resources used to conduct them.</w:t>
      </w:r>
    </w:p>
    <w:p w14:paraId="5764D805" w14:textId="77777777" w:rsidR="00D6739D" w:rsidRPr="00D6739D" w:rsidRDefault="00D6739D" w:rsidP="00D6739D">
      <w:pPr>
        <w:spacing w:line="240" w:lineRule="auto"/>
        <w:textAlignment w:val="top"/>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Some reviews may ask broad questions (over a wide topic area) and examine them in little detail whilst others may ask narrow questions that are examined in great detail. Some reviews ask such broad questions that these are split into sub-questions that are addressed by different sub-components in the review each with different review methods considering different types of primary studies (multi-component reviews).</w:t>
      </w:r>
    </w:p>
    <w:p w14:paraId="52C01DF1" w14:textId="77777777" w:rsidR="00D6739D" w:rsidRPr="00D6739D" w:rsidRDefault="00D6739D" w:rsidP="00D6739D">
      <w:pPr>
        <w:spacing w:after="0" w:line="240" w:lineRule="auto"/>
        <w:textAlignment w:val="top"/>
        <w:outlineLvl w:val="1"/>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Dimensions of difference in systematic reviews</w:t>
      </w:r>
    </w:p>
    <w:p w14:paraId="2F49967F" w14:textId="77777777" w:rsidR="00D6739D" w:rsidRPr="00D6739D" w:rsidRDefault="00D6739D" w:rsidP="00D6739D">
      <w:pPr>
        <w:numPr>
          <w:ilvl w:val="0"/>
          <w:numId w:val="12"/>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14" w:history="1">
        <w:r w:rsidRPr="00D6739D">
          <w:rPr>
            <w:rFonts w:ascii="Arial" w:eastAsia="Times New Roman" w:hAnsi="Arial" w:cs="Arial"/>
            <w:color w:val="3366CC"/>
            <w:kern w:val="0"/>
            <w:sz w:val="24"/>
            <w:szCs w:val="24"/>
            <w:u w:val="single"/>
            <w:lang w:eastAsia="en-GB"/>
            <w14:ligatures w14:val="none"/>
          </w:rPr>
          <w:t>EPPI Centre: Dimensions of Difference in Syste</w:t>
        </w:r>
        <w:r w:rsidRPr="00D6739D">
          <w:rPr>
            <w:rFonts w:ascii="Arial" w:eastAsia="Times New Roman" w:hAnsi="Arial" w:cs="Arial"/>
            <w:color w:val="3366CC"/>
            <w:kern w:val="0"/>
            <w:sz w:val="24"/>
            <w:szCs w:val="24"/>
            <w:u w:val="single"/>
            <w:lang w:eastAsia="en-GB"/>
            <w14:ligatures w14:val="none"/>
          </w:rPr>
          <w:t>m</w:t>
        </w:r>
        <w:r w:rsidRPr="00D6739D">
          <w:rPr>
            <w:rFonts w:ascii="Arial" w:eastAsia="Times New Roman" w:hAnsi="Arial" w:cs="Arial"/>
            <w:color w:val="3366CC"/>
            <w:kern w:val="0"/>
            <w:sz w:val="24"/>
            <w:szCs w:val="24"/>
            <w:u w:val="single"/>
            <w:lang w:eastAsia="en-GB"/>
            <w14:ligatures w14:val="none"/>
          </w:rPr>
          <w:t>atic Reviews</w:t>
        </w:r>
      </w:hyperlink>
    </w:p>
    <w:p w14:paraId="351F47DA" w14:textId="77777777" w:rsidR="00D6739D" w:rsidRPr="00974813" w:rsidRDefault="00D6739D" w:rsidP="00D6739D">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This video (22 mins) describes the Dimensions of Difference in Systematic Reviews by David Gough of the UCL IOE EPPI-Centre.</w:t>
      </w:r>
    </w:p>
    <w:p w14:paraId="6BA3BCC3" w14:textId="6F68DA1F" w:rsidR="0002022F" w:rsidRPr="00974813" w:rsidRDefault="0002022F" w:rsidP="00D6739D">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r w:rsidRPr="00974813">
        <w:rPr>
          <w:rFonts w:ascii="Arial" w:hAnsi="Arial" w:cs="Arial"/>
          <w:noProof/>
          <w:sz w:val="24"/>
          <w:szCs w:val="24"/>
        </w:rPr>
        <w:lastRenderedPageBreak/>
        <w:drawing>
          <wp:inline distT="0" distB="0" distL="0" distR="0" wp14:anchorId="2484C542" wp14:editId="52D63A71">
            <wp:extent cx="5731510" cy="3044825"/>
            <wp:effectExtent l="0" t="0" r="2540" b="3175"/>
            <wp:docPr id="2236544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654416" name="Picture 1" descr="A screenshot of a computer&#10;&#10;Description automatically generated"/>
                    <pic:cNvPicPr/>
                  </pic:nvPicPr>
                  <pic:blipFill>
                    <a:blip r:embed="rId15"/>
                    <a:stretch>
                      <a:fillRect/>
                    </a:stretch>
                  </pic:blipFill>
                  <pic:spPr>
                    <a:xfrm>
                      <a:off x="0" y="0"/>
                      <a:ext cx="5731510" cy="3044825"/>
                    </a:xfrm>
                    <a:prstGeom prst="rect">
                      <a:avLst/>
                    </a:prstGeom>
                  </pic:spPr>
                </pic:pic>
              </a:graphicData>
            </a:graphic>
          </wp:inline>
        </w:drawing>
      </w:r>
    </w:p>
    <w:p w14:paraId="62843ECD" w14:textId="77777777" w:rsidR="0002022F" w:rsidRPr="00D6739D" w:rsidRDefault="0002022F" w:rsidP="00D6739D">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p>
    <w:p w14:paraId="0C143523" w14:textId="77777777" w:rsidR="00D6739D" w:rsidRPr="00D6739D" w:rsidRDefault="00D6739D" w:rsidP="00D6739D">
      <w:pPr>
        <w:spacing w:after="0" w:line="240" w:lineRule="auto"/>
        <w:textAlignment w:val="top"/>
        <w:outlineLvl w:val="1"/>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Further reading</w:t>
      </w:r>
    </w:p>
    <w:p w14:paraId="7E47495E" w14:textId="77777777" w:rsidR="00D6739D" w:rsidRPr="00D6739D" w:rsidRDefault="00D6739D" w:rsidP="00D6739D">
      <w:pPr>
        <w:numPr>
          <w:ilvl w:val="0"/>
          <w:numId w:val="13"/>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16" w:tgtFrame="_blank" w:history="1">
        <w:r w:rsidRPr="00D6739D">
          <w:rPr>
            <w:rFonts w:ascii="Arial" w:eastAsia="Times New Roman" w:hAnsi="Arial" w:cs="Arial"/>
            <w:color w:val="3366CC"/>
            <w:kern w:val="0"/>
            <w:sz w:val="24"/>
            <w:szCs w:val="24"/>
            <w:u w:val="single"/>
            <w:lang w:eastAsia="en-GB"/>
            <w14:ligatures w14:val="none"/>
          </w:rPr>
          <w:t>Clarifying differences between review designs and methods / Gough et al. 2012</w:t>
        </w:r>
      </w:hyperlink>
    </w:p>
    <w:p w14:paraId="0FD68A32" w14:textId="77777777" w:rsidR="00D6739D" w:rsidRPr="00D6739D" w:rsidRDefault="00D6739D" w:rsidP="00D6739D">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This paper clarifies differences between review designs and methods.</w:t>
      </w:r>
    </w:p>
    <w:p w14:paraId="34805B22" w14:textId="77777777" w:rsidR="00D6739D" w:rsidRPr="00D6739D" w:rsidRDefault="00D6739D" w:rsidP="00D6739D">
      <w:pPr>
        <w:numPr>
          <w:ilvl w:val="0"/>
          <w:numId w:val="13"/>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17" w:tgtFrame="_blank" w:history="1">
        <w:r w:rsidRPr="00D6739D">
          <w:rPr>
            <w:rFonts w:ascii="Arial" w:eastAsia="Times New Roman" w:hAnsi="Arial" w:cs="Arial"/>
            <w:color w:val="3366CC"/>
            <w:kern w:val="0"/>
            <w:sz w:val="24"/>
            <w:szCs w:val="24"/>
            <w:u w:val="single"/>
            <w:lang w:eastAsia="en-GB"/>
            <w14:ligatures w14:val="none"/>
          </w:rPr>
          <w:t>Approaches to evidence synthesis in international development: a research agenda / Oliver et al. 2018</w:t>
        </w:r>
      </w:hyperlink>
    </w:p>
    <w:p w14:paraId="3B34FF51" w14:textId="77777777" w:rsidR="00D6739D" w:rsidRPr="00D6739D" w:rsidRDefault="00D6739D" w:rsidP="00D6739D">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International development is an area where systematic review methods have been applied to complex situations for a variety of purposes. This paper details some of these different approaches and synthesis methods,</w:t>
      </w:r>
    </w:p>
    <w:p w14:paraId="7B33A9B4" w14:textId="77777777" w:rsidR="00D6739D" w:rsidRPr="00D6739D" w:rsidRDefault="00D6739D" w:rsidP="00D6739D">
      <w:pPr>
        <w:numPr>
          <w:ilvl w:val="0"/>
          <w:numId w:val="13"/>
        </w:numPr>
        <w:spacing w:before="100" w:beforeAutospacing="1" w:after="100" w:afterAutospacing="1" w:line="240" w:lineRule="auto"/>
        <w:textAlignment w:val="top"/>
        <w:rPr>
          <w:rFonts w:ascii="Arial" w:eastAsia="Times New Roman" w:hAnsi="Arial" w:cs="Arial"/>
          <w:color w:val="333333"/>
          <w:kern w:val="0"/>
          <w:sz w:val="24"/>
          <w:szCs w:val="24"/>
          <w:lang w:eastAsia="en-GB"/>
          <w14:ligatures w14:val="none"/>
        </w:rPr>
      </w:pPr>
      <w:hyperlink r:id="rId18" w:tgtFrame="_blank" w:history="1">
        <w:r w:rsidRPr="00D6739D">
          <w:rPr>
            <w:rFonts w:ascii="Arial" w:eastAsia="Times New Roman" w:hAnsi="Arial" w:cs="Arial"/>
            <w:color w:val="3366CC"/>
            <w:kern w:val="0"/>
            <w:sz w:val="24"/>
            <w:szCs w:val="24"/>
            <w:u w:val="single"/>
            <w:lang w:eastAsia="en-GB"/>
            <w14:ligatures w14:val="none"/>
          </w:rPr>
          <w:t xml:space="preserve">Perspectives on the methods of a large systematic mapping of maternal health interventions / </w:t>
        </w:r>
        <w:proofErr w:type="spellStart"/>
        <w:r w:rsidRPr="00D6739D">
          <w:rPr>
            <w:rFonts w:ascii="Arial" w:eastAsia="Times New Roman" w:hAnsi="Arial" w:cs="Arial"/>
            <w:color w:val="3366CC"/>
            <w:kern w:val="0"/>
            <w:sz w:val="24"/>
            <w:szCs w:val="24"/>
            <w:u w:val="single"/>
            <w:lang w:eastAsia="en-GB"/>
            <w14:ligatures w14:val="none"/>
          </w:rPr>
          <w:t>Chersich</w:t>
        </w:r>
        <w:proofErr w:type="spellEnd"/>
        <w:r w:rsidRPr="00D6739D">
          <w:rPr>
            <w:rFonts w:ascii="Arial" w:eastAsia="Times New Roman" w:hAnsi="Arial" w:cs="Arial"/>
            <w:color w:val="3366CC"/>
            <w:kern w:val="0"/>
            <w:sz w:val="24"/>
            <w:szCs w:val="24"/>
            <w:u w:val="single"/>
            <w:lang w:eastAsia="en-GB"/>
            <w14:ligatures w14:val="none"/>
          </w:rPr>
          <w:t xml:space="preserve"> et al. 2016</w:t>
        </w:r>
      </w:hyperlink>
    </w:p>
    <w:p w14:paraId="08025215" w14:textId="77777777" w:rsidR="00D6739D" w:rsidRPr="00D6739D" w:rsidRDefault="00D6739D" w:rsidP="00D6739D">
      <w:pPr>
        <w:spacing w:before="100" w:beforeAutospacing="1" w:after="100" w:afterAutospacing="1" w:line="240" w:lineRule="auto"/>
        <w:ind w:left="720"/>
        <w:textAlignment w:val="top"/>
        <w:rPr>
          <w:rFonts w:ascii="Arial" w:eastAsia="Times New Roman" w:hAnsi="Arial" w:cs="Arial"/>
          <w:color w:val="333333"/>
          <w:kern w:val="0"/>
          <w:sz w:val="24"/>
          <w:szCs w:val="24"/>
          <w:lang w:eastAsia="en-GB"/>
          <w14:ligatures w14:val="none"/>
        </w:rPr>
      </w:pPr>
      <w:r w:rsidRPr="00D6739D">
        <w:rPr>
          <w:rFonts w:ascii="Arial" w:eastAsia="Times New Roman" w:hAnsi="Arial" w:cs="Arial"/>
          <w:color w:val="333333"/>
          <w:kern w:val="0"/>
          <w:sz w:val="24"/>
          <w:szCs w:val="24"/>
          <w:lang w:eastAsia="en-GB"/>
          <w14:ligatures w14:val="none"/>
        </w:rPr>
        <w:t>One large systematic map describes maternal health interventions in 2292 full text articles. The perspectives of 15 researchers from the review team provide insights into some of the challenges in systematically identifying and describing studies, and in being part of a large review team.</w:t>
      </w:r>
    </w:p>
    <w:p w14:paraId="2CF200B8" w14:textId="77777777" w:rsidR="00C65BA5" w:rsidRPr="00974813" w:rsidRDefault="00C65BA5">
      <w:pPr>
        <w:rPr>
          <w:rFonts w:ascii="Arial" w:hAnsi="Arial" w:cs="Arial"/>
          <w:b/>
          <w:bCs/>
          <w:sz w:val="24"/>
          <w:szCs w:val="24"/>
        </w:rPr>
      </w:pPr>
    </w:p>
    <w:p w14:paraId="6BF1B1FA" w14:textId="41402174" w:rsidR="00C65BA5" w:rsidRPr="00974813" w:rsidRDefault="00D71D14">
      <w:pPr>
        <w:rPr>
          <w:rFonts w:ascii="Arial" w:hAnsi="Arial" w:cs="Arial"/>
          <w:b/>
          <w:bCs/>
          <w:sz w:val="24"/>
          <w:szCs w:val="24"/>
        </w:rPr>
      </w:pPr>
      <w:r w:rsidRPr="00974813">
        <w:rPr>
          <w:rFonts w:ascii="Arial" w:hAnsi="Arial" w:cs="Arial"/>
          <w:b/>
          <w:bCs/>
          <w:sz w:val="24"/>
          <w:szCs w:val="24"/>
        </w:rPr>
        <w:t>Steve’s Project</w:t>
      </w:r>
    </w:p>
    <w:p w14:paraId="1AE86C58" w14:textId="5B126676" w:rsidR="00D81EDB" w:rsidRPr="00974813" w:rsidRDefault="00D81EDB">
      <w:pPr>
        <w:rPr>
          <w:rFonts w:ascii="Arial" w:hAnsi="Arial" w:cs="Arial"/>
          <w:b/>
          <w:bCs/>
          <w:sz w:val="24"/>
          <w:szCs w:val="24"/>
        </w:rPr>
      </w:pPr>
      <w:r w:rsidRPr="00974813">
        <w:rPr>
          <w:rFonts w:ascii="Arial" w:hAnsi="Arial" w:cs="Arial"/>
          <w:b/>
          <w:bCs/>
          <w:sz w:val="24"/>
          <w:szCs w:val="24"/>
        </w:rPr>
        <w:t>A systematic literature review o</w:t>
      </w:r>
      <w:r w:rsidR="007E7C83" w:rsidRPr="00974813">
        <w:rPr>
          <w:rFonts w:ascii="Arial" w:hAnsi="Arial" w:cs="Arial"/>
          <w:b/>
          <w:bCs/>
          <w:sz w:val="24"/>
          <w:szCs w:val="24"/>
        </w:rPr>
        <w:t>f</w:t>
      </w:r>
      <w:r w:rsidRPr="00974813">
        <w:rPr>
          <w:rFonts w:ascii="Arial" w:hAnsi="Arial" w:cs="Arial"/>
          <w:b/>
          <w:bCs/>
          <w:sz w:val="24"/>
          <w:szCs w:val="24"/>
        </w:rPr>
        <w:t xml:space="preserve"> </w:t>
      </w:r>
      <w:r w:rsidR="00770191" w:rsidRPr="00974813">
        <w:rPr>
          <w:rFonts w:ascii="Arial" w:hAnsi="Arial" w:cs="Arial"/>
          <w:b/>
          <w:bCs/>
          <w:sz w:val="24"/>
          <w:szCs w:val="24"/>
        </w:rPr>
        <w:t xml:space="preserve">An evaluation of </w:t>
      </w:r>
      <w:r w:rsidR="007E7C83" w:rsidRPr="00974813">
        <w:rPr>
          <w:rFonts w:ascii="Arial" w:hAnsi="Arial" w:cs="Arial"/>
          <w:b/>
          <w:bCs/>
          <w:sz w:val="24"/>
          <w:szCs w:val="24"/>
        </w:rPr>
        <w:t>Coopetition</w:t>
      </w:r>
      <w:r w:rsidR="00770191" w:rsidRPr="00974813">
        <w:rPr>
          <w:rFonts w:ascii="Arial" w:hAnsi="Arial" w:cs="Arial"/>
          <w:b/>
          <w:bCs/>
          <w:sz w:val="24"/>
          <w:szCs w:val="24"/>
        </w:rPr>
        <w:t xml:space="preserve"> a new module for understanding reality of competition.</w:t>
      </w:r>
    </w:p>
    <w:p w14:paraId="4B881F05" w14:textId="06597D50" w:rsidR="00D81EDB" w:rsidRPr="00974813" w:rsidRDefault="00D81EDB" w:rsidP="00770191">
      <w:pPr>
        <w:pStyle w:val="ListParagraph"/>
        <w:numPr>
          <w:ilvl w:val="0"/>
          <w:numId w:val="2"/>
        </w:numPr>
        <w:rPr>
          <w:rFonts w:ascii="Arial" w:hAnsi="Arial" w:cs="Arial"/>
          <w:b/>
          <w:bCs/>
          <w:sz w:val="24"/>
          <w:szCs w:val="24"/>
        </w:rPr>
      </w:pPr>
      <w:r w:rsidRPr="00974813">
        <w:rPr>
          <w:rFonts w:ascii="Arial" w:hAnsi="Arial" w:cs="Arial"/>
          <w:b/>
          <w:bCs/>
          <w:sz w:val="24"/>
          <w:szCs w:val="24"/>
        </w:rPr>
        <w:t>Introduction</w:t>
      </w:r>
    </w:p>
    <w:p w14:paraId="1558AFB5" w14:textId="7B8C6028" w:rsidR="00770191" w:rsidRPr="00974813" w:rsidRDefault="00770191" w:rsidP="00770191">
      <w:pPr>
        <w:rPr>
          <w:rFonts w:ascii="Arial" w:hAnsi="Arial" w:cs="Arial"/>
          <w:sz w:val="24"/>
          <w:szCs w:val="24"/>
        </w:rPr>
      </w:pPr>
      <w:r w:rsidRPr="00974813">
        <w:rPr>
          <w:rFonts w:ascii="Arial" w:hAnsi="Arial" w:cs="Arial"/>
          <w:sz w:val="24"/>
          <w:szCs w:val="24"/>
        </w:rPr>
        <w:lastRenderedPageBreak/>
        <w:t xml:space="preserve">I would quote my journey re finding </w:t>
      </w:r>
      <w:proofErr w:type="spellStart"/>
      <w:r w:rsidRPr="00974813">
        <w:rPr>
          <w:rFonts w:ascii="Arial" w:hAnsi="Arial" w:cs="Arial"/>
          <w:sz w:val="24"/>
          <w:szCs w:val="24"/>
        </w:rPr>
        <w:t>Zineldin</w:t>
      </w:r>
      <w:proofErr w:type="spellEnd"/>
      <w:r w:rsidRPr="00974813">
        <w:rPr>
          <w:rFonts w:ascii="Arial" w:hAnsi="Arial" w:cs="Arial"/>
          <w:sz w:val="24"/>
          <w:szCs w:val="24"/>
        </w:rPr>
        <w:t xml:space="preserve"> (2004). Teaching the concept. Supervising dissertations at </w:t>
      </w:r>
      <w:proofErr w:type="gramStart"/>
      <w:r w:rsidRPr="00974813">
        <w:rPr>
          <w:rFonts w:ascii="Arial" w:hAnsi="Arial" w:cs="Arial"/>
          <w:sz w:val="24"/>
          <w:szCs w:val="24"/>
        </w:rPr>
        <w:t>Masters</w:t>
      </w:r>
      <w:proofErr w:type="gramEnd"/>
      <w:r w:rsidRPr="00974813">
        <w:rPr>
          <w:rFonts w:ascii="Arial" w:hAnsi="Arial" w:cs="Arial"/>
          <w:sz w:val="24"/>
          <w:szCs w:val="24"/>
        </w:rPr>
        <w:t xml:space="preserve"> level and planning for book </w:t>
      </w:r>
      <w:r w:rsidR="007E7C83" w:rsidRPr="00974813">
        <w:rPr>
          <w:rFonts w:ascii="Arial" w:hAnsi="Arial" w:cs="Arial"/>
          <w:sz w:val="24"/>
          <w:szCs w:val="24"/>
        </w:rPr>
        <w:t>publication</w:t>
      </w:r>
      <w:r w:rsidRPr="00974813">
        <w:rPr>
          <w:rFonts w:ascii="Arial" w:hAnsi="Arial" w:cs="Arial"/>
          <w:sz w:val="24"/>
          <w:szCs w:val="24"/>
        </w:rPr>
        <w:t>.</w:t>
      </w:r>
    </w:p>
    <w:p w14:paraId="1A75674D" w14:textId="5351D8BD" w:rsidR="00D81EDB" w:rsidRPr="00974813" w:rsidRDefault="00D81EDB" w:rsidP="00770191">
      <w:pPr>
        <w:pStyle w:val="ListParagraph"/>
        <w:numPr>
          <w:ilvl w:val="0"/>
          <w:numId w:val="2"/>
        </w:numPr>
        <w:rPr>
          <w:rFonts w:ascii="Arial" w:hAnsi="Arial" w:cs="Arial"/>
          <w:b/>
          <w:bCs/>
          <w:sz w:val="24"/>
          <w:szCs w:val="24"/>
        </w:rPr>
      </w:pPr>
      <w:r w:rsidRPr="00974813">
        <w:rPr>
          <w:rFonts w:ascii="Arial" w:hAnsi="Arial" w:cs="Arial"/>
          <w:b/>
          <w:bCs/>
          <w:sz w:val="24"/>
          <w:szCs w:val="24"/>
        </w:rPr>
        <w:t>Research background</w:t>
      </w:r>
      <w:r w:rsidR="007E7C83" w:rsidRPr="00974813">
        <w:rPr>
          <w:rFonts w:ascii="Arial" w:hAnsi="Arial" w:cs="Arial"/>
          <w:b/>
          <w:bCs/>
          <w:sz w:val="24"/>
          <w:szCs w:val="24"/>
        </w:rPr>
        <w:t>.</w:t>
      </w:r>
    </w:p>
    <w:p w14:paraId="16D3031B" w14:textId="6E00FC0A" w:rsidR="007E7C83" w:rsidRPr="00974813" w:rsidRDefault="007E7C83" w:rsidP="007E7C83">
      <w:pPr>
        <w:rPr>
          <w:rFonts w:ascii="Arial" w:hAnsi="Arial" w:cs="Arial"/>
          <w:sz w:val="24"/>
          <w:szCs w:val="24"/>
        </w:rPr>
      </w:pPr>
      <w:r w:rsidRPr="00974813">
        <w:rPr>
          <w:rFonts w:ascii="Arial" w:hAnsi="Arial" w:cs="Arial"/>
          <w:sz w:val="24"/>
          <w:szCs w:val="24"/>
        </w:rPr>
        <w:t>Problems of definition and disclosure</w:t>
      </w:r>
    </w:p>
    <w:p w14:paraId="2E62B903" w14:textId="4052E626" w:rsidR="007E7C83" w:rsidRPr="00974813" w:rsidRDefault="007E7C83" w:rsidP="007E7C83">
      <w:pPr>
        <w:rPr>
          <w:rFonts w:ascii="Arial" w:hAnsi="Arial" w:cs="Arial"/>
          <w:sz w:val="24"/>
          <w:szCs w:val="24"/>
        </w:rPr>
      </w:pPr>
      <w:r w:rsidRPr="00974813">
        <w:rPr>
          <w:rFonts w:ascii="Arial" w:hAnsi="Arial" w:cs="Arial"/>
          <w:sz w:val="24"/>
          <w:szCs w:val="24"/>
        </w:rPr>
        <w:t>Cultural assumptions</w:t>
      </w:r>
    </w:p>
    <w:p w14:paraId="4869CDA2" w14:textId="0043424C" w:rsidR="007E7C83" w:rsidRPr="00974813" w:rsidRDefault="007E7C83" w:rsidP="007E7C83">
      <w:pPr>
        <w:rPr>
          <w:rFonts w:ascii="Arial" w:hAnsi="Arial" w:cs="Arial"/>
          <w:sz w:val="24"/>
          <w:szCs w:val="24"/>
        </w:rPr>
      </w:pPr>
      <w:r w:rsidRPr="00974813">
        <w:rPr>
          <w:rFonts w:ascii="Arial" w:hAnsi="Arial" w:cs="Arial"/>
          <w:sz w:val="24"/>
          <w:szCs w:val="24"/>
        </w:rPr>
        <w:t>Theoretical model provenance.</w:t>
      </w:r>
    </w:p>
    <w:p w14:paraId="525931AB" w14:textId="78136FCA" w:rsidR="007E7C83" w:rsidRPr="00974813" w:rsidRDefault="00D6739D" w:rsidP="007E7C83">
      <w:pPr>
        <w:rPr>
          <w:rFonts w:ascii="Arial" w:hAnsi="Arial" w:cs="Arial"/>
          <w:sz w:val="24"/>
          <w:szCs w:val="24"/>
        </w:rPr>
      </w:pPr>
      <w:r w:rsidRPr="00974813">
        <w:rPr>
          <w:rFonts w:ascii="Arial" w:hAnsi="Arial" w:cs="Arial"/>
          <w:sz w:val="24"/>
          <w:szCs w:val="24"/>
        </w:rPr>
        <w:t xml:space="preserve">The research question </w:t>
      </w:r>
      <w:proofErr w:type="gramStart"/>
      <w:r w:rsidRPr="00974813">
        <w:rPr>
          <w:rFonts w:ascii="Arial" w:hAnsi="Arial" w:cs="Arial"/>
          <w:sz w:val="24"/>
          <w:szCs w:val="24"/>
        </w:rPr>
        <w:t>is;</w:t>
      </w:r>
      <w:proofErr w:type="gramEnd"/>
    </w:p>
    <w:p w14:paraId="03609C95" w14:textId="280A9BC7" w:rsidR="00D6739D" w:rsidRPr="00974813" w:rsidRDefault="00D6739D" w:rsidP="007E7C83">
      <w:pPr>
        <w:rPr>
          <w:rFonts w:ascii="Arial" w:hAnsi="Arial" w:cs="Arial"/>
          <w:b/>
          <w:bCs/>
          <w:sz w:val="24"/>
          <w:szCs w:val="24"/>
        </w:rPr>
      </w:pPr>
      <w:r w:rsidRPr="00974813">
        <w:rPr>
          <w:rFonts w:ascii="Arial" w:hAnsi="Arial" w:cs="Arial"/>
          <w:b/>
          <w:bCs/>
          <w:sz w:val="24"/>
          <w:szCs w:val="24"/>
        </w:rPr>
        <w:t xml:space="preserve">What are the necessary conditions for the existence and maintenance of coopetition in private sector </w:t>
      </w:r>
      <w:r w:rsidR="00355BDF" w:rsidRPr="00974813">
        <w:rPr>
          <w:rFonts w:ascii="Arial" w:hAnsi="Arial" w:cs="Arial"/>
          <w:b/>
          <w:bCs/>
          <w:sz w:val="24"/>
          <w:szCs w:val="24"/>
        </w:rPr>
        <w:t>corporations</w:t>
      </w:r>
      <w:r w:rsidRPr="00974813">
        <w:rPr>
          <w:rFonts w:ascii="Arial" w:hAnsi="Arial" w:cs="Arial"/>
          <w:b/>
          <w:bCs/>
          <w:sz w:val="24"/>
          <w:szCs w:val="24"/>
        </w:rPr>
        <w:t>?</w:t>
      </w:r>
    </w:p>
    <w:p w14:paraId="350EA4DE" w14:textId="77777777" w:rsidR="00355BDF" w:rsidRPr="00974813" w:rsidRDefault="00355BDF" w:rsidP="007E7C83">
      <w:pPr>
        <w:rPr>
          <w:rFonts w:ascii="Arial" w:hAnsi="Arial" w:cs="Arial"/>
          <w:b/>
          <w:bCs/>
          <w:sz w:val="24"/>
          <w:szCs w:val="24"/>
        </w:rPr>
      </w:pPr>
    </w:p>
    <w:p w14:paraId="237A7E87" w14:textId="6536A84D" w:rsidR="00355BDF" w:rsidRPr="00974813" w:rsidRDefault="00355BDF" w:rsidP="007E7C83">
      <w:pPr>
        <w:rPr>
          <w:rFonts w:ascii="Arial" w:hAnsi="Arial" w:cs="Arial"/>
          <w:sz w:val="24"/>
          <w:szCs w:val="24"/>
        </w:rPr>
      </w:pPr>
      <w:r w:rsidRPr="00974813">
        <w:rPr>
          <w:rFonts w:ascii="Arial" w:hAnsi="Arial" w:cs="Arial"/>
          <w:sz w:val="24"/>
          <w:szCs w:val="24"/>
        </w:rPr>
        <w:t>Looking for patterns, see the UCL guide. Therefore will review mixed methods in the source publications. Reviews may make inferences from theory or statistical evidence.</w:t>
      </w:r>
    </w:p>
    <w:p w14:paraId="0066C289" w14:textId="77777777" w:rsidR="00355BDF" w:rsidRPr="00974813" w:rsidRDefault="00355BDF" w:rsidP="007E7C83">
      <w:pPr>
        <w:rPr>
          <w:rFonts w:ascii="Arial" w:hAnsi="Arial" w:cs="Arial"/>
          <w:b/>
          <w:bCs/>
          <w:sz w:val="24"/>
          <w:szCs w:val="24"/>
        </w:rPr>
      </w:pPr>
    </w:p>
    <w:p w14:paraId="23CA85E2" w14:textId="1F2E7062" w:rsidR="00770191" w:rsidRPr="00974813" w:rsidRDefault="00355BDF" w:rsidP="00770191">
      <w:pPr>
        <w:rPr>
          <w:rFonts w:ascii="Arial" w:hAnsi="Arial" w:cs="Arial"/>
          <w:b/>
          <w:bCs/>
          <w:sz w:val="24"/>
          <w:szCs w:val="24"/>
        </w:rPr>
      </w:pPr>
      <w:r w:rsidRPr="00974813">
        <w:rPr>
          <w:rFonts w:ascii="Arial" w:hAnsi="Arial" w:cs="Arial"/>
          <w:b/>
          <w:bCs/>
          <w:sz w:val="24"/>
          <w:szCs w:val="24"/>
        </w:rPr>
        <w:t>Sub questions.</w:t>
      </w:r>
    </w:p>
    <w:p w14:paraId="5992AFA9" w14:textId="5F4584FE" w:rsidR="00355BDF" w:rsidRPr="00974813" w:rsidRDefault="00355BDF" w:rsidP="00355BDF">
      <w:pPr>
        <w:pStyle w:val="ListParagraph"/>
        <w:numPr>
          <w:ilvl w:val="0"/>
          <w:numId w:val="14"/>
        </w:numPr>
        <w:rPr>
          <w:rFonts w:ascii="Arial" w:hAnsi="Arial" w:cs="Arial"/>
          <w:b/>
          <w:bCs/>
          <w:sz w:val="24"/>
          <w:szCs w:val="24"/>
        </w:rPr>
      </w:pPr>
      <w:r w:rsidRPr="00974813">
        <w:rPr>
          <w:rFonts w:ascii="Arial" w:hAnsi="Arial" w:cs="Arial"/>
          <w:b/>
          <w:bCs/>
          <w:sz w:val="24"/>
          <w:szCs w:val="24"/>
        </w:rPr>
        <w:t>Did the partners know each other before collaborating?</w:t>
      </w:r>
    </w:p>
    <w:p w14:paraId="3E09C793" w14:textId="6882BB64" w:rsidR="00355BDF" w:rsidRPr="00974813" w:rsidRDefault="00355BDF" w:rsidP="00355BDF">
      <w:pPr>
        <w:pStyle w:val="ListParagraph"/>
        <w:numPr>
          <w:ilvl w:val="0"/>
          <w:numId w:val="14"/>
        </w:numPr>
        <w:rPr>
          <w:rFonts w:ascii="Arial" w:hAnsi="Arial" w:cs="Arial"/>
          <w:b/>
          <w:bCs/>
          <w:sz w:val="24"/>
          <w:szCs w:val="24"/>
        </w:rPr>
      </w:pPr>
      <w:r w:rsidRPr="00974813">
        <w:rPr>
          <w:rFonts w:ascii="Arial" w:hAnsi="Arial" w:cs="Arial"/>
          <w:b/>
          <w:bCs/>
          <w:sz w:val="24"/>
          <w:szCs w:val="24"/>
        </w:rPr>
        <w:t>What cultural common  factors existed to allow formation of the relationship?</w:t>
      </w:r>
    </w:p>
    <w:p w14:paraId="2DF570CD" w14:textId="2B3D2334" w:rsidR="00355BDF" w:rsidRPr="00974813" w:rsidRDefault="00355BDF" w:rsidP="00355BDF">
      <w:pPr>
        <w:pStyle w:val="ListParagraph"/>
        <w:numPr>
          <w:ilvl w:val="0"/>
          <w:numId w:val="14"/>
        </w:numPr>
        <w:rPr>
          <w:rFonts w:ascii="Arial" w:hAnsi="Arial" w:cs="Arial"/>
          <w:b/>
          <w:bCs/>
          <w:sz w:val="24"/>
          <w:szCs w:val="24"/>
        </w:rPr>
      </w:pPr>
      <w:r w:rsidRPr="00974813">
        <w:rPr>
          <w:rFonts w:ascii="Arial" w:hAnsi="Arial" w:cs="Arial"/>
          <w:b/>
          <w:bCs/>
          <w:sz w:val="24"/>
          <w:szCs w:val="24"/>
        </w:rPr>
        <w:t>What barriers have been overcome to maintain the relationship?</w:t>
      </w:r>
    </w:p>
    <w:p w14:paraId="2D97CE20" w14:textId="329340BB" w:rsidR="00355BDF" w:rsidRPr="00974813" w:rsidRDefault="00355BDF" w:rsidP="00355BDF">
      <w:pPr>
        <w:pStyle w:val="ListParagraph"/>
        <w:numPr>
          <w:ilvl w:val="0"/>
          <w:numId w:val="14"/>
        </w:numPr>
        <w:rPr>
          <w:rFonts w:ascii="Arial" w:hAnsi="Arial" w:cs="Arial"/>
          <w:b/>
          <w:bCs/>
          <w:sz w:val="24"/>
          <w:szCs w:val="24"/>
        </w:rPr>
      </w:pPr>
      <w:r w:rsidRPr="00974813">
        <w:rPr>
          <w:rFonts w:ascii="Arial" w:hAnsi="Arial" w:cs="Arial"/>
          <w:b/>
          <w:bCs/>
          <w:sz w:val="24"/>
          <w:szCs w:val="24"/>
        </w:rPr>
        <w:t>How are the positive and negative impacts assessed by participants?</w:t>
      </w:r>
    </w:p>
    <w:p w14:paraId="541A1C40" w14:textId="6E156D0E" w:rsidR="00355BDF" w:rsidRPr="00974813" w:rsidRDefault="00355BDF" w:rsidP="00355BDF">
      <w:pPr>
        <w:pStyle w:val="ListParagraph"/>
        <w:numPr>
          <w:ilvl w:val="0"/>
          <w:numId w:val="14"/>
        </w:numPr>
        <w:rPr>
          <w:rFonts w:ascii="Arial" w:hAnsi="Arial" w:cs="Arial"/>
          <w:b/>
          <w:bCs/>
          <w:sz w:val="24"/>
          <w:szCs w:val="24"/>
        </w:rPr>
      </w:pPr>
      <w:r w:rsidRPr="00974813">
        <w:rPr>
          <w:rFonts w:ascii="Arial" w:hAnsi="Arial" w:cs="Arial"/>
          <w:b/>
          <w:bCs/>
          <w:sz w:val="24"/>
          <w:szCs w:val="24"/>
        </w:rPr>
        <w:t>How likely are the partners to continue this form of relationship?</w:t>
      </w:r>
    </w:p>
    <w:p w14:paraId="3E148F65" w14:textId="77777777" w:rsidR="00355BDF" w:rsidRPr="00974813" w:rsidRDefault="00355BDF" w:rsidP="00355BDF">
      <w:pPr>
        <w:rPr>
          <w:rFonts w:ascii="Arial" w:hAnsi="Arial" w:cs="Arial"/>
          <w:b/>
          <w:bCs/>
          <w:sz w:val="24"/>
          <w:szCs w:val="24"/>
        </w:rPr>
      </w:pPr>
    </w:p>
    <w:p w14:paraId="5D367C43" w14:textId="70853E78" w:rsidR="00D81EDB" w:rsidRPr="00974813" w:rsidRDefault="00D81EDB" w:rsidP="00770191">
      <w:pPr>
        <w:pStyle w:val="ListParagraph"/>
        <w:numPr>
          <w:ilvl w:val="0"/>
          <w:numId w:val="2"/>
        </w:numPr>
        <w:rPr>
          <w:rFonts w:ascii="Arial" w:hAnsi="Arial" w:cs="Arial"/>
          <w:b/>
          <w:bCs/>
          <w:sz w:val="24"/>
          <w:szCs w:val="24"/>
        </w:rPr>
      </w:pPr>
      <w:r w:rsidRPr="00974813">
        <w:rPr>
          <w:rFonts w:ascii="Arial" w:hAnsi="Arial" w:cs="Arial"/>
          <w:b/>
          <w:bCs/>
          <w:sz w:val="24"/>
          <w:szCs w:val="24"/>
        </w:rPr>
        <w:t xml:space="preserve">Method and sample </w:t>
      </w:r>
    </w:p>
    <w:p w14:paraId="569FDC8A" w14:textId="77777777" w:rsidR="00770191" w:rsidRPr="00974813" w:rsidRDefault="00770191" w:rsidP="00770191">
      <w:pPr>
        <w:pStyle w:val="ListParagraph"/>
        <w:rPr>
          <w:rFonts w:ascii="Arial" w:hAnsi="Arial" w:cs="Arial"/>
          <w:b/>
          <w:bCs/>
          <w:sz w:val="24"/>
          <w:szCs w:val="24"/>
        </w:rPr>
      </w:pPr>
    </w:p>
    <w:p w14:paraId="392C38A1" w14:textId="77777777" w:rsidR="00770191" w:rsidRPr="00974813" w:rsidRDefault="00770191" w:rsidP="00770191">
      <w:pPr>
        <w:pStyle w:val="ListParagraph"/>
        <w:rPr>
          <w:rFonts w:ascii="Arial" w:hAnsi="Arial" w:cs="Arial"/>
          <w:b/>
          <w:bCs/>
          <w:sz w:val="24"/>
          <w:szCs w:val="24"/>
        </w:rPr>
      </w:pPr>
    </w:p>
    <w:p w14:paraId="4C798C8F" w14:textId="6B98BA78" w:rsidR="00D81EDB" w:rsidRPr="00974813" w:rsidRDefault="00D81EDB">
      <w:pPr>
        <w:rPr>
          <w:rFonts w:ascii="Arial" w:hAnsi="Arial" w:cs="Arial"/>
          <w:b/>
          <w:bCs/>
          <w:sz w:val="24"/>
          <w:szCs w:val="24"/>
        </w:rPr>
      </w:pPr>
      <w:r w:rsidRPr="00974813">
        <w:rPr>
          <w:rFonts w:ascii="Arial" w:hAnsi="Arial" w:cs="Arial"/>
          <w:b/>
          <w:bCs/>
          <w:sz w:val="24"/>
          <w:szCs w:val="24"/>
        </w:rPr>
        <w:t>3.1. Overview of the study</w:t>
      </w:r>
    </w:p>
    <w:p w14:paraId="1A648158" w14:textId="75EFCE11" w:rsidR="00D81EDB" w:rsidRPr="00974813" w:rsidRDefault="00D81EDB">
      <w:pPr>
        <w:rPr>
          <w:rFonts w:ascii="Arial" w:hAnsi="Arial" w:cs="Arial"/>
          <w:sz w:val="24"/>
          <w:szCs w:val="24"/>
        </w:rPr>
      </w:pPr>
      <w:r w:rsidRPr="00974813">
        <w:rPr>
          <w:rFonts w:ascii="Arial" w:hAnsi="Arial" w:cs="Arial"/>
          <w:sz w:val="24"/>
          <w:szCs w:val="24"/>
        </w:rPr>
        <w:t>A systematic review is conducted to explore the tools, activities, and focus o</w:t>
      </w:r>
      <w:r w:rsidR="007E7C83" w:rsidRPr="00974813">
        <w:rPr>
          <w:rFonts w:ascii="Arial" w:hAnsi="Arial" w:cs="Arial"/>
          <w:sz w:val="24"/>
          <w:szCs w:val="24"/>
        </w:rPr>
        <w:t>n Coopetition and its necessary conditions for establishment and continuation</w:t>
      </w:r>
      <w:r w:rsidRPr="00974813">
        <w:rPr>
          <w:rFonts w:ascii="Arial" w:hAnsi="Arial" w:cs="Arial"/>
          <w:sz w:val="24"/>
          <w:szCs w:val="24"/>
        </w:rPr>
        <w:t xml:space="preserve">. </w:t>
      </w:r>
    </w:p>
    <w:p w14:paraId="38D459AB" w14:textId="77777777" w:rsidR="00D81EDB" w:rsidRPr="00974813" w:rsidRDefault="00D81EDB">
      <w:pPr>
        <w:rPr>
          <w:rFonts w:ascii="Arial" w:hAnsi="Arial" w:cs="Arial"/>
          <w:sz w:val="24"/>
          <w:szCs w:val="24"/>
        </w:rPr>
      </w:pPr>
      <w:r w:rsidRPr="00974813">
        <w:rPr>
          <w:rFonts w:ascii="Arial" w:hAnsi="Arial" w:cs="Arial"/>
          <w:sz w:val="24"/>
          <w:szCs w:val="24"/>
        </w:rPr>
        <w:t>Systematic reviews differ from more traditional literature</w:t>
      </w:r>
      <w:r w:rsidRPr="00974813">
        <w:rPr>
          <w:rFonts w:ascii="Arial" w:hAnsi="Arial" w:cs="Arial"/>
          <w:sz w:val="24"/>
          <w:szCs w:val="24"/>
        </w:rPr>
        <w:t xml:space="preserve"> </w:t>
      </w:r>
      <w:r w:rsidRPr="00974813">
        <w:rPr>
          <w:rFonts w:ascii="Arial" w:hAnsi="Arial" w:cs="Arial"/>
          <w:sz w:val="24"/>
          <w:szCs w:val="24"/>
        </w:rPr>
        <w:t xml:space="preserve">reviews in that it is grounded on pre-defined criteria that are methodologically, justifiably, and consistently implemented, and it enables researchers to synthesise the results of previous studies and produce evidence-based statements (Gough, Oliver, and Thomas 2017; Zawacki-Richter et al. 2020). </w:t>
      </w:r>
    </w:p>
    <w:p w14:paraId="77969BCC" w14:textId="77777777" w:rsidR="00D81EDB" w:rsidRPr="00974813" w:rsidRDefault="00D81EDB">
      <w:pPr>
        <w:rPr>
          <w:rFonts w:ascii="Arial" w:hAnsi="Arial" w:cs="Arial"/>
          <w:sz w:val="24"/>
          <w:szCs w:val="24"/>
        </w:rPr>
      </w:pPr>
    </w:p>
    <w:p w14:paraId="7EBA310F" w14:textId="0A4138EB" w:rsidR="00D81EDB" w:rsidRPr="00974813" w:rsidRDefault="00D81EDB">
      <w:pPr>
        <w:rPr>
          <w:rFonts w:ascii="Arial" w:hAnsi="Arial" w:cs="Arial"/>
          <w:sz w:val="24"/>
          <w:szCs w:val="24"/>
        </w:rPr>
      </w:pPr>
      <w:r w:rsidRPr="00974813">
        <w:rPr>
          <w:rFonts w:ascii="Arial" w:hAnsi="Arial" w:cs="Arial"/>
          <w:sz w:val="24"/>
          <w:szCs w:val="24"/>
        </w:rPr>
        <w:t xml:space="preserve">This paper synthesises a corpus of </w:t>
      </w:r>
      <w:r w:rsidR="007E7C83" w:rsidRPr="00974813">
        <w:rPr>
          <w:rFonts w:ascii="Arial" w:hAnsi="Arial" w:cs="Arial"/>
          <w:sz w:val="24"/>
          <w:szCs w:val="24"/>
        </w:rPr>
        <w:t>empirical</w:t>
      </w:r>
      <w:r w:rsidRPr="00974813">
        <w:rPr>
          <w:rFonts w:ascii="Arial" w:hAnsi="Arial" w:cs="Arial"/>
          <w:sz w:val="24"/>
          <w:szCs w:val="24"/>
        </w:rPr>
        <w:t xml:space="preserve"> </w:t>
      </w:r>
      <w:r w:rsidRPr="00974813">
        <w:rPr>
          <w:rFonts w:ascii="Arial" w:hAnsi="Arial" w:cs="Arial"/>
          <w:sz w:val="24"/>
          <w:szCs w:val="24"/>
        </w:rPr>
        <w:t xml:space="preserve"> studies on </w:t>
      </w:r>
      <w:proofErr w:type="spellStart"/>
      <w:r w:rsidR="007E7C83" w:rsidRPr="00974813">
        <w:rPr>
          <w:rFonts w:ascii="Arial" w:hAnsi="Arial" w:cs="Arial"/>
          <w:sz w:val="24"/>
          <w:szCs w:val="24"/>
        </w:rPr>
        <w:t>coopetiton</w:t>
      </w:r>
      <w:proofErr w:type="spellEnd"/>
      <w:r w:rsidRPr="00974813">
        <w:rPr>
          <w:rFonts w:ascii="Arial" w:hAnsi="Arial" w:cs="Arial"/>
          <w:sz w:val="24"/>
          <w:szCs w:val="24"/>
        </w:rPr>
        <w:t xml:space="preserve">, attained after several steps of identification carried out systematically. </w:t>
      </w:r>
    </w:p>
    <w:p w14:paraId="7B5BBBCF" w14:textId="109F1F84" w:rsidR="00D81EDB" w:rsidRPr="00974813" w:rsidRDefault="00D81EDB">
      <w:pPr>
        <w:rPr>
          <w:rFonts w:ascii="Arial" w:hAnsi="Arial" w:cs="Arial"/>
          <w:sz w:val="24"/>
          <w:szCs w:val="24"/>
        </w:rPr>
      </w:pPr>
    </w:p>
    <w:p w14:paraId="7F1FC53A" w14:textId="1219802E" w:rsidR="00D81EDB" w:rsidRPr="00974813" w:rsidRDefault="00D81EDB">
      <w:pPr>
        <w:rPr>
          <w:rFonts w:ascii="Arial" w:hAnsi="Arial" w:cs="Arial"/>
          <w:sz w:val="24"/>
          <w:szCs w:val="24"/>
        </w:rPr>
      </w:pPr>
      <w:r w:rsidRPr="00974813">
        <w:rPr>
          <w:rFonts w:ascii="Arial" w:hAnsi="Arial" w:cs="Arial"/>
          <w:sz w:val="24"/>
          <w:szCs w:val="24"/>
        </w:rPr>
        <w:t xml:space="preserve">To achieve a systematic and reproducible approach to attaining the reviewed studies, </w:t>
      </w:r>
      <w:r w:rsidR="00770191" w:rsidRPr="00974813">
        <w:rPr>
          <w:rFonts w:ascii="Arial" w:hAnsi="Arial" w:cs="Arial"/>
          <w:sz w:val="24"/>
          <w:szCs w:val="24"/>
        </w:rPr>
        <w:t>I</w:t>
      </w:r>
      <w:r w:rsidRPr="00974813">
        <w:rPr>
          <w:rFonts w:ascii="Arial" w:hAnsi="Arial" w:cs="Arial"/>
          <w:sz w:val="24"/>
          <w:szCs w:val="24"/>
        </w:rPr>
        <w:t xml:space="preserve"> have followed the  step</w:t>
      </w:r>
      <w:r w:rsidRPr="00974813">
        <w:rPr>
          <w:rFonts w:ascii="Arial" w:hAnsi="Arial" w:cs="Arial"/>
          <w:sz w:val="24"/>
          <w:szCs w:val="24"/>
        </w:rPr>
        <w:t>s below</w:t>
      </w:r>
      <w:r w:rsidRPr="00974813">
        <w:rPr>
          <w:rFonts w:ascii="Arial" w:hAnsi="Arial" w:cs="Arial"/>
          <w:sz w:val="24"/>
          <w:szCs w:val="24"/>
        </w:rPr>
        <w:t xml:space="preserve"> – modified from Gough (2007, 218–219): </w:t>
      </w:r>
    </w:p>
    <w:p w14:paraId="68091B8A" w14:textId="159EBC55" w:rsidR="00D81EDB"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determining the review question and protocols</w:t>
      </w:r>
      <w:r w:rsidR="007E7C83" w:rsidRPr="00974813">
        <w:rPr>
          <w:rFonts w:ascii="Arial" w:hAnsi="Arial" w:cs="Arial"/>
          <w:sz w:val="24"/>
          <w:szCs w:val="24"/>
        </w:rPr>
        <w:t>.</w:t>
      </w:r>
    </w:p>
    <w:p w14:paraId="7FEF2F87" w14:textId="05ABC534" w:rsidR="00D81EDB"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setting inclusion and exclusion criteria</w:t>
      </w:r>
      <w:r w:rsidR="007E7C83" w:rsidRPr="00974813">
        <w:rPr>
          <w:rFonts w:ascii="Arial" w:hAnsi="Arial" w:cs="Arial"/>
          <w:sz w:val="24"/>
          <w:szCs w:val="24"/>
        </w:rPr>
        <w:t>.</w:t>
      </w:r>
      <w:r w:rsidRPr="00974813">
        <w:rPr>
          <w:rFonts w:ascii="Arial" w:hAnsi="Arial" w:cs="Arial"/>
          <w:sz w:val="24"/>
          <w:szCs w:val="24"/>
        </w:rPr>
        <w:t xml:space="preserve"> </w:t>
      </w:r>
    </w:p>
    <w:p w14:paraId="4597700F" w14:textId="29B9087A" w:rsidR="00D81EDB"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articulating the search strategy and choosing information sources</w:t>
      </w:r>
      <w:r w:rsidR="007E7C83" w:rsidRPr="00974813">
        <w:rPr>
          <w:rFonts w:ascii="Arial" w:hAnsi="Arial" w:cs="Arial"/>
          <w:sz w:val="24"/>
          <w:szCs w:val="24"/>
        </w:rPr>
        <w:t>.</w:t>
      </w:r>
      <w:r w:rsidRPr="00974813">
        <w:rPr>
          <w:rFonts w:ascii="Arial" w:hAnsi="Arial" w:cs="Arial"/>
          <w:sz w:val="24"/>
          <w:szCs w:val="24"/>
        </w:rPr>
        <w:t xml:space="preserve"> </w:t>
      </w:r>
    </w:p>
    <w:p w14:paraId="2F3169EF" w14:textId="3A86E6B8" w:rsidR="00D81EDB"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screening the articles based on the inclusion/exclusion criteria</w:t>
      </w:r>
      <w:r w:rsidR="007E7C83" w:rsidRPr="00974813">
        <w:rPr>
          <w:rFonts w:ascii="Arial" w:hAnsi="Arial" w:cs="Arial"/>
          <w:sz w:val="24"/>
          <w:szCs w:val="24"/>
        </w:rPr>
        <w:t>.</w:t>
      </w:r>
      <w:r w:rsidRPr="00974813">
        <w:rPr>
          <w:rFonts w:ascii="Arial" w:hAnsi="Arial" w:cs="Arial"/>
          <w:sz w:val="24"/>
          <w:szCs w:val="24"/>
        </w:rPr>
        <w:t xml:space="preserve"> </w:t>
      </w:r>
    </w:p>
    <w:p w14:paraId="1443BFBA" w14:textId="644DF5BC" w:rsidR="00D81EDB"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mapping the results of the search strategy in a flowchart</w:t>
      </w:r>
      <w:r w:rsidR="007E7C83" w:rsidRPr="00974813">
        <w:rPr>
          <w:rFonts w:ascii="Arial" w:hAnsi="Arial" w:cs="Arial"/>
          <w:sz w:val="24"/>
          <w:szCs w:val="24"/>
        </w:rPr>
        <w:t>.</w:t>
      </w:r>
    </w:p>
    <w:p w14:paraId="178BD4CD" w14:textId="1DD925C9" w:rsidR="00D81EDB"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extracting relevant descriptive data from included studies</w:t>
      </w:r>
      <w:r w:rsidR="007E7C83" w:rsidRPr="00974813">
        <w:rPr>
          <w:rFonts w:ascii="Arial" w:hAnsi="Arial" w:cs="Arial"/>
          <w:sz w:val="24"/>
          <w:szCs w:val="24"/>
        </w:rPr>
        <w:t>.</w:t>
      </w:r>
      <w:r w:rsidRPr="00974813">
        <w:rPr>
          <w:rFonts w:ascii="Arial" w:hAnsi="Arial" w:cs="Arial"/>
          <w:sz w:val="24"/>
          <w:szCs w:val="24"/>
        </w:rPr>
        <w:t xml:space="preserve"> </w:t>
      </w:r>
    </w:p>
    <w:p w14:paraId="5037CE2C" w14:textId="301C2BA3" w:rsidR="00D81EDB"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appraising the quality and the relevance of main findings and arguments</w:t>
      </w:r>
      <w:r w:rsidR="007E7C83" w:rsidRPr="00974813">
        <w:rPr>
          <w:rFonts w:ascii="Arial" w:hAnsi="Arial" w:cs="Arial"/>
          <w:sz w:val="24"/>
          <w:szCs w:val="24"/>
        </w:rPr>
        <w:t>.</w:t>
      </w:r>
    </w:p>
    <w:p w14:paraId="57DB274B" w14:textId="042EA64A" w:rsidR="00E97A9E" w:rsidRPr="00974813" w:rsidRDefault="00D81EDB" w:rsidP="00D81EDB">
      <w:pPr>
        <w:pStyle w:val="ListParagraph"/>
        <w:numPr>
          <w:ilvl w:val="0"/>
          <w:numId w:val="1"/>
        </w:numPr>
        <w:spacing w:line="480" w:lineRule="auto"/>
        <w:rPr>
          <w:rFonts w:ascii="Arial" w:hAnsi="Arial" w:cs="Arial"/>
          <w:sz w:val="24"/>
          <w:szCs w:val="24"/>
        </w:rPr>
      </w:pPr>
      <w:r w:rsidRPr="00974813">
        <w:rPr>
          <w:rFonts w:ascii="Arial" w:hAnsi="Arial" w:cs="Arial"/>
          <w:sz w:val="24"/>
          <w:szCs w:val="24"/>
        </w:rPr>
        <w:t>synthesising all collected evidence that answers the review questions</w:t>
      </w:r>
      <w:r w:rsidRPr="00974813">
        <w:rPr>
          <w:rFonts w:ascii="Arial" w:hAnsi="Arial" w:cs="Arial"/>
          <w:sz w:val="24"/>
          <w:szCs w:val="24"/>
        </w:rPr>
        <w:t>.</w:t>
      </w:r>
    </w:p>
    <w:p w14:paraId="0EDDA81B" w14:textId="77777777" w:rsidR="00D81EDB" w:rsidRPr="00974813" w:rsidRDefault="00D81EDB" w:rsidP="00D81EDB">
      <w:pPr>
        <w:spacing w:line="480" w:lineRule="auto"/>
        <w:rPr>
          <w:rFonts w:ascii="Arial" w:hAnsi="Arial" w:cs="Arial"/>
          <w:sz w:val="24"/>
          <w:szCs w:val="24"/>
        </w:rPr>
      </w:pPr>
    </w:p>
    <w:p w14:paraId="7285BE01" w14:textId="741BAF78" w:rsidR="00D81EDB" w:rsidRPr="00974813" w:rsidRDefault="00D81EDB" w:rsidP="00D81EDB">
      <w:pPr>
        <w:spacing w:line="480" w:lineRule="auto"/>
        <w:rPr>
          <w:rFonts w:ascii="Arial" w:hAnsi="Arial" w:cs="Arial"/>
          <w:b/>
          <w:bCs/>
          <w:sz w:val="24"/>
          <w:szCs w:val="24"/>
        </w:rPr>
      </w:pPr>
      <w:r w:rsidRPr="00974813">
        <w:rPr>
          <w:rFonts w:ascii="Arial" w:hAnsi="Arial" w:cs="Arial"/>
          <w:b/>
          <w:bCs/>
          <w:sz w:val="24"/>
          <w:szCs w:val="24"/>
        </w:rPr>
        <w:t>3.2. Search strategy and selection procedure</w:t>
      </w:r>
      <w:r w:rsidR="007E7C83" w:rsidRPr="00974813">
        <w:rPr>
          <w:rFonts w:ascii="Arial" w:hAnsi="Arial" w:cs="Arial"/>
          <w:b/>
          <w:bCs/>
          <w:sz w:val="24"/>
          <w:szCs w:val="24"/>
        </w:rPr>
        <w:t>.</w:t>
      </w:r>
    </w:p>
    <w:p w14:paraId="2B76F765" w14:textId="77777777" w:rsidR="00770191" w:rsidRPr="00974813" w:rsidRDefault="00D81EDB" w:rsidP="00D81EDB">
      <w:pPr>
        <w:spacing w:line="480" w:lineRule="auto"/>
        <w:rPr>
          <w:rFonts w:ascii="Arial" w:hAnsi="Arial" w:cs="Arial"/>
          <w:sz w:val="24"/>
          <w:szCs w:val="24"/>
        </w:rPr>
      </w:pPr>
      <w:r w:rsidRPr="00974813">
        <w:rPr>
          <w:rFonts w:ascii="Arial" w:hAnsi="Arial" w:cs="Arial"/>
          <w:sz w:val="24"/>
          <w:szCs w:val="24"/>
        </w:rPr>
        <w:t xml:space="preserve">Table 1. Search string. </w:t>
      </w:r>
    </w:p>
    <w:tbl>
      <w:tblPr>
        <w:tblStyle w:val="TableGrid"/>
        <w:tblW w:w="0" w:type="auto"/>
        <w:tblLook w:val="04A0" w:firstRow="1" w:lastRow="0" w:firstColumn="1" w:lastColumn="0" w:noHBand="0" w:noVBand="1"/>
      </w:tblPr>
      <w:tblGrid>
        <w:gridCol w:w="3005"/>
        <w:gridCol w:w="3005"/>
      </w:tblGrid>
      <w:tr w:rsidR="00AF6EAF" w:rsidRPr="00974813" w14:paraId="680DA05E" w14:textId="77777777" w:rsidTr="00770191">
        <w:tc>
          <w:tcPr>
            <w:tcW w:w="3005" w:type="dxa"/>
          </w:tcPr>
          <w:p w14:paraId="3347467A" w14:textId="24CBFAE1"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Topic</w:t>
            </w:r>
          </w:p>
        </w:tc>
        <w:tc>
          <w:tcPr>
            <w:tcW w:w="3005" w:type="dxa"/>
          </w:tcPr>
          <w:p w14:paraId="506780E0" w14:textId="07CC2947"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Search string</w:t>
            </w:r>
          </w:p>
        </w:tc>
      </w:tr>
      <w:tr w:rsidR="00AF6EAF" w:rsidRPr="00974813" w14:paraId="27D82C9D" w14:textId="77777777" w:rsidTr="00770191">
        <w:tc>
          <w:tcPr>
            <w:tcW w:w="3005" w:type="dxa"/>
          </w:tcPr>
          <w:p w14:paraId="6DCE2B09" w14:textId="39838601"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Negotiation process</w:t>
            </w:r>
          </w:p>
        </w:tc>
        <w:tc>
          <w:tcPr>
            <w:tcW w:w="3005" w:type="dxa"/>
          </w:tcPr>
          <w:p w14:paraId="1955DFE6" w14:textId="2137AE47"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Senior, middle , functional management</w:t>
            </w:r>
          </w:p>
        </w:tc>
      </w:tr>
      <w:tr w:rsidR="00AF6EAF" w:rsidRPr="00974813" w14:paraId="4FD7C932" w14:textId="77777777" w:rsidTr="00770191">
        <w:tc>
          <w:tcPr>
            <w:tcW w:w="3005" w:type="dxa"/>
          </w:tcPr>
          <w:p w14:paraId="58594B36" w14:textId="1222660F"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Nature of competition</w:t>
            </w:r>
          </w:p>
        </w:tc>
        <w:tc>
          <w:tcPr>
            <w:tcW w:w="3005" w:type="dxa"/>
          </w:tcPr>
          <w:p w14:paraId="74A7438F" w14:textId="5B83C997"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Competition for contracts. Competition for human resources</w:t>
            </w:r>
          </w:p>
        </w:tc>
      </w:tr>
      <w:tr w:rsidR="00AF6EAF" w:rsidRPr="00974813" w14:paraId="52C3E18A" w14:textId="77777777" w:rsidTr="00770191">
        <w:tc>
          <w:tcPr>
            <w:tcW w:w="3005" w:type="dxa"/>
          </w:tcPr>
          <w:p w14:paraId="31B6C2BF" w14:textId="02C8CEE0"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Nature of cooperation</w:t>
            </w:r>
          </w:p>
        </w:tc>
        <w:tc>
          <w:tcPr>
            <w:tcW w:w="3005" w:type="dxa"/>
          </w:tcPr>
          <w:p w14:paraId="4B59E570" w14:textId="4751937C"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Shared personnel. Shared capital.</w:t>
            </w:r>
          </w:p>
        </w:tc>
      </w:tr>
      <w:tr w:rsidR="00AF6EAF" w:rsidRPr="00974813" w14:paraId="17C7AC4F" w14:textId="77777777" w:rsidTr="00770191">
        <w:tc>
          <w:tcPr>
            <w:tcW w:w="3005" w:type="dxa"/>
          </w:tcPr>
          <w:p w14:paraId="2B344559" w14:textId="1CEE135E"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Legal safeguards</w:t>
            </w:r>
          </w:p>
        </w:tc>
        <w:tc>
          <w:tcPr>
            <w:tcW w:w="3005" w:type="dxa"/>
          </w:tcPr>
          <w:p w14:paraId="0F5537A9" w14:textId="7321B6BA"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 xml:space="preserve">Contract, IP protection, shared personnel, shared </w:t>
            </w:r>
            <w:r w:rsidRPr="00974813">
              <w:rPr>
                <w:rFonts w:ascii="Arial" w:hAnsi="Arial" w:cs="Arial"/>
                <w:sz w:val="24"/>
                <w:szCs w:val="24"/>
              </w:rPr>
              <w:lastRenderedPageBreak/>
              <w:t>investment capital resources.</w:t>
            </w:r>
          </w:p>
        </w:tc>
      </w:tr>
      <w:tr w:rsidR="00AF6EAF" w:rsidRPr="00974813" w14:paraId="4CAAD1ED" w14:textId="77777777" w:rsidTr="00770191">
        <w:tc>
          <w:tcPr>
            <w:tcW w:w="3005" w:type="dxa"/>
          </w:tcPr>
          <w:p w14:paraId="622A17B5" w14:textId="31ADC172"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lastRenderedPageBreak/>
              <w:t>Length of relationship</w:t>
            </w:r>
          </w:p>
        </w:tc>
        <w:tc>
          <w:tcPr>
            <w:tcW w:w="3005" w:type="dxa"/>
          </w:tcPr>
          <w:p w14:paraId="03DC5FC3" w14:textId="4DB24A04"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Early, established, long standing</w:t>
            </w:r>
          </w:p>
        </w:tc>
      </w:tr>
      <w:tr w:rsidR="00AF6EAF" w:rsidRPr="00974813" w14:paraId="471EA21A" w14:textId="77777777" w:rsidTr="00770191">
        <w:tc>
          <w:tcPr>
            <w:tcW w:w="3005" w:type="dxa"/>
          </w:tcPr>
          <w:p w14:paraId="504450C8" w14:textId="08BB6EC4"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Future planned collaboration</w:t>
            </w:r>
          </w:p>
        </w:tc>
        <w:tc>
          <w:tcPr>
            <w:tcW w:w="3005" w:type="dxa"/>
          </w:tcPr>
          <w:p w14:paraId="67DBE0C5" w14:textId="79C73BA8" w:rsidR="00AF6EAF" w:rsidRPr="00974813" w:rsidRDefault="00AF6EAF" w:rsidP="00D81EDB">
            <w:pPr>
              <w:spacing w:line="480" w:lineRule="auto"/>
              <w:rPr>
                <w:rFonts w:ascii="Arial" w:hAnsi="Arial" w:cs="Arial"/>
                <w:sz w:val="24"/>
                <w:szCs w:val="24"/>
              </w:rPr>
            </w:pPr>
            <w:r w:rsidRPr="00974813">
              <w:rPr>
                <w:rFonts w:ascii="Arial" w:hAnsi="Arial" w:cs="Arial"/>
                <w:sz w:val="24"/>
                <w:szCs w:val="24"/>
              </w:rPr>
              <w:t>Contract by contract</w:t>
            </w:r>
            <w:r w:rsidR="008B7A0D" w:rsidRPr="00974813">
              <w:rPr>
                <w:rFonts w:ascii="Arial" w:hAnsi="Arial" w:cs="Arial"/>
                <w:sz w:val="24"/>
                <w:szCs w:val="24"/>
              </w:rPr>
              <w:t xml:space="preserve">. Integrated cultures and </w:t>
            </w:r>
            <w:proofErr w:type="spellStart"/>
            <w:r w:rsidR="008B7A0D" w:rsidRPr="00974813">
              <w:rPr>
                <w:rFonts w:ascii="Arial" w:hAnsi="Arial" w:cs="Arial"/>
                <w:sz w:val="24"/>
                <w:szCs w:val="24"/>
              </w:rPr>
              <w:t>orgnasations</w:t>
            </w:r>
            <w:proofErr w:type="spellEnd"/>
            <w:r w:rsidR="008B7A0D" w:rsidRPr="00974813">
              <w:rPr>
                <w:rFonts w:ascii="Arial" w:hAnsi="Arial" w:cs="Arial"/>
                <w:sz w:val="24"/>
                <w:szCs w:val="24"/>
              </w:rPr>
              <w:t>.</w:t>
            </w:r>
          </w:p>
        </w:tc>
      </w:tr>
    </w:tbl>
    <w:p w14:paraId="7EBFB26A" w14:textId="77777777" w:rsidR="00770191" w:rsidRPr="00974813" w:rsidRDefault="00770191" w:rsidP="00D81EDB">
      <w:pPr>
        <w:spacing w:line="480" w:lineRule="auto"/>
        <w:rPr>
          <w:rFonts w:ascii="Arial" w:hAnsi="Arial" w:cs="Arial"/>
          <w:sz w:val="24"/>
          <w:szCs w:val="24"/>
        </w:rPr>
      </w:pPr>
    </w:p>
    <w:p w14:paraId="07A577E7" w14:textId="77777777" w:rsidR="00C86483" w:rsidRPr="00974813" w:rsidRDefault="00D81EDB" w:rsidP="00D81EDB">
      <w:pPr>
        <w:spacing w:line="480" w:lineRule="auto"/>
        <w:rPr>
          <w:rFonts w:ascii="Arial" w:hAnsi="Arial" w:cs="Arial"/>
          <w:sz w:val="24"/>
          <w:szCs w:val="24"/>
        </w:rPr>
      </w:pPr>
      <w:r w:rsidRPr="00974813">
        <w:rPr>
          <w:rFonts w:ascii="Arial" w:hAnsi="Arial" w:cs="Arial"/>
          <w:sz w:val="24"/>
          <w:szCs w:val="24"/>
        </w:rPr>
        <w:t xml:space="preserve">Table 2. Final inclusion and exclusion criteria. </w:t>
      </w:r>
    </w:p>
    <w:tbl>
      <w:tblPr>
        <w:tblStyle w:val="TableGrid"/>
        <w:tblW w:w="0" w:type="auto"/>
        <w:tblLook w:val="04A0" w:firstRow="1" w:lastRow="0" w:firstColumn="1" w:lastColumn="0" w:noHBand="0" w:noVBand="1"/>
      </w:tblPr>
      <w:tblGrid>
        <w:gridCol w:w="3005"/>
        <w:gridCol w:w="3005"/>
        <w:gridCol w:w="3006"/>
      </w:tblGrid>
      <w:tr w:rsidR="00C86483" w:rsidRPr="00974813" w14:paraId="65BDFF13" w14:textId="77777777" w:rsidTr="00C86483">
        <w:tc>
          <w:tcPr>
            <w:tcW w:w="3005" w:type="dxa"/>
          </w:tcPr>
          <w:p w14:paraId="3FA85CFA" w14:textId="34F4CFEA"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Criteria</w:t>
            </w:r>
          </w:p>
        </w:tc>
        <w:tc>
          <w:tcPr>
            <w:tcW w:w="3005" w:type="dxa"/>
          </w:tcPr>
          <w:p w14:paraId="3903A864" w14:textId="3B94E9D5"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Inclusion</w:t>
            </w:r>
          </w:p>
        </w:tc>
        <w:tc>
          <w:tcPr>
            <w:tcW w:w="3006" w:type="dxa"/>
          </w:tcPr>
          <w:p w14:paraId="5C5FE416" w14:textId="232F714C"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Exclusion</w:t>
            </w:r>
          </w:p>
        </w:tc>
      </w:tr>
      <w:tr w:rsidR="00C86483" w:rsidRPr="00974813" w14:paraId="0D0CDC6D" w14:textId="77777777" w:rsidTr="00C86483">
        <w:tc>
          <w:tcPr>
            <w:tcW w:w="3005" w:type="dxa"/>
          </w:tcPr>
          <w:p w14:paraId="44EF68FF" w14:textId="59108523"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Publication Year</w:t>
            </w:r>
          </w:p>
        </w:tc>
        <w:tc>
          <w:tcPr>
            <w:tcW w:w="3005" w:type="dxa"/>
          </w:tcPr>
          <w:p w14:paraId="2F9BEA76" w14:textId="3614B83E"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2020</w:t>
            </w:r>
          </w:p>
        </w:tc>
        <w:tc>
          <w:tcPr>
            <w:tcW w:w="3006" w:type="dxa"/>
          </w:tcPr>
          <w:p w14:paraId="0B7E72F5" w14:textId="1AE5ECA6"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Pre 2020</w:t>
            </w:r>
          </w:p>
        </w:tc>
      </w:tr>
      <w:tr w:rsidR="00C86483" w:rsidRPr="00974813" w14:paraId="04C4713C" w14:textId="77777777" w:rsidTr="00C86483">
        <w:tc>
          <w:tcPr>
            <w:tcW w:w="3005" w:type="dxa"/>
          </w:tcPr>
          <w:p w14:paraId="4170F6A6" w14:textId="7CA7C91E"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Language</w:t>
            </w:r>
          </w:p>
        </w:tc>
        <w:tc>
          <w:tcPr>
            <w:tcW w:w="3005" w:type="dxa"/>
          </w:tcPr>
          <w:p w14:paraId="25B308DC" w14:textId="5935C6E1"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In English and Mandarin</w:t>
            </w:r>
          </w:p>
        </w:tc>
        <w:tc>
          <w:tcPr>
            <w:tcW w:w="3006" w:type="dxa"/>
          </w:tcPr>
          <w:p w14:paraId="6067AF7E" w14:textId="38EF24C0"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Not in English or Mandarin</w:t>
            </w:r>
          </w:p>
        </w:tc>
      </w:tr>
      <w:tr w:rsidR="00C86483" w:rsidRPr="00974813" w14:paraId="50A13438" w14:textId="77777777" w:rsidTr="00C86483">
        <w:tc>
          <w:tcPr>
            <w:tcW w:w="3005" w:type="dxa"/>
          </w:tcPr>
          <w:p w14:paraId="7F38B2F4" w14:textId="63650392"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Level of business</w:t>
            </w:r>
          </w:p>
        </w:tc>
        <w:tc>
          <w:tcPr>
            <w:tcW w:w="3005" w:type="dxa"/>
          </w:tcPr>
          <w:p w14:paraId="3D3648A1" w14:textId="01C0B862"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National and International</w:t>
            </w:r>
          </w:p>
        </w:tc>
        <w:tc>
          <w:tcPr>
            <w:tcW w:w="3006" w:type="dxa"/>
          </w:tcPr>
          <w:p w14:paraId="668D2A6B" w14:textId="54993070"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SMEs</w:t>
            </w:r>
            <w:r w:rsidR="007E7C83" w:rsidRPr="00974813">
              <w:rPr>
                <w:rFonts w:ascii="Arial" w:hAnsi="Arial" w:cs="Arial"/>
                <w:sz w:val="24"/>
                <w:szCs w:val="24"/>
              </w:rPr>
              <w:t xml:space="preserve"> and local</w:t>
            </w:r>
          </w:p>
        </w:tc>
      </w:tr>
      <w:tr w:rsidR="00C86483" w:rsidRPr="00974813" w14:paraId="2776A6AB" w14:textId="77777777" w:rsidTr="00C86483">
        <w:tc>
          <w:tcPr>
            <w:tcW w:w="3005" w:type="dxa"/>
          </w:tcPr>
          <w:p w14:paraId="535D3105" w14:textId="24BECFAD"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Relationship stage</w:t>
            </w:r>
          </w:p>
        </w:tc>
        <w:tc>
          <w:tcPr>
            <w:tcW w:w="3005" w:type="dxa"/>
          </w:tcPr>
          <w:p w14:paraId="392E5D24" w14:textId="69BB5300"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Developed/long standing</w:t>
            </w:r>
          </w:p>
        </w:tc>
        <w:tc>
          <w:tcPr>
            <w:tcW w:w="3006" w:type="dxa"/>
          </w:tcPr>
          <w:p w14:paraId="42B7FD21" w14:textId="7C2A9AAA"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Early negotiations</w:t>
            </w:r>
          </w:p>
        </w:tc>
      </w:tr>
      <w:tr w:rsidR="00C86483" w:rsidRPr="00974813" w14:paraId="1AC03B0A" w14:textId="77777777" w:rsidTr="00C86483">
        <w:tc>
          <w:tcPr>
            <w:tcW w:w="3005" w:type="dxa"/>
          </w:tcPr>
          <w:p w14:paraId="0DE4B322" w14:textId="258B3161"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Methodology</w:t>
            </w:r>
          </w:p>
        </w:tc>
        <w:tc>
          <w:tcPr>
            <w:tcW w:w="3005" w:type="dxa"/>
          </w:tcPr>
          <w:p w14:paraId="19B8DDFF" w14:textId="375B3966"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Empirical, primary research</w:t>
            </w:r>
          </w:p>
        </w:tc>
        <w:tc>
          <w:tcPr>
            <w:tcW w:w="3006" w:type="dxa"/>
          </w:tcPr>
          <w:p w14:paraId="64292D6B" w14:textId="4B10C6A9"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Non-empirical research,</w:t>
            </w:r>
            <w:r w:rsidR="00770191" w:rsidRPr="00974813">
              <w:rPr>
                <w:rFonts w:ascii="Arial" w:hAnsi="Arial" w:cs="Arial"/>
                <w:sz w:val="24"/>
                <w:szCs w:val="24"/>
              </w:rPr>
              <w:t xml:space="preserve"> </w:t>
            </w:r>
            <w:r w:rsidR="00770191" w:rsidRPr="00974813">
              <w:rPr>
                <w:rFonts w:ascii="Arial" w:hAnsi="Arial" w:cs="Arial"/>
                <w:sz w:val="24"/>
                <w:szCs w:val="24"/>
              </w:rPr>
              <w:t>reviews, commentaries</w:t>
            </w:r>
          </w:p>
        </w:tc>
      </w:tr>
      <w:tr w:rsidR="00C86483" w:rsidRPr="00974813" w14:paraId="7563B609" w14:textId="77777777" w:rsidTr="00C86483">
        <w:tc>
          <w:tcPr>
            <w:tcW w:w="3005" w:type="dxa"/>
          </w:tcPr>
          <w:p w14:paraId="5BA5A7F4" w14:textId="3A7DBF24"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Publication type</w:t>
            </w:r>
          </w:p>
        </w:tc>
        <w:tc>
          <w:tcPr>
            <w:tcW w:w="3005" w:type="dxa"/>
          </w:tcPr>
          <w:p w14:paraId="7D2913C1" w14:textId="021867AC"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 xml:space="preserve">Academic journal articles indexed in </w:t>
            </w:r>
            <w:r w:rsidR="007E7C83" w:rsidRPr="00974813">
              <w:rPr>
                <w:rFonts w:ascii="Arial" w:hAnsi="Arial" w:cs="Arial"/>
                <w:sz w:val="24"/>
                <w:szCs w:val="24"/>
              </w:rPr>
              <w:t>EBSCO</w:t>
            </w:r>
            <w:r w:rsidRPr="00974813">
              <w:rPr>
                <w:rFonts w:ascii="Arial" w:hAnsi="Arial" w:cs="Arial"/>
                <w:sz w:val="24"/>
                <w:szCs w:val="24"/>
              </w:rPr>
              <w:t xml:space="preserve"> Source, Scopus, or </w:t>
            </w:r>
            <w:r w:rsidR="007E7C83" w:rsidRPr="00974813">
              <w:rPr>
                <w:rFonts w:ascii="Arial" w:hAnsi="Arial" w:cs="Arial"/>
                <w:sz w:val="24"/>
                <w:szCs w:val="24"/>
              </w:rPr>
              <w:t>Management Today.</w:t>
            </w:r>
          </w:p>
        </w:tc>
        <w:tc>
          <w:tcPr>
            <w:tcW w:w="3006" w:type="dxa"/>
          </w:tcPr>
          <w:p w14:paraId="2BE7C455" w14:textId="4559E6C1"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Not a journal article (e.g. editorial notes, book reviews, book chapters)</w:t>
            </w:r>
          </w:p>
        </w:tc>
      </w:tr>
      <w:tr w:rsidR="00C86483" w:rsidRPr="00974813" w14:paraId="478178DB" w14:textId="77777777" w:rsidTr="00C86483">
        <w:tc>
          <w:tcPr>
            <w:tcW w:w="3005" w:type="dxa"/>
          </w:tcPr>
          <w:p w14:paraId="0D4B6A37" w14:textId="296F94C8"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Industry sector</w:t>
            </w:r>
          </w:p>
        </w:tc>
        <w:tc>
          <w:tcPr>
            <w:tcW w:w="3005" w:type="dxa"/>
          </w:tcPr>
          <w:p w14:paraId="213665AC" w14:textId="3BEE4650"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Manufacturing and service</w:t>
            </w:r>
          </w:p>
        </w:tc>
        <w:tc>
          <w:tcPr>
            <w:tcW w:w="3006" w:type="dxa"/>
          </w:tcPr>
          <w:p w14:paraId="3EE738F9" w14:textId="727DC255" w:rsidR="00C86483" w:rsidRPr="00974813" w:rsidRDefault="00770191" w:rsidP="00D81EDB">
            <w:pPr>
              <w:spacing w:line="480" w:lineRule="auto"/>
              <w:rPr>
                <w:rFonts w:ascii="Arial" w:hAnsi="Arial" w:cs="Arial"/>
                <w:sz w:val="24"/>
                <w:szCs w:val="24"/>
              </w:rPr>
            </w:pPr>
            <w:r w:rsidRPr="00974813">
              <w:rPr>
                <w:rFonts w:ascii="Arial" w:hAnsi="Arial" w:cs="Arial"/>
                <w:sz w:val="24"/>
                <w:szCs w:val="24"/>
              </w:rPr>
              <w:t>Primary, agriculture, extractive etc.</w:t>
            </w:r>
          </w:p>
        </w:tc>
      </w:tr>
    </w:tbl>
    <w:p w14:paraId="461B6C99" w14:textId="77777777" w:rsidR="00C86483" w:rsidRPr="00974813" w:rsidRDefault="00C86483" w:rsidP="00D81EDB">
      <w:pPr>
        <w:spacing w:line="480" w:lineRule="auto"/>
        <w:rPr>
          <w:rFonts w:ascii="Arial" w:hAnsi="Arial" w:cs="Arial"/>
          <w:sz w:val="24"/>
          <w:szCs w:val="24"/>
        </w:rPr>
      </w:pPr>
    </w:p>
    <w:p w14:paraId="64D7B2A4" w14:textId="77777777" w:rsidR="00C86483" w:rsidRPr="00974813" w:rsidRDefault="00C86483" w:rsidP="00D81EDB">
      <w:pPr>
        <w:spacing w:line="480" w:lineRule="auto"/>
        <w:rPr>
          <w:rFonts w:ascii="Arial" w:hAnsi="Arial" w:cs="Arial"/>
          <w:sz w:val="24"/>
          <w:szCs w:val="24"/>
        </w:rPr>
      </w:pPr>
    </w:p>
    <w:p w14:paraId="43290D32" w14:textId="77777777" w:rsidR="00C86483" w:rsidRPr="00974813" w:rsidRDefault="00D81EDB" w:rsidP="00D81EDB">
      <w:pPr>
        <w:spacing w:line="480" w:lineRule="auto"/>
        <w:rPr>
          <w:rFonts w:ascii="Arial" w:hAnsi="Arial" w:cs="Arial"/>
          <w:sz w:val="24"/>
          <w:szCs w:val="24"/>
        </w:rPr>
      </w:pPr>
      <w:r w:rsidRPr="00974813">
        <w:rPr>
          <w:rFonts w:ascii="Arial" w:hAnsi="Arial" w:cs="Arial"/>
          <w:sz w:val="24"/>
          <w:szCs w:val="24"/>
        </w:rPr>
        <w:t xml:space="preserve">Table 3. Initial search results. </w:t>
      </w:r>
    </w:p>
    <w:tbl>
      <w:tblPr>
        <w:tblStyle w:val="TableGrid"/>
        <w:tblW w:w="0" w:type="auto"/>
        <w:tblLook w:val="04A0" w:firstRow="1" w:lastRow="0" w:firstColumn="1" w:lastColumn="0" w:noHBand="0" w:noVBand="1"/>
      </w:tblPr>
      <w:tblGrid>
        <w:gridCol w:w="3005"/>
        <w:gridCol w:w="3005"/>
        <w:gridCol w:w="3006"/>
      </w:tblGrid>
      <w:tr w:rsidR="00C86483" w:rsidRPr="00974813" w14:paraId="5EBA4401" w14:textId="77777777" w:rsidTr="00C86483">
        <w:tc>
          <w:tcPr>
            <w:tcW w:w="3005" w:type="dxa"/>
          </w:tcPr>
          <w:p w14:paraId="15494D88" w14:textId="07A0F90C"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Database searched</w:t>
            </w:r>
          </w:p>
        </w:tc>
        <w:tc>
          <w:tcPr>
            <w:tcW w:w="3005" w:type="dxa"/>
          </w:tcPr>
          <w:p w14:paraId="38300EC8" w14:textId="693EC05C"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Date of search</w:t>
            </w:r>
          </w:p>
        </w:tc>
        <w:tc>
          <w:tcPr>
            <w:tcW w:w="3006" w:type="dxa"/>
          </w:tcPr>
          <w:p w14:paraId="26B3E739" w14:textId="37C86D6E"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Number of articles retrieved</w:t>
            </w:r>
          </w:p>
        </w:tc>
      </w:tr>
      <w:tr w:rsidR="00C86483" w:rsidRPr="00974813" w14:paraId="472F052C" w14:textId="77777777" w:rsidTr="00C86483">
        <w:tc>
          <w:tcPr>
            <w:tcW w:w="3005" w:type="dxa"/>
          </w:tcPr>
          <w:p w14:paraId="2ACFD373" w14:textId="33CEF108"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Management Today</w:t>
            </w:r>
          </w:p>
        </w:tc>
        <w:tc>
          <w:tcPr>
            <w:tcW w:w="3005" w:type="dxa"/>
          </w:tcPr>
          <w:p w14:paraId="01EFAAA3" w14:textId="263FEB99"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01 April 2024</w:t>
            </w:r>
          </w:p>
        </w:tc>
        <w:tc>
          <w:tcPr>
            <w:tcW w:w="3006" w:type="dxa"/>
          </w:tcPr>
          <w:p w14:paraId="6271EA1B" w14:textId="77777777" w:rsidR="00C86483" w:rsidRPr="00974813" w:rsidRDefault="00C86483" w:rsidP="00D81EDB">
            <w:pPr>
              <w:spacing w:line="480" w:lineRule="auto"/>
              <w:rPr>
                <w:rFonts w:ascii="Arial" w:hAnsi="Arial" w:cs="Arial"/>
                <w:sz w:val="24"/>
                <w:szCs w:val="24"/>
              </w:rPr>
            </w:pPr>
          </w:p>
        </w:tc>
      </w:tr>
      <w:tr w:rsidR="00C86483" w:rsidRPr="00974813" w14:paraId="1CA89C99" w14:textId="77777777" w:rsidTr="00C86483">
        <w:tc>
          <w:tcPr>
            <w:tcW w:w="3005" w:type="dxa"/>
          </w:tcPr>
          <w:p w14:paraId="71E64106" w14:textId="751DA561"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ABI EBSCO</w:t>
            </w:r>
          </w:p>
        </w:tc>
        <w:tc>
          <w:tcPr>
            <w:tcW w:w="3005" w:type="dxa"/>
          </w:tcPr>
          <w:p w14:paraId="29596D6E" w14:textId="22074420"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01 April 2024</w:t>
            </w:r>
          </w:p>
        </w:tc>
        <w:tc>
          <w:tcPr>
            <w:tcW w:w="3006" w:type="dxa"/>
          </w:tcPr>
          <w:p w14:paraId="66C7DE50" w14:textId="77777777" w:rsidR="00C86483" w:rsidRPr="00974813" w:rsidRDefault="00C86483" w:rsidP="00D81EDB">
            <w:pPr>
              <w:spacing w:line="480" w:lineRule="auto"/>
              <w:rPr>
                <w:rFonts w:ascii="Arial" w:hAnsi="Arial" w:cs="Arial"/>
                <w:sz w:val="24"/>
                <w:szCs w:val="24"/>
              </w:rPr>
            </w:pPr>
          </w:p>
        </w:tc>
      </w:tr>
      <w:tr w:rsidR="00C86483" w:rsidRPr="00974813" w14:paraId="7C47155F" w14:textId="77777777" w:rsidTr="00C86483">
        <w:tc>
          <w:tcPr>
            <w:tcW w:w="3005" w:type="dxa"/>
          </w:tcPr>
          <w:p w14:paraId="0B8C64E3" w14:textId="5BACF62E"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Scopus</w:t>
            </w:r>
          </w:p>
        </w:tc>
        <w:tc>
          <w:tcPr>
            <w:tcW w:w="3005" w:type="dxa"/>
          </w:tcPr>
          <w:p w14:paraId="240720FF" w14:textId="0BCD446A" w:rsidR="00C86483" w:rsidRPr="00974813" w:rsidRDefault="00C86483" w:rsidP="00D81EDB">
            <w:pPr>
              <w:spacing w:line="480" w:lineRule="auto"/>
              <w:rPr>
                <w:rFonts w:ascii="Arial" w:hAnsi="Arial" w:cs="Arial"/>
                <w:sz w:val="24"/>
                <w:szCs w:val="24"/>
              </w:rPr>
            </w:pPr>
            <w:r w:rsidRPr="00974813">
              <w:rPr>
                <w:rFonts w:ascii="Arial" w:hAnsi="Arial" w:cs="Arial"/>
                <w:sz w:val="24"/>
                <w:szCs w:val="24"/>
              </w:rPr>
              <w:t>01 April 2024</w:t>
            </w:r>
          </w:p>
        </w:tc>
        <w:tc>
          <w:tcPr>
            <w:tcW w:w="3006" w:type="dxa"/>
          </w:tcPr>
          <w:p w14:paraId="4089A9E2" w14:textId="77777777" w:rsidR="00C86483" w:rsidRPr="00974813" w:rsidRDefault="00C86483" w:rsidP="00D81EDB">
            <w:pPr>
              <w:spacing w:line="480" w:lineRule="auto"/>
              <w:rPr>
                <w:rFonts w:ascii="Arial" w:hAnsi="Arial" w:cs="Arial"/>
                <w:sz w:val="24"/>
                <w:szCs w:val="24"/>
              </w:rPr>
            </w:pPr>
          </w:p>
        </w:tc>
      </w:tr>
    </w:tbl>
    <w:p w14:paraId="304D07F4" w14:textId="77777777" w:rsidR="00C86483" w:rsidRPr="00974813" w:rsidRDefault="00C86483" w:rsidP="00D81EDB">
      <w:pPr>
        <w:spacing w:line="480" w:lineRule="auto"/>
        <w:rPr>
          <w:rFonts w:ascii="Arial" w:hAnsi="Arial" w:cs="Arial"/>
          <w:b/>
          <w:bCs/>
          <w:sz w:val="24"/>
          <w:szCs w:val="24"/>
        </w:rPr>
      </w:pPr>
    </w:p>
    <w:p w14:paraId="5568C1DF" w14:textId="11EBD2DD" w:rsidR="00C86483" w:rsidRPr="00974813" w:rsidRDefault="00770191" w:rsidP="00770191">
      <w:pPr>
        <w:pStyle w:val="ListParagraph"/>
        <w:numPr>
          <w:ilvl w:val="1"/>
          <w:numId w:val="2"/>
        </w:numPr>
        <w:spacing w:line="480" w:lineRule="auto"/>
        <w:rPr>
          <w:rFonts w:ascii="Arial" w:hAnsi="Arial" w:cs="Arial"/>
          <w:b/>
          <w:bCs/>
          <w:sz w:val="24"/>
          <w:szCs w:val="24"/>
        </w:rPr>
      </w:pPr>
      <w:r w:rsidRPr="00974813">
        <w:rPr>
          <w:rFonts w:ascii="Arial" w:hAnsi="Arial" w:cs="Arial"/>
          <w:b/>
          <w:bCs/>
          <w:sz w:val="24"/>
          <w:szCs w:val="24"/>
        </w:rPr>
        <w:t>Data extraction and coding process</w:t>
      </w:r>
    </w:p>
    <w:p w14:paraId="6C65A159" w14:textId="7E8938F4" w:rsidR="00770191" w:rsidRPr="00974813" w:rsidRDefault="001267A1" w:rsidP="00770191">
      <w:pPr>
        <w:pStyle w:val="ListParagraph"/>
        <w:spacing w:line="480" w:lineRule="auto"/>
        <w:ind w:left="1080"/>
        <w:rPr>
          <w:rFonts w:ascii="Arial" w:hAnsi="Arial" w:cs="Arial"/>
          <w:sz w:val="24"/>
          <w:szCs w:val="24"/>
        </w:rPr>
      </w:pPr>
      <w:r w:rsidRPr="00974813">
        <w:rPr>
          <w:rFonts w:ascii="Arial" w:hAnsi="Arial" w:cs="Arial"/>
          <w:noProof/>
          <w:sz w:val="24"/>
          <w:szCs w:val="24"/>
        </w:rPr>
        <w:drawing>
          <wp:inline distT="0" distB="0" distL="0" distR="0" wp14:anchorId="715AE47F" wp14:editId="4C9884BF">
            <wp:extent cx="7025640" cy="3044825"/>
            <wp:effectExtent l="0" t="0" r="3810" b="3175"/>
            <wp:docPr id="7690463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046392" name="Picture 1" descr="A screenshot of a computer&#10;&#10;Description automatically generated"/>
                    <pic:cNvPicPr/>
                  </pic:nvPicPr>
                  <pic:blipFill>
                    <a:blip r:embed="rId19"/>
                    <a:stretch>
                      <a:fillRect/>
                    </a:stretch>
                  </pic:blipFill>
                  <pic:spPr>
                    <a:xfrm>
                      <a:off x="0" y="0"/>
                      <a:ext cx="7025640" cy="3044825"/>
                    </a:xfrm>
                    <a:prstGeom prst="rect">
                      <a:avLst/>
                    </a:prstGeom>
                  </pic:spPr>
                </pic:pic>
              </a:graphicData>
            </a:graphic>
          </wp:inline>
        </w:drawing>
      </w:r>
    </w:p>
    <w:p w14:paraId="5F6C924D" w14:textId="316B4432" w:rsidR="00115A40" w:rsidRPr="00974813" w:rsidRDefault="00115A40" w:rsidP="001267A1">
      <w:pPr>
        <w:pStyle w:val="NormalWeb"/>
        <w:rPr>
          <w:rFonts w:ascii="Arial" w:hAnsi="Arial" w:cs="Arial"/>
          <w:color w:val="333333"/>
          <w:shd w:val="clear" w:color="auto" w:fill="FFFFFF"/>
        </w:rPr>
      </w:pPr>
      <w:r w:rsidRPr="00974813">
        <w:rPr>
          <w:rFonts w:ascii="Arial" w:hAnsi="Arial" w:cs="Arial"/>
        </w:rPr>
        <w:t xml:space="preserve">Source: </w:t>
      </w:r>
      <w:r w:rsidRPr="00974813">
        <w:rPr>
          <w:rFonts w:ascii="Arial" w:hAnsi="Arial" w:cs="Arial"/>
          <w:color w:val="333333"/>
          <w:shd w:val="clear" w:color="auto" w:fill="FFFFFF"/>
        </w:rPr>
        <w:t>Schmidt, K., Aumann, I., Hollander, I.</w:t>
      </w:r>
      <w:r w:rsidRPr="00974813">
        <w:rPr>
          <w:rFonts w:ascii="Arial" w:hAnsi="Arial" w:cs="Arial"/>
          <w:color w:val="333333"/>
          <w:shd w:val="clear" w:color="auto" w:fill="FFFFFF"/>
        </w:rPr>
        <w:t>, Damm, K. &amp; Graf von der Schulenburg, J-M. (2015).</w:t>
      </w:r>
      <w:r w:rsidRPr="00974813">
        <w:rPr>
          <w:rFonts w:ascii="Arial" w:hAnsi="Arial" w:cs="Arial"/>
          <w:color w:val="333333"/>
          <w:shd w:val="clear" w:color="auto" w:fill="FFFFFF"/>
        </w:rPr>
        <w:t> Applying the Analytic Hierarchy Process in healthcare research: A systematic literature review and evaluation of reporting. </w:t>
      </w:r>
      <w:r w:rsidRPr="00974813">
        <w:rPr>
          <w:rFonts w:ascii="Arial" w:hAnsi="Arial" w:cs="Arial"/>
          <w:i/>
          <w:iCs/>
          <w:color w:val="333333"/>
          <w:shd w:val="clear" w:color="auto" w:fill="FFFFFF"/>
        </w:rPr>
        <w:t>BMC Med</w:t>
      </w:r>
      <w:r w:rsidRPr="00974813">
        <w:rPr>
          <w:rFonts w:ascii="Arial" w:hAnsi="Arial" w:cs="Arial"/>
          <w:i/>
          <w:iCs/>
          <w:color w:val="333333"/>
          <w:shd w:val="clear" w:color="auto" w:fill="FFFFFF"/>
        </w:rPr>
        <w:t>ical</w:t>
      </w:r>
      <w:r w:rsidRPr="00974813">
        <w:rPr>
          <w:rFonts w:ascii="Arial" w:hAnsi="Arial" w:cs="Arial"/>
          <w:i/>
          <w:iCs/>
          <w:color w:val="333333"/>
          <w:shd w:val="clear" w:color="auto" w:fill="FFFFFF"/>
        </w:rPr>
        <w:t xml:space="preserve"> Inform</w:t>
      </w:r>
      <w:r w:rsidRPr="00974813">
        <w:rPr>
          <w:rFonts w:ascii="Arial" w:hAnsi="Arial" w:cs="Arial"/>
          <w:i/>
          <w:iCs/>
          <w:color w:val="333333"/>
          <w:shd w:val="clear" w:color="auto" w:fill="FFFFFF"/>
        </w:rPr>
        <w:t>ation</w:t>
      </w:r>
      <w:r w:rsidRPr="00974813">
        <w:rPr>
          <w:rFonts w:ascii="Arial" w:hAnsi="Arial" w:cs="Arial"/>
          <w:i/>
          <w:iCs/>
          <w:color w:val="333333"/>
          <w:shd w:val="clear" w:color="auto" w:fill="FFFFFF"/>
        </w:rPr>
        <w:t xml:space="preserve"> Decis</w:t>
      </w:r>
      <w:r w:rsidRPr="00974813">
        <w:rPr>
          <w:rFonts w:ascii="Arial" w:hAnsi="Arial" w:cs="Arial"/>
          <w:i/>
          <w:iCs/>
          <w:color w:val="333333"/>
          <w:shd w:val="clear" w:color="auto" w:fill="FFFFFF"/>
        </w:rPr>
        <w:t>ion</w:t>
      </w:r>
      <w:r w:rsidRPr="00974813">
        <w:rPr>
          <w:rFonts w:ascii="Arial" w:hAnsi="Arial" w:cs="Arial"/>
          <w:i/>
          <w:iCs/>
          <w:color w:val="333333"/>
          <w:shd w:val="clear" w:color="auto" w:fill="FFFFFF"/>
        </w:rPr>
        <w:t xml:space="preserve"> Mak</w:t>
      </w:r>
      <w:r w:rsidRPr="00974813">
        <w:rPr>
          <w:rFonts w:ascii="Arial" w:hAnsi="Arial" w:cs="Arial"/>
          <w:i/>
          <w:iCs/>
          <w:color w:val="333333"/>
          <w:shd w:val="clear" w:color="auto" w:fill="FFFFFF"/>
        </w:rPr>
        <w:t>ing</w:t>
      </w:r>
      <w:r w:rsidRPr="00974813">
        <w:rPr>
          <w:rFonts w:ascii="Arial" w:hAnsi="Arial" w:cs="Arial"/>
          <w:color w:val="333333"/>
          <w:shd w:val="clear" w:color="auto" w:fill="FFFFFF"/>
        </w:rPr>
        <w:t> </w:t>
      </w:r>
      <w:r w:rsidRPr="00974813">
        <w:rPr>
          <w:rFonts w:ascii="Arial" w:hAnsi="Arial" w:cs="Arial"/>
          <w:b/>
          <w:bCs/>
          <w:color w:val="333333"/>
          <w:shd w:val="clear" w:color="auto" w:fill="FFFFFF"/>
        </w:rPr>
        <w:t>15</w:t>
      </w:r>
      <w:r w:rsidRPr="00974813">
        <w:rPr>
          <w:rFonts w:ascii="Arial" w:hAnsi="Arial" w:cs="Arial"/>
          <w:color w:val="333333"/>
          <w:shd w:val="clear" w:color="auto" w:fill="FFFFFF"/>
        </w:rPr>
        <w:t xml:space="preserve">, 112 (2015). </w:t>
      </w:r>
      <w:hyperlink r:id="rId20" w:history="1">
        <w:r w:rsidRPr="00974813">
          <w:rPr>
            <w:rStyle w:val="Hyperlink"/>
            <w:rFonts w:ascii="Arial" w:hAnsi="Arial" w:cs="Arial"/>
            <w:shd w:val="clear" w:color="auto" w:fill="FFFFFF"/>
          </w:rPr>
          <w:t>https://doi.org/10.1186/s12911-015-0234-7</w:t>
        </w:r>
      </w:hyperlink>
    </w:p>
    <w:p w14:paraId="3B119379" w14:textId="4F93066B" w:rsidR="00770191" w:rsidRPr="00974813" w:rsidRDefault="00115A40" w:rsidP="00D81EDB">
      <w:pPr>
        <w:spacing w:line="480" w:lineRule="auto"/>
        <w:rPr>
          <w:rFonts w:ascii="Arial" w:hAnsi="Arial" w:cs="Arial"/>
          <w:sz w:val="24"/>
          <w:szCs w:val="24"/>
        </w:rPr>
      </w:pPr>
      <w:r w:rsidRPr="00974813">
        <w:rPr>
          <w:rFonts w:ascii="Arial" w:hAnsi="Arial" w:cs="Arial"/>
          <w:noProof/>
          <w:sz w:val="24"/>
          <w:szCs w:val="24"/>
        </w:rPr>
        <w:lastRenderedPageBreak/>
        <w:drawing>
          <wp:inline distT="0" distB="0" distL="0" distR="0" wp14:anchorId="566A1F2C" wp14:editId="70A97B92">
            <wp:extent cx="5731510" cy="4470578"/>
            <wp:effectExtent l="0" t="0" r="2540" b="6350"/>
            <wp:docPr id="4" name="Picture 3" descr="A flowchart of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flowchart of data&#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470578"/>
                    </a:xfrm>
                    <a:prstGeom prst="rect">
                      <a:avLst/>
                    </a:prstGeom>
                    <a:noFill/>
                    <a:ln>
                      <a:noFill/>
                    </a:ln>
                  </pic:spPr>
                </pic:pic>
              </a:graphicData>
            </a:graphic>
          </wp:inline>
        </w:drawing>
      </w:r>
    </w:p>
    <w:p w14:paraId="243CC563" w14:textId="58613839" w:rsidR="00770191" w:rsidRPr="00974813" w:rsidRDefault="00770191" w:rsidP="00770191">
      <w:pPr>
        <w:pStyle w:val="ListParagraph"/>
        <w:numPr>
          <w:ilvl w:val="1"/>
          <w:numId w:val="2"/>
        </w:numPr>
        <w:spacing w:line="480" w:lineRule="auto"/>
        <w:rPr>
          <w:rFonts w:ascii="Arial" w:hAnsi="Arial" w:cs="Arial"/>
          <w:b/>
          <w:bCs/>
          <w:sz w:val="24"/>
          <w:szCs w:val="24"/>
        </w:rPr>
      </w:pPr>
      <w:r w:rsidRPr="00974813">
        <w:rPr>
          <w:rFonts w:ascii="Arial" w:hAnsi="Arial" w:cs="Arial"/>
          <w:b/>
          <w:bCs/>
          <w:sz w:val="24"/>
          <w:szCs w:val="24"/>
        </w:rPr>
        <w:t xml:space="preserve">Study </w:t>
      </w:r>
      <w:r w:rsidR="007E7C83" w:rsidRPr="00974813">
        <w:rPr>
          <w:rFonts w:ascii="Arial" w:hAnsi="Arial" w:cs="Arial"/>
          <w:b/>
          <w:bCs/>
          <w:sz w:val="24"/>
          <w:szCs w:val="24"/>
        </w:rPr>
        <w:t>characteristics.</w:t>
      </w:r>
      <w:r w:rsidRPr="00974813">
        <w:rPr>
          <w:rFonts w:ascii="Arial" w:hAnsi="Arial" w:cs="Arial"/>
          <w:b/>
          <w:bCs/>
          <w:sz w:val="24"/>
          <w:szCs w:val="24"/>
        </w:rPr>
        <w:t xml:space="preserve"> </w:t>
      </w:r>
    </w:p>
    <w:p w14:paraId="12F437F7" w14:textId="0AC0DF22" w:rsidR="00770191" w:rsidRPr="00974813" w:rsidRDefault="00770191" w:rsidP="00770191">
      <w:pPr>
        <w:spacing w:line="480" w:lineRule="auto"/>
        <w:rPr>
          <w:rFonts w:ascii="Arial" w:hAnsi="Arial" w:cs="Arial"/>
          <w:b/>
          <w:bCs/>
          <w:sz w:val="24"/>
          <w:szCs w:val="24"/>
        </w:rPr>
      </w:pPr>
      <w:r w:rsidRPr="00974813">
        <w:rPr>
          <w:rFonts w:ascii="Arial" w:hAnsi="Arial" w:cs="Arial"/>
          <w:b/>
          <w:bCs/>
          <w:sz w:val="24"/>
          <w:szCs w:val="24"/>
        </w:rPr>
        <w:t>3.4.1. Geographical and methodological characteristics of the corpus</w:t>
      </w:r>
    </w:p>
    <w:p w14:paraId="1E1AF1F4" w14:textId="65A6704C" w:rsidR="00770191" w:rsidRPr="00974813" w:rsidRDefault="008B7A0D" w:rsidP="00770191">
      <w:pPr>
        <w:pStyle w:val="ListParagraph"/>
        <w:spacing w:line="480" w:lineRule="auto"/>
        <w:rPr>
          <w:rFonts w:ascii="Arial" w:hAnsi="Arial" w:cs="Arial"/>
          <w:sz w:val="24"/>
          <w:szCs w:val="24"/>
        </w:rPr>
      </w:pPr>
      <w:r w:rsidRPr="00974813">
        <w:rPr>
          <w:rFonts w:ascii="Arial" w:hAnsi="Arial" w:cs="Arial"/>
          <w:sz w:val="24"/>
          <w:szCs w:val="24"/>
        </w:rPr>
        <w:t>T</w:t>
      </w:r>
      <w:r w:rsidRPr="00974813">
        <w:rPr>
          <w:rFonts w:ascii="Arial" w:hAnsi="Arial" w:cs="Arial"/>
          <w:sz w:val="24"/>
          <w:szCs w:val="24"/>
        </w:rPr>
        <w:t xml:space="preserve">he previous studies have predominantly originated from the USA (71.6%, n = 48), followed by the UK (9.0%, n = 6), and </w:t>
      </w:r>
      <w:r w:rsidRPr="00974813">
        <w:rPr>
          <w:rFonts w:ascii="Arial" w:hAnsi="Arial" w:cs="Arial"/>
          <w:sz w:val="24"/>
          <w:szCs w:val="24"/>
        </w:rPr>
        <w:t>EU</w:t>
      </w:r>
      <w:r w:rsidRPr="00974813">
        <w:rPr>
          <w:rFonts w:ascii="Arial" w:hAnsi="Arial" w:cs="Arial"/>
          <w:sz w:val="24"/>
          <w:szCs w:val="24"/>
        </w:rPr>
        <w:t xml:space="preserve"> (7.5%, n = 5). Other studies are undertaken in </w:t>
      </w:r>
      <w:r w:rsidRPr="00974813">
        <w:rPr>
          <w:rFonts w:ascii="Arial" w:hAnsi="Arial" w:cs="Arial"/>
          <w:sz w:val="24"/>
          <w:szCs w:val="24"/>
        </w:rPr>
        <w:t xml:space="preserve">PRC, </w:t>
      </w:r>
      <w:r w:rsidRPr="00974813">
        <w:rPr>
          <w:rFonts w:ascii="Arial" w:hAnsi="Arial" w:cs="Arial"/>
          <w:sz w:val="24"/>
          <w:szCs w:val="24"/>
        </w:rPr>
        <w:t>Ghana, the Netherlands, Portugal, New Zealand, Sweden, South Africa, Saudi Arabia, and Spain, each sharing an equal number of contributions (n = 1). In parallel with these results, across the 67 articles, the reviewed</w:t>
      </w:r>
    </w:p>
    <w:p w14:paraId="27EDDFC6" w14:textId="3F7B069F" w:rsidR="00770191" w:rsidRPr="00974813" w:rsidRDefault="00770191" w:rsidP="00770191">
      <w:pPr>
        <w:spacing w:line="480" w:lineRule="auto"/>
        <w:rPr>
          <w:rFonts w:ascii="Arial" w:hAnsi="Arial" w:cs="Arial"/>
          <w:b/>
          <w:bCs/>
          <w:sz w:val="24"/>
          <w:szCs w:val="24"/>
        </w:rPr>
      </w:pPr>
      <w:r w:rsidRPr="00974813">
        <w:rPr>
          <w:rFonts w:ascii="Arial" w:hAnsi="Arial" w:cs="Arial"/>
          <w:b/>
          <w:bCs/>
          <w:sz w:val="24"/>
          <w:szCs w:val="24"/>
        </w:rPr>
        <w:t xml:space="preserve">3.4.2. </w:t>
      </w:r>
      <w:r w:rsidR="008B7A0D" w:rsidRPr="00974813">
        <w:rPr>
          <w:rFonts w:ascii="Arial" w:hAnsi="Arial" w:cs="Arial"/>
          <w:b/>
          <w:bCs/>
          <w:sz w:val="24"/>
          <w:szCs w:val="24"/>
        </w:rPr>
        <w:t xml:space="preserve">Coopetition </w:t>
      </w:r>
      <w:r w:rsidRPr="00974813">
        <w:rPr>
          <w:rFonts w:ascii="Arial" w:hAnsi="Arial" w:cs="Arial"/>
          <w:b/>
          <w:bCs/>
          <w:sz w:val="24"/>
          <w:szCs w:val="24"/>
        </w:rPr>
        <w:t xml:space="preserve"> characteristics</w:t>
      </w:r>
    </w:p>
    <w:p w14:paraId="0B6194B2" w14:textId="689B1538" w:rsidR="008B7A0D" w:rsidRPr="00974813" w:rsidRDefault="008B7A0D" w:rsidP="008B7A0D">
      <w:pPr>
        <w:pStyle w:val="ListParagraph"/>
        <w:numPr>
          <w:ilvl w:val="0"/>
          <w:numId w:val="3"/>
        </w:numPr>
        <w:spacing w:line="480" w:lineRule="auto"/>
        <w:rPr>
          <w:rFonts w:ascii="Arial" w:hAnsi="Arial" w:cs="Arial"/>
          <w:sz w:val="24"/>
          <w:szCs w:val="24"/>
        </w:rPr>
      </w:pPr>
      <w:r w:rsidRPr="00974813">
        <w:rPr>
          <w:rFonts w:ascii="Arial" w:hAnsi="Arial" w:cs="Arial"/>
          <w:sz w:val="24"/>
          <w:szCs w:val="24"/>
        </w:rPr>
        <w:t>Informal communications</w:t>
      </w:r>
    </w:p>
    <w:p w14:paraId="67C1D786" w14:textId="6473B4CF" w:rsidR="008B7A0D" w:rsidRPr="00974813" w:rsidRDefault="008B7A0D" w:rsidP="008B7A0D">
      <w:pPr>
        <w:pStyle w:val="ListParagraph"/>
        <w:numPr>
          <w:ilvl w:val="0"/>
          <w:numId w:val="3"/>
        </w:numPr>
        <w:spacing w:line="480" w:lineRule="auto"/>
        <w:rPr>
          <w:rFonts w:ascii="Arial" w:hAnsi="Arial" w:cs="Arial"/>
          <w:sz w:val="24"/>
          <w:szCs w:val="24"/>
        </w:rPr>
      </w:pPr>
      <w:r w:rsidRPr="00974813">
        <w:rPr>
          <w:rFonts w:ascii="Arial" w:hAnsi="Arial" w:cs="Arial"/>
          <w:sz w:val="24"/>
          <w:szCs w:val="24"/>
        </w:rPr>
        <w:t>Formal regular meetings</w:t>
      </w:r>
    </w:p>
    <w:p w14:paraId="1731A88A" w14:textId="3C75C93F" w:rsidR="008B7A0D" w:rsidRPr="00974813" w:rsidRDefault="008B7A0D" w:rsidP="008B7A0D">
      <w:pPr>
        <w:pStyle w:val="ListParagraph"/>
        <w:numPr>
          <w:ilvl w:val="0"/>
          <w:numId w:val="3"/>
        </w:numPr>
        <w:spacing w:line="480" w:lineRule="auto"/>
        <w:rPr>
          <w:rFonts w:ascii="Arial" w:hAnsi="Arial" w:cs="Arial"/>
          <w:sz w:val="24"/>
          <w:szCs w:val="24"/>
        </w:rPr>
      </w:pPr>
      <w:r w:rsidRPr="00974813">
        <w:rPr>
          <w:rFonts w:ascii="Arial" w:hAnsi="Arial" w:cs="Arial"/>
          <w:sz w:val="24"/>
          <w:szCs w:val="24"/>
        </w:rPr>
        <w:lastRenderedPageBreak/>
        <w:t>Integrated organisational links, similar to mergers.</w:t>
      </w:r>
    </w:p>
    <w:p w14:paraId="6F78B16A" w14:textId="77777777" w:rsidR="008B7A0D" w:rsidRPr="00974813" w:rsidRDefault="008B7A0D" w:rsidP="00770191">
      <w:pPr>
        <w:spacing w:line="480" w:lineRule="auto"/>
        <w:rPr>
          <w:rFonts w:ascii="Arial" w:hAnsi="Arial" w:cs="Arial"/>
          <w:sz w:val="24"/>
          <w:szCs w:val="24"/>
        </w:rPr>
      </w:pPr>
    </w:p>
    <w:p w14:paraId="48BA2C65" w14:textId="21622570" w:rsidR="00770191" w:rsidRPr="00974813" w:rsidRDefault="00770191" w:rsidP="00770191">
      <w:pPr>
        <w:spacing w:line="480" w:lineRule="auto"/>
        <w:rPr>
          <w:rFonts w:ascii="Arial" w:hAnsi="Arial" w:cs="Arial"/>
          <w:b/>
          <w:bCs/>
          <w:sz w:val="24"/>
          <w:szCs w:val="24"/>
        </w:rPr>
      </w:pPr>
      <w:r w:rsidRPr="00974813">
        <w:rPr>
          <w:rFonts w:ascii="Arial" w:hAnsi="Arial" w:cs="Arial"/>
          <w:b/>
          <w:bCs/>
          <w:sz w:val="24"/>
          <w:szCs w:val="24"/>
        </w:rPr>
        <w:t>4. Results and discussion</w:t>
      </w:r>
    </w:p>
    <w:p w14:paraId="05F7D75B" w14:textId="110B41BC" w:rsidR="00770191" w:rsidRPr="00974813" w:rsidRDefault="00770191" w:rsidP="00770191">
      <w:pPr>
        <w:spacing w:line="480" w:lineRule="auto"/>
        <w:rPr>
          <w:rFonts w:ascii="Arial" w:hAnsi="Arial" w:cs="Arial"/>
          <w:b/>
          <w:bCs/>
          <w:sz w:val="24"/>
          <w:szCs w:val="24"/>
        </w:rPr>
      </w:pPr>
      <w:r w:rsidRPr="00974813">
        <w:rPr>
          <w:rFonts w:ascii="Arial" w:hAnsi="Arial" w:cs="Arial"/>
          <w:b/>
          <w:bCs/>
          <w:sz w:val="24"/>
          <w:szCs w:val="24"/>
        </w:rPr>
        <w:t xml:space="preserve">4.1. What </w:t>
      </w:r>
      <w:r w:rsidR="008B7A0D" w:rsidRPr="00974813">
        <w:rPr>
          <w:rFonts w:ascii="Arial" w:hAnsi="Arial" w:cs="Arial"/>
          <w:b/>
          <w:bCs/>
          <w:sz w:val="24"/>
          <w:szCs w:val="24"/>
        </w:rPr>
        <w:t>cultural requirements are needed for establishment of a relationship</w:t>
      </w:r>
      <w:r w:rsidRPr="00974813">
        <w:rPr>
          <w:rFonts w:ascii="Arial" w:hAnsi="Arial" w:cs="Arial"/>
          <w:b/>
          <w:bCs/>
          <w:sz w:val="24"/>
          <w:szCs w:val="24"/>
        </w:rPr>
        <w:t>?</w:t>
      </w:r>
    </w:p>
    <w:p w14:paraId="4C467D16" w14:textId="16E38652" w:rsidR="00770191" w:rsidRPr="00974813" w:rsidRDefault="00222D65" w:rsidP="00770191">
      <w:pPr>
        <w:spacing w:line="480" w:lineRule="auto"/>
        <w:rPr>
          <w:rFonts w:ascii="Arial" w:hAnsi="Arial" w:cs="Arial"/>
          <w:b/>
          <w:bCs/>
          <w:sz w:val="24"/>
          <w:szCs w:val="24"/>
        </w:rPr>
      </w:pPr>
      <w:r w:rsidRPr="00974813">
        <w:rPr>
          <w:rFonts w:ascii="Arial" w:hAnsi="Arial" w:cs="Arial"/>
          <w:b/>
          <w:bCs/>
          <w:sz w:val="24"/>
          <w:szCs w:val="24"/>
        </w:rPr>
        <w:t xml:space="preserve">4.2. What are the intended </w:t>
      </w:r>
      <w:r w:rsidR="008B7A0D" w:rsidRPr="00974813">
        <w:rPr>
          <w:rFonts w:ascii="Arial" w:hAnsi="Arial" w:cs="Arial"/>
          <w:b/>
          <w:bCs/>
          <w:sz w:val="24"/>
          <w:szCs w:val="24"/>
        </w:rPr>
        <w:t>objectives of the relationships for the participants?</w:t>
      </w:r>
    </w:p>
    <w:p w14:paraId="5BDD9243" w14:textId="68720DB7" w:rsidR="00222D65" w:rsidRPr="00974813" w:rsidRDefault="00222D65" w:rsidP="00770191">
      <w:pPr>
        <w:spacing w:line="480" w:lineRule="auto"/>
        <w:rPr>
          <w:rFonts w:ascii="Arial" w:hAnsi="Arial" w:cs="Arial"/>
          <w:b/>
          <w:bCs/>
          <w:sz w:val="24"/>
          <w:szCs w:val="24"/>
        </w:rPr>
      </w:pPr>
      <w:r w:rsidRPr="00974813">
        <w:rPr>
          <w:rFonts w:ascii="Arial" w:hAnsi="Arial" w:cs="Arial"/>
          <w:b/>
          <w:bCs/>
          <w:sz w:val="24"/>
          <w:szCs w:val="24"/>
        </w:rPr>
        <w:t xml:space="preserve">4.3. What are the associated challenges with </w:t>
      </w:r>
      <w:r w:rsidR="008B7A0D" w:rsidRPr="00974813">
        <w:rPr>
          <w:rFonts w:ascii="Arial" w:hAnsi="Arial" w:cs="Arial"/>
          <w:b/>
          <w:bCs/>
          <w:sz w:val="24"/>
          <w:szCs w:val="24"/>
        </w:rPr>
        <w:t>the cases identified?</w:t>
      </w:r>
    </w:p>
    <w:p w14:paraId="764C430D" w14:textId="760CB07C" w:rsidR="00222D65" w:rsidRPr="00974813" w:rsidRDefault="00222D65" w:rsidP="00770191">
      <w:pPr>
        <w:spacing w:line="480" w:lineRule="auto"/>
        <w:rPr>
          <w:rFonts w:ascii="Arial" w:hAnsi="Arial" w:cs="Arial"/>
          <w:b/>
          <w:bCs/>
          <w:sz w:val="24"/>
          <w:szCs w:val="24"/>
        </w:rPr>
      </w:pPr>
      <w:r w:rsidRPr="00974813">
        <w:rPr>
          <w:rFonts w:ascii="Arial" w:hAnsi="Arial" w:cs="Arial"/>
          <w:b/>
          <w:bCs/>
          <w:sz w:val="24"/>
          <w:szCs w:val="24"/>
        </w:rPr>
        <w:t>5. Conclusion and implications</w:t>
      </w:r>
    </w:p>
    <w:p w14:paraId="14F77F0D" w14:textId="77777777" w:rsidR="008B7A0D" w:rsidRPr="00974813" w:rsidRDefault="008B7A0D" w:rsidP="00770191">
      <w:pPr>
        <w:spacing w:line="480" w:lineRule="auto"/>
        <w:rPr>
          <w:rFonts w:ascii="Arial" w:hAnsi="Arial" w:cs="Arial"/>
          <w:sz w:val="24"/>
          <w:szCs w:val="24"/>
        </w:rPr>
      </w:pPr>
      <w:r w:rsidRPr="00974813">
        <w:rPr>
          <w:rFonts w:ascii="Arial" w:hAnsi="Arial" w:cs="Arial"/>
          <w:sz w:val="24"/>
          <w:szCs w:val="24"/>
        </w:rPr>
        <w:t xml:space="preserve">There is great diversity in reported cases. </w:t>
      </w:r>
    </w:p>
    <w:p w14:paraId="103F82BE" w14:textId="77777777" w:rsidR="008B7A0D" w:rsidRPr="00974813" w:rsidRDefault="008B7A0D" w:rsidP="00770191">
      <w:pPr>
        <w:spacing w:line="480" w:lineRule="auto"/>
        <w:rPr>
          <w:rFonts w:ascii="Arial" w:hAnsi="Arial" w:cs="Arial"/>
          <w:sz w:val="24"/>
          <w:szCs w:val="24"/>
        </w:rPr>
      </w:pPr>
      <w:r w:rsidRPr="00974813">
        <w:rPr>
          <w:rFonts w:ascii="Arial" w:hAnsi="Arial" w:cs="Arial"/>
          <w:sz w:val="24"/>
          <w:szCs w:val="24"/>
        </w:rPr>
        <w:t xml:space="preserve">Some are not acknowledged. </w:t>
      </w:r>
    </w:p>
    <w:p w14:paraId="3A56F872" w14:textId="77777777" w:rsidR="008B7A0D" w:rsidRPr="00974813" w:rsidRDefault="008B7A0D" w:rsidP="00770191">
      <w:pPr>
        <w:spacing w:line="480" w:lineRule="auto"/>
        <w:rPr>
          <w:rFonts w:ascii="Arial" w:hAnsi="Arial" w:cs="Arial"/>
          <w:sz w:val="24"/>
          <w:szCs w:val="24"/>
        </w:rPr>
      </w:pPr>
      <w:r w:rsidRPr="00974813">
        <w:rPr>
          <w:rFonts w:ascii="Arial" w:hAnsi="Arial" w:cs="Arial"/>
          <w:sz w:val="24"/>
          <w:szCs w:val="24"/>
        </w:rPr>
        <w:t xml:space="preserve">Some are unconsciously entered into. </w:t>
      </w:r>
    </w:p>
    <w:p w14:paraId="5EECD44D" w14:textId="36EB243E" w:rsidR="008B7A0D" w:rsidRPr="00974813" w:rsidRDefault="008B7A0D" w:rsidP="00770191">
      <w:pPr>
        <w:spacing w:line="480" w:lineRule="auto"/>
        <w:rPr>
          <w:rFonts w:ascii="Arial" w:hAnsi="Arial" w:cs="Arial"/>
          <w:sz w:val="24"/>
          <w:szCs w:val="24"/>
        </w:rPr>
      </w:pPr>
      <w:r w:rsidRPr="00974813">
        <w:rPr>
          <w:rFonts w:ascii="Arial" w:hAnsi="Arial" w:cs="Arial"/>
          <w:sz w:val="24"/>
          <w:szCs w:val="24"/>
        </w:rPr>
        <w:t>Some are virtually ,mergers or examples of actionable unfair practices.</w:t>
      </w:r>
    </w:p>
    <w:p w14:paraId="2EA04D29" w14:textId="77777777" w:rsidR="008B7A0D" w:rsidRPr="00974813" w:rsidRDefault="008B7A0D" w:rsidP="00770191">
      <w:pPr>
        <w:spacing w:line="480" w:lineRule="auto"/>
        <w:rPr>
          <w:rFonts w:ascii="Arial" w:hAnsi="Arial" w:cs="Arial"/>
          <w:sz w:val="24"/>
          <w:szCs w:val="24"/>
        </w:rPr>
      </w:pPr>
    </w:p>
    <w:p w14:paraId="0F3AAD09" w14:textId="6EB6CD59" w:rsidR="00222D65" w:rsidRPr="00974813" w:rsidRDefault="00222D65" w:rsidP="00770191">
      <w:pPr>
        <w:spacing w:line="480" w:lineRule="auto"/>
        <w:rPr>
          <w:rFonts w:ascii="Arial" w:hAnsi="Arial" w:cs="Arial"/>
          <w:b/>
          <w:bCs/>
          <w:sz w:val="24"/>
          <w:szCs w:val="24"/>
        </w:rPr>
      </w:pPr>
      <w:r w:rsidRPr="00974813">
        <w:rPr>
          <w:rFonts w:ascii="Arial" w:hAnsi="Arial" w:cs="Arial"/>
          <w:b/>
          <w:bCs/>
          <w:sz w:val="24"/>
          <w:szCs w:val="24"/>
        </w:rPr>
        <w:t>Reference</w:t>
      </w:r>
      <w:r w:rsidR="00115A40" w:rsidRPr="00974813">
        <w:rPr>
          <w:rFonts w:ascii="Arial" w:hAnsi="Arial" w:cs="Arial"/>
          <w:b/>
          <w:bCs/>
          <w:sz w:val="24"/>
          <w:szCs w:val="24"/>
        </w:rPr>
        <w:t>s</w:t>
      </w:r>
      <w:r w:rsidRPr="00974813">
        <w:rPr>
          <w:rFonts w:ascii="Arial" w:hAnsi="Arial" w:cs="Arial"/>
          <w:b/>
          <w:bCs/>
          <w:sz w:val="24"/>
          <w:szCs w:val="24"/>
        </w:rPr>
        <w:t xml:space="preserve"> </w:t>
      </w:r>
    </w:p>
    <w:p w14:paraId="462A07DB" w14:textId="77777777" w:rsidR="00A12EEC" w:rsidRPr="00974813" w:rsidRDefault="00A12EEC" w:rsidP="00770191">
      <w:pPr>
        <w:spacing w:line="480" w:lineRule="auto"/>
        <w:rPr>
          <w:rFonts w:ascii="Arial" w:hAnsi="Arial" w:cs="Arial"/>
          <w:sz w:val="24"/>
          <w:szCs w:val="24"/>
        </w:rPr>
      </w:pPr>
    </w:p>
    <w:p w14:paraId="75A4CC61" w14:textId="0A582107" w:rsidR="00A12EEC" w:rsidRPr="00974813" w:rsidRDefault="00A12EEC" w:rsidP="00770191">
      <w:pPr>
        <w:spacing w:line="480" w:lineRule="auto"/>
        <w:rPr>
          <w:rFonts w:ascii="Arial" w:hAnsi="Arial" w:cs="Arial"/>
          <w:sz w:val="24"/>
          <w:szCs w:val="24"/>
        </w:rPr>
      </w:pPr>
      <w:hyperlink r:id="rId22" w:history="1">
        <w:r w:rsidRPr="00974813">
          <w:rPr>
            <w:rStyle w:val="Hyperlink"/>
            <w:rFonts w:ascii="Arial" w:hAnsi="Arial" w:cs="Arial"/>
            <w:sz w:val="24"/>
            <w:szCs w:val="24"/>
          </w:rPr>
          <w:t>EPPI Centre Home (ioe.ac.uk)</w:t>
        </w:r>
      </w:hyperlink>
      <w:r w:rsidRPr="00974813">
        <w:rPr>
          <w:rFonts w:ascii="Arial" w:hAnsi="Arial" w:cs="Arial"/>
          <w:sz w:val="24"/>
          <w:szCs w:val="24"/>
        </w:rPr>
        <w:t xml:space="preserve"> (Retrieved 01-04-24).</w:t>
      </w:r>
    </w:p>
    <w:p w14:paraId="24DBE617" w14:textId="77777777" w:rsidR="00222D65" w:rsidRPr="00974813" w:rsidRDefault="00222D65" w:rsidP="00770191">
      <w:pPr>
        <w:spacing w:line="480" w:lineRule="auto"/>
        <w:rPr>
          <w:rFonts w:ascii="Arial" w:hAnsi="Arial" w:cs="Arial"/>
          <w:sz w:val="24"/>
          <w:szCs w:val="24"/>
        </w:rPr>
      </w:pPr>
      <w:r w:rsidRPr="00974813">
        <w:rPr>
          <w:rFonts w:ascii="Arial" w:hAnsi="Arial" w:cs="Arial"/>
          <w:sz w:val="24"/>
          <w:szCs w:val="24"/>
        </w:rPr>
        <w:t xml:space="preserve">Gough, D. </w:t>
      </w:r>
      <w:r w:rsidRPr="00974813">
        <w:rPr>
          <w:rFonts w:ascii="Arial" w:hAnsi="Arial" w:cs="Arial"/>
          <w:sz w:val="24"/>
          <w:szCs w:val="24"/>
        </w:rPr>
        <w:t>(</w:t>
      </w:r>
      <w:r w:rsidRPr="00974813">
        <w:rPr>
          <w:rFonts w:ascii="Arial" w:hAnsi="Arial" w:cs="Arial"/>
          <w:sz w:val="24"/>
          <w:szCs w:val="24"/>
        </w:rPr>
        <w:t>2007</w:t>
      </w:r>
      <w:r w:rsidRPr="00974813">
        <w:rPr>
          <w:rFonts w:ascii="Arial" w:hAnsi="Arial" w:cs="Arial"/>
          <w:sz w:val="24"/>
          <w:szCs w:val="24"/>
        </w:rPr>
        <w:t>)</w:t>
      </w:r>
      <w:r w:rsidRPr="00974813">
        <w:rPr>
          <w:rFonts w:ascii="Arial" w:hAnsi="Arial" w:cs="Arial"/>
          <w:sz w:val="24"/>
          <w:szCs w:val="24"/>
        </w:rPr>
        <w:t xml:space="preserve">. “Weight of Evidence: A Framework for the Appraisal of the Quality and Relevance of Evidence.” Research Papers in Education 22 (2): 213–228. doi:10.1080/ 02671520701296189. </w:t>
      </w:r>
    </w:p>
    <w:p w14:paraId="6209DD33" w14:textId="3B5968E5" w:rsidR="00222D65" w:rsidRPr="00974813" w:rsidRDefault="00222D65" w:rsidP="00770191">
      <w:pPr>
        <w:spacing w:line="480" w:lineRule="auto"/>
        <w:rPr>
          <w:rFonts w:ascii="Arial" w:hAnsi="Arial" w:cs="Arial"/>
          <w:sz w:val="24"/>
          <w:szCs w:val="24"/>
        </w:rPr>
      </w:pPr>
      <w:r w:rsidRPr="00974813">
        <w:rPr>
          <w:rFonts w:ascii="Arial" w:hAnsi="Arial" w:cs="Arial"/>
          <w:sz w:val="24"/>
          <w:szCs w:val="24"/>
        </w:rPr>
        <w:t xml:space="preserve">Gough, D., S. Oliver, and J. Thomas, eds. </w:t>
      </w:r>
      <w:r w:rsidRPr="00974813">
        <w:rPr>
          <w:rFonts w:ascii="Arial" w:hAnsi="Arial" w:cs="Arial"/>
          <w:sz w:val="24"/>
          <w:szCs w:val="24"/>
        </w:rPr>
        <w:t>(</w:t>
      </w:r>
      <w:r w:rsidRPr="00974813">
        <w:rPr>
          <w:rFonts w:ascii="Arial" w:hAnsi="Arial" w:cs="Arial"/>
          <w:sz w:val="24"/>
          <w:szCs w:val="24"/>
        </w:rPr>
        <w:t>2017</w:t>
      </w:r>
      <w:r w:rsidRPr="00974813">
        <w:rPr>
          <w:rFonts w:ascii="Arial" w:hAnsi="Arial" w:cs="Arial"/>
          <w:sz w:val="24"/>
          <w:szCs w:val="24"/>
        </w:rPr>
        <w:t>)</w:t>
      </w:r>
      <w:r w:rsidRPr="00974813">
        <w:rPr>
          <w:rFonts w:ascii="Arial" w:hAnsi="Arial" w:cs="Arial"/>
          <w:sz w:val="24"/>
          <w:szCs w:val="24"/>
        </w:rPr>
        <w:t>. An Introduction to Systematic Reviews. 2nd ed. London: Sage</w:t>
      </w:r>
    </w:p>
    <w:p w14:paraId="2B45F158" w14:textId="3F359A31" w:rsidR="00222D65" w:rsidRPr="00974813" w:rsidRDefault="00222D65" w:rsidP="00770191">
      <w:pPr>
        <w:spacing w:line="480" w:lineRule="auto"/>
        <w:rPr>
          <w:rFonts w:ascii="Arial" w:hAnsi="Arial" w:cs="Arial"/>
          <w:sz w:val="24"/>
          <w:szCs w:val="24"/>
        </w:rPr>
      </w:pPr>
      <w:r w:rsidRPr="00974813">
        <w:rPr>
          <w:rFonts w:ascii="Arial" w:hAnsi="Arial" w:cs="Arial"/>
          <w:sz w:val="24"/>
          <w:szCs w:val="24"/>
        </w:rPr>
        <w:lastRenderedPageBreak/>
        <w:t xml:space="preserve">Zawacki-Richter, O., M. </w:t>
      </w:r>
      <w:proofErr w:type="spellStart"/>
      <w:r w:rsidRPr="00974813">
        <w:rPr>
          <w:rFonts w:ascii="Arial" w:hAnsi="Arial" w:cs="Arial"/>
          <w:sz w:val="24"/>
          <w:szCs w:val="24"/>
        </w:rPr>
        <w:t>Kerres</w:t>
      </w:r>
      <w:proofErr w:type="spellEnd"/>
      <w:r w:rsidRPr="00974813">
        <w:rPr>
          <w:rFonts w:ascii="Arial" w:hAnsi="Arial" w:cs="Arial"/>
          <w:sz w:val="24"/>
          <w:szCs w:val="24"/>
        </w:rPr>
        <w:t xml:space="preserve">, S. </w:t>
      </w:r>
      <w:proofErr w:type="spellStart"/>
      <w:r w:rsidRPr="00974813">
        <w:rPr>
          <w:rFonts w:ascii="Arial" w:hAnsi="Arial" w:cs="Arial"/>
          <w:sz w:val="24"/>
          <w:szCs w:val="24"/>
        </w:rPr>
        <w:t>Bedenlier</w:t>
      </w:r>
      <w:proofErr w:type="spellEnd"/>
      <w:r w:rsidRPr="00974813">
        <w:rPr>
          <w:rFonts w:ascii="Arial" w:hAnsi="Arial" w:cs="Arial"/>
          <w:sz w:val="24"/>
          <w:szCs w:val="24"/>
        </w:rPr>
        <w:t xml:space="preserve">, M. Bond, and K. Buntins, eds. </w:t>
      </w:r>
      <w:r w:rsidRPr="00974813">
        <w:rPr>
          <w:rFonts w:ascii="Arial" w:hAnsi="Arial" w:cs="Arial"/>
          <w:sz w:val="24"/>
          <w:szCs w:val="24"/>
        </w:rPr>
        <w:t>(</w:t>
      </w:r>
      <w:r w:rsidRPr="00974813">
        <w:rPr>
          <w:rFonts w:ascii="Arial" w:hAnsi="Arial" w:cs="Arial"/>
          <w:sz w:val="24"/>
          <w:szCs w:val="24"/>
        </w:rPr>
        <w:t>2020</w:t>
      </w:r>
      <w:r w:rsidRPr="00974813">
        <w:rPr>
          <w:rFonts w:ascii="Arial" w:hAnsi="Arial" w:cs="Arial"/>
          <w:sz w:val="24"/>
          <w:szCs w:val="24"/>
        </w:rPr>
        <w:t>)</w:t>
      </w:r>
      <w:r w:rsidRPr="00974813">
        <w:rPr>
          <w:rFonts w:ascii="Arial" w:hAnsi="Arial" w:cs="Arial"/>
          <w:sz w:val="24"/>
          <w:szCs w:val="24"/>
        </w:rPr>
        <w:t>. Systematic Reviews in Educational Research: Methodology, Perspectives and Application. Springer. http:// link.springer.com/10.1007978-3-658-27602-7</w:t>
      </w:r>
    </w:p>
    <w:sectPr w:rsidR="00222D65" w:rsidRPr="009748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596691"/>
    <w:multiLevelType w:val="multilevel"/>
    <w:tmpl w:val="256E2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D9252C"/>
    <w:multiLevelType w:val="multilevel"/>
    <w:tmpl w:val="94761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2260BD"/>
    <w:multiLevelType w:val="multilevel"/>
    <w:tmpl w:val="1AEE7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FC0CFD"/>
    <w:multiLevelType w:val="multilevel"/>
    <w:tmpl w:val="E62E0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863EAD"/>
    <w:multiLevelType w:val="multilevel"/>
    <w:tmpl w:val="5F548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C54D05"/>
    <w:multiLevelType w:val="multilevel"/>
    <w:tmpl w:val="FCBEC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3E4445"/>
    <w:multiLevelType w:val="multilevel"/>
    <w:tmpl w:val="AB00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D47A34"/>
    <w:multiLevelType w:val="hybridMultilevel"/>
    <w:tmpl w:val="77FA20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FD394C"/>
    <w:multiLevelType w:val="hybridMultilevel"/>
    <w:tmpl w:val="96CA3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B2DD5"/>
    <w:multiLevelType w:val="multilevel"/>
    <w:tmpl w:val="6B9CADF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1294EBE"/>
    <w:multiLevelType w:val="multilevel"/>
    <w:tmpl w:val="4FA4D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AC213A2"/>
    <w:multiLevelType w:val="multilevel"/>
    <w:tmpl w:val="CCDE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163F16"/>
    <w:multiLevelType w:val="hybridMultilevel"/>
    <w:tmpl w:val="D746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D668CE"/>
    <w:multiLevelType w:val="multilevel"/>
    <w:tmpl w:val="F796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986594">
    <w:abstractNumId w:val="8"/>
  </w:num>
  <w:num w:numId="2" w16cid:durableId="1429035471">
    <w:abstractNumId w:val="9"/>
  </w:num>
  <w:num w:numId="3" w16cid:durableId="644312483">
    <w:abstractNumId w:val="12"/>
  </w:num>
  <w:num w:numId="4" w16cid:durableId="1851333846">
    <w:abstractNumId w:val="11"/>
  </w:num>
  <w:num w:numId="5" w16cid:durableId="257712574">
    <w:abstractNumId w:val="6"/>
  </w:num>
  <w:num w:numId="6" w16cid:durableId="1669944731">
    <w:abstractNumId w:val="3"/>
  </w:num>
  <w:num w:numId="7" w16cid:durableId="929043376">
    <w:abstractNumId w:val="4"/>
  </w:num>
  <w:num w:numId="8" w16cid:durableId="1691947600">
    <w:abstractNumId w:val="0"/>
  </w:num>
  <w:num w:numId="9" w16cid:durableId="1790395169">
    <w:abstractNumId w:val="5"/>
  </w:num>
  <w:num w:numId="10" w16cid:durableId="1324776378">
    <w:abstractNumId w:val="2"/>
  </w:num>
  <w:num w:numId="11" w16cid:durableId="151026166">
    <w:abstractNumId w:val="10"/>
  </w:num>
  <w:num w:numId="12" w16cid:durableId="1230001744">
    <w:abstractNumId w:val="13"/>
  </w:num>
  <w:num w:numId="13" w16cid:durableId="1345863249">
    <w:abstractNumId w:val="1"/>
  </w:num>
  <w:num w:numId="14" w16cid:durableId="4700985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EDB"/>
    <w:rsid w:val="0002022F"/>
    <w:rsid w:val="00115A40"/>
    <w:rsid w:val="001267A1"/>
    <w:rsid w:val="00222D65"/>
    <w:rsid w:val="002C4903"/>
    <w:rsid w:val="00355BDF"/>
    <w:rsid w:val="00770191"/>
    <w:rsid w:val="00771687"/>
    <w:rsid w:val="007E7C83"/>
    <w:rsid w:val="008B7A0D"/>
    <w:rsid w:val="00974813"/>
    <w:rsid w:val="00A12EEC"/>
    <w:rsid w:val="00A47F65"/>
    <w:rsid w:val="00AF6EAF"/>
    <w:rsid w:val="00C65BA5"/>
    <w:rsid w:val="00C86483"/>
    <w:rsid w:val="00CA6805"/>
    <w:rsid w:val="00D226EC"/>
    <w:rsid w:val="00D6739D"/>
    <w:rsid w:val="00D71D14"/>
    <w:rsid w:val="00D81EDB"/>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6EBD1"/>
  <w15:chartTrackingRefBased/>
  <w15:docId w15:val="{7A4B3DB0-580D-4F3E-A798-748C55489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E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1E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1E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1E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1E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1E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E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E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E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E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1E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1E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1E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1E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1E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E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E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EDB"/>
    <w:rPr>
      <w:rFonts w:eastAsiaTheme="majorEastAsia" w:cstheme="majorBidi"/>
      <w:color w:val="272727" w:themeColor="text1" w:themeTint="D8"/>
    </w:rPr>
  </w:style>
  <w:style w:type="paragraph" w:styleId="Title">
    <w:name w:val="Title"/>
    <w:basedOn w:val="Normal"/>
    <w:next w:val="Normal"/>
    <w:link w:val="TitleChar"/>
    <w:uiPriority w:val="10"/>
    <w:qFormat/>
    <w:rsid w:val="00D81E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E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E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E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EDB"/>
    <w:pPr>
      <w:spacing w:before="160"/>
      <w:jc w:val="center"/>
    </w:pPr>
    <w:rPr>
      <w:i/>
      <w:iCs/>
      <w:color w:val="404040" w:themeColor="text1" w:themeTint="BF"/>
    </w:rPr>
  </w:style>
  <w:style w:type="character" w:customStyle="1" w:styleId="QuoteChar">
    <w:name w:val="Quote Char"/>
    <w:basedOn w:val="DefaultParagraphFont"/>
    <w:link w:val="Quote"/>
    <w:uiPriority w:val="29"/>
    <w:rsid w:val="00D81EDB"/>
    <w:rPr>
      <w:i/>
      <w:iCs/>
      <w:color w:val="404040" w:themeColor="text1" w:themeTint="BF"/>
    </w:rPr>
  </w:style>
  <w:style w:type="paragraph" w:styleId="ListParagraph">
    <w:name w:val="List Paragraph"/>
    <w:basedOn w:val="Normal"/>
    <w:uiPriority w:val="34"/>
    <w:qFormat/>
    <w:rsid w:val="00D81EDB"/>
    <w:pPr>
      <w:ind w:left="720"/>
      <w:contextualSpacing/>
    </w:pPr>
  </w:style>
  <w:style w:type="character" w:styleId="IntenseEmphasis">
    <w:name w:val="Intense Emphasis"/>
    <w:basedOn w:val="DefaultParagraphFont"/>
    <w:uiPriority w:val="21"/>
    <w:qFormat/>
    <w:rsid w:val="00D81EDB"/>
    <w:rPr>
      <w:i/>
      <w:iCs/>
      <w:color w:val="0F4761" w:themeColor="accent1" w:themeShade="BF"/>
    </w:rPr>
  </w:style>
  <w:style w:type="paragraph" w:styleId="IntenseQuote">
    <w:name w:val="Intense Quote"/>
    <w:basedOn w:val="Normal"/>
    <w:next w:val="Normal"/>
    <w:link w:val="IntenseQuoteChar"/>
    <w:uiPriority w:val="30"/>
    <w:qFormat/>
    <w:rsid w:val="00D81E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EDB"/>
    <w:rPr>
      <w:i/>
      <w:iCs/>
      <w:color w:val="0F4761" w:themeColor="accent1" w:themeShade="BF"/>
    </w:rPr>
  </w:style>
  <w:style w:type="character" w:styleId="IntenseReference">
    <w:name w:val="Intense Reference"/>
    <w:basedOn w:val="DefaultParagraphFont"/>
    <w:uiPriority w:val="32"/>
    <w:qFormat/>
    <w:rsid w:val="00D81EDB"/>
    <w:rPr>
      <w:b/>
      <w:bCs/>
      <w:smallCaps/>
      <w:color w:val="0F4761" w:themeColor="accent1" w:themeShade="BF"/>
      <w:spacing w:val="5"/>
    </w:rPr>
  </w:style>
  <w:style w:type="table" w:styleId="TableGrid">
    <w:name w:val="Table Grid"/>
    <w:basedOn w:val="TableNormal"/>
    <w:uiPriority w:val="39"/>
    <w:rsid w:val="00C864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2EEC"/>
    <w:rPr>
      <w:color w:val="0000FF"/>
      <w:u w:val="single"/>
    </w:rPr>
  </w:style>
  <w:style w:type="paragraph" w:styleId="NormalWeb">
    <w:name w:val="Normal (Web)"/>
    <w:basedOn w:val="Normal"/>
    <w:uiPriority w:val="99"/>
    <w:semiHidden/>
    <w:unhideWhenUsed/>
    <w:rsid w:val="001267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15A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0684517">
      <w:bodyDiv w:val="1"/>
      <w:marLeft w:val="0"/>
      <w:marRight w:val="0"/>
      <w:marTop w:val="0"/>
      <w:marBottom w:val="0"/>
      <w:divBdr>
        <w:top w:val="none" w:sz="0" w:space="0" w:color="auto"/>
        <w:left w:val="none" w:sz="0" w:space="0" w:color="auto"/>
        <w:bottom w:val="none" w:sz="0" w:space="0" w:color="auto"/>
        <w:right w:val="none" w:sz="0" w:space="0" w:color="auto"/>
      </w:divBdr>
      <w:divsChild>
        <w:div w:id="1479765112">
          <w:marLeft w:val="0"/>
          <w:marRight w:val="0"/>
          <w:marTop w:val="0"/>
          <w:marBottom w:val="0"/>
          <w:divBdr>
            <w:top w:val="none" w:sz="0" w:space="0" w:color="auto"/>
            <w:left w:val="none" w:sz="0" w:space="0" w:color="auto"/>
            <w:bottom w:val="none" w:sz="0" w:space="0" w:color="auto"/>
            <w:right w:val="none" w:sz="0" w:space="0" w:color="auto"/>
          </w:divBdr>
          <w:divsChild>
            <w:div w:id="1550609605">
              <w:marLeft w:val="0"/>
              <w:marRight w:val="0"/>
              <w:marTop w:val="0"/>
              <w:marBottom w:val="0"/>
              <w:divBdr>
                <w:top w:val="none" w:sz="0" w:space="0" w:color="auto"/>
                <w:left w:val="none" w:sz="0" w:space="0" w:color="auto"/>
                <w:bottom w:val="none" w:sz="0" w:space="0" w:color="auto"/>
                <w:right w:val="none" w:sz="0" w:space="0" w:color="auto"/>
              </w:divBdr>
              <w:divsChild>
                <w:div w:id="891116379">
                  <w:marLeft w:val="0"/>
                  <w:marRight w:val="0"/>
                  <w:marTop w:val="0"/>
                  <w:marBottom w:val="300"/>
                  <w:divBdr>
                    <w:top w:val="none" w:sz="0" w:space="0" w:color="auto"/>
                    <w:left w:val="none" w:sz="0" w:space="0" w:color="auto"/>
                    <w:bottom w:val="none" w:sz="0" w:space="0" w:color="auto"/>
                    <w:right w:val="none" w:sz="0" w:space="0" w:color="auto"/>
                  </w:divBdr>
                  <w:divsChild>
                    <w:div w:id="810948417">
                      <w:marLeft w:val="0"/>
                      <w:marRight w:val="0"/>
                      <w:marTop w:val="0"/>
                      <w:marBottom w:val="0"/>
                      <w:divBdr>
                        <w:top w:val="none" w:sz="0" w:space="0" w:color="auto"/>
                        <w:left w:val="none" w:sz="0" w:space="0" w:color="auto"/>
                        <w:bottom w:val="none" w:sz="0" w:space="0" w:color="auto"/>
                        <w:right w:val="none" w:sz="0" w:space="0" w:color="auto"/>
                      </w:divBdr>
                      <w:divsChild>
                        <w:div w:id="1076516237">
                          <w:marLeft w:val="0"/>
                          <w:marRight w:val="0"/>
                          <w:marTop w:val="0"/>
                          <w:marBottom w:val="0"/>
                          <w:divBdr>
                            <w:top w:val="none" w:sz="0" w:space="0" w:color="auto"/>
                            <w:left w:val="none" w:sz="0" w:space="0" w:color="auto"/>
                            <w:bottom w:val="none" w:sz="0" w:space="0" w:color="auto"/>
                            <w:right w:val="none" w:sz="0" w:space="0" w:color="auto"/>
                          </w:divBdr>
                          <w:divsChild>
                            <w:div w:id="53222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6036905">
          <w:marLeft w:val="0"/>
          <w:marRight w:val="0"/>
          <w:marTop w:val="0"/>
          <w:marBottom w:val="0"/>
          <w:divBdr>
            <w:top w:val="none" w:sz="0" w:space="0" w:color="auto"/>
            <w:left w:val="none" w:sz="0" w:space="0" w:color="auto"/>
            <w:bottom w:val="none" w:sz="0" w:space="0" w:color="auto"/>
            <w:right w:val="none" w:sz="0" w:space="0" w:color="auto"/>
          </w:divBdr>
          <w:divsChild>
            <w:div w:id="1092122544">
              <w:marLeft w:val="0"/>
              <w:marRight w:val="0"/>
              <w:marTop w:val="0"/>
              <w:marBottom w:val="0"/>
              <w:divBdr>
                <w:top w:val="none" w:sz="0" w:space="0" w:color="auto"/>
                <w:left w:val="none" w:sz="0" w:space="0" w:color="auto"/>
                <w:bottom w:val="none" w:sz="0" w:space="0" w:color="auto"/>
                <w:right w:val="none" w:sz="0" w:space="0" w:color="auto"/>
              </w:divBdr>
              <w:divsChild>
                <w:div w:id="2109540287">
                  <w:marLeft w:val="0"/>
                  <w:marRight w:val="0"/>
                  <w:marTop w:val="0"/>
                  <w:marBottom w:val="300"/>
                  <w:divBdr>
                    <w:top w:val="none" w:sz="0" w:space="0" w:color="auto"/>
                    <w:left w:val="none" w:sz="0" w:space="0" w:color="auto"/>
                    <w:bottom w:val="none" w:sz="0" w:space="0" w:color="auto"/>
                    <w:right w:val="none" w:sz="0" w:space="0" w:color="auto"/>
                  </w:divBdr>
                  <w:divsChild>
                    <w:div w:id="1887912691">
                      <w:marLeft w:val="0"/>
                      <w:marRight w:val="0"/>
                      <w:marTop w:val="0"/>
                      <w:marBottom w:val="0"/>
                      <w:divBdr>
                        <w:top w:val="none" w:sz="0" w:space="0" w:color="auto"/>
                        <w:left w:val="none" w:sz="0" w:space="0" w:color="auto"/>
                        <w:bottom w:val="none" w:sz="0" w:space="0" w:color="auto"/>
                        <w:right w:val="none" w:sz="0" w:space="0" w:color="auto"/>
                      </w:divBdr>
                      <w:divsChild>
                        <w:div w:id="81072018">
                          <w:marLeft w:val="0"/>
                          <w:marRight w:val="0"/>
                          <w:marTop w:val="0"/>
                          <w:marBottom w:val="0"/>
                          <w:divBdr>
                            <w:top w:val="none" w:sz="0" w:space="0" w:color="auto"/>
                            <w:left w:val="none" w:sz="0" w:space="0" w:color="auto"/>
                            <w:bottom w:val="none" w:sz="0" w:space="0" w:color="auto"/>
                            <w:right w:val="none" w:sz="0" w:space="0" w:color="auto"/>
                          </w:divBdr>
                          <w:divsChild>
                            <w:div w:id="1914389188">
                              <w:marLeft w:val="0"/>
                              <w:marRight w:val="0"/>
                              <w:marTop w:val="0"/>
                              <w:marBottom w:val="0"/>
                              <w:divBdr>
                                <w:top w:val="none" w:sz="0" w:space="0" w:color="auto"/>
                                <w:left w:val="none" w:sz="0" w:space="0" w:color="auto"/>
                                <w:bottom w:val="none" w:sz="0" w:space="0" w:color="auto"/>
                                <w:right w:val="none" w:sz="0" w:space="0" w:color="auto"/>
                              </w:divBdr>
                              <w:divsChild>
                                <w:div w:id="728722522">
                                  <w:marLeft w:val="0"/>
                                  <w:marRight w:val="0"/>
                                  <w:marTop w:val="0"/>
                                  <w:marBottom w:val="0"/>
                                  <w:divBdr>
                                    <w:top w:val="none" w:sz="0" w:space="0" w:color="auto"/>
                                    <w:left w:val="none" w:sz="0" w:space="0" w:color="auto"/>
                                    <w:bottom w:val="none" w:sz="0" w:space="0" w:color="auto"/>
                                    <w:right w:val="none" w:sz="0" w:space="0" w:color="auto"/>
                                  </w:divBdr>
                                  <w:divsChild>
                                    <w:div w:id="199164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3333918">
          <w:marLeft w:val="0"/>
          <w:marRight w:val="0"/>
          <w:marTop w:val="0"/>
          <w:marBottom w:val="0"/>
          <w:divBdr>
            <w:top w:val="none" w:sz="0" w:space="0" w:color="auto"/>
            <w:left w:val="none" w:sz="0" w:space="0" w:color="auto"/>
            <w:bottom w:val="none" w:sz="0" w:space="0" w:color="auto"/>
            <w:right w:val="none" w:sz="0" w:space="0" w:color="auto"/>
          </w:divBdr>
          <w:divsChild>
            <w:div w:id="2024042755">
              <w:marLeft w:val="0"/>
              <w:marRight w:val="0"/>
              <w:marTop w:val="0"/>
              <w:marBottom w:val="0"/>
              <w:divBdr>
                <w:top w:val="none" w:sz="0" w:space="0" w:color="auto"/>
                <w:left w:val="none" w:sz="0" w:space="0" w:color="auto"/>
                <w:bottom w:val="none" w:sz="0" w:space="0" w:color="auto"/>
                <w:right w:val="none" w:sz="0" w:space="0" w:color="auto"/>
              </w:divBdr>
              <w:divsChild>
                <w:div w:id="1047609495">
                  <w:marLeft w:val="0"/>
                  <w:marRight w:val="0"/>
                  <w:marTop w:val="0"/>
                  <w:marBottom w:val="300"/>
                  <w:divBdr>
                    <w:top w:val="none" w:sz="0" w:space="0" w:color="auto"/>
                    <w:left w:val="none" w:sz="0" w:space="0" w:color="auto"/>
                    <w:bottom w:val="none" w:sz="0" w:space="0" w:color="auto"/>
                    <w:right w:val="none" w:sz="0" w:space="0" w:color="auto"/>
                  </w:divBdr>
                  <w:divsChild>
                    <w:div w:id="2121222624">
                      <w:marLeft w:val="0"/>
                      <w:marRight w:val="0"/>
                      <w:marTop w:val="0"/>
                      <w:marBottom w:val="0"/>
                      <w:divBdr>
                        <w:top w:val="none" w:sz="0" w:space="0" w:color="auto"/>
                        <w:left w:val="none" w:sz="0" w:space="0" w:color="auto"/>
                        <w:bottom w:val="none" w:sz="0" w:space="0" w:color="auto"/>
                        <w:right w:val="none" w:sz="0" w:space="0" w:color="auto"/>
                      </w:divBdr>
                      <w:divsChild>
                        <w:div w:id="825632964">
                          <w:marLeft w:val="0"/>
                          <w:marRight w:val="0"/>
                          <w:marTop w:val="0"/>
                          <w:marBottom w:val="0"/>
                          <w:divBdr>
                            <w:top w:val="none" w:sz="0" w:space="0" w:color="auto"/>
                            <w:left w:val="none" w:sz="0" w:space="0" w:color="auto"/>
                            <w:bottom w:val="none" w:sz="0" w:space="0" w:color="auto"/>
                            <w:right w:val="none" w:sz="0" w:space="0" w:color="auto"/>
                          </w:divBdr>
                          <w:divsChild>
                            <w:div w:id="1100643121">
                              <w:marLeft w:val="0"/>
                              <w:marRight w:val="0"/>
                              <w:marTop w:val="0"/>
                              <w:marBottom w:val="0"/>
                              <w:divBdr>
                                <w:top w:val="none" w:sz="0" w:space="0" w:color="auto"/>
                                <w:left w:val="none" w:sz="0" w:space="0" w:color="auto"/>
                                <w:bottom w:val="none" w:sz="0" w:space="0" w:color="auto"/>
                                <w:right w:val="none" w:sz="0" w:space="0" w:color="auto"/>
                              </w:divBdr>
                              <w:divsChild>
                                <w:div w:id="1999579230">
                                  <w:marLeft w:val="0"/>
                                  <w:marRight w:val="0"/>
                                  <w:marTop w:val="0"/>
                                  <w:marBottom w:val="0"/>
                                  <w:divBdr>
                                    <w:top w:val="none" w:sz="0" w:space="0" w:color="auto"/>
                                    <w:left w:val="none" w:sz="0" w:space="0" w:color="auto"/>
                                    <w:bottom w:val="none" w:sz="0" w:space="0" w:color="auto"/>
                                    <w:right w:val="none" w:sz="0" w:space="0" w:color="auto"/>
                                  </w:divBdr>
                                  <w:divsChild>
                                    <w:div w:id="1825314050">
                                      <w:marLeft w:val="0"/>
                                      <w:marRight w:val="0"/>
                                      <w:marTop w:val="0"/>
                                      <w:marBottom w:val="0"/>
                                      <w:divBdr>
                                        <w:top w:val="none" w:sz="0" w:space="0" w:color="auto"/>
                                        <w:left w:val="none" w:sz="0" w:space="0" w:color="auto"/>
                                        <w:bottom w:val="none" w:sz="0" w:space="0" w:color="auto"/>
                                        <w:right w:val="none" w:sz="0" w:space="0" w:color="auto"/>
                                      </w:divBdr>
                                    </w:div>
                                  </w:divsChild>
                                </w:div>
                                <w:div w:id="1688291690">
                                  <w:marLeft w:val="0"/>
                                  <w:marRight w:val="0"/>
                                  <w:marTop w:val="0"/>
                                  <w:marBottom w:val="0"/>
                                  <w:divBdr>
                                    <w:top w:val="none" w:sz="0" w:space="0" w:color="auto"/>
                                    <w:left w:val="none" w:sz="0" w:space="0" w:color="auto"/>
                                    <w:bottom w:val="none" w:sz="0" w:space="0" w:color="auto"/>
                                    <w:right w:val="none" w:sz="0" w:space="0" w:color="auto"/>
                                  </w:divBdr>
                                  <w:divsChild>
                                    <w:div w:id="663970722">
                                      <w:marLeft w:val="0"/>
                                      <w:marRight w:val="0"/>
                                      <w:marTop w:val="0"/>
                                      <w:marBottom w:val="0"/>
                                      <w:divBdr>
                                        <w:top w:val="none" w:sz="0" w:space="0" w:color="auto"/>
                                        <w:left w:val="none" w:sz="0" w:space="0" w:color="auto"/>
                                        <w:bottom w:val="none" w:sz="0" w:space="0" w:color="auto"/>
                                        <w:right w:val="none" w:sz="0" w:space="0" w:color="auto"/>
                                      </w:divBdr>
                                    </w:div>
                                  </w:divsChild>
                                </w:div>
                                <w:div w:id="767576945">
                                  <w:marLeft w:val="0"/>
                                  <w:marRight w:val="0"/>
                                  <w:marTop w:val="0"/>
                                  <w:marBottom w:val="0"/>
                                  <w:divBdr>
                                    <w:top w:val="none" w:sz="0" w:space="0" w:color="auto"/>
                                    <w:left w:val="none" w:sz="0" w:space="0" w:color="auto"/>
                                    <w:bottom w:val="none" w:sz="0" w:space="0" w:color="auto"/>
                                    <w:right w:val="none" w:sz="0" w:space="0" w:color="auto"/>
                                  </w:divBdr>
                                  <w:divsChild>
                                    <w:div w:id="24951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9605464">
      <w:bodyDiv w:val="1"/>
      <w:marLeft w:val="0"/>
      <w:marRight w:val="0"/>
      <w:marTop w:val="0"/>
      <w:marBottom w:val="0"/>
      <w:divBdr>
        <w:top w:val="none" w:sz="0" w:space="0" w:color="auto"/>
        <w:left w:val="none" w:sz="0" w:space="0" w:color="auto"/>
        <w:bottom w:val="none" w:sz="0" w:space="0" w:color="auto"/>
        <w:right w:val="none" w:sz="0" w:space="0" w:color="auto"/>
      </w:divBdr>
      <w:divsChild>
        <w:div w:id="60520039">
          <w:marLeft w:val="0"/>
          <w:marRight w:val="0"/>
          <w:marTop w:val="0"/>
          <w:marBottom w:val="0"/>
          <w:divBdr>
            <w:top w:val="none" w:sz="0" w:space="0" w:color="auto"/>
            <w:left w:val="none" w:sz="0" w:space="0" w:color="auto"/>
            <w:bottom w:val="none" w:sz="0" w:space="0" w:color="auto"/>
            <w:right w:val="none" w:sz="0" w:space="0" w:color="auto"/>
          </w:divBdr>
          <w:divsChild>
            <w:div w:id="618099503">
              <w:marLeft w:val="-150"/>
              <w:marRight w:val="0"/>
              <w:marTop w:val="0"/>
              <w:marBottom w:val="0"/>
              <w:divBdr>
                <w:top w:val="none" w:sz="0" w:space="0" w:color="auto"/>
                <w:left w:val="none" w:sz="0" w:space="0" w:color="auto"/>
                <w:bottom w:val="none" w:sz="0" w:space="0" w:color="auto"/>
                <w:right w:val="none" w:sz="0" w:space="0" w:color="auto"/>
              </w:divBdr>
              <w:divsChild>
                <w:div w:id="108789867">
                  <w:marLeft w:val="0"/>
                  <w:marRight w:val="0"/>
                  <w:marTop w:val="0"/>
                  <w:marBottom w:val="0"/>
                  <w:divBdr>
                    <w:top w:val="none" w:sz="0" w:space="0" w:color="auto"/>
                    <w:left w:val="none" w:sz="0" w:space="0" w:color="auto"/>
                    <w:bottom w:val="none" w:sz="0" w:space="0" w:color="auto"/>
                    <w:right w:val="none" w:sz="0" w:space="0" w:color="auto"/>
                  </w:divBdr>
                  <w:divsChild>
                    <w:div w:id="1973973921">
                      <w:marLeft w:val="0"/>
                      <w:marRight w:val="0"/>
                      <w:marTop w:val="0"/>
                      <w:marBottom w:val="0"/>
                      <w:divBdr>
                        <w:top w:val="none" w:sz="0" w:space="0" w:color="auto"/>
                        <w:left w:val="none" w:sz="0" w:space="0" w:color="auto"/>
                        <w:bottom w:val="none" w:sz="0" w:space="0" w:color="auto"/>
                        <w:right w:val="none" w:sz="0" w:space="0" w:color="auto"/>
                      </w:divBdr>
                      <w:divsChild>
                        <w:div w:id="347567572">
                          <w:marLeft w:val="0"/>
                          <w:marRight w:val="0"/>
                          <w:marTop w:val="0"/>
                          <w:marBottom w:val="0"/>
                          <w:divBdr>
                            <w:top w:val="none" w:sz="0" w:space="0" w:color="auto"/>
                            <w:left w:val="none" w:sz="0" w:space="0" w:color="auto"/>
                            <w:bottom w:val="none" w:sz="0" w:space="0" w:color="auto"/>
                            <w:right w:val="none" w:sz="0" w:space="0" w:color="auto"/>
                          </w:divBdr>
                          <w:divsChild>
                            <w:div w:id="1060591449">
                              <w:marLeft w:val="0"/>
                              <w:marRight w:val="0"/>
                              <w:marTop w:val="0"/>
                              <w:marBottom w:val="0"/>
                              <w:divBdr>
                                <w:top w:val="none" w:sz="0" w:space="0" w:color="auto"/>
                                <w:left w:val="none" w:sz="0" w:space="0" w:color="auto"/>
                                <w:bottom w:val="none" w:sz="0" w:space="0" w:color="auto"/>
                                <w:right w:val="none" w:sz="0" w:space="0" w:color="auto"/>
                              </w:divBdr>
                              <w:divsChild>
                                <w:div w:id="84376716">
                                  <w:marLeft w:val="0"/>
                                  <w:marRight w:val="0"/>
                                  <w:marTop w:val="0"/>
                                  <w:marBottom w:val="0"/>
                                  <w:divBdr>
                                    <w:top w:val="none" w:sz="0" w:space="0" w:color="auto"/>
                                    <w:left w:val="none" w:sz="0" w:space="0" w:color="auto"/>
                                    <w:bottom w:val="none" w:sz="0" w:space="0" w:color="auto"/>
                                    <w:right w:val="none" w:sz="0" w:space="0" w:color="auto"/>
                                  </w:divBdr>
                                  <w:divsChild>
                                    <w:div w:id="11529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5692711">
                  <w:marLeft w:val="0"/>
                  <w:marRight w:val="0"/>
                  <w:marTop w:val="0"/>
                  <w:marBottom w:val="0"/>
                  <w:divBdr>
                    <w:top w:val="none" w:sz="0" w:space="0" w:color="auto"/>
                    <w:left w:val="none" w:sz="0" w:space="0" w:color="auto"/>
                    <w:bottom w:val="none" w:sz="0" w:space="0" w:color="auto"/>
                    <w:right w:val="none" w:sz="0" w:space="0" w:color="auto"/>
                  </w:divBdr>
                  <w:divsChild>
                    <w:div w:id="1248081155">
                      <w:marLeft w:val="0"/>
                      <w:marRight w:val="0"/>
                      <w:marTop w:val="0"/>
                      <w:marBottom w:val="0"/>
                      <w:divBdr>
                        <w:top w:val="none" w:sz="0" w:space="0" w:color="auto"/>
                        <w:left w:val="none" w:sz="0" w:space="0" w:color="auto"/>
                        <w:bottom w:val="none" w:sz="0" w:space="0" w:color="auto"/>
                        <w:right w:val="none" w:sz="0" w:space="0" w:color="auto"/>
                      </w:divBdr>
                      <w:divsChild>
                        <w:div w:id="646738253">
                          <w:marLeft w:val="0"/>
                          <w:marRight w:val="0"/>
                          <w:marTop w:val="0"/>
                          <w:marBottom w:val="0"/>
                          <w:divBdr>
                            <w:top w:val="none" w:sz="0" w:space="0" w:color="auto"/>
                            <w:left w:val="none" w:sz="0" w:space="0" w:color="auto"/>
                            <w:bottom w:val="none" w:sz="0" w:space="0" w:color="auto"/>
                            <w:right w:val="none" w:sz="0" w:space="0" w:color="auto"/>
                          </w:divBdr>
                          <w:divsChild>
                            <w:div w:id="680401002">
                              <w:marLeft w:val="-300"/>
                              <w:marRight w:val="0"/>
                              <w:marTop w:val="0"/>
                              <w:marBottom w:val="0"/>
                              <w:divBdr>
                                <w:top w:val="none" w:sz="0" w:space="0" w:color="auto"/>
                                <w:left w:val="none" w:sz="0" w:space="0" w:color="auto"/>
                                <w:bottom w:val="none" w:sz="0" w:space="0" w:color="auto"/>
                                <w:right w:val="none" w:sz="0" w:space="0" w:color="auto"/>
                              </w:divBdr>
                              <w:divsChild>
                                <w:div w:id="161119168">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7629934">
          <w:marLeft w:val="0"/>
          <w:marRight w:val="0"/>
          <w:marTop w:val="0"/>
          <w:marBottom w:val="0"/>
          <w:divBdr>
            <w:top w:val="none" w:sz="0" w:space="0" w:color="auto"/>
            <w:left w:val="none" w:sz="0" w:space="0" w:color="auto"/>
            <w:bottom w:val="none" w:sz="0" w:space="0" w:color="auto"/>
            <w:right w:val="none" w:sz="0" w:space="0" w:color="auto"/>
          </w:divBdr>
          <w:divsChild>
            <w:div w:id="933442196">
              <w:marLeft w:val="-150"/>
              <w:marRight w:val="0"/>
              <w:marTop w:val="0"/>
              <w:marBottom w:val="0"/>
              <w:divBdr>
                <w:top w:val="none" w:sz="0" w:space="0" w:color="auto"/>
                <w:left w:val="none" w:sz="0" w:space="0" w:color="auto"/>
                <w:bottom w:val="none" w:sz="0" w:space="0" w:color="auto"/>
                <w:right w:val="none" w:sz="0" w:space="0" w:color="auto"/>
              </w:divBdr>
              <w:divsChild>
                <w:div w:id="45106254">
                  <w:marLeft w:val="0"/>
                  <w:marRight w:val="0"/>
                  <w:marTop w:val="0"/>
                  <w:marBottom w:val="0"/>
                  <w:divBdr>
                    <w:top w:val="none" w:sz="0" w:space="0" w:color="auto"/>
                    <w:left w:val="none" w:sz="0" w:space="0" w:color="auto"/>
                    <w:bottom w:val="none" w:sz="0" w:space="0" w:color="auto"/>
                    <w:right w:val="none" w:sz="0" w:space="0" w:color="auto"/>
                  </w:divBdr>
                </w:div>
                <w:div w:id="245068062">
                  <w:marLeft w:val="0"/>
                  <w:marRight w:val="0"/>
                  <w:marTop w:val="0"/>
                  <w:marBottom w:val="0"/>
                  <w:divBdr>
                    <w:top w:val="none" w:sz="0" w:space="0" w:color="auto"/>
                    <w:left w:val="none" w:sz="0" w:space="0" w:color="auto"/>
                    <w:bottom w:val="none" w:sz="0" w:space="0" w:color="auto"/>
                    <w:right w:val="none" w:sz="0" w:space="0" w:color="auto"/>
                  </w:divBdr>
                  <w:divsChild>
                    <w:div w:id="204366298">
                      <w:marLeft w:val="0"/>
                      <w:marRight w:val="0"/>
                      <w:marTop w:val="0"/>
                      <w:marBottom w:val="0"/>
                      <w:divBdr>
                        <w:top w:val="none" w:sz="0" w:space="0" w:color="auto"/>
                        <w:left w:val="none" w:sz="0" w:space="0" w:color="auto"/>
                        <w:bottom w:val="none" w:sz="0" w:space="0" w:color="auto"/>
                        <w:right w:val="none" w:sz="0" w:space="0" w:color="auto"/>
                      </w:divBdr>
                      <w:divsChild>
                        <w:div w:id="1935087574">
                          <w:marLeft w:val="0"/>
                          <w:marRight w:val="0"/>
                          <w:marTop w:val="0"/>
                          <w:marBottom w:val="0"/>
                          <w:divBdr>
                            <w:top w:val="none" w:sz="0" w:space="0" w:color="auto"/>
                            <w:left w:val="none" w:sz="0" w:space="0" w:color="auto"/>
                            <w:bottom w:val="none" w:sz="0" w:space="0" w:color="auto"/>
                            <w:right w:val="none" w:sz="0" w:space="0" w:color="auto"/>
                          </w:divBdr>
                          <w:divsChild>
                            <w:div w:id="724716482">
                              <w:marLeft w:val="0"/>
                              <w:marRight w:val="0"/>
                              <w:marTop w:val="0"/>
                              <w:marBottom w:val="0"/>
                              <w:divBdr>
                                <w:top w:val="none" w:sz="0" w:space="0" w:color="auto"/>
                                <w:left w:val="none" w:sz="0" w:space="0" w:color="auto"/>
                                <w:bottom w:val="none" w:sz="0" w:space="0" w:color="auto"/>
                                <w:right w:val="none" w:sz="0" w:space="0" w:color="auto"/>
                              </w:divBdr>
                              <w:divsChild>
                                <w:div w:id="272980532">
                                  <w:marLeft w:val="0"/>
                                  <w:marRight w:val="0"/>
                                  <w:marTop w:val="0"/>
                                  <w:marBottom w:val="0"/>
                                  <w:divBdr>
                                    <w:top w:val="none" w:sz="0" w:space="0" w:color="auto"/>
                                    <w:left w:val="none" w:sz="0" w:space="0" w:color="auto"/>
                                    <w:bottom w:val="none" w:sz="0" w:space="0" w:color="auto"/>
                                    <w:right w:val="none" w:sz="0" w:space="0" w:color="auto"/>
                                  </w:divBdr>
                                  <w:divsChild>
                                    <w:div w:id="9833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819649">
                  <w:marLeft w:val="0"/>
                  <w:marRight w:val="0"/>
                  <w:marTop w:val="0"/>
                  <w:marBottom w:val="0"/>
                  <w:divBdr>
                    <w:top w:val="none" w:sz="0" w:space="0" w:color="auto"/>
                    <w:left w:val="none" w:sz="0" w:space="0" w:color="auto"/>
                    <w:bottom w:val="none" w:sz="0" w:space="0" w:color="auto"/>
                    <w:right w:val="none" w:sz="0" w:space="0" w:color="auto"/>
                  </w:divBdr>
                  <w:divsChild>
                    <w:div w:id="393552094">
                      <w:marLeft w:val="0"/>
                      <w:marRight w:val="0"/>
                      <w:marTop w:val="0"/>
                      <w:marBottom w:val="0"/>
                      <w:divBdr>
                        <w:top w:val="none" w:sz="0" w:space="0" w:color="auto"/>
                        <w:left w:val="none" w:sz="0" w:space="0" w:color="auto"/>
                        <w:bottom w:val="none" w:sz="0" w:space="0" w:color="auto"/>
                        <w:right w:val="none" w:sz="0" w:space="0" w:color="auto"/>
                      </w:divBdr>
                      <w:divsChild>
                        <w:div w:id="284387179">
                          <w:marLeft w:val="0"/>
                          <w:marRight w:val="0"/>
                          <w:marTop w:val="0"/>
                          <w:marBottom w:val="0"/>
                          <w:divBdr>
                            <w:top w:val="none" w:sz="0" w:space="0" w:color="auto"/>
                            <w:left w:val="none" w:sz="0" w:space="0" w:color="auto"/>
                            <w:bottom w:val="none" w:sz="0" w:space="0" w:color="auto"/>
                            <w:right w:val="none" w:sz="0" w:space="0" w:color="auto"/>
                          </w:divBdr>
                          <w:divsChild>
                            <w:div w:id="313416918">
                              <w:marLeft w:val="-300"/>
                              <w:marRight w:val="0"/>
                              <w:marTop w:val="0"/>
                              <w:marBottom w:val="0"/>
                              <w:divBdr>
                                <w:top w:val="none" w:sz="0" w:space="0" w:color="auto"/>
                                <w:left w:val="none" w:sz="0" w:space="0" w:color="auto"/>
                                <w:bottom w:val="none" w:sz="0" w:space="0" w:color="auto"/>
                                <w:right w:val="none" w:sz="0" w:space="0" w:color="auto"/>
                              </w:divBdr>
                              <w:divsChild>
                                <w:div w:id="756054605">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1219739">
          <w:marLeft w:val="0"/>
          <w:marRight w:val="0"/>
          <w:marTop w:val="0"/>
          <w:marBottom w:val="0"/>
          <w:divBdr>
            <w:top w:val="none" w:sz="0" w:space="0" w:color="auto"/>
            <w:left w:val="none" w:sz="0" w:space="0" w:color="auto"/>
            <w:bottom w:val="none" w:sz="0" w:space="0" w:color="auto"/>
            <w:right w:val="none" w:sz="0" w:space="0" w:color="auto"/>
          </w:divBdr>
          <w:divsChild>
            <w:div w:id="223563199">
              <w:marLeft w:val="-150"/>
              <w:marRight w:val="0"/>
              <w:marTop w:val="0"/>
              <w:marBottom w:val="0"/>
              <w:divBdr>
                <w:top w:val="none" w:sz="0" w:space="0" w:color="auto"/>
                <w:left w:val="none" w:sz="0" w:space="0" w:color="auto"/>
                <w:bottom w:val="none" w:sz="0" w:space="0" w:color="auto"/>
                <w:right w:val="none" w:sz="0" w:space="0" w:color="auto"/>
              </w:divBdr>
              <w:divsChild>
                <w:div w:id="725032931">
                  <w:marLeft w:val="0"/>
                  <w:marRight w:val="0"/>
                  <w:marTop w:val="0"/>
                  <w:marBottom w:val="0"/>
                  <w:divBdr>
                    <w:top w:val="none" w:sz="0" w:space="0" w:color="auto"/>
                    <w:left w:val="none" w:sz="0" w:space="0" w:color="auto"/>
                    <w:bottom w:val="none" w:sz="0" w:space="0" w:color="auto"/>
                    <w:right w:val="none" w:sz="0" w:space="0" w:color="auto"/>
                  </w:divBdr>
                </w:div>
                <w:div w:id="1870952961">
                  <w:marLeft w:val="0"/>
                  <w:marRight w:val="0"/>
                  <w:marTop w:val="0"/>
                  <w:marBottom w:val="0"/>
                  <w:divBdr>
                    <w:top w:val="none" w:sz="0" w:space="0" w:color="auto"/>
                    <w:left w:val="none" w:sz="0" w:space="0" w:color="auto"/>
                    <w:bottom w:val="none" w:sz="0" w:space="0" w:color="auto"/>
                    <w:right w:val="none" w:sz="0" w:space="0" w:color="auto"/>
                  </w:divBdr>
                  <w:divsChild>
                    <w:div w:id="1787116097">
                      <w:marLeft w:val="0"/>
                      <w:marRight w:val="0"/>
                      <w:marTop w:val="0"/>
                      <w:marBottom w:val="0"/>
                      <w:divBdr>
                        <w:top w:val="none" w:sz="0" w:space="0" w:color="auto"/>
                        <w:left w:val="none" w:sz="0" w:space="0" w:color="auto"/>
                        <w:bottom w:val="none" w:sz="0" w:space="0" w:color="auto"/>
                        <w:right w:val="none" w:sz="0" w:space="0" w:color="auto"/>
                      </w:divBdr>
                      <w:divsChild>
                        <w:div w:id="976256412">
                          <w:marLeft w:val="0"/>
                          <w:marRight w:val="0"/>
                          <w:marTop w:val="0"/>
                          <w:marBottom w:val="0"/>
                          <w:divBdr>
                            <w:top w:val="none" w:sz="0" w:space="0" w:color="auto"/>
                            <w:left w:val="none" w:sz="0" w:space="0" w:color="auto"/>
                            <w:bottom w:val="none" w:sz="0" w:space="0" w:color="auto"/>
                            <w:right w:val="none" w:sz="0" w:space="0" w:color="auto"/>
                          </w:divBdr>
                          <w:divsChild>
                            <w:div w:id="654332428">
                              <w:marLeft w:val="0"/>
                              <w:marRight w:val="0"/>
                              <w:marTop w:val="0"/>
                              <w:marBottom w:val="0"/>
                              <w:divBdr>
                                <w:top w:val="none" w:sz="0" w:space="0" w:color="auto"/>
                                <w:left w:val="none" w:sz="0" w:space="0" w:color="auto"/>
                                <w:bottom w:val="none" w:sz="0" w:space="0" w:color="auto"/>
                                <w:right w:val="none" w:sz="0" w:space="0" w:color="auto"/>
                              </w:divBdr>
                              <w:divsChild>
                                <w:div w:id="1467965434">
                                  <w:marLeft w:val="0"/>
                                  <w:marRight w:val="0"/>
                                  <w:marTop w:val="0"/>
                                  <w:marBottom w:val="0"/>
                                  <w:divBdr>
                                    <w:top w:val="none" w:sz="0" w:space="0" w:color="auto"/>
                                    <w:left w:val="none" w:sz="0" w:space="0" w:color="auto"/>
                                    <w:bottom w:val="none" w:sz="0" w:space="0" w:color="auto"/>
                                    <w:right w:val="none" w:sz="0" w:space="0" w:color="auto"/>
                                  </w:divBdr>
                                  <w:divsChild>
                                    <w:div w:id="1657496754">
                                      <w:marLeft w:val="0"/>
                                      <w:marRight w:val="0"/>
                                      <w:marTop w:val="0"/>
                                      <w:marBottom w:val="0"/>
                                      <w:divBdr>
                                        <w:top w:val="none" w:sz="0" w:space="0" w:color="auto"/>
                                        <w:left w:val="none" w:sz="0" w:space="0" w:color="auto"/>
                                        <w:bottom w:val="none" w:sz="0" w:space="0" w:color="auto"/>
                                        <w:right w:val="none" w:sz="0" w:space="0" w:color="auto"/>
                                      </w:divBdr>
                                    </w:div>
                                    <w:div w:id="168192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1493554">
                  <w:marLeft w:val="0"/>
                  <w:marRight w:val="0"/>
                  <w:marTop w:val="0"/>
                  <w:marBottom w:val="0"/>
                  <w:divBdr>
                    <w:top w:val="none" w:sz="0" w:space="0" w:color="auto"/>
                    <w:left w:val="none" w:sz="0" w:space="0" w:color="auto"/>
                    <w:bottom w:val="none" w:sz="0" w:space="0" w:color="auto"/>
                    <w:right w:val="none" w:sz="0" w:space="0" w:color="auto"/>
                  </w:divBdr>
                  <w:divsChild>
                    <w:div w:id="584267730">
                      <w:marLeft w:val="0"/>
                      <w:marRight w:val="0"/>
                      <w:marTop w:val="0"/>
                      <w:marBottom w:val="0"/>
                      <w:divBdr>
                        <w:top w:val="none" w:sz="0" w:space="0" w:color="auto"/>
                        <w:left w:val="none" w:sz="0" w:space="0" w:color="auto"/>
                        <w:bottom w:val="none" w:sz="0" w:space="0" w:color="auto"/>
                        <w:right w:val="none" w:sz="0" w:space="0" w:color="auto"/>
                      </w:divBdr>
                      <w:divsChild>
                        <w:div w:id="1377201934">
                          <w:marLeft w:val="0"/>
                          <w:marRight w:val="0"/>
                          <w:marTop w:val="0"/>
                          <w:marBottom w:val="0"/>
                          <w:divBdr>
                            <w:top w:val="none" w:sz="0" w:space="0" w:color="auto"/>
                            <w:left w:val="none" w:sz="0" w:space="0" w:color="auto"/>
                            <w:bottom w:val="none" w:sz="0" w:space="0" w:color="auto"/>
                            <w:right w:val="none" w:sz="0" w:space="0" w:color="auto"/>
                          </w:divBdr>
                          <w:divsChild>
                            <w:div w:id="1078215870">
                              <w:marLeft w:val="-300"/>
                              <w:marRight w:val="0"/>
                              <w:marTop w:val="0"/>
                              <w:marBottom w:val="0"/>
                              <w:divBdr>
                                <w:top w:val="none" w:sz="0" w:space="0" w:color="auto"/>
                                <w:left w:val="none" w:sz="0" w:space="0" w:color="auto"/>
                                <w:bottom w:val="none" w:sz="0" w:space="0" w:color="auto"/>
                                <w:right w:val="none" w:sz="0" w:space="0" w:color="auto"/>
                              </w:divBdr>
                              <w:divsChild>
                                <w:div w:id="32074079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884718">
          <w:marLeft w:val="0"/>
          <w:marRight w:val="0"/>
          <w:marTop w:val="0"/>
          <w:marBottom w:val="0"/>
          <w:divBdr>
            <w:top w:val="none" w:sz="0" w:space="0" w:color="auto"/>
            <w:left w:val="none" w:sz="0" w:space="0" w:color="auto"/>
            <w:bottom w:val="none" w:sz="0" w:space="0" w:color="auto"/>
            <w:right w:val="none" w:sz="0" w:space="0" w:color="auto"/>
          </w:divBdr>
          <w:divsChild>
            <w:div w:id="1104769262">
              <w:marLeft w:val="-150"/>
              <w:marRight w:val="0"/>
              <w:marTop w:val="0"/>
              <w:marBottom w:val="0"/>
              <w:divBdr>
                <w:top w:val="none" w:sz="0" w:space="0" w:color="auto"/>
                <w:left w:val="none" w:sz="0" w:space="0" w:color="auto"/>
                <w:bottom w:val="none" w:sz="0" w:space="0" w:color="auto"/>
                <w:right w:val="none" w:sz="0" w:space="0" w:color="auto"/>
              </w:divBdr>
              <w:divsChild>
                <w:div w:id="730887262">
                  <w:marLeft w:val="0"/>
                  <w:marRight w:val="0"/>
                  <w:marTop w:val="0"/>
                  <w:marBottom w:val="0"/>
                  <w:divBdr>
                    <w:top w:val="none" w:sz="0" w:space="0" w:color="auto"/>
                    <w:left w:val="none" w:sz="0" w:space="0" w:color="auto"/>
                    <w:bottom w:val="none" w:sz="0" w:space="0" w:color="auto"/>
                    <w:right w:val="none" w:sz="0" w:space="0" w:color="auto"/>
                  </w:divBdr>
                </w:div>
                <w:div w:id="746540455">
                  <w:marLeft w:val="0"/>
                  <w:marRight w:val="0"/>
                  <w:marTop w:val="0"/>
                  <w:marBottom w:val="0"/>
                  <w:divBdr>
                    <w:top w:val="none" w:sz="0" w:space="0" w:color="auto"/>
                    <w:left w:val="none" w:sz="0" w:space="0" w:color="auto"/>
                    <w:bottom w:val="none" w:sz="0" w:space="0" w:color="auto"/>
                    <w:right w:val="none" w:sz="0" w:space="0" w:color="auto"/>
                  </w:divBdr>
                  <w:divsChild>
                    <w:div w:id="380443521">
                      <w:marLeft w:val="0"/>
                      <w:marRight w:val="0"/>
                      <w:marTop w:val="0"/>
                      <w:marBottom w:val="0"/>
                      <w:divBdr>
                        <w:top w:val="none" w:sz="0" w:space="0" w:color="auto"/>
                        <w:left w:val="none" w:sz="0" w:space="0" w:color="auto"/>
                        <w:bottom w:val="none" w:sz="0" w:space="0" w:color="auto"/>
                        <w:right w:val="none" w:sz="0" w:space="0" w:color="auto"/>
                      </w:divBdr>
                      <w:divsChild>
                        <w:div w:id="540635368">
                          <w:marLeft w:val="0"/>
                          <w:marRight w:val="0"/>
                          <w:marTop w:val="0"/>
                          <w:marBottom w:val="0"/>
                          <w:divBdr>
                            <w:top w:val="none" w:sz="0" w:space="0" w:color="auto"/>
                            <w:left w:val="none" w:sz="0" w:space="0" w:color="auto"/>
                            <w:bottom w:val="none" w:sz="0" w:space="0" w:color="auto"/>
                            <w:right w:val="none" w:sz="0" w:space="0" w:color="auto"/>
                          </w:divBdr>
                          <w:divsChild>
                            <w:div w:id="1341809171">
                              <w:marLeft w:val="0"/>
                              <w:marRight w:val="0"/>
                              <w:marTop w:val="0"/>
                              <w:marBottom w:val="0"/>
                              <w:divBdr>
                                <w:top w:val="none" w:sz="0" w:space="0" w:color="auto"/>
                                <w:left w:val="none" w:sz="0" w:space="0" w:color="auto"/>
                                <w:bottom w:val="none" w:sz="0" w:space="0" w:color="auto"/>
                                <w:right w:val="none" w:sz="0" w:space="0" w:color="auto"/>
                              </w:divBdr>
                              <w:divsChild>
                                <w:div w:id="1376347862">
                                  <w:marLeft w:val="0"/>
                                  <w:marRight w:val="0"/>
                                  <w:marTop w:val="0"/>
                                  <w:marBottom w:val="0"/>
                                  <w:divBdr>
                                    <w:top w:val="none" w:sz="0" w:space="0" w:color="auto"/>
                                    <w:left w:val="none" w:sz="0" w:space="0" w:color="auto"/>
                                    <w:bottom w:val="none" w:sz="0" w:space="0" w:color="auto"/>
                                    <w:right w:val="none" w:sz="0" w:space="0" w:color="auto"/>
                                  </w:divBdr>
                                  <w:divsChild>
                                    <w:div w:id="1878009473">
                                      <w:marLeft w:val="0"/>
                                      <w:marRight w:val="0"/>
                                      <w:marTop w:val="0"/>
                                      <w:marBottom w:val="0"/>
                                      <w:divBdr>
                                        <w:top w:val="none" w:sz="0" w:space="0" w:color="auto"/>
                                        <w:left w:val="none" w:sz="0" w:space="0" w:color="auto"/>
                                        <w:bottom w:val="none" w:sz="0" w:space="0" w:color="auto"/>
                                        <w:right w:val="none" w:sz="0" w:space="0" w:color="auto"/>
                                      </w:divBdr>
                                    </w:div>
                                    <w:div w:id="20868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361258">
                  <w:marLeft w:val="0"/>
                  <w:marRight w:val="0"/>
                  <w:marTop w:val="0"/>
                  <w:marBottom w:val="0"/>
                  <w:divBdr>
                    <w:top w:val="none" w:sz="0" w:space="0" w:color="auto"/>
                    <w:left w:val="none" w:sz="0" w:space="0" w:color="auto"/>
                    <w:bottom w:val="none" w:sz="0" w:space="0" w:color="auto"/>
                    <w:right w:val="none" w:sz="0" w:space="0" w:color="auto"/>
                  </w:divBdr>
                  <w:divsChild>
                    <w:div w:id="1189953086">
                      <w:marLeft w:val="0"/>
                      <w:marRight w:val="0"/>
                      <w:marTop w:val="0"/>
                      <w:marBottom w:val="0"/>
                      <w:divBdr>
                        <w:top w:val="none" w:sz="0" w:space="0" w:color="auto"/>
                        <w:left w:val="none" w:sz="0" w:space="0" w:color="auto"/>
                        <w:bottom w:val="none" w:sz="0" w:space="0" w:color="auto"/>
                        <w:right w:val="none" w:sz="0" w:space="0" w:color="auto"/>
                      </w:divBdr>
                      <w:divsChild>
                        <w:div w:id="204879611">
                          <w:marLeft w:val="0"/>
                          <w:marRight w:val="0"/>
                          <w:marTop w:val="0"/>
                          <w:marBottom w:val="0"/>
                          <w:divBdr>
                            <w:top w:val="none" w:sz="0" w:space="0" w:color="auto"/>
                            <w:left w:val="none" w:sz="0" w:space="0" w:color="auto"/>
                            <w:bottom w:val="none" w:sz="0" w:space="0" w:color="auto"/>
                            <w:right w:val="none" w:sz="0" w:space="0" w:color="auto"/>
                          </w:divBdr>
                          <w:divsChild>
                            <w:div w:id="515923928">
                              <w:marLeft w:val="-300"/>
                              <w:marRight w:val="0"/>
                              <w:marTop w:val="0"/>
                              <w:marBottom w:val="0"/>
                              <w:divBdr>
                                <w:top w:val="none" w:sz="0" w:space="0" w:color="auto"/>
                                <w:left w:val="none" w:sz="0" w:space="0" w:color="auto"/>
                                <w:bottom w:val="none" w:sz="0" w:space="0" w:color="auto"/>
                                <w:right w:val="none" w:sz="0" w:space="0" w:color="auto"/>
                              </w:divBdr>
                              <w:divsChild>
                                <w:div w:id="747656549">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779549">
          <w:marLeft w:val="0"/>
          <w:marRight w:val="0"/>
          <w:marTop w:val="0"/>
          <w:marBottom w:val="0"/>
          <w:divBdr>
            <w:top w:val="none" w:sz="0" w:space="0" w:color="auto"/>
            <w:left w:val="none" w:sz="0" w:space="0" w:color="auto"/>
            <w:bottom w:val="none" w:sz="0" w:space="0" w:color="auto"/>
            <w:right w:val="none" w:sz="0" w:space="0" w:color="auto"/>
          </w:divBdr>
          <w:divsChild>
            <w:div w:id="2002075957">
              <w:marLeft w:val="-150"/>
              <w:marRight w:val="0"/>
              <w:marTop w:val="0"/>
              <w:marBottom w:val="0"/>
              <w:divBdr>
                <w:top w:val="none" w:sz="0" w:space="0" w:color="auto"/>
                <w:left w:val="none" w:sz="0" w:space="0" w:color="auto"/>
                <w:bottom w:val="none" w:sz="0" w:space="0" w:color="auto"/>
                <w:right w:val="none" w:sz="0" w:space="0" w:color="auto"/>
              </w:divBdr>
              <w:divsChild>
                <w:div w:id="1316765435">
                  <w:marLeft w:val="0"/>
                  <w:marRight w:val="0"/>
                  <w:marTop w:val="0"/>
                  <w:marBottom w:val="0"/>
                  <w:divBdr>
                    <w:top w:val="none" w:sz="0" w:space="0" w:color="auto"/>
                    <w:left w:val="none" w:sz="0" w:space="0" w:color="auto"/>
                    <w:bottom w:val="none" w:sz="0" w:space="0" w:color="auto"/>
                    <w:right w:val="none" w:sz="0" w:space="0" w:color="auto"/>
                  </w:divBdr>
                </w:div>
                <w:div w:id="2057586649">
                  <w:marLeft w:val="0"/>
                  <w:marRight w:val="0"/>
                  <w:marTop w:val="0"/>
                  <w:marBottom w:val="0"/>
                  <w:divBdr>
                    <w:top w:val="none" w:sz="0" w:space="0" w:color="auto"/>
                    <w:left w:val="none" w:sz="0" w:space="0" w:color="auto"/>
                    <w:bottom w:val="none" w:sz="0" w:space="0" w:color="auto"/>
                    <w:right w:val="none" w:sz="0" w:space="0" w:color="auto"/>
                  </w:divBdr>
                  <w:divsChild>
                    <w:div w:id="1142163026">
                      <w:marLeft w:val="0"/>
                      <w:marRight w:val="0"/>
                      <w:marTop w:val="0"/>
                      <w:marBottom w:val="0"/>
                      <w:divBdr>
                        <w:top w:val="none" w:sz="0" w:space="0" w:color="auto"/>
                        <w:left w:val="none" w:sz="0" w:space="0" w:color="auto"/>
                        <w:bottom w:val="none" w:sz="0" w:space="0" w:color="auto"/>
                        <w:right w:val="none" w:sz="0" w:space="0" w:color="auto"/>
                      </w:divBdr>
                      <w:divsChild>
                        <w:div w:id="1321813375">
                          <w:marLeft w:val="0"/>
                          <w:marRight w:val="0"/>
                          <w:marTop w:val="0"/>
                          <w:marBottom w:val="0"/>
                          <w:divBdr>
                            <w:top w:val="none" w:sz="0" w:space="0" w:color="auto"/>
                            <w:left w:val="none" w:sz="0" w:space="0" w:color="auto"/>
                            <w:bottom w:val="none" w:sz="0" w:space="0" w:color="auto"/>
                            <w:right w:val="none" w:sz="0" w:space="0" w:color="auto"/>
                          </w:divBdr>
                          <w:divsChild>
                            <w:div w:id="1366639946">
                              <w:marLeft w:val="0"/>
                              <w:marRight w:val="0"/>
                              <w:marTop w:val="0"/>
                              <w:marBottom w:val="0"/>
                              <w:divBdr>
                                <w:top w:val="none" w:sz="0" w:space="0" w:color="auto"/>
                                <w:left w:val="none" w:sz="0" w:space="0" w:color="auto"/>
                                <w:bottom w:val="none" w:sz="0" w:space="0" w:color="auto"/>
                                <w:right w:val="none" w:sz="0" w:space="0" w:color="auto"/>
                              </w:divBdr>
                              <w:divsChild>
                                <w:div w:id="132338462">
                                  <w:marLeft w:val="0"/>
                                  <w:marRight w:val="0"/>
                                  <w:marTop w:val="0"/>
                                  <w:marBottom w:val="0"/>
                                  <w:divBdr>
                                    <w:top w:val="none" w:sz="0" w:space="0" w:color="auto"/>
                                    <w:left w:val="none" w:sz="0" w:space="0" w:color="auto"/>
                                    <w:bottom w:val="none" w:sz="0" w:space="0" w:color="auto"/>
                                    <w:right w:val="none" w:sz="0" w:space="0" w:color="auto"/>
                                  </w:divBdr>
                                  <w:divsChild>
                                    <w:div w:id="101780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0166078">
      <w:bodyDiv w:val="1"/>
      <w:marLeft w:val="0"/>
      <w:marRight w:val="0"/>
      <w:marTop w:val="0"/>
      <w:marBottom w:val="0"/>
      <w:divBdr>
        <w:top w:val="none" w:sz="0" w:space="0" w:color="auto"/>
        <w:left w:val="none" w:sz="0" w:space="0" w:color="auto"/>
        <w:bottom w:val="none" w:sz="0" w:space="0" w:color="auto"/>
        <w:right w:val="none" w:sz="0" w:space="0" w:color="auto"/>
      </w:divBdr>
      <w:divsChild>
        <w:div w:id="2018313751">
          <w:marLeft w:val="0"/>
          <w:marRight w:val="0"/>
          <w:marTop w:val="0"/>
          <w:marBottom w:val="0"/>
          <w:divBdr>
            <w:top w:val="none" w:sz="0" w:space="0" w:color="auto"/>
            <w:left w:val="none" w:sz="0" w:space="0" w:color="auto"/>
            <w:bottom w:val="none" w:sz="0" w:space="0" w:color="auto"/>
            <w:right w:val="none" w:sz="0" w:space="0" w:color="auto"/>
          </w:divBdr>
          <w:divsChild>
            <w:div w:id="1133644397">
              <w:marLeft w:val="0"/>
              <w:marRight w:val="0"/>
              <w:marTop w:val="0"/>
              <w:marBottom w:val="0"/>
              <w:divBdr>
                <w:top w:val="none" w:sz="0" w:space="0" w:color="auto"/>
                <w:left w:val="none" w:sz="0" w:space="0" w:color="auto"/>
                <w:bottom w:val="none" w:sz="0" w:space="0" w:color="auto"/>
                <w:right w:val="none" w:sz="0" w:space="0" w:color="auto"/>
              </w:divBdr>
              <w:divsChild>
                <w:div w:id="566886502">
                  <w:marLeft w:val="0"/>
                  <w:marRight w:val="0"/>
                  <w:marTop w:val="0"/>
                  <w:marBottom w:val="300"/>
                  <w:divBdr>
                    <w:top w:val="none" w:sz="0" w:space="0" w:color="auto"/>
                    <w:left w:val="none" w:sz="0" w:space="0" w:color="auto"/>
                    <w:bottom w:val="none" w:sz="0" w:space="0" w:color="auto"/>
                    <w:right w:val="none" w:sz="0" w:space="0" w:color="auto"/>
                  </w:divBdr>
                  <w:divsChild>
                    <w:div w:id="2009361793">
                      <w:marLeft w:val="0"/>
                      <w:marRight w:val="0"/>
                      <w:marTop w:val="0"/>
                      <w:marBottom w:val="0"/>
                      <w:divBdr>
                        <w:top w:val="none" w:sz="0" w:space="0" w:color="auto"/>
                        <w:left w:val="none" w:sz="0" w:space="0" w:color="auto"/>
                        <w:bottom w:val="none" w:sz="0" w:space="0" w:color="auto"/>
                        <w:right w:val="none" w:sz="0" w:space="0" w:color="auto"/>
                      </w:divBdr>
                      <w:divsChild>
                        <w:div w:id="413554994">
                          <w:marLeft w:val="0"/>
                          <w:marRight w:val="0"/>
                          <w:marTop w:val="0"/>
                          <w:marBottom w:val="0"/>
                          <w:divBdr>
                            <w:top w:val="none" w:sz="0" w:space="0" w:color="auto"/>
                            <w:left w:val="none" w:sz="0" w:space="0" w:color="auto"/>
                            <w:bottom w:val="none" w:sz="0" w:space="0" w:color="auto"/>
                            <w:right w:val="none" w:sz="0" w:space="0" w:color="auto"/>
                          </w:divBdr>
                          <w:divsChild>
                            <w:div w:id="901595388">
                              <w:marLeft w:val="0"/>
                              <w:marRight w:val="0"/>
                              <w:marTop w:val="0"/>
                              <w:marBottom w:val="0"/>
                              <w:divBdr>
                                <w:top w:val="none" w:sz="0" w:space="0" w:color="auto"/>
                                <w:left w:val="none" w:sz="0" w:space="0" w:color="auto"/>
                                <w:bottom w:val="none" w:sz="0" w:space="0" w:color="auto"/>
                                <w:right w:val="none" w:sz="0" w:space="0" w:color="auto"/>
                              </w:divBdr>
                            </w:div>
                            <w:div w:id="145049005">
                              <w:marLeft w:val="0"/>
                              <w:marRight w:val="0"/>
                              <w:marTop w:val="0"/>
                              <w:marBottom w:val="0"/>
                              <w:divBdr>
                                <w:top w:val="none" w:sz="0" w:space="0" w:color="auto"/>
                                <w:left w:val="none" w:sz="0" w:space="0" w:color="auto"/>
                                <w:bottom w:val="none" w:sz="0" w:space="0" w:color="auto"/>
                                <w:right w:val="none" w:sz="0" w:space="0" w:color="auto"/>
                              </w:divBdr>
                              <w:divsChild>
                                <w:div w:id="140005847">
                                  <w:marLeft w:val="0"/>
                                  <w:marRight w:val="0"/>
                                  <w:marTop w:val="0"/>
                                  <w:marBottom w:val="0"/>
                                  <w:divBdr>
                                    <w:top w:val="none" w:sz="0" w:space="0" w:color="auto"/>
                                    <w:left w:val="none" w:sz="0" w:space="0" w:color="auto"/>
                                    <w:bottom w:val="none" w:sz="0" w:space="0" w:color="auto"/>
                                    <w:right w:val="none" w:sz="0" w:space="0" w:color="auto"/>
                                  </w:divBdr>
                                </w:div>
                                <w:div w:id="1446846311">
                                  <w:marLeft w:val="0"/>
                                  <w:marRight w:val="0"/>
                                  <w:marTop w:val="0"/>
                                  <w:marBottom w:val="0"/>
                                  <w:divBdr>
                                    <w:top w:val="none" w:sz="0" w:space="0" w:color="auto"/>
                                    <w:left w:val="none" w:sz="0" w:space="0" w:color="auto"/>
                                    <w:bottom w:val="none" w:sz="0" w:space="0" w:color="auto"/>
                                    <w:right w:val="none" w:sz="0" w:space="0" w:color="auto"/>
                                  </w:divBdr>
                                </w:div>
                                <w:div w:id="339242385">
                                  <w:marLeft w:val="0"/>
                                  <w:marRight w:val="0"/>
                                  <w:marTop w:val="0"/>
                                  <w:marBottom w:val="0"/>
                                  <w:divBdr>
                                    <w:top w:val="none" w:sz="0" w:space="0" w:color="auto"/>
                                    <w:left w:val="none" w:sz="0" w:space="0" w:color="auto"/>
                                    <w:bottom w:val="none" w:sz="0" w:space="0" w:color="auto"/>
                                    <w:right w:val="none" w:sz="0" w:space="0" w:color="auto"/>
                                  </w:divBdr>
                                  <w:divsChild>
                                    <w:div w:id="99275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312466">
          <w:marLeft w:val="0"/>
          <w:marRight w:val="0"/>
          <w:marTop w:val="0"/>
          <w:marBottom w:val="0"/>
          <w:divBdr>
            <w:top w:val="none" w:sz="0" w:space="0" w:color="auto"/>
            <w:left w:val="none" w:sz="0" w:space="0" w:color="auto"/>
            <w:bottom w:val="none" w:sz="0" w:space="0" w:color="auto"/>
            <w:right w:val="none" w:sz="0" w:space="0" w:color="auto"/>
          </w:divBdr>
          <w:divsChild>
            <w:div w:id="1087843286">
              <w:marLeft w:val="0"/>
              <w:marRight w:val="0"/>
              <w:marTop w:val="0"/>
              <w:marBottom w:val="0"/>
              <w:divBdr>
                <w:top w:val="none" w:sz="0" w:space="0" w:color="auto"/>
                <w:left w:val="none" w:sz="0" w:space="0" w:color="auto"/>
                <w:bottom w:val="none" w:sz="0" w:space="0" w:color="auto"/>
                <w:right w:val="none" w:sz="0" w:space="0" w:color="auto"/>
              </w:divBdr>
              <w:divsChild>
                <w:div w:id="1637560302">
                  <w:marLeft w:val="0"/>
                  <w:marRight w:val="0"/>
                  <w:marTop w:val="0"/>
                  <w:marBottom w:val="300"/>
                  <w:divBdr>
                    <w:top w:val="none" w:sz="0" w:space="0" w:color="auto"/>
                    <w:left w:val="none" w:sz="0" w:space="0" w:color="auto"/>
                    <w:bottom w:val="none" w:sz="0" w:space="0" w:color="auto"/>
                    <w:right w:val="none" w:sz="0" w:space="0" w:color="auto"/>
                  </w:divBdr>
                  <w:divsChild>
                    <w:div w:id="1518426748">
                      <w:marLeft w:val="0"/>
                      <w:marRight w:val="0"/>
                      <w:marTop w:val="0"/>
                      <w:marBottom w:val="0"/>
                      <w:divBdr>
                        <w:top w:val="none" w:sz="0" w:space="0" w:color="auto"/>
                        <w:left w:val="none" w:sz="0" w:space="0" w:color="auto"/>
                        <w:bottom w:val="none" w:sz="0" w:space="0" w:color="auto"/>
                        <w:right w:val="none" w:sz="0" w:space="0" w:color="auto"/>
                      </w:divBdr>
                      <w:divsChild>
                        <w:div w:id="1157266983">
                          <w:marLeft w:val="0"/>
                          <w:marRight w:val="0"/>
                          <w:marTop w:val="0"/>
                          <w:marBottom w:val="0"/>
                          <w:divBdr>
                            <w:top w:val="none" w:sz="0" w:space="0" w:color="auto"/>
                            <w:left w:val="none" w:sz="0" w:space="0" w:color="auto"/>
                            <w:bottom w:val="none" w:sz="0" w:space="0" w:color="auto"/>
                            <w:right w:val="none" w:sz="0" w:space="0" w:color="auto"/>
                          </w:divBdr>
                          <w:divsChild>
                            <w:div w:id="933243552">
                              <w:marLeft w:val="0"/>
                              <w:marRight w:val="0"/>
                              <w:marTop w:val="0"/>
                              <w:marBottom w:val="0"/>
                              <w:divBdr>
                                <w:top w:val="none" w:sz="0" w:space="0" w:color="auto"/>
                                <w:left w:val="none" w:sz="0" w:space="0" w:color="auto"/>
                                <w:bottom w:val="none" w:sz="0" w:space="0" w:color="auto"/>
                                <w:right w:val="none" w:sz="0" w:space="0" w:color="auto"/>
                              </w:divBdr>
                              <w:divsChild>
                                <w:div w:id="1384015523">
                                  <w:marLeft w:val="0"/>
                                  <w:marRight w:val="0"/>
                                  <w:marTop w:val="0"/>
                                  <w:marBottom w:val="0"/>
                                  <w:divBdr>
                                    <w:top w:val="none" w:sz="0" w:space="0" w:color="auto"/>
                                    <w:left w:val="none" w:sz="0" w:space="0" w:color="auto"/>
                                    <w:bottom w:val="none" w:sz="0" w:space="0" w:color="auto"/>
                                    <w:right w:val="none" w:sz="0" w:space="0" w:color="auto"/>
                                  </w:divBdr>
                                </w:div>
                                <w:div w:id="433325620">
                                  <w:marLeft w:val="0"/>
                                  <w:marRight w:val="0"/>
                                  <w:marTop w:val="0"/>
                                  <w:marBottom w:val="0"/>
                                  <w:divBdr>
                                    <w:top w:val="none" w:sz="0" w:space="0" w:color="auto"/>
                                    <w:left w:val="none" w:sz="0" w:space="0" w:color="auto"/>
                                    <w:bottom w:val="none" w:sz="0" w:space="0" w:color="auto"/>
                                    <w:right w:val="none" w:sz="0" w:space="0" w:color="auto"/>
                                  </w:divBdr>
                                </w:div>
                                <w:div w:id="24395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6885457">
          <w:marLeft w:val="0"/>
          <w:marRight w:val="0"/>
          <w:marTop w:val="0"/>
          <w:marBottom w:val="0"/>
          <w:divBdr>
            <w:top w:val="none" w:sz="0" w:space="0" w:color="auto"/>
            <w:left w:val="none" w:sz="0" w:space="0" w:color="auto"/>
            <w:bottom w:val="none" w:sz="0" w:space="0" w:color="auto"/>
            <w:right w:val="none" w:sz="0" w:space="0" w:color="auto"/>
          </w:divBdr>
          <w:divsChild>
            <w:div w:id="616377579">
              <w:marLeft w:val="0"/>
              <w:marRight w:val="0"/>
              <w:marTop w:val="0"/>
              <w:marBottom w:val="0"/>
              <w:divBdr>
                <w:top w:val="none" w:sz="0" w:space="0" w:color="auto"/>
                <w:left w:val="none" w:sz="0" w:space="0" w:color="auto"/>
                <w:bottom w:val="none" w:sz="0" w:space="0" w:color="auto"/>
                <w:right w:val="none" w:sz="0" w:space="0" w:color="auto"/>
              </w:divBdr>
              <w:divsChild>
                <w:div w:id="840781427">
                  <w:marLeft w:val="0"/>
                  <w:marRight w:val="0"/>
                  <w:marTop w:val="0"/>
                  <w:marBottom w:val="300"/>
                  <w:divBdr>
                    <w:top w:val="none" w:sz="0" w:space="0" w:color="auto"/>
                    <w:left w:val="none" w:sz="0" w:space="0" w:color="auto"/>
                    <w:bottom w:val="none" w:sz="0" w:space="0" w:color="auto"/>
                    <w:right w:val="none" w:sz="0" w:space="0" w:color="auto"/>
                  </w:divBdr>
                  <w:divsChild>
                    <w:div w:id="1894727462">
                      <w:marLeft w:val="0"/>
                      <w:marRight w:val="0"/>
                      <w:marTop w:val="0"/>
                      <w:marBottom w:val="0"/>
                      <w:divBdr>
                        <w:top w:val="none" w:sz="0" w:space="0" w:color="auto"/>
                        <w:left w:val="none" w:sz="0" w:space="0" w:color="auto"/>
                        <w:bottom w:val="none" w:sz="0" w:space="0" w:color="auto"/>
                        <w:right w:val="none" w:sz="0" w:space="0" w:color="auto"/>
                      </w:divBdr>
                      <w:divsChild>
                        <w:div w:id="523439621">
                          <w:marLeft w:val="0"/>
                          <w:marRight w:val="0"/>
                          <w:marTop w:val="0"/>
                          <w:marBottom w:val="0"/>
                          <w:divBdr>
                            <w:top w:val="none" w:sz="0" w:space="0" w:color="auto"/>
                            <w:left w:val="none" w:sz="0" w:space="0" w:color="auto"/>
                            <w:bottom w:val="none" w:sz="0" w:space="0" w:color="auto"/>
                            <w:right w:val="none" w:sz="0" w:space="0" w:color="auto"/>
                          </w:divBdr>
                          <w:divsChild>
                            <w:div w:id="126322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1393852">
          <w:marLeft w:val="0"/>
          <w:marRight w:val="0"/>
          <w:marTop w:val="0"/>
          <w:marBottom w:val="0"/>
          <w:divBdr>
            <w:top w:val="none" w:sz="0" w:space="0" w:color="auto"/>
            <w:left w:val="none" w:sz="0" w:space="0" w:color="auto"/>
            <w:bottom w:val="none" w:sz="0" w:space="0" w:color="auto"/>
            <w:right w:val="none" w:sz="0" w:space="0" w:color="auto"/>
          </w:divBdr>
          <w:divsChild>
            <w:div w:id="1255237707">
              <w:marLeft w:val="0"/>
              <w:marRight w:val="0"/>
              <w:marTop w:val="0"/>
              <w:marBottom w:val="0"/>
              <w:divBdr>
                <w:top w:val="none" w:sz="0" w:space="0" w:color="auto"/>
                <w:left w:val="none" w:sz="0" w:space="0" w:color="auto"/>
                <w:bottom w:val="none" w:sz="0" w:space="0" w:color="auto"/>
                <w:right w:val="none" w:sz="0" w:space="0" w:color="auto"/>
              </w:divBdr>
              <w:divsChild>
                <w:div w:id="1916427569">
                  <w:marLeft w:val="0"/>
                  <w:marRight w:val="0"/>
                  <w:marTop w:val="0"/>
                  <w:marBottom w:val="300"/>
                  <w:divBdr>
                    <w:top w:val="none" w:sz="0" w:space="0" w:color="auto"/>
                    <w:left w:val="none" w:sz="0" w:space="0" w:color="auto"/>
                    <w:bottom w:val="none" w:sz="0" w:space="0" w:color="auto"/>
                    <w:right w:val="none" w:sz="0" w:space="0" w:color="auto"/>
                  </w:divBdr>
                  <w:divsChild>
                    <w:div w:id="202140078">
                      <w:marLeft w:val="0"/>
                      <w:marRight w:val="0"/>
                      <w:marTop w:val="0"/>
                      <w:marBottom w:val="0"/>
                      <w:divBdr>
                        <w:top w:val="none" w:sz="0" w:space="0" w:color="auto"/>
                        <w:left w:val="none" w:sz="0" w:space="0" w:color="auto"/>
                        <w:bottom w:val="none" w:sz="0" w:space="0" w:color="auto"/>
                        <w:right w:val="none" w:sz="0" w:space="0" w:color="auto"/>
                      </w:divBdr>
                      <w:divsChild>
                        <w:div w:id="1604530246">
                          <w:marLeft w:val="0"/>
                          <w:marRight w:val="0"/>
                          <w:marTop w:val="0"/>
                          <w:marBottom w:val="0"/>
                          <w:divBdr>
                            <w:top w:val="none" w:sz="0" w:space="0" w:color="auto"/>
                            <w:left w:val="none" w:sz="0" w:space="0" w:color="auto"/>
                            <w:bottom w:val="none" w:sz="0" w:space="0" w:color="auto"/>
                            <w:right w:val="none" w:sz="0" w:space="0" w:color="auto"/>
                          </w:divBdr>
                          <w:divsChild>
                            <w:div w:id="139165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4041754">
          <w:marLeft w:val="0"/>
          <w:marRight w:val="0"/>
          <w:marTop w:val="0"/>
          <w:marBottom w:val="0"/>
          <w:divBdr>
            <w:top w:val="none" w:sz="0" w:space="0" w:color="auto"/>
            <w:left w:val="none" w:sz="0" w:space="0" w:color="auto"/>
            <w:bottom w:val="none" w:sz="0" w:space="0" w:color="auto"/>
            <w:right w:val="none" w:sz="0" w:space="0" w:color="auto"/>
          </w:divBdr>
          <w:divsChild>
            <w:div w:id="1898977432">
              <w:marLeft w:val="0"/>
              <w:marRight w:val="0"/>
              <w:marTop w:val="0"/>
              <w:marBottom w:val="0"/>
              <w:divBdr>
                <w:top w:val="none" w:sz="0" w:space="0" w:color="auto"/>
                <w:left w:val="none" w:sz="0" w:space="0" w:color="auto"/>
                <w:bottom w:val="none" w:sz="0" w:space="0" w:color="auto"/>
                <w:right w:val="none" w:sz="0" w:space="0" w:color="auto"/>
              </w:divBdr>
              <w:divsChild>
                <w:div w:id="1912887462">
                  <w:marLeft w:val="0"/>
                  <w:marRight w:val="0"/>
                  <w:marTop w:val="0"/>
                  <w:marBottom w:val="300"/>
                  <w:divBdr>
                    <w:top w:val="none" w:sz="0" w:space="0" w:color="auto"/>
                    <w:left w:val="none" w:sz="0" w:space="0" w:color="auto"/>
                    <w:bottom w:val="none" w:sz="0" w:space="0" w:color="auto"/>
                    <w:right w:val="none" w:sz="0" w:space="0" w:color="auto"/>
                  </w:divBdr>
                  <w:divsChild>
                    <w:div w:id="1049574891">
                      <w:marLeft w:val="0"/>
                      <w:marRight w:val="0"/>
                      <w:marTop w:val="0"/>
                      <w:marBottom w:val="0"/>
                      <w:divBdr>
                        <w:top w:val="none" w:sz="0" w:space="0" w:color="auto"/>
                        <w:left w:val="none" w:sz="0" w:space="0" w:color="auto"/>
                        <w:bottom w:val="none" w:sz="0" w:space="0" w:color="auto"/>
                        <w:right w:val="none" w:sz="0" w:space="0" w:color="auto"/>
                      </w:divBdr>
                      <w:divsChild>
                        <w:div w:id="54132741">
                          <w:marLeft w:val="0"/>
                          <w:marRight w:val="0"/>
                          <w:marTop w:val="0"/>
                          <w:marBottom w:val="0"/>
                          <w:divBdr>
                            <w:top w:val="none" w:sz="0" w:space="0" w:color="auto"/>
                            <w:left w:val="none" w:sz="0" w:space="0" w:color="auto"/>
                            <w:bottom w:val="none" w:sz="0" w:space="0" w:color="auto"/>
                            <w:right w:val="none" w:sz="0" w:space="0" w:color="auto"/>
                          </w:divBdr>
                          <w:divsChild>
                            <w:div w:id="1866602189">
                              <w:marLeft w:val="0"/>
                              <w:marRight w:val="0"/>
                              <w:marTop w:val="0"/>
                              <w:marBottom w:val="0"/>
                              <w:divBdr>
                                <w:top w:val="none" w:sz="0" w:space="0" w:color="auto"/>
                                <w:left w:val="none" w:sz="0" w:space="0" w:color="auto"/>
                                <w:bottom w:val="none" w:sz="0" w:space="0" w:color="auto"/>
                                <w:right w:val="none" w:sz="0" w:space="0" w:color="auto"/>
                              </w:divBdr>
                            </w:div>
                            <w:div w:id="610207217">
                              <w:marLeft w:val="0"/>
                              <w:marRight w:val="0"/>
                              <w:marTop w:val="0"/>
                              <w:marBottom w:val="0"/>
                              <w:divBdr>
                                <w:top w:val="none" w:sz="0" w:space="0" w:color="auto"/>
                                <w:left w:val="none" w:sz="0" w:space="0" w:color="auto"/>
                                <w:bottom w:val="none" w:sz="0" w:space="0" w:color="auto"/>
                                <w:right w:val="none" w:sz="0" w:space="0" w:color="auto"/>
                              </w:divBdr>
                              <w:divsChild>
                                <w:div w:id="2109231968">
                                  <w:marLeft w:val="0"/>
                                  <w:marRight w:val="0"/>
                                  <w:marTop w:val="0"/>
                                  <w:marBottom w:val="0"/>
                                  <w:divBdr>
                                    <w:top w:val="none" w:sz="0" w:space="0" w:color="auto"/>
                                    <w:left w:val="none" w:sz="0" w:space="0" w:color="auto"/>
                                    <w:bottom w:val="none" w:sz="0" w:space="0" w:color="auto"/>
                                    <w:right w:val="none" w:sz="0" w:space="0" w:color="auto"/>
                                  </w:divBdr>
                                  <w:divsChild>
                                    <w:div w:id="361052664">
                                      <w:marLeft w:val="0"/>
                                      <w:marRight w:val="0"/>
                                      <w:marTop w:val="0"/>
                                      <w:marBottom w:val="0"/>
                                      <w:divBdr>
                                        <w:top w:val="none" w:sz="0" w:space="0" w:color="auto"/>
                                        <w:left w:val="none" w:sz="0" w:space="0" w:color="auto"/>
                                        <w:bottom w:val="none" w:sz="0" w:space="0" w:color="auto"/>
                                        <w:right w:val="none" w:sz="0" w:space="0" w:color="auto"/>
                                      </w:divBdr>
                                    </w:div>
                                  </w:divsChild>
                                </w:div>
                                <w:div w:id="213276052">
                                  <w:marLeft w:val="0"/>
                                  <w:marRight w:val="0"/>
                                  <w:marTop w:val="0"/>
                                  <w:marBottom w:val="0"/>
                                  <w:divBdr>
                                    <w:top w:val="none" w:sz="0" w:space="0" w:color="auto"/>
                                    <w:left w:val="none" w:sz="0" w:space="0" w:color="auto"/>
                                    <w:bottom w:val="none" w:sz="0" w:space="0" w:color="auto"/>
                                    <w:right w:val="none" w:sz="0" w:space="0" w:color="auto"/>
                                  </w:divBdr>
                                  <w:divsChild>
                                    <w:div w:id="607349010">
                                      <w:marLeft w:val="0"/>
                                      <w:marRight w:val="0"/>
                                      <w:marTop w:val="0"/>
                                      <w:marBottom w:val="0"/>
                                      <w:divBdr>
                                        <w:top w:val="none" w:sz="0" w:space="0" w:color="auto"/>
                                        <w:left w:val="none" w:sz="0" w:space="0" w:color="auto"/>
                                        <w:bottom w:val="none" w:sz="0" w:space="0" w:color="auto"/>
                                        <w:right w:val="none" w:sz="0" w:space="0" w:color="auto"/>
                                      </w:divBdr>
                                    </w:div>
                                  </w:divsChild>
                                </w:div>
                                <w:div w:id="1314483992">
                                  <w:marLeft w:val="0"/>
                                  <w:marRight w:val="0"/>
                                  <w:marTop w:val="0"/>
                                  <w:marBottom w:val="0"/>
                                  <w:divBdr>
                                    <w:top w:val="none" w:sz="0" w:space="0" w:color="auto"/>
                                    <w:left w:val="none" w:sz="0" w:space="0" w:color="auto"/>
                                    <w:bottom w:val="none" w:sz="0" w:space="0" w:color="auto"/>
                                    <w:right w:val="none" w:sz="0" w:space="0" w:color="auto"/>
                                  </w:divBdr>
                                  <w:divsChild>
                                    <w:div w:id="104510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0833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ystematicreviewsjournal.biomedcentral.com/articles/10.1186/s13643-020-01415-5" TargetMode="External"/><Relationship Id="rId13" Type="http://schemas.openxmlformats.org/officeDocument/2006/relationships/hyperlink" Target="https://www.roses-reporting.com/" TargetMode="External"/><Relationship Id="rId18" Type="http://schemas.openxmlformats.org/officeDocument/2006/relationships/hyperlink" Target="https://globalizationandhealth.biomedcentral.com/articles/10.1186/s12992-016-0191-7" TargetMode="External"/><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eppi.ioe.ac.uk/cms/Default.aspx?tabid=69" TargetMode="External"/><Relationship Id="rId12" Type="http://schemas.openxmlformats.org/officeDocument/2006/relationships/hyperlink" Target="https://emergeproject.org/what-is-meta-ethnography/" TargetMode="External"/><Relationship Id="rId17" Type="http://schemas.openxmlformats.org/officeDocument/2006/relationships/hyperlink" Target="https://doi.org/10.1080/19439342.2018.1478875" TargetMode="External"/><Relationship Id="rId2" Type="http://schemas.openxmlformats.org/officeDocument/2006/relationships/styles" Target="styles.xml"/><Relationship Id="rId16" Type="http://schemas.openxmlformats.org/officeDocument/2006/relationships/hyperlink" Target="https://systematicreviewsjournal.biomedcentral.com/articles/10.1186/2046-4053-1-28" TargetMode="External"/><Relationship Id="rId20" Type="http://schemas.openxmlformats.org/officeDocument/2006/relationships/hyperlink" Target="https://doi.org/10.1186/s12911-015-0234-7" TargetMode="External"/><Relationship Id="rId1" Type="http://schemas.openxmlformats.org/officeDocument/2006/relationships/numbering" Target="numbering.xml"/><Relationship Id="rId6" Type="http://schemas.openxmlformats.org/officeDocument/2006/relationships/hyperlink" Target="http://eppi.ioe.ac.uk/cms/Default.aspx?tabid=68" TargetMode="External"/><Relationship Id="rId11" Type="http://schemas.openxmlformats.org/officeDocument/2006/relationships/hyperlink" Target="http://www.prisma-statement.org/" TargetMode="External"/><Relationship Id="rId24" Type="http://schemas.openxmlformats.org/officeDocument/2006/relationships/theme" Target="theme/theme1.xml"/><Relationship Id="rId5" Type="http://schemas.openxmlformats.org/officeDocument/2006/relationships/hyperlink" Target="https://library-guides.ucl.ac.uk/systematic-reviews/what#:~:text=Systematic" TargetMode="Externa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hyperlink" Target="https://library-guides.ucl.ac.uk/c.php?g=687679&amp;p=4918204"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library-guides.ucl.ac.uk/c.php?g=687679&amp;p=4927235" TargetMode="External"/><Relationship Id="rId14" Type="http://schemas.openxmlformats.org/officeDocument/2006/relationships/hyperlink" Target="https://youtu.be/uvmCxsM16C8" TargetMode="External"/><Relationship Id="rId22" Type="http://schemas.openxmlformats.org/officeDocument/2006/relationships/hyperlink" Target="https://eppi.ioe.ac.uk/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11</Pages>
  <Words>2180</Words>
  <Characters>12427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9</cp:revision>
  <dcterms:created xsi:type="dcterms:W3CDTF">2024-04-18T16:06:00Z</dcterms:created>
  <dcterms:modified xsi:type="dcterms:W3CDTF">2024-04-18T21:32:00Z</dcterms:modified>
</cp:coreProperties>
</file>