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E671F" w14:textId="77777777" w:rsidR="0079266D" w:rsidRDefault="0079266D" w:rsidP="0079266D">
      <w:r>
        <w:rPr>
          <w:noProof/>
        </w:rPr>
        <w:drawing>
          <wp:inline distT="0" distB="0" distL="0" distR="0" wp14:anchorId="7C26E047" wp14:editId="7A770065">
            <wp:extent cx="2410078" cy="9647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6134" cy="971138"/>
                    </a:xfrm>
                    <a:prstGeom prst="rect">
                      <a:avLst/>
                    </a:prstGeom>
                    <a:noFill/>
                  </pic:spPr>
                </pic:pic>
              </a:graphicData>
            </a:graphic>
          </wp:inline>
        </w:drawing>
      </w:r>
    </w:p>
    <w:p w14:paraId="2F16F318" w14:textId="77777777" w:rsidR="0079266D" w:rsidRDefault="0079266D" w:rsidP="0079266D"/>
    <w:p w14:paraId="1E78A99A" w14:textId="77777777" w:rsidR="0079266D" w:rsidRDefault="0079266D" w:rsidP="0079266D"/>
    <w:p w14:paraId="160F302C" w14:textId="77777777" w:rsidR="0079266D" w:rsidRDefault="0079266D" w:rsidP="0079266D"/>
    <w:p w14:paraId="5FB7B670" w14:textId="77777777" w:rsidR="0079266D" w:rsidRPr="0079266D" w:rsidRDefault="0079266D" w:rsidP="0079266D">
      <w:pPr>
        <w:rPr>
          <w:rFonts w:ascii="Arial" w:hAnsi="Arial" w:cs="Arial"/>
          <w:b/>
          <w:sz w:val="40"/>
          <w:szCs w:val="40"/>
        </w:rPr>
      </w:pPr>
    </w:p>
    <w:p w14:paraId="25DED835" w14:textId="77777777" w:rsidR="0079266D" w:rsidRPr="0079266D" w:rsidRDefault="0079266D" w:rsidP="0079266D">
      <w:pPr>
        <w:jc w:val="center"/>
        <w:rPr>
          <w:rFonts w:ascii="Arial" w:hAnsi="Arial" w:cs="Arial"/>
          <w:b/>
          <w:sz w:val="36"/>
          <w:szCs w:val="36"/>
        </w:rPr>
      </w:pPr>
      <w:r w:rsidRPr="0079266D">
        <w:rPr>
          <w:rFonts w:ascii="Arial" w:hAnsi="Arial" w:cs="Arial"/>
          <w:b/>
          <w:sz w:val="36"/>
          <w:szCs w:val="36"/>
        </w:rPr>
        <w:t>Assessment Component 1</w:t>
      </w:r>
    </w:p>
    <w:p w14:paraId="711923D8" w14:textId="77777777" w:rsidR="0079266D" w:rsidRPr="0079266D" w:rsidRDefault="0079266D" w:rsidP="0079266D">
      <w:pPr>
        <w:jc w:val="center"/>
        <w:rPr>
          <w:rFonts w:ascii="Arial" w:hAnsi="Arial" w:cs="Arial"/>
          <w:b/>
          <w:sz w:val="36"/>
          <w:szCs w:val="36"/>
        </w:rPr>
      </w:pPr>
      <w:r w:rsidRPr="0079266D">
        <w:rPr>
          <w:rFonts w:ascii="Arial" w:hAnsi="Arial" w:cs="Arial"/>
          <w:b/>
          <w:sz w:val="36"/>
          <w:szCs w:val="36"/>
        </w:rPr>
        <w:t>supporting paper</w:t>
      </w:r>
    </w:p>
    <w:p w14:paraId="6C811751" w14:textId="77777777" w:rsidR="0079266D" w:rsidRDefault="0079266D" w:rsidP="0079266D"/>
    <w:p w14:paraId="2F687663" w14:textId="77777777" w:rsidR="0079266D" w:rsidRDefault="0079266D" w:rsidP="0079266D"/>
    <w:p w14:paraId="55928676" w14:textId="77777777" w:rsidR="0079266D" w:rsidRDefault="0079266D" w:rsidP="0079266D"/>
    <w:p w14:paraId="713D362E" w14:textId="77777777" w:rsidR="0079266D" w:rsidRDefault="0079266D" w:rsidP="0079266D"/>
    <w:p w14:paraId="54547055" w14:textId="77777777" w:rsidR="0079266D" w:rsidRDefault="0079266D" w:rsidP="0079266D"/>
    <w:p w14:paraId="46663CD4" w14:textId="706C5D13" w:rsidR="0079266D" w:rsidRPr="00665BFE" w:rsidRDefault="0079266D" w:rsidP="0079266D">
      <w:pPr>
        <w:rPr>
          <w:rFonts w:ascii="Arial" w:hAnsi="Arial" w:cs="Arial"/>
          <w:sz w:val="24"/>
          <w:szCs w:val="24"/>
        </w:rPr>
      </w:pPr>
      <w:r w:rsidRPr="00665BFE">
        <w:rPr>
          <w:rFonts w:ascii="Arial" w:hAnsi="Arial" w:cs="Arial"/>
          <w:sz w:val="24"/>
          <w:szCs w:val="24"/>
        </w:rPr>
        <w:t>Student name:​</w:t>
      </w:r>
      <w:r w:rsidR="00CD5850" w:rsidRPr="00665BFE">
        <w:rPr>
          <w:rFonts w:ascii="Arial" w:hAnsi="Arial" w:cs="Arial"/>
          <w:sz w:val="24"/>
          <w:szCs w:val="24"/>
        </w:rPr>
        <w:t>Andreea Florina Bogdan</w:t>
      </w:r>
    </w:p>
    <w:p w14:paraId="5B386396" w14:textId="72F952D0" w:rsidR="0079266D" w:rsidRPr="00665BFE" w:rsidRDefault="0079266D" w:rsidP="0079266D">
      <w:pPr>
        <w:rPr>
          <w:rFonts w:ascii="Arial" w:hAnsi="Arial" w:cs="Arial"/>
          <w:sz w:val="24"/>
          <w:szCs w:val="24"/>
        </w:rPr>
      </w:pPr>
      <w:r w:rsidRPr="00665BFE">
        <w:rPr>
          <w:rFonts w:ascii="Arial" w:hAnsi="Arial" w:cs="Arial"/>
          <w:sz w:val="24"/>
          <w:szCs w:val="24"/>
        </w:rPr>
        <w:t>Student ID: ​</w:t>
      </w:r>
      <w:r w:rsidR="00CD5850" w:rsidRPr="00665BFE">
        <w:rPr>
          <w:rFonts w:ascii="Arial" w:hAnsi="Arial" w:cs="Arial"/>
          <w:sz w:val="24"/>
          <w:szCs w:val="24"/>
        </w:rPr>
        <w:t>1907865</w:t>
      </w:r>
    </w:p>
    <w:p w14:paraId="1D5151C7" w14:textId="77777777" w:rsidR="0079266D" w:rsidRPr="00665BFE" w:rsidRDefault="0079266D" w:rsidP="0079266D">
      <w:pPr>
        <w:rPr>
          <w:rFonts w:ascii="Arial" w:hAnsi="Arial" w:cs="Arial"/>
          <w:sz w:val="24"/>
          <w:szCs w:val="24"/>
        </w:rPr>
      </w:pPr>
      <w:r w:rsidRPr="00665BFE">
        <w:rPr>
          <w:rFonts w:ascii="Arial" w:hAnsi="Arial" w:cs="Arial"/>
          <w:sz w:val="24"/>
          <w:szCs w:val="24"/>
        </w:rPr>
        <w:t>Module name: Complementary Therapies</w:t>
      </w:r>
    </w:p>
    <w:p w14:paraId="53BB026E" w14:textId="77777777" w:rsidR="0079266D" w:rsidRPr="00665BFE" w:rsidRDefault="0079266D" w:rsidP="0079266D">
      <w:pPr>
        <w:rPr>
          <w:rFonts w:ascii="Arial" w:hAnsi="Arial" w:cs="Arial"/>
          <w:sz w:val="24"/>
          <w:szCs w:val="24"/>
        </w:rPr>
      </w:pPr>
      <w:r w:rsidRPr="00665BFE">
        <w:rPr>
          <w:rFonts w:ascii="Arial" w:hAnsi="Arial" w:cs="Arial"/>
          <w:sz w:val="24"/>
          <w:szCs w:val="24"/>
        </w:rPr>
        <w:t xml:space="preserve">Module Code: BMHP5001 </w:t>
      </w:r>
    </w:p>
    <w:p w14:paraId="48590635" w14:textId="77777777" w:rsidR="0079266D" w:rsidRPr="00665BFE" w:rsidRDefault="0079266D" w:rsidP="0079266D">
      <w:pPr>
        <w:rPr>
          <w:rFonts w:ascii="Arial" w:hAnsi="Arial" w:cs="Arial"/>
          <w:sz w:val="24"/>
          <w:szCs w:val="24"/>
        </w:rPr>
      </w:pPr>
      <w:r w:rsidRPr="00665BFE">
        <w:rPr>
          <w:rFonts w:ascii="Arial" w:hAnsi="Arial" w:cs="Arial"/>
          <w:sz w:val="24"/>
          <w:szCs w:val="24"/>
        </w:rPr>
        <w:t>Lecturer name: Bianca Sanfilippo ​</w:t>
      </w:r>
    </w:p>
    <w:p w14:paraId="1A500DB3" w14:textId="128B99E2" w:rsidR="00C470B5" w:rsidRPr="00665BFE" w:rsidRDefault="0079266D" w:rsidP="0079266D">
      <w:pPr>
        <w:rPr>
          <w:rFonts w:ascii="Arial" w:hAnsi="Arial" w:cs="Arial"/>
          <w:sz w:val="24"/>
          <w:szCs w:val="24"/>
        </w:rPr>
      </w:pPr>
      <w:r w:rsidRPr="00665BFE">
        <w:rPr>
          <w:rFonts w:ascii="Arial" w:hAnsi="Arial" w:cs="Arial"/>
          <w:sz w:val="24"/>
          <w:szCs w:val="24"/>
        </w:rPr>
        <w:t xml:space="preserve">Date: </w:t>
      </w:r>
      <w:r w:rsidR="00665BFE" w:rsidRPr="00665BFE">
        <w:rPr>
          <w:rFonts w:ascii="Arial" w:hAnsi="Arial" w:cs="Arial"/>
          <w:sz w:val="24"/>
          <w:szCs w:val="24"/>
        </w:rPr>
        <w:t>10.12.2021</w:t>
      </w:r>
      <w:r w:rsidRPr="00665BFE">
        <w:rPr>
          <w:rFonts w:ascii="Arial" w:hAnsi="Arial" w:cs="Arial"/>
          <w:sz w:val="24"/>
          <w:szCs w:val="24"/>
        </w:rPr>
        <w:t xml:space="preserve"> ​</w:t>
      </w:r>
    </w:p>
    <w:p w14:paraId="0C2A5BD4" w14:textId="77777777" w:rsidR="0079266D" w:rsidRDefault="0079266D" w:rsidP="0079266D">
      <w:pPr>
        <w:rPr>
          <w:rFonts w:ascii="Arial" w:hAnsi="Arial" w:cs="Arial"/>
          <w:sz w:val="36"/>
          <w:szCs w:val="36"/>
        </w:rPr>
      </w:pPr>
    </w:p>
    <w:p w14:paraId="501198A6" w14:textId="77777777" w:rsidR="0079266D" w:rsidRDefault="0079266D" w:rsidP="0079266D">
      <w:pPr>
        <w:rPr>
          <w:rFonts w:ascii="Arial" w:hAnsi="Arial" w:cs="Arial"/>
          <w:sz w:val="36"/>
          <w:szCs w:val="36"/>
        </w:rPr>
      </w:pPr>
    </w:p>
    <w:p w14:paraId="4E1A00D4" w14:textId="77777777" w:rsidR="0079266D" w:rsidRDefault="0079266D" w:rsidP="0079266D">
      <w:pPr>
        <w:rPr>
          <w:rFonts w:ascii="Arial" w:hAnsi="Arial" w:cs="Arial"/>
          <w:sz w:val="36"/>
          <w:szCs w:val="36"/>
        </w:rPr>
      </w:pPr>
    </w:p>
    <w:p w14:paraId="569EADC4" w14:textId="77777777" w:rsidR="0079266D" w:rsidRDefault="0079266D" w:rsidP="0079266D">
      <w:pPr>
        <w:rPr>
          <w:rFonts w:ascii="Arial" w:hAnsi="Arial" w:cs="Arial"/>
          <w:sz w:val="36"/>
          <w:szCs w:val="36"/>
        </w:rPr>
      </w:pPr>
    </w:p>
    <w:p w14:paraId="207D0F7F" w14:textId="77777777" w:rsidR="0079266D" w:rsidRDefault="0079266D" w:rsidP="0079266D">
      <w:pPr>
        <w:rPr>
          <w:rFonts w:ascii="Arial" w:hAnsi="Arial" w:cs="Arial"/>
          <w:sz w:val="36"/>
          <w:szCs w:val="36"/>
        </w:rPr>
      </w:pPr>
    </w:p>
    <w:sdt>
      <w:sdtPr>
        <w:rPr>
          <w:rFonts w:asciiTheme="minorHAnsi" w:eastAsiaTheme="minorHAnsi" w:hAnsiTheme="minorHAnsi" w:cstheme="minorBidi"/>
          <w:b/>
          <w:bCs/>
          <w:color w:val="auto"/>
          <w:sz w:val="26"/>
          <w:szCs w:val="22"/>
          <w:lang w:val="en-GB"/>
        </w:rPr>
        <w:id w:val="966797"/>
        <w:docPartObj>
          <w:docPartGallery w:val="Table of Contents"/>
          <w:docPartUnique/>
        </w:docPartObj>
      </w:sdtPr>
      <w:sdtEndPr>
        <w:rPr>
          <w:b w:val="0"/>
          <w:bCs w:val="0"/>
          <w:sz w:val="22"/>
        </w:rPr>
      </w:sdtEndPr>
      <w:sdtContent>
        <w:p w14:paraId="70729F34" w14:textId="77777777" w:rsidR="009720B4" w:rsidRDefault="009720B4" w:rsidP="009720B4">
          <w:pPr>
            <w:pStyle w:val="TOCHeading"/>
          </w:pPr>
          <w:r>
            <w:t>Table of Contents</w:t>
          </w:r>
        </w:p>
        <w:p w14:paraId="78528EFD" w14:textId="14FE76CA" w:rsidR="009720B4" w:rsidRDefault="009720B4" w:rsidP="009720B4">
          <w:pPr>
            <w:pStyle w:val="TOC1"/>
            <w:tabs>
              <w:tab w:val="right" w:leader="dot" w:pos="9350"/>
            </w:tabs>
            <w:rPr>
              <w:noProof/>
            </w:rPr>
          </w:pPr>
          <w:r>
            <w:fldChar w:fldCharType="begin"/>
          </w:r>
          <w:r>
            <w:instrText xml:space="preserve"> TOC \o "1-3" \h \z \u </w:instrText>
          </w:r>
          <w:r>
            <w:fldChar w:fldCharType="separate"/>
          </w:r>
          <w:hyperlink w:anchor="_Toc87802029" w:history="1">
            <w:r w:rsidRPr="002A521D">
              <w:rPr>
                <w:rStyle w:val="Hyperlink"/>
                <w:noProof/>
              </w:rPr>
              <w:t>Introduction</w:t>
            </w:r>
            <w:r>
              <w:rPr>
                <w:noProof/>
                <w:webHidden/>
              </w:rPr>
              <w:tab/>
            </w:r>
            <w:r>
              <w:rPr>
                <w:noProof/>
                <w:webHidden/>
              </w:rPr>
              <w:fldChar w:fldCharType="begin"/>
            </w:r>
            <w:r>
              <w:rPr>
                <w:noProof/>
                <w:webHidden/>
              </w:rPr>
              <w:instrText xml:space="preserve"> PAGEREF _Toc87802029 \h </w:instrText>
            </w:r>
            <w:r>
              <w:rPr>
                <w:noProof/>
                <w:webHidden/>
              </w:rPr>
              <w:fldChar w:fldCharType="separate"/>
            </w:r>
            <w:r w:rsidR="003A6826">
              <w:rPr>
                <w:b/>
                <w:bCs/>
                <w:noProof/>
                <w:webHidden/>
              </w:rPr>
              <w:t>Error! Bookmark not defined.</w:t>
            </w:r>
            <w:r>
              <w:rPr>
                <w:noProof/>
                <w:webHidden/>
              </w:rPr>
              <w:fldChar w:fldCharType="end"/>
            </w:r>
          </w:hyperlink>
          <w:r w:rsidR="00665BFE">
            <w:rPr>
              <w:noProof/>
            </w:rPr>
            <w:t xml:space="preserve"> 1</w:t>
          </w:r>
        </w:p>
        <w:p w14:paraId="12447EEB" w14:textId="4691C8F1" w:rsidR="009720B4" w:rsidRDefault="001845DD" w:rsidP="009720B4">
          <w:pPr>
            <w:pStyle w:val="TOC1"/>
            <w:tabs>
              <w:tab w:val="right" w:leader="dot" w:pos="9350"/>
            </w:tabs>
            <w:rPr>
              <w:noProof/>
            </w:rPr>
          </w:pPr>
          <w:hyperlink w:anchor="_Toc87802030" w:history="1">
            <w:r w:rsidR="009720B4" w:rsidRPr="002A521D">
              <w:rPr>
                <w:rStyle w:val="Hyperlink"/>
                <w:noProof/>
              </w:rPr>
              <w:t>Complimentary Therapy</w:t>
            </w:r>
            <w:r w:rsidR="009720B4">
              <w:rPr>
                <w:noProof/>
                <w:webHidden/>
              </w:rPr>
              <w:tab/>
            </w:r>
            <w:r w:rsidR="009720B4">
              <w:rPr>
                <w:noProof/>
                <w:webHidden/>
              </w:rPr>
              <w:fldChar w:fldCharType="begin"/>
            </w:r>
            <w:r w:rsidR="009720B4">
              <w:rPr>
                <w:noProof/>
                <w:webHidden/>
              </w:rPr>
              <w:instrText xml:space="preserve"> PAGEREF _Toc87802030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2</w:t>
          </w:r>
        </w:p>
        <w:p w14:paraId="68C5AC59" w14:textId="7631EF33" w:rsidR="009720B4" w:rsidRDefault="001845DD" w:rsidP="009720B4">
          <w:pPr>
            <w:pStyle w:val="TOC1"/>
            <w:tabs>
              <w:tab w:val="right" w:leader="dot" w:pos="9350"/>
            </w:tabs>
            <w:rPr>
              <w:noProof/>
            </w:rPr>
          </w:pPr>
          <w:hyperlink w:anchor="_Toc87802031" w:history="1">
            <w:r w:rsidR="009720B4" w:rsidRPr="002A521D">
              <w:rPr>
                <w:rStyle w:val="Hyperlink"/>
                <w:noProof/>
              </w:rPr>
              <w:t>Herbal Remedies</w:t>
            </w:r>
            <w:r w:rsidR="009720B4">
              <w:rPr>
                <w:noProof/>
                <w:webHidden/>
              </w:rPr>
              <w:tab/>
            </w:r>
            <w:r w:rsidR="009720B4">
              <w:rPr>
                <w:noProof/>
                <w:webHidden/>
              </w:rPr>
              <w:fldChar w:fldCharType="begin"/>
            </w:r>
            <w:r w:rsidR="009720B4">
              <w:rPr>
                <w:noProof/>
                <w:webHidden/>
              </w:rPr>
              <w:instrText xml:space="preserve"> PAGEREF _Toc87802031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3</w:t>
          </w:r>
        </w:p>
        <w:p w14:paraId="0271CE44" w14:textId="54F6012C" w:rsidR="009720B4" w:rsidRDefault="001845DD" w:rsidP="009720B4">
          <w:pPr>
            <w:pStyle w:val="TOC1"/>
            <w:tabs>
              <w:tab w:val="right" w:leader="dot" w:pos="9350"/>
            </w:tabs>
            <w:rPr>
              <w:noProof/>
            </w:rPr>
          </w:pPr>
          <w:hyperlink w:anchor="_Toc87802032" w:history="1">
            <w:r w:rsidR="009720B4" w:rsidRPr="002A521D">
              <w:rPr>
                <w:rStyle w:val="Hyperlink"/>
                <w:noProof/>
              </w:rPr>
              <w:t>History</w:t>
            </w:r>
            <w:r w:rsidR="009720B4">
              <w:rPr>
                <w:noProof/>
                <w:webHidden/>
              </w:rPr>
              <w:tab/>
            </w:r>
            <w:r w:rsidR="009720B4">
              <w:rPr>
                <w:noProof/>
                <w:webHidden/>
              </w:rPr>
              <w:fldChar w:fldCharType="begin"/>
            </w:r>
            <w:r w:rsidR="009720B4">
              <w:rPr>
                <w:noProof/>
                <w:webHidden/>
              </w:rPr>
              <w:instrText xml:space="preserve"> PAGEREF _Toc87802032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4</w:t>
          </w:r>
        </w:p>
        <w:p w14:paraId="6302CAD0" w14:textId="7A501395" w:rsidR="009720B4" w:rsidRDefault="001845DD" w:rsidP="009720B4">
          <w:pPr>
            <w:pStyle w:val="TOC1"/>
            <w:tabs>
              <w:tab w:val="right" w:leader="dot" w:pos="9350"/>
            </w:tabs>
            <w:rPr>
              <w:noProof/>
            </w:rPr>
          </w:pPr>
          <w:hyperlink w:anchor="_Toc87802033" w:history="1">
            <w:r w:rsidR="009720B4" w:rsidRPr="002A521D">
              <w:rPr>
                <w:rStyle w:val="Hyperlink"/>
                <w:noProof/>
              </w:rPr>
              <w:t>Purpose and Uses</w:t>
            </w:r>
            <w:r w:rsidR="009720B4">
              <w:rPr>
                <w:noProof/>
                <w:webHidden/>
              </w:rPr>
              <w:tab/>
            </w:r>
            <w:r w:rsidR="009720B4">
              <w:rPr>
                <w:noProof/>
                <w:webHidden/>
              </w:rPr>
              <w:fldChar w:fldCharType="begin"/>
            </w:r>
            <w:r w:rsidR="009720B4">
              <w:rPr>
                <w:noProof/>
                <w:webHidden/>
              </w:rPr>
              <w:instrText xml:space="preserve"> PAGEREF _Toc87802033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5</w:t>
          </w:r>
        </w:p>
        <w:p w14:paraId="7D2B6BAC" w14:textId="50BAD0A7" w:rsidR="009720B4" w:rsidRDefault="001845DD" w:rsidP="009720B4">
          <w:pPr>
            <w:pStyle w:val="TOC1"/>
            <w:tabs>
              <w:tab w:val="right" w:leader="dot" w:pos="9350"/>
            </w:tabs>
            <w:rPr>
              <w:noProof/>
            </w:rPr>
          </w:pPr>
          <w:hyperlink w:anchor="_Toc87802034" w:history="1">
            <w:r w:rsidR="009720B4" w:rsidRPr="002A521D">
              <w:rPr>
                <w:rStyle w:val="Hyperlink"/>
                <w:noProof/>
              </w:rPr>
              <w:t>Efficacy</w:t>
            </w:r>
            <w:r w:rsidR="009720B4">
              <w:rPr>
                <w:noProof/>
                <w:webHidden/>
              </w:rPr>
              <w:tab/>
            </w:r>
            <w:r w:rsidR="009720B4">
              <w:rPr>
                <w:noProof/>
                <w:webHidden/>
              </w:rPr>
              <w:fldChar w:fldCharType="begin"/>
            </w:r>
            <w:r w:rsidR="009720B4">
              <w:rPr>
                <w:noProof/>
                <w:webHidden/>
              </w:rPr>
              <w:instrText xml:space="preserve"> PAGEREF _Toc87802034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6</w:t>
          </w:r>
        </w:p>
        <w:p w14:paraId="05CE9BBA" w14:textId="1310A008" w:rsidR="009720B4" w:rsidRDefault="001845DD" w:rsidP="009720B4">
          <w:pPr>
            <w:pStyle w:val="TOC1"/>
            <w:tabs>
              <w:tab w:val="right" w:leader="dot" w:pos="9350"/>
            </w:tabs>
            <w:rPr>
              <w:noProof/>
            </w:rPr>
          </w:pPr>
          <w:hyperlink w:anchor="_Toc87802035" w:history="1">
            <w:r w:rsidR="009720B4" w:rsidRPr="002A521D">
              <w:rPr>
                <w:rStyle w:val="Hyperlink"/>
                <w:noProof/>
              </w:rPr>
              <w:t>Side Effects</w:t>
            </w:r>
            <w:r w:rsidR="009720B4">
              <w:rPr>
                <w:noProof/>
                <w:webHidden/>
              </w:rPr>
              <w:tab/>
            </w:r>
            <w:r w:rsidR="009720B4">
              <w:rPr>
                <w:noProof/>
                <w:webHidden/>
              </w:rPr>
              <w:fldChar w:fldCharType="begin"/>
            </w:r>
            <w:r w:rsidR="009720B4">
              <w:rPr>
                <w:noProof/>
                <w:webHidden/>
              </w:rPr>
              <w:instrText xml:space="preserve"> PAGEREF _Toc87802035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7</w:t>
          </w:r>
        </w:p>
        <w:p w14:paraId="6238D3F5" w14:textId="0F0EF861" w:rsidR="009720B4" w:rsidRDefault="001845DD" w:rsidP="009720B4">
          <w:pPr>
            <w:pStyle w:val="TOC1"/>
            <w:tabs>
              <w:tab w:val="right" w:leader="dot" w:pos="9350"/>
            </w:tabs>
            <w:rPr>
              <w:noProof/>
            </w:rPr>
          </w:pPr>
          <w:hyperlink w:anchor="_Toc87802036" w:history="1">
            <w:r w:rsidR="009720B4" w:rsidRPr="002A521D">
              <w:rPr>
                <w:rStyle w:val="Hyperlink"/>
                <w:noProof/>
              </w:rPr>
              <w:t>Comparison to traditional treatments</w:t>
            </w:r>
            <w:r w:rsidR="009720B4">
              <w:rPr>
                <w:noProof/>
                <w:webHidden/>
              </w:rPr>
              <w:tab/>
            </w:r>
            <w:r w:rsidR="009720B4">
              <w:rPr>
                <w:noProof/>
                <w:webHidden/>
              </w:rPr>
              <w:fldChar w:fldCharType="begin"/>
            </w:r>
            <w:r w:rsidR="009720B4">
              <w:rPr>
                <w:noProof/>
                <w:webHidden/>
              </w:rPr>
              <w:instrText xml:space="preserve"> PAGEREF _Toc87802036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8</w:t>
          </w:r>
        </w:p>
        <w:p w14:paraId="39285058" w14:textId="746FE8E2" w:rsidR="009720B4" w:rsidRDefault="001845DD" w:rsidP="009720B4">
          <w:pPr>
            <w:pStyle w:val="TOC1"/>
            <w:tabs>
              <w:tab w:val="right" w:leader="dot" w:pos="9350"/>
            </w:tabs>
            <w:rPr>
              <w:noProof/>
            </w:rPr>
          </w:pPr>
          <w:hyperlink w:anchor="_Toc87802037" w:history="1">
            <w:r w:rsidR="009720B4" w:rsidRPr="002A521D">
              <w:rPr>
                <w:rStyle w:val="Hyperlink"/>
                <w:noProof/>
              </w:rPr>
              <w:t>Conclusion</w:t>
            </w:r>
            <w:r w:rsidR="009720B4">
              <w:rPr>
                <w:noProof/>
                <w:webHidden/>
              </w:rPr>
              <w:tab/>
            </w:r>
            <w:r w:rsidR="009720B4">
              <w:rPr>
                <w:noProof/>
                <w:webHidden/>
              </w:rPr>
              <w:fldChar w:fldCharType="begin"/>
            </w:r>
            <w:r w:rsidR="009720B4">
              <w:rPr>
                <w:noProof/>
                <w:webHidden/>
              </w:rPr>
              <w:instrText xml:space="preserve"> PAGEREF _Toc87802037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9</w:t>
          </w:r>
        </w:p>
        <w:p w14:paraId="5A9F20DA" w14:textId="7E18F8BD" w:rsidR="009720B4" w:rsidRDefault="001845DD" w:rsidP="009720B4">
          <w:pPr>
            <w:pStyle w:val="TOC1"/>
            <w:tabs>
              <w:tab w:val="right" w:leader="dot" w:pos="9350"/>
            </w:tabs>
            <w:rPr>
              <w:noProof/>
            </w:rPr>
          </w:pPr>
          <w:hyperlink w:anchor="_Toc87802038" w:history="1">
            <w:r w:rsidR="009720B4" w:rsidRPr="002A521D">
              <w:rPr>
                <w:rStyle w:val="Hyperlink"/>
                <w:noProof/>
              </w:rPr>
              <w:t>References</w:t>
            </w:r>
            <w:r w:rsidR="009720B4">
              <w:rPr>
                <w:noProof/>
                <w:webHidden/>
              </w:rPr>
              <w:tab/>
            </w:r>
            <w:r w:rsidR="009720B4">
              <w:rPr>
                <w:noProof/>
                <w:webHidden/>
              </w:rPr>
              <w:fldChar w:fldCharType="begin"/>
            </w:r>
            <w:r w:rsidR="009720B4">
              <w:rPr>
                <w:noProof/>
                <w:webHidden/>
              </w:rPr>
              <w:instrText xml:space="preserve"> PAGEREF _Toc87802038 \h </w:instrText>
            </w:r>
            <w:r w:rsidR="009720B4">
              <w:rPr>
                <w:noProof/>
                <w:webHidden/>
              </w:rPr>
              <w:fldChar w:fldCharType="separate"/>
            </w:r>
            <w:r w:rsidR="003A6826">
              <w:rPr>
                <w:b/>
                <w:bCs/>
                <w:noProof/>
                <w:webHidden/>
              </w:rPr>
              <w:t>Error! Bookmark not defined.</w:t>
            </w:r>
            <w:r w:rsidR="009720B4">
              <w:rPr>
                <w:noProof/>
                <w:webHidden/>
              </w:rPr>
              <w:fldChar w:fldCharType="end"/>
            </w:r>
          </w:hyperlink>
          <w:r w:rsidR="00665BFE">
            <w:rPr>
              <w:noProof/>
            </w:rPr>
            <w:t xml:space="preserve"> 10</w:t>
          </w:r>
        </w:p>
        <w:p w14:paraId="25BC1FB7" w14:textId="77777777" w:rsidR="009720B4" w:rsidRDefault="009720B4" w:rsidP="009720B4">
          <w:r>
            <w:fldChar w:fldCharType="end"/>
          </w:r>
        </w:p>
      </w:sdtContent>
    </w:sdt>
    <w:p w14:paraId="0ACF2320" w14:textId="54B61AD5" w:rsidR="0079266D" w:rsidRDefault="0079266D" w:rsidP="009720B4">
      <w:pPr>
        <w:pStyle w:val="TOCHeading"/>
        <w:rPr>
          <w:rFonts w:ascii="Arial" w:hAnsi="Arial" w:cs="Arial"/>
          <w:sz w:val="36"/>
          <w:szCs w:val="36"/>
        </w:rPr>
      </w:pPr>
    </w:p>
    <w:p w14:paraId="47834430" w14:textId="77777777" w:rsidR="0079266D" w:rsidRDefault="0079266D" w:rsidP="0079266D">
      <w:pPr>
        <w:rPr>
          <w:rFonts w:ascii="Arial" w:hAnsi="Arial" w:cs="Arial"/>
          <w:sz w:val="36"/>
          <w:szCs w:val="36"/>
        </w:rPr>
      </w:pPr>
    </w:p>
    <w:p w14:paraId="11DBBCCF" w14:textId="77777777" w:rsidR="0079266D" w:rsidRDefault="0079266D" w:rsidP="0079266D">
      <w:pPr>
        <w:rPr>
          <w:rFonts w:ascii="Arial" w:hAnsi="Arial" w:cs="Arial"/>
          <w:sz w:val="36"/>
          <w:szCs w:val="36"/>
        </w:rPr>
      </w:pPr>
    </w:p>
    <w:p w14:paraId="35E6FCBC" w14:textId="77777777" w:rsidR="0079266D" w:rsidRDefault="0079266D" w:rsidP="0079266D">
      <w:pPr>
        <w:rPr>
          <w:rFonts w:ascii="Arial" w:hAnsi="Arial" w:cs="Arial"/>
          <w:sz w:val="36"/>
          <w:szCs w:val="36"/>
        </w:rPr>
      </w:pPr>
    </w:p>
    <w:p w14:paraId="797A803A" w14:textId="77777777" w:rsidR="0079266D" w:rsidRDefault="0079266D" w:rsidP="0079266D">
      <w:pPr>
        <w:rPr>
          <w:rFonts w:ascii="Arial" w:hAnsi="Arial" w:cs="Arial"/>
          <w:sz w:val="36"/>
          <w:szCs w:val="36"/>
        </w:rPr>
      </w:pPr>
    </w:p>
    <w:p w14:paraId="6B96194B" w14:textId="77777777" w:rsidR="0079266D" w:rsidRDefault="0079266D" w:rsidP="0079266D">
      <w:pPr>
        <w:rPr>
          <w:rFonts w:ascii="Arial" w:hAnsi="Arial" w:cs="Arial"/>
          <w:sz w:val="36"/>
          <w:szCs w:val="36"/>
        </w:rPr>
      </w:pPr>
    </w:p>
    <w:p w14:paraId="7855458F" w14:textId="77777777" w:rsidR="0079266D" w:rsidRDefault="0079266D" w:rsidP="0079266D">
      <w:pPr>
        <w:rPr>
          <w:rFonts w:ascii="Arial" w:hAnsi="Arial" w:cs="Arial"/>
          <w:sz w:val="36"/>
          <w:szCs w:val="36"/>
        </w:rPr>
      </w:pPr>
    </w:p>
    <w:p w14:paraId="7A5A6DC4" w14:textId="77777777" w:rsidR="0079266D" w:rsidRDefault="0079266D" w:rsidP="0079266D">
      <w:pPr>
        <w:rPr>
          <w:rFonts w:ascii="Arial" w:hAnsi="Arial" w:cs="Arial"/>
          <w:sz w:val="36"/>
          <w:szCs w:val="36"/>
        </w:rPr>
      </w:pPr>
    </w:p>
    <w:p w14:paraId="7A31EAEA" w14:textId="77777777" w:rsidR="0079266D" w:rsidRDefault="0079266D" w:rsidP="0079266D">
      <w:pPr>
        <w:rPr>
          <w:rFonts w:ascii="Arial" w:hAnsi="Arial" w:cs="Arial"/>
          <w:sz w:val="36"/>
          <w:szCs w:val="36"/>
        </w:rPr>
      </w:pPr>
    </w:p>
    <w:p w14:paraId="680E16CE" w14:textId="77777777" w:rsidR="0079266D" w:rsidRDefault="0079266D" w:rsidP="0079266D">
      <w:pPr>
        <w:rPr>
          <w:rFonts w:ascii="Arial" w:hAnsi="Arial" w:cs="Arial"/>
          <w:sz w:val="36"/>
          <w:szCs w:val="36"/>
        </w:rPr>
      </w:pPr>
    </w:p>
    <w:p w14:paraId="7F8DCA27" w14:textId="77777777" w:rsidR="0079266D" w:rsidRDefault="0079266D" w:rsidP="0079266D">
      <w:pPr>
        <w:rPr>
          <w:rFonts w:ascii="Arial" w:hAnsi="Arial" w:cs="Arial"/>
          <w:sz w:val="36"/>
          <w:szCs w:val="36"/>
        </w:rPr>
      </w:pPr>
    </w:p>
    <w:p w14:paraId="7D913AE4" w14:textId="77777777" w:rsidR="0079266D" w:rsidRDefault="0079266D" w:rsidP="0079266D">
      <w:pPr>
        <w:rPr>
          <w:rFonts w:ascii="Arial" w:hAnsi="Arial" w:cs="Arial"/>
          <w:sz w:val="36"/>
          <w:szCs w:val="36"/>
        </w:rPr>
      </w:pPr>
    </w:p>
    <w:p w14:paraId="2A5AC5E1" w14:textId="0C1746A5" w:rsidR="0079266D" w:rsidRDefault="0079266D" w:rsidP="0079266D">
      <w:pPr>
        <w:rPr>
          <w:rFonts w:ascii="Arial" w:hAnsi="Arial" w:cs="Arial"/>
          <w:b/>
          <w:sz w:val="36"/>
          <w:szCs w:val="36"/>
        </w:rPr>
      </w:pPr>
      <w:r w:rsidRPr="0079266D">
        <w:rPr>
          <w:rFonts w:ascii="Arial" w:hAnsi="Arial" w:cs="Arial"/>
          <w:b/>
          <w:sz w:val="36"/>
          <w:szCs w:val="36"/>
        </w:rPr>
        <w:t xml:space="preserve">Introduction </w:t>
      </w:r>
    </w:p>
    <w:p w14:paraId="73FDE920" w14:textId="6EE571E0" w:rsidR="00CD5850" w:rsidRDefault="00CD5850" w:rsidP="0079266D">
      <w:pPr>
        <w:rPr>
          <w:rFonts w:ascii="Arial" w:hAnsi="Arial" w:cs="Arial"/>
          <w:b/>
          <w:sz w:val="36"/>
          <w:szCs w:val="36"/>
        </w:rPr>
      </w:pPr>
    </w:p>
    <w:p w14:paraId="272A4A74" w14:textId="2193138C" w:rsidR="00CD5850" w:rsidRDefault="00CD5850" w:rsidP="00CD5850">
      <w:r>
        <w:t>The report will throw light on herbal remedies as a part of complimentary therapy. In the field of science and medicine, there are a list of therapies that do the needful. It will further discuss complementary therapies in the same business. It will throw light on different alternative therapies used along with orthodox medicines. It will distinguish the 3 mainstream applications. Complimentary therapies, alternate therapies and orthodox medicine. The report will further enlighten us about the purpose and uses of the herbal remedies used as complimentary therapies along with key side effects and efficacy. It will also determine the usage of such therapies in contrast to traditional ailments.</w:t>
      </w:r>
    </w:p>
    <w:p w14:paraId="734E84F3" w14:textId="77777777" w:rsidR="00CD5850" w:rsidRDefault="00CD5850" w:rsidP="0079266D">
      <w:pPr>
        <w:rPr>
          <w:rFonts w:ascii="Arial" w:hAnsi="Arial" w:cs="Arial"/>
          <w:b/>
          <w:sz w:val="36"/>
          <w:szCs w:val="36"/>
        </w:rPr>
      </w:pPr>
    </w:p>
    <w:p w14:paraId="776604E7" w14:textId="77777777" w:rsidR="0079266D" w:rsidRDefault="0079266D" w:rsidP="0079266D">
      <w:pPr>
        <w:rPr>
          <w:rFonts w:ascii="Arial" w:hAnsi="Arial" w:cs="Arial"/>
          <w:b/>
          <w:sz w:val="24"/>
          <w:szCs w:val="24"/>
        </w:rPr>
      </w:pPr>
    </w:p>
    <w:p w14:paraId="1FD70CA7" w14:textId="77777777" w:rsidR="0079266D" w:rsidRDefault="0079266D" w:rsidP="0079266D">
      <w:pPr>
        <w:rPr>
          <w:rFonts w:ascii="Arial" w:hAnsi="Arial" w:cs="Arial"/>
          <w:b/>
          <w:sz w:val="24"/>
          <w:szCs w:val="24"/>
        </w:rPr>
      </w:pPr>
    </w:p>
    <w:p w14:paraId="4ADFC32F" w14:textId="61EAE9C6" w:rsidR="0079266D" w:rsidRPr="0079266D" w:rsidRDefault="0079266D" w:rsidP="0079266D">
      <w:pPr>
        <w:rPr>
          <w:rFonts w:ascii="Arial" w:hAnsi="Arial" w:cs="Arial"/>
          <w:sz w:val="24"/>
          <w:szCs w:val="24"/>
        </w:rPr>
      </w:pPr>
      <w:r w:rsidRPr="0079266D">
        <w:rPr>
          <w:rFonts w:ascii="Arial" w:hAnsi="Arial" w:cs="Arial"/>
          <w:sz w:val="24"/>
          <w:szCs w:val="24"/>
        </w:rPr>
        <w:t>.</w:t>
      </w:r>
    </w:p>
    <w:p w14:paraId="054FC97B" w14:textId="77777777" w:rsidR="005E4837" w:rsidRPr="005E4837" w:rsidRDefault="005E4837" w:rsidP="0079266D">
      <w:pPr>
        <w:rPr>
          <w:rFonts w:ascii="Arial" w:hAnsi="Arial" w:cs="Arial"/>
          <w:b/>
          <w:sz w:val="16"/>
          <w:szCs w:val="16"/>
        </w:rPr>
      </w:pPr>
    </w:p>
    <w:p w14:paraId="60F11A45" w14:textId="20DF39B0" w:rsidR="00BD5344" w:rsidRDefault="0079266D" w:rsidP="0079266D">
      <w:pPr>
        <w:rPr>
          <w:rFonts w:ascii="Arial" w:hAnsi="Arial" w:cs="Arial"/>
          <w:b/>
          <w:sz w:val="28"/>
          <w:szCs w:val="28"/>
        </w:rPr>
      </w:pPr>
      <w:r w:rsidRPr="0079266D">
        <w:rPr>
          <w:rFonts w:ascii="Arial" w:hAnsi="Arial" w:cs="Arial"/>
          <w:b/>
          <w:sz w:val="28"/>
          <w:szCs w:val="28"/>
        </w:rPr>
        <w:t>What it is and the classificatio</w:t>
      </w:r>
      <w:r w:rsidR="00CD5850">
        <w:rPr>
          <w:rFonts w:ascii="Arial" w:hAnsi="Arial" w:cs="Arial"/>
          <w:b/>
          <w:sz w:val="28"/>
          <w:szCs w:val="28"/>
        </w:rPr>
        <w:t>n</w:t>
      </w:r>
    </w:p>
    <w:p w14:paraId="62D49939" w14:textId="76F21002" w:rsidR="00CD5850" w:rsidRDefault="00CD5850" w:rsidP="00CD5850">
      <w:pPr>
        <w:spacing w:after="200" w:line="276" w:lineRule="auto"/>
        <w:jc w:val="both"/>
      </w:pPr>
      <w:r>
        <w:t xml:space="preserve">Complimentary therapies are not considered as standard treatments but are used along with the standard medical treatments for example: acupuncture lessens the effect of cancer treatment. Alternate therapies are used as standard medical treatment for example: a special diet for cancer patients instead of cancer drugs. Orthodox medicines </w:t>
      </w:r>
      <w:proofErr w:type="gramStart"/>
      <w:r>
        <w:t>is</w:t>
      </w:r>
      <w:proofErr w:type="gramEnd"/>
      <w:r>
        <w:t xml:space="preserve"> basically a system used by healthcare professionals to treat symptoms and diseases using drugs, medicines or surgery etc (</w:t>
      </w:r>
      <w:proofErr w:type="spellStart"/>
      <w:r>
        <w:rPr>
          <w:shd w:val="clear" w:color="auto" w:fill="FFFFFF"/>
        </w:rPr>
        <w:t>Tugume</w:t>
      </w:r>
      <w:proofErr w:type="spellEnd"/>
      <w:r>
        <w:rPr>
          <w:shd w:val="clear" w:color="auto" w:fill="FFFFFF"/>
        </w:rPr>
        <w:t>, 2019</w:t>
      </w:r>
      <w:r>
        <w:t>)</w:t>
      </w:r>
    </w:p>
    <w:p w14:paraId="2EB4E26A" w14:textId="77777777" w:rsidR="00CD5850" w:rsidRDefault="00CD5850" w:rsidP="0079266D">
      <w:pPr>
        <w:rPr>
          <w:rFonts w:ascii="Arial" w:hAnsi="Arial" w:cs="Arial"/>
          <w:b/>
          <w:sz w:val="28"/>
          <w:szCs w:val="28"/>
        </w:rPr>
      </w:pPr>
    </w:p>
    <w:p w14:paraId="1C89B7D0" w14:textId="415D104A" w:rsidR="00BD5344" w:rsidRDefault="00E01FB3" w:rsidP="0079266D">
      <w:pPr>
        <w:rPr>
          <w:rFonts w:ascii="Arial" w:hAnsi="Arial" w:cs="Arial"/>
          <w:b/>
          <w:sz w:val="28"/>
          <w:szCs w:val="28"/>
        </w:rPr>
      </w:pPr>
      <w:r>
        <w:rPr>
          <w:noProof/>
        </w:rPr>
        <w:drawing>
          <wp:inline distT="0" distB="0" distL="0" distR="0" wp14:anchorId="2A46AEBE" wp14:editId="5B1BAB11">
            <wp:extent cx="2524125" cy="2133600"/>
            <wp:effectExtent l="0" t="0" r="9525" b="0"/>
            <wp:docPr id="6" name="Picture 6"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isualizza immagine di orig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4125" cy="2133600"/>
                    </a:xfrm>
                    <a:prstGeom prst="rect">
                      <a:avLst/>
                    </a:prstGeom>
                    <a:noFill/>
                    <a:ln>
                      <a:noFill/>
                    </a:ln>
                  </pic:spPr>
                </pic:pic>
              </a:graphicData>
            </a:graphic>
          </wp:inline>
        </w:drawing>
      </w:r>
    </w:p>
    <w:p w14:paraId="3234BFA5" w14:textId="77777777" w:rsidR="00CD5850" w:rsidRDefault="00BD5344" w:rsidP="0079266D">
      <w:pPr>
        <w:rPr>
          <w:rFonts w:ascii="Arial" w:hAnsi="Arial" w:cs="Arial"/>
          <w:b/>
          <w:sz w:val="28"/>
          <w:szCs w:val="28"/>
        </w:rPr>
      </w:pPr>
      <w:r>
        <w:rPr>
          <w:rFonts w:ascii="Arial" w:hAnsi="Arial" w:cs="Arial"/>
          <w:b/>
          <w:sz w:val="28"/>
          <w:szCs w:val="28"/>
        </w:rPr>
        <w:t>Purposes</w:t>
      </w:r>
    </w:p>
    <w:p w14:paraId="31137B88" w14:textId="6471768D" w:rsidR="00CD5850" w:rsidRDefault="00CD5850" w:rsidP="00CD5850">
      <w:pPr>
        <w:spacing w:after="200" w:line="276" w:lineRule="auto"/>
        <w:jc w:val="both"/>
      </w:pPr>
      <w:r>
        <w:t xml:space="preserve">Herbals are not medicines. The main purpose of medicinal plants </w:t>
      </w:r>
      <w:proofErr w:type="gramStart"/>
      <w:r>
        <w:t>are :</w:t>
      </w:r>
      <w:proofErr w:type="gramEnd"/>
    </w:p>
    <w:p w14:paraId="5376EE11" w14:textId="77777777" w:rsidR="00CD5850" w:rsidRDefault="00CD5850" w:rsidP="00CD5850">
      <w:pPr>
        <w:numPr>
          <w:ilvl w:val="0"/>
          <w:numId w:val="2"/>
        </w:numPr>
        <w:spacing w:after="200" w:line="276" w:lineRule="auto"/>
        <w:jc w:val="both"/>
      </w:pPr>
      <w:r>
        <w:t>They are not regulated as medicines</w:t>
      </w:r>
    </w:p>
    <w:p w14:paraId="1497DDF7" w14:textId="572DE84B" w:rsidR="00CD5850" w:rsidRDefault="00CD5850" w:rsidP="00CD5850">
      <w:pPr>
        <w:numPr>
          <w:ilvl w:val="0"/>
          <w:numId w:val="2"/>
        </w:numPr>
        <w:spacing w:after="200" w:line="276" w:lineRule="auto"/>
        <w:jc w:val="both"/>
      </w:pPr>
      <w:r>
        <w:t>Herbal medicines are plant-based medicines used to cure diseases.</w:t>
      </w:r>
    </w:p>
    <w:p w14:paraId="212B13C4" w14:textId="77777777" w:rsidR="00CD5850" w:rsidRDefault="00CD5850" w:rsidP="00CD5850">
      <w:pPr>
        <w:numPr>
          <w:ilvl w:val="0"/>
          <w:numId w:val="2"/>
        </w:numPr>
        <w:spacing w:after="200" w:line="276" w:lineRule="auto"/>
        <w:jc w:val="both"/>
      </w:pPr>
      <w:r>
        <w:t>Herbal medicines can be mixed with medical treatments but should be taken with care and after consultation</w:t>
      </w:r>
    </w:p>
    <w:p w14:paraId="6A5D6BDE" w14:textId="77C09583" w:rsidR="0079266D" w:rsidRDefault="00BD5344" w:rsidP="0079266D">
      <w:pPr>
        <w:rPr>
          <w:rFonts w:ascii="Arial" w:hAnsi="Arial" w:cs="Arial"/>
          <w:b/>
          <w:sz w:val="28"/>
          <w:szCs w:val="28"/>
        </w:rPr>
      </w:pPr>
      <w:r>
        <w:rPr>
          <w:rFonts w:ascii="Arial" w:hAnsi="Arial" w:cs="Arial"/>
          <w:b/>
          <w:sz w:val="28"/>
          <w:szCs w:val="28"/>
        </w:rPr>
        <w:t xml:space="preserve"> </w:t>
      </w:r>
    </w:p>
    <w:p w14:paraId="17885E0F" w14:textId="741C3A46" w:rsidR="00BD5344" w:rsidRDefault="00BD5344" w:rsidP="0079266D">
      <w:pPr>
        <w:rPr>
          <w:rFonts w:ascii="Arial" w:hAnsi="Arial" w:cs="Arial"/>
          <w:b/>
          <w:sz w:val="28"/>
          <w:szCs w:val="28"/>
        </w:rPr>
      </w:pPr>
      <w:r>
        <w:rPr>
          <w:rFonts w:ascii="Arial" w:hAnsi="Arial" w:cs="Arial"/>
          <w:b/>
          <w:sz w:val="28"/>
          <w:szCs w:val="28"/>
        </w:rPr>
        <w:t>H</w:t>
      </w:r>
      <w:r w:rsidRPr="00BD5344">
        <w:rPr>
          <w:rFonts w:ascii="Arial" w:hAnsi="Arial" w:cs="Arial"/>
          <w:b/>
          <w:sz w:val="28"/>
          <w:szCs w:val="28"/>
        </w:rPr>
        <w:t>istory</w:t>
      </w:r>
    </w:p>
    <w:p w14:paraId="63295D30" w14:textId="24BF70D6" w:rsidR="00CD5850" w:rsidRDefault="00CD5850" w:rsidP="00F46CC4">
      <w:pPr>
        <w:spacing w:after="200" w:line="276" w:lineRule="auto"/>
        <w:jc w:val="both"/>
      </w:pPr>
      <w:r>
        <w:t xml:space="preserve">  The history herbal medicines can be traced back to 5000 years also they are a type of dietary </w:t>
      </w:r>
      <w:r w:rsidR="00F46CC4">
        <w:t>supplements. Healing</w:t>
      </w:r>
      <w:r>
        <w:t xml:space="preserve"> from plants is as old as mankind itself</w:t>
      </w:r>
      <w:r w:rsidR="00F46CC4">
        <w:t xml:space="preserve">, ever </w:t>
      </w:r>
      <w:r>
        <w:t xml:space="preserve">since ancient times, humans searched out for the cure of diseases and herbal remedies were an instinctive move to cure </w:t>
      </w:r>
      <w:r w:rsidR="00F46CC4">
        <w:t>diseases. The</w:t>
      </w:r>
      <w:r>
        <w:t xml:space="preserve"> oldest evidence of medicinal plants was found on a Sumerian clay slab around 5000 years old (</w:t>
      </w:r>
      <w:r>
        <w:rPr>
          <w:shd w:val="clear" w:color="auto" w:fill="FFFFFF"/>
        </w:rPr>
        <w:t>Sharma et al., 2019</w:t>
      </w:r>
      <w:r>
        <w:t>)</w:t>
      </w:r>
    </w:p>
    <w:p w14:paraId="79F48810" w14:textId="77777777" w:rsidR="00CD5850" w:rsidRDefault="00CD5850" w:rsidP="0079266D">
      <w:pPr>
        <w:rPr>
          <w:rFonts w:ascii="Arial" w:hAnsi="Arial" w:cs="Arial"/>
          <w:b/>
          <w:sz w:val="28"/>
          <w:szCs w:val="28"/>
        </w:rPr>
      </w:pPr>
    </w:p>
    <w:p w14:paraId="149597FC" w14:textId="22F9FD61" w:rsidR="00BD5344" w:rsidRDefault="00F46CC4" w:rsidP="0079266D">
      <w:pPr>
        <w:rPr>
          <w:rFonts w:ascii="Arial" w:hAnsi="Arial" w:cs="Arial"/>
          <w:b/>
          <w:sz w:val="28"/>
          <w:szCs w:val="28"/>
        </w:rPr>
      </w:pPr>
      <w:r>
        <w:rPr>
          <w:rFonts w:ascii="Arial" w:hAnsi="Arial" w:cs="Arial"/>
          <w:b/>
          <w:sz w:val="28"/>
          <w:szCs w:val="28"/>
        </w:rPr>
        <w:t>E</w:t>
      </w:r>
      <w:r w:rsidR="00BD5344" w:rsidRPr="00BD5344">
        <w:rPr>
          <w:rFonts w:ascii="Arial" w:hAnsi="Arial" w:cs="Arial"/>
          <w:b/>
          <w:sz w:val="28"/>
          <w:szCs w:val="28"/>
        </w:rPr>
        <w:t xml:space="preserve">fficacy </w:t>
      </w:r>
    </w:p>
    <w:p w14:paraId="1B118ECC" w14:textId="055693E3" w:rsidR="00F46CC4" w:rsidRDefault="00F46CC4" w:rsidP="002637A0">
      <w:pPr>
        <w:spacing w:after="200" w:line="276" w:lineRule="auto"/>
        <w:jc w:val="both"/>
      </w:pPr>
      <w:r>
        <w:t xml:space="preserve">Herbal remedies as a part of complimentary therapy are widely used across the world. They are plant-based medicines used to treat the suffering, are affordable than those high-priced conventional medicines are easier than the prescription medicine these remedies stabilise hormones and metabolism. It is a part of natural healing, creates strength in immune system has lesser side effects as compared to traditional medical treatments. These remedies are cost effective and are easily available. </w:t>
      </w:r>
      <w:r w:rsidR="002637A0">
        <w:t>P</w:t>
      </w:r>
      <w:r>
        <w:t>lant-based medicines have cured several diseases since the time mankind was first introduced</w:t>
      </w:r>
      <w:r w:rsidR="002637A0">
        <w:t xml:space="preserve"> also </w:t>
      </w:r>
      <w:r>
        <w:t xml:space="preserve">can be used over orthodox medicines which will be summarised in the </w:t>
      </w:r>
      <w:r w:rsidR="002637A0">
        <w:t>conclusion. The</w:t>
      </w:r>
      <w:r>
        <w:t xml:space="preserve"> efficacy of plant-based medicines has been proving its worth repeatedly. (</w:t>
      </w:r>
      <w:proofErr w:type="spellStart"/>
      <w:r>
        <w:rPr>
          <w:shd w:val="clear" w:color="auto" w:fill="FFFFFF"/>
        </w:rPr>
        <w:t>Bourhia</w:t>
      </w:r>
      <w:proofErr w:type="spellEnd"/>
      <w:r>
        <w:rPr>
          <w:shd w:val="clear" w:color="auto" w:fill="FFFFFF"/>
        </w:rPr>
        <w:t>, et al., 2019</w:t>
      </w:r>
      <w:r>
        <w:t>)</w:t>
      </w:r>
    </w:p>
    <w:p w14:paraId="6B7A32E6" w14:textId="77777777" w:rsidR="00F46CC4" w:rsidRDefault="00F46CC4" w:rsidP="0079266D">
      <w:pPr>
        <w:rPr>
          <w:rFonts w:ascii="Arial" w:hAnsi="Arial" w:cs="Arial"/>
          <w:b/>
          <w:sz w:val="28"/>
          <w:szCs w:val="28"/>
        </w:rPr>
      </w:pPr>
    </w:p>
    <w:p w14:paraId="49F46A00" w14:textId="77777777" w:rsidR="00BD5344" w:rsidRDefault="00BD5344" w:rsidP="0079266D">
      <w:pPr>
        <w:rPr>
          <w:rFonts w:ascii="Arial" w:hAnsi="Arial" w:cs="Arial"/>
          <w:b/>
          <w:sz w:val="28"/>
          <w:szCs w:val="28"/>
        </w:rPr>
      </w:pPr>
    </w:p>
    <w:p w14:paraId="40935878" w14:textId="77777777" w:rsidR="00BD5344" w:rsidRDefault="00BD5344" w:rsidP="0079266D">
      <w:pPr>
        <w:rPr>
          <w:rFonts w:ascii="Arial" w:hAnsi="Arial" w:cs="Arial"/>
          <w:b/>
          <w:sz w:val="28"/>
          <w:szCs w:val="28"/>
        </w:rPr>
      </w:pPr>
    </w:p>
    <w:p w14:paraId="6FB5BE98" w14:textId="255E95F1" w:rsidR="00BD5344" w:rsidRDefault="002637A0" w:rsidP="0079266D">
      <w:pPr>
        <w:rPr>
          <w:rFonts w:ascii="Arial" w:hAnsi="Arial" w:cs="Arial"/>
          <w:b/>
          <w:sz w:val="28"/>
          <w:szCs w:val="28"/>
        </w:rPr>
      </w:pPr>
      <w:r>
        <w:rPr>
          <w:rFonts w:ascii="Arial" w:hAnsi="Arial" w:cs="Arial"/>
          <w:b/>
          <w:sz w:val="28"/>
          <w:szCs w:val="28"/>
        </w:rPr>
        <w:t>R</w:t>
      </w:r>
      <w:r w:rsidR="00BD5344">
        <w:rPr>
          <w:rFonts w:ascii="Arial" w:hAnsi="Arial" w:cs="Arial"/>
          <w:b/>
          <w:sz w:val="28"/>
          <w:szCs w:val="28"/>
        </w:rPr>
        <w:t xml:space="preserve">isks </w:t>
      </w:r>
    </w:p>
    <w:p w14:paraId="6A217E0F" w14:textId="4999B04F" w:rsidR="002637A0" w:rsidRDefault="007B3ECB" w:rsidP="002637A0">
      <w:pPr>
        <w:spacing w:after="200" w:line="276" w:lineRule="auto"/>
        <w:jc w:val="both"/>
      </w:pPr>
      <w:r>
        <w:t>According to the NHS herbal remedies can be wrong taken because they are “natural” based,</w:t>
      </w:r>
      <w:r w:rsidR="002637A0" w:rsidRPr="00535803">
        <w:t xml:space="preserve"> can also create side effects from mid-range to severe</w:t>
      </w:r>
      <w:r w:rsidR="002637A0">
        <w:t xml:space="preserve">, </w:t>
      </w:r>
      <w:r w:rsidR="002637A0" w:rsidRPr="00535803">
        <w:t xml:space="preserve">it has comparatively lesser side effects than scientific medications. </w:t>
      </w:r>
      <w:r w:rsidR="002637A0">
        <w:t xml:space="preserve">They </w:t>
      </w:r>
      <w:r w:rsidR="002637A0" w:rsidRPr="00535803">
        <w:t>are generally safe but sometimes they can cause side effect</w:t>
      </w:r>
      <w:r w:rsidR="002637A0">
        <w:t xml:space="preserve"> </w:t>
      </w:r>
      <w:r w:rsidR="002637A0" w:rsidRPr="00535803">
        <w:t xml:space="preserve">must be bought from trusted manufacturers </w:t>
      </w:r>
      <w:r w:rsidR="002637A0">
        <w:t xml:space="preserve">for </w:t>
      </w:r>
      <w:r w:rsidR="002637A0" w:rsidRPr="00535803">
        <w:t>example: Ginger can be used as a remedy to treat and reduce nausea and relieve morning sickness during pregnancy</w:t>
      </w:r>
      <w:r w:rsidR="002637A0">
        <w:t>,</w:t>
      </w:r>
      <w:r w:rsidR="002637A0" w:rsidRPr="00535803">
        <w:t xml:space="preserve"> reduces vomiting </w:t>
      </w:r>
    </w:p>
    <w:p w14:paraId="5BE27E1B" w14:textId="1B0CA8E1" w:rsidR="009720B4" w:rsidRDefault="009720B4" w:rsidP="002637A0">
      <w:pPr>
        <w:spacing w:after="200" w:line="276" w:lineRule="auto"/>
        <w:jc w:val="both"/>
      </w:pPr>
    </w:p>
    <w:p w14:paraId="4FB775C3" w14:textId="59C1FF8D" w:rsidR="009720B4" w:rsidRDefault="009720B4" w:rsidP="002637A0">
      <w:pPr>
        <w:spacing w:after="200" w:line="276" w:lineRule="auto"/>
        <w:jc w:val="both"/>
        <w:rPr>
          <w:rFonts w:ascii="Arial" w:hAnsi="Arial" w:cs="Arial"/>
          <w:b/>
          <w:bCs/>
          <w:sz w:val="28"/>
          <w:szCs w:val="28"/>
        </w:rPr>
      </w:pPr>
      <w:r w:rsidRPr="00585FE0">
        <w:rPr>
          <w:rFonts w:ascii="Arial" w:hAnsi="Arial" w:cs="Arial"/>
          <w:b/>
          <w:bCs/>
          <w:sz w:val="28"/>
          <w:szCs w:val="28"/>
        </w:rPr>
        <w:t>Contraindication</w:t>
      </w:r>
    </w:p>
    <w:p w14:paraId="6175DF54" w14:textId="53D40F8A" w:rsidR="00665BFE" w:rsidRPr="00665BFE" w:rsidRDefault="00665BFE" w:rsidP="00665BFE">
      <w:pPr>
        <w:shd w:val="clear" w:color="auto" w:fill="FFFFFF"/>
        <w:spacing w:after="0" w:line="240" w:lineRule="auto"/>
        <w:rPr>
          <w:rFonts w:ascii="Calibri" w:eastAsia="Times New Roman" w:hAnsi="Calibri" w:cs="Calibri"/>
          <w:color w:val="222222"/>
          <w:sz w:val="24"/>
          <w:szCs w:val="24"/>
          <w:lang w:eastAsia="en-GB"/>
        </w:rPr>
      </w:pPr>
      <w:r>
        <w:rPr>
          <w:rFonts w:ascii="Calibri" w:eastAsia="Times New Roman" w:hAnsi="Calibri" w:cs="Calibri"/>
          <w:color w:val="222222"/>
          <w:sz w:val="24"/>
          <w:szCs w:val="24"/>
          <w:lang w:eastAsia="en-GB"/>
        </w:rPr>
        <w:t xml:space="preserve"> </w:t>
      </w:r>
      <w:r w:rsidR="003A6826">
        <w:rPr>
          <w:rFonts w:ascii="Arial" w:hAnsi="Arial" w:cs="Arial"/>
          <w:color w:val="222222"/>
          <w:shd w:val="clear" w:color="auto" w:fill="FFFFFF"/>
        </w:rPr>
        <w:t xml:space="preserve">Allergic reactions can happen, especially in people sensitive to ragweed. Announced responses incorporate abdominal cramps, tongue thickness, snugness in the throat, expanding of the lips, throat and   eyes, itching all over the body, hives, and blockage of the breathing </w:t>
      </w:r>
      <w:r w:rsidR="00A53AC8">
        <w:rPr>
          <w:rFonts w:ascii="Arial" w:hAnsi="Arial" w:cs="Arial"/>
          <w:color w:val="222222"/>
          <w:shd w:val="clear" w:color="auto" w:fill="FFFFFF"/>
        </w:rPr>
        <w:t>.</w:t>
      </w:r>
    </w:p>
    <w:p w14:paraId="02759EE4" w14:textId="77777777" w:rsidR="00665BFE" w:rsidRPr="00585FE0" w:rsidRDefault="00665BFE" w:rsidP="002637A0">
      <w:pPr>
        <w:spacing w:after="200" w:line="276" w:lineRule="auto"/>
        <w:jc w:val="both"/>
        <w:rPr>
          <w:rFonts w:ascii="Arial" w:hAnsi="Arial" w:cs="Arial"/>
          <w:b/>
          <w:bCs/>
          <w:sz w:val="28"/>
          <w:szCs w:val="28"/>
        </w:rPr>
      </w:pPr>
    </w:p>
    <w:p w14:paraId="6AE4232C" w14:textId="7C4C2BEE" w:rsidR="002637A0" w:rsidRDefault="002637A0" w:rsidP="002637A0">
      <w:pPr>
        <w:rPr>
          <w:rFonts w:ascii="Arial" w:hAnsi="Arial" w:cs="Arial"/>
          <w:b/>
          <w:sz w:val="28"/>
          <w:szCs w:val="28"/>
        </w:rPr>
      </w:pPr>
      <w:r>
        <w:rPr>
          <w:rFonts w:ascii="Arial" w:hAnsi="Arial" w:cs="Arial"/>
          <w:b/>
          <w:sz w:val="28"/>
          <w:szCs w:val="28"/>
        </w:rPr>
        <w:t>C</w:t>
      </w:r>
      <w:r w:rsidR="00BD5344" w:rsidRPr="00BD5344">
        <w:rPr>
          <w:rFonts w:ascii="Arial" w:hAnsi="Arial" w:cs="Arial"/>
          <w:b/>
          <w:sz w:val="28"/>
          <w:szCs w:val="28"/>
        </w:rPr>
        <w:t>ompar</w:t>
      </w:r>
      <w:r>
        <w:rPr>
          <w:rFonts w:ascii="Arial" w:hAnsi="Arial" w:cs="Arial"/>
          <w:b/>
          <w:sz w:val="28"/>
          <w:szCs w:val="28"/>
        </w:rPr>
        <w:t>ison</w:t>
      </w:r>
    </w:p>
    <w:p w14:paraId="636D1E3A" w14:textId="035523AC" w:rsidR="00463001" w:rsidRPr="00463001" w:rsidRDefault="00463001" w:rsidP="00463001">
      <w:pPr>
        <w:shd w:val="clear" w:color="auto" w:fill="FFFFFF"/>
        <w:spacing w:before="200" w:after="0" w:line="176" w:lineRule="atLeast"/>
        <w:rPr>
          <w:rFonts w:eastAsia="Times New Roman" w:cstheme="minorHAnsi"/>
          <w:color w:val="222222"/>
          <w:sz w:val="24"/>
          <w:szCs w:val="24"/>
          <w:lang w:eastAsia="en-GB"/>
        </w:rPr>
      </w:pPr>
      <w:r w:rsidRPr="00463001">
        <w:rPr>
          <w:rFonts w:eastAsia="Times New Roman" w:cstheme="minorHAnsi"/>
          <w:color w:val="222222"/>
          <w:sz w:val="24"/>
          <w:szCs w:val="24"/>
          <w:lang w:eastAsia="en-GB"/>
        </w:rPr>
        <w:t>Morning sickness is generally harmless it can be bad for dehydration. One of comparison of herbal remedies is the ginger is morning sickness for pregnancy women with the orthodox medicine </w:t>
      </w:r>
      <w:proofErr w:type="spellStart"/>
      <w:proofErr w:type="gramStart"/>
      <w:r w:rsidRPr="00463001">
        <w:rPr>
          <w:rFonts w:eastAsia="Times New Roman" w:cstheme="minorHAnsi"/>
          <w:color w:val="222222"/>
          <w:sz w:val="24"/>
          <w:szCs w:val="24"/>
          <w:lang w:eastAsia="en-GB"/>
        </w:rPr>
        <w:t>Xonvea</w:t>
      </w:r>
      <w:proofErr w:type="spellEnd"/>
      <w:r w:rsidRPr="00463001">
        <w:rPr>
          <w:rFonts w:eastAsia="Times New Roman" w:cstheme="minorHAnsi"/>
          <w:color w:val="222222"/>
          <w:sz w:val="24"/>
          <w:szCs w:val="24"/>
          <w:lang w:eastAsia="en-GB"/>
        </w:rPr>
        <w:t> .</w:t>
      </w:r>
      <w:proofErr w:type="gramEnd"/>
    </w:p>
    <w:p w14:paraId="6C2D8DD4" w14:textId="77777777" w:rsidR="00463001" w:rsidRPr="00463001" w:rsidRDefault="00463001" w:rsidP="00463001">
      <w:pPr>
        <w:shd w:val="clear" w:color="auto" w:fill="FFFFFF"/>
        <w:spacing w:before="200" w:after="0" w:line="176" w:lineRule="atLeast"/>
        <w:rPr>
          <w:rFonts w:eastAsia="Times New Roman" w:cstheme="minorHAnsi"/>
          <w:color w:val="222222"/>
          <w:sz w:val="24"/>
          <w:szCs w:val="24"/>
          <w:lang w:eastAsia="en-GB"/>
        </w:rPr>
      </w:pPr>
      <w:r w:rsidRPr="00463001">
        <w:rPr>
          <w:rFonts w:eastAsia="Times New Roman" w:cstheme="minorHAnsi"/>
          <w:color w:val="222222"/>
          <w:sz w:val="24"/>
          <w:szCs w:val="24"/>
          <w:lang w:eastAsia="en-GB"/>
        </w:rPr>
        <w:t>Ginger advantages: could ease nausea and vomiting in some pregnant women.</w:t>
      </w:r>
    </w:p>
    <w:p w14:paraId="2AA6FA66" w14:textId="5882C39B" w:rsidR="00463001" w:rsidRPr="00463001" w:rsidRDefault="00463001" w:rsidP="00463001">
      <w:pPr>
        <w:shd w:val="clear" w:color="auto" w:fill="FFFFFF"/>
        <w:spacing w:before="200" w:after="0" w:line="176" w:lineRule="atLeast"/>
        <w:rPr>
          <w:rFonts w:eastAsia="Times New Roman" w:cstheme="minorHAnsi"/>
          <w:color w:val="222222"/>
          <w:sz w:val="24"/>
          <w:szCs w:val="24"/>
          <w:lang w:eastAsia="en-GB"/>
        </w:rPr>
      </w:pPr>
      <w:r w:rsidRPr="00463001">
        <w:rPr>
          <w:rFonts w:eastAsia="Times New Roman" w:cstheme="minorHAnsi"/>
          <w:color w:val="222222"/>
          <w:sz w:val="24"/>
          <w:szCs w:val="24"/>
          <w:lang w:eastAsia="en-GB"/>
        </w:rPr>
        <w:t>Ginger disadvantages: raise the risk of bleeding, upset stomach, hearth burn, mouth irritation.</w:t>
      </w:r>
      <w:r w:rsidR="00E956C4">
        <w:rPr>
          <w:rFonts w:eastAsia="Times New Roman" w:cstheme="minorHAnsi"/>
          <w:color w:val="222222"/>
          <w:sz w:val="24"/>
          <w:szCs w:val="24"/>
          <w:lang w:eastAsia="en-GB"/>
        </w:rPr>
        <w:t xml:space="preserve"> </w:t>
      </w:r>
      <w:r w:rsidR="000F5631">
        <w:t> </w:t>
      </w:r>
      <w:r w:rsidR="000F5631">
        <w:rPr>
          <w:rFonts w:cstheme="minorHAnsi"/>
          <w:noProof/>
          <w:color w:val="222222"/>
        </w:rPr>
        <w:drawing>
          <wp:inline distT="0" distB="0" distL="0" distR="0" wp14:anchorId="7A534CA9" wp14:editId="5A48A9EF">
            <wp:extent cx="1466850" cy="1285875"/>
            <wp:effectExtent l="0" t="0" r="0" b="9525"/>
            <wp:docPr id="4" name="Picture 4" descr="A picture containing cup, table, coffee,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up, table, coffee, drink&#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66850" cy="1285875"/>
                    </a:xfrm>
                    <a:prstGeom prst="rect">
                      <a:avLst/>
                    </a:prstGeom>
                    <a:noFill/>
                    <a:ln>
                      <a:noFill/>
                    </a:ln>
                  </pic:spPr>
                </pic:pic>
              </a:graphicData>
            </a:graphic>
          </wp:inline>
        </w:drawing>
      </w:r>
      <w:r w:rsidR="000F5631" w:rsidRPr="000F5631">
        <w:t xml:space="preserve"> </w:t>
      </w:r>
      <w:r w:rsidR="000F5631">
        <w:t> </w:t>
      </w:r>
      <w:r w:rsidR="000F5631">
        <w:rPr>
          <w:noProof/>
        </w:rPr>
        <w:drawing>
          <wp:inline distT="0" distB="0" distL="0" distR="0" wp14:anchorId="53ACC4F6" wp14:editId="33A1573F">
            <wp:extent cx="1971675" cy="1285875"/>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71675" cy="1285875"/>
                    </a:xfrm>
                    <a:prstGeom prst="rect">
                      <a:avLst/>
                    </a:prstGeom>
                    <a:noFill/>
                    <a:ln>
                      <a:noFill/>
                    </a:ln>
                  </pic:spPr>
                </pic:pic>
              </a:graphicData>
            </a:graphic>
          </wp:inline>
        </w:drawing>
      </w:r>
    </w:p>
    <w:p w14:paraId="113E52BC" w14:textId="03A3D1F8" w:rsidR="00463001" w:rsidRPr="00463001" w:rsidRDefault="00463001" w:rsidP="00463001">
      <w:pPr>
        <w:rPr>
          <w:rFonts w:cstheme="minorHAnsi"/>
          <w:sz w:val="24"/>
          <w:szCs w:val="24"/>
        </w:rPr>
      </w:pPr>
      <w:r w:rsidRPr="00463001">
        <w:rPr>
          <w:rFonts w:eastAsia="Times New Roman" w:cstheme="minorHAnsi"/>
          <w:color w:val="222222"/>
          <w:sz w:val="24"/>
          <w:szCs w:val="24"/>
          <w:shd w:val="clear" w:color="auto" w:fill="FFFFFF"/>
          <w:lang w:eastAsia="en-GB"/>
        </w:rPr>
        <w:t>                                 </w:t>
      </w:r>
      <w:r w:rsidR="00E956C4">
        <w:rPr>
          <w:rFonts w:eastAsia="Times New Roman" w:cstheme="minorHAnsi"/>
          <w:color w:val="222222"/>
          <w:sz w:val="24"/>
          <w:szCs w:val="24"/>
          <w:shd w:val="clear" w:color="auto" w:fill="FFFFFF"/>
          <w:lang w:eastAsia="en-GB"/>
        </w:rPr>
        <w:t xml:space="preserve">                                                                                                        </w:t>
      </w:r>
      <w:r w:rsidRPr="00463001">
        <w:rPr>
          <w:rFonts w:eastAsia="Times New Roman" w:cstheme="minorHAnsi"/>
          <w:color w:val="222222"/>
          <w:sz w:val="24"/>
          <w:szCs w:val="24"/>
          <w:shd w:val="clear" w:color="auto" w:fill="FFFFFF"/>
          <w:lang w:eastAsia="en-GB"/>
        </w:rPr>
        <w:t xml:space="preserve"> (Kids Health sever morning sickness 2020)</w:t>
      </w:r>
    </w:p>
    <w:p w14:paraId="2CD6AE61" w14:textId="5C84C5B9" w:rsidR="002637A0" w:rsidRPr="00463001" w:rsidRDefault="002637A0" w:rsidP="00463001">
      <w:pPr>
        <w:rPr>
          <w:rFonts w:cstheme="minorHAnsi"/>
          <w:sz w:val="24"/>
          <w:szCs w:val="24"/>
        </w:rPr>
      </w:pPr>
      <w:r w:rsidRPr="00463001">
        <w:rPr>
          <w:rFonts w:cstheme="minorHAnsi"/>
          <w:sz w:val="24"/>
          <w:szCs w:val="24"/>
        </w:rPr>
        <w:t>Herbal therapy is a holistic approach which integrates emotional, mental and spiritual level. Whereas scientific therapies will only treat the disease it is meant for. The use of herbs generally does not involve drugs as a part, but traditional treatments do involve drugs as an important part</w:t>
      </w:r>
      <w:r w:rsidR="00665BFE" w:rsidRPr="00463001">
        <w:rPr>
          <w:rFonts w:cstheme="minorHAnsi"/>
          <w:sz w:val="24"/>
          <w:szCs w:val="24"/>
        </w:rPr>
        <w:t>, i</w:t>
      </w:r>
      <w:r w:rsidRPr="00463001">
        <w:rPr>
          <w:rFonts w:cstheme="minorHAnsi"/>
          <w:sz w:val="24"/>
          <w:szCs w:val="24"/>
        </w:rPr>
        <w:t xml:space="preserve">t is </w:t>
      </w:r>
      <w:r w:rsidR="00665BFE" w:rsidRPr="00463001">
        <w:rPr>
          <w:rFonts w:cstheme="minorHAnsi"/>
          <w:sz w:val="24"/>
          <w:szCs w:val="24"/>
        </w:rPr>
        <w:t>realized</w:t>
      </w:r>
      <w:r w:rsidRPr="00463001">
        <w:rPr>
          <w:rFonts w:cstheme="minorHAnsi"/>
          <w:sz w:val="24"/>
          <w:szCs w:val="24"/>
        </w:rPr>
        <w:t xml:space="preserve"> that 8% of the patients admitted to USA healthcare institutions were due to synthetic drugs involved in their treatments. Also, each year thousands of people die because of over-the-counter drugs (</w:t>
      </w:r>
      <w:r w:rsidRPr="00463001">
        <w:rPr>
          <w:rFonts w:cstheme="minorHAnsi"/>
          <w:sz w:val="24"/>
          <w:szCs w:val="24"/>
          <w:shd w:val="clear" w:color="auto" w:fill="FFFFFF"/>
        </w:rPr>
        <w:t>Bruni et al., 2021</w:t>
      </w:r>
      <w:r w:rsidRPr="00463001">
        <w:rPr>
          <w:rFonts w:cstheme="minorHAnsi"/>
          <w:sz w:val="24"/>
          <w:szCs w:val="24"/>
        </w:rPr>
        <w:t>)</w:t>
      </w:r>
    </w:p>
    <w:p w14:paraId="06AFEEA0" w14:textId="2ABA9D12" w:rsidR="0079266D" w:rsidRPr="00665BFE" w:rsidRDefault="003A6826" w:rsidP="0079266D">
      <w:pPr>
        <w:rPr>
          <w:rFonts w:cstheme="minorHAnsi"/>
          <w:b/>
          <w:sz w:val="24"/>
          <w:szCs w:val="24"/>
        </w:rPr>
      </w:pPr>
      <w:r>
        <w:rPr>
          <w:rFonts w:ascii="Arial" w:hAnsi="Arial" w:cs="Arial"/>
          <w:color w:val="222222"/>
          <w:shd w:val="clear" w:color="auto" w:fill="FFFFFF"/>
        </w:rPr>
        <w:t xml:space="preserve">There are a few "drug like" plants cures that their activities approach that of drugs. Botanists utilize these plants in treatment systems and in nations, for example, England their tremendous accessibility is limited by law. </w:t>
      </w:r>
    </w:p>
    <w:p w14:paraId="481CA981" w14:textId="77777777" w:rsidR="00BD5344" w:rsidRDefault="00BD5344" w:rsidP="0079266D">
      <w:pPr>
        <w:rPr>
          <w:rFonts w:ascii="Arial" w:hAnsi="Arial" w:cs="Arial"/>
          <w:b/>
          <w:sz w:val="28"/>
          <w:szCs w:val="28"/>
        </w:rPr>
      </w:pPr>
    </w:p>
    <w:p w14:paraId="0E9F89BD" w14:textId="411F5D5C" w:rsidR="00BD5344" w:rsidRDefault="00BD5344" w:rsidP="0079266D">
      <w:pPr>
        <w:rPr>
          <w:rFonts w:ascii="Arial" w:hAnsi="Arial" w:cs="Arial"/>
          <w:b/>
          <w:sz w:val="28"/>
          <w:szCs w:val="28"/>
        </w:rPr>
      </w:pPr>
      <w:r>
        <w:rPr>
          <w:rFonts w:ascii="Arial" w:hAnsi="Arial" w:cs="Arial"/>
          <w:b/>
          <w:sz w:val="28"/>
          <w:szCs w:val="28"/>
        </w:rPr>
        <w:t xml:space="preserve">Conclusion </w:t>
      </w:r>
    </w:p>
    <w:p w14:paraId="2ECD6EF5" w14:textId="05E41008" w:rsidR="009720B4" w:rsidRDefault="009720B4" w:rsidP="009720B4">
      <w:r>
        <w:t>The report will throw light on herbal remedies as a part of complimentary therapy. Complimentary therapies are not considered as standard treatments but are used along with the standard medical treatments. For example: Acupuncture lessens the effect of cancer treatment. The report has further enlightened us about the purpose and uses of the herbal remedies used as complimentary therapies along with key side effects and efficacy. It will also determine the usage of such therapies in contrast to traditional ailments. As a part of the therapy, herbal remedies are used worldwide. To conclude the report, it is important to throw light on the efficiency of herbal remedies in contrast to scientific or orthodox medicines. Orthodox medicines are basically a system used by healthcare professionals to treat symptoms and diseases using drugs, medicines or surgery etc. The following are the key benefits of herbal remedies over orthodox medicines. The key benefits are:</w:t>
      </w:r>
    </w:p>
    <w:p w14:paraId="1A267ADB" w14:textId="77777777" w:rsidR="009720B4" w:rsidRDefault="009720B4" w:rsidP="009720B4">
      <w:pPr>
        <w:rPr>
          <w:lang w:val="en-US"/>
        </w:rPr>
      </w:pPr>
    </w:p>
    <w:p w14:paraId="5143F2D5" w14:textId="0BFC3BFA" w:rsidR="009720B4" w:rsidRDefault="009720B4" w:rsidP="009720B4">
      <w:pPr>
        <w:numPr>
          <w:ilvl w:val="0"/>
          <w:numId w:val="9"/>
        </w:numPr>
        <w:spacing w:after="200" w:line="276" w:lineRule="auto"/>
        <w:jc w:val="both"/>
      </w:pPr>
      <w:r>
        <w:t>Herbal remedies as a part of complimentary therapy are widely used across the world. They are plant-based medicines used to treat the suffering.</w:t>
      </w:r>
    </w:p>
    <w:p w14:paraId="36C7B5F6" w14:textId="77777777" w:rsidR="009720B4" w:rsidRDefault="009720B4" w:rsidP="009720B4">
      <w:pPr>
        <w:numPr>
          <w:ilvl w:val="0"/>
          <w:numId w:val="9"/>
        </w:numPr>
        <w:spacing w:after="200" w:line="276" w:lineRule="auto"/>
        <w:jc w:val="both"/>
      </w:pPr>
      <w:r>
        <w:t xml:space="preserve">Herbal remedies tend to have lesser side effects as compared to traditional treatments and are easily available at home spaces. </w:t>
      </w:r>
    </w:p>
    <w:p w14:paraId="269C7D61" w14:textId="77777777" w:rsidR="009720B4" w:rsidRDefault="009720B4" w:rsidP="009720B4">
      <w:pPr>
        <w:numPr>
          <w:ilvl w:val="0"/>
          <w:numId w:val="9"/>
        </w:numPr>
        <w:spacing w:after="200" w:line="276" w:lineRule="auto"/>
        <w:jc w:val="both"/>
      </w:pPr>
      <w:r>
        <w:t>They are easier than the prescription medicine</w:t>
      </w:r>
    </w:p>
    <w:p w14:paraId="5C82B200" w14:textId="70E18B9D" w:rsidR="009720B4" w:rsidRDefault="009720B4" w:rsidP="009720B4">
      <w:pPr>
        <w:numPr>
          <w:ilvl w:val="0"/>
          <w:numId w:val="9"/>
        </w:numPr>
        <w:spacing w:after="200" w:line="276" w:lineRule="auto"/>
        <w:jc w:val="both"/>
      </w:pPr>
      <w:r>
        <w:t>These remedies stabilise hormones and metabolism</w:t>
      </w:r>
    </w:p>
    <w:p w14:paraId="1CF399F2" w14:textId="77777777" w:rsidR="009720B4" w:rsidRDefault="009720B4" w:rsidP="009720B4">
      <w:pPr>
        <w:numPr>
          <w:ilvl w:val="0"/>
          <w:numId w:val="9"/>
        </w:numPr>
        <w:spacing w:after="200" w:line="276" w:lineRule="auto"/>
        <w:jc w:val="both"/>
      </w:pPr>
      <w:r>
        <w:t>It is a part of natural healing</w:t>
      </w:r>
    </w:p>
    <w:p w14:paraId="48659AA0" w14:textId="77777777" w:rsidR="009720B4" w:rsidRDefault="009720B4" w:rsidP="009720B4">
      <w:pPr>
        <w:numPr>
          <w:ilvl w:val="0"/>
          <w:numId w:val="9"/>
        </w:numPr>
        <w:spacing w:after="200" w:line="276" w:lineRule="auto"/>
        <w:jc w:val="both"/>
      </w:pPr>
      <w:r>
        <w:t>It creates strength in immune system</w:t>
      </w:r>
    </w:p>
    <w:p w14:paraId="7CE9D16D" w14:textId="77777777" w:rsidR="009720B4" w:rsidRDefault="009720B4" w:rsidP="009720B4">
      <w:pPr>
        <w:numPr>
          <w:ilvl w:val="0"/>
          <w:numId w:val="9"/>
        </w:numPr>
        <w:spacing w:after="200" w:line="276" w:lineRule="auto"/>
        <w:jc w:val="both"/>
      </w:pPr>
      <w:r>
        <w:t>It has lesser side effects as compared to traditional medical treatments</w:t>
      </w:r>
    </w:p>
    <w:p w14:paraId="6B4D6717" w14:textId="77777777" w:rsidR="009720B4" w:rsidRDefault="009720B4" w:rsidP="0079266D">
      <w:pPr>
        <w:rPr>
          <w:rFonts w:ascii="Arial" w:hAnsi="Arial" w:cs="Arial"/>
          <w:b/>
          <w:sz w:val="28"/>
          <w:szCs w:val="28"/>
        </w:rPr>
      </w:pPr>
    </w:p>
    <w:p w14:paraId="1973E344" w14:textId="77777777" w:rsidR="00BD5344" w:rsidRDefault="00BD5344" w:rsidP="0079266D">
      <w:pPr>
        <w:rPr>
          <w:rFonts w:ascii="Arial" w:hAnsi="Arial" w:cs="Arial"/>
          <w:b/>
          <w:sz w:val="28"/>
          <w:szCs w:val="28"/>
        </w:rPr>
      </w:pPr>
    </w:p>
    <w:p w14:paraId="0DE265BF" w14:textId="28E4974C" w:rsidR="00BD5344" w:rsidRDefault="00BD5344" w:rsidP="0079266D">
      <w:pPr>
        <w:rPr>
          <w:rFonts w:ascii="Arial" w:hAnsi="Arial" w:cs="Arial"/>
          <w:b/>
          <w:sz w:val="28"/>
          <w:szCs w:val="28"/>
        </w:rPr>
      </w:pPr>
      <w:r>
        <w:rPr>
          <w:rFonts w:ascii="Arial" w:hAnsi="Arial" w:cs="Arial"/>
          <w:b/>
          <w:sz w:val="28"/>
          <w:szCs w:val="28"/>
        </w:rPr>
        <w:t xml:space="preserve">References </w:t>
      </w:r>
    </w:p>
    <w:p w14:paraId="648D026B" w14:textId="148E1473" w:rsidR="00585FE0" w:rsidRDefault="00585FE0" w:rsidP="0079266D">
      <w:pPr>
        <w:rPr>
          <w:rFonts w:ascii="Arial" w:hAnsi="Arial" w:cs="Arial"/>
          <w:b/>
          <w:sz w:val="28"/>
          <w:szCs w:val="28"/>
        </w:rPr>
      </w:pPr>
    </w:p>
    <w:p w14:paraId="5D4BB90E" w14:textId="77777777" w:rsidR="00585FE0" w:rsidRDefault="00585FE0" w:rsidP="00585FE0"/>
    <w:p w14:paraId="3D074333" w14:textId="77777777" w:rsidR="00585FE0" w:rsidRDefault="00585FE0" w:rsidP="00585FE0">
      <w:pPr>
        <w:rPr>
          <w:shd w:val="clear" w:color="auto" w:fill="FFFFFF"/>
        </w:rPr>
      </w:pPr>
      <w:proofErr w:type="spellStart"/>
      <w:r>
        <w:rPr>
          <w:shd w:val="clear" w:color="auto" w:fill="FFFFFF"/>
        </w:rPr>
        <w:t>Tugume</w:t>
      </w:r>
      <w:proofErr w:type="spellEnd"/>
      <w:r>
        <w:rPr>
          <w:shd w:val="clear" w:color="auto" w:fill="FFFFFF"/>
        </w:rPr>
        <w:t xml:space="preserve">, P., &amp; </w:t>
      </w:r>
      <w:proofErr w:type="spellStart"/>
      <w:r>
        <w:rPr>
          <w:shd w:val="clear" w:color="auto" w:fill="FFFFFF"/>
        </w:rPr>
        <w:t>Nyakoojo</w:t>
      </w:r>
      <w:proofErr w:type="spellEnd"/>
      <w:r>
        <w:rPr>
          <w:shd w:val="clear" w:color="auto" w:fill="FFFFFF"/>
        </w:rPr>
        <w:t xml:space="preserve">, C. (2019). Ethno-pharmacological survey of herbal remedies used in the treatment of paediatric diseases in </w:t>
      </w:r>
      <w:proofErr w:type="spellStart"/>
      <w:r>
        <w:rPr>
          <w:shd w:val="clear" w:color="auto" w:fill="FFFFFF"/>
        </w:rPr>
        <w:t>Buhunga</w:t>
      </w:r>
      <w:proofErr w:type="spellEnd"/>
      <w:r>
        <w:rPr>
          <w:shd w:val="clear" w:color="auto" w:fill="FFFFFF"/>
        </w:rPr>
        <w:t xml:space="preserve"> parish, Rukungiri District, Uganda. </w:t>
      </w:r>
      <w:r>
        <w:rPr>
          <w:i/>
          <w:iCs/>
          <w:shd w:val="clear" w:color="auto" w:fill="FFFFFF"/>
        </w:rPr>
        <w:t>BMC complementary and alternative medicine</w:t>
      </w:r>
      <w:r>
        <w:rPr>
          <w:shd w:val="clear" w:color="auto" w:fill="FFFFFF"/>
        </w:rPr>
        <w:t>, </w:t>
      </w:r>
      <w:r>
        <w:rPr>
          <w:i/>
          <w:iCs/>
          <w:shd w:val="clear" w:color="auto" w:fill="FFFFFF"/>
        </w:rPr>
        <w:t>19</w:t>
      </w:r>
      <w:r>
        <w:rPr>
          <w:shd w:val="clear" w:color="auto" w:fill="FFFFFF"/>
        </w:rPr>
        <w:t>(1), 1-10.</w:t>
      </w:r>
    </w:p>
    <w:p w14:paraId="5AA9D1B2" w14:textId="77777777" w:rsidR="00585FE0" w:rsidRDefault="00585FE0" w:rsidP="00585FE0">
      <w:pPr>
        <w:rPr>
          <w:shd w:val="clear" w:color="auto" w:fill="FFFFFF"/>
        </w:rPr>
      </w:pPr>
      <w:proofErr w:type="spellStart"/>
      <w:r>
        <w:rPr>
          <w:shd w:val="clear" w:color="auto" w:fill="FFFFFF"/>
        </w:rPr>
        <w:t>Bourhia</w:t>
      </w:r>
      <w:proofErr w:type="spellEnd"/>
      <w:r>
        <w:rPr>
          <w:shd w:val="clear" w:color="auto" w:fill="FFFFFF"/>
        </w:rPr>
        <w:t xml:space="preserve">, M., Abdelaziz </w:t>
      </w:r>
      <w:proofErr w:type="spellStart"/>
      <w:r>
        <w:rPr>
          <w:shd w:val="clear" w:color="auto" w:fill="FFFFFF"/>
        </w:rPr>
        <w:t>Shahat</w:t>
      </w:r>
      <w:proofErr w:type="spellEnd"/>
      <w:r>
        <w:rPr>
          <w:shd w:val="clear" w:color="auto" w:fill="FFFFFF"/>
        </w:rPr>
        <w:t xml:space="preserve">, A., Mohammed </w:t>
      </w:r>
      <w:proofErr w:type="spellStart"/>
      <w:r>
        <w:rPr>
          <w:shd w:val="clear" w:color="auto" w:fill="FFFFFF"/>
        </w:rPr>
        <w:t>Almarfadi</w:t>
      </w:r>
      <w:proofErr w:type="spellEnd"/>
      <w:r>
        <w:rPr>
          <w:shd w:val="clear" w:color="auto" w:fill="FFFFFF"/>
        </w:rPr>
        <w:t xml:space="preserve">, O., Ali Naser, F., Mostafa </w:t>
      </w:r>
      <w:proofErr w:type="spellStart"/>
      <w:r>
        <w:rPr>
          <w:shd w:val="clear" w:color="auto" w:fill="FFFFFF"/>
        </w:rPr>
        <w:t>Abdelmageed</w:t>
      </w:r>
      <w:proofErr w:type="spellEnd"/>
      <w:r>
        <w:rPr>
          <w:shd w:val="clear" w:color="auto" w:fill="FFFFFF"/>
        </w:rPr>
        <w:t xml:space="preserve">, W., Ait Haj Said, A., ... &amp; </w:t>
      </w:r>
      <w:proofErr w:type="spellStart"/>
      <w:r>
        <w:rPr>
          <w:shd w:val="clear" w:color="auto" w:fill="FFFFFF"/>
        </w:rPr>
        <w:t>Khlil</w:t>
      </w:r>
      <w:proofErr w:type="spellEnd"/>
      <w:r>
        <w:rPr>
          <w:shd w:val="clear" w:color="auto" w:fill="FFFFFF"/>
        </w:rPr>
        <w:t>, N. (2019). Ethnopharmacological survey of herbal remedies used for the treatment of cancer in the greater Casablanca-Morocco. </w:t>
      </w:r>
      <w:r>
        <w:rPr>
          <w:i/>
          <w:iCs/>
          <w:shd w:val="clear" w:color="auto" w:fill="FFFFFF"/>
        </w:rPr>
        <w:t>Evidence-Based Complementary and Alternative Medicine</w:t>
      </w:r>
      <w:r>
        <w:rPr>
          <w:shd w:val="clear" w:color="auto" w:fill="FFFFFF"/>
        </w:rPr>
        <w:t>, </w:t>
      </w:r>
      <w:r>
        <w:rPr>
          <w:i/>
          <w:iCs/>
          <w:shd w:val="clear" w:color="auto" w:fill="FFFFFF"/>
        </w:rPr>
        <w:t>2019</w:t>
      </w:r>
      <w:r>
        <w:rPr>
          <w:shd w:val="clear" w:color="auto" w:fill="FFFFFF"/>
        </w:rPr>
        <w:t>.</w:t>
      </w:r>
    </w:p>
    <w:p w14:paraId="3FDE6F28" w14:textId="77777777" w:rsidR="00585FE0" w:rsidRDefault="00585FE0" w:rsidP="00585FE0">
      <w:pPr>
        <w:rPr>
          <w:shd w:val="clear" w:color="auto" w:fill="FFFFFF"/>
        </w:rPr>
      </w:pPr>
      <w:r>
        <w:rPr>
          <w:shd w:val="clear" w:color="auto" w:fill="FFFFFF"/>
        </w:rPr>
        <w:t xml:space="preserve">Sharma, R., </w:t>
      </w:r>
      <w:proofErr w:type="spellStart"/>
      <w:r>
        <w:rPr>
          <w:shd w:val="clear" w:color="auto" w:fill="FFFFFF"/>
        </w:rPr>
        <w:t>Kuca</w:t>
      </w:r>
      <w:proofErr w:type="spellEnd"/>
      <w:r>
        <w:rPr>
          <w:shd w:val="clear" w:color="auto" w:fill="FFFFFF"/>
        </w:rPr>
        <w:t xml:space="preserve">, K., </w:t>
      </w:r>
      <w:proofErr w:type="spellStart"/>
      <w:r>
        <w:rPr>
          <w:shd w:val="clear" w:color="auto" w:fill="FFFFFF"/>
        </w:rPr>
        <w:t>Nepovimova</w:t>
      </w:r>
      <w:proofErr w:type="spellEnd"/>
      <w:r>
        <w:rPr>
          <w:shd w:val="clear" w:color="auto" w:fill="FFFFFF"/>
        </w:rPr>
        <w:t xml:space="preserve">, E., </w:t>
      </w:r>
      <w:proofErr w:type="spellStart"/>
      <w:r>
        <w:rPr>
          <w:shd w:val="clear" w:color="auto" w:fill="FFFFFF"/>
        </w:rPr>
        <w:t>Kabra</w:t>
      </w:r>
      <w:proofErr w:type="spellEnd"/>
      <w:r>
        <w:rPr>
          <w:shd w:val="clear" w:color="auto" w:fill="FFFFFF"/>
        </w:rPr>
        <w:t>, A., Rao, M. M., &amp; Prajapati, P. K. (2019). Traditional Ayurvedic and herbal remedies for Alzheimer’s disease: from bench to bedside. </w:t>
      </w:r>
      <w:r>
        <w:rPr>
          <w:i/>
          <w:iCs/>
          <w:shd w:val="clear" w:color="auto" w:fill="FFFFFF"/>
        </w:rPr>
        <w:t>Expert review of neurotherapeutics</w:t>
      </w:r>
      <w:r>
        <w:rPr>
          <w:shd w:val="clear" w:color="auto" w:fill="FFFFFF"/>
        </w:rPr>
        <w:t>, </w:t>
      </w:r>
      <w:r>
        <w:rPr>
          <w:i/>
          <w:iCs/>
          <w:shd w:val="clear" w:color="auto" w:fill="FFFFFF"/>
        </w:rPr>
        <w:t>19</w:t>
      </w:r>
      <w:r>
        <w:rPr>
          <w:shd w:val="clear" w:color="auto" w:fill="FFFFFF"/>
        </w:rPr>
        <w:t>(5), 359-374.</w:t>
      </w:r>
    </w:p>
    <w:p w14:paraId="535B3509" w14:textId="1B74763F" w:rsidR="00585FE0" w:rsidRDefault="00585FE0" w:rsidP="00585FE0">
      <w:pPr>
        <w:rPr>
          <w:shd w:val="clear" w:color="auto" w:fill="FFFFFF"/>
        </w:rPr>
      </w:pPr>
      <w:r>
        <w:rPr>
          <w:shd w:val="clear" w:color="auto" w:fill="FFFFFF"/>
        </w:rPr>
        <w:t xml:space="preserve">Bruni, O., </w:t>
      </w:r>
      <w:proofErr w:type="spellStart"/>
      <w:r>
        <w:rPr>
          <w:shd w:val="clear" w:color="auto" w:fill="FFFFFF"/>
        </w:rPr>
        <w:t>Ferini-Strambi</w:t>
      </w:r>
      <w:proofErr w:type="spellEnd"/>
      <w:r>
        <w:rPr>
          <w:shd w:val="clear" w:color="auto" w:fill="FFFFFF"/>
        </w:rPr>
        <w:t xml:space="preserve">, L., </w:t>
      </w:r>
      <w:proofErr w:type="spellStart"/>
      <w:r>
        <w:rPr>
          <w:shd w:val="clear" w:color="auto" w:fill="FFFFFF"/>
        </w:rPr>
        <w:t>Giacomoni</w:t>
      </w:r>
      <w:proofErr w:type="spellEnd"/>
      <w:r>
        <w:rPr>
          <w:shd w:val="clear" w:color="auto" w:fill="FFFFFF"/>
        </w:rPr>
        <w:t>, E., &amp; Pellegrino, P. (2021). Herbal remedies and their possible effect on the GABAergic system and sleep. </w:t>
      </w:r>
      <w:r>
        <w:rPr>
          <w:i/>
          <w:iCs/>
          <w:shd w:val="clear" w:color="auto" w:fill="FFFFFF"/>
        </w:rPr>
        <w:t>Nutrients</w:t>
      </w:r>
      <w:r>
        <w:rPr>
          <w:shd w:val="clear" w:color="auto" w:fill="FFFFFF"/>
        </w:rPr>
        <w:t>, </w:t>
      </w:r>
      <w:r>
        <w:rPr>
          <w:i/>
          <w:iCs/>
          <w:shd w:val="clear" w:color="auto" w:fill="FFFFFF"/>
        </w:rPr>
        <w:t>13</w:t>
      </w:r>
      <w:r>
        <w:rPr>
          <w:shd w:val="clear" w:color="auto" w:fill="FFFFFF"/>
        </w:rPr>
        <w:t>(2), 530.</w:t>
      </w:r>
    </w:p>
    <w:p w14:paraId="5DE90CC7" w14:textId="5138F6A0" w:rsidR="005B786D" w:rsidRDefault="005B786D" w:rsidP="00585FE0">
      <w:r w:rsidRPr="005B786D">
        <w:rPr>
          <w:rFonts w:cstheme="minorHAnsi"/>
          <w:color w:val="222222"/>
          <w:shd w:val="clear" w:color="auto" w:fill="FFFFFF"/>
        </w:rPr>
        <w:t xml:space="preserve">Herbal remedies 23 November access online 22/11/2021 available </w:t>
      </w:r>
      <w:proofErr w:type="gramStart"/>
      <w:r w:rsidRPr="005B786D">
        <w:rPr>
          <w:rFonts w:cstheme="minorHAnsi"/>
          <w:color w:val="222222"/>
          <w:shd w:val="clear" w:color="auto" w:fill="FFFFFF"/>
        </w:rPr>
        <w:t>at</w:t>
      </w:r>
      <w:proofErr w:type="gramEnd"/>
      <w:r w:rsidRPr="005B786D">
        <w:rPr>
          <w:rFonts w:ascii="Arial" w:hAnsi="Arial" w:cs="Arial"/>
          <w:color w:val="222222"/>
          <w:shd w:val="clear" w:color="auto" w:fill="FFFFFF"/>
        </w:rPr>
        <w:t xml:space="preserve"> 2018</w:t>
      </w:r>
      <w:hyperlink r:id="rId12" w:tgtFrame="_blank" w:history="1">
        <w:r w:rsidRPr="005B786D">
          <w:rPr>
            <w:rFonts w:ascii="Arial" w:hAnsi="Arial" w:cs="Arial"/>
            <w:color w:val="1155CC"/>
            <w:u w:val="single"/>
            <w:shd w:val="clear" w:color="auto" w:fill="FFFFFF"/>
          </w:rPr>
          <w:t>https://www.nhs.uk/conditions/herbal-medicines/</w:t>
        </w:r>
      </w:hyperlink>
    </w:p>
    <w:p w14:paraId="115A3916" w14:textId="3150EE4A" w:rsidR="005B786D" w:rsidRDefault="005B786D" w:rsidP="00585FE0">
      <w:r w:rsidRPr="005B786D">
        <w:rPr>
          <w:rFonts w:cstheme="minorHAnsi"/>
          <w:color w:val="222222"/>
          <w:shd w:val="clear" w:color="auto" w:fill="FFFFFF"/>
        </w:rPr>
        <w:t>Sever morning sickness 20 November access online 23/11/2021 available at</w:t>
      </w:r>
      <w:r w:rsidRPr="005B786D">
        <w:rPr>
          <w:rFonts w:ascii="Arial" w:hAnsi="Arial" w:cs="Arial"/>
          <w:color w:val="222222"/>
          <w:shd w:val="clear" w:color="auto" w:fill="FFFFFF"/>
        </w:rPr>
        <w:t>  </w:t>
      </w:r>
      <w:hyperlink r:id="rId13" w:tgtFrame="_blank" w:history="1">
        <w:r w:rsidRPr="005B786D">
          <w:rPr>
            <w:rFonts w:ascii="Arial" w:hAnsi="Arial" w:cs="Arial"/>
            <w:color w:val="1155CC"/>
            <w:u w:val="single"/>
            <w:shd w:val="clear" w:color="auto" w:fill="FFFFFF"/>
          </w:rPr>
          <w:t>https://kidshealth.org/en/parents/hyperemesis-gravidarum.html</w:t>
        </w:r>
      </w:hyperlink>
    </w:p>
    <w:p w14:paraId="08D26CDF" w14:textId="77777777" w:rsidR="00463001" w:rsidRDefault="00463001" w:rsidP="00585FE0">
      <w:pPr>
        <w:rPr>
          <w:shd w:val="clear" w:color="auto" w:fill="FFFFFF"/>
        </w:rPr>
      </w:pPr>
    </w:p>
    <w:p w14:paraId="41661326" w14:textId="77777777" w:rsidR="00BD5344" w:rsidRDefault="00BD5344" w:rsidP="0079266D">
      <w:pPr>
        <w:rPr>
          <w:rFonts w:ascii="Arial" w:hAnsi="Arial" w:cs="Arial"/>
          <w:b/>
          <w:sz w:val="28"/>
          <w:szCs w:val="28"/>
        </w:rPr>
      </w:pPr>
    </w:p>
    <w:p w14:paraId="03F96C94" w14:textId="77777777" w:rsidR="00BD5344" w:rsidRDefault="00BD5344" w:rsidP="0079266D">
      <w:pPr>
        <w:rPr>
          <w:rFonts w:ascii="Arial" w:hAnsi="Arial" w:cs="Arial"/>
          <w:b/>
          <w:sz w:val="28"/>
          <w:szCs w:val="28"/>
        </w:rPr>
      </w:pPr>
    </w:p>
    <w:p w14:paraId="12C72017" w14:textId="77777777" w:rsidR="00BD5344" w:rsidRPr="0079266D" w:rsidRDefault="00BD5344" w:rsidP="0079266D">
      <w:pPr>
        <w:rPr>
          <w:rFonts w:ascii="Arial" w:hAnsi="Arial" w:cs="Arial"/>
          <w:b/>
          <w:sz w:val="28"/>
          <w:szCs w:val="28"/>
        </w:rPr>
      </w:pPr>
    </w:p>
    <w:sectPr w:rsidR="00BD5344" w:rsidRPr="0079266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862B6" w14:textId="77777777" w:rsidR="001845DD" w:rsidRDefault="001845DD" w:rsidP="0079266D">
      <w:pPr>
        <w:spacing w:after="0" w:line="240" w:lineRule="auto"/>
      </w:pPr>
      <w:r>
        <w:separator/>
      </w:r>
    </w:p>
  </w:endnote>
  <w:endnote w:type="continuationSeparator" w:id="0">
    <w:p w14:paraId="72E6A3C0" w14:textId="77777777" w:rsidR="001845DD" w:rsidRDefault="001845DD" w:rsidP="00792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741619"/>
      <w:docPartObj>
        <w:docPartGallery w:val="Page Numbers (Bottom of Page)"/>
        <w:docPartUnique/>
      </w:docPartObj>
    </w:sdtPr>
    <w:sdtEndPr>
      <w:rPr>
        <w:noProof/>
      </w:rPr>
    </w:sdtEndPr>
    <w:sdtContent>
      <w:p w14:paraId="4105EC17" w14:textId="77777777" w:rsidR="0079266D" w:rsidRDefault="00792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3EFD68" w14:textId="77777777" w:rsidR="0079266D" w:rsidRDefault="00792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BAC74" w14:textId="77777777" w:rsidR="001845DD" w:rsidRDefault="001845DD" w:rsidP="0079266D">
      <w:pPr>
        <w:spacing w:after="0" w:line="240" w:lineRule="auto"/>
      </w:pPr>
      <w:r>
        <w:separator/>
      </w:r>
    </w:p>
  </w:footnote>
  <w:footnote w:type="continuationSeparator" w:id="0">
    <w:p w14:paraId="1E7D0808" w14:textId="77777777" w:rsidR="001845DD" w:rsidRDefault="001845DD" w:rsidP="00792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45CB5"/>
    <w:multiLevelType w:val="hybridMultilevel"/>
    <w:tmpl w:val="AADE9870"/>
    <w:lvl w:ilvl="0" w:tplc="ABCE7CC6">
      <w:start w:val="1"/>
      <w:numFmt w:val="bullet"/>
      <w:lvlText w:val="•"/>
      <w:lvlJc w:val="left"/>
      <w:pPr>
        <w:tabs>
          <w:tab w:val="num" w:pos="720"/>
        </w:tabs>
        <w:ind w:left="720" w:hanging="360"/>
      </w:pPr>
      <w:rPr>
        <w:rFonts w:ascii="Arial" w:hAnsi="Arial" w:hint="default"/>
      </w:rPr>
    </w:lvl>
    <w:lvl w:ilvl="1" w:tplc="326CBEE6" w:tentative="1">
      <w:start w:val="1"/>
      <w:numFmt w:val="bullet"/>
      <w:lvlText w:val="•"/>
      <w:lvlJc w:val="left"/>
      <w:pPr>
        <w:tabs>
          <w:tab w:val="num" w:pos="1440"/>
        </w:tabs>
        <w:ind w:left="1440" w:hanging="360"/>
      </w:pPr>
      <w:rPr>
        <w:rFonts w:ascii="Arial" w:hAnsi="Arial" w:hint="default"/>
      </w:rPr>
    </w:lvl>
    <w:lvl w:ilvl="2" w:tplc="F16661A6" w:tentative="1">
      <w:start w:val="1"/>
      <w:numFmt w:val="bullet"/>
      <w:lvlText w:val="•"/>
      <w:lvlJc w:val="left"/>
      <w:pPr>
        <w:tabs>
          <w:tab w:val="num" w:pos="2160"/>
        </w:tabs>
        <w:ind w:left="2160" w:hanging="360"/>
      </w:pPr>
      <w:rPr>
        <w:rFonts w:ascii="Arial" w:hAnsi="Arial" w:hint="default"/>
      </w:rPr>
    </w:lvl>
    <w:lvl w:ilvl="3" w:tplc="7B94442C" w:tentative="1">
      <w:start w:val="1"/>
      <w:numFmt w:val="bullet"/>
      <w:lvlText w:val="•"/>
      <w:lvlJc w:val="left"/>
      <w:pPr>
        <w:tabs>
          <w:tab w:val="num" w:pos="2880"/>
        </w:tabs>
        <w:ind w:left="2880" w:hanging="360"/>
      </w:pPr>
      <w:rPr>
        <w:rFonts w:ascii="Arial" w:hAnsi="Arial" w:hint="default"/>
      </w:rPr>
    </w:lvl>
    <w:lvl w:ilvl="4" w:tplc="A3846D02" w:tentative="1">
      <w:start w:val="1"/>
      <w:numFmt w:val="bullet"/>
      <w:lvlText w:val="•"/>
      <w:lvlJc w:val="left"/>
      <w:pPr>
        <w:tabs>
          <w:tab w:val="num" w:pos="3600"/>
        </w:tabs>
        <w:ind w:left="3600" w:hanging="360"/>
      </w:pPr>
      <w:rPr>
        <w:rFonts w:ascii="Arial" w:hAnsi="Arial" w:hint="default"/>
      </w:rPr>
    </w:lvl>
    <w:lvl w:ilvl="5" w:tplc="479202C6" w:tentative="1">
      <w:start w:val="1"/>
      <w:numFmt w:val="bullet"/>
      <w:lvlText w:val="•"/>
      <w:lvlJc w:val="left"/>
      <w:pPr>
        <w:tabs>
          <w:tab w:val="num" w:pos="4320"/>
        </w:tabs>
        <w:ind w:left="4320" w:hanging="360"/>
      </w:pPr>
      <w:rPr>
        <w:rFonts w:ascii="Arial" w:hAnsi="Arial" w:hint="default"/>
      </w:rPr>
    </w:lvl>
    <w:lvl w:ilvl="6" w:tplc="C4C2E350" w:tentative="1">
      <w:start w:val="1"/>
      <w:numFmt w:val="bullet"/>
      <w:lvlText w:val="•"/>
      <w:lvlJc w:val="left"/>
      <w:pPr>
        <w:tabs>
          <w:tab w:val="num" w:pos="5040"/>
        </w:tabs>
        <w:ind w:left="5040" w:hanging="360"/>
      </w:pPr>
      <w:rPr>
        <w:rFonts w:ascii="Arial" w:hAnsi="Arial" w:hint="default"/>
      </w:rPr>
    </w:lvl>
    <w:lvl w:ilvl="7" w:tplc="F2228AF0" w:tentative="1">
      <w:start w:val="1"/>
      <w:numFmt w:val="bullet"/>
      <w:lvlText w:val="•"/>
      <w:lvlJc w:val="left"/>
      <w:pPr>
        <w:tabs>
          <w:tab w:val="num" w:pos="5760"/>
        </w:tabs>
        <w:ind w:left="5760" w:hanging="360"/>
      </w:pPr>
      <w:rPr>
        <w:rFonts w:ascii="Arial" w:hAnsi="Arial" w:hint="default"/>
      </w:rPr>
    </w:lvl>
    <w:lvl w:ilvl="8" w:tplc="89DA05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074EF9"/>
    <w:multiLevelType w:val="hybridMultilevel"/>
    <w:tmpl w:val="EE3AECD8"/>
    <w:lvl w:ilvl="0" w:tplc="B412CEB8">
      <w:start w:val="1"/>
      <w:numFmt w:val="bullet"/>
      <w:lvlText w:val="•"/>
      <w:lvlJc w:val="left"/>
      <w:pPr>
        <w:tabs>
          <w:tab w:val="num" w:pos="720"/>
        </w:tabs>
        <w:ind w:left="720" w:hanging="360"/>
      </w:pPr>
      <w:rPr>
        <w:rFonts w:ascii="Arial" w:hAnsi="Arial" w:cs="Times New Roman" w:hint="default"/>
      </w:rPr>
    </w:lvl>
    <w:lvl w:ilvl="1" w:tplc="E4CCF9C2">
      <w:start w:val="1"/>
      <w:numFmt w:val="bullet"/>
      <w:lvlText w:val="•"/>
      <w:lvlJc w:val="left"/>
      <w:pPr>
        <w:tabs>
          <w:tab w:val="num" w:pos="1440"/>
        </w:tabs>
        <w:ind w:left="1440" w:hanging="360"/>
      </w:pPr>
      <w:rPr>
        <w:rFonts w:ascii="Arial" w:hAnsi="Arial" w:cs="Times New Roman" w:hint="default"/>
      </w:rPr>
    </w:lvl>
    <w:lvl w:ilvl="2" w:tplc="0B02AC46">
      <w:start w:val="1"/>
      <w:numFmt w:val="bullet"/>
      <w:lvlText w:val="•"/>
      <w:lvlJc w:val="left"/>
      <w:pPr>
        <w:tabs>
          <w:tab w:val="num" w:pos="2160"/>
        </w:tabs>
        <w:ind w:left="2160" w:hanging="360"/>
      </w:pPr>
      <w:rPr>
        <w:rFonts w:ascii="Arial" w:hAnsi="Arial" w:cs="Times New Roman" w:hint="default"/>
      </w:rPr>
    </w:lvl>
    <w:lvl w:ilvl="3" w:tplc="A7DE8B42">
      <w:start w:val="1"/>
      <w:numFmt w:val="bullet"/>
      <w:lvlText w:val="•"/>
      <w:lvlJc w:val="left"/>
      <w:pPr>
        <w:tabs>
          <w:tab w:val="num" w:pos="2880"/>
        </w:tabs>
        <w:ind w:left="2880" w:hanging="360"/>
      </w:pPr>
      <w:rPr>
        <w:rFonts w:ascii="Arial" w:hAnsi="Arial" w:cs="Times New Roman" w:hint="default"/>
      </w:rPr>
    </w:lvl>
    <w:lvl w:ilvl="4" w:tplc="F5042BA8">
      <w:start w:val="1"/>
      <w:numFmt w:val="bullet"/>
      <w:lvlText w:val="•"/>
      <w:lvlJc w:val="left"/>
      <w:pPr>
        <w:tabs>
          <w:tab w:val="num" w:pos="3600"/>
        </w:tabs>
        <w:ind w:left="3600" w:hanging="360"/>
      </w:pPr>
      <w:rPr>
        <w:rFonts w:ascii="Arial" w:hAnsi="Arial" w:cs="Times New Roman" w:hint="default"/>
      </w:rPr>
    </w:lvl>
    <w:lvl w:ilvl="5" w:tplc="0F9AF4F2">
      <w:start w:val="1"/>
      <w:numFmt w:val="bullet"/>
      <w:lvlText w:val="•"/>
      <w:lvlJc w:val="left"/>
      <w:pPr>
        <w:tabs>
          <w:tab w:val="num" w:pos="4320"/>
        </w:tabs>
        <w:ind w:left="4320" w:hanging="360"/>
      </w:pPr>
      <w:rPr>
        <w:rFonts w:ascii="Arial" w:hAnsi="Arial" w:cs="Times New Roman" w:hint="default"/>
      </w:rPr>
    </w:lvl>
    <w:lvl w:ilvl="6" w:tplc="90464A30">
      <w:start w:val="1"/>
      <w:numFmt w:val="bullet"/>
      <w:lvlText w:val="•"/>
      <w:lvlJc w:val="left"/>
      <w:pPr>
        <w:tabs>
          <w:tab w:val="num" w:pos="5040"/>
        </w:tabs>
        <w:ind w:left="5040" w:hanging="360"/>
      </w:pPr>
      <w:rPr>
        <w:rFonts w:ascii="Arial" w:hAnsi="Arial" w:cs="Times New Roman" w:hint="default"/>
      </w:rPr>
    </w:lvl>
    <w:lvl w:ilvl="7" w:tplc="8A241DAE">
      <w:start w:val="1"/>
      <w:numFmt w:val="bullet"/>
      <w:lvlText w:val="•"/>
      <w:lvlJc w:val="left"/>
      <w:pPr>
        <w:tabs>
          <w:tab w:val="num" w:pos="5760"/>
        </w:tabs>
        <w:ind w:left="5760" w:hanging="360"/>
      </w:pPr>
      <w:rPr>
        <w:rFonts w:ascii="Arial" w:hAnsi="Arial" w:cs="Times New Roman" w:hint="default"/>
      </w:rPr>
    </w:lvl>
    <w:lvl w:ilvl="8" w:tplc="1096A47A">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2A581B90"/>
    <w:multiLevelType w:val="hybridMultilevel"/>
    <w:tmpl w:val="56E04518"/>
    <w:lvl w:ilvl="0" w:tplc="39B665D4">
      <w:start w:val="1"/>
      <w:numFmt w:val="bullet"/>
      <w:lvlText w:val="•"/>
      <w:lvlJc w:val="left"/>
      <w:pPr>
        <w:tabs>
          <w:tab w:val="num" w:pos="720"/>
        </w:tabs>
        <w:ind w:left="720" w:hanging="360"/>
      </w:pPr>
      <w:rPr>
        <w:rFonts w:ascii="Arial" w:hAnsi="Arial" w:cs="Times New Roman" w:hint="default"/>
      </w:rPr>
    </w:lvl>
    <w:lvl w:ilvl="1" w:tplc="0298D912">
      <w:start w:val="1"/>
      <w:numFmt w:val="bullet"/>
      <w:lvlText w:val="•"/>
      <w:lvlJc w:val="left"/>
      <w:pPr>
        <w:tabs>
          <w:tab w:val="num" w:pos="1440"/>
        </w:tabs>
        <w:ind w:left="1440" w:hanging="360"/>
      </w:pPr>
      <w:rPr>
        <w:rFonts w:ascii="Arial" w:hAnsi="Arial" w:cs="Times New Roman" w:hint="default"/>
      </w:rPr>
    </w:lvl>
    <w:lvl w:ilvl="2" w:tplc="356CF28C">
      <w:start w:val="1"/>
      <w:numFmt w:val="bullet"/>
      <w:lvlText w:val="•"/>
      <w:lvlJc w:val="left"/>
      <w:pPr>
        <w:tabs>
          <w:tab w:val="num" w:pos="2160"/>
        </w:tabs>
        <w:ind w:left="2160" w:hanging="360"/>
      </w:pPr>
      <w:rPr>
        <w:rFonts w:ascii="Arial" w:hAnsi="Arial" w:cs="Times New Roman" w:hint="default"/>
      </w:rPr>
    </w:lvl>
    <w:lvl w:ilvl="3" w:tplc="8CC6F520">
      <w:start w:val="1"/>
      <w:numFmt w:val="bullet"/>
      <w:lvlText w:val="•"/>
      <w:lvlJc w:val="left"/>
      <w:pPr>
        <w:tabs>
          <w:tab w:val="num" w:pos="2880"/>
        </w:tabs>
        <w:ind w:left="2880" w:hanging="360"/>
      </w:pPr>
      <w:rPr>
        <w:rFonts w:ascii="Arial" w:hAnsi="Arial" w:cs="Times New Roman" w:hint="default"/>
      </w:rPr>
    </w:lvl>
    <w:lvl w:ilvl="4" w:tplc="71DC7F98">
      <w:start w:val="1"/>
      <w:numFmt w:val="bullet"/>
      <w:lvlText w:val="•"/>
      <w:lvlJc w:val="left"/>
      <w:pPr>
        <w:tabs>
          <w:tab w:val="num" w:pos="3600"/>
        </w:tabs>
        <w:ind w:left="3600" w:hanging="360"/>
      </w:pPr>
      <w:rPr>
        <w:rFonts w:ascii="Arial" w:hAnsi="Arial" w:cs="Times New Roman" w:hint="default"/>
      </w:rPr>
    </w:lvl>
    <w:lvl w:ilvl="5" w:tplc="6652D8DA">
      <w:start w:val="1"/>
      <w:numFmt w:val="bullet"/>
      <w:lvlText w:val="•"/>
      <w:lvlJc w:val="left"/>
      <w:pPr>
        <w:tabs>
          <w:tab w:val="num" w:pos="4320"/>
        </w:tabs>
        <w:ind w:left="4320" w:hanging="360"/>
      </w:pPr>
      <w:rPr>
        <w:rFonts w:ascii="Arial" w:hAnsi="Arial" w:cs="Times New Roman" w:hint="default"/>
      </w:rPr>
    </w:lvl>
    <w:lvl w:ilvl="6" w:tplc="D69A843E">
      <w:start w:val="1"/>
      <w:numFmt w:val="bullet"/>
      <w:lvlText w:val="•"/>
      <w:lvlJc w:val="left"/>
      <w:pPr>
        <w:tabs>
          <w:tab w:val="num" w:pos="5040"/>
        </w:tabs>
        <w:ind w:left="5040" w:hanging="360"/>
      </w:pPr>
      <w:rPr>
        <w:rFonts w:ascii="Arial" w:hAnsi="Arial" w:cs="Times New Roman" w:hint="default"/>
      </w:rPr>
    </w:lvl>
    <w:lvl w:ilvl="7" w:tplc="BDE46EFE">
      <w:start w:val="1"/>
      <w:numFmt w:val="bullet"/>
      <w:lvlText w:val="•"/>
      <w:lvlJc w:val="left"/>
      <w:pPr>
        <w:tabs>
          <w:tab w:val="num" w:pos="5760"/>
        </w:tabs>
        <w:ind w:left="5760" w:hanging="360"/>
      </w:pPr>
      <w:rPr>
        <w:rFonts w:ascii="Arial" w:hAnsi="Arial" w:cs="Times New Roman" w:hint="default"/>
      </w:rPr>
    </w:lvl>
    <w:lvl w:ilvl="8" w:tplc="85A80996">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34C812EB"/>
    <w:multiLevelType w:val="hybridMultilevel"/>
    <w:tmpl w:val="ED8EF802"/>
    <w:lvl w:ilvl="0" w:tplc="04F0BE38">
      <w:start w:val="1"/>
      <w:numFmt w:val="bullet"/>
      <w:lvlText w:val="•"/>
      <w:lvlJc w:val="left"/>
      <w:pPr>
        <w:tabs>
          <w:tab w:val="num" w:pos="720"/>
        </w:tabs>
        <w:ind w:left="720" w:hanging="360"/>
      </w:pPr>
      <w:rPr>
        <w:rFonts w:ascii="Arial" w:hAnsi="Arial" w:cs="Times New Roman" w:hint="default"/>
      </w:rPr>
    </w:lvl>
    <w:lvl w:ilvl="1" w:tplc="130E4388">
      <w:start w:val="1"/>
      <w:numFmt w:val="bullet"/>
      <w:lvlText w:val="•"/>
      <w:lvlJc w:val="left"/>
      <w:pPr>
        <w:tabs>
          <w:tab w:val="num" w:pos="1440"/>
        </w:tabs>
        <w:ind w:left="1440" w:hanging="360"/>
      </w:pPr>
      <w:rPr>
        <w:rFonts w:ascii="Arial" w:hAnsi="Arial" w:cs="Times New Roman" w:hint="default"/>
      </w:rPr>
    </w:lvl>
    <w:lvl w:ilvl="2" w:tplc="48BEFA40">
      <w:start w:val="1"/>
      <w:numFmt w:val="bullet"/>
      <w:lvlText w:val="•"/>
      <w:lvlJc w:val="left"/>
      <w:pPr>
        <w:tabs>
          <w:tab w:val="num" w:pos="2160"/>
        </w:tabs>
        <w:ind w:left="2160" w:hanging="360"/>
      </w:pPr>
      <w:rPr>
        <w:rFonts w:ascii="Arial" w:hAnsi="Arial" w:cs="Times New Roman" w:hint="default"/>
      </w:rPr>
    </w:lvl>
    <w:lvl w:ilvl="3" w:tplc="18500D0E">
      <w:start w:val="1"/>
      <w:numFmt w:val="bullet"/>
      <w:lvlText w:val="•"/>
      <w:lvlJc w:val="left"/>
      <w:pPr>
        <w:tabs>
          <w:tab w:val="num" w:pos="2880"/>
        </w:tabs>
        <w:ind w:left="2880" w:hanging="360"/>
      </w:pPr>
      <w:rPr>
        <w:rFonts w:ascii="Arial" w:hAnsi="Arial" w:cs="Times New Roman" w:hint="default"/>
      </w:rPr>
    </w:lvl>
    <w:lvl w:ilvl="4" w:tplc="56125FA6">
      <w:start w:val="1"/>
      <w:numFmt w:val="bullet"/>
      <w:lvlText w:val="•"/>
      <w:lvlJc w:val="left"/>
      <w:pPr>
        <w:tabs>
          <w:tab w:val="num" w:pos="3600"/>
        </w:tabs>
        <w:ind w:left="3600" w:hanging="360"/>
      </w:pPr>
      <w:rPr>
        <w:rFonts w:ascii="Arial" w:hAnsi="Arial" w:cs="Times New Roman" w:hint="default"/>
      </w:rPr>
    </w:lvl>
    <w:lvl w:ilvl="5" w:tplc="D38EA866">
      <w:start w:val="1"/>
      <w:numFmt w:val="bullet"/>
      <w:lvlText w:val="•"/>
      <w:lvlJc w:val="left"/>
      <w:pPr>
        <w:tabs>
          <w:tab w:val="num" w:pos="4320"/>
        </w:tabs>
        <w:ind w:left="4320" w:hanging="360"/>
      </w:pPr>
      <w:rPr>
        <w:rFonts w:ascii="Arial" w:hAnsi="Arial" w:cs="Times New Roman" w:hint="default"/>
      </w:rPr>
    </w:lvl>
    <w:lvl w:ilvl="6" w:tplc="BC386244">
      <w:start w:val="1"/>
      <w:numFmt w:val="bullet"/>
      <w:lvlText w:val="•"/>
      <w:lvlJc w:val="left"/>
      <w:pPr>
        <w:tabs>
          <w:tab w:val="num" w:pos="5040"/>
        </w:tabs>
        <w:ind w:left="5040" w:hanging="360"/>
      </w:pPr>
      <w:rPr>
        <w:rFonts w:ascii="Arial" w:hAnsi="Arial" w:cs="Times New Roman" w:hint="default"/>
      </w:rPr>
    </w:lvl>
    <w:lvl w:ilvl="7" w:tplc="601A2EE4">
      <w:start w:val="1"/>
      <w:numFmt w:val="bullet"/>
      <w:lvlText w:val="•"/>
      <w:lvlJc w:val="left"/>
      <w:pPr>
        <w:tabs>
          <w:tab w:val="num" w:pos="5760"/>
        </w:tabs>
        <w:ind w:left="5760" w:hanging="360"/>
      </w:pPr>
      <w:rPr>
        <w:rFonts w:ascii="Arial" w:hAnsi="Arial" w:cs="Times New Roman" w:hint="default"/>
      </w:rPr>
    </w:lvl>
    <w:lvl w:ilvl="8" w:tplc="5B5A14D6">
      <w:start w:val="1"/>
      <w:numFmt w:val="bullet"/>
      <w:lvlText w:val="•"/>
      <w:lvlJc w:val="left"/>
      <w:pPr>
        <w:tabs>
          <w:tab w:val="num" w:pos="6480"/>
        </w:tabs>
        <w:ind w:left="6480" w:hanging="360"/>
      </w:pPr>
      <w:rPr>
        <w:rFonts w:ascii="Arial" w:hAnsi="Arial" w:cs="Times New Roman" w:hint="default"/>
      </w:rPr>
    </w:lvl>
  </w:abstractNum>
  <w:abstractNum w:abstractNumId="4" w15:restartNumberingAfterBreak="0">
    <w:nsid w:val="468D516B"/>
    <w:multiLevelType w:val="hybridMultilevel"/>
    <w:tmpl w:val="92900E30"/>
    <w:lvl w:ilvl="0" w:tplc="AF9C9356">
      <w:start w:val="1"/>
      <w:numFmt w:val="bullet"/>
      <w:lvlText w:val="•"/>
      <w:lvlJc w:val="left"/>
      <w:pPr>
        <w:tabs>
          <w:tab w:val="num" w:pos="720"/>
        </w:tabs>
        <w:ind w:left="720" w:hanging="360"/>
      </w:pPr>
      <w:rPr>
        <w:rFonts w:ascii="Arial" w:hAnsi="Arial" w:cs="Times New Roman" w:hint="default"/>
      </w:rPr>
    </w:lvl>
    <w:lvl w:ilvl="1" w:tplc="D382C8F6">
      <w:start w:val="1"/>
      <w:numFmt w:val="bullet"/>
      <w:lvlText w:val="•"/>
      <w:lvlJc w:val="left"/>
      <w:pPr>
        <w:tabs>
          <w:tab w:val="num" w:pos="1440"/>
        </w:tabs>
        <w:ind w:left="1440" w:hanging="360"/>
      </w:pPr>
      <w:rPr>
        <w:rFonts w:ascii="Arial" w:hAnsi="Arial" w:cs="Times New Roman" w:hint="default"/>
      </w:rPr>
    </w:lvl>
    <w:lvl w:ilvl="2" w:tplc="23B8B70A">
      <w:start w:val="1"/>
      <w:numFmt w:val="bullet"/>
      <w:lvlText w:val="•"/>
      <w:lvlJc w:val="left"/>
      <w:pPr>
        <w:tabs>
          <w:tab w:val="num" w:pos="2160"/>
        </w:tabs>
        <w:ind w:left="2160" w:hanging="360"/>
      </w:pPr>
      <w:rPr>
        <w:rFonts w:ascii="Arial" w:hAnsi="Arial" w:cs="Times New Roman" w:hint="default"/>
      </w:rPr>
    </w:lvl>
    <w:lvl w:ilvl="3" w:tplc="78FE3616">
      <w:start w:val="1"/>
      <w:numFmt w:val="bullet"/>
      <w:lvlText w:val="•"/>
      <w:lvlJc w:val="left"/>
      <w:pPr>
        <w:tabs>
          <w:tab w:val="num" w:pos="2880"/>
        </w:tabs>
        <w:ind w:left="2880" w:hanging="360"/>
      </w:pPr>
      <w:rPr>
        <w:rFonts w:ascii="Arial" w:hAnsi="Arial" w:cs="Times New Roman" w:hint="default"/>
      </w:rPr>
    </w:lvl>
    <w:lvl w:ilvl="4" w:tplc="65D4F2AA">
      <w:start w:val="1"/>
      <w:numFmt w:val="bullet"/>
      <w:lvlText w:val="•"/>
      <w:lvlJc w:val="left"/>
      <w:pPr>
        <w:tabs>
          <w:tab w:val="num" w:pos="3600"/>
        </w:tabs>
        <w:ind w:left="3600" w:hanging="360"/>
      </w:pPr>
      <w:rPr>
        <w:rFonts w:ascii="Arial" w:hAnsi="Arial" w:cs="Times New Roman" w:hint="default"/>
      </w:rPr>
    </w:lvl>
    <w:lvl w:ilvl="5" w:tplc="1020FEF4">
      <w:start w:val="1"/>
      <w:numFmt w:val="bullet"/>
      <w:lvlText w:val="•"/>
      <w:lvlJc w:val="left"/>
      <w:pPr>
        <w:tabs>
          <w:tab w:val="num" w:pos="4320"/>
        </w:tabs>
        <w:ind w:left="4320" w:hanging="360"/>
      </w:pPr>
      <w:rPr>
        <w:rFonts w:ascii="Arial" w:hAnsi="Arial" w:cs="Times New Roman" w:hint="default"/>
      </w:rPr>
    </w:lvl>
    <w:lvl w:ilvl="6" w:tplc="A4864B10">
      <w:start w:val="1"/>
      <w:numFmt w:val="bullet"/>
      <w:lvlText w:val="•"/>
      <w:lvlJc w:val="left"/>
      <w:pPr>
        <w:tabs>
          <w:tab w:val="num" w:pos="5040"/>
        </w:tabs>
        <w:ind w:left="5040" w:hanging="360"/>
      </w:pPr>
      <w:rPr>
        <w:rFonts w:ascii="Arial" w:hAnsi="Arial" w:cs="Times New Roman" w:hint="default"/>
      </w:rPr>
    </w:lvl>
    <w:lvl w:ilvl="7" w:tplc="3454EE78">
      <w:start w:val="1"/>
      <w:numFmt w:val="bullet"/>
      <w:lvlText w:val="•"/>
      <w:lvlJc w:val="left"/>
      <w:pPr>
        <w:tabs>
          <w:tab w:val="num" w:pos="5760"/>
        </w:tabs>
        <w:ind w:left="5760" w:hanging="360"/>
      </w:pPr>
      <w:rPr>
        <w:rFonts w:ascii="Arial" w:hAnsi="Arial" w:cs="Times New Roman" w:hint="default"/>
      </w:rPr>
    </w:lvl>
    <w:lvl w:ilvl="8" w:tplc="0DBA10DA">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53967BC9"/>
    <w:multiLevelType w:val="hybridMultilevel"/>
    <w:tmpl w:val="D8F83914"/>
    <w:lvl w:ilvl="0" w:tplc="E5462F88">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99E5A68"/>
    <w:multiLevelType w:val="hybridMultilevel"/>
    <w:tmpl w:val="19901E36"/>
    <w:lvl w:ilvl="0" w:tplc="62A01780">
      <w:start w:val="1"/>
      <w:numFmt w:val="bullet"/>
      <w:lvlText w:val="•"/>
      <w:lvlJc w:val="left"/>
      <w:pPr>
        <w:tabs>
          <w:tab w:val="num" w:pos="720"/>
        </w:tabs>
        <w:ind w:left="720" w:hanging="360"/>
      </w:pPr>
      <w:rPr>
        <w:rFonts w:ascii="Arial" w:hAnsi="Arial" w:cs="Times New Roman" w:hint="default"/>
      </w:rPr>
    </w:lvl>
    <w:lvl w:ilvl="1" w:tplc="EF704254">
      <w:start w:val="1"/>
      <w:numFmt w:val="bullet"/>
      <w:lvlText w:val="•"/>
      <w:lvlJc w:val="left"/>
      <w:pPr>
        <w:tabs>
          <w:tab w:val="num" w:pos="1440"/>
        </w:tabs>
        <w:ind w:left="1440" w:hanging="360"/>
      </w:pPr>
      <w:rPr>
        <w:rFonts w:ascii="Arial" w:hAnsi="Arial" w:cs="Times New Roman" w:hint="default"/>
      </w:rPr>
    </w:lvl>
    <w:lvl w:ilvl="2" w:tplc="21AA016E">
      <w:start w:val="1"/>
      <w:numFmt w:val="bullet"/>
      <w:lvlText w:val="•"/>
      <w:lvlJc w:val="left"/>
      <w:pPr>
        <w:tabs>
          <w:tab w:val="num" w:pos="2160"/>
        </w:tabs>
        <w:ind w:left="2160" w:hanging="360"/>
      </w:pPr>
      <w:rPr>
        <w:rFonts w:ascii="Arial" w:hAnsi="Arial" w:cs="Times New Roman" w:hint="default"/>
      </w:rPr>
    </w:lvl>
    <w:lvl w:ilvl="3" w:tplc="58C85AF0">
      <w:start w:val="1"/>
      <w:numFmt w:val="bullet"/>
      <w:lvlText w:val="•"/>
      <w:lvlJc w:val="left"/>
      <w:pPr>
        <w:tabs>
          <w:tab w:val="num" w:pos="2880"/>
        </w:tabs>
        <w:ind w:left="2880" w:hanging="360"/>
      </w:pPr>
      <w:rPr>
        <w:rFonts w:ascii="Arial" w:hAnsi="Arial" w:cs="Times New Roman" w:hint="default"/>
      </w:rPr>
    </w:lvl>
    <w:lvl w:ilvl="4" w:tplc="14C66B9A">
      <w:start w:val="1"/>
      <w:numFmt w:val="bullet"/>
      <w:lvlText w:val="•"/>
      <w:lvlJc w:val="left"/>
      <w:pPr>
        <w:tabs>
          <w:tab w:val="num" w:pos="3600"/>
        </w:tabs>
        <w:ind w:left="3600" w:hanging="360"/>
      </w:pPr>
      <w:rPr>
        <w:rFonts w:ascii="Arial" w:hAnsi="Arial" w:cs="Times New Roman" w:hint="default"/>
      </w:rPr>
    </w:lvl>
    <w:lvl w:ilvl="5" w:tplc="5E788682">
      <w:start w:val="1"/>
      <w:numFmt w:val="bullet"/>
      <w:lvlText w:val="•"/>
      <w:lvlJc w:val="left"/>
      <w:pPr>
        <w:tabs>
          <w:tab w:val="num" w:pos="4320"/>
        </w:tabs>
        <w:ind w:left="4320" w:hanging="360"/>
      </w:pPr>
      <w:rPr>
        <w:rFonts w:ascii="Arial" w:hAnsi="Arial" w:cs="Times New Roman" w:hint="default"/>
      </w:rPr>
    </w:lvl>
    <w:lvl w:ilvl="6" w:tplc="C07A95C2">
      <w:start w:val="1"/>
      <w:numFmt w:val="bullet"/>
      <w:lvlText w:val="•"/>
      <w:lvlJc w:val="left"/>
      <w:pPr>
        <w:tabs>
          <w:tab w:val="num" w:pos="5040"/>
        </w:tabs>
        <w:ind w:left="5040" w:hanging="360"/>
      </w:pPr>
      <w:rPr>
        <w:rFonts w:ascii="Arial" w:hAnsi="Arial" w:cs="Times New Roman" w:hint="default"/>
      </w:rPr>
    </w:lvl>
    <w:lvl w:ilvl="7" w:tplc="AE58D89C">
      <w:start w:val="1"/>
      <w:numFmt w:val="bullet"/>
      <w:lvlText w:val="•"/>
      <w:lvlJc w:val="left"/>
      <w:pPr>
        <w:tabs>
          <w:tab w:val="num" w:pos="5760"/>
        </w:tabs>
        <w:ind w:left="5760" w:hanging="360"/>
      </w:pPr>
      <w:rPr>
        <w:rFonts w:ascii="Arial" w:hAnsi="Arial" w:cs="Times New Roman" w:hint="default"/>
      </w:rPr>
    </w:lvl>
    <w:lvl w:ilvl="8" w:tplc="981AAC98">
      <w:start w:val="1"/>
      <w:numFmt w:val="bullet"/>
      <w:lvlText w:val="•"/>
      <w:lvlJc w:val="left"/>
      <w:pPr>
        <w:tabs>
          <w:tab w:val="num" w:pos="6480"/>
        </w:tabs>
        <w:ind w:left="6480" w:hanging="360"/>
      </w:pPr>
      <w:rPr>
        <w:rFonts w:ascii="Arial" w:hAnsi="Arial" w:cs="Times New Roman" w:hint="default"/>
      </w:rPr>
    </w:lvl>
  </w:abstractNum>
  <w:abstractNum w:abstractNumId="7" w15:restartNumberingAfterBreak="0">
    <w:nsid w:val="6BCD77B7"/>
    <w:multiLevelType w:val="hybridMultilevel"/>
    <w:tmpl w:val="EC30A8E2"/>
    <w:lvl w:ilvl="0" w:tplc="6706B886">
      <w:start w:val="1"/>
      <w:numFmt w:val="bullet"/>
      <w:lvlText w:val="•"/>
      <w:lvlJc w:val="left"/>
      <w:pPr>
        <w:tabs>
          <w:tab w:val="num" w:pos="720"/>
        </w:tabs>
        <w:ind w:left="720" w:hanging="360"/>
      </w:pPr>
      <w:rPr>
        <w:rFonts w:ascii="Arial" w:hAnsi="Arial" w:cs="Times New Roman" w:hint="default"/>
      </w:rPr>
    </w:lvl>
    <w:lvl w:ilvl="1" w:tplc="7AD82494">
      <w:start w:val="1"/>
      <w:numFmt w:val="bullet"/>
      <w:lvlText w:val="•"/>
      <w:lvlJc w:val="left"/>
      <w:pPr>
        <w:tabs>
          <w:tab w:val="num" w:pos="1440"/>
        </w:tabs>
        <w:ind w:left="1440" w:hanging="360"/>
      </w:pPr>
      <w:rPr>
        <w:rFonts w:ascii="Arial" w:hAnsi="Arial" w:cs="Times New Roman" w:hint="default"/>
      </w:rPr>
    </w:lvl>
    <w:lvl w:ilvl="2" w:tplc="C8504AA8">
      <w:start w:val="1"/>
      <w:numFmt w:val="bullet"/>
      <w:lvlText w:val="•"/>
      <w:lvlJc w:val="left"/>
      <w:pPr>
        <w:tabs>
          <w:tab w:val="num" w:pos="2160"/>
        </w:tabs>
        <w:ind w:left="2160" w:hanging="360"/>
      </w:pPr>
      <w:rPr>
        <w:rFonts w:ascii="Arial" w:hAnsi="Arial" w:cs="Times New Roman" w:hint="default"/>
      </w:rPr>
    </w:lvl>
    <w:lvl w:ilvl="3" w:tplc="6DDE4506">
      <w:start w:val="1"/>
      <w:numFmt w:val="bullet"/>
      <w:lvlText w:val="•"/>
      <w:lvlJc w:val="left"/>
      <w:pPr>
        <w:tabs>
          <w:tab w:val="num" w:pos="2880"/>
        </w:tabs>
        <w:ind w:left="2880" w:hanging="360"/>
      </w:pPr>
      <w:rPr>
        <w:rFonts w:ascii="Arial" w:hAnsi="Arial" w:cs="Times New Roman" w:hint="default"/>
      </w:rPr>
    </w:lvl>
    <w:lvl w:ilvl="4" w:tplc="7376D6AA">
      <w:start w:val="1"/>
      <w:numFmt w:val="bullet"/>
      <w:lvlText w:val="•"/>
      <w:lvlJc w:val="left"/>
      <w:pPr>
        <w:tabs>
          <w:tab w:val="num" w:pos="3600"/>
        </w:tabs>
        <w:ind w:left="3600" w:hanging="360"/>
      </w:pPr>
      <w:rPr>
        <w:rFonts w:ascii="Arial" w:hAnsi="Arial" w:cs="Times New Roman" w:hint="default"/>
      </w:rPr>
    </w:lvl>
    <w:lvl w:ilvl="5" w:tplc="E3B8B4B6">
      <w:start w:val="1"/>
      <w:numFmt w:val="bullet"/>
      <w:lvlText w:val="•"/>
      <w:lvlJc w:val="left"/>
      <w:pPr>
        <w:tabs>
          <w:tab w:val="num" w:pos="4320"/>
        </w:tabs>
        <w:ind w:left="4320" w:hanging="360"/>
      </w:pPr>
      <w:rPr>
        <w:rFonts w:ascii="Arial" w:hAnsi="Arial" w:cs="Times New Roman" w:hint="default"/>
      </w:rPr>
    </w:lvl>
    <w:lvl w:ilvl="6" w:tplc="230AC3B8">
      <w:start w:val="1"/>
      <w:numFmt w:val="bullet"/>
      <w:lvlText w:val="•"/>
      <w:lvlJc w:val="left"/>
      <w:pPr>
        <w:tabs>
          <w:tab w:val="num" w:pos="5040"/>
        </w:tabs>
        <w:ind w:left="5040" w:hanging="360"/>
      </w:pPr>
      <w:rPr>
        <w:rFonts w:ascii="Arial" w:hAnsi="Arial" w:cs="Times New Roman" w:hint="default"/>
      </w:rPr>
    </w:lvl>
    <w:lvl w:ilvl="7" w:tplc="10921E90">
      <w:start w:val="1"/>
      <w:numFmt w:val="bullet"/>
      <w:lvlText w:val="•"/>
      <w:lvlJc w:val="left"/>
      <w:pPr>
        <w:tabs>
          <w:tab w:val="num" w:pos="5760"/>
        </w:tabs>
        <w:ind w:left="5760" w:hanging="360"/>
      </w:pPr>
      <w:rPr>
        <w:rFonts w:ascii="Arial" w:hAnsi="Arial" w:cs="Times New Roman" w:hint="default"/>
      </w:rPr>
    </w:lvl>
    <w:lvl w:ilvl="8" w:tplc="D0723FBE">
      <w:start w:val="1"/>
      <w:numFmt w:val="bullet"/>
      <w:lvlText w:val="•"/>
      <w:lvlJc w:val="left"/>
      <w:pPr>
        <w:tabs>
          <w:tab w:val="num" w:pos="6480"/>
        </w:tabs>
        <w:ind w:left="6480" w:hanging="360"/>
      </w:pPr>
      <w:rPr>
        <w:rFonts w:ascii="Arial" w:hAnsi="Arial" w:cs="Times New Roman" w:hint="default"/>
      </w:rPr>
    </w:lvl>
  </w:abstractNum>
  <w:abstractNum w:abstractNumId="8" w15:restartNumberingAfterBreak="0">
    <w:nsid w:val="6CF70442"/>
    <w:multiLevelType w:val="hybridMultilevel"/>
    <w:tmpl w:val="254633B8"/>
    <w:lvl w:ilvl="0" w:tplc="9DF89AE2">
      <w:start w:val="1"/>
      <w:numFmt w:val="bullet"/>
      <w:lvlText w:val="•"/>
      <w:lvlJc w:val="left"/>
      <w:pPr>
        <w:tabs>
          <w:tab w:val="num" w:pos="720"/>
        </w:tabs>
        <w:ind w:left="720" w:hanging="360"/>
      </w:pPr>
      <w:rPr>
        <w:rFonts w:ascii="Arial" w:hAnsi="Arial" w:cs="Times New Roman" w:hint="default"/>
      </w:rPr>
    </w:lvl>
    <w:lvl w:ilvl="1" w:tplc="648CD460">
      <w:start w:val="1"/>
      <w:numFmt w:val="bullet"/>
      <w:lvlText w:val="•"/>
      <w:lvlJc w:val="left"/>
      <w:pPr>
        <w:tabs>
          <w:tab w:val="num" w:pos="1440"/>
        </w:tabs>
        <w:ind w:left="1440" w:hanging="360"/>
      </w:pPr>
      <w:rPr>
        <w:rFonts w:ascii="Arial" w:hAnsi="Arial" w:cs="Times New Roman" w:hint="default"/>
      </w:rPr>
    </w:lvl>
    <w:lvl w:ilvl="2" w:tplc="1FEC0104">
      <w:start w:val="1"/>
      <w:numFmt w:val="bullet"/>
      <w:lvlText w:val="•"/>
      <w:lvlJc w:val="left"/>
      <w:pPr>
        <w:tabs>
          <w:tab w:val="num" w:pos="2160"/>
        </w:tabs>
        <w:ind w:left="2160" w:hanging="360"/>
      </w:pPr>
      <w:rPr>
        <w:rFonts w:ascii="Arial" w:hAnsi="Arial" w:cs="Times New Roman" w:hint="default"/>
      </w:rPr>
    </w:lvl>
    <w:lvl w:ilvl="3" w:tplc="2D0EC156">
      <w:start w:val="1"/>
      <w:numFmt w:val="bullet"/>
      <w:lvlText w:val="•"/>
      <w:lvlJc w:val="left"/>
      <w:pPr>
        <w:tabs>
          <w:tab w:val="num" w:pos="2880"/>
        </w:tabs>
        <w:ind w:left="2880" w:hanging="360"/>
      </w:pPr>
      <w:rPr>
        <w:rFonts w:ascii="Arial" w:hAnsi="Arial" w:cs="Times New Roman" w:hint="default"/>
      </w:rPr>
    </w:lvl>
    <w:lvl w:ilvl="4" w:tplc="8974A4E8">
      <w:start w:val="1"/>
      <w:numFmt w:val="bullet"/>
      <w:lvlText w:val="•"/>
      <w:lvlJc w:val="left"/>
      <w:pPr>
        <w:tabs>
          <w:tab w:val="num" w:pos="3600"/>
        </w:tabs>
        <w:ind w:left="3600" w:hanging="360"/>
      </w:pPr>
      <w:rPr>
        <w:rFonts w:ascii="Arial" w:hAnsi="Arial" w:cs="Times New Roman" w:hint="default"/>
      </w:rPr>
    </w:lvl>
    <w:lvl w:ilvl="5" w:tplc="FBB4F5E2">
      <w:start w:val="1"/>
      <w:numFmt w:val="bullet"/>
      <w:lvlText w:val="•"/>
      <w:lvlJc w:val="left"/>
      <w:pPr>
        <w:tabs>
          <w:tab w:val="num" w:pos="4320"/>
        </w:tabs>
        <w:ind w:left="4320" w:hanging="360"/>
      </w:pPr>
      <w:rPr>
        <w:rFonts w:ascii="Arial" w:hAnsi="Arial" w:cs="Times New Roman" w:hint="default"/>
      </w:rPr>
    </w:lvl>
    <w:lvl w:ilvl="6" w:tplc="A37C5E3E">
      <w:start w:val="1"/>
      <w:numFmt w:val="bullet"/>
      <w:lvlText w:val="•"/>
      <w:lvlJc w:val="left"/>
      <w:pPr>
        <w:tabs>
          <w:tab w:val="num" w:pos="5040"/>
        </w:tabs>
        <w:ind w:left="5040" w:hanging="360"/>
      </w:pPr>
      <w:rPr>
        <w:rFonts w:ascii="Arial" w:hAnsi="Arial" w:cs="Times New Roman" w:hint="default"/>
      </w:rPr>
    </w:lvl>
    <w:lvl w:ilvl="7" w:tplc="DD722232">
      <w:start w:val="1"/>
      <w:numFmt w:val="bullet"/>
      <w:lvlText w:val="•"/>
      <w:lvlJc w:val="left"/>
      <w:pPr>
        <w:tabs>
          <w:tab w:val="num" w:pos="5760"/>
        </w:tabs>
        <w:ind w:left="5760" w:hanging="360"/>
      </w:pPr>
      <w:rPr>
        <w:rFonts w:ascii="Arial" w:hAnsi="Arial" w:cs="Times New Roman" w:hint="default"/>
      </w:rPr>
    </w:lvl>
    <w:lvl w:ilvl="8" w:tplc="20CC9030">
      <w:start w:val="1"/>
      <w:numFmt w:val="bullet"/>
      <w:lvlText w:val="•"/>
      <w:lvlJc w:val="left"/>
      <w:pPr>
        <w:tabs>
          <w:tab w:val="num" w:pos="6480"/>
        </w:tabs>
        <w:ind w:left="6480" w:hanging="360"/>
      </w:pPr>
      <w:rPr>
        <w:rFonts w:ascii="Arial" w:hAnsi="Arial" w:cs="Times New Roman" w:hint="default"/>
      </w:rPr>
    </w:lvl>
  </w:abstractNum>
  <w:num w:numId="1">
    <w:abstractNumId w:val="2"/>
  </w:num>
  <w:num w:numId="2">
    <w:abstractNumId w:val="7"/>
  </w:num>
  <w:num w:numId="3">
    <w:abstractNumId w:val="1"/>
  </w:num>
  <w:num w:numId="4">
    <w:abstractNumId w:val="6"/>
  </w:num>
  <w:num w:numId="5">
    <w:abstractNumId w:val="4"/>
  </w:num>
  <w:num w:numId="6">
    <w:abstractNumId w:val="0"/>
  </w:num>
  <w:num w:numId="7">
    <w:abstractNumId w:val="5"/>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6D"/>
    <w:rsid w:val="0004639D"/>
    <w:rsid w:val="000F5631"/>
    <w:rsid w:val="001845DD"/>
    <w:rsid w:val="002307EC"/>
    <w:rsid w:val="002637A0"/>
    <w:rsid w:val="00273488"/>
    <w:rsid w:val="003A6826"/>
    <w:rsid w:val="00455655"/>
    <w:rsid w:val="00463001"/>
    <w:rsid w:val="004906B7"/>
    <w:rsid w:val="00585FE0"/>
    <w:rsid w:val="005B786D"/>
    <w:rsid w:val="005E4837"/>
    <w:rsid w:val="00665BFE"/>
    <w:rsid w:val="0079266D"/>
    <w:rsid w:val="007B3ECB"/>
    <w:rsid w:val="009720B4"/>
    <w:rsid w:val="00A53AC8"/>
    <w:rsid w:val="00BD5344"/>
    <w:rsid w:val="00C470B5"/>
    <w:rsid w:val="00CD5850"/>
    <w:rsid w:val="00E01FB3"/>
    <w:rsid w:val="00E74ACD"/>
    <w:rsid w:val="00E956C4"/>
    <w:rsid w:val="00F46CC4"/>
    <w:rsid w:val="00F81B6A"/>
    <w:rsid w:val="00FD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CF862"/>
  <w15:chartTrackingRefBased/>
  <w15:docId w15:val="{FDDF00C4-5311-4EE8-9482-59997F49D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6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66D"/>
  </w:style>
  <w:style w:type="paragraph" w:styleId="Footer">
    <w:name w:val="footer"/>
    <w:basedOn w:val="Normal"/>
    <w:link w:val="FooterChar"/>
    <w:uiPriority w:val="99"/>
    <w:unhideWhenUsed/>
    <w:rsid w:val="00792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66D"/>
  </w:style>
  <w:style w:type="character" w:customStyle="1" w:styleId="Heading1Char">
    <w:name w:val="Heading 1 Char"/>
    <w:basedOn w:val="DefaultParagraphFont"/>
    <w:link w:val="Heading1"/>
    <w:uiPriority w:val="9"/>
    <w:rsid w:val="007926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266D"/>
    <w:pPr>
      <w:outlineLvl w:val="9"/>
    </w:pPr>
    <w:rPr>
      <w:lang w:val="en-US"/>
    </w:rPr>
  </w:style>
  <w:style w:type="paragraph" w:styleId="TOC2">
    <w:name w:val="toc 2"/>
    <w:basedOn w:val="Normal"/>
    <w:next w:val="Normal"/>
    <w:autoRedefine/>
    <w:uiPriority w:val="39"/>
    <w:unhideWhenUsed/>
    <w:rsid w:val="0079266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9266D"/>
    <w:pPr>
      <w:spacing w:after="100"/>
    </w:pPr>
    <w:rPr>
      <w:rFonts w:eastAsiaTheme="minorEastAsia" w:cs="Times New Roman"/>
      <w:lang w:val="en-US"/>
    </w:rPr>
  </w:style>
  <w:style w:type="paragraph" w:styleId="TOC3">
    <w:name w:val="toc 3"/>
    <w:basedOn w:val="Normal"/>
    <w:next w:val="Normal"/>
    <w:autoRedefine/>
    <w:uiPriority w:val="39"/>
    <w:unhideWhenUsed/>
    <w:rsid w:val="0079266D"/>
    <w:pPr>
      <w:spacing w:after="100"/>
      <w:ind w:left="440"/>
    </w:pPr>
    <w:rPr>
      <w:rFonts w:eastAsiaTheme="minorEastAsia" w:cs="Times New Roman"/>
      <w:lang w:val="en-US"/>
    </w:rPr>
  </w:style>
  <w:style w:type="character" w:styleId="Hyperlink">
    <w:name w:val="Hyperlink"/>
    <w:basedOn w:val="DefaultParagraphFont"/>
    <w:uiPriority w:val="99"/>
    <w:unhideWhenUsed/>
    <w:rsid w:val="005E4837"/>
    <w:rPr>
      <w:color w:val="0563C1" w:themeColor="hyperlink"/>
      <w:u w:val="single"/>
    </w:rPr>
  </w:style>
  <w:style w:type="character" w:styleId="UnresolvedMention">
    <w:name w:val="Unresolved Mention"/>
    <w:basedOn w:val="DefaultParagraphFont"/>
    <w:uiPriority w:val="99"/>
    <w:semiHidden/>
    <w:unhideWhenUsed/>
    <w:rsid w:val="005E4837"/>
    <w:rPr>
      <w:color w:val="605E5C"/>
      <w:shd w:val="clear" w:color="auto" w:fill="E1DFDD"/>
    </w:rPr>
  </w:style>
  <w:style w:type="paragraph" w:styleId="ListParagraph">
    <w:name w:val="List Paragraph"/>
    <w:basedOn w:val="Normal"/>
    <w:uiPriority w:val="34"/>
    <w:qFormat/>
    <w:rsid w:val="002637A0"/>
    <w:pPr>
      <w:spacing w:after="200" w:line="276" w:lineRule="auto"/>
      <w:ind w:left="720"/>
      <w:contextualSpacing/>
      <w:jc w:val="both"/>
    </w:pPr>
    <w:rPr>
      <w:rFonts w:asciiTheme="majorHAnsi" w:hAnsiTheme="majorHAnsi"/>
      <w:sz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165459">
      <w:bodyDiv w:val="1"/>
      <w:marLeft w:val="0"/>
      <w:marRight w:val="0"/>
      <w:marTop w:val="0"/>
      <w:marBottom w:val="0"/>
      <w:divBdr>
        <w:top w:val="none" w:sz="0" w:space="0" w:color="auto"/>
        <w:left w:val="none" w:sz="0" w:space="0" w:color="auto"/>
        <w:bottom w:val="none" w:sz="0" w:space="0" w:color="auto"/>
        <w:right w:val="none" w:sz="0" w:space="0" w:color="auto"/>
      </w:divBdr>
    </w:div>
    <w:div w:id="503672221">
      <w:bodyDiv w:val="1"/>
      <w:marLeft w:val="0"/>
      <w:marRight w:val="0"/>
      <w:marTop w:val="0"/>
      <w:marBottom w:val="0"/>
      <w:divBdr>
        <w:top w:val="none" w:sz="0" w:space="0" w:color="auto"/>
        <w:left w:val="none" w:sz="0" w:space="0" w:color="auto"/>
        <w:bottom w:val="none" w:sz="0" w:space="0" w:color="auto"/>
        <w:right w:val="none" w:sz="0" w:space="0" w:color="auto"/>
      </w:divBdr>
      <w:divsChild>
        <w:div w:id="1284386549">
          <w:marLeft w:val="0"/>
          <w:marRight w:val="0"/>
          <w:marTop w:val="0"/>
          <w:marBottom w:val="0"/>
          <w:divBdr>
            <w:top w:val="none" w:sz="0" w:space="0" w:color="auto"/>
            <w:left w:val="none" w:sz="0" w:space="0" w:color="auto"/>
            <w:bottom w:val="none" w:sz="0" w:space="0" w:color="auto"/>
            <w:right w:val="none" w:sz="0" w:space="0" w:color="auto"/>
          </w:divBdr>
          <w:divsChild>
            <w:div w:id="205068648">
              <w:marLeft w:val="0"/>
              <w:marRight w:val="0"/>
              <w:marTop w:val="0"/>
              <w:marBottom w:val="0"/>
              <w:divBdr>
                <w:top w:val="none" w:sz="0" w:space="0" w:color="auto"/>
                <w:left w:val="none" w:sz="0" w:space="0" w:color="auto"/>
                <w:bottom w:val="none" w:sz="0" w:space="0" w:color="auto"/>
                <w:right w:val="none" w:sz="0" w:space="0" w:color="auto"/>
              </w:divBdr>
              <w:divsChild>
                <w:div w:id="1845120616">
                  <w:marLeft w:val="0"/>
                  <w:marRight w:val="0"/>
                  <w:marTop w:val="0"/>
                  <w:marBottom w:val="0"/>
                  <w:divBdr>
                    <w:top w:val="none" w:sz="0" w:space="0" w:color="auto"/>
                    <w:left w:val="none" w:sz="0" w:space="0" w:color="auto"/>
                    <w:bottom w:val="none" w:sz="0" w:space="0" w:color="auto"/>
                    <w:right w:val="none" w:sz="0" w:space="0" w:color="auto"/>
                  </w:divBdr>
                  <w:divsChild>
                    <w:div w:id="747772546">
                      <w:marLeft w:val="0"/>
                      <w:marRight w:val="0"/>
                      <w:marTop w:val="120"/>
                      <w:marBottom w:val="0"/>
                      <w:divBdr>
                        <w:top w:val="none" w:sz="0" w:space="0" w:color="auto"/>
                        <w:left w:val="none" w:sz="0" w:space="0" w:color="auto"/>
                        <w:bottom w:val="none" w:sz="0" w:space="0" w:color="auto"/>
                        <w:right w:val="none" w:sz="0" w:space="0" w:color="auto"/>
                      </w:divBdr>
                      <w:divsChild>
                        <w:div w:id="307711216">
                          <w:marLeft w:val="0"/>
                          <w:marRight w:val="0"/>
                          <w:marTop w:val="0"/>
                          <w:marBottom w:val="0"/>
                          <w:divBdr>
                            <w:top w:val="none" w:sz="0" w:space="0" w:color="auto"/>
                            <w:left w:val="none" w:sz="0" w:space="0" w:color="auto"/>
                            <w:bottom w:val="none" w:sz="0" w:space="0" w:color="auto"/>
                            <w:right w:val="none" w:sz="0" w:space="0" w:color="auto"/>
                          </w:divBdr>
                          <w:divsChild>
                            <w:div w:id="966855955">
                              <w:marLeft w:val="0"/>
                              <w:marRight w:val="0"/>
                              <w:marTop w:val="0"/>
                              <w:marBottom w:val="0"/>
                              <w:divBdr>
                                <w:top w:val="none" w:sz="0" w:space="0" w:color="auto"/>
                                <w:left w:val="none" w:sz="0" w:space="0" w:color="auto"/>
                                <w:bottom w:val="none" w:sz="0" w:space="0" w:color="auto"/>
                                <w:right w:val="none" w:sz="0" w:space="0" w:color="auto"/>
                              </w:divBdr>
                              <w:divsChild>
                                <w:div w:id="10658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263113">
          <w:marLeft w:val="0"/>
          <w:marRight w:val="0"/>
          <w:marTop w:val="0"/>
          <w:marBottom w:val="0"/>
          <w:divBdr>
            <w:top w:val="none" w:sz="0" w:space="0" w:color="auto"/>
            <w:left w:val="none" w:sz="0" w:space="0" w:color="auto"/>
            <w:bottom w:val="none" w:sz="0" w:space="0" w:color="auto"/>
            <w:right w:val="none" w:sz="0" w:space="0" w:color="auto"/>
          </w:divBdr>
          <w:divsChild>
            <w:div w:id="1359622326">
              <w:marLeft w:val="0"/>
              <w:marRight w:val="0"/>
              <w:marTop w:val="0"/>
              <w:marBottom w:val="0"/>
              <w:divBdr>
                <w:top w:val="none" w:sz="0" w:space="0" w:color="auto"/>
                <w:left w:val="none" w:sz="0" w:space="0" w:color="auto"/>
                <w:bottom w:val="none" w:sz="0" w:space="0" w:color="auto"/>
                <w:right w:val="none" w:sz="0" w:space="0" w:color="auto"/>
              </w:divBdr>
              <w:divsChild>
                <w:div w:id="359161334">
                  <w:marLeft w:val="0"/>
                  <w:marRight w:val="0"/>
                  <w:marTop w:val="0"/>
                  <w:marBottom w:val="0"/>
                  <w:divBdr>
                    <w:top w:val="none" w:sz="0" w:space="0" w:color="auto"/>
                    <w:left w:val="none" w:sz="0" w:space="0" w:color="auto"/>
                    <w:bottom w:val="none" w:sz="0" w:space="0" w:color="auto"/>
                    <w:right w:val="none" w:sz="0" w:space="0" w:color="auto"/>
                  </w:divBdr>
                  <w:divsChild>
                    <w:div w:id="1500004070">
                      <w:marLeft w:val="0"/>
                      <w:marRight w:val="0"/>
                      <w:marTop w:val="0"/>
                      <w:marBottom w:val="0"/>
                      <w:divBdr>
                        <w:top w:val="none" w:sz="0" w:space="0" w:color="auto"/>
                        <w:left w:val="none" w:sz="0" w:space="0" w:color="auto"/>
                        <w:bottom w:val="none" w:sz="0" w:space="0" w:color="auto"/>
                        <w:right w:val="none" w:sz="0" w:space="0" w:color="auto"/>
                      </w:divBdr>
                      <w:divsChild>
                        <w:div w:id="1490710576">
                          <w:marLeft w:val="0"/>
                          <w:marRight w:val="0"/>
                          <w:marTop w:val="0"/>
                          <w:marBottom w:val="0"/>
                          <w:divBdr>
                            <w:top w:val="none" w:sz="0" w:space="0" w:color="auto"/>
                            <w:left w:val="none" w:sz="0" w:space="0" w:color="auto"/>
                            <w:bottom w:val="none" w:sz="0" w:space="0" w:color="auto"/>
                            <w:right w:val="none" w:sz="0" w:space="0" w:color="auto"/>
                          </w:divBdr>
                          <w:divsChild>
                            <w:div w:id="29664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490624">
      <w:bodyDiv w:val="1"/>
      <w:marLeft w:val="0"/>
      <w:marRight w:val="0"/>
      <w:marTop w:val="0"/>
      <w:marBottom w:val="0"/>
      <w:divBdr>
        <w:top w:val="none" w:sz="0" w:space="0" w:color="auto"/>
        <w:left w:val="none" w:sz="0" w:space="0" w:color="auto"/>
        <w:bottom w:val="none" w:sz="0" w:space="0" w:color="auto"/>
        <w:right w:val="none" w:sz="0" w:space="0" w:color="auto"/>
      </w:divBdr>
    </w:div>
    <w:div w:id="666252394">
      <w:bodyDiv w:val="1"/>
      <w:marLeft w:val="0"/>
      <w:marRight w:val="0"/>
      <w:marTop w:val="0"/>
      <w:marBottom w:val="0"/>
      <w:divBdr>
        <w:top w:val="none" w:sz="0" w:space="0" w:color="auto"/>
        <w:left w:val="none" w:sz="0" w:space="0" w:color="auto"/>
        <w:bottom w:val="none" w:sz="0" w:space="0" w:color="auto"/>
        <w:right w:val="none" w:sz="0" w:space="0" w:color="auto"/>
      </w:divBdr>
    </w:div>
    <w:div w:id="731271797">
      <w:bodyDiv w:val="1"/>
      <w:marLeft w:val="0"/>
      <w:marRight w:val="0"/>
      <w:marTop w:val="0"/>
      <w:marBottom w:val="0"/>
      <w:divBdr>
        <w:top w:val="none" w:sz="0" w:space="0" w:color="auto"/>
        <w:left w:val="none" w:sz="0" w:space="0" w:color="auto"/>
        <w:bottom w:val="none" w:sz="0" w:space="0" w:color="auto"/>
        <w:right w:val="none" w:sz="0" w:space="0" w:color="auto"/>
      </w:divBdr>
    </w:div>
    <w:div w:id="1122111820">
      <w:bodyDiv w:val="1"/>
      <w:marLeft w:val="0"/>
      <w:marRight w:val="0"/>
      <w:marTop w:val="0"/>
      <w:marBottom w:val="0"/>
      <w:divBdr>
        <w:top w:val="none" w:sz="0" w:space="0" w:color="auto"/>
        <w:left w:val="none" w:sz="0" w:space="0" w:color="auto"/>
        <w:bottom w:val="none" w:sz="0" w:space="0" w:color="auto"/>
        <w:right w:val="none" w:sz="0" w:space="0" w:color="auto"/>
      </w:divBdr>
    </w:div>
    <w:div w:id="1143890533">
      <w:bodyDiv w:val="1"/>
      <w:marLeft w:val="0"/>
      <w:marRight w:val="0"/>
      <w:marTop w:val="0"/>
      <w:marBottom w:val="0"/>
      <w:divBdr>
        <w:top w:val="none" w:sz="0" w:space="0" w:color="auto"/>
        <w:left w:val="none" w:sz="0" w:space="0" w:color="auto"/>
        <w:bottom w:val="none" w:sz="0" w:space="0" w:color="auto"/>
        <w:right w:val="none" w:sz="0" w:space="0" w:color="auto"/>
      </w:divBdr>
    </w:div>
    <w:div w:id="1498885934">
      <w:bodyDiv w:val="1"/>
      <w:marLeft w:val="0"/>
      <w:marRight w:val="0"/>
      <w:marTop w:val="0"/>
      <w:marBottom w:val="0"/>
      <w:divBdr>
        <w:top w:val="none" w:sz="0" w:space="0" w:color="auto"/>
        <w:left w:val="none" w:sz="0" w:space="0" w:color="auto"/>
        <w:bottom w:val="none" w:sz="0" w:space="0" w:color="auto"/>
        <w:right w:val="none" w:sz="0" w:space="0" w:color="auto"/>
      </w:divBdr>
      <w:divsChild>
        <w:div w:id="235482797">
          <w:marLeft w:val="0"/>
          <w:marRight w:val="0"/>
          <w:marTop w:val="0"/>
          <w:marBottom w:val="0"/>
          <w:divBdr>
            <w:top w:val="none" w:sz="0" w:space="0" w:color="auto"/>
            <w:left w:val="none" w:sz="0" w:space="0" w:color="auto"/>
            <w:bottom w:val="none" w:sz="0" w:space="0" w:color="auto"/>
            <w:right w:val="none" w:sz="0" w:space="0" w:color="auto"/>
          </w:divBdr>
          <w:divsChild>
            <w:div w:id="1451436165">
              <w:marLeft w:val="0"/>
              <w:marRight w:val="0"/>
              <w:marTop w:val="0"/>
              <w:marBottom w:val="0"/>
              <w:divBdr>
                <w:top w:val="none" w:sz="0" w:space="0" w:color="auto"/>
                <w:left w:val="none" w:sz="0" w:space="0" w:color="auto"/>
                <w:bottom w:val="none" w:sz="0" w:space="0" w:color="auto"/>
                <w:right w:val="none" w:sz="0" w:space="0" w:color="auto"/>
              </w:divBdr>
              <w:divsChild>
                <w:div w:id="1420130161">
                  <w:marLeft w:val="0"/>
                  <w:marRight w:val="0"/>
                  <w:marTop w:val="0"/>
                  <w:marBottom w:val="0"/>
                  <w:divBdr>
                    <w:top w:val="none" w:sz="0" w:space="0" w:color="auto"/>
                    <w:left w:val="none" w:sz="0" w:space="0" w:color="auto"/>
                    <w:bottom w:val="none" w:sz="0" w:space="0" w:color="auto"/>
                    <w:right w:val="none" w:sz="0" w:space="0" w:color="auto"/>
                  </w:divBdr>
                  <w:divsChild>
                    <w:div w:id="817308256">
                      <w:marLeft w:val="0"/>
                      <w:marRight w:val="0"/>
                      <w:marTop w:val="120"/>
                      <w:marBottom w:val="0"/>
                      <w:divBdr>
                        <w:top w:val="none" w:sz="0" w:space="0" w:color="auto"/>
                        <w:left w:val="none" w:sz="0" w:space="0" w:color="auto"/>
                        <w:bottom w:val="none" w:sz="0" w:space="0" w:color="auto"/>
                        <w:right w:val="none" w:sz="0" w:space="0" w:color="auto"/>
                      </w:divBdr>
                      <w:divsChild>
                        <w:div w:id="1774982684">
                          <w:marLeft w:val="0"/>
                          <w:marRight w:val="0"/>
                          <w:marTop w:val="0"/>
                          <w:marBottom w:val="0"/>
                          <w:divBdr>
                            <w:top w:val="none" w:sz="0" w:space="0" w:color="auto"/>
                            <w:left w:val="none" w:sz="0" w:space="0" w:color="auto"/>
                            <w:bottom w:val="none" w:sz="0" w:space="0" w:color="auto"/>
                            <w:right w:val="none" w:sz="0" w:space="0" w:color="auto"/>
                          </w:divBdr>
                          <w:divsChild>
                            <w:div w:id="1116365820">
                              <w:marLeft w:val="0"/>
                              <w:marRight w:val="0"/>
                              <w:marTop w:val="0"/>
                              <w:marBottom w:val="0"/>
                              <w:divBdr>
                                <w:top w:val="none" w:sz="0" w:space="0" w:color="auto"/>
                                <w:left w:val="none" w:sz="0" w:space="0" w:color="auto"/>
                                <w:bottom w:val="none" w:sz="0" w:space="0" w:color="auto"/>
                                <w:right w:val="none" w:sz="0" w:space="0" w:color="auto"/>
                              </w:divBdr>
                              <w:divsChild>
                                <w:div w:id="78631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795561">
          <w:marLeft w:val="0"/>
          <w:marRight w:val="0"/>
          <w:marTop w:val="0"/>
          <w:marBottom w:val="0"/>
          <w:divBdr>
            <w:top w:val="none" w:sz="0" w:space="0" w:color="auto"/>
            <w:left w:val="none" w:sz="0" w:space="0" w:color="auto"/>
            <w:bottom w:val="none" w:sz="0" w:space="0" w:color="auto"/>
            <w:right w:val="none" w:sz="0" w:space="0" w:color="auto"/>
          </w:divBdr>
          <w:divsChild>
            <w:div w:id="1490830859">
              <w:marLeft w:val="0"/>
              <w:marRight w:val="0"/>
              <w:marTop w:val="0"/>
              <w:marBottom w:val="0"/>
              <w:divBdr>
                <w:top w:val="none" w:sz="0" w:space="0" w:color="auto"/>
                <w:left w:val="none" w:sz="0" w:space="0" w:color="auto"/>
                <w:bottom w:val="none" w:sz="0" w:space="0" w:color="auto"/>
                <w:right w:val="none" w:sz="0" w:space="0" w:color="auto"/>
              </w:divBdr>
              <w:divsChild>
                <w:div w:id="1410423853">
                  <w:marLeft w:val="0"/>
                  <w:marRight w:val="0"/>
                  <w:marTop w:val="0"/>
                  <w:marBottom w:val="0"/>
                  <w:divBdr>
                    <w:top w:val="none" w:sz="0" w:space="0" w:color="auto"/>
                    <w:left w:val="none" w:sz="0" w:space="0" w:color="auto"/>
                    <w:bottom w:val="none" w:sz="0" w:space="0" w:color="auto"/>
                    <w:right w:val="none" w:sz="0" w:space="0" w:color="auto"/>
                  </w:divBdr>
                  <w:divsChild>
                    <w:div w:id="1085343536">
                      <w:marLeft w:val="0"/>
                      <w:marRight w:val="0"/>
                      <w:marTop w:val="0"/>
                      <w:marBottom w:val="0"/>
                      <w:divBdr>
                        <w:top w:val="none" w:sz="0" w:space="0" w:color="auto"/>
                        <w:left w:val="none" w:sz="0" w:space="0" w:color="auto"/>
                        <w:bottom w:val="none" w:sz="0" w:space="0" w:color="auto"/>
                        <w:right w:val="none" w:sz="0" w:space="0" w:color="auto"/>
                      </w:divBdr>
                      <w:divsChild>
                        <w:div w:id="113864578">
                          <w:marLeft w:val="0"/>
                          <w:marRight w:val="0"/>
                          <w:marTop w:val="0"/>
                          <w:marBottom w:val="0"/>
                          <w:divBdr>
                            <w:top w:val="none" w:sz="0" w:space="0" w:color="auto"/>
                            <w:left w:val="none" w:sz="0" w:space="0" w:color="auto"/>
                            <w:bottom w:val="none" w:sz="0" w:space="0" w:color="auto"/>
                            <w:right w:val="none" w:sz="0" w:space="0" w:color="auto"/>
                          </w:divBdr>
                          <w:divsChild>
                            <w:div w:id="9587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484056">
      <w:bodyDiv w:val="1"/>
      <w:marLeft w:val="0"/>
      <w:marRight w:val="0"/>
      <w:marTop w:val="0"/>
      <w:marBottom w:val="0"/>
      <w:divBdr>
        <w:top w:val="none" w:sz="0" w:space="0" w:color="auto"/>
        <w:left w:val="none" w:sz="0" w:space="0" w:color="auto"/>
        <w:bottom w:val="none" w:sz="0" w:space="0" w:color="auto"/>
        <w:right w:val="none" w:sz="0" w:space="0" w:color="auto"/>
      </w:divBdr>
    </w:div>
    <w:div w:id="1754858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idshealth.org/en/parents/hyperemesis-gravidarum.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herbal-medicin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2E202-09DF-4A73-B500-ED14FBAA8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1352</Words>
  <Characters>7710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Andreea Florina Bogdan (1907865)</cp:lastModifiedBy>
  <cp:revision>2</cp:revision>
  <dcterms:created xsi:type="dcterms:W3CDTF">2021-11-30T15:40:00Z</dcterms:created>
  <dcterms:modified xsi:type="dcterms:W3CDTF">2021-11-30T15:40:00Z</dcterms:modified>
</cp:coreProperties>
</file>