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91AC73" w14:textId="77777777" w:rsidR="00AF1A4B" w:rsidRPr="00AF1A4B" w:rsidRDefault="00AF1A4B" w:rsidP="00D94574">
      <w:pPr>
        <w:pStyle w:val="NormalWeb"/>
        <w:spacing w:before="0" w:beforeAutospacing="0" w:after="0" w:afterAutospacing="0" w:line="360" w:lineRule="auto"/>
        <w:jc w:val="center"/>
        <w:rPr>
          <w:rFonts w:ascii="Arial" w:hAnsi="Arial" w:cs="Arial"/>
          <w:b/>
          <w:bCs/>
          <w:color w:val="000000"/>
          <w:sz w:val="36"/>
          <w:szCs w:val="36"/>
          <w:lang w:val="en-GB"/>
        </w:rPr>
      </w:pPr>
    </w:p>
    <w:p w14:paraId="109164AA" w14:textId="77777777" w:rsidR="00AF1A4B" w:rsidRPr="00AF1A4B" w:rsidRDefault="00AF1A4B" w:rsidP="00D94574">
      <w:pPr>
        <w:pStyle w:val="NormalWeb"/>
        <w:spacing w:before="0" w:beforeAutospacing="0" w:after="0" w:afterAutospacing="0" w:line="360" w:lineRule="auto"/>
        <w:jc w:val="center"/>
        <w:rPr>
          <w:rFonts w:ascii="Arial" w:hAnsi="Arial" w:cs="Arial"/>
          <w:b/>
          <w:bCs/>
          <w:color w:val="000000"/>
          <w:sz w:val="36"/>
          <w:szCs w:val="36"/>
          <w:lang w:val="en-GB"/>
        </w:rPr>
      </w:pPr>
    </w:p>
    <w:p w14:paraId="34CF79AB" w14:textId="77777777" w:rsidR="00AF1A4B" w:rsidRPr="00AF1A4B" w:rsidRDefault="00AF1A4B" w:rsidP="00D94574">
      <w:pPr>
        <w:pStyle w:val="NormalWeb"/>
        <w:spacing w:before="0" w:beforeAutospacing="0" w:after="0" w:afterAutospacing="0" w:line="360" w:lineRule="auto"/>
        <w:jc w:val="center"/>
        <w:rPr>
          <w:rFonts w:ascii="Arial" w:hAnsi="Arial" w:cs="Arial"/>
          <w:b/>
          <w:bCs/>
          <w:color w:val="000000"/>
          <w:sz w:val="36"/>
          <w:szCs w:val="36"/>
          <w:lang w:val="en-GB"/>
        </w:rPr>
      </w:pPr>
    </w:p>
    <w:p w14:paraId="167B5989" w14:textId="77777777" w:rsidR="0031431C" w:rsidRDefault="0031431C" w:rsidP="00D94574">
      <w:pPr>
        <w:pStyle w:val="NormalWeb"/>
        <w:spacing w:before="0" w:beforeAutospacing="0" w:after="0" w:afterAutospacing="0" w:line="360" w:lineRule="auto"/>
        <w:jc w:val="center"/>
        <w:rPr>
          <w:rFonts w:ascii="Arial" w:hAnsi="Arial" w:cs="Arial"/>
          <w:b/>
          <w:bCs/>
          <w:color w:val="000000"/>
          <w:sz w:val="36"/>
          <w:szCs w:val="36"/>
          <w:lang w:val="en-GB"/>
        </w:rPr>
      </w:pPr>
    </w:p>
    <w:p w14:paraId="15268A07" w14:textId="77777777" w:rsidR="0031431C" w:rsidRPr="0031431C" w:rsidRDefault="0031431C" w:rsidP="0031431C">
      <w:pPr>
        <w:pStyle w:val="NormalWeb"/>
        <w:spacing w:before="0" w:beforeAutospacing="0" w:after="0" w:afterAutospacing="0" w:line="360" w:lineRule="auto"/>
        <w:jc w:val="center"/>
        <w:rPr>
          <w:rFonts w:ascii="Arial" w:hAnsi="Arial" w:cs="Arial"/>
          <w:lang w:val="en-GB"/>
        </w:rPr>
      </w:pPr>
      <w:r w:rsidRPr="00AF1A4B">
        <w:rPr>
          <w:rFonts w:ascii="Arial" w:hAnsi="Arial" w:cs="Arial"/>
          <w:b/>
          <w:bCs/>
          <w:color w:val="000000"/>
          <w:sz w:val="36"/>
          <w:szCs w:val="36"/>
          <w:lang w:val="en-GB"/>
        </w:rPr>
        <w:t>Module code: BMIH5005</w:t>
      </w:r>
    </w:p>
    <w:p w14:paraId="0289FD4C" w14:textId="77777777" w:rsidR="00D94574" w:rsidRDefault="007F7EB2" w:rsidP="00D94574">
      <w:pPr>
        <w:pStyle w:val="NormalWeb"/>
        <w:spacing w:before="0" w:beforeAutospacing="0" w:after="0" w:afterAutospacing="0" w:line="360" w:lineRule="auto"/>
        <w:jc w:val="center"/>
        <w:rPr>
          <w:rFonts w:ascii="Arial" w:hAnsi="Arial" w:cs="Arial"/>
          <w:b/>
          <w:bCs/>
          <w:color w:val="000000"/>
          <w:sz w:val="36"/>
          <w:szCs w:val="36"/>
          <w:lang w:val="en-GB"/>
        </w:rPr>
      </w:pPr>
      <w:r w:rsidRPr="00AF1A4B">
        <w:rPr>
          <w:rFonts w:ascii="Arial" w:hAnsi="Arial" w:cs="Arial"/>
          <w:b/>
          <w:bCs/>
          <w:color w:val="000000"/>
          <w:sz w:val="36"/>
          <w:szCs w:val="36"/>
          <w:lang w:val="en-GB"/>
        </w:rPr>
        <w:t>Module</w:t>
      </w:r>
      <w:r w:rsidR="0031431C">
        <w:rPr>
          <w:rFonts w:ascii="Arial" w:hAnsi="Arial" w:cs="Arial"/>
          <w:b/>
          <w:bCs/>
          <w:color w:val="000000"/>
          <w:sz w:val="36"/>
          <w:szCs w:val="36"/>
          <w:lang w:val="en-GB"/>
        </w:rPr>
        <w:t xml:space="preserve"> Title</w:t>
      </w:r>
      <w:r w:rsidRPr="00AF1A4B">
        <w:rPr>
          <w:rFonts w:ascii="Arial" w:hAnsi="Arial" w:cs="Arial"/>
          <w:b/>
          <w:bCs/>
          <w:color w:val="000000"/>
          <w:sz w:val="36"/>
          <w:szCs w:val="36"/>
          <w:lang w:val="en-GB"/>
        </w:rPr>
        <w:t>: Personnel Resourcing and Development</w:t>
      </w:r>
    </w:p>
    <w:p w14:paraId="02C6FC6B" w14:textId="16881392" w:rsidR="00905EA3" w:rsidRDefault="0070607A" w:rsidP="00D94574">
      <w:pPr>
        <w:pStyle w:val="NormalWeb"/>
        <w:spacing w:before="0" w:beforeAutospacing="0" w:after="0" w:afterAutospacing="0" w:line="360" w:lineRule="auto"/>
        <w:jc w:val="center"/>
        <w:rPr>
          <w:rFonts w:ascii="Arial" w:hAnsi="Arial" w:cs="Arial"/>
          <w:b/>
          <w:bCs/>
          <w:color w:val="000000"/>
          <w:sz w:val="36"/>
          <w:szCs w:val="36"/>
          <w:lang w:val="en-GB"/>
        </w:rPr>
      </w:pPr>
      <w:r>
        <w:rPr>
          <w:rFonts w:ascii="Arial" w:hAnsi="Arial" w:cs="Arial"/>
          <w:b/>
          <w:bCs/>
          <w:color w:val="000000"/>
          <w:sz w:val="36"/>
          <w:szCs w:val="36"/>
          <w:lang w:val="en-GB"/>
        </w:rPr>
        <w:t>Students name: EDDYSON FERNANDES</w:t>
      </w:r>
    </w:p>
    <w:p w14:paraId="6BB723F2" w14:textId="2CCA9CE8" w:rsidR="0070607A" w:rsidRDefault="0070607A" w:rsidP="00D94574">
      <w:pPr>
        <w:pStyle w:val="NormalWeb"/>
        <w:spacing w:before="0" w:beforeAutospacing="0" w:after="0" w:afterAutospacing="0" w:line="360" w:lineRule="auto"/>
        <w:jc w:val="center"/>
        <w:rPr>
          <w:rFonts w:ascii="Arial" w:hAnsi="Arial" w:cs="Arial"/>
          <w:b/>
          <w:bCs/>
          <w:color w:val="000000"/>
          <w:sz w:val="36"/>
          <w:szCs w:val="36"/>
          <w:lang w:val="en-GB"/>
        </w:rPr>
      </w:pPr>
      <w:r>
        <w:rPr>
          <w:rFonts w:ascii="Arial" w:hAnsi="Arial" w:cs="Arial"/>
          <w:b/>
          <w:bCs/>
          <w:color w:val="000000"/>
          <w:sz w:val="36"/>
          <w:szCs w:val="36"/>
          <w:lang w:val="en-GB"/>
        </w:rPr>
        <w:t>Students id: 2245647</w:t>
      </w:r>
    </w:p>
    <w:p w14:paraId="2CCB2A35" w14:textId="68EEF001" w:rsidR="0070607A" w:rsidRDefault="0070607A" w:rsidP="00D94574">
      <w:pPr>
        <w:pStyle w:val="NormalWeb"/>
        <w:spacing w:before="0" w:beforeAutospacing="0" w:after="0" w:afterAutospacing="0" w:line="360" w:lineRule="auto"/>
        <w:jc w:val="center"/>
        <w:rPr>
          <w:rFonts w:ascii="Arial" w:hAnsi="Arial" w:cs="Arial"/>
          <w:b/>
          <w:bCs/>
          <w:color w:val="000000"/>
          <w:sz w:val="36"/>
          <w:szCs w:val="36"/>
          <w:lang w:val="en-GB"/>
        </w:rPr>
      </w:pPr>
      <w:r>
        <w:rPr>
          <w:rFonts w:ascii="Arial" w:hAnsi="Arial" w:cs="Arial"/>
          <w:b/>
          <w:bCs/>
          <w:color w:val="000000"/>
          <w:sz w:val="36"/>
          <w:szCs w:val="36"/>
          <w:lang w:val="en-GB"/>
        </w:rPr>
        <w:t xml:space="preserve">Lecturers </w:t>
      </w:r>
      <w:proofErr w:type="spellStart"/>
      <w:proofErr w:type="gramStart"/>
      <w:r>
        <w:rPr>
          <w:rFonts w:ascii="Arial" w:hAnsi="Arial" w:cs="Arial"/>
          <w:b/>
          <w:bCs/>
          <w:color w:val="000000"/>
          <w:sz w:val="36"/>
          <w:szCs w:val="36"/>
          <w:lang w:val="en-GB"/>
        </w:rPr>
        <w:t>name:SCOTT</w:t>
      </w:r>
      <w:proofErr w:type="spellEnd"/>
      <w:proofErr w:type="gramEnd"/>
      <w:r>
        <w:rPr>
          <w:rFonts w:ascii="Arial" w:hAnsi="Arial" w:cs="Arial"/>
          <w:b/>
          <w:bCs/>
          <w:color w:val="000000"/>
          <w:sz w:val="36"/>
          <w:szCs w:val="36"/>
          <w:lang w:val="en-GB"/>
        </w:rPr>
        <w:t xml:space="preserve"> JAMES</w:t>
      </w:r>
    </w:p>
    <w:p w14:paraId="06570D6C" w14:textId="77777777" w:rsidR="00D94574" w:rsidRPr="00AF1A4B" w:rsidRDefault="007F7EB2" w:rsidP="00D94574">
      <w:pPr>
        <w:spacing w:line="360" w:lineRule="auto"/>
        <w:jc w:val="left"/>
        <w:rPr>
          <w:rFonts w:ascii="Arial" w:eastAsia="Times New Roman" w:hAnsi="Arial" w:cs="Arial"/>
          <w:b/>
          <w:bCs/>
          <w:color w:val="000000"/>
          <w:sz w:val="28"/>
          <w:szCs w:val="28"/>
        </w:rPr>
      </w:pPr>
      <w:r w:rsidRPr="00AF1A4B">
        <w:rPr>
          <w:rFonts w:ascii="Arial" w:hAnsi="Arial" w:cs="Arial"/>
          <w:b/>
          <w:bCs/>
          <w:color w:val="000000"/>
          <w:sz w:val="28"/>
          <w:szCs w:val="28"/>
        </w:rPr>
        <w:br w:type="page"/>
      </w:r>
    </w:p>
    <w:sdt>
      <w:sdtPr>
        <w:rPr>
          <w:rFonts w:ascii="Arial" w:eastAsiaTheme="minorHAnsi" w:hAnsi="Arial" w:cs="Arial"/>
          <w:b w:val="0"/>
          <w:bCs w:val="0"/>
          <w:color w:val="auto"/>
          <w:sz w:val="24"/>
          <w:szCs w:val="24"/>
          <w:lang w:val="en-GB" w:eastAsia="en-US"/>
        </w:rPr>
        <w:id w:val="2034531521"/>
        <w:docPartObj>
          <w:docPartGallery w:val="Table of Contents"/>
          <w:docPartUnique/>
        </w:docPartObj>
      </w:sdtPr>
      <w:sdtEndPr>
        <w:rPr>
          <w:noProof/>
        </w:rPr>
      </w:sdtEndPr>
      <w:sdtContent>
        <w:p w14:paraId="54AA9856" w14:textId="77777777" w:rsidR="00D94574" w:rsidRPr="00AF1A4B" w:rsidRDefault="007F7EB2" w:rsidP="00D94574">
          <w:pPr>
            <w:pStyle w:val="TOCHeading"/>
            <w:spacing w:line="360" w:lineRule="auto"/>
            <w:jc w:val="center"/>
            <w:rPr>
              <w:rFonts w:ascii="Arial" w:hAnsi="Arial" w:cs="Arial"/>
              <w:color w:val="auto"/>
              <w:lang w:val="en-GB"/>
            </w:rPr>
          </w:pPr>
          <w:r w:rsidRPr="00AF1A4B">
            <w:rPr>
              <w:rFonts w:ascii="Arial" w:hAnsi="Arial" w:cs="Arial"/>
              <w:color w:val="auto"/>
              <w:lang w:val="en-GB"/>
            </w:rPr>
            <w:t>Table of Contents</w:t>
          </w:r>
        </w:p>
        <w:p w14:paraId="2FA30C9C" w14:textId="77777777" w:rsidR="005D433B" w:rsidRDefault="007F7EB2" w:rsidP="005D433B">
          <w:pPr>
            <w:pStyle w:val="TOC1"/>
            <w:tabs>
              <w:tab w:val="right" w:leader="dot" w:pos="9350"/>
            </w:tabs>
            <w:spacing w:after="0"/>
            <w:rPr>
              <w:rFonts w:asciiTheme="minorHAnsi" w:eastAsiaTheme="minorEastAsia" w:hAnsiTheme="minorHAnsi"/>
              <w:noProof/>
              <w:sz w:val="22"/>
              <w:lang w:val="en-IN" w:eastAsia="en-IN"/>
            </w:rPr>
          </w:pPr>
          <w:r w:rsidRPr="00AF1A4B">
            <w:rPr>
              <w:rFonts w:ascii="Arial" w:hAnsi="Arial" w:cs="Arial"/>
              <w:szCs w:val="24"/>
            </w:rPr>
            <w:fldChar w:fldCharType="begin"/>
          </w:r>
          <w:r w:rsidRPr="00AF1A4B">
            <w:rPr>
              <w:rFonts w:ascii="Arial" w:hAnsi="Arial" w:cs="Arial"/>
              <w:szCs w:val="24"/>
            </w:rPr>
            <w:instrText xml:space="preserve"> TOC \o "1-3" \h \z \u </w:instrText>
          </w:r>
          <w:r w:rsidRPr="00AF1A4B">
            <w:rPr>
              <w:rFonts w:ascii="Arial" w:hAnsi="Arial" w:cs="Arial"/>
              <w:szCs w:val="24"/>
            </w:rPr>
            <w:fldChar w:fldCharType="separate"/>
          </w:r>
          <w:hyperlink w:anchor="_Toc167378795" w:history="1">
            <w:r w:rsidR="005D433B" w:rsidRPr="00671F3A">
              <w:rPr>
                <w:rStyle w:val="Hyperlink"/>
                <w:rFonts w:ascii="Arial" w:hAnsi="Arial" w:cs="Arial"/>
                <w:noProof/>
              </w:rPr>
              <w:t>Introduction and Background</w:t>
            </w:r>
            <w:r w:rsidR="005D433B">
              <w:rPr>
                <w:noProof/>
                <w:webHidden/>
              </w:rPr>
              <w:tab/>
            </w:r>
            <w:r w:rsidR="005D433B">
              <w:rPr>
                <w:noProof/>
                <w:webHidden/>
              </w:rPr>
              <w:fldChar w:fldCharType="begin"/>
            </w:r>
            <w:r w:rsidR="005D433B">
              <w:rPr>
                <w:noProof/>
                <w:webHidden/>
              </w:rPr>
              <w:instrText xml:space="preserve"> PAGEREF _Toc167378795 \h </w:instrText>
            </w:r>
            <w:r w:rsidR="005D433B">
              <w:rPr>
                <w:noProof/>
                <w:webHidden/>
              </w:rPr>
            </w:r>
            <w:r w:rsidR="005D433B">
              <w:rPr>
                <w:noProof/>
                <w:webHidden/>
              </w:rPr>
              <w:fldChar w:fldCharType="separate"/>
            </w:r>
            <w:r w:rsidR="005D433B">
              <w:rPr>
                <w:noProof/>
                <w:webHidden/>
              </w:rPr>
              <w:t>3</w:t>
            </w:r>
            <w:r w:rsidR="005D433B">
              <w:rPr>
                <w:noProof/>
                <w:webHidden/>
              </w:rPr>
              <w:fldChar w:fldCharType="end"/>
            </w:r>
          </w:hyperlink>
        </w:p>
        <w:p w14:paraId="1D278FB2" w14:textId="77777777" w:rsidR="005D433B" w:rsidRDefault="0070607A" w:rsidP="005D433B">
          <w:pPr>
            <w:pStyle w:val="TOC1"/>
            <w:tabs>
              <w:tab w:val="right" w:leader="dot" w:pos="9350"/>
            </w:tabs>
            <w:spacing w:after="0"/>
            <w:rPr>
              <w:rFonts w:asciiTheme="minorHAnsi" w:eastAsiaTheme="minorEastAsia" w:hAnsiTheme="minorHAnsi"/>
              <w:noProof/>
              <w:sz w:val="22"/>
              <w:lang w:val="en-IN" w:eastAsia="en-IN"/>
            </w:rPr>
          </w:pPr>
          <w:hyperlink w:anchor="_Toc167378796" w:history="1">
            <w:r w:rsidR="005D433B" w:rsidRPr="00671F3A">
              <w:rPr>
                <w:rStyle w:val="Hyperlink"/>
                <w:rFonts w:ascii="Arial" w:hAnsi="Arial" w:cs="Arial"/>
                <w:noProof/>
              </w:rPr>
              <w:t>Discussion and Literature</w:t>
            </w:r>
            <w:r w:rsidR="005D433B">
              <w:rPr>
                <w:noProof/>
                <w:webHidden/>
              </w:rPr>
              <w:tab/>
            </w:r>
            <w:r w:rsidR="005D433B">
              <w:rPr>
                <w:noProof/>
                <w:webHidden/>
              </w:rPr>
              <w:fldChar w:fldCharType="begin"/>
            </w:r>
            <w:r w:rsidR="005D433B">
              <w:rPr>
                <w:noProof/>
                <w:webHidden/>
              </w:rPr>
              <w:instrText xml:space="preserve"> PAGEREF _Toc167378796 \h </w:instrText>
            </w:r>
            <w:r w:rsidR="005D433B">
              <w:rPr>
                <w:noProof/>
                <w:webHidden/>
              </w:rPr>
            </w:r>
            <w:r w:rsidR="005D433B">
              <w:rPr>
                <w:noProof/>
                <w:webHidden/>
              </w:rPr>
              <w:fldChar w:fldCharType="separate"/>
            </w:r>
            <w:r w:rsidR="005D433B">
              <w:rPr>
                <w:noProof/>
                <w:webHidden/>
              </w:rPr>
              <w:t>4</w:t>
            </w:r>
            <w:r w:rsidR="005D433B">
              <w:rPr>
                <w:noProof/>
                <w:webHidden/>
              </w:rPr>
              <w:fldChar w:fldCharType="end"/>
            </w:r>
          </w:hyperlink>
        </w:p>
        <w:p w14:paraId="11C05D09" w14:textId="77777777" w:rsidR="005D433B" w:rsidRDefault="0070607A" w:rsidP="005D433B">
          <w:pPr>
            <w:pStyle w:val="TOC2"/>
            <w:tabs>
              <w:tab w:val="right" w:leader="dot" w:pos="9350"/>
            </w:tabs>
            <w:spacing w:after="0"/>
            <w:rPr>
              <w:rFonts w:asciiTheme="minorHAnsi" w:eastAsiaTheme="minorEastAsia" w:hAnsiTheme="minorHAnsi"/>
              <w:noProof/>
              <w:sz w:val="22"/>
              <w:lang w:val="en-IN" w:eastAsia="en-IN"/>
            </w:rPr>
          </w:pPr>
          <w:hyperlink w:anchor="_Toc167378797" w:history="1">
            <w:r w:rsidR="005D433B" w:rsidRPr="00671F3A">
              <w:rPr>
                <w:rStyle w:val="Hyperlink"/>
                <w:rFonts w:ascii="Arial" w:hAnsi="Arial" w:cs="Arial"/>
                <w:noProof/>
              </w:rPr>
              <w:t>Explanation on socioeconomic Factors</w:t>
            </w:r>
            <w:r w:rsidR="005D433B">
              <w:rPr>
                <w:noProof/>
                <w:webHidden/>
              </w:rPr>
              <w:tab/>
            </w:r>
            <w:r w:rsidR="005D433B">
              <w:rPr>
                <w:noProof/>
                <w:webHidden/>
              </w:rPr>
              <w:fldChar w:fldCharType="begin"/>
            </w:r>
            <w:r w:rsidR="005D433B">
              <w:rPr>
                <w:noProof/>
                <w:webHidden/>
              </w:rPr>
              <w:instrText xml:space="preserve"> PAGEREF _Toc167378797 \h </w:instrText>
            </w:r>
            <w:r w:rsidR="005D433B">
              <w:rPr>
                <w:noProof/>
                <w:webHidden/>
              </w:rPr>
            </w:r>
            <w:r w:rsidR="005D433B">
              <w:rPr>
                <w:noProof/>
                <w:webHidden/>
              </w:rPr>
              <w:fldChar w:fldCharType="separate"/>
            </w:r>
            <w:r w:rsidR="005D433B">
              <w:rPr>
                <w:noProof/>
                <w:webHidden/>
              </w:rPr>
              <w:t>4</w:t>
            </w:r>
            <w:r w:rsidR="005D433B">
              <w:rPr>
                <w:noProof/>
                <w:webHidden/>
              </w:rPr>
              <w:fldChar w:fldCharType="end"/>
            </w:r>
          </w:hyperlink>
        </w:p>
        <w:p w14:paraId="1BBDCCAE" w14:textId="77777777" w:rsidR="005D433B" w:rsidRDefault="0070607A" w:rsidP="005D433B">
          <w:pPr>
            <w:pStyle w:val="TOC2"/>
            <w:tabs>
              <w:tab w:val="right" w:leader="dot" w:pos="9350"/>
            </w:tabs>
            <w:spacing w:after="0"/>
            <w:rPr>
              <w:rFonts w:asciiTheme="minorHAnsi" w:eastAsiaTheme="minorEastAsia" w:hAnsiTheme="minorHAnsi"/>
              <w:noProof/>
              <w:sz w:val="22"/>
              <w:lang w:val="en-IN" w:eastAsia="en-IN"/>
            </w:rPr>
          </w:pPr>
          <w:hyperlink w:anchor="_Toc167378798" w:history="1">
            <w:r w:rsidR="005D433B" w:rsidRPr="00671F3A">
              <w:rPr>
                <w:rStyle w:val="Hyperlink"/>
                <w:rFonts w:ascii="Arial" w:hAnsi="Arial" w:cs="Arial"/>
                <w:noProof/>
              </w:rPr>
              <w:t>Trends in the hospitality industry of the UK</w:t>
            </w:r>
            <w:r w:rsidR="005D433B">
              <w:rPr>
                <w:noProof/>
                <w:webHidden/>
              </w:rPr>
              <w:tab/>
            </w:r>
            <w:r w:rsidR="005D433B">
              <w:rPr>
                <w:noProof/>
                <w:webHidden/>
              </w:rPr>
              <w:fldChar w:fldCharType="begin"/>
            </w:r>
            <w:r w:rsidR="005D433B">
              <w:rPr>
                <w:noProof/>
                <w:webHidden/>
              </w:rPr>
              <w:instrText xml:space="preserve"> PAGEREF _Toc167378798 \h </w:instrText>
            </w:r>
            <w:r w:rsidR="005D433B">
              <w:rPr>
                <w:noProof/>
                <w:webHidden/>
              </w:rPr>
            </w:r>
            <w:r w:rsidR="005D433B">
              <w:rPr>
                <w:noProof/>
                <w:webHidden/>
              </w:rPr>
              <w:fldChar w:fldCharType="separate"/>
            </w:r>
            <w:r w:rsidR="005D433B">
              <w:rPr>
                <w:noProof/>
                <w:webHidden/>
              </w:rPr>
              <w:t>5</w:t>
            </w:r>
            <w:r w:rsidR="005D433B">
              <w:rPr>
                <w:noProof/>
                <w:webHidden/>
              </w:rPr>
              <w:fldChar w:fldCharType="end"/>
            </w:r>
          </w:hyperlink>
        </w:p>
        <w:p w14:paraId="5B6201B5" w14:textId="77777777" w:rsidR="005D433B" w:rsidRDefault="0070607A" w:rsidP="005D433B">
          <w:pPr>
            <w:pStyle w:val="TOC2"/>
            <w:tabs>
              <w:tab w:val="right" w:leader="dot" w:pos="9350"/>
            </w:tabs>
            <w:spacing w:after="0"/>
            <w:rPr>
              <w:rFonts w:asciiTheme="minorHAnsi" w:eastAsiaTheme="minorEastAsia" w:hAnsiTheme="minorHAnsi"/>
              <w:noProof/>
              <w:sz w:val="22"/>
              <w:lang w:val="en-IN" w:eastAsia="en-IN"/>
            </w:rPr>
          </w:pPr>
          <w:hyperlink w:anchor="_Toc167378799" w:history="1">
            <w:r w:rsidR="005D433B" w:rsidRPr="00671F3A">
              <w:rPr>
                <w:rStyle w:val="Hyperlink"/>
                <w:rFonts w:ascii="Arial" w:hAnsi="Arial" w:cs="Arial"/>
                <w:noProof/>
              </w:rPr>
              <w:t>Different measures adopted by the selected organisation for managing employees' performance</w:t>
            </w:r>
            <w:r w:rsidR="005D433B">
              <w:rPr>
                <w:noProof/>
                <w:webHidden/>
              </w:rPr>
              <w:tab/>
            </w:r>
            <w:r w:rsidR="005D433B">
              <w:rPr>
                <w:noProof/>
                <w:webHidden/>
              </w:rPr>
              <w:fldChar w:fldCharType="begin"/>
            </w:r>
            <w:r w:rsidR="005D433B">
              <w:rPr>
                <w:noProof/>
                <w:webHidden/>
              </w:rPr>
              <w:instrText xml:space="preserve"> PAGEREF _Toc167378799 \h </w:instrText>
            </w:r>
            <w:r w:rsidR="005D433B">
              <w:rPr>
                <w:noProof/>
                <w:webHidden/>
              </w:rPr>
            </w:r>
            <w:r w:rsidR="005D433B">
              <w:rPr>
                <w:noProof/>
                <w:webHidden/>
              </w:rPr>
              <w:fldChar w:fldCharType="separate"/>
            </w:r>
            <w:r w:rsidR="005D433B">
              <w:rPr>
                <w:noProof/>
                <w:webHidden/>
              </w:rPr>
              <w:t>6</w:t>
            </w:r>
            <w:r w:rsidR="005D433B">
              <w:rPr>
                <w:noProof/>
                <w:webHidden/>
              </w:rPr>
              <w:fldChar w:fldCharType="end"/>
            </w:r>
          </w:hyperlink>
        </w:p>
        <w:p w14:paraId="59E85611" w14:textId="77777777" w:rsidR="005D433B" w:rsidRDefault="0070607A" w:rsidP="005D433B">
          <w:pPr>
            <w:pStyle w:val="TOC2"/>
            <w:tabs>
              <w:tab w:val="right" w:leader="dot" w:pos="9350"/>
            </w:tabs>
            <w:spacing w:after="0"/>
            <w:rPr>
              <w:rFonts w:asciiTheme="minorHAnsi" w:eastAsiaTheme="minorEastAsia" w:hAnsiTheme="minorHAnsi"/>
              <w:noProof/>
              <w:sz w:val="22"/>
              <w:lang w:val="en-IN" w:eastAsia="en-IN"/>
            </w:rPr>
          </w:pPr>
          <w:hyperlink w:anchor="_Toc167378800" w:history="1">
            <w:r w:rsidR="005D433B" w:rsidRPr="00671F3A">
              <w:rPr>
                <w:rStyle w:val="Hyperlink"/>
                <w:rFonts w:ascii="Arial" w:hAnsi="Arial" w:cs="Arial"/>
                <w:noProof/>
              </w:rPr>
              <w:t>Potential solutions</w:t>
            </w:r>
            <w:r w:rsidR="005D433B">
              <w:rPr>
                <w:noProof/>
                <w:webHidden/>
              </w:rPr>
              <w:tab/>
            </w:r>
            <w:r w:rsidR="005D433B">
              <w:rPr>
                <w:noProof/>
                <w:webHidden/>
              </w:rPr>
              <w:fldChar w:fldCharType="begin"/>
            </w:r>
            <w:r w:rsidR="005D433B">
              <w:rPr>
                <w:noProof/>
                <w:webHidden/>
              </w:rPr>
              <w:instrText xml:space="preserve"> PAGEREF _Toc167378800 \h </w:instrText>
            </w:r>
            <w:r w:rsidR="005D433B">
              <w:rPr>
                <w:noProof/>
                <w:webHidden/>
              </w:rPr>
            </w:r>
            <w:r w:rsidR="005D433B">
              <w:rPr>
                <w:noProof/>
                <w:webHidden/>
              </w:rPr>
              <w:fldChar w:fldCharType="separate"/>
            </w:r>
            <w:r w:rsidR="005D433B">
              <w:rPr>
                <w:noProof/>
                <w:webHidden/>
              </w:rPr>
              <w:t>7</w:t>
            </w:r>
            <w:r w:rsidR="005D433B">
              <w:rPr>
                <w:noProof/>
                <w:webHidden/>
              </w:rPr>
              <w:fldChar w:fldCharType="end"/>
            </w:r>
          </w:hyperlink>
        </w:p>
        <w:p w14:paraId="413AB7CC" w14:textId="77777777" w:rsidR="005D433B" w:rsidRDefault="0070607A" w:rsidP="005D433B">
          <w:pPr>
            <w:pStyle w:val="TOC1"/>
            <w:tabs>
              <w:tab w:val="right" w:leader="dot" w:pos="9350"/>
            </w:tabs>
            <w:spacing w:after="0"/>
            <w:rPr>
              <w:rFonts w:asciiTheme="minorHAnsi" w:eastAsiaTheme="minorEastAsia" w:hAnsiTheme="minorHAnsi"/>
              <w:noProof/>
              <w:sz w:val="22"/>
              <w:lang w:val="en-IN" w:eastAsia="en-IN"/>
            </w:rPr>
          </w:pPr>
          <w:hyperlink w:anchor="_Toc167378801" w:history="1">
            <w:r w:rsidR="005D433B" w:rsidRPr="00671F3A">
              <w:rPr>
                <w:rStyle w:val="Hyperlink"/>
                <w:rFonts w:ascii="Arial" w:hAnsi="Arial" w:cs="Arial"/>
                <w:noProof/>
              </w:rPr>
              <w:t>Evaluation and Conclusion</w:t>
            </w:r>
            <w:r w:rsidR="005D433B">
              <w:rPr>
                <w:noProof/>
                <w:webHidden/>
              </w:rPr>
              <w:tab/>
            </w:r>
            <w:r w:rsidR="005D433B">
              <w:rPr>
                <w:noProof/>
                <w:webHidden/>
              </w:rPr>
              <w:fldChar w:fldCharType="begin"/>
            </w:r>
            <w:r w:rsidR="005D433B">
              <w:rPr>
                <w:noProof/>
                <w:webHidden/>
              </w:rPr>
              <w:instrText xml:space="preserve"> PAGEREF _Toc167378801 \h </w:instrText>
            </w:r>
            <w:r w:rsidR="005D433B">
              <w:rPr>
                <w:noProof/>
                <w:webHidden/>
              </w:rPr>
            </w:r>
            <w:r w:rsidR="005D433B">
              <w:rPr>
                <w:noProof/>
                <w:webHidden/>
              </w:rPr>
              <w:fldChar w:fldCharType="separate"/>
            </w:r>
            <w:r w:rsidR="005D433B">
              <w:rPr>
                <w:noProof/>
                <w:webHidden/>
              </w:rPr>
              <w:t>8</w:t>
            </w:r>
            <w:r w:rsidR="005D433B">
              <w:rPr>
                <w:noProof/>
                <w:webHidden/>
              </w:rPr>
              <w:fldChar w:fldCharType="end"/>
            </w:r>
          </w:hyperlink>
        </w:p>
        <w:p w14:paraId="04A9DCFD" w14:textId="77777777" w:rsidR="005D433B" w:rsidRDefault="0070607A" w:rsidP="005D433B">
          <w:pPr>
            <w:pStyle w:val="TOC1"/>
            <w:tabs>
              <w:tab w:val="right" w:leader="dot" w:pos="9350"/>
            </w:tabs>
            <w:spacing w:after="0"/>
            <w:rPr>
              <w:rFonts w:asciiTheme="minorHAnsi" w:eastAsiaTheme="minorEastAsia" w:hAnsiTheme="minorHAnsi"/>
              <w:noProof/>
              <w:sz w:val="22"/>
              <w:lang w:val="en-IN" w:eastAsia="en-IN"/>
            </w:rPr>
          </w:pPr>
          <w:hyperlink w:anchor="_Toc167378802" w:history="1">
            <w:r w:rsidR="005D433B" w:rsidRPr="00671F3A">
              <w:rPr>
                <w:rStyle w:val="Hyperlink"/>
                <w:rFonts w:ascii="Arial" w:hAnsi="Arial" w:cs="Arial"/>
                <w:noProof/>
              </w:rPr>
              <w:t>References</w:t>
            </w:r>
            <w:r w:rsidR="005D433B">
              <w:rPr>
                <w:noProof/>
                <w:webHidden/>
              </w:rPr>
              <w:tab/>
            </w:r>
            <w:r w:rsidR="005D433B">
              <w:rPr>
                <w:noProof/>
                <w:webHidden/>
              </w:rPr>
              <w:fldChar w:fldCharType="begin"/>
            </w:r>
            <w:r w:rsidR="005D433B">
              <w:rPr>
                <w:noProof/>
                <w:webHidden/>
              </w:rPr>
              <w:instrText xml:space="preserve"> PAGEREF _Toc167378802 \h </w:instrText>
            </w:r>
            <w:r w:rsidR="005D433B">
              <w:rPr>
                <w:noProof/>
                <w:webHidden/>
              </w:rPr>
            </w:r>
            <w:r w:rsidR="005D433B">
              <w:rPr>
                <w:noProof/>
                <w:webHidden/>
              </w:rPr>
              <w:fldChar w:fldCharType="separate"/>
            </w:r>
            <w:r w:rsidR="005D433B">
              <w:rPr>
                <w:noProof/>
                <w:webHidden/>
              </w:rPr>
              <w:t>10</w:t>
            </w:r>
            <w:r w:rsidR="005D433B">
              <w:rPr>
                <w:noProof/>
                <w:webHidden/>
              </w:rPr>
              <w:fldChar w:fldCharType="end"/>
            </w:r>
          </w:hyperlink>
        </w:p>
        <w:p w14:paraId="038F7B27" w14:textId="77777777" w:rsidR="00D94574" w:rsidRPr="00AF1A4B" w:rsidRDefault="007F7EB2" w:rsidP="005D433B">
          <w:pPr>
            <w:spacing w:after="0" w:line="360" w:lineRule="auto"/>
            <w:rPr>
              <w:rFonts w:ascii="Arial" w:hAnsi="Arial" w:cs="Arial"/>
            </w:rPr>
          </w:pPr>
          <w:r w:rsidRPr="00AF1A4B">
            <w:rPr>
              <w:rFonts w:ascii="Arial" w:hAnsi="Arial" w:cs="Arial"/>
              <w:b/>
              <w:bCs/>
              <w:noProof/>
              <w:szCs w:val="24"/>
            </w:rPr>
            <w:fldChar w:fldCharType="end"/>
          </w:r>
        </w:p>
      </w:sdtContent>
    </w:sdt>
    <w:p w14:paraId="32744536" w14:textId="77777777" w:rsidR="00D94574" w:rsidRPr="00AF1A4B" w:rsidRDefault="007F7EB2" w:rsidP="00D94574">
      <w:pPr>
        <w:spacing w:line="360" w:lineRule="auto"/>
        <w:jc w:val="left"/>
        <w:rPr>
          <w:rFonts w:ascii="Arial" w:eastAsiaTheme="majorEastAsia" w:hAnsi="Arial" w:cs="Arial"/>
          <w:b/>
          <w:bCs/>
          <w:color w:val="000000"/>
          <w:sz w:val="32"/>
          <w:szCs w:val="32"/>
        </w:rPr>
      </w:pPr>
      <w:r w:rsidRPr="00AF1A4B">
        <w:rPr>
          <w:rFonts w:ascii="Arial" w:hAnsi="Arial" w:cs="Arial"/>
          <w:color w:val="000000"/>
          <w:szCs w:val="32"/>
        </w:rPr>
        <w:br w:type="page"/>
      </w:r>
    </w:p>
    <w:p w14:paraId="318FEB61" w14:textId="77777777" w:rsidR="00D94574" w:rsidRPr="00AF1A4B" w:rsidRDefault="007F7EB2" w:rsidP="00D94574">
      <w:pPr>
        <w:pStyle w:val="Heading1"/>
        <w:spacing w:before="0" w:line="360" w:lineRule="auto"/>
        <w:rPr>
          <w:rFonts w:ascii="Arial" w:hAnsi="Arial" w:cs="Arial"/>
        </w:rPr>
      </w:pPr>
      <w:bookmarkStart w:id="0" w:name="_Toc167378795"/>
      <w:r w:rsidRPr="00AF1A4B">
        <w:rPr>
          <w:rFonts w:ascii="Arial" w:hAnsi="Arial" w:cs="Arial"/>
          <w:color w:val="000000"/>
          <w:szCs w:val="32"/>
        </w:rPr>
        <w:lastRenderedPageBreak/>
        <w:t>Introduction and Background</w:t>
      </w:r>
      <w:bookmarkEnd w:id="0"/>
    </w:p>
    <w:p w14:paraId="7945BC01" w14:textId="77777777" w:rsidR="00331122" w:rsidRDefault="007F7EB2" w:rsidP="00D94574">
      <w:pPr>
        <w:pStyle w:val="NormalWeb"/>
        <w:spacing w:before="0" w:beforeAutospacing="0" w:after="0" w:afterAutospacing="0" w:line="360" w:lineRule="auto"/>
        <w:jc w:val="both"/>
        <w:rPr>
          <w:rFonts w:ascii="Arial" w:hAnsi="Arial" w:cs="Arial"/>
          <w:color w:val="000000"/>
          <w:lang w:val="en-GB"/>
        </w:rPr>
      </w:pPr>
      <w:r w:rsidRPr="00AF1A4B">
        <w:rPr>
          <w:rFonts w:ascii="Arial" w:hAnsi="Arial" w:cs="Arial"/>
          <w:color w:val="000000"/>
          <w:lang w:val="en-GB"/>
        </w:rPr>
        <w:t xml:space="preserve">The present proposal will focus on the various aspects of the performance management of employees in the field of hospitality industry. In the present context,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deal with the different aspects of performance management, the business of Marriott International will be taken into account. The development of the business of an organisation is possible with the help of efficient employees (</w:t>
      </w:r>
      <w:proofErr w:type="spellStart"/>
      <w:r w:rsidRPr="00AF1A4B">
        <w:rPr>
          <w:rFonts w:ascii="Arial" w:hAnsi="Arial" w:cs="Arial"/>
          <w:color w:val="000000"/>
          <w:lang w:val="en-GB"/>
        </w:rPr>
        <w:t>Giermindl</w:t>
      </w:r>
      <w:proofErr w:type="spellEnd"/>
      <w:r w:rsidRPr="00AF1A4B">
        <w:rPr>
          <w:rFonts w:ascii="Arial" w:hAnsi="Arial" w:cs="Arial"/>
          <w:color w:val="000000"/>
          <w:lang w:val="en-GB"/>
        </w:rPr>
        <w:t xml:space="preserve"> </w:t>
      </w:r>
      <w:r w:rsidRPr="00AF1A4B">
        <w:rPr>
          <w:rFonts w:ascii="Arial" w:hAnsi="Arial" w:cs="Arial"/>
          <w:i/>
          <w:iCs/>
          <w:color w:val="000000"/>
          <w:lang w:val="en-GB"/>
        </w:rPr>
        <w:t>et al</w:t>
      </w:r>
      <w:r w:rsidRPr="00AF1A4B">
        <w:rPr>
          <w:rFonts w:ascii="Arial" w:hAnsi="Arial" w:cs="Arial"/>
          <w:color w:val="000000"/>
          <w:lang w:val="en-GB"/>
        </w:rPr>
        <w:t xml:space="preserve">., 2022).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get the best support from employees as well as lead them in the right direction, effective management of employees is essential.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get the best outcomes, therefore, the hospitality industry has adopted various important strategies. In recent times, the lack of technological skills of HR managers has created one of the major issues for international hotel brands (Gonzalez </w:t>
      </w:r>
      <w:r w:rsidRPr="00AF1A4B">
        <w:rPr>
          <w:rFonts w:ascii="Arial" w:hAnsi="Arial" w:cs="Arial"/>
          <w:i/>
          <w:iCs/>
          <w:color w:val="000000"/>
          <w:lang w:val="en-GB"/>
        </w:rPr>
        <w:t>et al</w:t>
      </w:r>
      <w:r w:rsidRPr="00AF1A4B">
        <w:rPr>
          <w:rFonts w:ascii="Arial" w:hAnsi="Arial" w:cs="Arial"/>
          <w:color w:val="000000"/>
          <w:lang w:val="en-GB"/>
        </w:rPr>
        <w:t xml:space="preserve">., 2020). </w:t>
      </w:r>
    </w:p>
    <w:p w14:paraId="034A756B" w14:textId="77777777" w:rsidR="00331122" w:rsidRDefault="007F7EB2" w:rsidP="00D94574">
      <w:pPr>
        <w:pStyle w:val="NormalWeb"/>
        <w:spacing w:before="0" w:beforeAutospacing="0" w:after="0" w:afterAutospacing="0" w:line="360" w:lineRule="auto"/>
        <w:jc w:val="both"/>
        <w:rPr>
          <w:rFonts w:ascii="Arial" w:hAnsi="Arial" w:cs="Arial"/>
          <w:color w:val="000000"/>
          <w:lang w:val="en-GB"/>
        </w:rPr>
      </w:pPr>
      <w:r w:rsidRPr="00AF1A4B">
        <w:rPr>
          <w:rFonts w:ascii="Arial" w:hAnsi="Arial" w:cs="Arial"/>
          <w:color w:val="000000"/>
          <w:lang w:val="en-GB"/>
        </w:rPr>
        <w:t xml:space="preserve">In the current business market, Marriott International is one of the notable international hotel brands in the world. Marriott International is the largest hotel company in the world. The organisation has more than 32 brands with more than 8,785 properties around the world and it has nearly 1,597,380 rooms across the globe. It is a public limited company which was founded in 1927 and from that period it has been providing the best services to its targeted customers in the world in the field of the hospitality industry (Marriott International, 2024.). The social as well as economic factors have both types of positive as well as negative impacts on the business field of the organisation. The social factor has enabled the organisation to get the positive support of employees of around 411,000 in its business field. The economic factor, on the other hand, has prevented the organisation from getting the best financial support. Marriott International also has faced issues in providing the best support of technological knowledge to its employees. </w:t>
      </w:r>
    </w:p>
    <w:p w14:paraId="5A873182" w14:textId="77777777" w:rsidR="00D94574" w:rsidRPr="00331122" w:rsidRDefault="007F7EB2" w:rsidP="00D94574">
      <w:pPr>
        <w:pStyle w:val="NormalWeb"/>
        <w:spacing w:before="0" w:beforeAutospacing="0" w:after="0" w:afterAutospacing="0" w:line="360" w:lineRule="auto"/>
        <w:jc w:val="both"/>
        <w:rPr>
          <w:rFonts w:ascii="Arial" w:hAnsi="Arial" w:cs="Arial"/>
          <w:color w:val="000000"/>
          <w:lang w:val="en-GB"/>
        </w:rPr>
      </w:pPr>
      <w:r w:rsidRPr="00AF1A4B">
        <w:rPr>
          <w:rFonts w:ascii="Arial" w:hAnsi="Arial" w:cs="Arial"/>
          <w:color w:val="000000"/>
          <w:lang w:val="en-GB"/>
        </w:rPr>
        <w:t xml:space="preserve">The lack of effective technological knowledge has prevented the organisation from managing the performance of employees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conduct the different important business activities properly as well as provide the best sup</w:t>
      </w:r>
      <w:r w:rsidR="00331122">
        <w:rPr>
          <w:rFonts w:ascii="Arial" w:hAnsi="Arial" w:cs="Arial"/>
          <w:color w:val="000000"/>
          <w:lang w:val="en-GB"/>
        </w:rPr>
        <w:t xml:space="preserve">port to its targeted customers. </w:t>
      </w:r>
      <w:r w:rsidRPr="00AF1A4B">
        <w:rPr>
          <w:rFonts w:ascii="Arial" w:hAnsi="Arial" w:cs="Arial"/>
          <w:color w:val="000000"/>
          <w:lang w:val="en-GB"/>
        </w:rPr>
        <w:t xml:space="preserve">The lack of technological skills of employees has prevented Marriott International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smoothly conducting the hybrid work mode for managing business activities. The office work engagement has been maintained by the employees of the organisation with the help of its efficient HR managers. The flexible working mode </w:t>
      </w:r>
      <w:r w:rsidRPr="00AF1A4B">
        <w:rPr>
          <w:rFonts w:ascii="Arial" w:hAnsi="Arial" w:cs="Arial"/>
          <w:color w:val="000000"/>
          <w:lang w:val="en-GB"/>
        </w:rPr>
        <w:lastRenderedPageBreak/>
        <w:t>of the hospitality organisation also has paved the way for employees to retain in the business field. The important market trends as well as literature related to managing the performance of employees will be discussed and elaborated on in the following parts.</w:t>
      </w:r>
    </w:p>
    <w:p w14:paraId="0F832571" w14:textId="77777777" w:rsidR="00996E4E" w:rsidRPr="00AF1A4B" w:rsidRDefault="007F7EB2" w:rsidP="00D94574">
      <w:pPr>
        <w:pStyle w:val="Heading1"/>
        <w:spacing w:line="360" w:lineRule="auto"/>
        <w:rPr>
          <w:rFonts w:ascii="Arial" w:hAnsi="Arial" w:cs="Arial"/>
        </w:rPr>
      </w:pPr>
      <w:bookmarkStart w:id="1" w:name="_Toc167378796"/>
      <w:r w:rsidRPr="00AF1A4B">
        <w:rPr>
          <w:rFonts w:ascii="Arial" w:hAnsi="Arial" w:cs="Arial"/>
        </w:rPr>
        <w:t>Discussion and Literature</w:t>
      </w:r>
      <w:bookmarkEnd w:id="1"/>
    </w:p>
    <w:p w14:paraId="35402908" w14:textId="77777777" w:rsidR="00996E4E" w:rsidRPr="00AF1A4B" w:rsidRDefault="00331122" w:rsidP="00D94574">
      <w:pPr>
        <w:pStyle w:val="Heading2"/>
        <w:spacing w:line="360" w:lineRule="auto"/>
        <w:rPr>
          <w:rFonts w:ascii="Arial" w:hAnsi="Arial" w:cs="Arial"/>
        </w:rPr>
      </w:pPr>
      <w:bookmarkStart w:id="2" w:name="_Toc167378797"/>
      <w:r>
        <w:rPr>
          <w:rFonts w:ascii="Arial" w:hAnsi="Arial" w:cs="Arial"/>
        </w:rPr>
        <w:t>Explanation on s</w:t>
      </w:r>
      <w:r w:rsidR="007F7EB2" w:rsidRPr="00AF1A4B">
        <w:rPr>
          <w:rFonts w:ascii="Arial" w:hAnsi="Arial" w:cs="Arial"/>
        </w:rPr>
        <w:t>ocioeconomic Factors</w:t>
      </w:r>
      <w:bookmarkEnd w:id="2"/>
      <w:r w:rsidR="007F7EB2" w:rsidRPr="00AF1A4B">
        <w:rPr>
          <w:rFonts w:ascii="Arial" w:hAnsi="Arial" w:cs="Arial"/>
        </w:rPr>
        <w:t xml:space="preserve"> </w:t>
      </w:r>
    </w:p>
    <w:p w14:paraId="7972EE98" w14:textId="77777777" w:rsidR="00D94574" w:rsidRPr="00AF1A4B" w:rsidRDefault="007F7EB2" w:rsidP="00D94574">
      <w:pPr>
        <w:spacing w:line="360" w:lineRule="auto"/>
        <w:jc w:val="center"/>
        <w:rPr>
          <w:rFonts w:ascii="Arial" w:hAnsi="Arial" w:cs="Arial"/>
          <w:szCs w:val="24"/>
        </w:rPr>
      </w:pPr>
      <w:r w:rsidRPr="00AF1A4B">
        <w:rPr>
          <w:noProof/>
          <w:lang w:val="en-IN" w:eastAsia="en-IN"/>
        </w:rPr>
        <w:drawing>
          <wp:inline distT="0" distB="0" distL="0" distR="0" wp14:anchorId="280082A5" wp14:editId="36A0BA3A">
            <wp:extent cx="4850013" cy="3061252"/>
            <wp:effectExtent l="76200" t="76200" r="141605" b="1397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61797" cy="30686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38437D" w14:textId="77777777" w:rsidR="00D94574" w:rsidRPr="00AF1A4B" w:rsidRDefault="007F7EB2" w:rsidP="00D94574">
      <w:pPr>
        <w:spacing w:line="360" w:lineRule="auto"/>
        <w:jc w:val="center"/>
        <w:rPr>
          <w:rFonts w:ascii="Arial" w:hAnsi="Arial" w:cs="Arial"/>
          <w:b/>
          <w:szCs w:val="24"/>
        </w:rPr>
      </w:pPr>
      <w:r w:rsidRPr="00AF1A4B">
        <w:rPr>
          <w:rFonts w:ascii="Arial" w:hAnsi="Arial" w:cs="Arial"/>
          <w:b/>
          <w:szCs w:val="24"/>
        </w:rPr>
        <w:t>Figure 1: Most renowned hospitality brands of the UK</w:t>
      </w:r>
    </w:p>
    <w:p w14:paraId="0E81FF6F" w14:textId="77777777" w:rsidR="00D94574" w:rsidRPr="00AF1A4B" w:rsidRDefault="007F7EB2" w:rsidP="00D94574">
      <w:pPr>
        <w:spacing w:line="360" w:lineRule="auto"/>
        <w:jc w:val="center"/>
        <w:rPr>
          <w:rFonts w:ascii="Arial" w:hAnsi="Arial" w:cs="Arial"/>
          <w:szCs w:val="24"/>
        </w:rPr>
      </w:pPr>
      <w:r w:rsidRPr="00AF1A4B">
        <w:rPr>
          <w:rFonts w:ascii="Arial" w:hAnsi="Arial" w:cs="Arial"/>
          <w:szCs w:val="24"/>
        </w:rPr>
        <w:t xml:space="preserve">(Source: </w:t>
      </w:r>
      <w:r w:rsidRPr="00AF1A4B">
        <w:rPr>
          <w:rFonts w:ascii="Arial" w:hAnsi="Arial" w:cs="Arial"/>
          <w:noProof/>
          <w:szCs w:val="24"/>
        </w:rPr>
        <w:t>Statista, 2024)</w:t>
      </w:r>
    </w:p>
    <w:p w14:paraId="2C3103D1" w14:textId="77777777" w:rsidR="00BF10D6" w:rsidRPr="00043466" w:rsidRDefault="007F7EB2" w:rsidP="00D94574">
      <w:pPr>
        <w:spacing w:line="360" w:lineRule="auto"/>
        <w:rPr>
          <w:rFonts w:ascii="Arial" w:hAnsi="Arial" w:cs="Arial"/>
          <w:szCs w:val="24"/>
        </w:rPr>
      </w:pPr>
      <w:r w:rsidRPr="00AF1A4B">
        <w:rPr>
          <w:rFonts w:ascii="Arial" w:hAnsi="Arial" w:cs="Arial"/>
          <w:szCs w:val="24"/>
        </w:rPr>
        <w:t>The macroeconomic parameters and social aspects of the UK serve a dominant role in the growth of the hospitality industry (Horn, 2009). Marriott Hotels has significantly recovered from the unprecedented attack of the pandemic through the support of the government and developed infrastructure that led to the streamlining of operations. The major social impacts of the business environment of the UK on employee performance management in Marriott Hotels include stress management, work-life balance of employees, women empowerment, prevention of discrimination and many more</w:t>
      </w:r>
      <w:r w:rsidRPr="00AF1A4B">
        <w:rPr>
          <w:rFonts w:ascii="Arial" w:hAnsi="Arial" w:cs="Arial"/>
          <w:noProof/>
          <w:szCs w:val="24"/>
        </w:rPr>
        <w:t xml:space="preserve"> </w:t>
      </w:r>
      <w:r w:rsidRPr="00AF1A4B">
        <w:rPr>
          <w:rFonts w:ascii="Arial" w:eastAsia="Times New Roman" w:hAnsi="Arial" w:cs="Arial"/>
          <w:noProof/>
          <w:szCs w:val="24"/>
        </w:rPr>
        <w:t>(CIPD, 2023)</w:t>
      </w:r>
      <w:r w:rsidRPr="00AF1A4B">
        <w:rPr>
          <w:rFonts w:ascii="Arial" w:hAnsi="Arial" w:cs="Arial"/>
          <w:szCs w:val="24"/>
        </w:rPr>
        <w:t xml:space="preserve">. The UK has enacted various laws and constitutional bindings for businesses </w:t>
      </w:r>
      <w:r w:rsidRPr="00AF1A4B">
        <w:rPr>
          <w:rFonts w:ascii="Arial" w:hAnsi="Arial" w:cs="Arial"/>
          <w:szCs w:val="24"/>
        </w:rPr>
        <w:lastRenderedPageBreak/>
        <w:t xml:space="preserve">towards the betterment and welfare of employees. These include the Employment Rights Act 1996, Equality Act 2010 and various other laws and reforms. The Equality Act 2010 of the UK prohibits discrimination and bias against employees on the grounds of creed, gender, class, race and many more. The above aspects set bindings and compulsion for employers to prevent unethical practices in the workplace. It has prompted the business to strengthen the safety of the workers by adopting stringent </w:t>
      </w:r>
      <w:r w:rsidRPr="00043466">
        <w:rPr>
          <w:rFonts w:ascii="Arial" w:hAnsi="Arial" w:cs="Arial"/>
          <w:szCs w:val="24"/>
        </w:rPr>
        <w:t>guidelines against discrimination and sexual harassment</w:t>
      </w:r>
      <w:r w:rsidRPr="00043466">
        <w:rPr>
          <w:rFonts w:ascii="Arial" w:hAnsi="Arial" w:cs="Arial"/>
          <w:szCs w:val="24"/>
          <w:shd w:val="clear" w:color="auto" w:fill="FFFFFF"/>
        </w:rPr>
        <w:t xml:space="preserve"> (</w:t>
      </w:r>
      <w:proofErr w:type="spellStart"/>
      <w:r w:rsidRPr="00043466">
        <w:rPr>
          <w:rFonts w:ascii="Arial" w:hAnsi="Arial" w:cs="Arial"/>
          <w:szCs w:val="24"/>
          <w:shd w:val="clear" w:color="auto" w:fill="FFFFFF"/>
        </w:rPr>
        <w:t>Haldorai</w:t>
      </w:r>
      <w:proofErr w:type="spellEnd"/>
      <w:r w:rsidRPr="00043466">
        <w:rPr>
          <w:rFonts w:ascii="Arial" w:hAnsi="Arial" w:cs="Arial"/>
          <w:szCs w:val="24"/>
          <w:shd w:val="clear" w:color="auto" w:fill="FFFFFF"/>
        </w:rPr>
        <w:t xml:space="preserve"> </w:t>
      </w:r>
      <w:r w:rsidRPr="00043466">
        <w:rPr>
          <w:rFonts w:ascii="Arial" w:hAnsi="Arial" w:cs="Arial"/>
          <w:i/>
          <w:szCs w:val="24"/>
          <w:shd w:val="clear" w:color="auto" w:fill="FFFFFF"/>
        </w:rPr>
        <w:t>et al</w:t>
      </w:r>
      <w:r w:rsidRPr="00043466">
        <w:rPr>
          <w:rFonts w:ascii="Arial" w:hAnsi="Arial" w:cs="Arial"/>
          <w:szCs w:val="24"/>
          <w:shd w:val="clear" w:color="auto" w:fill="FFFFFF"/>
        </w:rPr>
        <w:t>., 2022)</w:t>
      </w:r>
      <w:r w:rsidRPr="00043466">
        <w:rPr>
          <w:rFonts w:ascii="Arial" w:hAnsi="Arial" w:cs="Arial"/>
          <w:szCs w:val="24"/>
        </w:rPr>
        <w:t>.</w:t>
      </w:r>
    </w:p>
    <w:p w14:paraId="6F6C2F22" w14:textId="0A3D1DA7" w:rsidR="00996E4E" w:rsidRPr="00043466" w:rsidRDefault="00043466" w:rsidP="00D94574">
      <w:pPr>
        <w:spacing w:line="360" w:lineRule="auto"/>
        <w:rPr>
          <w:rFonts w:ascii="Arial" w:hAnsi="Arial" w:cs="Arial"/>
          <w:szCs w:val="24"/>
        </w:rPr>
      </w:pPr>
      <w:r w:rsidRPr="00043466">
        <w:rPr>
          <w:rFonts w:ascii="Arial" w:hAnsi="Arial" w:cs="Arial"/>
        </w:rPr>
        <w:t>Marriott Hotels' performance management is also affected by UK economics. Since the epidemic and Brexit, UK inflation has risen (Haan, 2023). The foregoing factors forced the Bank of England to lower rates. The aforesaid factors reduced consumer spending, which hurt corporate sales (Murton et al., 2010). That forced the corporation to slash personnel skilling and training, which hurt performance management. Additionally, the country's growing stagflation risk is raising employee concerns about job security. Because corporations cut staff to make up for recession losses (Marchington and Wilkinson, 2016)</w:t>
      </w:r>
      <w:r w:rsidR="00E902FC" w:rsidRPr="00043466">
        <w:rPr>
          <w:rFonts w:ascii="Arial" w:hAnsi="Arial" w:cs="Arial"/>
          <w:szCs w:val="24"/>
        </w:rPr>
        <w:t>.</w:t>
      </w:r>
    </w:p>
    <w:p w14:paraId="24590CC3" w14:textId="77777777" w:rsidR="00996E4E" w:rsidRPr="00AF1A4B" w:rsidRDefault="007F7EB2" w:rsidP="00D94574">
      <w:pPr>
        <w:pStyle w:val="Heading2"/>
        <w:spacing w:line="360" w:lineRule="auto"/>
        <w:rPr>
          <w:rFonts w:ascii="Arial" w:hAnsi="Arial" w:cs="Arial"/>
        </w:rPr>
      </w:pPr>
      <w:bookmarkStart w:id="3" w:name="_Toc167378798"/>
      <w:r w:rsidRPr="00AF1A4B">
        <w:rPr>
          <w:rFonts w:ascii="Arial" w:hAnsi="Arial" w:cs="Arial"/>
        </w:rPr>
        <w:t>Trends in the hospitality industry of the UK</w:t>
      </w:r>
      <w:bookmarkEnd w:id="3"/>
    </w:p>
    <w:p w14:paraId="074B4D6A" w14:textId="77777777" w:rsidR="00996E4E" w:rsidRPr="00AF1A4B" w:rsidRDefault="007F7EB2" w:rsidP="00D94574">
      <w:pPr>
        <w:pStyle w:val="NormalWeb"/>
        <w:spacing w:before="0" w:beforeAutospacing="0" w:after="0" w:afterAutospacing="0" w:line="360" w:lineRule="auto"/>
        <w:jc w:val="both"/>
        <w:rPr>
          <w:rFonts w:ascii="Arial" w:hAnsi="Arial" w:cs="Arial"/>
          <w:lang w:val="en-GB"/>
        </w:rPr>
      </w:pPr>
      <w:r w:rsidRPr="00AF1A4B">
        <w:rPr>
          <w:rFonts w:ascii="Arial" w:hAnsi="Arial" w:cs="Arial"/>
          <w:color w:val="000000"/>
          <w:lang w:val="en-GB"/>
        </w:rPr>
        <w:t>The hospitality industry of the UK has been gradually recovering from the setbacks of the shutdown of commercial activities during the pandemic</w:t>
      </w:r>
      <w:r w:rsidRPr="00AF1A4B">
        <w:rPr>
          <w:rFonts w:ascii="Arial" w:hAnsi="Arial" w:cs="Arial"/>
          <w:shd w:val="clear" w:color="auto" w:fill="FFFFFF"/>
          <w:lang w:val="en-GB"/>
        </w:rPr>
        <w:t xml:space="preserve"> (</w:t>
      </w:r>
      <w:proofErr w:type="spellStart"/>
      <w:r w:rsidRPr="00AF1A4B">
        <w:rPr>
          <w:rFonts w:ascii="Arial" w:hAnsi="Arial" w:cs="Arial"/>
          <w:shd w:val="clear" w:color="auto" w:fill="FFFFFF"/>
          <w:lang w:val="en-GB"/>
        </w:rPr>
        <w:t>Girdwichai</w:t>
      </w:r>
      <w:proofErr w:type="spellEnd"/>
      <w:r w:rsidRPr="00AF1A4B">
        <w:rPr>
          <w:rFonts w:ascii="Arial" w:hAnsi="Arial" w:cs="Arial"/>
          <w:shd w:val="clear" w:color="auto" w:fill="FFFFFF"/>
          <w:lang w:val="en-GB"/>
        </w:rPr>
        <w:t xml:space="preserve"> and </w:t>
      </w:r>
      <w:proofErr w:type="spellStart"/>
      <w:r w:rsidRPr="00AF1A4B">
        <w:rPr>
          <w:rFonts w:ascii="Arial" w:hAnsi="Arial" w:cs="Arial"/>
          <w:shd w:val="clear" w:color="auto" w:fill="FFFFFF"/>
          <w:lang w:val="en-GB"/>
        </w:rPr>
        <w:t>Sriviboon</w:t>
      </w:r>
      <w:proofErr w:type="spellEnd"/>
      <w:r w:rsidRPr="00AF1A4B">
        <w:rPr>
          <w:rFonts w:ascii="Arial" w:hAnsi="Arial" w:cs="Arial"/>
          <w:shd w:val="clear" w:color="auto" w:fill="FFFFFF"/>
          <w:lang w:val="en-GB"/>
        </w:rPr>
        <w:t>, 2020)</w:t>
      </w:r>
      <w:r w:rsidRPr="00AF1A4B">
        <w:rPr>
          <w:rFonts w:ascii="Arial" w:hAnsi="Arial" w:cs="Arial"/>
          <w:color w:val="000000"/>
          <w:lang w:val="en-GB"/>
        </w:rPr>
        <w:t xml:space="preserve">. The market size and market capitalisation of the hotel industry in the UK are estimated to be around 16.4 billion pounds. The policies and efforts of the UK government to bring the hospitality industry on track through incentives and financial support </w:t>
      </w:r>
      <w:r w:rsidR="00BF10D6" w:rsidRPr="00AF1A4B">
        <w:rPr>
          <w:rFonts w:ascii="Arial" w:hAnsi="Arial" w:cs="Arial"/>
          <w:color w:val="000000"/>
          <w:lang w:val="en-GB"/>
        </w:rPr>
        <w:t>have</w:t>
      </w:r>
      <w:r w:rsidRPr="00AF1A4B">
        <w:rPr>
          <w:rFonts w:ascii="Arial" w:hAnsi="Arial" w:cs="Arial"/>
          <w:color w:val="000000"/>
          <w:lang w:val="en-GB"/>
        </w:rPr>
        <w:t xml:space="preserve"> led to a substantial increase in tourism business across the UK. The occupancy rate of the hotels has also escalated sharply in recent times. The hotel occupancy rate </w:t>
      </w:r>
      <w:proofErr w:type="gramStart"/>
      <w:r w:rsidRPr="00AF1A4B">
        <w:rPr>
          <w:rFonts w:ascii="Arial" w:hAnsi="Arial" w:cs="Arial"/>
          <w:color w:val="000000"/>
          <w:lang w:val="en-GB"/>
        </w:rPr>
        <w:t>on a monthly basis</w:t>
      </w:r>
      <w:proofErr w:type="gramEnd"/>
      <w:r w:rsidRPr="00AF1A4B">
        <w:rPr>
          <w:rFonts w:ascii="Arial" w:hAnsi="Arial" w:cs="Arial"/>
          <w:color w:val="000000"/>
          <w:lang w:val="en-GB"/>
        </w:rPr>
        <w:t xml:space="preserve"> in the UK is approximately 81% which substantiates the growth in the industry. The turnover of the hospitality industry of the UK as of 2021 is around 15.7 billion pounds which is way higher than the previous year</w:t>
      </w:r>
      <w:r w:rsidRPr="00AF1A4B">
        <w:rPr>
          <w:rFonts w:ascii="Arial" w:hAnsi="Arial" w:cs="Arial"/>
          <w:lang w:val="en-GB"/>
        </w:rPr>
        <w:t xml:space="preserve"> (Johnston </w:t>
      </w:r>
      <w:r w:rsidRPr="00AF1A4B">
        <w:rPr>
          <w:rFonts w:ascii="Arial" w:hAnsi="Arial" w:cs="Arial"/>
          <w:i/>
          <w:lang w:val="en-GB"/>
        </w:rPr>
        <w:t>et al.,</w:t>
      </w:r>
      <w:r w:rsidRPr="00AF1A4B">
        <w:rPr>
          <w:rFonts w:ascii="Arial" w:hAnsi="Arial" w:cs="Arial"/>
          <w:lang w:val="en-GB"/>
        </w:rPr>
        <w:t xml:space="preserve"> 2012)</w:t>
      </w:r>
      <w:r w:rsidRPr="00AF1A4B">
        <w:rPr>
          <w:rFonts w:ascii="Arial" w:hAnsi="Arial" w:cs="Arial"/>
          <w:color w:val="000000"/>
          <w:lang w:val="en-GB"/>
        </w:rPr>
        <w:t>.</w:t>
      </w:r>
    </w:p>
    <w:p w14:paraId="6EE5944D" w14:textId="77777777" w:rsidR="00996E4E" w:rsidRPr="00AF1A4B" w:rsidRDefault="007F7EB2" w:rsidP="00D94574">
      <w:pPr>
        <w:pStyle w:val="NormalWeb"/>
        <w:spacing w:before="0" w:beforeAutospacing="0" w:after="0" w:afterAutospacing="0" w:line="360" w:lineRule="auto"/>
        <w:jc w:val="both"/>
        <w:rPr>
          <w:rFonts w:ascii="Arial" w:hAnsi="Arial" w:cs="Arial"/>
          <w:color w:val="000000"/>
          <w:lang w:val="en-GB"/>
        </w:rPr>
      </w:pPr>
      <w:r w:rsidRPr="00AF1A4B">
        <w:rPr>
          <w:rFonts w:ascii="Arial" w:hAnsi="Arial" w:cs="Arial"/>
          <w:color w:val="000000"/>
          <w:lang w:val="en-GB"/>
        </w:rPr>
        <w:t xml:space="preserve">The hospitality industry of the nation contributed around 54 billion pounds to the GDP and economy of the nation. Marriott Hotels is considered as a renowned hospitality brand of the UK that contributes a significant part of its revenue to tax receipts and </w:t>
      </w:r>
      <w:r w:rsidRPr="00AF1A4B">
        <w:rPr>
          <w:rFonts w:ascii="Arial" w:hAnsi="Arial" w:cs="Arial"/>
          <w:b/>
          <w:color w:val="000000"/>
          <w:lang w:val="en-GB"/>
        </w:rPr>
        <w:t>CSR</w:t>
      </w:r>
      <w:r w:rsidRPr="00AF1A4B">
        <w:rPr>
          <w:rFonts w:ascii="Arial" w:hAnsi="Arial" w:cs="Arial"/>
          <w:color w:val="000000"/>
          <w:lang w:val="en-GB"/>
        </w:rPr>
        <w:t xml:space="preserve"> </w:t>
      </w:r>
      <w:r w:rsidRPr="00AF1A4B">
        <w:rPr>
          <w:rFonts w:ascii="Arial" w:hAnsi="Arial" w:cs="Arial"/>
          <w:color w:val="000000"/>
          <w:lang w:val="en-GB"/>
        </w:rPr>
        <w:lastRenderedPageBreak/>
        <w:t xml:space="preserve">practices. The company has been providing employment to a wide range of people in the UK. It is estimated that the company has over </w:t>
      </w:r>
      <w:r w:rsidRPr="00AF1A4B">
        <w:rPr>
          <w:rFonts w:ascii="Arial" w:hAnsi="Arial" w:cs="Arial"/>
          <w:b/>
          <w:color w:val="000000"/>
          <w:lang w:val="en-GB"/>
        </w:rPr>
        <w:t>0.15 million employees</w:t>
      </w:r>
      <w:r w:rsidRPr="00AF1A4B">
        <w:rPr>
          <w:rFonts w:ascii="Arial" w:hAnsi="Arial" w:cs="Arial"/>
          <w:color w:val="000000"/>
          <w:lang w:val="en-GB"/>
        </w:rPr>
        <w:t xml:space="preserve"> across different segments of the world. The job designation in the company includes receptionist, sales manager, operational manager, marketing, housekeeper and many more</w:t>
      </w:r>
      <w:r w:rsidR="00BF10D6" w:rsidRPr="00AF1A4B">
        <w:rPr>
          <w:rFonts w:ascii="Arial" w:hAnsi="Arial" w:cs="Arial"/>
          <w:noProof/>
          <w:color w:val="000000"/>
          <w:lang w:val="en-GB"/>
        </w:rPr>
        <w:t xml:space="preserve"> (Statista, 2024)</w:t>
      </w:r>
      <w:r w:rsidRPr="00AF1A4B">
        <w:rPr>
          <w:rFonts w:ascii="Arial" w:hAnsi="Arial" w:cs="Arial"/>
          <w:color w:val="000000"/>
          <w:lang w:val="en-GB"/>
        </w:rPr>
        <w:t>. The company has been maintaining its enhanced retention policy and currently, the retention score of the company is around 70 out of 100. It is considered relatively a good score for businesses. The growth in tourism and travel activities in the UK post the pandemic on account of effective heritages and resilient infrastructure fostered driving their sales</w:t>
      </w:r>
      <w:r w:rsidRPr="00AF1A4B">
        <w:rPr>
          <w:rFonts w:ascii="Arial" w:hAnsi="Arial" w:cs="Arial"/>
          <w:shd w:val="clear" w:color="auto" w:fill="FFFFFF"/>
          <w:lang w:val="en-GB"/>
        </w:rPr>
        <w:t xml:space="preserve"> (Henry, 2021)</w:t>
      </w:r>
      <w:r w:rsidRPr="00AF1A4B">
        <w:rPr>
          <w:rFonts w:ascii="Arial" w:hAnsi="Arial" w:cs="Arial"/>
          <w:color w:val="000000"/>
          <w:lang w:val="en-GB"/>
        </w:rPr>
        <w:t>.</w:t>
      </w:r>
    </w:p>
    <w:p w14:paraId="78774209" w14:textId="77777777" w:rsidR="00D94574" w:rsidRPr="00AF1A4B" w:rsidRDefault="007F7EB2" w:rsidP="00D94574">
      <w:pPr>
        <w:pStyle w:val="Heading2"/>
        <w:spacing w:before="0" w:line="360" w:lineRule="auto"/>
        <w:rPr>
          <w:rFonts w:ascii="Arial" w:hAnsi="Arial" w:cs="Arial"/>
        </w:rPr>
      </w:pPr>
      <w:bookmarkStart w:id="4" w:name="_Toc167378799"/>
      <w:r w:rsidRPr="00AF1A4B">
        <w:rPr>
          <w:rFonts w:ascii="Arial" w:hAnsi="Arial" w:cs="Arial"/>
          <w:color w:val="000000"/>
          <w:szCs w:val="28"/>
        </w:rPr>
        <w:t>Different measures adopted by the selected organisation for managing employees' performance</w:t>
      </w:r>
      <w:bookmarkEnd w:id="4"/>
    </w:p>
    <w:p w14:paraId="122D3B0C" w14:textId="77777777" w:rsidR="00E902FC" w:rsidRDefault="007F7EB2" w:rsidP="00D94574">
      <w:pPr>
        <w:pStyle w:val="NormalWeb"/>
        <w:spacing w:before="0" w:beforeAutospacing="0" w:after="0" w:afterAutospacing="0" w:line="360" w:lineRule="auto"/>
        <w:jc w:val="both"/>
        <w:rPr>
          <w:rFonts w:ascii="Arial" w:hAnsi="Arial" w:cs="Arial"/>
          <w:color w:val="000000"/>
          <w:lang w:val="en-GB"/>
        </w:rPr>
      </w:pPr>
      <w:r w:rsidRPr="00AF1A4B">
        <w:rPr>
          <w:rFonts w:ascii="Arial" w:hAnsi="Arial" w:cs="Arial"/>
          <w:color w:val="000000"/>
          <w:lang w:val="en-GB"/>
        </w:rPr>
        <w:t xml:space="preserve">As said earlier, Marriott is the most reputed hospitality company in the globe and therefore the organisation has left no stone unturned to provide the best support to its employees as well as manage them effectively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get a competitive advantage from the current market. There are different types of work modes and among them, the hybrid work mode has been selected by Marriott International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have a positive impact on managing the performance of employees. Hybrid is one of the most important working modes in which an organisation provides opportunities to its employees to perform wherever as well as however they feel more comfortable and productive (Bloom </w:t>
      </w:r>
      <w:r w:rsidRPr="00AF1A4B">
        <w:rPr>
          <w:rFonts w:ascii="Arial" w:hAnsi="Arial" w:cs="Arial"/>
          <w:i/>
          <w:iCs/>
          <w:color w:val="000000"/>
          <w:lang w:val="en-GB"/>
        </w:rPr>
        <w:t>et al</w:t>
      </w:r>
      <w:r w:rsidRPr="00AF1A4B">
        <w:rPr>
          <w:rFonts w:ascii="Arial" w:hAnsi="Arial" w:cs="Arial"/>
          <w:color w:val="000000"/>
          <w:lang w:val="en-GB"/>
        </w:rPr>
        <w:t xml:space="preserve">., 2022). The performance of the employees of the organisation has been enhanced due to the successful incorporation of this working mode. The strategies that have been adopted by Marriott International in its business field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properly control the performance of employees as well as have a positive impact on the successful development of the organisation. The first strategy that has been incorporated by the organisation is effectively analysing the performance matrix. </w:t>
      </w:r>
    </w:p>
    <w:p w14:paraId="6C3F04DD" w14:textId="77777777" w:rsidR="00D94574" w:rsidRPr="00AF1A4B" w:rsidRDefault="007F7EB2" w:rsidP="00D94574">
      <w:pPr>
        <w:pStyle w:val="NormalWeb"/>
        <w:spacing w:before="0" w:beforeAutospacing="0" w:after="0" w:afterAutospacing="0" w:line="360" w:lineRule="auto"/>
        <w:jc w:val="both"/>
        <w:rPr>
          <w:rFonts w:ascii="Arial" w:hAnsi="Arial" w:cs="Arial"/>
          <w:lang w:val="en-GB"/>
        </w:rPr>
      </w:pPr>
      <w:r w:rsidRPr="00AF1A4B">
        <w:rPr>
          <w:rFonts w:ascii="Arial" w:hAnsi="Arial" w:cs="Arial"/>
          <w:color w:val="000000"/>
          <w:lang w:val="en-GB"/>
        </w:rPr>
        <w:t xml:space="preserve">The performance matrix enables an organisation to evaluate the performance of employees and become aware of the different important things about their performance (Kamble </w:t>
      </w:r>
      <w:r w:rsidRPr="00AF1A4B">
        <w:rPr>
          <w:rFonts w:ascii="Arial" w:hAnsi="Arial" w:cs="Arial"/>
          <w:i/>
          <w:iCs/>
          <w:color w:val="000000"/>
          <w:lang w:val="en-GB"/>
        </w:rPr>
        <w:t>et al</w:t>
      </w:r>
      <w:r w:rsidRPr="00AF1A4B">
        <w:rPr>
          <w:rFonts w:ascii="Arial" w:hAnsi="Arial" w:cs="Arial"/>
          <w:color w:val="000000"/>
          <w:lang w:val="en-GB"/>
        </w:rPr>
        <w:t xml:space="preserve">., 2020). Marriott has received effective support using this strategy. Stay goal-oriented is another notable strategy that has also been followed by the organisation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direct the performance of employees in the right direction. Performance in the proper way paves the way for an organisation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have a </w:t>
      </w:r>
      <w:r w:rsidRPr="00AF1A4B">
        <w:rPr>
          <w:rFonts w:ascii="Arial" w:hAnsi="Arial" w:cs="Arial"/>
          <w:color w:val="000000"/>
          <w:lang w:val="en-GB"/>
        </w:rPr>
        <w:lastRenderedPageBreak/>
        <w:t>positive impact on its business field through achieving the business objectives. Providing proper training as well as effective motivation are other important approaches that have also made the organisation able to stay competitive in its business market. Offering the best training is very important for employees as it makes them able to develop the necessary skills that are important for enhancing their working efficiency and achieving business goals (</w:t>
      </w:r>
      <w:proofErr w:type="spellStart"/>
      <w:r w:rsidRPr="00AF1A4B">
        <w:rPr>
          <w:rFonts w:ascii="Arial" w:hAnsi="Arial" w:cs="Arial"/>
          <w:color w:val="000000"/>
          <w:lang w:val="en-GB"/>
        </w:rPr>
        <w:t>Mitsea</w:t>
      </w:r>
      <w:proofErr w:type="spellEnd"/>
      <w:r w:rsidRPr="00AF1A4B">
        <w:rPr>
          <w:rFonts w:ascii="Arial" w:hAnsi="Arial" w:cs="Arial"/>
          <w:color w:val="000000"/>
          <w:lang w:val="en-GB"/>
        </w:rPr>
        <w:t xml:space="preserve"> </w:t>
      </w:r>
      <w:r w:rsidRPr="00AF1A4B">
        <w:rPr>
          <w:rFonts w:ascii="Arial" w:hAnsi="Arial" w:cs="Arial"/>
          <w:i/>
          <w:iCs/>
          <w:color w:val="000000"/>
          <w:lang w:val="en-GB"/>
        </w:rPr>
        <w:t>et al</w:t>
      </w:r>
      <w:r w:rsidRPr="00AF1A4B">
        <w:rPr>
          <w:rFonts w:ascii="Arial" w:hAnsi="Arial" w:cs="Arial"/>
          <w:color w:val="000000"/>
          <w:lang w:val="en-GB"/>
        </w:rPr>
        <w:t xml:space="preserve">., 2021). On the other hand, the rewards as well as incentives also have encouraged employees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have a positive impact on their performance management. </w:t>
      </w:r>
    </w:p>
    <w:p w14:paraId="48AA7364" w14:textId="77777777" w:rsidR="00D94574" w:rsidRPr="00AF1A4B" w:rsidRDefault="007F7EB2" w:rsidP="00D94574">
      <w:pPr>
        <w:pStyle w:val="Heading2"/>
        <w:spacing w:before="0" w:line="360" w:lineRule="auto"/>
        <w:rPr>
          <w:rFonts w:ascii="Arial" w:hAnsi="Arial" w:cs="Arial"/>
        </w:rPr>
      </w:pPr>
      <w:bookmarkStart w:id="5" w:name="_Toc167378800"/>
      <w:r w:rsidRPr="00AF1A4B">
        <w:rPr>
          <w:rFonts w:ascii="Arial" w:hAnsi="Arial" w:cs="Arial"/>
          <w:color w:val="000000"/>
          <w:szCs w:val="28"/>
        </w:rPr>
        <w:t>Potential solutions</w:t>
      </w:r>
      <w:bookmarkEnd w:id="5"/>
    </w:p>
    <w:p w14:paraId="4E19ACC0" w14:textId="77777777" w:rsidR="00E902FC" w:rsidRDefault="007F7EB2" w:rsidP="00D94574">
      <w:pPr>
        <w:pStyle w:val="NormalWeb"/>
        <w:spacing w:before="0" w:beforeAutospacing="0" w:after="0" w:afterAutospacing="0" w:line="360" w:lineRule="auto"/>
        <w:jc w:val="both"/>
        <w:rPr>
          <w:rFonts w:ascii="Arial" w:hAnsi="Arial" w:cs="Arial"/>
          <w:color w:val="000000"/>
          <w:lang w:val="en-GB"/>
        </w:rPr>
      </w:pPr>
      <w:r w:rsidRPr="00AF1A4B">
        <w:rPr>
          <w:rFonts w:ascii="Arial" w:hAnsi="Arial" w:cs="Arial"/>
          <w:color w:val="000000"/>
          <w:lang w:val="en-GB"/>
        </w:rPr>
        <w:t xml:space="preserve">Since the employees of Marriott International lacked effective technological skills, the organisation </w:t>
      </w:r>
      <w:proofErr w:type="gramStart"/>
      <w:r w:rsidRPr="00AF1A4B">
        <w:rPr>
          <w:rFonts w:ascii="Arial" w:hAnsi="Arial" w:cs="Arial"/>
          <w:color w:val="000000"/>
          <w:lang w:val="en-GB"/>
        </w:rPr>
        <w:t>has to</w:t>
      </w:r>
      <w:proofErr w:type="gramEnd"/>
      <w:r w:rsidRPr="00AF1A4B">
        <w:rPr>
          <w:rFonts w:ascii="Arial" w:hAnsi="Arial" w:cs="Arial"/>
          <w:color w:val="000000"/>
          <w:lang w:val="en-GB"/>
        </w:rPr>
        <w:t xml:space="preserve"> focus on providing the best technological training to its employees. Providing appropriate training can be conducted with the help of the best tech experts (Bell, 2020). The organisation therefore </w:t>
      </w:r>
      <w:proofErr w:type="gramStart"/>
      <w:r w:rsidRPr="00AF1A4B">
        <w:rPr>
          <w:rFonts w:ascii="Arial" w:hAnsi="Arial" w:cs="Arial"/>
          <w:color w:val="000000"/>
          <w:lang w:val="en-GB"/>
        </w:rPr>
        <w:t>has to</w:t>
      </w:r>
      <w:proofErr w:type="gramEnd"/>
      <w:r w:rsidRPr="00AF1A4B">
        <w:rPr>
          <w:rFonts w:ascii="Arial" w:hAnsi="Arial" w:cs="Arial"/>
          <w:color w:val="000000"/>
          <w:lang w:val="en-GB"/>
        </w:rPr>
        <w:t xml:space="preserve"> focus on hiring the best tech experts and after that, an effective schedule has to be formed in order to train the employees about the various functions of technological tools. The advanced technological tools are very complicated and therefore handling these tools requires appropriate knowledge (Armstrong and Taylor, 2020).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conduct these things, developing a continuous learning culture is one of the most notable approaches that has to be taken into account by Marriott International. It provides the opportunity for an organisation to adapt to change by using the effectiveness of the different strategies. Effective collaboration is another notable thing that enables employees to adopt a collaborative approach through the help of effective teamwork skills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learn new skills and properly organise different business activities (Torrington </w:t>
      </w:r>
      <w:r w:rsidRPr="00AF1A4B">
        <w:rPr>
          <w:rFonts w:ascii="Arial" w:hAnsi="Arial" w:cs="Arial"/>
          <w:i/>
          <w:iCs/>
          <w:color w:val="000000"/>
          <w:lang w:val="en-GB"/>
        </w:rPr>
        <w:t>et al</w:t>
      </w:r>
      <w:r w:rsidRPr="00AF1A4B">
        <w:rPr>
          <w:rFonts w:ascii="Arial" w:hAnsi="Arial" w:cs="Arial"/>
          <w:color w:val="000000"/>
          <w:lang w:val="en-GB"/>
        </w:rPr>
        <w:t xml:space="preserve">., 2020). </w:t>
      </w:r>
    </w:p>
    <w:p w14:paraId="4A053165" w14:textId="77777777" w:rsidR="00D94574" w:rsidRPr="00AF1A4B" w:rsidRDefault="007F7EB2" w:rsidP="00D94574">
      <w:pPr>
        <w:pStyle w:val="NormalWeb"/>
        <w:spacing w:before="0" w:beforeAutospacing="0" w:after="0" w:afterAutospacing="0" w:line="360" w:lineRule="auto"/>
        <w:jc w:val="both"/>
        <w:rPr>
          <w:rFonts w:ascii="Arial" w:hAnsi="Arial" w:cs="Arial"/>
          <w:lang w:val="en-GB"/>
        </w:rPr>
      </w:pPr>
      <w:r w:rsidRPr="00AF1A4B">
        <w:rPr>
          <w:rFonts w:ascii="Arial" w:hAnsi="Arial" w:cs="Arial"/>
          <w:color w:val="000000"/>
          <w:lang w:val="en-GB"/>
        </w:rPr>
        <w:t xml:space="preserve">Gamification is another notable approach in which technical knowledge can be provided to employees through the fun of games. Different types of interactive games as well as activities, quizzes and others can be used in this category. It will pave the organisation easily improve the technical skills of employees for managing their performance effectively. Finally, measuring the effectiveness of training also must be </w:t>
      </w:r>
      <w:proofErr w:type="gramStart"/>
      <w:r w:rsidRPr="00AF1A4B">
        <w:rPr>
          <w:rFonts w:ascii="Arial" w:hAnsi="Arial" w:cs="Arial"/>
          <w:color w:val="000000"/>
          <w:lang w:val="en-GB"/>
        </w:rPr>
        <w:t>taken into account</w:t>
      </w:r>
      <w:proofErr w:type="gramEnd"/>
      <w:r w:rsidRPr="00AF1A4B">
        <w:rPr>
          <w:rFonts w:ascii="Arial" w:hAnsi="Arial" w:cs="Arial"/>
          <w:color w:val="000000"/>
          <w:lang w:val="en-GB"/>
        </w:rPr>
        <w:t xml:space="preserve">. It helps an organisation to understand whether the training has been effective in enhancing the </w:t>
      </w:r>
      <w:proofErr w:type="gramStart"/>
      <w:r w:rsidRPr="00AF1A4B">
        <w:rPr>
          <w:rFonts w:ascii="Arial" w:hAnsi="Arial" w:cs="Arial"/>
          <w:color w:val="000000"/>
          <w:lang w:val="en-GB"/>
        </w:rPr>
        <w:t>particular skill</w:t>
      </w:r>
      <w:proofErr w:type="gramEnd"/>
      <w:r w:rsidRPr="00AF1A4B">
        <w:rPr>
          <w:rFonts w:ascii="Arial" w:hAnsi="Arial" w:cs="Arial"/>
          <w:color w:val="000000"/>
          <w:lang w:val="en-GB"/>
        </w:rPr>
        <w:t xml:space="preserve"> of employees or not. The adaptation of this process will </w:t>
      </w:r>
      <w:r w:rsidRPr="00AF1A4B">
        <w:rPr>
          <w:rFonts w:ascii="Arial" w:hAnsi="Arial" w:cs="Arial"/>
          <w:color w:val="000000"/>
          <w:lang w:val="en-GB"/>
        </w:rPr>
        <w:lastRenderedPageBreak/>
        <w:t xml:space="preserve">lead Marriott International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develop the technological skills of its employees (</w:t>
      </w:r>
      <w:r w:rsidRPr="00AF1A4B">
        <w:rPr>
          <w:rFonts w:ascii="Arial" w:hAnsi="Arial" w:cs="Arial"/>
          <w:color w:val="222222"/>
          <w:shd w:val="clear" w:color="auto" w:fill="FFFFFF"/>
          <w:lang w:val="en-GB"/>
        </w:rPr>
        <w:t>Friedman, 2012)</w:t>
      </w:r>
      <w:r w:rsidRPr="00AF1A4B">
        <w:rPr>
          <w:rFonts w:ascii="Arial" w:hAnsi="Arial" w:cs="Arial"/>
          <w:color w:val="000000"/>
          <w:lang w:val="en-GB"/>
        </w:rPr>
        <w:t>. </w:t>
      </w:r>
    </w:p>
    <w:p w14:paraId="4444BBE5" w14:textId="77777777" w:rsidR="00996E4E" w:rsidRPr="00AF1A4B" w:rsidRDefault="007F7EB2" w:rsidP="00D94574">
      <w:pPr>
        <w:pStyle w:val="Heading1"/>
        <w:spacing w:line="360" w:lineRule="auto"/>
        <w:rPr>
          <w:rFonts w:ascii="Arial" w:hAnsi="Arial" w:cs="Arial"/>
        </w:rPr>
      </w:pPr>
      <w:bookmarkStart w:id="6" w:name="_Toc167378801"/>
      <w:r w:rsidRPr="00AF1A4B">
        <w:rPr>
          <w:rFonts w:ascii="Arial" w:hAnsi="Arial" w:cs="Arial"/>
        </w:rPr>
        <w:t>Evaluation and Conclusion</w:t>
      </w:r>
      <w:bookmarkEnd w:id="6"/>
    </w:p>
    <w:p w14:paraId="1BE90F9E" w14:textId="77777777" w:rsidR="00996E4E" w:rsidRPr="00AF1A4B" w:rsidRDefault="007F7EB2" w:rsidP="00D94574">
      <w:pPr>
        <w:pStyle w:val="NormalWeb"/>
        <w:spacing w:before="0" w:beforeAutospacing="0" w:after="0" w:afterAutospacing="0" w:line="360" w:lineRule="auto"/>
        <w:jc w:val="both"/>
        <w:rPr>
          <w:rFonts w:ascii="Arial" w:hAnsi="Arial" w:cs="Arial"/>
          <w:lang w:val="en-GB"/>
        </w:rPr>
      </w:pPr>
      <w:r w:rsidRPr="00AF1A4B">
        <w:rPr>
          <w:rFonts w:ascii="Arial" w:hAnsi="Arial" w:cs="Arial"/>
          <w:color w:val="000000"/>
          <w:lang w:val="en-GB"/>
        </w:rPr>
        <w:t xml:space="preserve">The enhanced alignment of Marriott Hotels towards employment laws and ethical principles has allowed the company to increase the productivity of the employees. The company has been engaging in providing requisite training and guidance to the employees on a </w:t>
      </w:r>
      <w:proofErr w:type="gramStart"/>
      <w:r w:rsidRPr="00AF1A4B">
        <w:rPr>
          <w:rFonts w:ascii="Arial" w:hAnsi="Arial" w:cs="Arial"/>
          <w:color w:val="000000"/>
          <w:lang w:val="en-GB"/>
        </w:rPr>
        <w:t>frequent intervals</w:t>
      </w:r>
      <w:proofErr w:type="gramEnd"/>
      <w:r w:rsidRPr="00AF1A4B">
        <w:rPr>
          <w:rFonts w:ascii="Arial" w:hAnsi="Arial" w:cs="Arial"/>
          <w:color w:val="000000"/>
          <w:lang w:val="en-GB"/>
        </w:rPr>
        <w:t xml:space="preserve"> that fosters them to adapt with dynamic circumstances and complexities of the workplace. Further, the company also indulges in a thorough assessment of individual employees </w:t>
      </w:r>
      <w:proofErr w:type="gramStart"/>
      <w:r w:rsidRPr="00AF1A4B">
        <w:rPr>
          <w:rFonts w:ascii="Arial" w:hAnsi="Arial" w:cs="Arial"/>
          <w:color w:val="000000"/>
          <w:lang w:val="en-GB"/>
        </w:rPr>
        <w:t>in order to</w:t>
      </w:r>
      <w:proofErr w:type="gramEnd"/>
      <w:r w:rsidRPr="00AF1A4B">
        <w:rPr>
          <w:rFonts w:ascii="Arial" w:hAnsi="Arial" w:cs="Arial"/>
          <w:color w:val="000000"/>
          <w:lang w:val="en-GB"/>
        </w:rPr>
        <w:t xml:space="preserve"> ensure the accountability of employees as well as to determine the shortcomings and loopholes in the workforce.</w:t>
      </w:r>
    </w:p>
    <w:p w14:paraId="5708E88E" w14:textId="77777777" w:rsidR="00996E4E" w:rsidRPr="00AF1A4B" w:rsidRDefault="007F7EB2" w:rsidP="00D94574">
      <w:pPr>
        <w:pStyle w:val="NormalWeb"/>
        <w:spacing w:before="0" w:beforeAutospacing="0" w:after="0" w:afterAutospacing="0" w:line="360" w:lineRule="auto"/>
        <w:jc w:val="both"/>
        <w:rPr>
          <w:rFonts w:ascii="Arial" w:hAnsi="Arial" w:cs="Arial"/>
          <w:lang w:val="en-GB"/>
        </w:rPr>
      </w:pPr>
      <w:r w:rsidRPr="00AF1A4B">
        <w:rPr>
          <w:rFonts w:ascii="Arial" w:hAnsi="Arial" w:cs="Arial"/>
          <w:color w:val="000000"/>
          <w:lang w:val="en-GB"/>
        </w:rPr>
        <w:t xml:space="preserve">The macroeconomic and social aspects of the UK have been demonstrated to have a significant role for Marriott Hotels in deployment of effective training to the workforce. The social aspects that influence the performance management of the company are employment laws of the UK that include Equality Act 2010, the Employment Rights Act 1996 and many more. The above law has restricted employers from indulging in discriminatory practices against the employees. The economic uncertainties in the UK on account of higher inflation and risk of recession resulted in decrease in liquidity in the market </w:t>
      </w:r>
      <w:proofErr w:type="gramStart"/>
      <w:r w:rsidRPr="00AF1A4B">
        <w:rPr>
          <w:rFonts w:ascii="Arial" w:hAnsi="Arial" w:cs="Arial"/>
          <w:color w:val="000000"/>
          <w:lang w:val="en-GB"/>
        </w:rPr>
        <w:t>and also</w:t>
      </w:r>
      <w:proofErr w:type="gramEnd"/>
      <w:r w:rsidRPr="00AF1A4B">
        <w:rPr>
          <w:rFonts w:ascii="Arial" w:hAnsi="Arial" w:cs="Arial"/>
          <w:color w:val="000000"/>
          <w:lang w:val="en-GB"/>
        </w:rPr>
        <w:t xml:space="preserve"> decreased the motivation of investors. As a result, the company limited its expenditure by reducing expenses on performance management practices that impacted the performance of employees. The company adopted the hybrid mode of operation to conduct distinct functions within the business.</w:t>
      </w:r>
    </w:p>
    <w:p w14:paraId="0BCE665B" w14:textId="77777777" w:rsidR="00996E4E" w:rsidRPr="00AF1A4B" w:rsidRDefault="007F7EB2" w:rsidP="00D94574">
      <w:pPr>
        <w:pStyle w:val="NormalWeb"/>
        <w:spacing w:before="0" w:beforeAutospacing="0" w:after="0" w:afterAutospacing="0" w:line="360" w:lineRule="auto"/>
        <w:jc w:val="both"/>
        <w:rPr>
          <w:rFonts w:ascii="Arial" w:hAnsi="Arial" w:cs="Arial"/>
          <w:lang w:val="en-GB"/>
        </w:rPr>
      </w:pPr>
      <w:r w:rsidRPr="00AF1A4B">
        <w:rPr>
          <w:rFonts w:ascii="Arial" w:hAnsi="Arial" w:cs="Arial"/>
          <w:color w:val="000000"/>
          <w:lang w:val="en-GB"/>
        </w:rPr>
        <w:t xml:space="preserve">The potential solutions for the challenges faced by the company in terms of employee performance are technological integration, stringent hiring framework for recruitment of skilled employees and many more. The company also needs to incorporate experts for training employees in an effective manner. There are multiple </w:t>
      </w:r>
      <w:r w:rsidRPr="00E902FC">
        <w:rPr>
          <w:rFonts w:ascii="Arial" w:hAnsi="Arial" w:cs="Arial"/>
          <w:b/>
          <w:color w:val="000000"/>
          <w:lang w:val="en-GB"/>
        </w:rPr>
        <w:t>recommendations</w:t>
      </w:r>
      <w:r w:rsidRPr="00AF1A4B">
        <w:rPr>
          <w:rFonts w:ascii="Arial" w:hAnsi="Arial" w:cs="Arial"/>
          <w:color w:val="000000"/>
          <w:lang w:val="en-GB"/>
        </w:rPr>
        <w:t xml:space="preserve"> that Marriott Hotels can adopt to achieve higher workforce productivity. The company can include certain human resource management software such as Paycor, </w:t>
      </w:r>
      <w:proofErr w:type="spellStart"/>
      <w:r w:rsidRPr="00AF1A4B">
        <w:rPr>
          <w:rFonts w:ascii="Arial" w:hAnsi="Arial" w:cs="Arial"/>
          <w:color w:val="000000"/>
          <w:lang w:val="en-GB"/>
        </w:rPr>
        <w:t>ClickUp</w:t>
      </w:r>
      <w:proofErr w:type="spellEnd"/>
      <w:r w:rsidRPr="00AF1A4B">
        <w:rPr>
          <w:rFonts w:ascii="Arial" w:hAnsi="Arial" w:cs="Arial"/>
          <w:color w:val="000000"/>
          <w:lang w:val="en-GB"/>
        </w:rPr>
        <w:t>, Workday and many more. It will allow the HRM of Marriott Hotels to bring in more discipline in the organisation of work which will result in higher productivity of employees</w:t>
      </w:r>
      <w:r w:rsidR="00E902FC">
        <w:rPr>
          <w:rFonts w:ascii="Arial" w:hAnsi="Arial" w:cs="Arial"/>
          <w:color w:val="000000"/>
          <w:lang w:val="en-GB"/>
        </w:rPr>
        <w:t xml:space="preserve"> </w:t>
      </w:r>
      <w:r w:rsidR="00E902FC" w:rsidRPr="00AF1A4B">
        <w:rPr>
          <w:rFonts w:ascii="Arial" w:hAnsi="Arial" w:cs="Arial"/>
          <w:noProof/>
          <w:color w:val="000000"/>
          <w:lang w:val="en-GB"/>
        </w:rPr>
        <w:t>(Simonson, 2024)</w:t>
      </w:r>
      <w:r w:rsidRPr="00AF1A4B">
        <w:rPr>
          <w:rFonts w:ascii="Arial" w:hAnsi="Arial" w:cs="Arial"/>
          <w:color w:val="000000"/>
          <w:lang w:val="en-GB"/>
        </w:rPr>
        <w:t xml:space="preserve">. The company can also focus on raising the motivation of employees </w:t>
      </w:r>
      <w:r w:rsidRPr="00AF1A4B">
        <w:rPr>
          <w:rFonts w:ascii="Arial" w:hAnsi="Arial" w:cs="Arial"/>
          <w:color w:val="000000"/>
          <w:lang w:val="en-GB"/>
        </w:rPr>
        <w:lastRenderedPageBreak/>
        <w:t xml:space="preserve">through engagement of management towards stress mitigation and management. The business can also lay down an effective </w:t>
      </w:r>
      <w:proofErr w:type="gramStart"/>
      <w:r w:rsidRPr="00AF1A4B">
        <w:rPr>
          <w:rFonts w:ascii="Arial" w:hAnsi="Arial" w:cs="Arial"/>
          <w:color w:val="000000"/>
          <w:lang w:val="en-GB"/>
        </w:rPr>
        <w:t>grievances</w:t>
      </w:r>
      <w:proofErr w:type="gramEnd"/>
      <w:r w:rsidRPr="00AF1A4B">
        <w:rPr>
          <w:rFonts w:ascii="Arial" w:hAnsi="Arial" w:cs="Arial"/>
          <w:color w:val="000000"/>
          <w:lang w:val="en-GB"/>
        </w:rPr>
        <w:t xml:space="preserve"> redressal platform for the purpose of meeting the individual needs and concerns of the employees in a holistic manner. It will enable the company to identify the skill gap among the workers that will allow them to provide necessary training to the workers. </w:t>
      </w:r>
    </w:p>
    <w:p w14:paraId="08397193" w14:textId="77777777" w:rsidR="00D94574" w:rsidRPr="00AF1A4B" w:rsidRDefault="007F7EB2">
      <w:pPr>
        <w:spacing w:line="276" w:lineRule="auto"/>
        <w:jc w:val="left"/>
        <w:rPr>
          <w:rFonts w:ascii="Arial" w:eastAsiaTheme="majorEastAsia" w:hAnsi="Arial" w:cs="Arial"/>
          <w:b/>
          <w:bCs/>
          <w:szCs w:val="24"/>
        </w:rPr>
      </w:pPr>
      <w:r w:rsidRPr="00AF1A4B">
        <w:rPr>
          <w:rFonts w:ascii="Arial" w:hAnsi="Arial" w:cs="Arial"/>
          <w:szCs w:val="24"/>
        </w:rPr>
        <w:br w:type="page"/>
      </w:r>
    </w:p>
    <w:p w14:paraId="1EC6D6F1" w14:textId="77777777" w:rsidR="00087111" w:rsidRPr="00AF1A4B" w:rsidRDefault="007F7EB2" w:rsidP="00D94574">
      <w:pPr>
        <w:pStyle w:val="Heading1"/>
        <w:spacing w:line="360" w:lineRule="auto"/>
        <w:rPr>
          <w:rFonts w:ascii="Arial" w:hAnsi="Arial" w:cs="Arial"/>
        </w:rPr>
      </w:pPr>
      <w:bookmarkStart w:id="7" w:name="_Toc167378802"/>
      <w:r w:rsidRPr="00AF1A4B">
        <w:rPr>
          <w:rFonts w:ascii="Arial" w:hAnsi="Arial" w:cs="Arial"/>
        </w:rPr>
        <w:lastRenderedPageBreak/>
        <w:t>References</w:t>
      </w:r>
      <w:bookmarkEnd w:id="7"/>
    </w:p>
    <w:p w14:paraId="620CC8A4" w14:textId="77777777" w:rsidR="00043466" w:rsidRPr="00644E86" w:rsidRDefault="00043466" w:rsidP="00644E86">
      <w:pPr>
        <w:spacing w:line="360" w:lineRule="auto"/>
        <w:rPr>
          <w:rFonts w:ascii="Arial" w:hAnsi="Arial" w:cs="Arial"/>
        </w:rPr>
      </w:pPr>
      <w:r w:rsidRPr="00644E86">
        <w:rPr>
          <w:rFonts w:ascii="Arial" w:hAnsi="Arial" w:cs="Arial"/>
          <w:color w:val="222222"/>
          <w:shd w:val="clear" w:color="auto" w:fill="FFFFFF"/>
        </w:rPr>
        <w:t xml:space="preserve">Armstrong, M. and Taylor, S. 2020. </w:t>
      </w:r>
      <w:r w:rsidRPr="00043466">
        <w:rPr>
          <w:rFonts w:ascii="Arial" w:hAnsi="Arial" w:cs="Arial"/>
          <w:i/>
          <w:iCs/>
          <w:color w:val="222222"/>
          <w:shd w:val="clear" w:color="auto" w:fill="FFFFFF"/>
        </w:rPr>
        <w:t>Armstrong’s handbook of human resource management practice</w:t>
      </w:r>
      <w:r w:rsidRPr="00644E86">
        <w:rPr>
          <w:rFonts w:ascii="Arial" w:hAnsi="Arial" w:cs="Arial"/>
          <w:color w:val="222222"/>
          <w:shd w:val="clear" w:color="auto" w:fill="FFFFFF"/>
        </w:rPr>
        <w:t xml:space="preserve">. 15th edition. London, United Kingdom; </w:t>
      </w:r>
      <w:proofErr w:type="spellStart"/>
      <w:r w:rsidRPr="00644E86">
        <w:rPr>
          <w:rFonts w:ascii="Arial" w:hAnsi="Arial" w:cs="Arial"/>
          <w:color w:val="222222"/>
          <w:shd w:val="clear" w:color="auto" w:fill="FFFFFF"/>
        </w:rPr>
        <w:t>KoganPage</w:t>
      </w:r>
      <w:proofErr w:type="spellEnd"/>
      <w:r w:rsidRPr="00644E86">
        <w:rPr>
          <w:rFonts w:ascii="Arial" w:hAnsi="Arial" w:cs="Arial"/>
          <w:color w:val="222222"/>
          <w:shd w:val="clear" w:color="auto" w:fill="FFFFFF"/>
        </w:rPr>
        <w:t>.</w:t>
      </w:r>
    </w:p>
    <w:p w14:paraId="1F7A230E" w14:textId="77777777" w:rsidR="00043466" w:rsidRPr="00644E86" w:rsidRDefault="00043466" w:rsidP="00644E86">
      <w:pPr>
        <w:spacing w:line="360" w:lineRule="auto"/>
        <w:rPr>
          <w:rFonts w:ascii="Arial" w:hAnsi="Arial" w:cs="Arial"/>
        </w:rPr>
      </w:pPr>
      <w:r w:rsidRPr="00644E86">
        <w:rPr>
          <w:rFonts w:ascii="Arial" w:hAnsi="Arial" w:cs="Arial"/>
          <w:color w:val="222222"/>
          <w:shd w:val="clear" w:color="auto" w:fill="FFFFFF"/>
        </w:rPr>
        <w:t xml:space="preserve">Bell, J., 2020. </w:t>
      </w:r>
      <w:r w:rsidRPr="00644E86">
        <w:rPr>
          <w:rFonts w:ascii="Arial" w:hAnsi="Arial" w:cs="Arial"/>
          <w:i/>
          <w:iCs/>
          <w:color w:val="222222"/>
          <w:shd w:val="clear" w:color="auto" w:fill="FFFFFF"/>
        </w:rPr>
        <w:t>Machine learning: hands-on for developers and technical professionals</w:t>
      </w:r>
      <w:r w:rsidRPr="00644E86">
        <w:rPr>
          <w:rFonts w:ascii="Arial" w:hAnsi="Arial" w:cs="Arial"/>
          <w:color w:val="222222"/>
          <w:shd w:val="clear" w:color="auto" w:fill="FFFFFF"/>
        </w:rPr>
        <w:t>. John Wiley &amp; Sons.</w:t>
      </w:r>
    </w:p>
    <w:p w14:paraId="2B9FA402" w14:textId="77777777" w:rsidR="00043466" w:rsidRPr="00644E86" w:rsidRDefault="00043466" w:rsidP="00644E86">
      <w:pPr>
        <w:spacing w:line="360" w:lineRule="auto"/>
        <w:rPr>
          <w:rFonts w:ascii="Arial" w:hAnsi="Arial" w:cs="Arial"/>
        </w:rPr>
      </w:pPr>
      <w:r w:rsidRPr="00644E86">
        <w:rPr>
          <w:rFonts w:ascii="Arial" w:hAnsi="Arial" w:cs="Arial"/>
          <w:color w:val="222222"/>
          <w:shd w:val="clear" w:color="auto" w:fill="FFFFFF"/>
        </w:rPr>
        <w:t xml:space="preserve">Bloom, N., Han, R. and Liang, J., 2022. </w:t>
      </w:r>
      <w:r w:rsidRPr="00644E86">
        <w:rPr>
          <w:rFonts w:ascii="Arial" w:hAnsi="Arial" w:cs="Arial"/>
          <w:i/>
          <w:iCs/>
          <w:color w:val="222222"/>
          <w:shd w:val="clear" w:color="auto" w:fill="FFFFFF"/>
        </w:rPr>
        <w:t xml:space="preserve">How hybrid working from </w:t>
      </w:r>
      <w:proofErr w:type="gramStart"/>
      <w:r w:rsidRPr="00644E86">
        <w:rPr>
          <w:rFonts w:ascii="Arial" w:hAnsi="Arial" w:cs="Arial"/>
          <w:i/>
          <w:iCs/>
          <w:color w:val="222222"/>
          <w:shd w:val="clear" w:color="auto" w:fill="FFFFFF"/>
        </w:rPr>
        <w:t>home works</w:t>
      </w:r>
      <w:proofErr w:type="gramEnd"/>
      <w:r w:rsidRPr="00644E86">
        <w:rPr>
          <w:rFonts w:ascii="Arial" w:hAnsi="Arial" w:cs="Arial"/>
          <w:i/>
          <w:iCs/>
          <w:color w:val="222222"/>
          <w:shd w:val="clear" w:color="auto" w:fill="FFFFFF"/>
        </w:rPr>
        <w:t xml:space="preserve"> out</w:t>
      </w:r>
      <w:r w:rsidRPr="00644E86">
        <w:rPr>
          <w:rFonts w:ascii="Arial" w:hAnsi="Arial" w:cs="Arial"/>
          <w:color w:val="222222"/>
          <w:shd w:val="clear" w:color="auto" w:fill="FFFFFF"/>
        </w:rPr>
        <w:t xml:space="preserve"> (No. w30292). National Bureau of Economic Research.</w:t>
      </w:r>
    </w:p>
    <w:p w14:paraId="2663A4FD" w14:textId="77777777" w:rsidR="00043466" w:rsidRPr="00644E86" w:rsidRDefault="00043466" w:rsidP="00644E86">
      <w:pPr>
        <w:spacing w:line="360" w:lineRule="auto"/>
        <w:rPr>
          <w:rFonts w:ascii="Arial" w:hAnsi="Arial" w:cs="Arial"/>
        </w:rPr>
      </w:pPr>
      <w:r w:rsidRPr="00644E86">
        <w:rPr>
          <w:rFonts w:ascii="Arial" w:hAnsi="Arial" w:cs="Arial"/>
        </w:rPr>
        <w:t xml:space="preserve">CIPD, 2023. </w:t>
      </w:r>
      <w:r w:rsidRPr="00644E86">
        <w:rPr>
          <w:rFonts w:ascii="Arial" w:hAnsi="Arial" w:cs="Arial"/>
          <w:i/>
        </w:rPr>
        <w:t>Strategic human resource management | Factsheets.</w:t>
      </w:r>
      <w:r w:rsidRPr="00644E86">
        <w:rPr>
          <w:rFonts w:ascii="Arial" w:hAnsi="Arial" w:cs="Arial"/>
        </w:rPr>
        <w:t xml:space="preserve"> [Online] Available at: https://www.cipd.org/en/knowledge/factsheets/strategic-hrm-factsheet</w:t>
      </w:r>
    </w:p>
    <w:p w14:paraId="57BD4398" w14:textId="77777777" w:rsidR="00043466" w:rsidRPr="00644E86" w:rsidRDefault="00043466" w:rsidP="00644E86">
      <w:pPr>
        <w:spacing w:line="360" w:lineRule="auto"/>
        <w:rPr>
          <w:rFonts w:ascii="Arial" w:hAnsi="Arial" w:cs="Arial"/>
        </w:rPr>
      </w:pPr>
      <w:r w:rsidRPr="00644E86">
        <w:rPr>
          <w:rFonts w:ascii="Arial" w:hAnsi="Arial" w:cs="Arial"/>
        </w:rPr>
        <w:t xml:space="preserve">Danao, M., 2023. </w:t>
      </w:r>
      <w:r w:rsidRPr="00644E86">
        <w:rPr>
          <w:rFonts w:ascii="Arial" w:hAnsi="Arial" w:cs="Arial"/>
          <w:i/>
        </w:rPr>
        <w:t>Employee Management: Definition, Process &amp; Best Practices</w:t>
      </w:r>
      <w:r w:rsidRPr="00644E86">
        <w:rPr>
          <w:rFonts w:ascii="Arial" w:hAnsi="Arial" w:cs="Arial"/>
        </w:rPr>
        <w:t>. [Online] Available at: https://www.forbes.com/advisor/business/employee-management</w:t>
      </w:r>
    </w:p>
    <w:p w14:paraId="12D6F537" w14:textId="77777777" w:rsidR="00043466" w:rsidRPr="00644E86" w:rsidRDefault="00043466" w:rsidP="00644E86">
      <w:pPr>
        <w:spacing w:line="360" w:lineRule="auto"/>
        <w:rPr>
          <w:rFonts w:ascii="Arial" w:hAnsi="Arial" w:cs="Arial"/>
        </w:rPr>
      </w:pPr>
      <w:r w:rsidRPr="00644E86">
        <w:rPr>
          <w:rFonts w:ascii="Arial" w:hAnsi="Arial" w:cs="Arial"/>
          <w:color w:val="222222"/>
          <w:shd w:val="clear" w:color="auto" w:fill="FFFFFF"/>
        </w:rPr>
        <w:t xml:space="preserve">Friedman, A. (2012) </w:t>
      </w:r>
      <w:r w:rsidRPr="00043466">
        <w:rPr>
          <w:rFonts w:ascii="Arial" w:hAnsi="Arial" w:cs="Arial"/>
          <w:i/>
          <w:iCs/>
          <w:color w:val="222222"/>
          <w:shd w:val="clear" w:color="auto" w:fill="FFFFFF"/>
        </w:rPr>
        <w:t>Continuing professional development: lifelong learning of millions. London: Routledge</w:t>
      </w:r>
      <w:r w:rsidRPr="00644E86">
        <w:rPr>
          <w:rFonts w:ascii="Arial" w:hAnsi="Arial" w:cs="Arial"/>
          <w:color w:val="222222"/>
          <w:shd w:val="clear" w:color="auto" w:fill="FFFFFF"/>
        </w:rPr>
        <w:t>.</w:t>
      </w:r>
    </w:p>
    <w:p w14:paraId="5B89EE09" w14:textId="77777777" w:rsidR="00043466" w:rsidRPr="00644E86" w:rsidRDefault="00043466" w:rsidP="00644E86">
      <w:pPr>
        <w:spacing w:line="360" w:lineRule="auto"/>
        <w:rPr>
          <w:rFonts w:ascii="Arial" w:hAnsi="Arial" w:cs="Arial"/>
        </w:rPr>
      </w:pPr>
      <w:proofErr w:type="spellStart"/>
      <w:r w:rsidRPr="00644E86">
        <w:rPr>
          <w:rFonts w:ascii="Arial" w:hAnsi="Arial" w:cs="Arial"/>
          <w:color w:val="222222"/>
          <w:shd w:val="clear" w:color="auto" w:fill="FFFFFF"/>
        </w:rPr>
        <w:t>Giermindl</w:t>
      </w:r>
      <w:proofErr w:type="spellEnd"/>
      <w:r w:rsidRPr="00644E86">
        <w:rPr>
          <w:rFonts w:ascii="Arial" w:hAnsi="Arial" w:cs="Arial"/>
          <w:color w:val="222222"/>
          <w:shd w:val="clear" w:color="auto" w:fill="FFFFFF"/>
        </w:rPr>
        <w:t xml:space="preserve">, L.M., Strich, F., Christ, O., Leicht-Deobald, U. and Redzepi, A., 2022. The dark sides of people analytics: reviewing the perils for organisations and employees. </w:t>
      </w:r>
      <w:r w:rsidRPr="00644E86">
        <w:rPr>
          <w:rFonts w:ascii="Arial" w:hAnsi="Arial" w:cs="Arial"/>
          <w:i/>
          <w:iCs/>
          <w:color w:val="222222"/>
          <w:shd w:val="clear" w:color="auto" w:fill="FFFFFF"/>
        </w:rPr>
        <w:t>European Journal of Information Systems</w:t>
      </w:r>
      <w:r w:rsidRPr="00644E86">
        <w:rPr>
          <w:rFonts w:ascii="Arial" w:hAnsi="Arial" w:cs="Arial"/>
          <w:color w:val="222222"/>
          <w:shd w:val="clear" w:color="auto" w:fill="FFFFFF"/>
        </w:rPr>
        <w:t xml:space="preserve">, </w:t>
      </w:r>
      <w:r w:rsidRPr="00644E86">
        <w:rPr>
          <w:rFonts w:ascii="Arial" w:hAnsi="Arial" w:cs="Arial"/>
          <w:i/>
          <w:iCs/>
          <w:color w:val="222222"/>
          <w:shd w:val="clear" w:color="auto" w:fill="FFFFFF"/>
        </w:rPr>
        <w:t>31</w:t>
      </w:r>
      <w:r w:rsidRPr="00644E86">
        <w:rPr>
          <w:rFonts w:ascii="Arial" w:hAnsi="Arial" w:cs="Arial"/>
          <w:color w:val="222222"/>
          <w:shd w:val="clear" w:color="auto" w:fill="FFFFFF"/>
        </w:rPr>
        <w:t>(3), pp.410-435.</w:t>
      </w:r>
    </w:p>
    <w:p w14:paraId="557DABCE" w14:textId="77777777" w:rsidR="00043466" w:rsidRPr="00644E86" w:rsidRDefault="00043466" w:rsidP="00644E86">
      <w:pPr>
        <w:spacing w:line="360" w:lineRule="auto"/>
        <w:rPr>
          <w:rFonts w:ascii="Arial" w:hAnsi="Arial" w:cs="Arial"/>
          <w:shd w:val="clear" w:color="auto" w:fill="FFFFFF"/>
        </w:rPr>
      </w:pPr>
      <w:proofErr w:type="spellStart"/>
      <w:r w:rsidRPr="00644E86">
        <w:rPr>
          <w:rFonts w:ascii="Arial" w:hAnsi="Arial" w:cs="Arial"/>
          <w:shd w:val="clear" w:color="auto" w:fill="FFFFFF"/>
        </w:rPr>
        <w:t>Girdwichai</w:t>
      </w:r>
      <w:proofErr w:type="spellEnd"/>
      <w:r w:rsidRPr="00644E86">
        <w:rPr>
          <w:rFonts w:ascii="Arial" w:hAnsi="Arial" w:cs="Arial"/>
          <w:shd w:val="clear" w:color="auto" w:fill="FFFFFF"/>
        </w:rPr>
        <w:t xml:space="preserve">, L. and </w:t>
      </w:r>
      <w:proofErr w:type="spellStart"/>
      <w:r w:rsidRPr="00644E86">
        <w:rPr>
          <w:rFonts w:ascii="Arial" w:hAnsi="Arial" w:cs="Arial"/>
          <w:shd w:val="clear" w:color="auto" w:fill="FFFFFF"/>
        </w:rPr>
        <w:t>Sriviboon</w:t>
      </w:r>
      <w:proofErr w:type="spellEnd"/>
      <w:r w:rsidRPr="00644E86">
        <w:rPr>
          <w:rFonts w:ascii="Arial" w:hAnsi="Arial" w:cs="Arial"/>
          <w:shd w:val="clear" w:color="auto" w:fill="FFFFFF"/>
        </w:rPr>
        <w:t xml:space="preserve">, C., 2020. </w:t>
      </w:r>
      <w:r w:rsidRPr="00644E86">
        <w:rPr>
          <w:rFonts w:ascii="Arial" w:hAnsi="Arial" w:cs="Arial"/>
          <w:i/>
          <w:shd w:val="clear" w:color="auto" w:fill="FFFFFF"/>
        </w:rPr>
        <w:t>Employee motivation and performance:</w:t>
      </w:r>
      <w:r w:rsidRPr="00644E86">
        <w:rPr>
          <w:rFonts w:ascii="Arial" w:hAnsi="Arial" w:cs="Arial"/>
          <w:shd w:val="clear" w:color="auto" w:fill="FFFFFF"/>
        </w:rPr>
        <w:t xml:space="preserve"> Do the work environment and the training </w:t>
      </w:r>
      <w:proofErr w:type="gramStart"/>
      <w:r w:rsidRPr="00644E86">
        <w:rPr>
          <w:rFonts w:ascii="Arial" w:hAnsi="Arial" w:cs="Arial"/>
          <w:shd w:val="clear" w:color="auto" w:fill="FFFFFF"/>
        </w:rPr>
        <w:t>matter?.</w:t>
      </w:r>
      <w:proofErr w:type="gramEnd"/>
      <w:r w:rsidRPr="00644E86">
        <w:rPr>
          <w:rFonts w:ascii="Arial" w:hAnsi="Arial" w:cs="Arial"/>
          <w:shd w:val="clear" w:color="auto" w:fill="FFFFFF"/>
        </w:rPr>
        <w:t> </w:t>
      </w:r>
      <w:r w:rsidRPr="00644E86">
        <w:rPr>
          <w:rFonts w:ascii="Arial" w:hAnsi="Arial" w:cs="Arial"/>
          <w:i/>
          <w:iCs/>
          <w:shd w:val="clear" w:color="auto" w:fill="FFFFFF"/>
        </w:rPr>
        <w:t>Journal of Security &amp; Sustainability Issues</w:t>
      </w:r>
      <w:r w:rsidRPr="00644E86">
        <w:rPr>
          <w:rFonts w:ascii="Arial" w:hAnsi="Arial" w:cs="Arial"/>
          <w:shd w:val="clear" w:color="auto" w:fill="FFFFFF"/>
        </w:rPr>
        <w:t>, </w:t>
      </w:r>
      <w:r w:rsidRPr="00644E86">
        <w:rPr>
          <w:rFonts w:ascii="Arial" w:hAnsi="Arial" w:cs="Arial"/>
          <w:i/>
          <w:iCs/>
          <w:shd w:val="clear" w:color="auto" w:fill="FFFFFF"/>
        </w:rPr>
        <w:t>9</w:t>
      </w:r>
      <w:r w:rsidRPr="00644E86">
        <w:rPr>
          <w:rFonts w:ascii="Arial" w:hAnsi="Arial" w:cs="Arial"/>
          <w:shd w:val="clear" w:color="auto" w:fill="FFFFFF"/>
        </w:rPr>
        <w:t>.</w:t>
      </w:r>
    </w:p>
    <w:p w14:paraId="5134E430" w14:textId="77777777" w:rsidR="00043466" w:rsidRPr="00644E86" w:rsidRDefault="00043466" w:rsidP="00644E86">
      <w:pPr>
        <w:spacing w:line="360" w:lineRule="auto"/>
        <w:rPr>
          <w:rFonts w:ascii="Arial" w:hAnsi="Arial" w:cs="Arial"/>
        </w:rPr>
      </w:pPr>
      <w:r w:rsidRPr="00644E86">
        <w:rPr>
          <w:rFonts w:ascii="Arial" w:hAnsi="Arial" w:cs="Arial"/>
          <w:color w:val="222222"/>
          <w:shd w:val="clear" w:color="auto" w:fill="FFFFFF"/>
        </w:rPr>
        <w:t xml:space="preserve">Gonzalez, R., Gasco, J. and Llopis, J., 2020. Information and communication technologies and human resources in hospitality and tourism. </w:t>
      </w:r>
      <w:r w:rsidRPr="00644E86">
        <w:rPr>
          <w:rFonts w:ascii="Arial" w:hAnsi="Arial" w:cs="Arial"/>
          <w:i/>
          <w:iCs/>
          <w:color w:val="222222"/>
          <w:shd w:val="clear" w:color="auto" w:fill="FFFFFF"/>
        </w:rPr>
        <w:t>International Journal of Contemporary Hospitality Management</w:t>
      </w:r>
      <w:r w:rsidRPr="00644E86">
        <w:rPr>
          <w:rFonts w:ascii="Arial" w:hAnsi="Arial" w:cs="Arial"/>
          <w:color w:val="222222"/>
          <w:shd w:val="clear" w:color="auto" w:fill="FFFFFF"/>
        </w:rPr>
        <w:t xml:space="preserve">, </w:t>
      </w:r>
      <w:r w:rsidRPr="00644E86">
        <w:rPr>
          <w:rFonts w:ascii="Arial" w:hAnsi="Arial" w:cs="Arial"/>
          <w:i/>
          <w:iCs/>
          <w:color w:val="222222"/>
          <w:shd w:val="clear" w:color="auto" w:fill="FFFFFF"/>
        </w:rPr>
        <w:t>32</w:t>
      </w:r>
      <w:r w:rsidRPr="00644E86">
        <w:rPr>
          <w:rFonts w:ascii="Arial" w:hAnsi="Arial" w:cs="Arial"/>
          <w:color w:val="222222"/>
          <w:shd w:val="clear" w:color="auto" w:fill="FFFFFF"/>
        </w:rPr>
        <w:t>(11), pp.3545-3579.</w:t>
      </w:r>
    </w:p>
    <w:p w14:paraId="7522E3EB" w14:textId="77777777" w:rsidR="00043466" w:rsidRPr="00644E86" w:rsidRDefault="00043466" w:rsidP="00644E86">
      <w:pPr>
        <w:spacing w:line="360" w:lineRule="auto"/>
        <w:rPr>
          <w:rFonts w:ascii="Arial" w:hAnsi="Arial" w:cs="Arial"/>
        </w:rPr>
      </w:pPr>
      <w:r w:rsidRPr="00644E86">
        <w:rPr>
          <w:rFonts w:ascii="Arial" w:hAnsi="Arial" w:cs="Arial"/>
        </w:rPr>
        <w:t xml:space="preserve">Haan, K., 2023. </w:t>
      </w:r>
      <w:r w:rsidRPr="00644E86">
        <w:rPr>
          <w:rFonts w:ascii="Arial" w:hAnsi="Arial" w:cs="Arial"/>
          <w:i/>
        </w:rPr>
        <w:t>Strategic Human Resource Management (2024 Guide).</w:t>
      </w:r>
      <w:r w:rsidRPr="00644E86">
        <w:rPr>
          <w:rFonts w:ascii="Arial" w:hAnsi="Arial" w:cs="Arial"/>
        </w:rPr>
        <w:t xml:space="preserve"> [Online] Available at: https://www.forbes.com/advisor/business/strategic-human-resource-management</w:t>
      </w:r>
    </w:p>
    <w:p w14:paraId="568EB072" w14:textId="77777777" w:rsidR="00043466" w:rsidRPr="00644E86" w:rsidRDefault="00043466" w:rsidP="00644E86">
      <w:pPr>
        <w:spacing w:line="360" w:lineRule="auto"/>
        <w:rPr>
          <w:rFonts w:ascii="Arial" w:hAnsi="Arial" w:cs="Arial"/>
          <w:shd w:val="clear" w:color="auto" w:fill="FFFFFF"/>
        </w:rPr>
      </w:pPr>
      <w:proofErr w:type="spellStart"/>
      <w:r w:rsidRPr="00644E86">
        <w:rPr>
          <w:rFonts w:ascii="Arial" w:hAnsi="Arial" w:cs="Arial"/>
          <w:shd w:val="clear" w:color="auto" w:fill="FFFFFF"/>
        </w:rPr>
        <w:lastRenderedPageBreak/>
        <w:t>Haldorai</w:t>
      </w:r>
      <w:proofErr w:type="spellEnd"/>
      <w:r w:rsidRPr="00644E86">
        <w:rPr>
          <w:rFonts w:ascii="Arial" w:hAnsi="Arial" w:cs="Arial"/>
          <w:shd w:val="clear" w:color="auto" w:fill="FFFFFF"/>
        </w:rPr>
        <w:t xml:space="preserve">, K., Kim, W.G. and Garcia, R.F., 2022. </w:t>
      </w:r>
      <w:r w:rsidRPr="00644E86">
        <w:rPr>
          <w:rFonts w:ascii="Arial" w:hAnsi="Arial" w:cs="Arial"/>
          <w:i/>
          <w:shd w:val="clear" w:color="auto" w:fill="FFFFFF"/>
        </w:rPr>
        <w:t>Top management green commitment and green intellectual capital as enablers of hotel environmental performance: The mediating role of green human resource management.</w:t>
      </w:r>
      <w:r w:rsidRPr="00644E86">
        <w:rPr>
          <w:rFonts w:ascii="Arial" w:hAnsi="Arial" w:cs="Arial"/>
          <w:shd w:val="clear" w:color="auto" w:fill="FFFFFF"/>
        </w:rPr>
        <w:t> </w:t>
      </w:r>
      <w:r w:rsidRPr="00644E86">
        <w:rPr>
          <w:rFonts w:ascii="Arial" w:hAnsi="Arial" w:cs="Arial"/>
          <w:i/>
          <w:iCs/>
          <w:shd w:val="clear" w:color="auto" w:fill="FFFFFF"/>
        </w:rPr>
        <w:t>Tourism Management</w:t>
      </w:r>
      <w:r w:rsidRPr="00644E86">
        <w:rPr>
          <w:rFonts w:ascii="Arial" w:hAnsi="Arial" w:cs="Arial"/>
          <w:shd w:val="clear" w:color="auto" w:fill="FFFFFF"/>
        </w:rPr>
        <w:t>, </w:t>
      </w:r>
      <w:r w:rsidRPr="00644E86">
        <w:rPr>
          <w:rFonts w:ascii="Arial" w:hAnsi="Arial" w:cs="Arial"/>
          <w:i/>
          <w:iCs/>
          <w:shd w:val="clear" w:color="auto" w:fill="FFFFFF"/>
        </w:rPr>
        <w:t>88</w:t>
      </w:r>
      <w:r w:rsidRPr="00644E86">
        <w:rPr>
          <w:rFonts w:ascii="Arial" w:hAnsi="Arial" w:cs="Arial"/>
          <w:shd w:val="clear" w:color="auto" w:fill="FFFFFF"/>
        </w:rPr>
        <w:t>, p.104431.</w:t>
      </w:r>
    </w:p>
    <w:p w14:paraId="3B13EBD7" w14:textId="77777777" w:rsidR="00043466" w:rsidRPr="00644E86" w:rsidRDefault="00043466" w:rsidP="00644E86">
      <w:pPr>
        <w:spacing w:line="360" w:lineRule="auto"/>
        <w:rPr>
          <w:rFonts w:ascii="Arial" w:hAnsi="Arial" w:cs="Arial"/>
          <w:shd w:val="clear" w:color="auto" w:fill="FFFFFF"/>
        </w:rPr>
      </w:pPr>
      <w:r w:rsidRPr="00644E86">
        <w:rPr>
          <w:rFonts w:ascii="Arial" w:hAnsi="Arial" w:cs="Arial"/>
          <w:shd w:val="clear" w:color="auto" w:fill="FFFFFF"/>
        </w:rPr>
        <w:t>Henry, A., 2021. </w:t>
      </w:r>
      <w:r w:rsidRPr="00644E86">
        <w:rPr>
          <w:rFonts w:ascii="Arial" w:hAnsi="Arial" w:cs="Arial"/>
          <w:i/>
          <w:iCs/>
          <w:shd w:val="clear" w:color="auto" w:fill="FFFFFF"/>
        </w:rPr>
        <w:t>Understanding strategic management</w:t>
      </w:r>
      <w:r w:rsidRPr="00644E86">
        <w:rPr>
          <w:rFonts w:ascii="Arial" w:hAnsi="Arial" w:cs="Arial"/>
          <w:shd w:val="clear" w:color="auto" w:fill="FFFFFF"/>
        </w:rPr>
        <w:t>. Oxford University Press.</w:t>
      </w:r>
    </w:p>
    <w:p w14:paraId="064B7C90" w14:textId="77777777" w:rsidR="00043466" w:rsidRPr="00644E86" w:rsidRDefault="00043466" w:rsidP="00644E86">
      <w:pPr>
        <w:spacing w:line="360" w:lineRule="auto"/>
        <w:rPr>
          <w:rFonts w:ascii="Arial" w:hAnsi="Arial" w:cs="Arial"/>
        </w:rPr>
      </w:pPr>
      <w:r w:rsidRPr="00644E86">
        <w:rPr>
          <w:rFonts w:ascii="Arial" w:hAnsi="Arial" w:cs="Arial"/>
        </w:rPr>
        <w:t>Horn, R. 2009 The business skills handbook. London: Chartered Institute of Personnel and Development.</w:t>
      </w:r>
    </w:p>
    <w:p w14:paraId="18F6518B" w14:textId="77777777" w:rsidR="00043466" w:rsidRPr="00644E86" w:rsidRDefault="00043466" w:rsidP="00644E86">
      <w:pPr>
        <w:spacing w:line="360" w:lineRule="auto"/>
        <w:rPr>
          <w:rFonts w:ascii="Arial" w:hAnsi="Arial" w:cs="Arial"/>
        </w:rPr>
      </w:pPr>
      <w:r w:rsidRPr="00644E86">
        <w:rPr>
          <w:rFonts w:ascii="Arial" w:hAnsi="Arial" w:cs="Arial"/>
        </w:rPr>
        <w:t xml:space="preserve">Johnston, R. Clark, G. </w:t>
      </w:r>
      <w:proofErr w:type="spellStart"/>
      <w:r w:rsidRPr="00644E86">
        <w:rPr>
          <w:rFonts w:ascii="Arial" w:hAnsi="Arial" w:cs="Arial"/>
        </w:rPr>
        <w:t>Shulver</w:t>
      </w:r>
      <w:proofErr w:type="spellEnd"/>
      <w:r w:rsidRPr="00644E86">
        <w:rPr>
          <w:rFonts w:ascii="Arial" w:hAnsi="Arial" w:cs="Arial"/>
        </w:rPr>
        <w:t xml:space="preserve">, M 2012. Service Operations </w:t>
      </w:r>
      <w:proofErr w:type="gramStart"/>
      <w:r w:rsidRPr="00644E86">
        <w:rPr>
          <w:rFonts w:ascii="Arial" w:hAnsi="Arial" w:cs="Arial"/>
        </w:rPr>
        <w:t>Management ,Pearson</w:t>
      </w:r>
      <w:proofErr w:type="gramEnd"/>
      <w:r w:rsidRPr="00644E86">
        <w:rPr>
          <w:rFonts w:ascii="Arial" w:hAnsi="Arial" w:cs="Arial"/>
        </w:rPr>
        <w:t>, London</w:t>
      </w:r>
    </w:p>
    <w:p w14:paraId="3CA301EF" w14:textId="77777777" w:rsidR="00043466" w:rsidRPr="00644E86" w:rsidRDefault="00043466" w:rsidP="00644E86">
      <w:pPr>
        <w:spacing w:line="360" w:lineRule="auto"/>
        <w:rPr>
          <w:rFonts w:ascii="Arial" w:hAnsi="Arial" w:cs="Arial"/>
        </w:rPr>
      </w:pPr>
      <w:r w:rsidRPr="00644E86">
        <w:rPr>
          <w:rFonts w:ascii="Arial" w:hAnsi="Arial" w:cs="Arial"/>
          <w:color w:val="222222"/>
          <w:shd w:val="clear" w:color="auto" w:fill="FFFFFF"/>
        </w:rPr>
        <w:t xml:space="preserve">Kamble, S.S., Gunasekaran, A., Ghadge, A. and Raut, R., 2020. A performance measurement system for industry 4.0 enabled smart manufacturing system in SMMEs-A review and empirical investigation. </w:t>
      </w:r>
      <w:r w:rsidRPr="00644E86">
        <w:rPr>
          <w:rFonts w:ascii="Arial" w:hAnsi="Arial" w:cs="Arial"/>
          <w:i/>
          <w:iCs/>
          <w:color w:val="222222"/>
          <w:shd w:val="clear" w:color="auto" w:fill="FFFFFF"/>
        </w:rPr>
        <w:t>International journal of production economics</w:t>
      </w:r>
      <w:r w:rsidRPr="00644E86">
        <w:rPr>
          <w:rFonts w:ascii="Arial" w:hAnsi="Arial" w:cs="Arial"/>
          <w:color w:val="222222"/>
          <w:shd w:val="clear" w:color="auto" w:fill="FFFFFF"/>
        </w:rPr>
        <w:t xml:space="preserve">, </w:t>
      </w:r>
      <w:r w:rsidRPr="00644E86">
        <w:rPr>
          <w:rFonts w:ascii="Arial" w:hAnsi="Arial" w:cs="Arial"/>
          <w:i/>
          <w:iCs/>
          <w:color w:val="222222"/>
          <w:shd w:val="clear" w:color="auto" w:fill="FFFFFF"/>
        </w:rPr>
        <w:t>229</w:t>
      </w:r>
      <w:r w:rsidRPr="00644E86">
        <w:rPr>
          <w:rFonts w:ascii="Arial" w:hAnsi="Arial" w:cs="Arial"/>
          <w:color w:val="222222"/>
          <w:shd w:val="clear" w:color="auto" w:fill="FFFFFF"/>
        </w:rPr>
        <w:t>, p.107853.</w:t>
      </w:r>
    </w:p>
    <w:p w14:paraId="548E0FC1" w14:textId="77777777" w:rsidR="00043466" w:rsidRPr="00644E86" w:rsidRDefault="00043466" w:rsidP="00644E86">
      <w:pPr>
        <w:spacing w:line="360" w:lineRule="auto"/>
        <w:rPr>
          <w:rFonts w:ascii="Arial" w:hAnsi="Arial" w:cs="Arial"/>
          <w:szCs w:val="24"/>
        </w:rPr>
      </w:pPr>
      <w:r w:rsidRPr="00644E86">
        <w:rPr>
          <w:rFonts w:ascii="Arial" w:hAnsi="Arial" w:cs="Arial"/>
          <w:szCs w:val="24"/>
        </w:rPr>
        <w:t>Marchington, M. and Wilkinson, A. 2016 Human resource management at work. 6th ed. London: Chartered Institute of Personnel and Development.</w:t>
      </w:r>
    </w:p>
    <w:p w14:paraId="68FF4876" w14:textId="77777777" w:rsidR="00043466" w:rsidRPr="00644E86" w:rsidRDefault="00043466" w:rsidP="00644E86">
      <w:pPr>
        <w:spacing w:line="360" w:lineRule="auto"/>
        <w:rPr>
          <w:rFonts w:ascii="Arial" w:hAnsi="Arial" w:cs="Arial"/>
        </w:rPr>
      </w:pPr>
      <w:r w:rsidRPr="00644E86">
        <w:rPr>
          <w:rFonts w:ascii="Arial" w:hAnsi="Arial" w:cs="Arial"/>
          <w:color w:val="000000"/>
        </w:rPr>
        <w:t xml:space="preserve">Marriott International, 2024. </w:t>
      </w:r>
      <w:r w:rsidRPr="00644E86">
        <w:rPr>
          <w:rFonts w:ascii="Arial" w:hAnsi="Arial" w:cs="Arial"/>
          <w:i/>
          <w:iCs/>
          <w:color w:val="000000"/>
        </w:rPr>
        <w:t>Marriott® Hotels - Marriott's Official Site.</w:t>
      </w:r>
      <w:r w:rsidRPr="00644E86">
        <w:rPr>
          <w:rFonts w:ascii="Arial" w:hAnsi="Arial" w:cs="Arial"/>
          <w:color w:val="000000"/>
        </w:rPr>
        <w:t xml:space="preserve"> [online] Available at:&lt;https://www.marriott.com/default.mi?nst=paid&amp;cid=PAI_GLB00050CK_GLE000BLSZ_GLF000ONTS&amp;ppc=ppc&amp;pId=intbppc&amp;gad_source=1&amp;gclid=Cj0KCQjw0ruyBhDuARIsANSZ3wogG1av6NGgjC_weZ3EL7q4TOwa-r8XBeSpzqit55Tp4Zfe0jYmrmkaAsLsEALw_wcB&amp;gclsrc=aw.ds&gt; </w:t>
      </w:r>
    </w:p>
    <w:p w14:paraId="248BBF8B" w14:textId="77777777" w:rsidR="00043466" w:rsidRPr="00644E86" w:rsidRDefault="00043466" w:rsidP="00644E86">
      <w:pPr>
        <w:spacing w:line="360" w:lineRule="auto"/>
        <w:rPr>
          <w:rFonts w:ascii="Arial" w:hAnsi="Arial" w:cs="Arial"/>
        </w:rPr>
      </w:pPr>
      <w:proofErr w:type="spellStart"/>
      <w:r w:rsidRPr="00644E86">
        <w:rPr>
          <w:rFonts w:ascii="Arial" w:hAnsi="Arial" w:cs="Arial"/>
          <w:color w:val="222222"/>
          <w:shd w:val="clear" w:color="auto" w:fill="FFFFFF"/>
        </w:rPr>
        <w:t>Mitsea</w:t>
      </w:r>
      <w:proofErr w:type="spellEnd"/>
      <w:r w:rsidRPr="00644E86">
        <w:rPr>
          <w:rFonts w:ascii="Arial" w:hAnsi="Arial" w:cs="Arial"/>
          <w:color w:val="222222"/>
          <w:shd w:val="clear" w:color="auto" w:fill="FFFFFF"/>
        </w:rPr>
        <w:t xml:space="preserve">, E., </w:t>
      </w:r>
      <w:proofErr w:type="spellStart"/>
      <w:r w:rsidRPr="00644E86">
        <w:rPr>
          <w:rFonts w:ascii="Arial" w:hAnsi="Arial" w:cs="Arial"/>
          <w:color w:val="222222"/>
          <w:shd w:val="clear" w:color="auto" w:fill="FFFFFF"/>
        </w:rPr>
        <w:t>Drigas</w:t>
      </w:r>
      <w:proofErr w:type="spellEnd"/>
      <w:r w:rsidRPr="00644E86">
        <w:rPr>
          <w:rFonts w:ascii="Arial" w:hAnsi="Arial" w:cs="Arial"/>
          <w:color w:val="222222"/>
          <w:shd w:val="clear" w:color="auto" w:fill="FFFFFF"/>
        </w:rPr>
        <w:t xml:space="preserve">, A. and Mantas, P., 2021. Soft Skills &amp; Metacognition as Inclusion Amplifiers in the 21 </w:t>
      </w:r>
      <w:proofErr w:type="spellStart"/>
      <w:r w:rsidRPr="00644E86">
        <w:rPr>
          <w:rFonts w:ascii="Arial" w:hAnsi="Arial" w:cs="Arial"/>
          <w:color w:val="222222"/>
          <w:shd w:val="clear" w:color="auto" w:fill="FFFFFF"/>
        </w:rPr>
        <w:t>st</w:t>
      </w:r>
      <w:proofErr w:type="spellEnd"/>
      <w:r w:rsidRPr="00644E86">
        <w:rPr>
          <w:rFonts w:ascii="Arial" w:hAnsi="Arial" w:cs="Arial"/>
          <w:color w:val="222222"/>
          <w:shd w:val="clear" w:color="auto" w:fill="FFFFFF"/>
        </w:rPr>
        <w:t xml:space="preserve"> Century. </w:t>
      </w:r>
      <w:r w:rsidRPr="00644E86">
        <w:rPr>
          <w:rFonts w:ascii="Arial" w:hAnsi="Arial" w:cs="Arial"/>
          <w:i/>
          <w:iCs/>
          <w:color w:val="222222"/>
          <w:shd w:val="clear" w:color="auto" w:fill="FFFFFF"/>
        </w:rPr>
        <w:t>International Journal of Online &amp; Biomedical Engineering</w:t>
      </w:r>
      <w:r w:rsidRPr="00644E86">
        <w:rPr>
          <w:rFonts w:ascii="Arial" w:hAnsi="Arial" w:cs="Arial"/>
          <w:color w:val="222222"/>
          <w:shd w:val="clear" w:color="auto" w:fill="FFFFFF"/>
        </w:rPr>
        <w:t xml:space="preserve">, </w:t>
      </w:r>
      <w:r w:rsidRPr="00644E86">
        <w:rPr>
          <w:rFonts w:ascii="Arial" w:hAnsi="Arial" w:cs="Arial"/>
          <w:i/>
          <w:iCs/>
          <w:color w:val="222222"/>
          <w:shd w:val="clear" w:color="auto" w:fill="FFFFFF"/>
        </w:rPr>
        <w:t>17</w:t>
      </w:r>
      <w:r w:rsidRPr="00644E86">
        <w:rPr>
          <w:rFonts w:ascii="Arial" w:hAnsi="Arial" w:cs="Arial"/>
          <w:color w:val="222222"/>
          <w:shd w:val="clear" w:color="auto" w:fill="FFFFFF"/>
        </w:rPr>
        <w:t>(4).</w:t>
      </w:r>
    </w:p>
    <w:p w14:paraId="204007D2" w14:textId="77777777" w:rsidR="00043466" w:rsidRPr="00644E86" w:rsidRDefault="00043466" w:rsidP="00644E86">
      <w:pPr>
        <w:spacing w:line="360" w:lineRule="auto"/>
        <w:rPr>
          <w:rFonts w:ascii="Arial" w:hAnsi="Arial" w:cs="Arial"/>
          <w:szCs w:val="24"/>
        </w:rPr>
      </w:pPr>
      <w:r w:rsidRPr="00644E86">
        <w:rPr>
          <w:rFonts w:ascii="Arial" w:hAnsi="Arial" w:cs="Arial"/>
          <w:szCs w:val="24"/>
        </w:rPr>
        <w:t xml:space="preserve">Murton, </w:t>
      </w:r>
      <w:proofErr w:type="gramStart"/>
      <w:r w:rsidRPr="00644E86">
        <w:rPr>
          <w:rFonts w:ascii="Arial" w:hAnsi="Arial" w:cs="Arial"/>
          <w:szCs w:val="24"/>
        </w:rPr>
        <w:t>A,.</w:t>
      </w:r>
      <w:proofErr w:type="gramEnd"/>
      <w:r w:rsidRPr="00644E86">
        <w:rPr>
          <w:rFonts w:ascii="Arial" w:hAnsi="Arial" w:cs="Arial"/>
          <w:szCs w:val="24"/>
        </w:rPr>
        <w:t xml:space="preserve"> Inman, M., O’Sullivan, N. 2010 Unlocking Human Resource Management, Hodder Education</w:t>
      </w:r>
    </w:p>
    <w:p w14:paraId="5378D256" w14:textId="77777777" w:rsidR="00043466" w:rsidRPr="00644E86" w:rsidRDefault="00043466" w:rsidP="00644E86">
      <w:pPr>
        <w:spacing w:line="360" w:lineRule="auto"/>
        <w:rPr>
          <w:rFonts w:ascii="Arial" w:hAnsi="Arial" w:cs="Arial"/>
        </w:rPr>
      </w:pPr>
      <w:r w:rsidRPr="00644E86">
        <w:rPr>
          <w:rFonts w:ascii="Arial" w:hAnsi="Arial" w:cs="Arial"/>
        </w:rPr>
        <w:lastRenderedPageBreak/>
        <w:t xml:space="preserve">Simonson, J., 2024. </w:t>
      </w:r>
      <w:r w:rsidRPr="00644E86">
        <w:rPr>
          <w:rFonts w:ascii="Arial" w:hAnsi="Arial" w:cs="Arial"/>
          <w:i/>
        </w:rPr>
        <w:t>Best Employee Monitoring Software.</w:t>
      </w:r>
      <w:r w:rsidRPr="00644E86">
        <w:rPr>
          <w:rFonts w:ascii="Arial" w:hAnsi="Arial" w:cs="Arial"/>
        </w:rPr>
        <w:t xml:space="preserve"> [Online] Available at: https://www.forbes.com/advisor/in/business/software/best-employee-monitoring-software</w:t>
      </w:r>
    </w:p>
    <w:p w14:paraId="5D2A1F48" w14:textId="77777777" w:rsidR="00043466" w:rsidRPr="00644E86" w:rsidRDefault="00043466" w:rsidP="00644E86">
      <w:pPr>
        <w:spacing w:line="360" w:lineRule="auto"/>
        <w:rPr>
          <w:rFonts w:ascii="Arial" w:hAnsi="Arial" w:cs="Arial"/>
        </w:rPr>
      </w:pPr>
      <w:r w:rsidRPr="00644E86">
        <w:rPr>
          <w:rFonts w:ascii="Arial" w:hAnsi="Arial" w:cs="Arial"/>
        </w:rPr>
        <w:t>Statista, 2024. Most popular hotel brands in the UK Q3 2023. [Online] Available at: https://www.statista.com/statistics/951262/most-popular-hotel-brands-uk</w:t>
      </w:r>
    </w:p>
    <w:p w14:paraId="33FEF888" w14:textId="77777777" w:rsidR="00043466" w:rsidRPr="00644E86" w:rsidRDefault="00043466" w:rsidP="00644E86">
      <w:pPr>
        <w:spacing w:line="360" w:lineRule="auto"/>
        <w:rPr>
          <w:rFonts w:ascii="Arial" w:hAnsi="Arial" w:cs="Arial"/>
        </w:rPr>
      </w:pPr>
      <w:r w:rsidRPr="00644E86">
        <w:rPr>
          <w:rFonts w:ascii="Arial" w:hAnsi="Arial" w:cs="Arial"/>
          <w:color w:val="222222"/>
          <w:shd w:val="clear" w:color="auto" w:fill="FFFFFF"/>
        </w:rPr>
        <w:t xml:space="preserve">Torrington, D, Hall, L, Atkinson, C, and Taylor, S 2020. Human Resource Management PDF </w:t>
      </w:r>
      <w:proofErr w:type="spellStart"/>
      <w:r w:rsidRPr="00644E86">
        <w:rPr>
          <w:rFonts w:ascii="Arial" w:hAnsi="Arial" w:cs="Arial"/>
          <w:color w:val="222222"/>
          <w:shd w:val="clear" w:color="auto" w:fill="FFFFFF"/>
        </w:rPr>
        <w:t>EBook</w:t>
      </w:r>
      <w:proofErr w:type="spellEnd"/>
      <w:r w:rsidRPr="00644E86">
        <w:rPr>
          <w:rFonts w:ascii="Arial" w:hAnsi="Arial" w:cs="Arial"/>
          <w:color w:val="222222"/>
          <w:shd w:val="clear" w:color="auto" w:fill="FFFFFF"/>
        </w:rPr>
        <w:t xml:space="preserve">, Pearson Education, Limited, Harlow. Available from: ProQuest </w:t>
      </w:r>
      <w:proofErr w:type="spellStart"/>
      <w:r w:rsidRPr="00644E86">
        <w:rPr>
          <w:rFonts w:ascii="Arial" w:hAnsi="Arial" w:cs="Arial"/>
          <w:color w:val="222222"/>
          <w:shd w:val="clear" w:color="auto" w:fill="FFFFFF"/>
        </w:rPr>
        <w:t>Ebook</w:t>
      </w:r>
      <w:proofErr w:type="spellEnd"/>
      <w:r w:rsidRPr="00644E86">
        <w:rPr>
          <w:rFonts w:ascii="Arial" w:hAnsi="Arial" w:cs="Arial"/>
          <w:color w:val="222222"/>
          <w:shd w:val="clear" w:color="auto" w:fill="FFFFFF"/>
        </w:rPr>
        <w:t xml:space="preserve"> Central.</w:t>
      </w:r>
    </w:p>
    <w:p w14:paraId="04115542" w14:textId="77777777" w:rsidR="00BF10D6" w:rsidRPr="00AF1A4B" w:rsidRDefault="00BF10D6" w:rsidP="00D94574">
      <w:pPr>
        <w:spacing w:line="360" w:lineRule="auto"/>
        <w:rPr>
          <w:rFonts w:ascii="Arial" w:hAnsi="Arial" w:cs="Arial"/>
          <w:szCs w:val="24"/>
        </w:rPr>
      </w:pPr>
    </w:p>
    <w:sectPr w:rsidR="00BF10D6" w:rsidRPr="00AF1A4B" w:rsidSect="00087111">
      <w:footerReference w:type="default" r:id="rId9"/>
      <w:foot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6097C0" w14:textId="77777777" w:rsidR="001B7994" w:rsidRDefault="001B7994">
      <w:pPr>
        <w:spacing w:after="0" w:line="240" w:lineRule="auto"/>
      </w:pPr>
      <w:r>
        <w:separator/>
      </w:r>
    </w:p>
  </w:endnote>
  <w:endnote w:type="continuationSeparator" w:id="0">
    <w:p w14:paraId="2B53FC66" w14:textId="77777777" w:rsidR="001B7994" w:rsidRDefault="001B7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1143255"/>
      <w:docPartObj>
        <w:docPartGallery w:val="Page Numbers (Bottom of Page)"/>
        <w:docPartUnique/>
      </w:docPartObj>
    </w:sdtPr>
    <w:sdtEndPr>
      <w:rPr>
        <w:noProof/>
      </w:rPr>
    </w:sdtEndPr>
    <w:sdtContent>
      <w:p w14:paraId="12678B6C" w14:textId="77777777" w:rsidR="00087111" w:rsidRDefault="007F7EB2">
        <w:pPr>
          <w:pStyle w:val="Footer"/>
          <w:jc w:val="right"/>
        </w:pPr>
        <w:r>
          <w:fldChar w:fldCharType="begin"/>
        </w:r>
        <w:r>
          <w:instrText xml:space="preserve"> PAGE   \* MERGEFORMAT </w:instrText>
        </w:r>
        <w:r>
          <w:fldChar w:fldCharType="separate"/>
        </w:r>
        <w:r w:rsidR="00644E86">
          <w:rPr>
            <w:noProof/>
          </w:rPr>
          <w:t>11</w:t>
        </w:r>
        <w:r>
          <w:rPr>
            <w:noProof/>
          </w:rPr>
          <w:fldChar w:fldCharType="end"/>
        </w:r>
      </w:p>
    </w:sdtContent>
  </w:sdt>
  <w:p w14:paraId="295C6E60" w14:textId="77777777" w:rsidR="00087111" w:rsidRDefault="0008711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21058944"/>
      <w:docPartObj>
        <w:docPartGallery w:val="Page Numbers (Bottom of Page)"/>
        <w:docPartUnique/>
      </w:docPartObj>
    </w:sdtPr>
    <w:sdtEndPr>
      <w:rPr>
        <w:noProof/>
      </w:rPr>
    </w:sdtEndPr>
    <w:sdtContent>
      <w:p w14:paraId="44C68A4B" w14:textId="77777777" w:rsidR="0031431C" w:rsidRDefault="0031431C">
        <w:pPr>
          <w:pStyle w:val="Footer"/>
          <w:jc w:val="right"/>
        </w:pPr>
        <w:r>
          <w:fldChar w:fldCharType="begin"/>
        </w:r>
        <w:r>
          <w:instrText xml:space="preserve"> PAGE   \* MERGEFORMAT </w:instrText>
        </w:r>
        <w:r>
          <w:fldChar w:fldCharType="separate"/>
        </w:r>
        <w:r w:rsidR="00644E86">
          <w:rPr>
            <w:noProof/>
          </w:rPr>
          <w:t>1</w:t>
        </w:r>
        <w:r>
          <w:rPr>
            <w:noProof/>
          </w:rPr>
          <w:fldChar w:fldCharType="end"/>
        </w:r>
      </w:p>
    </w:sdtContent>
  </w:sdt>
  <w:p w14:paraId="0FB4466D" w14:textId="77777777" w:rsidR="0031431C" w:rsidRDefault="003143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F68C39" w14:textId="77777777" w:rsidR="001B7994" w:rsidRDefault="001B7994">
      <w:pPr>
        <w:spacing w:after="0" w:line="240" w:lineRule="auto"/>
      </w:pPr>
      <w:r>
        <w:separator/>
      </w:r>
    </w:p>
  </w:footnote>
  <w:footnote w:type="continuationSeparator" w:id="0">
    <w:p w14:paraId="29DC057B" w14:textId="77777777" w:rsidR="001B7994" w:rsidRDefault="001B79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3E0123"/>
    <w:multiLevelType w:val="hybridMultilevel"/>
    <w:tmpl w:val="B59A784E"/>
    <w:lvl w:ilvl="0" w:tplc="B950DC52">
      <w:start w:val="1"/>
      <w:numFmt w:val="decimal"/>
      <w:lvlText w:val="%1."/>
      <w:lvlJc w:val="left"/>
      <w:pPr>
        <w:ind w:left="720" w:hanging="360"/>
      </w:pPr>
    </w:lvl>
    <w:lvl w:ilvl="1" w:tplc="E8B633F6" w:tentative="1">
      <w:start w:val="1"/>
      <w:numFmt w:val="lowerLetter"/>
      <w:lvlText w:val="%2."/>
      <w:lvlJc w:val="left"/>
      <w:pPr>
        <w:ind w:left="1440" w:hanging="360"/>
      </w:pPr>
    </w:lvl>
    <w:lvl w:ilvl="2" w:tplc="AD6A2D22" w:tentative="1">
      <w:start w:val="1"/>
      <w:numFmt w:val="lowerRoman"/>
      <w:lvlText w:val="%3."/>
      <w:lvlJc w:val="right"/>
      <w:pPr>
        <w:ind w:left="2160" w:hanging="180"/>
      </w:pPr>
    </w:lvl>
    <w:lvl w:ilvl="3" w:tplc="DFD81328" w:tentative="1">
      <w:start w:val="1"/>
      <w:numFmt w:val="decimal"/>
      <w:lvlText w:val="%4."/>
      <w:lvlJc w:val="left"/>
      <w:pPr>
        <w:ind w:left="2880" w:hanging="360"/>
      </w:pPr>
    </w:lvl>
    <w:lvl w:ilvl="4" w:tplc="365E2CBA" w:tentative="1">
      <w:start w:val="1"/>
      <w:numFmt w:val="lowerLetter"/>
      <w:lvlText w:val="%5."/>
      <w:lvlJc w:val="left"/>
      <w:pPr>
        <w:ind w:left="3600" w:hanging="360"/>
      </w:pPr>
    </w:lvl>
    <w:lvl w:ilvl="5" w:tplc="25BAC378" w:tentative="1">
      <w:start w:val="1"/>
      <w:numFmt w:val="lowerRoman"/>
      <w:lvlText w:val="%6."/>
      <w:lvlJc w:val="right"/>
      <w:pPr>
        <w:ind w:left="4320" w:hanging="180"/>
      </w:pPr>
    </w:lvl>
    <w:lvl w:ilvl="6" w:tplc="4B123E96" w:tentative="1">
      <w:start w:val="1"/>
      <w:numFmt w:val="decimal"/>
      <w:lvlText w:val="%7."/>
      <w:lvlJc w:val="left"/>
      <w:pPr>
        <w:ind w:left="5040" w:hanging="360"/>
      </w:pPr>
    </w:lvl>
    <w:lvl w:ilvl="7" w:tplc="8668D57C" w:tentative="1">
      <w:start w:val="1"/>
      <w:numFmt w:val="lowerLetter"/>
      <w:lvlText w:val="%8."/>
      <w:lvlJc w:val="left"/>
      <w:pPr>
        <w:ind w:left="5760" w:hanging="360"/>
      </w:pPr>
    </w:lvl>
    <w:lvl w:ilvl="8" w:tplc="A1D4C850" w:tentative="1">
      <w:start w:val="1"/>
      <w:numFmt w:val="lowerRoman"/>
      <w:lvlText w:val="%9."/>
      <w:lvlJc w:val="right"/>
      <w:pPr>
        <w:ind w:left="6480" w:hanging="180"/>
      </w:pPr>
    </w:lvl>
  </w:abstractNum>
  <w:abstractNum w:abstractNumId="1" w15:restartNumberingAfterBreak="0">
    <w:nsid w:val="21364303"/>
    <w:multiLevelType w:val="hybridMultilevel"/>
    <w:tmpl w:val="2E0CE79E"/>
    <w:lvl w:ilvl="0" w:tplc="C0261C1A">
      <w:start w:val="1"/>
      <w:numFmt w:val="decimal"/>
      <w:lvlText w:val="%1."/>
      <w:lvlJc w:val="left"/>
      <w:pPr>
        <w:ind w:left="720" w:hanging="360"/>
      </w:pPr>
    </w:lvl>
    <w:lvl w:ilvl="1" w:tplc="5072BFF4" w:tentative="1">
      <w:start w:val="1"/>
      <w:numFmt w:val="lowerLetter"/>
      <w:lvlText w:val="%2."/>
      <w:lvlJc w:val="left"/>
      <w:pPr>
        <w:ind w:left="1440" w:hanging="360"/>
      </w:pPr>
    </w:lvl>
    <w:lvl w:ilvl="2" w:tplc="8566F8D2" w:tentative="1">
      <w:start w:val="1"/>
      <w:numFmt w:val="lowerRoman"/>
      <w:lvlText w:val="%3."/>
      <w:lvlJc w:val="right"/>
      <w:pPr>
        <w:ind w:left="2160" w:hanging="180"/>
      </w:pPr>
    </w:lvl>
    <w:lvl w:ilvl="3" w:tplc="521688AC" w:tentative="1">
      <w:start w:val="1"/>
      <w:numFmt w:val="decimal"/>
      <w:lvlText w:val="%4."/>
      <w:lvlJc w:val="left"/>
      <w:pPr>
        <w:ind w:left="2880" w:hanging="360"/>
      </w:pPr>
    </w:lvl>
    <w:lvl w:ilvl="4" w:tplc="AF9EDAC8" w:tentative="1">
      <w:start w:val="1"/>
      <w:numFmt w:val="lowerLetter"/>
      <w:lvlText w:val="%5."/>
      <w:lvlJc w:val="left"/>
      <w:pPr>
        <w:ind w:left="3600" w:hanging="360"/>
      </w:pPr>
    </w:lvl>
    <w:lvl w:ilvl="5" w:tplc="C26895B0" w:tentative="1">
      <w:start w:val="1"/>
      <w:numFmt w:val="lowerRoman"/>
      <w:lvlText w:val="%6."/>
      <w:lvlJc w:val="right"/>
      <w:pPr>
        <w:ind w:left="4320" w:hanging="180"/>
      </w:pPr>
    </w:lvl>
    <w:lvl w:ilvl="6" w:tplc="EEDC08E6" w:tentative="1">
      <w:start w:val="1"/>
      <w:numFmt w:val="decimal"/>
      <w:lvlText w:val="%7."/>
      <w:lvlJc w:val="left"/>
      <w:pPr>
        <w:ind w:left="5040" w:hanging="360"/>
      </w:pPr>
    </w:lvl>
    <w:lvl w:ilvl="7" w:tplc="CDD02B16" w:tentative="1">
      <w:start w:val="1"/>
      <w:numFmt w:val="lowerLetter"/>
      <w:lvlText w:val="%8."/>
      <w:lvlJc w:val="left"/>
      <w:pPr>
        <w:ind w:left="5760" w:hanging="360"/>
      </w:pPr>
    </w:lvl>
    <w:lvl w:ilvl="8" w:tplc="4F12ECC8" w:tentative="1">
      <w:start w:val="1"/>
      <w:numFmt w:val="lowerRoman"/>
      <w:lvlText w:val="%9."/>
      <w:lvlJc w:val="right"/>
      <w:pPr>
        <w:ind w:left="6480" w:hanging="180"/>
      </w:pPr>
    </w:lvl>
  </w:abstractNum>
  <w:abstractNum w:abstractNumId="2" w15:restartNumberingAfterBreak="0">
    <w:nsid w:val="29902B41"/>
    <w:multiLevelType w:val="hybridMultilevel"/>
    <w:tmpl w:val="48A09368"/>
    <w:lvl w:ilvl="0" w:tplc="963625A4">
      <w:start w:val="1"/>
      <w:numFmt w:val="decimal"/>
      <w:lvlText w:val="%1."/>
      <w:lvlJc w:val="left"/>
      <w:pPr>
        <w:ind w:left="720" w:hanging="360"/>
      </w:pPr>
    </w:lvl>
    <w:lvl w:ilvl="1" w:tplc="738C4E74" w:tentative="1">
      <w:start w:val="1"/>
      <w:numFmt w:val="lowerLetter"/>
      <w:lvlText w:val="%2."/>
      <w:lvlJc w:val="left"/>
      <w:pPr>
        <w:ind w:left="1440" w:hanging="360"/>
      </w:pPr>
    </w:lvl>
    <w:lvl w:ilvl="2" w:tplc="297CD942" w:tentative="1">
      <w:start w:val="1"/>
      <w:numFmt w:val="lowerRoman"/>
      <w:lvlText w:val="%3."/>
      <w:lvlJc w:val="right"/>
      <w:pPr>
        <w:ind w:left="2160" w:hanging="180"/>
      </w:pPr>
    </w:lvl>
    <w:lvl w:ilvl="3" w:tplc="7C46F900" w:tentative="1">
      <w:start w:val="1"/>
      <w:numFmt w:val="decimal"/>
      <w:lvlText w:val="%4."/>
      <w:lvlJc w:val="left"/>
      <w:pPr>
        <w:ind w:left="2880" w:hanging="360"/>
      </w:pPr>
    </w:lvl>
    <w:lvl w:ilvl="4" w:tplc="20A6E05E" w:tentative="1">
      <w:start w:val="1"/>
      <w:numFmt w:val="lowerLetter"/>
      <w:lvlText w:val="%5."/>
      <w:lvlJc w:val="left"/>
      <w:pPr>
        <w:ind w:left="3600" w:hanging="360"/>
      </w:pPr>
    </w:lvl>
    <w:lvl w:ilvl="5" w:tplc="F69417C8" w:tentative="1">
      <w:start w:val="1"/>
      <w:numFmt w:val="lowerRoman"/>
      <w:lvlText w:val="%6."/>
      <w:lvlJc w:val="right"/>
      <w:pPr>
        <w:ind w:left="4320" w:hanging="180"/>
      </w:pPr>
    </w:lvl>
    <w:lvl w:ilvl="6" w:tplc="BE660462" w:tentative="1">
      <w:start w:val="1"/>
      <w:numFmt w:val="decimal"/>
      <w:lvlText w:val="%7."/>
      <w:lvlJc w:val="left"/>
      <w:pPr>
        <w:ind w:left="5040" w:hanging="360"/>
      </w:pPr>
    </w:lvl>
    <w:lvl w:ilvl="7" w:tplc="7FA0A3DA" w:tentative="1">
      <w:start w:val="1"/>
      <w:numFmt w:val="lowerLetter"/>
      <w:lvlText w:val="%8."/>
      <w:lvlJc w:val="left"/>
      <w:pPr>
        <w:ind w:left="5760" w:hanging="360"/>
      </w:pPr>
    </w:lvl>
    <w:lvl w:ilvl="8" w:tplc="6A383FFA" w:tentative="1">
      <w:start w:val="1"/>
      <w:numFmt w:val="lowerRoman"/>
      <w:lvlText w:val="%9."/>
      <w:lvlJc w:val="right"/>
      <w:pPr>
        <w:ind w:left="6480" w:hanging="180"/>
      </w:pPr>
    </w:lvl>
  </w:abstractNum>
  <w:abstractNum w:abstractNumId="3" w15:restartNumberingAfterBreak="0">
    <w:nsid w:val="38210F50"/>
    <w:multiLevelType w:val="hybridMultilevel"/>
    <w:tmpl w:val="366633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8E43F56"/>
    <w:multiLevelType w:val="hybridMultilevel"/>
    <w:tmpl w:val="21681BBA"/>
    <w:lvl w:ilvl="0" w:tplc="10EC78B8">
      <w:start w:val="1"/>
      <w:numFmt w:val="decimal"/>
      <w:lvlText w:val="%1."/>
      <w:lvlJc w:val="left"/>
      <w:pPr>
        <w:ind w:left="720" w:hanging="360"/>
      </w:pPr>
    </w:lvl>
    <w:lvl w:ilvl="1" w:tplc="B742FB8A" w:tentative="1">
      <w:start w:val="1"/>
      <w:numFmt w:val="lowerLetter"/>
      <w:lvlText w:val="%2."/>
      <w:lvlJc w:val="left"/>
      <w:pPr>
        <w:ind w:left="1440" w:hanging="360"/>
      </w:pPr>
    </w:lvl>
    <w:lvl w:ilvl="2" w:tplc="7D9C3C7A" w:tentative="1">
      <w:start w:val="1"/>
      <w:numFmt w:val="lowerRoman"/>
      <w:lvlText w:val="%3."/>
      <w:lvlJc w:val="right"/>
      <w:pPr>
        <w:ind w:left="2160" w:hanging="180"/>
      </w:pPr>
    </w:lvl>
    <w:lvl w:ilvl="3" w:tplc="81B4506E" w:tentative="1">
      <w:start w:val="1"/>
      <w:numFmt w:val="decimal"/>
      <w:lvlText w:val="%4."/>
      <w:lvlJc w:val="left"/>
      <w:pPr>
        <w:ind w:left="2880" w:hanging="360"/>
      </w:pPr>
    </w:lvl>
    <w:lvl w:ilvl="4" w:tplc="13E482C0" w:tentative="1">
      <w:start w:val="1"/>
      <w:numFmt w:val="lowerLetter"/>
      <w:lvlText w:val="%5."/>
      <w:lvlJc w:val="left"/>
      <w:pPr>
        <w:ind w:left="3600" w:hanging="360"/>
      </w:pPr>
    </w:lvl>
    <w:lvl w:ilvl="5" w:tplc="89724742" w:tentative="1">
      <w:start w:val="1"/>
      <w:numFmt w:val="lowerRoman"/>
      <w:lvlText w:val="%6."/>
      <w:lvlJc w:val="right"/>
      <w:pPr>
        <w:ind w:left="4320" w:hanging="180"/>
      </w:pPr>
    </w:lvl>
    <w:lvl w:ilvl="6" w:tplc="26C83CDC" w:tentative="1">
      <w:start w:val="1"/>
      <w:numFmt w:val="decimal"/>
      <w:lvlText w:val="%7."/>
      <w:lvlJc w:val="left"/>
      <w:pPr>
        <w:ind w:left="5040" w:hanging="360"/>
      </w:pPr>
    </w:lvl>
    <w:lvl w:ilvl="7" w:tplc="41000AB0" w:tentative="1">
      <w:start w:val="1"/>
      <w:numFmt w:val="lowerLetter"/>
      <w:lvlText w:val="%8."/>
      <w:lvlJc w:val="left"/>
      <w:pPr>
        <w:ind w:left="5760" w:hanging="360"/>
      </w:pPr>
    </w:lvl>
    <w:lvl w:ilvl="8" w:tplc="76F05754" w:tentative="1">
      <w:start w:val="1"/>
      <w:numFmt w:val="lowerRoman"/>
      <w:lvlText w:val="%9."/>
      <w:lvlJc w:val="right"/>
      <w:pPr>
        <w:ind w:left="6480" w:hanging="180"/>
      </w:pPr>
    </w:lvl>
  </w:abstractNum>
  <w:abstractNum w:abstractNumId="5" w15:restartNumberingAfterBreak="0">
    <w:nsid w:val="40A2497B"/>
    <w:multiLevelType w:val="hybridMultilevel"/>
    <w:tmpl w:val="81C61ADA"/>
    <w:lvl w:ilvl="0" w:tplc="2AA8E6AC">
      <w:start w:val="1"/>
      <w:numFmt w:val="decimal"/>
      <w:lvlText w:val="%1."/>
      <w:lvlJc w:val="left"/>
      <w:pPr>
        <w:ind w:left="720" w:hanging="360"/>
      </w:pPr>
    </w:lvl>
    <w:lvl w:ilvl="1" w:tplc="F1C0F594" w:tentative="1">
      <w:start w:val="1"/>
      <w:numFmt w:val="lowerLetter"/>
      <w:lvlText w:val="%2."/>
      <w:lvlJc w:val="left"/>
      <w:pPr>
        <w:ind w:left="1440" w:hanging="360"/>
      </w:pPr>
    </w:lvl>
    <w:lvl w:ilvl="2" w:tplc="D9CE4E1A" w:tentative="1">
      <w:start w:val="1"/>
      <w:numFmt w:val="lowerRoman"/>
      <w:lvlText w:val="%3."/>
      <w:lvlJc w:val="right"/>
      <w:pPr>
        <w:ind w:left="2160" w:hanging="180"/>
      </w:pPr>
    </w:lvl>
    <w:lvl w:ilvl="3" w:tplc="CAAE27C0" w:tentative="1">
      <w:start w:val="1"/>
      <w:numFmt w:val="decimal"/>
      <w:lvlText w:val="%4."/>
      <w:lvlJc w:val="left"/>
      <w:pPr>
        <w:ind w:left="2880" w:hanging="360"/>
      </w:pPr>
    </w:lvl>
    <w:lvl w:ilvl="4" w:tplc="48122A82" w:tentative="1">
      <w:start w:val="1"/>
      <w:numFmt w:val="lowerLetter"/>
      <w:lvlText w:val="%5."/>
      <w:lvlJc w:val="left"/>
      <w:pPr>
        <w:ind w:left="3600" w:hanging="360"/>
      </w:pPr>
    </w:lvl>
    <w:lvl w:ilvl="5" w:tplc="0E18EDA8" w:tentative="1">
      <w:start w:val="1"/>
      <w:numFmt w:val="lowerRoman"/>
      <w:lvlText w:val="%6."/>
      <w:lvlJc w:val="right"/>
      <w:pPr>
        <w:ind w:left="4320" w:hanging="180"/>
      </w:pPr>
    </w:lvl>
    <w:lvl w:ilvl="6" w:tplc="D4AA0BBE" w:tentative="1">
      <w:start w:val="1"/>
      <w:numFmt w:val="decimal"/>
      <w:lvlText w:val="%7."/>
      <w:lvlJc w:val="left"/>
      <w:pPr>
        <w:ind w:left="5040" w:hanging="360"/>
      </w:pPr>
    </w:lvl>
    <w:lvl w:ilvl="7" w:tplc="CD5CE6E6" w:tentative="1">
      <w:start w:val="1"/>
      <w:numFmt w:val="lowerLetter"/>
      <w:lvlText w:val="%8."/>
      <w:lvlJc w:val="left"/>
      <w:pPr>
        <w:ind w:left="5760" w:hanging="360"/>
      </w:pPr>
    </w:lvl>
    <w:lvl w:ilvl="8" w:tplc="ACDAB9B4" w:tentative="1">
      <w:start w:val="1"/>
      <w:numFmt w:val="lowerRoman"/>
      <w:lvlText w:val="%9."/>
      <w:lvlJc w:val="right"/>
      <w:pPr>
        <w:ind w:left="6480" w:hanging="180"/>
      </w:pPr>
    </w:lvl>
  </w:abstractNum>
  <w:abstractNum w:abstractNumId="6" w15:restartNumberingAfterBreak="0">
    <w:nsid w:val="62AE03EC"/>
    <w:multiLevelType w:val="hybridMultilevel"/>
    <w:tmpl w:val="3CC0F456"/>
    <w:lvl w:ilvl="0" w:tplc="D73471A0">
      <w:start w:val="1"/>
      <w:numFmt w:val="decimal"/>
      <w:lvlText w:val="%1."/>
      <w:lvlJc w:val="left"/>
      <w:pPr>
        <w:ind w:left="720" w:hanging="360"/>
      </w:pPr>
    </w:lvl>
    <w:lvl w:ilvl="1" w:tplc="614AE386" w:tentative="1">
      <w:start w:val="1"/>
      <w:numFmt w:val="lowerLetter"/>
      <w:lvlText w:val="%2."/>
      <w:lvlJc w:val="left"/>
      <w:pPr>
        <w:ind w:left="1440" w:hanging="360"/>
      </w:pPr>
    </w:lvl>
    <w:lvl w:ilvl="2" w:tplc="07269CB8" w:tentative="1">
      <w:start w:val="1"/>
      <w:numFmt w:val="lowerRoman"/>
      <w:lvlText w:val="%3."/>
      <w:lvlJc w:val="right"/>
      <w:pPr>
        <w:ind w:left="2160" w:hanging="180"/>
      </w:pPr>
    </w:lvl>
    <w:lvl w:ilvl="3" w:tplc="B316F766" w:tentative="1">
      <w:start w:val="1"/>
      <w:numFmt w:val="decimal"/>
      <w:lvlText w:val="%4."/>
      <w:lvlJc w:val="left"/>
      <w:pPr>
        <w:ind w:left="2880" w:hanging="360"/>
      </w:pPr>
    </w:lvl>
    <w:lvl w:ilvl="4" w:tplc="CEF40B08" w:tentative="1">
      <w:start w:val="1"/>
      <w:numFmt w:val="lowerLetter"/>
      <w:lvlText w:val="%5."/>
      <w:lvlJc w:val="left"/>
      <w:pPr>
        <w:ind w:left="3600" w:hanging="360"/>
      </w:pPr>
    </w:lvl>
    <w:lvl w:ilvl="5" w:tplc="B0EE24AE" w:tentative="1">
      <w:start w:val="1"/>
      <w:numFmt w:val="lowerRoman"/>
      <w:lvlText w:val="%6."/>
      <w:lvlJc w:val="right"/>
      <w:pPr>
        <w:ind w:left="4320" w:hanging="180"/>
      </w:pPr>
    </w:lvl>
    <w:lvl w:ilvl="6" w:tplc="A2C26FFC" w:tentative="1">
      <w:start w:val="1"/>
      <w:numFmt w:val="decimal"/>
      <w:lvlText w:val="%7."/>
      <w:lvlJc w:val="left"/>
      <w:pPr>
        <w:ind w:left="5040" w:hanging="360"/>
      </w:pPr>
    </w:lvl>
    <w:lvl w:ilvl="7" w:tplc="8FB4912C" w:tentative="1">
      <w:start w:val="1"/>
      <w:numFmt w:val="lowerLetter"/>
      <w:lvlText w:val="%8."/>
      <w:lvlJc w:val="left"/>
      <w:pPr>
        <w:ind w:left="5760" w:hanging="360"/>
      </w:pPr>
    </w:lvl>
    <w:lvl w:ilvl="8" w:tplc="CA1E5CC2" w:tentative="1">
      <w:start w:val="1"/>
      <w:numFmt w:val="lowerRoman"/>
      <w:lvlText w:val="%9."/>
      <w:lvlJc w:val="right"/>
      <w:pPr>
        <w:ind w:left="6480" w:hanging="180"/>
      </w:pPr>
    </w:lvl>
  </w:abstractNum>
  <w:num w:numId="1" w16cid:durableId="1725787444">
    <w:abstractNumId w:val="6"/>
  </w:num>
  <w:num w:numId="2" w16cid:durableId="1087922254">
    <w:abstractNumId w:val="0"/>
  </w:num>
  <w:num w:numId="3" w16cid:durableId="1859731007">
    <w:abstractNumId w:val="5"/>
  </w:num>
  <w:num w:numId="4" w16cid:durableId="890387358">
    <w:abstractNumId w:val="4"/>
  </w:num>
  <w:num w:numId="5" w16cid:durableId="287443420">
    <w:abstractNumId w:val="2"/>
  </w:num>
  <w:num w:numId="6" w16cid:durableId="1392382575">
    <w:abstractNumId w:val="1"/>
  </w:num>
  <w:num w:numId="7" w16cid:durableId="13442376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111"/>
    <w:rsid w:val="00043466"/>
    <w:rsid w:val="00087111"/>
    <w:rsid w:val="00115D1A"/>
    <w:rsid w:val="001B7994"/>
    <w:rsid w:val="00245CC8"/>
    <w:rsid w:val="00260DF2"/>
    <w:rsid w:val="002700CE"/>
    <w:rsid w:val="0031431C"/>
    <w:rsid w:val="00331122"/>
    <w:rsid w:val="00353A9B"/>
    <w:rsid w:val="00453310"/>
    <w:rsid w:val="005C4E48"/>
    <w:rsid w:val="005D433B"/>
    <w:rsid w:val="00640098"/>
    <w:rsid w:val="00642099"/>
    <w:rsid w:val="00644E86"/>
    <w:rsid w:val="00654B95"/>
    <w:rsid w:val="0070607A"/>
    <w:rsid w:val="00767522"/>
    <w:rsid w:val="007F7EB2"/>
    <w:rsid w:val="00905EA3"/>
    <w:rsid w:val="00996E4E"/>
    <w:rsid w:val="00AF1A4B"/>
    <w:rsid w:val="00B50FB1"/>
    <w:rsid w:val="00BE0147"/>
    <w:rsid w:val="00BF10D6"/>
    <w:rsid w:val="00D739B5"/>
    <w:rsid w:val="00D94574"/>
    <w:rsid w:val="00E21786"/>
    <w:rsid w:val="00E902FC"/>
    <w:rsid w:val="00FE4A1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48357"/>
  <w15:docId w15:val="{364AAF83-3EC5-4949-B83A-B71137396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7111"/>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42099"/>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42099"/>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099"/>
    <w:rPr>
      <w:rFonts w:ascii="Times New Roman" w:eastAsiaTheme="majorEastAsia" w:hAnsi="Times New Roman" w:cstheme="majorBidi"/>
      <w:b/>
      <w:bCs/>
      <w:sz w:val="32"/>
      <w:szCs w:val="28"/>
      <w:lang w:val="en-GB"/>
    </w:rPr>
  </w:style>
  <w:style w:type="character" w:customStyle="1" w:styleId="Heading2Char">
    <w:name w:val="Heading 2 Char"/>
    <w:basedOn w:val="DefaultParagraphFont"/>
    <w:link w:val="Heading2"/>
    <w:uiPriority w:val="9"/>
    <w:rsid w:val="00642099"/>
    <w:rPr>
      <w:rFonts w:ascii="Times New Roman" w:eastAsiaTheme="majorEastAsia" w:hAnsi="Times New Roman" w:cstheme="majorBidi"/>
      <w:b/>
      <w:bCs/>
      <w:sz w:val="28"/>
      <w:szCs w:val="26"/>
      <w:lang w:val="en-GB"/>
    </w:rPr>
  </w:style>
  <w:style w:type="paragraph" w:styleId="Header">
    <w:name w:val="header"/>
    <w:basedOn w:val="Normal"/>
    <w:link w:val="HeaderChar"/>
    <w:uiPriority w:val="99"/>
    <w:unhideWhenUsed/>
    <w:rsid w:val="000871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7111"/>
    <w:rPr>
      <w:rFonts w:ascii="Times New Roman" w:hAnsi="Times New Roman"/>
      <w:sz w:val="24"/>
      <w:lang w:val="en-GB"/>
    </w:rPr>
  </w:style>
  <w:style w:type="paragraph" w:styleId="Footer">
    <w:name w:val="footer"/>
    <w:basedOn w:val="Normal"/>
    <w:link w:val="FooterChar"/>
    <w:uiPriority w:val="99"/>
    <w:unhideWhenUsed/>
    <w:rsid w:val="000871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7111"/>
    <w:rPr>
      <w:rFonts w:ascii="Times New Roman" w:hAnsi="Times New Roman"/>
      <w:sz w:val="24"/>
      <w:lang w:val="en-GB"/>
    </w:rPr>
  </w:style>
  <w:style w:type="paragraph" w:styleId="BalloonText">
    <w:name w:val="Balloon Text"/>
    <w:basedOn w:val="Normal"/>
    <w:link w:val="BalloonTextChar"/>
    <w:uiPriority w:val="99"/>
    <w:semiHidden/>
    <w:unhideWhenUsed/>
    <w:rsid w:val="000871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7111"/>
    <w:rPr>
      <w:rFonts w:ascii="Tahoma" w:hAnsi="Tahoma" w:cs="Tahoma"/>
      <w:sz w:val="16"/>
      <w:szCs w:val="16"/>
      <w:lang w:val="en-GB"/>
    </w:rPr>
  </w:style>
  <w:style w:type="paragraph" w:styleId="Bibliography">
    <w:name w:val="Bibliography"/>
    <w:basedOn w:val="Normal"/>
    <w:next w:val="Normal"/>
    <w:uiPriority w:val="37"/>
    <w:unhideWhenUsed/>
    <w:rsid w:val="00D739B5"/>
  </w:style>
  <w:style w:type="character" w:styleId="Hyperlink">
    <w:name w:val="Hyperlink"/>
    <w:basedOn w:val="DefaultParagraphFont"/>
    <w:uiPriority w:val="99"/>
    <w:unhideWhenUsed/>
    <w:rsid w:val="00D739B5"/>
    <w:rPr>
      <w:color w:val="0000FF" w:themeColor="hyperlink"/>
      <w:u w:val="single"/>
    </w:rPr>
  </w:style>
  <w:style w:type="paragraph" w:styleId="NormalWeb">
    <w:name w:val="Normal (Web)"/>
    <w:basedOn w:val="Normal"/>
    <w:uiPriority w:val="99"/>
    <w:unhideWhenUsed/>
    <w:rsid w:val="00996E4E"/>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BF10D6"/>
    <w:pPr>
      <w:ind w:left="720"/>
      <w:contextualSpacing/>
    </w:pPr>
  </w:style>
  <w:style w:type="character" w:customStyle="1" w:styleId="apple-tab-span">
    <w:name w:val="apple-tab-span"/>
    <w:basedOn w:val="DefaultParagraphFont"/>
    <w:rsid w:val="00D94574"/>
  </w:style>
  <w:style w:type="paragraph" w:styleId="TOCHeading">
    <w:name w:val="TOC Heading"/>
    <w:basedOn w:val="Heading1"/>
    <w:next w:val="Normal"/>
    <w:uiPriority w:val="39"/>
    <w:semiHidden/>
    <w:unhideWhenUsed/>
    <w:qFormat/>
    <w:rsid w:val="00D94574"/>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D94574"/>
    <w:pPr>
      <w:spacing w:after="100"/>
    </w:pPr>
  </w:style>
  <w:style w:type="paragraph" w:styleId="TOC2">
    <w:name w:val="toc 2"/>
    <w:basedOn w:val="Normal"/>
    <w:next w:val="Normal"/>
    <w:autoRedefine/>
    <w:uiPriority w:val="39"/>
    <w:unhideWhenUsed/>
    <w:rsid w:val="00D9457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CIP234</b:Tag>
    <b:SourceType>InternetSite</b:SourceType>
    <b:Guid>{78B64DA4-7B09-478B-BF77-728B9FE69F81}</b:Guid>
    <b:Author>
      <b:Author>
        <b:Corporate>CIPD</b:Corporate>
      </b:Author>
    </b:Author>
    <b:Title>Strategic human resource management | Factsheets</b:Title>
    <b:Year>2023</b:Year>
    <b:YearAccessed>2024</b:YearAccessed>
    <b:MonthAccessed>May</b:MonthAccessed>
    <b:DayAccessed>23</b:DayAccessed>
    <b:URL>https://www.cipd.org/en/knowledge/factsheets/strategic-hrm-factsheet/</b:URL>
    <b:RefOrder>2</b:RefOrder>
  </b:Source>
  <b:Source>
    <b:Tag>Kat23</b:Tag>
    <b:SourceType>InternetSite</b:SourceType>
    <b:Guid>{58FC0CE5-4A8D-495E-8235-54D54CE3D3EA}</b:Guid>
    <b:Author>
      <b:Author>
        <b:NameList>
          <b:Person>
            <b:Last>Haan</b:Last>
            <b:First>Katherine</b:First>
          </b:Person>
        </b:NameList>
      </b:Author>
    </b:Author>
    <b:Title>Strategic Human Resource Management (2024 Guide)</b:Title>
    <b:Year>2023</b:Year>
    <b:YearAccessed>2024</b:YearAccessed>
    <b:MonthAccessed>May</b:MonthAccessed>
    <b:DayAccessed>23</b:DayAccessed>
    <b:URL>https://www.forbes.com/advisor/business/strategic-human-resource-management/</b:URL>
    <b:RefOrder>3</b:RefOrder>
  </b:Source>
  <b:Source>
    <b:Tag>Jen24</b:Tag>
    <b:SourceType>InternetSite</b:SourceType>
    <b:Guid>{3B1EE07A-6FF7-4B68-942A-1A84C3613404}</b:Guid>
    <b:Author>
      <b:Author>
        <b:NameList>
          <b:Person>
            <b:Last>Simonson</b:Last>
            <b:First>Jennifer</b:First>
          </b:Person>
        </b:NameList>
      </b:Author>
    </b:Author>
    <b:Title>Best Employee Monitoring Software</b:Title>
    <b:Year>2024</b:Year>
    <b:YearAccessed>2024</b:YearAccessed>
    <b:MonthAccessed>May</b:MonthAccessed>
    <b:DayAccessed>23</b:DayAccessed>
    <b:URL>https://www.forbes.com/advisor/in/business/software/best-employee-monitoring-software/</b:URL>
    <b:RefOrder>4</b:RefOrder>
  </b:Source>
  <b:Source>
    <b:Tag>Mon23</b:Tag>
    <b:SourceType>InternetSite</b:SourceType>
    <b:Guid>{FF3C5D7B-D44F-4F56-86AE-808C55633D4F}</b:Guid>
    <b:Author>
      <b:Author>
        <b:NameList>
          <b:Person>
            <b:Last>Danao</b:Last>
            <b:First>Monique</b:First>
          </b:Person>
        </b:NameList>
      </b:Author>
    </b:Author>
    <b:Title>Employee Management: Definition, Process &amp; Best Practices</b:Title>
    <b:Year>2023</b:Year>
    <b:YearAccessed>2024</b:YearAccessed>
    <b:MonthAccessed>May</b:MonthAccessed>
    <b:DayAccessed>23</b:DayAccessed>
    <b:URL>https://www.forbes.com/advisor/business/employee-management/</b:URL>
    <b:RefOrder>5</b:RefOrder>
  </b:Source>
  <b:Source>
    <b:Tag>Sta247</b:Tag>
    <b:SourceType>InternetSite</b:SourceType>
    <b:Guid>{55D317B0-CBD0-43E0-BF08-0775EAB138B7}</b:Guid>
    <b:Author>
      <b:Author>
        <b:Corporate>Statista</b:Corporate>
      </b:Author>
    </b:Author>
    <b:Title>Most popular hotel brands in the UK Q3 2023</b:Title>
    <b:Year>2024</b:Year>
    <b:YearAccessed>2024</b:YearAccessed>
    <b:MonthAccessed>May</b:MonthAccessed>
    <b:DayAccessed>23</b:DayAccessed>
    <b:URL>https://www.statista.com/statistics/951262/most-popular-hotel-brands-uk/</b:URL>
    <b:RefOrder>1</b:RefOrder>
  </b:Source>
</b:Sources>
</file>

<file path=customXml/itemProps1.xml><?xml version="1.0" encoding="utf-8"?>
<ds:datastoreItem xmlns:ds="http://schemas.openxmlformats.org/officeDocument/2006/customXml" ds:itemID="{B4DF73CA-58D4-43A7-89F2-5AC82C2946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Eddyson Fernandes</dc:creator>
  <cp:lastModifiedBy>Eddyson Fernandes</cp:lastModifiedBy>
  <cp:revision>2</cp:revision>
  <dcterms:created xsi:type="dcterms:W3CDTF">2024-06-05T09:40:00Z</dcterms:created>
  <dcterms:modified xsi:type="dcterms:W3CDTF">2024-06-05T09:40:00Z</dcterms:modified>
</cp:coreProperties>
</file>