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85FD5" w14:textId="4A9AB2D6" w:rsidR="00405FAF" w:rsidRPr="00B73D3A" w:rsidRDefault="00405FAF" w:rsidP="00B73D3A">
      <w:pPr>
        <w:spacing w:line="360" w:lineRule="auto"/>
        <w:jc w:val="center"/>
        <w:rPr>
          <w:rFonts w:ascii="Times New Roman" w:hAnsi="Times New Roman" w:cs="Times New Roman"/>
          <w:b/>
          <w:bCs/>
          <w:sz w:val="24"/>
          <w:szCs w:val="24"/>
          <w:u w:val="single"/>
        </w:rPr>
      </w:pPr>
      <w:r w:rsidRPr="00DB24D6">
        <w:rPr>
          <w:rFonts w:ascii="Times New Roman" w:hAnsi="Times New Roman" w:cs="Times New Roman"/>
          <w:b/>
          <w:bCs/>
          <w:sz w:val="24"/>
          <w:szCs w:val="24"/>
          <w:u w:val="single"/>
        </w:rPr>
        <w:t xml:space="preserve">A </w:t>
      </w:r>
      <w:r w:rsidR="001D06F1" w:rsidRPr="00DB24D6">
        <w:rPr>
          <w:rFonts w:ascii="Times New Roman" w:hAnsi="Times New Roman" w:cs="Times New Roman"/>
          <w:b/>
          <w:bCs/>
          <w:sz w:val="24"/>
          <w:szCs w:val="24"/>
          <w:u w:val="single"/>
        </w:rPr>
        <w:t>C</w:t>
      </w:r>
      <w:r w:rsidRPr="00DB24D6">
        <w:rPr>
          <w:rFonts w:ascii="Times New Roman" w:hAnsi="Times New Roman" w:cs="Times New Roman"/>
          <w:b/>
          <w:bCs/>
          <w:sz w:val="24"/>
          <w:szCs w:val="24"/>
          <w:u w:val="single"/>
        </w:rPr>
        <w:t xml:space="preserve">ritical </w:t>
      </w:r>
      <w:r w:rsidR="001D06F1" w:rsidRPr="00DB24D6">
        <w:rPr>
          <w:rFonts w:ascii="Times New Roman" w:hAnsi="Times New Roman" w:cs="Times New Roman"/>
          <w:b/>
          <w:bCs/>
          <w:sz w:val="24"/>
          <w:szCs w:val="24"/>
          <w:u w:val="single"/>
        </w:rPr>
        <w:t>E</w:t>
      </w:r>
      <w:r w:rsidRPr="00DB24D6">
        <w:rPr>
          <w:rFonts w:ascii="Times New Roman" w:hAnsi="Times New Roman" w:cs="Times New Roman"/>
          <w:b/>
          <w:bCs/>
          <w:sz w:val="24"/>
          <w:szCs w:val="24"/>
          <w:u w:val="single"/>
        </w:rPr>
        <w:t xml:space="preserve">valuation and the </w:t>
      </w:r>
      <w:r w:rsidR="001D06F1" w:rsidRPr="00DB24D6">
        <w:rPr>
          <w:rFonts w:ascii="Times New Roman" w:hAnsi="Times New Roman" w:cs="Times New Roman"/>
          <w:b/>
          <w:bCs/>
          <w:sz w:val="24"/>
          <w:szCs w:val="24"/>
          <w:u w:val="single"/>
        </w:rPr>
        <w:t>I</w:t>
      </w:r>
      <w:r w:rsidRPr="00DB24D6">
        <w:rPr>
          <w:rFonts w:ascii="Times New Roman" w:hAnsi="Times New Roman" w:cs="Times New Roman"/>
          <w:b/>
          <w:bCs/>
          <w:sz w:val="24"/>
          <w:szCs w:val="24"/>
          <w:u w:val="single"/>
        </w:rPr>
        <w:t xml:space="preserve">dentification of </w:t>
      </w:r>
      <w:r w:rsidR="001D06F1" w:rsidRPr="00DB24D6">
        <w:rPr>
          <w:rFonts w:ascii="Times New Roman" w:hAnsi="Times New Roman" w:cs="Times New Roman"/>
          <w:b/>
          <w:bCs/>
          <w:sz w:val="24"/>
          <w:szCs w:val="24"/>
          <w:u w:val="single"/>
        </w:rPr>
        <w:t>N</w:t>
      </w:r>
      <w:r w:rsidRPr="00DB24D6">
        <w:rPr>
          <w:rFonts w:ascii="Times New Roman" w:hAnsi="Times New Roman" w:cs="Times New Roman"/>
          <w:b/>
          <w:bCs/>
          <w:sz w:val="24"/>
          <w:szCs w:val="24"/>
          <w:u w:val="single"/>
        </w:rPr>
        <w:t xml:space="preserve">ext </w:t>
      </w:r>
      <w:r w:rsidR="001D06F1" w:rsidRPr="00DB24D6">
        <w:rPr>
          <w:rFonts w:ascii="Times New Roman" w:hAnsi="Times New Roman" w:cs="Times New Roman"/>
          <w:b/>
          <w:bCs/>
          <w:sz w:val="24"/>
          <w:szCs w:val="24"/>
          <w:u w:val="single"/>
        </w:rPr>
        <w:t>T</w:t>
      </w:r>
      <w:r w:rsidRPr="00DB24D6">
        <w:rPr>
          <w:rFonts w:ascii="Times New Roman" w:hAnsi="Times New Roman" w:cs="Times New Roman"/>
          <w:b/>
          <w:bCs/>
          <w:sz w:val="24"/>
          <w:szCs w:val="24"/>
          <w:u w:val="single"/>
        </w:rPr>
        <w:t xml:space="preserve">eaching and </w:t>
      </w:r>
      <w:r w:rsidR="001D06F1" w:rsidRPr="00DB24D6">
        <w:rPr>
          <w:rFonts w:ascii="Times New Roman" w:hAnsi="Times New Roman" w:cs="Times New Roman"/>
          <w:b/>
          <w:bCs/>
          <w:sz w:val="24"/>
          <w:szCs w:val="24"/>
          <w:u w:val="single"/>
        </w:rPr>
        <w:t>L</w:t>
      </w:r>
      <w:r w:rsidRPr="00DB24D6">
        <w:rPr>
          <w:rFonts w:ascii="Times New Roman" w:hAnsi="Times New Roman" w:cs="Times New Roman"/>
          <w:b/>
          <w:bCs/>
          <w:sz w:val="24"/>
          <w:szCs w:val="24"/>
          <w:u w:val="single"/>
        </w:rPr>
        <w:t xml:space="preserve">earning </w:t>
      </w:r>
      <w:r w:rsidR="001D06F1" w:rsidRPr="00DB24D6">
        <w:rPr>
          <w:rFonts w:ascii="Times New Roman" w:hAnsi="Times New Roman" w:cs="Times New Roman"/>
          <w:b/>
          <w:bCs/>
          <w:sz w:val="24"/>
          <w:szCs w:val="24"/>
          <w:u w:val="single"/>
        </w:rPr>
        <w:t>S</w:t>
      </w:r>
      <w:r w:rsidRPr="00DB24D6">
        <w:rPr>
          <w:rFonts w:ascii="Times New Roman" w:hAnsi="Times New Roman" w:cs="Times New Roman"/>
          <w:b/>
          <w:bCs/>
          <w:sz w:val="24"/>
          <w:szCs w:val="24"/>
          <w:u w:val="single"/>
        </w:rPr>
        <w:t xml:space="preserve">teps </w:t>
      </w:r>
      <w:r w:rsidR="001D06F1" w:rsidRPr="00DB24D6">
        <w:rPr>
          <w:rFonts w:ascii="Times New Roman" w:hAnsi="Times New Roman" w:cs="Times New Roman"/>
          <w:b/>
          <w:bCs/>
          <w:sz w:val="24"/>
          <w:szCs w:val="24"/>
          <w:u w:val="single"/>
        </w:rPr>
        <w:t>F</w:t>
      </w:r>
      <w:r w:rsidRPr="00DB24D6">
        <w:rPr>
          <w:rFonts w:ascii="Times New Roman" w:hAnsi="Times New Roman" w:cs="Times New Roman"/>
          <w:b/>
          <w:bCs/>
          <w:sz w:val="24"/>
          <w:szCs w:val="24"/>
          <w:u w:val="single"/>
        </w:rPr>
        <w:t xml:space="preserve">ocusing on a </w:t>
      </w:r>
      <w:r w:rsidR="001D06F1" w:rsidRPr="00DB24D6">
        <w:rPr>
          <w:rFonts w:ascii="Times New Roman" w:hAnsi="Times New Roman" w:cs="Times New Roman"/>
          <w:b/>
          <w:bCs/>
          <w:sz w:val="24"/>
          <w:szCs w:val="24"/>
          <w:u w:val="single"/>
        </w:rPr>
        <w:t>C</w:t>
      </w:r>
      <w:r w:rsidRPr="00DB24D6">
        <w:rPr>
          <w:rFonts w:ascii="Times New Roman" w:hAnsi="Times New Roman" w:cs="Times New Roman"/>
          <w:b/>
          <w:bCs/>
          <w:sz w:val="24"/>
          <w:szCs w:val="24"/>
          <w:u w:val="single"/>
        </w:rPr>
        <w:t xml:space="preserve">ase </w:t>
      </w:r>
      <w:r w:rsidR="001D06F1" w:rsidRPr="00DB24D6">
        <w:rPr>
          <w:rFonts w:ascii="Times New Roman" w:hAnsi="Times New Roman" w:cs="Times New Roman"/>
          <w:b/>
          <w:bCs/>
          <w:sz w:val="24"/>
          <w:szCs w:val="24"/>
          <w:u w:val="single"/>
        </w:rPr>
        <w:t>S</w:t>
      </w:r>
      <w:r w:rsidRPr="00DB24D6">
        <w:rPr>
          <w:rFonts w:ascii="Times New Roman" w:hAnsi="Times New Roman" w:cs="Times New Roman"/>
          <w:b/>
          <w:bCs/>
          <w:sz w:val="24"/>
          <w:szCs w:val="24"/>
          <w:u w:val="single"/>
        </w:rPr>
        <w:t xml:space="preserve">tudy of an </w:t>
      </w:r>
      <w:r w:rsidR="001D06F1" w:rsidRPr="00DB24D6">
        <w:rPr>
          <w:rFonts w:ascii="Times New Roman" w:hAnsi="Times New Roman" w:cs="Times New Roman"/>
          <w:b/>
          <w:bCs/>
          <w:sz w:val="24"/>
          <w:szCs w:val="24"/>
          <w:u w:val="single"/>
        </w:rPr>
        <w:t>I</w:t>
      </w:r>
      <w:r w:rsidRPr="00DB24D6">
        <w:rPr>
          <w:rFonts w:ascii="Times New Roman" w:hAnsi="Times New Roman" w:cs="Times New Roman"/>
          <w:b/>
          <w:bCs/>
          <w:sz w:val="24"/>
          <w:szCs w:val="24"/>
          <w:u w:val="single"/>
        </w:rPr>
        <w:t xml:space="preserve">ndividual </w:t>
      </w:r>
      <w:r w:rsidR="001D06F1" w:rsidRPr="00DB24D6">
        <w:rPr>
          <w:rFonts w:ascii="Times New Roman" w:hAnsi="Times New Roman" w:cs="Times New Roman"/>
          <w:b/>
          <w:bCs/>
          <w:sz w:val="24"/>
          <w:szCs w:val="24"/>
          <w:u w:val="single"/>
        </w:rPr>
        <w:t>L</w:t>
      </w:r>
      <w:r w:rsidRPr="00DB24D6">
        <w:rPr>
          <w:rFonts w:ascii="Times New Roman" w:hAnsi="Times New Roman" w:cs="Times New Roman"/>
          <w:b/>
          <w:bCs/>
          <w:sz w:val="24"/>
          <w:szCs w:val="24"/>
          <w:u w:val="single"/>
        </w:rPr>
        <w:t xml:space="preserve">earner or a </w:t>
      </w:r>
      <w:r w:rsidR="001D06F1" w:rsidRPr="00DB24D6">
        <w:rPr>
          <w:rFonts w:ascii="Times New Roman" w:hAnsi="Times New Roman" w:cs="Times New Roman"/>
          <w:b/>
          <w:bCs/>
          <w:sz w:val="24"/>
          <w:szCs w:val="24"/>
          <w:u w:val="single"/>
        </w:rPr>
        <w:t>G</w:t>
      </w:r>
      <w:r w:rsidRPr="00DB24D6">
        <w:rPr>
          <w:rFonts w:ascii="Times New Roman" w:hAnsi="Times New Roman" w:cs="Times New Roman"/>
          <w:b/>
          <w:bCs/>
          <w:sz w:val="24"/>
          <w:szCs w:val="24"/>
          <w:u w:val="single"/>
        </w:rPr>
        <w:t xml:space="preserve">roup of </w:t>
      </w:r>
      <w:r w:rsidR="001D06F1" w:rsidRPr="00DB24D6">
        <w:rPr>
          <w:rFonts w:ascii="Times New Roman" w:hAnsi="Times New Roman" w:cs="Times New Roman"/>
          <w:b/>
          <w:bCs/>
          <w:sz w:val="24"/>
          <w:szCs w:val="24"/>
          <w:u w:val="single"/>
        </w:rPr>
        <w:t>L</w:t>
      </w:r>
      <w:r w:rsidRPr="00DB24D6">
        <w:rPr>
          <w:rFonts w:ascii="Times New Roman" w:hAnsi="Times New Roman" w:cs="Times New Roman"/>
          <w:b/>
          <w:bCs/>
          <w:sz w:val="24"/>
          <w:szCs w:val="24"/>
          <w:u w:val="single"/>
        </w:rPr>
        <w:t xml:space="preserve">earners, </w:t>
      </w:r>
      <w:r w:rsidR="001D06F1" w:rsidRPr="00DB24D6">
        <w:rPr>
          <w:rFonts w:ascii="Times New Roman" w:hAnsi="Times New Roman" w:cs="Times New Roman"/>
          <w:b/>
          <w:bCs/>
          <w:sz w:val="24"/>
          <w:szCs w:val="24"/>
          <w:u w:val="single"/>
        </w:rPr>
        <w:t>B</w:t>
      </w:r>
      <w:r w:rsidRPr="00DB24D6">
        <w:rPr>
          <w:rFonts w:ascii="Times New Roman" w:hAnsi="Times New Roman" w:cs="Times New Roman"/>
          <w:b/>
          <w:bCs/>
          <w:sz w:val="24"/>
          <w:szCs w:val="24"/>
          <w:u w:val="single"/>
        </w:rPr>
        <w:t xml:space="preserve">ased on an </w:t>
      </w:r>
      <w:r w:rsidR="001D06F1" w:rsidRPr="00DB24D6">
        <w:rPr>
          <w:rFonts w:ascii="Times New Roman" w:hAnsi="Times New Roman" w:cs="Times New Roman"/>
          <w:b/>
          <w:bCs/>
          <w:sz w:val="24"/>
          <w:szCs w:val="24"/>
          <w:u w:val="single"/>
        </w:rPr>
        <w:t>O</w:t>
      </w:r>
      <w:r w:rsidRPr="00DB24D6">
        <w:rPr>
          <w:rFonts w:ascii="Times New Roman" w:hAnsi="Times New Roman" w:cs="Times New Roman"/>
          <w:b/>
          <w:bCs/>
          <w:sz w:val="24"/>
          <w:szCs w:val="24"/>
          <w:u w:val="single"/>
        </w:rPr>
        <w:t xml:space="preserve">bserved </w:t>
      </w:r>
      <w:r w:rsidR="001D06F1" w:rsidRPr="00DB24D6">
        <w:rPr>
          <w:rFonts w:ascii="Times New Roman" w:hAnsi="Times New Roman" w:cs="Times New Roman"/>
          <w:b/>
          <w:bCs/>
          <w:sz w:val="24"/>
          <w:szCs w:val="24"/>
          <w:u w:val="single"/>
        </w:rPr>
        <w:t>C</w:t>
      </w:r>
      <w:r w:rsidRPr="00DB24D6">
        <w:rPr>
          <w:rFonts w:ascii="Times New Roman" w:hAnsi="Times New Roman" w:cs="Times New Roman"/>
          <w:b/>
          <w:bCs/>
          <w:sz w:val="24"/>
          <w:szCs w:val="24"/>
          <w:u w:val="single"/>
        </w:rPr>
        <w:t xml:space="preserve">ritical </w:t>
      </w:r>
      <w:r w:rsidR="001D06F1" w:rsidRPr="00DB24D6">
        <w:rPr>
          <w:rFonts w:ascii="Times New Roman" w:hAnsi="Times New Roman" w:cs="Times New Roman"/>
          <w:b/>
          <w:bCs/>
          <w:sz w:val="24"/>
          <w:szCs w:val="24"/>
          <w:u w:val="single"/>
        </w:rPr>
        <w:t>I</w:t>
      </w:r>
      <w:r w:rsidRPr="00DB24D6">
        <w:rPr>
          <w:rFonts w:ascii="Times New Roman" w:hAnsi="Times New Roman" w:cs="Times New Roman"/>
          <w:b/>
          <w:bCs/>
          <w:sz w:val="24"/>
          <w:szCs w:val="24"/>
          <w:u w:val="single"/>
        </w:rPr>
        <w:t>ncident</w:t>
      </w:r>
    </w:p>
    <w:p w14:paraId="205F3BCB" w14:textId="6CAFF05F" w:rsidR="00E10B58" w:rsidRPr="00DB24D6" w:rsidRDefault="00B73D3A" w:rsidP="00216FEB">
      <w:pPr>
        <w:spacing w:line="360" w:lineRule="auto"/>
        <w:rPr>
          <w:rFonts w:ascii="Times New Roman" w:hAnsi="Times New Roman" w:cs="Times New Roman"/>
          <w:sz w:val="24"/>
          <w:szCs w:val="24"/>
        </w:rPr>
      </w:pPr>
      <w:r>
        <w:rPr>
          <w:rFonts w:ascii="Times New Roman" w:hAnsi="Times New Roman" w:cs="Times New Roman"/>
          <w:sz w:val="24"/>
          <w:szCs w:val="24"/>
        </w:rPr>
        <w:tab/>
      </w:r>
      <w:r w:rsidR="00216FEB" w:rsidRPr="00DB24D6">
        <w:rPr>
          <w:rFonts w:ascii="Times New Roman" w:hAnsi="Times New Roman" w:cs="Times New Roman"/>
          <w:sz w:val="24"/>
          <w:szCs w:val="24"/>
        </w:rPr>
        <w:t xml:space="preserve">The purpose of this </w:t>
      </w:r>
      <w:r w:rsidR="001D06F1" w:rsidRPr="00DB24D6">
        <w:rPr>
          <w:rFonts w:ascii="Times New Roman" w:hAnsi="Times New Roman" w:cs="Times New Roman"/>
          <w:sz w:val="24"/>
          <w:szCs w:val="24"/>
        </w:rPr>
        <w:t xml:space="preserve">assignment is to </w:t>
      </w:r>
      <w:r w:rsidR="00645E81" w:rsidRPr="00DB24D6">
        <w:rPr>
          <w:rFonts w:ascii="Times New Roman" w:hAnsi="Times New Roman" w:cs="Times New Roman"/>
          <w:sz w:val="24"/>
          <w:szCs w:val="24"/>
        </w:rPr>
        <w:t xml:space="preserve">evaluate </w:t>
      </w:r>
      <w:r w:rsidR="00405FAF" w:rsidRPr="00DB24D6">
        <w:rPr>
          <w:rFonts w:ascii="Times New Roman" w:hAnsi="Times New Roman" w:cs="Times New Roman"/>
          <w:sz w:val="24"/>
          <w:szCs w:val="24"/>
        </w:rPr>
        <w:t>and identi</w:t>
      </w:r>
      <w:r w:rsidR="00645E81" w:rsidRPr="00DB24D6">
        <w:rPr>
          <w:rFonts w:ascii="Times New Roman" w:hAnsi="Times New Roman" w:cs="Times New Roman"/>
          <w:sz w:val="24"/>
          <w:szCs w:val="24"/>
        </w:rPr>
        <w:t>fy n</w:t>
      </w:r>
      <w:r w:rsidR="00967393" w:rsidRPr="00DB24D6">
        <w:rPr>
          <w:rFonts w:ascii="Times New Roman" w:hAnsi="Times New Roman" w:cs="Times New Roman"/>
          <w:sz w:val="24"/>
          <w:szCs w:val="24"/>
        </w:rPr>
        <w:t xml:space="preserve">ext teaching and learning steps based upon a critical incident. Therefore, an outline of a critical incident and the importance of reflective practice will firstly be addressed. </w:t>
      </w:r>
      <w:r w:rsidR="00405FAF" w:rsidRPr="00DB24D6">
        <w:rPr>
          <w:rFonts w:ascii="Times New Roman" w:hAnsi="Times New Roman" w:cs="Times New Roman"/>
          <w:sz w:val="24"/>
          <w:szCs w:val="24"/>
        </w:rPr>
        <w:t xml:space="preserve"> </w:t>
      </w:r>
      <w:r w:rsidR="00967393" w:rsidRPr="00DB24D6">
        <w:rPr>
          <w:rFonts w:ascii="Times New Roman" w:hAnsi="Times New Roman" w:cs="Times New Roman"/>
          <w:sz w:val="24"/>
          <w:szCs w:val="24"/>
        </w:rPr>
        <w:br/>
      </w:r>
      <w:r w:rsidR="0047054F">
        <w:rPr>
          <w:rFonts w:ascii="Times New Roman" w:hAnsi="Times New Roman" w:cs="Times New Roman"/>
          <w:sz w:val="24"/>
          <w:szCs w:val="24"/>
        </w:rPr>
        <w:tab/>
      </w:r>
      <w:r w:rsidR="00FC24CE" w:rsidRPr="00DB24D6">
        <w:rPr>
          <w:rFonts w:ascii="Times New Roman" w:hAnsi="Times New Roman" w:cs="Times New Roman"/>
          <w:sz w:val="24"/>
          <w:szCs w:val="24"/>
        </w:rPr>
        <w:t xml:space="preserve">Critical incidents are typical events that occur in the classroom that with reflection </w:t>
      </w:r>
      <w:r w:rsidR="0047054F">
        <w:rPr>
          <w:rFonts w:ascii="Times New Roman" w:hAnsi="Times New Roman" w:cs="Times New Roman"/>
          <w:sz w:val="24"/>
          <w:szCs w:val="24"/>
        </w:rPr>
        <w:t xml:space="preserve">can lead to a better </w:t>
      </w:r>
      <w:r w:rsidR="00FC24CE" w:rsidRPr="00DB24D6">
        <w:rPr>
          <w:rFonts w:ascii="Times New Roman" w:hAnsi="Times New Roman" w:cs="Times New Roman"/>
          <w:sz w:val="24"/>
          <w:szCs w:val="24"/>
        </w:rPr>
        <w:t>understanding of both learning and teaching practice (F</w:t>
      </w:r>
      <w:r w:rsidR="00ED3F8D" w:rsidRPr="00DB24D6">
        <w:rPr>
          <w:rFonts w:ascii="Times New Roman" w:hAnsi="Times New Roman" w:cs="Times New Roman"/>
          <w:sz w:val="24"/>
          <w:szCs w:val="24"/>
        </w:rPr>
        <w:t>a</w:t>
      </w:r>
      <w:r w:rsidR="00FC24CE" w:rsidRPr="00DB24D6">
        <w:rPr>
          <w:rFonts w:ascii="Times New Roman" w:hAnsi="Times New Roman" w:cs="Times New Roman"/>
          <w:sz w:val="24"/>
          <w:szCs w:val="24"/>
        </w:rPr>
        <w:t>rre</w:t>
      </w:r>
      <w:r w:rsidR="00ED3F8D" w:rsidRPr="00DB24D6">
        <w:rPr>
          <w:rFonts w:ascii="Times New Roman" w:hAnsi="Times New Roman" w:cs="Times New Roman"/>
          <w:sz w:val="24"/>
          <w:szCs w:val="24"/>
        </w:rPr>
        <w:t>l</w:t>
      </w:r>
      <w:r w:rsidR="00FC24CE" w:rsidRPr="00DB24D6">
        <w:rPr>
          <w:rFonts w:ascii="Times New Roman" w:hAnsi="Times New Roman" w:cs="Times New Roman"/>
          <w:sz w:val="24"/>
          <w:szCs w:val="24"/>
        </w:rPr>
        <w:t xml:space="preserve">l, 2008). Tripp (1993) </w:t>
      </w:r>
      <w:r w:rsidR="008C2F54" w:rsidRPr="00DB24D6">
        <w:rPr>
          <w:rFonts w:ascii="Times New Roman" w:hAnsi="Times New Roman" w:cs="Times New Roman"/>
          <w:sz w:val="24"/>
          <w:szCs w:val="24"/>
        </w:rPr>
        <w:t xml:space="preserve">provided a </w:t>
      </w:r>
      <w:r w:rsidR="00F870D3">
        <w:rPr>
          <w:rFonts w:ascii="Times New Roman" w:hAnsi="Times New Roman" w:cs="Times New Roman"/>
          <w:sz w:val="24"/>
          <w:szCs w:val="24"/>
        </w:rPr>
        <w:t>structure</w:t>
      </w:r>
      <w:r w:rsidR="008C2F54" w:rsidRPr="00DB24D6">
        <w:rPr>
          <w:rFonts w:ascii="Times New Roman" w:hAnsi="Times New Roman" w:cs="Times New Roman"/>
          <w:sz w:val="24"/>
          <w:szCs w:val="24"/>
        </w:rPr>
        <w:t xml:space="preserve"> </w:t>
      </w:r>
      <w:r w:rsidR="00F870D3">
        <w:rPr>
          <w:rFonts w:ascii="Times New Roman" w:hAnsi="Times New Roman" w:cs="Times New Roman"/>
          <w:sz w:val="24"/>
          <w:szCs w:val="24"/>
        </w:rPr>
        <w:t>that can be used to</w:t>
      </w:r>
      <w:r w:rsidR="0047054F">
        <w:rPr>
          <w:rFonts w:ascii="Times New Roman" w:hAnsi="Times New Roman" w:cs="Times New Roman"/>
          <w:sz w:val="24"/>
          <w:szCs w:val="24"/>
        </w:rPr>
        <w:t xml:space="preserve"> </w:t>
      </w:r>
      <w:r w:rsidR="00F870D3">
        <w:rPr>
          <w:rFonts w:ascii="Times New Roman" w:hAnsi="Times New Roman" w:cs="Times New Roman"/>
          <w:sz w:val="24"/>
          <w:szCs w:val="24"/>
        </w:rPr>
        <w:t xml:space="preserve">analyse </w:t>
      </w:r>
      <w:r w:rsidR="0047054F">
        <w:rPr>
          <w:rFonts w:ascii="Times New Roman" w:hAnsi="Times New Roman" w:cs="Times New Roman"/>
          <w:sz w:val="24"/>
          <w:szCs w:val="24"/>
        </w:rPr>
        <w:t xml:space="preserve">critical incidents </w:t>
      </w:r>
      <w:r w:rsidR="00967393" w:rsidRPr="00DB24D6">
        <w:rPr>
          <w:rFonts w:ascii="Times New Roman" w:hAnsi="Times New Roman" w:cs="Times New Roman"/>
          <w:sz w:val="24"/>
          <w:szCs w:val="24"/>
        </w:rPr>
        <w:t xml:space="preserve">within </w:t>
      </w:r>
      <w:r w:rsidR="00F870D3">
        <w:rPr>
          <w:rFonts w:ascii="Times New Roman" w:hAnsi="Times New Roman" w:cs="Times New Roman"/>
          <w:sz w:val="24"/>
          <w:szCs w:val="24"/>
        </w:rPr>
        <w:t xml:space="preserve">a </w:t>
      </w:r>
      <w:r w:rsidR="00967393" w:rsidRPr="00DB24D6">
        <w:rPr>
          <w:rFonts w:ascii="Times New Roman" w:hAnsi="Times New Roman" w:cs="Times New Roman"/>
          <w:sz w:val="24"/>
          <w:szCs w:val="24"/>
        </w:rPr>
        <w:t>classroom</w:t>
      </w:r>
      <w:r w:rsidR="008C2F54" w:rsidRPr="00DB24D6">
        <w:rPr>
          <w:rFonts w:ascii="Times New Roman" w:hAnsi="Times New Roman" w:cs="Times New Roman"/>
          <w:sz w:val="24"/>
          <w:szCs w:val="24"/>
        </w:rPr>
        <w:t xml:space="preserve"> </w:t>
      </w:r>
      <w:r w:rsidR="00F870D3">
        <w:rPr>
          <w:rFonts w:ascii="Times New Roman" w:hAnsi="Times New Roman" w:cs="Times New Roman"/>
          <w:sz w:val="24"/>
          <w:szCs w:val="24"/>
        </w:rPr>
        <w:t>setting</w:t>
      </w:r>
      <w:r w:rsidR="00F52CBC" w:rsidRPr="00DB24D6">
        <w:rPr>
          <w:rFonts w:ascii="Times New Roman" w:hAnsi="Times New Roman" w:cs="Times New Roman"/>
          <w:sz w:val="24"/>
          <w:szCs w:val="24"/>
        </w:rPr>
        <w:t xml:space="preserve">. </w:t>
      </w:r>
      <w:r w:rsidR="004B0801" w:rsidRPr="00DB24D6">
        <w:rPr>
          <w:rFonts w:ascii="Times New Roman" w:hAnsi="Times New Roman" w:cs="Times New Roman"/>
          <w:sz w:val="24"/>
          <w:szCs w:val="24"/>
        </w:rPr>
        <w:t xml:space="preserve">He stated that </w:t>
      </w:r>
      <w:r w:rsidR="00057206" w:rsidRPr="00DB24D6">
        <w:rPr>
          <w:rFonts w:ascii="Times New Roman" w:hAnsi="Times New Roman" w:cs="Times New Roman"/>
          <w:sz w:val="24"/>
          <w:szCs w:val="24"/>
        </w:rPr>
        <w:t xml:space="preserve">no critical incident </w:t>
      </w:r>
      <w:r w:rsidR="00CF7854" w:rsidRPr="00DB24D6">
        <w:rPr>
          <w:rFonts w:ascii="Times New Roman" w:hAnsi="Times New Roman" w:cs="Times New Roman"/>
          <w:sz w:val="24"/>
          <w:szCs w:val="24"/>
        </w:rPr>
        <w:t>appears independently</w:t>
      </w:r>
      <w:r w:rsidR="00B26BD0" w:rsidRPr="00DB24D6">
        <w:rPr>
          <w:rFonts w:ascii="Times New Roman" w:hAnsi="Times New Roman" w:cs="Times New Roman"/>
          <w:sz w:val="24"/>
          <w:szCs w:val="24"/>
        </w:rPr>
        <w:t xml:space="preserve"> and interpretation of an event is needed in order for it to become critical (Tripp, 1993). </w:t>
      </w:r>
      <w:r w:rsidR="001A047A" w:rsidRPr="00DB24D6">
        <w:rPr>
          <w:rFonts w:ascii="Times New Roman" w:hAnsi="Times New Roman" w:cs="Times New Roman"/>
          <w:sz w:val="24"/>
          <w:szCs w:val="24"/>
        </w:rPr>
        <w:t>The use of c</w:t>
      </w:r>
      <w:r w:rsidR="00F52CBC" w:rsidRPr="00DB24D6">
        <w:rPr>
          <w:rFonts w:ascii="Times New Roman" w:hAnsi="Times New Roman" w:cs="Times New Roman"/>
          <w:sz w:val="24"/>
          <w:szCs w:val="24"/>
        </w:rPr>
        <w:t xml:space="preserve">ritical incidents </w:t>
      </w:r>
      <w:r w:rsidR="001A047A" w:rsidRPr="00DB24D6">
        <w:rPr>
          <w:rFonts w:ascii="Times New Roman" w:hAnsi="Times New Roman" w:cs="Times New Roman"/>
          <w:sz w:val="24"/>
          <w:szCs w:val="24"/>
        </w:rPr>
        <w:t xml:space="preserve">in teaching </w:t>
      </w:r>
      <w:r w:rsidR="00F52CBC" w:rsidRPr="00DB24D6">
        <w:rPr>
          <w:rFonts w:ascii="Times New Roman" w:hAnsi="Times New Roman" w:cs="Times New Roman"/>
          <w:sz w:val="24"/>
          <w:szCs w:val="24"/>
        </w:rPr>
        <w:t>are a method of reflective practice</w:t>
      </w:r>
      <w:r w:rsidR="00536113" w:rsidRPr="00DB24D6">
        <w:rPr>
          <w:rFonts w:ascii="Times New Roman" w:hAnsi="Times New Roman" w:cs="Times New Roman"/>
          <w:sz w:val="24"/>
          <w:szCs w:val="24"/>
        </w:rPr>
        <w:t xml:space="preserve"> (Tripp, 1993)</w:t>
      </w:r>
      <w:r w:rsidR="00F52CBC" w:rsidRPr="00DB24D6">
        <w:rPr>
          <w:rFonts w:ascii="Times New Roman" w:hAnsi="Times New Roman" w:cs="Times New Roman"/>
          <w:sz w:val="24"/>
          <w:szCs w:val="24"/>
        </w:rPr>
        <w:t>.</w:t>
      </w:r>
      <w:r w:rsidR="00222E04" w:rsidRPr="00DB24D6">
        <w:rPr>
          <w:rFonts w:ascii="Times New Roman" w:hAnsi="Times New Roman" w:cs="Times New Roman"/>
          <w:sz w:val="24"/>
          <w:szCs w:val="24"/>
        </w:rPr>
        <w:t xml:space="preserve"> </w:t>
      </w:r>
      <w:r w:rsidR="00F870D3">
        <w:rPr>
          <w:rFonts w:ascii="Times New Roman" w:hAnsi="Times New Roman" w:cs="Times New Roman"/>
          <w:sz w:val="24"/>
          <w:szCs w:val="24"/>
        </w:rPr>
        <w:br/>
      </w:r>
      <w:r w:rsidR="00F870D3">
        <w:rPr>
          <w:rFonts w:ascii="Times New Roman" w:hAnsi="Times New Roman" w:cs="Times New Roman"/>
          <w:sz w:val="24"/>
          <w:szCs w:val="24"/>
        </w:rPr>
        <w:tab/>
      </w:r>
      <w:r w:rsidR="00222E04" w:rsidRPr="00DB24D6">
        <w:rPr>
          <w:rFonts w:ascii="Times New Roman" w:hAnsi="Times New Roman" w:cs="Times New Roman"/>
          <w:sz w:val="24"/>
          <w:szCs w:val="24"/>
        </w:rPr>
        <w:t xml:space="preserve">Reflective practice refers to </w:t>
      </w:r>
      <w:r w:rsidR="00393A44" w:rsidRPr="00DB24D6">
        <w:rPr>
          <w:rFonts w:ascii="Times New Roman" w:hAnsi="Times New Roman" w:cs="Times New Roman"/>
          <w:sz w:val="24"/>
          <w:szCs w:val="24"/>
        </w:rPr>
        <w:t xml:space="preserve">the purposeful reflection </w:t>
      </w:r>
      <w:r w:rsidR="00707B6D" w:rsidRPr="00DB24D6">
        <w:rPr>
          <w:rFonts w:ascii="Times New Roman" w:hAnsi="Times New Roman" w:cs="Times New Roman"/>
          <w:sz w:val="24"/>
          <w:szCs w:val="24"/>
        </w:rPr>
        <w:t xml:space="preserve">into teaching practices with the aim of </w:t>
      </w:r>
      <w:r w:rsidR="008B606C" w:rsidRPr="00DB24D6">
        <w:rPr>
          <w:rFonts w:ascii="Times New Roman" w:hAnsi="Times New Roman" w:cs="Times New Roman"/>
          <w:sz w:val="24"/>
          <w:szCs w:val="24"/>
        </w:rPr>
        <w:t xml:space="preserve">broadening </w:t>
      </w:r>
      <w:r w:rsidR="002621A6" w:rsidRPr="00DB24D6">
        <w:rPr>
          <w:rFonts w:ascii="Times New Roman" w:hAnsi="Times New Roman" w:cs="Times New Roman"/>
          <w:sz w:val="24"/>
          <w:szCs w:val="24"/>
        </w:rPr>
        <w:t>understanding and questioning how things are done (Jackson, 2019).</w:t>
      </w:r>
      <w:r w:rsidR="00F52CBC" w:rsidRPr="00DB24D6">
        <w:rPr>
          <w:rFonts w:ascii="Times New Roman" w:hAnsi="Times New Roman" w:cs="Times New Roman"/>
          <w:sz w:val="24"/>
          <w:szCs w:val="24"/>
        </w:rPr>
        <w:t xml:space="preserve"> Reflective practice in teaching gives opportunities to evaluate incidents in the classroom and </w:t>
      </w:r>
      <w:r w:rsidR="004F627F">
        <w:rPr>
          <w:rFonts w:ascii="Times New Roman" w:hAnsi="Times New Roman" w:cs="Times New Roman"/>
          <w:sz w:val="24"/>
          <w:szCs w:val="24"/>
        </w:rPr>
        <w:t>alter t</w:t>
      </w:r>
      <w:r w:rsidR="00BC1F41">
        <w:rPr>
          <w:rFonts w:ascii="Times New Roman" w:hAnsi="Times New Roman" w:cs="Times New Roman"/>
          <w:sz w:val="24"/>
          <w:szCs w:val="24"/>
        </w:rPr>
        <w:t>eaching practice accordingly</w:t>
      </w:r>
      <w:r w:rsidR="00F52CBC" w:rsidRPr="00DB24D6">
        <w:rPr>
          <w:rFonts w:ascii="Times New Roman" w:hAnsi="Times New Roman" w:cs="Times New Roman"/>
          <w:sz w:val="24"/>
          <w:szCs w:val="24"/>
        </w:rPr>
        <w:t xml:space="preserve"> (Jaworski, 1998). This</w:t>
      </w:r>
      <w:r w:rsidR="00BC1F41">
        <w:rPr>
          <w:rFonts w:ascii="Times New Roman" w:hAnsi="Times New Roman" w:cs="Times New Roman"/>
          <w:sz w:val="24"/>
          <w:szCs w:val="24"/>
        </w:rPr>
        <w:t xml:space="preserve"> process</w:t>
      </w:r>
      <w:r w:rsidR="00F52CBC" w:rsidRPr="00DB24D6">
        <w:rPr>
          <w:rFonts w:ascii="Times New Roman" w:hAnsi="Times New Roman" w:cs="Times New Roman"/>
          <w:sz w:val="24"/>
          <w:szCs w:val="24"/>
        </w:rPr>
        <w:t xml:space="preserve"> is highly important as it allows teachers to actively and continuously assess their pedagogy and progressively develop their own practice through an evidence-based approach (</w:t>
      </w:r>
      <w:r w:rsidR="00833E24" w:rsidRPr="00DB24D6">
        <w:rPr>
          <w:rFonts w:ascii="Times New Roman" w:hAnsi="Times New Roman" w:cs="Times New Roman"/>
          <w:sz w:val="24"/>
          <w:szCs w:val="24"/>
        </w:rPr>
        <w:t xml:space="preserve">Pollard, 2005). </w:t>
      </w:r>
      <w:r w:rsidR="00B923A3" w:rsidRPr="00DB24D6">
        <w:rPr>
          <w:rFonts w:ascii="Times New Roman" w:hAnsi="Times New Roman" w:cs="Times New Roman"/>
          <w:sz w:val="24"/>
          <w:szCs w:val="24"/>
        </w:rPr>
        <w:t xml:space="preserve">Therefore, using critical incidents to reflect on practice within the classroom enables </w:t>
      </w:r>
      <w:r w:rsidR="00601743" w:rsidRPr="00DB24D6">
        <w:rPr>
          <w:rFonts w:ascii="Times New Roman" w:hAnsi="Times New Roman" w:cs="Times New Roman"/>
          <w:sz w:val="24"/>
          <w:szCs w:val="24"/>
        </w:rPr>
        <w:t xml:space="preserve">teachers and researchers to identify next teaching and learning steps and </w:t>
      </w:r>
      <w:r w:rsidR="0098305C" w:rsidRPr="00DB24D6">
        <w:rPr>
          <w:rFonts w:ascii="Times New Roman" w:hAnsi="Times New Roman" w:cs="Times New Roman"/>
          <w:sz w:val="24"/>
          <w:szCs w:val="24"/>
        </w:rPr>
        <w:t>implement these into their everyday practice</w:t>
      </w:r>
      <w:r w:rsidR="00BC1F41">
        <w:rPr>
          <w:rFonts w:ascii="Times New Roman" w:hAnsi="Times New Roman" w:cs="Times New Roman"/>
          <w:sz w:val="24"/>
          <w:szCs w:val="24"/>
        </w:rPr>
        <w:t xml:space="preserve"> (Pollard, 2005)</w:t>
      </w:r>
      <w:r w:rsidR="0098305C" w:rsidRPr="00DB24D6">
        <w:rPr>
          <w:rFonts w:ascii="Times New Roman" w:hAnsi="Times New Roman" w:cs="Times New Roman"/>
          <w:sz w:val="24"/>
          <w:szCs w:val="24"/>
        </w:rPr>
        <w:t xml:space="preserve">. </w:t>
      </w:r>
    </w:p>
    <w:p w14:paraId="5B548E6D" w14:textId="73EA4A20" w:rsidR="00962EA7" w:rsidRPr="001E25A4" w:rsidRDefault="00915EEF" w:rsidP="00216FEB">
      <w:pPr>
        <w:spacing w:line="360" w:lineRule="auto"/>
        <w:rPr>
          <w:rFonts w:ascii="Times New Roman" w:hAnsi="Times New Roman" w:cs="Times New Roman"/>
          <w:b/>
          <w:bCs/>
          <w:sz w:val="24"/>
          <w:szCs w:val="24"/>
          <w:u w:val="single"/>
        </w:rPr>
      </w:pPr>
      <w:r w:rsidRPr="001E25A4">
        <w:rPr>
          <w:rFonts w:ascii="Times New Roman" w:hAnsi="Times New Roman" w:cs="Times New Roman"/>
          <w:b/>
          <w:bCs/>
          <w:sz w:val="24"/>
          <w:szCs w:val="24"/>
          <w:u w:val="single"/>
        </w:rPr>
        <w:t xml:space="preserve">Observation </w:t>
      </w:r>
    </w:p>
    <w:p w14:paraId="4D77470B" w14:textId="25327307" w:rsidR="0015282E" w:rsidRPr="00DB24D6" w:rsidRDefault="00BC1F41" w:rsidP="00216FEB">
      <w:pPr>
        <w:spacing w:line="360" w:lineRule="auto"/>
        <w:rPr>
          <w:rFonts w:ascii="Times New Roman" w:hAnsi="Times New Roman" w:cs="Times New Roman"/>
          <w:sz w:val="24"/>
          <w:szCs w:val="24"/>
        </w:rPr>
      </w:pPr>
      <w:r>
        <w:rPr>
          <w:rFonts w:ascii="Times New Roman" w:hAnsi="Times New Roman" w:cs="Times New Roman"/>
          <w:sz w:val="24"/>
          <w:szCs w:val="24"/>
        </w:rPr>
        <w:tab/>
      </w:r>
      <w:r w:rsidR="00972014" w:rsidRPr="00DB24D6">
        <w:rPr>
          <w:rFonts w:ascii="Times New Roman" w:hAnsi="Times New Roman" w:cs="Times New Roman"/>
          <w:sz w:val="24"/>
          <w:szCs w:val="24"/>
        </w:rPr>
        <w:t>It is important to maintain the anonymity of the school in question and adhere to ethical guidelines for educational research set out by the British Educational Research Association (BERA, 2018). These guidelines clearly state that institutions and participants have the right to privacy and accounts should be anonymised in order to uphold this (BERA, 2018). Therefore, within this assignment “X” will be used to reference the school</w:t>
      </w:r>
      <w:r w:rsidR="005D6940" w:rsidRPr="00DB24D6">
        <w:rPr>
          <w:rFonts w:ascii="Times New Roman" w:hAnsi="Times New Roman" w:cs="Times New Roman"/>
          <w:sz w:val="24"/>
          <w:szCs w:val="24"/>
        </w:rPr>
        <w:t xml:space="preserve"> and </w:t>
      </w:r>
      <w:r w:rsidR="00972014" w:rsidRPr="00DB24D6">
        <w:rPr>
          <w:rFonts w:ascii="Times New Roman" w:hAnsi="Times New Roman" w:cs="Times New Roman"/>
          <w:sz w:val="24"/>
          <w:szCs w:val="24"/>
        </w:rPr>
        <w:t xml:space="preserve">class </w:t>
      </w:r>
      <w:r w:rsidR="005D6940" w:rsidRPr="00DB24D6">
        <w:rPr>
          <w:rFonts w:ascii="Times New Roman" w:hAnsi="Times New Roman" w:cs="Times New Roman"/>
          <w:sz w:val="24"/>
          <w:szCs w:val="24"/>
        </w:rPr>
        <w:t xml:space="preserve">involved </w:t>
      </w:r>
      <w:r w:rsidR="00972014" w:rsidRPr="00DB24D6">
        <w:rPr>
          <w:rFonts w:ascii="Times New Roman" w:hAnsi="Times New Roman" w:cs="Times New Roman"/>
          <w:sz w:val="24"/>
          <w:szCs w:val="24"/>
        </w:rPr>
        <w:t>and</w:t>
      </w:r>
      <w:r w:rsidR="005D6940" w:rsidRPr="00DB24D6">
        <w:rPr>
          <w:rFonts w:ascii="Times New Roman" w:hAnsi="Times New Roman" w:cs="Times New Roman"/>
          <w:sz w:val="24"/>
          <w:szCs w:val="24"/>
        </w:rPr>
        <w:t xml:space="preserve"> “X”, “Y”, “Z” will be used to maintain privacy of any</w:t>
      </w:r>
      <w:r w:rsidR="00972014" w:rsidRPr="00DB24D6">
        <w:rPr>
          <w:rFonts w:ascii="Times New Roman" w:hAnsi="Times New Roman" w:cs="Times New Roman"/>
          <w:sz w:val="24"/>
          <w:szCs w:val="24"/>
        </w:rPr>
        <w:t xml:space="preserve"> pupils involved in the critical incident. </w:t>
      </w:r>
      <w:r w:rsidR="00FD783E">
        <w:rPr>
          <w:rFonts w:ascii="Times New Roman" w:hAnsi="Times New Roman" w:cs="Times New Roman"/>
          <w:sz w:val="24"/>
          <w:szCs w:val="24"/>
        </w:rPr>
        <w:br/>
      </w:r>
      <w:r w:rsidR="00FD783E">
        <w:rPr>
          <w:rFonts w:ascii="Times New Roman" w:hAnsi="Times New Roman" w:cs="Times New Roman"/>
          <w:sz w:val="24"/>
          <w:szCs w:val="24"/>
        </w:rPr>
        <w:tab/>
      </w:r>
      <w:r w:rsidR="00FD4413" w:rsidRPr="00DB24D6">
        <w:rPr>
          <w:rFonts w:ascii="Times New Roman" w:hAnsi="Times New Roman" w:cs="Times New Roman"/>
          <w:sz w:val="24"/>
          <w:szCs w:val="24"/>
        </w:rPr>
        <w:t xml:space="preserve">General context and information regarding the school will be taken from </w:t>
      </w:r>
      <w:r w:rsidR="00C049A6" w:rsidRPr="00DB24D6">
        <w:rPr>
          <w:rFonts w:ascii="Times New Roman" w:hAnsi="Times New Roman" w:cs="Times New Roman"/>
          <w:sz w:val="24"/>
          <w:szCs w:val="24"/>
        </w:rPr>
        <w:t>the most recent Estyn report which occurred in 2015</w:t>
      </w:r>
      <w:r w:rsidR="00900B11" w:rsidRPr="00DB24D6">
        <w:rPr>
          <w:rFonts w:ascii="Times New Roman" w:hAnsi="Times New Roman" w:cs="Times New Roman"/>
          <w:sz w:val="24"/>
          <w:szCs w:val="24"/>
        </w:rPr>
        <w:t xml:space="preserve"> in which the school’s performance was determined to be good. </w:t>
      </w:r>
      <w:r w:rsidR="00C049A6" w:rsidRPr="00DB24D6">
        <w:rPr>
          <w:rFonts w:ascii="Times New Roman" w:hAnsi="Times New Roman" w:cs="Times New Roman"/>
          <w:sz w:val="24"/>
          <w:szCs w:val="24"/>
        </w:rPr>
        <w:t>Sch</w:t>
      </w:r>
      <w:r w:rsidR="0015282E" w:rsidRPr="00DB24D6">
        <w:rPr>
          <w:rFonts w:ascii="Times New Roman" w:hAnsi="Times New Roman" w:cs="Times New Roman"/>
          <w:sz w:val="24"/>
          <w:szCs w:val="24"/>
        </w:rPr>
        <w:t xml:space="preserve">ool X </w:t>
      </w:r>
      <w:r w:rsidR="00962EA7" w:rsidRPr="00DB24D6">
        <w:rPr>
          <w:rFonts w:ascii="Times New Roman" w:hAnsi="Times New Roman" w:cs="Times New Roman"/>
          <w:sz w:val="24"/>
          <w:szCs w:val="24"/>
        </w:rPr>
        <w:t>has around 700 pupils on roll whose ages range from 3 to 11 years old</w:t>
      </w:r>
      <w:r w:rsidR="00C049A6" w:rsidRPr="00DB24D6">
        <w:rPr>
          <w:rFonts w:ascii="Times New Roman" w:hAnsi="Times New Roman" w:cs="Times New Roman"/>
          <w:sz w:val="24"/>
          <w:szCs w:val="24"/>
        </w:rPr>
        <w:t xml:space="preserve"> (Estyn, 2015)</w:t>
      </w:r>
      <w:r w:rsidR="00962EA7" w:rsidRPr="00DB24D6">
        <w:rPr>
          <w:rFonts w:ascii="Times New Roman" w:hAnsi="Times New Roman" w:cs="Times New Roman"/>
          <w:sz w:val="24"/>
          <w:szCs w:val="24"/>
        </w:rPr>
        <w:t xml:space="preserve">. </w:t>
      </w:r>
      <w:r w:rsidR="00F26CBA" w:rsidRPr="00DB24D6">
        <w:rPr>
          <w:rFonts w:ascii="Times New Roman" w:hAnsi="Times New Roman" w:cs="Times New Roman"/>
          <w:sz w:val="24"/>
          <w:szCs w:val="24"/>
        </w:rPr>
        <w:t xml:space="preserve">Less than </w:t>
      </w:r>
      <w:r w:rsidR="006F4F5F" w:rsidRPr="00DB24D6">
        <w:rPr>
          <w:rFonts w:ascii="Times New Roman" w:hAnsi="Times New Roman" w:cs="Times New Roman"/>
          <w:sz w:val="24"/>
          <w:szCs w:val="24"/>
        </w:rPr>
        <w:t xml:space="preserve">one quarter </w:t>
      </w:r>
      <w:r w:rsidR="00962EA7" w:rsidRPr="00DB24D6">
        <w:rPr>
          <w:rFonts w:ascii="Times New Roman" w:hAnsi="Times New Roman" w:cs="Times New Roman"/>
          <w:sz w:val="24"/>
          <w:szCs w:val="24"/>
        </w:rPr>
        <w:t xml:space="preserve">of pupils </w:t>
      </w:r>
      <w:r w:rsidR="00922B1D">
        <w:rPr>
          <w:rFonts w:ascii="Times New Roman" w:hAnsi="Times New Roman" w:cs="Times New Roman"/>
          <w:sz w:val="24"/>
          <w:szCs w:val="24"/>
        </w:rPr>
        <w:t>are provided with</w:t>
      </w:r>
      <w:r w:rsidR="00962EA7" w:rsidRPr="00DB24D6">
        <w:rPr>
          <w:rFonts w:ascii="Times New Roman" w:hAnsi="Times New Roman" w:cs="Times New Roman"/>
          <w:sz w:val="24"/>
          <w:szCs w:val="24"/>
        </w:rPr>
        <w:t xml:space="preserve"> free school meals which is significantly lower than the national average</w:t>
      </w:r>
      <w:r w:rsidR="00C049A6" w:rsidRPr="00DB24D6">
        <w:rPr>
          <w:rFonts w:ascii="Times New Roman" w:hAnsi="Times New Roman" w:cs="Times New Roman"/>
          <w:sz w:val="24"/>
          <w:szCs w:val="24"/>
        </w:rPr>
        <w:t xml:space="preserve"> (Estyn, 2015)</w:t>
      </w:r>
      <w:r w:rsidR="00962EA7" w:rsidRPr="00DB24D6">
        <w:rPr>
          <w:rFonts w:ascii="Times New Roman" w:hAnsi="Times New Roman" w:cs="Times New Roman"/>
          <w:sz w:val="24"/>
          <w:szCs w:val="24"/>
        </w:rPr>
        <w:t xml:space="preserve">. </w:t>
      </w:r>
      <w:r w:rsidR="001D5AA8" w:rsidRPr="00DB24D6">
        <w:rPr>
          <w:rFonts w:ascii="Times New Roman" w:hAnsi="Times New Roman" w:cs="Times New Roman"/>
          <w:sz w:val="24"/>
          <w:szCs w:val="24"/>
        </w:rPr>
        <w:t>“</w:t>
      </w:r>
      <w:r w:rsidR="00962EA7" w:rsidRPr="00DB24D6">
        <w:rPr>
          <w:rFonts w:ascii="Times New Roman" w:hAnsi="Times New Roman" w:cs="Times New Roman"/>
          <w:sz w:val="24"/>
          <w:szCs w:val="24"/>
        </w:rPr>
        <w:t>Very few pupils have a statement for special educational needs</w:t>
      </w:r>
      <w:r w:rsidR="001D5AA8" w:rsidRPr="00DB24D6">
        <w:rPr>
          <w:rFonts w:ascii="Times New Roman" w:hAnsi="Times New Roman" w:cs="Times New Roman"/>
          <w:sz w:val="24"/>
          <w:szCs w:val="24"/>
        </w:rPr>
        <w:t>”</w:t>
      </w:r>
      <w:r w:rsidR="00C049A6" w:rsidRPr="00DB24D6">
        <w:rPr>
          <w:rFonts w:ascii="Times New Roman" w:hAnsi="Times New Roman" w:cs="Times New Roman"/>
          <w:sz w:val="24"/>
          <w:szCs w:val="24"/>
        </w:rPr>
        <w:t xml:space="preserve"> (Estyn, 2015)</w:t>
      </w:r>
      <w:r w:rsidR="00962EA7" w:rsidRPr="00DB24D6">
        <w:rPr>
          <w:rFonts w:ascii="Times New Roman" w:hAnsi="Times New Roman" w:cs="Times New Roman"/>
          <w:sz w:val="24"/>
          <w:szCs w:val="24"/>
        </w:rPr>
        <w:t xml:space="preserve">. </w:t>
      </w:r>
      <w:r w:rsidR="005D6940" w:rsidRPr="00DB24D6">
        <w:rPr>
          <w:rFonts w:ascii="Times New Roman" w:hAnsi="Times New Roman" w:cs="Times New Roman"/>
          <w:sz w:val="24"/>
          <w:szCs w:val="24"/>
        </w:rPr>
        <w:t>The pupils in class X were five to six years of age making it a Year 1 class. The class had one teaching assistant and two 1:1 learning support assistants</w:t>
      </w:r>
      <w:r w:rsidR="00E610B3" w:rsidRPr="00DB24D6">
        <w:rPr>
          <w:rFonts w:ascii="Times New Roman" w:hAnsi="Times New Roman" w:cs="Times New Roman"/>
          <w:sz w:val="24"/>
          <w:szCs w:val="24"/>
        </w:rPr>
        <w:t xml:space="preserve">. </w:t>
      </w:r>
    </w:p>
    <w:p w14:paraId="3AB9461F" w14:textId="01A57412" w:rsidR="003119F2" w:rsidRPr="001E25A4" w:rsidRDefault="003119F2" w:rsidP="00216FEB">
      <w:pPr>
        <w:spacing w:line="360" w:lineRule="auto"/>
        <w:rPr>
          <w:rFonts w:ascii="Times New Roman" w:hAnsi="Times New Roman" w:cs="Times New Roman"/>
          <w:b/>
          <w:bCs/>
          <w:sz w:val="24"/>
          <w:szCs w:val="24"/>
          <w:u w:val="single"/>
        </w:rPr>
      </w:pPr>
      <w:r w:rsidRPr="001E25A4">
        <w:rPr>
          <w:rFonts w:ascii="Times New Roman" w:hAnsi="Times New Roman" w:cs="Times New Roman"/>
          <w:b/>
          <w:bCs/>
          <w:sz w:val="24"/>
          <w:szCs w:val="24"/>
          <w:u w:val="single"/>
        </w:rPr>
        <w:lastRenderedPageBreak/>
        <w:t xml:space="preserve">Methodology </w:t>
      </w:r>
    </w:p>
    <w:p w14:paraId="60A1F762" w14:textId="5CD14558" w:rsidR="00E03116" w:rsidRPr="00DB24D6" w:rsidRDefault="00FD783E" w:rsidP="00216FEB">
      <w:pPr>
        <w:spacing w:line="360" w:lineRule="auto"/>
        <w:rPr>
          <w:rFonts w:ascii="Times New Roman" w:hAnsi="Times New Roman" w:cs="Times New Roman"/>
          <w:sz w:val="24"/>
          <w:szCs w:val="24"/>
        </w:rPr>
      </w:pPr>
      <w:r>
        <w:rPr>
          <w:rFonts w:ascii="Times New Roman" w:hAnsi="Times New Roman" w:cs="Times New Roman"/>
          <w:sz w:val="24"/>
          <w:szCs w:val="24"/>
        </w:rPr>
        <w:tab/>
      </w:r>
      <w:r w:rsidR="0003709C" w:rsidRPr="00DB24D6">
        <w:rPr>
          <w:rFonts w:ascii="Times New Roman" w:hAnsi="Times New Roman" w:cs="Times New Roman"/>
          <w:sz w:val="24"/>
          <w:szCs w:val="24"/>
        </w:rPr>
        <w:t xml:space="preserve">There are a range of different </w:t>
      </w:r>
      <w:r w:rsidR="00B237BA" w:rsidRPr="00DB24D6">
        <w:rPr>
          <w:rFonts w:ascii="Times New Roman" w:hAnsi="Times New Roman" w:cs="Times New Roman"/>
          <w:sz w:val="24"/>
          <w:szCs w:val="24"/>
        </w:rPr>
        <w:t>methods for collecting dat</w:t>
      </w:r>
      <w:r w:rsidR="00C021CF" w:rsidRPr="00DB24D6">
        <w:rPr>
          <w:rFonts w:ascii="Times New Roman" w:hAnsi="Times New Roman" w:cs="Times New Roman"/>
          <w:sz w:val="24"/>
          <w:szCs w:val="24"/>
        </w:rPr>
        <w:t>a</w:t>
      </w:r>
      <w:r w:rsidR="005F144D" w:rsidRPr="00DB24D6">
        <w:rPr>
          <w:rFonts w:ascii="Times New Roman" w:hAnsi="Times New Roman" w:cs="Times New Roman"/>
          <w:sz w:val="24"/>
          <w:szCs w:val="24"/>
        </w:rPr>
        <w:t xml:space="preserve"> such as interviews, questionnaires </w:t>
      </w:r>
      <w:r w:rsidR="006E73A6" w:rsidRPr="00DB24D6">
        <w:rPr>
          <w:rFonts w:ascii="Times New Roman" w:hAnsi="Times New Roman" w:cs="Times New Roman"/>
          <w:sz w:val="24"/>
          <w:szCs w:val="24"/>
        </w:rPr>
        <w:t xml:space="preserve">or </w:t>
      </w:r>
      <w:r>
        <w:rPr>
          <w:rFonts w:ascii="Times New Roman" w:hAnsi="Times New Roman" w:cs="Times New Roman"/>
          <w:sz w:val="24"/>
          <w:szCs w:val="24"/>
        </w:rPr>
        <w:t xml:space="preserve">through </w:t>
      </w:r>
      <w:r w:rsidR="006E73A6" w:rsidRPr="00DB24D6">
        <w:rPr>
          <w:rFonts w:ascii="Times New Roman" w:hAnsi="Times New Roman" w:cs="Times New Roman"/>
          <w:sz w:val="24"/>
          <w:szCs w:val="24"/>
        </w:rPr>
        <w:t>secondary resources such as documentation</w:t>
      </w:r>
      <w:r w:rsidR="006440B3" w:rsidRPr="00DB24D6">
        <w:rPr>
          <w:rFonts w:ascii="Times New Roman" w:hAnsi="Times New Roman" w:cs="Times New Roman"/>
          <w:sz w:val="24"/>
          <w:szCs w:val="24"/>
        </w:rPr>
        <w:t xml:space="preserve"> (Kumar, 201</w:t>
      </w:r>
      <w:r w:rsidR="007A4725">
        <w:rPr>
          <w:rFonts w:ascii="Times New Roman" w:hAnsi="Times New Roman" w:cs="Times New Roman"/>
          <w:sz w:val="24"/>
          <w:szCs w:val="24"/>
        </w:rPr>
        <w:t>9</w:t>
      </w:r>
      <w:r w:rsidR="006440B3" w:rsidRPr="00DB24D6">
        <w:rPr>
          <w:rFonts w:ascii="Times New Roman" w:hAnsi="Times New Roman" w:cs="Times New Roman"/>
          <w:sz w:val="24"/>
          <w:szCs w:val="24"/>
        </w:rPr>
        <w:t>)</w:t>
      </w:r>
      <w:r w:rsidR="006E73A6" w:rsidRPr="00DB24D6">
        <w:rPr>
          <w:rFonts w:ascii="Times New Roman" w:hAnsi="Times New Roman" w:cs="Times New Roman"/>
          <w:sz w:val="24"/>
          <w:szCs w:val="24"/>
        </w:rPr>
        <w:t>.</w:t>
      </w:r>
      <w:r w:rsidR="00C021CF" w:rsidRPr="00DB24D6">
        <w:rPr>
          <w:rFonts w:ascii="Times New Roman" w:hAnsi="Times New Roman" w:cs="Times New Roman"/>
          <w:sz w:val="24"/>
          <w:szCs w:val="24"/>
        </w:rPr>
        <w:t xml:space="preserve"> </w:t>
      </w:r>
      <w:r w:rsidR="00BE3C45" w:rsidRPr="00DB24D6">
        <w:rPr>
          <w:rFonts w:ascii="Times New Roman" w:hAnsi="Times New Roman" w:cs="Times New Roman"/>
          <w:sz w:val="24"/>
          <w:szCs w:val="24"/>
        </w:rPr>
        <w:t>However, d</w:t>
      </w:r>
      <w:r w:rsidR="00C021CF" w:rsidRPr="00DB24D6">
        <w:rPr>
          <w:rFonts w:ascii="Times New Roman" w:hAnsi="Times New Roman" w:cs="Times New Roman"/>
          <w:sz w:val="24"/>
          <w:szCs w:val="24"/>
        </w:rPr>
        <w:t>ue to the nature of this assignment and the need to observe a critical incident</w:t>
      </w:r>
      <w:r w:rsidR="00F235D0" w:rsidRPr="00DB24D6">
        <w:rPr>
          <w:rFonts w:ascii="Times New Roman" w:hAnsi="Times New Roman" w:cs="Times New Roman"/>
          <w:sz w:val="24"/>
          <w:szCs w:val="24"/>
        </w:rPr>
        <w:t xml:space="preserve">, the method </w:t>
      </w:r>
      <w:r w:rsidR="00987C35" w:rsidRPr="00DB24D6">
        <w:rPr>
          <w:rFonts w:ascii="Times New Roman" w:hAnsi="Times New Roman" w:cs="Times New Roman"/>
          <w:sz w:val="24"/>
          <w:szCs w:val="24"/>
        </w:rPr>
        <w:t>used was a</w:t>
      </w:r>
      <w:r w:rsidR="00474345" w:rsidRPr="00DB24D6">
        <w:rPr>
          <w:rFonts w:ascii="Times New Roman" w:hAnsi="Times New Roman" w:cs="Times New Roman"/>
          <w:sz w:val="24"/>
          <w:szCs w:val="24"/>
        </w:rPr>
        <w:t xml:space="preserve"> case study</w:t>
      </w:r>
      <w:r w:rsidR="00F235D0" w:rsidRPr="00DB24D6">
        <w:rPr>
          <w:rFonts w:ascii="Times New Roman" w:hAnsi="Times New Roman" w:cs="Times New Roman"/>
          <w:sz w:val="24"/>
          <w:szCs w:val="24"/>
        </w:rPr>
        <w:t xml:space="preserve">. </w:t>
      </w:r>
      <w:r w:rsidR="00751E5C" w:rsidRPr="00DB24D6">
        <w:rPr>
          <w:rFonts w:ascii="Times New Roman" w:hAnsi="Times New Roman" w:cs="Times New Roman"/>
          <w:sz w:val="24"/>
          <w:szCs w:val="24"/>
        </w:rPr>
        <w:t xml:space="preserve">The nature of case studies </w:t>
      </w:r>
      <w:r w:rsidR="00C02AA3" w:rsidRPr="00DB24D6">
        <w:rPr>
          <w:rFonts w:ascii="Times New Roman" w:hAnsi="Times New Roman" w:cs="Times New Roman"/>
          <w:sz w:val="24"/>
          <w:szCs w:val="24"/>
        </w:rPr>
        <w:t>allows for observations to occur in</w:t>
      </w:r>
      <w:r w:rsidR="00096317" w:rsidRPr="00DB24D6">
        <w:rPr>
          <w:rFonts w:ascii="Times New Roman" w:hAnsi="Times New Roman" w:cs="Times New Roman"/>
          <w:sz w:val="24"/>
          <w:szCs w:val="24"/>
        </w:rPr>
        <w:t xml:space="preserve"> which interactions between individuals, groups and communities can be researched</w:t>
      </w:r>
      <w:r w:rsidR="009F1AD9" w:rsidRPr="00DB24D6">
        <w:rPr>
          <w:rFonts w:ascii="Times New Roman" w:hAnsi="Times New Roman" w:cs="Times New Roman"/>
          <w:sz w:val="24"/>
          <w:szCs w:val="24"/>
        </w:rPr>
        <w:t xml:space="preserve"> </w:t>
      </w:r>
      <w:r w:rsidR="00D16A80" w:rsidRPr="00DB24D6">
        <w:rPr>
          <w:rFonts w:ascii="Times New Roman" w:hAnsi="Times New Roman" w:cs="Times New Roman"/>
          <w:color w:val="000000"/>
          <w:sz w:val="24"/>
          <w:szCs w:val="24"/>
          <w:shd w:val="clear" w:color="auto" w:fill="FFFFFF"/>
        </w:rPr>
        <w:t>(Cohen, Manion and Morrison, 2007</w:t>
      </w:r>
      <w:r w:rsidR="00D81723" w:rsidRPr="00DB24D6">
        <w:rPr>
          <w:rFonts w:ascii="Times New Roman" w:hAnsi="Times New Roman" w:cs="Times New Roman"/>
          <w:sz w:val="24"/>
          <w:szCs w:val="24"/>
        </w:rPr>
        <w:t xml:space="preserve">). Observations within a case study </w:t>
      </w:r>
      <w:r w:rsidR="001A4F7B" w:rsidRPr="00DB24D6">
        <w:rPr>
          <w:rFonts w:ascii="Times New Roman" w:hAnsi="Times New Roman" w:cs="Times New Roman"/>
          <w:sz w:val="24"/>
          <w:szCs w:val="24"/>
        </w:rPr>
        <w:t xml:space="preserve">give the opportunity to analyse incidents in detail </w:t>
      </w:r>
      <w:r w:rsidR="00000724" w:rsidRPr="00DB24D6">
        <w:rPr>
          <w:rFonts w:ascii="Times New Roman" w:hAnsi="Times New Roman" w:cs="Times New Roman"/>
          <w:sz w:val="24"/>
          <w:szCs w:val="24"/>
        </w:rPr>
        <w:t xml:space="preserve">and </w:t>
      </w:r>
      <w:r w:rsidR="00521780" w:rsidRPr="00DB24D6">
        <w:rPr>
          <w:rFonts w:ascii="Times New Roman" w:hAnsi="Times New Roman" w:cs="Times New Roman"/>
          <w:sz w:val="24"/>
          <w:szCs w:val="24"/>
        </w:rPr>
        <w:t>therefore create</w:t>
      </w:r>
      <w:r w:rsidR="00000724" w:rsidRPr="00DB24D6">
        <w:rPr>
          <w:rFonts w:ascii="Times New Roman" w:hAnsi="Times New Roman" w:cs="Times New Roman"/>
          <w:sz w:val="24"/>
          <w:szCs w:val="24"/>
        </w:rPr>
        <w:t xml:space="preserve"> conclusions. The whole nature of a case study is built upon observations</w:t>
      </w:r>
      <w:r w:rsidR="009F1AD9" w:rsidRPr="00DB24D6">
        <w:rPr>
          <w:rFonts w:ascii="Times New Roman" w:hAnsi="Times New Roman" w:cs="Times New Roman"/>
          <w:sz w:val="24"/>
          <w:szCs w:val="24"/>
        </w:rPr>
        <w:t xml:space="preserve"> </w:t>
      </w:r>
      <w:r w:rsidR="00D16A80" w:rsidRPr="00DB24D6">
        <w:rPr>
          <w:rFonts w:ascii="Times New Roman" w:hAnsi="Times New Roman" w:cs="Times New Roman"/>
          <w:color w:val="000000"/>
          <w:sz w:val="24"/>
          <w:szCs w:val="24"/>
          <w:shd w:val="clear" w:color="auto" w:fill="FFFFFF"/>
        </w:rPr>
        <w:t>(Cohen, Manion and Morrison, 2007)</w:t>
      </w:r>
      <w:r w:rsidR="009F1AD9" w:rsidRPr="00DB24D6">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tab/>
      </w:r>
      <w:r w:rsidR="00DE768D" w:rsidRPr="00DB24D6">
        <w:rPr>
          <w:rFonts w:ascii="Times New Roman" w:hAnsi="Times New Roman" w:cs="Times New Roman"/>
          <w:sz w:val="24"/>
          <w:szCs w:val="24"/>
        </w:rPr>
        <w:t xml:space="preserve">There </w:t>
      </w:r>
      <w:r w:rsidR="00F235D0" w:rsidRPr="00DB24D6">
        <w:rPr>
          <w:rFonts w:ascii="Times New Roman" w:hAnsi="Times New Roman" w:cs="Times New Roman"/>
          <w:sz w:val="24"/>
          <w:szCs w:val="24"/>
        </w:rPr>
        <w:t xml:space="preserve">are two different </w:t>
      </w:r>
      <w:r w:rsidR="00922B1D">
        <w:rPr>
          <w:rFonts w:ascii="Times New Roman" w:hAnsi="Times New Roman" w:cs="Times New Roman"/>
          <w:sz w:val="24"/>
          <w:szCs w:val="24"/>
        </w:rPr>
        <w:t>kinds</w:t>
      </w:r>
      <w:r w:rsidR="00F235D0" w:rsidRPr="00DB24D6">
        <w:rPr>
          <w:rFonts w:ascii="Times New Roman" w:hAnsi="Times New Roman" w:cs="Times New Roman"/>
          <w:sz w:val="24"/>
          <w:szCs w:val="24"/>
        </w:rPr>
        <w:t xml:space="preserve"> of </w:t>
      </w:r>
      <w:r w:rsidR="00A7514A" w:rsidRPr="00DB24D6">
        <w:rPr>
          <w:rFonts w:ascii="Times New Roman" w:hAnsi="Times New Roman" w:cs="Times New Roman"/>
          <w:sz w:val="24"/>
          <w:szCs w:val="24"/>
        </w:rPr>
        <w:t>observation</w:t>
      </w:r>
      <w:r w:rsidR="00CF6AF1" w:rsidRPr="00DB24D6">
        <w:rPr>
          <w:rFonts w:ascii="Times New Roman" w:hAnsi="Times New Roman" w:cs="Times New Roman"/>
          <w:sz w:val="24"/>
          <w:szCs w:val="24"/>
        </w:rPr>
        <w:t>:</w:t>
      </w:r>
      <w:r w:rsidR="00504B3F" w:rsidRPr="00DB24D6">
        <w:rPr>
          <w:rFonts w:ascii="Times New Roman" w:hAnsi="Times New Roman" w:cs="Times New Roman"/>
          <w:sz w:val="24"/>
          <w:szCs w:val="24"/>
        </w:rPr>
        <w:t xml:space="preserve"> participant observation </w:t>
      </w:r>
      <w:r w:rsidR="00033EB8" w:rsidRPr="00DB24D6">
        <w:rPr>
          <w:rFonts w:ascii="Times New Roman" w:hAnsi="Times New Roman" w:cs="Times New Roman"/>
          <w:sz w:val="24"/>
          <w:szCs w:val="24"/>
        </w:rPr>
        <w:t>and</w:t>
      </w:r>
      <w:r w:rsidR="00504B3F" w:rsidRPr="00DB24D6">
        <w:rPr>
          <w:rFonts w:ascii="Times New Roman" w:hAnsi="Times New Roman" w:cs="Times New Roman"/>
          <w:sz w:val="24"/>
          <w:szCs w:val="24"/>
        </w:rPr>
        <w:t xml:space="preserve"> non-participant observation</w:t>
      </w:r>
      <w:r w:rsidR="00971FF8" w:rsidRPr="00DB24D6">
        <w:rPr>
          <w:rFonts w:ascii="Times New Roman" w:hAnsi="Times New Roman" w:cs="Times New Roman"/>
          <w:sz w:val="24"/>
          <w:szCs w:val="24"/>
        </w:rPr>
        <w:t xml:space="preserve"> (Kumar, 201</w:t>
      </w:r>
      <w:r w:rsidR="007A4725">
        <w:rPr>
          <w:rFonts w:ascii="Times New Roman" w:hAnsi="Times New Roman" w:cs="Times New Roman"/>
          <w:sz w:val="24"/>
          <w:szCs w:val="24"/>
        </w:rPr>
        <w:t>9</w:t>
      </w:r>
      <w:r w:rsidR="00971FF8" w:rsidRPr="00DB24D6">
        <w:rPr>
          <w:rFonts w:ascii="Times New Roman" w:hAnsi="Times New Roman" w:cs="Times New Roman"/>
          <w:sz w:val="24"/>
          <w:szCs w:val="24"/>
        </w:rPr>
        <w:t>)</w:t>
      </w:r>
      <w:r w:rsidR="00504B3F" w:rsidRPr="00DB24D6">
        <w:rPr>
          <w:rFonts w:ascii="Times New Roman" w:hAnsi="Times New Roman" w:cs="Times New Roman"/>
          <w:sz w:val="24"/>
          <w:szCs w:val="24"/>
        </w:rPr>
        <w:t xml:space="preserve">. </w:t>
      </w:r>
      <w:r w:rsidR="00FA5907" w:rsidRPr="00DB24D6">
        <w:rPr>
          <w:rFonts w:ascii="Times New Roman" w:hAnsi="Times New Roman" w:cs="Times New Roman"/>
          <w:sz w:val="24"/>
          <w:szCs w:val="24"/>
        </w:rPr>
        <w:t xml:space="preserve">During participant observation the researcher </w:t>
      </w:r>
      <w:r w:rsidR="00AA7B8B" w:rsidRPr="00DB24D6">
        <w:rPr>
          <w:rFonts w:ascii="Times New Roman" w:hAnsi="Times New Roman" w:cs="Times New Roman"/>
          <w:sz w:val="24"/>
          <w:szCs w:val="24"/>
        </w:rPr>
        <w:t>becomes involved in the activities of the observed group</w:t>
      </w:r>
      <w:r w:rsidR="00127954" w:rsidRPr="00DB24D6">
        <w:rPr>
          <w:rFonts w:ascii="Times New Roman" w:hAnsi="Times New Roman" w:cs="Times New Roman"/>
          <w:sz w:val="24"/>
          <w:szCs w:val="24"/>
        </w:rPr>
        <w:t xml:space="preserve">, whereas </w:t>
      </w:r>
      <w:r w:rsidR="00F5183E" w:rsidRPr="00DB24D6">
        <w:rPr>
          <w:rFonts w:ascii="Times New Roman" w:hAnsi="Times New Roman" w:cs="Times New Roman"/>
          <w:sz w:val="24"/>
          <w:szCs w:val="24"/>
        </w:rPr>
        <w:t>during non-participant observation the researcher does not</w:t>
      </w:r>
      <w:r w:rsidR="00922B1D">
        <w:rPr>
          <w:rFonts w:ascii="Times New Roman" w:hAnsi="Times New Roman" w:cs="Times New Roman"/>
          <w:sz w:val="24"/>
          <w:szCs w:val="24"/>
        </w:rPr>
        <w:t xml:space="preserve"> </w:t>
      </w:r>
      <w:r w:rsidR="00AB0644" w:rsidRPr="00DB24D6">
        <w:rPr>
          <w:rFonts w:ascii="Times New Roman" w:hAnsi="Times New Roman" w:cs="Times New Roman"/>
          <w:sz w:val="24"/>
          <w:szCs w:val="24"/>
        </w:rPr>
        <w:t xml:space="preserve">engage with the group and simply watches </w:t>
      </w:r>
      <w:r w:rsidR="0099640F" w:rsidRPr="00DB24D6">
        <w:rPr>
          <w:rFonts w:ascii="Times New Roman" w:hAnsi="Times New Roman" w:cs="Times New Roman"/>
          <w:sz w:val="24"/>
          <w:szCs w:val="24"/>
        </w:rPr>
        <w:t>interactions</w:t>
      </w:r>
      <w:r w:rsidR="003C286F" w:rsidRPr="00DB24D6">
        <w:rPr>
          <w:rFonts w:ascii="Times New Roman" w:hAnsi="Times New Roman" w:cs="Times New Roman"/>
          <w:sz w:val="24"/>
          <w:szCs w:val="24"/>
        </w:rPr>
        <w:t xml:space="preserve"> that are occurring</w:t>
      </w:r>
      <w:r w:rsidR="0099640F" w:rsidRPr="00DB24D6">
        <w:rPr>
          <w:rFonts w:ascii="Times New Roman" w:hAnsi="Times New Roman" w:cs="Times New Roman"/>
          <w:sz w:val="24"/>
          <w:szCs w:val="24"/>
        </w:rPr>
        <w:t xml:space="preserve"> </w:t>
      </w:r>
      <w:r w:rsidR="008E0869" w:rsidRPr="00DB24D6">
        <w:rPr>
          <w:rFonts w:ascii="Times New Roman" w:hAnsi="Times New Roman" w:cs="Times New Roman"/>
          <w:sz w:val="24"/>
          <w:szCs w:val="24"/>
        </w:rPr>
        <w:t>(</w:t>
      </w:r>
      <w:r w:rsidR="00D16A80" w:rsidRPr="00DB24D6">
        <w:rPr>
          <w:rFonts w:ascii="Times New Roman" w:hAnsi="Times New Roman" w:cs="Times New Roman"/>
          <w:color w:val="000000"/>
          <w:sz w:val="24"/>
          <w:szCs w:val="24"/>
          <w:shd w:val="clear" w:color="auto" w:fill="FFFFFF"/>
        </w:rPr>
        <w:t>Cohen, Manion and Morrison, 2007</w:t>
      </w:r>
      <w:r w:rsidR="00DB24D6" w:rsidRPr="00DB24D6">
        <w:rPr>
          <w:rFonts w:ascii="Times New Roman" w:hAnsi="Times New Roman" w:cs="Times New Roman"/>
          <w:color w:val="000000"/>
          <w:sz w:val="24"/>
          <w:szCs w:val="24"/>
          <w:shd w:val="clear" w:color="auto" w:fill="FFFFFF"/>
        </w:rPr>
        <w:t xml:space="preserve">; </w:t>
      </w:r>
      <w:r w:rsidR="00DB24D6" w:rsidRPr="00DB24D6">
        <w:rPr>
          <w:rFonts w:ascii="Times New Roman" w:hAnsi="Times New Roman" w:cs="Times New Roman"/>
          <w:sz w:val="24"/>
          <w:szCs w:val="24"/>
        </w:rPr>
        <w:t>Kumar, 201</w:t>
      </w:r>
      <w:r w:rsidR="007A4725">
        <w:rPr>
          <w:rFonts w:ascii="Times New Roman" w:hAnsi="Times New Roman" w:cs="Times New Roman"/>
          <w:sz w:val="24"/>
          <w:szCs w:val="24"/>
        </w:rPr>
        <w:t>9</w:t>
      </w:r>
      <w:r w:rsidR="00D16A80" w:rsidRPr="00DB24D6">
        <w:rPr>
          <w:rFonts w:ascii="Times New Roman" w:hAnsi="Times New Roman" w:cs="Times New Roman"/>
          <w:color w:val="000000"/>
          <w:sz w:val="24"/>
          <w:szCs w:val="24"/>
          <w:shd w:val="clear" w:color="auto" w:fill="FFFFFF"/>
        </w:rPr>
        <w:t>)</w:t>
      </w:r>
      <w:r w:rsidR="008E0869" w:rsidRPr="00DB24D6">
        <w:rPr>
          <w:rFonts w:ascii="Times New Roman" w:hAnsi="Times New Roman" w:cs="Times New Roman"/>
          <w:sz w:val="24"/>
          <w:szCs w:val="24"/>
        </w:rPr>
        <w:t xml:space="preserve">. </w:t>
      </w:r>
      <w:r w:rsidR="00944822" w:rsidRPr="00DB24D6">
        <w:rPr>
          <w:rFonts w:ascii="Times New Roman" w:hAnsi="Times New Roman" w:cs="Times New Roman"/>
          <w:sz w:val="24"/>
          <w:szCs w:val="24"/>
        </w:rPr>
        <w:t>Both</w:t>
      </w:r>
      <w:r w:rsidR="001A648F" w:rsidRPr="00DB24D6">
        <w:rPr>
          <w:rFonts w:ascii="Times New Roman" w:hAnsi="Times New Roman" w:cs="Times New Roman"/>
          <w:sz w:val="24"/>
          <w:szCs w:val="24"/>
        </w:rPr>
        <w:t xml:space="preserve"> methods come with advantages and disadvantages. </w:t>
      </w:r>
      <w:r w:rsidR="00F37B52" w:rsidRPr="00DB24D6">
        <w:rPr>
          <w:rFonts w:ascii="Times New Roman" w:hAnsi="Times New Roman" w:cs="Times New Roman"/>
          <w:sz w:val="24"/>
          <w:szCs w:val="24"/>
        </w:rPr>
        <w:t xml:space="preserve">An advantage of observations is that </w:t>
      </w:r>
      <w:r w:rsidR="002A0449" w:rsidRPr="00DB24D6">
        <w:rPr>
          <w:rFonts w:ascii="Times New Roman" w:hAnsi="Times New Roman" w:cs="Times New Roman"/>
          <w:sz w:val="24"/>
          <w:szCs w:val="24"/>
        </w:rPr>
        <w:t xml:space="preserve">detailed non-verbal data can be collected </w:t>
      </w:r>
      <w:r w:rsidR="00B2723F" w:rsidRPr="00DB24D6">
        <w:rPr>
          <w:rFonts w:ascii="Times New Roman" w:hAnsi="Times New Roman" w:cs="Times New Roman"/>
          <w:sz w:val="24"/>
          <w:szCs w:val="24"/>
        </w:rPr>
        <w:t xml:space="preserve">that otherwise would not be </w:t>
      </w:r>
      <w:r w:rsidR="008317C2" w:rsidRPr="00DB24D6">
        <w:rPr>
          <w:rFonts w:ascii="Times New Roman" w:hAnsi="Times New Roman" w:cs="Times New Roman"/>
          <w:sz w:val="24"/>
          <w:szCs w:val="24"/>
        </w:rPr>
        <w:t xml:space="preserve">available </w:t>
      </w:r>
      <w:r w:rsidR="00D16A80" w:rsidRPr="00DB24D6">
        <w:rPr>
          <w:rFonts w:ascii="Times New Roman" w:hAnsi="Times New Roman" w:cs="Times New Roman"/>
          <w:color w:val="000000"/>
          <w:sz w:val="24"/>
          <w:szCs w:val="24"/>
          <w:shd w:val="clear" w:color="auto" w:fill="FFFFFF"/>
        </w:rPr>
        <w:t>(Cohen, Manion and Morrison, 2007)</w:t>
      </w:r>
      <w:r w:rsidR="00B2723F" w:rsidRPr="00DB24D6">
        <w:rPr>
          <w:rFonts w:ascii="Times New Roman" w:hAnsi="Times New Roman" w:cs="Times New Roman"/>
          <w:sz w:val="24"/>
          <w:szCs w:val="24"/>
        </w:rPr>
        <w:t xml:space="preserve">. </w:t>
      </w:r>
      <w:r w:rsidR="0057780E" w:rsidRPr="00DB24D6">
        <w:rPr>
          <w:rFonts w:ascii="Times New Roman" w:hAnsi="Times New Roman" w:cs="Times New Roman"/>
          <w:sz w:val="24"/>
          <w:szCs w:val="24"/>
        </w:rPr>
        <w:t>This is vital when looking for critical incidents within a classroom setting</w:t>
      </w:r>
      <w:r w:rsidR="008317C2" w:rsidRPr="00DB24D6">
        <w:rPr>
          <w:rFonts w:ascii="Times New Roman" w:hAnsi="Times New Roman" w:cs="Times New Roman"/>
          <w:sz w:val="24"/>
          <w:szCs w:val="24"/>
        </w:rPr>
        <w:t xml:space="preserve"> as </w:t>
      </w:r>
      <w:r w:rsidR="00DB0254" w:rsidRPr="00DB24D6">
        <w:rPr>
          <w:rFonts w:ascii="Times New Roman" w:hAnsi="Times New Roman" w:cs="Times New Roman"/>
          <w:sz w:val="24"/>
          <w:szCs w:val="24"/>
        </w:rPr>
        <w:t xml:space="preserve">valuable information can be obtained through body language and the general feel of the classroom. </w:t>
      </w:r>
      <w:r w:rsidR="00263D36" w:rsidRPr="00DB24D6">
        <w:rPr>
          <w:rFonts w:ascii="Times New Roman" w:hAnsi="Times New Roman" w:cs="Times New Roman"/>
          <w:sz w:val="24"/>
          <w:szCs w:val="24"/>
        </w:rPr>
        <w:t xml:space="preserve">In addition to this, </w:t>
      </w:r>
      <w:r w:rsidR="000F5C8E" w:rsidRPr="00DB24D6">
        <w:rPr>
          <w:rFonts w:ascii="Times New Roman" w:hAnsi="Times New Roman" w:cs="Times New Roman"/>
          <w:sz w:val="24"/>
          <w:szCs w:val="24"/>
        </w:rPr>
        <w:t>behaviour can be noted as it occurs and over a period of time</w:t>
      </w:r>
      <w:r w:rsidR="00833A25" w:rsidRPr="00DB24D6">
        <w:rPr>
          <w:rFonts w:ascii="Times New Roman" w:hAnsi="Times New Roman" w:cs="Times New Roman"/>
          <w:sz w:val="24"/>
          <w:szCs w:val="24"/>
        </w:rPr>
        <w:t xml:space="preserve"> </w:t>
      </w:r>
      <w:r w:rsidR="00833A25" w:rsidRPr="00DB24D6">
        <w:rPr>
          <w:rFonts w:ascii="Times New Roman" w:hAnsi="Times New Roman" w:cs="Times New Roman"/>
          <w:color w:val="000000"/>
          <w:sz w:val="24"/>
          <w:szCs w:val="24"/>
          <w:shd w:val="clear" w:color="auto" w:fill="FFFFFF"/>
        </w:rPr>
        <w:t>(Cohen, Manion and Morrison, 2007)</w:t>
      </w:r>
      <w:r w:rsidR="00833A25" w:rsidRPr="00DB24D6">
        <w:rPr>
          <w:rFonts w:ascii="Times New Roman" w:hAnsi="Times New Roman" w:cs="Times New Roman"/>
          <w:sz w:val="24"/>
          <w:szCs w:val="24"/>
        </w:rPr>
        <w:t xml:space="preserve">. </w:t>
      </w:r>
      <w:r w:rsidR="000F5C8E" w:rsidRPr="00DB24D6">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tab/>
      </w:r>
      <w:r w:rsidR="00BF3732" w:rsidRPr="00DB24D6">
        <w:rPr>
          <w:rFonts w:ascii="Times New Roman" w:hAnsi="Times New Roman" w:cs="Times New Roman"/>
          <w:sz w:val="24"/>
          <w:szCs w:val="24"/>
        </w:rPr>
        <w:t xml:space="preserve">When deciding whether to use participant or non-participant observation, the pros and cons of each had to be considered. </w:t>
      </w:r>
      <w:r w:rsidR="00E70C76" w:rsidRPr="00DB24D6">
        <w:rPr>
          <w:rFonts w:ascii="Times New Roman" w:hAnsi="Times New Roman" w:cs="Times New Roman"/>
          <w:sz w:val="24"/>
          <w:szCs w:val="24"/>
        </w:rPr>
        <w:t>Participant observations allow for relationships to be formed with the participants involved</w:t>
      </w:r>
      <w:r w:rsidR="006A2AE8" w:rsidRPr="00DB24D6">
        <w:rPr>
          <w:rFonts w:ascii="Times New Roman" w:hAnsi="Times New Roman" w:cs="Times New Roman"/>
          <w:sz w:val="24"/>
          <w:szCs w:val="24"/>
        </w:rPr>
        <w:t xml:space="preserve"> </w:t>
      </w:r>
      <w:r w:rsidR="006A2AE8" w:rsidRPr="00DB24D6">
        <w:rPr>
          <w:rFonts w:ascii="Times New Roman" w:hAnsi="Times New Roman" w:cs="Times New Roman"/>
          <w:color w:val="000000"/>
          <w:sz w:val="24"/>
          <w:szCs w:val="24"/>
          <w:shd w:val="clear" w:color="auto" w:fill="FFFFFF"/>
        </w:rPr>
        <w:t>(Cohen, Manion and Morrison, 2007)</w:t>
      </w:r>
      <w:r w:rsidR="00E70C76" w:rsidRPr="00DB24D6">
        <w:rPr>
          <w:rFonts w:ascii="Times New Roman" w:hAnsi="Times New Roman" w:cs="Times New Roman"/>
          <w:sz w:val="24"/>
          <w:szCs w:val="24"/>
        </w:rPr>
        <w:t xml:space="preserve">. </w:t>
      </w:r>
      <w:r w:rsidR="00F139C6" w:rsidRPr="00DB24D6">
        <w:rPr>
          <w:rFonts w:ascii="Times New Roman" w:hAnsi="Times New Roman" w:cs="Times New Roman"/>
          <w:sz w:val="24"/>
          <w:szCs w:val="24"/>
        </w:rPr>
        <w:t xml:space="preserve">This can aid in the process of drawing conclusions from the collected data as </w:t>
      </w:r>
      <w:r w:rsidR="00831EE2" w:rsidRPr="00DB24D6">
        <w:rPr>
          <w:rFonts w:ascii="Times New Roman" w:hAnsi="Times New Roman" w:cs="Times New Roman"/>
          <w:sz w:val="24"/>
          <w:szCs w:val="24"/>
        </w:rPr>
        <w:t>more valid judgements can be made regarding the behaviour of the participant</w:t>
      </w:r>
      <w:r>
        <w:rPr>
          <w:rFonts w:ascii="Times New Roman" w:hAnsi="Times New Roman" w:cs="Times New Roman"/>
          <w:sz w:val="24"/>
          <w:szCs w:val="24"/>
        </w:rPr>
        <w:t>s</w:t>
      </w:r>
      <w:r w:rsidR="00CA1C81" w:rsidRPr="00DB24D6">
        <w:rPr>
          <w:rFonts w:ascii="Times New Roman" w:hAnsi="Times New Roman" w:cs="Times New Roman"/>
          <w:sz w:val="24"/>
          <w:szCs w:val="24"/>
        </w:rPr>
        <w:t xml:space="preserve"> </w:t>
      </w:r>
      <w:r w:rsidR="006A2AE8" w:rsidRPr="00DB24D6">
        <w:rPr>
          <w:rFonts w:ascii="Times New Roman" w:hAnsi="Times New Roman" w:cs="Times New Roman"/>
          <w:color w:val="000000"/>
          <w:sz w:val="24"/>
          <w:szCs w:val="24"/>
          <w:shd w:val="clear" w:color="auto" w:fill="FFFFFF"/>
        </w:rPr>
        <w:t>(Cohen, Manion and Morrison, 2007)</w:t>
      </w:r>
      <w:r w:rsidR="00CA1C81" w:rsidRPr="00DB24D6">
        <w:rPr>
          <w:rFonts w:ascii="Times New Roman" w:hAnsi="Times New Roman" w:cs="Times New Roman"/>
          <w:sz w:val="24"/>
          <w:szCs w:val="24"/>
        </w:rPr>
        <w:t xml:space="preserve">. </w:t>
      </w:r>
      <w:r w:rsidR="0013015F" w:rsidRPr="00DB24D6">
        <w:rPr>
          <w:rFonts w:ascii="Times New Roman" w:hAnsi="Times New Roman" w:cs="Times New Roman"/>
          <w:sz w:val="24"/>
          <w:szCs w:val="24"/>
        </w:rPr>
        <w:t xml:space="preserve">Participant observation allows for a deeper understanding of </w:t>
      </w:r>
      <w:r w:rsidR="00261DE2" w:rsidRPr="00DB24D6">
        <w:rPr>
          <w:rFonts w:ascii="Times New Roman" w:hAnsi="Times New Roman" w:cs="Times New Roman"/>
          <w:sz w:val="24"/>
          <w:szCs w:val="24"/>
        </w:rPr>
        <w:t>the interactions being observed</w:t>
      </w:r>
      <w:r w:rsidR="006A2AE8" w:rsidRPr="00DB24D6">
        <w:rPr>
          <w:rFonts w:ascii="Times New Roman" w:hAnsi="Times New Roman" w:cs="Times New Roman"/>
          <w:sz w:val="24"/>
          <w:szCs w:val="24"/>
        </w:rPr>
        <w:t xml:space="preserve"> </w:t>
      </w:r>
      <w:r w:rsidR="006A2AE8" w:rsidRPr="00DB24D6">
        <w:rPr>
          <w:rFonts w:ascii="Times New Roman" w:hAnsi="Times New Roman" w:cs="Times New Roman"/>
          <w:color w:val="000000"/>
          <w:sz w:val="24"/>
          <w:szCs w:val="24"/>
          <w:shd w:val="clear" w:color="auto" w:fill="FFFFFF"/>
        </w:rPr>
        <w:t>(Cohen, Manion and Morrison, 2007)</w:t>
      </w:r>
      <w:r w:rsidR="00261DE2" w:rsidRPr="00DB24D6">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tab/>
      </w:r>
      <w:r w:rsidR="000E0B0E" w:rsidRPr="00DB24D6">
        <w:rPr>
          <w:rFonts w:ascii="Times New Roman" w:hAnsi="Times New Roman" w:cs="Times New Roman"/>
          <w:sz w:val="24"/>
          <w:szCs w:val="24"/>
        </w:rPr>
        <w:t xml:space="preserve">However, </w:t>
      </w:r>
      <w:r w:rsidR="006030CE" w:rsidRPr="00DB24D6">
        <w:rPr>
          <w:rFonts w:ascii="Times New Roman" w:hAnsi="Times New Roman" w:cs="Times New Roman"/>
          <w:sz w:val="24"/>
          <w:szCs w:val="24"/>
        </w:rPr>
        <w:t>disruption to participants can occur</w:t>
      </w:r>
      <w:r w:rsidR="00A601F8" w:rsidRPr="00DB24D6">
        <w:rPr>
          <w:rFonts w:ascii="Times New Roman" w:hAnsi="Times New Roman" w:cs="Times New Roman"/>
          <w:sz w:val="24"/>
          <w:szCs w:val="24"/>
        </w:rPr>
        <w:t xml:space="preserve"> as </w:t>
      </w:r>
      <w:r w:rsidR="000B0C6B" w:rsidRPr="00DB24D6">
        <w:rPr>
          <w:rFonts w:ascii="Times New Roman" w:hAnsi="Times New Roman" w:cs="Times New Roman"/>
          <w:sz w:val="24"/>
          <w:szCs w:val="24"/>
        </w:rPr>
        <w:t>the researcher directly involves themselves in the group activity</w:t>
      </w:r>
      <w:r w:rsidR="006030CE" w:rsidRPr="00DB24D6">
        <w:rPr>
          <w:rFonts w:ascii="Times New Roman" w:hAnsi="Times New Roman" w:cs="Times New Roman"/>
          <w:sz w:val="24"/>
          <w:szCs w:val="24"/>
        </w:rPr>
        <w:t xml:space="preserve"> </w:t>
      </w:r>
      <w:r w:rsidR="006A2AE8" w:rsidRPr="00DB24D6">
        <w:rPr>
          <w:rFonts w:ascii="Times New Roman" w:hAnsi="Times New Roman" w:cs="Times New Roman"/>
          <w:color w:val="000000"/>
          <w:sz w:val="24"/>
          <w:szCs w:val="24"/>
          <w:shd w:val="clear" w:color="auto" w:fill="FFFFFF"/>
        </w:rPr>
        <w:t>(Cohen, Manion and Morrison, 2007)</w:t>
      </w:r>
      <w:r w:rsidR="000B0C6B" w:rsidRPr="00DB24D6">
        <w:rPr>
          <w:rFonts w:ascii="Times New Roman" w:hAnsi="Times New Roman" w:cs="Times New Roman"/>
          <w:sz w:val="24"/>
          <w:szCs w:val="24"/>
        </w:rPr>
        <w:t xml:space="preserve">. Participants then may behave differently </w:t>
      </w:r>
      <w:r w:rsidR="00352804" w:rsidRPr="00DB24D6">
        <w:rPr>
          <w:rFonts w:ascii="Times New Roman" w:hAnsi="Times New Roman" w:cs="Times New Roman"/>
          <w:sz w:val="24"/>
          <w:szCs w:val="24"/>
        </w:rPr>
        <w:t>as a new member of the group (the researcher) becomes involved</w:t>
      </w:r>
      <w:r w:rsidR="007C2B4F" w:rsidRPr="00DB24D6">
        <w:rPr>
          <w:rFonts w:ascii="Times New Roman" w:hAnsi="Times New Roman" w:cs="Times New Roman"/>
          <w:sz w:val="24"/>
          <w:szCs w:val="24"/>
        </w:rPr>
        <w:t xml:space="preserve"> </w:t>
      </w:r>
      <w:r w:rsidR="007C2B4F" w:rsidRPr="00DB24D6">
        <w:rPr>
          <w:rFonts w:ascii="Times New Roman" w:hAnsi="Times New Roman" w:cs="Times New Roman"/>
          <w:color w:val="000000"/>
          <w:sz w:val="24"/>
          <w:szCs w:val="24"/>
          <w:shd w:val="clear" w:color="auto" w:fill="FFFFFF"/>
        </w:rPr>
        <w:t>(Cohen, Manion and Morrison, 2007)</w:t>
      </w:r>
      <w:r w:rsidR="00352804" w:rsidRPr="00DB24D6">
        <w:rPr>
          <w:rFonts w:ascii="Times New Roman" w:hAnsi="Times New Roman" w:cs="Times New Roman"/>
          <w:sz w:val="24"/>
          <w:szCs w:val="24"/>
        </w:rPr>
        <w:t xml:space="preserve">. </w:t>
      </w:r>
      <w:r w:rsidR="006406F7" w:rsidRPr="00DB24D6">
        <w:rPr>
          <w:rFonts w:ascii="Times New Roman" w:hAnsi="Times New Roman" w:cs="Times New Roman"/>
          <w:sz w:val="24"/>
          <w:szCs w:val="24"/>
        </w:rPr>
        <w:t>This is known as Hawthorne Effect</w:t>
      </w:r>
      <w:r w:rsidR="002D2FB3" w:rsidRPr="00DB24D6">
        <w:rPr>
          <w:rFonts w:ascii="Times New Roman" w:hAnsi="Times New Roman" w:cs="Times New Roman"/>
          <w:sz w:val="24"/>
          <w:szCs w:val="24"/>
        </w:rPr>
        <w:t xml:space="preserve"> (Kumar, 2014)</w:t>
      </w:r>
      <w:r w:rsidR="006406F7" w:rsidRPr="00DB24D6">
        <w:rPr>
          <w:rFonts w:ascii="Times New Roman" w:hAnsi="Times New Roman" w:cs="Times New Roman"/>
          <w:sz w:val="24"/>
          <w:szCs w:val="24"/>
        </w:rPr>
        <w:t xml:space="preserve">. This may mean that the behaviour that </w:t>
      </w:r>
      <w:r w:rsidR="000C0905" w:rsidRPr="00DB24D6">
        <w:rPr>
          <w:rFonts w:ascii="Times New Roman" w:hAnsi="Times New Roman" w:cs="Times New Roman"/>
          <w:sz w:val="24"/>
          <w:szCs w:val="24"/>
        </w:rPr>
        <w:t>is taking place may not have occurred had the researcher not been there</w:t>
      </w:r>
      <w:r w:rsidR="002D2FB3" w:rsidRPr="00DB24D6">
        <w:rPr>
          <w:rFonts w:ascii="Times New Roman" w:hAnsi="Times New Roman" w:cs="Times New Roman"/>
          <w:sz w:val="24"/>
          <w:szCs w:val="24"/>
        </w:rPr>
        <w:t xml:space="preserve"> (Kumar, 2014)</w:t>
      </w:r>
      <w:r w:rsidR="000C0905" w:rsidRPr="00DB24D6">
        <w:rPr>
          <w:rFonts w:ascii="Times New Roman" w:hAnsi="Times New Roman" w:cs="Times New Roman"/>
          <w:sz w:val="24"/>
          <w:szCs w:val="24"/>
        </w:rPr>
        <w:t xml:space="preserve">. Therefore, the researcher is not observing a real representation of behaviour (Kumar, 2014). </w:t>
      </w:r>
      <w:r>
        <w:rPr>
          <w:rFonts w:ascii="Times New Roman" w:hAnsi="Times New Roman" w:cs="Times New Roman"/>
          <w:sz w:val="24"/>
          <w:szCs w:val="24"/>
        </w:rPr>
        <w:br/>
      </w:r>
      <w:r>
        <w:rPr>
          <w:rFonts w:ascii="Times New Roman" w:hAnsi="Times New Roman" w:cs="Times New Roman"/>
          <w:sz w:val="24"/>
          <w:szCs w:val="24"/>
        </w:rPr>
        <w:tab/>
      </w:r>
      <w:r w:rsidR="00C73E72" w:rsidRPr="00DB24D6">
        <w:rPr>
          <w:rFonts w:ascii="Times New Roman" w:hAnsi="Times New Roman" w:cs="Times New Roman"/>
          <w:sz w:val="24"/>
          <w:szCs w:val="24"/>
        </w:rPr>
        <w:t>Observer bias may also be more likely to occur through becoming involved with the participants</w:t>
      </w:r>
      <w:r w:rsidR="002D2FB3" w:rsidRPr="00DB24D6">
        <w:rPr>
          <w:rFonts w:ascii="Times New Roman" w:hAnsi="Times New Roman" w:cs="Times New Roman"/>
          <w:sz w:val="24"/>
          <w:szCs w:val="24"/>
        </w:rPr>
        <w:t xml:space="preserve"> (Kumar,2014)</w:t>
      </w:r>
      <w:r w:rsidR="00C73E72" w:rsidRPr="00DB24D6">
        <w:rPr>
          <w:rFonts w:ascii="Times New Roman" w:hAnsi="Times New Roman" w:cs="Times New Roman"/>
          <w:sz w:val="24"/>
          <w:szCs w:val="24"/>
        </w:rPr>
        <w:t>. Judgements may be made upon close contact to the individuals that may not have otherwise been made</w:t>
      </w:r>
      <w:r w:rsidR="006D6DEC" w:rsidRPr="00DB24D6">
        <w:rPr>
          <w:rFonts w:ascii="Times New Roman" w:hAnsi="Times New Roman" w:cs="Times New Roman"/>
          <w:sz w:val="24"/>
          <w:szCs w:val="24"/>
        </w:rPr>
        <w:t xml:space="preserve"> (Kumar, 2014). </w:t>
      </w:r>
      <w:r>
        <w:rPr>
          <w:rFonts w:ascii="Times New Roman" w:hAnsi="Times New Roman" w:cs="Times New Roman"/>
          <w:sz w:val="24"/>
          <w:szCs w:val="24"/>
        </w:rPr>
        <w:br/>
      </w:r>
      <w:r>
        <w:rPr>
          <w:rFonts w:ascii="Times New Roman" w:hAnsi="Times New Roman" w:cs="Times New Roman"/>
          <w:sz w:val="24"/>
          <w:szCs w:val="24"/>
        </w:rPr>
        <w:lastRenderedPageBreak/>
        <w:tab/>
      </w:r>
      <w:r w:rsidR="002302C7" w:rsidRPr="00DB24D6">
        <w:rPr>
          <w:rFonts w:ascii="Times New Roman" w:hAnsi="Times New Roman" w:cs="Times New Roman"/>
          <w:sz w:val="24"/>
          <w:szCs w:val="24"/>
        </w:rPr>
        <w:t xml:space="preserve">Based upon this information, a non-participant approach was taken within this assignment. Non-participant observation </w:t>
      </w:r>
      <w:r w:rsidR="002C5DA3" w:rsidRPr="00DB24D6">
        <w:rPr>
          <w:rFonts w:ascii="Times New Roman" w:hAnsi="Times New Roman" w:cs="Times New Roman"/>
          <w:sz w:val="24"/>
          <w:szCs w:val="24"/>
        </w:rPr>
        <w:t>limits the likelihood of the Hawthorne Effect occurring</w:t>
      </w:r>
      <w:r w:rsidR="005E596F" w:rsidRPr="00DB24D6">
        <w:rPr>
          <w:rFonts w:ascii="Times New Roman" w:hAnsi="Times New Roman" w:cs="Times New Roman"/>
          <w:sz w:val="24"/>
          <w:szCs w:val="24"/>
        </w:rPr>
        <w:t xml:space="preserve"> as the researcher is not directly involved in the activities of the participants</w:t>
      </w:r>
      <w:r w:rsidR="000A5EDD" w:rsidRPr="00DB24D6">
        <w:rPr>
          <w:rFonts w:ascii="Times New Roman" w:hAnsi="Times New Roman" w:cs="Times New Roman"/>
          <w:sz w:val="24"/>
          <w:szCs w:val="24"/>
        </w:rPr>
        <w:t xml:space="preserve"> (Kumar, 2014)</w:t>
      </w:r>
      <w:r w:rsidR="005E596F" w:rsidRPr="00DB24D6">
        <w:rPr>
          <w:rFonts w:ascii="Times New Roman" w:hAnsi="Times New Roman" w:cs="Times New Roman"/>
          <w:sz w:val="24"/>
          <w:szCs w:val="24"/>
        </w:rPr>
        <w:t>. The interactions of the participants are simply noted and not interfered with</w:t>
      </w:r>
      <w:r w:rsidR="000A5EDD" w:rsidRPr="00DB24D6">
        <w:rPr>
          <w:rFonts w:ascii="Times New Roman" w:hAnsi="Times New Roman" w:cs="Times New Roman"/>
          <w:sz w:val="24"/>
          <w:szCs w:val="24"/>
        </w:rPr>
        <w:t xml:space="preserve"> (Kumar, 2014)</w:t>
      </w:r>
      <w:r w:rsidR="005E596F" w:rsidRPr="00DB24D6">
        <w:rPr>
          <w:rFonts w:ascii="Times New Roman" w:hAnsi="Times New Roman" w:cs="Times New Roman"/>
          <w:sz w:val="24"/>
          <w:szCs w:val="24"/>
        </w:rPr>
        <w:t xml:space="preserve">. However, it could be argued that </w:t>
      </w:r>
      <w:r w:rsidR="00B23D59" w:rsidRPr="00DB24D6">
        <w:rPr>
          <w:rFonts w:ascii="Times New Roman" w:hAnsi="Times New Roman" w:cs="Times New Roman"/>
          <w:sz w:val="24"/>
          <w:szCs w:val="24"/>
        </w:rPr>
        <w:t>just by being in the room the dynamic may change and behaviour of participants may be altered</w:t>
      </w:r>
      <w:r w:rsidR="000A5EDD" w:rsidRPr="00DB24D6">
        <w:rPr>
          <w:rFonts w:ascii="Times New Roman" w:hAnsi="Times New Roman" w:cs="Times New Roman"/>
          <w:sz w:val="24"/>
          <w:szCs w:val="24"/>
        </w:rPr>
        <w:t xml:space="preserve"> </w:t>
      </w:r>
      <w:r w:rsidR="000A5EDD" w:rsidRPr="00DB24D6">
        <w:rPr>
          <w:rFonts w:ascii="Times New Roman" w:hAnsi="Times New Roman" w:cs="Times New Roman"/>
          <w:color w:val="000000"/>
          <w:sz w:val="24"/>
          <w:szCs w:val="24"/>
          <w:shd w:val="clear" w:color="auto" w:fill="FFFFFF"/>
        </w:rPr>
        <w:t>(Cohen, Manion and Morrison, 2007)</w:t>
      </w:r>
      <w:r w:rsidR="00B23D59" w:rsidRPr="00DB24D6">
        <w:rPr>
          <w:rFonts w:ascii="Times New Roman" w:hAnsi="Times New Roman" w:cs="Times New Roman"/>
          <w:sz w:val="24"/>
          <w:szCs w:val="24"/>
        </w:rPr>
        <w:t xml:space="preserve">. </w:t>
      </w:r>
      <w:r w:rsidR="007326BE" w:rsidRPr="00DB24D6">
        <w:rPr>
          <w:rFonts w:ascii="Times New Roman" w:hAnsi="Times New Roman" w:cs="Times New Roman"/>
          <w:sz w:val="24"/>
          <w:szCs w:val="24"/>
        </w:rPr>
        <w:t xml:space="preserve">Therefore, Hawthorne Effect </w:t>
      </w:r>
      <w:r w:rsidR="004E7FAE" w:rsidRPr="00DB24D6">
        <w:rPr>
          <w:rFonts w:ascii="Times New Roman" w:hAnsi="Times New Roman" w:cs="Times New Roman"/>
          <w:sz w:val="24"/>
          <w:szCs w:val="24"/>
        </w:rPr>
        <w:t>cannot</w:t>
      </w:r>
      <w:r w:rsidR="007326BE" w:rsidRPr="00DB24D6">
        <w:rPr>
          <w:rFonts w:ascii="Times New Roman" w:hAnsi="Times New Roman" w:cs="Times New Roman"/>
          <w:sz w:val="24"/>
          <w:szCs w:val="24"/>
        </w:rPr>
        <w:t xml:space="preserve"> be entirely ruled out </w:t>
      </w:r>
      <w:r w:rsidR="00421980" w:rsidRPr="00DB24D6">
        <w:rPr>
          <w:rFonts w:ascii="Times New Roman" w:hAnsi="Times New Roman" w:cs="Times New Roman"/>
          <w:sz w:val="24"/>
          <w:szCs w:val="24"/>
        </w:rPr>
        <w:t>but is likely limited</w:t>
      </w:r>
      <w:r>
        <w:rPr>
          <w:rFonts w:ascii="Times New Roman" w:hAnsi="Times New Roman" w:cs="Times New Roman"/>
          <w:sz w:val="24"/>
          <w:szCs w:val="24"/>
        </w:rPr>
        <w:t xml:space="preserve"> (Kumar, 2019)</w:t>
      </w:r>
      <w:r w:rsidR="00421980" w:rsidRPr="00DB24D6">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tab/>
      </w:r>
      <w:r w:rsidR="00421980" w:rsidRPr="00DB24D6">
        <w:rPr>
          <w:rFonts w:ascii="Times New Roman" w:hAnsi="Times New Roman" w:cs="Times New Roman"/>
          <w:sz w:val="24"/>
          <w:szCs w:val="24"/>
        </w:rPr>
        <w:t>In addition to this, by choosing a non-participant approach to observing, more detailed notes can be made on the interactions between participants</w:t>
      </w:r>
      <w:r w:rsidR="001D371A" w:rsidRPr="00DB24D6">
        <w:rPr>
          <w:rFonts w:ascii="Times New Roman" w:hAnsi="Times New Roman" w:cs="Times New Roman"/>
          <w:sz w:val="24"/>
          <w:szCs w:val="24"/>
        </w:rPr>
        <w:t xml:space="preserve"> (Kumar, 2014)</w:t>
      </w:r>
      <w:r w:rsidR="00421980" w:rsidRPr="00DB24D6">
        <w:rPr>
          <w:rFonts w:ascii="Times New Roman" w:hAnsi="Times New Roman" w:cs="Times New Roman"/>
          <w:sz w:val="24"/>
          <w:szCs w:val="24"/>
        </w:rPr>
        <w:t xml:space="preserve">. </w:t>
      </w:r>
      <w:r w:rsidR="00F50022" w:rsidRPr="00DB24D6">
        <w:rPr>
          <w:rFonts w:ascii="Times New Roman" w:hAnsi="Times New Roman" w:cs="Times New Roman"/>
          <w:sz w:val="24"/>
          <w:szCs w:val="24"/>
        </w:rPr>
        <w:t>By not being directly involved in the activities o</w:t>
      </w:r>
      <w:r w:rsidR="002A4357" w:rsidRPr="00DB24D6">
        <w:rPr>
          <w:rFonts w:ascii="Times New Roman" w:hAnsi="Times New Roman" w:cs="Times New Roman"/>
          <w:sz w:val="24"/>
          <w:szCs w:val="24"/>
        </w:rPr>
        <w:t>f the group, more detailed observations can be noted and the likelihood of missing anything significant is limited</w:t>
      </w:r>
      <w:r w:rsidR="001D371A" w:rsidRPr="00DB24D6">
        <w:rPr>
          <w:rFonts w:ascii="Times New Roman" w:hAnsi="Times New Roman" w:cs="Times New Roman"/>
          <w:sz w:val="24"/>
          <w:szCs w:val="24"/>
        </w:rPr>
        <w:t xml:space="preserve"> (Kumar, 2014)</w:t>
      </w:r>
      <w:r w:rsidR="002A4357" w:rsidRPr="00DB24D6">
        <w:rPr>
          <w:rFonts w:ascii="Times New Roman" w:hAnsi="Times New Roman" w:cs="Times New Roman"/>
          <w:sz w:val="24"/>
          <w:szCs w:val="24"/>
        </w:rPr>
        <w:t xml:space="preserve">. </w:t>
      </w:r>
      <w:r>
        <w:rPr>
          <w:rFonts w:ascii="Times New Roman" w:hAnsi="Times New Roman" w:cs="Times New Roman"/>
          <w:sz w:val="24"/>
          <w:szCs w:val="24"/>
        </w:rPr>
        <w:br/>
      </w:r>
      <w:r>
        <w:rPr>
          <w:rFonts w:ascii="Times New Roman" w:hAnsi="Times New Roman" w:cs="Times New Roman"/>
          <w:sz w:val="24"/>
          <w:szCs w:val="24"/>
        </w:rPr>
        <w:tab/>
      </w:r>
      <w:r w:rsidR="003E3A08" w:rsidRPr="00DB24D6">
        <w:rPr>
          <w:rFonts w:ascii="Times New Roman" w:hAnsi="Times New Roman" w:cs="Times New Roman"/>
          <w:sz w:val="24"/>
          <w:szCs w:val="24"/>
        </w:rPr>
        <w:t xml:space="preserve">Narrative recording was the method </w:t>
      </w:r>
      <w:r w:rsidR="00E07C11" w:rsidRPr="00DB24D6">
        <w:rPr>
          <w:rFonts w:ascii="Times New Roman" w:hAnsi="Times New Roman" w:cs="Times New Roman"/>
          <w:sz w:val="24"/>
          <w:szCs w:val="24"/>
        </w:rPr>
        <w:t xml:space="preserve">used to take notes of the observation. </w:t>
      </w:r>
      <w:r w:rsidR="00C81D18" w:rsidRPr="00DB24D6">
        <w:rPr>
          <w:rFonts w:ascii="Times New Roman" w:hAnsi="Times New Roman" w:cs="Times New Roman"/>
          <w:sz w:val="24"/>
          <w:szCs w:val="24"/>
        </w:rPr>
        <w:t xml:space="preserve">Concise notes were made during the observation process, these were then made more descriptive shortly after the observation had finished (Kumar, 2014). </w:t>
      </w:r>
      <w:r w:rsidR="00C57578" w:rsidRPr="00DB24D6">
        <w:rPr>
          <w:rFonts w:ascii="Times New Roman" w:hAnsi="Times New Roman" w:cs="Times New Roman"/>
          <w:sz w:val="24"/>
          <w:szCs w:val="24"/>
        </w:rPr>
        <w:t xml:space="preserve">This meant that more focus could be given to the interactions </w:t>
      </w:r>
      <w:r w:rsidR="00846098" w:rsidRPr="00DB24D6">
        <w:rPr>
          <w:rFonts w:ascii="Times New Roman" w:hAnsi="Times New Roman" w:cs="Times New Roman"/>
          <w:sz w:val="24"/>
          <w:szCs w:val="24"/>
        </w:rPr>
        <w:t xml:space="preserve">happening within the classroom. However, it is worth noting that during any form of note taking, attention will be taken away from </w:t>
      </w:r>
      <w:r w:rsidR="00A01A2A" w:rsidRPr="00DB24D6">
        <w:rPr>
          <w:rFonts w:ascii="Times New Roman" w:hAnsi="Times New Roman" w:cs="Times New Roman"/>
          <w:sz w:val="24"/>
          <w:szCs w:val="24"/>
        </w:rPr>
        <w:t>participants which could lead to body language or dialect being missed (Kumar, 2014).</w:t>
      </w:r>
      <w:r w:rsidR="00317B6B">
        <w:rPr>
          <w:rFonts w:ascii="Times New Roman" w:hAnsi="Times New Roman" w:cs="Times New Roman"/>
          <w:sz w:val="24"/>
          <w:szCs w:val="24"/>
        </w:rPr>
        <w:br/>
      </w:r>
      <w:r w:rsidR="00317B6B">
        <w:rPr>
          <w:rFonts w:ascii="Times New Roman" w:hAnsi="Times New Roman" w:cs="Times New Roman"/>
          <w:sz w:val="24"/>
          <w:szCs w:val="24"/>
        </w:rPr>
        <w:tab/>
        <w:t xml:space="preserve">BERA (2018) states that “it is usually expected that participants’ voluntary and informed consent to be involved in the study will be obtained at the start of the study”. The class teacher knew the purpose of the observation and gave informed consent in keeping with BERA (2018) guidelines. Students were made aware that they were being observed at the start of the observation and consent to take observational notes was given on behalf of the pupils by the institution and class teacher (BERA, 2018). </w:t>
      </w:r>
      <w:r w:rsidR="00317B6B">
        <w:rPr>
          <w:rFonts w:ascii="Times New Roman" w:hAnsi="Times New Roman" w:cs="Times New Roman"/>
          <w:sz w:val="24"/>
          <w:szCs w:val="24"/>
        </w:rPr>
        <w:br/>
      </w:r>
      <w:r w:rsidR="00317B6B">
        <w:rPr>
          <w:rFonts w:ascii="Times New Roman" w:hAnsi="Times New Roman" w:cs="Times New Roman"/>
          <w:sz w:val="24"/>
          <w:szCs w:val="24"/>
        </w:rPr>
        <w:tab/>
      </w:r>
      <w:r w:rsidR="00936EFB" w:rsidRPr="00DB24D6">
        <w:rPr>
          <w:rFonts w:ascii="Times New Roman" w:hAnsi="Times New Roman" w:cs="Times New Roman"/>
          <w:sz w:val="24"/>
          <w:szCs w:val="24"/>
        </w:rPr>
        <w:t>Using the method discussed above t</w:t>
      </w:r>
      <w:r w:rsidR="006967E8" w:rsidRPr="00DB24D6">
        <w:rPr>
          <w:rFonts w:ascii="Times New Roman" w:hAnsi="Times New Roman" w:cs="Times New Roman"/>
          <w:sz w:val="24"/>
          <w:szCs w:val="24"/>
        </w:rPr>
        <w:t xml:space="preserve">he observed incident </w:t>
      </w:r>
      <w:r w:rsidR="001802A4">
        <w:rPr>
          <w:rFonts w:ascii="Times New Roman" w:hAnsi="Times New Roman" w:cs="Times New Roman"/>
          <w:sz w:val="24"/>
          <w:szCs w:val="24"/>
        </w:rPr>
        <w:t xml:space="preserve">(Appendix 1) </w:t>
      </w:r>
      <w:r w:rsidR="002373D8" w:rsidRPr="00DB24D6">
        <w:rPr>
          <w:rFonts w:ascii="Times New Roman" w:hAnsi="Times New Roman" w:cs="Times New Roman"/>
          <w:sz w:val="24"/>
          <w:szCs w:val="24"/>
        </w:rPr>
        <w:t>centred around the ability grouping that was implemented in the classroom. The teacher had grouped the children into ability groups</w:t>
      </w:r>
      <w:r w:rsidR="003C3F7E" w:rsidRPr="00DB24D6">
        <w:rPr>
          <w:rFonts w:ascii="Times New Roman" w:hAnsi="Times New Roman" w:cs="Times New Roman"/>
          <w:sz w:val="24"/>
          <w:szCs w:val="24"/>
        </w:rPr>
        <w:t xml:space="preserve">. Mathematics groups were </w:t>
      </w:r>
      <w:r w:rsidR="00B538F7" w:rsidRPr="00DB24D6">
        <w:rPr>
          <w:rFonts w:ascii="Times New Roman" w:hAnsi="Times New Roman" w:cs="Times New Roman"/>
          <w:sz w:val="24"/>
          <w:szCs w:val="24"/>
        </w:rPr>
        <w:t xml:space="preserve">called Circles, Triangles, Squares and Rectangles with the number of sides of the shape linking to the ability. For example, </w:t>
      </w:r>
      <w:r w:rsidR="00075ACB" w:rsidRPr="00DB24D6">
        <w:rPr>
          <w:rFonts w:ascii="Times New Roman" w:hAnsi="Times New Roman" w:cs="Times New Roman"/>
          <w:sz w:val="24"/>
          <w:szCs w:val="24"/>
        </w:rPr>
        <w:t xml:space="preserve">as a rectangle has the most sides this is the highest ability group whereas a circle has the least side making it the lower ability group. Grouping for all other subjects </w:t>
      </w:r>
      <w:r w:rsidR="00764F02" w:rsidRPr="00DB24D6">
        <w:rPr>
          <w:rFonts w:ascii="Times New Roman" w:hAnsi="Times New Roman" w:cs="Times New Roman"/>
          <w:sz w:val="24"/>
          <w:szCs w:val="24"/>
        </w:rPr>
        <w:t>was based upon story books</w:t>
      </w:r>
      <w:r w:rsidR="00DF2DA8" w:rsidRPr="00DB24D6">
        <w:rPr>
          <w:rFonts w:ascii="Times New Roman" w:hAnsi="Times New Roman" w:cs="Times New Roman"/>
          <w:sz w:val="24"/>
          <w:szCs w:val="24"/>
        </w:rPr>
        <w:t xml:space="preserve">, but again ranged from the lowest ability to the highest. </w:t>
      </w:r>
      <w:r w:rsidR="00010D34" w:rsidRPr="00DB24D6">
        <w:rPr>
          <w:rFonts w:ascii="Times New Roman" w:hAnsi="Times New Roman" w:cs="Times New Roman"/>
          <w:sz w:val="24"/>
          <w:szCs w:val="24"/>
        </w:rPr>
        <w:t>Child X (</w:t>
      </w:r>
      <w:r w:rsidR="007343F7" w:rsidRPr="00DB24D6">
        <w:rPr>
          <w:rFonts w:ascii="Times New Roman" w:hAnsi="Times New Roman" w:cs="Times New Roman"/>
          <w:sz w:val="24"/>
          <w:szCs w:val="24"/>
        </w:rPr>
        <w:t>a member of the highest ability groups) was heard commenting on grouping and ability levels to Child Y</w:t>
      </w:r>
      <w:r w:rsidR="008F0756" w:rsidRPr="00DB24D6">
        <w:rPr>
          <w:rFonts w:ascii="Times New Roman" w:hAnsi="Times New Roman" w:cs="Times New Roman"/>
          <w:sz w:val="24"/>
          <w:szCs w:val="24"/>
        </w:rPr>
        <w:t xml:space="preserve"> (a member of the lower ability groups). Child Y had finished their work before Child X to which Child X remarked that Child Y was in the “low group” and had “easier work”. </w:t>
      </w:r>
      <w:r w:rsidR="00977122">
        <w:rPr>
          <w:rFonts w:ascii="Times New Roman" w:hAnsi="Times New Roman" w:cs="Times New Roman"/>
          <w:sz w:val="24"/>
          <w:szCs w:val="24"/>
        </w:rPr>
        <w:t xml:space="preserve">This comment was made in front of around ten other pupils. In a discussion about the ability grouping system with the class teacher, it was noted that this method allowed for easier </w:t>
      </w:r>
      <w:r w:rsidR="00977122">
        <w:rPr>
          <w:rFonts w:ascii="Times New Roman" w:hAnsi="Times New Roman" w:cs="Times New Roman"/>
          <w:sz w:val="24"/>
          <w:szCs w:val="24"/>
        </w:rPr>
        <w:lastRenderedPageBreak/>
        <w:t xml:space="preserve">differentiation of work for pupils and also allowed the pupils to succeed in the work they were being set. </w:t>
      </w:r>
    </w:p>
    <w:p w14:paraId="4A3623F7" w14:textId="2DF0670A" w:rsidR="00E03116" w:rsidRPr="001E25A4" w:rsidRDefault="001E25A4" w:rsidP="00216FEB">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The </w:t>
      </w:r>
      <w:r w:rsidR="00E03116" w:rsidRPr="001E25A4">
        <w:rPr>
          <w:rFonts w:ascii="Times New Roman" w:hAnsi="Times New Roman" w:cs="Times New Roman"/>
          <w:b/>
          <w:bCs/>
          <w:sz w:val="24"/>
          <w:szCs w:val="24"/>
          <w:u w:val="single"/>
        </w:rPr>
        <w:t xml:space="preserve">Four Purposes </w:t>
      </w:r>
    </w:p>
    <w:p w14:paraId="6EC247C7" w14:textId="2F13763E" w:rsidR="00424483" w:rsidRPr="00DB24D6" w:rsidRDefault="00977122" w:rsidP="00216FEB">
      <w:pPr>
        <w:spacing w:line="360" w:lineRule="auto"/>
        <w:rPr>
          <w:rFonts w:ascii="Times New Roman" w:hAnsi="Times New Roman" w:cs="Times New Roman"/>
          <w:sz w:val="24"/>
          <w:szCs w:val="24"/>
        </w:rPr>
      </w:pPr>
      <w:r>
        <w:rPr>
          <w:rFonts w:ascii="Times New Roman" w:hAnsi="Times New Roman" w:cs="Times New Roman"/>
          <w:sz w:val="24"/>
          <w:szCs w:val="24"/>
        </w:rPr>
        <w:tab/>
      </w:r>
      <w:r w:rsidR="0015304B" w:rsidRPr="00DB24D6">
        <w:rPr>
          <w:rFonts w:ascii="Times New Roman" w:hAnsi="Times New Roman" w:cs="Times New Roman"/>
          <w:sz w:val="24"/>
          <w:szCs w:val="24"/>
        </w:rPr>
        <w:t xml:space="preserve">Whether grouping by ability </w:t>
      </w:r>
      <w:r w:rsidR="00CA197F" w:rsidRPr="00DB24D6">
        <w:rPr>
          <w:rFonts w:ascii="Times New Roman" w:hAnsi="Times New Roman" w:cs="Times New Roman"/>
          <w:sz w:val="24"/>
          <w:szCs w:val="24"/>
        </w:rPr>
        <w:t xml:space="preserve">promotes learning and is in keeping with Donaldson’s Four Purposes as discussed in </w:t>
      </w:r>
      <w:r w:rsidR="002A0E97" w:rsidRPr="00DB24D6">
        <w:rPr>
          <w:rFonts w:ascii="Times New Roman" w:hAnsi="Times New Roman" w:cs="Times New Roman"/>
          <w:sz w:val="24"/>
          <w:szCs w:val="24"/>
        </w:rPr>
        <w:t>Successful Futures (</w:t>
      </w:r>
      <w:r w:rsidR="00481EF7" w:rsidRPr="00DB24D6">
        <w:rPr>
          <w:rFonts w:ascii="Times New Roman" w:hAnsi="Times New Roman" w:cs="Times New Roman"/>
          <w:sz w:val="24"/>
          <w:szCs w:val="24"/>
        </w:rPr>
        <w:t xml:space="preserve">Donaldson, </w:t>
      </w:r>
      <w:r w:rsidR="002A0E97" w:rsidRPr="00DB24D6">
        <w:rPr>
          <w:rFonts w:ascii="Times New Roman" w:hAnsi="Times New Roman" w:cs="Times New Roman"/>
          <w:sz w:val="24"/>
          <w:szCs w:val="24"/>
        </w:rPr>
        <w:t xml:space="preserve">2015) </w:t>
      </w:r>
      <w:r w:rsidR="00E97017" w:rsidRPr="00DB24D6">
        <w:rPr>
          <w:rFonts w:ascii="Times New Roman" w:hAnsi="Times New Roman" w:cs="Times New Roman"/>
          <w:sz w:val="24"/>
          <w:szCs w:val="24"/>
        </w:rPr>
        <w:t xml:space="preserve">can be debated. </w:t>
      </w:r>
      <w:r w:rsidR="003964B4" w:rsidRPr="00DB24D6">
        <w:rPr>
          <w:rFonts w:ascii="Times New Roman" w:hAnsi="Times New Roman" w:cs="Times New Roman"/>
          <w:sz w:val="24"/>
          <w:szCs w:val="24"/>
        </w:rPr>
        <w:t xml:space="preserve">Within the observed critical </w:t>
      </w:r>
      <w:r w:rsidR="002E263D" w:rsidRPr="00DB24D6">
        <w:rPr>
          <w:rFonts w:ascii="Times New Roman" w:hAnsi="Times New Roman" w:cs="Times New Roman"/>
          <w:sz w:val="24"/>
          <w:szCs w:val="24"/>
        </w:rPr>
        <w:t>incident,</w:t>
      </w:r>
      <w:r w:rsidR="007E4BA8" w:rsidRPr="00DB24D6">
        <w:rPr>
          <w:rFonts w:ascii="Times New Roman" w:hAnsi="Times New Roman" w:cs="Times New Roman"/>
          <w:sz w:val="24"/>
          <w:szCs w:val="24"/>
        </w:rPr>
        <w:t xml:space="preserve"> the class teacher had grouped the class into </w:t>
      </w:r>
      <w:r w:rsidR="00430F27" w:rsidRPr="00DB24D6">
        <w:rPr>
          <w:rFonts w:ascii="Times New Roman" w:hAnsi="Times New Roman" w:cs="Times New Roman"/>
          <w:sz w:val="24"/>
          <w:szCs w:val="24"/>
        </w:rPr>
        <w:t xml:space="preserve">ability groups </w:t>
      </w:r>
      <w:r>
        <w:rPr>
          <w:rFonts w:ascii="Times New Roman" w:hAnsi="Times New Roman" w:cs="Times New Roman"/>
          <w:sz w:val="24"/>
          <w:szCs w:val="24"/>
        </w:rPr>
        <w:t xml:space="preserve">and </w:t>
      </w:r>
      <w:r w:rsidR="000328E5" w:rsidRPr="00DB24D6">
        <w:rPr>
          <w:rFonts w:ascii="Times New Roman" w:hAnsi="Times New Roman" w:cs="Times New Roman"/>
          <w:sz w:val="24"/>
          <w:szCs w:val="24"/>
        </w:rPr>
        <w:t>noted that a</w:t>
      </w:r>
      <w:r w:rsidR="001C051C" w:rsidRPr="00DB24D6">
        <w:rPr>
          <w:rFonts w:ascii="Times New Roman" w:hAnsi="Times New Roman" w:cs="Times New Roman"/>
          <w:sz w:val="24"/>
          <w:szCs w:val="24"/>
        </w:rPr>
        <w:t>b</w:t>
      </w:r>
      <w:r w:rsidR="000328E5" w:rsidRPr="00DB24D6">
        <w:rPr>
          <w:rFonts w:ascii="Times New Roman" w:hAnsi="Times New Roman" w:cs="Times New Roman"/>
          <w:sz w:val="24"/>
          <w:szCs w:val="24"/>
        </w:rPr>
        <w:t xml:space="preserve">ility grouping in this manner allowed for easier differentiation between students and helped them to succeed as the level of work they were set </w:t>
      </w:r>
      <w:r w:rsidR="001C051C" w:rsidRPr="00DB24D6">
        <w:rPr>
          <w:rFonts w:ascii="Times New Roman" w:hAnsi="Times New Roman" w:cs="Times New Roman"/>
          <w:sz w:val="24"/>
          <w:szCs w:val="24"/>
        </w:rPr>
        <w:t xml:space="preserve">was matched to their observed ability. This </w:t>
      </w:r>
      <w:r w:rsidR="00782115" w:rsidRPr="00DB24D6">
        <w:rPr>
          <w:rFonts w:ascii="Times New Roman" w:hAnsi="Times New Roman" w:cs="Times New Roman"/>
          <w:sz w:val="24"/>
          <w:szCs w:val="24"/>
        </w:rPr>
        <w:t>can be linked to the purpose “</w:t>
      </w:r>
      <w:r w:rsidR="005416E6" w:rsidRPr="00DB24D6">
        <w:rPr>
          <w:rFonts w:ascii="Times New Roman" w:hAnsi="Times New Roman" w:cs="Times New Roman"/>
          <w:sz w:val="24"/>
          <w:szCs w:val="24"/>
        </w:rPr>
        <w:t xml:space="preserve">ambitious, capable learners” (Donaldson, 2015) </w:t>
      </w:r>
      <w:r w:rsidR="00D34226" w:rsidRPr="00DB24D6">
        <w:rPr>
          <w:rFonts w:ascii="Times New Roman" w:hAnsi="Times New Roman" w:cs="Times New Roman"/>
          <w:sz w:val="24"/>
          <w:szCs w:val="24"/>
        </w:rPr>
        <w:t>as by having work provided that matches their ability th</w:t>
      </w:r>
      <w:r w:rsidR="00BB2AEF" w:rsidRPr="00DB24D6">
        <w:rPr>
          <w:rFonts w:ascii="Times New Roman" w:hAnsi="Times New Roman" w:cs="Times New Roman"/>
          <w:sz w:val="24"/>
          <w:szCs w:val="24"/>
        </w:rPr>
        <w:t xml:space="preserve">e pupils will feel capable </w:t>
      </w:r>
      <w:r w:rsidR="00236EC9" w:rsidRPr="00DB24D6">
        <w:rPr>
          <w:rFonts w:ascii="Times New Roman" w:hAnsi="Times New Roman" w:cs="Times New Roman"/>
          <w:sz w:val="24"/>
          <w:szCs w:val="24"/>
        </w:rPr>
        <w:t>in their learning</w:t>
      </w:r>
      <w:r w:rsidR="00544DCD" w:rsidRPr="00DB24D6">
        <w:rPr>
          <w:rFonts w:ascii="Times New Roman" w:hAnsi="Times New Roman" w:cs="Times New Roman"/>
          <w:sz w:val="24"/>
          <w:szCs w:val="24"/>
        </w:rPr>
        <w:t xml:space="preserve"> and are beings set up to succeed. </w:t>
      </w:r>
      <w:r>
        <w:rPr>
          <w:rFonts w:ascii="Times New Roman" w:hAnsi="Times New Roman" w:cs="Times New Roman"/>
          <w:sz w:val="24"/>
          <w:szCs w:val="24"/>
        </w:rPr>
        <w:tab/>
      </w:r>
      <w:r w:rsidR="003D5CBD" w:rsidRPr="00DB24D6">
        <w:rPr>
          <w:rFonts w:ascii="Times New Roman" w:hAnsi="Times New Roman" w:cs="Times New Roman"/>
          <w:sz w:val="24"/>
          <w:szCs w:val="24"/>
        </w:rPr>
        <w:t xml:space="preserve">However, it may be argued that </w:t>
      </w:r>
      <w:r w:rsidR="00190AF6" w:rsidRPr="00DB24D6">
        <w:rPr>
          <w:rFonts w:ascii="Times New Roman" w:hAnsi="Times New Roman" w:cs="Times New Roman"/>
          <w:sz w:val="24"/>
          <w:szCs w:val="24"/>
        </w:rPr>
        <w:t xml:space="preserve">within-class ability grouping does not allow students to </w:t>
      </w:r>
      <w:r w:rsidR="00DA04C3" w:rsidRPr="00DB24D6">
        <w:rPr>
          <w:rFonts w:ascii="Times New Roman" w:hAnsi="Times New Roman" w:cs="Times New Roman"/>
          <w:sz w:val="24"/>
          <w:szCs w:val="24"/>
        </w:rPr>
        <w:t xml:space="preserve">become “ambitious learners” (Donaldson, 2015). </w:t>
      </w:r>
      <w:r w:rsidR="00481EF7" w:rsidRPr="00DB24D6">
        <w:rPr>
          <w:rFonts w:ascii="Times New Roman" w:hAnsi="Times New Roman" w:cs="Times New Roman"/>
          <w:sz w:val="24"/>
          <w:szCs w:val="24"/>
        </w:rPr>
        <w:t xml:space="preserve">Within Successful Futures </w:t>
      </w:r>
      <w:r w:rsidR="00301589" w:rsidRPr="00DB24D6">
        <w:rPr>
          <w:rFonts w:ascii="Times New Roman" w:hAnsi="Times New Roman" w:cs="Times New Roman"/>
          <w:sz w:val="24"/>
          <w:szCs w:val="24"/>
        </w:rPr>
        <w:t>ambition is stated as a principle of the curriculum design</w:t>
      </w:r>
      <w:r w:rsidR="000071BC" w:rsidRPr="00DB24D6">
        <w:rPr>
          <w:rFonts w:ascii="Times New Roman" w:hAnsi="Times New Roman" w:cs="Times New Roman"/>
          <w:sz w:val="24"/>
          <w:szCs w:val="24"/>
        </w:rPr>
        <w:t xml:space="preserve"> </w:t>
      </w:r>
      <w:r w:rsidR="00481EF7" w:rsidRPr="00DB24D6">
        <w:rPr>
          <w:rFonts w:ascii="Times New Roman" w:hAnsi="Times New Roman" w:cs="Times New Roman"/>
          <w:sz w:val="24"/>
          <w:szCs w:val="24"/>
        </w:rPr>
        <w:t>(Donaldson, 2015)</w:t>
      </w:r>
      <w:r w:rsidR="000071BC" w:rsidRPr="00DB24D6">
        <w:rPr>
          <w:rFonts w:ascii="Times New Roman" w:hAnsi="Times New Roman" w:cs="Times New Roman"/>
          <w:sz w:val="24"/>
          <w:szCs w:val="24"/>
        </w:rPr>
        <w:t>. Donaldson (2015) writes that the curriculum should embody “high expectations</w:t>
      </w:r>
      <w:r w:rsidR="005F69E3" w:rsidRPr="00DB24D6">
        <w:rPr>
          <w:rFonts w:ascii="Times New Roman" w:hAnsi="Times New Roman" w:cs="Times New Roman"/>
          <w:sz w:val="24"/>
          <w:szCs w:val="24"/>
        </w:rPr>
        <w:t>” and set “no artificial limits on achievement and challenge for each individual child and young person”</w:t>
      </w:r>
      <w:r w:rsidR="008B06AD" w:rsidRPr="00DB24D6">
        <w:rPr>
          <w:rFonts w:ascii="Times New Roman" w:hAnsi="Times New Roman" w:cs="Times New Roman"/>
          <w:sz w:val="24"/>
          <w:szCs w:val="24"/>
        </w:rPr>
        <w:t xml:space="preserve">. By only providing work that is </w:t>
      </w:r>
      <w:r w:rsidR="006670AD" w:rsidRPr="00DB24D6">
        <w:rPr>
          <w:rFonts w:ascii="Times New Roman" w:hAnsi="Times New Roman" w:cs="Times New Roman"/>
          <w:sz w:val="24"/>
          <w:szCs w:val="24"/>
        </w:rPr>
        <w:t xml:space="preserve">limited </w:t>
      </w:r>
      <w:r w:rsidR="00E0202F" w:rsidRPr="00DB24D6">
        <w:rPr>
          <w:rFonts w:ascii="Times New Roman" w:hAnsi="Times New Roman" w:cs="Times New Roman"/>
          <w:sz w:val="24"/>
          <w:szCs w:val="24"/>
        </w:rPr>
        <w:t xml:space="preserve">in terms of challenge </w:t>
      </w:r>
      <w:r w:rsidR="006670AD" w:rsidRPr="00DB24D6">
        <w:rPr>
          <w:rFonts w:ascii="Times New Roman" w:hAnsi="Times New Roman" w:cs="Times New Roman"/>
          <w:sz w:val="24"/>
          <w:szCs w:val="24"/>
        </w:rPr>
        <w:t xml:space="preserve">by the groups perceived ability </w:t>
      </w:r>
      <w:r w:rsidR="003957FE" w:rsidRPr="00DB24D6">
        <w:rPr>
          <w:rFonts w:ascii="Times New Roman" w:hAnsi="Times New Roman" w:cs="Times New Roman"/>
          <w:sz w:val="24"/>
          <w:szCs w:val="24"/>
        </w:rPr>
        <w:t>it is difficult to cultivate a culture of ambition</w:t>
      </w:r>
      <w:r w:rsidR="006C3BAD" w:rsidRPr="00DB24D6">
        <w:rPr>
          <w:rFonts w:ascii="Times New Roman" w:hAnsi="Times New Roman" w:cs="Times New Roman"/>
          <w:sz w:val="24"/>
          <w:szCs w:val="24"/>
        </w:rPr>
        <w:t xml:space="preserve"> </w:t>
      </w:r>
      <w:r w:rsidR="00246ECD" w:rsidRPr="00DB24D6">
        <w:rPr>
          <w:rFonts w:ascii="Times New Roman" w:hAnsi="Times New Roman" w:cs="Times New Roman"/>
          <w:sz w:val="24"/>
          <w:szCs w:val="24"/>
        </w:rPr>
        <w:t xml:space="preserve">amongst pupils </w:t>
      </w:r>
      <w:r w:rsidR="00ED2C83" w:rsidRPr="00DB24D6">
        <w:rPr>
          <w:rFonts w:ascii="Times New Roman" w:hAnsi="Times New Roman" w:cs="Times New Roman"/>
          <w:sz w:val="24"/>
          <w:szCs w:val="24"/>
        </w:rPr>
        <w:t>and limits are being put on the achievements of the children in these</w:t>
      </w:r>
      <w:r w:rsidR="003C1CF6" w:rsidRPr="00DB24D6">
        <w:rPr>
          <w:rFonts w:ascii="Times New Roman" w:hAnsi="Times New Roman" w:cs="Times New Roman"/>
          <w:sz w:val="24"/>
          <w:szCs w:val="24"/>
        </w:rPr>
        <w:t xml:space="preserve"> groups. </w:t>
      </w:r>
      <w:r w:rsidR="005A52E0" w:rsidRPr="00DB24D6">
        <w:rPr>
          <w:rFonts w:ascii="Times New Roman" w:hAnsi="Times New Roman" w:cs="Times New Roman"/>
          <w:sz w:val="24"/>
          <w:szCs w:val="24"/>
        </w:rPr>
        <w:t xml:space="preserve">Giving pupils tasks that </w:t>
      </w:r>
      <w:r w:rsidR="00DA3748" w:rsidRPr="00DB24D6">
        <w:rPr>
          <w:rFonts w:ascii="Times New Roman" w:hAnsi="Times New Roman" w:cs="Times New Roman"/>
          <w:sz w:val="24"/>
          <w:szCs w:val="24"/>
        </w:rPr>
        <w:t xml:space="preserve">are capped to their ability level does not </w:t>
      </w:r>
      <w:r>
        <w:rPr>
          <w:rFonts w:ascii="Times New Roman" w:hAnsi="Times New Roman" w:cs="Times New Roman"/>
          <w:sz w:val="24"/>
          <w:szCs w:val="24"/>
        </w:rPr>
        <w:t xml:space="preserve">necessarily </w:t>
      </w:r>
      <w:r w:rsidR="00DA3748" w:rsidRPr="00DB24D6">
        <w:rPr>
          <w:rFonts w:ascii="Times New Roman" w:hAnsi="Times New Roman" w:cs="Times New Roman"/>
          <w:sz w:val="24"/>
          <w:szCs w:val="24"/>
        </w:rPr>
        <w:t>present them with a challenge. This therefore does no</w:t>
      </w:r>
      <w:r w:rsidR="00AE5BDE" w:rsidRPr="00DB24D6">
        <w:rPr>
          <w:rFonts w:ascii="Times New Roman" w:hAnsi="Times New Roman" w:cs="Times New Roman"/>
          <w:sz w:val="24"/>
          <w:szCs w:val="24"/>
        </w:rPr>
        <w:t xml:space="preserve">t enable children to </w:t>
      </w:r>
      <w:r w:rsidR="001844D6" w:rsidRPr="00DB24D6">
        <w:rPr>
          <w:rFonts w:ascii="Times New Roman" w:hAnsi="Times New Roman" w:cs="Times New Roman"/>
          <w:sz w:val="24"/>
          <w:szCs w:val="24"/>
        </w:rPr>
        <w:t xml:space="preserve">become ambitious learners who “seek and enjoy challenge” (Donaldson, 2015). </w:t>
      </w:r>
      <w:r>
        <w:rPr>
          <w:rFonts w:ascii="Times New Roman" w:hAnsi="Times New Roman" w:cs="Times New Roman"/>
          <w:sz w:val="24"/>
          <w:szCs w:val="24"/>
        </w:rPr>
        <w:br/>
      </w:r>
      <w:r>
        <w:rPr>
          <w:rFonts w:ascii="Times New Roman" w:hAnsi="Times New Roman" w:cs="Times New Roman"/>
          <w:sz w:val="24"/>
          <w:szCs w:val="24"/>
        </w:rPr>
        <w:tab/>
      </w:r>
      <w:r w:rsidR="002A6382" w:rsidRPr="00DB24D6">
        <w:rPr>
          <w:rFonts w:ascii="Times New Roman" w:hAnsi="Times New Roman" w:cs="Times New Roman"/>
          <w:sz w:val="24"/>
          <w:szCs w:val="24"/>
        </w:rPr>
        <w:t xml:space="preserve">Allowing pupils to succeed in the tasks that they are set links to the purpose “healthy, confident individuals”. </w:t>
      </w:r>
      <w:r w:rsidR="006319A5" w:rsidRPr="00DB24D6">
        <w:rPr>
          <w:rFonts w:ascii="Times New Roman" w:hAnsi="Times New Roman" w:cs="Times New Roman"/>
          <w:sz w:val="24"/>
          <w:szCs w:val="24"/>
        </w:rPr>
        <w:t xml:space="preserve">By giving pupils the opportunity to feel successful and capable in their work they will also gain a sense of confidence. </w:t>
      </w:r>
      <w:r w:rsidR="00EA03D6" w:rsidRPr="00DB24D6">
        <w:rPr>
          <w:rFonts w:ascii="Times New Roman" w:hAnsi="Times New Roman" w:cs="Times New Roman"/>
          <w:sz w:val="24"/>
          <w:szCs w:val="24"/>
        </w:rPr>
        <w:t xml:space="preserve">Feeling in confident in their learning will in turn have a positive impact their mental health and wellbeing. </w:t>
      </w:r>
      <w:r>
        <w:rPr>
          <w:rFonts w:ascii="Times New Roman" w:hAnsi="Times New Roman" w:cs="Times New Roman"/>
          <w:sz w:val="24"/>
          <w:szCs w:val="24"/>
        </w:rPr>
        <w:br/>
      </w:r>
      <w:r>
        <w:rPr>
          <w:rFonts w:ascii="Times New Roman" w:hAnsi="Times New Roman" w:cs="Times New Roman"/>
          <w:sz w:val="24"/>
          <w:szCs w:val="24"/>
        </w:rPr>
        <w:tab/>
      </w:r>
      <w:r w:rsidR="00643411" w:rsidRPr="00DB24D6">
        <w:rPr>
          <w:rFonts w:ascii="Times New Roman" w:hAnsi="Times New Roman" w:cs="Times New Roman"/>
          <w:sz w:val="24"/>
          <w:szCs w:val="24"/>
        </w:rPr>
        <w:t xml:space="preserve">However, pupils in the class were observed to have a negative attitude towards being in the lower ability group as one pupil pointed out that the work given to that group is “easy”. Additionally, pupils seemed to recognise </w:t>
      </w:r>
      <w:r w:rsidR="00147B75" w:rsidRPr="00DB24D6">
        <w:rPr>
          <w:rFonts w:ascii="Times New Roman" w:hAnsi="Times New Roman" w:cs="Times New Roman"/>
          <w:sz w:val="24"/>
          <w:szCs w:val="24"/>
        </w:rPr>
        <w:t xml:space="preserve">and show an awareness to the nature of the ability grouping system as Pupil X was able to recognise that Pupil Y was in the “low group”. </w:t>
      </w:r>
      <w:r w:rsidR="00443EF4" w:rsidRPr="00DB24D6">
        <w:rPr>
          <w:rFonts w:ascii="Times New Roman" w:hAnsi="Times New Roman" w:cs="Times New Roman"/>
          <w:sz w:val="24"/>
          <w:szCs w:val="24"/>
        </w:rPr>
        <w:t xml:space="preserve">The acknowledgment of the grouping </w:t>
      </w:r>
      <w:r w:rsidR="004D3341" w:rsidRPr="00DB24D6">
        <w:rPr>
          <w:rFonts w:ascii="Times New Roman" w:hAnsi="Times New Roman" w:cs="Times New Roman"/>
          <w:sz w:val="24"/>
          <w:szCs w:val="24"/>
        </w:rPr>
        <w:t xml:space="preserve">in this manner </w:t>
      </w:r>
      <w:r w:rsidR="00443EF4" w:rsidRPr="00DB24D6">
        <w:rPr>
          <w:rFonts w:ascii="Times New Roman" w:hAnsi="Times New Roman" w:cs="Times New Roman"/>
          <w:sz w:val="24"/>
          <w:szCs w:val="24"/>
        </w:rPr>
        <w:t xml:space="preserve">by children in the class may </w:t>
      </w:r>
      <w:r w:rsidR="004D3341" w:rsidRPr="00DB24D6">
        <w:rPr>
          <w:rFonts w:ascii="Times New Roman" w:hAnsi="Times New Roman" w:cs="Times New Roman"/>
          <w:sz w:val="24"/>
          <w:szCs w:val="24"/>
        </w:rPr>
        <w:t xml:space="preserve">have a negative impact on the confidence and self-esteem of those in these lower ability groups. Therefore, ability grouping may not aid children in meeting the purpose “healthy, confident </w:t>
      </w:r>
      <w:r w:rsidR="00B33BD7" w:rsidRPr="00DB24D6">
        <w:rPr>
          <w:rFonts w:ascii="Times New Roman" w:hAnsi="Times New Roman" w:cs="Times New Roman"/>
          <w:sz w:val="24"/>
          <w:szCs w:val="24"/>
        </w:rPr>
        <w:t xml:space="preserve">individuals” (Donaldson, 2015). </w:t>
      </w:r>
      <w:r w:rsidR="00515FA3" w:rsidRPr="00DB24D6">
        <w:rPr>
          <w:rFonts w:ascii="Times New Roman" w:hAnsi="Times New Roman" w:cs="Times New Roman"/>
          <w:sz w:val="24"/>
          <w:szCs w:val="24"/>
        </w:rPr>
        <w:t xml:space="preserve">It may also be argued that </w:t>
      </w:r>
      <w:r w:rsidR="00156B9A" w:rsidRPr="00DB24D6">
        <w:rPr>
          <w:rFonts w:ascii="Times New Roman" w:hAnsi="Times New Roman" w:cs="Times New Roman"/>
          <w:sz w:val="24"/>
          <w:szCs w:val="24"/>
        </w:rPr>
        <w:t>the awareness of the children to the grouping system and their response to it is not aiding them in meeting the purpose “ethical, informed citizens”</w:t>
      </w:r>
      <w:r w:rsidR="00E50558">
        <w:rPr>
          <w:rFonts w:ascii="Times New Roman" w:hAnsi="Times New Roman" w:cs="Times New Roman"/>
          <w:sz w:val="24"/>
          <w:szCs w:val="24"/>
        </w:rPr>
        <w:t xml:space="preserve"> (Donaldson, 2015)</w:t>
      </w:r>
      <w:r w:rsidR="00156B9A" w:rsidRPr="00DB24D6">
        <w:rPr>
          <w:rFonts w:ascii="Times New Roman" w:hAnsi="Times New Roman" w:cs="Times New Roman"/>
          <w:sz w:val="24"/>
          <w:szCs w:val="24"/>
        </w:rPr>
        <w:t xml:space="preserve"> as </w:t>
      </w:r>
      <w:r w:rsidR="00675EE7" w:rsidRPr="00DB24D6">
        <w:rPr>
          <w:rFonts w:ascii="Times New Roman" w:hAnsi="Times New Roman" w:cs="Times New Roman"/>
          <w:sz w:val="24"/>
          <w:szCs w:val="24"/>
        </w:rPr>
        <w:t xml:space="preserve">the children did not seem to “understand and consider the impact of their actions when making choices </w:t>
      </w:r>
      <w:r w:rsidR="00675EE7" w:rsidRPr="00DB24D6">
        <w:rPr>
          <w:rFonts w:ascii="Times New Roman" w:hAnsi="Times New Roman" w:cs="Times New Roman"/>
          <w:sz w:val="24"/>
          <w:szCs w:val="24"/>
        </w:rPr>
        <w:lastRenderedPageBreak/>
        <w:t>and acting”</w:t>
      </w:r>
      <w:r w:rsidR="00E50558">
        <w:rPr>
          <w:rFonts w:ascii="Times New Roman" w:hAnsi="Times New Roman" w:cs="Times New Roman"/>
          <w:sz w:val="24"/>
          <w:szCs w:val="24"/>
        </w:rPr>
        <w:t xml:space="preserve"> (Donaldson, 2015)</w:t>
      </w:r>
      <w:r w:rsidR="00675EE7" w:rsidRPr="00DB24D6">
        <w:rPr>
          <w:rFonts w:ascii="Times New Roman" w:hAnsi="Times New Roman" w:cs="Times New Roman"/>
          <w:sz w:val="24"/>
          <w:szCs w:val="24"/>
        </w:rPr>
        <w:t xml:space="preserve"> when </w:t>
      </w:r>
      <w:r w:rsidR="003A019B" w:rsidRPr="00DB24D6">
        <w:rPr>
          <w:rFonts w:ascii="Times New Roman" w:hAnsi="Times New Roman" w:cs="Times New Roman"/>
          <w:sz w:val="24"/>
          <w:szCs w:val="24"/>
        </w:rPr>
        <w:t xml:space="preserve">expressing a negative opinion to others about being in a “low group”. </w:t>
      </w:r>
    </w:p>
    <w:p w14:paraId="56500171" w14:textId="77777777" w:rsidR="00977122" w:rsidRDefault="00A511FC" w:rsidP="00216FEB">
      <w:pPr>
        <w:spacing w:line="360" w:lineRule="auto"/>
        <w:rPr>
          <w:rFonts w:ascii="Times New Roman" w:hAnsi="Times New Roman" w:cs="Times New Roman"/>
          <w:b/>
          <w:bCs/>
          <w:sz w:val="24"/>
          <w:szCs w:val="24"/>
          <w:u w:val="single"/>
        </w:rPr>
      </w:pPr>
      <w:r w:rsidRPr="001E25A4">
        <w:rPr>
          <w:rFonts w:ascii="Times New Roman" w:hAnsi="Times New Roman" w:cs="Times New Roman"/>
          <w:b/>
          <w:bCs/>
          <w:sz w:val="24"/>
          <w:szCs w:val="24"/>
          <w:u w:val="single"/>
        </w:rPr>
        <w:t>Lit</w:t>
      </w:r>
      <w:r w:rsidR="00424483" w:rsidRPr="001E25A4">
        <w:rPr>
          <w:rFonts w:ascii="Times New Roman" w:hAnsi="Times New Roman" w:cs="Times New Roman"/>
          <w:b/>
          <w:bCs/>
          <w:sz w:val="24"/>
          <w:szCs w:val="24"/>
          <w:u w:val="single"/>
        </w:rPr>
        <w:t>erature</w:t>
      </w:r>
      <w:r w:rsidRPr="001E25A4">
        <w:rPr>
          <w:rFonts w:ascii="Times New Roman" w:hAnsi="Times New Roman" w:cs="Times New Roman"/>
          <w:b/>
          <w:bCs/>
          <w:sz w:val="24"/>
          <w:szCs w:val="24"/>
          <w:u w:val="single"/>
        </w:rPr>
        <w:t xml:space="preserve"> Review </w:t>
      </w:r>
    </w:p>
    <w:p w14:paraId="447D24C9" w14:textId="02E311AB" w:rsidR="00941DD5" w:rsidRPr="00977122" w:rsidRDefault="00977122" w:rsidP="00216FEB">
      <w:pPr>
        <w:spacing w:line="360" w:lineRule="auto"/>
        <w:rPr>
          <w:rFonts w:ascii="Times New Roman" w:hAnsi="Times New Roman" w:cs="Times New Roman"/>
          <w:b/>
          <w:bCs/>
          <w:sz w:val="24"/>
          <w:szCs w:val="24"/>
          <w:u w:val="single"/>
        </w:rPr>
      </w:pPr>
      <w:r>
        <w:rPr>
          <w:rFonts w:ascii="Times New Roman" w:hAnsi="Times New Roman" w:cs="Times New Roman"/>
          <w:sz w:val="24"/>
          <w:szCs w:val="24"/>
        </w:rPr>
        <w:tab/>
      </w:r>
      <w:r w:rsidR="00087E91" w:rsidRPr="00DB24D6">
        <w:rPr>
          <w:rFonts w:ascii="Times New Roman" w:hAnsi="Times New Roman" w:cs="Times New Roman"/>
          <w:sz w:val="24"/>
          <w:szCs w:val="24"/>
        </w:rPr>
        <w:t xml:space="preserve">The debate over the advantages and disadvantages of </w:t>
      </w:r>
      <w:r w:rsidR="00CE5AE0" w:rsidRPr="00DB24D6">
        <w:rPr>
          <w:rFonts w:ascii="Times New Roman" w:hAnsi="Times New Roman" w:cs="Times New Roman"/>
          <w:sz w:val="24"/>
          <w:szCs w:val="24"/>
        </w:rPr>
        <w:t xml:space="preserve">grouping by ability </w:t>
      </w:r>
      <w:r w:rsidR="00B5723C" w:rsidRPr="00DB24D6">
        <w:rPr>
          <w:rFonts w:ascii="Times New Roman" w:hAnsi="Times New Roman" w:cs="Times New Roman"/>
          <w:sz w:val="24"/>
          <w:szCs w:val="24"/>
        </w:rPr>
        <w:t xml:space="preserve">and different types of grouping </w:t>
      </w:r>
      <w:r w:rsidR="00CE5AE0" w:rsidRPr="00DB24D6">
        <w:rPr>
          <w:rFonts w:ascii="Times New Roman" w:hAnsi="Times New Roman" w:cs="Times New Roman"/>
          <w:sz w:val="24"/>
          <w:szCs w:val="24"/>
        </w:rPr>
        <w:t>has been prevalent in educational research for a number of years</w:t>
      </w:r>
      <w:r w:rsidR="00E275F5" w:rsidRPr="00DB24D6">
        <w:rPr>
          <w:rFonts w:ascii="Times New Roman" w:hAnsi="Times New Roman" w:cs="Times New Roman"/>
          <w:sz w:val="24"/>
          <w:szCs w:val="24"/>
        </w:rPr>
        <w:t xml:space="preserve"> as seen in </w:t>
      </w:r>
      <w:r w:rsidR="002B6A1A" w:rsidRPr="00DB24D6">
        <w:rPr>
          <w:rFonts w:ascii="Times New Roman" w:hAnsi="Times New Roman" w:cs="Times New Roman"/>
          <w:sz w:val="24"/>
          <w:szCs w:val="24"/>
        </w:rPr>
        <w:t xml:space="preserve">a literature review by </w:t>
      </w:r>
      <w:r w:rsidR="00780E78" w:rsidRPr="00DB24D6">
        <w:rPr>
          <w:rFonts w:ascii="Times New Roman" w:hAnsi="Times New Roman" w:cs="Times New Roman"/>
          <w:sz w:val="24"/>
          <w:szCs w:val="24"/>
        </w:rPr>
        <w:t>Sukhna</w:t>
      </w:r>
      <w:r w:rsidR="00230EB9">
        <w:rPr>
          <w:rFonts w:ascii="Times New Roman" w:hAnsi="Times New Roman" w:cs="Times New Roman"/>
          <w:sz w:val="24"/>
          <w:szCs w:val="24"/>
        </w:rPr>
        <w:t>n</w:t>
      </w:r>
      <w:r w:rsidR="00780E78" w:rsidRPr="00DB24D6">
        <w:rPr>
          <w:rFonts w:ascii="Times New Roman" w:hAnsi="Times New Roman" w:cs="Times New Roman"/>
          <w:sz w:val="24"/>
          <w:szCs w:val="24"/>
        </w:rPr>
        <w:t xml:space="preserve">dan </w:t>
      </w:r>
      <w:r w:rsidR="00DB24D6" w:rsidRPr="00DB24D6">
        <w:rPr>
          <w:rFonts w:ascii="Times New Roman" w:hAnsi="Times New Roman" w:cs="Times New Roman"/>
          <w:sz w:val="24"/>
          <w:szCs w:val="24"/>
        </w:rPr>
        <w:t xml:space="preserve">and </w:t>
      </w:r>
      <w:r w:rsidR="00780E78" w:rsidRPr="00DB24D6">
        <w:rPr>
          <w:rFonts w:ascii="Times New Roman" w:hAnsi="Times New Roman" w:cs="Times New Roman"/>
          <w:sz w:val="24"/>
          <w:szCs w:val="24"/>
        </w:rPr>
        <w:t>Lee (1998)</w:t>
      </w:r>
      <w:r w:rsidR="00CE5AE0" w:rsidRPr="00DB24D6">
        <w:rPr>
          <w:rFonts w:ascii="Times New Roman" w:hAnsi="Times New Roman" w:cs="Times New Roman"/>
          <w:sz w:val="24"/>
          <w:szCs w:val="24"/>
        </w:rPr>
        <w:t>.</w:t>
      </w:r>
      <w:r>
        <w:rPr>
          <w:rFonts w:ascii="Times New Roman" w:hAnsi="Times New Roman" w:cs="Times New Roman"/>
          <w:sz w:val="24"/>
          <w:szCs w:val="24"/>
        </w:rPr>
        <w:t xml:space="preserve"> Differentiation of pupil</w:t>
      </w:r>
      <w:r w:rsidR="004A7C8C">
        <w:rPr>
          <w:rFonts w:ascii="Times New Roman" w:hAnsi="Times New Roman" w:cs="Times New Roman"/>
          <w:sz w:val="24"/>
          <w:szCs w:val="24"/>
        </w:rPr>
        <w:t xml:space="preserve"> work was highlighted as the reason behind ability grouping</w:t>
      </w:r>
      <w:r w:rsidR="00CB596F" w:rsidRPr="00DB24D6">
        <w:rPr>
          <w:rFonts w:ascii="Times New Roman" w:hAnsi="Times New Roman" w:cs="Times New Roman"/>
          <w:sz w:val="24"/>
          <w:szCs w:val="24"/>
        </w:rPr>
        <w:t xml:space="preserve">. </w:t>
      </w:r>
      <w:r w:rsidR="000F5509" w:rsidRPr="00DB24D6">
        <w:rPr>
          <w:rFonts w:ascii="Times New Roman" w:hAnsi="Times New Roman" w:cs="Times New Roman"/>
          <w:sz w:val="24"/>
          <w:szCs w:val="24"/>
        </w:rPr>
        <w:t xml:space="preserve">Differentiation </w:t>
      </w:r>
      <w:r w:rsidR="00A03BDD" w:rsidRPr="00DB24D6">
        <w:rPr>
          <w:rFonts w:ascii="Times New Roman" w:hAnsi="Times New Roman" w:cs="Times New Roman"/>
          <w:sz w:val="24"/>
          <w:szCs w:val="24"/>
        </w:rPr>
        <w:t xml:space="preserve">refers to </w:t>
      </w:r>
      <w:r w:rsidR="00847E90" w:rsidRPr="00DB24D6">
        <w:rPr>
          <w:rFonts w:ascii="Times New Roman" w:hAnsi="Times New Roman" w:cs="Times New Roman"/>
          <w:sz w:val="24"/>
          <w:szCs w:val="24"/>
        </w:rPr>
        <w:t>altering the curriculum</w:t>
      </w:r>
      <w:r w:rsidR="00145FFA" w:rsidRPr="00DB24D6">
        <w:rPr>
          <w:rFonts w:ascii="Times New Roman" w:hAnsi="Times New Roman" w:cs="Times New Roman"/>
          <w:sz w:val="24"/>
          <w:szCs w:val="24"/>
        </w:rPr>
        <w:t>, lesson plans and instructions i</w:t>
      </w:r>
      <w:r w:rsidR="00847E90" w:rsidRPr="00DB24D6">
        <w:rPr>
          <w:rFonts w:ascii="Times New Roman" w:hAnsi="Times New Roman" w:cs="Times New Roman"/>
          <w:sz w:val="24"/>
          <w:szCs w:val="24"/>
        </w:rPr>
        <w:t xml:space="preserve">n order to </w:t>
      </w:r>
      <w:r w:rsidR="00487353" w:rsidRPr="00DB24D6">
        <w:rPr>
          <w:rFonts w:ascii="Times New Roman" w:hAnsi="Times New Roman" w:cs="Times New Roman"/>
          <w:sz w:val="24"/>
          <w:szCs w:val="24"/>
        </w:rPr>
        <w:t xml:space="preserve">cater to </w:t>
      </w:r>
      <w:r w:rsidR="00847E90" w:rsidRPr="00DB24D6">
        <w:rPr>
          <w:rFonts w:ascii="Times New Roman" w:hAnsi="Times New Roman" w:cs="Times New Roman"/>
          <w:sz w:val="24"/>
          <w:szCs w:val="24"/>
        </w:rPr>
        <w:t xml:space="preserve">the </w:t>
      </w:r>
      <w:r w:rsidR="008B0566" w:rsidRPr="00DB24D6">
        <w:rPr>
          <w:rFonts w:ascii="Times New Roman" w:hAnsi="Times New Roman" w:cs="Times New Roman"/>
          <w:sz w:val="24"/>
          <w:szCs w:val="24"/>
        </w:rPr>
        <w:t xml:space="preserve">abilities </w:t>
      </w:r>
      <w:r w:rsidR="008474E2" w:rsidRPr="00DB24D6">
        <w:rPr>
          <w:rFonts w:ascii="Times New Roman" w:hAnsi="Times New Roman" w:cs="Times New Roman"/>
          <w:sz w:val="24"/>
          <w:szCs w:val="24"/>
        </w:rPr>
        <w:t xml:space="preserve">and needs </w:t>
      </w:r>
      <w:r w:rsidR="008B0566" w:rsidRPr="00DB24D6">
        <w:rPr>
          <w:rFonts w:ascii="Times New Roman" w:hAnsi="Times New Roman" w:cs="Times New Roman"/>
          <w:sz w:val="24"/>
          <w:szCs w:val="24"/>
        </w:rPr>
        <w:t>of the students</w:t>
      </w:r>
      <w:r w:rsidR="008474E2" w:rsidRPr="00DB24D6">
        <w:rPr>
          <w:rFonts w:ascii="Times New Roman" w:hAnsi="Times New Roman" w:cs="Times New Roman"/>
          <w:sz w:val="24"/>
          <w:szCs w:val="24"/>
        </w:rPr>
        <w:t xml:space="preserve"> within one class (K</w:t>
      </w:r>
      <w:r w:rsidR="00A531D0" w:rsidRPr="00DB24D6">
        <w:rPr>
          <w:rFonts w:ascii="Times New Roman" w:hAnsi="Times New Roman" w:cs="Times New Roman"/>
          <w:sz w:val="24"/>
          <w:szCs w:val="24"/>
        </w:rPr>
        <w:t>yriacou,</w:t>
      </w:r>
      <w:r w:rsidR="00675DEF" w:rsidRPr="00DB24D6">
        <w:rPr>
          <w:rFonts w:ascii="Times New Roman" w:hAnsi="Times New Roman" w:cs="Times New Roman"/>
          <w:sz w:val="24"/>
          <w:szCs w:val="24"/>
        </w:rPr>
        <w:t xml:space="preserve"> 2009</w:t>
      </w:r>
      <w:r w:rsidR="008B0566" w:rsidRPr="00DB24D6">
        <w:rPr>
          <w:rFonts w:ascii="Times New Roman" w:hAnsi="Times New Roman" w:cs="Times New Roman"/>
          <w:sz w:val="24"/>
          <w:szCs w:val="24"/>
        </w:rPr>
        <w:t xml:space="preserve">). </w:t>
      </w:r>
      <w:r w:rsidR="00D54CD4" w:rsidRPr="00DB24D6">
        <w:rPr>
          <w:rFonts w:ascii="Times New Roman" w:hAnsi="Times New Roman" w:cs="Times New Roman"/>
          <w:sz w:val="24"/>
          <w:szCs w:val="24"/>
        </w:rPr>
        <w:t>The use of differentiation goes hand in hand with inclusi</w:t>
      </w:r>
      <w:r w:rsidR="00EA283C" w:rsidRPr="00DB24D6">
        <w:rPr>
          <w:rFonts w:ascii="Times New Roman" w:hAnsi="Times New Roman" w:cs="Times New Roman"/>
          <w:sz w:val="24"/>
          <w:szCs w:val="24"/>
        </w:rPr>
        <w:t xml:space="preserve">vity in the classroom </w:t>
      </w:r>
      <w:r w:rsidR="004B77A4" w:rsidRPr="00DB24D6">
        <w:rPr>
          <w:rFonts w:ascii="Times New Roman" w:hAnsi="Times New Roman" w:cs="Times New Roman"/>
          <w:sz w:val="24"/>
          <w:szCs w:val="24"/>
        </w:rPr>
        <w:t xml:space="preserve">and </w:t>
      </w:r>
      <w:r w:rsidR="009D04E7" w:rsidRPr="00DB24D6">
        <w:rPr>
          <w:rFonts w:ascii="Times New Roman" w:hAnsi="Times New Roman" w:cs="Times New Roman"/>
          <w:sz w:val="24"/>
          <w:szCs w:val="24"/>
        </w:rPr>
        <w:t xml:space="preserve">“inclusive teaching” has become a </w:t>
      </w:r>
      <w:r w:rsidR="00625B07" w:rsidRPr="00DB24D6">
        <w:rPr>
          <w:rFonts w:ascii="Times New Roman" w:hAnsi="Times New Roman" w:cs="Times New Roman"/>
          <w:sz w:val="24"/>
          <w:szCs w:val="24"/>
        </w:rPr>
        <w:t xml:space="preserve">widely recognised term used to </w:t>
      </w:r>
      <w:r w:rsidR="001E1598" w:rsidRPr="00DB24D6">
        <w:rPr>
          <w:rFonts w:ascii="Times New Roman" w:hAnsi="Times New Roman" w:cs="Times New Roman"/>
          <w:sz w:val="24"/>
          <w:szCs w:val="24"/>
        </w:rPr>
        <w:t xml:space="preserve">identify the practice of using different teaching methods </w:t>
      </w:r>
      <w:r w:rsidR="00756CCE" w:rsidRPr="00DB24D6">
        <w:rPr>
          <w:rFonts w:ascii="Times New Roman" w:hAnsi="Times New Roman" w:cs="Times New Roman"/>
          <w:sz w:val="24"/>
          <w:szCs w:val="24"/>
        </w:rPr>
        <w:t xml:space="preserve">to cater for differences observed between students </w:t>
      </w:r>
      <w:r w:rsidR="00EC7B82" w:rsidRPr="00DB24D6">
        <w:rPr>
          <w:rFonts w:ascii="Times New Roman" w:hAnsi="Times New Roman" w:cs="Times New Roman"/>
          <w:sz w:val="24"/>
          <w:szCs w:val="24"/>
        </w:rPr>
        <w:t>(Westwood, 2001</w:t>
      </w:r>
      <w:r w:rsidR="00DB24D6" w:rsidRPr="00DB24D6">
        <w:rPr>
          <w:rFonts w:ascii="Times New Roman" w:hAnsi="Times New Roman" w:cs="Times New Roman"/>
          <w:sz w:val="24"/>
          <w:szCs w:val="24"/>
        </w:rPr>
        <w:t>; Kyriacou 2009</w:t>
      </w:r>
      <w:r w:rsidR="00EC7B82" w:rsidRPr="00DB24D6">
        <w:rPr>
          <w:rFonts w:ascii="Times New Roman" w:hAnsi="Times New Roman" w:cs="Times New Roman"/>
          <w:sz w:val="24"/>
          <w:szCs w:val="24"/>
        </w:rPr>
        <w:t xml:space="preserve">). </w:t>
      </w:r>
      <w:r w:rsidR="004A7C8C">
        <w:rPr>
          <w:rFonts w:ascii="Times New Roman" w:hAnsi="Times New Roman" w:cs="Times New Roman"/>
          <w:sz w:val="24"/>
          <w:szCs w:val="24"/>
        </w:rPr>
        <w:br/>
      </w:r>
      <w:r w:rsidR="004A7C8C">
        <w:rPr>
          <w:rFonts w:ascii="Times New Roman" w:hAnsi="Times New Roman" w:cs="Times New Roman"/>
          <w:sz w:val="24"/>
          <w:szCs w:val="24"/>
        </w:rPr>
        <w:tab/>
      </w:r>
      <w:r w:rsidR="00323F06" w:rsidRPr="00DB24D6">
        <w:rPr>
          <w:rFonts w:ascii="Times New Roman" w:hAnsi="Times New Roman" w:cs="Times New Roman"/>
          <w:sz w:val="24"/>
          <w:szCs w:val="24"/>
        </w:rPr>
        <w:t xml:space="preserve">Although ability grouping can facilitate </w:t>
      </w:r>
      <w:r w:rsidR="00002987" w:rsidRPr="00DB24D6">
        <w:rPr>
          <w:rFonts w:ascii="Times New Roman" w:hAnsi="Times New Roman" w:cs="Times New Roman"/>
          <w:sz w:val="24"/>
          <w:szCs w:val="24"/>
        </w:rPr>
        <w:t>differentiation, the</w:t>
      </w:r>
      <w:r w:rsidR="006F5923" w:rsidRPr="00DB24D6">
        <w:rPr>
          <w:rFonts w:ascii="Times New Roman" w:hAnsi="Times New Roman" w:cs="Times New Roman"/>
          <w:sz w:val="24"/>
          <w:szCs w:val="24"/>
        </w:rPr>
        <w:t>re is much debate into the various methods of groupin</w:t>
      </w:r>
      <w:r w:rsidR="00B13CA4" w:rsidRPr="00DB24D6">
        <w:rPr>
          <w:rFonts w:ascii="Times New Roman" w:hAnsi="Times New Roman" w:cs="Times New Roman"/>
          <w:sz w:val="24"/>
          <w:szCs w:val="24"/>
        </w:rPr>
        <w:t>g and organisation within schools and classrooms (Sukhna</w:t>
      </w:r>
      <w:r w:rsidR="00230EB9">
        <w:rPr>
          <w:rFonts w:ascii="Times New Roman" w:hAnsi="Times New Roman" w:cs="Times New Roman"/>
          <w:sz w:val="24"/>
          <w:szCs w:val="24"/>
        </w:rPr>
        <w:t>n</w:t>
      </w:r>
      <w:r w:rsidR="00B13CA4" w:rsidRPr="00DB24D6">
        <w:rPr>
          <w:rFonts w:ascii="Times New Roman" w:hAnsi="Times New Roman" w:cs="Times New Roman"/>
          <w:sz w:val="24"/>
          <w:szCs w:val="24"/>
        </w:rPr>
        <w:t xml:space="preserve">dan </w:t>
      </w:r>
      <w:r w:rsidR="00DB24D6" w:rsidRPr="00DB24D6">
        <w:rPr>
          <w:rFonts w:ascii="Times New Roman" w:hAnsi="Times New Roman" w:cs="Times New Roman"/>
          <w:sz w:val="24"/>
          <w:szCs w:val="24"/>
        </w:rPr>
        <w:t xml:space="preserve">and </w:t>
      </w:r>
      <w:r w:rsidR="00B13CA4" w:rsidRPr="00DB24D6">
        <w:rPr>
          <w:rFonts w:ascii="Times New Roman" w:hAnsi="Times New Roman" w:cs="Times New Roman"/>
          <w:sz w:val="24"/>
          <w:szCs w:val="24"/>
        </w:rPr>
        <w:t xml:space="preserve">Lee, 1998). </w:t>
      </w:r>
      <w:r w:rsidR="00AF40D4" w:rsidRPr="00DB24D6">
        <w:rPr>
          <w:rFonts w:ascii="Times New Roman" w:hAnsi="Times New Roman" w:cs="Times New Roman"/>
          <w:sz w:val="24"/>
          <w:szCs w:val="24"/>
        </w:rPr>
        <w:t xml:space="preserve">At </w:t>
      </w:r>
      <w:r w:rsidR="00FB0A3D" w:rsidRPr="00DB24D6">
        <w:rPr>
          <w:rFonts w:ascii="Times New Roman" w:hAnsi="Times New Roman" w:cs="Times New Roman"/>
          <w:sz w:val="24"/>
          <w:szCs w:val="24"/>
        </w:rPr>
        <w:t>school X within</w:t>
      </w:r>
      <w:r w:rsidR="008B5CD0" w:rsidRPr="00DB24D6">
        <w:rPr>
          <w:rFonts w:ascii="Times New Roman" w:hAnsi="Times New Roman" w:cs="Times New Roman"/>
          <w:sz w:val="24"/>
          <w:szCs w:val="24"/>
        </w:rPr>
        <w:t xml:space="preserve">-class grouping was the method of choice for year one. </w:t>
      </w:r>
      <w:r w:rsidR="004071ED" w:rsidRPr="00DB24D6">
        <w:rPr>
          <w:rFonts w:ascii="Times New Roman" w:hAnsi="Times New Roman" w:cs="Times New Roman"/>
          <w:sz w:val="24"/>
          <w:szCs w:val="24"/>
        </w:rPr>
        <w:t xml:space="preserve">Within-class grouping refers to </w:t>
      </w:r>
      <w:r w:rsidR="00400683" w:rsidRPr="00DB24D6">
        <w:rPr>
          <w:rFonts w:ascii="Times New Roman" w:hAnsi="Times New Roman" w:cs="Times New Roman"/>
          <w:sz w:val="24"/>
          <w:szCs w:val="24"/>
        </w:rPr>
        <w:t xml:space="preserve">the creation of groups </w:t>
      </w:r>
      <w:r w:rsidR="00466CF1" w:rsidRPr="00DB24D6">
        <w:rPr>
          <w:rFonts w:ascii="Times New Roman" w:hAnsi="Times New Roman" w:cs="Times New Roman"/>
          <w:sz w:val="24"/>
          <w:szCs w:val="24"/>
        </w:rPr>
        <w:t xml:space="preserve">which </w:t>
      </w:r>
      <w:r w:rsidR="00400683" w:rsidRPr="00DB24D6">
        <w:rPr>
          <w:rFonts w:ascii="Times New Roman" w:hAnsi="Times New Roman" w:cs="Times New Roman"/>
          <w:sz w:val="24"/>
          <w:szCs w:val="24"/>
        </w:rPr>
        <w:t xml:space="preserve">are </w:t>
      </w:r>
      <w:r w:rsidR="007A5B38" w:rsidRPr="00DB24D6">
        <w:rPr>
          <w:rFonts w:ascii="Times New Roman" w:hAnsi="Times New Roman" w:cs="Times New Roman"/>
          <w:sz w:val="24"/>
          <w:szCs w:val="24"/>
        </w:rPr>
        <w:t xml:space="preserve">differentiated by ability </w:t>
      </w:r>
      <w:r w:rsidR="0055742B" w:rsidRPr="00DB24D6">
        <w:rPr>
          <w:rFonts w:ascii="Times New Roman" w:hAnsi="Times New Roman" w:cs="Times New Roman"/>
          <w:sz w:val="24"/>
          <w:szCs w:val="24"/>
        </w:rPr>
        <w:t>that remain in the same classroom (Sukhna</w:t>
      </w:r>
      <w:r w:rsidR="00230EB9">
        <w:rPr>
          <w:rFonts w:ascii="Times New Roman" w:hAnsi="Times New Roman" w:cs="Times New Roman"/>
          <w:sz w:val="24"/>
          <w:szCs w:val="24"/>
        </w:rPr>
        <w:t>n</w:t>
      </w:r>
      <w:r w:rsidR="0055742B" w:rsidRPr="00DB24D6">
        <w:rPr>
          <w:rFonts w:ascii="Times New Roman" w:hAnsi="Times New Roman" w:cs="Times New Roman"/>
          <w:sz w:val="24"/>
          <w:szCs w:val="24"/>
        </w:rPr>
        <w:t xml:space="preserve">dan </w:t>
      </w:r>
      <w:r w:rsidR="00DB24D6" w:rsidRPr="00DB24D6">
        <w:rPr>
          <w:rFonts w:ascii="Times New Roman" w:hAnsi="Times New Roman" w:cs="Times New Roman"/>
          <w:sz w:val="24"/>
          <w:szCs w:val="24"/>
        </w:rPr>
        <w:t xml:space="preserve">and </w:t>
      </w:r>
      <w:r w:rsidR="0055742B" w:rsidRPr="00DB24D6">
        <w:rPr>
          <w:rFonts w:ascii="Times New Roman" w:hAnsi="Times New Roman" w:cs="Times New Roman"/>
          <w:sz w:val="24"/>
          <w:szCs w:val="24"/>
        </w:rPr>
        <w:t>Lee, 1998)</w:t>
      </w:r>
      <w:r w:rsidR="00FC6E30" w:rsidRPr="00DB24D6">
        <w:rPr>
          <w:rFonts w:ascii="Times New Roman" w:hAnsi="Times New Roman" w:cs="Times New Roman"/>
          <w:sz w:val="24"/>
          <w:szCs w:val="24"/>
        </w:rPr>
        <w:t xml:space="preserve">. </w:t>
      </w:r>
      <w:r w:rsidR="002677DC" w:rsidRPr="00DB24D6">
        <w:rPr>
          <w:rFonts w:ascii="Times New Roman" w:hAnsi="Times New Roman" w:cs="Times New Roman"/>
          <w:sz w:val="24"/>
          <w:szCs w:val="24"/>
        </w:rPr>
        <w:t xml:space="preserve">This method of teaching allows the class teacher to provide different sets of instruction, </w:t>
      </w:r>
      <w:r w:rsidR="00CF6379" w:rsidRPr="00DB24D6">
        <w:rPr>
          <w:rFonts w:ascii="Times New Roman" w:hAnsi="Times New Roman" w:cs="Times New Roman"/>
          <w:sz w:val="24"/>
          <w:szCs w:val="24"/>
        </w:rPr>
        <w:t>resources</w:t>
      </w:r>
      <w:r w:rsidR="00860432" w:rsidRPr="00DB24D6">
        <w:rPr>
          <w:rFonts w:ascii="Times New Roman" w:hAnsi="Times New Roman" w:cs="Times New Roman"/>
          <w:sz w:val="24"/>
          <w:szCs w:val="24"/>
        </w:rPr>
        <w:t xml:space="preserve">, task and support </w:t>
      </w:r>
      <w:r w:rsidR="00D70668" w:rsidRPr="00DB24D6">
        <w:rPr>
          <w:rFonts w:ascii="Times New Roman" w:hAnsi="Times New Roman" w:cs="Times New Roman"/>
          <w:sz w:val="24"/>
          <w:szCs w:val="24"/>
        </w:rPr>
        <w:t>in keeping</w:t>
      </w:r>
      <w:r w:rsidR="00FB2362" w:rsidRPr="00DB24D6">
        <w:rPr>
          <w:rFonts w:ascii="Times New Roman" w:hAnsi="Times New Roman" w:cs="Times New Roman"/>
          <w:sz w:val="24"/>
          <w:szCs w:val="24"/>
        </w:rPr>
        <w:t xml:space="preserve"> with th</w:t>
      </w:r>
      <w:r w:rsidR="009A4F0B" w:rsidRPr="00DB24D6">
        <w:rPr>
          <w:rFonts w:ascii="Times New Roman" w:hAnsi="Times New Roman" w:cs="Times New Roman"/>
          <w:sz w:val="24"/>
          <w:szCs w:val="24"/>
        </w:rPr>
        <w:t>e</w:t>
      </w:r>
      <w:r w:rsidR="00FB2362" w:rsidRPr="00DB24D6">
        <w:rPr>
          <w:rFonts w:ascii="Times New Roman" w:hAnsi="Times New Roman" w:cs="Times New Roman"/>
          <w:sz w:val="24"/>
          <w:szCs w:val="24"/>
        </w:rPr>
        <w:t xml:space="preserve"> needs</w:t>
      </w:r>
      <w:r w:rsidR="009A4F0B" w:rsidRPr="00DB24D6">
        <w:rPr>
          <w:rFonts w:ascii="Times New Roman" w:hAnsi="Times New Roman" w:cs="Times New Roman"/>
          <w:sz w:val="24"/>
          <w:szCs w:val="24"/>
        </w:rPr>
        <w:t xml:space="preserve"> of each group</w:t>
      </w:r>
      <w:r w:rsidR="00FB2362" w:rsidRPr="00DB24D6">
        <w:rPr>
          <w:rFonts w:ascii="Times New Roman" w:hAnsi="Times New Roman" w:cs="Times New Roman"/>
          <w:sz w:val="24"/>
          <w:szCs w:val="24"/>
        </w:rPr>
        <w:t xml:space="preserve"> (</w:t>
      </w:r>
      <w:r w:rsidR="00D70668" w:rsidRPr="00DB24D6">
        <w:rPr>
          <w:rFonts w:ascii="Times New Roman" w:hAnsi="Times New Roman" w:cs="Times New Roman"/>
          <w:sz w:val="24"/>
          <w:szCs w:val="24"/>
        </w:rPr>
        <w:t>Sukhna</w:t>
      </w:r>
      <w:r w:rsidR="00230EB9">
        <w:rPr>
          <w:rFonts w:ascii="Times New Roman" w:hAnsi="Times New Roman" w:cs="Times New Roman"/>
          <w:sz w:val="24"/>
          <w:szCs w:val="24"/>
        </w:rPr>
        <w:t>n</w:t>
      </w:r>
      <w:r w:rsidR="00D70668" w:rsidRPr="00DB24D6">
        <w:rPr>
          <w:rFonts w:ascii="Times New Roman" w:hAnsi="Times New Roman" w:cs="Times New Roman"/>
          <w:sz w:val="24"/>
          <w:szCs w:val="24"/>
        </w:rPr>
        <w:t>dan</w:t>
      </w:r>
      <w:r w:rsidR="00DB24D6" w:rsidRPr="00DB24D6">
        <w:rPr>
          <w:rFonts w:ascii="Times New Roman" w:hAnsi="Times New Roman" w:cs="Times New Roman"/>
          <w:sz w:val="24"/>
          <w:szCs w:val="24"/>
        </w:rPr>
        <w:t xml:space="preserve"> and </w:t>
      </w:r>
      <w:r w:rsidR="00D70668" w:rsidRPr="00DB24D6">
        <w:rPr>
          <w:rFonts w:ascii="Times New Roman" w:hAnsi="Times New Roman" w:cs="Times New Roman"/>
          <w:sz w:val="24"/>
          <w:szCs w:val="24"/>
        </w:rPr>
        <w:t xml:space="preserve">Lee, 1998; Kyriacou, 2009). </w:t>
      </w:r>
      <w:r w:rsidR="004A7C8C">
        <w:rPr>
          <w:rFonts w:ascii="Times New Roman" w:hAnsi="Times New Roman" w:cs="Times New Roman"/>
          <w:sz w:val="24"/>
          <w:szCs w:val="24"/>
        </w:rPr>
        <w:br/>
      </w:r>
      <w:r w:rsidR="004A7C8C">
        <w:rPr>
          <w:rFonts w:ascii="Times New Roman" w:hAnsi="Times New Roman" w:cs="Times New Roman"/>
          <w:sz w:val="24"/>
          <w:szCs w:val="24"/>
        </w:rPr>
        <w:tab/>
      </w:r>
      <w:r w:rsidR="002C414A" w:rsidRPr="00DB24D6">
        <w:rPr>
          <w:rFonts w:ascii="Times New Roman" w:hAnsi="Times New Roman" w:cs="Times New Roman"/>
          <w:sz w:val="24"/>
          <w:szCs w:val="24"/>
        </w:rPr>
        <w:t xml:space="preserve">Within-class grouping has been compared to </w:t>
      </w:r>
      <w:r w:rsidR="00A93921" w:rsidRPr="00DB24D6">
        <w:rPr>
          <w:rFonts w:ascii="Times New Roman" w:hAnsi="Times New Roman" w:cs="Times New Roman"/>
          <w:sz w:val="24"/>
          <w:szCs w:val="24"/>
        </w:rPr>
        <w:t>mixed ability grouping, settin</w:t>
      </w:r>
      <w:r w:rsidR="00B700CD" w:rsidRPr="00DB24D6">
        <w:rPr>
          <w:rFonts w:ascii="Times New Roman" w:hAnsi="Times New Roman" w:cs="Times New Roman"/>
          <w:sz w:val="24"/>
          <w:szCs w:val="24"/>
        </w:rPr>
        <w:t xml:space="preserve">g </w:t>
      </w:r>
      <w:r w:rsidR="00E445D5" w:rsidRPr="00DB24D6">
        <w:rPr>
          <w:rFonts w:ascii="Times New Roman" w:hAnsi="Times New Roman" w:cs="Times New Roman"/>
          <w:sz w:val="24"/>
          <w:szCs w:val="24"/>
        </w:rPr>
        <w:t>in numerous studies (</w:t>
      </w:r>
      <w:r w:rsidR="00DB24D6" w:rsidRPr="00DB24D6">
        <w:rPr>
          <w:rFonts w:ascii="Times New Roman" w:hAnsi="Times New Roman" w:cs="Times New Roman"/>
          <w:sz w:val="24"/>
          <w:szCs w:val="24"/>
        </w:rPr>
        <w:t xml:space="preserve">Slavin, 1987; Devine, 1993; </w:t>
      </w:r>
      <w:r w:rsidR="00E445D5" w:rsidRPr="00DB24D6">
        <w:rPr>
          <w:rFonts w:ascii="Times New Roman" w:hAnsi="Times New Roman" w:cs="Times New Roman"/>
          <w:sz w:val="24"/>
          <w:szCs w:val="24"/>
        </w:rPr>
        <w:t xml:space="preserve">Sukhnadan </w:t>
      </w:r>
      <w:r w:rsidR="00DB24D6" w:rsidRPr="00DB24D6">
        <w:rPr>
          <w:rFonts w:ascii="Times New Roman" w:hAnsi="Times New Roman" w:cs="Times New Roman"/>
          <w:sz w:val="24"/>
          <w:szCs w:val="24"/>
        </w:rPr>
        <w:t xml:space="preserve">and </w:t>
      </w:r>
      <w:r w:rsidR="00E445D5" w:rsidRPr="00DB24D6">
        <w:rPr>
          <w:rFonts w:ascii="Times New Roman" w:hAnsi="Times New Roman" w:cs="Times New Roman"/>
          <w:sz w:val="24"/>
          <w:szCs w:val="24"/>
        </w:rPr>
        <w:t>Lee, 1998</w:t>
      </w:r>
      <w:r w:rsidR="00BF2F2E" w:rsidRPr="00DB24D6">
        <w:rPr>
          <w:rFonts w:ascii="Times New Roman" w:hAnsi="Times New Roman" w:cs="Times New Roman"/>
          <w:sz w:val="24"/>
          <w:szCs w:val="24"/>
        </w:rPr>
        <w:t xml:space="preserve">). </w:t>
      </w:r>
      <w:r w:rsidR="00165A71" w:rsidRPr="00DB24D6">
        <w:rPr>
          <w:rFonts w:ascii="Times New Roman" w:hAnsi="Times New Roman" w:cs="Times New Roman"/>
          <w:sz w:val="24"/>
          <w:szCs w:val="24"/>
        </w:rPr>
        <w:t xml:space="preserve">Setting </w:t>
      </w:r>
      <w:r w:rsidR="00454000" w:rsidRPr="00DB24D6">
        <w:rPr>
          <w:rFonts w:ascii="Times New Roman" w:hAnsi="Times New Roman" w:cs="Times New Roman"/>
          <w:sz w:val="24"/>
          <w:szCs w:val="24"/>
        </w:rPr>
        <w:t xml:space="preserve">refers to the </w:t>
      </w:r>
      <w:r w:rsidR="0090092C" w:rsidRPr="00DB24D6">
        <w:rPr>
          <w:rFonts w:ascii="Times New Roman" w:hAnsi="Times New Roman" w:cs="Times New Roman"/>
          <w:sz w:val="24"/>
          <w:szCs w:val="24"/>
        </w:rPr>
        <w:t>process of grouping children in terms of their academic achievement in certain subjects (Sukhnada</w:t>
      </w:r>
      <w:r w:rsidR="004E7FAE">
        <w:rPr>
          <w:rFonts w:ascii="Times New Roman" w:hAnsi="Times New Roman" w:cs="Times New Roman"/>
          <w:sz w:val="24"/>
          <w:szCs w:val="24"/>
        </w:rPr>
        <w:t>n</w:t>
      </w:r>
      <w:r w:rsidR="0090092C" w:rsidRPr="00DB24D6">
        <w:rPr>
          <w:rFonts w:ascii="Times New Roman" w:hAnsi="Times New Roman" w:cs="Times New Roman"/>
          <w:sz w:val="24"/>
          <w:szCs w:val="24"/>
        </w:rPr>
        <w:t xml:space="preserve"> </w:t>
      </w:r>
      <w:r w:rsidR="00DB24D6" w:rsidRPr="00DB24D6">
        <w:rPr>
          <w:rFonts w:ascii="Times New Roman" w:hAnsi="Times New Roman" w:cs="Times New Roman"/>
          <w:sz w:val="24"/>
          <w:szCs w:val="24"/>
        </w:rPr>
        <w:t xml:space="preserve">and </w:t>
      </w:r>
      <w:r w:rsidR="0090092C" w:rsidRPr="00DB24D6">
        <w:rPr>
          <w:rFonts w:ascii="Times New Roman" w:hAnsi="Times New Roman" w:cs="Times New Roman"/>
          <w:sz w:val="24"/>
          <w:szCs w:val="24"/>
        </w:rPr>
        <w:t>Lee, 1998)</w:t>
      </w:r>
      <w:r w:rsidR="00686C73" w:rsidRPr="00DB24D6">
        <w:rPr>
          <w:rFonts w:ascii="Times New Roman" w:hAnsi="Times New Roman" w:cs="Times New Roman"/>
          <w:sz w:val="24"/>
          <w:szCs w:val="24"/>
        </w:rPr>
        <w:t xml:space="preserve"> for example, having sets for Mathematics and sets for English</w:t>
      </w:r>
      <w:r w:rsidR="000E24BC" w:rsidRPr="00DB24D6">
        <w:rPr>
          <w:rFonts w:ascii="Times New Roman" w:hAnsi="Times New Roman" w:cs="Times New Roman"/>
          <w:sz w:val="24"/>
          <w:szCs w:val="24"/>
        </w:rPr>
        <w:t xml:space="preserve">. </w:t>
      </w:r>
      <w:r w:rsidR="00F82989" w:rsidRPr="00DB24D6">
        <w:rPr>
          <w:rFonts w:ascii="Times New Roman" w:hAnsi="Times New Roman" w:cs="Times New Roman"/>
          <w:sz w:val="24"/>
          <w:szCs w:val="24"/>
        </w:rPr>
        <w:t xml:space="preserve">Whereas mixed ability grouping </w:t>
      </w:r>
      <w:r w:rsidR="002F5414" w:rsidRPr="00DB24D6">
        <w:rPr>
          <w:rFonts w:ascii="Times New Roman" w:hAnsi="Times New Roman" w:cs="Times New Roman"/>
          <w:sz w:val="24"/>
          <w:szCs w:val="24"/>
        </w:rPr>
        <w:t>involves children with a range of different abilities being placed into one group</w:t>
      </w:r>
      <w:r w:rsidR="00DA0F36" w:rsidRPr="00DB24D6">
        <w:rPr>
          <w:rFonts w:ascii="Times New Roman" w:hAnsi="Times New Roman" w:cs="Times New Roman"/>
          <w:sz w:val="24"/>
          <w:szCs w:val="24"/>
        </w:rPr>
        <w:t xml:space="preserve"> </w:t>
      </w:r>
      <w:r w:rsidR="006D2FB6" w:rsidRPr="00DB24D6">
        <w:rPr>
          <w:rFonts w:ascii="Times New Roman" w:hAnsi="Times New Roman" w:cs="Times New Roman"/>
          <w:sz w:val="24"/>
          <w:szCs w:val="24"/>
        </w:rPr>
        <w:t>(Sukhna</w:t>
      </w:r>
      <w:r w:rsidR="00230EB9">
        <w:rPr>
          <w:rFonts w:ascii="Times New Roman" w:hAnsi="Times New Roman" w:cs="Times New Roman"/>
          <w:sz w:val="24"/>
          <w:szCs w:val="24"/>
        </w:rPr>
        <w:t>n</w:t>
      </w:r>
      <w:r w:rsidR="006D2FB6" w:rsidRPr="00DB24D6">
        <w:rPr>
          <w:rFonts w:ascii="Times New Roman" w:hAnsi="Times New Roman" w:cs="Times New Roman"/>
          <w:sz w:val="24"/>
          <w:szCs w:val="24"/>
        </w:rPr>
        <w:t>d</w:t>
      </w:r>
      <w:r w:rsidR="00230EB9">
        <w:rPr>
          <w:rFonts w:ascii="Times New Roman" w:hAnsi="Times New Roman" w:cs="Times New Roman"/>
          <w:sz w:val="24"/>
          <w:szCs w:val="24"/>
        </w:rPr>
        <w:t>a</w:t>
      </w:r>
      <w:r w:rsidR="004E7FAE">
        <w:rPr>
          <w:rFonts w:ascii="Times New Roman" w:hAnsi="Times New Roman" w:cs="Times New Roman"/>
          <w:sz w:val="24"/>
          <w:szCs w:val="24"/>
        </w:rPr>
        <w:t>n</w:t>
      </w:r>
      <w:r w:rsidR="006D2FB6" w:rsidRPr="00DB24D6">
        <w:rPr>
          <w:rFonts w:ascii="Times New Roman" w:hAnsi="Times New Roman" w:cs="Times New Roman"/>
          <w:sz w:val="24"/>
          <w:szCs w:val="24"/>
        </w:rPr>
        <w:t xml:space="preserve"> </w:t>
      </w:r>
      <w:r w:rsidR="00DB24D6" w:rsidRPr="00DB24D6">
        <w:rPr>
          <w:rFonts w:ascii="Times New Roman" w:hAnsi="Times New Roman" w:cs="Times New Roman"/>
          <w:sz w:val="24"/>
          <w:szCs w:val="24"/>
        </w:rPr>
        <w:t xml:space="preserve">and </w:t>
      </w:r>
      <w:r w:rsidR="006D2FB6" w:rsidRPr="00DB24D6">
        <w:rPr>
          <w:rFonts w:ascii="Times New Roman" w:hAnsi="Times New Roman" w:cs="Times New Roman"/>
          <w:sz w:val="24"/>
          <w:szCs w:val="24"/>
        </w:rPr>
        <w:t xml:space="preserve">Lee, 1998). </w:t>
      </w:r>
    </w:p>
    <w:p w14:paraId="416256EC" w14:textId="7A10BE50" w:rsidR="00565C36" w:rsidRPr="004A7C8C" w:rsidRDefault="004C7A14" w:rsidP="00216FEB">
      <w:pPr>
        <w:spacing w:line="360" w:lineRule="auto"/>
        <w:rPr>
          <w:rFonts w:ascii="Times New Roman" w:hAnsi="Times New Roman" w:cs="Times New Roman"/>
          <w:b/>
          <w:bCs/>
          <w:sz w:val="24"/>
          <w:szCs w:val="24"/>
          <w:u w:val="single"/>
        </w:rPr>
      </w:pPr>
      <w:r w:rsidRPr="001E25A4">
        <w:rPr>
          <w:rFonts w:ascii="Times New Roman" w:hAnsi="Times New Roman" w:cs="Times New Roman"/>
          <w:b/>
          <w:bCs/>
          <w:sz w:val="24"/>
          <w:szCs w:val="24"/>
          <w:u w:val="single"/>
        </w:rPr>
        <w:t xml:space="preserve">Ability Grouping and Self-Esteem </w:t>
      </w:r>
      <w:r w:rsidR="004A7C8C">
        <w:rPr>
          <w:rFonts w:ascii="Times New Roman" w:hAnsi="Times New Roman" w:cs="Times New Roman"/>
          <w:sz w:val="24"/>
          <w:szCs w:val="24"/>
        </w:rPr>
        <w:br/>
      </w:r>
      <w:r w:rsidR="004A7C8C">
        <w:rPr>
          <w:rFonts w:ascii="Times New Roman" w:hAnsi="Times New Roman" w:cs="Times New Roman"/>
          <w:sz w:val="24"/>
          <w:szCs w:val="24"/>
        </w:rPr>
        <w:tab/>
      </w:r>
      <w:r w:rsidR="00D53539" w:rsidRPr="00DB24D6">
        <w:rPr>
          <w:rFonts w:ascii="Times New Roman" w:hAnsi="Times New Roman" w:cs="Times New Roman"/>
          <w:sz w:val="24"/>
          <w:szCs w:val="24"/>
        </w:rPr>
        <w:t xml:space="preserve">Within the critical incident it is noted that students appear to recognise the within-class grouping system and </w:t>
      </w:r>
      <w:r w:rsidR="00796D86" w:rsidRPr="00DB24D6">
        <w:rPr>
          <w:rFonts w:ascii="Times New Roman" w:hAnsi="Times New Roman" w:cs="Times New Roman"/>
          <w:sz w:val="24"/>
          <w:szCs w:val="24"/>
        </w:rPr>
        <w:t>can identify which group is the highest and lowest achieving group.</w:t>
      </w:r>
      <w:r w:rsidR="00CE7CC5" w:rsidRPr="00DB24D6">
        <w:rPr>
          <w:rFonts w:ascii="Times New Roman" w:hAnsi="Times New Roman" w:cs="Times New Roman"/>
          <w:sz w:val="24"/>
          <w:szCs w:val="24"/>
        </w:rPr>
        <w:t xml:space="preserve"> </w:t>
      </w:r>
      <w:r w:rsidR="00800860" w:rsidRPr="00DB24D6">
        <w:rPr>
          <w:rFonts w:ascii="Times New Roman" w:hAnsi="Times New Roman" w:cs="Times New Roman"/>
          <w:sz w:val="24"/>
          <w:szCs w:val="24"/>
        </w:rPr>
        <w:t xml:space="preserve">This therefore links with research into </w:t>
      </w:r>
      <w:r w:rsidR="00750E9B" w:rsidRPr="00DB24D6">
        <w:rPr>
          <w:rFonts w:ascii="Times New Roman" w:hAnsi="Times New Roman" w:cs="Times New Roman"/>
          <w:sz w:val="24"/>
          <w:szCs w:val="24"/>
        </w:rPr>
        <w:t xml:space="preserve">whether ability grouping impacts </w:t>
      </w:r>
      <w:r w:rsidR="00752C4C" w:rsidRPr="00DB24D6">
        <w:rPr>
          <w:rFonts w:ascii="Times New Roman" w:hAnsi="Times New Roman" w:cs="Times New Roman"/>
          <w:sz w:val="24"/>
          <w:szCs w:val="24"/>
        </w:rPr>
        <w:t>individual’s</w:t>
      </w:r>
      <w:r w:rsidR="00750E9B" w:rsidRPr="00DB24D6">
        <w:rPr>
          <w:rFonts w:ascii="Times New Roman" w:hAnsi="Times New Roman" w:cs="Times New Roman"/>
          <w:sz w:val="24"/>
          <w:szCs w:val="24"/>
        </w:rPr>
        <w:t xml:space="preserve"> self-perception and self-esteem. </w:t>
      </w:r>
      <w:r w:rsidR="008A60A6" w:rsidRPr="00DB24D6">
        <w:rPr>
          <w:rFonts w:ascii="Times New Roman" w:hAnsi="Times New Roman" w:cs="Times New Roman"/>
          <w:sz w:val="24"/>
          <w:szCs w:val="24"/>
        </w:rPr>
        <w:t xml:space="preserve">Devine (1993) </w:t>
      </w:r>
      <w:r w:rsidR="00C127A8" w:rsidRPr="00DB24D6">
        <w:rPr>
          <w:rFonts w:ascii="Times New Roman" w:hAnsi="Times New Roman" w:cs="Times New Roman"/>
          <w:sz w:val="24"/>
          <w:szCs w:val="24"/>
        </w:rPr>
        <w:t xml:space="preserve">found that </w:t>
      </w:r>
      <w:r w:rsidR="00CC36CE" w:rsidRPr="00DB24D6">
        <w:rPr>
          <w:rFonts w:ascii="Times New Roman" w:hAnsi="Times New Roman" w:cs="Times New Roman"/>
          <w:sz w:val="24"/>
          <w:szCs w:val="24"/>
        </w:rPr>
        <w:t xml:space="preserve">students could identify the differences between ability groups </w:t>
      </w:r>
      <w:r w:rsidR="00C27B2B" w:rsidRPr="00DB24D6">
        <w:rPr>
          <w:rFonts w:ascii="Times New Roman" w:hAnsi="Times New Roman" w:cs="Times New Roman"/>
          <w:sz w:val="24"/>
          <w:szCs w:val="24"/>
        </w:rPr>
        <w:t>and recognised the variation between them. It was found that</w:t>
      </w:r>
      <w:r w:rsidR="000E5B56" w:rsidRPr="00DB24D6">
        <w:rPr>
          <w:rFonts w:ascii="Times New Roman" w:hAnsi="Times New Roman" w:cs="Times New Roman"/>
          <w:sz w:val="24"/>
          <w:szCs w:val="24"/>
        </w:rPr>
        <w:t xml:space="preserve"> just 3% of children in lower ability groups had a high </w:t>
      </w:r>
      <w:r w:rsidR="002D5401" w:rsidRPr="00DB24D6">
        <w:rPr>
          <w:rFonts w:ascii="Times New Roman" w:hAnsi="Times New Roman" w:cs="Times New Roman"/>
          <w:sz w:val="24"/>
          <w:szCs w:val="24"/>
        </w:rPr>
        <w:t>self-image</w:t>
      </w:r>
      <w:r w:rsidR="000E5B56" w:rsidRPr="00DB24D6">
        <w:rPr>
          <w:rFonts w:ascii="Times New Roman" w:hAnsi="Times New Roman" w:cs="Times New Roman"/>
          <w:sz w:val="24"/>
          <w:szCs w:val="24"/>
        </w:rPr>
        <w:t xml:space="preserve"> in comparison to 29% </w:t>
      </w:r>
      <w:r w:rsidR="002D5401" w:rsidRPr="00DB24D6">
        <w:rPr>
          <w:rFonts w:ascii="Times New Roman" w:hAnsi="Times New Roman" w:cs="Times New Roman"/>
          <w:sz w:val="24"/>
          <w:szCs w:val="24"/>
        </w:rPr>
        <w:t>of students of a similar ability who were placed in</w:t>
      </w:r>
      <w:r w:rsidR="004A7C8C">
        <w:rPr>
          <w:rFonts w:ascii="Times New Roman" w:hAnsi="Times New Roman" w:cs="Times New Roman"/>
          <w:sz w:val="24"/>
          <w:szCs w:val="24"/>
        </w:rPr>
        <w:t xml:space="preserve">to </w:t>
      </w:r>
      <w:r w:rsidR="002D5401" w:rsidRPr="00DB24D6">
        <w:rPr>
          <w:rFonts w:ascii="Times New Roman" w:hAnsi="Times New Roman" w:cs="Times New Roman"/>
          <w:sz w:val="24"/>
          <w:szCs w:val="24"/>
        </w:rPr>
        <w:t xml:space="preserve">mixed ability groupings (Devine, 1993). </w:t>
      </w:r>
      <w:r w:rsidR="004A7C8C">
        <w:rPr>
          <w:rFonts w:ascii="Times New Roman" w:hAnsi="Times New Roman" w:cs="Times New Roman"/>
          <w:sz w:val="24"/>
          <w:szCs w:val="24"/>
        </w:rPr>
        <w:br/>
      </w:r>
      <w:r w:rsidR="004A7C8C">
        <w:rPr>
          <w:rFonts w:ascii="Times New Roman" w:hAnsi="Times New Roman" w:cs="Times New Roman"/>
          <w:sz w:val="24"/>
          <w:szCs w:val="24"/>
        </w:rPr>
        <w:tab/>
      </w:r>
      <w:r w:rsidR="009537F9" w:rsidRPr="00DB24D6">
        <w:rPr>
          <w:rFonts w:ascii="Times New Roman" w:hAnsi="Times New Roman" w:cs="Times New Roman"/>
          <w:sz w:val="24"/>
          <w:szCs w:val="24"/>
        </w:rPr>
        <w:t xml:space="preserve">In addition to this, </w:t>
      </w:r>
      <w:r w:rsidR="006E3AEA" w:rsidRPr="00DB24D6">
        <w:rPr>
          <w:rFonts w:ascii="Times New Roman" w:hAnsi="Times New Roman" w:cs="Times New Roman"/>
          <w:sz w:val="24"/>
          <w:szCs w:val="24"/>
        </w:rPr>
        <w:t xml:space="preserve">Hallam, </w:t>
      </w:r>
      <w:r w:rsidR="00031560" w:rsidRPr="00DB24D6">
        <w:rPr>
          <w:rFonts w:ascii="Times New Roman" w:hAnsi="Times New Roman" w:cs="Times New Roman"/>
          <w:sz w:val="24"/>
          <w:szCs w:val="24"/>
        </w:rPr>
        <w:t xml:space="preserve">Ireson </w:t>
      </w:r>
      <w:r w:rsidR="00DB24D6" w:rsidRPr="00DB24D6">
        <w:rPr>
          <w:rFonts w:ascii="Times New Roman" w:hAnsi="Times New Roman" w:cs="Times New Roman"/>
          <w:sz w:val="24"/>
          <w:szCs w:val="24"/>
        </w:rPr>
        <w:t>and</w:t>
      </w:r>
      <w:r w:rsidR="00031560" w:rsidRPr="00DB24D6">
        <w:rPr>
          <w:rFonts w:ascii="Times New Roman" w:hAnsi="Times New Roman" w:cs="Times New Roman"/>
          <w:sz w:val="24"/>
          <w:szCs w:val="24"/>
        </w:rPr>
        <w:t xml:space="preserve"> Davies (2004) </w:t>
      </w:r>
      <w:r w:rsidR="003B3427" w:rsidRPr="00DB24D6">
        <w:rPr>
          <w:rFonts w:ascii="Times New Roman" w:hAnsi="Times New Roman" w:cs="Times New Roman"/>
          <w:sz w:val="24"/>
          <w:szCs w:val="24"/>
        </w:rPr>
        <w:t xml:space="preserve">carried out a study into the </w:t>
      </w:r>
      <w:r w:rsidR="00925CF9" w:rsidRPr="00DB24D6">
        <w:rPr>
          <w:rFonts w:ascii="Times New Roman" w:hAnsi="Times New Roman" w:cs="Times New Roman"/>
          <w:sz w:val="24"/>
          <w:szCs w:val="24"/>
        </w:rPr>
        <w:t xml:space="preserve">primary </w:t>
      </w:r>
      <w:r w:rsidR="00925CF9" w:rsidRPr="00DB24D6">
        <w:rPr>
          <w:rFonts w:ascii="Times New Roman" w:hAnsi="Times New Roman" w:cs="Times New Roman"/>
          <w:sz w:val="24"/>
          <w:szCs w:val="24"/>
        </w:rPr>
        <w:lastRenderedPageBreak/>
        <w:t>pupils grouping experiences</w:t>
      </w:r>
      <w:r w:rsidR="00D90F46" w:rsidRPr="00DB24D6">
        <w:rPr>
          <w:rFonts w:ascii="Times New Roman" w:hAnsi="Times New Roman" w:cs="Times New Roman"/>
          <w:sz w:val="24"/>
          <w:szCs w:val="24"/>
        </w:rPr>
        <w:t xml:space="preserve"> using six pupils of varying ability across six different schools. </w:t>
      </w:r>
      <w:r w:rsidR="007C73AE" w:rsidRPr="00DB24D6">
        <w:rPr>
          <w:rFonts w:ascii="Times New Roman" w:hAnsi="Times New Roman" w:cs="Times New Roman"/>
          <w:sz w:val="24"/>
          <w:szCs w:val="24"/>
        </w:rPr>
        <w:t xml:space="preserve">The researchers identified </w:t>
      </w:r>
      <w:r w:rsidR="002B0F0B" w:rsidRPr="00DB24D6">
        <w:rPr>
          <w:rFonts w:ascii="Times New Roman" w:hAnsi="Times New Roman" w:cs="Times New Roman"/>
          <w:sz w:val="24"/>
          <w:szCs w:val="24"/>
        </w:rPr>
        <w:t xml:space="preserve">that ability groupings validated to the students that </w:t>
      </w:r>
      <w:r w:rsidR="001A2F85" w:rsidRPr="00DB24D6">
        <w:rPr>
          <w:rFonts w:ascii="Times New Roman" w:hAnsi="Times New Roman" w:cs="Times New Roman"/>
          <w:sz w:val="24"/>
          <w:szCs w:val="24"/>
        </w:rPr>
        <w:t xml:space="preserve">there were differences between them </w:t>
      </w:r>
      <w:r w:rsidR="00B64A53" w:rsidRPr="00DB24D6">
        <w:rPr>
          <w:rFonts w:ascii="Times New Roman" w:hAnsi="Times New Roman" w:cs="Times New Roman"/>
          <w:sz w:val="24"/>
          <w:szCs w:val="24"/>
        </w:rPr>
        <w:t xml:space="preserve">and </w:t>
      </w:r>
      <w:r w:rsidR="00495BB9" w:rsidRPr="00DB24D6">
        <w:rPr>
          <w:rFonts w:ascii="Times New Roman" w:hAnsi="Times New Roman" w:cs="Times New Roman"/>
          <w:sz w:val="24"/>
          <w:szCs w:val="24"/>
        </w:rPr>
        <w:t xml:space="preserve">on occasion led to </w:t>
      </w:r>
      <w:r w:rsidR="004A7C8C">
        <w:rPr>
          <w:rFonts w:ascii="Times New Roman" w:hAnsi="Times New Roman" w:cs="Times New Roman"/>
          <w:sz w:val="24"/>
          <w:szCs w:val="24"/>
        </w:rPr>
        <w:t>pupils being picked on</w:t>
      </w:r>
      <w:r w:rsidR="00495BB9" w:rsidRPr="00DB24D6">
        <w:rPr>
          <w:rFonts w:ascii="Times New Roman" w:hAnsi="Times New Roman" w:cs="Times New Roman"/>
          <w:sz w:val="24"/>
          <w:szCs w:val="24"/>
        </w:rPr>
        <w:t xml:space="preserve"> (Hallam, Ireson </w:t>
      </w:r>
      <w:r w:rsidR="00DB24D6" w:rsidRPr="00DB24D6">
        <w:rPr>
          <w:rFonts w:ascii="Times New Roman" w:hAnsi="Times New Roman" w:cs="Times New Roman"/>
          <w:sz w:val="24"/>
          <w:szCs w:val="24"/>
        </w:rPr>
        <w:t xml:space="preserve">and </w:t>
      </w:r>
      <w:r w:rsidR="00495BB9" w:rsidRPr="00DB24D6">
        <w:rPr>
          <w:rFonts w:ascii="Times New Roman" w:hAnsi="Times New Roman" w:cs="Times New Roman"/>
          <w:sz w:val="24"/>
          <w:szCs w:val="24"/>
        </w:rPr>
        <w:t>Davies,</w:t>
      </w:r>
      <w:r w:rsidR="008A5532" w:rsidRPr="00DB24D6">
        <w:rPr>
          <w:rFonts w:ascii="Times New Roman" w:hAnsi="Times New Roman" w:cs="Times New Roman"/>
          <w:sz w:val="24"/>
          <w:szCs w:val="24"/>
        </w:rPr>
        <w:t xml:space="preserve"> </w:t>
      </w:r>
      <w:r w:rsidR="00495BB9" w:rsidRPr="00DB24D6">
        <w:rPr>
          <w:rFonts w:ascii="Times New Roman" w:hAnsi="Times New Roman" w:cs="Times New Roman"/>
          <w:sz w:val="24"/>
          <w:szCs w:val="24"/>
        </w:rPr>
        <w:t xml:space="preserve">2004). </w:t>
      </w:r>
      <w:r w:rsidR="0003693A" w:rsidRPr="00DB24D6">
        <w:rPr>
          <w:rFonts w:ascii="Times New Roman" w:hAnsi="Times New Roman" w:cs="Times New Roman"/>
          <w:sz w:val="24"/>
          <w:szCs w:val="24"/>
        </w:rPr>
        <w:t xml:space="preserve">More than 40% of students </w:t>
      </w:r>
      <w:r w:rsidR="00717487" w:rsidRPr="00DB24D6">
        <w:rPr>
          <w:rFonts w:ascii="Times New Roman" w:hAnsi="Times New Roman" w:cs="Times New Roman"/>
          <w:sz w:val="24"/>
          <w:szCs w:val="24"/>
        </w:rPr>
        <w:t xml:space="preserve">claimed to have been </w:t>
      </w:r>
      <w:r w:rsidR="004A7C8C">
        <w:rPr>
          <w:rFonts w:ascii="Times New Roman" w:hAnsi="Times New Roman" w:cs="Times New Roman"/>
          <w:sz w:val="24"/>
          <w:szCs w:val="24"/>
        </w:rPr>
        <w:t xml:space="preserve">picked on </w:t>
      </w:r>
      <w:r w:rsidR="00717487" w:rsidRPr="00DB24D6">
        <w:rPr>
          <w:rFonts w:ascii="Times New Roman" w:hAnsi="Times New Roman" w:cs="Times New Roman"/>
          <w:sz w:val="24"/>
          <w:szCs w:val="24"/>
        </w:rPr>
        <w:t xml:space="preserve">directly or witnessed someone else being </w:t>
      </w:r>
      <w:r w:rsidR="004A7C8C">
        <w:rPr>
          <w:rFonts w:ascii="Times New Roman" w:hAnsi="Times New Roman" w:cs="Times New Roman"/>
          <w:sz w:val="24"/>
          <w:szCs w:val="24"/>
        </w:rPr>
        <w:t xml:space="preserve">picked on </w:t>
      </w:r>
      <w:r w:rsidR="00717487" w:rsidRPr="00DB24D6">
        <w:rPr>
          <w:rFonts w:ascii="Times New Roman" w:hAnsi="Times New Roman" w:cs="Times New Roman"/>
          <w:sz w:val="24"/>
          <w:szCs w:val="24"/>
        </w:rPr>
        <w:t xml:space="preserve">as a result of </w:t>
      </w:r>
      <w:r w:rsidR="0062642A" w:rsidRPr="00DB24D6">
        <w:rPr>
          <w:rFonts w:ascii="Times New Roman" w:hAnsi="Times New Roman" w:cs="Times New Roman"/>
          <w:sz w:val="24"/>
          <w:szCs w:val="24"/>
        </w:rPr>
        <w:t xml:space="preserve">ability grouping (Hallam, Ireson </w:t>
      </w:r>
      <w:r w:rsidR="00DB24D6" w:rsidRPr="00DB24D6">
        <w:rPr>
          <w:rFonts w:ascii="Times New Roman" w:hAnsi="Times New Roman" w:cs="Times New Roman"/>
          <w:sz w:val="24"/>
          <w:szCs w:val="24"/>
        </w:rPr>
        <w:t xml:space="preserve">and </w:t>
      </w:r>
      <w:r w:rsidR="0062642A" w:rsidRPr="00DB24D6">
        <w:rPr>
          <w:rFonts w:ascii="Times New Roman" w:hAnsi="Times New Roman" w:cs="Times New Roman"/>
          <w:sz w:val="24"/>
          <w:szCs w:val="24"/>
        </w:rPr>
        <w:t>Davies, 2004)</w:t>
      </w:r>
      <w:r w:rsidR="004A7C8C">
        <w:rPr>
          <w:rFonts w:ascii="Times New Roman" w:hAnsi="Times New Roman" w:cs="Times New Roman"/>
          <w:sz w:val="24"/>
          <w:szCs w:val="24"/>
        </w:rPr>
        <w:t>.</w:t>
      </w:r>
      <w:r w:rsidRPr="00DB24D6">
        <w:rPr>
          <w:rFonts w:ascii="Times New Roman" w:hAnsi="Times New Roman" w:cs="Times New Roman"/>
          <w:sz w:val="24"/>
          <w:szCs w:val="24"/>
        </w:rPr>
        <w:t xml:space="preserve"> </w:t>
      </w:r>
      <w:r w:rsidR="004A7C8C">
        <w:rPr>
          <w:rFonts w:ascii="Times New Roman" w:hAnsi="Times New Roman" w:cs="Times New Roman"/>
          <w:sz w:val="24"/>
          <w:szCs w:val="24"/>
        </w:rPr>
        <w:t xml:space="preserve">It could therefore be assumed that being teased would </w:t>
      </w:r>
      <w:r w:rsidRPr="00DB24D6">
        <w:rPr>
          <w:rFonts w:ascii="Times New Roman" w:hAnsi="Times New Roman" w:cs="Times New Roman"/>
          <w:sz w:val="24"/>
          <w:szCs w:val="24"/>
        </w:rPr>
        <w:t xml:space="preserve">likely </w:t>
      </w:r>
      <w:r w:rsidR="004A7C8C">
        <w:rPr>
          <w:rFonts w:ascii="Times New Roman" w:hAnsi="Times New Roman" w:cs="Times New Roman"/>
          <w:sz w:val="24"/>
          <w:szCs w:val="24"/>
        </w:rPr>
        <w:t xml:space="preserve">have a negative </w:t>
      </w:r>
      <w:r w:rsidRPr="00DB24D6">
        <w:rPr>
          <w:rFonts w:ascii="Times New Roman" w:hAnsi="Times New Roman" w:cs="Times New Roman"/>
          <w:sz w:val="24"/>
          <w:szCs w:val="24"/>
        </w:rPr>
        <w:t>impact self-esteem and confidence</w:t>
      </w:r>
      <w:r w:rsidR="0062642A" w:rsidRPr="00DB24D6">
        <w:rPr>
          <w:rFonts w:ascii="Times New Roman" w:hAnsi="Times New Roman" w:cs="Times New Roman"/>
          <w:sz w:val="24"/>
          <w:szCs w:val="24"/>
        </w:rPr>
        <w:t>.</w:t>
      </w:r>
    </w:p>
    <w:p w14:paraId="2FBC47AD" w14:textId="72588611" w:rsidR="008A5532" w:rsidRPr="001E25A4" w:rsidRDefault="008A5532" w:rsidP="00216FEB">
      <w:pPr>
        <w:spacing w:line="360" w:lineRule="auto"/>
        <w:rPr>
          <w:rFonts w:ascii="Times New Roman" w:hAnsi="Times New Roman" w:cs="Times New Roman"/>
          <w:b/>
          <w:bCs/>
          <w:sz w:val="24"/>
          <w:szCs w:val="24"/>
          <w:u w:val="single"/>
        </w:rPr>
      </w:pPr>
      <w:r w:rsidRPr="001E25A4">
        <w:rPr>
          <w:rFonts w:ascii="Times New Roman" w:hAnsi="Times New Roman" w:cs="Times New Roman"/>
          <w:b/>
          <w:bCs/>
          <w:sz w:val="24"/>
          <w:szCs w:val="24"/>
          <w:u w:val="single"/>
        </w:rPr>
        <w:t>Class Grouping, Achievement and Success</w:t>
      </w:r>
    </w:p>
    <w:p w14:paraId="0E277DCA" w14:textId="5FD1A30E" w:rsidR="00483E49" w:rsidRPr="00DB24D6" w:rsidRDefault="004A7C8C" w:rsidP="00216FEB">
      <w:pPr>
        <w:spacing w:line="360" w:lineRule="auto"/>
        <w:rPr>
          <w:rFonts w:ascii="Times New Roman" w:hAnsi="Times New Roman" w:cs="Times New Roman"/>
          <w:sz w:val="24"/>
          <w:szCs w:val="24"/>
        </w:rPr>
      </w:pPr>
      <w:r>
        <w:rPr>
          <w:rFonts w:ascii="Times New Roman" w:hAnsi="Times New Roman" w:cs="Times New Roman"/>
          <w:sz w:val="24"/>
          <w:szCs w:val="24"/>
        </w:rPr>
        <w:tab/>
      </w:r>
      <w:r w:rsidR="008A5532" w:rsidRPr="00DB24D6">
        <w:rPr>
          <w:rFonts w:ascii="Times New Roman" w:hAnsi="Times New Roman" w:cs="Times New Roman"/>
          <w:sz w:val="24"/>
          <w:szCs w:val="24"/>
        </w:rPr>
        <w:t xml:space="preserve">Within the observed critical incident, the class teacher noted that </w:t>
      </w:r>
      <w:r w:rsidR="00CE6665" w:rsidRPr="00DB24D6">
        <w:rPr>
          <w:rFonts w:ascii="Times New Roman" w:hAnsi="Times New Roman" w:cs="Times New Roman"/>
          <w:sz w:val="24"/>
          <w:szCs w:val="24"/>
        </w:rPr>
        <w:t xml:space="preserve">within-class grouping was necessary for differentiation which allowed the students to succeed in the tasks they were set. </w:t>
      </w:r>
      <w:r w:rsidR="00A20EF8" w:rsidRPr="00DB24D6">
        <w:rPr>
          <w:rFonts w:ascii="Times New Roman" w:hAnsi="Times New Roman" w:cs="Times New Roman"/>
          <w:sz w:val="24"/>
          <w:szCs w:val="24"/>
        </w:rPr>
        <w:t>Therefore, w</w:t>
      </w:r>
      <w:r w:rsidR="00207C77" w:rsidRPr="00DB24D6">
        <w:rPr>
          <w:rFonts w:ascii="Times New Roman" w:hAnsi="Times New Roman" w:cs="Times New Roman"/>
          <w:sz w:val="24"/>
          <w:szCs w:val="24"/>
        </w:rPr>
        <w:t>hether or not within-class grouping by ability actually cultivate</w:t>
      </w:r>
      <w:r w:rsidR="00A20EF8" w:rsidRPr="00DB24D6">
        <w:rPr>
          <w:rFonts w:ascii="Times New Roman" w:hAnsi="Times New Roman" w:cs="Times New Roman"/>
          <w:sz w:val="24"/>
          <w:szCs w:val="24"/>
        </w:rPr>
        <w:t>s</w:t>
      </w:r>
      <w:r w:rsidR="00207C77" w:rsidRPr="00DB24D6">
        <w:rPr>
          <w:rFonts w:ascii="Times New Roman" w:hAnsi="Times New Roman" w:cs="Times New Roman"/>
          <w:sz w:val="24"/>
          <w:szCs w:val="24"/>
        </w:rPr>
        <w:t xml:space="preserve"> achievement and success </w:t>
      </w:r>
      <w:r w:rsidR="003E1B33" w:rsidRPr="00DB24D6">
        <w:rPr>
          <w:rFonts w:ascii="Times New Roman" w:hAnsi="Times New Roman" w:cs="Times New Roman"/>
          <w:sz w:val="24"/>
          <w:szCs w:val="24"/>
        </w:rPr>
        <w:t xml:space="preserve">will be reviewed. </w:t>
      </w:r>
      <w:r>
        <w:rPr>
          <w:rFonts w:ascii="Times New Roman" w:hAnsi="Times New Roman" w:cs="Times New Roman"/>
          <w:sz w:val="24"/>
          <w:szCs w:val="24"/>
        </w:rPr>
        <w:br/>
      </w:r>
      <w:r>
        <w:rPr>
          <w:rFonts w:ascii="Times New Roman" w:hAnsi="Times New Roman" w:cs="Times New Roman"/>
          <w:sz w:val="24"/>
          <w:szCs w:val="24"/>
        </w:rPr>
        <w:tab/>
      </w:r>
      <w:r w:rsidR="00A15553" w:rsidRPr="00DB24D6">
        <w:rPr>
          <w:rFonts w:ascii="Times New Roman" w:hAnsi="Times New Roman" w:cs="Times New Roman"/>
          <w:sz w:val="24"/>
          <w:szCs w:val="24"/>
        </w:rPr>
        <w:t>Research carried out by Baer (</w:t>
      </w:r>
      <w:r w:rsidR="00B93B01" w:rsidRPr="00DB24D6">
        <w:rPr>
          <w:rFonts w:ascii="Times New Roman" w:hAnsi="Times New Roman" w:cs="Times New Roman"/>
          <w:sz w:val="24"/>
          <w:szCs w:val="24"/>
        </w:rPr>
        <w:t>20</w:t>
      </w:r>
      <w:r w:rsidR="00F47B9D" w:rsidRPr="00DB24D6">
        <w:rPr>
          <w:rFonts w:ascii="Times New Roman" w:hAnsi="Times New Roman" w:cs="Times New Roman"/>
          <w:sz w:val="24"/>
          <w:szCs w:val="24"/>
        </w:rPr>
        <w:t>03</w:t>
      </w:r>
      <w:r w:rsidR="00B93B01" w:rsidRPr="00DB24D6">
        <w:rPr>
          <w:rFonts w:ascii="Times New Roman" w:hAnsi="Times New Roman" w:cs="Times New Roman"/>
          <w:sz w:val="24"/>
          <w:szCs w:val="24"/>
        </w:rPr>
        <w:t xml:space="preserve">) suggests that in fact </w:t>
      </w:r>
      <w:r w:rsidR="004F36CA" w:rsidRPr="00DB24D6">
        <w:rPr>
          <w:rFonts w:ascii="Times New Roman" w:hAnsi="Times New Roman" w:cs="Times New Roman"/>
          <w:sz w:val="24"/>
          <w:szCs w:val="24"/>
        </w:rPr>
        <w:t>grouping by ability can produce a higher level of achievement</w:t>
      </w:r>
      <w:r w:rsidR="007B7903" w:rsidRPr="00DB24D6">
        <w:rPr>
          <w:rFonts w:ascii="Times New Roman" w:hAnsi="Times New Roman" w:cs="Times New Roman"/>
          <w:sz w:val="24"/>
          <w:szCs w:val="24"/>
        </w:rPr>
        <w:t xml:space="preserve"> compared to mixed ability grouping. Students in this research study were placed into groups based upon their </w:t>
      </w:r>
      <w:r w:rsidR="00BB2A22" w:rsidRPr="00DB24D6">
        <w:rPr>
          <w:rFonts w:ascii="Times New Roman" w:hAnsi="Times New Roman" w:cs="Times New Roman"/>
          <w:sz w:val="24"/>
          <w:szCs w:val="24"/>
        </w:rPr>
        <w:t>results on a test taken at the start of</w:t>
      </w:r>
      <w:r w:rsidR="00342EEE" w:rsidRPr="00DB24D6">
        <w:rPr>
          <w:rFonts w:ascii="Times New Roman" w:hAnsi="Times New Roman" w:cs="Times New Roman"/>
          <w:sz w:val="24"/>
          <w:szCs w:val="24"/>
        </w:rPr>
        <w:t xml:space="preserve"> a psychology course</w:t>
      </w:r>
      <w:r w:rsidR="000F633B" w:rsidRPr="00DB24D6">
        <w:rPr>
          <w:rFonts w:ascii="Times New Roman" w:hAnsi="Times New Roman" w:cs="Times New Roman"/>
          <w:sz w:val="24"/>
          <w:szCs w:val="24"/>
        </w:rPr>
        <w:t xml:space="preserve"> (Baer, 20</w:t>
      </w:r>
      <w:r w:rsidR="00F47B9D" w:rsidRPr="00DB24D6">
        <w:rPr>
          <w:rFonts w:ascii="Times New Roman" w:hAnsi="Times New Roman" w:cs="Times New Roman"/>
          <w:sz w:val="24"/>
          <w:szCs w:val="24"/>
        </w:rPr>
        <w:t>03</w:t>
      </w:r>
      <w:r w:rsidR="000F633B" w:rsidRPr="00DB24D6">
        <w:rPr>
          <w:rFonts w:ascii="Times New Roman" w:hAnsi="Times New Roman" w:cs="Times New Roman"/>
          <w:sz w:val="24"/>
          <w:szCs w:val="24"/>
        </w:rPr>
        <w:t xml:space="preserve">). </w:t>
      </w:r>
      <w:r w:rsidR="00E233F2" w:rsidRPr="00DB24D6">
        <w:rPr>
          <w:rFonts w:ascii="Times New Roman" w:hAnsi="Times New Roman" w:cs="Times New Roman"/>
          <w:sz w:val="24"/>
          <w:szCs w:val="24"/>
        </w:rPr>
        <w:t xml:space="preserve">One </w:t>
      </w:r>
      <w:r w:rsidR="007B2DF7" w:rsidRPr="00DB24D6">
        <w:rPr>
          <w:rFonts w:ascii="Times New Roman" w:hAnsi="Times New Roman" w:cs="Times New Roman"/>
          <w:sz w:val="24"/>
          <w:szCs w:val="24"/>
        </w:rPr>
        <w:t>hundred</w:t>
      </w:r>
      <w:r w:rsidR="00E233F2" w:rsidRPr="00DB24D6">
        <w:rPr>
          <w:rFonts w:ascii="Times New Roman" w:hAnsi="Times New Roman" w:cs="Times New Roman"/>
          <w:sz w:val="24"/>
          <w:szCs w:val="24"/>
        </w:rPr>
        <w:t xml:space="preserve"> and </w:t>
      </w:r>
      <w:r w:rsidR="007B2DF7" w:rsidRPr="00DB24D6">
        <w:rPr>
          <w:rFonts w:ascii="Times New Roman" w:hAnsi="Times New Roman" w:cs="Times New Roman"/>
          <w:sz w:val="24"/>
          <w:szCs w:val="24"/>
        </w:rPr>
        <w:t>thirty-seven</w:t>
      </w:r>
      <w:r w:rsidR="00E233F2" w:rsidRPr="00DB24D6">
        <w:rPr>
          <w:rFonts w:ascii="Times New Roman" w:hAnsi="Times New Roman" w:cs="Times New Roman"/>
          <w:sz w:val="24"/>
          <w:szCs w:val="24"/>
        </w:rPr>
        <w:t xml:space="preserve"> students were placed into either </w:t>
      </w:r>
      <w:r w:rsidR="007A0396" w:rsidRPr="00DB24D6">
        <w:rPr>
          <w:rFonts w:ascii="Times New Roman" w:hAnsi="Times New Roman" w:cs="Times New Roman"/>
          <w:sz w:val="24"/>
          <w:szCs w:val="24"/>
        </w:rPr>
        <w:t>ability groups or mixed ability groups (Baer, 20</w:t>
      </w:r>
      <w:r w:rsidR="00F47B9D" w:rsidRPr="00DB24D6">
        <w:rPr>
          <w:rFonts w:ascii="Times New Roman" w:hAnsi="Times New Roman" w:cs="Times New Roman"/>
          <w:sz w:val="24"/>
          <w:szCs w:val="24"/>
        </w:rPr>
        <w:t>03</w:t>
      </w:r>
      <w:r w:rsidR="007A0396" w:rsidRPr="00DB24D6">
        <w:rPr>
          <w:rFonts w:ascii="Times New Roman" w:hAnsi="Times New Roman" w:cs="Times New Roman"/>
          <w:sz w:val="24"/>
          <w:szCs w:val="24"/>
        </w:rPr>
        <w:t xml:space="preserve">). The results found that </w:t>
      </w:r>
      <w:r w:rsidR="00E05617" w:rsidRPr="00DB24D6">
        <w:rPr>
          <w:rFonts w:ascii="Times New Roman" w:hAnsi="Times New Roman" w:cs="Times New Roman"/>
          <w:sz w:val="24"/>
          <w:szCs w:val="24"/>
        </w:rPr>
        <w:t xml:space="preserve">ability groups </w:t>
      </w:r>
      <w:r w:rsidR="00723CD5" w:rsidRPr="00DB24D6">
        <w:rPr>
          <w:rFonts w:ascii="Times New Roman" w:hAnsi="Times New Roman" w:cs="Times New Roman"/>
          <w:sz w:val="24"/>
          <w:szCs w:val="24"/>
        </w:rPr>
        <w:t>achieved significantly better results in a final exam compared to those in mixed ability groups</w:t>
      </w:r>
      <w:r w:rsidR="003355CA" w:rsidRPr="00DB24D6">
        <w:rPr>
          <w:rFonts w:ascii="Times New Roman" w:hAnsi="Times New Roman" w:cs="Times New Roman"/>
          <w:sz w:val="24"/>
          <w:szCs w:val="24"/>
        </w:rPr>
        <w:t xml:space="preserve"> (Baer, 20</w:t>
      </w:r>
      <w:r w:rsidR="00F47B9D" w:rsidRPr="00DB24D6">
        <w:rPr>
          <w:rFonts w:ascii="Times New Roman" w:hAnsi="Times New Roman" w:cs="Times New Roman"/>
          <w:sz w:val="24"/>
          <w:szCs w:val="24"/>
        </w:rPr>
        <w:t>03</w:t>
      </w:r>
      <w:r w:rsidR="003355CA" w:rsidRPr="00DB24D6">
        <w:rPr>
          <w:rFonts w:ascii="Times New Roman" w:hAnsi="Times New Roman" w:cs="Times New Roman"/>
          <w:sz w:val="24"/>
          <w:szCs w:val="24"/>
        </w:rPr>
        <w:t>)</w:t>
      </w:r>
      <w:r w:rsidR="00723CD5" w:rsidRPr="00DB24D6">
        <w:rPr>
          <w:rFonts w:ascii="Times New Roman" w:hAnsi="Times New Roman" w:cs="Times New Roman"/>
          <w:sz w:val="24"/>
          <w:szCs w:val="24"/>
        </w:rPr>
        <w:t xml:space="preserve">. </w:t>
      </w:r>
      <w:r w:rsidR="00B81CDE" w:rsidRPr="00DB24D6">
        <w:rPr>
          <w:rFonts w:ascii="Times New Roman" w:hAnsi="Times New Roman" w:cs="Times New Roman"/>
          <w:sz w:val="24"/>
          <w:szCs w:val="24"/>
        </w:rPr>
        <w:t>The high and average ability students benefitted the most from this grouping system</w:t>
      </w:r>
      <w:r w:rsidR="005D4816" w:rsidRPr="00DB24D6">
        <w:rPr>
          <w:rFonts w:ascii="Times New Roman" w:hAnsi="Times New Roman" w:cs="Times New Roman"/>
          <w:sz w:val="24"/>
          <w:szCs w:val="24"/>
        </w:rPr>
        <w:t xml:space="preserve">, whereas low ability students were found to succeed equally </w:t>
      </w:r>
      <w:r w:rsidR="003355CA" w:rsidRPr="00DB24D6">
        <w:rPr>
          <w:rFonts w:ascii="Times New Roman" w:hAnsi="Times New Roman" w:cs="Times New Roman"/>
          <w:sz w:val="24"/>
          <w:szCs w:val="24"/>
        </w:rPr>
        <w:t>in both grouping systems (Baer, 20</w:t>
      </w:r>
      <w:r w:rsidR="00F47B9D" w:rsidRPr="00DB24D6">
        <w:rPr>
          <w:rFonts w:ascii="Times New Roman" w:hAnsi="Times New Roman" w:cs="Times New Roman"/>
          <w:sz w:val="24"/>
          <w:szCs w:val="24"/>
        </w:rPr>
        <w:t>03</w:t>
      </w:r>
      <w:r w:rsidR="003355CA" w:rsidRPr="00DB24D6">
        <w:rPr>
          <w:rFonts w:ascii="Times New Roman" w:hAnsi="Times New Roman" w:cs="Times New Roman"/>
          <w:sz w:val="24"/>
          <w:szCs w:val="24"/>
        </w:rPr>
        <w:t xml:space="preserve">). However, this research was based upon students at Secondary School age and therefore results may not be generalisable to Primary students. </w:t>
      </w:r>
      <w:r w:rsidR="00307A43">
        <w:rPr>
          <w:rFonts w:ascii="Times New Roman" w:hAnsi="Times New Roman" w:cs="Times New Roman"/>
          <w:sz w:val="24"/>
          <w:szCs w:val="24"/>
        </w:rPr>
        <w:br/>
      </w:r>
      <w:r w:rsidR="00307A43">
        <w:rPr>
          <w:rFonts w:ascii="Times New Roman" w:hAnsi="Times New Roman" w:cs="Times New Roman"/>
          <w:sz w:val="24"/>
          <w:szCs w:val="24"/>
        </w:rPr>
        <w:tab/>
        <w:t>F</w:t>
      </w:r>
      <w:r w:rsidR="00E42C31" w:rsidRPr="00DB24D6">
        <w:rPr>
          <w:rFonts w:ascii="Times New Roman" w:hAnsi="Times New Roman" w:cs="Times New Roman"/>
          <w:sz w:val="24"/>
          <w:szCs w:val="24"/>
        </w:rPr>
        <w:t>urther research by Adelson and Carpenter (</w:t>
      </w:r>
      <w:r w:rsidR="003E4B9E" w:rsidRPr="00DB24D6">
        <w:rPr>
          <w:rFonts w:ascii="Times New Roman" w:hAnsi="Times New Roman" w:cs="Times New Roman"/>
          <w:sz w:val="24"/>
          <w:szCs w:val="24"/>
        </w:rPr>
        <w:t xml:space="preserve">2011) </w:t>
      </w:r>
      <w:r w:rsidR="00474B29" w:rsidRPr="00DB24D6">
        <w:rPr>
          <w:rFonts w:ascii="Times New Roman" w:hAnsi="Times New Roman" w:cs="Times New Roman"/>
          <w:sz w:val="24"/>
          <w:szCs w:val="24"/>
        </w:rPr>
        <w:t>suggest</w:t>
      </w:r>
      <w:r w:rsidR="00307A43">
        <w:rPr>
          <w:rFonts w:ascii="Times New Roman" w:hAnsi="Times New Roman" w:cs="Times New Roman"/>
          <w:sz w:val="24"/>
          <w:szCs w:val="24"/>
        </w:rPr>
        <w:t>s</w:t>
      </w:r>
      <w:r w:rsidR="00474B29" w:rsidRPr="00DB24D6">
        <w:rPr>
          <w:rFonts w:ascii="Times New Roman" w:hAnsi="Times New Roman" w:cs="Times New Roman"/>
          <w:sz w:val="24"/>
          <w:szCs w:val="24"/>
        </w:rPr>
        <w:t xml:space="preserve"> that ability groups are beneficial e</w:t>
      </w:r>
      <w:r w:rsidR="00DE740D" w:rsidRPr="00DB24D6">
        <w:rPr>
          <w:rFonts w:ascii="Times New Roman" w:hAnsi="Times New Roman" w:cs="Times New Roman"/>
          <w:sz w:val="24"/>
          <w:szCs w:val="24"/>
        </w:rPr>
        <w:t xml:space="preserve">ven when studying children aged five to six. The researchers looked into </w:t>
      </w:r>
      <w:r w:rsidR="0019384A" w:rsidRPr="00DB24D6">
        <w:rPr>
          <w:rFonts w:ascii="Times New Roman" w:hAnsi="Times New Roman" w:cs="Times New Roman"/>
          <w:sz w:val="24"/>
          <w:szCs w:val="24"/>
        </w:rPr>
        <w:t xml:space="preserve">the students reading growth </w:t>
      </w:r>
      <w:r w:rsidR="006E40C9" w:rsidRPr="00DB24D6">
        <w:rPr>
          <w:rFonts w:ascii="Times New Roman" w:hAnsi="Times New Roman" w:cs="Times New Roman"/>
          <w:sz w:val="24"/>
          <w:szCs w:val="24"/>
        </w:rPr>
        <w:t xml:space="preserve">and found that ability grouping produced higher achievement in reading </w:t>
      </w:r>
      <w:r w:rsidR="009306CE" w:rsidRPr="00DB24D6">
        <w:rPr>
          <w:rFonts w:ascii="Times New Roman" w:hAnsi="Times New Roman" w:cs="Times New Roman"/>
          <w:sz w:val="24"/>
          <w:szCs w:val="24"/>
        </w:rPr>
        <w:t xml:space="preserve">due to the level of </w:t>
      </w:r>
      <w:r w:rsidR="00235BD6" w:rsidRPr="00DB24D6">
        <w:rPr>
          <w:rFonts w:ascii="Times New Roman" w:hAnsi="Times New Roman" w:cs="Times New Roman"/>
          <w:sz w:val="24"/>
          <w:szCs w:val="24"/>
        </w:rPr>
        <w:t>instruction</w:t>
      </w:r>
      <w:r w:rsidR="009306CE" w:rsidRPr="00DB24D6">
        <w:rPr>
          <w:rFonts w:ascii="Times New Roman" w:hAnsi="Times New Roman" w:cs="Times New Roman"/>
          <w:sz w:val="24"/>
          <w:szCs w:val="24"/>
        </w:rPr>
        <w:t xml:space="preserve"> being appropriate to th</w:t>
      </w:r>
      <w:r w:rsidR="00235BD6" w:rsidRPr="00DB24D6">
        <w:rPr>
          <w:rFonts w:ascii="Times New Roman" w:hAnsi="Times New Roman" w:cs="Times New Roman"/>
          <w:sz w:val="24"/>
          <w:szCs w:val="24"/>
        </w:rPr>
        <w:t xml:space="preserve">e individuals (Adelson </w:t>
      </w:r>
      <w:r w:rsidR="00DB24D6" w:rsidRPr="00DB24D6">
        <w:rPr>
          <w:rFonts w:ascii="Times New Roman" w:hAnsi="Times New Roman" w:cs="Times New Roman"/>
          <w:sz w:val="24"/>
          <w:szCs w:val="24"/>
        </w:rPr>
        <w:t xml:space="preserve">and </w:t>
      </w:r>
      <w:r w:rsidR="00235BD6" w:rsidRPr="00DB24D6">
        <w:rPr>
          <w:rFonts w:ascii="Times New Roman" w:hAnsi="Times New Roman" w:cs="Times New Roman"/>
          <w:sz w:val="24"/>
          <w:szCs w:val="24"/>
        </w:rPr>
        <w:t xml:space="preserve">Carpenter, 2011). </w:t>
      </w:r>
      <w:r w:rsidR="00307A43">
        <w:rPr>
          <w:rFonts w:ascii="Times New Roman" w:hAnsi="Times New Roman" w:cs="Times New Roman"/>
          <w:sz w:val="24"/>
          <w:szCs w:val="24"/>
        </w:rPr>
        <w:br/>
      </w:r>
      <w:r w:rsidR="00307A43">
        <w:rPr>
          <w:rFonts w:ascii="Times New Roman" w:hAnsi="Times New Roman" w:cs="Times New Roman"/>
          <w:sz w:val="24"/>
          <w:szCs w:val="24"/>
        </w:rPr>
        <w:tab/>
      </w:r>
      <w:r w:rsidR="00A56198" w:rsidRPr="00DB24D6">
        <w:rPr>
          <w:rFonts w:ascii="Times New Roman" w:hAnsi="Times New Roman" w:cs="Times New Roman"/>
          <w:sz w:val="24"/>
          <w:szCs w:val="24"/>
        </w:rPr>
        <w:t xml:space="preserve">Slavin and Karweit (1984) as cited in </w:t>
      </w:r>
      <w:r w:rsidR="004949C6" w:rsidRPr="00DB24D6">
        <w:rPr>
          <w:rFonts w:ascii="Times New Roman" w:hAnsi="Times New Roman" w:cs="Times New Roman"/>
          <w:sz w:val="24"/>
          <w:szCs w:val="24"/>
        </w:rPr>
        <w:t>Kulik</w:t>
      </w:r>
      <w:r w:rsidR="00871105" w:rsidRPr="00DB24D6">
        <w:rPr>
          <w:rFonts w:ascii="Times New Roman" w:hAnsi="Times New Roman" w:cs="Times New Roman"/>
          <w:sz w:val="24"/>
          <w:szCs w:val="24"/>
        </w:rPr>
        <w:t xml:space="preserve">and </w:t>
      </w:r>
      <w:r w:rsidR="003118D3" w:rsidRPr="00DB24D6">
        <w:rPr>
          <w:rFonts w:ascii="Times New Roman" w:hAnsi="Times New Roman" w:cs="Times New Roman"/>
          <w:sz w:val="24"/>
          <w:szCs w:val="24"/>
        </w:rPr>
        <w:t>and Kulik</w:t>
      </w:r>
      <w:r w:rsidR="004949C6" w:rsidRPr="00DB24D6">
        <w:rPr>
          <w:rFonts w:ascii="Times New Roman" w:hAnsi="Times New Roman" w:cs="Times New Roman"/>
          <w:sz w:val="24"/>
          <w:szCs w:val="24"/>
        </w:rPr>
        <w:t xml:space="preserve"> (198</w:t>
      </w:r>
      <w:r w:rsidR="003118D3" w:rsidRPr="00DB24D6">
        <w:rPr>
          <w:rFonts w:ascii="Times New Roman" w:hAnsi="Times New Roman" w:cs="Times New Roman"/>
          <w:sz w:val="24"/>
          <w:szCs w:val="24"/>
        </w:rPr>
        <w:t>7</w:t>
      </w:r>
      <w:r w:rsidR="004949C6" w:rsidRPr="00DB24D6">
        <w:rPr>
          <w:rFonts w:ascii="Times New Roman" w:hAnsi="Times New Roman" w:cs="Times New Roman"/>
          <w:sz w:val="24"/>
          <w:szCs w:val="24"/>
        </w:rPr>
        <w:t xml:space="preserve">) </w:t>
      </w:r>
      <w:r w:rsidR="008334F5" w:rsidRPr="00DB24D6">
        <w:rPr>
          <w:rFonts w:ascii="Times New Roman" w:hAnsi="Times New Roman" w:cs="Times New Roman"/>
          <w:sz w:val="24"/>
          <w:szCs w:val="24"/>
        </w:rPr>
        <w:t>studied within-class grouping through a meta-analysis. The</w:t>
      </w:r>
      <w:r w:rsidR="00FB465C" w:rsidRPr="00DB24D6">
        <w:rPr>
          <w:rFonts w:ascii="Times New Roman" w:hAnsi="Times New Roman" w:cs="Times New Roman"/>
          <w:sz w:val="24"/>
          <w:szCs w:val="24"/>
        </w:rPr>
        <w:t xml:space="preserve"> researchers found </w:t>
      </w:r>
      <w:r w:rsidR="000F5B99" w:rsidRPr="00DB24D6">
        <w:rPr>
          <w:rFonts w:ascii="Times New Roman" w:hAnsi="Times New Roman" w:cs="Times New Roman"/>
          <w:sz w:val="24"/>
          <w:szCs w:val="24"/>
        </w:rPr>
        <w:t xml:space="preserve">that within-class </w:t>
      </w:r>
      <w:r w:rsidR="00C37BE3" w:rsidRPr="00DB24D6">
        <w:rPr>
          <w:rFonts w:ascii="Times New Roman" w:hAnsi="Times New Roman" w:cs="Times New Roman"/>
          <w:sz w:val="24"/>
          <w:szCs w:val="24"/>
        </w:rPr>
        <w:t xml:space="preserve">ability grouping provided the greatest </w:t>
      </w:r>
      <w:r w:rsidR="00330C99" w:rsidRPr="00DB24D6">
        <w:rPr>
          <w:rFonts w:ascii="Times New Roman" w:hAnsi="Times New Roman" w:cs="Times New Roman"/>
          <w:sz w:val="24"/>
          <w:szCs w:val="24"/>
        </w:rPr>
        <w:t>benefits for learners</w:t>
      </w:r>
      <w:r w:rsidR="00745F16" w:rsidRPr="00DB24D6">
        <w:rPr>
          <w:rFonts w:ascii="Times New Roman" w:hAnsi="Times New Roman" w:cs="Times New Roman"/>
          <w:sz w:val="24"/>
          <w:szCs w:val="24"/>
        </w:rPr>
        <w:t xml:space="preserve"> and this method of grouping </w:t>
      </w:r>
      <w:r w:rsidR="006010F6" w:rsidRPr="00DB24D6">
        <w:rPr>
          <w:rFonts w:ascii="Times New Roman" w:hAnsi="Times New Roman" w:cs="Times New Roman"/>
          <w:sz w:val="24"/>
          <w:szCs w:val="24"/>
        </w:rPr>
        <w:t>significantly</w:t>
      </w:r>
      <w:r w:rsidR="00745F16" w:rsidRPr="00DB24D6">
        <w:rPr>
          <w:rFonts w:ascii="Times New Roman" w:hAnsi="Times New Roman" w:cs="Times New Roman"/>
          <w:sz w:val="24"/>
          <w:szCs w:val="24"/>
        </w:rPr>
        <w:t xml:space="preserve"> </w:t>
      </w:r>
      <w:r w:rsidR="006010F6" w:rsidRPr="00DB24D6">
        <w:rPr>
          <w:rFonts w:ascii="Times New Roman" w:hAnsi="Times New Roman" w:cs="Times New Roman"/>
          <w:sz w:val="24"/>
          <w:szCs w:val="24"/>
        </w:rPr>
        <w:t>raised</w:t>
      </w:r>
      <w:r w:rsidR="00745F16" w:rsidRPr="00DB24D6">
        <w:rPr>
          <w:rFonts w:ascii="Times New Roman" w:hAnsi="Times New Roman" w:cs="Times New Roman"/>
          <w:sz w:val="24"/>
          <w:szCs w:val="24"/>
        </w:rPr>
        <w:t xml:space="preserve"> </w:t>
      </w:r>
      <w:r w:rsidR="006010F6" w:rsidRPr="00DB24D6">
        <w:rPr>
          <w:rFonts w:ascii="Times New Roman" w:hAnsi="Times New Roman" w:cs="Times New Roman"/>
          <w:sz w:val="24"/>
          <w:szCs w:val="24"/>
        </w:rPr>
        <w:t>test results</w:t>
      </w:r>
      <w:r w:rsidR="00D62F72" w:rsidRPr="00DB24D6">
        <w:rPr>
          <w:rFonts w:ascii="Times New Roman" w:hAnsi="Times New Roman" w:cs="Times New Roman"/>
          <w:sz w:val="24"/>
          <w:szCs w:val="24"/>
        </w:rPr>
        <w:t xml:space="preserve"> (Kulik</w:t>
      </w:r>
      <w:r w:rsidR="003118D3" w:rsidRPr="00DB24D6">
        <w:rPr>
          <w:rFonts w:ascii="Times New Roman" w:hAnsi="Times New Roman" w:cs="Times New Roman"/>
          <w:sz w:val="24"/>
          <w:szCs w:val="24"/>
        </w:rPr>
        <w:t xml:space="preserve">and </w:t>
      </w:r>
      <w:r w:rsidR="00DB24D6" w:rsidRPr="00DB24D6">
        <w:rPr>
          <w:rFonts w:ascii="Times New Roman" w:hAnsi="Times New Roman" w:cs="Times New Roman"/>
          <w:sz w:val="24"/>
          <w:szCs w:val="24"/>
        </w:rPr>
        <w:t xml:space="preserve">and </w:t>
      </w:r>
      <w:r w:rsidR="003118D3" w:rsidRPr="00DB24D6">
        <w:rPr>
          <w:rFonts w:ascii="Times New Roman" w:hAnsi="Times New Roman" w:cs="Times New Roman"/>
          <w:sz w:val="24"/>
          <w:szCs w:val="24"/>
        </w:rPr>
        <w:t>Kulik</w:t>
      </w:r>
      <w:r w:rsidR="00D62F72" w:rsidRPr="00DB24D6">
        <w:rPr>
          <w:rFonts w:ascii="Times New Roman" w:hAnsi="Times New Roman" w:cs="Times New Roman"/>
          <w:sz w:val="24"/>
          <w:szCs w:val="24"/>
        </w:rPr>
        <w:t>, 198</w:t>
      </w:r>
      <w:r w:rsidR="003118D3" w:rsidRPr="00DB24D6">
        <w:rPr>
          <w:rFonts w:ascii="Times New Roman" w:hAnsi="Times New Roman" w:cs="Times New Roman"/>
          <w:sz w:val="24"/>
          <w:szCs w:val="24"/>
        </w:rPr>
        <w:t>7</w:t>
      </w:r>
      <w:r w:rsidR="00D62F72" w:rsidRPr="00DB24D6">
        <w:rPr>
          <w:rFonts w:ascii="Times New Roman" w:hAnsi="Times New Roman" w:cs="Times New Roman"/>
          <w:sz w:val="24"/>
          <w:szCs w:val="24"/>
        </w:rPr>
        <w:t>)</w:t>
      </w:r>
      <w:r w:rsidR="006010F6" w:rsidRPr="00DB24D6">
        <w:rPr>
          <w:rFonts w:ascii="Times New Roman" w:hAnsi="Times New Roman" w:cs="Times New Roman"/>
          <w:sz w:val="24"/>
          <w:szCs w:val="24"/>
        </w:rPr>
        <w:t>. S</w:t>
      </w:r>
      <w:r w:rsidR="00721E04">
        <w:rPr>
          <w:rFonts w:ascii="Times New Roman" w:hAnsi="Times New Roman" w:cs="Times New Roman"/>
          <w:sz w:val="24"/>
          <w:szCs w:val="24"/>
        </w:rPr>
        <w:t>la</w:t>
      </w:r>
      <w:r w:rsidR="006010F6" w:rsidRPr="00DB24D6">
        <w:rPr>
          <w:rFonts w:ascii="Times New Roman" w:hAnsi="Times New Roman" w:cs="Times New Roman"/>
          <w:sz w:val="24"/>
          <w:szCs w:val="24"/>
        </w:rPr>
        <w:t xml:space="preserve">vin and Karweit </w:t>
      </w:r>
      <w:r w:rsidR="00B14011" w:rsidRPr="00DB24D6">
        <w:rPr>
          <w:rFonts w:ascii="Times New Roman" w:hAnsi="Times New Roman" w:cs="Times New Roman"/>
          <w:sz w:val="24"/>
          <w:szCs w:val="24"/>
        </w:rPr>
        <w:t xml:space="preserve">(1984) </w:t>
      </w:r>
      <w:r w:rsidR="00C04CD8">
        <w:rPr>
          <w:rFonts w:ascii="Times New Roman" w:hAnsi="Times New Roman" w:cs="Times New Roman"/>
          <w:sz w:val="24"/>
          <w:szCs w:val="24"/>
        </w:rPr>
        <w:t xml:space="preserve">as cited in </w:t>
      </w:r>
      <w:r w:rsidR="00C04CD8" w:rsidRPr="00DB24D6">
        <w:rPr>
          <w:rFonts w:ascii="Times New Roman" w:hAnsi="Times New Roman" w:cs="Times New Roman"/>
          <w:sz w:val="24"/>
          <w:szCs w:val="24"/>
        </w:rPr>
        <w:t>Kulikand and Kulik</w:t>
      </w:r>
      <w:r w:rsidR="00C04CD8">
        <w:rPr>
          <w:rFonts w:ascii="Times New Roman" w:hAnsi="Times New Roman" w:cs="Times New Roman"/>
          <w:sz w:val="24"/>
          <w:szCs w:val="24"/>
        </w:rPr>
        <w:t xml:space="preserve"> (1</w:t>
      </w:r>
      <w:r w:rsidR="00C04CD8" w:rsidRPr="00DB24D6">
        <w:rPr>
          <w:rFonts w:ascii="Times New Roman" w:hAnsi="Times New Roman" w:cs="Times New Roman"/>
          <w:sz w:val="24"/>
          <w:szCs w:val="24"/>
        </w:rPr>
        <w:t>987)</w:t>
      </w:r>
      <w:r w:rsidR="00C04CD8">
        <w:rPr>
          <w:rFonts w:ascii="Times New Roman" w:hAnsi="Times New Roman" w:cs="Times New Roman"/>
          <w:sz w:val="24"/>
          <w:szCs w:val="24"/>
        </w:rPr>
        <w:t xml:space="preserve"> </w:t>
      </w:r>
      <w:r w:rsidR="006010F6" w:rsidRPr="00DB24D6">
        <w:rPr>
          <w:rFonts w:ascii="Times New Roman" w:hAnsi="Times New Roman" w:cs="Times New Roman"/>
          <w:sz w:val="24"/>
          <w:szCs w:val="24"/>
        </w:rPr>
        <w:t xml:space="preserve">therefore concluded that </w:t>
      </w:r>
      <w:r w:rsidR="00E838B6" w:rsidRPr="00DB24D6">
        <w:rPr>
          <w:rFonts w:ascii="Times New Roman" w:hAnsi="Times New Roman" w:cs="Times New Roman"/>
          <w:sz w:val="24"/>
          <w:szCs w:val="24"/>
        </w:rPr>
        <w:t>th</w:t>
      </w:r>
      <w:r w:rsidR="0039441B" w:rsidRPr="00DB24D6">
        <w:rPr>
          <w:rFonts w:ascii="Times New Roman" w:hAnsi="Times New Roman" w:cs="Times New Roman"/>
          <w:sz w:val="24"/>
          <w:szCs w:val="24"/>
        </w:rPr>
        <w:t>e</w:t>
      </w:r>
      <w:r w:rsidR="00E838B6" w:rsidRPr="00DB24D6">
        <w:rPr>
          <w:rFonts w:ascii="Times New Roman" w:hAnsi="Times New Roman" w:cs="Times New Roman"/>
          <w:sz w:val="24"/>
          <w:szCs w:val="24"/>
        </w:rPr>
        <w:t xml:space="preserve"> system of ability grouping</w:t>
      </w:r>
      <w:r w:rsidR="0039441B" w:rsidRPr="00DB24D6">
        <w:rPr>
          <w:rFonts w:ascii="Times New Roman" w:hAnsi="Times New Roman" w:cs="Times New Roman"/>
          <w:sz w:val="24"/>
          <w:szCs w:val="24"/>
        </w:rPr>
        <w:t xml:space="preserve"> within classes</w:t>
      </w:r>
      <w:r w:rsidR="00E838B6" w:rsidRPr="00DB24D6">
        <w:rPr>
          <w:rFonts w:ascii="Times New Roman" w:hAnsi="Times New Roman" w:cs="Times New Roman"/>
          <w:sz w:val="24"/>
          <w:szCs w:val="24"/>
        </w:rPr>
        <w:t xml:space="preserve"> is the most effective</w:t>
      </w:r>
      <w:r w:rsidR="00086CC8" w:rsidRPr="00DB24D6">
        <w:rPr>
          <w:rFonts w:ascii="Times New Roman" w:hAnsi="Times New Roman" w:cs="Times New Roman"/>
          <w:sz w:val="24"/>
          <w:szCs w:val="24"/>
        </w:rPr>
        <w:t xml:space="preserve"> method for inclusive teaching practice</w:t>
      </w:r>
      <w:r w:rsidR="00C04CD8">
        <w:rPr>
          <w:rFonts w:ascii="Times New Roman" w:hAnsi="Times New Roman" w:cs="Times New Roman"/>
          <w:sz w:val="24"/>
          <w:szCs w:val="24"/>
        </w:rPr>
        <w:t>.</w:t>
      </w:r>
      <w:r w:rsidR="0039441B" w:rsidRPr="00DB24D6">
        <w:rPr>
          <w:rFonts w:ascii="Times New Roman" w:hAnsi="Times New Roman" w:cs="Times New Roman"/>
          <w:sz w:val="24"/>
          <w:szCs w:val="24"/>
        </w:rPr>
        <w:t xml:space="preserve"> </w:t>
      </w:r>
      <w:r w:rsidR="00721E04">
        <w:rPr>
          <w:rFonts w:ascii="Times New Roman" w:hAnsi="Times New Roman" w:cs="Times New Roman"/>
          <w:sz w:val="24"/>
          <w:szCs w:val="24"/>
        </w:rPr>
        <w:br/>
      </w:r>
      <w:r w:rsidR="00721E04">
        <w:rPr>
          <w:rFonts w:ascii="Times New Roman" w:hAnsi="Times New Roman" w:cs="Times New Roman"/>
          <w:sz w:val="24"/>
          <w:szCs w:val="24"/>
        </w:rPr>
        <w:tab/>
      </w:r>
      <w:r w:rsidR="00A635DC" w:rsidRPr="00DB24D6">
        <w:rPr>
          <w:rFonts w:ascii="Times New Roman" w:hAnsi="Times New Roman" w:cs="Times New Roman"/>
          <w:sz w:val="24"/>
          <w:szCs w:val="24"/>
        </w:rPr>
        <w:t>B</w:t>
      </w:r>
      <w:r w:rsidR="00483E49" w:rsidRPr="00DB24D6">
        <w:rPr>
          <w:rFonts w:ascii="Times New Roman" w:hAnsi="Times New Roman" w:cs="Times New Roman"/>
          <w:sz w:val="24"/>
          <w:szCs w:val="24"/>
        </w:rPr>
        <w:t>ased upon this research</w:t>
      </w:r>
      <w:r w:rsidR="00E50558">
        <w:rPr>
          <w:rFonts w:ascii="Times New Roman" w:hAnsi="Times New Roman" w:cs="Times New Roman"/>
          <w:sz w:val="24"/>
          <w:szCs w:val="24"/>
        </w:rPr>
        <w:t xml:space="preserve">, </w:t>
      </w:r>
      <w:r w:rsidR="00534D33" w:rsidRPr="00DB24D6">
        <w:rPr>
          <w:rFonts w:ascii="Times New Roman" w:hAnsi="Times New Roman" w:cs="Times New Roman"/>
          <w:sz w:val="24"/>
          <w:szCs w:val="24"/>
        </w:rPr>
        <w:t>within-class ability grouping</w:t>
      </w:r>
      <w:r w:rsidR="00E50558">
        <w:rPr>
          <w:rFonts w:ascii="Times New Roman" w:hAnsi="Times New Roman" w:cs="Times New Roman"/>
          <w:sz w:val="24"/>
          <w:szCs w:val="24"/>
        </w:rPr>
        <w:t xml:space="preserve"> can be linked to the </w:t>
      </w:r>
      <w:r w:rsidR="00534D33" w:rsidRPr="00DB24D6">
        <w:rPr>
          <w:rFonts w:ascii="Times New Roman" w:hAnsi="Times New Roman" w:cs="Times New Roman"/>
          <w:sz w:val="24"/>
          <w:szCs w:val="24"/>
        </w:rPr>
        <w:t>enhance</w:t>
      </w:r>
      <w:r w:rsidR="00E50558">
        <w:rPr>
          <w:rFonts w:ascii="Times New Roman" w:hAnsi="Times New Roman" w:cs="Times New Roman"/>
          <w:sz w:val="24"/>
          <w:szCs w:val="24"/>
        </w:rPr>
        <w:t xml:space="preserve">ment of </w:t>
      </w:r>
      <w:r w:rsidR="00534D33" w:rsidRPr="00DB24D6">
        <w:rPr>
          <w:rFonts w:ascii="Times New Roman" w:hAnsi="Times New Roman" w:cs="Times New Roman"/>
          <w:sz w:val="24"/>
          <w:szCs w:val="24"/>
        </w:rPr>
        <w:t>success and achievement</w:t>
      </w:r>
      <w:r w:rsidR="00EF6A91" w:rsidRPr="00DB24D6">
        <w:rPr>
          <w:rFonts w:ascii="Times New Roman" w:hAnsi="Times New Roman" w:cs="Times New Roman"/>
          <w:sz w:val="24"/>
          <w:szCs w:val="24"/>
        </w:rPr>
        <w:t xml:space="preserve"> and is beneficial to pupils</w:t>
      </w:r>
      <w:r w:rsidR="00E50558">
        <w:rPr>
          <w:rFonts w:ascii="Times New Roman" w:hAnsi="Times New Roman" w:cs="Times New Roman"/>
          <w:sz w:val="24"/>
          <w:szCs w:val="24"/>
        </w:rPr>
        <w:t xml:space="preserve"> (Slavin and Karweit, 1984)</w:t>
      </w:r>
      <w:r w:rsidR="00EF6A91" w:rsidRPr="00DB24D6">
        <w:rPr>
          <w:rFonts w:ascii="Times New Roman" w:hAnsi="Times New Roman" w:cs="Times New Roman"/>
          <w:sz w:val="24"/>
          <w:szCs w:val="24"/>
        </w:rPr>
        <w:t xml:space="preserve">. </w:t>
      </w:r>
      <w:r w:rsidR="000C6032" w:rsidRPr="00DB24D6">
        <w:rPr>
          <w:rFonts w:ascii="Times New Roman" w:hAnsi="Times New Roman" w:cs="Times New Roman"/>
          <w:sz w:val="24"/>
          <w:szCs w:val="24"/>
        </w:rPr>
        <w:t xml:space="preserve">This suggests that the observed method of grouping within this critical incident is </w:t>
      </w:r>
      <w:r w:rsidR="000069B6" w:rsidRPr="00DB24D6">
        <w:rPr>
          <w:rFonts w:ascii="Times New Roman" w:hAnsi="Times New Roman" w:cs="Times New Roman"/>
          <w:sz w:val="24"/>
          <w:szCs w:val="24"/>
        </w:rPr>
        <w:t xml:space="preserve">supporting children’s learning. </w:t>
      </w:r>
    </w:p>
    <w:p w14:paraId="33018C27" w14:textId="50FFA18A" w:rsidR="00421A5B" w:rsidRPr="001E25A4" w:rsidRDefault="00421A5B" w:rsidP="00216FEB">
      <w:pPr>
        <w:spacing w:line="360" w:lineRule="auto"/>
        <w:rPr>
          <w:rFonts w:ascii="Times New Roman" w:hAnsi="Times New Roman" w:cs="Times New Roman"/>
          <w:b/>
          <w:bCs/>
          <w:sz w:val="24"/>
          <w:szCs w:val="24"/>
          <w:u w:val="single"/>
        </w:rPr>
      </w:pPr>
      <w:r w:rsidRPr="001E25A4">
        <w:rPr>
          <w:rFonts w:ascii="Times New Roman" w:hAnsi="Times New Roman" w:cs="Times New Roman"/>
          <w:b/>
          <w:bCs/>
          <w:sz w:val="24"/>
          <w:szCs w:val="24"/>
          <w:u w:val="single"/>
        </w:rPr>
        <w:lastRenderedPageBreak/>
        <w:t xml:space="preserve">Motivation </w:t>
      </w:r>
    </w:p>
    <w:p w14:paraId="297AB914" w14:textId="6F65479B" w:rsidR="00F41028" w:rsidRDefault="00693BDD" w:rsidP="00216FEB">
      <w:pPr>
        <w:spacing w:line="360" w:lineRule="auto"/>
        <w:rPr>
          <w:rFonts w:ascii="Times New Roman" w:hAnsi="Times New Roman" w:cs="Times New Roman"/>
          <w:sz w:val="24"/>
          <w:szCs w:val="24"/>
        </w:rPr>
      </w:pPr>
      <w:r w:rsidRPr="00DB24D6">
        <w:rPr>
          <w:rFonts w:ascii="Times New Roman" w:hAnsi="Times New Roman" w:cs="Times New Roman"/>
          <w:sz w:val="24"/>
          <w:szCs w:val="24"/>
        </w:rPr>
        <w:t>I</w:t>
      </w:r>
      <w:r w:rsidR="005D15D3" w:rsidRPr="00DB24D6">
        <w:rPr>
          <w:rFonts w:ascii="Times New Roman" w:hAnsi="Times New Roman" w:cs="Times New Roman"/>
          <w:sz w:val="24"/>
          <w:szCs w:val="24"/>
        </w:rPr>
        <w:t xml:space="preserve">n a study by </w:t>
      </w:r>
      <w:r w:rsidRPr="00DB24D6">
        <w:rPr>
          <w:rFonts w:ascii="Times New Roman" w:hAnsi="Times New Roman" w:cs="Times New Roman"/>
          <w:sz w:val="24"/>
          <w:szCs w:val="24"/>
        </w:rPr>
        <w:t xml:space="preserve">Saleh, Lazonder </w:t>
      </w:r>
      <w:r w:rsidR="00DB24D6" w:rsidRPr="00DB24D6">
        <w:rPr>
          <w:rFonts w:ascii="Times New Roman" w:hAnsi="Times New Roman" w:cs="Times New Roman"/>
          <w:sz w:val="24"/>
          <w:szCs w:val="24"/>
        </w:rPr>
        <w:t xml:space="preserve">and </w:t>
      </w:r>
      <w:r w:rsidRPr="00DB24D6">
        <w:rPr>
          <w:rFonts w:ascii="Times New Roman" w:hAnsi="Times New Roman" w:cs="Times New Roman"/>
          <w:sz w:val="24"/>
          <w:szCs w:val="24"/>
        </w:rPr>
        <w:t>Tong</w:t>
      </w:r>
      <w:r w:rsidR="00D15E80" w:rsidRPr="00DB24D6">
        <w:rPr>
          <w:rFonts w:ascii="Times New Roman" w:hAnsi="Times New Roman" w:cs="Times New Roman"/>
          <w:sz w:val="24"/>
          <w:szCs w:val="24"/>
        </w:rPr>
        <w:t xml:space="preserve"> (2005) </w:t>
      </w:r>
      <w:r w:rsidR="00E254ED" w:rsidRPr="00DB24D6">
        <w:rPr>
          <w:rFonts w:ascii="Times New Roman" w:hAnsi="Times New Roman" w:cs="Times New Roman"/>
          <w:sz w:val="24"/>
          <w:szCs w:val="24"/>
        </w:rPr>
        <w:t xml:space="preserve">the effect of within-class grouping on pupil motivation was </w:t>
      </w:r>
      <w:r w:rsidR="00BB42E0" w:rsidRPr="00DB24D6">
        <w:rPr>
          <w:rFonts w:ascii="Times New Roman" w:hAnsi="Times New Roman" w:cs="Times New Roman"/>
          <w:sz w:val="24"/>
          <w:szCs w:val="24"/>
        </w:rPr>
        <w:t>investigated</w:t>
      </w:r>
      <w:r w:rsidR="007061F3" w:rsidRPr="00DB24D6">
        <w:rPr>
          <w:rFonts w:ascii="Times New Roman" w:hAnsi="Times New Roman" w:cs="Times New Roman"/>
          <w:sz w:val="24"/>
          <w:szCs w:val="24"/>
        </w:rPr>
        <w:t xml:space="preserve">. Researchers found that </w:t>
      </w:r>
      <w:r w:rsidR="002B792B" w:rsidRPr="00DB24D6">
        <w:rPr>
          <w:rFonts w:ascii="Times New Roman" w:hAnsi="Times New Roman" w:cs="Times New Roman"/>
          <w:sz w:val="24"/>
          <w:szCs w:val="24"/>
        </w:rPr>
        <w:t xml:space="preserve">low ability pupils were more motivated when in mixed ability groups compared to </w:t>
      </w:r>
      <w:r w:rsidR="00425B49" w:rsidRPr="00DB24D6">
        <w:rPr>
          <w:rFonts w:ascii="Times New Roman" w:hAnsi="Times New Roman" w:cs="Times New Roman"/>
          <w:sz w:val="24"/>
          <w:szCs w:val="24"/>
        </w:rPr>
        <w:t xml:space="preserve">those that were grouped with students at the same level as themselves. </w:t>
      </w:r>
      <w:r w:rsidR="007F614F" w:rsidRPr="00DB24D6">
        <w:rPr>
          <w:rFonts w:ascii="Times New Roman" w:hAnsi="Times New Roman" w:cs="Times New Roman"/>
          <w:sz w:val="24"/>
          <w:szCs w:val="24"/>
        </w:rPr>
        <w:t xml:space="preserve">High ability pupils were found to </w:t>
      </w:r>
      <w:r w:rsidR="003078E3" w:rsidRPr="00DB24D6">
        <w:rPr>
          <w:rFonts w:ascii="Times New Roman" w:hAnsi="Times New Roman" w:cs="Times New Roman"/>
          <w:sz w:val="24"/>
          <w:szCs w:val="24"/>
        </w:rPr>
        <w:t xml:space="preserve">be just as motivated in ability and mixed ability groups. </w:t>
      </w:r>
      <w:r w:rsidR="0037107E">
        <w:rPr>
          <w:rFonts w:ascii="Times New Roman" w:hAnsi="Times New Roman" w:cs="Times New Roman"/>
          <w:sz w:val="24"/>
          <w:szCs w:val="24"/>
        </w:rPr>
        <w:br/>
      </w:r>
      <w:r w:rsidR="0037107E">
        <w:rPr>
          <w:rFonts w:ascii="Times New Roman" w:hAnsi="Times New Roman" w:cs="Times New Roman"/>
          <w:sz w:val="24"/>
          <w:szCs w:val="24"/>
        </w:rPr>
        <w:tab/>
        <w:t>Similar research carried out by Chou and Lou (2003) found that Taiwanese participants</w:t>
      </w:r>
      <w:r w:rsidR="00143D09">
        <w:rPr>
          <w:rFonts w:ascii="Times New Roman" w:hAnsi="Times New Roman" w:cs="Times New Roman"/>
          <w:sz w:val="24"/>
          <w:szCs w:val="24"/>
        </w:rPr>
        <w:t xml:space="preserve"> </w:t>
      </w:r>
      <w:r w:rsidR="0037107E">
        <w:rPr>
          <w:rFonts w:ascii="Times New Roman" w:hAnsi="Times New Roman" w:cs="Times New Roman"/>
          <w:sz w:val="24"/>
          <w:szCs w:val="24"/>
        </w:rPr>
        <w:t xml:space="preserve">levels of motivation to learn English were </w:t>
      </w:r>
      <w:r w:rsidR="00143D09">
        <w:rPr>
          <w:rFonts w:ascii="Times New Roman" w:hAnsi="Times New Roman" w:cs="Times New Roman"/>
          <w:sz w:val="24"/>
          <w:szCs w:val="24"/>
        </w:rPr>
        <w:t xml:space="preserve">significantly higher when placed in mixed ability groups in comparison to ability groups. </w:t>
      </w:r>
      <w:r w:rsidR="00863619">
        <w:rPr>
          <w:rFonts w:ascii="Times New Roman" w:hAnsi="Times New Roman" w:cs="Times New Roman"/>
          <w:sz w:val="24"/>
          <w:szCs w:val="24"/>
        </w:rPr>
        <w:br/>
      </w:r>
      <w:r w:rsidR="00863619">
        <w:rPr>
          <w:rFonts w:ascii="Times New Roman" w:hAnsi="Times New Roman" w:cs="Times New Roman"/>
          <w:sz w:val="24"/>
          <w:szCs w:val="24"/>
        </w:rPr>
        <w:tab/>
        <w:t xml:space="preserve">These studies </w:t>
      </w:r>
      <w:r w:rsidR="0037107E">
        <w:rPr>
          <w:rFonts w:ascii="Times New Roman" w:hAnsi="Times New Roman" w:cs="Times New Roman"/>
          <w:sz w:val="24"/>
          <w:szCs w:val="24"/>
        </w:rPr>
        <w:t>suggest that perhaps those placed in lower ability groups would benefit from some time being spent in mixed ability grouping</w:t>
      </w:r>
      <w:r w:rsidR="00863619">
        <w:rPr>
          <w:rFonts w:ascii="Times New Roman" w:hAnsi="Times New Roman" w:cs="Times New Roman"/>
          <w:sz w:val="24"/>
          <w:szCs w:val="24"/>
        </w:rPr>
        <w:t xml:space="preserve">s in order to boost motivation. According to Saleh, Lazonder and Tong (2005) this would not impact high ability pupils and therefore mixed ability groupings would not decrease the motivation of these pupils. </w:t>
      </w:r>
      <w:r w:rsidR="00863619">
        <w:rPr>
          <w:rFonts w:ascii="Times New Roman" w:hAnsi="Times New Roman" w:cs="Times New Roman"/>
          <w:sz w:val="24"/>
          <w:szCs w:val="24"/>
        </w:rPr>
        <w:br/>
      </w:r>
      <w:r w:rsidR="00863619">
        <w:rPr>
          <w:rFonts w:ascii="Times New Roman" w:hAnsi="Times New Roman" w:cs="Times New Roman"/>
          <w:sz w:val="24"/>
          <w:szCs w:val="24"/>
        </w:rPr>
        <w:tab/>
        <w:t xml:space="preserve">However, in opposition to this Fogleman (1983, cited in Ireson and Hallam, 2005) found that pupils in secondary schools reported </w:t>
      </w:r>
      <w:r w:rsidR="00B758FB">
        <w:rPr>
          <w:rFonts w:ascii="Times New Roman" w:hAnsi="Times New Roman" w:cs="Times New Roman"/>
          <w:sz w:val="24"/>
          <w:szCs w:val="24"/>
        </w:rPr>
        <w:t xml:space="preserve">no change in motivation levels when being placed in ability groupings such as sets and streams or mixed-ability groups. </w:t>
      </w:r>
      <w:r w:rsidR="00B758FB">
        <w:rPr>
          <w:rFonts w:ascii="Times New Roman" w:hAnsi="Times New Roman" w:cs="Times New Roman"/>
          <w:sz w:val="24"/>
          <w:szCs w:val="24"/>
        </w:rPr>
        <w:br/>
      </w:r>
      <w:r w:rsidR="00B758FB">
        <w:rPr>
          <w:rFonts w:ascii="Times New Roman" w:hAnsi="Times New Roman" w:cs="Times New Roman"/>
          <w:sz w:val="24"/>
          <w:szCs w:val="24"/>
        </w:rPr>
        <w:tab/>
        <w:t xml:space="preserve">Based upon this research it seems as though evidence is not entirely conclusive as to whether ability grouping has an impact on pupil motivation. </w:t>
      </w:r>
      <w:r w:rsidR="0037107E">
        <w:rPr>
          <w:rFonts w:ascii="Times New Roman" w:hAnsi="Times New Roman" w:cs="Times New Roman"/>
          <w:sz w:val="24"/>
          <w:szCs w:val="24"/>
        </w:rPr>
        <w:br/>
      </w:r>
      <w:r w:rsidR="009B53DA" w:rsidRPr="001E25A4">
        <w:rPr>
          <w:rFonts w:ascii="Times New Roman" w:hAnsi="Times New Roman" w:cs="Times New Roman"/>
          <w:b/>
          <w:bCs/>
          <w:sz w:val="24"/>
          <w:szCs w:val="24"/>
          <w:u w:val="single"/>
        </w:rPr>
        <w:t xml:space="preserve">Reflection </w:t>
      </w:r>
      <w:r w:rsidR="00A177F0" w:rsidRPr="001E25A4">
        <w:rPr>
          <w:rFonts w:ascii="Times New Roman" w:hAnsi="Times New Roman" w:cs="Times New Roman"/>
          <w:b/>
          <w:bCs/>
          <w:sz w:val="24"/>
          <w:szCs w:val="24"/>
          <w:u w:val="single"/>
        </w:rPr>
        <w:t>and Next Steps</w:t>
      </w:r>
      <w:r w:rsidR="004E7FAE">
        <w:rPr>
          <w:rFonts w:ascii="Times New Roman" w:hAnsi="Times New Roman" w:cs="Times New Roman"/>
          <w:sz w:val="24"/>
          <w:szCs w:val="24"/>
        </w:rPr>
        <w:br/>
      </w:r>
      <w:r w:rsidR="004E7FAE">
        <w:rPr>
          <w:rFonts w:ascii="Times New Roman" w:hAnsi="Times New Roman" w:cs="Times New Roman"/>
          <w:sz w:val="24"/>
          <w:szCs w:val="24"/>
        </w:rPr>
        <w:tab/>
      </w:r>
      <w:r w:rsidR="00291A64" w:rsidRPr="00DB24D6">
        <w:rPr>
          <w:rFonts w:ascii="Times New Roman" w:hAnsi="Times New Roman" w:cs="Times New Roman"/>
          <w:sz w:val="24"/>
          <w:szCs w:val="24"/>
        </w:rPr>
        <w:t xml:space="preserve">Critical reflection </w:t>
      </w:r>
      <w:r w:rsidR="006E153D" w:rsidRPr="00DB24D6">
        <w:rPr>
          <w:rFonts w:ascii="Times New Roman" w:hAnsi="Times New Roman" w:cs="Times New Roman"/>
          <w:sz w:val="24"/>
          <w:szCs w:val="24"/>
        </w:rPr>
        <w:t xml:space="preserve">is </w:t>
      </w:r>
      <w:r w:rsidR="004C4F97" w:rsidRPr="00DB24D6">
        <w:rPr>
          <w:rFonts w:ascii="Times New Roman" w:hAnsi="Times New Roman" w:cs="Times New Roman"/>
          <w:sz w:val="24"/>
          <w:szCs w:val="24"/>
        </w:rPr>
        <w:t>important</w:t>
      </w:r>
      <w:r w:rsidR="00B92F0B" w:rsidRPr="00DB24D6">
        <w:rPr>
          <w:rFonts w:ascii="Times New Roman" w:hAnsi="Times New Roman" w:cs="Times New Roman"/>
          <w:sz w:val="24"/>
          <w:szCs w:val="24"/>
        </w:rPr>
        <w:t xml:space="preserve"> as it allows teachers to question their assumptions and alter how they affect their teaching practice (Brookfield, </w:t>
      </w:r>
      <w:r w:rsidR="00414FF1" w:rsidRPr="00DB24D6">
        <w:rPr>
          <w:rFonts w:ascii="Times New Roman" w:hAnsi="Times New Roman" w:cs="Times New Roman"/>
          <w:sz w:val="24"/>
          <w:szCs w:val="24"/>
        </w:rPr>
        <w:t xml:space="preserve">1998). </w:t>
      </w:r>
      <w:r w:rsidR="00F21E08" w:rsidRPr="00DB24D6">
        <w:rPr>
          <w:rFonts w:ascii="Times New Roman" w:hAnsi="Times New Roman" w:cs="Times New Roman"/>
          <w:sz w:val="24"/>
          <w:szCs w:val="24"/>
        </w:rPr>
        <w:t>Brookf</w:t>
      </w:r>
      <w:r w:rsidR="003D535C" w:rsidRPr="00DB24D6">
        <w:rPr>
          <w:rFonts w:ascii="Times New Roman" w:hAnsi="Times New Roman" w:cs="Times New Roman"/>
          <w:sz w:val="24"/>
          <w:szCs w:val="24"/>
        </w:rPr>
        <w:t>ield (1998) suggests four lenses through which a critical incident can be analysed and reflected on</w:t>
      </w:r>
      <w:r w:rsidR="008B0D33" w:rsidRPr="00DB24D6">
        <w:rPr>
          <w:rFonts w:ascii="Times New Roman" w:hAnsi="Times New Roman" w:cs="Times New Roman"/>
          <w:sz w:val="24"/>
          <w:szCs w:val="24"/>
        </w:rPr>
        <w:t xml:space="preserve"> critically. These lenses include our own perspective, </w:t>
      </w:r>
      <w:r w:rsidR="0004525D" w:rsidRPr="00DB24D6">
        <w:rPr>
          <w:rFonts w:ascii="Times New Roman" w:hAnsi="Times New Roman" w:cs="Times New Roman"/>
          <w:sz w:val="24"/>
          <w:szCs w:val="24"/>
        </w:rPr>
        <w:t xml:space="preserve">through the </w:t>
      </w:r>
      <w:r w:rsidR="00C04CD8" w:rsidRPr="00DB24D6">
        <w:rPr>
          <w:rFonts w:ascii="Times New Roman" w:hAnsi="Times New Roman" w:cs="Times New Roman"/>
          <w:sz w:val="24"/>
          <w:szCs w:val="24"/>
        </w:rPr>
        <w:t>learner’s</w:t>
      </w:r>
      <w:r w:rsidR="0004525D" w:rsidRPr="00DB24D6">
        <w:rPr>
          <w:rFonts w:ascii="Times New Roman" w:hAnsi="Times New Roman" w:cs="Times New Roman"/>
          <w:sz w:val="24"/>
          <w:szCs w:val="24"/>
        </w:rPr>
        <w:t xml:space="preserve"> eyes, through </w:t>
      </w:r>
      <w:r w:rsidR="00C04CD8" w:rsidRPr="00DB24D6">
        <w:rPr>
          <w:rFonts w:ascii="Times New Roman" w:hAnsi="Times New Roman" w:cs="Times New Roman"/>
          <w:sz w:val="24"/>
          <w:szCs w:val="24"/>
        </w:rPr>
        <w:t>colleagues’</w:t>
      </w:r>
      <w:r w:rsidR="0004525D" w:rsidRPr="00DB24D6">
        <w:rPr>
          <w:rFonts w:ascii="Times New Roman" w:hAnsi="Times New Roman" w:cs="Times New Roman"/>
          <w:sz w:val="24"/>
          <w:szCs w:val="24"/>
        </w:rPr>
        <w:t xml:space="preserve"> experiences</w:t>
      </w:r>
      <w:r w:rsidR="0076510C" w:rsidRPr="00DB24D6">
        <w:rPr>
          <w:rFonts w:ascii="Times New Roman" w:hAnsi="Times New Roman" w:cs="Times New Roman"/>
          <w:sz w:val="24"/>
          <w:szCs w:val="24"/>
        </w:rPr>
        <w:t xml:space="preserve"> and lastly through theoretical literature (Brookfield, 1998). </w:t>
      </w:r>
      <w:r w:rsidR="00B758FB">
        <w:rPr>
          <w:rFonts w:ascii="Times New Roman" w:hAnsi="Times New Roman" w:cs="Times New Roman"/>
          <w:sz w:val="24"/>
          <w:szCs w:val="24"/>
        </w:rPr>
        <w:br/>
      </w:r>
      <w:r w:rsidR="00B758FB">
        <w:rPr>
          <w:rFonts w:ascii="Times New Roman" w:hAnsi="Times New Roman" w:cs="Times New Roman"/>
          <w:sz w:val="24"/>
          <w:szCs w:val="24"/>
        </w:rPr>
        <w:tab/>
      </w:r>
      <w:r w:rsidR="00F10F32" w:rsidRPr="00DB24D6">
        <w:rPr>
          <w:rFonts w:ascii="Times New Roman" w:hAnsi="Times New Roman" w:cs="Times New Roman"/>
          <w:sz w:val="24"/>
          <w:szCs w:val="24"/>
        </w:rPr>
        <w:t>Firstly,</w:t>
      </w:r>
      <w:r w:rsidR="00C533D2" w:rsidRPr="00DB24D6">
        <w:rPr>
          <w:rFonts w:ascii="Times New Roman" w:hAnsi="Times New Roman" w:cs="Times New Roman"/>
          <w:sz w:val="24"/>
          <w:szCs w:val="24"/>
        </w:rPr>
        <w:t xml:space="preserve"> I will reflect upon the observed critical incident through </w:t>
      </w:r>
      <w:r w:rsidR="008F7D14" w:rsidRPr="00DB24D6">
        <w:rPr>
          <w:rFonts w:ascii="Times New Roman" w:hAnsi="Times New Roman" w:cs="Times New Roman"/>
          <w:sz w:val="24"/>
          <w:szCs w:val="24"/>
        </w:rPr>
        <w:t>my own perspective as a learner of practice (</w:t>
      </w:r>
      <w:r w:rsidR="00C04CD8" w:rsidRPr="00DB24D6">
        <w:rPr>
          <w:rFonts w:ascii="Times New Roman" w:hAnsi="Times New Roman" w:cs="Times New Roman"/>
          <w:sz w:val="24"/>
          <w:szCs w:val="24"/>
        </w:rPr>
        <w:t>Brookfield</w:t>
      </w:r>
      <w:r w:rsidR="008F7D14" w:rsidRPr="00DB24D6">
        <w:rPr>
          <w:rFonts w:ascii="Times New Roman" w:hAnsi="Times New Roman" w:cs="Times New Roman"/>
          <w:sz w:val="24"/>
          <w:szCs w:val="24"/>
        </w:rPr>
        <w:t xml:space="preserve">, 1998). </w:t>
      </w:r>
      <w:r w:rsidR="00AC0BD2" w:rsidRPr="00DB24D6">
        <w:rPr>
          <w:rFonts w:ascii="Times New Roman" w:hAnsi="Times New Roman" w:cs="Times New Roman"/>
          <w:sz w:val="24"/>
          <w:szCs w:val="24"/>
        </w:rPr>
        <w:t xml:space="preserve">From my own perspective I believe that it can be difficult to </w:t>
      </w:r>
      <w:r w:rsidR="00A105A3" w:rsidRPr="00DB24D6">
        <w:rPr>
          <w:rFonts w:ascii="Times New Roman" w:hAnsi="Times New Roman" w:cs="Times New Roman"/>
          <w:sz w:val="24"/>
          <w:szCs w:val="24"/>
        </w:rPr>
        <w:t xml:space="preserve">get the balance between differentiation and allowing students to collaborate with those of other abilities correct. </w:t>
      </w:r>
      <w:r w:rsidR="004830F8" w:rsidRPr="00DB24D6">
        <w:rPr>
          <w:rFonts w:ascii="Times New Roman" w:hAnsi="Times New Roman" w:cs="Times New Roman"/>
          <w:sz w:val="24"/>
          <w:szCs w:val="24"/>
        </w:rPr>
        <w:t xml:space="preserve">It would be very difficult to create mixed ability groups in subjects such as Mathematics where </w:t>
      </w:r>
      <w:r w:rsidR="00C27E9F" w:rsidRPr="00DB24D6">
        <w:rPr>
          <w:rFonts w:ascii="Times New Roman" w:hAnsi="Times New Roman" w:cs="Times New Roman"/>
          <w:sz w:val="24"/>
          <w:szCs w:val="24"/>
        </w:rPr>
        <w:t xml:space="preserve">learners are at such different levels of understanding. As an individual who struggled with this subject as a </w:t>
      </w:r>
      <w:r w:rsidR="00F10F32" w:rsidRPr="00DB24D6">
        <w:rPr>
          <w:rFonts w:ascii="Times New Roman" w:hAnsi="Times New Roman" w:cs="Times New Roman"/>
          <w:sz w:val="24"/>
          <w:szCs w:val="24"/>
        </w:rPr>
        <w:t>child,</w:t>
      </w:r>
      <w:r w:rsidR="00C27E9F" w:rsidRPr="00DB24D6">
        <w:rPr>
          <w:rFonts w:ascii="Times New Roman" w:hAnsi="Times New Roman" w:cs="Times New Roman"/>
          <w:sz w:val="24"/>
          <w:szCs w:val="24"/>
        </w:rPr>
        <w:t xml:space="preserve"> I would have personally appreciated the differentiation in </w:t>
      </w:r>
      <w:r w:rsidR="00234D1E" w:rsidRPr="00DB24D6">
        <w:rPr>
          <w:rFonts w:ascii="Times New Roman" w:hAnsi="Times New Roman" w:cs="Times New Roman"/>
          <w:sz w:val="24"/>
          <w:szCs w:val="24"/>
        </w:rPr>
        <w:t xml:space="preserve">work. </w:t>
      </w:r>
      <w:r w:rsidR="00614975" w:rsidRPr="00DB24D6">
        <w:rPr>
          <w:rFonts w:ascii="Times New Roman" w:hAnsi="Times New Roman" w:cs="Times New Roman"/>
          <w:sz w:val="24"/>
          <w:szCs w:val="24"/>
        </w:rPr>
        <w:t xml:space="preserve">However, I feel as though </w:t>
      </w:r>
      <w:r w:rsidR="006A4473" w:rsidRPr="00DB24D6">
        <w:rPr>
          <w:rFonts w:ascii="Times New Roman" w:hAnsi="Times New Roman" w:cs="Times New Roman"/>
          <w:sz w:val="24"/>
          <w:szCs w:val="24"/>
        </w:rPr>
        <w:t xml:space="preserve">there are other subjects in the curriculum such as maths, science and ICT where mixed ability groups would be beneficial for </w:t>
      </w:r>
      <w:r w:rsidR="00943660" w:rsidRPr="00DB24D6">
        <w:rPr>
          <w:rFonts w:ascii="Times New Roman" w:hAnsi="Times New Roman" w:cs="Times New Roman"/>
          <w:sz w:val="24"/>
          <w:szCs w:val="24"/>
        </w:rPr>
        <w:t xml:space="preserve">learning and attitudes towards learning. I have had personal experience of mixed ability groupings working well and giving the pupils an opportunity to collaborate with </w:t>
      </w:r>
      <w:r w:rsidR="001220ED" w:rsidRPr="00DB24D6">
        <w:rPr>
          <w:rFonts w:ascii="Times New Roman" w:hAnsi="Times New Roman" w:cs="Times New Roman"/>
          <w:sz w:val="24"/>
          <w:szCs w:val="24"/>
        </w:rPr>
        <w:t xml:space="preserve">others they may not get the chance to with solely ability groups. </w:t>
      </w:r>
      <w:r w:rsidR="001220ED" w:rsidRPr="00DB24D6">
        <w:rPr>
          <w:rFonts w:ascii="Times New Roman" w:hAnsi="Times New Roman" w:cs="Times New Roman"/>
          <w:sz w:val="24"/>
          <w:szCs w:val="24"/>
        </w:rPr>
        <w:lastRenderedPageBreak/>
        <w:t xml:space="preserve">This can aid with levels of engagement and allows for children to learn skills from one another and not just from the teacher. </w:t>
      </w:r>
      <w:r w:rsidR="00B758FB">
        <w:rPr>
          <w:rFonts w:ascii="Times New Roman" w:hAnsi="Times New Roman" w:cs="Times New Roman"/>
          <w:sz w:val="24"/>
          <w:szCs w:val="24"/>
        </w:rPr>
        <w:br/>
      </w:r>
      <w:r w:rsidR="00B758FB">
        <w:rPr>
          <w:rFonts w:ascii="Times New Roman" w:hAnsi="Times New Roman" w:cs="Times New Roman"/>
          <w:sz w:val="24"/>
          <w:szCs w:val="24"/>
        </w:rPr>
        <w:tab/>
      </w:r>
      <w:r w:rsidR="00E10446" w:rsidRPr="00DB24D6">
        <w:rPr>
          <w:rFonts w:ascii="Times New Roman" w:hAnsi="Times New Roman" w:cs="Times New Roman"/>
          <w:sz w:val="24"/>
          <w:szCs w:val="24"/>
        </w:rPr>
        <w:t>Next,</w:t>
      </w:r>
      <w:r w:rsidR="003A4236" w:rsidRPr="00DB24D6">
        <w:rPr>
          <w:rFonts w:ascii="Times New Roman" w:hAnsi="Times New Roman" w:cs="Times New Roman"/>
          <w:sz w:val="24"/>
          <w:szCs w:val="24"/>
        </w:rPr>
        <w:t xml:space="preserve"> I will reflect on the critical incident through the second lens suggested by </w:t>
      </w:r>
      <w:r w:rsidR="00B758FB" w:rsidRPr="00DB24D6">
        <w:rPr>
          <w:rFonts w:ascii="Times New Roman" w:hAnsi="Times New Roman" w:cs="Times New Roman"/>
          <w:sz w:val="24"/>
          <w:szCs w:val="24"/>
        </w:rPr>
        <w:t>Brookfield</w:t>
      </w:r>
      <w:r w:rsidR="003A4236" w:rsidRPr="00DB24D6">
        <w:rPr>
          <w:rFonts w:ascii="Times New Roman" w:hAnsi="Times New Roman" w:cs="Times New Roman"/>
          <w:sz w:val="24"/>
          <w:szCs w:val="24"/>
        </w:rPr>
        <w:t xml:space="preserve"> (1998), the lens of the learner. </w:t>
      </w:r>
      <w:r w:rsidR="00B758FB" w:rsidRPr="00DB24D6">
        <w:rPr>
          <w:rFonts w:ascii="Times New Roman" w:hAnsi="Times New Roman" w:cs="Times New Roman"/>
          <w:sz w:val="24"/>
          <w:szCs w:val="24"/>
        </w:rPr>
        <w:t>Brookfield</w:t>
      </w:r>
      <w:r w:rsidR="005E392A" w:rsidRPr="00DB24D6">
        <w:rPr>
          <w:rFonts w:ascii="Times New Roman" w:hAnsi="Times New Roman" w:cs="Times New Roman"/>
          <w:sz w:val="24"/>
          <w:szCs w:val="24"/>
        </w:rPr>
        <w:t xml:space="preserve"> (1998) suggests that </w:t>
      </w:r>
      <w:r w:rsidR="00E7168A" w:rsidRPr="00DB24D6">
        <w:rPr>
          <w:rFonts w:ascii="Times New Roman" w:hAnsi="Times New Roman" w:cs="Times New Roman"/>
          <w:sz w:val="24"/>
          <w:szCs w:val="24"/>
        </w:rPr>
        <w:t xml:space="preserve">being critically reflective in this way allows teachers to gain insight into </w:t>
      </w:r>
      <w:r w:rsidR="00FF41F9" w:rsidRPr="00DB24D6">
        <w:rPr>
          <w:rFonts w:ascii="Times New Roman" w:hAnsi="Times New Roman" w:cs="Times New Roman"/>
          <w:sz w:val="24"/>
          <w:szCs w:val="24"/>
        </w:rPr>
        <w:t xml:space="preserve">how learners may be responding to the </w:t>
      </w:r>
      <w:r w:rsidR="00C86D56" w:rsidRPr="00DB24D6">
        <w:rPr>
          <w:rFonts w:ascii="Times New Roman" w:hAnsi="Times New Roman" w:cs="Times New Roman"/>
          <w:sz w:val="24"/>
          <w:szCs w:val="24"/>
        </w:rPr>
        <w:t xml:space="preserve">practice within the classroom. </w:t>
      </w:r>
      <w:r w:rsidR="007F25E5" w:rsidRPr="00DB24D6">
        <w:rPr>
          <w:rFonts w:ascii="Times New Roman" w:hAnsi="Times New Roman" w:cs="Times New Roman"/>
          <w:sz w:val="24"/>
          <w:szCs w:val="24"/>
        </w:rPr>
        <w:t>From the perspective of Pupil Y</w:t>
      </w:r>
      <w:r w:rsidR="00FE6D0D" w:rsidRPr="00DB24D6">
        <w:rPr>
          <w:rFonts w:ascii="Times New Roman" w:hAnsi="Times New Roman" w:cs="Times New Roman"/>
          <w:sz w:val="24"/>
          <w:szCs w:val="24"/>
        </w:rPr>
        <w:t xml:space="preserve">, I can see how having someone remark that you are in the “low group” and complete “easy” work could </w:t>
      </w:r>
      <w:r w:rsidR="00FC4FE6" w:rsidRPr="00DB24D6">
        <w:rPr>
          <w:rFonts w:ascii="Times New Roman" w:hAnsi="Times New Roman" w:cs="Times New Roman"/>
          <w:sz w:val="24"/>
          <w:szCs w:val="24"/>
        </w:rPr>
        <w:t xml:space="preserve">knock your confidence. It could lead to </w:t>
      </w:r>
      <w:r w:rsidR="00E76D4A" w:rsidRPr="00DB24D6">
        <w:rPr>
          <w:rFonts w:ascii="Times New Roman" w:hAnsi="Times New Roman" w:cs="Times New Roman"/>
          <w:sz w:val="24"/>
          <w:szCs w:val="24"/>
        </w:rPr>
        <w:t xml:space="preserve">the acceptance that this is others opinion of you and you may not feel the need to challenge yourself or be ambitious. </w:t>
      </w:r>
      <w:r w:rsidR="00930CAC" w:rsidRPr="00DB24D6">
        <w:rPr>
          <w:rFonts w:ascii="Times New Roman" w:hAnsi="Times New Roman" w:cs="Times New Roman"/>
          <w:sz w:val="24"/>
          <w:szCs w:val="24"/>
        </w:rPr>
        <w:t xml:space="preserve">On the other hand, it may push the individual to prove this opinion wrong. </w:t>
      </w:r>
      <w:r w:rsidR="00882776" w:rsidRPr="00DB24D6">
        <w:rPr>
          <w:rFonts w:ascii="Times New Roman" w:hAnsi="Times New Roman" w:cs="Times New Roman"/>
          <w:sz w:val="24"/>
          <w:szCs w:val="24"/>
        </w:rPr>
        <w:t xml:space="preserve">As for Pupil X, I do not think that this comment came from a malicious place </w:t>
      </w:r>
      <w:r w:rsidR="00BA2275" w:rsidRPr="00DB24D6">
        <w:rPr>
          <w:rFonts w:ascii="Times New Roman" w:hAnsi="Times New Roman" w:cs="Times New Roman"/>
          <w:sz w:val="24"/>
          <w:szCs w:val="24"/>
        </w:rPr>
        <w:t xml:space="preserve">as it seemed as though that the </w:t>
      </w:r>
      <w:r w:rsidR="00BC5FB8" w:rsidRPr="00DB24D6">
        <w:rPr>
          <w:rFonts w:ascii="Times New Roman" w:hAnsi="Times New Roman" w:cs="Times New Roman"/>
          <w:sz w:val="24"/>
          <w:szCs w:val="24"/>
        </w:rPr>
        <w:t xml:space="preserve">children all had an awareness of the grouping system and acknowledged the level they were placed at. </w:t>
      </w:r>
      <w:r w:rsidR="00B758FB">
        <w:rPr>
          <w:rFonts w:ascii="Times New Roman" w:hAnsi="Times New Roman" w:cs="Times New Roman"/>
          <w:sz w:val="24"/>
          <w:szCs w:val="24"/>
        </w:rPr>
        <w:br/>
      </w:r>
      <w:r w:rsidR="00B758FB">
        <w:rPr>
          <w:rFonts w:ascii="Times New Roman" w:hAnsi="Times New Roman" w:cs="Times New Roman"/>
          <w:sz w:val="24"/>
          <w:szCs w:val="24"/>
        </w:rPr>
        <w:tab/>
      </w:r>
      <w:r w:rsidR="005319CE" w:rsidRPr="00DB24D6">
        <w:rPr>
          <w:rFonts w:ascii="Times New Roman" w:hAnsi="Times New Roman" w:cs="Times New Roman"/>
          <w:sz w:val="24"/>
          <w:szCs w:val="24"/>
        </w:rPr>
        <w:t xml:space="preserve">Thirdly, </w:t>
      </w:r>
      <w:r w:rsidR="00B758FB" w:rsidRPr="00DB24D6">
        <w:rPr>
          <w:rFonts w:ascii="Times New Roman" w:hAnsi="Times New Roman" w:cs="Times New Roman"/>
          <w:sz w:val="24"/>
          <w:szCs w:val="24"/>
        </w:rPr>
        <w:t>Brookfield</w:t>
      </w:r>
      <w:r w:rsidR="005319CE" w:rsidRPr="00DB24D6">
        <w:rPr>
          <w:rFonts w:ascii="Times New Roman" w:hAnsi="Times New Roman" w:cs="Times New Roman"/>
          <w:sz w:val="24"/>
          <w:szCs w:val="24"/>
        </w:rPr>
        <w:t xml:space="preserve"> </w:t>
      </w:r>
      <w:r w:rsidR="00DA4248" w:rsidRPr="00DB24D6">
        <w:rPr>
          <w:rFonts w:ascii="Times New Roman" w:hAnsi="Times New Roman" w:cs="Times New Roman"/>
          <w:sz w:val="24"/>
          <w:szCs w:val="24"/>
        </w:rPr>
        <w:t xml:space="preserve">(1998) </w:t>
      </w:r>
      <w:r w:rsidR="005319CE" w:rsidRPr="00DB24D6">
        <w:rPr>
          <w:rFonts w:ascii="Times New Roman" w:hAnsi="Times New Roman" w:cs="Times New Roman"/>
          <w:sz w:val="24"/>
          <w:szCs w:val="24"/>
        </w:rPr>
        <w:t>suggests reflecting on the incident through the lens of the teacher</w:t>
      </w:r>
      <w:r w:rsidR="00D64929" w:rsidRPr="00DB24D6">
        <w:rPr>
          <w:rFonts w:ascii="Times New Roman" w:hAnsi="Times New Roman" w:cs="Times New Roman"/>
          <w:sz w:val="24"/>
          <w:szCs w:val="24"/>
        </w:rPr>
        <w:t xml:space="preserve"> or colleagues. </w:t>
      </w:r>
      <w:r w:rsidR="00B333F0" w:rsidRPr="00DB24D6">
        <w:rPr>
          <w:rFonts w:ascii="Times New Roman" w:hAnsi="Times New Roman" w:cs="Times New Roman"/>
          <w:sz w:val="24"/>
          <w:szCs w:val="24"/>
        </w:rPr>
        <w:t>Allowing our peers to comment on our practice and give their viewpoints and opinions</w:t>
      </w:r>
      <w:r w:rsidR="000778C5" w:rsidRPr="00DB24D6">
        <w:rPr>
          <w:rFonts w:ascii="Times New Roman" w:hAnsi="Times New Roman" w:cs="Times New Roman"/>
          <w:sz w:val="24"/>
          <w:szCs w:val="24"/>
        </w:rPr>
        <w:t xml:space="preserve"> allows us to consider the perspectives of others. </w:t>
      </w:r>
      <w:r w:rsidR="0071496C" w:rsidRPr="00DB24D6">
        <w:rPr>
          <w:rFonts w:ascii="Times New Roman" w:hAnsi="Times New Roman" w:cs="Times New Roman"/>
          <w:sz w:val="24"/>
          <w:szCs w:val="24"/>
        </w:rPr>
        <w:t xml:space="preserve">After observing the critical </w:t>
      </w:r>
      <w:r w:rsidR="005D4C98" w:rsidRPr="00DB24D6">
        <w:rPr>
          <w:rFonts w:ascii="Times New Roman" w:hAnsi="Times New Roman" w:cs="Times New Roman"/>
          <w:sz w:val="24"/>
          <w:szCs w:val="24"/>
        </w:rPr>
        <w:t>incident,</w:t>
      </w:r>
      <w:r w:rsidR="0071496C" w:rsidRPr="00DB24D6">
        <w:rPr>
          <w:rFonts w:ascii="Times New Roman" w:hAnsi="Times New Roman" w:cs="Times New Roman"/>
          <w:sz w:val="24"/>
          <w:szCs w:val="24"/>
        </w:rPr>
        <w:t xml:space="preserve"> I had a </w:t>
      </w:r>
      <w:r w:rsidR="00A41A04" w:rsidRPr="00DB24D6">
        <w:rPr>
          <w:rFonts w:ascii="Times New Roman" w:hAnsi="Times New Roman" w:cs="Times New Roman"/>
          <w:sz w:val="24"/>
          <w:szCs w:val="24"/>
        </w:rPr>
        <w:t>discussion</w:t>
      </w:r>
      <w:r w:rsidR="0071496C" w:rsidRPr="00DB24D6">
        <w:rPr>
          <w:rFonts w:ascii="Times New Roman" w:hAnsi="Times New Roman" w:cs="Times New Roman"/>
          <w:sz w:val="24"/>
          <w:szCs w:val="24"/>
        </w:rPr>
        <w:t xml:space="preserve"> with the class teacher about ability grouping within the class. </w:t>
      </w:r>
      <w:r w:rsidR="005D4C98" w:rsidRPr="00DB24D6">
        <w:rPr>
          <w:rFonts w:ascii="Times New Roman" w:hAnsi="Times New Roman" w:cs="Times New Roman"/>
          <w:sz w:val="24"/>
          <w:szCs w:val="24"/>
        </w:rPr>
        <w:t xml:space="preserve">The teacher pointed out </w:t>
      </w:r>
      <w:r w:rsidR="00B62B5C" w:rsidRPr="00DB24D6">
        <w:rPr>
          <w:rFonts w:ascii="Times New Roman" w:hAnsi="Times New Roman" w:cs="Times New Roman"/>
          <w:sz w:val="24"/>
          <w:szCs w:val="24"/>
        </w:rPr>
        <w:t xml:space="preserve">that </w:t>
      </w:r>
      <w:r w:rsidR="00A41A04" w:rsidRPr="00DB24D6">
        <w:rPr>
          <w:rFonts w:ascii="Times New Roman" w:hAnsi="Times New Roman" w:cs="Times New Roman"/>
          <w:sz w:val="24"/>
          <w:szCs w:val="24"/>
        </w:rPr>
        <w:t>it</w:t>
      </w:r>
      <w:r w:rsidR="00B62B5C" w:rsidRPr="00DB24D6">
        <w:rPr>
          <w:rFonts w:ascii="Times New Roman" w:hAnsi="Times New Roman" w:cs="Times New Roman"/>
          <w:sz w:val="24"/>
          <w:szCs w:val="24"/>
        </w:rPr>
        <w:t xml:space="preserve"> allows for easier differentiation and the feeling of success and achievement </w:t>
      </w:r>
      <w:r w:rsidR="00ED0703" w:rsidRPr="00DB24D6">
        <w:rPr>
          <w:rFonts w:ascii="Times New Roman" w:hAnsi="Times New Roman" w:cs="Times New Roman"/>
          <w:sz w:val="24"/>
          <w:szCs w:val="24"/>
        </w:rPr>
        <w:t xml:space="preserve">to be created through </w:t>
      </w:r>
      <w:r w:rsidR="00B50A48" w:rsidRPr="00DB24D6">
        <w:rPr>
          <w:rFonts w:ascii="Times New Roman" w:hAnsi="Times New Roman" w:cs="Times New Roman"/>
          <w:sz w:val="24"/>
          <w:szCs w:val="24"/>
        </w:rPr>
        <w:t xml:space="preserve">being able to complete the tasks that had been set. </w:t>
      </w:r>
      <w:r w:rsidR="00390EEF" w:rsidRPr="00DB24D6">
        <w:rPr>
          <w:rFonts w:ascii="Times New Roman" w:hAnsi="Times New Roman" w:cs="Times New Roman"/>
          <w:sz w:val="24"/>
          <w:szCs w:val="24"/>
        </w:rPr>
        <w:t xml:space="preserve">This </w:t>
      </w:r>
      <w:r w:rsidR="000C7C11" w:rsidRPr="00DB24D6">
        <w:rPr>
          <w:rFonts w:ascii="Times New Roman" w:hAnsi="Times New Roman" w:cs="Times New Roman"/>
          <w:sz w:val="24"/>
          <w:szCs w:val="24"/>
        </w:rPr>
        <w:t xml:space="preserve">allowed me to consider </w:t>
      </w:r>
      <w:r w:rsidR="00F52D13" w:rsidRPr="00DB24D6">
        <w:rPr>
          <w:rFonts w:ascii="Times New Roman" w:hAnsi="Times New Roman" w:cs="Times New Roman"/>
          <w:sz w:val="24"/>
          <w:szCs w:val="24"/>
        </w:rPr>
        <w:t>this when reviewing the literature surrounding the critical incident</w:t>
      </w:r>
      <w:r w:rsidR="00A41A04" w:rsidRPr="00DB24D6">
        <w:rPr>
          <w:rFonts w:ascii="Times New Roman" w:hAnsi="Times New Roman" w:cs="Times New Roman"/>
          <w:sz w:val="24"/>
          <w:szCs w:val="24"/>
        </w:rPr>
        <w:t xml:space="preserve"> and take this viewpoint in to consideration. </w:t>
      </w:r>
      <w:r w:rsidR="00B758FB">
        <w:rPr>
          <w:rFonts w:ascii="Times New Roman" w:hAnsi="Times New Roman" w:cs="Times New Roman"/>
          <w:sz w:val="24"/>
          <w:szCs w:val="24"/>
        </w:rPr>
        <w:tab/>
      </w:r>
      <w:r w:rsidR="00A41A04" w:rsidRPr="00DB24D6">
        <w:rPr>
          <w:rFonts w:ascii="Times New Roman" w:hAnsi="Times New Roman" w:cs="Times New Roman"/>
          <w:sz w:val="24"/>
          <w:szCs w:val="24"/>
        </w:rPr>
        <w:t xml:space="preserve">Finally, </w:t>
      </w:r>
      <w:r w:rsidR="00B758FB" w:rsidRPr="00DB24D6">
        <w:rPr>
          <w:rFonts w:ascii="Times New Roman" w:hAnsi="Times New Roman" w:cs="Times New Roman"/>
          <w:sz w:val="24"/>
          <w:szCs w:val="24"/>
        </w:rPr>
        <w:t>Brookfield</w:t>
      </w:r>
      <w:r w:rsidR="00A41A04" w:rsidRPr="00DB24D6">
        <w:rPr>
          <w:rFonts w:ascii="Times New Roman" w:hAnsi="Times New Roman" w:cs="Times New Roman"/>
          <w:sz w:val="24"/>
          <w:szCs w:val="24"/>
        </w:rPr>
        <w:t xml:space="preserve"> (19</w:t>
      </w:r>
      <w:r w:rsidR="00DA4248" w:rsidRPr="00DB24D6">
        <w:rPr>
          <w:rFonts w:ascii="Times New Roman" w:hAnsi="Times New Roman" w:cs="Times New Roman"/>
          <w:sz w:val="24"/>
          <w:szCs w:val="24"/>
        </w:rPr>
        <w:t>98</w:t>
      </w:r>
      <w:r w:rsidR="00A41A04" w:rsidRPr="00DB24D6">
        <w:rPr>
          <w:rFonts w:ascii="Times New Roman" w:hAnsi="Times New Roman" w:cs="Times New Roman"/>
          <w:sz w:val="24"/>
          <w:szCs w:val="24"/>
        </w:rPr>
        <w:t xml:space="preserve">) suggests reflection through the lens of theory and literature. </w:t>
      </w:r>
      <w:r w:rsidR="008D32B2" w:rsidRPr="00DB24D6">
        <w:rPr>
          <w:rFonts w:ascii="Times New Roman" w:hAnsi="Times New Roman" w:cs="Times New Roman"/>
          <w:sz w:val="24"/>
          <w:szCs w:val="24"/>
        </w:rPr>
        <w:t xml:space="preserve">Based upon the research covered within the literature review </w:t>
      </w:r>
      <w:r w:rsidR="00AB37A8" w:rsidRPr="00DB24D6">
        <w:rPr>
          <w:rFonts w:ascii="Times New Roman" w:hAnsi="Times New Roman" w:cs="Times New Roman"/>
          <w:sz w:val="24"/>
          <w:szCs w:val="24"/>
        </w:rPr>
        <w:t xml:space="preserve">the advantages and disadvantages of using ability grouping methods are broad and complex. </w:t>
      </w:r>
      <w:r w:rsidR="00494F95" w:rsidRPr="00DB24D6">
        <w:rPr>
          <w:rFonts w:ascii="Times New Roman" w:hAnsi="Times New Roman" w:cs="Times New Roman"/>
          <w:sz w:val="24"/>
          <w:szCs w:val="24"/>
        </w:rPr>
        <w:t xml:space="preserve">The majority of the evidence points to </w:t>
      </w:r>
      <w:r w:rsidR="00AB58AB" w:rsidRPr="00DB24D6">
        <w:rPr>
          <w:rFonts w:ascii="Times New Roman" w:hAnsi="Times New Roman" w:cs="Times New Roman"/>
          <w:sz w:val="24"/>
          <w:szCs w:val="24"/>
        </w:rPr>
        <w:t xml:space="preserve">within-class ability grouping being beneficial in terms of </w:t>
      </w:r>
      <w:r w:rsidR="00050BF8" w:rsidRPr="00DB24D6">
        <w:rPr>
          <w:rFonts w:ascii="Times New Roman" w:hAnsi="Times New Roman" w:cs="Times New Roman"/>
          <w:sz w:val="24"/>
          <w:szCs w:val="24"/>
        </w:rPr>
        <w:t xml:space="preserve">achievement and success. </w:t>
      </w:r>
      <w:r w:rsidR="00A970D3" w:rsidRPr="00DB24D6">
        <w:rPr>
          <w:rFonts w:ascii="Times New Roman" w:hAnsi="Times New Roman" w:cs="Times New Roman"/>
          <w:sz w:val="24"/>
          <w:szCs w:val="24"/>
        </w:rPr>
        <w:t xml:space="preserve">However, research also shows that this may have a negative impact on </w:t>
      </w:r>
      <w:r w:rsidR="00625A83" w:rsidRPr="00DB24D6">
        <w:rPr>
          <w:rFonts w:ascii="Times New Roman" w:hAnsi="Times New Roman" w:cs="Times New Roman"/>
          <w:sz w:val="24"/>
          <w:szCs w:val="24"/>
        </w:rPr>
        <w:t xml:space="preserve">the self-esteem and </w:t>
      </w:r>
      <w:r w:rsidR="009F709A" w:rsidRPr="00DB24D6">
        <w:rPr>
          <w:rFonts w:ascii="Times New Roman" w:hAnsi="Times New Roman" w:cs="Times New Roman"/>
          <w:sz w:val="24"/>
          <w:szCs w:val="24"/>
        </w:rPr>
        <w:t>motivation</w:t>
      </w:r>
      <w:r w:rsidR="00C05BA0" w:rsidRPr="00DB24D6">
        <w:rPr>
          <w:rFonts w:ascii="Times New Roman" w:hAnsi="Times New Roman" w:cs="Times New Roman"/>
          <w:sz w:val="24"/>
          <w:szCs w:val="24"/>
        </w:rPr>
        <w:t xml:space="preserve"> particularly on those students placed in low ability groups. </w:t>
      </w:r>
      <w:r w:rsidR="00F41028" w:rsidRPr="00DB24D6">
        <w:rPr>
          <w:rFonts w:ascii="Times New Roman" w:hAnsi="Times New Roman" w:cs="Times New Roman"/>
          <w:sz w:val="24"/>
          <w:szCs w:val="24"/>
        </w:rPr>
        <w:t>Incorporating</w:t>
      </w:r>
      <w:r w:rsidR="00F4039E" w:rsidRPr="00DB24D6">
        <w:rPr>
          <w:rFonts w:ascii="Times New Roman" w:hAnsi="Times New Roman" w:cs="Times New Roman"/>
          <w:sz w:val="24"/>
          <w:szCs w:val="24"/>
        </w:rPr>
        <w:t xml:space="preserve"> mixed ability groupings could encourage a more Constructivist approach to learning as it would allow for more peer teaching and collaboration through group work (J</w:t>
      </w:r>
      <w:r w:rsidR="00F41028" w:rsidRPr="00DB24D6">
        <w:rPr>
          <w:rFonts w:ascii="Times New Roman" w:hAnsi="Times New Roman" w:cs="Times New Roman"/>
          <w:sz w:val="24"/>
          <w:szCs w:val="24"/>
        </w:rPr>
        <w:t xml:space="preserve">ones </w:t>
      </w:r>
      <w:r w:rsidR="00DB24D6" w:rsidRPr="00DB24D6">
        <w:rPr>
          <w:rFonts w:ascii="Times New Roman" w:hAnsi="Times New Roman" w:cs="Times New Roman"/>
          <w:sz w:val="24"/>
          <w:szCs w:val="24"/>
        </w:rPr>
        <w:t xml:space="preserve">and </w:t>
      </w:r>
      <w:r w:rsidR="00F41028" w:rsidRPr="00DB24D6">
        <w:rPr>
          <w:rFonts w:ascii="Times New Roman" w:hAnsi="Times New Roman" w:cs="Times New Roman"/>
          <w:sz w:val="24"/>
          <w:szCs w:val="24"/>
        </w:rPr>
        <w:t>Brader-Araje, 2002).</w:t>
      </w:r>
      <w:r w:rsidR="00B758FB">
        <w:rPr>
          <w:rFonts w:ascii="Times New Roman" w:hAnsi="Times New Roman" w:cs="Times New Roman"/>
          <w:sz w:val="24"/>
          <w:szCs w:val="24"/>
        </w:rPr>
        <w:tab/>
      </w:r>
      <w:r w:rsidR="00B758FB">
        <w:rPr>
          <w:rFonts w:ascii="Times New Roman" w:hAnsi="Times New Roman" w:cs="Times New Roman"/>
          <w:sz w:val="24"/>
          <w:szCs w:val="24"/>
        </w:rPr>
        <w:br/>
      </w:r>
      <w:r w:rsidR="00B758FB">
        <w:rPr>
          <w:rFonts w:ascii="Times New Roman" w:hAnsi="Times New Roman" w:cs="Times New Roman"/>
          <w:sz w:val="24"/>
          <w:szCs w:val="24"/>
        </w:rPr>
        <w:tab/>
      </w:r>
      <w:r w:rsidR="00161E90" w:rsidRPr="00DB24D6">
        <w:rPr>
          <w:rFonts w:ascii="Times New Roman" w:hAnsi="Times New Roman" w:cs="Times New Roman"/>
          <w:sz w:val="24"/>
          <w:szCs w:val="24"/>
        </w:rPr>
        <w:t xml:space="preserve">Moving forwards, perhaps an approach of </w:t>
      </w:r>
      <w:r w:rsidR="009141B9" w:rsidRPr="00DB24D6">
        <w:rPr>
          <w:rFonts w:ascii="Times New Roman" w:hAnsi="Times New Roman" w:cs="Times New Roman"/>
          <w:sz w:val="24"/>
          <w:szCs w:val="24"/>
        </w:rPr>
        <w:t>incorporating</w:t>
      </w:r>
      <w:r w:rsidR="00161E90" w:rsidRPr="00DB24D6">
        <w:rPr>
          <w:rFonts w:ascii="Times New Roman" w:hAnsi="Times New Roman" w:cs="Times New Roman"/>
          <w:sz w:val="24"/>
          <w:szCs w:val="24"/>
        </w:rPr>
        <w:t xml:space="preserve"> both ability and mixed ability groupings thro</w:t>
      </w:r>
      <w:r w:rsidR="009141B9" w:rsidRPr="00DB24D6">
        <w:rPr>
          <w:rFonts w:ascii="Times New Roman" w:hAnsi="Times New Roman" w:cs="Times New Roman"/>
          <w:sz w:val="24"/>
          <w:szCs w:val="24"/>
        </w:rPr>
        <w:t>ughout</w:t>
      </w:r>
      <w:r w:rsidR="00161E90" w:rsidRPr="00DB24D6">
        <w:rPr>
          <w:rFonts w:ascii="Times New Roman" w:hAnsi="Times New Roman" w:cs="Times New Roman"/>
          <w:sz w:val="24"/>
          <w:szCs w:val="24"/>
        </w:rPr>
        <w:t xml:space="preserve"> the school day may </w:t>
      </w:r>
      <w:r w:rsidR="009141B9" w:rsidRPr="00DB24D6">
        <w:rPr>
          <w:rFonts w:ascii="Times New Roman" w:hAnsi="Times New Roman" w:cs="Times New Roman"/>
          <w:sz w:val="24"/>
          <w:szCs w:val="24"/>
        </w:rPr>
        <w:t xml:space="preserve">help to mitigate some </w:t>
      </w:r>
      <w:r w:rsidR="00E8527B" w:rsidRPr="00DB24D6">
        <w:rPr>
          <w:rFonts w:ascii="Times New Roman" w:hAnsi="Times New Roman" w:cs="Times New Roman"/>
          <w:sz w:val="24"/>
          <w:szCs w:val="24"/>
        </w:rPr>
        <w:t>of negative</w:t>
      </w:r>
      <w:r w:rsidR="00CA70F1" w:rsidRPr="00DB24D6">
        <w:rPr>
          <w:rFonts w:ascii="Times New Roman" w:hAnsi="Times New Roman" w:cs="Times New Roman"/>
          <w:sz w:val="24"/>
          <w:szCs w:val="24"/>
        </w:rPr>
        <w:t xml:space="preserve"> findings surrounding self-esteem and motivation. </w:t>
      </w:r>
      <w:r w:rsidR="00901225" w:rsidRPr="00DB24D6">
        <w:rPr>
          <w:rFonts w:ascii="Times New Roman" w:hAnsi="Times New Roman" w:cs="Times New Roman"/>
          <w:sz w:val="24"/>
          <w:szCs w:val="24"/>
        </w:rPr>
        <w:t xml:space="preserve">It is difficult to move away from ability groupings in subject areas such as Mathematics where </w:t>
      </w:r>
      <w:r w:rsidR="00282950" w:rsidRPr="00DB24D6">
        <w:rPr>
          <w:rFonts w:ascii="Times New Roman" w:hAnsi="Times New Roman" w:cs="Times New Roman"/>
          <w:sz w:val="24"/>
          <w:szCs w:val="24"/>
        </w:rPr>
        <w:t xml:space="preserve">concrete understanding needs to be present in order to cope with </w:t>
      </w:r>
      <w:r w:rsidR="008959E5" w:rsidRPr="00DB24D6">
        <w:rPr>
          <w:rFonts w:ascii="Times New Roman" w:hAnsi="Times New Roman" w:cs="Times New Roman"/>
          <w:sz w:val="24"/>
          <w:szCs w:val="24"/>
        </w:rPr>
        <w:t xml:space="preserve">more difficult tasks. However, I would suggest </w:t>
      </w:r>
      <w:r w:rsidR="00E8527B" w:rsidRPr="00DB24D6">
        <w:rPr>
          <w:rFonts w:ascii="Times New Roman" w:hAnsi="Times New Roman" w:cs="Times New Roman"/>
          <w:sz w:val="24"/>
          <w:szCs w:val="24"/>
        </w:rPr>
        <w:t xml:space="preserve">introducing mixed ability groups </w:t>
      </w:r>
      <w:r w:rsidR="00945E81" w:rsidRPr="00DB24D6">
        <w:rPr>
          <w:rFonts w:ascii="Times New Roman" w:hAnsi="Times New Roman" w:cs="Times New Roman"/>
          <w:sz w:val="24"/>
          <w:szCs w:val="24"/>
        </w:rPr>
        <w:t xml:space="preserve">into other subject areas </w:t>
      </w:r>
      <w:r w:rsidR="009F7BFE" w:rsidRPr="00DB24D6">
        <w:rPr>
          <w:rFonts w:ascii="Times New Roman" w:hAnsi="Times New Roman" w:cs="Times New Roman"/>
          <w:sz w:val="24"/>
          <w:szCs w:val="24"/>
        </w:rPr>
        <w:t xml:space="preserve">such as Literacy, and Science as the research suggests that this may boost motivation for those classed as lower ability </w:t>
      </w:r>
      <w:r w:rsidR="008018CA" w:rsidRPr="00DB24D6">
        <w:rPr>
          <w:rFonts w:ascii="Times New Roman" w:hAnsi="Times New Roman" w:cs="Times New Roman"/>
          <w:sz w:val="24"/>
          <w:szCs w:val="24"/>
        </w:rPr>
        <w:t xml:space="preserve">and could encourage the purpose “ambitious, capable learners”. </w:t>
      </w:r>
      <w:r w:rsidR="00A8460C" w:rsidRPr="00DB24D6">
        <w:rPr>
          <w:rFonts w:ascii="Times New Roman" w:hAnsi="Times New Roman" w:cs="Times New Roman"/>
          <w:sz w:val="24"/>
          <w:szCs w:val="24"/>
        </w:rPr>
        <w:t xml:space="preserve">This would also give the opportunity </w:t>
      </w:r>
      <w:r w:rsidR="004451BA" w:rsidRPr="00DB24D6">
        <w:rPr>
          <w:rFonts w:ascii="Times New Roman" w:hAnsi="Times New Roman" w:cs="Times New Roman"/>
          <w:sz w:val="24"/>
          <w:szCs w:val="24"/>
        </w:rPr>
        <w:t xml:space="preserve">for more collaborative learning </w:t>
      </w:r>
      <w:r w:rsidR="00196391" w:rsidRPr="00DB24D6">
        <w:rPr>
          <w:rFonts w:ascii="Times New Roman" w:hAnsi="Times New Roman" w:cs="Times New Roman"/>
          <w:sz w:val="24"/>
          <w:szCs w:val="24"/>
        </w:rPr>
        <w:t xml:space="preserve">where the higher achievers would be able </w:t>
      </w:r>
      <w:r w:rsidR="00196391" w:rsidRPr="00DB24D6">
        <w:rPr>
          <w:rFonts w:ascii="Times New Roman" w:hAnsi="Times New Roman" w:cs="Times New Roman"/>
          <w:sz w:val="24"/>
          <w:szCs w:val="24"/>
        </w:rPr>
        <w:lastRenderedPageBreak/>
        <w:t xml:space="preserve">to share ideas and information with those that may need the extra support. </w:t>
      </w:r>
      <w:r w:rsidR="00B758FB">
        <w:rPr>
          <w:rFonts w:ascii="Times New Roman" w:hAnsi="Times New Roman" w:cs="Times New Roman"/>
          <w:sz w:val="24"/>
          <w:szCs w:val="24"/>
        </w:rPr>
        <w:br/>
      </w:r>
      <w:r w:rsidR="00B758FB">
        <w:rPr>
          <w:rFonts w:ascii="Times New Roman" w:hAnsi="Times New Roman" w:cs="Times New Roman"/>
          <w:sz w:val="24"/>
          <w:szCs w:val="24"/>
        </w:rPr>
        <w:tab/>
      </w:r>
      <w:r w:rsidR="00753B2E" w:rsidRPr="00DB24D6">
        <w:rPr>
          <w:rFonts w:ascii="Times New Roman" w:hAnsi="Times New Roman" w:cs="Times New Roman"/>
          <w:sz w:val="24"/>
          <w:szCs w:val="24"/>
        </w:rPr>
        <w:t xml:space="preserve">Additionally, I would suggest perhaps using </w:t>
      </w:r>
      <w:r w:rsidR="00E3074F" w:rsidRPr="00DB24D6">
        <w:rPr>
          <w:rFonts w:ascii="Times New Roman" w:hAnsi="Times New Roman" w:cs="Times New Roman"/>
          <w:sz w:val="24"/>
          <w:szCs w:val="24"/>
        </w:rPr>
        <w:t xml:space="preserve">an adaptation of </w:t>
      </w:r>
      <w:r w:rsidR="00753B2E" w:rsidRPr="00DB24D6">
        <w:rPr>
          <w:rFonts w:ascii="Times New Roman" w:hAnsi="Times New Roman" w:cs="Times New Roman"/>
          <w:sz w:val="24"/>
          <w:szCs w:val="24"/>
        </w:rPr>
        <w:t xml:space="preserve">Brookfield’s (1998) </w:t>
      </w:r>
      <w:r w:rsidR="00E3074F" w:rsidRPr="00DB24D6">
        <w:rPr>
          <w:rFonts w:ascii="Times New Roman" w:hAnsi="Times New Roman" w:cs="Times New Roman"/>
          <w:sz w:val="24"/>
          <w:szCs w:val="24"/>
        </w:rPr>
        <w:t xml:space="preserve">critical incident questionnaire in order to further investigate the pupil’s views into ability grouping and their general understanding of the grouping system as a class. The incident observed between Pupil X and Pupil Y cannot be used to generalise this understanding of the groupings to the whole class. However, the incident did take place in front of around ten other students therefore it could be assumed that some level of knowledge is present amongst other class members. By further investigating this, the grouping system could be better reflected upon through “our learners’ eyes” (Brookfield, 1998). </w:t>
      </w:r>
      <w:r w:rsidR="00B758FB">
        <w:rPr>
          <w:rFonts w:ascii="Times New Roman" w:hAnsi="Times New Roman" w:cs="Times New Roman"/>
          <w:sz w:val="24"/>
          <w:szCs w:val="24"/>
        </w:rPr>
        <w:br/>
      </w:r>
      <w:r w:rsidR="00B758FB">
        <w:rPr>
          <w:rFonts w:ascii="Times New Roman" w:hAnsi="Times New Roman" w:cs="Times New Roman"/>
          <w:sz w:val="24"/>
          <w:szCs w:val="24"/>
        </w:rPr>
        <w:tab/>
      </w:r>
      <w:r w:rsidR="00F41028" w:rsidRPr="00DB24D6">
        <w:rPr>
          <w:rFonts w:ascii="Times New Roman" w:hAnsi="Times New Roman" w:cs="Times New Roman"/>
          <w:sz w:val="24"/>
          <w:szCs w:val="24"/>
        </w:rPr>
        <w:t>This approach to reflection developed by Brookfield (1</w:t>
      </w:r>
      <w:r w:rsidR="00DA4248" w:rsidRPr="00DB24D6">
        <w:rPr>
          <w:rFonts w:ascii="Times New Roman" w:hAnsi="Times New Roman" w:cs="Times New Roman"/>
          <w:sz w:val="24"/>
          <w:szCs w:val="24"/>
        </w:rPr>
        <w:t>998</w:t>
      </w:r>
      <w:r w:rsidR="00F41028" w:rsidRPr="00DB24D6">
        <w:rPr>
          <w:rFonts w:ascii="Times New Roman" w:hAnsi="Times New Roman" w:cs="Times New Roman"/>
          <w:sz w:val="24"/>
          <w:szCs w:val="24"/>
        </w:rPr>
        <w:t>.) has proved beneficial in thinking about critical incidents within the classroom from all angles and not just a personal perspective. The model</w:t>
      </w:r>
      <w:r w:rsidR="00D64FA0" w:rsidRPr="00DB24D6">
        <w:rPr>
          <w:rFonts w:ascii="Times New Roman" w:hAnsi="Times New Roman" w:cs="Times New Roman"/>
          <w:sz w:val="24"/>
          <w:szCs w:val="24"/>
        </w:rPr>
        <w:t xml:space="preserve"> will help me to develop both professionally and personally in my practice and</w:t>
      </w:r>
      <w:r w:rsidR="00F41028" w:rsidRPr="00DB24D6">
        <w:rPr>
          <w:rFonts w:ascii="Times New Roman" w:hAnsi="Times New Roman" w:cs="Times New Roman"/>
          <w:sz w:val="24"/>
          <w:szCs w:val="24"/>
        </w:rPr>
        <w:t xml:space="preserve"> will </w:t>
      </w:r>
      <w:r w:rsidR="00D64FA0" w:rsidRPr="00DB24D6">
        <w:rPr>
          <w:rFonts w:ascii="Times New Roman" w:hAnsi="Times New Roman" w:cs="Times New Roman"/>
          <w:sz w:val="24"/>
          <w:szCs w:val="24"/>
        </w:rPr>
        <w:t xml:space="preserve">aid me in </w:t>
      </w:r>
      <w:r w:rsidR="00F41028" w:rsidRPr="00DB24D6">
        <w:rPr>
          <w:rFonts w:ascii="Times New Roman" w:hAnsi="Times New Roman" w:cs="Times New Roman"/>
          <w:sz w:val="24"/>
          <w:szCs w:val="24"/>
        </w:rPr>
        <w:t>becoming a reflective practitioner (Schon, 1987)</w:t>
      </w:r>
      <w:r w:rsidR="00D64FA0" w:rsidRPr="00DB24D6">
        <w:rPr>
          <w:rFonts w:ascii="Times New Roman" w:hAnsi="Times New Roman" w:cs="Times New Roman"/>
          <w:sz w:val="24"/>
          <w:szCs w:val="24"/>
        </w:rPr>
        <w:t xml:space="preserve">. Schon (1987) stated that reflective practice allows for “continued learning and problem solving throughout the professional’s career”. I feel as that it is very important to learn and develop new methods and approaches throughout my teaching practice through personal reflection and through the perspectives of others as demonstrated by </w:t>
      </w:r>
      <w:r w:rsidR="00DA4248" w:rsidRPr="00DB24D6">
        <w:rPr>
          <w:rFonts w:ascii="Times New Roman" w:hAnsi="Times New Roman" w:cs="Times New Roman"/>
          <w:sz w:val="24"/>
          <w:szCs w:val="24"/>
        </w:rPr>
        <w:t>Brookfield</w:t>
      </w:r>
      <w:r w:rsidR="00D64FA0" w:rsidRPr="00DB24D6">
        <w:rPr>
          <w:rFonts w:ascii="Times New Roman" w:hAnsi="Times New Roman" w:cs="Times New Roman"/>
          <w:sz w:val="24"/>
          <w:szCs w:val="24"/>
        </w:rPr>
        <w:t xml:space="preserve"> (19</w:t>
      </w:r>
      <w:r w:rsidR="00DA4248" w:rsidRPr="00DB24D6">
        <w:rPr>
          <w:rFonts w:ascii="Times New Roman" w:hAnsi="Times New Roman" w:cs="Times New Roman"/>
          <w:sz w:val="24"/>
          <w:szCs w:val="24"/>
        </w:rPr>
        <w:t>98</w:t>
      </w:r>
      <w:r w:rsidR="00D64FA0" w:rsidRPr="00DB24D6">
        <w:rPr>
          <w:rFonts w:ascii="Times New Roman" w:hAnsi="Times New Roman" w:cs="Times New Roman"/>
          <w:sz w:val="24"/>
          <w:szCs w:val="24"/>
        </w:rPr>
        <w:t xml:space="preserve">). </w:t>
      </w:r>
    </w:p>
    <w:p w14:paraId="4F8DFF89" w14:textId="72B598C1" w:rsidR="001E25A4" w:rsidRPr="00B73D3A" w:rsidRDefault="00B758FB" w:rsidP="001E25A4">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r w:rsidR="004E7FAE">
        <w:rPr>
          <w:rFonts w:ascii="Times New Roman" w:hAnsi="Times New Roman" w:cs="Times New Roman"/>
          <w:b/>
          <w:bCs/>
          <w:sz w:val="24"/>
          <w:szCs w:val="24"/>
          <w:u w:val="single"/>
        </w:rPr>
        <w:br/>
      </w:r>
      <w:r w:rsidR="004E7FAE" w:rsidRPr="004E7FAE">
        <w:rPr>
          <w:rFonts w:ascii="Times New Roman" w:hAnsi="Times New Roman" w:cs="Times New Roman"/>
          <w:b/>
          <w:bCs/>
          <w:sz w:val="24"/>
          <w:szCs w:val="24"/>
        </w:rPr>
        <w:tab/>
      </w:r>
      <w:r w:rsidR="0030084C" w:rsidRPr="00DB24D6">
        <w:rPr>
          <w:rFonts w:ascii="Times New Roman" w:hAnsi="Times New Roman" w:cs="Times New Roman"/>
          <w:sz w:val="24"/>
          <w:szCs w:val="24"/>
        </w:rPr>
        <w:t xml:space="preserve">To conclude, through the observation and reflection of the critical incident I have learnt that questioning how and why we do certain things in our teaching practice is vital to professional and personal growth and development. The use of a reflective model such as </w:t>
      </w:r>
      <w:r w:rsidR="00910048" w:rsidRPr="00DB24D6">
        <w:rPr>
          <w:rFonts w:ascii="Times New Roman" w:hAnsi="Times New Roman" w:cs="Times New Roman"/>
          <w:sz w:val="24"/>
          <w:szCs w:val="24"/>
        </w:rPr>
        <w:t>Brookfield’s</w:t>
      </w:r>
      <w:r w:rsidR="0030084C" w:rsidRPr="00DB24D6">
        <w:rPr>
          <w:rFonts w:ascii="Times New Roman" w:hAnsi="Times New Roman" w:cs="Times New Roman"/>
          <w:sz w:val="24"/>
          <w:szCs w:val="24"/>
        </w:rPr>
        <w:t xml:space="preserve"> (1998) lenses aids reflection further and is useful when considering the perspectives of the pupils and other adults </w:t>
      </w:r>
      <w:r w:rsidR="00910048" w:rsidRPr="00DB24D6">
        <w:rPr>
          <w:rFonts w:ascii="Times New Roman" w:hAnsi="Times New Roman" w:cs="Times New Roman"/>
          <w:sz w:val="24"/>
          <w:szCs w:val="24"/>
        </w:rPr>
        <w:t>involved. Reflective practice such as this link to the five Professional Standards for Teaching and Leadership (2019) which are pedagogy, collaboration, leadership, innovation and professional learning. Firstly, reflective practice develops pedagogy as it enables teaching methods to be refined and developed. This therefore helps to create the “best outcomes for learners” (Professional Standards for Teaching and Leadership, 2019). Secondly, reflecting in this way gives opportunity for collaboration as shown in Brookfield’s (1998) model, reflection can open up conversations about the methods of practice happening in the classroom. Lastly, the use of critical incidents in reflective practice meets the standard of professional learning as through doing this</w:t>
      </w:r>
      <w:r w:rsidR="00753B2E" w:rsidRPr="00DB24D6">
        <w:rPr>
          <w:rFonts w:ascii="Times New Roman" w:hAnsi="Times New Roman" w:cs="Times New Roman"/>
          <w:sz w:val="24"/>
          <w:szCs w:val="24"/>
        </w:rPr>
        <w:t>,</w:t>
      </w:r>
      <w:r w:rsidR="00910048" w:rsidRPr="00DB24D6">
        <w:rPr>
          <w:rFonts w:ascii="Times New Roman" w:hAnsi="Times New Roman" w:cs="Times New Roman"/>
          <w:sz w:val="24"/>
          <w:szCs w:val="24"/>
        </w:rPr>
        <w:t xml:space="preserve"> teachers are able to deepen their knowledge </w:t>
      </w:r>
      <w:r w:rsidR="00846D46" w:rsidRPr="00DB24D6">
        <w:rPr>
          <w:rFonts w:ascii="Times New Roman" w:hAnsi="Times New Roman" w:cs="Times New Roman"/>
          <w:sz w:val="24"/>
          <w:szCs w:val="24"/>
        </w:rPr>
        <w:t xml:space="preserve">and understanding of their practice and therefore enhance their pedagogy. </w:t>
      </w:r>
      <w:r w:rsidR="00B73D3A">
        <w:rPr>
          <w:rFonts w:ascii="Times New Roman" w:hAnsi="Times New Roman" w:cs="Times New Roman"/>
          <w:b/>
          <w:bCs/>
          <w:sz w:val="24"/>
          <w:szCs w:val="24"/>
          <w:u w:val="single"/>
        </w:rPr>
        <w:br/>
      </w:r>
      <w:r w:rsidR="00B73D3A" w:rsidRPr="00B73D3A">
        <w:rPr>
          <w:rFonts w:ascii="Times New Roman" w:hAnsi="Times New Roman" w:cs="Times New Roman"/>
          <w:b/>
          <w:bCs/>
          <w:sz w:val="24"/>
          <w:szCs w:val="24"/>
        </w:rPr>
        <w:tab/>
      </w:r>
      <w:r w:rsidR="00753B2E" w:rsidRPr="00DB24D6">
        <w:rPr>
          <w:rFonts w:ascii="Times New Roman" w:hAnsi="Times New Roman" w:cs="Times New Roman"/>
          <w:sz w:val="24"/>
          <w:szCs w:val="24"/>
        </w:rPr>
        <w:t xml:space="preserve">The method used within the observation could perhaps have been altered as the conversation overheard only occurred between two pupils. Therefore, it cannot reliably be used to generalise this </w:t>
      </w:r>
      <w:r w:rsidR="00753B2E" w:rsidRPr="00DB24D6">
        <w:rPr>
          <w:rFonts w:ascii="Times New Roman" w:hAnsi="Times New Roman" w:cs="Times New Roman"/>
          <w:sz w:val="24"/>
          <w:szCs w:val="24"/>
        </w:rPr>
        <w:lastRenderedPageBreak/>
        <w:t xml:space="preserve">awareness of the grouping system to the whole class. </w:t>
      </w:r>
      <w:r w:rsidR="00E3074F" w:rsidRPr="00DB24D6">
        <w:rPr>
          <w:rFonts w:ascii="Times New Roman" w:hAnsi="Times New Roman" w:cs="Times New Roman"/>
          <w:sz w:val="24"/>
          <w:szCs w:val="24"/>
        </w:rPr>
        <w:t xml:space="preserve">Further research could be carried out into this in order to provide a better context on which to base next teaching and learning steps. </w:t>
      </w:r>
      <w:r>
        <w:rPr>
          <w:rFonts w:ascii="Times New Roman" w:hAnsi="Times New Roman" w:cs="Times New Roman"/>
          <w:sz w:val="24"/>
          <w:szCs w:val="24"/>
        </w:rPr>
        <w:br/>
      </w:r>
      <w:r>
        <w:rPr>
          <w:rFonts w:ascii="Times New Roman" w:hAnsi="Times New Roman" w:cs="Times New Roman"/>
          <w:sz w:val="24"/>
          <w:szCs w:val="24"/>
        </w:rPr>
        <w:tab/>
      </w:r>
      <w:r w:rsidR="00E3074F" w:rsidRPr="00DB24D6">
        <w:rPr>
          <w:rFonts w:ascii="Times New Roman" w:hAnsi="Times New Roman" w:cs="Times New Roman"/>
          <w:sz w:val="24"/>
          <w:szCs w:val="24"/>
        </w:rPr>
        <w:t xml:space="preserve">The </w:t>
      </w:r>
      <w:r>
        <w:rPr>
          <w:rFonts w:ascii="Times New Roman" w:hAnsi="Times New Roman" w:cs="Times New Roman"/>
          <w:sz w:val="24"/>
          <w:szCs w:val="24"/>
        </w:rPr>
        <w:t>method</w:t>
      </w:r>
      <w:r w:rsidR="00D41F5F">
        <w:rPr>
          <w:rFonts w:ascii="Times New Roman" w:hAnsi="Times New Roman" w:cs="Times New Roman"/>
          <w:sz w:val="24"/>
          <w:szCs w:val="24"/>
        </w:rPr>
        <w:t>ology</w:t>
      </w:r>
      <w:r w:rsidR="00E3074F" w:rsidRPr="00DB24D6">
        <w:rPr>
          <w:rFonts w:ascii="Times New Roman" w:hAnsi="Times New Roman" w:cs="Times New Roman"/>
          <w:sz w:val="24"/>
          <w:szCs w:val="24"/>
        </w:rPr>
        <w:t xml:space="preserve"> adhered to the ethical guidelines set out by BERA</w:t>
      </w:r>
      <w:r w:rsidR="00BC1F41">
        <w:rPr>
          <w:rFonts w:ascii="Times New Roman" w:hAnsi="Times New Roman" w:cs="Times New Roman"/>
          <w:sz w:val="24"/>
          <w:szCs w:val="24"/>
        </w:rPr>
        <w:t xml:space="preserve"> (2018)</w:t>
      </w:r>
      <w:r w:rsidR="00E3074F" w:rsidRPr="00DB24D6">
        <w:rPr>
          <w:rFonts w:ascii="Times New Roman" w:hAnsi="Times New Roman" w:cs="Times New Roman"/>
          <w:sz w:val="24"/>
          <w:szCs w:val="24"/>
        </w:rPr>
        <w:t xml:space="preserve"> as </w:t>
      </w:r>
      <w:r w:rsidR="00BC1F41" w:rsidRPr="00DB24D6">
        <w:rPr>
          <w:rFonts w:ascii="Times New Roman" w:hAnsi="Times New Roman" w:cs="Times New Roman"/>
          <w:sz w:val="24"/>
          <w:szCs w:val="24"/>
        </w:rPr>
        <w:t>anonymity</w:t>
      </w:r>
      <w:r w:rsidR="00E3074F" w:rsidRPr="00DB24D6">
        <w:rPr>
          <w:rFonts w:ascii="Times New Roman" w:hAnsi="Times New Roman" w:cs="Times New Roman"/>
          <w:sz w:val="24"/>
          <w:szCs w:val="24"/>
        </w:rPr>
        <w:t xml:space="preserve"> has been maintained throughout </w:t>
      </w:r>
      <w:r>
        <w:rPr>
          <w:rFonts w:ascii="Times New Roman" w:hAnsi="Times New Roman" w:cs="Times New Roman"/>
          <w:sz w:val="24"/>
          <w:szCs w:val="24"/>
        </w:rPr>
        <w:t xml:space="preserve">and consent was directly given where it could be obtained. </w:t>
      </w:r>
      <w:r w:rsidR="00D41F5F">
        <w:rPr>
          <w:rFonts w:ascii="Times New Roman" w:hAnsi="Times New Roman" w:cs="Times New Roman"/>
          <w:sz w:val="24"/>
          <w:szCs w:val="24"/>
        </w:rPr>
        <w:t xml:space="preserve">The use of narrative recording (Kumar, 2014) in order to take notes was beneficial during the observation as enough detail was recorded that it could still be made more descriptive at a later point and nothing obvious in terms of body language and dialect appeared to be missed. </w:t>
      </w:r>
      <w:r w:rsidR="00D41F5F">
        <w:rPr>
          <w:rFonts w:ascii="Times New Roman" w:hAnsi="Times New Roman" w:cs="Times New Roman"/>
          <w:sz w:val="24"/>
          <w:szCs w:val="24"/>
        </w:rPr>
        <w:br/>
      </w:r>
      <w:r w:rsidR="00D41F5F">
        <w:rPr>
          <w:rFonts w:ascii="Times New Roman" w:hAnsi="Times New Roman" w:cs="Times New Roman"/>
          <w:sz w:val="24"/>
          <w:szCs w:val="24"/>
        </w:rPr>
        <w:tab/>
      </w:r>
      <w:r w:rsidR="00FC0443" w:rsidRPr="00DB24D6">
        <w:rPr>
          <w:rFonts w:ascii="Times New Roman" w:hAnsi="Times New Roman" w:cs="Times New Roman"/>
          <w:sz w:val="24"/>
          <w:szCs w:val="24"/>
        </w:rPr>
        <w:t xml:space="preserve">Much of the research discussed in the literature review could be viewed as outdated. Methods of teaching often change and </w:t>
      </w:r>
      <w:r w:rsidR="00230EB9" w:rsidRPr="00DB24D6">
        <w:rPr>
          <w:rFonts w:ascii="Times New Roman" w:hAnsi="Times New Roman" w:cs="Times New Roman"/>
          <w:sz w:val="24"/>
          <w:szCs w:val="24"/>
        </w:rPr>
        <w:t>the</w:t>
      </w:r>
      <w:r w:rsidR="00FC0443" w:rsidRPr="00DB24D6">
        <w:rPr>
          <w:rFonts w:ascii="Times New Roman" w:hAnsi="Times New Roman" w:cs="Times New Roman"/>
          <w:sz w:val="24"/>
          <w:szCs w:val="24"/>
        </w:rPr>
        <w:t xml:space="preserve"> way that within-class grouping is managed now and the level of support and differentiation that can occur through this may alter study results had they been more current. Therefore, it is difficult to draw concrete conclusions from the </w:t>
      </w:r>
      <w:r w:rsidR="00661590" w:rsidRPr="00DB24D6">
        <w:rPr>
          <w:rFonts w:ascii="Times New Roman" w:hAnsi="Times New Roman" w:cs="Times New Roman"/>
          <w:sz w:val="24"/>
          <w:szCs w:val="24"/>
        </w:rPr>
        <w:t xml:space="preserve">available research and further information could be gained through the use of a critical incident questionnaire given to pupils (Brookfield, 1998) as suggested above. </w:t>
      </w:r>
      <w:r w:rsidR="00D41F5F">
        <w:rPr>
          <w:rFonts w:ascii="Times New Roman" w:hAnsi="Times New Roman" w:cs="Times New Roman"/>
          <w:sz w:val="24"/>
          <w:szCs w:val="24"/>
        </w:rPr>
        <w:br/>
      </w:r>
      <w:r w:rsidR="00D41F5F">
        <w:rPr>
          <w:rFonts w:ascii="Times New Roman" w:hAnsi="Times New Roman" w:cs="Times New Roman"/>
          <w:sz w:val="24"/>
          <w:szCs w:val="24"/>
        </w:rPr>
        <w:tab/>
      </w:r>
      <w:r w:rsidR="00661590" w:rsidRPr="00DB24D6">
        <w:rPr>
          <w:rFonts w:ascii="Times New Roman" w:hAnsi="Times New Roman" w:cs="Times New Roman"/>
          <w:sz w:val="24"/>
          <w:szCs w:val="24"/>
        </w:rPr>
        <w:t xml:space="preserve">Overall, the research has allowed be to deepen my understanding into the methods of grouping that are available and the advantages and disadvantages of the current method used in School X. Through the use of a critical incident I have gained insight into reflective practice and the importance of implementing </w:t>
      </w:r>
      <w:r w:rsidR="001D06F1" w:rsidRPr="00DB24D6">
        <w:rPr>
          <w:rFonts w:ascii="Times New Roman" w:hAnsi="Times New Roman" w:cs="Times New Roman"/>
          <w:sz w:val="24"/>
          <w:szCs w:val="24"/>
        </w:rPr>
        <w:t xml:space="preserve">reflection into teaching in order to deepen and strengthen pedagogy and meet the Professional Standards for Teaching and Leadership (2019). </w:t>
      </w:r>
    </w:p>
    <w:p w14:paraId="2582254D" w14:textId="0CDDB9B1" w:rsidR="00D41F5F" w:rsidRDefault="00D41F5F" w:rsidP="001E25A4">
      <w:pPr>
        <w:spacing w:line="360" w:lineRule="auto"/>
        <w:rPr>
          <w:rFonts w:ascii="Times New Roman" w:hAnsi="Times New Roman" w:cs="Times New Roman"/>
          <w:sz w:val="24"/>
          <w:szCs w:val="24"/>
        </w:rPr>
      </w:pPr>
    </w:p>
    <w:p w14:paraId="3129700D" w14:textId="38DAEF32" w:rsidR="00D41F5F" w:rsidRPr="00D41F5F" w:rsidRDefault="00D41F5F" w:rsidP="00D41F5F">
      <w:pPr>
        <w:pStyle w:val="Header"/>
      </w:pPr>
      <w:r>
        <w:rPr>
          <w:rFonts w:ascii="Times New Roman" w:hAnsi="Times New Roman" w:cs="Times New Roman"/>
          <w:sz w:val="24"/>
          <w:szCs w:val="24"/>
        </w:rPr>
        <w:t>Word Count: 435</w:t>
      </w:r>
      <w:r w:rsidR="00B73D3A">
        <w:rPr>
          <w:rFonts w:ascii="Times New Roman" w:hAnsi="Times New Roman" w:cs="Times New Roman"/>
          <w:sz w:val="24"/>
          <w:szCs w:val="24"/>
        </w:rPr>
        <w:t>8</w:t>
      </w:r>
    </w:p>
    <w:p w14:paraId="76765155" w14:textId="77777777" w:rsidR="001E25A4" w:rsidRDefault="001E25A4" w:rsidP="001E25A4">
      <w:pPr>
        <w:spacing w:line="360" w:lineRule="auto"/>
        <w:rPr>
          <w:rFonts w:ascii="Times New Roman" w:hAnsi="Times New Roman" w:cs="Times New Roman"/>
          <w:b/>
          <w:bCs/>
          <w:sz w:val="24"/>
          <w:szCs w:val="24"/>
          <w:u w:val="single"/>
        </w:rPr>
      </w:pPr>
    </w:p>
    <w:p w14:paraId="11D9916A" w14:textId="77777777" w:rsidR="001E25A4" w:rsidRDefault="001E25A4" w:rsidP="001E25A4">
      <w:pPr>
        <w:spacing w:line="360" w:lineRule="auto"/>
        <w:rPr>
          <w:rFonts w:ascii="Times New Roman" w:hAnsi="Times New Roman" w:cs="Times New Roman"/>
          <w:b/>
          <w:bCs/>
          <w:sz w:val="24"/>
          <w:szCs w:val="24"/>
          <w:u w:val="single"/>
        </w:rPr>
      </w:pPr>
    </w:p>
    <w:p w14:paraId="08139262" w14:textId="77777777" w:rsidR="001E25A4" w:rsidRDefault="001E25A4" w:rsidP="001E25A4">
      <w:pPr>
        <w:spacing w:line="360" w:lineRule="auto"/>
        <w:rPr>
          <w:rFonts w:ascii="Times New Roman" w:hAnsi="Times New Roman" w:cs="Times New Roman"/>
          <w:b/>
          <w:bCs/>
          <w:sz w:val="24"/>
          <w:szCs w:val="24"/>
          <w:u w:val="single"/>
        </w:rPr>
      </w:pPr>
    </w:p>
    <w:p w14:paraId="3D0D47BD" w14:textId="77777777" w:rsidR="001E25A4" w:rsidRDefault="001E25A4" w:rsidP="001E25A4">
      <w:pPr>
        <w:spacing w:line="360" w:lineRule="auto"/>
        <w:rPr>
          <w:rFonts w:ascii="Times New Roman" w:hAnsi="Times New Roman" w:cs="Times New Roman"/>
          <w:b/>
          <w:bCs/>
          <w:sz w:val="24"/>
          <w:szCs w:val="24"/>
          <w:u w:val="single"/>
        </w:rPr>
      </w:pPr>
    </w:p>
    <w:p w14:paraId="4C66304F" w14:textId="44B399D4" w:rsidR="001E25A4" w:rsidRDefault="001E25A4" w:rsidP="001E25A4">
      <w:pPr>
        <w:spacing w:line="360" w:lineRule="auto"/>
        <w:rPr>
          <w:rFonts w:ascii="Times New Roman" w:hAnsi="Times New Roman" w:cs="Times New Roman"/>
          <w:b/>
          <w:bCs/>
          <w:sz w:val="24"/>
          <w:szCs w:val="24"/>
          <w:u w:val="single"/>
        </w:rPr>
      </w:pPr>
    </w:p>
    <w:p w14:paraId="39212ADD" w14:textId="487639C0" w:rsidR="004E7FAE" w:rsidRDefault="004E7FAE" w:rsidP="001E25A4">
      <w:pPr>
        <w:spacing w:line="360" w:lineRule="auto"/>
        <w:rPr>
          <w:rFonts w:ascii="Times New Roman" w:hAnsi="Times New Roman" w:cs="Times New Roman"/>
          <w:b/>
          <w:bCs/>
          <w:sz w:val="24"/>
          <w:szCs w:val="24"/>
          <w:u w:val="single"/>
        </w:rPr>
      </w:pPr>
    </w:p>
    <w:p w14:paraId="7A924FF1" w14:textId="77777777" w:rsidR="004E7FAE" w:rsidRDefault="004E7FAE" w:rsidP="001E25A4">
      <w:pPr>
        <w:spacing w:line="360" w:lineRule="auto"/>
        <w:rPr>
          <w:rFonts w:ascii="Times New Roman" w:hAnsi="Times New Roman" w:cs="Times New Roman"/>
          <w:b/>
          <w:bCs/>
          <w:sz w:val="24"/>
          <w:szCs w:val="24"/>
          <w:u w:val="single"/>
        </w:rPr>
      </w:pPr>
    </w:p>
    <w:p w14:paraId="5AB16222" w14:textId="77777777" w:rsidR="001E25A4" w:rsidRDefault="001E25A4" w:rsidP="001E25A4">
      <w:pPr>
        <w:spacing w:line="360" w:lineRule="auto"/>
        <w:rPr>
          <w:rFonts w:ascii="Times New Roman" w:hAnsi="Times New Roman" w:cs="Times New Roman"/>
          <w:b/>
          <w:bCs/>
          <w:sz w:val="24"/>
          <w:szCs w:val="24"/>
          <w:u w:val="single"/>
        </w:rPr>
      </w:pPr>
    </w:p>
    <w:p w14:paraId="4FC1B4E5" w14:textId="4217217D" w:rsidR="001E25A4" w:rsidRDefault="001E25A4" w:rsidP="001E25A4">
      <w:pPr>
        <w:spacing w:line="360" w:lineRule="auto"/>
        <w:rPr>
          <w:rFonts w:ascii="Times New Roman" w:hAnsi="Times New Roman" w:cs="Times New Roman"/>
          <w:b/>
          <w:bCs/>
          <w:sz w:val="24"/>
          <w:szCs w:val="24"/>
          <w:u w:val="single"/>
        </w:rPr>
      </w:pPr>
    </w:p>
    <w:p w14:paraId="0C6C8777" w14:textId="77777777" w:rsidR="00B73D3A" w:rsidRDefault="00B73D3A" w:rsidP="001E25A4">
      <w:pPr>
        <w:spacing w:line="360" w:lineRule="auto"/>
        <w:rPr>
          <w:rFonts w:ascii="Times New Roman" w:hAnsi="Times New Roman" w:cs="Times New Roman"/>
          <w:b/>
          <w:bCs/>
          <w:sz w:val="24"/>
          <w:szCs w:val="24"/>
          <w:u w:val="single"/>
        </w:rPr>
      </w:pPr>
    </w:p>
    <w:p w14:paraId="23B28C1C" w14:textId="6B5F620F" w:rsidR="0082065D" w:rsidRPr="0082065D" w:rsidRDefault="00DB24D6" w:rsidP="0082065D">
      <w:pPr>
        <w:spacing w:line="360" w:lineRule="auto"/>
        <w:jc w:val="center"/>
        <w:rPr>
          <w:rFonts w:ascii="Times New Roman" w:hAnsi="Times New Roman" w:cs="Times New Roman"/>
          <w:b/>
          <w:bCs/>
          <w:sz w:val="24"/>
          <w:szCs w:val="24"/>
          <w:u w:val="single"/>
        </w:rPr>
      </w:pPr>
      <w:r w:rsidRPr="00DB24D6">
        <w:rPr>
          <w:rFonts w:ascii="Times New Roman" w:hAnsi="Times New Roman" w:cs="Times New Roman"/>
          <w:b/>
          <w:bCs/>
          <w:sz w:val="24"/>
          <w:szCs w:val="24"/>
          <w:u w:val="single"/>
        </w:rPr>
        <w:lastRenderedPageBreak/>
        <w:t>Reference List</w:t>
      </w:r>
    </w:p>
    <w:p w14:paraId="411889E8"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 xml:space="preserve">Adelson, J.L. and Carpenter, B.D. </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2011</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Grouping for achievement gains: For whom does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achievement grouping increase kindergarten reading growth?</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i/>
          <w:iCs/>
          <w:color w:val="222222"/>
          <w:sz w:val="24"/>
          <w:szCs w:val="24"/>
          <w:shd w:val="clear" w:color="auto" w:fill="FFFFFF"/>
        </w:rPr>
        <w:t xml:space="preserve">Gifted Child </w:t>
      </w:r>
      <w:r>
        <w:rPr>
          <w:rFonts w:ascii="Times New Roman" w:hAnsi="Times New Roman" w:cs="Times New Roman"/>
          <w:i/>
          <w:iCs/>
          <w:color w:val="222222"/>
          <w:sz w:val="24"/>
          <w:szCs w:val="24"/>
          <w:shd w:val="clear" w:color="auto" w:fill="FFFFFF"/>
        </w:rPr>
        <w:tab/>
      </w:r>
      <w:r w:rsidRPr="00DB24D6">
        <w:rPr>
          <w:rFonts w:ascii="Times New Roman" w:hAnsi="Times New Roman" w:cs="Times New Roman"/>
          <w:i/>
          <w:iCs/>
          <w:color w:val="222222"/>
          <w:sz w:val="24"/>
          <w:szCs w:val="24"/>
          <w:shd w:val="clear" w:color="auto" w:fill="FFFFFF"/>
        </w:rPr>
        <w:t>Quarterly</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55</w:t>
      </w:r>
      <w:r w:rsidRPr="00DB24D6">
        <w:rPr>
          <w:rFonts w:ascii="Times New Roman" w:hAnsi="Times New Roman" w:cs="Times New Roman"/>
          <w:color w:val="222222"/>
          <w:sz w:val="24"/>
          <w:szCs w:val="24"/>
          <w:shd w:val="clear" w:color="auto" w:fill="FFFFFF"/>
        </w:rPr>
        <w:t xml:space="preserve">(4),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pp.265-278.</w:t>
      </w:r>
    </w:p>
    <w:p w14:paraId="656F6CDC"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 xml:space="preserve">Baer, J. </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2003</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Grouping and achievement in cooperative learning</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College teaching</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51</w:t>
      </w:r>
      <w:r w:rsidRPr="00DB24D6">
        <w:rPr>
          <w:rFonts w:ascii="Times New Roman" w:hAnsi="Times New Roman" w:cs="Times New Roman"/>
          <w:color w:val="222222"/>
          <w:sz w:val="24"/>
          <w:szCs w:val="24"/>
          <w:shd w:val="clear" w:color="auto" w:fill="FFFFFF"/>
        </w:rPr>
        <w:t xml:space="preserve">(4),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pp.169-175.</w:t>
      </w:r>
    </w:p>
    <w:p w14:paraId="7EB01D1E" w14:textId="77777777" w:rsidR="0082065D" w:rsidRDefault="0082065D" w:rsidP="00F571EB">
      <w:pPr>
        <w:pStyle w:val="NormalWeb"/>
        <w:spacing w:before="0" w:beforeAutospacing="0" w:after="240" w:afterAutospacing="0" w:line="480" w:lineRule="auto"/>
        <w:rPr>
          <w:color w:val="000000"/>
        </w:rPr>
      </w:pPr>
      <w:r>
        <w:t xml:space="preserve">British Educational Research Association [BERA] (2018) Ethical Guidelines for Educational </w:t>
      </w:r>
      <w:r>
        <w:tab/>
        <w:t xml:space="preserve">Research, fourth edition, London. </w:t>
      </w:r>
      <w:r w:rsidRPr="00FD783E">
        <w:t>https://www.bera.ac.uk/researchers-</w:t>
      </w:r>
      <w:r>
        <w:tab/>
        <w:t>resources/publications/ethicalguidelines-for-educational-research-2018</w:t>
      </w:r>
    </w:p>
    <w:p w14:paraId="455A0900"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Brookfield, S.</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1998</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Critically reflective practice. </w:t>
      </w:r>
      <w:r w:rsidRPr="00DB24D6">
        <w:rPr>
          <w:rFonts w:ascii="Times New Roman" w:hAnsi="Times New Roman" w:cs="Times New Roman"/>
          <w:i/>
          <w:iCs/>
          <w:color w:val="222222"/>
          <w:sz w:val="24"/>
          <w:szCs w:val="24"/>
          <w:shd w:val="clear" w:color="auto" w:fill="FFFFFF"/>
        </w:rPr>
        <w:t xml:space="preserve">Journal of Continuing Education in the </w:t>
      </w:r>
      <w:r>
        <w:rPr>
          <w:rFonts w:ascii="Times New Roman" w:hAnsi="Times New Roman" w:cs="Times New Roman"/>
          <w:i/>
          <w:iCs/>
          <w:color w:val="222222"/>
          <w:sz w:val="24"/>
          <w:szCs w:val="24"/>
          <w:shd w:val="clear" w:color="auto" w:fill="FFFFFF"/>
        </w:rPr>
        <w:tab/>
      </w:r>
      <w:r w:rsidRPr="00DB24D6">
        <w:rPr>
          <w:rFonts w:ascii="Times New Roman" w:hAnsi="Times New Roman" w:cs="Times New Roman"/>
          <w:i/>
          <w:iCs/>
          <w:color w:val="222222"/>
          <w:sz w:val="24"/>
          <w:szCs w:val="24"/>
          <w:shd w:val="clear" w:color="auto" w:fill="FFFFFF"/>
        </w:rPr>
        <w:t>Health Professions</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18</w:t>
      </w:r>
      <w:r w:rsidRPr="00DB24D6">
        <w:rPr>
          <w:rFonts w:ascii="Times New Roman" w:hAnsi="Times New Roman" w:cs="Times New Roman"/>
          <w:color w:val="222222"/>
          <w:sz w:val="24"/>
          <w:szCs w:val="24"/>
          <w:shd w:val="clear" w:color="auto" w:fill="FFFFFF"/>
        </w:rPr>
        <w:t>(4), pp.197-205.</w:t>
      </w:r>
    </w:p>
    <w:p w14:paraId="2A181DA4" w14:textId="77777777" w:rsidR="0082065D" w:rsidRPr="00DB24D6" w:rsidRDefault="0082065D" w:rsidP="00F571EB">
      <w:pPr>
        <w:spacing w:line="480" w:lineRule="auto"/>
        <w:rPr>
          <w:rFonts w:ascii="Times New Roman" w:hAnsi="Times New Roman" w:cs="Times New Roman"/>
          <w:sz w:val="24"/>
          <w:szCs w:val="24"/>
          <w:shd w:val="clear" w:color="auto" w:fill="FFFFFF"/>
        </w:rPr>
      </w:pPr>
      <w:r w:rsidRPr="00DB24D6">
        <w:rPr>
          <w:rFonts w:ascii="Times New Roman" w:hAnsi="Times New Roman" w:cs="Times New Roman"/>
          <w:sz w:val="24"/>
          <w:szCs w:val="24"/>
          <w:shd w:val="clear" w:color="auto" w:fill="FFFFFF"/>
        </w:rPr>
        <w:t>Cohen, L., Manion, L. and Morrison, K.</w:t>
      </w:r>
      <w:r>
        <w:rPr>
          <w:rFonts w:ascii="Times New Roman" w:hAnsi="Times New Roman" w:cs="Times New Roman"/>
          <w:sz w:val="24"/>
          <w:szCs w:val="24"/>
          <w:shd w:val="clear" w:color="auto" w:fill="FFFFFF"/>
        </w:rPr>
        <w:t xml:space="preserve"> (</w:t>
      </w:r>
      <w:r w:rsidRPr="00DB24D6">
        <w:rPr>
          <w:rFonts w:ascii="Times New Roman" w:hAnsi="Times New Roman" w:cs="Times New Roman"/>
          <w:sz w:val="24"/>
          <w:szCs w:val="24"/>
          <w:shd w:val="clear" w:color="auto" w:fill="FFFFFF"/>
        </w:rPr>
        <w:t>2007</w:t>
      </w:r>
      <w:r>
        <w:rPr>
          <w:rFonts w:ascii="Times New Roman" w:hAnsi="Times New Roman" w:cs="Times New Roman"/>
          <w:sz w:val="24"/>
          <w:szCs w:val="24"/>
          <w:shd w:val="clear" w:color="auto" w:fill="FFFFFF"/>
        </w:rPr>
        <w:t>)</w:t>
      </w:r>
      <w:r w:rsidRPr="00DB24D6">
        <w:rPr>
          <w:rFonts w:ascii="Times New Roman" w:hAnsi="Times New Roman" w:cs="Times New Roman"/>
          <w:sz w:val="24"/>
          <w:szCs w:val="24"/>
          <w:shd w:val="clear" w:color="auto" w:fill="FFFFFF"/>
        </w:rPr>
        <w:t>. </w:t>
      </w:r>
      <w:r w:rsidRPr="00DB24D6">
        <w:rPr>
          <w:rFonts w:ascii="Times New Roman" w:hAnsi="Times New Roman" w:cs="Times New Roman"/>
          <w:i/>
          <w:iCs/>
          <w:sz w:val="24"/>
          <w:szCs w:val="24"/>
          <w:shd w:val="clear" w:color="auto" w:fill="FFFFFF"/>
        </w:rPr>
        <w:t>Research Methods in Education</w:t>
      </w:r>
      <w:r w:rsidRPr="00DB24D6">
        <w:rPr>
          <w:rFonts w:ascii="Times New Roman" w:hAnsi="Times New Roman" w:cs="Times New Roman"/>
          <w:sz w:val="24"/>
          <w:szCs w:val="24"/>
          <w:shd w:val="clear" w:color="auto" w:fill="FFFFFF"/>
        </w:rPr>
        <w:t xml:space="preserve">. 6th ed. </w:t>
      </w:r>
      <w:r>
        <w:rPr>
          <w:rFonts w:ascii="Times New Roman" w:hAnsi="Times New Roman" w:cs="Times New Roman"/>
          <w:sz w:val="24"/>
          <w:szCs w:val="24"/>
          <w:shd w:val="clear" w:color="auto" w:fill="FFFFFF"/>
        </w:rPr>
        <w:tab/>
      </w:r>
      <w:r w:rsidRPr="00DB24D6">
        <w:rPr>
          <w:rFonts w:ascii="Times New Roman" w:hAnsi="Times New Roman" w:cs="Times New Roman"/>
          <w:sz w:val="24"/>
          <w:szCs w:val="24"/>
          <w:shd w:val="clear" w:color="auto" w:fill="FFFFFF"/>
        </w:rPr>
        <w:t xml:space="preserve">Oxford: </w:t>
      </w:r>
      <w:r>
        <w:rPr>
          <w:rFonts w:ascii="Times New Roman" w:hAnsi="Times New Roman" w:cs="Times New Roman"/>
          <w:sz w:val="24"/>
          <w:szCs w:val="24"/>
          <w:shd w:val="clear" w:color="auto" w:fill="FFFFFF"/>
        </w:rPr>
        <w:tab/>
      </w:r>
      <w:r w:rsidRPr="00DB24D6">
        <w:rPr>
          <w:rFonts w:ascii="Times New Roman" w:hAnsi="Times New Roman" w:cs="Times New Roman"/>
          <w:sz w:val="24"/>
          <w:szCs w:val="24"/>
          <w:shd w:val="clear" w:color="auto" w:fill="FFFFFF"/>
        </w:rPr>
        <w:t>Routledge.</w:t>
      </w:r>
    </w:p>
    <w:p w14:paraId="7A35F1D8" w14:textId="77777777" w:rsidR="0082065D" w:rsidRPr="00DB24D6" w:rsidRDefault="0082065D" w:rsidP="00F571EB">
      <w:pPr>
        <w:spacing w:line="480" w:lineRule="auto"/>
        <w:rPr>
          <w:rFonts w:ascii="Times New Roman" w:hAnsi="Times New Roman" w:cs="Times New Roman"/>
          <w:sz w:val="24"/>
          <w:szCs w:val="24"/>
          <w:shd w:val="clear" w:color="auto" w:fill="FFFFFF"/>
        </w:rPr>
      </w:pPr>
      <w:r w:rsidRPr="00DB24D6">
        <w:rPr>
          <w:rFonts w:ascii="Times New Roman" w:hAnsi="Times New Roman" w:cs="Times New Roman"/>
          <w:color w:val="222222"/>
          <w:sz w:val="24"/>
          <w:szCs w:val="24"/>
          <w:shd w:val="clear" w:color="auto" w:fill="FFFFFF"/>
        </w:rPr>
        <w:t>Devine, D.</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1993</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A study of reading ability groups: primary school children's experiences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and views. </w:t>
      </w:r>
      <w:r w:rsidRPr="00DB24D6">
        <w:rPr>
          <w:rFonts w:ascii="Times New Roman" w:hAnsi="Times New Roman" w:cs="Times New Roman"/>
          <w:i/>
          <w:iCs/>
          <w:color w:val="222222"/>
          <w:sz w:val="24"/>
          <w:szCs w:val="24"/>
          <w:shd w:val="clear" w:color="auto" w:fill="FFFFFF"/>
        </w:rPr>
        <w:t xml:space="preserve">Irish </w:t>
      </w:r>
      <w:r w:rsidRPr="00DB24D6">
        <w:rPr>
          <w:rFonts w:ascii="Times New Roman" w:hAnsi="Times New Roman" w:cs="Times New Roman"/>
          <w:i/>
          <w:iCs/>
          <w:sz w:val="24"/>
          <w:szCs w:val="24"/>
          <w:shd w:val="clear" w:color="auto" w:fill="FFFFFF"/>
        </w:rPr>
        <w:t>Educational Studies</w:t>
      </w:r>
      <w:r w:rsidRPr="00DB24D6">
        <w:rPr>
          <w:rFonts w:ascii="Times New Roman" w:hAnsi="Times New Roman" w:cs="Times New Roman"/>
          <w:sz w:val="24"/>
          <w:szCs w:val="24"/>
          <w:shd w:val="clear" w:color="auto" w:fill="FFFFFF"/>
        </w:rPr>
        <w:t>, </w:t>
      </w:r>
      <w:r w:rsidRPr="00DB24D6">
        <w:rPr>
          <w:rFonts w:ascii="Times New Roman" w:hAnsi="Times New Roman" w:cs="Times New Roman"/>
          <w:i/>
          <w:iCs/>
          <w:sz w:val="24"/>
          <w:szCs w:val="24"/>
          <w:shd w:val="clear" w:color="auto" w:fill="FFFFFF"/>
        </w:rPr>
        <w:t>12</w:t>
      </w:r>
      <w:r w:rsidRPr="00DB24D6">
        <w:rPr>
          <w:rFonts w:ascii="Times New Roman" w:hAnsi="Times New Roman" w:cs="Times New Roman"/>
          <w:sz w:val="24"/>
          <w:szCs w:val="24"/>
          <w:shd w:val="clear" w:color="auto" w:fill="FFFFFF"/>
        </w:rPr>
        <w:t>(1), pp.134-142.</w:t>
      </w:r>
    </w:p>
    <w:p w14:paraId="028BE070" w14:textId="77777777" w:rsidR="0082065D" w:rsidRPr="00DB24D6" w:rsidRDefault="0082065D" w:rsidP="00F571EB">
      <w:pPr>
        <w:spacing w:line="480" w:lineRule="auto"/>
        <w:rPr>
          <w:rFonts w:ascii="Times New Roman" w:hAnsi="Times New Roman" w:cs="Times New Roman"/>
          <w:sz w:val="24"/>
          <w:szCs w:val="24"/>
          <w:shd w:val="clear" w:color="auto" w:fill="FFFFFF"/>
        </w:rPr>
      </w:pPr>
      <w:r w:rsidRPr="00DB24D6">
        <w:rPr>
          <w:rFonts w:ascii="Times New Roman" w:hAnsi="Times New Roman" w:cs="Times New Roman"/>
          <w:sz w:val="24"/>
          <w:szCs w:val="24"/>
          <w:shd w:val="clear" w:color="auto" w:fill="FFFFFF"/>
        </w:rPr>
        <w:t>Donaldson, G.</w:t>
      </w:r>
      <w:r>
        <w:rPr>
          <w:rFonts w:ascii="Times New Roman" w:hAnsi="Times New Roman" w:cs="Times New Roman"/>
          <w:sz w:val="24"/>
          <w:szCs w:val="24"/>
          <w:shd w:val="clear" w:color="auto" w:fill="FFFFFF"/>
        </w:rPr>
        <w:t xml:space="preserve"> (</w:t>
      </w:r>
      <w:r w:rsidRPr="00DB24D6">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DB24D6">
        <w:rPr>
          <w:rFonts w:ascii="Times New Roman" w:hAnsi="Times New Roman" w:cs="Times New Roman"/>
          <w:sz w:val="24"/>
          <w:szCs w:val="24"/>
          <w:shd w:val="clear" w:color="auto" w:fill="FFFFFF"/>
        </w:rPr>
        <w:t>. </w:t>
      </w:r>
      <w:r w:rsidRPr="00DB24D6">
        <w:rPr>
          <w:rFonts w:ascii="Times New Roman" w:hAnsi="Times New Roman" w:cs="Times New Roman"/>
          <w:i/>
          <w:iCs/>
          <w:sz w:val="24"/>
          <w:szCs w:val="24"/>
          <w:shd w:val="clear" w:color="auto" w:fill="FFFFFF"/>
        </w:rPr>
        <w:t xml:space="preserve">Successful Futures: Independent Review Of Curriculum And </w:t>
      </w:r>
      <w:r>
        <w:rPr>
          <w:rFonts w:ascii="Times New Roman" w:hAnsi="Times New Roman" w:cs="Times New Roman"/>
          <w:i/>
          <w:iCs/>
          <w:sz w:val="24"/>
          <w:szCs w:val="24"/>
          <w:shd w:val="clear" w:color="auto" w:fill="FFFFFF"/>
        </w:rPr>
        <w:tab/>
      </w:r>
      <w:r w:rsidRPr="00DB24D6">
        <w:rPr>
          <w:rFonts w:ascii="Times New Roman" w:hAnsi="Times New Roman" w:cs="Times New Roman"/>
          <w:i/>
          <w:iCs/>
          <w:sz w:val="24"/>
          <w:szCs w:val="24"/>
          <w:shd w:val="clear" w:color="auto" w:fill="FFFFFF"/>
        </w:rPr>
        <w:t>Assessment Arrangements In Wales</w:t>
      </w:r>
      <w:r w:rsidRPr="00DB24D6">
        <w:rPr>
          <w:rFonts w:ascii="Times New Roman" w:hAnsi="Times New Roman" w:cs="Times New Roman"/>
          <w:sz w:val="24"/>
          <w:szCs w:val="24"/>
          <w:shd w:val="clear" w:color="auto" w:fill="FFFFFF"/>
        </w:rPr>
        <w:t>., Cardiff: Welsh National Government.</w:t>
      </w:r>
    </w:p>
    <w:p w14:paraId="4B2DCAA1" w14:textId="77777777" w:rsidR="0082065D" w:rsidRDefault="0082065D" w:rsidP="00F571EB">
      <w:pPr>
        <w:spacing w:line="480" w:lineRule="auto"/>
        <w:rPr>
          <w:rFonts w:ascii="Times New Roman" w:hAnsi="Times New Roman" w:cs="Times New Roman"/>
          <w:color w:val="000000"/>
          <w:sz w:val="24"/>
          <w:szCs w:val="24"/>
          <w:shd w:val="clear" w:color="auto" w:fill="FFFFFF"/>
        </w:rPr>
      </w:pPr>
      <w:r w:rsidRPr="00F47298">
        <w:rPr>
          <w:rFonts w:ascii="Times New Roman" w:hAnsi="Times New Roman" w:cs="Times New Roman"/>
          <w:color w:val="000000"/>
          <w:sz w:val="24"/>
          <w:szCs w:val="24"/>
          <w:shd w:val="clear" w:color="auto" w:fill="FFFFFF"/>
        </w:rPr>
        <w:t>ESTYN</w:t>
      </w:r>
      <w:r>
        <w:rPr>
          <w:rFonts w:ascii="Times New Roman" w:hAnsi="Times New Roman" w:cs="Times New Roman"/>
          <w:color w:val="000000"/>
          <w:sz w:val="24"/>
          <w:szCs w:val="24"/>
          <w:shd w:val="clear" w:color="auto" w:fill="FFFFFF"/>
        </w:rPr>
        <w:t>.</w:t>
      </w:r>
      <w:r w:rsidRPr="00F47298">
        <w:rPr>
          <w:rFonts w:ascii="Times New Roman" w:hAnsi="Times New Roman" w:cs="Times New Roman"/>
          <w:color w:val="000000"/>
          <w:sz w:val="24"/>
          <w:szCs w:val="24"/>
          <w:shd w:val="clear" w:color="auto" w:fill="FFFFFF"/>
        </w:rPr>
        <w:t xml:space="preserve"> (2015) </w:t>
      </w:r>
      <w:r w:rsidRPr="00F47298">
        <w:rPr>
          <w:rFonts w:ascii="Times New Roman" w:hAnsi="Times New Roman" w:cs="Times New Roman"/>
          <w:i/>
          <w:iCs/>
          <w:color w:val="000000"/>
          <w:sz w:val="24"/>
          <w:szCs w:val="24"/>
          <w:shd w:val="clear" w:color="auto" w:fill="FFFFFF"/>
        </w:rPr>
        <w:t>A report on [observed school]</w:t>
      </w:r>
      <w:r w:rsidRPr="00F47298">
        <w:rPr>
          <w:rFonts w:ascii="Times New Roman" w:hAnsi="Times New Roman" w:cs="Times New Roman"/>
          <w:color w:val="000000"/>
          <w:sz w:val="24"/>
          <w:szCs w:val="24"/>
          <w:shd w:val="clear" w:color="auto" w:fill="FFFFFF"/>
        </w:rPr>
        <w:t xml:space="preserve"> p.p 1-2. [Online]. Available at: https://primarysite-</w:t>
      </w:r>
      <w:r>
        <w:rPr>
          <w:rFonts w:ascii="Times New Roman" w:hAnsi="Times New Roman" w:cs="Times New Roman"/>
          <w:color w:val="000000"/>
          <w:sz w:val="24"/>
          <w:szCs w:val="24"/>
          <w:shd w:val="clear" w:color="auto" w:fill="FFFFFF"/>
        </w:rPr>
        <w:tab/>
      </w:r>
      <w:r w:rsidRPr="00F47298">
        <w:rPr>
          <w:rFonts w:ascii="Times New Roman" w:hAnsi="Times New Roman" w:cs="Times New Roman"/>
          <w:color w:val="000000"/>
          <w:sz w:val="24"/>
          <w:szCs w:val="24"/>
          <w:shd w:val="clear" w:color="auto" w:fill="FFFFFF"/>
        </w:rPr>
        <w:t>prod</w:t>
      </w:r>
      <w:r>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ab/>
      </w:r>
      <w:r w:rsidRPr="00F47298">
        <w:rPr>
          <w:rFonts w:ascii="Times New Roman" w:hAnsi="Times New Roman" w:cs="Times New Roman"/>
          <w:color w:val="000000"/>
          <w:sz w:val="24"/>
          <w:szCs w:val="24"/>
          <w:shd w:val="clear" w:color="auto" w:fill="FFFFFF"/>
        </w:rPr>
        <w:t>sorted.s3.amazonaws.com/[observedschool]/UploadedDocument/c1b7877514eb4de58b7acc</w:t>
      </w:r>
      <w:r>
        <w:rPr>
          <w:rFonts w:ascii="Times New Roman" w:hAnsi="Times New Roman" w:cs="Times New Roman"/>
          <w:color w:val="000000"/>
          <w:sz w:val="24"/>
          <w:szCs w:val="24"/>
          <w:shd w:val="clear" w:color="auto" w:fill="FFFFFF"/>
        </w:rPr>
        <w:tab/>
      </w:r>
      <w:r w:rsidRPr="00F47298">
        <w:rPr>
          <w:rFonts w:ascii="Times New Roman" w:hAnsi="Times New Roman" w:cs="Times New Roman"/>
          <w:color w:val="000000"/>
          <w:sz w:val="24"/>
          <w:szCs w:val="24"/>
          <w:shd w:val="clear" w:color="auto" w:fill="FFFFFF"/>
        </w:rPr>
        <w:t xml:space="preserve">9d1548e4b2/WPSEstyn2015.pdf </w:t>
      </w:r>
      <w:r>
        <w:rPr>
          <w:rFonts w:ascii="Times New Roman" w:hAnsi="Times New Roman" w:cs="Times New Roman"/>
          <w:color w:val="000000"/>
          <w:sz w:val="24"/>
          <w:szCs w:val="24"/>
          <w:shd w:val="clear" w:color="auto" w:fill="FFFFFF"/>
        </w:rPr>
        <w:t>[</w:t>
      </w:r>
      <w:r w:rsidRPr="00F47298">
        <w:rPr>
          <w:rFonts w:ascii="Times New Roman" w:hAnsi="Times New Roman" w:cs="Times New Roman"/>
          <w:color w:val="000000"/>
          <w:sz w:val="24"/>
          <w:szCs w:val="24"/>
          <w:shd w:val="clear" w:color="auto" w:fill="FFFFFF"/>
        </w:rPr>
        <w:t>Accessed on: 26/10/20</w:t>
      </w:r>
      <w:r>
        <w:rPr>
          <w:rFonts w:ascii="Times New Roman" w:hAnsi="Times New Roman" w:cs="Times New Roman"/>
          <w:color w:val="000000"/>
          <w:sz w:val="24"/>
          <w:szCs w:val="24"/>
          <w:shd w:val="clear" w:color="auto" w:fill="FFFFFF"/>
        </w:rPr>
        <w:t>]</w:t>
      </w:r>
    </w:p>
    <w:p w14:paraId="36C36732"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Farrell, T.S.</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2008</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Critical incidents in ELT initial teacher training. </w:t>
      </w:r>
      <w:r w:rsidRPr="00DB24D6">
        <w:rPr>
          <w:rFonts w:ascii="Times New Roman" w:hAnsi="Times New Roman" w:cs="Times New Roman"/>
          <w:i/>
          <w:iCs/>
          <w:color w:val="222222"/>
          <w:sz w:val="24"/>
          <w:szCs w:val="24"/>
          <w:shd w:val="clear" w:color="auto" w:fill="FFFFFF"/>
        </w:rPr>
        <w:t>ELT journal</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62</w:t>
      </w:r>
      <w:r w:rsidRPr="00DB24D6">
        <w:rPr>
          <w:rFonts w:ascii="Times New Roman" w:hAnsi="Times New Roman" w:cs="Times New Roman"/>
          <w:color w:val="222222"/>
          <w:sz w:val="24"/>
          <w:szCs w:val="24"/>
          <w:shd w:val="clear" w:color="auto" w:fill="FFFFFF"/>
        </w:rPr>
        <w:t>(1), pp.3-</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10.</w:t>
      </w:r>
    </w:p>
    <w:p w14:paraId="015AB871"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lastRenderedPageBreak/>
        <w:t>Hallam, S., Ireson, J. and Davies, J.</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2004</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Primary pupils' experiences of different types of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grouping in school. </w:t>
      </w:r>
      <w:r w:rsidRPr="00DB24D6">
        <w:rPr>
          <w:rFonts w:ascii="Times New Roman" w:hAnsi="Times New Roman" w:cs="Times New Roman"/>
          <w:i/>
          <w:iCs/>
          <w:color w:val="222222"/>
          <w:sz w:val="24"/>
          <w:szCs w:val="24"/>
          <w:shd w:val="clear" w:color="auto" w:fill="FFFFFF"/>
        </w:rPr>
        <w:t>British Educational Research Journal</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30</w:t>
      </w:r>
      <w:r w:rsidRPr="00DB24D6">
        <w:rPr>
          <w:rFonts w:ascii="Times New Roman" w:hAnsi="Times New Roman" w:cs="Times New Roman"/>
          <w:color w:val="222222"/>
          <w:sz w:val="24"/>
          <w:szCs w:val="24"/>
          <w:shd w:val="clear" w:color="auto" w:fill="FFFFFF"/>
        </w:rPr>
        <w:t>(4), pp.515-533.</w:t>
      </w:r>
    </w:p>
    <w:p w14:paraId="10628146" w14:textId="77777777" w:rsidR="0082065D" w:rsidRDefault="0082065D" w:rsidP="00F571EB">
      <w:pPr>
        <w:pStyle w:val="NormalWeb"/>
        <w:spacing w:before="0" w:beforeAutospacing="0" w:after="240" w:afterAutospacing="0" w:line="480" w:lineRule="auto"/>
        <w:rPr>
          <w:color w:val="000000"/>
        </w:rPr>
      </w:pPr>
      <w:r>
        <w:rPr>
          <w:color w:val="000000"/>
        </w:rPr>
        <w:t xml:space="preserve">Ireson, J. and Hallam, S. (2005). Pupils’ liking for school: Ability grouping, self-concept and </w:t>
      </w:r>
      <w:r>
        <w:rPr>
          <w:color w:val="000000"/>
        </w:rPr>
        <w:tab/>
        <w:t>perceptions of teaching. </w:t>
      </w:r>
      <w:r>
        <w:rPr>
          <w:i/>
          <w:iCs/>
          <w:color w:val="000000"/>
        </w:rPr>
        <w:t>British Journal of Educational Psychology</w:t>
      </w:r>
      <w:r>
        <w:rPr>
          <w:color w:val="000000"/>
        </w:rPr>
        <w:t>, [online] 75(2), pp.297–</w:t>
      </w:r>
      <w:r>
        <w:rPr>
          <w:color w:val="000000"/>
        </w:rPr>
        <w:tab/>
        <w:t xml:space="preserve">311. Available at: </w:t>
      </w:r>
      <w:r>
        <w:rPr>
          <w:color w:val="000000"/>
        </w:rPr>
        <w:tab/>
      </w:r>
      <w:r w:rsidRPr="00B758FB">
        <w:rPr>
          <w:color w:val="000000"/>
        </w:rPr>
        <w:t>https://bpspsychub.onlinelibrary.wiley.com/doi/pdf/10.1348/000709904X24762?casa_token</w:t>
      </w:r>
      <w:r>
        <w:rPr>
          <w:color w:val="000000"/>
        </w:rPr>
        <w:tab/>
        <w:t>=ggaJVrcxO5IAAAAA%3AKx0bLAjrSR74y27Z4M1leOPNa6NUHn2nejN3UFfaaCwH5c</w:t>
      </w:r>
      <w:r>
        <w:rPr>
          <w:color w:val="000000"/>
        </w:rPr>
        <w:tab/>
        <w:t>Szoi3IlQ7EsQEGftgYl9eY-fpvwqegyA [Accessed 27 Oct. 2020].</w:t>
      </w:r>
    </w:p>
    <w:p w14:paraId="2E061314" w14:textId="77777777" w:rsidR="0082065D" w:rsidRDefault="0082065D" w:rsidP="00F571EB">
      <w:pPr>
        <w:pStyle w:val="NormalWeb"/>
        <w:spacing w:before="0" w:beforeAutospacing="0" w:after="240" w:afterAutospacing="0" w:line="480" w:lineRule="auto"/>
        <w:rPr>
          <w:color w:val="000000"/>
        </w:rPr>
      </w:pPr>
      <w:r>
        <w:rPr>
          <w:color w:val="000000"/>
        </w:rPr>
        <w:t>Jackson, G. (2019). </w:t>
      </w:r>
      <w:r>
        <w:rPr>
          <w:i/>
          <w:iCs/>
          <w:color w:val="000000"/>
        </w:rPr>
        <w:t>What is reflective practice?</w:t>
      </w:r>
      <w:r>
        <w:rPr>
          <w:color w:val="000000"/>
        </w:rPr>
        <w:t xml:space="preserve"> [online] Chartered College of Teaching. Available </w:t>
      </w:r>
      <w:r>
        <w:rPr>
          <w:color w:val="000000"/>
        </w:rPr>
        <w:tab/>
        <w:t xml:space="preserve">at: https://impact.chartered.college/article/what-is-reflective-practice/ [Accessed 25 Oct. </w:t>
      </w:r>
      <w:r>
        <w:rPr>
          <w:color w:val="000000"/>
        </w:rPr>
        <w:tab/>
        <w:t>2020].</w:t>
      </w:r>
    </w:p>
    <w:p w14:paraId="3A16B188"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 xml:space="preserve">Jaworski, B. </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1998</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Mathematics teacher research: Process, practice and the development of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teaching. </w:t>
      </w:r>
      <w:r w:rsidRPr="00DB24D6">
        <w:rPr>
          <w:rFonts w:ascii="Times New Roman" w:hAnsi="Times New Roman" w:cs="Times New Roman"/>
          <w:i/>
          <w:iCs/>
          <w:color w:val="222222"/>
          <w:sz w:val="24"/>
          <w:szCs w:val="24"/>
          <w:shd w:val="clear" w:color="auto" w:fill="FFFFFF"/>
        </w:rPr>
        <w:t>Journal of Mathematics Teacher Education</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1</w:t>
      </w:r>
      <w:r w:rsidRPr="00DB24D6">
        <w:rPr>
          <w:rFonts w:ascii="Times New Roman" w:hAnsi="Times New Roman" w:cs="Times New Roman"/>
          <w:color w:val="222222"/>
          <w:sz w:val="24"/>
          <w:szCs w:val="24"/>
          <w:shd w:val="clear" w:color="auto" w:fill="FFFFFF"/>
        </w:rPr>
        <w:t>(1), pp.3-31.</w:t>
      </w:r>
    </w:p>
    <w:p w14:paraId="13A586A3"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Jones, M.G. and Brader-Araje, L.</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2002</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The impact of constructivism on education: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Language, discourse, and meaning. </w:t>
      </w:r>
      <w:r w:rsidRPr="00DB24D6">
        <w:rPr>
          <w:rFonts w:ascii="Times New Roman" w:hAnsi="Times New Roman" w:cs="Times New Roman"/>
          <w:i/>
          <w:iCs/>
          <w:color w:val="222222"/>
          <w:sz w:val="24"/>
          <w:szCs w:val="24"/>
          <w:shd w:val="clear" w:color="auto" w:fill="FFFFFF"/>
        </w:rPr>
        <w:t>American Communication Journal</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5</w:t>
      </w:r>
      <w:r w:rsidRPr="00DB24D6">
        <w:rPr>
          <w:rFonts w:ascii="Times New Roman" w:hAnsi="Times New Roman" w:cs="Times New Roman"/>
          <w:color w:val="222222"/>
          <w:sz w:val="24"/>
          <w:szCs w:val="24"/>
          <w:shd w:val="clear" w:color="auto" w:fill="FFFFFF"/>
        </w:rPr>
        <w:t>(3), pp.1-10.</w:t>
      </w:r>
    </w:p>
    <w:p w14:paraId="502ADD4D"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Kulikand, J.A. and Kulik, C.L.C.</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1987</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xml:space="preserve">. Effects of ability grouping on student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achievement. </w:t>
      </w:r>
      <w:r w:rsidRPr="00DB24D6">
        <w:rPr>
          <w:rFonts w:ascii="Times New Roman" w:hAnsi="Times New Roman" w:cs="Times New Roman"/>
          <w:i/>
          <w:iCs/>
          <w:color w:val="222222"/>
          <w:sz w:val="24"/>
          <w:szCs w:val="24"/>
          <w:shd w:val="clear" w:color="auto" w:fill="FFFFFF"/>
        </w:rPr>
        <w:t>Equity and Excellence in Education</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23</w:t>
      </w:r>
      <w:r w:rsidRPr="00DB24D6">
        <w:rPr>
          <w:rFonts w:ascii="Times New Roman" w:hAnsi="Times New Roman" w:cs="Times New Roman"/>
          <w:color w:val="222222"/>
          <w:sz w:val="24"/>
          <w:szCs w:val="24"/>
          <w:shd w:val="clear" w:color="auto" w:fill="FFFFFF"/>
        </w:rPr>
        <w:t>(1-2), pp.22-30.</w:t>
      </w:r>
    </w:p>
    <w:p w14:paraId="1778B4C2" w14:textId="77777777" w:rsidR="0082065D"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Kumar, R.</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201</w:t>
      </w:r>
      <w:r>
        <w:rPr>
          <w:rFonts w:ascii="Times New Roman" w:hAnsi="Times New Roman" w:cs="Times New Roman"/>
          <w:color w:val="222222"/>
          <w:sz w:val="24"/>
          <w:szCs w:val="24"/>
          <w:shd w:val="clear" w:color="auto" w:fill="FFFFFF"/>
        </w:rPr>
        <w:t>4)</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Research methodology: A step-by-step guide for beginners</w:t>
      </w:r>
      <w:r w:rsidRPr="00DB24D6">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4</w:t>
      </w:r>
      <w:r w:rsidRPr="00551735">
        <w:rPr>
          <w:rFonts w:ascii="Times New Roman" w:hAnsi="Times New Roman" w:cs="Times New Roman"/>
          <w:color w:val="222222"/>
          <w:sz w:val="24"/>
          <w:szCs w:val="24"/>
          <w:shd w:val="clear" w:color="auto" w:fill="FFFFFF"/>
        </w:rPr>
        <w:t>th</w:t>
      </w:r>
      <w:r>
        <w:rPr>
          <w:rFonts w:ascii="Times New Roman" w:hAnsi="Times New Roman" w:cs="Times New Roman"/>
          <w:color w:val="222222"/>
          <w:sz w:val="24"/>
          <w:szCs w:val="24"/>
          <w:shd w:val="clear" w:color="auto" w:fill="FFFFFF"/>
        </w:rPr>
        <w:t xml:space="preserve"> ed. London. </w:t>
      </w:r>
      <w:r w:rsidRPr="00DB24D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Sage.</w:t>
      </w:r>
      <w:r>
        <w:rPr>
          <w:rFonts w:ascii="Times New Roman" w:hAnsi="Times New Roman" w:cs="Times New Roman"/>
          <w:color w:val="222222"/>
          <w:sz w:val="24"/>
          <w:szCs w:val="24"/>
          <w:shd w:val="clear" w:color="auto" w:fill="FFFFFF"/>
        </w:rPr>
        <w:t xml:space="preserve"> </w:t>
      </w:r>
    </w:p>
    <w:p w14:paraId="0CBB2B87" w14:textId="77777777" w:rsidR="0082065D" w:rsidRPr="00DB24D6"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Kumar, R.</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201</w:t>
      </w:r>
      <w:r>
        <w:rPr>
          <w:rFonts w:ascii="Times New Roman" w:hAnsi="Times New Roman" w:cs="Times New Roman"/>
          <w:color w:val="222222"/>
          <w:sz w:val="24"/>
          <w:szCs w:val="24"/>
          <w:shd w:val="clear" w:color="auto" w:fill="FFFFFF"/>
        </w:rPr>
        <w:t>9)</w:t>
      </w:r>
      <w:r w:rsidRPr="00DB24D6">
        <w:rPr>
          <w:rFonts w:ascii="Times New Roman" w:hAnsi="Times New Roman" w:cs="Times New Roman"/>
          <w:color w:val="222222"/>
          <w:sz w:val="24"/>
          <w:szCs w:val="24"/>
          <w:shd w:val="clear" w:color="auto" w:fill="FFFFFF"/>
        </w:rPr>
        <w:t>. </w:t>
      </w:r>
      <w:r w:rsidRPr="00DB24D6">
        <w:rPr>
          <w:rFonts w:ascii="Times New Roman" w:hAnsi="Times New Roman" w:cs="Times New Roman"/>
          <w:i/>
          <w:iCs/>
          <w:color w:val="222222"/>
          <w:sz w:val="24"/>
          <w:szCs w:val="24"/>
          <w:shd w:val="clear" w:color="auto" w:fill="FFFFFF"/>
        </w:rPr>
        <w:t>Research methodology: A step-by-step guide for beginners</w:t>
      </w:r>
      <w:r w:rsidRPr="00DB24D6">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5</w:t>
      </w:r>
      <w:r w:rsidRPr="00551735">
        <w:rPr>
          <w:rFonts w:ascii="Times New Roman" w:hAnsi="Times New Roman" w:cs="Times New Roman"/>
          <w:color w:val="222222"/>
          <w:sz w:val="24"/>
          <w:szCs w:val="24"/>
          <w:shd w:val="clear" w:color="auto" w:fill="FFFFFF"/>
        </w:rPr>
        <w:t>th</w:t>
      </w:r>
      <w:r>
        <w:rPr>
          <w:rFonts w:ascii="Times New Roman" w:hAnsi="Times New Roman" w:cs="Times New Roman"/>
          <w:color w:val="222222"/>
          <w:sz w:val="24"/>
          <w:szCs w:val="24"/>
          <w:shd w:val="clear" w:color="auto" w:fill="FFFFFF"/>
        </w:rPr>
        <w:t xml:space="preserve"> ed. London. </w:t>
      </w:r>
      <w:r w:rsidRPr="00DB24D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r w:rsidRPr="00DB24D6">
        <w:rPr>
          <w:rFonts w:ascii="Times New Roman" w:hAnsi="Times New Roman" w:cs="Times New Roman"/>
          <w:color w:val="222222"/>
          <w:sz w:val="24"/>
          <w:szCs w:val="24"/>
          <w:shd w:val="clear" w:color="auto" w:fill="FFFFFF"/>
        </w:rPr>
        <w:t>Sage.</w:t>
      </w:r>
      <w:r>
        <w:rPr>
          <w:rFonts w:ascii="Times New Roman" w:hAnsi="Times New Roman" w:cs="Times New Roman"/>
          <w:color w:val="222222"/>
          <w:sz w:val="24"/>
          <w:szCs w:val="24"/>
          <w:shd w:val="clear" w:color="auto" w:fill="FFFFFF"/>
        </w:rPr>
        <w:t xml:space="preserve"> Available from: </w:t>
      </w:r>
      <w:r>
        <w:rPr>
          <w:rFonts w:ascii="Times New Roman" w:hAnsi="Times New Roman" w:cs="Times New Roman"/>
          <w:color w:val="222222"/>
          <w:sz w:val="24"/>
          <w:szCs w:val="24"/>
          <w:shd w:val="clear" w:color="auto" w:fill="FFFFFF"/>
        </w:rPr>
        <w:tab/>
        <w:t>https://books.google.co.uk/books?hl=en&amp;lr=&amp;id=J2J7DwAAQBAJ&amp;oi=fnd&amp;pg=PP1&amp;dq=</w:t>
      </w:r>
      <w:r>
        <w:rPr>
          <w:rFonts w:ascii="Times New Roman" w:hAnsi="Times New Roman" w:cs="Times New Roman"/>
          <w:color w:val="222222"/>
          <w:sz w:val="24"/>
          <w:szCs w:val="24"/>
          <w:shd w:val="clear" w:color="auto" w:fill="FFFFFF"/>
        </w:rPr>
        <w:tab/>
      </w:r>
      <w:r w:rsidRPr="00551735">
        <w:rPr>
          <w:rFonts w:ascii="Times New Roman" w:hAnsi="Times New Roman" w:cs="Times New Roman"/>
          <w:color w:val="222222"/>
          <w:sz w:val="24"/>
          <w:szCs w:val="24"/>
          <w:shd w:val="clear" w:color="auto" w:fill="FFFFFF"/>
        </w:rPr>
        <w:t>kumar+research+methodology&amp;ots=cvljIGKFej&amp;sig=mBbtuT3uMKAUMxUgR6TYbEZ6a</w:t>
      </w:r>
      <w:r>
        <w:rPr>
          <w:rFonts w:ascii="Times New Roman" w:hAnsi="Times New Roman" w:cs="Times New Roman"/>
          <w:color w:val="222222"/>
          <w:sz w:val="24"/>
          <w:szCs w:val="24"/>
          <w:shd w:val="clear" w:color="auto" w:fill="FFFFFF"/>
        </w:rPr>
        <w:tab/>
      </w:r>
      <w:r w:rsidRPr="00551735">
        <w:rPr>
          <w:rFonts w:ascii="Times New Roman" w:hAnsi="Times New Roman" w:cs="Times New Roman"/>
          <w:color w:val="222222"/>
          <w:sz w:val="24"/>
          <w:szCs w:val="24"/>
          <w:shd w:val="clear" w:color="auto" w:fill="FFFFFF"/>
        </w:rPr>
        <w:t>ao#v=onepage&amp;q=kumar%20research%20methodology&amp;f=false</w:t>
      </w:r>
      <w:r>
        <w:rPr>
          <w:rFonts w:ascii="Times New Roman" w:hAnsi="Times New Roman" w:cs="Times New Roman"/>
          <w:color w:val="222222"/>
          <w:sz w:val="24"/>
          <w:szCs w:val="24"/>
          <w:shd w:val="clear" w:color="auto" w:fill="FFFFFF"/>
        </w:rPr>
        <w:t xml:space="preserve"> [Accessed: 27.10.20]</w:t>
      </w:r>
    </w:p>
    <w:p w14:paraId="0381A49A" w14:textId="77777777" w:rsidR="0082065D" w:rsidRPr="0082065D" w:rsidRDefault="0082065D" w:rsidP="0082065D">
      <w:pPr>
        <w:spacing w:after="240" w:line="360" w:lineRule="atLeast"/>
        <w:rPr>
          <w:rFonts w:ascii="Times New Roman" w:eastAsia="Times New Roman" w:hAnsi="Times New Roman" w:cs="Times New Roman"/>
          <w:color w:val="000000"/>
          <w:sz w:val="24"/>
          <w:szCs w:val="24"/>
          <w:lang w:eastAsia="en-GB"/>
        </w:rPr>
      </w:pPr>
      <w:r w:rsidRPr="0082065D">
        <w:rPr>
          <w:rFonts w:ascii="Times New Roman" w:eastAsia="Times New Roman" w:hAnsi="Times New Roman" w:cs="Times New Roman"/>
          <w:color w:val="000000"/>
          <w:sz w:val="24"/>
          <w:szCs w:val="24"/>
          <w:lang w:eastAsia="en-GB"/>
        </w:rPr>
        <w:lastRenderedPageBreak/>
        <w:t>Kyriacou, C. (2009). </w:t>
      </w:r>
      <w:r w:rsidRPr="0082065D">
        <w:rPr>
          <w:rFonts w:ascii="Times New Roman" w:eastAsia="Times New Roman" w:hAnsi="Times New Roman" w:cs="Times New Roman"/>
          <w:i/>
          <w:iCs/>
          <w:color w:val="000000"/>
          <w:sz w:val="24"/>
          <w:szCs w:val="24"/>
          <w:lang w:eastAsia="en-GB"/>
        </w:rPr>
        <w:t>Effective Teaching in School: theory and practice</w:t>
      </w:r>
      <w:r w:rsidRPr="0082065D">
        <w:rPr>
          <w:rFonts w:ascii="Times New Roman" w:eastAsia="Times New Roman" w:hAnsi="Times New Roman" w:cs="Times New Roman"/>
          <w:color w:val="000000"/>
          <w:sz w:val="24"/>
          <w:szCs w:val="24"/>
          <w:lang w:eastAsia="en-GB"/>
        </w:rPr>
        <w:t xml:space="preserve">. 3rd ed. [online] Oxford, </w:t>
      </w:r>
      <w:r>
        <w:rPr>
          <w:rFonts w:ascii="Times New Roman" w:eastAsia="Times New Roman" w:hAnsi="Times New Roman" w:cs="Times New Roman"/>
          <w:color w:val="000000"/>
          <w:sz w:val="24"/>
          <w:szCs w:val="24"/>
          <w:lang w:eastAsia="en-GB"/>
        </w:rPr>
        <w:tab/>
      </w:r>
      <w:r w:rsidRPr="0082065D">
        <w:rPr>
          <w:rFonts w:ascii="Times New Roman" w:eastAsia="Times New Roman" w:hAnsi="Times New Roman" w:cs="Times New Roman"/>
          <w:color w:val="000000"/>
          <w:sz w:val="24"/>
          <w:szCs w:val="24"/>
          <w:lang w:eastAsia="en-GB"/>
        </w:rPr>
        <w:t xml:space="preserve">United Kingdom: Oxford University Press, 24 Cm. Available at: </w:t>
      </w:r>
      <w:r>
        <w:rPr>
          <w:rFonts w:ascii="Times New Roman" w:eastAsia="Times New Roman" w:hAnsi="Times New Roman" w:cs="Times New Roman"/>
          <w:color w:val="000000"/>
          <w:sz w:val="24"/>
          <w:szCs w:val="24"/>
          <w:lang w:eastAsia="en-GB"/>
        </w:rPr>
        <w:tab/>
      </w:r>
      <w:r w:rsidRPr="0082065D">
        <w:rPr>
          <w:rFonts w:ascii="Times New Roman" w:eastAsia="Times New Roman" w:hAnsi="Times New Roman" w:cs="Times New Roman"/>
          <w:color w:val="000000"/>
          <w:sz w:val="24"/>
          <w:szCs w:val="24"/>
          <w:lang w:eastAsia="en-GB"/>
        </w:rPr>
        <w:t>http://docshare01.docshare.tips/files/8055/80557885.pdf [Accessed 27 Oct. 2020].</w:t>
      </w:r>
    </w:p>
    <w:p w14:paraId="1F945128" w14:textId="77777777" w:rsidR="0082065D" w:rsidRDefault="0082065D" w:rsidP="00F571EB">
      <w:pPr>
        <w:pStyle w:val="NormalWeb"/>
        <w:spacing w:before="0" w:beforeAutospacing="0" w:after="240" w:afterAutospacing="0" w:line="480" w:lineRule="auto"/>
        <w:rPr>
          <w:color w:val="000000"/>
        </w:rPr>
      </w:pPr>
      <w:r w:rsidRPr="00143D09">
        <w:rPr>
          <w:color w:val="000000"/>
        </w:rPr>
        <w:t xml:space="preserve"> </w:t>
      </w:r>
      <w:r>
        <w:rPr>
          <w:color w:val="000000"/>
        </w:rPr>
        <w:t xml:space="preserve">Lou, B. and Chou, Y.-C. (2003). Effects of Leveled and Mixed Ability Grouping on English </w:t>
      </w:r>
      <w:r>
        <w:rPr>
          <w:color w:val="000000"/>
        </w:rPr>
        <w:tab/>
        <w:t>Learning Motivation in Taiwanese Elementary Education. </w:t>
      </w:r>
      <w:r>
        <w:rPr>
          <w:i/>
          <w:iCs/>
          <w:color w:val="000000"/>
        </w:rPr>
        <w:t xml:space="preserve">Proceedings of the 20th </w:t>
      </w:r>
      <w:r>
        <w:rPr>
          <w:i/>
          <w:iCs/>
          <w:color w:val="000000"/>
        </w:rPr>
        <w:tab/>
        <w:t>International Conference on English Teaching and Learning in the Republic of China</w:t>
      </w:r>
      <w:r>
        <w:rPr>
          <w:color w:val="000000"/>
        </w:rPr>
        <w:t xml:space="preserve">. </w:t>
      </w:r>
      <w:r>
        <w:rPr>
          <w:color w:val="000000"/>
        </w:rPr>
        <w:tab/>
        <w:t xml:space="preserve">[online] Available at: </w:t>
      </w:r>
      <w:r>
        <w:rPr>
          <w:color w:val="000000"/>
        </w:rPr>
        <w:tab/>
      </w:r>
      <w:r w:rsidRPr="00143D09">
        <w:rPr>
          <w:color w:val="000000"/>
        </w:rPr>
        <w:t>https://www.researchgate.net/publication/235737465_Effects_of_leveled_and_mixed_abilit</w:t>
      </w:r>
      <w:r>
        <w:rPr>
          <w:color w:val="000000"/>
        </w:rPr>
        <w:tab/>
        <w:t xml:space="preserve">y_grouping_on_English_learning_motivation_in_Taiwanese_elementary_education </w:t>
      </w:r>
      <w:r>
        <w:rPr>
          <w:color w:val="000000"/>
        </w:rPr>
        <w:tab/>
        <w:t>[Accessed 26 Oct. 2020].</w:t>
      </w:r>
    </w:p>
    <w:p w14:paraId="17FA41A0" w14:textId="77777777" w:rsidR="0082065D" w:rsidRPr="00DB24D6" w:rsidRDefault="0082065D" w:rsidP="00F571EB">
      <w:pPr>
        <w:spacing w:line="480" w:lineRule="auto"/>
        <w:rPr>
          <w:rFonts w:ascii="Times New Roman" w:hAnsi="Times New Roman" w:cs="Times New Roman"/>
          <w:b/>
          <w:bCs/>
          <w:sz w:val="24"/>
          <w:szCs w:val="24"/>
          <w:u w:val="single"/>
        </w:rPr>
      </w:pPr>
      <w:r w:rsidRPr="00DB24D6">
        <w:rPr>
          <w:rFonts w:ascii="Times New Roman" w:hAnsi="Times New Roman" w:cs="Times New Roman"/>
          <w:color w:val="000000"/>
          <w:sz w:val="24"/>
          <w:szCs w:val="24"/>
          <w:shd w:val="clear" w:color="auto" w:fill="FFFFFF"/>
        </w:rPr>
        <w:t>Pollard, A.</w:t>
      </w:r>
      <w:r>
        <w:rPr>
          <w:rFonts w:ascii="Times New Roman" w:hAnsi="Times New Roman" w:cs="Times New Roman"/>
          <w:color w:val="000000"/>
          <w:sz w:val="24"/>
          <w:szCs w:val="24"/>
          <w:shd w:val="clear" w:color="auto" w:fill="FFFFFF"/>
        </w:rPr>
        <w:t xml:space="preserve"> (</w:t>
      </w:r>
      <w:r w:rsidRPr="00DB24D6">
        <w:rPr>
          <w:rFonts w:ascii="Times New Roman" w:hAnsi="Times New Roman" w:cs="Times New Roman"/>
          <w:color w:val="000000"/>
          <w:sz w:val="24"/>
          <w:szCs w:val="24"/>
          <w:shd w:val="clear" w:color="auto" w:fill="FFFFFF"/>
        </w:rPr>
        <w:t>2005</w:t>
      </w:r>
      <w:r>
        <w:rPr>
          <w:rFonts w:ascii="Times New Roman" w:hAnsi="Times New Roman" w:cs="Times New Roman"/>
          <w:color w:val="000000"/>
          <w:sz w:val="24"/>
          <w:szCs w:val="24"/>
          <w:shd w:val="clear" w:color="auto" w:fill="FFFFFF"/>
        </w:rPr>
        <w:t>)</w:t>
      </w:r>
      <w:r w:rsidRPr="00DB24D6">
        <w:rPr>
          <w:rFonts w:ascii="Times New Roman" w:hAnsi="Times New Roman" w:cs="Times New Roman"/>
          <w:color w:val="000000"/>
          <w:sz w:val="24"/>
          <w:szCs w:val="24"/>
          <w:shd w:val="clear" w:color="auto" w:fill="FFFFFF"/>
        </w:rPr>
        <w:t>. </w:t>
      </w:r>
      <w:r w:rsidRPr="00DB24D6">
        <w:rPr>
          <w:rFonts w:ascii="Times New Roman" w:hAnsi="Times New Roman" w:cs="Times New Roman"/>
          <w:i/>
          <w:iCs/>
          <w:color w:val="000000"/>
          <w:sz w:val="24"/>
          <w:szCs w:val="24"/>
          <w:shd w:val="clear" w:color="auto" w:fill="FFFFFF"/>
        </w:rPr>
        <w:t>Reflective Teaching</w:t>
      </w:r>
      <w:r w:rsidRPr="00DB24D6">
        <w:rPr>
          <w:rFonts w:ascii="Times New Roman" w:hAnsi="Times New Roman" w:cs="Times New Roman"/>
          <w:color w:val="000000"/>
          <w:sz w:val="24"/>
          <w:szCs w:val="24"/>
          <w:shd w:val="clear" w:color="auto" w:fill="FFFFFF"/>
        </w:rPr>
        <w:t>. 2nd ed. London: Continuum.</w:t>
      </w:r>
    </w:p>
    <w:p w14:paraId="76B465A6" w14:textId="77777777" w:rsidR="0082065D" w:rsidRDefault="0082065D" w:rsidP="00F571EB">
      <w:pPr>
        <w:pStyle w:val="NormalWeb"/>
        <w:spacing w:line="480" w:lineRule="auto"/>
        <w:rPr>
          <w:color w:val="000000"/>
        </w:rPr>
      </w:pPr>
      <w:r>
        <w:rPr>
          <w:color w:val="000000"/>
        </w:rPr>
        <w:t xml:space="preserve">‌Saleh, M., Lazonder, A.W. and De Jong, T. (2005). Effects of within-class ability grouping on </w:t>
      </w:r>
      <w:r>
        <w:rPr>
          <w:color w:val="000000"/>
        </w:rPr>
        <w:tab/>
        <w:t>social interaction, achievement, and motivation. </w:t>
      </w:r>
      <w:r>
        <w:rPr>
          <w:i/>
          <w:iCs/>
          <w:color w:val="000000"/>
        </w:rPr>
        <w:t>Instructional Science</w:t>
      </w:r>
      <w:r>
        <w:rPr>
          <w:color w:val="000000"/>
        </w:rPr>
        <w:t xml:space="preserve">, [online] 33(2), </w:t>
      </w:r>
      <w:r>
        <w:rPr>
          <w:color w:val="000000"/>
        </w:rPr>
        <w:tab/>
        <w:t xml:space="preserve">pp.105–119. Available at: </w:t>
      </w:r>
      <w:r w:rsidRPr="0037107E">
        <w:rPr>
          <w:color w:val="000000"/>
        </w:rPr>
        <w:t>https://link-springer-</w:t>
      </w:r>
      <w:r>
        <w:rPr>
          <w:color w:val="000000"/>
        </w:rPr>
        <w:tab/>
        <w:t xml:space="preserve">com.ezproxy.leidenuniv.nl:2443/content/pdf/10.1007%2Fs11251-004-6405-z.pdf [Accessed </w:t>
      </w:r>
      <w:r>
        <w:rPr>
          <w:color w:val="000000"/>
        </w:rPr>
        <w:tab/>
        <w:t>26 Oct. 2020].</w:t>
      </w:r>
    </w:p>
    <w:p w14:paraId="01AC78EF" w14:textId="77777777" w:rsidR="0082065D" w:rsidRDefault="0082065D" w:rsidP="00F571EB">
      <w:pPr>
        <w:spacing w:line="480" w:lineRule="auto"/>
        <w:rPr>
          <w:rFonts w:ascii="Times New Roman" w:hAnsi="Times New Roman" w:cs="Times New Roman"/>
          <w:color w:val="222222"/>
          <w:sz w:val="24"/>
          <w:szCs w:val="24"/>
          <w:shd w:val="clear" w:color="auto" w:fill="FFFFFF"/>
        </w:rPr>
      </w:pPr>
      <w:r w:rsidRPr="00DB24D6">
        <w:rPr>
          <w:rFonts w:ascii="Times New Roman" w:hAnsi="Times New Roman" w:cs="Times New Roman"/>
          <w:color w:val="222222"/>
          <w:sz w:val="24"/>
          <w:szCs w:val="24"/>
          <w:shd w:val="clear" w:color="auto" w:fill="FFFFFF"/>
        </w:rPr>
        <w:t>Schön, D.A.</w:t>
      </w:r>
      <w:r>
        <w:rPr>
          <w:rFonts w:ascii="Times New Roman" w:hAnsi="Times New Roman" w:cs="Times New Roman"/>
          <w:color w:val="222222"/>
          <w:sz w:val="24"/>
          <w:szCs w:val="24"/>
          <w:shd w:val="clear" w:color="auto" w:fill="FFFFFF"/>
        </w:rPr>
        <w:t xml:space="preserve"> (</w:t>
      </w:r>
      <w:r w:rsidRPr="00DB24D6">
        <w:rPr>
          <w:rFonts w:ascii="Times New Roman" w:hAnsi="Times New Roman" w:cs="Times New Roman"/>
          <w:color w:val="222222"/>
          <w:sz w:val="24"/>
          <w:szCs w:val="24"/>
          <w:shd w:val="clear" w:color="auto" w:fill="FFFFFF"/>
        </w:rPr>
        <w:t>1987</w:t>
      </w:r>
      <w:r>
        <w:rPr>
          <w:rFonts w:ascii="Times New Roman" w:hAnsi="Times New Roman" w:cs="Times New Roman"/>
          <w:color w:val="222222"/>
          <w:sz w:val="24"/>
          <w:szCs w:val="24"/>
          <w:shd w:val="clear" w:color="auto" w:fill="FFFFFF"/>
        </w:rPr>
        <w:t>)</w:t>
      </w:r>
      <w:r w:rsidRPr="00DB24D6">
        <w:rPr>
          <w:rFonts w:ascii="Times New Roman" w:hAnsi="Times New Roman" w:cs="Times New Roman"/>
          <w:color w:val="222222"/>
          <w:sz w:val="24"/>
          <w:szCs w:val="24"/>
          <w:shd w:val="clear" w:color="auto" w:fill="FFFFFF"/>
        </w:rPr>
        <w:t>. Educating the reflective practitioner.</w:t>
      </w:r>
    </w:p>
    <w:p w14:paraId="50A82464" w14:textId="77777777" w:rsidR="0082065D" w:rsidRDefault="0082065D" w:rsidP="00F571EB">
      <w:pPr>
        <w:pStyle w:val="NormalWeb"/>
        <w:spacing w:before="0" w:beforeAutospacing="0" w:after="240" w:afterAutospacing="0" w:line="480" w:lineRule="auto"/>
        <w:rPr>
          <w:color w:val="000000"/>
        </w:rPr>
      </w:pPr>
      <w:r>
        <w:rPr>
          <w:color w:val="000000"/>
        </w:rPr>
        <w:t>Slavin, R.E. (1987). Ability Grouping and Student Achievement in Elementary Schools: A Best-</w:t>
      </w:r>
      <w:r>
        <w:rPr>
          <w:color w:val="000000"/>
        </w:rPr>
        <w:tab/>
        <w:t xml:space="preserve">Evidence Synthesis. [Abstract] </w:t>
      </w:r>
      <w:r>
        <w:rPr>
          <w:i/>
          <w:iCs/>
          <w:color w:val="000000"/>
        </w:rPr>
        <w:t>Review of Educational Research</w:t>
      </w:r>
      <w:r>
        <w:rPr>
          <w:color w:val="000000"/>
        </w:rPr>
        <w:t>, [online] 57(3), pp.293–</w:t>
      </w:r>
      <w:r>
        <w:rPr>
          <w:color w:val="000000"/>
        </w:rPr>
        <w:tab/>
        <w:t xml:space="preserve">336. Available at: https://journals.sagepub.com/doi/10.3102/00346543057003293 [Accessed </w:t>
      </w:r>
      <w:r>
        <w:rPr>
          <w:color w:val="000000"/>
        </w:rPr>
        <w:tab/>
        <w:t>26 Oct. 2020].</w:t>
      </w:r>
    </w:p>
    <w:p w14:paraId="5D88F9AE" w14:textId="77777777" w:rsidR="0082065D" w:rsidRDefault="0082065D" w:rsidP="00230EB9">
      <w:pPr>
        <w:spacing w:after="240" w:line="360" w:lineRule="atLeast"/>
        <w:rPr>
          <w:rFonts w:ascii="Times New Roman" w:eastAsia="Times New Roman" w:hAnsi="Times New Roman" w:cs="Times New Roman"/>
          <w:color w:val="000000"/>
          <w:sz w:val="24"/>
          <w:szCs w:val="24"/>
          <w:lang w:eastAsia="en-GB"/>
        </w:rPr>
      </w:pPr>
      <w:r w:rsidRPr="00230EB9">
        <w:rPr>
          <w:rFonts w:ascii="Times New Roman" w:eastAsia="Times New Roman" w:hAnsi="Times New Roman" w:cs="Times New Roman"/>
          <w:color w:val="000000"/>
          <w:sz w:val="24"/>
          <w:szCs w:val="24"/>
          <w:lang w:eastAsia="en-GB"/>
        </w:rPr>
        <w:t xml:space="preserve">Sukhnandan, L. and Lee, B. (1998). Streaming, Setting and Ability Grouping A Review of the </w:t>
      </w:r>
      <w:r>
        <w:rPr>
          <w:rFonts w:ascii="Times New Roman" w:eastAsia="Times New Roman" w:hAnsi="Times New Roman" w:cs="Times New Roman"/>
          <w:color w:val="000000"/>
          <w:sz w:val="24"/>
          <w:szCs w:val="24"/>
          <w:lang w:eastAsia="en-GB"/>
        </w:rPr>
        <w:tab/>
      </w:r>
      <w:r w:rsidRPr="00230EB9">
        <w:rPr>
          <w:rFonts w:ascii="Times New Roman" w:eastAsia="Times New Roman" w:hAnsi="Times New Roman" w:cs="Times New Roman"/>
          <w:color w:val="000000"/>
          <w:sz w:val="24"/>
          <w:szCs w:val="24"/>
          <w:lang w:eastAsia="en-GB"/>
        </w:rPr>
        <w:t>Literature. </w:t>
      </w:r>
      <w:r w:rsidRPr="00230EB9">
        <w:rPr>
          <w:rFonts w:ascii="Times New Roman" w:eastAsia="Times New Roman" w:hAnsi="Times New Roman" w:cs="Times New Roman"/>
          <w:i/>
          <w:iCs/>
          <w:color w:val="000000"/>
          <w:sz w:val="24"/>
          <w:szCs w:val="24"/>
          <w:lang w:eastAsia="en-GB"/>
        </w:rPr>
        <w:t>National Foundation for Educational Research</w:t>
      </w:r>
      <w:r w:rsidRPr="00230EB9">
        <w:rPr>
          <w:rFonts w:ascii="Times New Roman" w:eastAsia="Times New Roman" w:hAnsi="Times New Roman" w:cs="Times New Roman"/>
          <w:color w:val="000000"/>
          <w:sz w:val="24"/>
          <w:szCs w:val="24"/>
          <w:lang w:eastAsia="en-GB"/>
        </w:rPr>
        <w:t xml:space="preserve">. [online] Available at: </w:t>
      </w:r>
      <w:r>
        <w:rPr>
          <w:rFonts w:ascii="Times New Roman" w:eastAsia="Times New Roman" w:hAnsi="Times New Roman" w:cs="Times New Roman"/>
          <w:color w:val="000000"/>
          <w:sz w:val="24"/>
          <w:szCs w:val="24"/>
          <w:lang w:eastAsia="en-GB"/>
        </w:rPr>
        <w:tab/>
      </w:r>
      <w:r w:rsidRPr="00230EB9">
        <w:rPr>
          <w:rFonts w:ascii="Times New Roman" w:eastAsia="Times New Roman" w:hAnsi="Times New Roman" w:cs="Times New Roman"/>
          <w:color w:val="000000"/>
          <w:sz w:val="24"/>
          <w:szCs w:val="24"/>
          <w:lang w:eastAsia="en-GB"/>
        </w:rPr>
        <w:t>https://www.nfer.ac.uk/media/2189/ssg01.pdf [Accessed 27 Oct. 2020].</w:t>
      </w:r>
    </w:p>
    <w:p w14:paraId="6ADF6186" w14:textId="77777777" w:rsidR="0082065D" w:rsidRPr="0082065D" w:rsidRDefault="0082065D" w:rsidP="0082065D">
      <w:pPr>
        <w:spacing w:after="240" w:line="360" w:lineRule="atLeast"/>
        <w:rPr>
          <w:rFonts w:ascii="Times New Roman" w:eastAsia="Times New Roman" w:hAnsi="Times New Roman" w:cs="Times New Roman"/>
          <w:color w:val="000000"/>
          <w:sz w:val="24"/>
          <w:szCs w:val="24"/>
          <w:lang w:eastAsia="en-GB"/>
        </w:rPr>
      </w:pPr>
      <w:r w:rsidRPr="0082065D">
        <w:rPr>
          <w:rFonts w:ascii="Times New Roman" w:eastAsia="Times New Roman" w:hAnsi="Times New Roman" w:cs="Times New Roman"/>
          <w:color w:val="000000"/>
          <w:sz w:val="24"/>
          <w:szCs w:val="24"/>
          <w:lang w:eastAsia="en-GB"/>
        </w:rPr>
        <w:lastRenderedPageBreak/>
        <w:t>Tripp, D. (1993). </w:t>
      </w:r>
      <w:r w:rsidRPr="0082065D">
        <w:rPr>
          <w:rFonts w:ascii="Times New Roman" w:eastAsia="Times New Roman" w:hAnsi="Times New Roman" w:cs="Times New Roman"/>
          <w:i/>
          <w:iCs/>
          <w:color w:val="000000"/>
          <w:sz w:val="24"/>
          <w:szCs w:val="24"/>
          <w:lang w:eastAsia="en-GB"/>
        </w:rPr>
        <w:t>Critical incidents in teaching: developing professional judgement</w:t>
      </w:r>
      <w:r w:rsidRPr="0082065D">
        <w:rPr>
          <w:rFonts w:ascii="Times New Roman" w:eastAsia="Times New Roman" w:hAnsi="Times New Roman" w:cs="Times New Roman"/>
          <w:color w:val="000000"/>
          <w:sz w:val="24"/>
          <w:szCs w:val="24"/>
          <w:lang w:eastAsia="en-GB"/>
        </w:rPr>
        <w:t xml:space="preserve">. Oxford: </w:t>
      </w:r>
      <w:r>
        <w:rPr>
          <w:rFonts w:ascii="Times New Roman" w:eastAsia="Times New Roman" w:hAnsi="Times New Roman" w:cs="Times New Roman"/>
          <w:color w:val="000000"/>
          <w:sz w:val="24"/>
          <w:szCs w:val="24"/>
          <w:lang w:eastAsia="en-GB"/>
        </w:rPr>
        <w:tab/>
      </w:r>
      <w:r w:rsidRPr="0082065D">
        <w:rPr>
          <w:rFonts w:ascii="Times New Roman" w:eastAsia="Times New Roman" w:hAnsi="Times New Roman" w:cs="Times New Roman"/>
          <w:color w:val="000000"/>
          <w:sz w:val="24"/>
          <w:szCs w:val="24"/>
          <w:lang w:eastAsia="en-GB"/>
        </w:rPr>
        <w:t>Routledge.</w:t>
      </w:r>
    </w:p>
    <w:p w14:paraId="16AD3F4D" w14:textId="77777777" w:rsidR="0082065D" w:rsidRDefault="0082065D" w:rsidP="00F571EB">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Welsh Government (</w:t>
      </w:r>
      <w:r w:rsidRPr="00DB24D6">
        <w:rPr>
          <w:rFonts w:ascii="Times New Roman" w:hAnsi="Times New Roman" w:cs="Times New Roman"/>
          <w:color w:val="000000"/>
          <w:sz w:val="24"/>
          <w:szCs w:val="24"/>
          <w:shd w:val="clear" w:color="auto" w:fill="FFFFFF"/>
        </w:rPr>
        <w:t>20</w:t>
      </w:r>
      <w:r>
        <w:rPr>
          <w:rFonts w:ascii="Times New Roman" w:hAnsi="Times New Roman" w:cs="Times New Roman"/>
          <w:color w:val="000000"/>
          <w:sz w:val="24"/>
          <w:szCs w:val="24"/>
          <w:shd w:val="clear" w:color="auto" w:fill="FFFFFF"/>
        </w:rPr>
        <w:t xml:space="preserve">20) ‘An introduction to the professional standards for teaching and </w:t>
      </w:r>
      <w:r>
        <w:rPr>
          <w:rFonts w:ascii="Times New Roman" w:hAnsi="Times New Roman" w:cs="Times New Roman"/>
          <w:color w:val="000000"/>
          <w:sz w:val="24"/>
          <w:szCs w:val="24"/>
          <w:shd w:val="clear" w:color="auto" w:fill="FFFFFF"/>
        </w:rPr>
        <w:tab/>
        <w:t xml:space="preserve">leadership’ </w:t>
      </w:r>
      <w:r>
        <w:rPr>
          <w:rFonts w:ascii="Times New Roman" w:hAnsi="Times New Roman" w:cs="Times New Roman"/>
          <w:i/>
          <w:iCs/>
          <w:color w:val="000000"/>
          <w:sz w:val="24"/>
          <w:szCs w:val="24"/>
          <w:shd w:val="clear" w:color="auto" w:fill="FFFFFF"/>
        </w:rPr>
        <w:t>Hwb</w:t>
      </w:r>
      <w:r w:rsidRPr="00DB24D6">
        <w:rPr>
          <w:rFonts w:ascii="Times New Roman" w:hAnsi="Times New Roman" w:cs="Times New Roman"/>
          <w:color w:val="000000"/>
          <w:sz w:val="24"/>
          <w:szCs w:val="24"/>
          <w:shd w:val="clear" w:color="auto" w:fill="FFFFFF"/>
        </w:rPr>
        <w:t> </w:t>
      </w:r>
      <w:r w:rsidRPr="00DB24D6">
        <w:rPr>
          <w:rFonts w:ascii="Times New Roman" w:hAnsi="Times New Roman" w:cs="Times New Roman"/>
          <w:i/>
          <w:iCs/>
          <w:color w:val="000000"/>
          <w:sz w:val="24"/>
          <w:szCs w:val="24"/>
          <w:shd w:val="clear" w:color="auto" w:fill="FFFFFF"/>
        </w:rPr>
        <w:t xml:space="preserve">Professional Standards </w:t>
      </w:r>
      <w:proofErr w:type="gramStart"/>
      <w:r w:rsidRPr="00DB24D6">
        <w:rPr>
          <w:rFonts w:ascii="Times New Roman" w:hAnsi="Times New Roman" w:cs="Times New Roman"/>
          <w:i/>
          <w:iCs/>
          <w:color w:val="000000"/>
          <w:sz w:val="24"/>
          <w:szCs w:val="24"/>
          <w:shd w:val="clear" w:color="auto" w:fill="FFFFFF"/>
        </w:rPr>
        <w:t>For</w:t>
      </w:r>
      <w:proofErr w:type="gramEnd"/>
      <w:r w:rsidRPr="00DB24D6">
        <w:rPr>
          <w:rFonts w:ascii="Times New Roman" w:hAnsi="Times New Roman" w:cs="Times New Roman"/>
          <w:i/>
          <w:iCs/>
          <w:color w:val="000000"/>
          <w:sz w:val="24"/>
          <w:szCs w:val="24"/>
          <w:shd w:val="clear" w:color="auto" w:fill="FFFFFF"/>
        </w:rPr>
        <w:t xml:space="preserve"> Teaching And Leadership</w:t>
      </w:r>
      <w:r w:rsidRPr="00DB24D6">
        <w:rPr>
          <w:rFonts w:ascii="Times New Roman" w:hAnsi="Times New Roman" w:cs="Times New Roman"/>
          <w:color w:val="000000"/>
          <w:sz w:val="24"/>
          <w:szCs w:val="24"/>
          <w:shd w:val="clear" w:color="auto" w:fill="FFFFFF"/>
        </w:rPr>
        <w:t xml:space="preserve">. Available at: </w:t>
      </w:r>
      <w:r>
        <w:rPr>
          <w:rFonts w:ascii="Times New Roman" w:hAnsi="Times New Roman" w:cs="Times New Roman"/>
          <w:color w:val="000000"/>
          <w:sz w:val="24"/>
          <w:szCs w:val="24"/>
          <w:shd w:val="clear" w:color="auto" w:fill="FFFFFF"/>
        </w:rPr>
        <w:tab/>
      </w:r>
      <w:r w:rsidRPr="00DB24D6">
        <w:rPr>
          <w:rFonts w:ascii="Times New Roman" w:hAnsi="Times New Roman" w:cs="Times New Roman"/>
          <w:color w:val="000000"/>
          <w:sz w:val="24"/>
          <w:szCs w:val="24"/>
          <w:shd w:val="clear" w:color="auto" w:fill="FFFFFF"/>
        </w:rPr>
        <w:t>&lt;https://hwb.gov.wales/api/storage/932d8940-56f5-4660-aa85-afb4e87560a9/an-</w:t>
      </w:r>
      <w:r>
        <w:rPr>
          <w:rFonts w:ascii="Times New Roman" w:hAnsi="Times New Roman" w:cs="Times New Roman"/>
          <w:color w:val="000000"/>
          <w:sz w:val="24"/>
          <w:szCs w:val="24"/>
          <w:shd w:val="clear" w:color="auto" w:fill="FFFFFF"/>
        </w:rPr>
        <w:tab/>
      </w:r>
      <w:r w:rsidRPr="00DB24D6">
        <w:rPr>
          <w:rFonts w:ascii="Times New Roman" w:hAnsi="Times New Roman" w:cs="Times New Roman"/>
          <w:color w:val="000000"/>
          <w:sz w:val="24"/>
          <w:szCs w:val="24"/>
          <w:shd w:val="clear" w:color="auto" w:fill="FFFFFF"/>
        </w:rPr>
        <w:t>introduction-to-the-professional-standards-for-teaching-and-leadership.pdf&gt; [Accessed</w:t>
      </w:r>
      <w:r>
        <w:rPr>
          <w:rFonts w:ascii="Times New Roman" w:hAnsi="Times New Roman" w:cs="Times New Roman"/>
          <w:color w:val="000000"/>
          <w:sz w:val="24"/>
          <w:szCs w:val="24"/>
          <w:shd w:val="clear" w:color="auto" w:fill="FFFFFF"/>
        </w:rPr>
        <w:t xml:space="preserve"> </w:t>
      </w:r>
      <w:r w:rsidRPr="00DB24D6">
        <w:rPr>
          <w:rFonts w:ascii="Times New Roman" w:hAnsi="Times New Roman" w:cs="Times New Roman"/>
          <w:color w:val="000000"/>
          <w:sz w:val="24"/>
          <w:szCs w:val="24"/>
          <w:shd w:val="clear" w:color="auto" w:fill="FFFFFF"/>
        </w:rPr>
        <w:t xml:space="preserve">27 </w:t>
      </w:r>
      <w:r>
        <w:rPr>
          <w:rFonts w:ascii="Times New Roman" w:hAnsi="Times New Roman" w:cs="Times New Roman"/>
          <w:color w:val="000000"/>
          <w:sz w:val="24"/>
          <w:szCs w:val="24"/>
          <w:shd w:val="clear" w:color="auto" w:fill="FFFFFF"/>
        </w:rPr>
        <w:tab/>
      </w:r>
      <w:r w:rsidRPr="00DB24D6">
        <w:rPr>
          <w:rFonts w:ascii="Times New Roman" w:hAnsi="Times New Roman" w:cs="Times New Roman"/>
          <w:color w:val="000000"/>
          <w:sz w:val="24"/>
          <w:szCs w:val="24"/>
          <w:shd w:val="clear" w:color="auto" w:fill="FFFFFF"/>
        </w:rPr>
        <w:t>October 2020].</w:t>
      </w:r>
    </w:p>
    <w:p w14:paraId="0B4360A3" w14:textId="77777777" w:rsidR="0082065D" w:rsidRPr="0082065D" w:rsidRDefault="0082065D" w:rsidP="0082065D">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2065D">
        <w:rPr>
          <w:rFonts w:ascii="Times New Roman" w:eastAsia="Times New Roman" w:hAnsi="Times New Roman" w:cs="Times New Roman"/>
          <w:color w:val="000000"/>
          <w:sz w:val="24"/>
          <w:szCs w:val="24"/>
          <w:lang w:eastAsia="en-GB"/>
        </w:rPr>
        <w:t>‌</w:t>
      </w:r>
    </w:p>
    <w:p w14:paraId="4A2C984B" w14:textId="2BDB5109" w:rsidR="00F571EB" w:rsidRDefault="00F571EB" w:rsidP="00F571EB">
      <w:pPr>
        <w:spacing w:line="480" w:lineRule="auto"/>
        <w:rPr>
          <w:rFonts w:ascii="Times New Roman" w:hAnsi="Times New Roman" w:cs="Times New Roman"/>
          <w:color w:val="000000"/>
          <w:sz w:val="24"/>
          <w:szCs w:val="24"/>
          <w:shd w:val="clear" w:color="auto" w:fill="FFFFFF"/>
        </w:rPr>
      </w:pPr>
    </w:p>
    <w:p w14:paraId="3F2420F4"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6EB25A89"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2D54F23D"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0D48F128"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4EE05C9D"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13CD9E25"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63776D65"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32E2F4BA"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0FFBB61E"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29AF4595"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4A554BDA"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08C8C6A2" w14:textId="77777777" w:rsidR="00230EB9" w:rsidRDefault="00230EB9" w:rsidP="00F571EB">
      <w:pPr>
        <w:spacing w:line="480" w:lineRule="auto"/>
        <w:jc w:val="center"/>
        <w:rPr>
          <w:rFonts w:ascii="Times New Roman" w:hAnsi="Times New Roman" w:cs="Times New Roman"/>
          <w:b/>
          <w:bCs/>
          <w:color w:val="000000"/>
          <w:sz w:val="24"/>
          <w:szCs w:val="24"/>
          <w:u w:val="single"/>
          <w:shd w:val="clear" w:color="auto" w:fill="FFFFFF"/>
        </w:rPr>
      </w:pPr>
    </w:p>
    <w:p w14:paraId="2D1AC0FD" w14:textId="77777777" w:rsidR="00230EB9" w:rsidRDefault="00230EB9" w:rsidP="0082065D">
      <w:pPr>
        <w:spacing w:line="480" w:lineRule="auto"/>
        <w:rPr>
          <w:rFonts w:ascii="Times New Roman" w:hAnsi="Times New Roman" w:cs="Times New Roman"/>
          <w:b/>
          <w:bCs/>
          <w:color w:val="000000"/>
          <w:sz w:val="24"/>
          <w:szCs w:val="24"/>
          <w:u w:val="single"/>
          <w:shd w:val="clear" w:color="auto" w:fill="FFFFFF"/>
        </w:rPr>
      </w:pPr>
    </w:p>
    <w:p w14:paraId="36CF1FF1" w14:textId="46C5CB72" w:rsidR="00F571EB" w:rsidRDefault="00F571EB" w:rsidP="00F571EB">
      <w:pPr>
        <w:spacing w:line="480" w:lineRule="auto"/>
        <w:jc w:val="center"/>
        <w:rPr>
          <w:rFonts w:ascii="Times New Roman" w:hAnsi="Times New Roman" w:cs="Times New Roman"/>
          <w:b/>
          <w:bCs/>
          <w:color w:val="000000"/>
          <w:sz w:val="24"/>
          <w:szCs w:val="24"/>
          <w:u w:val="single"/>
          <w:shd w:val="clear" w:color="auto" w:fill="FFFFFF"/>
        </w:rPr>
      </w:pPr>
      <w:r w:rsidRPr="00F571EB">
        <w:rPr>
          <w:rFonts w:ascii="Times New Roman" w:hAnsi="Times New Roman" w:cs="Times New Roman"/>
          <w:b/>
          <w:bCs/>
          <w:color w:val="000000"/>
          <w:sz w:val="24"/>
          <w:szCs w:val="24"/>
          <w:u w:val="single"/>
          <w:shd w:val="clear" w:color="auto" w:fill="FFFFFF"/>
        </w:rPr>
        <w:lastRenderedPageBreak/>
        <w:t>Appendices</w:t>
      </w:r>
    </w:p>
    <w:p w14:paraId="738AA628" w14:textId="3070FF28" w:rsidR="00F571EB" w:rsidRDefault="005F762B" w:rsidP="00F571EB">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Appendix 1</w:t>
      </w:r>
    </w:p>
    <w:p w14:paraId="2C04A6CB" w14:textId="77777777" w:rsidR="00011678" w:rsidRPr="00951DD0" w:rsidRDefault="00011678" w:rsidP="00011678">
      <w:pPr>
        <w:jc w:val="both"/>
        <w:rPr>
          <w:rFonts w:ascii="Trebuchet MS" w:hAnsi="Trebuchet MS"/>
          <w:b/>
        </w:rPr>
      </w:pPr>
      <w:r w:rsidRPr="00951DD0">
        <w:rPr>
          <w:rFonts w:ascii="Trebuchet MS" w:hAnsi="Trebuchet MS"/>
          <w:b/>
        </w:rPr>
        <w:t>OBSERVATION / FIELD NOTES</w:t>
      </w:r>
    </w:p>
    <w:p w14:paraId="497F7FF4" w14:textId="77777777" w:rsidR="00011678" w:rsidRPr="00951DD0" w:rsidRDefault="00011678" w:rsidP="00011678">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011678" w:rsidRPr="00C977D0" w14:paraId="3D803868" w14:textId="77777777" w:rsidTr="00277B64">
        <w:tc>
          <w:tcPr>
            <w:tcW w:w="8926" w:type="dxa"/>
          </w:tcPr>
          <w:p w14:paraId="3B5C950C" w14:textId="77777777" w:rsidR="00011678" w:rsidRDefault="00011678" w:rsidP="00277B6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Monday 28th September    9AM      Year 1 </w:t>
            </w:r>
          </w:p>
          <w:p w14:paraId="69CECC4B" w14:textId="77777777" w:rsidR="00011678" w:rsidRPr="00C977D0" w:rsidRDefault="00011678" w:rsidP="00277B64">
            <w:pPr>
              <w:rPr>
                <w:rFonts w:ascii="Trebuchet MS" w:hAnsi="Trebuchet MS"/>
              </w:rPr>
            </w:pPr>
          </w:p>
        </w:tc>
      </w:tr>
      <w:tr w:rsidR="00011678" w:rsidRPr="00C977D0" w14:paraId="198CFED4" w14:textId="77777777" w:rsidTr="00277B64">
        <w:tc>
          <w:tcPr>
            <w:tcW w:w="8926" w:type="dxa"/>
          </w:tcPr>
          <w:p w14:paraId="7B00BB7B" w14:textId="77777777" w:rsidR="00011678" w:rsidRDefault="00011678" w:rsidP="00277B6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6254562" w14:textId="77777777" w:rsidR="00011678" w:rsidRDefault="00011678" w:rsidP="00277B64">
            <w:pPr>
              <w:rPr>
                <w:rFonts w:ascii="Trebuchet MS" w:hAnsi="Trebuchet MS"/>
              </w:rPr>
            </w:pPr>
          </w:p>
          <w:p w14:paraId="3EE3A96D" w14:textId="28C376C5" w:rsidR="00011678" w:rsidRDefault="00011678" w:rsidP="00277B64">
            <w:pPr>
              <w:rPr>
                <w:rFonts w:ascii="Trebuchet MS" w:hAnsi="Trebuchet MS"/>
              </w:rPr>
            </w:pPr>
            <w:r>
              <w:rPr>
                <w:rFonts w:ascii="Trebuchet MS" w:hAnsi="Trebuchet MS"/>
              </w:rPr>
              <w:t xml:space="preserve">Mathematics </w:t>
            </w:r>
            <w:r w:rsidR="005F762B">
              <w:rPr>
                <w:rFonts w:ascii="Trebuchet MS" w:hAnsi="Trebuchet MS"/>
              </w:rPr>
              <w:t>- Doubling</w:t>
            </w:r>
          </w:p>
          <w:p w14:paraId="3EE798DC" w14:textId="77777777" w:rsidR="00011678" w:rsidRDefault="00011678" w:rsidP="00277B64">
            <w:pPr>
              <w:rPr>
                <w:rFonts w:ascii="Trebuchet MS" w:hAnsi="Trebuchet MS"/>
              </w:rPr>
            </w:pPr>
            <w:r>
              <w:rPr>
                <w:rFonts w:ascii="Trebuchet MS" w:hAnsi="Trebuchet MS"/>
              </w:rPr>
              <w:t xml:space="preserve">During unit of study </w:t>
            </w:r>
          </w:p>
          <w:p w14:paraId="55DFF6BA" w14:textId="75C7CD35" w:rsidR="00011678" w:rsidRDefault="00011678" w:rsidP="00277B64">
            <w:pPr>
              <w:rPr>
                <w:rFonts w:ascii="Trebuchet MS" w:hAnsi="Trebuchet MS"/>
              </w:rPr>
            </w:pPr>
            <w:r>
              <w:rPr>
                <w:rFonts w:ascii="Trebuchet MS" w:hAnsi="Trebuchet MS"/>
              </w:rPr>
              <w:t xml:space="preserve">All placed into ability groups – Circles: Lowest ability, Triangles, Squares: Middle, </w:t>
            </w:r>
            <w:r w:rsidR="004E7FAE">
              <w:rPr>
                <w:rFonts w:ascii="Trebuchet MS" w:hAnsi="Trebuchet MS"/>
              </w:rPr>
              <w:t>Rectangles</w:t>
            </w:r>
            <w:r>
              <w:rPr>
                <w:rFonts w:ascii="Trebuchet MS" w:hAnsi="Trebuchet MS"/>
              </w:rPr>
              <w:t xml:space="preserve">: More able and Talented </w:t>
            </w:r>
          </w:p>
          <w:p w14:paraId="0C09305D" w14:textId="77777777" w:rsidR="00011678" w:rsidRDefault="00011678" w:rsidP="00277B64">
            <w:pPr>
              <w:rPr>
                <w:rFonts w:ascii="Trebuchet MS" w:hAnsi="Trebuchet MS"/>
              </w:rPr>
            </w:pPr>
            <w:r>
              <w:rPr>
                <w:rFonts w:ascii="Trebuchet MS" w:hAnsi="Trebuchet MS"/>
              </w:rPr>
              <w:t xml:space="preserve">Number of sides on the shape indicates ability level </w:t>
            </w:r>
          </w:p>
          <w:p w14:paraId="57911DC0" w14:textId="77777777" w:rsidR="00011678" w:rsidRDefault="00011678" w:rsidP="00277B64">
            <w:pPr>
              <w:rPr>
                <w:rFonts w:ascii="Trebuchet MS" w:hAnsi="Trebuchet MS"/>
              </w:rPr>
            </w:pPr>
            <w:r>
              <w:rPr>
                <w:rFonts w:ascii="Trebuchet MS" w:hAnsi="Trebuchet MS"/>
              </w:rPr>
              <w:t xml:space="preserve">Indoors </w:t>
            </w:r>
          </w:p>
          <w:p w14:paraId="752F30E7" w14:textId="77777777" w:rsidR="00011678" w:rsidRDefault="00011678" w:rsidP="00277B64">
            <w:pPr>
              <w:rPr>
                <w:rFonts w:ascii="Trebuchet MS" w:hAnsi="Trebuchet MS"/>
              </w:rPr>
            </w:pPr>
          </w:p>
          <w:p w14:paraId="2E740C2C" w14:textId="77777777" w:rsidR="00011678" w:rsidRPr="00C977D0" w:rsidRDefault="00011678" w:rsidP="00277B64">
            <w:pPr>
              <w:rPr>
                <w:rFonts w:ascii="Trebuchet MS" w:hAnsi="Trebuchet MS"/>
              </w:rPr>
            </w:pPr>
          </w:p>
          <w:p w14:paraId="3503D05F" w14:textId="77777777" w:rsidR="00011678" w:rsidRPr="00C977D0" w:rsidRDefault="00011678" w:rsidP="00277B64">
            <w:pPr>
              <w:rPr>
                <w:rFonts w:ascii="Trebuchet MS" w:hAnsi="Trebuchet MS"/>
              </w:rPr>
            </w:pPr>
          </w:p>
          <w:p w14:paraId="6E5DA4ED" w14:textId="77777777" w:rsidR="00011678" w:rsidRPr="00C977D0" w:rsidRDefault="00011678" w:rsidP="00277B64">
            <w:pPr>
              <w:rPr>
                <w:rFonts w:ascii="Trebuchet MS" w:hAnsi="Trebuchet MS"/>
              </w:rPr>
            </w:pPr>
          </w:p>
        </w:tc>
      </w:tr>
      <w:tr w:rsidR="00011678" w:rsidRPr="00C977D0" w14:paraId="50F13E6E" w14:textId="77777777" w:rsidTr="00277B64">
        <w:tc>
          <w:tcPr>
            <w:tcW w:w="8926" w:type="dxa"/>
          </w:tcPr>
          <w:p w14:paraId="5118BFB1" w14:textId="77777777" w:rsidR="00011678" w:rsidRPr="00C977D0" w:rsidRDefault="00011678" w:rsidP="00277B64">
            <w:pPr>
              <w:rPr>
                <w:rFonts w:ascii="Trebuchet MS" w:hAnsi="Trebuchet MS"/>
                <w:b/>
                <w:bCs/>
                <w:lang w:val="en-US"/>
              </w:rPr>
            </w:pPr>
            <w:r w:rsidRPr="00C977D0">
              <w:rPr>
                <w:rFonts w:ascii="Trebuchet MS" w:hAnsi="Trebuchet MS"/>
                <w:b/>
                <w:bCs/>
                <w:lang w:val="en-US"/>
              </w:rPr>
              <w:t>Classroom culture</w:t>
            </w:r>
          </w:p>
          <w:p w14:paraId="3D7EB760" w14:textId="77777777" w:rsidR="00011678" w:rsidRDefault="00011678" w:rsidP="00277B64">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414DC20E" w14:textId="77777777" w:rsidR="00011678" w:rsidRDefault="00011678" w:rsidP="00277B64">
            <w:pPr>
              <w:rPr>
                <w:rFonts w:ascii="Trebuchet MS" w:hAnsi="Trebuchet MS"/>
                <w:bCs/>
                <w:lang w:val="en-US"/>
              </w:rPr>
            </w:pPr>
          </w:p>
          <w:p w14:paraId="5F1A674E" w14:textId="77777777" w:rsidR="00011678" w:rsidRDefault="00011678" w:rsidP="00277B64">
            <w:pPr>
              <w:rPr>
                <w:rFonts w:ascii="Trebuchet MS" w:hAnsi="Trebuchet MS"/>
                <w:bCs/>
                <w:lang w:val="en-US"/>
              </w:rPr>
            </w:pPr>
            <w:r>
              <w:rPr>
                <w:rFonts w:ascii="Trebuchet MS" w:hAnsi="Trebuchet MS"/>
                <w:bCs/>
                <w:lang w:val="en-US"/>
              </w:rPr>
              <w:t>Attitudes appear good/happy</w:t>
            </w:r>
            <w:r>
              <w:rPr>
                <w:rFonts w:ascii="Trebuchet MS" w:hAnsi="Trebuchet MS"/>
                <w:bCs/>
                <w:lang w:val="en-US"/>
              </w:rPr>
              <w:br/>
              <w:t xml:space="preserve">Rectangles and Squares not entirely engaged in independent activity – looking around the room/chatting – No support available as teacher is helping Circles and TA with Triangles </w:t>
            </w:r>
          </w:p>
          <w:p w14:paraId="12F9FB79" w14:textId="77777777" w:rsidR="00011678" w:rsidRDefault="00011678" w:rsidP="00277B64">
            <w:pPr>
              <w:rPr>
                <w:rFonts w:ascii="Trebuchet MS" w:hAnsi="Trebuchet MS"/>
                <w:bCs/>
                <w:lang w:val="en-US"/>
              </w:rPr>
            </w:pPr>
          </w:p>
          <w:p w14:paraId="1B310629" w14:textId="77777777" w:rsidR="00011678" w:rsidRPr="00C977D0" w:rsidRDefault="00011678" w:rsidP="00277B64">
            <w:pPr>
              <w:rPr>
                <w:rFonts w:ascii="Trebuchet MS" w:hAnsi="Trebuchet MS"/>
                <w:bCs/>
              </w:rPr>
            </w:pPr>
          </w:p>
          <w:p w14:paraId="42C60506" w14:textId="77777777" w:rsidR="00011678" w:rsidRDefault="00011678" w:rsidP="00277B64">
            <w:pPr>
              <w:ind w:left="720"/>
              <w:rPr>
                <w:rFonts w:ascii="Trebuchet MS" w:hAnsi="Trebuchet MS"/>
              </w:rPr>
            </w:pPr>
          </w:p>
          <w:p w14:paraId="41BB7E83" w14:textId="77777777" w:rsidR="00011678" w:rsidRPr="00C977D0" w:rsidRDefault="00011678" w:rsidP="00277B64">
            <w:pPr>
              <w:ind w:left="720"/>
              <w:rPr>
                <w:rFonts w:ascii="Trebuchet MS" w:hAnsi="Trebuchet MS"/>
              </w:rPr>
            </w:pPr>
          </w:p>
        </w:tc>
      </w:tr>
      <w:tr w:rsidR="00011678" w:rsidRPr="00C977D0" w14:paraId="19468CC9" w14:textId="77777777" w:rsidTr="00277B64">
        <w:tc>
          <w:tcPr>
            <w:tcW w:w="8926" w:type="dxa"/>
          </w:tcPr>
          <w:p w14:paraId="51F4EFCE" w14:textId="77777777" w:rsidR="00011678" w:rsidRPr="00C977D0" w:rsidRDefault="00011678" w:rsidP="00277B64">
            <w:pPr>
              <w:rPr>
                <w:rFonts w:ascii="Trebuchet MS" w:hAnsi="Trebuchet MS"/>
                <w:b/>
              </w:rPr>
            </w:pPr>
            <w:r w:rsidRPr="00C977D0">
              <w:rPr>
                <w:rFonts w:ascii="Trebuchet MS" w:hAnsi="Trebuchet MS"/>
                <w:b/>
              </w:rPr>
              <w:t>Objectives</w:t>
            </w:r>
          </w:p>
          <w:p w14:paraId="3CA0969D" w14:textId="77777777" w:rsidR="00011678" w:rsidRDefault="00011678" w:rsidP="00277B6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7BEEAA3" w14:textId="77777777" w:rsidR="00011678" w:rsidRDefault="00011678" w:rsidP="00277B64">
            <w:pPr>
              <w:rPr>
                <w:rFonts w:ascii="Trebuchet MS" w:hAnsi="Trebuchet MS"/>
              </w:rPr>
            </w:pPr>
          </w:p>
          <w:p w14:paraId="723C54BD" w14:textId="77777777" w:rsidR="00011678" w:rsidRDefault="00011678" w:rsidP="00277B64">
            <w:pPr>
              <w:rPr>
                <w:rFonts w:ascii="Trebuchet MS" w:hAnsi="Trebuchet MS"/>
              </w:rPr>
            </w:pPr>
            <w:r>
              <w:rPr>
                <w:rFonts w:ascii="Trebuchet MS" w:hAnsi="Trebuchet MS"/>
              </w:rPr>
              <w:t xml:space="preserve">Lesson Objective put on whiteboard at the start of session on the carpet </w:t>
            </w:r>
          </w:p>
          <w:p w14:paraId="0F8BDBA9" w14:textId="329AA26E" w:rsidR="00011678" w:rsidRDefault="005F762B" w:rsidP="00277B64">
            <w:pPr>
              <w:rPr>
                <w:rFonts w:ascii="Trebuchet MS" w:hAnsi="Trebuchet MS"/>
              </w:rPr>
            </w:pPr>
            <w:r>
              <w:rPr>
                <w:rFonts w:ascii="Trebuchet MS" w:hAnsi="Trebuchet MS"/>
              </w:rPr>
              <w:t>Doubling</w:t>
            </w:r>
            <w:r w:rsidR="00011678">
              <w:rPr>
                <w:rFonts w:ascii="Trebuchet MS" w:hAnsi="Trebuchet MS"/>
              </w:rPr>
              <w:t xml:space="preserve"> activity – Independent worksheet </w:t>
            </w:r>
          </w:p>
          <w:p w14:paraId="0376A5C2" w14:textId="106694D0" w:rsidR="00011678" w:rsidRPr="00C977D0" w:rsidRDefault="00011678" w:rsidP="00277B64">
            <w:pPr>
              <w:rPr>
                <w:rFonts w:ascii="Trebuchet MS" w:hAnsi="Trebuchet MS"/>
              </w:rPr>
            </w:pPr>
            <w:r>
              <w:rPr>
                <w:rFonts w:ascii="Trebuchet MS" w:hAnsi="Trebuchet MS"/>
              </w:rPr>
              <w:t xml:space="preserve">Circles and Triangles using </w:t>
            </w:r>
            <w:r w:rsidR="005F762B">
              <w:rPr>
                <w:rFonts w:ascii="Trebuchet MS" w:hAnsi="Trebuchet MS"/>
              </w:rPr>
              <w:t>N</w:t>
            </w:r>
            <w:r>
              <w:rPr>
                <w:rFonts w:ascii="Trebuchet MS" w:hAnsi="Trebuchet MS"/>
              </w:rPr>
              <w:t xml:space="preserve">umicon to support and sat at tables with either the teacher or TA. </w:t>
            </w:r>
          </w:p>
          <w:p w14:paraId="40739658" w14:textId="77777777" w:rsidR="00011678" w:rsidRDefault="00011678" w:rsidP="00277B64">
            <w:pPr>
              <w:rPr>
                <w:rFonts w:ascii="Trebuchet MS" w:hAnsi="Trebuchet MS"/>
              </w:rPr>
            </w:pPr>
          </w:p>
          <w:p w14:paraId="287F0404" w14:textId="77777777" w:rsidR="004E7FAE" w:rsidRDefault="004E7FAE" w:rsidP="00277B64">
            <w:pPr>
              <w:rPr>
                <w:rFonts w:ascii="Trebuchet MS" w:hAnsi="Trebuchet MS"/>
              </w:rPr>
            </w:pPr>
          </w:p>
          <w:p w14:paraId="77FAE51C" w14:textId="77777777" w:rsidR="004E7FAE" w:rsidRDefault="004E7FAE" w:rsidP="00277B64">
            <w:pPr>
              <w:rPr>
                <w:rFonts w:ascii="Trebuchet MS" w:hAnsi="Trebuchet MS"/>
              </w:rPr>
            </w:pPr>
          </w:p>
          <w:p w14:paraId="79C1C243" w14:textId="2BC9CE45" w:rsidR="004E7FAE" w:rsidRPr="00C977D0" w:rsidRDefault="004E7FAE" w:rsidP="00277B64">
            <w:pPr>
              <w:rPr>
                <w:rFonts w:ascii="Trebuchet MS" w:hAnsi="Trebuchet MS"/>
              </w:rPr>
            </w:pPr>
          </w:p>
        </w:tc>
      </w:tr>
      <w:tr w:rsidR="00011678" w:rsidRPr="00C977D0" w14:paraId="724756C9" w14:textId="77777777" w:rsidTr="00277B64">
        <w:tc>
          <w:tcPr>
            <w:tcW w:w="8926" w:type="dxa"/>
          </w:tcPr>
          <w:p w14:paraId="07BC4A84" w14:textId="675C5EEF" w:rsidR="00011678" w:rsidRPr="00C977D0" w:rsidRDefault="00011678" w:rsidP="00277B64">
            <w:pPr>
              <w:rPr>
                <w:rFonts w:ascii="Trebuchet MS" w:hAnsi="Trebuchet MS"/>
                <w:b/>
              </w:rPr>
            </w:pPr>
            <w:r w:rsidRPr="00C977D0">
              <w:rPr>
                <w:rFonts w:ascii="Trebuchet MS" w:hAnsi="Trebuchet MS"/>
                <w:b/>
              </w:rPr>
              <w:t>Direction</w:t>
            </w:r>
          </w:p>
          <w:p w14:paraId="5D834BF8" w14:textId="77777777" w:rsidR="00011678" w:rsidRDefault="00011678" w:rsidP="00277B6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10654C5" w14:textId="77777777" w:rsidR="00011678" w:rsidRDefault="00011678" w:rsidP="00277B64">
            <w:pPr>
              <w:rPr>
                <w:rFonts w:ascii="Trebuchet MS" w:hAnsi="Trebuchet MS"/>
              </w:rPr>
            </w:pPr>
            <w:r>
              <w:rPr>
                <w:rFonts w:ascii="Trebuchet MS" w:hAnsi="Trebuchet MS"/>
              </w:rPr>
              <w:br/>
              <w:t xml:space="preserve">Lesson Objectives displayed </w:t>
            </w:r>
          </w:p>
          <w:p w14:paraId="3AEEBDB8" w14:textId="77777777" w:rsidR="00011678" w:rsidRDefault="00011678" w:rsidP="00277B64">
            <w:pPr>
              <w:rPr>
                <w:rFonts w:ascii="Trebuchet MS" w:hAnsi="Trebuchet MS"/>
              </w:rPr>
            </w:pPr>
            <w:r>
              <w:rPr>
                <w:rFonts w:ascii="Trebuchet MS" w:hAnsi="Trebuchet MS"/>
              </w:rPr>
              <w:t>Maths area in classroom – told can go there for resources to support independent work</w:t>
            </w:r>
          </w:p>
          <w:p w14:paraId="73F0FF80" w14:textId="77777777" w:rsidR="00011678" w:rsidRPr="00C977D0" w:rsidRDefault="00011678" w:rsidP="00277B64">
            <w:pPr>
              <w:rPr>
                <w:rFonts w:ascii="Trebuchet MS" w:hAnsi="Trebuchet MS"/>
              </w:rPr>
            </w:pPr>
            <w:r>
              <w:rPr>
                <w:rFonts w:ascii="Trebuchet MS" w:hAnsi="Trebuchet MS"/>
              </w:rPr>
              <w:t xml:space="preserve"> </w:t>
            </w:r>
          </w:p>
          <w:p w14:paraId="62682C70" w14:textId="77777777" w:rsidR="00011678" w:rsidRDefault="00011678" w:rsidP="00277B64">
            <w:pPr>
              <w:rPr>
                <w:rFonts w:ascii="Trebuchet MS" w:hAnsi="Trebuchet MS"/>
              </w:rPr>
            </w:pPr>
          </w:p>
          <w:p w14:paraId="7F86D286" w14:textId="60601DE8" w:rsidR="00011678" w:rsidRPr="00C977D0" w:rsidRDefault="00011678" w:rsidP="00277B64">
            <w:pPr>
              <w:rPr>
                <w:rFonts w:ascii="Trebuchet MS" w:hAnsi="Trebuchet MS"/>
              </w:rPr>
            </w:pPr>
          </w:p>
        </w:tc>
      </w:tr>
      <w:tr w:rsidR="00011678" w:rsidRPr="00C977D0" w14:paraId="6BEF7ACE" w14:textId="77777777" w:rsidTr="00277B64">
        <w:tc>
          <w:tcPr>
            <w:tcW w:w="8926" w:type="dxa"/>
          </w:tcPr>
          <w:p w14:paraId="35D963D1" w14:textId="77777777" w:rsidR="00011678" w:rsidRPr="00C977D0" w:rsidRDefault="00011678" w:rsidP="00277B64">
            <w:pPr>
              <w:rPr>
                <w:rFonts w:ascii="Trebuchet MS" w:hAnsi="Trebuchet MS"/>
                <w:b/>
              </w:rPr>
            </w:pPr>
            <w:r w:rsidRPr="00C977D0">
              <w:rPr>
                <w:rFonts w:ascii="Trebuchet MS" w:hAnsi="Trebuchet MS"/>
                <w:b/>
              </w:rPr>
              <w:lastRenderedPageBreak/>
              <w:t>Access and challenge</w:t>
            </w:r>
          </w:p>
          <w:p w14:paraId="6FD71A12" w14:textId="77777777" w:rsidR="00011678" w:rsidRDefault="00011678" w:rsidP="00277B6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A1019E1" w14:textId="77777777" w:rsidR="00011678" w:rsidRDefault="00011678" w:rsidP="00277B64">
            <w:pPr>
              <w:rPr>
                <w:rFonts w:ascii="Trebuchet MS" w:hAnsi="Trebuchet MS"/>
              </w:rPr>
            </w:pPr>
          </w:p>
          <w:p w14:paraId="1D566E17" w14:textId="77777777" w:rsidR="005F762B" w:rsidRDefault="00011678" w:rsidP="00277B64">
            <w:pPr>
              <w:rPr>
                <w:rFonts w:ascii="Trebuchet MS" w:hAnsi="Trebuchet MS"/>
              </w:rPr>
            </w:pPr>
            <w:r>
              <w:rPr>
                <w:rFonts w:ascii="Trebuchet MS" w:hAnsi="Trebuchet MS"/>
              </w:rPr>
              <w:t xml:space="preserve">Pupils grouped in terms of ability. Circles </w:t>
            </w:r>
            <w:r w:rsidR="005F762B">
              <w:rPr>
                <w:rFonts w:ascii="Trebuchet MS" w:hAnsi="Trebuchet MS"/>
              </w:rPr>
              <w:t>sat with teacher, using counters to show doubling and writing a short number sentence</w:t>
            </w:r>
          </w:p>
          <w:p w14:paraId="46BD9199" w14:textId="72C501B3" w:rsidR="00011678" w:rsidRDefault="00011678" w:rsidP="00277B64">
            <w:pPr>
              <w:rPr>
                <w:rFonts w:ascii="Trebuchet MS" w:hAnsi="Trebuchet MS"/>
              </w:rPr>
            </w:pPr>
            <w:r>
              <w:rPr>
                <w:rFonts w:ascii="Trebuchet MS" w:hAnsi="Trebuchet MS"/>
              </w:rPr>
              <w:t>Triangles</w:t>
            </w:r>
            <w:r w:rsidR="005F762B">
              <w:rPr>
                <w:rFonts w:ascii="Trebuchet MS" w:hAnsi="Trebuchet MS"/>
              </w:rPr>
              <w:t xml:space="preserve"> sat with TA – Drawing doubles into their books, using counters to help. Writing a number sentence</w:t>
            </w:r>
            <w:r>
              <w:rPr>
                <w:rFonts w:ascii="Trebuchet MS" w:hAnsi="Trebuchet MS"/>
              </w:rPr>
              <w:t xml:space="preserve"> </w:t>
            </w:r>
          </w:p>
          <w:p w14:paraId="741FC9B0" w14:textId="77777777" w:rsidR="00011678" w:rsidRDefault="00011678" w:rsidP="00277B64">
            <w:pPr>
              <w:rPr>
                <w:rFonts w:ascii="Trebuchet MS" w:hAnsi="Trebuchet MS"/>
              </w:rPr>
            </w:pPr>
            <w:r>
              <w:rPr>
                <w:rFonts w:ascii="Trebuchet MS" w:hAnsi="Trebuchet MS"/>
              </w:rPr>
              <w:t xml:space="preserve">Support is given to the two “lower ability” groups through the Teacher or Teaching Assistant sitting at tables with one of the two groups. </w:t>
            </w:r>
          </w:p>
          <w:p w14:paraId="028963CC" w14:textId="77777777" w:rsidR="00011678" w:rsidRDefault="00011678" w:rsidP="00277B64">
            <w:pPr>
              <w:rPr>
                <w:rFonts w:ascii="Trebuchet MS" w:hAnsi="Trebuchet MS"/>
              </w:rPr>
            </w:pPr>
          </w:p>
          <w:p w14:paraId="61E62714" w14:textId="3AFF502B" w:rsidR="00011678" w:rsidRDefault="00011678" w:rsidP="00277B64">
            <w:pPr>
              <w:rPr>
                <w:rFonts w:ascii="Trebuchet MS" w:hAnsi="Trebuchet MS"/>
              </w:rPr>
            </w:pPr>
            <w:r>
              <w:rPr>
                <w:rFonts w:ascii="Trebuchet MS" w:hAnsi="Trebuchet MS"/>
              </w:rPr>
              <w:t xml:space="preserve">“Higher ability” groups (Squares and Rectangles) encouraged to work independently on the task. Given a worksheet to complete and are reminded that they can use different methods to work things out </w:t>
            </w:r>
          </w:p>
          <w:p w14:paraId="55761E54" w14:textId="77777777" w:rsidR="00011678" w:rsidRDefault="00011678" w:rsidP="00277B64">
            <w:pPr>
              <w:rPr>
                <w:rFonts w:ascii="Trebuchet MS" w:hAnsi="Trebuchet MS"/>
              </w:rPr>
            </w:pPr>
          </w:p>
          <w:p w14:paraId="2F766438" w14:textId="77777777" w:rsidR="00011678" w:rsidRPr="00C977D0" w:rsidRDefault="00011678" w:rsidP="00277B64">
            <w:pPr>
              <w:rPr>
                <w:rFonts w:ascii="Trebuchet MS" w:hAnsi="Trebuchet MS"/>
              </w:rPr>
            </w:pPr>
          </w:p>
        </w:tc>
      </w:tr>
      <w:tr w:rsidR="00011678" w:rsidRPr="00C977D0" w14:paraId="5FA09516" w14:textId="77777777" w:rsidTr="00277B64">
        <w:tc>
          <w:tcPr>
            <w:tcW w:w="8926" w:type="dxa"/>
          </w:tcPr>
          <w:p w14:paraId="5D470F18" w14:textId="77777777" w:rsidR="00011678" w:rsidRDefault="00011678" w:rsidP="00277B64">
            <w:pPr>
              <w:rPr>
                <w:rFonts w:ascii="Trebuchet MS" w:hAnsi="Trebuchet MS"/>
                <w:b/>
              </w:rPr>
            </w:pPr>
            <w:r w:rsidRPr="00C977D0">
              <w:rPr>
                <w:rFonts w:ascii="Trebuchet MS" w:hAnsi="Trebuchet MS"/>
                <w:b/>
              </w:rPr>
              <w:t>Assessment</w:t>
            </w:r>
          </w:p>
          <w:p w14:paraId="0A1AF90B" w14:textId="77777777" w:rsidR="00011678" w:rsidRDefault="00011678" w:rsidP="00277B6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7D0CEFF" w14:textId="77777777" w:rsidR="00011678" w:rsidRDefault="00011678" w:rsidP="00277B64">
            <w:pPr>
              <w:rPr>
                <w:rFonts w:ascii="Trebuchet MS" w:hAnsi="Trebuchet MS"/>
              </w:rPr>
            </w:pPr>
          </w:p>
          <w:p w14:paraId="30A1E8BA" w14:textId="37A73FEA" w:rsidR="00011678" w:rsidRDefault="00011678" w:rsidP="00277B64">
            <w:pPr>
              <w:rPr>
                <w:rFonts w:ascii="Trebuchet MS" w:hAnsi="Trebuchet MS"/>
              </w:rPr>
            </w:pPr>
            <w:r>
              <w:rPr>
                <w:rFonts w:ascii="Trebuchet MS" w:hAnsi="Trebuchet MS"/>
              </w:rPr>
              <w:t xml:space="preserve">Whilst sat on the carpet pupils listen to a </w:t>
            </w:r>
            <w:r w:rsidR="005F762B">
              <w:rPr>
                <w:rFonts w:ascii="Trebuchet MS" w:hAnsi="Trebuchet MS"/>
              </w:rPr>
              <w:t>doubles</w:t>
            </w:r>
            <w:r>
              <w:rPr>
                <w:rFonts w:ascii="Trebuchet MS" w:hAnsi="Trebuchet MS"/>
              </w:rPr>
              <w:t xml:space="preserve"> song that they have heard before. </w:t>
            </w:r>
          </w:p>
          <w:p w14:paraId="4E69E41D" w14:textId="77777777" w:rsidR="00011678" w:rsidRDefault="00011678" w:rsidP="00277B64">
            <w:pPr>
              <w:rPr>
                <w:rFonts w:ascii="Trebuchet MS" w:hAnsi="Trebuchet MS"/>
              </w:rPr>
            </w:pPr>
          </w:p>
          <w:p w14:paraId="4F60FD62" w14:textId="49E1394D" w:rsidR="00011678" w:rsidRDefault="00011678" w:rsidP="00277B64">
            <w:pPr>
              <w:rPr>
                <w:rFonts w:ascii="Trebuchet MS" w:hAnsi="Trebuchet MS"/>
              </w:rPr>
            </w:pPr>
            <w:r>
              <w:rPr>
                <w:rFonts w:ascii="Trebuchet MS" w:hAnsi="Trebuchet MS"/>
              </w:rPr>
              <w:t xml:space="preserve">Pupils use traffic light system in order to assess their own understanding of the work they have completed. </w:t>
            </w:r>
          </w:p>
          <w:p w14:paraId="56E57211" w14:textId="77777777" w:rsidR="00011678" w:rsidRDefault="00011678" w:rsidP="00277B64">
            <w:pPr>
              <w:rPr>
                <w:rFonts w:ascii="Trebuchet MS" w:hAnsi="Trebuchet MS"/>
              </w:rPr>
            </w:pPr>
          </w:p>
          <w:p w14:paraId="3B55CB5F" w14:textId="77777777" w:rsidR="00011678" w:rsidRDefault="00011678" w:rsidP="00277B64">
            <w:pPr>
              <w:rPr>
                <w:rFonts w:ascii="Trebuchet MS" w:hAnsi="Trebuchet MS"/>
              </w:rPr>
            </w:pPr>
          </w:p>
          <w:p w14:paraId="6567C324" w14:textId="77777777" w:rsidR="00011678" w:rsidRDefault="00011678" w:rsidP="00277B64">
            <w:pPr>
              <w:rPr>
                <w:rFonts w:ascii="Trebuchet MS" w:hAnsi="Trebuchet MS"/>
              </w:rPr>
            </w:pPr>
          </w:p>
          <w:p w14:paraId="58B62ECB" w14:textId="77777777" w:rsidR="00011678" w:rsidRPr="00951DD0" w:rsidRDefault="00011678" w:rsidP="00277B64">
            <w:pPr>
              <w:rPr>
                <w:rFonts w:ascii="Trebuchet MS" w:hAnsi="Trebuchet MS"/>
                <w:b/>
              </w:rPr>
            </w:pPr>
          </w:p>
          <w:p w14:paraId="602DFF1B" w14:textId="77777777" w:rsidR="00011678" w:rsidRPr="00C977D0" w:rsidRDefault="00011678" w:rsidP="00277B64">
            <w:pPr>
              <w:rPr>
                <w:rFonts w:ascii="Trebuchet MS" w:hAnsi="Trebuchet MS"/>
              </w:rPr>
            </w:pPr>
          </w:p>
        </w:tc>
      </w:tr>
      <w:tr w:rsidR="00011678" w:rsidRPr="00C977D0" w14:paraId="24B2F64D" w14:textId="77777777" w:rsidTr="00277B64">
        <w:tc>
          <w:tcPr>
            <w:tcW w:w="8926" w:type="dxa"/>
          </w:tcPr>
          <w:p w14:paraId="2E844483" w14:textId="77777777" w:rsidR="00011678" w:rsidRPr="00C977D0" w:rsidRDefault="00011678" w:rsidP="00277B64">
            <w:pPr>
              <w:rPr>
                <w:rFonts w:ascii="Trebuchet MS" w:hAnsi="Trebuchet MS"/>
                <w:b/>
              </w:rPr>
            </w:pPr>
            <w:r w:rsidRPr="00C977D0">
              <w:rPr>
                <w:rFonts w:ascii="Trebuchet MS" w:hAnsi="Trebuchet MS"/>
                <w:b/>
              </w:rPr>
              <w:t>Specifics / Critical Incidents</w:t>
            </w:r>
          </w:p>
          <w:p w14:paraId="23450F10" w14:textId="77777777" w:rsidR="00011678" w:rsidRDefault="00011678" w:rsidP="00277B6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B5F9881" w14:textId="77777777" w:rsidR="00011678" w:rsidRDefault="00011678" w:rsidP="00277B64">
            <w:pPr>
              <w:rPr>
                <w:rFonts w:ascii="Trebuchet MS" w:hAnsi="Trebuchet MS"/>
              </w:rPr>
            </w:pPr>
          </w:p>
          <w:p w14:paraId="0D6A4F7A" w14:textId="7D3FF63E" w:rsidR="00011678" w:rsidRDefault="00011678" w:rsidP="00277B64">
            <w:pPr>
              <w:rPr>
                <w:rFonts w:ascii="Trebuchet MS" w:hAnsi="Trebuchet MS"/>
              </w:rPr>
            </w:pPr>
            <w:r>
              <w:rPr>
                <w:rFonts w:ascii="Trebuchet MS" w:hAnsi="Trebuchet MS"/>
              </w:rPr>
              <w:t xml:space="preserve">A conversation took place between a pupil from the highest ability group (Pupil X) and a pupil from the lowest ability maths group (Pupil Y). Pupil Y had finished their work before Pupil X and was therefore allowed to go and choose another activity to do e.g. reading, </w:t>
            </w:r>
            <w:r w:rsidR="004E7FAE">
              <w:rPr>
                <w:rFonts w:ascii="Trebuchet MS" w:hAnsi="Trebuchet MS"/>
              </w:rPr>
              <w:t>iPad</w:t>
            </w:r>
            <w:r>
              <w:rPr>
                <w:rFonts w:ascii="Trebuchet MS" w:hAnsi="Trebuchet MS"/>
              </w:rPr>
              <w:t xml:space="preserve">, outdoor activities. Pupil Y told Pupil X that they had already finished their work to which Pupil X remarked that they had finished first because they were in the “low group” and had “easy work”. This took place in front of around ten other students. Pupil Y appeared upset by this comment and walked away and sat by themself. </w:t>
            </w:r>
          </w:p>
          <w:p w14:paraId="4277C127" w14:textId="77777777" w:rsidR="00011678" w:rsidRDefault="00011678" w:rsidP="00277B64">
            <w:pPr>
              <w:rPr>
                <w:rFonts w:ascii="Trebuchet MS" w:hAnsi="Trebuchet MS"/>
              </w:rPr>
            </w:pPr>
          </w:p>
          <w:p w14:paraId="0739DA1A" w14:textId="77777777" w:rsidR="00011678" w:rsidRDefault="00011678" w:rsidP="00277B64">
            <w:pPr>
              <w:rPr>
                <w:rFonts w:ascii="Trebuchet MS" w:hAnsi="Trebuchet MS"/>
              </w:rPr>
            </w:pPr>
            <w:r>
              <w:rPr>
                <w:rFonts w:ascii="Trebuchet MS" w:hAnsi="Trebuchet MS"/>
              </w:rPr>
              <w:t xml:space="preserve">This would lead me to consider the advantages and disadvantages of ability grouping. Would mixed ability grouping be more beneficial? </w:t>
            </w:r>
          </w:p>
          <w:p w14:paraId="5170BE42" w14:textId="77777777" w:rsidR="00011678" w:rsidRDefault="00011678" w:rsidP="00277B64">
            <w:pPr>
              <w:rPr>
                <w:rFonts w:ascii="Trebuchet MS" w:hAnsi="Trebuchet MS"/>
              </w:rPr>
            </w:pPr>
          </w:p>
          <w:p w14:paraId="1260C003" w14:textId="3D7D759A" w:rsidR="00011678" w:rsidRPr="00C977D0" w:rsidRDefault="00011678" w:rsidP="00277B64">
            <w:pPr>
              <w:rPr>
                <w:rFonts w:ascii="Trebuchet MS" w:hAnsi="Trebuchet MS"/>
              </w:rPr>
            </w:pPr>
            <w:r>
              <w:rPr>
                <w:rFonts w:ascii="Trebuchet MS" w:hAnsi="Trebuchet MS"/>
              </w:rPr>
              <w:t xml:space="preserve">Upon talking to the class teacher, it was noted that ability groupings were used not only in maths but a different ability grouping system named after book characters was used for other subjects. This was done in order to easily differentiate the work. The teacher pointed out that ability grouping and differentiation of work allowed the pupils to feel successful as they are able to manage and complete the tasks that they are set. </w:t>
            </w:r>
          </w:p>
        </w:tc>
      </w:tr>
    </w:tbl>
    <w:p w14:paraId="009FBF32" w14:textId="77777777" w:rsidR="00011678" w:rsidRDefault="00011678" w:rsidP="00011678"/>
    <w:p w14:paraId="40C3BD0A" w14:textId="77777777" w:rsidR="00F571EB" w:rsidRDefault="00F571EB" w:rsidP="00F571EB">
      <w:pPr>
        <w:spacing w:line="480" w:lineRule="auto"/>
        <w:rPr>
          <w:rFonts w:ascii="Times New Roman" w:hAnsi="Times New Roman" w:cs="Times New Roman"/>
          <w:color w:val="000000"/>
          <w:sz w:val="24"/>
          <w:szCs w:val="24"/>
          <w:shd w:val="clear" w:color="auto" w:fill="FFFFFF"/>
        </w:rPr>
      </w:pPr>
    </w:p>
    <w:p w14:paraId="70E75B5C" w14:textId="57CFAAEC" w:rsidR="00F571EB" w:rsidRDefault="005F762B" w:rsidP="00F571EB">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Appendix 2 </w:t>
      </w:r>
    </w:p>
    <w:p w14:paraId="73E07560" w14:textId="77777777" w:rsidR="00DD5F6B" w:rsidRPr="00951DD0" w:rsidRDefault="00DD5F6B" w:rsidP="00DD5F6B">
      <w:pPr>
        <w:jc w:val="both"/>
        <w:rPr>
          <w:rFonts w:ascii="Trebuchet MS" w:hAnsi="Trebuchet MS"/>
          <w:b/>
        </w:rPr>
      </w:pPr>
      <w:bookmarkStart w:id="0" w:name="_Hlk54710658"/>
      <w:r w:rsidRPr="00951DD0">
        <w:rPr>
          <w:rFonts w:ascii="Trebuchet MS" w:hAnsi="Trebuchet MS"/>
          <w:b/>
        </w:rPr>
        <w:t>OBSERVATION / FIELD NOTES</w:t>
      </w:r>
    </w:p>
    <w:p w14:paraId="0503E2E2" w14:textId="77777777" w:rsidR="00DD5F6B" w:rsidRPr="00951DD0" w:rsidRDefault="00DD5F6B" w:rsidP="00DD5F6B">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D5F6B" w:rsidRPr="00C977D0" w14:paraId="1F6DB6A4" w14:textId="77777777" w:rsidTr="00277B64">
        <w:tc>
          <w:tcPr>
            <w:tcW w:w="8926" w:type="dxa"/>
          </w:tcPr>
          <w:p w14:paraId="0123A716" w14:textId="77777777" w:rsidR="00DD5F6B" w:rsidRDefault="00DD5F6B" w:rsidP="00277B6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Monday 28th September    10:30AM      Year 1 </w:t>
            </w:r>
          </w:p>
          <w:p w14:paraId="4FCDA632" w14:textId="77777777" w:rsidR="00DD5F6B" w:rsidRPr="00C977D0" w:rsidRDefault="00DD5F6B" w:rsidP="00277B64">
            <w:pPr>
              <w:rPr>
                <w:rFonts w:ascii="Trebuchet MS" w:hAnsi="Trebuchet MS"/>
              </w:rPr>
            </w:pPr>
          </w:p>
        </w:tc>
      </w:tr>
      <w:tr w:rsidR="00DD5F6B" w:rsidRPr="00C977D0" w14:paraId="2E97509E" w14:textId="77777777" w:rsidTr="00277B64">
        <w:tc>
          <w:tcPr>
            <w:tcW w:w="8926" w:type="dxa"/>
          </w:tcPr>
          <w:p w14:paraId="4F0474CA" w14:textId="77777777" w:rsidR="00DD5F6B" w:rsidRDefault="00DD5F6B" w:rsidP="00277B6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79014099" w14:textId="77777777" w:rsidR="00DD5F6B" w:rsidRDefault="00DD5F6B" w:rsidP="00277B64">
            <w:pPr>
              <w:rPr>
                <w:rFonts w:ascii="Trebuchet MS" w:hAnsi="Trebuchet MS"/>
              </w:rPr>
            </w:pPr>
          </w:p>
          <w:p w14:paraId="401817E8" w14:textId="77777777" w:rsidR="00DD5F6B" w:rsidRDefault="00DD5F6B" w:rsidP="00277B64">
            <w:pPr>
              <w:rPr>
                <w:rFonts w:ascii="Trebuchet MS" w:hAnsi="Trebuchet MS"/>
              </w:rPr>
            </w:pPr>
            <w:r>
              <w:rPr>
                <w:rFonts w:ascii="Trebuchet MS" w:hAnsi="Trebuchet MS"/>
              </w:rPr>
              <w:t xml:space="preserve">Phonics – Language and Literacy </w:t>
            </w:r>
          </w:p>
          <w:p w14:paraId="7759EF87" w14:textId="77777777" w:rsidR="00DD5F6B" w:rsidRDefault="00DD5F6B" w:rsidP="00277B64">
            <w:pPr>
              <w:rPr>
                <w:rFonts w:ascii="Trebuchet MS" w:hAnsi="Trebuchet MS"/>
              </w:rPr>
            </w:pPr>
            <w:r>
              <w:rPr>
                <w:rFonts w:ascii="Trebuchet MS" w:hAnsi="Trebuchet MS"/>
              </w:rPr>
              <w:t xml:space="preserve">Using whiteboards to write down the sounds that were said in a phonics video clip </w:t>
            </w:r>
          </w:p>
          <w:p w14:paraId="5046FC7D" w14:textId="77777777" w:rsidR="00DD5F6B" w:rsidRDefault="00DD5F6B" w:rsidP="00277B64">
            <w:pPr>
              <w:rPr>
                <w:rFonts w:ascii="Trebuchet MS" w:hAnsi="Trebuchet MS"/>
              </w:rPr>
            </w:pPr>
          </w:p>
          <w:p w14:paraId="4E51175C" w14:textId="77777777" w:rsidR="00DD5F6B" w:rsidRDefault="00DD5F6B" w:rsidP="00277B64">
            <w:pPr>
              <w:tabs>
                <w:tab w:val="left" w:pos="6810"/>
              </w:tabs>
              <w:rPr>
                <w:rFonts w:ascii="Trebuchet MS" w:hAnsi="Trebuchet MS"/>
              </w:rPr>
            </w:pPr>
            <w:r>
              <w:rPr>
                <w:rFonts w:ascii="Trebuchet MS" w:hAnsi="Trebuchet MS"/>
              </w:rPr>
              <w:t xml:space="preserve">Lesson Objective: Use Thinking Hats to Respond to a Story </w:t>
            </w:r>
            <w:r>
              <w:rPr>
                <w:rFonts w:ascii="Trebuchet MS" w:hAnsi="Trebuchet MS"/>
              </w:rPr>
              <w:tab/>
            </w:r>
          </w:p>
          <w:p w14:paraId="17F9F6FF" w14:textId="77777777" w:rsidR="00DD5F6B" w:rsidRDefault="00DD5F6B" w:rsidP="00277B64">
            <w:pPr>
              <w:tabs>
                <w:tab w:val="left" w:pos="6810"/>
              </w:tabs>
              <w:rPr>
                <w:rFonts w:ascii="Trebuchet MS" w:hAnsi="Trebuchet MS"/>
              </w:rPr>
            </w:pPr>
          </w:p>
          <w:p w14:paraId="6B854E8E" w14:textId="77777777" w:rsidR="00DD5F6B" w:rsidRDefault="00DD5F6B" w:rsidP="00277B64">
            <w:pPr>
              <w:tabs>
                <w:tab w:val="left" w:pos="6810"/>
              </w:tabs>
              <w:rPr>
                <w:rFonts w:ascii="Trebuchet MS" w:hAnsi="Trebuchet MS"/>
              </w:rPr>
            </w:pPr>
            <w:r>
              <w:rPr>
                <w:rFonts w:ascii="Trebuchet MS" w:hAnsi="Trebuchet MS"/>
              </w:rPr>
              <w:t xml:space="preserve">First time hearing story </w:t>
            </w:r>
          </w:p>
          <w:p w14:paraId="74238715" w14:textId="77777777" w:rsidR="00DD5F6B" w:rsidRDefault="00DD5F6B" w:rsidP="00277B64">
            <w:pPr>
              <w:rPr>
                <w:rFonts w:ascii="Trebuchet MS" w:hAnsi="Trebuchet MS"/>
              </w:rPr>
            </w:pPr>
            <w:r>
              <w:rPr>
                <w:rFonts w:ascii="Trebuchet MS" w:hAnsi="Trebuchet MS"/>
              </w:rPr>
              <w:br/>
              <w:t xml:space="preserve">Read Jack and the Bean Stalk using the interactive whiteboard </w:t>
            </w:r>
            <w:r>
              <w:rPr>
                <w:rFonts w:ascii="Trebuchet MS" w:hAnsi="Trebuchet MS"/>
              </w:rPr>
              <w:br/>
              <w:t>Asked children questions such as “Why do you think the mum was angry?”</w:t>
            </w:r>
          </w:p>
          <w:p w14:paraId="1202273E" w14:textId="77777777" w:rsidR="00DD5F6B" w:rsidRDefault="00DD5F6B" w:rsidP="00277B64">
            <w:pPr>
              <w:rPr>
                <w:rFonts w:ascii="Trebuchet MS" w:hAnsi="Trebuchet MS"/>
              </w:rPr>
            </w:pPr>
            <w:r>
              <w:rPr>
                <w:rFonts w:ascii="Trebuchet MS" w:hAnsi="Trebuchet MS"/>
              </w:rPr>
              <w:t xml:space="preserve">Linked the story to Goldilocks which they had read previously – “Who else went into a house without knocking?” – Building on prior knowledge </w:t>
            </w:r>
          </w:p>
          <w:p w14:paraId="77A83DAD" w14:textId="77777777" w:rsidR="00DD5F6B" w:rsidRDefault="00DD5F6B" w:rsidP="00277B64">
            <w:pPr>
              <w:rPr>
                <w:rFonts w:ascii="Trebuchet MS" w:hAnsi="Trebuchet MS"/>
              </w:rPr>
            </w:pPr>
            <w:r>
              <w:rPr>
                <w:rFonts w:ascii="Trebuchet MS" w:hAnsi="Trebuchet MS"/>
              </w:rPr>
              <w:t xml:space="preserve">Used talk partners to discuss story </w:t>
            </w:r>
          </w:p>
          <w:p w14:paraId="0C5312FB" w14:textId="77777777" w:rsidR="00DD5F6B" w:rsidRDefault="00DD5F6B" w:rsidP="00277B64">
            <w:pPr>
              <w:rPr>
                <w:rFonts w:ascii="Trebuchet MS" w:hAnsi="Trebuchet MS"/>
              </w:rPr>
            </w:pPr>
          </w:p>
          <w:p w14:paraId="6A0BE7D8" w14:textId="77777777" w:rsidR="00DD5F6B" w:rsidRDefault="00DD5F6B" w:rsidP="00277B64">
            <w:pPr>
              <w:rPr>
                <w:rFonts w:ascii="Trebuchet MS" w:hAnsi="Trebuchet MS"/>
              </w:rPr>
            </w:pPr>
            <w:r>
              <w:rPr>
                <w:rFonts w:ascii="Trebuchet MS" w:hAnsi="Trebuchet MS"/>
              </w:rPr>
              <w:t xml:space="preserve">Thinking hat definitions displayed on board: </w:t>
            </w:r>
          </w:p>
          <w:p w14:paraId="65CA404E" w14:textId="77777777" w:rsidR="00DD5F6B" w:rsidRDefault="00DD5F6B" w:rsidP="00277B64">
            <w:pPr>
              <w:rPr>
                <w:rFonts w:ascii="Trebuchet MS" w:hAnsi="Trebuchet MS"/>
              </w:rPr>
            </w:pPr>
            <w:r>
              <w:rPr>
                <w:rFonts w:ascii="Trebuchet MS" w:hAnsi="Trebuchet MS"/>
              </w:rPr>
              <w:t xml:space="preserve">Discussed with Talk Partners </w:t>
            </w:r>
            <w:r>
              <w:rPr>
                <w:rFonts w:ascii="Trebuchet MS" w:hAnsi="Trebuchet MS"/>
              </w:rPr>
              <w:br/>
              <w:t>Black Hat – Caution Hat – What did Jack do Wrong?</w:t>
            </w:r>
          </w:p>
          <w:p w14:paraId="1B11CD53" w14:textId="77777777" w:rsidR="00DD5F6B" w:rsidRDefault="00DD5F6B" w:rsidP="00277B64">
            <w:pPr>
              <w:rPr>
                <w:rFonts w:ascii="Trebuchet MS" w:hAnsi="Trebuchet MS"/>
              </w:rPr>
            </w:pPr>
            <w:r>
              <w:rPr>
                <w:rFonts w:ascii="Trebuchet MS" w:hAnsi="Trebuchet MS"/>
              </w:rPr>
              <w:t xml:space="preserve">Yellow Hat – Positive Hat – What did Jack do well? </w:t>
            </w:r>
          </w:p>
          <w:p w14:paraId="14FEAC97" w14:textId="77777777" w:rsidR="00DD5F6B" w:rsidRDefault="00DD5F6B" w:rsidP="00277B64">
            <w:pPr>
              <w:rPr>
                <w:rFonts w:ascii="Trebuchet MS" w:hAnsi="Trebuchet MS"/>
              </w:rPr>
            </w:pPr>
            <w:r>
              <w:rPr>
                <w:rFonts w:ascii="Trebuchet MS" w:hAnsi="Trebuchet MS"/>
              </w:rPr>
              <w:t xml:space="preserve">Green Hat – Creative Hat – What could Jack have done differenly? </w:t>
            </w:r>
          </w:p>
          <w:p w14:paraId="092FE29E" w14:textId="77777777" w:rsidR="00DD5F6B" w:rsidRDefault="00DD5F6B" w:rsidP="00277B64">
            <w:pPr>
              <w:rPr>
                <w:rFonts w:ascii="Trebuchet MS" w:hAnsi="Trebuchet MS"/>
              </w:rPr>
            </w:pPr>
          </w:p>
          <w:p w14:paraId="0D157F00" w14:textId="77777777" w:rsidR="00DD5F6B" w:rsidRDefault="00DD5F6B" w:rsidP="00277B64">
            <w:pPr>
              <w:rPr>
                <w:rFonts w:ascii="Trebuchet MS" w:hAnsi="Trebuchet MS"/>
              </w:rPr>
            </w:pPr>
            <w:r>
              <w:rPr>
                <w:rFonts w:ascii="Trebuchet MS" w:hAnsi="Trebuchet MS"/>
              </w:rPr>
              <w:t xml:space="preserve">Went away and worked in their ability groups with a partner to write up their answers to these questions </w:t>
            </w:r>
          </w:p>
          <w:p w14:paraId="0CB5CDF0" w14:textId="77777777" w:rsidR="00DD5F6B" w:rsidRDefault="00DD5F6B" w:rsidP="00277B64">
            <w:pPr>
              <w:rPr>
                <w:rFonts w:ascii="Trebuchet MS" w:hAnsi="Trebuchet MS"/>
              </w:rPr>
            </w:pPr>
          </w:p>
          <w:p w14:paraId="35AA26BC" w14:textId="77777777" w:rsidR="00DD5F6B" w:rsidRDefault="00DD5F6B" w:rsidP="00277B64">
            <w:pPr>
              <w:rPr>
                <w:rFonts w:ascii="Trebuchet MS" w:hAnsi="Trebuchet MS"/>
              </w:rPr>
            </w:pPr>
            <w:r>
              <w:rPr>
                <w:rFonts w:ascii="Trebuchet MS" w:hAnsi="Trebuchet MS"/>
              </w:rPr>
              <w:t xml:space="preserve">Rotated between main literacy activity and COOL (Choose Our Own Learning)/Dance on the carpet every 15 minutes </w:t>
            </w:r>
          </w:p>
          <w:p w14:paraId="5B9CDD20" w14:textId="77777777" w:rsidR="00DD5F6B" w:rsidRPr="00C977D0" w:rsidRDefault="00DD5F6B" w:rsidP="00277B64">
            <w:pPr>
              <w:rPr>
                <w:rFonts w:ascii="Trebuchet MS" w:hAnsi="Trebuchet MS"/>
              </w:rPr>
            </w:pPr>
            <w:r>
              <w:rPr>
                <w:rFonts w:ascii="Trebuchet MS" w:hAnsi="Trebuchet MS"/>
              </w:rPr>
              <w:t xml:space="preserve">TA activity not explained on carpet </w:t>
            </w:r>
          </w:p>
          <w:p w14:paraId="2BDC04DE" w14:textId="77777777" w:rsidR="00DD5F6B" w:rsidRPr="00C977D0" w:rsidRDefault="00DD5F6B" w:rsidP="00277B64">
            <w:pPr>
              <w:rPr>
                <w:rFonts w:ascii="Trebuchet MS" w:hAnsi="Trebuchet MS"/>
              </w:rPr>
            </w:pPr>
          </w:p>
          <w:p w14:paraId="32B3963C" w14:textId="77777777" w:rsidR="00DD5F6B" w:rsidRPr="00C977D0" w:rsidRDefault="00DD5F6B" w:rsidP="00277B64">
            <w:pPr>
              <w:rPr>
                <w:rFonts w:ascii="Trebuchet MS" w:hAnsi="Trebuchet MS"/>
              </w:rPr>
            </w:pPr>
          </w:p>
        </w:tc>
      </w:tr>
      <w:tr w:rsidR="00DD5F6B" w:rsidRPr="00C977D0" w14:paraId="78900281" w14:textId="77777777" w:rsidTr="00277B64">
        <w:tc>
          <w:tcPr>
            <w:tcW w:w="8926" w:type="dxa"/>
          </w:tcPr>
          <w:p w14:paraId="7DFC888C" w14:textId="77777777" w:rsidR="00DD5F6B" w:rsidRPr="00C977D0" w:rsidRDefault="00DD5F6B" w:rsidP="00277B64">
            <w:pPr>
              <w:rPr>
                <w:rFonts w:ascii="Trebuchet MS" w:hAnsi="Trebuchet MS"/>
                <w:b/>
                <w:bCs/>
                <w:lang w:val="en-US"/>
              </w:rPr>
            </w:pPr>
            <w:r w:rsidRPr="00C977D0">
              <w:rPr>
                <w:rFonts w:ascii="Trebuchet MS" w:hAnsi="Trebuchet MS"/>
                <w:b/>
                <w:bCs/>
                <w:lang w:val="en-US"/>
              </w:rPr>
              <w:t>Classroom culture</w:t>
            </w:r>
          </w:p>
          <w:p w14:paraId="5C0F6A2E" w14:textId="77777777" w:rsidR="00DD5F6B" w:rsidRDefault="00DD5F6B" w:rsidP="00277B64">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56694259" w14:textId="77777777" w:rsidR="00DD5F6B" w:rsidRDefault="00DD5F6B" w:rsidP="00277B64">
            <w:pPr>
              <w:rPr>
                <w:rFonts w:ascii="Trebuchet MS" w:hAnsi="Trebuchet MS"/>
                <w:bCs/>
                <w:lang w:val="en-US"/>
              </w:rPr>
            </w:pPr>
          </w:p>
          <w:p w14:paraId="1F232FCB" w14:textId="77777777" w:rsidR="00DD5F6B" w:rsidRDefault="00DD5F6B" w:rsidP="00277B64">
            <w:pPr>
              <w:rPr>
                <w:rFonts w:ascii="Trebuchet MS" w:hAnsi="Trebuchet MS"/>
                <w:bCs/>
                <w:lang w:val="en-US"/>
              </w:rPr>
            </w:pPr>
            <w:r>
              <w:rPr>
                <w:rFonts w:ascii="Trebuchet MS" w:hAnsi="Trebuchet MS"/>
                <w:bCs/>
                <w:lang w:val="en-US"/>
              </w:rPr>
              <w:t>Attitudes appear good/happy</w:t>
            </w:r>
          </w:p>
          <w:p w14:paraId="23ED41F5" w14:textId="77777777" w:rsidR="00DD5F6B" w:rsidRDefault="00DD5F6B" w:rsidP="00277B64">
            <w:pPr>
              <w:rPr>
                <w:rFonts w:ascii="Trebuchet MS" w:hAnsi="Trebuchet MS"/>
                <w:bCs/>
                <w:lang w:val="en-US"/>
              </w:rPr>
            </w:pPr>
            <w:r>
              <w:rPr>
                <w:rFonts w:ascii="Trebuchet MS" w:hAnsi="Trebuchet MS"/>
                <w:bCs/>
                <w:lang w:val="en-US"/>
              </w:rPr>
              <w:t xml:space="preserve">Did not interact with the story on the carpet </w:t>
            </w:r>
          </w:p>
          <w:p w14:paraId="60082B38" w14:textId="77777777" w:rsidR="00DD5F6B" w:rsidRDefault="00DD5F6B" w:rsidP="00277B64">
            <w:pPr>
              <w:rPr>
                <w:rFonts w:ascii="Trebuchet MS" w:hAnsi="Trebuchet MS"/>
                <w:bCs/>
                <w:lang w:val="en-US"/>
              </w:rPr>
            </w:pPr>
            <w:r>
              <w:rPr>
                <w:rFonts w:ascii="Trebuchet MS" w:hAnsi="Trebuchet MS"/>
                <w:bCs/>
                <w:lang w:val="en-US"/>
              </w:rPr>
              <w:t xml:space="preserve">Worked in partners to write up answers – only one pupil writing </w:t>
            </w:r>
          </w:p>
          <w:p w14:paraId="346EEDAB" w14:textId="77777777" w:rsidR="00DD5F6B" w:rsidRDefault="00DD5F6B" w:rsidP="00277B64">
            <w:pPr>
              <w:rPr>
                <w:rFonts w:ascii="Trebuchet MS" w:hAnsi="Trebuchet MS"/>
                <w:bCs/>
                <w:lang w:val="en-US"/>
              </w:rPr>
            </w:pPr>
            <w:r>
              <w:rPr>
                <w:rFonts w:ascii="Trebuchet MS" w:hAnsi="Trebuchet MS"/>
                <w:bCs/>
                <w:lang w:val="en-US"/>
              </w:rPr>
              <w:t xml:space="preserve">Dependent on teacher for spellings </w:t>
            </w:r>
          </w:p>
          <w:p w14:paraId="7D426E57" w14:textId="77777777" w:rsidR="00DD5F6B" w:rsidRPr="00C977D0" w:rsidRDefault="00DD5F6B" w:rsidP="00DD5F6B">
            <w:pPr>
              <w:rPr>
                <w:rFonts w:ascii="Trebuchet MS" w:hAnsi="Trebuchet MS"/>
              </w:rPr>
            </w:pPr>
          </w:p>
        </w:tc>
      </w:tr>
      <w:tr w:rsidR="00DD5F6B" w:rsidRPr="00C977D0" w14:paraId="63C3983E" w14:textId="77777777" w:rsidTr="00277B64">
        <w:tc>
          <w:tcPr>
            <w:tcW w:w="8926" w:type="dxa"/>
          </w:tcPr>
          <w:p w14:paraId="47BD00D4" w14:textId="77777777" w:rsidR="00DD5F6B" w:rsidRPr="00C977D0" w:rsidRDefault="00DD5F6B" w:rsidP="00277B64">
            <w:pPr>
              <w:rPr>
                <w:rFonts w:ascii="Trebuchet MS" w:hAnsi="Trebuchet MS"/>
                <w:b/>
              </w:rPr>
            </w:pPr>
            <w:r w:rsidRPr="00C977D0">
              <w:rPr>
                <w:rFonts w:ascii="Trebuchet MS" w:hAnsi="Trebuchet MS"/>
                <w:b/>
              </w:rPr>
              <w:t>Objectives</w:t>
            </w:r>
          </w:p>
          <w:p w14:paraId="38D5A97F" w14:textId="77777777" w:rsidR="00DD5F6B" w:rsidRDefault="00DD5F6B" w:rsidP="00277B6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7D436DD" w14:textId="77777777" w:rsidR="00DD5F6B" w:rsidRDefault="00DD5F6B" w:rsidP="00277B64">
            <w:pPr>
              <w:rPr>
                <w:rFonts w:ascii="Trebuchet MS" w:hAnsi="Trebuchet MS"/>
              </w:rPr>
            </w:pPr>
          </w:p>
          <w:p w14:paraId="2349B24D" w14:textId="77777777" w:rsidR="00DD5F6B" w:rsidRDefault="00DD5F6B" w:rsidP="00277B64">
            <w:pPr>
              <w:rPr>
                <w:rFonts w:ascii="Trebuchet MS" w:hAnsi="Trebuchet MS"/>
              </w:rPr>
            </w:pPr>
            <w:r>
              <w:rPr>
                <w:rFonts w:ascii="Trebuchet MS" w:hAnsi="Trebuchet MS"/>
              </w:rPr>
              <w:t xml:space="preserve">Lesson Objective: Use Thinking Hats to Respond to a Story </w:t>
            </w:r>
            <w:r>
              <w:rPr>
                <w:rFonts w:ascii="Trebuchet MS" w:hAnsi="Trebuchet MS"/>
              </w:rPr>
              <w:tab/>
            </w:r>
          </w:p>
          <w:p w14:paraId="5D49EABE" w14:textId="77777777" w:rsidR="00DD5F6B" w:rsidRDefault="00DD5F6B" w:rsidP="00277B64">
            <w:pPr>
              <w:rPr>
                <w:rFonts w:ascii="Trebuchet MS" w:hAnsi="Trebuchet MS"/>
              </w:rPr>
            </w:pPr>
          </w:p>
          <w:p w14:paraId="77BF72C1" w14:textId="77777777" w:rsidR="00DD5F6B" w:rsidRDefault="00DD5F6B" w:rsidP="00277B64">
            <w:pPr>
              <w:rPr>
                <w:rFonts w:ascii="Trebuchet MS" w:hAnsi="Trebuchet MS"/>
              </w:rPr>
            </w:pPr>
            <w:r>
              <w:rPr>
                <w:rFonts w:ascii="Trebuchet MS" w:hAnsi="Trebuchet MS"/>
              </w:rPr>
              <w:t>Lesson Objective put on whiteboard at the start of session on the carpet but then taken down so could not be referred back to</w:t>
            </w:r>
          </w:p>
          <w:p w14:paraId="06A2605C" w14:textId="0561C331" w:rsidR="00DD5F6B" w:rsidRDefault="00DD5F6B" w:rsidP="00277B64">
            <w:pPr>
              <w:rPr>
                <w:rFonts w:ascii="Trebuchet MS" w:hAnsi="Trebuchet MS"/>
              </w:rPr>
            </w:pPr>
            <w:r>
              <w:rPr>
                <w:rFonts w:ascii="Trebuchet MS" w:hAnsi="Trebuchet MS"/>
              </w:rPr>
              <w:t xml:space="preserve">No Success Criteria shown to the pupils </w:t>
            </w:r>
          </w:p>
          <w:p w14:paraId="1E5761D8" w14:textId="77777777" w:rsidR="00DD5F6B" w:rsidRDefault="00DD5F6B" w:rsidP="00277B64">
            <w:pPr>
              <w:rPr>
                <w:rFonts w:ascii="Trebuchet MS" w:hAnsi="Trebuchet MS"/>
              </w:rPr>
            </w:pPr>
          </w:p>
          <w:p w14:paraId="19516CB2" w14:textId="77777777" w:rsidR="00DD5F6B" w:rsidRPr="00C977D0" w:rsidRDefault="00DD5F6B" w:rsidP="00277B64">
            <w:pPr>
              <w:rPr>
                <w:rFonts w:ascii="Trebuchet MS" w:hAnsi="Trebuchet MS"/>
              </w:rPr>
            </w:pPr>
            <w:r>
              <w:rPr>
                <w:rFonts w:ascii="Trebuchet MS" w:hAnsi="Trebuchet MS"/>
              </w:rPr>
              <w:t xml:space="preserve">Thinking Hats on display board </w:t>
            </w:r>
          </w:p>
        </w:tc>
      </w:tr>
      <w:tr w:rsidR="00DD5F6B" w:rsidRPr="00C977D0" w14:paraId="0383D36D" w14:textId="77777777" w:rsidTr="00277B64">
        <w:tc>
          <w:tcPr>
            <w:tcW w:w="8926" w:type="dxa"/>
          </w:tcPr>
          <w:p w14:paraId="61B46979" w14:textId="77777777" w:rsidR="00DD5F6B" w:rsidRPr="00C977D0" w:rsidRDefault="00DD5F6B" w:rsidP="00277B64">
            <w:pPr>
              <w:rPr>
                <w:rFonts w:ascii="Trebuchet MS" w:hAnsi="Trebuchet MS"/>
                <w:b/>
              </w:rPr>
            </w:pPr>
            <w:r w:rsidRPr="00C977D0">
              <w:rPr>
                <w:rFonts w:ascii="Trebuchet MS" w:hAnsi="Trebuchet MS"/>
                <w:b/>
              </w:rPr>
              <w:lastRenderedPageBreak/>
              <w:t>Direction</w:t>
            </w:r>
          </w:p>
          <w:p w14:paraId="613F36D3" w14:textId="77777777" w:rsidR="00DD5F6B" w:rsidRDefault="00DD5F6B" w:rsidP="00277B6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1271DC2" w14:textId="77777777" w:rsidR="00DD5F6B" w:rsidRDefault="00DD5F6B" w:rsidP="00277B64">
            <w:pPr>
              <w:rPr>
                <w:rFonts w:ascii="Trebuchet MS" w:hAnsi="Trebuchet MS"/>
              </w:rPr>
            </w:pPr>
          </w:p>
          <w:p w14:paraId="64AD84E6" w14:textId="3B73264E" w:rsidR="00DD5F6B" w:rsidRDefault="00DD5F6B" w:rsidP="00277B64">
            <w:pPr>
              <w:rPr>
                <w:rFonts w:ascii="Trebuchet MS" w:hAnsi="Trebuchet MS"/>
              </w:rPr>
            </w:pPr>
            <w:r>
              <w:rPr>
                <w:rFonts w:ascii="Trebuchet MS" w:hAnsi="Trebuchet MS"/>
              </w:rPr>
              <w:t xml:space="preserve">Success Criteria not shared with pupils </w:t>
            </w:r>
          </w:p>
          <w:p w14:paraId="6FD05B32" w14:textId="77777777" w:rsidR="00DD5F6B" w:rsidRDefault="00DD5F6B" w:rsidP="00277B64">
            <w:pPr>
              <w:rPr>
                <w:rFonts w:ascii="Trebuchet MS" w:hAnsi="Trebuchet MS"/>
              </w:rPr>
            </w:pPr>
          </w:p>
          <w:p w14:paraId="27477FBB" w14:textId="77777777" w:rsidR="00DD5F6B" w:rsidRDefault="00DD5F6B" w:rsidP="00277B64">
            <w:pPr>
              <w:rPr>
                <w:rFonts w:ascii="Trebuchet MS" w:hAnsi="Trebuchet MS"/>
              </w:rPr>
            </w:pPr>
            <w:r>
              <w:rPr>
                <w:rFonts w:ascii="Trebuchet MS" w:hAnsi="Trebuchet MS"/>
              </w:rPr>
              <w:t xml:space="preserve">Thinking Hats on display board </w:t>
            </w:r>
          </w:p>
          <w:p w14:paraId="7CFBF86E" w14:textId="77777777" w:rsidR="00DD5F6B" w:rsidRPr="00C977D0" w:rsidRDefault="00DD5F6B" w:rsidP="00277B64">
            <w:pPr>
              <w:rPr>
                <w:rFonts w:ascii="Trebuchet MS" w:hAnsi="Trebuchet MS"/>
              </w:rPr>
            </w:pPr>
            <w:r>
              <w:rPr>
                <w:rFonts w:ascii="Trebuchet MS" w:hAnsi="Trebuchet MS"/>
              </w:rPr>
              <w:t xml:space="preserve"> </w:t>
            </w:r>
          </w:p>
          <w:p w14:paraId="69768972" w14:textId="77777777" w:rsidR="00DD5F6B" w:rsidRPr="00C977D0" w:rsidRDefault="00DD5F6B" w:rsidP="00277B64">
            <w:pPr>
              <w:rPr>
                <w:rFonts w:ascii="Trebuchet MS" w:hAnsi="Trebuchet MS"/>
              </w:rPr>
            </w:pPr>
          </w:p>
        </w:tc>
      </w:tr>
      <w:tr w:rsidR="00DD5F6B" w:rsidRPr="00C977D0" w14:paraId="6DFA3C88" w14:textId="77777777" w:rsidTr="00277B64">
        <w:tc>
          <w:tcPr>
            <w:tcW w:w="8926" w:type="dxa"/>
          </w:tcPr>
          <w:p w14:paraId="7352BD7C" w14:textId="77777777" w:rsidR="00DD5F6B" w:rsidRPr="00C977D0" w:rsidRDefault="00DD5F6B" w:rsidP="00277B64">
            <w:pPr>
              <w:rPr>
                <w:rFonts w:ascii="Trebuchet MS" w:hAnsi="Trebuchet MS"/>
                <w:b/>
              </w:rPr>
            </w:pPr>
            <w:r w:rsidRPr="00C977D0">
              <w:rPr>
                <w:rFonts w:ascii="Trebuchet MS" w:hAnsi="Trebuchet MS"/>
                <w:b/>
              </w:rPr>
              <w:t>Access and challenge</w:t>
            </w:r>
          </w:p>
          <w:p w14:paraId="483C236D" w14:textId="77777777" w:rsidR="00DD5F6B" w:rsidRDefault="00DD5F6B" w:rsidP="00277B6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627DD4C" w14:textId="77777777" w:rsidR="00DD5F6B" w:rsidRDefault="00DD5F6B" w:rsidP="00277B64">
            <w:pPr>
              <w:rPr>
                <w:rFonts w:ascii="Trebuchet MS" w:hAnsi="Trebuchet MS"/>
              </w:rPr>
            </w:pPr>
          </w:p>
          <w:p w14:paraId="02617824" w14:textId="77777777" w:rsidR="00DD5F6B" w:rsidRDefault="00DD5F6B" w:rsidP="00277B64">
            <w:pPr>
              <w:rPr>
                <w:rFonts w:ascii="Trebuchet MS" w:hAnsi="Trebuchet MS"/>
              </w:rPr>
            </w:pPr>
            <w:r>
              <w:rPr>
                <w:rFonts w:ascii="Trebuchet MS" w:hAnsi="Trebuchet MS"/>
              </w:rPr>
              <w:t xml:space="preserve">All ability groups completed the same activity with varying levels of support </w:t>
            </w:r>
          </w:p>
          <w:p w14:paraId="704AB426" w14:textId="77777777" w:rsidR="00DD5F6B" w:rsidRDefault="00DD5F6B" w:rsidP="00277B64">
            <w:pPr>
              <w:rPr>
                <w:rFonts w:ascii="Trebuchet MS" w:hAnsi="Trebuchet MS"/>
              </w:rPr>
            </w:pPr>
          </w:p>
          <w:p w14:paraId="7CEE030D" w14:textId="77777777" w:rsidR="00DD5F6B" w:rsidRDefault="00DD5F6B" w:rsidP="00277B64">
            <w:pPr>
              <w:rPr>
                <w:rFonts w:ascii="Trebuchet MS" w:hAnsi="Trebuchet MS"/>
              </w:rPr>
            </w:pPr>
            <w:r>
              <w:rPr>
                <w:rFonts w:ascii="Trebuchet MS" w:hAnsi="Trebuchet MS"/>
              </w:rPr>
              <w:t xml:space="preserve">Higher ability finished quickly, as task was only 15 minutes there was no time for extension activity </w:t>
            </w:r>
          </w:p>
          <w:p w14:paraId="51F7F432" w14:textId="77777777" w:rsidR="00DD5F6B" w:rsidRDefault="00DD5F6B" w:rsidP="00277B64">
            <w:pPr>
              <w:rPr>
                <w:rFonts w:ascii="Trebuchet MS" w:hAnsi="Trebuchet MS"/>
              </w:rPr>
            </w:pPr>
          </w:p>
          <w:p w14:paraId="3060005A" w14:textId="77777777" w:rsidR="00DD5F6B" w:rsidRPr="00C977D0" w:rsidRDefault="00DD5F6B" w:rsidP="00277B64">
            <w:pPr>
              <w:rPr>
                <w:rFonts w:ascii="Trebuchet MS" w:hAnsi="Trebuchet MS"/>
              </w:rPr>
            </w:pPr>
          </w:p>
        </w:tc>
      </w:tr>
      <w:tr w:rsidR="00DD5F6B" w:rsidRPr="00C977D0" w14:paraId="5FD4833B" w14:textId="77777777" w:rsidTr="00277B64">
        <w:tc>
          <w:tcPr>
            <w:tcW w:w="8926" w:type="dxa"/>
          </w:tcPr>
          <w:p w14:paraId="33F12452" w14:textId="77777777" w:rsidR="00DD5F6B" w:rsidRDefault="00DD5F6B" w:rsidP="00277B64">
            <w:pPr>
              <w:rPr>
                <w:rFonts w:ascii="Trebuchet MS" w:hAnsi="Trebuchet MS"/>
                <w:b/>
              </w:rPr>
            </w:pPr>
            <w:r w:rsidRPr="00C977D0">
              <w:rPr>
                <w:rFonts w:ascii="Trebuchet MS" w:hAnsi="Trebuchet MS"/>
                <w:b/>
              </w:rPr>
              <w:t>Assessment</w:t>
            </w:r>
          </w:p>
          <w:p w14:paraId="450B1B74" w14:textId="77777777" w:rsidR="00DD5F6B" w:rsidRDefault="00DD5F6B" w:rsidP="00277B6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6291DC9" w14:textId="77777777" w:rsidR="00DD5F6B" w:rsidRDefault="00DD5F6B" w:rsidP="00277B64">
            <w:pPr>
              <w:rPr>
                <w:rFonts w:ascii="Trebuchet MS" w:hAnsi="Trebuchet MS"/>
              </w:rPr>
            </w:pPr>
          </w:p>
          <w:p w14:paraId="02689066" w14:textId="77777777" w:rsidR="00DD5F6B" w:rsidRDefault="00DD5F6B" w:rsidP="00277B64">
            <w:pPr>
              <w:rPr>
                <w:rFonts w:ascii="Trebuchet MS" w:hAnsi="Trebuchet MS"/>
                <w:bCs/>
              </w:rPr>
            </w:pPr>
            <w:r>
              <w:rPr>
                <w:rFonts w:ascii="Trebuchet MS" w:hAnsi="Trebuchet MS"/>
                <w:bCs/>
              </w:rPr>
              <w:t>Appeared to have done similar task previously after having listened to Goldilocks</w:t>
            </w:r>
          </w:p>
          <w:p w14:paraId="00784D82" w14:textId="77777777" w:rsidR="00DD5F6B" w:rsidRPr="005314A3" w:rsidRDefault="00DD5F6B" w:rsidP="00277B64">
            <w:pPr>
              <w:rPr>
                <w:rFonts w:ascii="Trebuchet MS" w:hAnsi="Trebuchet MS"/>
                <w:bCs/>
              </w:rPr>
            </w:pPr>
            <w:r>
              <w:rPr>
                <w:rFonts w:ascii="Trebuchet MS" w:hAnsi="Trebuchet MS"/>
                <w:bCs/>
              </w:rPr>
              <w:t xml:space="preserve">Students had prior knowledge of Thinking Hats and how to use them </w:t>
            </w:r>
          </w:p>
          <w:p w14:paraId="22422D67" w14:textId="77777777" w:rsidR="00DD5F6B" w:rsidRPr="00C977D0" w:rsidRDefault="00DD5F6B" w:rsidP="00277B64">
            <w:pPr>
              <w:rPr>
                <w:rFonts w:ascii="Trebuchet MS" w:hAnsi="Trebuchet MS"/>
              </w:rPr>
            </w:pPr>
          </w:p>
        </w:tc>
      </w:tr>
      <w:tr w:rsidR="00DD5F6B" w:rsidRPr="00C977D0" w14:paraId="5A2839BF" w14:textId="77777777" w:rsidTr="00277B64">
        <w:tc>
          <w:tcPr>
            <w:tcW w:w="8926" w:type="dxa"/>
          </w:tcPr>
          <w:p w14:paraId="76BB4BAE" w14:textId="77777777" w:rsidR="00DD5F6B" w:rsidRPr="00C977D0" w:rsidRDefault="00DD5F6B" w:rsidP="00277B64">
            <w:pPr>
              <w:rPr>
                <w:rFonts w:ascii="Trebuchet MS" w:hAnsi="Trebuchet MS"/>
                <w:b/>
              </w:rPr>
            </w:pPr>
            <w:r w:rsidRPr="00C977D0">
              <w:rPr>
                <w:rFonts w:ascii="Trebuchet MS" w:hAnsi="Trebuchet MS"/>
                <w:b/>
              </w:rPr>
              <w:t>Specifics / Critical Incidents</w:t>
            </w:r>
          </w:p>
          <w:p w14:paraId="0A534142" w14:textId="77777777" w:rsidR="00DD5F6B" w:rsidRDefault="00DD5F6B" w:rsidP="00277B6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w:t>
            </w:r>
            <w:r>
              <w:rPr>
                <w:rFonts w:ascii="Trebuchet MS" w:hAnsi="Trebuchet MS"/>
              </w:rPr>
              <w:t>g)</w:t>
            </w:r>
          </w:p>
          <w:p w14:paraId="36FB3BF2" w14:textId="77777777" w:rsidR="00DD5F6B" w:rsidRDefault="00DD5F6B" w:rsidP="00277B64">
            <w:pPr>
              <w:rPr>
                <w:rFonts w:ascii="Trebuchet MS" w:hAnsi="Trebuchet MS"/>
              </w:rPr>
            </w:pPr>
          </w:p>
          <w:p w14:paraId="5F378AE1" w14:textId="77777777" w:rsidR="00DD5F6B" w:rsidRDefault="00DD5F6B" w:rsidP="00277B64">
            <w:pPr>
              <w:rPr>
                <w:rFonts w:ascii="Trebuchet MS" w:hAnsi="Trebuchet MS"/>
              </w:rPr>
            </w:pPr>
            <w:r>
              <w:rPr>
                <w:rFonts w:ascii="Trebuchet MS" w:hAnsi="Trebuchet MS"/>
              </w:rPr>
              <w:t xml:space="preserve">Learning Objective was not left on the board so pupils could not make reference to it after the explanation on the carpet </w:t>
            </w:r>
          </w:p>
          <w:p w14:paraId="70D7BD04" w14:textId="77777777" w:rsidR="00DD5F6B" w:rsidRDefault="00DD5F6B" w:rsidP="00277B64">
            <w:pPr>
              <w:rPr>
                <w:rFonts w:ascii="Trebuchet MS" w:hAnsi="Trebuchet MS"/>
              </w:rPr>
            </w:pPr>
          </w:p>
          <w:p w14:paraId="1F7B3625" w14:textId="77777777" w:rsidR="00DD5F6B" w:rsidRDefault="00DD5F6B" w:rsidP="00277B64">
            <w:pPr>
              <w:rPr>
                <w:rFonts w:ascii="Trebuchet MS" w:hAnsi="Trebuchet MS"/>
              </w:rPr>
            </w:pPr>
            <w:r>
              <w:rPr>
                <w:rFonts w:ascii="Trebuchet MS" w:hAnsi="Trebuchet MS"/>
              </w:rPr>
              <w:t xml:space="preserve">Success Criteria was not presented to the pupils – Pupil observed asking “How many sentences am I supposed to write?” </w:t>
            </w:r>
          </w:p>
          <w:p w14:paraId="54D8EE4D" w14:textId="77777777" w:rsidR="00DD5F6B" w:rsidRDefault="00DD5F6B" w:rsidP="00277B64">
            <w:pPr>
              <w:rPr>
                <w:rFonts w:ascii="Trebuchet MS" w:hAnsi="Trebuchet MS"/>
              </w:rPr>
            </w:pPr>
          </w:p>
          <w:p w14:paraId="213AD70B" w14:textId="77777777" w:rsidR="00DD5F6B" w:rsidRDefault="00DD5F6B" w:rsidP="00277B64">
            <w:pPr>
              <w:rPr>
                <w:rFonts w:ascii="Trebuchet MS" w:hAnsi="Trebuchet MS"/>
              </w:rPr>
            </w:pPr>
            <w:r>
              <w:rPr>
                <w:rFonts w:ascii="Trebuchet MS" w:hAnsi="Trebuchet MS"/>
              </w:rPr>
              <w:t xml:space="preserve">Another student observed asking “What am I supposed to do?” </w:t>
            </w:r>
          </w:p>
          <w:p w14:paraId="69587704" w14:textId="77777777" w:rsidR="00DD5F6B" w:rsidRDefault="00DD5F6B" w:rsidP="00277B64">
            <w:pPr>
              <w:rPr>
                <w:rFonts w:ascii="Trebuchet MS" w:hAnsi="Trebuchet MS"/>
              </w:rPr>
            </w:pPr>
          </w:p>
          <w:p w14:paraId="01DAD33C" w14:textId="77777777" w:rsidR="00DD5F6B" w:rsidRDefault="00DD5F6B" w:rsidP="00277B64">
            <w:pPr>
              <w:rPr>
                <w:rFonts w:ascii="Trebuchet MS" w:hAnsi="Trebuchet MS"/>
              </w:rPr>
            </w:pPr>
            <w:r>
              <w:rPr>
                <w:rFonts w:ascii="Trebuchet MS" w:hAnsi="Trebuchet MS"/>
              </w:rPr>
              <w:t>Pupils could not refer back to success criteria or lesson objective when unsure of what they should be doing next. They therefore relied on the teacher and had to be told multiple times.</w:t>
            </w:r>
          </w:p>
          <w:p w14:paraId="42E66529" w14:textId="77777777" w:rsidR="00DD5F6B" w:rsidRPr="005314A3" w:rsidRDefault="00DD5F6B" w:rsidP="00277B64">
            <w:pPr>
              <w:rPr>
                <w:rFonts w:ascii="Trebuchet MS" w:hAnsi="Trebuchet MS"/>
              </w:rPr>
            </w:pPr>
            <w:r>
              <w:rPr>
                <w:rFonts w:ascii="Trebuchet MS" w:hAnsi="Trebuchet MS"/>
              </w:rPr>
              <w:t xml:space="preserve"> Lack of independence. </w:t>
            </w:r>
          </w:p>
          <w:p w14:paraId="1BC3B0DD" w14:textId="77777777" w:rsidR="00DD5F6B" w:rsidRDefault="00DD5F6B" w:rsidP="00277B64">
            <w:pPr>
              <w:rPr>
                <w:rFonts w:ascii="Trebuchet MS" w:hAnsi="Trebuchet MS"/>
              </w:rPr>
            </w:pPr>
          </w:p>
          <w:p w14:paraId="3D64C608" w14:textId="77777777" w:rsidR="00DD5F6B" w:rsidRDefault="00DD5F6B" w:rsidP="00277B64">
            <w:pPr>
              <w:rPr>
                <w:rFonts w:ascii="Trebuchet MS" w:hAnsi="Trebuchet MS"/>
              </w:rPr>
            </w:pPr>
          </w:p>
          <w:p w14:paraId="5E0E0023" w14:textId="77777777" w:rsidR="00DD5F6B" w:rsidRPr="00C977D0" w:rsidRDefault="00DD5F6B" w:rsidP="00277B64">
            <w:pPr>
              <w:rPr>
                <w:rFonts w:ascii="Trebuchet MS" w:hAnsi="Trebuchet MS"/>
              </w:rPr>
            </w:pPr>
          </w:p>
        </w:tc>
      </w:tr>
      <w:bookmarkEnd w:id="0"/>
    </w:tbl>
    <w:p w14:paraId="543C37F7" w14:textId="77777777" w:rsidR="00DD5F6B" w:rsidRDefault="00DD5F6B" w:rsidP="00DD5F6B"/>
    <w:p w14:paraId="44AB496C" w14:textId="4B915B2C" w:rsidR="005F762B" w:rsidRDefault="005F762B" w:rsidP="00F571EB">
      <w:pPr>
        <w:spacing w:line="480" w:lineRule="auto"/>
        <w:rPr>
          <w:rFonts w:ascii="Times New Roman" w:hAnsi="Times New Roman" w:cs="Times New Roman"/>
          <w:color w:val="000000"/>
          <w:sz w:val="24"/>
          <w:szCs w:val="24"/>
          <w:shd w:val="clear" w:color="auto" w:fill="FFFFFF"/>
        </w:rPr>
      </w:pPr>
    </w:p>
    <w:p w14:paraId="226382D9" w14:textId="5E9F8CD5" w:rsidR="00DD5F6B" w:rsidRDefault="00DD5F6B" w:rsidP="00F571EB">
      <w:pPr>
        <w:spacing w:line="480" w:lineRule="auto"/>
        <w:rPr>
          <w:rFonts w:ascii="Times New Roman" w:hAnsi="Times New Roman" w:cs="Times New Roman"/>
          <w:color w:val="000000"/>
          <w:sz w:val="24"/>
          <w:szCs w:val="24"/>
          <w:shd w:val="clear" w:color="auto" w:fill="FFFFFF"/>
        </w:rPr>
      </w:pPr>
    </w:p>
    <w:p w14:paraId="6D055105" w14:textId="5E7B1A34" w:rsidR="00DD5F6B" w:rsidRDefault="00DD5F6B" w:rsidP="00F571EB">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Appendix 3</w:t>
      </w:r>
    </w:p>
    <w:p w14:paraId="7AA7AEB7" w14:textId="77777777" w:rsidR="00277B64" w:rsidRPr="00951DD0" w:rsidRDefault="00277B64" w:rsidP="00277B64">
      <w:pPr>
        <w:jc w:val="both"/>
        <w:rPr>
          <w:rFonts w:ascii="Trebuchet MS" w:hAnsi="Trebuchet MS"/>
          <w:b/>
        </w:rPr>
      </w:pPr>
      <w:r w:rsidRPr="00951DD0">
        <w:rPr>
          <w:rFonts w:ascii="Trebuchet MS" w:hAnsi="Trebuchet MS"/>
          <w:b/>
        </w:rPr>
        <w:t>OBSERVATION / FIELD NOTES</w:t>
      </w:r>
    </w:p>
    <w:p w14:paraId="0DE696B3" w14:textId="77777777" w:rsidR="00277B64" w:rsidRPr="00951DD0" w:rsidRDefault="00277B64" w:rsidP="00277B6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277B64" w:rsidRPr="00C977D0" w14:paraId="73986A77" w14:textId="77777777" w:rsidTr="00277B64">
        <w:tc>
          <w:tcPr>
            <w:tcW w:w="8926" w:type="dxa"/>
          </w:tcPr>
          <w:p w14:paraId="622FFA03" w14:textId="77777777" w:rsidR="00277B64" w:rsidRDefault="00277B64" w:rsidP="00277B6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Monday 28th September    1PM      Year 1 </w:t>
            </w:r>
          </w:p>
          <w:p w14:paraId="65972CA4" w14:textId="77777777" w:rsidR="00277B64" w:rsidRPr="00C977D0" w:rsidRDefault="00277B64" w:rsidP="00277B64">
            <w:pPr>
              <w:rPr>
                <w:rFonts w:ascii="Trebuchet MS" w:hAnsi="Trebuchet MS"/>
              </w:rPr>
            </w:pPr>
          </w:p>
        </w:tc>
      </w:tr>
      <w:tr w:rsidR="00277B64" w:rsidRPr="00C977D0" w14:paraId="25313A82" w14:textId="77777777" w:rsidTr="00277B64">
        <w:tc>
          <w:tcPr>
            <w:tcW w:w="8926" w:type="dxa"/>
          </w:tcPr>
          <w:p w14:paraId="39393DBC" w14:textId="77777777" w:rsidR="00277B64" w:rsidRDefault="00277B64" w:rsidP="00277B6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4021B5A" w14:textId="77777777" w:rsidR="00277B64" w:rsidRDefault="00277B64" w:rsidP="00277B64">
            <w:pPr>
              <w:rPr>
                <w:rFonts w:ascii="Trebuchet MS" w:hAnsi="Trebuchet MS"/>
              </w:rPr>
            </w:pPr>
          </w:p>
          <w:p w14:paraId="3FE04587" w14:textId="77777777" w:rsidR="00277B64" w:rsidRDefault="00277B64" w:rsidP="00277B64">
            <w:pPr>
              <w:rPr>
                <w:rFonts w:ascii="Trebuchet MS" w:hAnsi="Trebuchet MS"/>
              </w:rPr>
            </w:pPr>
            <w:r>
              <w:rPr>
                <w:rFonts w:ascii="Trebuchet MS" w:hAnsi="Trebuchet MS"/>
              </w:rPr>
              <w:t xml:space="preserve">P.E Lesson </w:t>
            </w:r>
          </w:p>
          <w:p w14:paraId="19D83339" w14:textId="77777777" w:rsidR="00277B64" w:rsidRDefault="00277B64" w:rsidP="00277B64">
            <w:pPr>
              <w:rPr>
                <w:rFonts w:ascii="Trebuchet MS" w:hAnsi="Trebuchet MS"/>
              </w:rPr>
            </w:pPr>
          </w:p>
          <w:p w14:paraId="1631C9C2" w14:textId="77777777" w:rsidR="00277B64" w:rsidRDefault="00277B64" w:rsidP="00277B64">
            <w:pPr>
              <w:rPr>
                <w:rFonts w:ascii="Trebuchet MS" w:hAnsi="Trebuchet MS"/>
              </w:rPr>
            </w:pPr>
            <w:r>
              <w:rPr>
                <w:rFonts w:ascii="Trebuchet MS" w:hAnsi="Trebuchet MS"/>
              </w:rPr>
              <w:t>Learning Objective: Making Different Shapes with Our Bodies</w:t>
            </w:r>
          </w:p>
          <w:p w14:paraId="0F15C5DC" w14:textId="77777777" w:rsidR="00277B64" w:rsidRDefault="00277B64" w:rsidP="00277B64">
            <w:pPr>
              <w:rPr>
                <w:rFonts w:ascii="Trebuchet MS" w:hAnsi="Trebuchet MS"/>
              </w:rPr>
            </w:pPr>
          </w:p>
          <w:p w14:paraId="51544D1B" w14:textId="77777777" w:rsidR="00277B64" w:rsidRDefault="00277B64" w:rsidP="00277B64">
            <w:pPr>
              <w:rPr>
                <w:rFonts w:ascii="Trebuchet MS" w:hAnsi="Trebuchet MS"/>
              </w:rPr>
            </w:pPr>
            <w:r>
              <w:rPr>
                <w:rFonts w:ascii="Trebuchet MS" w:hAnsi="Trebuchet MS"/>
              </w:rPr>
              <w:t xml:space="preserve">Set out rules at the start – Looking for good looking and good listening  </w:t>
            </w:r>
          </w:p>
          <w:p w14:paraId="2A1EE9E3" w14:textId="77777777" w:rsidR="00277B64" w:rsidRDefault="00277B64" w:rsidP="00277B64">
            <w:pPr>
              <w:rPr>
                <w:rFonts w:ascii="Trebuchet MS" w:hAnsi="Trebuchet MS"/>
              </w:rPr>
            </w:pPr>
          </w:p>
          <w:p w14:paraId="7EFF8493" w14:textId="77777777" w:rsidR="00277B64" w:rsidRDefault="00277B64" w:rsidP="00277B64">
            <w:pPr>
              <w:rPr>
                <w:rFonts w:ascii="Trebuchet MS" w:hAnsi="Trebuchet MS"/>
              </w:rPr>
            </w:pPr>
            <w:r>
              <w:rPr>
                <w:rFonts w:ascii="Trebuchet MS" w:hAnsi="Trebuchet MS"/>
              </w:rPr>
              <w:t xml:space="preserve">Had to make a wide shape, a long shape and a small shape using their bodies. </w:t>
            </w:r>
          </w:p>
          <w:p w14:paraId="2B8DF6D0" w14:textId="77777777" w:rsidR="00277B64" w:rsidRDefault="00277B64" w:rsidP="00277B64">
            <w:pPr>
              <w:rPr>
                <w:rFonts w:ascii="Trebuchet MS" w:hAnsi="Trebuchet MS"/>
              </w:rPr>
            </w:pPr>
            <w:r>
              <w:rPr>
                <w:rFonts w:ascii="Trebuchet MS" w:hAnsi="Trebuchet MS"/>
              </w:rPr>
              <w:t xml:space="preserve">Worked in partners to achieve this </w:t>
            </w:r>
          </w:p>
          <w:p w14:paraId="00424356" w14:textId="77777777" w:rsidR="00277B64" w:rsidRDefault="00277B64" w:rsidP="00277B64">
            <w:pPr>
              <w:rPr>
                <w:rFonts w:ascii="Trebuchet MS" w:hAnsi="Trebuchet MS"/>
              </w:rPr>
            </w:pPr>
            <w:r>
              <w:rPr>
                <w:rFonts w:ascii="Trebuchet MS" w:hAnsi="Trebuchet MS"/>
              </w:rPr>
              <w:t xml:space="preserve">Think, Pair, Share used – Think about their ideas, Share the ideas with the pair and then Share the shapes with the rest of the class </w:t>
            </w:r>
          </w:p>
          <w:p w14:paraId="091DEF72" w14:textId="77777777" w:rsidR="00277B64" w:rsidRDefault="00277B64" w:rsidP="00277B64">
            <w:pPr>
              <w:rPr>
                <w:rFonts w:ascii="Trebuchet MS" w:hAnsi="Trebuchet MS"/>
              </w:rPr>
            </w:pPr>
          </w:p>
          <w:p w14:paraId="5C779A8B" w14:textId="6AA6B7A3" w:rsidR="00277B64" w:rsidRDefault="00277B64" w:rsidP="00277B64">
            <w:pPr>
              <w:rPr>
                <w:rFonts w:ascii="Trebuchet MS" w:hAnsi="Trebuchet MS"/>
              </w:rPr>
            </w:pPr>
            <w:r>
              <w:rPr>
                <w:rFonts w:ascii="Trebuchet MS" w:hAnsi="Trebuchet MS"/>
              </w:rPr>
              <w:t xml:space="preserve">Used two stars and a wish in order to peer assess each other’s work </w:t>
            </w:r>
          </w:p>
          <w:p w14:paraId="73709C34" w14:textId="77777777" w:rsidR="00277B64" w:rsidRDefault="00277B64" w:rsidP="00277B64">
            <w:pPr>
              <w:rPr>
                <w:rFonts w:ascii="Trebuchet MS" w:hAnsi="Trebuchet MS"/>
              </w:rPr>
            </w:pPr>
          </w:p>
          <w:p w14:paraId="42256004" w14:textId="77777777" w:rsidR="00277B64" w:rsidRDefault="00277B64" w:rsidP="00277B64">
            <w:pPr>
              <w:rPr>
                <w:rFonts w:ascii="Trebuchet MS" w:hAnsi="Trebuchet MS"/>
              </w:rPr>
            </w:pPr>
            <w:r>
              <w:rPr>
                <w:rFonts w:ascii="Trebuchet MS" w:hAnsi="Trebuchet MS"/>
              </w:rPr>
              <w:t>Sticker for the first one dressed and back on carpet after lesson – Behaviourist?</w:t>
            </w:r>
          </w:p>
          <w:p w14:paraId="2EE14D4D" w14:textId="77777777" w:rsidR="00277B64" w:rsidRDefault="00277B64" w:rsidP="00277B64">
            <w:pPr>
              <w:rPr>
                <w:rFonts w:ascii="Trebuchet MS" w:hAnsi="Trebuchet MS"/>
              </w:rPr>
            </w:pPr>
          </w:p>
          <w:p w14:paraId="145F4044" w14:textId="77777777" w:rsidR="00277B64" w:rsidRPr="00C977D0" w:rsidRDefault="00277B64" w:rsidP="00277B64">
            <w:pPr>
              <w:rPr>
                <w:rFonts w:ascii="Trebuchet MS" w:hAnsi="Trebuchet MS"/>
              </w:rPr>
            </w:pPr>
          </w:p>
        </w:tc>
      </w:tr>
      <w:tr w:rsidR="00277B64" w:rsidRPr="00C977D0" w14:paraId="04051A1E" w14:textId="77777777" w:rsidTr="00277B64">
        <w:tc>
          <w:tcPr>
            <w:tcW w:w="8926" w:type="dxa"/>
          </w:tcPr>
          <w:p w14:paraId="6C9E63D7" w14:textId="77777777" w:rsidR="00277B64" w:rsidRPr="00C977D0" w:rsidRDefault="00277B64" w:rsidP="00277B64">
            <w:pPr>
              <w:rPr>
                <w:rFonts w:ascii="Trebuchet MS" w:hAnsi="Trebuchet MS"/>
                <w:b/>
                <w:bCs/>
                <w:lang w:val="en-US"/>
              </w:rPr>
            </w:pPr>
            <w:r w:rsidRPr="00C977D0">
              <w:rPr>
                <w:rFonts w:ascii="Trebuchet MS" w:hAnsi="Trebuchet MS"/>
                <w:b/>
                <w:bCs/>
                <w:lang w:val="en-US"/>
              </w:rPr>
              <w:t>Classroom culture</w:t>
            </w:r>
          </w:p>
          <w:p w14:paraId="13692E69" w14:textId="5DD365D9" w:rsidR="00277B64" w:rsidRDefault="00277B64" w:rsidP="00277B64">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14:paraId="45263CFF" w14:textId="77777777" w:rsidR="00277B64" w:rsidRDefault="00277B64" w:rsidP="00277B64">
            <w:pPr>
              <w:rPr>
                <w:rFonts w:ascii="Trebuchet MS" w:hAnsi="Trebuchet MS"/>
                <w:bCs/>
                <w:lang w:val="en-US"/>
              </w:rPr>
            </w:pPr>
          </w:p>
          <w:p w14:paraId="66FEEE15" w14:textId="77777777" w:rsidR="00277B64" w:rsidRDefault="00277B64" w:rsidP="00277B64">
            <w:pPr>
              <w:rPr>
                <w:rFonts w:ascii="Trebuchet MS" w:hAnsi="Trebuchet MS"/>
                <w:bCs/>
                <w:lang w:val="en-US"/>
              </w:rPr>
            </w:pPr>
            <w:r>
              <w:rPr>
                <w:rFonts w:ascii="Trebuchet MS" w:hAnsi="Trebuchet MS"/>
                <w:bCs/>
                <w:lang w:val="en-US"/>
              </w:rPr>
              <w:t xml:space="preserve">Excited to be in the hall </w:t>
            </w:r>
          </w:p>
          <w:p w14:paraId="5D008799" w14:textId="77777777" w:rsidR="00277B64" w:rsidRDefault="00277B64" w:rsidP="00277B64">
            <w:pPr>
              <w:rPr>
                <w:rFonts w:ascii="Trebuchet MS" w:hAnsi="Trebuchet MS"/>
                <w:bCs/>
                <w:lang w:val="en-US"/>
              </w:rPr>
            </w:pPr>
            <w:r>
              <w:rPr>
                <w:rFonts w:ascii="Trebuchet MS" w:hAnsi="Trebuchet MS"/>
                <w:bCs/>
                <w:lang w:val="en-US"/>
              </w:rPr>
              <w:t>Listening well – Listened and looked when others were sharing</w:t>
            </w:r>
          </w:p>
          <w:p w14:paraId="785EEEF7" w14:textId="77777777" w:rsidR="00277B64" w:rsidRDefault="00277B64" w:rsidP="00277B64">
            <w:pPr>
              <w:rPr>
                <w:rFonts w:ascii="Trebuchet MS" w:hAnsi="Trebuchet MS"/>
                <w:bCs/>
                <w:lang w:val="en-US"/>
              </w:rPr>
            </w:pPr>
            <w:r>
              <w:rPr>
                <w:rFonts w:ascii="Trebuchet MS" w:hAnsi="Trebuchet MS"/>
                <w:bCs/>
                <w:lang w:val="en-US"/>
              </w:rPr>
              <w:t xml:space="preserve">Willing to contribute to two stars and a wish </w:t>
            </w:r>
          </w:p>
          <w:p w14:paraId="11F8774A" w14:textId="77777777" w:rsidR="00277B64" w:rsidRPr="00C977D0" w:rsidRDefault="00277B64" w:rsidP="00277B64">
            <w:pPr>
              <w:rPr>
                <w:rFonts w:ascii="Trebuchet MS" w:hAnsi="Trebuchet MS"/>
              </w:rPr>
            </w:pPr>
          </w:p>
        </w:tc>
      </w:tr>
      <w:tr w:rsidR="00277B64" w:rsidRPr="00C977D0" w14:paraId="123E8A2A" w14:textId="77777777" w:rsidTr="00277B64">
        <w:tc>
          <w:tcPr>
            <w:tcW w:w="8926" w:type="dxa"/>
          </w:tcPr>
          <w:p w14:paraId="52C7A845" w14:textId="77777777" w:rsidR="00277B64" w:rsidRPr="00C977D0" w:rsidRDefault="00277B64" w:rsidP="00277B64">
            <w:pPr>
              <w:rPr>
                <w:rFonts w:ascii="Trebuchet MS" w:hAnsi="Trebuchet MS"/>
                <w:b/>
              </w:rPr>
            </w:pPr>
            <w:r w:rsidRPr="00C977D0">
              <w:rPr>
                <w:rFonts w:ascii="Trebuchet MS" w:hAnsi="Trebuchet MS"/>
                <w:b/>
              </w:rPr>
              <w:t>Objectives</w:t>
            </w:r>
          </w:p>
          <w:p w14:paraId="508F41D2" w14:textId="77777777" w:rsidR="00277B64" w:rsidRDefault="00277B64" w:rsidP="00277B6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2DCFE91" w14:textId="77777777" w:rsidR="00277B64" w:rsidRDefault="00277B64" w:rsidP="00277B64">
            <w:pPr>
              <w:rPr>
                <w:rFonts w:ascii="Trebuchet MS" w:hAnsi="Trebuchet MS"/>
              </w:rPr>
            </w:pPr>
          </w:p>
          <w:p w14:paraId="131EBC06" w14:textId="77777777" w:rsidR="00277B64" w:rsidRDefault="00277B64" w:rsidP="00277B64">
            <w:pPr>
              <w:rPr>
                <w:rFonts w:ascii="Trebuchet MS" w:hAnsi="Trebuchet MS"/>
              </w:rPr>
            </w:pPr>
            <w:r>
              <w:rPr>
                <w:rFonts w:ascii="Trebuchet MS" w:hAnsi="Trebuchet MS"/>
              </w:rPr>
              <w:t xml:space="preserve">Lesson Objective: Making Different Shapes with Our bodies </w:t>
            </w:r>
          </w:p>
          <w:p w14:paraId="1D1FE043" w14:textId="77777777" w:rsidR="00277B64" w:rsidRDefault="00277B64" w:rsidP="00277B64">
            <w:pPr>
              <w:rPr>
                <w:rFonts w:ascii="Trebuchet MS" w:hAnsi="Trebuchet MS"/>
              </w:rPr>
            </w:pPr>
          </w:p>
          <w:p w14:paraId="6AEB3903" w14:textId="77777777" w:rsidR="00277B64" w:rsidRDefault="00277B64" w:rsidP="00277B64">
            <w:pPr>
              <w:rPr>
                <w:rFonts w:ascii="Trebuchet MS" w:hAnsi="Trebuchet MS"/>
              </w:rPr>
            </w:pPr>
            <w:r>
              <w:rPr>
                <w:rFonts w:ascii="Trebuchet MS" w:hAnsi="Trebuchet MS"/>
              </w:rPr>
              <w:t xml:space="preserve">Activity directly related to this. In the hall physically making the shapes with their bodies. </w:t>
            </w:r>
          </w:p>
          <w:p w14:paraId="5CF71DA7" w14:textId="77777777" w:rsidR="00277B64" w:rsidRDefault="00277B64" w:rsidP="00277B64">
            <w:pPr>
              <w:rPr>
                <w:rFonts w:ascii="Trebuchet MS" w:hAnsi="Trebuchet MS"/>
              </w:rPr>
            </w:pPr>
          </w:p>
          <w:p w14:paraId="0F39695C" w14:textId="77777777" w:rsidR="00277B64" w:rsidRDefault="00277B64" w:rsidP="00277B64">
            <w:pPr>
              <w:rPr>
                <w:rFonts w:ascii="Trebuchet MS" w:hAnsi="Trebuchet MS"/>
              </w:rPr>
            </w:pPr>
            <w:r>
              <w:rPr>
                <w:rFonts w:ascii="Trebuchet MS" w:hAnsi="Trebuchet MS"/>
              </w:rPr>
              <w:t xml:space="preserve">Given verbal success criteria. Success criteria talked about and created verbally as a class. </w:t>
            </w:r>
          </w:p>
          <w:p w14:paraId="288BB229" w14:textId="77777777" w:rsidR="00277B64" w:rsidRPr="00C977D0" w:rsidRDefault="00277B64" w:rsidP="00277B64">
            <w:pPr>
              <w:rPr>
                <w:rFonts w:ascii="Trebuchet MS" w:hAnsi="Trebuchet MS"/>
              </w:rPr>
            </w:pPr>
          </w:p>
        </w:tc>
      </w:tr>
      <w:tr w:rsidR="00277B64" w:rsidRPr="00C977D0" w14:paraId="2DA40396" w14:textId="77777777" w:rsidTr="00277B64">
        <w:tc>
          <w:tcPr>
            <w:tcW w:w="8926" w:type="dxa"/>
          </w:tcPr>
          <w:p w14:paraId="04473ABD" w14:textId="77777777" w:rsidR="00277B64" w:rsidRPr="00C977D0" w:rsidRDefault="00277B64" w:rsidP="00277B64">
            <w:pPr>
              <w:rPr>
                <w:rFonts w:ascii="Trebuchet MS" w:hAnsi="Trebuchet MS"/>
                <w:b/>
              </w:rPr>
            </w:pPr>
            <w:r w:rsidRPr="00C977D0">
              <w:rPr>
                <w:rFonts w:ascii="Trebuchet MS" w:hAnsi="Trebuchet MS"/>
                <w:b/>
              </w:rPr>
              <w:t>Direction</w:t>
            </w:r>
          </w:p>
          <w:p w14:paraId="3BA51118" w14:textId="77777777" w:rsidR="00277B64" w:rsidRDefault="00277B64" w:rsidP="00277B6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68D948B" w14:textId="77777777" w:rsidR="00277B64" w:rsidRDefault="00277B64" w:rsidP="00277B64">
            <w:pPr>
              <w:rPr>
                <w:rFonts w:ascii="Trebuchet MS" w:hAnsi="Trebuchet MS"/>
              </w:rPr>
            </w:pPr>
          </w:p>
          <w:p w14:paraId="27E64B23" w14:textId="226B961C" w:rsidR="00277B64" w:rsidRDefault="00277B64" w:rsidP="00277B64">
            <w:pPr>
              <w:rPr>
                <w:rFonts w:ascii="Trebuchet MS" w:hAnsi="Trebuchet MS"/>
              </w:rPr>
            </w:pPr>
            <w:r>
              <w:rPr>
                <w:rFonts w:ascii="Trebuchet MS" w:hAnsi="Trebuchet MS"/>
              </w:rPr>
              <w:t xml:space="preserve">Verbal success criteria – Success criteria made as a class, more memorable. Used at the end during two stars and a wish to help the children create feedback on </w:t>
            </w:r>
            <w:r w:rsidR="001802A4">
              <w:rPr>
                <w:rFonts w:ascii="Trebuchet MS" w:hAnsi="Trebuchet MS"/>
              </w:rPr>
              <w:t>each other’s</w:t>
            </w:r>
            <w:r>
              <w:rPr>
                <w:rFonts w:ascii="Trebuchet MS" w:hAnsi="Trebuchet MS"/>
              </w:rPr>
              <w:t xml:space="preserve"> work. </w:t>
            </w:r>
          </w:p>
          <w:p w14:paraId="6BAEB433" w14:textId="77777777" w:rsidR="00277B64" w:rsidRDefault="00277B64" w:rsidP="00277B64">
            <w:pPr>
              <w:rPr>
                <w:rFonts w:ascii="Trebuchet MS" w:hAnsi="Trebuchet MS"/>
              </w:rPr>
            </w:pPr>
          </w:p>
          <w:p w14:paraId="4E159939" w14:textId="48DD450C" w:rsidR="00277B64" w:rsidRPr="00C977D0" w:rsidRDefault="00277B64" w:rsidP="00277B64">
            <w:pPr>
              <w:rPr>
                <w:rFonts w:ascii="Trebuchet MS" w:hAnsi="Trebuchet MS"/>
              </w:rPr>
            </w:pPr>
          </w:p>
        </w:tc>
      </w:tr>
      <w:tr w:rsidR="00277B64" w:rsidRPr="00C977D0" w14:paraId="2E9A5D96" w14:textId="77777777" w:rsidTr="00277B64">
        <w:tc>
          <w:tcPr>
            <w:tcW w:w="8926" w:type="dxa"/>
          </w:tcPr>
          <w:p w14:paraId="082A7035" w14:textId="77777777" w:rsidR="00277B64" w:rsidRPr="00C977D0" w:rsidRDefault="00277B64" w:rsidP="00277B64">
            <w:pPr>
              <w:rPr>
                <w:rFonts w:ascii="Trebuchet MS" w:hAnsi="Trebuchet MS"/>
                <w:b/>
              </w:rPr>
            </w:pPr>
            <w:r w:rsidRPr="00C977D0">
              <w:rPr>
                <w:rFonts w:ascii="Trebuchet MS" w:hAnsi="Trebuchet MS"/>
                <w:b/>
              </w:rPr>
              <w:lastRenderedPageBreak/>
              <w:t>Access and challenge</w:t>
            </w:r>
          </w:p>
          <w:p w14:paraId="5F1F4525" w14:textId="77777777" w:rsidR="00277B64" w:rsidRDefault="00277B64" w:rsidP="00277B6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DAC7681" w14:textId="77777777" w:rsidR="00277B64" w:rsidRDefault="00277B64" w:rsidP="00277B64">
            <w:pPr>
              <w:rPr>
                <w:rFonts w:ascii="Trebuchet MS" w:hAnsi="Trebuchet MS"/>
              </w:rPr>
            </w:pPr>
          </w:p>
          <w:p w14:paraId="6C4B1970" w14:textId="77777777" w:rsidR="00277B64" w:rsidRDefault="00277B64" w:rsidP="00277B64">
            <w:pPr>
              <w:rPr>
                <w:rFonts w:ascii="Trebuchet MS" w:hAnsi="Trebuchet MS"/>
              </w:rPr>
            </w:pPr>
            <w:r>
              <w:rPr>
                <w:rFonts w:ascii="Trebuchet MS" w:hAnsi="Trebuchet MS"/>
              </w:rPr>
              <w:t xml:space="preserve">All pupils took part in the same activity as a class. Paired with someone from their ability group.  </w:t>
            </w:r>
          </w:p>
          <w:p w14:paraId="181BD114" w14:textId="77777777" w:rsidR="00277B64" w:rsidRDefault="00277B64" w:rsidP="00277B64">
            <w:pPr>
              <w:rPr>
                <w:rFonts w:ascii="Trebuchet MS" w:hAnsi="Trebuchet MS"/>
              </w:rPr>
            </w:pPr>
          </w:p>
          <w:p w14:paraId="7E30BB9C" w14:textId="77777777" w:rsidR="00277B64" w:rsidRPr="00C977D0" w:rsidRDefault="00277B64" w:rsidP="00277B64">
            <w:pPr>
              <w:rPr>
                <w:rFonts w:ascii="Trebuchet MS" w:hAnsi="Trebuchet MS"/>
              </w:rPr>
            </w:pPr>
          </w:p>
        </w:tc>
      </w:tr>
      <w:tr w:rsidR="00277B64" w:rsidRPr="00C977D0" w14:paraId="2A08BDC7" w14:textId="77777777" w:rsidTr="00277B64">
        <w:tc>
          <w:tcPr>
            <w:tcW w:w="8926" w:type="dxa"/>
          </w:tcPr>
          <w:p w14:paraId="73051E87" w14:textId="77777777" w:rsidR="00277B64" w:rsidRDefault="00277B64" w:rsidP="00277B64">
            <w:pPr>
              <w:rPr>
                <w:rFonts w:ascii="Trebuchet MS" w:hAnsi="Trebuchet MS"/>
                <w:b/>
              </w:rPr>
            </w:pPr>
            <w:r w:rsidRPr="00C977D0">
              <w:rPr>
                <w:rFonts w:ascii="Trebuchet MS" w:hAnsi="Trebuchet MS"/>
                <w:b/>
              </w:rPr>
              <w:t>Assessment</w:t>
            </w:r>
          </w:p>
          <w:p w14:paraId="2671157C" w14:textId="77777777" w:rsidR="00277B64" w:rsidRDefault="00277B64" w:rsidP="00277B6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B51F403" w14:textId="77777777" w:rsidR="00277B64" w:rsidRDefault="00277B64" w:rsidP="00277B64">
            <w:pPr>
              <w:rPr>
                <w:rFonts w:ascii="Trebuchet MS" w:hAnsi="Trebuchet MS"/>
              </w:rPr>
            </w:pPr>
          </w:p>
          <w:p w14:paraId="720AF93E" w14:textId="483F04C9" w:rsidR="00277B64" w:rsidRPr="00C977D0" w:rsidRDefault="00277B64" w:rsidP="00277B64">
            <w:pPr>
              <w:rPr>
                <w:rFonts w:ascii="Trebuchet MS" w:hAnsi="Trebuchet MS"/>
              </w:rPr>
            </w:pPr>
            <w:r>
              <w:rPr>
                <w:rFonts w:ascii="Trebuchet MS" w:hAnsi="Trebuchet MS"/>
                <w:bCs/>
              </w:rPr>
              <w:t xml:space="preserve">Students had existing knowledge of think, pair, share and two stars, one wish. Pupils were able to use these to evaluate each other’s work and learn from what each group did well and could improve on. </w:t>
            </w:r>
          </w:p>
        </w:tc>
      </w:tr>
      <w:tr w:rsidR="00277B64" w:rsidRPr="00C977D0" w14:paraId="3E9A9EA8" w14:textId="77777777" w:rsidTr="00277B64">
        <w:tc>
          <w:tcPr>
            <w:tcW w:w="8926" w:type="dxa"/>
          </w:tcPr>
          <w:p w14:paraId="2C6557AE" w14:textId="77777777" w:rsidR="00277B64" w:rsidRPr="00C977D0" w:rsidRDefault="00277B64" w:rsidP="00277B64">
            <w:pPr>
              <w:rPr>
                <w:rFonts w:ascii="Trebuchet MS" w:hAnsi="Trebuchet MS"/>
                <w:b/>
              </w:rPr>
            </w:pPr>
            <w:r w:rsidRPr="00C977D0">
              <w:rPr>
                <w:rFonts w:ascii="Trebuchet MS" w:hAnsi="Trebuchet MS"/>
                <w:b/>
              </w:rPr>
              <w:t>Specifics / Critical Incidents</w:t>
            </w:r>
          </w:p>
          <w:p w14:paraId="46E186A0" w14:textId="77777777" w:rsidR="00277B64" w:rsidRDefault="00277B64" w:rsidP="00277B6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w:t>
            </w:r>
            <w:r>
              <w:rPr>
                <w:rFonts w:ascii="Trebuchet MS" w:hAnsi="Trebuchet MS"/>
              </w:rPr>
              <w:t>g)</w:t>
            </w:r>
          </w:p>
          <w:p w14:paraId="54F68EDA" w14:textId="77777777" w:rsidR="00277B64" w:rsidRDefault="00277B64" w:rsidP="00277B64">
            <w:pPr>
              <w:rPr>
                <w:rFonts w:ascii="Trebuchet MS" w:hAnsi="Trebuchet MS"/>
              </w:rPr>
            </w:pPr>
          </w:p>
          <w:p w14:paraId="11D31C29" w14:textId="2B2DBB1B" w:rsidR="00277B64" w:rsidRDefault="00277B64" w:rsidP="00277B64">
            <w:pPr>
              <w:rPr>
                <w:rFonts w:ascii="Trebuchet MS" w:hAnsi="Trebuchet MS"/>
              </w:rPr>
            </w:pPr>
            <w:r>
              <w:rPr>
                <w:rFonts w:ascii="Trebuchet MS" w:hAnsi="Trebuchet MS"/>
              </w:rPr>
              <w:t xml:space="preserve">Great methods of assessment for learning and peer assessment. Think, Pair, Share and Two Stars, One Wish worked very well and pupils seemed to enjoy this. Pupils were engaged in these strategies and showed understanding of how to assess each other’s work. </w:t>
            </w:r>
          </w:p>
          <w:p w14:paraId="6AEC1800" w14:textId="77777777" w:rsidR="00277B64" w:rsidRDefault="00277B64" w:rsidP="00277B64">
            <w:pPr>
              <w:rPr>
                <w:rFonts w:ascii="Trebuchet MS" w:hAnsi="Trebuchet MS"/>
              </w:rPr>
            </w:pPr>
          </w:p>
          <w:p w14:paraId="7E61A04C" w14:textId="77777777" w:rsidR="00277B64" w:rsidRDefault="00277B64" w:rsidP="00277B64">
            <w:pPr>
              <w:rPr>
                <w:rFonts w:ascii="Trebuchet MS" w:hAnsi="Trebuchet MS"/>
              </w:rPr>
            </w:pPr>
            <w:r>
              <w:rPr>
                <w:rFonts w:ascii="Trebuchet MS" w:hAnsi="Trebuchet MS"/>
              </w:rPr>
              <w:t xml:space="preserve">Think Pair Share allowed students to be responsible for their own learning. </w:t>
            </w:r>
          </w:p>
          <w:p w14:paraId="024F7DD2" w14:textId="1FCAE6A9" w:rsidR="00277B64" w:rsidRPr="00C977D0" w:rsidRDefault="00277B64" w:rsidP="00277B64">
            <w:pPr>
              <w:rPr>
                <w:rFonts w:ascii="Trebuchet MS" w:hAnsi="Trebuchet MS"/>
              </w:rPr>
            </w:pPr>
            <w:r>
              <w:rPr>
                <w:rFonts w:ascii="Trebuchet MS" w:hAnsi="Trebuchet MS"/>
              </w:rPr>
              <w:t xml:space="preserve">Links to Four Purposes – Collaboration – Enterprising, Creative Contributors </w:t>
            </w:r>
          </w:p>
        </w:tc>
      </w:tr>
    </w:tbl>
    <w:p w14:paraId="33A93574" w14:textId="45FFB550" w:rsidR="00DD5F6B" w:rsidRDefault="00DD5F6B" w:rsidP="00F571EB">
      <w:pPr>
        <w:spacing w:line="480" w:lineRule="auto"/>
        <w:rPr>
          <w:rFonts w:ascii="Times New Roman" w:hAnsi="Times New Roman" w:cs="Times New Roman"/>
          <w:color w:val="000000"/>
          <w:sz w:val="24"/>
          <w:szCs w:val="24"/>
          <w:shd w:val="clear" w:color="auto" w:fill="FFFFFF"/>
        </w:rPr>
      </w:pPr>
    </w:p>
    <w:p w14:paraId="7DDBA8AF" w14:textId="6EE32D9E" w:rsidR="00277B64" w:rsidRDefault="00277B64" w:rsidP="00F571EB">
      <w:pPr>
        <w:spacing w:line="480" w:lineRule="auto"/>
        <w:rPr>
          <w:rFonts w:ascii="Times New Roman" w:hAnsi="Times New Roman" w:cs="Times New Roman"/>
          <w:color w:val="000000"/>
          <w:sz w:val="24"/>
          <w:szCs w:val="24"/>
          <w:shd w:val="clear" w:color="auto" w:fill="FFFFFF"/>
        </w:rPr>
      </w:pPr>
    </w:p>
    <w:p w14:paraId="1C5A03E8" w14:textId="44549859" w:rsidR="00277B64" w:rsidRDefault="00277B64" w:rsidP="00F571EB">
      <w:pPr>
        <w:spacing w:line="480" w:lineRule="auto"/>
        <w:rPr>
          <w:rFonts w:ascii="Times New Roman" w:hAnsi="Times New Roman" w:cs="Times New Roman"/>
          <w:color w:val="000000"/>
          <w:sz w:val="24"/>
          <w:szCs w:val="24"/>
          <w:shd w:val="clear" w:color="auto" w:fill="FFFFFF"/>
        </w:rPr>
      </w:pPr>
    </w:p>
    <w:p w14:paraId="7C656997" w14:textId="5990CF33" w:rsidR="00277B64" w:rsidRDefault="00277B64" w:rsidP="00F571EB">
      <w:pPr>
        <w:spacing w:line="480" w:lineRule="auto"/>
        <w:rPr>
          <w:rFonts w:ascii="Times New Roman" w:hAnsi="Times New Roman" w:cs="Times New Roman"/>
          <w:color w:val="000000"/>
          <w:sz w:val="24"/>
          <w:szCs w:val="24"/>
          <w:shd w:val="clear" w:color="auto" w:fill="FFFFFF"/>
        </w:rPr>
      </w:pPr>
    </w:p>
    <w:p w14:paraId="2369AF6C" w14:textId="287B782F" w:rsidR="00277B64" w:rsidRDefault="00277B64" w:rsidP="00F571EB">
      <w:pPr>
        <w:spacing w:line="480" w:lineRule="auto"/>
        <w:rPr>
          <w:rFonts w:ascii="Times New Roman" w:hAnsi="Times New Roman" w:cs="Times New Roman"/>
          <w:color w:val="000000"/>
          <w:sz w:val="24"/>
          <w:szCs w:val="24"/>
          <w:shd w:val="clear" w:color="auto" w:fill="FFFFFF"/>
        </w:rPr>
      </w:pPr>
    </w:p>
    <w:p w14:paraId="23BE7486" w14:textId="5C88FD2A" w:rsidR="00277B64" w:rsidRDefault="00277B64" w:rsidP="00F571EB">
      <w:pPr>
        <w:spacing w:line="480" w:lineRule="auto"/>
        <w:rPr>
          <w:rFonts w:ascii="Times New Roman" w:hAnsi="Times New Roman" w:cs="Times New Roman"/>
          <w:color w:val="000000"/>
          <w:sz w:val="24"/>
          <w:szCs w:val="24"/>
          <w:shd w:val="clear" w:color="auto" w:fill="FFFFFF"/>
        </w:rPr>
      </w:pPr>
    </w:p>
    <w:p w14:paraId="0E650ED9" w14:textId="55F76576" w:rsidR="00277B64" w:rsidRDefault="00277B64" w:rsidP="00F571EB">
      <w:pPr>
        <w:spacing w:line="480" w:lineRule="auto"/>
        <w:rPr>
          <w:rFonts w:ascii="Times New Roman" w:hAnsi="Times New Roman" w:cs="Times New Roman"/>
          <w:color w:val="000000"/>
          <w:sz w:val="24"/>
          <w:szCs w:val="24"/>
          <w:shd w:val="clear" w:color="auto" w:fill="FFFFFF"/>
        </w:rPr>
      </w:pPr>
    </w:p>
    <w:p w14:paraId="0EFC366A" w14:textId="7CC02C1D" w:rsidR="00277B64" w:rsidRDefault="00277B64" w:rsidP="00F571EB">
      <w:pPr>
        <w:spacing w:line="480" w:lineRule="auto"/>
        <w:rPr>
          <w:rFonts w:ascii="Times New Roman" w:hAnsi="Times New Roman" w:cs="Times New Roman"/>
          <w:color w:val="000000"/>
          <w:sz w:val="24"/>
          <w:szCs w:val="24"/>
          <w:shd w:val="clear" w:color="auto" w:fill="FFFFFF"/>
        </w:rPr>
      </w:pPr>
    </w:p>
    <w:p w14:paraId="736949CC" w14:textId="2940FB4A" w:rsidR="00277B64" w:rsidRDefault="00277B64" w:rsidP="00F571EB">
      <w:pPr>
        <w:spacing w:line="480" w:lineRule="auto"/>
        <w:rPr>
          <w:rFonts w:ascii="Times New Roman" w:hAnsi="Times New Roman" w:cs="Times New Roman"/>
          <w:color w:val="000000"/>
          <w:sz w:val="24"/>
          <w:szCs w:val="24"/>
          <w:shd w:val="clear" w:color="auto" w:fill="FFFFFF"/>
        </w:rPr>
      </w:pPr>
    </w:p>
    <w:p w14:paraId="3CF51A2D" w14:textId="21FA1773" w:rsidR="00277B64" w:rsidRDefault="00277B64" w:rsidP="00F571EB">
      <w:pPr>
        <w:spacing w:line="480" w:lineRule="auto"/>
        <w:rPr>
          <w:rFonts w:ascii="Times New Roman" w:hAnsi="Times New Roman" w:cs="Times New Roman"/>
          <w:color w:val="000000"/>
          <w:sz w:val="24"/>
          <w:szCs w:val="24"/>
          <w:shd w:val="clear" w:color="auto" w:fill="FFFFFF"/>
        </w:rPr>
      </w:pPr>
    </w:p>
    <w:p w14:paraId="12626E39" w14:textId="652B3335" w:rsidR="00277B64" w:rsidRDefault="00277B64" w:rsidP="00F571EB">
      <w:pPr>
        <w:spacing w:line="480" w:lineRule="auto"/>
        <w:rPr>
          <w:rFonts w:ascii="Times New Roman" w:hAnsi="Times New Roman" w:cs="Times New Roman"/>
          <w:color w:val="000000"/>
          <w:sz w:val="24"/>
          <w:szCs w:val="24"/>
          <w:shd w:val="clear" w:color="auto" w:fill="FFFFFF"/>
        </w:rPr>
      </w:pPr>
    </w:p>
    <w:p w14:paraId="79A83D15" w14:textId="31A6C2D3" w:rsidR="001802A4" w:rsidRPr="001802A4" w:rsidRDefault="00277B64" w:rsidP="001802A4">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Appendix 4 </w:t>
      </w:r>
      <w:r w:rsidR="001802A4">
        <w:rPr>
          <w:rFonts w:ascii="Times New Roman" w:hAnsi="Times New Roman" w:cs="Times New Roman"/>
          <w:color w:val="000000"/>
          <w:sz w:val="24"/>
          <w:szCs w:val="24"/>
          <w:shd w:val="clear" w:color="auto" w:fill="FFFFFF"/>
        </w:rPr>
        <w:br/>
      </w:r>
      <w:r w:rsidR="001802A4" w:rsidRPr="00951DD0">
        <w:rPr>
          <w:rFonts w:ascii="Trebuchet MS" w:hAnsi="Trebuchet MS"/>
          <w:b/>
        </w:rPr>
        <w:t>OBSERVATION / FIELD NOTES</w:t>
      </w:r>
      <w:r w:rsidR="001802A4">
        <w:rPr>
          <w:rFonts w:ascii="Times New Roman" w:hAnsi="Times New Roman" w:cs="Times New Roman"/>
          <w:color w:val="000000"/>
          <w:sz w:val="24"/>
          <w:szCs w:val="24"/>
          <w:shd w:val="clear" w:color="auto" w:fill="FFFFFF"/>
        </w:rPr>
        <w:br/>
      </w:r>
      <w:r w:rsidR="001802A4"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802A4" w:rsidRPr="00C977D0" w14:paraId="234B35F9" w14:textId="77777777" w:rsidTr="00F204C6">
        <w:tc>
          <w:tcPr>
            <w:tcW w:w="8926" w:type="dxa"/>
          </w:tcPr>
          <w:p w14:paraId="463C36DB" w14:textId="77777777" w:rsidR="001802A4" w:rsidRDefault="001802A4" w:rsidP="00F204C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Monday 28th September    2:30PM      Year 1 </w:t>
            </w:r>
          </w:p>
          <w:p w14:paraId="0F113C83" w14:textId="77777777" w:rsidR="001802A4" w:rsidRPr="00C977D0" w:rsidRDefault="001802A4" w:rsidP="00F204C6">
            <w:pPr>
              <w:rPr>
                <w:rFonts w:ascii="Trebuchet MS" w:hAnsi="Trebuchet MS"/>
              </w:rPr>
            </w:pPr>
          </w:p>
        </w:tc>
      </w:tr>
      <w:tr w:rsidR="001802A4" w:rsidRPr="00C977D0" w14:paraId="0C4150D0" w14:textId="77777777" w:rsidTr="00F204C6">
        <w:tc>
          <w:tcPr>
            <w:tcW w:w="8926" w:type="dxa"/>
          </w:tcPr>
          <w:p w14:paraId="176256C5" w14:textId="77777777" w:rsidR="001802A4" w:rsidRDefault="001802A4" w:rsidP="00F204C6">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32A777B8" w14:textId="77777777" w:rsidR="001802A4" w:rsidRDefault="001802A4" w:rsidP="00F204C6">
            <w:pPr>
              <w:rPr>
                <w:rFonts w:ascii="Trebuchet MS" w:hAnsi="Trebuchet MS"/>
              </w:rPr>
            </w:pPr>
          </w:p>
          <w:p w14:paraId="5DA89181" w14:textId="77777777" w:rsidR="001802A4" w:rsidRDefault="001802A4" w:rsidP="00F204C6">
            <w:pPr>
              <w:rPr>
                <w:rFonts w:ascii="Trebuchet MS" w:hAnsi="Trebuchet MS"/>
              </w:rPr>
            </w:pPr>
            <w:r>
              <w:rPr>
                <w:rFonts w:ascii="Trebuchet MS" w:hAnsi="Trebuchet MS"/>
              </w:rPr>
              <w:t xml:space="preserve">Group Reading – Grouped 1 – 5 depending on ability </w:t>
            </w:r>
          </w:p>
          <w:p w14:paraId="26E2DC87" w14:textId="77777777" w:rsidR="001802A4" w:rsidRDefault="001802A4" w:rsidP="00F204C6">
            <w:pPr>
              <w:rPr>
                <w:rFonts w:ascii="Trebuchet MS" w:hAnsi="Trebuchet MS"/>
              </w:rPr>
            </w:pPr>
          </w:p>
          <w:p w14:paraId="6832F8A3" w14:textId="77777777" w:rsidR="001802A4" w:rsidRDefault="001802A4" w:rsidP="00F204C6">
            <w:pPr>
              <w:rPr>
                <w:rFonts w:ascii="Trebuchet MS" w:hAnsi="Trebuchet MS"/>
              </w:rPr>
            </w:pPr>
            <w:r>
              <w:rPr>
                <w:rFonts w:ascii="Trebuchet MS" w:hAnsi="Trebuchet MS"/>
              </w:rPr>
              <w:t xml:space="preserve">Read a book as a group – Asked questions throughout the book </w:t>
            </w:r>
          </w:p>
          <w:p w14:paraId="06797E01" w14:textId="77777777" w:rsidR="001802A4" w:rsidRDefault="001802A4" w:rsidP="00F204C6">
            <w:pPr>
              <w:rPr>
                <w:rFonts w:ascii="Trebuchet MS" w:hAnsi="Trebuchet MS"/>
              </w:rPr>
            </w:pPr>
          </w:p>
          <w:p w14:paraId="7DE39858" w14:textId="77777777" w:rsidR="001802A4" w:rsidRDefault="001802A4" w:rsidP="00F204C6">
            <w:pPr>
              <w:rPr>
                <w:rFonts w:ascii="Trebuchet MS" w:hAnsi="Trebuchet MS"/>
              </w:rPr>
            </w:pPr>
            <w:r>
              <w:rPr>
                <w:rFonts w:ascii="Trebuchet MS" w:hAnsi="Trebuchet MS"/>
              </w:rPr>
              <w:t xml:space="preserve">Group Reading 2x a week with a follow up comprehension task later in that week </w:t>
            </w:r>
          </w:p>
          <w:p w14:paraId="1F5859B6" w14:textId="77777777" w:rsidR="001802A4" w:rsidRDefault="001802A4" w:rsidP="00F204C6">
            <w:pPr>
              <w:rPr>
                <w:rFonts w:ascii="Trebuchet MS" w:hAnsi="Trebuchet MS"/>
              </w:rPr>
            </w:pPr>
          </w:p>
          <w:p w14:paraId="1B766AC5" w14:textId="77777777" w:rsidR="001802A4" w:rsidRDefault="001802A4" w:rsidP="00F204C6">
            <w:pPr>
              <w:rPr>
                <w:rFonts w:ascii="Trebuchet MS" w:hAnsi="Trebuchet MS"/>
              </w:rPr>
            </w:pPr>
            <w:r>
              <w:rPr>
                <w:rFonts w:ascii="Trebuchet MS" w:hAnsi="Trebuchet MS"/>
              </w:rPr>
              <w:t xml:space="preserve">Those that need support on handwriting were taken to an intervention </w:t>
            </w:r>
          </w:p>
          <w:p w14:paraId="28EABE44" w14:textId="77777777" w:rsidR="001802A4" w:rsidRDefault="001802A4" w:rsidP="00F204C6">
            <w:pPr>
              <w:rPr>
                <w:rFonts w:ascii="Trebuchet MS" w:hAnsi="Trebuchet MS"/>
              </w:rPr>
            </w:pPr>
          </w:p>
          <w:p w14:paraId="5092011B" w14:textId="77777777" w:rsidR="001802A4" w:rsidRPr="00C977D0" w:rsidRDefault="001802A4" w:rsidP="00F204C6">
            <w:pPr>
              <w:rPr>
                <w:rFonts w:ascii="Trebuchet MS" w:hAnsi="Trebuchet MS"/>
              </w:rPr>
            </w:pPr>
          </w:p>
        </w:tc>
      </w:tr>
      <w:tr w:rsidR="001802A4" w:rsidRPr="00C977D0" w14:paraId="63E3D080" w14:textId="77777777" w:rsidTr="00F204C6">
        <w:tc>
          <w:tcPr>
            <w:tcW w:w="8926" w:type="dxa"/>
          </w:tcPr>
          <w:p w14:paraId="40C5F389" w14:textId="77777777" w:rsidR="001802A4" w:rsidRPr="00C977D0" w:rsidRDefault="001802A4" w:rsidP="00F204C6">
            <w:pPr>
              <w:rPr>
                <w:rFonts w:ascii="Trebuchet MS" w:hAnsi="Trebuchet MS"/>
                <w:b/>
                <w:bCs/>
                <w:lang w:val="en-US"/>
              </w:rPr>
            </w:pPr>
            <w:r w:rsidRPr="00C977D0">
              <w:rPr>
                <w:rFonts w:ascii="Trebuchet MS" w:hAnsi="Trebuchet MS"/>
                <w:b/>
                <w:bCs/>
                <w:lang w:val="en-US"/>
              </w:rPr>
              <w:t>Classroom culture</w:t>
            </w:r>
          </w:p>
          <w:p w14:paraId="051C9C8D" w14:textId="77777777" w:rsidR="001802A4" w:rsidRDefault="001802A4" w:rsidP="00F204C6">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35AE6F2B" w14:textId="77777777" w:rsidR="001802A4" w:rsidRDefault="001802A4" w:rsidP="00F204C6">
            <w:pPr>
              <w:rPr>
                <w:rFonts w:ascii="Trebuchet MS" w:hAnsi="Trebuchet MS"/>
                <w:bCs/>
                <w:lang w:val="en-US"/>
              </w:rPr>
            </w:pPr>
          </w:p>
          <w:p w14:paraId="7FEB82F5" w14:textId="77777777" w:rsidR="001802A4" w:rsidRDefault="001802A4" w:rsidP="00F204C6">
            <w:pPr>
              <w:rPr>
                <w:rFonts w:ascii="Trebuchet MS" w:hAnsi="Trebuchet MS"/>
                <w:bCs/>
                <w:lang w:val="en-US"/>
              </w:rPr>
            </w:pPr>
            <w:r>
              <w:rPr>
                <w:rFonts w:ascii="Trebuchet MS" w:hAnsi="Trebuchet MS"/>
                <w:bCs/>
                <w:lang w:val="en-US"/>
              </w:rPr>
              <w:t xml:space="preserve">Calm </w:t>
            </w:r>
          </w:p>
          <w:p w14:paraId="090BF601" w14:textId="77777777" w:rsidR="001802A4" w:rsidRDefault="001802A4" w:rsidP="00F204C6">
            <w:pPr>
              <w:rPr>
                <w:rFonts w:ascii="Trebuchet MS" w:hAnsi="Trebuchet MS"/>
                <w:bCs/>
                <w:lang w:val="en-US"/>
              </w:rPr>
            </w:pPr>
            <w:r>
              <w:rPr>
                <w:rFonts w:ascii="Trebuchet MS" w:hAnsi="Trebuchet MS"/>
                <w:bCs/>
                <w:lang w:val="en-US"/>
              </w:rPr>
              <w:t xml:space="preserve">Reading in groups </w:t>
            </w:r>
          </w:p>
          <w:p w14:paraId="2AE947BA" w14:textId="77777777" w:rsidR="001802A4" w:rsidRPr="00005F5C" w:rsidRDefault="001802A4" w:rsidP="00F204C6">
            <w:pPr>
              <w:rPr>
                <w:rFonts w:ascii="Trebuchet MS" w:hAnsi="Trebuchet MS"/>
                <w:bCs/>
                <w:lang w:val="en-US"/>
              </w:rPr>
            </w:pPr>
            <w:r>
              <w:rPr>
                <w:rFonts w:ascii="Trebuchet MS" w:hAnsi="Trebuchet MS"/>
                <w:bCs/>
                <w:lang w:val="en-US"/>
              </w:rPr>
              <w:t xml:space="preserve">Listening well to each other </w:t>
            </w:r>
          </w:p>
          <w:p w14:paraId="5271695C" w14:textId="77777777" w:rsidR="001802A4" w:rsidRPr="00C977D0" w:rsidRDefault="001802A4" w:rsidP="00F204C6">
            <w:pPr>
              <w:ind w:left="720"/>
              <w:rPr>
                <w:rFonts w:ascii="Trebuchet MS" w:hAnsi="Trebuchet MS"/>
              </w:rPr>
            </w:pPr>
          </w:p>
        </w:tc>
      </w:tr>
      <w:tr w:rsidR="001802A4" w:rsidRPr="00C977D0" w14:paraId="518197C7" w14:textId="77777777" w:rsidTr="00F204C6">
        <w:tc>
          <w:tcPr>
            <w:tcW w:w="8926" w:type="dxa"/>
          </w:tcPr>
          <w:p w14:paraId="35C2B5C9" w14:textId="77777777" w:rsidR="001802A4" w:rsidRPr="00C977D0" w:rsidRDefault="001802A4" w:rsidP="00F204C6">
            <w:pPr>
              <w:rPr>
                <w:rFonts w:ascii="Trebuchet MS" w:hAnsi="Trebuchet MS"/>
                <w:b/>
              </w:rPr>
            </w:pPr>
            <w:r w:rsidRPr="00C977D0">
              <w:rPr>
                <w:rFonts w:ascii="Trebuchet MS" w:hAnsi="Trebuchet MS"/>
                <w:b/>
              </w:rPr>
              <w:t>Objectives</w:t>
            </w:r>
          </w:p>
          <w:p w14:paraId="09C4C075" w14:textId="77777777" w:rsidR="001802A4" w:rsidRDefault="001802A4" w:rsidP="00F204C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C17F336" w14:textId="77777777" w:rsidR="001802A4" w:rsidRDefault="001802A4" w:rsidP="00F204C6">
            <w:pPr>
              <w:rPr>
                <w:rFonts w:ascii="Trebuchet MS" w:hAnsi="Trebuchet MS"/>
              </w:rPr>
            </w:pPr>
          </w:p>
          <w:p w14:paraId="1DDA4CFD" w14:textId="77777777" w:rsidR="001802A4" w:rsidRDefault="001802A4" w:rsidP="00F204C6">
            <w:pPr>
              <w:rPr>
                <w:rFonts w:ascii="Trebuchet MS" w:hAnsi="Trebuchet MS"/>
              </w:rPr>
            </w:pPr>
            <w:r>
              <w:rPr>
                <w:rFonts w:ascii="Trebuchet MS" w:hAnsi="Trebuchet MS"/>
              </w:rPr>
              <w:t xml:space="preserve">Aware of group reading sessions and what this entails </w:t>
            </w:r>
          </w:p>
          <w:p w14:paraId="5AC84EBD" w14:textId="77777777" w:rsidR="001802A4" w:rsidRPr="00C977D0" w:rsidRDefault="001802A4" w:rsidP="00F204C6">
            <w:pPr>
              <w:rPr>
                <w:rFonts w:ascii="Trebuchet MS" w:hAnsi="Trebuchet MS"/>
              </w:rPr>
            </w:pPr>
            <w:r>
              <w:rPr>
                <w:rFonts w:ascii="Trebuchet MS" w:hAnsi="Trebuchet MS"/>
              </w:rPr>
              <w:t xml:space="preserve">Each given own book to read and follow along </w:t>
            </w:r>
          </w:p>
        </w:tc>
      </w:tr>
      <w:tr w:rsidR="001802A4" w:rsidRPr="00C977D0" w14:paraId="0CDA0F71" w14:textId="77777777" w:rsidTr="00F204C6">
        <w:tc>
          <w:tcPr>
            <w:tcW w:w="8926" w:type="dxa"/>
          </w:tcPr>
          <w:p w14:paraId="73A89571" w14:textId="77777777" w:rsidR="001802A4" w:rsidRPr="00C977D0" w:rsidRDefault="001802A4" w:rsidP="00F204C6">
            <w:pPr>
              <w:rPr>
                <w:rFonts w:ascii="Trebuchet MS" w:hAnsi="Trebuchet MS"/>
                <w:b/>
              </w:rPr>
            </w:pPr>
            <w:r w:rsidRPr="00C977D0">
              <w:rPr>
                <w:rFonts w:ascii="Trebuchet MS" w:hAnsi="Trebuchet MS"/>
                <w:b/>
              </w:rPr>
              <w:t>Direction</w:t>
            </w:r>
          </w:p>
          <w:p w14:paraId="2579FC53" w14:textId="77777777" w:rsidR="001802A4" w:rsidRDefault="001802A4" w:rsidP="00F204C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3D1C1C3" w14:textId="77777777" w:rsidR="001802A4" w:rsidRDefault="001802A4" w:rsidP="00F204C6">
            <w:pPr>
              <w:rPr>
                <w:rFonts w:ascii="Trebuchet MS" w:hAnsi="Trebuchet MS"/>
              </w:rPr>
            </w:pPr>
          </w:p>
          <w:p w14:paraId="310325DD" w14:textId="77777777" w:rsidR="001802A4" w:rsidRDefault="001802A4" w:rsidP="00F204C6">
            <w:pPr>
              <w:rPr>
                <w:rFonts w:ascii="Trebuchet MS" w:hAnsi="Trebuchet MS"/>
              </w:rPr>
            </w:pPr>
            <w:r>
              <w:rPr>
                <w:rFonts w:ascii="Trebuchet MS" w:hAnsi="Trebuchet MS"/>
              </w:rPr>
              <w:t xml:space="preserve">Each given a book to read and engage with </w:t>
            </w:r>
          </w:p>
          <w:p w14:paraId="60D068D3" w14:textId="77777777" w:rsidR="001802A4" w:rsidRDefault="001802A4" w:rsidP="00F204C6">
            <w:pPr>
              <w:rPr>
                <w:rFonts w:ascii="Trebuchet MS" w:hAnsi="Trebuchet MS"/>
              </w:rPr>
            </w:pPr>
            <w:r>
              <w:rPr>
                <w:rFonts w:ascii="Trebuchet MS" w:hAnsi="Trebuchet MS"/>
              </w:rPr>
              <w:t xml:space="preserve">Asked questions about the story that are relevant and pitched to the right level </w:t>
            </w:r>
          </w:p>
          <w:p w14:paraId="365242D1" w14:textId="77777777" w:rsidR="001802A4" w:rsidRPr="00C977D0" w:rsidRDefault="001802A4" w:rsidP="00F204C6">
            <w:pPr>
              <w:rPr>
                <w:rFonts w:ascii="Trebuchet MS" w:hAnsi="Trebuchet MS"/>
              </w:rPr>
            </w:pPr>
            <w:r>
              <w:rPr>
                <w:rFonts w:ascii="Trebuchet MS" w:hAnsi="Trebuchet MS"/>
              </w:rPr>
              <w:t xml:space="preserve">Support given if needed </w:t>
            </w:r>
          </w:p>
        </w:tc>
      </w:tr>
      <w:tr w:rsidR="001802A4" w:rsidRPr="00C977D0" w14:paraId="62F67B4D" w14:textId="77777777" w:rsidTr="00F204C6">
        <w:tc>
          <w:tcPr>
            <w:tcW w:w="8926" w:type="dxa"/>
          </w:tcPr>
          <w:p w14:paraId="248F086B" w14:textId="77777777" w:rsidR="001802A4" w:rsidRPr="00C977D0" w:rsidRDefault="001802A4" w:rsidP="00F204C6">
            <w:pPr>
              <w:rPr>
                <w:rFonts w:ascii="Trebuchet MS" w:hAnsi="Trebuchet MS"/>
                <w:b/>
              </w:rPr>
            </w:pPr>
            <w:r w:rsidRPr="00C977D0">
              <w:rPr>
                <w:rFonts w:ascii="Trebuchet MS" w:hAnsi="Trebuchet MS"/>
                <w:b/>
              </w:rPr>
              <w:t>Access and challenge</w:t>
            </w:r>
          </w:p>
          <w:p w14:paraId="1E42A459" w14:textId="77777777" w:rsidR="001802A4" w:rsidRDefault="001802A4" w:rsidP="00F204C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DA7BC00" w14:textId="77777777" w:rsidR="001802A4" w:rsidRDefault="001802A4" w:rsidP="00F204C6">
            <w:pPr>
              <w:rPr>
                <w:rFonts w:ascii="Trebuchet MS" w:hAnsi="Trebuchet MS"/>
              </w:rPr>
            </w:pPr>
          </w:p>
          <w:p w14:paraId="26E44BC1" w14:textId="77777777" w:rsidR="001802A4" w:rsidRDefault="001802A4" w:rsidP="00F204C6">
            <w:pPr>
              <w:rPr>
                <w:rFonts w:ascii="Trebuchet MS" w:hAnsi="Trebuchet MS"/>
              </w:rPr>
            </w:pPr>
            <w:r>
              <w:rPr>
                <w:rFonts w:ascii="Trebuchet MS" w:hAnsi="Trebuchet MS"/>
              </w:rPr>
              <w:t xml:space="preserve">Different reading groups have different ability books to engage with </w:t>
            </w:r>
          </w:p>
          <w:p w14:paraId="5A3FF713" w14:textId="3ADC9E52" w:rsidR="001802A4" w:rsidRPr="00C977D0" w:rsidRDefault="001802A4" w:rsidP="00F204C6">
            <w:pPr>
              <w:rPr>
                <w:rFonts w:ascii="Trebuchet MS" w:hAnsi="Trebuchet MS"/>
              </w:rPr>
            </w:pPr>
            <w:r>
              <w:rPr>
                <w:rFonts w:ascii="Trebuchet MS" w:hAnsi="Trebuchet MS"/>
              </w:rPr>
              <w:t xml:space="preserve">Asked questions suited to their level </w:t>
            </w:r>
          </w:p>
        </w:tc>
      </w:tr>
      <w:tr w:rsidR="001802A4" w:rsidRPr="00C977D0" w14:paraId="631A1339" w14:textId="77777777" w:rsidTr="00F204C6">
        <w:tc>
          <w:tcPr>
            <w:tcW w:w="8926" w:type="dxa"/>
          </w:tcPr>
          <w:p w14:paraId="24E52C4A" w14:textId="77777777" w:rsidR="001802A4" w:rsidRDefault="001802A4" w:rsidP="00F204C6">
            <w:pPr>
              <w:rPr>
                <w:rFonts w:ascii="Trebuchet MS" w:hAnsi="Trebuchet MS"/>
                <w:b/>
              </w:rPr>
            </w:pPr>
            <w:r w:rsidRPr="00C977D0">
              <w:rPr>
                <w:rFonts w:ascii="Trebuchet MS" w:hAnsi="Trebuchet MS"/>
                <w:b/>
              </w:rPr>
              <w:t>Assessment</w:t>
            </w:r>
          </w:p>
          <w:p w14:paraId="06E0DB44" w14:textId="77777777" w:rsidR="001802A4" w:rsidRDefault="001802A4" w:rsidP="00F204C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B488502" w14:textId="77777777" w:rsidR="001802A4" w:rsidRDefault="001802A4" w:rsidP="00F204C6">
            <w:pPr>
              <w:rPr>
                <w:rFonts w:ascii="Trebuchet MS" w:hAnsi="Trebuchet MS"/>
              </w:rPr>
            </w:pPr>
          </w:p>
          <w:p w14:paraId="28239E9B" w14:textId="77777777" w:rsidR="001802A4" w:rsidRDefault="001802A4" w:rsidP="00F204C6">
            <w:pPr>
              <w:rPr>
                <w:rFonts w:ascii="Trebuchet MS" w:hAnsi="Trebuchet MS"/>
                <w:bCs/>
              </w:rPr>
            </w:pPr>
            <w:r>
              <w:rPr>
                <w:rFonts w:ascii="Trebuchet MS" w:hAnsi="Trebuchet MS"/>
                <w:bCs/>
              </w:rPr>
              <w:t xml:space="preserve">Students asked questions about previous knowledge. E.g. “Can anyone tell me what this “?” means?” </w:t>
            </w:r>
          </w:p>
          <w:p w14:paraId="798863F7" w14:textId="77777777" w:rsidR="001802A4" w:rsidRDefault="001802A4" w:rsidP="00F204C6">
            <w:pPr>
              <w:rPr>
                <w:rFonts w:ascii="Trebuchet MS" w:hAnsi="Trebuchet MS"/>
              </w:rPr>
            </w:pPr>
          </w:p>
          <w:p w14:paraId="006FFBC3" w14:textId="35D2DD6E" w:rsidR="001802A4" w:rsidRPr="00C977D0" w:rsidRDefault="001802A4" w:rsidP="00F204C6">
            <w:pPr>
              <w:rPr>
                <w:rFonts w:ascii="Trebuchet MS" w:hAnsi="Trebuchet MS"/>
              </w:rPr>
            </w:pPr>
            <w:r>
              <w:rPr>
                <w:rFonts w:ascii="Trebuchet MS" w:hAnsi="Trebuchet MS"/>
              </w:rPr>
              <w:t xml:space="preserve">Solidifying previous knowledge as books become progressively more difficult </w:t>
            </w:r>
          </w:p>
        </w:tc>
      </w:tr>
      <w:tr w:rsidR="001802A4" w:rsidRPr="00C977D0" w14:paraId="52C521C7" w14:textId="77777777" w:rsidTr="00F204C6">
        <w:tc>
          <w:tcPr>
            <w:tcW w:w="8926" w:type="dxa"/>
          </w:tcPr>
          <w:p w14:paraId="7A605210" w14:textId="77777777" w:rsidR="001802A4" w:rsidRPr="00C977D0" w:rsidRDefault="001802A4" w:rsidP="00F204C6">
            <w:pPr>
              <w:rPr>
                <w:rFonts w:ascii="Trebuchet MS" w:hAnsi="Trebuchet MS"/>
                <w:b/>
              </w:rPr>
            </w:pPr>
            <w:r w:rsidRPr="00C977D0">
              <w:rPr>
                <w:rFonts w:ascii="Trebuchet MS" w:hAnsi="Trebuchet MS"/>
                <w:b/>
              </w:rPr>
              <w:lastRenderedPageBreak/>
              <w:t>Specifics / Critical Incidents</w:t>
            </w:r>
          </w:p>
          <w:p w14:paraId="5C392BBE" w14:textId="77777777" w:rsidR="001802A4" w:rsidRDefault="001802A4" w:rsidP="00F204C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w:t>
            </w:r>
            <w:r>
              <w:rPr>
                <w:rFonts w:ascii="Trebuchet MS" w:hAnsi="Trebuchet MS"/>
              </w:rPr>
              <w:t>g)</w:t>
            </w:r>
          </w:p>
          <w:p w14:paraId="185002A6" w14:textId="77777777" w:rsidR="001802A4" w:rsidRDefault="001802A4" w:rsidP="00F204C6">
            <w:pPr>
              <w:rPr>
                <w:rFonts w:ascii="Trebuchet MS" w:hAnsi="Trebuchet MS"/>
              </w:rPr>
            </w:pPr>
          </w:p>
          <w:p w14:paraId="50825FFD" w14:textId="0E69C0D4" w:rsidR="001802A4" w:rsidRDefault="001802A4" w:rsidP="00F204C6">
            <w:pPr>
              <w:rPr>
                <w:rFonts w:ascii="Trebuchet MS" w:hAnsi="Trebuchet MS"/>
              </w:rPr>
            </w:pPr>
            <w:r>
              <w:rPr>
                <w:rFonts w:ascii="Trebuchet MS" w:hAnsi="Trebuchet MS"/>
              </w:rPr>
              <w:t xml:space="preserve">Good use of questioning throughout </w:t>
            </w:r>
          </w:p>
          <w:p w14:paraId="34A943E7" w14:textId="77777777" w:rsidR="001802A4" w:rsidRDefault="001802A4" w:rsidP="00F204C6">
            <w:pPr>
              <w:rPr>
                <w:rFonts w:ascii="Trebuchet MS" w:hAnsi="Trebuchet MS"/>
              </w:rPr>
            </w:pPr>
          </w:p>
          <w:p w14:paraId="5C9ECA56" w14:textId="2AD00CBE" w:rsidR="001802A4" w:rsidRPr="00C977D0" w:rsidRDefault="001802A4" w:rsidP="00F204C6">
            <w:pPr>
              <w:rPr>
                <w:rFonts w:ascii="Trebuchet MS" w:hAnsi="Trebuchet MS"/>
              </w:rPr>
            </w:pPr>
            <w:r>
              <w:rPr>
                <w:rFonts w:ascii="Trebuchet MS" w:hAnsi="Trebuchet MS"/>
              </w:rPr>
              <w:t xml:space="preserve">Able to use Assessment for Learning – Can see who may need to be progressed and changes in grouping can occur  </w:t>
            </w:r>
          </w:p>
        </w:tc>
      </w:tr>
    </w:tbl>
    <w:p w14:paraId="47B39BA1" w14:textId="77777777" w:rsidR="00277B64" w:rsidRPr="00F571EB" w:rsidRDefault="00277B64" w:rsidP="00F571EB">
      <w:pPr>
        <w:spacing w:line="480" w:lineRule="auto"/>
        <w:rPr>
          <w:rFonts w:ascii="Times New Roman" w:hAnsi="Times New Roman" w:cs="Times New Roman"/>
          <w:color w:val="000000"/>
          <w:sz w:val="24"/>
          <w:szCs w:val="24"/>
          <w:shd w:val="clear" w:color="auto" w:fill="FFFFFF"/>
        </w:rPr>
      </w:pPr>
    </w:p>
    <w:sectPr w:rsidR="00277B64" w:rsidRPr="00F571EB" w:rsidSect="00C44411">
      <w:headerReference w:type="default" r:id="rId7"/>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879EA" w14:textId="77777777" w:rsidR="00277B64" w:rsidRDefault="00277B64" w:rsidP="00405FAF">
      <w:pPr>
        <w:spacing w:after="0" w:line="240" w:lineRule="auto"/>
      </w:pPr>
      <w:r>
        <w:separator/>
      </w:r>
    </w:p>
  </w:endnote>
  <w:endnote w:type="continuationSeparator" w:id="0">
    <w:p w14:paraId="3FDFEEA8" w14:textId="77777777" w:rsidR="00277B64" w:rsidRDefault="00277B64" w:rsidP="00405FAF">
      <w:pPr>
        <w:spacing w:after="0" w:line="240" w:lineRule="auto"/>
      </w:pPr>
      <w:r>
        <w:continuationSeparator/>
      </w:r>
    </w:p>
  </w:endnote>
  <w:endnote w:type="continuationNotice" w:id="1">
    <w:p w14:paraId="29365F81" w14:textId="77777777" w:rsidR="00277B64" w:rsidRDefault="00277B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BF34F" w14:textId="77777777" w:rsidR="00277B64" w:rsidRDefault="00277B64" w:rsidP="00405FAF">
      <w:pPr>
        <w:spacing w:after="0" w:line="240" w:lineRule="auto"/>
      </w:pPr>
      <w:r>
        <w:separator/>
      </w:r>
    </w:p>
  </w:footnote>
  <w:footnote w:type="continuationSeparator" w:id="0">
    <w:p w14:paraId="2F0B35B1" w14:textId="77777777" w:rsidR="00277B64" w:rsidRDefault="00277B64" w:rsidP="00405FAF">
      <w:pPr>
        <w:spacing w:after="0" w:line="240" w:lineRule="auto"/>
      </w:pPr>
      <w:r>
        <w:continuationSeparator/>
      </w:r>
    </w:p>
  </w:footnote>
  <w:footnote w:type="continuationNotice" w:id="1">
    <w:p w14:paraId="0CB6CB7E" w14:textId="77777777" w:rsidR="00277B64" w:rsidRDefault="00277B6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0D523" w14:textId="483ED307" w:rsidR="00277B64" w:rsidRDefault="00277B64">
    <w:pPr>
      <w:pStyle w:val="Header"/>
    </w:pPr>
    <w:r>
      <w:t>Student Number: 2000326</w:t>
    </w:r>
    <w:r>
      <w:tab/>
    </w:r>
    <w:r>
      <w:tab/>
    </w:r>
  </w:p>
  <w:p w14:paraId="657D948C" w14:textId="77777777" w:rsidR="00277B64" w:rsidRDefault="00277B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4CE"/>
    <w:rsid w:val="00000724"/>
    <w:rsid w:val="00002987"/>
    <w:rsid w:val="000069B6"/>
    <w:rsid w:val="000071BC"/>
    <w:rsid w:val="00010D34"/>
    <w:rsid w:val="00011678"/>
    <w:rsid w:val="00031560"/>
    <w:rsid w:val="000328E5"/>
    <w:rsid w:val="00033EB8"/>
    <w:rsid w:val="0003693A"/>
    <w:rsid w:val="0003709C"/>
    <w:rsid w:val="0004525D"/>
    <w:rsid w:val="00050BF8"/>
    <w:rsid w:val="00057206"/>
    <w:rsid w:val="00057A6D"/>
    <w:rsid w:val="0006642F"/>
    <w:rsid w:val="00075ACB"/>
    <w:rsid w:val="000778C5"/>
    <w:rsid w:val="00086CC8"/>
    <w:rsid w:val="00087695"/>
    <w:rsid w:val="000877F4"/>
    <w:rsid w:val="00087E91"/>
    <w:rsid w:val="00096317"/>
    <w:rsid w:val="000A5893"/>
    <w:rsid w:val="000A5EDD"/>
    <w:rsid w:val="000B0C6B"/>
    <w:rsid w:val="000B7006"/>
    <w:rsid w:val="000C0905"/>
    <w:rsid w:val="000C6032"/>
    <w:rsid w:val="000C7C11"/>
    <w:rsid w:val="000E0B0E"/>
    <w:rsid w:val="000E24BC"/>
    <w:rsid w:val="000E5B56"/>
    <w:rsid w:val="000F2BFA"/>
    <w:rsid w:val="000F5509"/>
    <w:rsid w:val="000F5B99"/>
    <w:rsid w:val="000F5C8E"/>
    <w:rsid w:val="000F633B"/>
    <w:rsid w:val="001060B1"/>
    <w:rsid w:val="00107E37"/>
    <w:rsid w:val="001113C9"/>
    <w:rsid w:val="001220ED"/>
    <w:rsid w:val="00122313"/>
    <w:rsid w:val="00127954"/>
    <w:rsid w:val="0013015F"/>
    <w:rsid w:val="00143D09"/>
    <w:rsid w:val="00145FFA"/>
    <w:rsid w:val="00147B75"/>
    <w:rsid w:val="0015282E"/>
    <w:rsid w:val="0015304B"/>
    <w:rsid w:val="00153CCC"/>
    <w:rsid w:val="00156B9A"/>
    <w:rsid w:val="00161E90"/>
    <w:rsid w:val="00165A71"/>
    <w:rsid w:val="001802A4"/>
    <w:rsid w:val="001844D6"/>
    <w:rsid w:val="00190AF6"/>
    <w:rsid w:val="0019384A"/>
    <w:rsid w:val="00196150"/>
    <w:rsid w:val="00196391"/>
    <w:rsid w:val="001A047A"/>
    <w:rsid w:val="001A2F85"/>
    <w:rsid w:val="001A46F1"/>
    <w:rsid w:val="001A4F7B"/>
    <w:rsid w:val="001A648F"/>
    <w:rsid w:val="001B20BE"/>
    <w:rsid w:val="001C051C"/>
    <w:rsid w:val="001C1F5A"/>
    <w:rsid w:val="001D06F1"/>
    <w:rsid w:val="001D27A6"/>
    <w:rsid w:val="001D2EF1"/>
    <w:rsid w:val="001D371A"/>
    <w:rsid w:val="001D5AA8"/>
    <w:rsid w:val="001E1598"/>
    <w:rsid w:val="001E25A4"/>
    <w:rsid w:val="00207C77"/>
    <w:rsid w:val="00216FEB"/>
    <w:rsid w:val="00222E04"/>
    <w:rsid w:val="002302C7"/>
    <w:rsid w:val="00230EB9"/>
    <w:rsid w:val="00234865"/>
    <w:rsid w:val="00234D1E"/>
    <w:rsid w:val="00235BD6"/>
    <w:rsid w:val="00236EC9"/>
    <w:rsid w:val="002373D8"/>
    <w:rsid w:val="00246ECD"/>
    <w:rsid w:val="002474CC"/>
    <w:rsid w:val="00261DE2"/>
    <w:rsid w:val="002621A6"/>
    <w:rsid w:val="00263D36"/>
    <w:rsid w:val="0026764E"/>
    <w:rsid w:val="002677DC"/>
    <w:rsid w:val="0027352E"/>
    <w:rsid w:val="00277B64"/>
    <w:rsid w:val="0028032C"/>
    <w:rsid w:val="00282950"/>
    <w:rsid w:val="002849FA"/>
    <w:rsid w:val="00291A64"/>
    <w:rsid w:val="002A0449"/>
    <w:rsid w:val="002A0E97"/>
    <w:rsid w:val="002A4357"/>
    <w:rsid w:val="002A6382"/>
    <w:rsid w:val="002B0F0B"/>
    <w:rsid w:val="002B14E2"/>
    <w:rsid w:val="002B6A1A"/>
    <w:rsid w:val="002B792B"/>
    <w:rsid w:val="002C414A"/>
    <w:rsid w:val="002C5DA3"/>
    <w:rsid w:val="002D2FB3"/>
    <w:rsid w:val="002D5401"/>
    <w:rsid w:val="002E263D"/>
    <w:rsid w:val="002F1CA2"/>
    <w:rsid w:val="002F5414"/>
    <w:rsid w:val="0030084C"/>
    <w:rsid w:val="00301589"/>
    <w:rsid w:val="003078E3"/>
    <w:rsid w:val="00307A43"/>
    <w:rsid w:val="003118D3"/>
    <w:rsid w:val="003119F2"/>
    <w:rsid w:val="00317586"/>
    <w:rsid w:val="00317B6B"/>
    <w:rsid w:val="00323F06"/>
    <w:rsid w:val="00330C99"/>
    <w:rsid w:val="003355CA"/>
    <w:rsid w:val="00342EEE"/>
    <w:rsid w:val="00343221"/>
    <w:rsid w:val="00352804"/>
    <w:rsid w:val="0036595B"/>
    <w:rsid w:val="0037107E"/>
    <w:rsid w:val="00372B62"/>
    <w:rsid w:val="00390301"/>
    <w:rsid w:val="00390EEF"/>
    <w:rsid w:val="00393A44"/>
    <w:rsid w:val="0039441B"/>
    <w:rsid w:val="0039578D"/>
    <w:rsid w:val="003957FE"/>
    <w:rsid w:val="003964B4"/>
    <w:rsid w:val="003A019B"/>
    <w:rsid w:val="003A4236"/>
    <w:rsid w:val="003B3427"/>
    <w:rsid w:val="003C09A6"/>
    <w:rsid w:val="003C1CF6"/>
    <w:rsid w:val="003C286F"/>
    <w:rsid w:val="003C3F7E"/>
    <w:rsid w:val="003D33BA"/>
    <w:rsid w:val="003D535C"/>
    <w:rsid w:val="003D5CBD"/>
    <w:rsid w:val="003E00ED"/>
    <w:rsid w:val="003E1B33"/>
    <w:rsid w:val="003E3A08"/>
    <w:rsid w:val="003E4B9E"/>
    <w:rsid w:val="003F62E5"/>
    <w:rsid w:val="003F75C0"/>
    <w:rsid w:val="00400683"/>
    <w:rsid w:val="00400DE0"/>
    <w:rsid w:val="00403CDB"/>
    <w:rsid w:val="00405FAF"/>
    <w:rsid w:val="004071ED"/>
    <w:rsid w:val="00414FF1"/>
    <w:rsid w:val="00421980"/>
    <w:rsid w:val="00421A5B"/>
    <w:rsid w:val="00424483"/>
    <w:rsid w:val="00425B49"/>
    <w:rsid w:val="00430F27"/>
    <w:rsid w:val="0044030F"/>
    <w:rsid w:val="00441FCF"/>
    <w:rsid w:val="00443EF4"/>
    <w:rsid w:val="004451BA"/>
    <w:rsid w:val="00454000"/>
    <w:rsid w:val="00466CF1"/>
    <w:rsid w:val="0047054F"/>
    <w:rsid w:val="00474345"/>
    <w:rsid w:val="00474B29"/>
    <w:rsid w:val="00481EF7"/>
    <w:rsid w:val="004830F8"/>
    <w:rsid w:val="00483E49"/>
    <w:rsid w:val="00487353"/>
    <w:rsid w:val="004949C6"/>
    <w:rsid w:val="00494F95"/>
    <w:rsid w:val="00495BB9"/>
    <w:rsid w:val="004A7C8C"/>
    <w:rsid w:val="004B0801"/>
    <w:rsid w:val="004B77A4"/>
    <w:rsid w:val="004C4F97"/>
    <w:rsid w:val="004C7A14"/>
    <w:rsid w:val="004D3341"/>
    <w:rsid w:val="004E7FAE"/>
    <w:rsid w:val="004F000B"/>
    <w:rsid w:val="004F36CA"/>
    <w:rsid w:val="004F627F"/>
    <w:rsid w:val="00504B3F"/>
    <w:rsid w:val="00515FA3"/>
    <w:rsid w:val="005202BD"/>
    <w:rsid w:val="00521780"/>
    <w:rsid w:val="005319CE"/>
    <w:rsid w:val="00534D33"/>
    <w:rsid w:val="00536113"/>
    <w:rsid w:val="005416E6"/>
    <w:rsid w:val="0054291E"/>
    <w:rsid w:val="00544DCD"/>
    <w:rsid w:val="00547EF5"/>
    <w:rsid w:val="00551735"/>
    <w:rsid w:val="00552FBE"/>
    <w:rsid w:val="0055742B"/>
    <w:rsid w:val="00565C36"/>
    <w:rsid w:val="00574658"/>
    <w:rsid w:val="0057780E"/>
    <w:rsid w:val="005A52E0"/>
    <w:rsid w:val="005B571E"/>
    <w:rsid w:val="005B6CB4"/>
    <w:rsid w:val="005C1BC9"/>
    <w:rsid w:val="005C584B"/>
    <w:rsid w:val="005D15D3"/>
    <w:rsid w:val="005D4816"/>
    <w:rsid w:val="005D4C98"/>
    <w:rsid w:val="005D530A"/>
    <w:rsid w:val="005D6940"/>
    <w:rsid w:val="005E392A"/>
    <w:rsid w:val="005E596F"/>
    <w:rsid w:val="005E7339"/>
    <w:rsid w:val="005F144D"/>
    <w:rsid w:val="005F69E3"/>
    <w:rsid w:val="005F762B"/>
    <w:rsid w:val="006010F6"/>
    <w:rsid w:val="00601743"/>
    <w:rsid w:val="006030CE"/>
    <w:rsid w:val="00614975"/>
    <w:rsid w:val="00624882"/>
    <w:rsid w:val="00625A83"/>
    <w:rsid w:val="00625B07"/>
    <w:rsid w:val="0062642A"/>
    <w:rsid w:val="006319A5"/>
    <w:rsid w:val="00632A31"/>
    <w:rsid w:val="0063708F"/>
    <w:rsid w:val="006406F7"/>
    <w:rsid w:val="00643411"/>
    <w:rsid w:val="006440B3"/>
    <w:rsid w:val="00645E81"/>
    <w:rsid w:val="00657FB7"/>
    <w:rsid w:val="00661590"/>
    <w:rsid w:val="006670AD"/>
    <w:rsid w:val="00675DEF"/>
    <w:rsid w:val="00675EE7"/>
    <w:rsid w:val="00686C73"/>
    <w:rsid w:val="00693BDD"/>
    <w:rsid w:val="006967E8"/>
    <w:rsid w:val="006A2AE8"/>
    <w:rsid w:val="006A4473"/>
    <w:rsid w:val="006B5807"/>
    <w:rsid w:val="006C167E"/>
    <w:rsid w:val="006C3BAD"/>
    <w:rsid w:val="006D0895"/>
    <w:rsid w:val="006D2535"/>
    <w:rsid w:val="006D2FB6"/>
    <w:rsid w:val="006D3C2B"/>
    <w:rsid w:val="006D6DEC"/>
    <w:rsid w:val="006E153D"/>
    <w:rsid w:val="006E1CC6"/>
    <w:rsid w:val="006E3AEA"/>
    <w:rsid w:val="006E40C9"/>
    <w:rsid w:val="006E500A"/>
    <w:rsid w:val="006E73A6"/>
    <w:rsid w:val="006F4F5F"/>
    <w:rsid w:val="006F5923"/>
    <w:rsid w:val="007061F3"/>
    <w:rsid w:val="00706992"/>
    <w:rsid w:val="00707B6D"/>
    <w:rsid w:val="0071496C"/>
    <w:rsid w:val="00715850"/>
    <w:rsid w:val="00717487"/>
    <w:rsid w:val="00721E04"/>
    <w:rsid w:val="00723CD5"/>
    <w:rsid w:val="0072690A"/>
    <w:rsid w:val="0073178B"/>
    <w:rsid w:val="007326BE"/>
    <w:rsid w:val="007335FD"/>
    <w:rsid w:val="007343F7"/>
    <w:rsid w:val="0073483C"/>
    <w:rsid w:val="00745F16"/>
    <w:rsid w:val="007507E3"/>
    <w:rsid w:val="00750E9B"/>
    <w:rsid w:val="00751E5C"/>
    <w:rsid w:val="00752C4C"/>
    <w:rsid w:val="00753B2E"/>
    <w:rsid w:val="00756CCE"/>
    <w:rsid w:val="00761BF6"/>
    <w:rsid w:val="00764F02"/>
    <w:rsid w:val="0076510C"/>
    <w:rsid w:val="00780E78"/>
    <w:rsid w:val="00781C7D"/>
    <w:rsid w:val="00782115"/>
    <w:rsid w:val="00796D86"/>
    <w:rsid w:val="007A0396"/>
    <w:rsid w:val="007A4725"/>
    <w:rsid w:val="007A5B38"/>
    <w:rsid w:val="007B2DF7"/>
    <w:rsid w:val="007B7903"/>
    <w:rsid w:val="007C2B4F"/>
    <w:rsid w:val="007C73AE"/>
    <w:rsid w:val="007D2812"/>
    <w:rsid w:val="007E256E"/>
    <w:rsid w:val="007E4BA8"/>
    <w:rsid w:val="007F25E5"/>
    <w:rsid w:val="007F614F"/>
    <w:rsid w:val="00800860"/>
    <w:rsid w:val="008018CA"/>
    <w:rsid w:val="00806715"/>
    <w:rsid w:val="0082065D"/>
    <w:rsid w:val="008317C2"/>
    <w:rsid w:val="00831EE2"/>
    <w:rsid w:val="008334F5"/>
    <w:rsid w:val="00833A25"/>
    <w:rsid w:val="00833E24"/>
    <w:rsid w:val="00834BB2"/>
    <w:rsid w:val="0084470D"/>
    <w:rsid w:val="00846098"/>
    <w:rsid w:val="00846D46"/>
    <w:rsid w:val="008474E2"/>
    <w:rsid w:val="00847E90"/>
    <w:rsid w:val="00860432"/>
    <w:rsid w:val="00863619"/>
    <w:rsid w:val="00864B73"/>
    <w:rsid w:val="00871105"/>
    <w:rsid w:val="00882776"/>
    <w:rsid w:val="008959E5"/>
    <w:rsid w:val="008A5532"/>
    <w:rsid w:val="008A60A6"/>
    <w:rsid w:val="008B0566"/>
    <w:rsid w:val="008B06AD"/>
    <w:rsid w:val="008B0D33"/>
    <w:rsid w:val="008B5CD0"/>
    <w:rsid w:val="008B606C"/>
    <w:rsid w:val="008C2F54"/>
    <w:rsid w:val="008D32B2"/>
    <w:rsid w:val="008E0869"/>
    <w:rsid w:val="008F0756"/>
    <w:rsid w:val="008F7D14"/>
    <w:rsid w:val="0090092C"/>
    <w:rsid w:val="00900B11"/>
    <w:rsid w:val="00901225"/>
    <w:rsid w:val="00910048"/>
    <w:rsid w:val="009141B9"/>
    <w:rsid w:val="00915EEF"/>
    <w:rsid w:val="00922B1D"/>
    <w:rsid w:val="00925CF9"/>
    <w:rsid w:val="009306CE"/>
    <w:rsid w:val="00930CAC"/>
    <w:rsid w:val="00936997"/>
    <w:rsid w:val="00936EFB"/>
    <w:rsid w:val="00941DD5"/>
    <w:rsid w:val="00943660"/>
    <w:rsid w:val="00944822"/>
    <w:rsid w:val="00945E81"/>
    <w:rsid w:val="009537F9"/>
    <w:rsid w:val="00962EA7"/>
    <w:rsid w:val="00967393"/>
    <w:rsid w:val="009711CD"/>
    <w:rsid w:val="00971FF8"/>
    <w:rsid w:val="00972014"/>
    <w:rsid w:val="00977122"/>
    <w:rsid w:val="0098305C"/>
    <w:rsid w:val="0098317E"/>
    <w:rsid w:val="00987C35"/>
    <w:rsid w:val="0099640F"/>
    <w:rsid w:val="009976FB"/>
    <w:rsid w:val="009A4F0B"/>
    <w:rsid w:val="009B53DA"/>
    <w:rsid w:val="009D04E7"/>
    <w:rsid w:val="009F0EC0"/>
    <w:rsid w:val="009F1AD9"/>
    <w:rsid w:val="009F709A"/>
    <w:rsid w:val="009F7BFE"/>
    <w:rsid w:val="00A01A2A"/>
    <w:rsid w:val="00A03BDD"/>
    <w:rsid w:val="00A105A3"/>
    <w:rsid w:val="00A12C42"/>
    <w:rsid w:val="00A15553"/>
    <w:rsid w:val="00A16481"/>
    <w:rsid w:val="00A177F0"/>
    <w:rsid w:val="00A20EF8"/>
    <w:rsid w:val="00A257DF"/>
    <w:rsid w:val="00A40E50"/>
    <w:rsid w:val="00A41A04"/>
    <w:rsid w:val="00A511FC"/>
    <w:rsid w:val="00A531D0"/>
    <w:rsid w:val="00A56198"/>
    <w:rsid w:val="00A601F8"/>
    <w:rsid w:val="00A635DC"/>
    <w:rsid w:val="00A73354"/>
    <w:rsid w:val="00A7514A"/>
    <w:rsid w:val="00A763CE"/>
    <w:rsid w:val="00A806B7"/>
    <w:rsid w:val="00A82C75"/>
    <w:rsid w:val="00A8460C"/>
    <w:rsid w:val="00A93921"/>
    <w:rsid w:val="00A970D3"/>
    <w:rsid w:val="00AA3BE1"/>
    <w:rsid w:val="00AA7B8B"/>
    <w:rsid w:val="00AB0644"/>
    <w:rsid w:val="00AB37A8"/>
    <w:rsid w:val="00AB58AB"/>
    <w:rsid w:val="00AC0BD2"/>
    <w:rsid w:val="00AD2776"/>
    <w:rsid w:val="00AE2687"/>
    <w:rsid w:val="00AE5BDE"/>
    <w:rsid w:val="00AF2DE8"/>
    <w:rsid w:val="00AF40D4"/>
    <w:rsid w:val="00B13CA4"/>
    <w:rsid w:val="00B14011"/>
    <w:rsid w:val="00B237BA"/>
    <w:rsid w:val="00B23D59"/>
    <w:rsid w:val="00B26BD0"/>
    <w:rsid w:val="00B2723F"/>
    <w:rsid w:val="00B333F0"/>
    <w:rsid w:val="00B33BD7"/>
    <w:rsid w:val="00B46A8F"/>
    <w:rsid w:val="00B50A48"/>
    <w:rsid w:val="00B538F7"/>
    <w:rsid w:val="00B54678"/>
    <w:rsid w:val="00B55521"/>
    <w:rsid w:val="00B5723C"/>
    <w:rsid w:val="00B62177"/>
    <w:rsid w:val="00B62B5C"/>
    <w:rsid w:val="00B64A53"/>
    <w:rsid w:val="00B700CD"/>
    <w:rsid w:val="00B73D3A"/>
    <w:rsid w:val="00B758FB"/>
    <w:rsid w:val="00B81CDE"/>
    <w:rsid w:val="00B8306A"/>
    <w:rsid w:val="00B923A3"/>
    <w:rsid w:val="00B92F0B"/>
    <w:rsid w:val="00B932FA"/>
    <w:rsid w:val="00B93B01"/>
    <w:rsid w:val="00BA2275"/>
    <w:rsid w:val="00BA547B"/>
    <w:rsid w:val="00BB2A22"/>
    <w:rsid w:val="00BB2AEF"/>
    <w:rsid w:val="00BB42E0"/>
    <w:rsid w:val="00BC15C9"/>
    <w:rsid w:val="00BC1F41"/>
    <w:rsid w:val="00BC5FB8"/>
    <w:rsid w:val="00BC7D0A"/>
    <w:rsid w:val="00BD00CE"/>
    <w:rsid w:val="00BE3C45"/>
    <w:rsid w:val="00BE3F14"/>
    <w:rsid w:val="00BF2F2E"/>
    <w:rsid w:val="00BF3732"/>
    <w:rsid w:val="00BF6777"/>
    <w:rsid w:val="00C021CF"/>
    <w:rsid w:val="00C02AA3"/>
    <w:rsid w:val="00C049A6"/>
    <w:rsid w:val="00C04CD8"/>
    <w:rsid w:val="00C05BA0"/>
    <w:rsid w:val="00C127A8"/>
    <w:rsid w:val="00C26DA6"/>
    <w:rsid w:val="00C27319"/>
    <w:rsid w:val="00C27B2B"/>
    <w:rsid w:val="00C27E9F"/>
    <w:rsid w:val="00C37BE3"/>
    <w:rsid w:val="00C41AE4"/>
    <w:rsid w:val="00C44411"/>
    <w:rsid w:val="00C47569"/>
    <w:rsid w:val="00C533D2"/>
    <w:rsid w:val="00C57578"/>
    <w:rsid w:val="00C57A2C"/>
    <w:rsid w:val="00C73E72"/>
    <w:rsid w:val="00C81D18"/>
    <w:rsid w:val="00C86D56"/>
    <w:rsid w:val="00CA197F"/>
    <w:rsid w:val="00CA1C81"/>
    <w:rsid w:val="00CA70F1"/>
    <w:rsid w:val="00CB596F"/>
    <w:rsid w:val="00CC36CE"/>
    <w:rsid w:val="00CD0101"/>
    <w:rsid w:val="00CE5AE0"/>
    <w:rsid w:val="00CE62FE"/>
    <w:rsid w:val="00CE6665"/>
    <w:rsid w:val="00CE7CC5"/>
    <w:rsid w:val="00CF6379"/>
    <w:rsid w:val="00CF6AF1"/>
    <w:rsid w:val="00CF7854"/>
    <w:rsid w:val="00D15E80"/>
    <w:rsid w:val="00D16A80"/>
    <w:rsid w:val="00D2587E"/>
    <w:rsid w:val="00D25F80"/>
    <w:rsid w:val="00D34226"/>
    <w:rsid w:val="00D41F5F"/>
    <w:rsid w:val="00D44A2C"/>
    <w:rsid w:val="00D53539"/>
    <w:rsid w:val="00D54CD4"/>
    <w:rsid w:val="00D61A04"/>
    <w:rsid w:val="00D62F72"/>
    <w:rsid w:val="00D64929"/>
    <w:rsid w:val="00D64FA0"/>
    <w:rsid w:val="00D67EC6"/>
    <w:rsid w:val="00D70668"/>
    <w:rsid w:val="00D72328"/>
    <w:rsid w:val="00D81723"/>
    <w:rsid w:val="00D830C8"/>
    <w:rsid w:val="00D90F46"/>
    <w:rsid w:val="00DA04C3"/>
    <w:rsid w:val="00DA0DA7"/>
    <w:rsid w:val="00DA0F36"/>
    <w:rsid w:val="00DA3748"/>
    <w:rsid w:val="00DA4248"/>
    <w:rsid w:val="00DB0254"/>
    <w:rsid w:val="00DB24D6"/>
    <w:rsid w:val="00DD5F6B"/>
    <w:rsid w:val="00DE510B"/>
    <w:rsid w:val="00DE740D"/>
    <w:rsid w:val="00DE768D"/>
    <w:rsid w:val="00DF2DA8"/>
    <w:rsid w:val="00E0202F"/>
    <w:rsid w:val="00E03116"/>
    <w:rsid w:val="00E05617"/>
    <w:rsid w:val="00E07C11"/>
    <w:rsid w:val="00E10446"/>
    <w:rsid w:val="00E10B58"/>
    <w:rsid w:val="00E12470"/>
    <w:rsid w:val="00E233F2"/>
    <w:rsid w:val="00E254ED"/>
    <w:rsid w:val="00E275F5"/>
    <w:rsid w:val="00E3074F"/>
    <w:rsid w:val="00E4093D"/>
    <w:rsid w:val="00E42C31"/>
    <w:rsid w:val="00E43A9A"/>
    <w:rsid w:val="00E445D5"/>
    <w:rsid w:val="00E45967"/>
    <w:rsid w:val="00E50558"/>
    <w:rsid w:val="00E610B3"/>
    <w:rsid w:val="00E70C76"/>
    <w:rsid w:val="00E7168A"/>
    <w:rsid w:val="00E76D4A"/>
    <w:rsid w:val="00E77F85"/>
    <w:rsid w:val="00E838B6"/>
    <w:rsid w:val="00E8527B"/>
    <w:rsid w:val="00E962FC"/>
    <w:rsid w:val="00E97017"/>
    <w:rsid w:val="00EA03D6"/>
    <w:rsid w:val="00EA283C"/>
    <w:rsid w:val="00EC1669"/>
    <w:rsid w:val="00EC7B82"/>
    <w:rsid w:val="00ED0703"/>
    <w:rsid w:val="00ED2C83"/>
    <w:rsid w:val="00ED3F8D"/>
    <w:rsid w:val="00EE1D78"/>
    <w:rsid w:val="00EF359D"/>
    <w:rsid w:val="00EF6A91"/>
    <w:rsid w:val="00EF7B3D"/>
    <w:rsid w:val="00F06AC5"/>
    <w:rsid w:val="00F10F32"/>
    <w:rsid w:val="00F139C6"/>
    <w:rsid w:val="00F15378"/>
    <w:rsid w:val="00F21E08"/>
    <w:rsid w:val="00F235D0"/>
    <w:rsid w:val="00F26CBA"/>
    <w:rsid w:val="00F27963"/>
    <w:rsid w:val="00F3768C"/>
    <w:rsid w:val="00F37B52"/>
    <w:rsid w:val="00F4039E"/>
    <w:rsid w:val="00F41028"/>
    <w:rsid w:val="00F47298"/>
    <w:rsid w:val="00F47B9D"/>
    <w:rsid w:val="00F50022"/>
    <w:rsid w:val="00F5183E"/>
    <w:rsid w:val="00F52CBC"/>
    <w:rsid w:val="00F52D13"/>
    <w:rsid w:val="00F571EB"/>
    <w:rsid w:val="00F82989"/>
    <w:rsid w:val="00F870D3"/>
    <w:rsid w:val="00F87545"/>
    <w:rsid w:val="00FA5907"/>
    <w:rsid w:val="00FA7662"/>
    <w:rsid w:val="00FB0A3D"/>
    <w:rsid w:val="00FB2362"/>
    <w:rsid w:val="00FB465C"/>
    <w:rsid w:val="00FC0443"/>
    <w:rsid w:val="00FC24CE"/>
    <w:rsid w:val="00FC3321"/>
    <w:rsid w:val="00FC4FE6"/>
    <w:rsid w:val="00FC6E30"/>
    <w:rsid w:val="00FC7E3F"/>
    <w:rsid w:val="00FD4338"/>
    <w:rsid w:val="00FD4413"/>
    <w:rsid w:val="00FD783E"/>
    <w:rsid w:val="00FE6D0D"/>
    <w:rsid w:val="00FF41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D0407"/>
  <w15:chartTrackingRefBased/>
  <w15:docId w15:val="{CAB339D5-6942-4F51-91D1-2C0E2F23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5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FAF"/>
  </w:style>
  <w:style w:type="paragraph" w:styleId="Footer">
    <w:name w:val="footer"/>
    <w:basedOn w:val="Normal"/>
    <w:link w:val="FooterChar"/>
    <w:uiPriority w:val="99"/>
    <w:unhideWhenUsed/>
    <w:rsid w:val="00405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FAF"/>
  </w:style>
  <w:style w:type="character" w:styleId="Hyperlink">
    <w:name w:val="Hyperlink"/>
    <w:basedOn w:val="DefaultParagraphFont"/>
    <w:uiPriority w:val="99"/>
    <w:unhideWhenUsed/>
    <w:rsid w:val="001A46F1"/>
    <w:rPr>
      <w:color w:val="0563C1" w:themeColor="hyperlink"/>
      <w:u w:val="single"/>
    </w:rPr>
  </w:style>
  <w:style w:type="character" w:styleId="UnresolvedMention">
    <w:name w:val="Unresolved Mention"/>
    <w:basedOn w:val="DefaultParagraphFont"/>
    <w:uiPriority w:val="99"/>
    <w:semiHidden/>
    <w:unhideWhenUsed/>
    <w:rsid w:val="001A46F1"/>
    <w:rPr>
      <w:color w:val="605E5C"/>
      <w:shd w:val="clear" w:color="auto" w:fill="E1DFDD"/>
    </w:rPr>
  </w:style>
  <w:style w:type="paragraph" w:styleId="NormalWeb">
    <w:name w:val="Normal (Web)"/>
    <w:basedOn w:val="Normal"/>
    <w:uiPriority w:val="99"/>
    <w:unhideWhenUsed/>
    <w:rsid w:val="004F62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21E04"/>
    <w:rPr>
      <w:i/>
      <w:iCs/>
    </w:rPr>
  </w:style>
  <w:style w:type="table" w:styleId="TableGrid">
    <w:name w:val="Table Grid"/>
    <w:basedOn w:val="TableNormal"/>
    <w:uiPriority w:val="39"/>
    <w:rsid w:val="0001167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29219">
      <w:bodyDiv w:val="1"/>
      <w:marLeft w:val="0"/>
      <w:marRight w:val="0"/>
      <w:marTop w:val="0"/>
      <w:marBottom w:val="0"/>
      <w:divBdr>
        <w:top w:val="none" w:sz="0" w:space="0" w:color="auto"/>
        <w:left w:val="none" w:sz="0" w:space="0" w:color="auto"/>
        <w:bottom w:val="none" w:sz="0" w:space="0" w:color="auto"/>
        <w:right w:val="none" w:sz="0" w:space="0" w:color="auto"/>
      </w:divBdr>
    </w:div>
    <w:div w:id="598830664">
      <w:bodyDiv w:val="1"/>
      <w:marLeft w:val="0"/>
      <w:marRight w:val="0"/>
      <w:marTop w:val="0"/>
      <w:marBottom w:val="0"/>
      <w:divBdr>
        <w:top w:val="none" w:sz="0" w:space="0" w:color="auto"/>
        <w:left w:val="none" w:sz="0" w:space="0" w:color="auto"/>
        <w:bottom w:val="none" w:sz="0" w:space="0" w:color="auto"/>
        <w:right w:val="none" w:sz="0" w:space="0" w:color="auto"/>
      </w:divBdr>
    </w:div>
    <w:div w:id="646976829">
      <w:bodyDiv w:val="1"/>
      <w:marLeft w:val="0"/>
      <w:marRight w:val="0"/>
      <w:marTop w:val="0"/>
      <w:marBottom w:val="0"/>
      <w:divBdr>
        <w:top w:val="none" w:sz="0" w:space="0" w:color="auto"/>
        <w:left w:val="none" w:sz="0" w:space="0" w:color="auto"/>
        <w:bottom w:val="none" w:sz="0" w:space="0" w:color="auto"/>
        <w:right w:val="none" w:sz="0" w:space="0" w:color="auto"/>
      </w:divBdr>
    </w:div>
    <w:div w:id="655493858">
      <w:bodyDiv w:val="1"/>
      <w:marLeft w:val="0"/>
      <w:marRight w:val="0"/>
      <w:marTop w:val="0"/>
      <w:marBottom w:val="0"/>
      <w:divBdr>
        <w:top w:val="none" w:sz="0" w:space="0" w:color="auto"/>
        <w:left w:val="none" w:sz="0" w:space="0" w:color="auto"/>
        <w:bottom w:val="none" w:sz="0" w:space="0" w:color="auto"/>
        <w:right w:val="none" w:sz="0" w:space="0" w:color="auto"/>
      </w:divBdr>
    </w:div>
    <w:div w:id="1283540533">
      <w:bodyDiv w:val="1"/>
      <w:marLeft w:val="0"/>
      <w:marRight w:val="0"/>
      <w:marTop w:val="0"/>
      <w:marBottom w:val="0"/>
      <w:divBdr>
        <w:top w:val="none" w:sz="0" w:space="0" w:color="auto"/>
        <w:left w:val="none" w:sz="0" w:space="0" w:color="auto"/>
        <w:bottom w:val="none" w:sz="0" w:space="0" w:color="auto"/>
        <w:right w:val="none" w:sz="0" w:space="0" w:color="auto"/>
      </w:divBdr>
    </w:div>
    <w:div w:id="1793596229">
      <w:bodyDiv w:val="1"/>
      <w:marLeft w:val="0"/>
      <w:marRight w:val="0"/>
      <w:marTop w:val="0"/>
      <w:marBottom w:val="0"/>
      <w:divBdr>
        <w:top w:val="none" w:sz="0" w:space="0" w:color="auto"/>
        <w:left w:val="none" w:sz="0" w:space="0" w:color="auto"/>
        <w:bottom w:val="none" w:sz="0" w:space="0" w:color="auto"/>
        <w:right w:val="none" w:sz="0" w:space="0" w:color="auto"/>
      </w:divBdr>
    </w:div>
    <w:div w:id="1929264472">
      <w:bodyDiv w:val="1"/>
      <w:marLeft w:val="0"/>
      <w:marRight w:val="0"/>
      <w:marTop w:val="0"/>
      <w:marBottom w:val="0"/>
      <w:divBdr>
        <w:top w:val="none" w:sz="0" w:space="0" w:color="auto"/>
        <w:left w:val="none" w:sz="0" w:space="0" w:color="auto"/>
        <w:bottom w:val="none" w:sz="0" w:space="0" w:color="auto"/>
        <w:right w:val="none" w:sz="0" w:space="0" w:color="auto"/>
      </w:divBdr>
    </w:div>
    <w:div w:id="1989554498">
      <w:bodyDiv w:val="1"/>
      <w:marLeft w:val="0"/>
      <w:marRight w:val="0"/>
      <w:marTop w:val="0"/>
      <w:marBottom w:val="0"/>
      <w:divBdr>
        <w:top w:val="none" w:sz="0" w:space="0" w:color="auto"/>
        <w:left w:val="none" w:sz="0" w:space="0" w:color="auto"/>
        <w:bottom w:val="none" w:sz="0" w:space="0" w:color="auto"/>
        <w:right w:val="none" w:sz="0" w:space="0" w:color="auto"/>
      </w:divBdr>
    </w:div>
    <w:div w:id="214048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B8BF6-E69A-4746-87FB-1ABDCC80F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6997</Words>
  <Characters>39889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Harding</dc:creator>
  <cp:keywords/>
  <dc:description/>
  <cp:lastModifiedBy>Rachel Harding</cp:lastModifiedBy>
  <cp:revision>3</cp:revision>
  <dcterms:created xsi:type="dcterms:W3CDTF">2020-10-27T21:03:00Z</dcterms:created>
  <dcterms:modified xsi:type="dcterms:W3CDTF">2020-10-27T21:07:00Z</dcterms:modified>
</cp:coreProperties>
</file>