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B00DEC" w14:textId="4D4D14DF" w:rsidR="004267F7" w:rsidRPr="004267F7" w:rsidRDefault="004267F7" w:rsidP="00DE7DAE">
      <w:pPr>
        <w:spacing w:line="360" w:lineRule="auto"/>
        <w:jc w:val="center"/>
        <w:rPr>
          <w:noProof/>
          <w:lang w:val="en-GB"/>
        </w:rPr>
      </w:pPr>
      <w:r w:rsidRPr="004267F7">
        <w:rPr>
          <w:noProof/>
          <w:lang w:val="en-GB"/>
        </w:rPr>
        <w:drawing>
          <wp:inline distT="0" distB="0" distL="0" distR="0" wp14:anchorId="605B82A6" wp14:editId="047666A9">
            <wp:extent cx="3383280" cy="1356360"/>
            <wp:effectExtent l="0" t="0" r="7620" b="0"/>
            <wp:docPr id="20276027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4A12D4A0" w14:textId="77777777" w:rsidR="004267F7" w:rsidRPr="004267F7" w:rsidRDefault="004267F7" w:rsidP="004267F7">
      <w:pPr>
        <w:spacing w:line="360" w:lineRule="auto"/>
        <w:rPr>
          <w:noProof/>
          <w:lang w:val="en-GB"/>
        </w:rPr>
      </w:pPr>
    </w:p>
    <w:p w14:paraId="7376EAD6" w14:textId="77777777" w:rsidR="004267F7" w:rsidRPr="004267F7" w:rsidRDefault="004267F7" w:rsidP="00DE7DAE">
      <w:pPr>
        <w:spacing w:line="360" w:lineRule="auto"/>
        <w:jc w:val="center"/>
        <w:rPr>
          <w:b/>
          <w:bCs/>
          <w:noProof/>
          <w:lang w:val="en-GB"/>
        </w:rPr>
      </w:pPr>
      <w:r w:rsidRPr="004267F7">
        <w:rPr>
          <w:b/>
          <w:bCs/>
          <w:noProof/>
          <w:lang w:val="en-GB"/>
        </w:rPr>
        <w:t xml:space="preserve">Course Title: </w:t>
      </w:r>
      <w:r w:rsidRPr="004267F7">
        <w:rPr>
          <w:noProof/>
          <w:lang w:val="en-GB"/>
        </w:rPr>
        <w:t>MBA - International Business</w:t>
      </w:r>
    </w:p>
    <w:p w14:paraId="341C0F13" w14:textId="77777777" w:rsidR="004267F7" w:rsidRPr="004267F7" w:rsidRDefault="004267F7" w:rsidP="00DE7DAE">
      <w:pPr>
        <w:spacing w:line="360" w:lineRule="auto"/>
        <w:jc w:val="center"/>
        <w:rPr>
          <w:b/>
          <w:bCs/>
          <w:noProof/>
          <w:lang w:val="en-GB"/>
        </w:rPr>
      </w:pPr>
      <w:r w:rsidRPr="004267F7">
        <w:rPr>
          <w:b/>
          <w:bCs/>
          <w:noProof/>
          <w:lang w:val="en-GB"/>
        </w:rPr>
        <w:t>Term 1</w:t>
      </w:r>
    </w:p>
    <w:p w14:paraId="337B2525" w14:textId="77777777" w:rsidR="004267F7" w:rsidRPr="004267F7" w:rsidRDefault="004267F7" w:rsidP="00DE7DAE">
      <w:pPr>
        <w:spacing w:line="360" w:lineRule="auto"/>
        <w:jc w:val="center"/>
        <w:rPr>
          <w:b/>
          <w:bCs/>
          <w:noProof/>
          <w:lang w:val="en-GB"/>
        </w:rPr>
      </w:pPr>
    </w:p>
    <w:p w14:paraId="164CBCBC" w14:textId="77777777" w:rsidR="004267F7" w:rsidRPr="004267F7" w:rsidRDefault="004267F7" w:rsidP="00DE7DAE">
      <w:pPr>
        <w:spacing w:line="360" w:lineRule="auto"/>
        <w:jc w:val="center"/>
        <w:rPr>
          <w:b/>
          <w:bCs/>
          <w:noProof/>
          <w:lang w:val="en-GB"/>
        </w:rPr>
      </w:pPr>
    </w:p>
    <w:p w14:paraId="18F125EE" w14:textId="77777777" w:rsidR="004267F7" w:rsidRPr="004267F7" w:rsidRDefault="004267F7" w:rsidP="00DE7DAE">
      <w:pPr>
        <w:spacing w:line="360" w:lineRule="auto"/>
        <w:jc w:val="center"/>
        <w:rPr>
          <w:b/>
          <w:bCs/>
          <w:noProof/>
          <w:lang w:val="en-GB"/>
        </w:rPr>
      </w:pPr>
    </w:p>
    <w:p w14:paraId="7648E6B0" w14:textId="4C8B91FE" w:rsidR="004267F7" w:rsidRPr="004267F7" w:rsidRDefault="004267F7" w:rsidP="00DE7DAE">
      <w:pPr>
        <w:spacing w:line="360" w:lineRule="auto"/>
        <w:jc w:val="center"/>
        <w:rPr>
          <w:b/>
          <w:bCs/>
          <w:noProof/>
          <w:lang w:val="en-GB"/>
        </w:rPr>
      </w:pPr>
      <w:r w:rsidRPr="004267F7">
        <w:rPr>
          <w:b/>
          <w:bCs/>
          <w:noProof/>
          <w:lang w:val="en-GB"/>
        </w:rPr>
        <w:t>Student Name:</w:t>
      </w:r>
      <w:r w:rsidR="00DE7DAE">
        <w:rPr>
          <w:b/>
          <w:bCs/>
          <w:noProof/>
          <w:lang w:val="en-GB"/>
        </w:rPr>
        <w:t xml:space="preserve">  </w:t>
      </w:r>
      <w:r w:rsidR="00DE7DAE" w:rsidRPr="00DE7DAE">
        <w:rPr>
          <w:noProof/>
          <w:lang w:val="en-GB"/>
        </w:rPr>
        <w:t>MANSI PARMAR</w:t>
      </w:r>
    </w:p>
    <w:p w14:paraId="65C6D5DC" w14:textId="10232E0F" w:rsidR="004267F7" w:rsidRPr="004267F7" w:rsidRDefault="004267F7" w:rsidP="00DE7DAE">
      <w:pPr>
        <w:spacing w:line="360" w:lineRule="auto"/>
        <w:jc w:val="center"/>
        <w:rPr>
          <w:noProof/>
          <w:lang w:val="en-GB"/>
        </w:rPr>
      </w:pPr>
      <w:r w:rsidRPr="004267F7">
        <w:rPr>
          <w:b/>
          <w:bCs/>
          <w:noProof/>
          <w:lang w:val="en-GB"/>
        </w:rPr>
        <w:t>Student ID:</w:t>
      </w:r>
      <w:r w:rsidR="00DE7DAE">
        <w:rPr>
          <w:b/>
          <w:bCs/>
          <w:noProof/>
          <w:lang w:val="en-GB"/>
        </w:rPr>
        <w:t xml:space="preserve"> </w:t>
      </w:r>
      <w:r w:rsidR="00DE7DAE" w:rsidRPr="00DE7DAE">
        <w:rPr>
          <w:noProof/>
          <w:lang w:val="en-GB"/>
        </w:rPr>
        <w:t>2507140</w:t>
      </w:r>
    </w:p>
    <w:p w14:paraId="180756BB" w14:textId="77777777" w:rsidR="004267F7" w:rsidRPr="004267F7" w:rsidRDefault="004267F7" w:rsidP="00DE7DAE">
      <w:pPr>
        <w:spacing w:line="360" w:lineRule="auto"/>
        <w:jc w:val="center"/>
        <w:rPr>
          <w:b/>
          <w:bCs/>
          <w:noProof/>
          <w:lang w:val="en-GB"/>
        </w:rPr>
      </w:pPr>
    </w:p>
    <w:p w14:paraId="6C96F66F" w14:textId="77777777" w:rsidR="004267F7" w:rsidRPr="004267F7" w:rsidRDefault="004267F7" w:rsidP="00DE7DAE">
      <w:pPr>
        <w:spacing w:line="360" w:lineRule="auto"/>
        <w:jc w:val="center"/>
        <w:rPr>
          <w:b/>
          <w:bCs/>
          <w:noProof/>
          <w:lang w:val="en-GB"/>
        </w:rPr>
      </w:pPr>
    </w:p>
    <w:p w14:paraId="7678EA7F" w14:textId="77777777" w:rsidR="004267F7" w:rsidRPr="004267F7" w:rsidRDefault="004267F7" w:rsidP="00DE7DAE">
      <w:pPr>
        <w:spacing w:line="360" w:lineRule="auto"/>
        <w:jc w:val="center"/>
        <w:rPr>
          <w:noProof/>
          <w:lang w:val="en-GB"/>
        </w:rPr>
      </w:pPr>
    </w:p>
    <w:p w14:paraId="17C8F2D0" w14:textId="77777777" w:rsidR="004267F7" w:rsidRPr="004267F7" w:rsidRDefault="004267F7" w:rsidP="00DE7DAE">
      <w:pPr>
        <w:spacing w:line="360" w:lineRule="auto"/>
        <w:jc w:val="center"/>
        <w:rPr>
          <w:b/>
          <w:bCs/>
          <w:noProof/>
          <w:lang w:val="en-GB"/>
        </w:rPr>
      </w:pPr>
      <w:r w:rsidRPr="004267F7">
        <w:rPr>
          <w:b/>
          <w:bCs/>
          <w:noProof/>
          <w:lang w:val="en-GB"/>
        </w:rPr>
        <w:t xml:space="preserve">Module Name: </w:t>
      </w:r>
      <w:r w:rsidRPr="004267F7">
        <w:rPr>
          <w:noProof/>
          <w:lang w:val="en-GB"/>
        </w:rPr>
        <w:t>Marketing Management</w:t>
      </w:r>
    </w:p>
    <w:p w14:paraId="1317E5F7" w14:textId="77777777" w:rsidR="004267F7" w:rsidRPr="004267F7" w:rsidRDefault="004267F7" w:rsidP="00DE7DAE">
      <w:pPr>
        <w:spacing w:line="360" w:lineRule="auto"/>
        <w:jc w:val="center"/>
        <w:rPr>
          <w:noProof/>
          <w:lang w:val="en-GB"/>
        </w:rPr>
      </w:pPr>
      <w:r w:rsidRPr="004267F7">
        <w:rPr>
          <w:b/>
          <w:bCs/>
          <w:noProof/>
          <w:lang w:val="en-GB"/>
        </w:rPr>
        <w:t xml:space="preserve">Module Code: </w:t>
      </w:r>
      <w:r w:rsidRPr="004267F7">
        <w:rPr>
          <w:noProof/>
          <w:lang w:val="en-GB"/>
        </w:rPr>
        <w:t>LCMB7024</w:t>
      </w:r>
    </w:p>
    <w:p w14:paraId="16DDE463" w14:textId="77777777" w:rsidR="004267F7" w:rsidRPr="004267F7" w:rsidRDefault="004267F7" w:rsidP="00DE7DAE">
      <w:pPr>
        <w:spacing w:line="360" w:lineRule="auto"/>
        <w:jc w:val="center"/>
        <w:rPr>
          <w:b/>
          <w:bCs/>
          <w:noProof/>
          <w:lang w:val="en-GB"/>
        </w:rPr>
      </w:pPr>
    </w:p>
    <w:p w14:paraId="598F7185" w14:textId="77777777" w:rsidR="004267F7" w:rsidRPr="004267F7" w:rsidRDefault="004267F7" w:rsidP="00DE7DAE">
      <w:pPr>
        <w:spacing w:line="360" w:lineRule="auto"/>
        <w:jc w:val="center"/>
        <w:rPr>
          <w:b/>
          <w:bCs/>
          <w:noProof/>
          <w:lang w:val="en-GB"/>
        </w:rPr>
      </w:pPr>
    </w:p>
    <w:p w14:paraId="6F02E710" w14:textId="77777777" w:rsidR="004267F7" w:rsidRPr="004267F7" w:rsidRDefault="004267F7" w:rsidP="00DE7DAE">
      <w:pPr>
        <w:spacing w:line="360" w:lineRule="auto"/>
        <w:jc w:val="center"/>
        <w:rPr>
          <w:b/>
          <w:bCs/>
          <w:noProof/>
          <w:lang w:val="en-GB"/>
        </w:rPr>
      </w:pPr>
    </w:p>
    <w:p w14:paraId="72F82D24" w14:textId="77777777" w:rsidR="00DE7DAE" w:rsidRDefault="004267F7" w:rsidP="00DE7DAE">
      <w:pPr>
        <w:spacing w:line="360" w:lineRule="auto"/>
        <w:jc w:val="center"/>
        <w:rPr>
          <w:noProof/>
          <w:lang w:val="en-GB"/>
        </w:rPr>
      </w:pPr>
      <w:r w:rsidRPr="004267F7">
        <w:rPr>
          <w:b/>
          <w:bCs/>
          <w:noProof/>
          <w:lang w:val="en-GB"/>
        </w:rPr>
        <w:t xml:space="preserve">Lecturer’s Name: </w:t>
      </w:r>
      <w:r w:rsidRPr="004267F7">
        <w:rPr>
          <w:noProof/>
          <w:lang w:val="en-GB"/>
        </w:rPr>
        <w:t>Dr Laila Maazouz</w:t>
      </w:r>
    </w:p>
    <w:p w14:paraId="3BF13C5A" w14:textId="7AD7019A" w:rsidR="00DE7DAE" w:rsidRPr="00DE7DAE" w:rsidRDefault="004267F7" w:rsidP="00DE7DAE">
      <w:pPr>
        <w:spacing w:line="360" w:lineRule="auto"/>
        <w:jc w:val="center"/>
        <w:rPr>
          <w:rFonts w:cs="Times New Roman"/>
          <w:szCs w:val="24"/>
        </w:rPr>
      </w:pPr>
      <w:r w:rsidRPr="004267F7">
        <w:rPr>
          <w:b/>
          <w:bCs/>
          <w:noProof/>
          <w:lang w:val="en-GB"/>
        </w:rPr>
        <w:t>Word Count:</w:t>
      </w:r>
      <w:r w:rsidR="00DE7DAE">
        <w:rPr>
          <w:b/>
          <w:bCs/>
          <w:noProof/>
          <w:lang w:val="en-GB"/>
        </w:rPr>
        <w:t xml:space="preserve"> </w:t>
      </w:r>
      <w:r w:rsidR="00DE7DAE" w:rsidRPr="00DE7DAE">
        <w:rPr>
          <w:noProof/>
          <w:lang w:val="en-GB"/>
        </w:rPr>
        <w:t>2674</w:t>
      </w:r>
    </w:p>
    <w:p w14:paraId="49A39985" w14:textId="77777777" w:rsidR="00DE7DAE" w:rsidRDefault="00DE7DAE" w:rsidP="00DE7DAE">
      <w:pPr>
        <w:spacing w:line="360" w:lineRule="auto"/>
        <w:jc w:val="center"/>
        <w:rPr>
          <w:rFonts w:cs="Times New Roman"/>
          <w:b/>
          <w:bCs/>
          <w:szCs w:val="24"/>
        </w:rPr>
      </w:pPr>
    </w:p>
    <w:p w14:paraId="5AEF6A69" w14:textId="30A51F04" w:rsidR="001637C3" w:rsidRPr="004267F7" w:rsidRDefault="001F5FCC" w:rsidP="00DE7DAE">
      <w:pPr>
        <w:spacing w:line="360" w:lineRule="auto"/>
        <w:jc w:val="center"/>
        <w:rPr>
          <w:noProof/>
          <w:lang w:val="en-GB"/>
        </w:rPr>
      </w:pPr>
      <w:r>
        <w:rPr>
          <w:rFonts w:cs="Times New Roman"/>
          <w:b/>
          <w:bCs/>
          <w:szCs w:val="24"/>
        </w:rPr>
        <w:lastRenderedPageBreak/>
        <w:t>ZARA</w:t>
      </w:r>
      <w:r w:rsidR="006622F4" w:rsidRPr="006622F4">
        <w:rPr>
          <w:rFonts w:cs="Times New Roman"/>
          <w:b/>
          <w:bCs/>
          <w:szCs w:val="24"/>
        </w:rPr>
        <w:t xml:space="preserve"> </w:t>
      </w:r>
      <w:proofErr w:type="spellStart"/>
      <w:r w:rsidR="006622F4" w:rsidRPr="006622F4">
        <w:rPr>
          <w:rFonts w:cs="Times New Roman"/>
          <w:b/>
          <w:bCs/>
          <w:szCs w:val="24"/>
        </w:rPr>
        <w:t>NeuroFit</w:t>
      </w:r>
      <w:proofErr w:type="spellEnd"/>
      <w:r w:rsidR="006622F4" w:rsidRPr="006622F4">
        <w:rPr>
          <w:rFonts w:cs="Times New Roman"/>
          <w:b/>
          <w:bCs/>
          <w:szCs w:val="24"/>
        </w:rPr>
        <w:t>: A Comprehensive STDP and Marketing Mix Strategy for a New Wellness Wearable</w:t>
      </w:r>
    </w:p>
    <w:p w14:paraId="6DDC3559" w14:textId="1546C2A2" w:rsidR="006622F4" w:rsidRPr="006622F4" w:rsidRDefault="001637C3" w:rsidP="001637C3">
      <w:pPr>
        <w:jc w:val="center"/>
        <w:rPr>
          <w:rFonts w:cs="Times New Roman"/>
          <w:b/>
          <w:bCs/>
          <w:szCs w:val="24"/>
        </w:rPr>
      </w:pPr>
      <w:r>
        <w:rPr>
          <w:rFonts w:cs="Times New Roman"/>
          <w:b/>
          <w:bCs/>
          <w:szCs w:val="24"/>
        </w:rPr>
        <w:br w:type="page"/>
      </w:r>
    </w:p>
    <w:sdt>
      <w:sdtPr>
        <w:rPr>
          <w:rFonts w:ascii="Times New Roman" w:eastAsiaTheme="minorHAnsi" w:hAnsi="Times New Roman" w:cstheme="minorBidi"/>
          <w:color w:val="auto"/>
          <w:kern w:val="2"/>
          <w:sz w:val="24"/>
          <w:szCs w:val="22"/>
          <w:lang w:val="en-IN"/>
          <w14:ligatures w14:val="standardContextual"/>
        </w:rPr>
        <w:id w:val="-816190610"/>
        <w:docPartObj>
          <w:docPartGallery w:val="Table of Contents"/>
          <w:docPartUnique/>
        </w:docPartObj>
      </w:sdtPr>
      <w:sdtEndPr>
        <w:rPr>
          <w:b/>
          <w:bCs/>
          <w:noProof/>
        </w:rPr>
      </w:sdtEndPr>
      <w:sdtContent>
        <w:p w14:paraId="2AF864EC" w14:textId="4B39461A" w:rsidR="001637C3" w:rsidRPr="001637C3" w:rsidRDefault="001637C3">
          <w:pPr>
            <w:pStyle w:val="TOCHeading"/>
            <w:rPr>
              <w:rFonts w:ascii="Times New Roman" w:hAnsi="Times New Roman" w:cs="Times New Roman"/>
              <w:b/>
              <w:bCs/>
              <w:color w:val="auto"/>
              <w:sz w:val="24"/>
              <w:szCs w:val="24"/>
            </w:rPr>
          </w:pPr>
          <w:r w:rsidRPr="001637C3">
            <w:rPr>
              <w:rFonts w:ascii="Times New Roman" w:hAnsi="Times New Roman" w:cs="Times New Roman"/>
              <w:b/>
              <w:bCs/>
              <w:color w:val="auto"/>
              <w:sz w:val="24"/>
              <w:szCs w:val="24"/>
            </w:rPr>
            <w:t>Table of Contents</w:t>
          </w:r>
        </w:p>
        <w:p w14:paraId="1B1E8B55" w14:textId="157E6482" w:rsidR="00E05AD6" w:rsidRDefault="001637C3">
          <w:pPr>
            <w:pStyle w:val="TOC1"/>
            <w:tabs>
              <w:tab w:val="right" w:leader="dot" w:pos="9016"/>
            </w:tabs>
            <w:rPr>
              <w:rFonts w:asciiTheme="minorHAnsi" w:eastAsiaTheme="minorEastAsia" w:hAnsiTheme="minorHAnsi"/>
              <w:noProof/>
              <w:szCs w:val="24"/>
              <w:lang w:eastAsia="en-IN"/>
            </w:rPr>
          </w:pPr>
          <w:r w:rsidRPr="001637C3">
            <w:rPr>
              <w:rFonts w:cs="Times New Roman"/>
              <w:szCs w:val="24"/>
            </w:rPr>
            <w:fldChar w:fldCharType="begin"/>
          </w:r>
          <w:r w:rsidRPr="001637C3">
            <w:rPr>
              <w:rFonts w:cs="Times New Roman"/>
              <w:szCs w:val="24"/>
            </w:rPr>
            <w:instrText xml:space="preserve"> TOC \o "1-3" \h \z \u </w:instrText>
          </w:r>
          <w:r w:rsidRPr="001637C3">
            <w:rPr>
              <w:rFonts w:cs="Times New Roman"/>
              <w:szCs w:val="24"/>
            </w:rPr>
            <w:fldChar w:fldCharType="separate"/>
          </w:r>
          <w:hyperlink w:anchor="_Toc214972249" w:history="1">
            <w:r w:rsidR="00E05AD6" w:rsidRPr="008550E7">
              <w:rPr>
                <w:rStyle w:val="Hyperlink"/>
                <w:noProof/>
              </w:rPr>
              <w:t>Introduction</w:t>
            </w:r>
            <w:r w:rsidR="00E05AD6">
              <w:rPr>
                <w:noProof/>
                <w:webHidden/>
              </w:rPr>
              <w:tab/>
            </w:r>
            <w:r w:rsidR="00E05AD6">
              <w:rPr>
                <w:noProof/>
                <w:webHidden/>
              </w:rPr>
              <w:fldChar w:fldCharType="begin"/>
            </w:r>
            <w:r w:rsidR="00E05AD6">
              <w:rPr>
                <w:noProof/>
                <w:webHidden/>
              </w:rPr>
              <w:instrText xml:space="preserve"> PAGEREF _Toc214972249 \h </w:instrText>
            </w:r>
            <w:r w:rsidR="00E05AD6">
              <w:rPr>
                <w:noProof/>
                <w:webHidden/>
              </w:rPr>
            </w:r>
            <w:r w:rsidR="00E05AD6">
              <w:rPr>
                <w:noProof/>
                <w:webHidden/>
              </w:rPr>
              <w:fldChar w:fldCharType="separate"/>
            </w:r>
            <w:r w:rsidR="00E05AD6">
              <w:rPr>
                <w:noProof/>
                <w:webHidden/>
              </w:rPr>
              <w:t>3</w:t>
            </w:r>
            <w:r w:rsidR="00E05AD6">
              <w:rPr>
                <w:noProof/>
                <w:webHidden/>
              </w:rPr>
              <w:fldChar w:fldCharType="end"/>
            </w:r>
          </w:hyperlink>
        </w:p>
        <w:p w14:paraId="7DD40694" w14:textId="09B15A13" w:rsidR="00E05AD6" w:rsidRDefault="00E05AD6">
          <w:pPr>
            <w:pStyle w:val="TOC1"/>
            <w:tabs>
              <w:tab w:val="right" w:leader="dot" w:pos="9016"/>
            </w:tabs>
            <w:rPr>
              <w:rFonts w:asciiTheme="minorHAnsi" w:eastAsiaTheme="minorEastAsia" w:hAnsiTheme="minorHAnsi"/>
              <w:noProof/>
              <w:szCs w:val="24"/>
              <w:lang w:eastAsia="en-IN"/>
            </w:rPr>
          </w:pPr>
          <w:hyperlink w:anchor="_Toc214972250" w:history="1">
            <w:r w:rsidRPr="008550E7">
              <w:rPr>
                <w:rStyle w:val="Hyperlink"/>
                <w:noProof/>
              </w:rPr>
              <w:t>ELEMENT 1: STDP ANALYSIS</w:t>
            </w:r>
            <w:r>
              <w:rPr>
                <w:noProof/>
                <w:webHidden/>
              </w:rPr>
              <w:tab/>
            </w:r>
            <w:r>
              <w:rPr>
                <w:noProof/>
                <w:webHidden/>
              </w:rPr>
              <w:fldChar w:fldCharType="begin"/>
            </w:r>
            <w:r>
              <w:rPr>
                <w:noProof/>
                <w:webHidden/>
              </w:rPr>
              <w:instrText xml:space="preserve"> PAGEREF _Toc214972250 \h </w:instrText>
            </w:r>
            <w:r>
              <w:rPr>
                <w:noProof/>
                <w:webHidden/>
              </w:rPr>
            </w:r>
            <w:r>
              <w:rPr>
                <w:noProof/>
                <w:webHidden/>
              </w:rPr>
              <w:fldChar w:fldCharType="separate"/>
            </w:r>
            <w:r>
              <w:rPr>
                <w:noProof/>
                <w:webHidden/>
              </w:rPr>
              <w:t>3</w:t>
            </w:r>
            <w:r>
              <w:rPr>
                <w:noProof/>
                <w:webHidden/>
              </w:rPr>
              <w:fldChar w:fldCharType="end"/>
            </w:r>
          </w:hyperlink>
        </w:p>
        <w:p w14:paraId="4A0D5FA4" w14:textId="6F690A59" w:rsidR="00E05AD6" w:rsidRDefault="00E05AD6">
          <w:pPr>
            <w:pStyle w:val="TOC1"/>
            <w:tabs>
              <w:tab w:val="right" w:leader="dot" w:pos="9016"/>
            </w:tabs>
            <w:rPr>
              <w:rFonts w:asciiTheme="minorHAnsi" w:eastAsiaTheme="minorEastAsia" w:hAnsiTheme="minorHAnsi"/>
              <w:noProof/>
              <w:szCs w:val="24"/>
              <w:lang w:eastAsia="en-IN"/>
            </w:rPr>
          </w:pPr>
          <w:hyperlink w:anchor="_Toc214972251" w:history="1">
            <w:r w:rsidRPr="008550E7">
              <w:rPr>
                <w:rStyle w:val="Hyperlink"/>
                <w:noProof/>
              </w:rPr>
              <w:t>ELEMENT 2: MARKETING MIX (4Ps)</w:t>
            </w:r>
            <w:r>
              <w:rPr>
                <w:noProof/>
                <w:webHidden/>
              </w:rPr>
              <w:tab/>
            </w:r>
            <w:r>
              <w:rPr>
                <w:noProof/>
                <w:webHidden/>
              </w:rPr>
              <w:fldChar w:fldCharType="begin"/>
            </w:r>
            <w:r>
              <w:rPr>
                <w:noProof/>
                <w:webHidden/>
              </w:rPr>
              <w:instrText xml:space="preserve"> PAGEREF _Toc214972251 \h </w:instrText>
            </w:r>
            <w:r>
              <w:rPr>
                <w:noProof/>
                <w:webHidden/>
              </w:rPr>
            </w:r>
            <w:r>
              <w:rPr>
                <w:noProof/>
                <w:webHidden/>
              </w:rPr>
              <w:fldChar w:fldCharType="separate"/>
            </w:r>
            <w:r>
              <w:rPr>
                <w:noProof/>
                <w:webHidden/>
              </w:rPr>
              <w:t>6</w:t>
            </w:r>
            <w:r>
              <w:rPr>
                <w:noProof/>
                <w:webHidden/>
              </w:rPr>
              <w:fldChar w:fldCharType="end"/>
            </w:r>
          </w:hyperlink>
        </w:p>
        <w:p w14:paraId="7E1AE46D" w14:textId="2F4827CC" w:rsidR="00E05AD6" w:rsidRDefault="00E05AD6">
          <w:pPr>
            <w:pStyle w:val="TOC1"/>
            <w:tabs>
              <w:tab w:val="right" w:leader="dot" w:pos="9016"/>
            </w:tabs>
            <w:rPr>
              <w:rFonts w:asciiTheme="minorHAnsi" w:eastAsiaTheme="minorEastAsia" w:hAnsiTheme="minorHAnsi"/>
              <w:noProof/>
              <w:szCs w:val="24"/>
              <w:lang w:eastAsia="en-IN"/>
            </w:rPr>
          </w:pPr>
          <w:hyperlink w:anchor="_Toc214972252" w:history="1">
            <w:r w:rsidRPr="008550E7">
              <w:rPr>
                <w:rStyle w:val="Hyperlink"/>
                <w:noProof/>
              </w:rPr>
              <w:t xml:space="preserve">ELEMENT 3: MARKETING STRATEGY </w:t>
            </w:r>
            <w:r w:rsidR="004267F7">
              <w:rPr>
                <w:rStyle w:val="Hyperlink"/>
                <w:noProof/>
              </w:rPr>
              <w:t>POSTER</w:t>
            </w:r>
            <w:r>
              <w:rPr>
                <w:noProof/>
                <w:webHidden/>
              </w:rPr>
              <w:tab/>
            </w:r>
            <w:r>
              <w:rPr>
                <w:noProof/>
                <w:webHidden/>
              </w:rPr>
              <w:fldChar w:fldCharType="begin"/>
            </w:r>
            <w:r>
              <w:rPr>
                <w:noProof/>
                <w:webHidden/>
              </w:rPr>
              <w:instrText xml:space="preserve"> PAGEREF _Toc214972252 \h </w:instrText>
            </w:r>
            <w:r>
              <w:rPr>
                <w:noProof/>
                <w:webHidden/>
              </w:rPr>
            </w:r>
            <w:r>
              <w:rPr>
                <w:noProof/>
                <w:webHidden/>
              </w:rPr>
              <w:fldChar w:fldCharType="separate"/>
            </w:r>
            <w:r>
              <w:rPr>
                <w:noProof/>
                <w:webHidden/>
              </w:rPr>
              <w:t>9</w:t>
            </w:r>
            <w:r>
              <w:rPr>
                <w:noProof/>
                <w:webHidden/>
              </w:rPr>
              <w:fldChar w:fldCharType="end"/>
            </w:r>
          </w:hyperlink>
        </w:p>
        <w:p w14:paraId="68BA1F3C" w14:textId="7AA196BA" w:rsidR="00E05AD6" w:rsidRDefault="00E05AD6">
          <w:pPr>
            <w:pStyle w:val="TOC1"/>
            <w:tabs>
              <w:tab w:val="right" w:leader="dot" w:pos="9016"/>
            </w:tabs>
            <w:rPr>
              <w:rFonts w:asciiTheme="minorHAnsi" w:eastAsiaTheme="minorEastAsia" w:hAnsiTheme="minorHAnsi"/>
              <w:noProof/>
              <w:szCs w:val="24"/>
              <w:lang w:eastAsia="en-IN"/>
            </w:rPr>
          </w:pPr>
          <w:hyperlink w:anchor="_Toc214972253" w:history="1">
            <w:r w:rsidRPr="008550E7">
              <w:rPr>
                <w:rStyle w:val="Hyperlink"/>
                <w:noProof/>
              </w:rPr>
              <w:t>ELEMENT 4: REFLECTION</w:t>
            </w:r>
            <w:r>
              <w:rPr>
                <w:noProof/>
                <w:webHidden/>
              </w:rPr>
              <w:tab/>
            </w:r>
            <w:r>
              <w:rPr>
                <w:noProof/>
                <w:webHidden/>
              </w:rPr>
              <w:fldChar w:fldCharType="begin"/>
            </w:r>
            <w:r>
              <w:rPr>
                <w:noProof/>
                <w:webHidden/>
              </w:rPr>
              <w:instrText xml:space="preserve"> PAGEREF _Toc214972253 \h </w:instrText>
            </w:r>
            <w:r>
              <w:rPr>
                <w:noProof/>
                <w:webHidden/>
              </w:rPr>
            </w:r>
            <w:r>
              <w:rPr>
                <w:noProof/>
                <w:webHidden/>
              </w:rPr>
              <w:fldChar w:fldCharType="separate"/>
            </w:r>
            <w:r>
              <w:rPr>
                <w:noProof/>
                <w:webHidden/>
              </w:rPr>
              <w:t>9</w:t>
            </w:r>
            <w:r>
              <w:rPr>
                <w:noProof/>
                <w:webHidden/>
              </w:rPr>
              <w:fldChar w:fldCharType="end"/>
            </w:r>
          </w:hyperlink>
        </w:p>
        <w:p w14:paraId="474D2187" w14:textId="06110568" w:rsidR="00E05AD6" w:rsidRDefault="00E05AD6">
          <w:pPr>
            <w:pStyle w:val="TOC1"/>
            <w:tabs>
              <w:tab w:val="right" w:leader="dot" w:pos="9016"/>
            </w:tabs>
            <w:rPr>
              <w:rFonts w:asciiTheme="minorHAnsi" w:eastAsiaTheme="minorEastAsia" w:hAnsiTheme="minorHAnsi"/>
              <w:noProof/>
              <w:szCs w:val="24"/>
              <w:lang w:eastAsia="en-IN"/>
            </w:rPr>
          </w:pPr>
          <w:hyperlink w:anchor="_Toc214972254" w:history="1">
            <w:r w:rsidRPr="008550E7">
              <w:rPr>
                <w:rStyle w:val="Hyperlink"/>
                <w:noProof/>
                <w:lang w:val="en-US"/>
              </w:rPr>
              <w:t>References</w:t>
            </w:r>
            <w:r>
              <w:rPr>
                <w:noProof/>
                <w:webHidden/>
              </w:rPr>
              <w:tab/>
            </w:r>
            <w:r>
              <w:rPr>
                <w:noProof/>
                <w:webHidden/>
              </w:rPr>
              <w:fldChar w:fldCharType="begin"/>
            </w:r>
            <w:r>
              <w:rPr>
                <w:noProof/>
                <w:webHidden/>
              </w:rPr>
              <w:instrText xml:space="preserve"> PAGEREF _Toc214972254 \h </w:instrText>
            </w:r>
            <w:r>
              <w:rPr>
                <w:noProof/>
                <w:webHidden/>
              </w:rPr>
            </w:r>
            <w:r>
              <w:rPr>
                <w:noProof/>
                <w:webHidden/>
              </w:rPr>
              <w:fldChar w:fldCharType="separate"/>
            </w:r>
            <w:r>
              <w:rPr>
                <w:noProof/>
                <w:webHidden/>
              </w:rPr>
              <w:t>11</w:t>
            </w:r>
            <w:r>
              <w:rPr>
                <w:noProof/>
                <w:webHidden/>
              </w:rPr>
              <w:fldChar w:fldCharType="end"/>
            </w:r>
          </w:hyperlink>
        </w:p>
        <w:p w14:paraId="750C24FC" w14:textId="352A5432" w:rsidR="00E05AD6" w:rsidRDefault="00E05AD6">
          <w:pPr>
            <w:pStyle w:val="TOC1"/>
            <w:tabs>
              <w:tab w:val="right" w:leader="dot" w:pos="9016"/>
            </w:tabs>
            <w:rPr>
              <w:rFonts w:asciiTheme="minorHAnsi" w:eastAsiaTheme="minorEastAsia" w:hAnsiTheme="minorHAnsi"/>
              <w:noProof/>
              <w:szCs w:val="24"/>
              <w:lang w:eastAsia="en-IN"/>
            </w:rPr>
          </w:pPr>
          <w:hyperlink w:anchor="_Toc214972255" w:history="1">
            <w:r w:rsidRPr="008550E7">
              <w:rPr>
                <w:rStyle w:val="Hyperlink"/>
                <w:noProof/>
                <w:lang w:val="en-US"/>
              </w:rPr>
              <w:t>Appendix</w:t>
            </w:r>
            <w:r>
              <w:rPr>
                <w:noProof/>
                <w:webHidden/>
              </w:rPr>
              <w:tab/>
            </w:r>
            <w:r>
              <w:rPr>
                <w:noProof/>
                <w:webHidden/>
              </w:rPr>
              <w:fldChar w:fldCharType="begin"/>
            </w:r>
            <w:r>
              <w:rPr>
                <w:noProof/>
                <w:webHidden/>
              </w:rPr>
              <w:instrText xml:space="preserve"> PAGEREF _Toc214972255 \h </w:instrText>
            </w:r>
            <w:r>
              <w:rPr>
                <w:noProof/>
                <w:webHidden/>
              </w:rPr>
            </w:r>
            <w:r>
              <w:rPr>
                <w:noProof/>
                <w:webHidden/>
              </w:rPr>
              <w:fldChar w:fldCharType="separate"/>
            </w:r>
            <w:r>
              <w:rPr>
                <w:noProof/>
                <w:webHidden/>
              </w:rPr>
              <w:t>13</w:t>
            </w:r>
            <w:r>
              <w:rPr>
                <w:noProof/>
                <w:webHidden/>
              </w:rPr>
              <w:fldChar w:fldCharType="end"/>
            </w:r>
          </w:hyperlink>
        </w:p>
        <w:p w14:paraId="1644844F" w14:textId="6DF3DBCB" w:rsidR="001637C3" w:rsidRDefault="001637C3">
          <w:r w:rsidRPr="001637C3">
            <w:rPr>
              <w:rFonts w:cs="Times New Roman"/>
              <w:b/>
              <w:bCs/>
              <w:noProof/>
              <w:szCs w:val="24"/>
            </w:rPr>
            <w:fldChar w:fldCharType="end"/>
          </w:r>
        </w:p>
      </w:sdtContent>
    </w:sdt>
    <w:p w14:paraId="2CBDEF04" w14:textId="77777777" w:rsidR="006622F4" w:rsidRPr="00F853AA" w:rsidRDefault="006622F4" w:rsidP="00F853AA">
      <w:pPr>
        <w:spacing w:line="360" w:lineRule="auto"/>
        <w:jc w:val="both"/>
        <w:rPr>
          <w:rFonts w:cs="Times New Roman"/>
          <w:b/>
          <w:bCs/>
          <w:szCs w:val="24"/>
        </w:rPr>
      </w:pPr>
    </w:p>
    <w:p w14:paraId="2B9C45D2" w14:textId="77777777" w:rsidR="001637C3" w:rsidRDefault="001637C3">
      <w:pPr>
        <w:rPr>
          <w:rFonts w:eastAsiaTheme="majorEastAsia" w:cstheme="majorBidi"/>
          <w:b/>
          <w:szCs w:val="32"/>
        </w:rPr>
      </w:pPr>
      <w:r>
        <w:br w:type="page"/>
      </w:r>
    </w:p>
    <w:p w14:paraId="7D54D448" w14:textId="260F14C3" w:rsidR="003C3D5D" w:rsidRPr="003C3D5D" w:rsidRDefault="003C3D5D" w:rsidP="001637C3">
      <w:pPr>
        <w:pStyle w:val="Heading1"/>
      </w:pPr>
      <w:bookmarkStart w:id="0" w:name="_Toc214972249"/>
      <w:r w:rsidRPr="003C3D5D">
        <w:lastRenderedPageBreak/>
        <w:t>Introduction</w:t>
      </w:r>
      <w:bookmarkEnd w:id="0"/>
      <w:r w:rsidRPr="003C3D5D">
        <w:t xml:space="preserve"> </w:t>
      </w:r>
    </w:p>
    <w:p w14:paraId="1BAAF486" w14:textId="3E0BA904" w:rsidR="006622F4" w:rsidRPr="00F853AA" w:rsidRDefault="006622F4" w:rsidP="00F853AA">
      <w:pPr>
        <w:spacing w:line="360" w:lineRule="auto"/>
        <w:jc w:val="both"/>
        <w:rPr>
          <w:rFonts w:cs="Times New Roman"/>
          <w:szCs w:val="24"/>
        </w:rPr>
      </w:pPr>
      <w:r w:rsidRPr="00F853AA">
        <w:rPr>
          <w:rFonts w:cs="Times New Roman"/>
          <w:szCs w:val="24"/>
        </w:rPr>
        <w:t xml:space="preserve">The strategic position of brand development has reached an imperative requirement in an environment that is increasingly high in competition in the global marketplace as an indicator of </w:t>
      </w:r>
      <w:proofErr w:type="gramStart"/>
      <w:r w:rsidRPr="00F853AA">
        <w:rPr>
          <w:rFonts w:cs="Times New Roman"/>
          <w:szCs w:val="24"/>
        </w:rPr>
        <w:t>long term</w:t>
      </w:r>
      <w:proofErr w:type="gramEnd"/>
      <w:r w:rsidRPr="00F853AA">
        <w:rPr>
          <w:rFonts w:cs="Times New Roman"/>
          <w:szCs w:val="24"/>
        </w:rPr>
        <w:t xml:space="preserve"> relevance and customer loyalty to the organisation. </w:t>
      </w:r>
      <w:r w:rsidR="001F5FCC">
        <w:rPr>
          <w:rFonts w:cs="Times New Roman"/>
          <w:szCs w:val="24"/>
        </w:rPr>
        <w:t>ZARA</w:t>
      </w:r>
      <w:r w:rsidRPr="00F853AA">
        <w:rPr>
          <w:rFonts w:cs="Times New Roman"/>
          <w:szCs w:val="24"/>
        </w:rPr>
        <w:t xml:space="preserve"> is one of the largest technological conglomerates in the globe which is famous by its strong brand equity, product diversification, and perpetual innovativeness policy</w:t>
      </w:r>
      <w:r w:rsidR="000B32A5">
        <w:rPr>
          <w:rFonts w:cs="Times New Roman"/>
          <w:szCs w:val="24"/>
        </w:rPr>
        <w:t xml:space="preserve"> </w:t>
      </w:r>
      <w:r w:rsidR="000B32A5" w:rsidRPr="000B32A5">
        <w:rPr>
          <w:rFonts w:cs="Times New Roman"/>
          <w:szCs w:val="24"/>
        </w:rPr>
        <w:t>(Orlov, 2021)</w:t>
      </w:r>
      <w:r w:rsidR="000B32A5">
        <w:rPr>
          <w:rFonts w:cs="Times New Roman"/>
          <w:szCs w:val="24"/>
        </w:rPr>
        <w:t>.</w:t>
      </w:r>
      <w:r w:rsidRPr="00F853AA">
        <w:rPr>
          <w:rFonts w:cs="Times New Roman"/>
          <w:szCs w:val="24"/>
        </w:rPr>
        <w:t xml:space="preserve"> It has the most extensive ecosystem, and its global profile makes it the optimal parent company to create a new brand concept that would satisfy the requirements of the new markets. The current report introduces a newly-born brand in the </w:t>
      </w:r>
      <w:r w:rsidR="001F5FCC">
        <w:rPr>
          <w:rFonts w:cs="Times New Roman"/>
          <w:szCs w:val="24"/>
        </w:rPr>
        <w:t>ZARA</w:t>
      </w:r>
      <w:r w:rsidRPr="00F853AA">
        <w:rPr>
          <w:rFonts w:cs="Times New Roman"/>
          <w:szCs w:val="24"/>
        </w:rPr>
        <w:t xml:space="preserve"> company, </w:t>
      </w:r>
      <w:r w:rsidR="001F5FCC">
        <w:rPr>
          <w:rFonts w:cs="Times New Roman"/>
          <w:szCs w:val="24"/>
        </w:rPr>
        <w:t>ZARA</w:t>
      </w:r>
      <w:r w:rsidRPr="00F853AA">
        <w:rPr>
          <w:rFonts w:cs="Times New Roman"/>
          <w:szCs w:val="24"/>
        </w:rPr>
        <w:t xml:space="preserve"> NeuroFit, which is an AI-driven wellbeing wearable that assists to enhance the cognitive performance, mental health and physical wellbeing monitoring. The concept coincides with the growing consumer demand in digital health, stress management technology, and optimisation of the holistic lifestyle. The portfolio has been organized into four broad parts that included; an STDP analysis that indicates the market segments, target audience, differentiation and positioning of the new brand; a marketing mix strategy that represents the 4ps; a brief pitch where an overview of the strategic direction was given; and a reflective section that gives an overview of the learning process and skills learnt</w:t>
      </w:r>
      <w:r w:rsidR="000B32A5">
        <w:rPr>
          <w:rFonts w:cs="Times New Roman"/>
          <w:szCs w:val="24"/>
        </w:rPr>
        <w:t xml:space="preserve"> </w:t>
      </w:r>
      <w:r w:rsidR="000B32A5" w:rsidRPr="000B32A5">
        <w:rPr>
          <w:rFonts w:cs="Times New Roman"/>
          <w:szCs w:val="24"/>
        </w:rPr>
        <w:t>(Dargazany, Stegagno and Mankodiya, 2018)</w:t>
      </w:r>
      <w:r w:rsidR="000B32A5">
        <w:rPr>
          <w:rFonts w:cs="Times New Roman"/>
          <w:szCs w:val="24"/>
        </w:rPr>
        <w:t>.</w:t>
      </w:r>
      <w:r w:rsidRPr="00F853AA">
        <w:rPr>
          <w:rFonts w:cs="Times New Roman"/>
          <w:szCs w:val="24"/>
        </w:rPr>
        <w:t xml:space="preserve"> All of the aspects presented can be put into a concise statement that this is an in-depth, scientifically backed marketing strategy to introduce </w:t>
      </w:r>
      <w:r w:rsidR="001F5FCC">
        <w:rPr>
          <w:rFonts w:cs="Times New Roman"/>
          <w:szCs w:val="24"/>
        </w:rPr>
        <w:t>ZARA</w:t>
      </w:r>
      <w:r w:rsidRPr="00F853AA">
        <w:rPr>
          <w:rFonts w:cs="Times New Roman"/>
          <w:szCs w:val="24"/>
        </w:rPr>
        <w:t xml:space="preserve"> NeuroFit in the realm of wellness technology to the world market. </w:t>
      </w:r>
    </w:p>
    <w:p w14:paraId="30CCFCF0" w14:textId="4DB78820" w:rsidR="003C3D5D" w:rsidRPr="003C3D5D" w:rsidRDefault="003C3D5D" w:rsidP="00F853AA">
      <w:pPr>
        <w:pStyle w:val="Heading1"/>
      </w:pPr>
      <w:bookmarkStart w:id="1" w:name="_Toc214972250"/>
      <w:r w:rsidRPr="003C3D5D">
        <w:t>ELEMENT 1: STDP ANALYSIS</w:t>
      </w:r>
      <w:bookmarkEnd w:id="1"/>
      <w:r w:rsidRPr="003C3D5D">
        <w:t xml:space="preserve"> </w:t>
      </w:r>
    </w:p>
    <w:p w14:paraId="431061D2" w14:textId="5FC1E449" w:rsidR="003C3D5D" w:rsidRPr="003C3D5D" w:rsidRDefault="003C3D5D" w:rsidP="00F853AA">
      <w:pPr>
        <w:spacing w:line="360" w:lineRule="auto"/>
        <w:jc w:val="both"/>
        <w:rPr>
          <w:rFonts w:cs="Times New Roman"/>
          <w:b/>
          <w:bCs/>
          <w:szCs w:val="24"/>
        </w:rPr>
      </w:pPr>
      <w:r w:rsidRPr="003C3D5D">
        <w:rPr>
          <w:rFonts w:cs="Times New Roman"/>
          <w:b/>
          <w:bCs/>
          <w:szCs w:val="24"/>
        </w:rPr>
        <w:t>Company Overview</w:t>
      </w:r>
    </w:p>
    <w:p w14:paraId="79AB4B64" w14:textId="7EADFC04" w:rsidR="001637C3" w:rsidRDefault="001F5FCC" w:rsidP="00F853AA">
      <w:pPr>
        <w:spacing w:line="360" w:lineRule="auto"/>
        <w:jc w:val="both"/>
        <w:rPr>
          <w:rFonts w:cs="Times New Roman"/>
          <w:szCs w:val="24"/>
        </w:rPr>
      </w:pPr>
      <w:r>
        <w:rPr>
          <w:rFonts w:cs="Times New Roman"/>
          <w:szCs w:val="24"/>
        </w:rPr>
        <w:t>ZARA</w:t>
      </w:r>
      <w:r w:rsidR="006622F4" w:rsidRPr="00F853AA">
        <w:rPr>
          <w:rFonts w:cs="Times New Roman"/>
          <w:szCs w:val="24"/>
        </w:rPr>
        <w:t xml:space="preserve"> is a global established technology company whose reputation is right on innovation, perfection in design and product innovations based on consumer needs. The company was founded in South Korea; it has diversified its operations to smartphones, wearables, home appliances, semiconductors, and smart home technologies within the same country</w:t>
      </w:r>
      <w:r w:rsidR="000B32A5">
        <w:rPr>
          <w:rFonts w:cs="Times New Roman"/>
          <w:szCs w:val="24"/>
        </w:rPr>
        <w:t xml:space="preserve"> </w:t>
      </w:r>
      <w:r w:rsidR="000B32A5" w:rsidRPr="000B32A5">
        <w:rPr>
          <w:rFonts w:cs="Times New Roman"/>
          <w:szCs w:val="24"/>
        </w:rPr>
        <w:t>(Orlov, 2021)</w:t>
      </w:r>
      <w:r w:rsidR="000B32A5">
        <w:rPr>
          <w:rFonts w:cs="Times New Roman"/>
          <w:szCs w:val="24"/>
        </w:rPr>
        <w:t>.</w:t>
      </w:r>
      <w:r w:rsidR="006622F4" w:rsidRPr="00F853AA">
        <w:rPr>
          <w:rFonts w:cs="Times New Roman"/>
          <w:szCs w:val="24"/>
        </w:rPr>
        <w:t xml:space="preserve"> This is because the ability of </w:t>
      </w:r>
      <w:r>
        <w:rPr>
          <w:rFonts w:cs="Times New Roman"/>
          <w:szCs w:val="24"/>
        </w:rPr>
        <w:t>ZARA</w:t>
      </w:r>
      <w:r w:rsidR="006622F4" w:rsidRPr="00F853AA">
        <w:rPr>
          <w:rFonts w:cs="Times New Roman"/>
          <w:szCs w:val="24"/>
        </w:rPr>
        <w:t xml:space="preserve"> to integrate hardware, software, and AI-based solutions will allow it to remain on the technological edge of the world. It possesses a mature </w:t>
      </w:r>
      <w:r>
        <w:rPr>
          <w:rFonts w:cs="Times New Roman"/>
          <w:szCs w:val="24"/>
        </w:rPr>
        <w:t>ZARA</w:t>
      </w:r>
      <w:r w:rsidR="006622F4" w:rsidRPr="00F853AA">
        <w:rPr>
          <w:rFonts w:cs="Times New Roman"/>
          <w:szCs w:val="24"/>
        </w:rPr>
        <w:t xml:space="preserve"> Health, SmartThings, Galaxy ecosystem, which is a good foundation to create new digital health and wellness solutions. </w:t>
      </w:r>
    </w:p>
    <w:p w14:paraId="420591B7" w14:textId="5F79868A" w:rsidR="003C3D5D" w:rsidRPr="003C3D5D" w:rsidRDefault="003C3D5D" w:rsidP="00F853AA">
      <w:pPr>
        <w:spacing w:line="360" w:lineRule="auto"/>
        <w:jc w:val="both"/>
        <w:rPr>
          <w:rFonts w:cs="Times New Roman"/>
          <w:b/>
          <w:bCs/>
          <w:szCs w:val="24"/>
        </w:rPr>
      </w:pPr>
      <w:r w:rsidRPr="003C3D5D">
        <w:rPr>
          <w:rFonts w:cs="Times New Roman"/>
          <w:b/>
          <w:bCs/>
          <w:szCs w:val="24"/>
        </w:rPr>
        <w:t xml:space="preserve">New Brand Name and Concept: </w:t>
      </w:r>
      <w:r w:rsidR="001F5FCC">
        <w:rPr>
          <w:rFonts w:cs="Times New Roman"/>
          <w:b/>
          <w:bCs/>
          <w:szCs w:val="24"/>
        </w:rPr>
        <w:t>ZARA</w:t>
      </w:r>
      <w:r w:rsidRPr="003C3D5D">
        <w:rPr>
          <w:rFonts w:cs="Times New Roman"/>
          <w:b/>
          <w:bCs/>
          <w:szCs w:val="24"/>
        </w:rPr>
        <w:t xml:space="preserve"> NeuroFit</w:t>
      </w:r>
    </w:p>
    <w:p w14:paraId="5455EEB3" w14:textId="21F00798" w:rsidR="006622F4" w:rsidRPr="006622F4" w:rsidRDefault="001F5FCC" w:rsidP="00F853AA">
      <w:pPr>
        <w:spacing w:line="360" w:lineRule="auto"/>
        <w:jc w:val="both"/>
        <w:rPr>
          <w:rFonts w:cs="Times New Roman"/>
          <w:szCs w:val="24"/>
        </w:rPr>
      </w:pPr>
      <w:r w:rsidRPr="001F5FCC">
        <w:rPr>
          <w:rFonts w:cs="Times New Roman"/>
          <w:szCs w:val="24"/>
        </w:rPr>
        <w:t xml:space="preserve">The brand is shown as the next stage of AI based smart wellness brand, dubbed ZARA NeuroFit, that is meant to serve the needs of younger generation consumers in the context of </w:t>
      </w:r>
      <w:r w:rsidRPr="001F5FCC">
        <w:rPr>
          <w:rFonts w:cs="Times New Roman"/>
          <w:szCs w:val="24"/>
        </w:rPr>
        <w:lastRenderedPageBreak/>
        <w:t>mental wellbeing, stress, and lifestyle balance. Unlike other traditional fitness wearables which tend to focus primarily on physical exercise, NeuroFit gives greater importance to the idea of holistic wellness and integrates the capabilities of predicting stress, better concentration, sleep optimization, and control of emotions in a single wearable device</w:t>
      </w:r>
      <w:r>
        <w:rPr>
          <w:rFonts w:cs="Times New Roman"/>
          <w:szCs w:val="24"/>
        </w:rPr>
        <w:t xml:space="preserve"> </w:t>
      </w:r>
      <w:r w:rsidRPr="000B32A5">
        <w:rPr>
          <w:rFonts w:cs="Times New Roman"/>
          <w:szCs w:val="24"/>
        </w:rPr>
        <w:t>(Dargazany, Stegagno and Mankodiya, 2018)</w:t>
      </w:r>
      <w:r>
        <w:rPr>
          <w:rFonts w:cs="Times New Roman"/>
          <w:szCs w:val="24"/>
        </w:rPr>
        <w:t>.</w:t>
      </w:r>
      <w:r w:rsidRPr="001F5FCC">
        <w:rPr>
          <w:rFonts w:cs="Times New Roman"/>
          <w:szCs w:val="24"/>
        </w:rPr>
        <w:t xml:space="preserve"> The product is an AI work in form of a Neuro-tracker and stress predictor assisted by a companion application, which gives personalised insights, mindfulness and productivity support. It also fits in the trend of using technology in health management as a concept of the brand to emerge. The device is positioned as cost-effective, intelligent, and easy to use to compete with premium smartwatches, which offer its users quality wellness analytics with ease and a low price as NeuroFit does in comparison to the mainstream market players. The emphasis on the compatibility with the existing digital health ecosystem and sustainable design makes ZARA NeuroFit reflect the future-oriented concepts of the smart wellness that can attract the audience of the health-conscious and technology-oriented individuals</w:t>
      </w:r>
      <w:r>
        <w:rPr>
          <w:rFonts w:cs="Times New Roman"/>
          <w:szCs w:val="24"/>
        </w:rPr>
        <w:t xml:space="preserve"> </w:t>
      </w:r>
      <w:r w:rsidR="000B32A5" w:rsidRPr="000B32A5">
        <w:rPr>
          <w:rFonts w:cs="Times New Roman"/>
          <w:szCs w:val="24"/>
        </w:rPr>
        <w:t>(Dargazany, Stegagno and Mankodiya, 2018)</w:t>
      </w:r>
      <w:r w:rsidR="000B32A5">
        <w:rPr>
          <w:rFonts w:cs="Times New Roman"/>
          <w:szCs w:val="24"/>
        </w:rPr>
        <w:t>.</w:t>
      </w:r>
    </w:p>
    <w:p w14:paraId="4D68330F" w14:textId="793E9DC6" w:rsidR="003C3D5D" w:rsidRPr="003C3D5D" w:rsidRDefault="003C3D5D" w:rsidP="00F853AA">
      <w:pPr>
        <w:spacing w:line="360" w:lineRule="auto"/>
        <w:jc w:val="both"/>
        <w:rPr>
          <w:rFonts w:cs="Times New Roman"/>
          <w:b/>
          <w:bCs/>
          <w:szCs w:val="24"/>
        </w:rPr>
      </w:pPr>
      <w:r w:rsidRPr="003C3D5D">
        <w:rPr>
          <w:rFonts w:cs="Times New Roman"/>
          <w:b/>
          <w:bCs/>
          <w:szCs w:val="24"/>
        </w:rPr>
        <w:t>Market Trends &amp; Consumer Behaviour Justification</w:t>
      </w:r>
    </w:p>
    <w:p w14:paraId="57D432F1" w14:textId="4A148076" w:rsidR="001F5FCC" w:rsidRDefault="001F5FCC" w:rsidP="00F853AA">
      <w:pPr>
        <w:spacing w:line="360" w:lineRule="auto"/>
        <w:jc w:val="both"/>
        <w:rPr>
          <w:rFonts w:cs="Times New Roman"/>
          <w:szCs w:val="24"/>
        </w:rPr>
      </w:pPr>
      <w:r w:rsidRPr="001F5FCC">
        <w:rPr>
          <w:rFonts w:cs="Times New Roman"/>
          <w:szCs w:val="24"/>
        </w:rPr>
        <w:t>The digital health market and the overall wellness have expanded enormously due to the increased awareness of mental health, lifestyle that impacts stress, and the continuously increasing acceptance of the AI-driven personal analytics. Consumers, and in particular, the younger generations are seeking methods of obtaining devices that will help them to achieve mental clarity, emotional stability and a high quality sleep among other aspects of tracking their physical well-being</w:t>
      </w:r>
      <w:r>
        <w:rPr>
          <w:rFonts w:cs="Times New Roman"/>
          <w:szCs w:val="24"/>
        </w:rPr>
        <w:t xml:space="preserve"> </w:t>
      </w:r>
      <w:r w:rsidRPr="000B32A5">
        <w:rPr>
          <w:rFonts w:cs="Times New Roman"/>
          <w:szCs w:val="24"/>
        </w:rPr>
        <w:t>(Bube, 2023)</w:t>
      </w:r>
      <w:r>
        <w:rPr>
          <w:rFonts w:cs="Times New Roman"/>
          <w:szCs w:val="24"/>
        </w:rPr>
        <w:t>.</w:t>
      </w:r>
      <w:r w:rsidRPr="001F5FCC">
        <w:rPr>
          <w:rFonts w:cs="Times New Roman"/>
          <w:szCs w:val="24"/>
        </w:rPr>
        <w:t xml:space="preserve"> This tendency of being proactive and preventative in the wellness management is evidenced in the progressive applications of meditation, stress-related tools, and productivity tools. Smart devices have become an essential device in the everyday life of an individual and wearable technology is being used to track oneself and optimise their lifestyle. Consumers are also demanding personalised real time information that could help in behaviour change and wellbeing. The particular response of ZARA NeuroFit to these trends is to ensure that it is centered around the essence of the smart wellness technology that it creates and at which it aims to be affordable, simple to use, and AI analytics at the top level to meet the requirements of the evolving customer demands</w:t>
      </w:r>
      <w:r>
        <w:rPr>
          <w:rFonts w:cs="Times New Roman"/>
          <w:szCs w:val="24"/>
        </w:rPr>
        <w:t xml:space="preserve"> </w:t>
      </w:r>
      <w:r w:rsidR="000B32A5" w:rsidRPr="000B32A5">
        <w:rPr>
          <w:rFonts w:cs="Times New Roman"/>
          <w:szCs w:val="24"/>
        </w:rPr>
        <w:t>(Bube, 2023)</w:t>
      </w:r>
      <w:r w:rsidR="000B32A5">
        <w:rPr>
          <w:rFonts w:cs="Times New Roman"/>
          <w:szCs w:val="24"/>
        </w:rPr>
        <w:t>.</w:t>
      </w:r>
      <w:r w:rsidR="006622F4" w:rsidRPr="00F853AA">
        <w:rPr>
          <w:rFonts w:cs="Times New Roman"/>
          <w:szCs w:val="24"/>
        </w:rPr>
        <w:t xml:space="preserve"> </w:t>
      </w:r>
    </w:p>
    <w:p w14:paraId="1231AEBF" w14:textId="018B4B4B" w:rsidR="003C3D5D" w:rsidRPr="003C3D5D" w:rsidRDefault="003C3D5D" w:rsidP="00F853AA">
      <w:pPr>
        <w:spacing w:line="360" w:lineRule="auto"/>
        <w:jc w:val="both"/>
        <w:rPr>
          <w:rFonts w:cs="Times New Roman"/>
          <w:b/>
          <w:bCs/>
          <w:szCs w:val="24"/>
        </w:rPr>
      </w:pPr>
      <w:r w:rsidRPr="003C3D5D">
        <w:rPr>
          <w:rFonts w:cs="Times New Roman"/>
          <w:b/>
          <w:bCs/>
          <w:szCs w:val="24"/>
        </w:rPr>
        <w:t>Segmentation</w:t>
      </w:r>
    </w:p>
    <w:p w14:paraId="059F6F47" w14:textId="080F5D34" w:rsidR="006622F4" w:rsidRPr="00F853AA" w:rsidRDefault="006622F4" w:rsidP="00F853AA">
      <w:pPr>
        <w:spacing w:line="360" w:lineRule="auto"/>
        <w:jc w:val="both"/>
        <w:rPr>
          <w:rFonts w:cs="Times New Roman"/>
          <w:szCs w:val="24"/>
        </w:rPr>
      </w:pPr>
      <w:r w:rsidRPr="00F853AA">
        <w:rPr>
          <w:rFonts w:cs="Times New Roman"/>
          <w:szCs w:val="24"/>
        </w:rPr>
        <w:t xml:space="preserve">The audience </w:t>
      </w:r>
      <w:r w:rsidR="001F5FCC">
        <w:rPr>
          <w:rFonts w:cs="Times New Roman"/>
          <w:szCs w:val="24"/>
        </w:rPr>
        <w:t>ZARA</w:t>
      </w:r>
      <w:r w:rsidRPr="00F853AA">
        <w:rPr>
          <w:rFonts w:cs="Times New Roman"/>
          <w:szCs w:val="24"/>
        </w:rPr>
        <w:t xml:space="preserve"> </w:t>
      </w:r>
      <w:proofErr w:type="spellStart"/>
      <w:r w:rsidRPr="00F853AA">
        <w:rPr>
          <w:rFonts w:cs="Times New Roman"/>
          <w:szCs w:val="24"/>
        </w:rPr>
        <w:t>NeuroFit</w:t>
      </w:r>
      <w:proofErr w:type="spellEnd"/>
      <w:r w:rsidRPr="00F853AA">
        <w:rPr>
          <w:rFonts w:cs="Times New Roman"/>
          <w:szCs w:val="24"/>
        </w:rPr>
        <w:t xml:space="preserve"> will be highly specific resting on four major segmentation foundations. In terms of demographics, it is targeted to individuals aged 18 to 40 years old </w:t>
      </w:r>
      <w:r w:rsidRPr="00F853AA">
        <w:rPr>
          <w:rFonts w:cs="Times New Roman"/>
          <w:szCs w:val="24"/>
        </w:rPr>
        <w:lastRenderedPageBreak/>
        <w:t>including the university students, young professionals and athletes who are already in the middle to upper-income bracket and have already tried using wearable devices</w:t>
      </w:r>
      <w:r w:rsidR="000B32A5">
        <w:rPr>
          <w:rFonts w:cs="Times New Roman"/>
          <w:szCs w:val="24"/>
        </w:rPr>
        <w:t xml:space="preserve"> </w:t>
      </w:r>
      <w:r w:rsidR="000B32A5" w:rsidRPr="000B32A5">
        <w:rPr>
          <w:rFonts w:cs="Times New Roman"/>
          <w:szCs w:val="24"/>
        </w:rPr>
        <w:t>(Bube, 2023)</w:t>
      </w:r>
      <w:r w:rsidR="000B32A5">
        <w:rPr>
          <w:rFonts w:cs="Times New Roman"/>
          <w:szCs w:val="24"/>
        </w:rPr>
        <w:t>.</w:t>
      </w:r>
      <w:r w:rsidRPr="00F853AA">
        <w:rPr>
          <w:rFonts w:cs="Times New Roman"/>
          <w:szCs w:val="24"/>
        </w:rPr>
        <w:t xml:space="preserve"> Psychographically, it is targeted at health-conscious consumers who are more concerned with the mental health and productivity and lifestyle balance especially to early technology adoption who value innovation. On the behavioural front, it will focus on user who are active on the fitness apps, meditation websites, sleep or stress-tracking websites, and require personalised information on it conveyed through AI. </w:t>
      </w:r>
    </w:p>
    <w:p w14:paraId="1A7C18F4" w14:textId="36308D76" w:rsidR="003C3D5D" w:rsidRPr="003C3D5D" w:rsidRDefault="003C3D5D" w:rsidP="00F853AA">
      <w:pPr>
        <w:spacing w:line="360" w:lineRule="auto"/>
        <w:jc w:val="both"/>
        <w:rPr>
          <w:rFonts w:cs="Times New Roman"/>
          <w:b/>
          <w:bCs/>
          <w:szCs w:val="24"/>
        </w:rPr>
      </w:pPr>
      <w:r w:rsidRPr="003C3D5D">
        <w:rPr>
          <w:rFonts w:cs="Times New Roman"/>
          <w:b/>
          <w:bCs/>
          <w:szCs w:val="24"/>
        </w:rPr>
        <w:t>Target Audience</w:t>
      </w:r>
    </w:p>
    <w:p w14:paraId="7E2514A0" w14:textId="7E6893A4" w:rsidR="001F5FCC" w:rsidRDefault="001F5FCC" w:rsidP="00F853AA">
      <w:pPr>
        <w:spacing w:line="360" w:lineRule="auto"/>
        <w:jc w:val="both"/>
        <w:rPr>
          <w:rFonts w:cs="Times New Roman"/>
          <w:szCs w:val="24"/>
        </w:rPr>
      </w:pPr>
      <w:r w:rsidRPr="001F5FCC">
        <w:rPr>
          <w:rFonts w:cs="Times New Roman"/>
          <w:szCs w:val="24"/>
        </w:rPr>
        <w:t>ZARA NeuroFit will focus on a relatively young demographic of consumers in the age bracket of around 18</w:t>
      </w:r>
      <w:r w:rsidR="0095277C">
        <w:rPr>
          <w:rFonts w:cs="Times New Roman"/>
          <w:szCs w:val="24"/>
        </w:rPr>
        <w:t xml:space="preserve"> to </w:t>
      </w:r>
      <w:r w:rsidRPr="001F5FCC">
        <w:rPr>
          <w:rFonts w:cs="Times New Roman"/>
          <w:szCs w:val="24"/>
        </w:rPr>
        <w:t>35 years old including university students and young professionals who have academic, working, and personal schedules. They are also the individuals who frequently use smart technologies and wellness apps and would be willing to buy cheaper yet quality alternatives to the costly smartwatches</w:t>
      </w:r>
      <w:r>
        <w:rPr>
          <w:rFonts w:cs="Times New Roman"/>
          <w:szCs w:val="24"/>
        </w:rPr>
        <w:t xml:space="preserve"> </w:t>
      </w:r>
      <w:r w:rsidRPr="000B32A5">
        <w:rPr>
          <w:rFonts w:cs="Times New Roman"/>
          <w:szCs w:val="24"/>
        </w:rPr>
        <w:t>Gherra, 2024)</w:t>
      </w:r>
      <w:r>
        <w:rPr>
          <w:rFonts w:cs="Times New Roman"/>
          <w:szCs w:val="24"/>
        </w:rPr>
        <w:t>.</w:t>
      </w:r>
      <w:r w:rsidRPr="001F5FCC">
        <w:rPr>
          <w:rFonts w:cs="Times New Roman"/>
          <w:szCs w:val="24"/>
        </w:rPr>
        <w:t xml:space="preserve"> The secondary target group is made up of individuals who are concerned with high intensity, sleep levels, and stress management and these include the fitness enthusiasts, athletes, gamers and employees in a corporate set up. This generation likes to see the performance immediately, and constant mental and physical optimisation, and therefore is highly in line with the AI-based wellness capabilities of NeuroFit</w:t>
      </w:r>
      <w:r>
        <w:rPr>
          <w:rFonts w:cs="Times New Roman"/>
          <w:szCs w:val="24"/>
        </w:rPr>
        <w:t xml:space="preserve">.  </w:t>
      </w:r>
    </w:p>
    <w:p w14:paraId="7235473A" w14:textId="7C8E677D" w:rsidR="003C3D5D" w:rsidRPr="003C3D5D" w:rsidRDefault="003C3D5D" w:rsidP="00F853AA">
      <w:pPr>
        <w:spacing w:line="360" w:lineRule="auto"/>
        <w:jc w:val="both"/>
        <w:rPr>
          <w:rFonts w:cs="Times New Roman"/>
          <w:b/>
          <w:bCs/>
          <w:szCs w:val="24"/>
        </w:rPr>
      </w:pPr>
      <w:r w:rsidRPr="003C3D5D">
        <w:rPr>
          <w:rFonts w:cs="Times New Roman"/>
          <w:b/>
          <w:bCs/>
          <w:szCs w:val="24"/>
        </w:rPr>
        <w:t>Differentiation</w:t>
      </w:r>
    </w:p>
    <w:p w14:paraId="1EF32171" w14:textId="470E7A46" w:rsidR="006622F4" w:rsidRPr="00F853AA" w:rsidRDefault="006622F4" w:rsidP="00F853AA">
      <w:pPr>
        <w:spacing w:line="360" w:lineRule="auto"/>
        <w:jc w:val="both"/>
        <w:rPr>
          <w:rFonts w:cs="Times New Roman"/>
          <w:szCs w:val="24"/>
        </w:rPr>
      </w:pPr>
      <w:r w:rsidRPr="00F853AA">
        <w:rPr>
          <w:rFonts w:cs="Times New Roman"/>
          <w:szCs w:val="24"/>
        </w:rPr>
        <w:t xml:space="preserve">The innovative AI-based cognitive analytics that are featured in </w:t>
      </w:r>
      <w:r w:rsidR="001F5FCC">
        <w:rPr>
          <w:rFonts w:cs="Times New Roman"/>
          <w:szCs w:val="24"/>
        </w:rPr>
        <w:t>ZARA</w:t>
      </w:r>
      <w:r w:rsidRPr="00F853AA">
        <w:rPr>
          <w:rFonts w:cs="Times New Roman"/>
          <w:szCs w:val="24"/>
        </w:rPr>
        <w:t xml:space="preserve"> NeuroFit can be differentiated, as it is not limited to physical fitness tracking. It is integrated into the </w:t>
      </w:r>
      <w:r w:rsidR="001F5FCC">
        <w:rPr>
          <w:rFonts w:cs="Times New Roman"/>
          <w:szCs w:val="24"/>
        </w:rPr>
        <w:t>ZARA</w:t>
      </w:r>
      <w:r w:rsidRPr="00F853AA">
        <w:rPr>
          <w:rFonts w:cs="Times New Roman"/>
          <w:szCs w:val="24"/>
        </w:rPr>
        <w:t xml:space="preserve"> ecosystem, Galaxy smart phones, </w:t>
      </w:r>
      <w:r w:rsidR="001F5FCC">
        <w:rPr>
          <w:rFonts w:cs="Times New Roman"/>
          <w:szCs w:val="24"/>
        </w:rPr>
        <w:t>ZARA</w:t>
      </w:r>
      <w:r w:rsidRPr="00F853AA">
        <w:rPr>
          <w:rFonts w:cs="Times New Roman"/>
          <w:szCs w:val="24"/>
        </w:rPr>
        <w:t xml:space="preserve"> Health, SmartThings, and this completes the user experience. The gadget is produced with a material that is environmentally-friendly and this enables the environmentalist behaviour of purchasing</w:t>
      </w:r>
      <w:r w:rsidR="000B32A5">
        <w:rPr>
          <w:rFonts w:cs="Times New Roman"/>
          <w:szCs w:val="24"/>
        </w:rPr>
        <w:t xml:space="preserve"> </w:t>
      </w:r>
      <w:r w:rsidR="000B32A5" w:rsidRPr="000B32A5">
        <w:rPr>
          <w:rFonts w:cs="Times New Roman"/>
          <w:szCs w:val="24"/>
        </w:rPr>
        <w:t>(Gherra, 2024)</w:t>
      </w:r>
      <w:r w:rsidR="000B32A5">
        <w:rPr>
          <w:rFonts w:cs="Times New Roman"/>
          <w:szCs w:val="24"/>
        </w:rPr>
        <w:t>.</w:t>
      </w:r>
      <w:r w:rsidRPr="00F853AA">
        <w:rPr>
          <w:rFonts w:cs="Times New Roman"/>
          <w:szCs w:val="24"/>
        </w:rPr>
        <w:t xml:space="preserve"> Compared to the competitors in the luxury segment, including Apple Watch or Oura Ring, NeuroFit is cheaper and offers a personalised digital coaching experience, relying on cognitive outcomes and mental health. </w:t>
      </w:r>
    </w:p>
    <w:p w14:paraId="28F80AE2" w14:textId="5E5543FB" w:rsidR="003C3D5D" w:rsidRPr="003C3D5D" w:rsidRDefault="003C3D5D" w:rsidP="00F853AA">
      <w:pPr>
        <w:spacing w:line="360" w:lineRule="auto"/>
        <w:jc w:val="both"/>
        <w:rPr>
          <w:rFonts w:cs="Times New Roman"/>
          <w:b/>
          <w:bCs/>
          <w:szCs w:val="24"/>
        </w:rPr>
      </w:pPr>
      <w:r w:rsidRPr="003C3D5D">
        <w:rPr>
          <w:rFonts w:cs="Times New Roman"/>
          <w:b/>
          <w:bCs/>
          <w:szCs w:val="24"/>
        </w:rPr>
        <w:t>Positioning</w:t>
      </w:r>
    </w:p>
    <w:p w14:paraId="3DA57956" w14:textId="77777777" w:rsidR="00F853AA" w:rsidRDefault="003C3D5D" w:rsidP="00F853AA">
      <w:pPr>
        <w:spacing w:line="360" w:lineRule="auto"/>
        <w:jc w:val="both"/>
        <w:rPr>
          <w:rFonts w:cs="Times New Roman"/>
          <w:szCs w:val="24"/>
        </w:rPr>
      </w:pPr>
      <w:r w:rsidRPr="003C3D5D">
        <w:rPr>
          <w:rFonts w:cs="Times New Roman"/>
          <w:b/>
          <w:bCs/>
          <w:szCs w:val="24"/>
        </w:rPr>
        <w:t>Positioning Statement:</w:t>
      </w:r>
    </w:p>
    <w:p w14:paraId="015A6829" w14:textId="6B1C4007" w:rsidR="006622F4" w:rsidRPr="000B32A5" w:rsidRDefault="003C3D5D" w:rsidP="00F853AA">
      <w:pPr>
        <w:spacing w:line="360" w:lineRule="auto"/>
        <w:jc w:val="both"/>
        <w:rPr>
          <w:rFonts w:cs="Times New Roman"/>
          <w:szCs w:val="24"/>
        </w:rPr>
      </w:pPr>
      <w:r w:rsidRPr="000B32A5">
        <w:rPr>
          <w:rFonts w:cs="Times New Roman"/>
          <w:szCs w:val="24"/>
        </w:rPr>
        <w:t>“</w:t>
      </w:r>
      <w:r w:rsidR="006622F4" w:rsidRPr="000B32A5">
        <w:rPr>
          <w:rFonts w:cs="Times New Roman"/>
          <w:szCs w:val="24"/>
        </w:rPr>
        <w:t xml:space="preserve">The </w:t>
      </w:r>
      <w:r w:rsidR="001F5FCC">
        <w:rPr>
          <w:rFonts w:cs="Times New Roman"/>
          <w:szCs w:val="24"/>
        </w:rPr>
        <w:t>ZARA</w:t>
      </w:r>
      <w:r w:rsidR="006622F4" w:rsidRPr="000B32A5">
        <w:rPr>
          <w:rFonts w:cs="Times New Roman"/>
          <w:szCs w:val="24"/>
        </w:rPr>
        <w:t xml:space="preserve"> NeuroFit positioning statement will be that of a convenient evidence-based AI wellness wearable that enhances the performance of young health-conscious customers in terms of mental and physical performance.”</w:t>
      </w:r>
    </w:p>
    <w:p w14:paraId="3155A979" w14:textId="77777777" w:rsidR="006622F4" w:rsidRPr="000B32A5" w:rsidRDefault="006622F4" w:rsidP="00F853AA">
      <w:pPr>
        <w:spacing w:line="360" w:lineRule="auto"/>
        <w:jc w:val="both"/>
        <w:rPr>
          <w:rFonts w:cs="Times New Roman"/>
          <w:szCs w:val="24"/>
        </w:rPr>
      </w:pPr>
      <w:r w:rsidRPr="000B32A5">
        <w:rPr>
          <w:rFonts w:cs="Times New Roman"/>
          <w:szCs w:val="24"/>
        </w:rPr>
        <w:lastRenderedPageBreak/>
        <w:t>This position accentuates the fact that the brand is oriented at AI intelligence, affordability, and holistic wellbeing, which corresponds to the current consumer priorities.</w:t>
      </w:r>
    </w:p>
    <w:p w14:paraId="1B7BF341" w14:textId="50B53399" w:rsidR="003C3D5D" w:rsidRDefault="003C3D5D" w:rsidP="00F853AA">
      <w:pPr>
        <w:pStyle w:val="Heading1"/>
      </w:pPr>
      <w:bookmarkStart w:id="2" w:name="_Toc214972251"/>
      <w:r w:rsidRPr="003C3D5D">
        <w:t>ELEMENT 2: MARKETING MIX (4Ps)</w:t>
      </w:r>
      <w:bookmarkEnd w:id="2"/>
      <w:r w:rsidRPr="003C3D5D">
        <w:t xml:space="preserve"> </w:t>
      </w:r>
    </w:p>
    <w:p w14:paraId="2F5AF922" w14:textId="7773D9DF" w:rsidR="001637C3" w:rsidRDefault="001637C3" w:rsidP="001637C3">
      <w:r>
        <w:rPr>
          <w:noProof/>
        </w:rPr>
        <w:drawing>
          <wp:inline distT="0" distB="0" distL="0" distR="0" wp14:anchorId="519F0042" wp14:editId="27B50993">
            <wp:extent cx="2778760" cy="2778760"/>
            <wp:effectExtent l="0" t="0" r="2540" b="2540"/>
            <wp:docPr id="406075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78760" cy="2778760"/>
                    </a:xfrm>
                    <a:prstGeom prst="rect">
                      <a:avLst/>
                    </a:prstGeom>
                    <a:noFill/>
                    <a:ln>
                      <a:noFill/>
                    </a:ln>
                  </pic:spPr>
                </pic:pic>
              </a:graphicData>
            </a:graphic>
          </wp:inline>
        </w:drawing>
      </w:r>
    </w:p>
    <w:p w14:paraId="0AD1C2DD" w14:textId="20E71C46" w:rsidR="001637C3" w:rsidRDefault="001637C3" w:rsidP="001637C3">
      <w:r>
        <w:t xml:space="preserve">Figure: </w:t>
      </w:r>
      <w:r w:rsidRPr="003C3D5D">
        <w:t xml:space="preserve">MARKETING MIX (4Ps) </w:t>
      </w:r>
    </w:p>
    <w:p w14:paraId="7B75EB9E" w14:textId="1932CC85" w:rsidR="001637C3" w:rsidRPr="001637C3" w:rsidRDefault="001637C3" w:rsidP="001637C3">
      <w:r>
        <w:t xml:space="preserve">Source: </w:t>
      </w:r>
      <w:r w:rsidR="00F701FF" w:rsidRPr="00F701FF">
        <w:t>(Chafic and Dissertation, 2025)</w:t>
      </w:r>
    </w:p>
    <w:p w14:paraId="7D2FD35C" w14:textId="6DA5036A" w:rsidR="003C3D5D" w:rsidRPr="003C3D5D" w:rsidRDefault="003C3D5D" w:rsidP="00F853AA">
      <w:pPr>
        <w:spacing w:line="360" w:lineRule="auto"/>
        <w:jc w:val="both"/>
        <w:rPr>
          <w:rFonts w:cs="Times New Roman"/>
          <w:szCs w:val="24"/>
        </w:rPr>
      </w:pPr>
      <w:r w:rsidRPr="003C3D5D">
        <w:rPr>
          <w:rFonts w:cs="Times New Roman"/>
          <w:b/>
          <w:bCs/>
          <w:szCs w:val="24"/>
        </w:rPr>
        <w:t>Product</w:t>
      </w:r>
    </w:p>
    <w:p w14:paraId="605297E9" w14:textId="3F31423B" w:rsidR="006622F4" w:rsidRPr="00F853AA" w:rsidRDefault="001F5FCC" w:rsidP="00F853AA">
      <w:pPr>
        <w:spacing w:line="360" w:lineRule="auto"/>
        <w:jc w:val="both"/>
        <w:rPr>
          <w:rFonts w:cs="Times New Roman"/>
          <w:szCs w:val="24"/>
        </w:rPr>
      </w:pPr>
      <w:r>
        <w:rPr>
          <w:rFonts w:cs="Times New Roman"/>
          <w:szCs w:val="24"/>
        </w:rPr>
        <w:t>ZARA</w:t>
      </w:r>
      <w:r w:rsidR="006622F4" w:rsidRPr="00F853AA">
        <w:rPr>
          <w:rFonts w:cs="Times New Roman"/>
          <w:szCs w:val="24"/>
        </w:rPr>
        <w:t xml:space="preserve"> NeuroFit is a prototype of a new generation wearable equipped with AI that will bear to a single small device mental wellness, cognitive enhancement, and physical health information. Its inherent features are based or on neuro tracking technology, to monitor stress response, cognitive load, the emotional pattern and its intensity of focus in real-time. Using advanced machine learning, the wearable predicts stressors, proposes coping strategies, and goes into Focus Mode to be as productive as possible when one is studying or working</w:t>
      </w:r>
      <w:r w:rsidR="00F701FF">
        <w:rPr>
          <w:rFonts w:cs="Times New Roman"/>
          <w:szCs w:val="24"/>
        </w:rPr>
        <w:t xml:space="preserve"> </w:t>
      </w:r>
      <w:r w:rsidR="00F701FF" w:rsidRPr="00F701FF">
        <w:rPr>
          <w:rFonts w:cs="Times New Roman"/>
          <w:szCs w:val="24"/>
        </w:rPr>
        <w:t>(Chafic and Dissertation, 2025)</w:t>
      </w:r>
      <w:r w:rsidR="00F701FF">
        <w:rPr>
          <w:rFonts w:cs="Times New Roman"/>
          <w:szCs w:val="24"/>
        </w:rPr>
        <w:t>.</w:t>
      </w:r>
      <w:r w:rsidR="006622F4" w:rsidRPr="00F853AA">
        <w:rPr>
          <w:rFonts w:cs="Times New Roman"/>
          <w:szCs w:val="24"/>
        </w:rPr>
        <w:t xml:space="preserve"> These functions meet the demands of Gen Z and Millennials directly since they are likely to be both students and employees and customers at the same time, needing products to improve their wellbeing and productivity every day. The wearable is a minimal and smooth design with an elastic band that is made of environment-friendly and hypo-allergenic materials. This is consistent with the sustainability requirements of the younger customer which is increasingly environmentally conscious of the brands</w:t>
      </w:r>
      <w:r w:rsidR="0095277C">
        <w:rPr>
          <w:rFonts w:cs="Times New Roman"/>
          <w:szCs w:val="24"/>
        </w:rPr>
        <w:t xml:space="preserve"> they</w:t>
      </w:r>
      <w:r w:rsidR="006622F4" w:rsidRPr="00F853AA">
        <w:rPr>
          <w:rFonts w:cs="Times New Roman"/>
          <w:szCs w:val="24"/>
        </w:rPr>
        <w:t xml:space="preserve"> </w:t>
      </w:r>
      <w:r w:rsidR="0095277C">
        <w:rPr>
          <w:rFonts w:cs="Times New Roman"/>
          <w:szCs w:val="24"/>
        </w:rPr>
        <w:t xml:space="preserve">consume. </w:t>
      </w:r>
      <w:r w:rsidR="006622F4" w:rsidRPr="00F853AA">
        <w:rPr>
          <w:rFonts w:cs="Times New Roman"/>
          <w:szCs w:val="24"/>
        </w:rPr>
        <w:t>The colour and case selections are various and some of them are Midnight Black, Ocean Blue, Rose quartz, and Graphite grey and the user has a chance to personalise the device according to</w:t>
      </w:r>
      <w:r w:rsidR="0095277C">
        <w:rPr>
          <w:rFonts w:cs="Times New Roman"/>
          <w:szCs w:val="24"/>
        </w:rPr>
        <w:t xml:space="preserve"> their</w:t>
      </w:r>
      <w:r w:rsidR="006622F4" w:rsidRPr="00F853AA">
        <w:rPr>
          <w:rFonts w:cs="Times New Roman"/>
          <w:szCs w:val="24"/>
        </w:rPr>
        <w:t xml:space="preserve"> lifestyle or fashion statement. Its ergonomic features make it easy to spend time at the gym, at the work place or monitoring sleep</w:t>
      </w:r>
      <w:r w:rsidR="00F701FF">
        <w:rPr>
          <w:rFonts w:cs="Times New Roman"/>
          <w:szCs w:val="24"/>
        </w:rPr>
        <w:t xml:space="preserve"> </w:t>
      </w:r>
      <w:r w:rsidR="00F701FF" w:rsidRPr="00F701FF">
        <w:rPr>
          <w:rFonts w:cs="Times New Roman"/>
          <w:szCs w:val="24"/>
        </w:rPr>
        <w:t>(Chafic and Dissertation, 2025)</w:t>
      </w:r>
      <w:r w:rsidR="00F701FF">
        <w:rPr>
          <w:rFonts w:cs="Times New Roman"/>
          <w:szCs w:val="24"/>
        </w:rPr>
        <w:t>.</w:t>
      </w:r>
    </w:p>
    <w:p w14:paraId="5B9AA660" w14:textId="6606C168" w:rsidR="006622F4" w:rsidRPr="00F853AA" w:rsidRDefault="001F5FCC" w:rsidP="00F853AA">
      <w:pPr>
        <w:spacing w:line="360" w:lineRule="auto"/>
        <w:jc w:val="both"/>
        <w:rPr>
          <w:rFonts w:cs="Times New Roman"/>
          <w:szCs w:val="24"/>
        </w:rPr>
      </w:pPr>
      <w:r>
        <w:rPr>
          <w:rFonts w:cs="Times New Roman"/>
          <w:szCs w:val="24"/>
        </w:rPr>
        <w:lastRenderedPageBreak/>
        <w:t>ZARA</w:t>
      </w:r>
      <w:r w:rsidR="006622F4" w:rsidRPr="00F853AA">
        <w:rPr>
          <w:rFonts w:cs="Times New Roman"/>
          <w:szCs w:val="24"/>
        </w:rPr>
        <w:t xml:space="preserve"> NeuroFit is also easily compatible with the existing </w:t>
      </w:r>
      <w:r>
        <w:rPr>
          <w:rFonts w:cs="Times New Roman"/>
          <w:szCs w:val="24"/>
        </w:rPr>
        <w:t>ZARA</w:t>
      </w:r>
      <w:r w:rsidR="006622F4" w:rsidRPr="00F853AA">
        <w:rPr>
          <w:rFonts w:cs="Times New Roman"/>
          <w:szCs w:val="24"/>
        </w:rPr>
        <w:t xml:space="preserve"> ecosystems. Through </w:t>
      </w:r>
      <w:r>
        <w:rPr>
          <w:rFonts w:cs="Times New Roman"/>
          <w:szCs w:val="24"/>
        </w:rPr>
        <w:t>ZARA</w:t>
      </w:r>
      <w:r w:rsidR="006622F4" w:rsidRPr="00F853AA">
        <w:rPr>
          <w:rFonts w:cs="Times New Roman"/>
          <w:szCs w:val="24"/>
        </w:rPr>
        <w:t xml:space="preserve"> Health, the users can synchronize the exercises, heart-rate, sleep habits, and the energy state. Everything fits into SmartThings in such a way that every user has the ability to enable personal wellness routines such as</w:t>
      </w:r>
      <w:r w:rsidR="0095277C">
        <w:rPr>
          <w:rFonts w:cs="Times New Roman"/>
          <w:szCs w:val="24"/>
        </w:rPr>
        <w:t>,</w:t>
      </w:r>
      <w:r w:rsidR="006622F4" w:rsidRPr="00F853AA">
        <w:rPr>
          <w:rFonts w:cs="Times New Roman"/>
          <w:szCs w:val="24"/>
        </w:rPr>
        <w:t xml:space="preserve"> switching off the lights before bed, adjusting the room temperature to reflect the desire to relax, or turning off distracting application notifications during study hours</w:t>
      </w:r>
      <w:r w:rsidR="00F701FF">
        <w:rPr>
          <w:rFonts w:cs="Times New Roman"/>
          <w:szCs w:val="24"/>
        </w:rPr>
        <w:t xml:space="preserve"> </w:t>
      </w:r>
      <w:r w:rsidR="00F701FF" w:rsidRPr="00F701FF">
        <w:rPr>
          <w:rFonts w:cs="Times New Roman"/>
          <w:szCs w:val="24"/>
        </w:rPr>
        <w:t>(Dittapunya and Wang, 2022)</w:t>
      </w:r>
      <w:r w:rsidR="00F701FF">
        <w:rPr>
          <w:rFonts w:cs="Times New Roman"/>
          <w:szCs w:val="24"/>
        </w:rPr>
        <w:t>.</w:t>
      </w:r>
      <w:r w:rsidR="006622F4" w:rsidRPr="00F853AA">
        <w:rPr>
          <w:rFonts w:cs="Times New Roman"/>
          <w:szCs w:val="24"/>
        </w:rPr>
        <w:t xml:space="preserve"> The brand positioning is cemented as an all-encompassing and scientifically grounded wellness companion by means of this ecological advantage.</w:t>
      </w:r>
    </w:p>
    <w:p w14:paraId="56EDA949" w14:textId="6E80E64D" w:rsidR="006622F4" w:rsidRPr="00F853AA" w:rsidRDefault="006622F4" w:rsidP="00F853AA">
      <w:pPr>
        <w:spacing w:line="360" w:lineRule="auto"/>
        <w:jc w:val="both"/>
        <w:rPr>
          <w:rFonts w:cs="Times New Roman"/>
          <w:b/>
          <w:bCs/>
          <w:szCs w:val="24"/>
        </w:rPr>
      </w:pPr>
      <w:r w:rsidRPr="00F853AA">
        <w:rPr>
          <w:rFonts w:cs="Times New Roman"/>
          <w:b/>
          <w:bCs/>
          <w:szCs w:val="24"/>
        </w:rPr>
        <w:t>Price</w:t>
      </w:r>
    </w:p>
    <w:p w14:paraId="478154F3" w14:textId="426F19A3" w:rsidR="006622F4" w:rsidRPr="00F853AA" w:rsidRDefault="001F5FCC" w:rsidP="00F853AA">
      <w:pPr>
        <w:spacing w:line="360" w:lineRule="auto"/>
        <w:jc w:val="both"/>
        <w:rPr>
          <w:rFonts w:cs="Times New Roman"/>
          <w:szCs w:val="24"/>
        </w:rPr>
      </w:pPr>
      <w:r w:rsidRPr="001F5FCC">
        <w:rPr>
          <w:rFonts w:cs="Times New Roman"/>
          <w:szCs w:val="24"/>
        </w:rPr>
        <w:t>ZARA NeuroFit adheres to competitive pricing and positioning strategy because it is a cheap alternative to expensive smartwatches such as Apple Watch. The pricing will target early adopters namely Gen Z and Millennial consumers because the pricing will enable the company to strike a balance between high-tech AI wellness and low cost. Various levels of products have been suggested to satisfy the different needs of the consumers. NeuroFit Standard model offers the simple wellness features and forecast the stress, sleep, and focus optimisation which is suitable among the student community and young professionals</w:t>
      </w:r>
      <w:r>
        <w:rPr>
          <w:rFonts w:cs="Times New Roman"/>
          <w:szCs w:val="24"/>
        </w:rPr>
        <w:t xml:space="preserve"> </w:t>
      </w:r>
      <w:r w:rsidRPr="00F701FF">
        <w:rPr>
          <w:rFonts w:cs="Times New Roman"/>
          <w:szCs w:val="24"/>
        </w:rPr>
        <w:t>(Munir and Putra, 2021)</w:t>
      </w:r>
      <w:r>
        <w:rPr>
          <w:rFonts w:cs="Times New Roman"/>
          <w:szCs w:val="24"/>
        </w:rPr>
        <w:t>.</w:t>
      </w:r>
      <w:r w:rsidRPr="001F5FCC">
        <w:rPr>
          <w:rFonts w:cs="Times New Roman"/>
          <w:szCs w:val="24"/>
        </w:rPr>
        <w:t xml:space="preserve"> NeuroFit Pro version also provides superior neuro-analytics, extended battery life and increased customisation to design to those who would like to learn more about wellness. NeuroFit Elite will target the high-end user group with its high-quality materials, superior sensors and more AI-based features will meet the demands of professionals and those who will focus on fitness. In addition to selling hardware, ZARA NeuroFit also provides a subscription service (NeuroFit+), which allows access to advanced analytics, reports on fine-tuning cognitive performance, personalised AI suggestions, and access to constructed third-party wellness platforms. This pricing strategy will be a hybrid of both the low cost approach and the creation of long-term value and encourage the user to continue using it as time progresses and learn to maintain their market position</w:t>
      </w:r>
      <w:r>
        <w:rPr>
          <w:rFonts w:cs="Times New Roman"/>
          <w:szCs w:val="24"/>
        </w:rPr>
        <w:t xml:space="preserve"> </w:t>
      </w:r>
      <w:r w:rsidR="00F701FF" w:rsidRPr="00F701FF">
        <w:rPr>
          <w:rFonts w:cs="Times New Roman"/>
          <w:szCs w:val="24"/>
        </w:rPr>
        <w:t>(Dittapunya and Wang , 2022)</w:t>
      </w:r>
      <w:r w:rsidR="00F701FF">
        <w:rPr>
          <w:rFonts w:cs="Times New Roman"/>
          <w:szCs w:val="24"/>
        </w:rPr>
        <w:t>.</w:t>
      </w:r>
      <w:r w:rsidR="006622F4" w:rsidRPr="00F853AA">
        <w:rPr>
          <w:rFonts w:cs="Times New Roman"/>
          <w:szCs w:val="24"/>
        </w:rPr>
        <w:t xml:space="preserve"> </w:t>
      </w:r>
    </w:p>
    <w:p w14:paraId="7050A789" w14:textId="6F37A266" w:rsidR="003C3D5D" w:rsidRPr="003C3D5D" w:rsidRDefault="003C3D5D" w:rsidP="00F853AA">
      <w:pPr>
        <w:spacing w:line="360" w:lineRule="auto"/>
        <w:jc w:val="both"/>
        <w:rPr>
          <w:rFonts w:cs="Times New Roman"/>
          <w:szCs w:val="24"/>
        </w:rPr>
      </w:pPr>
      <w:r w:rsidRPr="003C3D5D">
        <w:rPr>
          <w:rFonts w:cs="Times New Roman"/>
          <w:b/>
          <w:bCs/>
          <w:szCs w:val="24"/>
        </w:rPr>
        <w:t>Place</w:t>
      </w:r>
    </w:p>
    <w:p w14:paraId="5D650361" w14:textId="1B364A83" w:rsidR="006622F4" w:rsidRPr="00F701FF" w:rsidRDefault="001F5FCC" w:rsidP="00F853AA">
      <w:pPr>
        <w:spacing w:line="360" w:lineRule="auto"/>
        <w:jc w:val="both"/>
        <w:rPr>
          <w:rFonts w:cs="Times New Roman"/>
          <w:szCs w:val="24"/>
        </w:rPr>
      </w:pPr>
      <w:r w:rsidRPr="001F5FCC">
        <w:rPr>
          <w:rFonts w:cs="Times New Roman"/>
          <w:szCs w:val="24"/>
        </w:rPr>
        <w:t xml:space="preserve">ZARA NeuroFit adopts a multi-channel distribution channel in a quest to leverage the most out of the physical and virtual channel to reach optimum accessibility and brand visibility. The primary offline touchpoints will be ZARA Experience Stores, where the consumers will be able to learn about the product, have guided demonstrations and be able to learn about the wellness features of the product, which are AI-powered. Such offline stores boost brand and they help in making a prudent purchase. The digital consumers are mainly dependent on the distribution </w:t>
      </w:r>
      <w:r w:rsidRPr="001F5FCC">
        <w:rPr>
          <w:rFonts w:cs="Times New Roman"/>
          <w:szCs w:val="24"/>
        </w:rPr>
        <w:lastRenderedPageBreak/>
        <w:t>over the internet</w:t>
      </w:r>
      <w:r>
        <w:rPr>
          <w:rFonts w:cs="Times New Roman"/>
          <w:szCs w:val="24"/>
        </w:rPr>
        <w:t xml:space="preserve"> </w:t>
      </w:r>
      <w:r w:rsidRPr="00F701FF">
        <w:rPr>
          <w:rFonts w:cs="Times New Roman"/>
          <w:szCs w:val="24"/>
        </w:rPr>
        <w:t>(Munir and Putra, 2021)</w:t>
      </w:r>
      <w:r>
        <w:rPr>
          <w:rFonts w:cs="Times New Roman"/>
          <w:szCs w:val="24"/>
        </w:rPr>
        <w:t>.</w:t>
      </w:r>
      <w:r w:rsidRPr="001F5FCC">
        <w:rPr>
          <w:rFonts w:cs="Times New Roman"/>
          <w:szCs w:val="24"/>
        </w:rPr>
        <w:t xml:space="preserve"> The product will be sold on the official ZARA website and leading online marketplaces, which will ensure the convenience of distributing the product, the opportunity to reach more people and successful shopping. It is one of the channels, which would be more appealing to younger consumers, who are fond of online shopping and online communication with the brand. ZARA NeuroFit can also be found in various electronic stores to enhance the reach of the product even to the consumers who are technology-oriented. More affordable products through the increased flexibility of payment options offered to students and young professionals in their initial work years (bundled smartphone plans and instalment) can make the product more affordable</w:t>
      </w:r>
      <w:r>
        <w:rPr>
          <w:rFonts w:cs="Times New Roman"/>
          <w:szCs w:val="24"/>
        </w:rPr>
        <w:t xml:space="preserve"> </w:t>
      </w:r>
      <w:r w:rsidR="00F701FF" w:rsidRPr="00F701FF">
        <w:rPr>
          <w:rFonts w:cs="Times New Roman"/>
          <w:szCs w:val="24"/>
        </w:rPr>
        <w:t>(Munir and Putra, 2021)</w:t>
      </w:r>
      <w:r w:rsidR="00F701FF">
        <w:rPr>
          <w:rFonts w:cs="Times New Roman"/>
          <w:szCs w:val="24"/>
        </w:rPr>
        <w:t>.</w:t>
      </w:r>
    </w:p>
    <w:p w14:paraId="29C23CDC" w14:textId="1764EB9B" w:rsidR="006622F4" w:rsidRPr="00F853AA" w:rsidRDefault="006622F4" w:rsidP="00F853AA">
      <w:pPr>
        <w:spacing w:line="360" w:lineRule="auto"/>
        <w:jc w:val="both"/>
        <w:rPr>
          <w:rFonts w:cs="Times New Roman"/>
          <w:szCs w:val="24"/>
        </w:rPr>
      </w:pPr>
      <w:r w:rsidRPr="00F853AA">
        <w:rPr>
          <w:rFonts w:cs="Times New Roman"/>
          <w:b/>
          <w:bCs/>
          <w:szCs w:val="24"/>
        </w:rPr>
        <w:t>Promotion</w:t>
      </w:r>
    </w:p>
    <w:p w14:paraId="3B48F785" w14:textId="6ACA42CE" w:rsidR="006622F4" w:rsidRPr="00F853AA" w:rsidRDefault="001F5FCC" w:rsidP="00F853AA">
      <w:pPr>
        <w:spacing w:line="360" w:lineRule="auto"/>
        <w:jc w:val="both"/>
        <w:rPr>
          <w:rFonts w:cs="Times New Roman"/>
          <w:szCs w:val="24"/>
        </w:rPr>
      </w:pPr>
      <w:r>
        <w:rPr>
          <w:rFonts w:cs="Times New Roman"/>
          <w:szCs w:val="24"/>
        </w:rPr>
        <w:t>ZARA</w:t>
      </w:r>
      <w:r w:rsidR="006622F4" w:rsidRPr="00F853AA">
        <w:rPr>
          <w:rFonts w:cs="Times New Roman"/>
          <w:szCs w:val="24"/>
        </w:rPr>
        <w:t xml:space="preserve"> NeuroFit marketing plan is grounded in the digital-first marketing campaigns that are attractive to Gen Z and Millennials. The presence of influencer marketing is also crucial since the creators of Tik Tok fitness and mental wellness influencers demonstrate that they use the functionality of NeuroFit daily. Well, the stress prediction, mode of concentration, and sleep analytics are introduced in short video format, which people can easily identify with, to create awareness in a natural format</w:t>
      </w:r>
      <w:r w:rsidR="00F701FF">
        <w:rPr>
          <w:rFonts w:cs="Times New Roman"/>
          <w:szCs w:val="24"/>
        </w:rPr>
        <w:t xml:space="preserve"> </w:t>
      </w:r>
      <w:r w:rsidR="00F701FF" w:rsidRPr="00F701FF">
        <w:rPr>
          <w:rFonts w:cs="Times New Roman"/>
          <w:szCs w:val="24"/>
        </w:rPr>
        <w:t>(Cho, Atukeren and Yim, 2023)</w:t>
      </w:r>
      <w:r w:rsidR="00F701FF">
        <w:rPr>
          <w:rFonts w:cs="Times New Roman"/>
          <w:szCs w:val="24"/>
        </w:rPr>
        <w:t>.</w:t>
      </w:r>
      <w:r w:rsidR="006622F4" w:rsidRPr="00F853AA">
        <w:rPr>
          <w:rFonts w:cs="Times New Roman"/>
          <w:szCs w:val="24"/>
        </w:rPr>
        <w:t xml:space="preserve"> YouTube technology reviewers will have early-access devices that will be used on-hand to do their review, thus establishing some credibility with the tech enthusiasts and early adopters. To make the product even more of an innovative wellness solution, a special </w:t>
      </w:r>
      <w:r>
        <w:rPr>
          <w:rFonts w:cs="Times New Roman"/>
          <w:szCs w:val="24"/>
        </w:rPr>
        <w:t>ZARA</w:t>
      </w:r>
      <w:r w:rsidR="006622F4" w:rsidRPr="00F853AA">
        <w:rPr>
          <w:rFonts w:cs="Times New Roman"/>
          <w:szCs w:val="24"/>
        </w:rPr>
        <w:t xml:space="preserve"> Global Launch Event and demonstrations, expert talks and user stories will be used to introduce the product.</w:t>
      </w:r>
    </w:p>
    <w:p w14:paraId="10BE7C9C" w14:textId="64B77C5D" w:rsidR="000B32A5" w:rsidRDefault="006622F4" w:rsidP="001F5FCC">
      <w:pPr>
        <w:spacing w:line="360" w:lineRule="auto"/>
        <w:jc w:val="both"/>
        <w:rPr>
          <w:rFonts w:cs="Times New Roman"/>
          <w:szCs w:val="24"/>
        </w:rPr>
      </w:pPr>
      <w:r w:rsidRPr="00F853AA">
        <w:rPr>
          <w:rFonts w:cs="Times New Roman"/>
          <w:szCs w:val="24"/>
        </w:rPr>
        <w:t xml:space="preserve">In order to increase the engagement of the campus, </w:t>
      </w:r>
      <w:r w:rsidR="001F5FCC">
        <w:rPr>
          <w:rFonts w:cs="Times New Roman"/>
          <w:szCs w:val="24"/>
        </w:rPr>
        <w:t>ZARA</w:t>
      </w:r>
      <w:r w:rsidRPr="00F853AA">
        <w:rPr>
          <w:rFonts w:cs="Times New Roman"/>
          <w:szCs w:val="24"/>
        </w:rPr>
        <w:t xml:space="preserve"> will implement Student Ambassador Programmes, according to which a team of selected students will be promoting the brand, organising challenges and holding wellness-related events. It is a grassroot approach, which strengthens loyalty to the brand and creates peer-to-peer pressure</w:t>
      </w:r>
      <w:r w:rsidR="00F701FF">
        <w:rPr>
          <w:rFonts w:cs="Times New Roman"/>
          <w:szCs w:val="24"/>
        </w:rPr>
        <w:t xml:space="preserve"> </w:t>
      </w:r>
      <w:r w:rsidR="00F701FF" w:rsidRPr="00F701FF">
        <w:rPr>
          <w:rFonts w:cs="Times New Roman"/>
          <w:szCs w:val="24"/>
        </w:rPr>
        <w:t>(Cho, Atukeren and Yim, 2023)</w:t>
      </w:r>
      <w:r w:rsidR="00F701FF">
        <w:rPr>
          <w:rFonts w:cs="Times New Roman"/>
          <w:szCs w:val="24"/>
        </w:rPr>
        <w:t>.</w:t>
      </w:r>
      <w:r w:rsidRPr="00F853AA">
        <w:rPr>
          <w:rFonts w:cs="Times New Roman"/>
          <w:szCs w:val="24"/>
        </w:rPr>
        <w:t xml:space="preserve"> Wellness campaigns with psychologists, fitness gurus, and lifestyle creators will make NeuroFit a device to balance life and productivity and work on self-improvement. NeuroFit+ will be more likely to use the offers to get a trial with a free 1-month subscription to attract a trial, which will lead to the adoption of the subscription in the long run.</w:t>
      </w:r>
    </w:p>
    <w:p w14:paraId="003E384B" w14:textId="77777777" w:rsidR="009E4CC9" w:rsidRDefault="009E4CC9" w:rsidP="001F5FCC">
      <w:pPr>
        <w:spacing w:line="360" w:lineRule="auto"/>
        <w:jc w:val="both"/>
        <w:rPr>
          <w:rFonts w:cs="Times New Roman"/>
          <w:b/>
          <w:bCs/>
          <w:szCs w:val="24"/>
        </w:rPr>
      </w:pPr>
    </w:p>
    <w:p w14:paraId="671D24DB" w14:textId="77777777" w:rsidR="009E4CC9" w:rsidRDefault="009E4CC9" w:rsidP="001F5FCC">
      <w:pPr>
        <w:spacing w:line="360" w:lineRule="auto"/>
        <w:jc w:val="both"/>
        <w:rPr>
          <w:rFonts w:cs="Times New Roman"/>
          <w:b/>
          <w:bCs/>
          <w:szCs w:val="24"/>
        </w:rPr>
      </w:pPr>
    </w:p>
    <w:p w14:paraId="193F6A12" w14:textId="77777777" w:rsidR="009E4CC9" w:rsidRDefault="009E4CC9" w:rsidP="001F5FCC">
      <w:pPr>
        <w:spacing w:line="360" w:lineRule="auto"/>
        <w:jc w:val="both"/>
        <w:rPr>
          <w:rFonts w:cs="Times New Roman"/>
          <w:b/>
          <w:bCs/>
          <w:szCs w:val="24"/>
        </w:rPr>
      </w:pPr>
    </w:p>
    <w:p w14:paraId="76A14769" w14:textId="77777777" w:rsidR="009E4CC9" w:rsidRDefault="009E4CC9" w:rsidP="001F5FCC">
      <w:pPr>
        <w:spacing w:line="360" w:lineRule="auto"/>
        <w:jc w:val="both"/>
        <w:rPr>
          <w:rFonts w:cs="Times New Roman"/>
          <w:b/>
          <w:bCs/>
          <w:szCs w:val="24"/>
        </w:rPr>
      </w:pPr>
    </w:p>
    <w:p w14:paraId="65A6C849" w14:textId="77777777" w:rsidR="009E4CC9" w:rsidRDefault="009E4CC9" w:rsidP="001F5FCC">
      <w:pPr>
        <w:spacing w:line="360" w:lineRule="auto"/>
        <w:jc w:val="both"/>
        <w:rPr>
          <w:rFonts w:cs="Times New Roman"/>
          <w:b/>
          <w:bCs/>
          <w:szCs w:val="24"/>
        </w:rPr>
      </w:pPr>
    </w:p>
    <w:p w14:paraId="28DC70FA" w14:textId="77777777" w:rsidR="009E4CC9" w:rsidRDefault="009E4CC9" w:rsidP="001F5FCC">
      <w:pPr>
        <w:spacing w:line="360" w:lineRule="auto"/>
        <w:jc w:val="both"/>
        <w:rPr>
          <w:rFonts w:cs="Times New Roman"/>
          <w:b/>
          <w:bCs/>
          <w:szCs w:val="24"/>
        </w:rPr>
      </w:pPr>
    </w:p>
    <w:p w14:paraId="5653991C" w14:textId="77777777" w:rsidR="009E4CC9" w:rsidRDefault="009E4CC9" w:rsidP="001F5FCC">
      <w:pPr>
        <w:spacing w:line="360" w:lineRule="auto"/>
        <w:jc w:val="both"/>
        <w:rPr>
          <w:rFonts w:cs="Times New Roman"/>
          <w:b/>
          <w:bCs/>
          <w:szCs w:val="24"/>
        </w:rPr>
      </w:pPr>
    </w:p>
    <w:p w14:paraId="224AB779" w14:textId="77777777" w:rsidR="009E4CC9" w:rsidRDefault="009E4CC9" w:rsidP="001F5FCC">
      <w:pPr>
        <w:spacing w:line="360" w:lineRule="auto"/>
        <w:jc w:val="both"/>
        <w:rPr>
          <w:rFonts w:cs="Times New Roman"/>
          <w:b/>
          <w:bCs/>
          <w:szCs w:val="24"/>
        </w:rPr>
      </w:pPr>
    </w:p>
    <w:p w14:paraId="2CA72AF7" w14:textId="77777777" w:rsidR="009E4CC9" w:rsidRDefault="009E4CC9" w:rsidP="001F5FCC">
      <w:pPr>
        <w:spacing w:line="360" w:lineRule="auto"/>
        <w:jc w:val="both"/>
        <w:rPr>
          <w:rFonts w:cs="Times New Roman"/>
          <w:b/>
          <w:bCs/>
          <w:szCs w:val="24"/>
        </w:rPr>
      </w:pPr>
    </w:p>
    <w:p w14:paraId="3019AF30" w14:textId="77777777" w:rsidR="009E4CC9" w:rsidRDefault="009E4CC9" w:rsidP="001F5FCC">
      <w:pPr>
        <w:spacing w:line="360" w:lineRule="auto"/>
        <w:jc w:val="both"/>
        <w:rPr>
          <w:rFonts w:cs="Times New Roman"/>
          <w:b/>
          <w:bCs/>
          <w:szCs w:val="24"/>
        </w:rPr>
      </w:pPr>
    </w:p>
    <w:p w14:paraId="373C3182" w14:textId="77777777" w:rsidR="009E4CC9" w:rsidRDefault="009E4CC9" w:rsidP="001F5FCC">
      <w:pPr>
        <w:spacing w:line="360" w:lineRule="auto"/>
        <w:jc w:val="both"/>
        <w:rPr>
          <w:rFonts w:cs="Times New Roman"/>
          <w:b/>
          <w:bCs/>
          <w:szCs w:val="24"/>
        </w:rPr>
      </w:pPr>
    </w:p>
    <w:p w14:paraId="1E3AEA9A" w14:textId="77777777" w:rsidR="009E4CC9" w:rsidRDefault="009E4CC9" w:rsidP="001F5FCC">
      <w:pPr>
        <w:spacing w:line="360" w:lineRule="auto"/>
        <w:jc w:val="both"/>
        <w:rPr>
          <w:rFonts w:cs="Times New Roman"/>
          <w:b/>
          <w:bCs/>
          <w:szCs w:val="24"/>
        </w:rPr>
      </w:pPr>
    </w:p>
    <w:p w14:paraId="1AE8C089" w14:textId="77777777" w:rsidR="009E4CC9" w:rsidRDefault="009E4CC9" w:rsidP="001F5FCC">
      <w:pPr>
        <w:spacing w:line="360" w:lineRule="auto"/>
        <w:jc w:val="both"/>
        <w:rPr>
          <w:rFonts w:cs="Times New Roman"/>
          <w:b/>
          <w:bCs/>
          <w:szCs w:val="24"/>
        </w:rPr>
      </w:pPr>
    </w:p>
    <w:p w14:paraId="1B161550" w14:textId="77777777" w:rsidR="009E4CC9" w:rsidRDefault="009E4CC9" w:rsidP="001F5FCC">
      <w:pPr>
        <w:spacing w:line="360" w:lineRule="auto"/>
        <w:jc w:val="both"/>
        <w:rPr>
          <w:rFonts w:cs="Times New Roman"/>
          <w:b/>
          <w:bCs/>
          <w:szCs w:val="24"/>
        </w:rPr>
      </w:pPr>
    </w:p>
    <w:p w14:paraId="5AAC25D2" w14:textId="77777777" w:rsidR="009E4CC9" w:rsidRDefault="009E4CC9" w:rsidP="001F5FCC">
      <w:pPr>
        <w:spacing w:line="360" w:lineRule="auto"/>
        <w:jc w:val="both"/>
        <w:rPr>
          <w:rFonts w:cs="Times New Roman"/>
          <w:b/>
          <w:bCs/>
          <w:szCs w:val="24"/>
        </w:rPr>
      </w:pPr>
    </w:p>
    <w:p w14:paraId="72E58E3E" w14:textId="77777777" w:rsidR="009E4CC9" w:rsidRDefault="009E4CC9" w:rsidP="001F5FCC">
      <w:pPr>
        <w:spacing w:line="360" w:lineRule="auto"/>
        <w:jc w:val="both"/>
        <w:rPr>
          <w:rFonts w:cs="Times New Roman"/>
          <w:b/>
          <w:bCs/>
          <w:szCs w:val="24"/>
        </w:rPr>
      </w:pPr>
    </w:p>
    <w:p w14:paraId="6172E6C9" w14:textId="77777777" w:rsidR="009E4CC9" w:rsidRDefault="009E4CC9" w:rsidP="001F5FCC">
      <w:pPr>
        <w:spacing w:line="360" w:lineRule="auto"/>
        <w:jc w:val="both"/>
        <w:rPr>
          <w:rFonts w:cs="Times New Roman"/>
          <w:b/>
          <w:bCs/>
          <w:szCs w:val="24"/>
        </w:rPr>
      </w:pPr>
    </w:p>
    <w:p w14:paraId="4BA43756" w14:textId="77777777" w:rsidR="009E4CC9" w:rsidRDefault="009E4CC9" w:rsidP="001F5FCC">
      <w:pPr>
        <w:spacing w:line="360" w:lineRule="auto"/>
        <w:jc w:val="both"/>
        <w:rPr>
          <w:rFonts w:cs="Times New Roman"/>
          <w:b/>
          <w:bCs/>
          <w:szCs w:val="24"/>
        </w:rPr>
      </w:pPr>
    </w:p>
    <w:p w14:paraId="6DB45E4D" w14:textId="77777777" w:rsidR="009E4CC9" w:rsidRDefault="009E4CC9" w:rsidP="001F5FCC">
      <w:pPr>
        <w:spacing w:line="360" w:lineRule="auto"/>
        <w:jc w:val="both"/>
        <w:rPr>
          <w:rFonts w:cs="Times New Roman"/>
          <w:b/>
          <w:bCs/>
          <w:szCs w:val="24"/>
        </w:rPr>
      </w:pPr>
    </w:p>
    <w:p w14:paraId="0258A44F" w14:textId="77777777" w:rsidR="009E4CC9" w:rsidRDefault="009E4CC9" w:rsidP="001F5FCC">
      <w:pPr>
        <w:spacing w:line="360" w:lineRule="auto"/>
        <w:jc w:val="both"/>
        <w:rPr>
          <w:rFonts w:cs="Times New Roman"/>
          <w:b/>
          <w:bCs/>
          <w:szCs w:val="24"/>
        </w:rPr>
      </w:pPr>
    </w:p>
    <w:p w14:paraId="3D938599" w14:textId="77777777" w:rsidR="009E4CC9" w:rsidRDefault="009E4CC9" w:rsidP="001F5FCC">
      <w:pPr>
        <w:spacing w:line="360" w:lineRule="auto"/>
        <w:jc w:val="both"/>
        <w:rPr>
          <w:rFonts w:cs="Times New Roman"/>
          <w:b/>
          <w:bCs/>
          <w:szCs w:val="24"/>
        </w:rPr>
      </w:pPr>
    </w:p>
    <w:p w14:paraId="435A3C87" w14:textId="77777777" w:rsidR="009E4CC9" w:rsidRDefault="009E4CC9" w:rsidP="001F5FCC">
      <w:pPr>
        <w:spacing w:line="360" w:lineRule="auto"/>
        <w:jc w:val="both"/>
        <w:rPr>
          <w:rFonts w:cs="Times New Roman"/>
          <w:b/>
          <w:bCs/>
          <w:szCs w:val="24"/>
        </w:rPr>
      </w:pPr>
    </w:p>
    <w:p w14:paraId="36F1A481" w14:textId="77777777" w:rsidR="009E4CC9" w:rsidRDefault="009E4CC9" w:rsidP="001F5FCC">
      <w:pPr>
        <w:spacing w:line="360" w:lineRule="auto"/>
        <w:jc w:val="both"/>
        <w:rPr>
          <w:rFonts w:cs="Times New Roman"/>
          <w:b/>
          <w:bCs/>
          <w:szCs w:val="24"/>
        </w:rPr>
      </w:pPr>
    </w:p>
    <w:p w14:paraId="563DA6A2" w14:textId="69BDF1C9" w:rsidR="009E4CC9" w:rsidRDefault="009E4CC9" w:rsidP="001F5FCC">
      <w:pPr>
        <w:spacing w:line="360" w:lineRule="auto"/>
        <w:jc w:val="both"/>
        <w:rPr>
          <w:rFonts w:cs="Times New Roman"/>
          <w:b/>
          <w:bCs/>
          <w:szCs w:val="24"/>
        </w:rPr>
      </w:pPr>
      <w:r w:rsidRPr="009E4CC9">
        <w:rPr>
          <w:rFonts w:cs="Times New Roman"/>
          <w:b/>
          <w:bCs/>
          <w:szCs w:val="24"/>
        </w:rPr>
        <w:t>ELEMENT 3: MARKETING STRATEGY POSTER</w:t>
      </w:r>
    </w:p>
    <w:p w14:paraId="1821C657" w14:textId="2DFF7DF3" w:rsidR="009E4CC9" w:rsidRPr="009E4CC9" w:rsidRDefault="009E4CC9" w:rsidP="009E4CC9">
      <w:pPr>
        <w:spacing w:line="360" w:lineRule="auto"/>
        <w:jc w:val="both"/>
        <w:rPr>
          <w:rFonts w:cs="Times New Roman"/>
          <w:b/>
          <w:bCs/>
          <w:szCs w:val="24"/>
          <w:lang w:val="en-GB"/>
        </w:rPr>
      </w:pPr>
      <w:r w:rsidRPr="009E4CC9">
        <w:rPr>
          <w:rFonts w:cs="Times New Roman"/>
          <w:b/>
          <w:bCs/>
          <w:szCs w:val="24"/>
          <w:lang w:val="en-GB"/>
        </w:rPr>
        <w:lastRenderedPageBreak/>
        <w:drawing>
          <wp:inline distT="0" distB="0" distL="0" distR="0" wp14:anchorId="55C24018" wp14:editId="03B76738">
            <wp:extent cx="5731510" cy="8115300"/>
            <wp:effectExtent l="0" t="0" r="2540" b="0"/>
            <wp:docPr id="14122037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8115300"/>
                    </a:xfrm>
                    <a:prstGeom prst="rect">
                      <a:avLst/>
                    </a:prstGeom>
                    <a:noFill/>
                    <a:ln>
                      <a:noFill/>
                    </a:ln>
                  </pic:spPr>
                </pic:pic>
              </a:graphicData>
            </a:graphic>
          </wp:inline>
        </w:drawing>
      </w:r>
    </w:p>
    <w:p w14:paraId="4EDC95B2" w14:textId="77777777" w:rsidR="009E4CC9" w:rsidRPr="009E4CC9" w:rsidRDefault="009E4CC9" w:rsidP="001F5FCC">
      <w:pPr>
        <w:spacing w:line="360" w:lineRule="auto"/>
        <w:jc w:val="both"/>
        <w:rPr>
          <w:rFonts w:cs="Times New Roman"/>
          <w:b/>
          <w:bCs/>
          <w:szCs w:val="24"/>
        </w:rPr>
      </w:pPr>
    </w:p>
    <w:p w14:paraId="713838F6" w14:textId="0C7C036D" w:rsidR="003C3D5D" w:rsidRPr="003C3D5D" w:rsidRDefault="003C3D5D" w:rsidP="00F853AA">
      <w:pPr>
        <w:pStyle w:val="Heading1"/>
      </w:pPr>
      <w:bookmarkStart w:id="3" w:name="_Toc214972253"/>
      <w:r w:rsidRPr="003C3D5D">
        <w:lastRenderedPageBreak/>
        <w:t>ELEMENT 4: REFLECTION</w:t>
      </w:r>
      <w:bookmarkEnd w:id="3"/>
      <w:r w:rsidRPr="003C3D5D">
        <w:t xml:space="preserve"> </w:t>
      </w:r>
    </w:p>
    <w:p w14:paraId="2B088C40" w14:textId="7ED05015" w:rsidR="006622F4" w:rsidRPr="00F853AA" w:rsidRDefault="006622F4" w:rsidP="00F853AA">
      <w:pPr>
        <w:spacing w:line="360" w:lineRule="auto"/>
        <w:jc w:val="both"/>
        <w:rPr>
          <w:rFonts w:cs="Times New Roman"/>
          <w:szCs w:val="24"/>
        </w:rPr>
      </w:pPr>
      <w:r w:rsidRPr="00F853AA">
        <w:rPr>
          <w:rFonts w:cs="Times New Roman"/>
          <w:szCs w:val="24"/>
        </w:rPr>
        <w:t xml:space="preserve">The experience of brainstorming in the creation of the </w:t>
      </w:r>
      <w:r w:rsidR="001F5FCC">
        <w:rPr>
          <w:rFonts w:cs="Times New Roman"/>
          <w:szCs w:val="24"/>
        </w:rPr>
        <w:t>ZARA</w:t>
      </w:r>
      <w:r w:rsidRPr="00F853AA">
        <w:rPr>
          <w:rFonts w:cs="Times New Roman"/>
          <w:szCs w:val="24"/>
        </w:rPr>
        <w:t xml:space="preserve"> NeuroFit brand and its marketing strategy was an eye opener and it made me even stronger in my thinking of the way strategic decisions of branding a product can make its identity and success in the market. Among the greatest lessons was how complex and organized the brand development is, specifically, how a new brand concept must integrate into the demands of consumers and the general tendencies on the market</w:t>
      </w:r>
      <w:r w:rsidR="00F701FF" w:rsidRPr="00F701FF">
        <w:rPr>
          <w:rFonts w:cs="Times New Roman"/>
          <w:szCs w:val="24"/>
        </w:rPr>
        <w:t>(Seo and Simatupang, 2024)</w:t>
      </w:r>
      <w:r w:rsidR="00F701FF">
        <w:rPr>
          <w:rFonts w:cs="Times New Roman"/>
          <w:szCs w:val="24"/>
        </w:rPr>
        <w:t>.</w:t>
      </w:r>
      <w:r w:rsidRPr="00F853AA">
        <w:rPr>
          <w:rFonts w:cs="Times New Roman"/>
          <w:szCs w:val="24"/>
        </w:rPr>
        <w:t xml:space="preserve"> In the case of NeuroFit, the balance between the innovative and practical aspects and the need to ensure that the product is also technically sound, as well as that the product also accommodates real-world issues like mental health, productivity, and lifestyle management.</w:t>
      </w:r>
    </w:p>
    <w:p w14:paraId="5290EE3A" w14:textId="5999A940" w:rsidR="006622F4" w:rsidRPr="00F853AA" w:rsidRDefault="006622F4" w:rsidP="00F853AA">
      <w:pPr>
        <w:spacing w:line="360" w:lineRule="auto"/>
        <w:jc w:val="both"/>
        <w:rPr>
          <w:rFonts w:cs="Times New Roman"/>
          <w:szCs w:val="24"/>
        </w:rPr>
      </w:pPr>
      <w:r w:rsidRPr="00F853AA">
        <w:rPr>
          <w:rFonts w:cs="Times New Roman"/>
          <w:szCs w:val="24"/>
        </w:rPr>
        <w:t>I was in a way enlightened by my exposure to the STDP framework that made me value strategic marketing to a large extent. The market segmentation helped me to understand that different kinds of consumers are different and it is important to address them with the messages that would work well with particular demographics and psychographics, behaviours and geographical location</w:t>
      </w:r>
      <w:r w:rsidR="00F701FF">
        <w:rPr>
          <w:rFonts w:cs="Times New Roman"/>
          <w:szCs w:val="24"/>
        </w:rPr>
        <w:t xml:space="preserve"> </w:t>
      </w:r>
      <w:r w:rsidR="00F701FF" w:rsidRPr="00F701FF">
        <w:rPr>
          <w:rFonts w:cs="Times New Roman"/>
          <w:szCs w:val="24"/>
        </w:rPr>
        <w:t>(Seo and Simatupang, 2024)</w:t>
      </w:r>
      <w:r w:rsidR="00F701FF">
        <w:rPr>
          <w:rFonts w:cs="Times New Roman"/>
          <w:szCs w:val="24"/>
        </w:rPr>
        <w:t>.</w:t>
      </w:r>
      <w:r w:rsidRPr="00F853AA">
        <w:rPr>
          <w:rFonts w:cs="Times New Roman"/>
          <w:szCs w:val="24"/>
        </w:rPr>
        <w:t xml:space="preserve"> The targeting and positioning also had me looking at the competitive space in a more critical way how the brand was meaningful with a clear identity that could remain a natural extension of </w:t>
      </w:r>
      <w:r w:rsidR="001F5FCC">
        <w:rPr>
          <w:rFonts w:cs="Times New Roman"/>
          <w:szCs w:val="24"/>
        </w:rPr>
        <w:t>ZARA</w:t>
      </w:r>
      <w:r w:rsidRPr="00F853AA">
        <w:rPr>
          <w:rFonts w:cs="Times New Roman"/>
          <w:szCs w:val="24"/>
        </w:rPr>
        <w:t xml:space="preserve"> ecosystem.</w:t>
      </w:r>
      <w:r w:rsidR="00F701FF">
        <w:rPr>
          <w:rFonts w:cs="Times New Roman"/>
          <w:szCs w:val="24"/>
        </w:rPr>
        <w:t xml:space="preserve"> </w:t>
      </w:r>
      <w:r w:rsidRPr="00F853AA">
        <w:rPr>
          <w:rFonts w:cs="Times New Roman"/>
          <w:szCs w:val="24"/>
        </w:rPr>
        <w:t xml:space="preserve">The 4Ps process applied on a real company like </w:t>
      </w:r>
      <w:r w:rsidR="001F5FCC">
        <w:rPr>
          <w:rFonts w:cs="Times New Roman"/>
          <w:szCs w:val="24"/>
        </w:rPr>
        <w:t>ZARA</w:t>
      </w:r>
      <w:r w:rsidRPr="00F853AA">
        <w:rPr>
          <w:rFonts w:cs="Times New Roman"/>
          <w:szCs w:val="24"/>
        </w:rPr>
        <w:t xml:space="preserve"> was a nice experience in actual strategy creation. It demonstrated how the product features, price levels, distribution and promotion must be all in harmony. I have learnt how each element affects the perception of the brand and consumer preference and the importance of consistency in the marketing mix. The idea of the product and the marketing campaign also assisted me in supporting my creativity, especially in developing features and campaigns, and the price models that would appeal to Gen Z and Millennials</w:t>
      </w:r>
      <w:r w:rsidR="00F701FF">
        <w:rPr>
          <w:rFonts w:cs="Times New Roman"/>
          <w:szCs w:val="24"/>
        </w:rPr>
        <w:t xml:space="preserve"> </w:t>
      </w:r>
      <w:r w:rsidR="00F701FF" w:rsidRPr="00F701FF">
        <w:rPr>
          <w:rFonts w:cs="Times New Roman"/>
          <w:szCs w:val="24"/>
        </w:rPr>
        <w:t>(Zhusuf Falhamdany, 2025)</w:t>
      </w:r>
      <w:r w:rsidR="00F701FF">
        <w:rPr>
          <w:rFonts w:cs="Times New Roman"/>
          <w:szCs w:val="24"/>
        </w:rPr>
        <w:t>.</w:t>
      </w:r>
    </w:p>
    <w:p w14:paraId="0B952117" w14:textId="2998DFD5" w:rsidR="006622F4" w:rsidRPr="00F853AA" w:rsidRDefault="006622F4" w:rsidP="00F853AA">
      <w:pPr>
        <w:spacing w:line="360" w:lineRule="auto"/>
        <w:jc w:val="both"/>
        <w:rPr>
          <w:rFonts w:cs="Times New Roman"/>
          <w:szCs w:val="24"/>
        </w:rPr>
      </w:pPr>
      <w:r w:rsidRPr="00F853AA">
        <w:rPr>
          <w:rFonts w:cs="Times New Roman"/>
          <w:szCs w:val="24"/>
        </w:rPr>
        <w:t xml:space="preserve">The process had challenges. One of the greatest challenges is the problem of identifying a brand concept that can be realistic, relevant and viable in the identity of </w:t>
      </w:r>
      <w:r w:rsidR="001F5FCC">
        <w:rPr>
          <w:rFonts w:cs="Times New Roman"/>
          <w:szCs w:val="24"/>
        </w:rPr>
        <w:t>ZARA</w:t>
      </w:r>
      <w:r w:rsidRPr="00F853AA">
        <w:rPr>
          <w:rFonts w:cs="Times New Roman"/>
          <w:szCs w:val="24"/>
        </w:rPr>
        <w:t>. The other one was the brand alignment to the modern trends in the market such as AI personalisation and mental wellness without being too similar to the existing products. The capacity to juggle between innovation and viability had to be planned out</w:t>
      </w:r>
      <w:r w:rsidR="00F701FF">
        <w:rPr>
          <w:rFonts w:cs="Times New Roman"/>
          <w:szCs w:val="24"/>
        </w:rPr>
        <w:t xml:space="preserve"> </w:t>
      </w:r>
      <w:r w:rsidR="00F701FF" w:rsidRPr="00F701FF">
        <w:rPr>
          <w:rFonts w:cs="Times New Roman"/>
          <w:szCs w:val="24"/>
        </w:rPr>
        <w:t>(Zhusuf Falhamdany, 2025)</w:t>
      </w:r>
      <w:r w:rsidR="00F701FF">
        <w:rPr>
          <w:rFonts w:cs="Times New Roman"/>
          <w:szCs w:val="24"/>
        </w:rPr>
        <w:t>.</w:t>
      </w:r>
      <w:r w:rsidR="00F853AA">
        <w:rPr>
          <w:rFonts w:cs="Times New Roman"/>
          <w:szCs w:val="24"/>
        </w:rPr>
        <w:t xml:space="preserve"> </w:t>
      </w:r>
      <w:r w:rsidRPr="00F853AA">
        <w:rPr>
          <w:rFonts w:cs="Times New Roman"/>
          <w:szCs w:val="24"/>
        </w:rPr>
        <w:t xml:space="preserve">To be a better employee in such a project in the future, I would refine the research of the consumer with more information and research of the competitor to justify my decisions. Another way I would be more creative would be to test more visual aids such as mood boards or prototype. Overall, the </w:t>
      </w:r>
      <w:r w:rsidRPr="00F853AA">
        <w:rPr>
          <w:rFonts w:cs="Times New Roman"/>
          <w:szCs w:val="24"/>
        </w:rPr>
        <w:lastRenderedPageBreak/>
        <w:t>strategic marketing and brand development skills have been developed in this project in a significant way.</w:t>
      </w:r>
    </w:p>
    <w:p w14:paraId="372F487B" w14:textId="77777777" w:rsidR="00F853AA" w:rsidRDefault="00F853AA">
      <w:pPr>
        <w:rPr>
          <w:rFonts w:eastAsiaTheme="majorEastAsia" w:cstheme="majorBidi"/>
          <w:b/>
          <w:szCs w:val="32"/>
          <w:lang w:val="en-US"/>
        </w:rPr>
      </w:pPr>
      <w:r>
        <w:rPr>
          <w:lang w:val="en-US"/>
        </w:rPr>
        <w:br w:type="page"/>
      </w:r>
    </w:p>
    <w:p w14:paraId="0A23AB25" w14:textId="2F6E57E9" w:rsidR="003C3D5D" w:rsidRDefault="00F853AA" w:rsidP="00F853AA">
      <w:pPr>
        <w:pStyle w:val="Heading1"/>
        <w:rPr>
          <w:lang w:val="en-US"/>
        </w:rPr>
      </w:pPr>
      <w:bookmarkStart w:id="4" w:name="_Toc214972254"/>
      <w:r>
        <w:rPr>
          <w:lang w:val="en-US"/>
        </w:rPr>
        <w:lastRenderedPageBreak/>
        <w:t>References</w:t>
      </w:r>
      <w:bookmarkEnd w:id="4"/>
    </w:p>
    <w:p w14:paraId="32B06B8E" w14:textId="1883F6D3" w:rsidR="00F701FF" w:rsidRDefault="00F701FF" w:rsidP="00F701FF">
      <w:pPr>
        <w:pStyle w:val="NormalWeb"/>
        <w:spacing w:before="0" w:beforeAutospacing="0" w:after="240" w:afterAutospacing="0" w:line="360" w:lineRule="auto"/>
        <w:jc w:val="both"/>
      </w:pPr>
      <w:r>
        <w:t xml:space="preserve">Bube, B. (2023). Understanding and supporting wearable technologies for freedivers. doi: </w:t>
      </w:r>
      <w:hyperlink r:id="rId11" w:history="1">
        <w:r w:rsidRPr="00CF0795">
          <w:rPr>
            <w:rStyle w:val="Hyperlink"/>
          </w:rPr>
          <w:t>https://doi.org/10.36443/10259/9230</w:t>
        </w:r>
      </w:hyperlink>
      <w:r>
        <w:t xml:space="preserve">. </w:t>
      </w:r>
    </w:p>
    <w:p w14:paraId="351AF9D5" w14:textId="65F5DDAC" w:rsidR="00F701FF" w:rsidRDefault="00F701FF" w:rsidP="00F701FF">
      <w:pPr>
        <w:pStyle w:val="NormalWeb"/>
        <w:spacing w:before="0" w:beforeAutospacing="0" w:after="240" w:afterAutospacing="0" w:line="360" w:lineRule="auto"/>
        <w:jc w:val="both"/>
      </w:pPr>
      <w:r>
        <w:t xml:space="preserve">Chafic, N. and Dissertation, K. (2025). </w:t>
      </w:r>
      <w:r>
        <w:rPr>
          <w:i/>
          <w:iCs/>
        </w:rPr>
        <w:t>Health &amp; Wellness Trends and Business Implications</w:t>
      </w:r>
      <w:r>
        <w:t xml:space="preserve">. [online] doi: </w:t>
      </w:r>
      <w:hyperlink r:id="rId12" w:history="1">
        <w:r w:rsidRPr="00CF0795">
          <w:rPr>
            <w:rStyle w:val="Hyperlink"/>
          </w:rPr>
          <w:t>https://uniselinus.education/sites/default/files/2025-04/Nadim%20Khattar.pdf</w:t>
        </w:r>
      </w:hyperlink>
      <w:r>
        <w:t xml:space="preserve">. </w:t>
      </w:r>
    </w:p>
    <w:p w14:paraId="66EF32A6" w14:textId="0172955F" w:rsidR="00F701FF" w:rsidRDefault="00F701FF" w:rsidP="00F701FF">
      <w:pPr>
        <w:pStyle w:val="NormalWeb"/>
        <w:spacing w:before="0" w:beforeAutospacing="0" w:after="240" w:afterAutospacing="0" w:line="360" w:lineRule="auto"/>
        <w:jc w:val="both"/>
      </w:pPr>
      <w:r>
        <w:t xml:space="preserve">Cho, W.C., Atukeren, E. and Yim, H.R. (2023). Overseas Market Expansion Strategy of the Global Electronic Components Company Based on the AHP Analysis of Factors in Technology, Organization, and Environment Context: a Case of </w:t>
      </w:r>
      <w:r w:rsidR="001F5FCC">
        <w:t>ZARA</w:t>
      </w:r>
      <w:r>
        <w:t xml:space="preserve"> Electro-Mechanics. </w:t>
      </w:r>
      <w:r>
        <w:rPr>
          <w:i/>
          <w:iCs/>
        </w:rPr>
        <w:t>Systems</w:t>
      </w:r>
      <w:r>
        <w:t xml:space="preserve">, [online] 11(11), pp.532–532. doi: </w:t>
      </w:r>
      <w:hyperlink r:id="rId13" w:history="1">
        <w:r w:rsidRPr="00CF0795">
          <w:rPr>
            <w:rStyle w:val="Hyperlink"/>
          </w:rPr>
          <w:t>https://doi.org/10.3390/systems11110532</w:t>
        </w:r>
      </w:hyperlink>
      <w:r>
        <w:t xml:space="preserve">. </w:t>
      </w:r>
    </w:p>
    <w:p w14:paraId="0176F515" w14:textId="39691F92" w:rsidR="00F701FF" w:rsidRDefault="00F701FF" w:rsidP="00F701FF">
      <w:pPr>
        <w:pStyle w:val="NormalWeb"/>
        <w:spacing w:before="0" w:beforeAutospacing="0" w:after="240" w:afterAutospacing="0" w:line="360" w:lineRule="auto"/>
        <w:jc w:val="both"/>
      </w:pPr>
      <w:r>
        <w:t xml:space="preserve">Dargazany, A.R., Stegagno, P. and Mankodiya, K. (2018). WearableDL: Wearable Internet-of-Things and Deep Learning for Big Data Analytics—Concept, Literature, and Future. </w:t>
      </w:r>
      <w:r>
        <w:rPr>
          <w:i/>
          <w:iCs/>
        </w:rPr>
        <w:t>Mobile Information Systems</w:t>
      </w:r>
      <w:r>
        <w:t xml:space="preserve">, 2018, pp.1–20. doi: </w:t>
      </w:r>
      <w:hyperlink r:id="rId14" w:history="1">
        <w:r w:rsidRPr="00CF0795">
          <w:rPr>
            <w:rStyle w:val="Hyperlink"/>
          </w:rPr>
          <w:t>https://doi.org/10.1155/2018/8125126</w:t>
        </w:r>
      </w:hyperlink>
      <w:r>
        <w:t xml:space="preserve">. </w:t>
      </w:r>
    </w:p>
    <w:p w14:paraId="4BA4D3E3" w14:textId="5939CDE9" w:rsidR="00F701FF" w:rsidRDefault="00F701FF" w:rsidP="00F701FF">
      <w:pPr>
        <w:pStyle w:val="NormalWeb"/>
        <w:spacing w:before="0" w:beforeAutospacing="0" w:after="240" w:afterAutospacing="0" w:line="360" w:lineRule="auto"/>
        <w:jc w:val="both"/>
      </w:pPr>
      <w:r>
        <w:t xml:space="preserve">Dittapunya, M. and Wang , R. (2022). </w:t>
      </w:r>
      <w:r>
        <w:rPr>
          <w:i/>
          <w:iCs/>
        </w:rPr>
        <w:t xml:space="preserve">The Marketing Public Relation Strategy For Technology Electronics products The case study of </w:t>
      </w:r>
      <w:r w:rsidR="001F5FCC">
        <w:rPr>
          <w:i/>
          <w:iCs/>
        </w:rPr>
        <w:t>ZARA</w:t>
      </w:r>
      <w:r>
        <w:rPr>
          <w:i/>
          <w:iCs/>
        </w:rPr>
        <w:t xml:space="preserve"> Mobile Experience MX product Miss Thananporn Dittapunya Bachelor of Arts Program in Journalism</w:t>
      </w:r>
      <w:r>
        <w:t xml:space="preserve">. [online] doi: </w:t>
      </w:r>
      <w:hyperlink r:id="rId15" w:history="1">
        <w:r w:rsidRPr="00CF0795">
          <w:rPr>
            <w:rStyle w:val="Hyperlink"/>
          </w:rPr>
          <w:t>https://digital.library.tu.ac.th/tu_dc/digital/api/DownloadDigitalFile/dowload/193607</w:t>
        </w:r>
      </w:hyperlink>
      <w:r>
        <w:t xml:space="preserve">. </w:t>
      </w:r>
    </w:p>
    <w:p w14:paraId="0D617A38" w14:textId="15B89D80" w:rsidR="00F701FF" w:rsidRDefault="00F701FF" w:rsidP="00F701FF">
      <w:pPr>
        <w:pStyle w:val="NormalWeb"/>
        <w:spacing w:before="0" w:beforeAutospacing="0" w:after="240" w:afterAutospacing="0" w:line="360" w:lineRule="auto"/>
        <w:jc w:val="both"/>
      </w:pPr>
      <w:r>
        <w:t xml:space="preserve">Gherra, E. (2024). Market analysis and customer segmentation for a well-being app - Webthesis. </w:t>
      </w:r>
      <w:r>
        <w:rPr>
          <w:i/>
          <w:iCs/>
        </w:rPr>
        <w:t>Polito.it</w:t>
      </w:r>
      <w:r>
        <w:t xml:space="preserve">. [online] doi: </w:t>
      </w:r>
      <w:hyperlink r:id="rId16" w:history="1">
        <w:r w:rsidRPr="00CF0795">
          <w:rPr>
            <w:rStyle w:val="Hyperlink"/>
          </w:rPr>
          <w:t>https://webthesis.biblio.polito.it/secure/34175/1/tesi.pdf</w:t>
        </w:r>
      </w:hyperlink>
      <w:r>
        <w:t xml:space="preserve">. </w:t>
      </w:r>
    </w:p>
    <w:p w14:paraId="6F9A719C" w14:textId="1A5D228F" w:rsidR="00F701FF" w:rsidRDefault="00F701FF" w:rsidP="00F701FF">
      <w:pPr>
        <w:pStyle w:val="NormalWeb"/>
        <w:spacing w:before="0" w:beforeAutospacing="0" w:after="240" w:afterAutospacing="0" w:line="360" w:lineRule="auto"/>
        <w:jc w:val="both"/>
      </w:pPr>
      <w:r>
        <w:t xml:space="preserve">Haapala, N. (2024). Market Entry Strategy for Wearable Technology entering the South Korean Market: Case Ouraring. </w:t>
      </w:r>
      <w:r>
        <w:rPr>
          <w:i/>
          <w:iCs/>
        </w:rPr>
        <w:t>Theseus.fi</w:t>
      </w:r>
      <w:r>
        <w:t xml:space="preserve">. [online] doi: </w:t>
      </w:r>
      <w:hyperlink r:id="rId17" w:history="1">
        <w:r w:rsidRPr="00CF0795">
          <w:rPr>
            <w:rStyle w:val="Hyperlink"/>
          </w:rPr>
          <w:t>http://www.theseus.fi/handle/10024/874757</w:t>
        </w:r>
      </w:hyperlink>
      <w:r>
        <w:t xml:space="preserve">. </w:t>
      </w:r>
    </w:p>
    <w:p w14:paraId="13056184" w14:textId="4192D114" w:rsidR="00F701FF" w:rsidRDefault="00F701FF" w:rsidP="00F701FF">
      <w:pPr>
        <w:pStyle w:val="NormalWeb"/>
        <w:spacing w:before="0" w:beforeAutospacing="0" w:after="240" w:afterAutospacing="0" w:line="360" w:lineRule="auto"/>
        <w:jc w:val="both"/>
      </w:pPr>
      <w:r>
        <w:t xml:space="preserve">Munir, M. and Putra, A.R. (2021). THE INFLUENCE OF BRAND IMAGE AND PRODUCT QUALITY OF </w:t>
      </w:r>
      <w:r w:rsidR="001F5FCC">
        <w:t>ZARA</w:t>
      </w:r>
      <w:r>
        <w:t xml:space="preserve"> BRAND WASHING MACHINE ON BRAND LOYALTY. </w:t>
      </w:r>
      <w:r>
        <w:rPr>
          <w:i/>
          <w:iCs/>
        </w:rPr>
        <w:t>Journal of Marketing and Business Research (MARK)</w:t>
      </w:r>
      <w:r>
        <w:t xml:space="preserve">, [online] 1(2), pp.83–92. doi: </w:t>
      </w:r>
      <w:hyperlink r:id="rId18" w:history="1">
        <w:r w:rsidRPr="00CF0795">
          <w:rPr>
            <w:rStyle w:val="Hyperlink"/>
          </w:rPr>
          <w:t>https://doi.org/10.56348/mark.v1i2.36</w:t>
        </w:r>
      </w:hyperlink>
      <w:r>
        <w:t xml:space="preserve">. </w:t>
      </w:r>
    </w:p>
    <w:p w14:paraId="507AB189" w14:textId="77777777" w:rsidR="00F701FF" w:rsidRDefault="00F701FF" w:rsidP="00F701FF">
      <w:pPr>
        <w:pStyle w:val="NormalWeb"/>
        <w:spacing w:before="0" w:beforeAutospacing="0" w:after="240" w:afterAutospacing="0" w:line="360" w:lineRule="auto"/>
        <w:jc w:val="both"/>
      </w:pPr>
      <w:r>
        <w:t xml:space="preserve">Orlov, L. (2021). </w:t>
      </w:r>
      <w:r>
        <w:rPr>
          <w:i/>
          <w:iCs/>
        </w:rPr>
        <w:t>The Future of Wearables and Older Adults 2021</w:t>
      </w:r>
      <w:r>
        <w:t>. [online] Available at: https://www.ageinplacetech.com/files/aip/Report%20Final%20June%202021.pdf.</w:t>
      </w:r>
    </w:p>
    <w:p w14:paraId="0DF9B189" w14:textId="18F512FC" w:rsidR="00F701FF" w:rsidRDefault="00F701FF" w:rsidP="00F701FF">
      <w:pPr>
        <w:pStyle w:val="NormalWeb"/>
        <w:spacing w:before="0" w:beforeAutospacing="0" w:after="240" w:afterAutospacing="0" w:line="360" w:lineRule="auto"/>
        <w:jc w:val="both"/>
      </w:pPr>
      <w:r>
        <w:lastRenderedPageBreak/>
        <w:t xml:space="preserve">Seo, J. and Simatupang, T.M. (2024). Developing a Customer-Centric Go-To-Market Strategy For </w:t>
      </w:r>
      <w:r w:rsidR="001F5FCC">
        <w:t>ZARA</w:t>
      </w:r>
      <w:r>
        <w:t xml:space="preserve"> SDS in The Indonesian SAAS Market. </w:t>
      </w:r>
      <w:r>
        <w:rPr>
          <w:i/>
          <w:iCs/>
        </w:rPr>
        <w:t>Jurnal Aplikasi Bisnis dan Manajemen (JABM)</w:t>
      </w:r>
      <w:r>
        <w:t xml:space="preserve">, [online] 10(1), pp.50–50. doi: </w:t>
      </w:r>
      <w:hyperlink r:id="rId19" w:history="1">
        <w:r w:rsidRPr="00CF0795">
          <w:rPr>
            <w:rStyle w:val="Hyperlink"/>
          </w:rPr>
          <w:t>https://doi.org/10.17358/jabm.10.1.50</w:t>
        </w:r>
      </w:hyperlink>
      <w:r>
        <w:t xml:space="preserve">. </w:t>
      </w:r>
    </w:p>
    <w:p w14:paraId="3F1C834D" w14:textId="7004065D" w:rsidR="00F701FF" w:rsidRDefault="00F701FF" w:rsidP="00F701FF">
      <w:pPr>
        <w:pStyle w:val="NormalWeb"/>
        <w:spacing w:before="0" w:beforeAutospacing="0" w:after="240" w:afterAutospacing="0" w:line="360" w:lineRule="auto"/>
        <w:jc w:val="both"/>
      </w:pPr>
      <w:r>
        <w:t xml:space="preserve">Zhusuf Falhamdany (2025). The Influence of Brand Image, Price, and Product Quality on Purchasing Decisions on </w:t>
      </w:r>
      <w:r w:rsidR="001F5FCC">
        <w:t>ZARA</w:t>
      </w:r>
      <w:r>
        <w:t xml:space="preserve"> Brand Smartphone Products (A Study on Students of UPN ‘Veteran’ East Java). </w:t>
      </w:r>
      <w:r>
        <w:rPr>
          <w:i/>
          <w:iCs/>
        </w:rPr>
        <w:t>Indonesian Interdisciplinary Journal of Sharia Economics (IIJSE)</w:t>
      </w:r>
      <w:r>
        <w:t xml:space="preserve">, [online] 8(3), pp.11367–11379. doi: </w:t>
      </w:r>
      <w:hyperlink r:id="rId20" w:history="1">
        <w:r w:rsidRPr="00CF0795">
          <w:rPr>
            <w:rStyle w:val="Hyperlink"/>
          </w:rPr>
          <w:t>https://e-journal.uac.ac.id/index.php/iijse/article/view/7358</w:t>
        </w:r>
      </w:hyperlink>
      <w:r>
        <w:t xml:space="preserve">. </w:t>
      </w:r>
    </w:p>
    <w:p w14:paraId="0E9814CE" w14:textId="77777777" w:rsidR="00F853AA" w:rsidRDefault="00F853AA" w:rsidP="00F701FF">
      <w:pPr>
        <w:spacing w:line="360" w:lineRule="auto"/>
        <w:jc w:val="both"/>
        <w:rPr>
          <w:rFonts w:eastAsiaTheme="majorEastAsia" w:cstheme="majorBidi"/>
          <w:b/>
          <w:szCs w:val="32"/>
          <w:lang w:val="en-US"/>
        </w:rPr>
      </w:pPr>
      <w:r>
        <w:rPr>
          <w:lang w:val="en-US"/>
        </w:rPr>
        <w:br w:type="page"/>
      </w:r>
    </w:p>
    <w:p w14:paraId="4CC604C0" w14:textId="2BFC716C" w:rsidR="00F853AA" w:rsidRDefault="00F853AA" w:rsidP="00F853AA">
      <w:pPr>
        <w:pStyle w:val="Heading1"/>
        <w:rPr>
          <w:lang w:val="en-US"/>
        </w:rPr>
      </w:pPr>
      <w:bookmarkStart w:id="5" w:name="_Toc214972255"/>
      <w:r>
        <w:rPr>
          <w:lang w:val="en-US"/>
        </w:rPr>
        <w:lastRenderedPageBreak/>
        <w:t>Appendix</w:t>
      </w:r>
      <w:bookmarkEnd w:id="5"/>
    </w:p>
    <w:p w14:paraId="5CFD66CC" w14:textId="005D80EC" w:rsidR="001637C3" w:rsidRPr="001637C3" w:rsidRDefault="001637C3" w:rsidP="001637C3">
      <w:pPr>
        <w:rPr>
          <w:lang w:val="en-US"/>
        </w:rPr>
      </w:pPr>
      <w:r>
        <w:rPr>
          <w:noProof/>
        </w:rPr>
        <w:drawing>
          <wp:inline distT="0" distB="0" distL="0" distR="0" wp14:anchorId="1E2784ED" wp14:editId="4D469453">
            <wp:extent cx="2778760" cy="2778760"/>
            <wp:effectExtent l="0" t="0" r="2540" b="2540"/>
            <wp:docPr id="873962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778760" cy="2778760"/>
                    </a:xfrm>
                    <a:prstGeom prst="rect">
                      <a:avLst/>
                    </a:prstGeom>
                    <a:noFill/>
                    <a:ln>
                      <a:noFill/>
                    </a:ln>
                  </pic:spPr>
                </pic:pic>
              </a:graphicData>
            </a:graphic>
          </wp:inline>
        </w:drawing>
      </w:r>
    </w:p>
    <w:sectPr w:rsidR="001637C3" w:rsidRPr="001637C3" w:rsidSect="000B32A5">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4B83F" w14:textId="77777777" w:rsidR="006142B7" w:rsidRDefault="006142B7" w:rsidP="000B32A5">
      <w:pPr>
        <w:spacing w:after="0" w:line="240" w:lineRule="auto"/>
      </w:pPr>
      <w:r>
        <w:separator/>
      </w:r>
    </w:p>
  </w:endnote>
  <w:endnote w:type="continuationSeparator" w:id="0">
    <w:p w14:paraId="376D35D5" w14:textId="77777777" w:rsidR="006142B7" w:rsidRDefault="006142B7" w:rsidP="000B32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660920"/>
      <w:docPartObj>
        <w:docPartGallery w:val="Page Numbers (Bottom of Page)"/>
        <w:docPartUnique/>
      </w:docPartObj>
    </w:sdtPr>
    <w:sdtEndPr>
      <w:rPr>
        <w:noProof/>
      </w:rPr>
    </w:sdtEndPr>
    <w:sdtContent>
      <w:p w14:paraId="09ADC88F" w14:textId="7CFFBBD4" w:rsidR="000B32A5" w:rsidRDefault="000B32A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46F267" w14:textId="77777777" w:rsidR="000B32A5" w:rsidRDefault="000B32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FC5FA1" w14:textId="77777777" w:rsidR="006142B7" w:rsidRDefault="006142B7" w:rsidP="000B32A5">
      <w:pPr>
        <w:spacing w:after="0" w:line="240" w:lineRule="auto"/>
      </w:pPr>
      <w:r>
        <w:separator/>
      </w:r>
    </w:p>
  </w:footnote>
  <w:footnote w:type="continuationSeparator" w:id="0">
    <w:p w14:paraId="4047F23D" w14:textId="77777777" w:rsidR="006142B7" w:rsidRDefault="006142B7" w:rsidP="000B32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1D0347"/>
    <w:multiLevelType w:val="multilevel"/>
    <w:tmpl w:val="E6863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35113E"/>
    <w:multiLevelType w:val="multilevel"/>
    <w:tmpl w:val="44A62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EBF3D9B"/>
    <w:multiLevelType w:val="multilevel"/>
    <w:tmpl w:val="5ADE8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2E4B1D"/>
    <w:multiLevelType w:val="multilevel"/>
    <w:tmpl w:val="AE8E04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1977401">
    <w:abstractNumId w:val="3"/>
  </w:num>
  <w:num w:numId="2" w16cid:durableId="1624771770">
    <w:abstractNumId w:val="0"/>
  </w:num>
  <w:num w:numId="3" w16cid:durableId="1975406400">
    <w:abstractNumId w:val="1"/>
  </w:num>
  <w:num w:numId="4" w16cid:durableId="18467019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85F"/>
    <w:rsid w:val="000B32A5"/>
    <w:rsid w:val="001637C3"/>
    <w:rsid w:val="001B03BA"/>
    <w:rsid w:val="001F5FCC"/>
    <w:rsid w:val="00375D79"/>
    <w:rsid w:val="003C3D5D"/>
    <w:rsid w:val="004267F7"/>
    <w:rsid w:val="00450E42"/>
    <w:rsid w:val="005E3851"/>
    <w:rsid w:val="006142B7"/>
    <w:rsid w:val="006622F4"/>
    <w:rsid w:val="00691AE0"/>
    <w:rsid w:val="006B45B8"/>
    <w:rsid w:val="00701FEF"/>
    <w:rsid w:val="00827850"/>
    <w:rsid w:val="008B5C7F"/>
    <w:rsid w:val="0095277C"/>
    <w:rsid w:val="00992546"/>
    <w:rsid w:val="009E4CC9"/>
    <w:rsid w:val="00B61186"/>
    <w:rsid w:val="00BD5A3C"/>
    <w:rsid w:val="00CC2E4F"/>
    <w:rsid w:val="00DE7DAE"/>
    <w:rsid w:val="00E05AD6"/>
    <w:rsid w:val="00E5300F"/>
    <w:rsid w:val="00E5385F"/>
    <w:rsid w:val="00F3671F"/>
    <w:rsid w:val="00F701FF"/>
    <w:rsid w:val="00F853A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DA654"/>
  <w15:chartTrackingRefBased/>
  <w15:docId w15:val="{4983F013-EC00-41CA-A3CA-74ACC165D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7C3"/>
    <w:rPr>
      <w:rFonts w:ascii="Times New Roman" w:hAnsi="Times New Roman"/>
      <w:sz w:val="24"/>
    </w:rPr>
  </w:style>
  <w:style w:type="paragraph" w:styleId="Heading1">
    <w:name w:val="heading 1"/>
    <w:basedOn w:val="Normal"/>
    <w:next w:val="Normal"/>
    <w:link w:val="Heading1Char"/>
    <w:autoRedefine/>
    <w:uiPriority w:val="9"/>
    <w:qFormat/>
    <w:rsid w:val="00375D79"/>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semiHidden/>
    <w:unhideWhenUsed/>
    <w:qFormat/>
    <w:rsid w:val="00375D79"/>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691AE0"/>
    <w:pPr>
      <w:keepNext/>
      <w:keepLines/>
      <w:spacing w:before="40" w:after="0" w:line="360" w:lineRule="auto"/>
      <w:outlineLvl w:val="2"/>
    </w:pPr>
    <w:rPr>
      <w:rFonts w:eastAsiaTheme="majorEastAsia" w:cstheme="majorBidi"/>
      <w:b/>
      <w:kern w:val="0"/>
      <w:szCs w:val="24"/>
      <w:lang w:eastAsia="en-IN"/>
      <w14:ligatures w14:val="none"/>
    </w:rPr>
  </w:style>
  <w:style w:type="paragraph" w:styleId="Heading4">
    <w:name w:val="heading 4"/>
    <w:basedOn w:val="Normal"/>
    <w:next w:val="Normal"/>
    <w:link w:val="Heading4Char"/>
    <w:uiPriority w:val="9"/>
    <w:semiHidden/>
    <w:unhideWhenUsed/>
    <w:qFormat/>
    <w:rsid w:val="00E5385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5385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538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38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38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38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D7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375D79"/>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691AE0"/>
    <w:rPr>
      <w:rFonts w:ascii="Times New Roman" w:eastAsiaTheme="majorEastAsia" w:hAnsi="Times New Roman" w:cstheme="majorBidi"/>
      <w:b/>
      <w:kern w:val="0"/>
      <w:sz w:val="24"/>
      <w:szCs w:val="24"/>
      <w:lang w:eastAsia="en-IN"/>
      <w14:ligatures w14:val="none"/>
    </w:rPr>
  </w:style>
  <w:style w:type="character" w:customStyle="1" w:styleId="Heading4Char">
    <w:name w:val="Heading 4 Char"/>
    <w:basedOn w:val="DefaultParagraphFont"/>
    <w:link w:val="Heading4"/>
    <w:uiPriority w:val="9"/>
    <w:semiHidden/>
    <w:rsid w:val="00E5385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5385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538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38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38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385F"/>
    <w:rPr>
      <w:rFonts w:eastAsiaTheme="majorEastAsia" w:cstheme="majorBidi"/>
      <w:color w:val="272727" w:themeColor="text1" w:themeTint="D8"/>
    </w:rPr>
  </w:style>
  <w:style w:type="paragraph" w:styleId="Title">
    <w:name w:val="Title"/>
    <w:basedOn w:val="Normal"/>
    <w:next w:val="Normal"/>
    <w:link w:val="TitleChar"/>
    <w:uiPriority w:val="10"/>
    <w:qFormat/>
    <w:rsid w:val="00E538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8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38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38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385F"/>
    <w:pPr>
      <w:spacing w:before="160"/>
      <w:jc w:val="center"/>
    </w:pPr>
    <w:rPr>
      <w:i/>
      <w:iCs/>
      <w:color w:val="404040" w:themeColor="text1" w:themeTint="BF"/>
    </w:rPr>
  </w:style>
  <w:style w:type="character" w:customStyle="1" w:styleId="QuoteChar">
    <w:name w:val="Quote Char"/>
    <w:basedOn w:val="DefaultParagraphFont"/>
    <w:link w:val="Quote"/>
    <w:uiPriority w:val="29"/>
    <w:rsid w:val="00E5385F"/>
    <w:rPr>
      <w:i/>
      <w:iCs/>
      <w:color w:val="404040" w:themeColor="text1" w:themeTint="BF"/>
    </w:rPr>
  </w:style>
  <w:style w:type="paragraph" w:styleId="ListParagraph">
    <w:name w:val="List Paragraph"/>
    <w:basedOn w:val="Normal"/>
    <w:uiPriority w:val="34"/>
    <w:qFormat/>
    <w:rsid w:val="00E5385F"/>
    <w:pPr>
      <w:ind w:left="720"/>
      <w:contextualSpacing/>
    </w:pPr>
  </w:style>
  <w:style w:type="character" w:styleId="IntenseEmphasis">
    <w:name w:val="Intense Emphasis"/>
    <w:basedOn w:val="DefaultParagraphFont"/>
    <w:uiPriority w:val="21"/>
    <w:qFormat/>
    <w:rsid w:val="00E5385F"/>
    <w:rPr>
      <w:i/>
      <w:iCs/>
      <w:color w:val="2F5496" w:themeColor="accent1" w:themeShade="BF"/>
    </w:rPr>
  </w:style>
  <w:style w:type="paragraph" w:styleId="IntenseQuote">
    <w:name w:val="Intense Quote"/>
    <w:basedOn w:val="Normal"/>
    <w:next w:val="Normal"/>
    <w:link w:val="IntenseQuoteChar"/>
    <w:uiPriority w:val="30"/>
    <w:qFormat/>
    <w:rsid w:val="00E538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5385F"/>
    <w:rPr>
      <w:i/>
      <w:iCs/>
      <w:color w:val="2F5496" w:themeColor="accent1" w:themeShade="BF"/>
    </w:rPr>
  </w:style>
  <w:style w:type="character" w:styleId="IntenseReference">
    <w:name w:val="Intense Reference"/>
    <w:basedOn w:val="DefaultParagraphFont"/>
    <w:uiPriority w:val="32"/>
    <w:qFormat/>
    <w:rsid w:val="00E5385F"/>
    <w:rPr>
      <w:b/>
      <w:bCs/>
      <w:smallCaps/>
      <w:color w:val="2F5496" w:themeColor="accent1" w:themeShade="BF"/>
      <w:spacing w:val="5"/>
    </w:rPr>
  </w:style>
  <w:style w:type="paragraph" w:styleId="TOCHeading">
    <w:name w:val="TOC Heading"/>
    <w:basedOn w:val="Heading1"/>
    <w:next w:val="Normal"/>
    <w:uiPriority w:val="39"/>
    <w:unhideWhenUsed/>
    <w:qFormat/>
    <w:rsid w:val="001637C3"/>
    <w:pPr>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1637C3"/>
    <w:pPr>
      <w:spacing w:after="100"/>
    </w:pPr>
  </w:style>
  <w:style w:type="character" w:styleId="Hyperlink">
    <w:name w:val="Hyperlink"/>
    <w:basedOn w:val="DefaultParagraphFont"/>
    <w:uiPriority w:val="99"/>
    <w:unhideWhenUsed/>
    <w:rsid w:val="001637C3"/>
    <w:rPr>
      <w:color w:val="0563C1" w:themeColor="hyperlink"/>
      <w:u w:val="single"/>
    </w:rPr>
  </w:style>
  <w:style w:type="paragraph" w:styleId="Header">
    <w:name w:val="header"/>
    <w:basedOn w:val="Normal"/>
    <w:link w:val="HeaderChar"/>
    <w:uiPriority w:val="99"/>
    <w:unhideWhenUsed/>
    <w:rsid w:val="000B32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2A5"/>
    <w:rPr>
      <w:rFonts w:ascii="Times New Roman" w:hAnsi="Times New Roman"/>
      <w:sz w:val="24"/>
    </w:rPr>
  </w:style>
  <w:style w:type="paragraph" w:styleId="Footer">
    <w:name w:val="footer"/>
    <w:basedOn w:val="Normal"/>
    <w:link w:val="FooterChar"/>
    <w:uiPriority w:val="99"/>
    <w:unhideWhenUsed/>
    <w:rsid w:val="000B32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2A5"/>
    <w:rPr>
      <w:rFonts w:ascii="Times New Roman" w:hAnsi="Times New Roman"/>
      <w:sz w:val="24"/>
    </w:rPr>
  </w:style>
  <w:style w:type="paragraph" w:styleId="NormalWeb">
    <w:name w:val="Normal (Web)"/>
    <w:basedOn w:val="Normal"/>
    <w:uiPriority w:val="99"/>
    <w:semiHidden/>
    <w:unhideWhenUsed/>
    <w:rsid w:val="00F701FF"/>
    <w:pPr>
      <w:spacing w:before="100" w:beforeAutospacing="1" w:after="100" w:afterAutospacing="1" w:line="240" w:lineRule="auto"/>
    </w:pPr>
    <w:rPr>
      <w:rFonts w:eastAsia="Times New Roman" w:cs="Times New Roman"/>
      <w:kern w:val="0"/>
      <w:szCs w:val="24"/>
      <w:lang w:eastAsia="en-IN"/>
      <w14:ligatures w14:val="none"/>
    </w:rPr>
  </w:style>
  <w:style w:type="character" w:styleId="UnresolvedMention">
    <w:name w:val="Unresolved Mention"/>
    <w:basedOn w:val="DefaultParagraphFont"/>
    <w:uiPriority w:val="99"/>
    <w:semiHidden/>
    <w:unhideWhenUsed/>
    <w:rsid w:val="00F701F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3390/systems11110532" TargetMode="External"/><Relationship Id="rId18" Type="http://schemas.openxmlformats.org/officeDocument/2006/relationships/hyperlink" Target="https://doi.org/10.56348/mark.v1i2.3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uniselinus.education/sites/default/files/2025-04/Nadim%20Khattar.pdf" TargetMode="External"/><Relationship Id="rId17" Type="http://schemas.openxmlformats.org/officeDocument/2006/relationships/hyperlink" Target="http://www.theseus.fi/handle/10024/874757" TargetMode="External"/><Relationship Id="rId2" Type="http://schemas.openxmlformats.org/officeDocument/2006/relationships/numbering" Target="numbering.xml"/><Relationship Id="rId16" Type="http://schemas.openxmlformats.org/officeDocument/2006/relationships/hyperlink" Target="https://webthesis.biblio.polito.it/secure/34175/1/tesi.pdf" TargetMode="External"/><Relationship Id="rId20" Type="http://schemas.openxmlformats.org/officeDocument/2006/relationships/hyperlink" Target="https://e-journal.uac.ac.id/index.php/iijse/article/view/735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6443/10259/9230" TargetMode="External"/><Relationship Id="rId5" Type="http://schemas.openxmlformats.org/officeDocument/2006/relationships/webSettings" Target="webSettings.xml"/><Relationship Id="rId15" Type="http://schemas.openxmlformats.org/officeDocument/2006/relationships/hyperlink" Target="https://digital.library.tu.ac.th/tu_dc/digital/api/DownloadDigitalFile/dowload/193607"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doi.org/10.17358/jabm.10.1.50"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55/2018/812512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CBDFD0-BDFD-4D75-B805-8C71B3E78B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3264</Words>
  <Characters>18607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Mansi Parmar</dc:creator>
  <cp:keywords/>
  <dc:description/>
  <cp:lastModifiedBy>Mansi Parmar</cp:lastModifiedBy>
  <cp:revision>2</cp:revision>
  <dcterms:created xsi:type="dcterms:W3CDTF">2025-12-17T12:14:00Z</dcterms:created>
  <dcterms:modified xsi:type="dcterms:W3CDTF">2025-12-17T12:14:00Z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ac5eed2b-179c-4527-b2cd-1d81d664989f</vt:lpwstr>
  </property>
</Properties>
</file>