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53BF1" w14:textId="77777777" w:rsidR="00207BE8" w:rsidRDefault="00207BE8">
      <w:pPr>
        <w:jc w:val="center"/>
        <w:rPr>
          <w:b/>
          <w:sz w:val="32"/>
          <w:szCs w:val="32"/>
        </w:rPr>
      </w:pPr>
    </w:p>
    <w:p w14:paraId="6D299657" w14:textId="77777777" w:rsidR="00207BE8" w:rsidRDefault="00207BE8">
      <w:pPr>
        <w:jc w:val="center"/>
        <w:rPr>
          <w:b/>
          <w:sz w:val="32"/>
          <w:szCs w:val="32"/>
        </w:rPr>
      </w:pPr>
    </w:p>
    <w:p w14:paraId="6F79894E" w14:textId="77777777" w:rsidR="00207BE8" w:rsidRDefault="00207BE8">
      <w:pPr>
        <w:jc w:val="center"/>
        <w:rPr>
          <w:b/>
          <w:sz w:val="32"/>
          <w:szCs w:val="32"/>
        </w:rPr>
      </w:pPr>
    </w:p>
    <w:p w14:paraId="24955F5D" w14:textId="77777777" w:rsidR="00207BE8" w:rsidRDefault="00207BE8">
      <w:pPr>
        <w:jc w:val="center"/>
      </w:pPr>
    </w:p>
    <w:p w14:paraId="1178272A" w14:textId="77777777" w:rsidR="00207BE8" w:rsidRDefault="00207BE8">
      <w:pPr>
        <w:jc w:val="center"/>
      </w:pPr>
    </w:p>
    <w:p w14:paraId="49832876" w14:textId="35AAA155" w:rsidR="00207BE8" w:rsidRDefault="00000000">
      <w:pPr>
        <w:pStyle w:val="Title"/>
        <w:jc w:val="center"/>
      </w:pPr>
      <w:r>
        <w:t>Hotel Placement – Managing Hotel Administration</w:t>
      </w:r>
    </w:p>
    <w:p w14:paraId="6DFBFBAA" w14:textId="76F29507" w:rsidR="00D9345F" w:rsidRDefault="00D9345F" w:rsidP="00D9345F"/>
    <w:p w14:paraId="534C1984" w14:textId="297BAD0E" w:rsidR="00D9345F" w:rsidRDefault="00D9345F" w:rsidP="00D9345F"/>
    <w:p w14:paraId="08AAAC3C" w14:textId="243AE3D3" w:rsidR="00D9345F" w:rsidRDefault="00D9345F" w:rsidP="00D9345F">
      <w:pPr>
        <w:jc w:val="center"/>
        <w:rPr>
          <w:sz w:val="40"/>
          <w:szCs w:val="40"/>
        </w:rPr>
      </w:pPr>
      <w:r w:rsidRPr="00D9345F">
        <w:rPr>
          <w:sz w:val="40"/>
          <w:szCs w:val="40"/>
        </w:rPr>
        <w:t>Suelene fernandes</w:t>
      </w:r>
    </w:p>
    <w:p w14:paraId="47B4052B" w14:textId="7C0A5690" w:rsidR="00207BE8" w:rsidRPr="00F2292B" w:rsidRDefault="00D9345F" w:rsidP="00F2292B">
      <w:pPr>
        <w:jc w:val="center"/>
        <w:rPr>
          <w:sz w:val="40"/>
          <w:szCs w:val="40"/>
        </w:rPr>
      </w:pPr>
      <w:r>
        <w:rPr>
          <w:sz w:val="40"/>
          <w:szCs w:val="40"/>
        </w:rPr>
        <w:t>BMIH6004</w:t>
      </w:r>
    </w:p>
    <w:p w14:paraId="60371557" w14:textId="77777777" w:rsidR="00207BE8" w:rsidRDefault="00207BE8"/>
    <w:p w14:paraId="3C3A98D3" w14:textId="77777777" w:rsidR="00207BE8" w:rsidRDefault="00207BE8"/>
    <w:p w14:paraId="2F05B7E9" w14:textId="77777777" w:rsidR="00207BE8" w:rsidRDefault="00207BE8"/>
    <w:p w14:paraId="096D36A5" w14:textId="77777777" w:rsidR="00207BE8" w:rsidRDefault="00207BE8">
      <w:pPr>
        <w:pStyle w:val="Heading1"/>
      </w:pPr>
    </w:p>
    <w:p w14:paraId="3DD618FB" w14:textId="77777777" w:rsidR="00207BE8" w:rsidRDefault="00000000">
      <w:pPr>
        <w:spacing w:line="259" w:lineRule="auto"/>
        <w:jc w:val="left"/>
        <w:rPr>
          <w:rFonts w:eastAsia="SimSun"/>
          <w:b/>
          <w:sz w:val="28"/>
          <w:szCs w:val="32"/>
        </w:rPr>
      </w:pPr>
      <w:r>
        <w:br w:type="page"/>
      </w:r>
    </w:p>
    <w:p w14:paraId="59892222" w14:textId="77777777" w:rsidR="00207BE8" w:rsidRDefault="00000000">
      <w:pPr>
        <w:pStyle w:val="Heading1"/>
      </w:pPr>
      <w:r>
        <w:lastRenderedPageBreak/>
        <w:t>Introduction</w:t>
      </w:r>
    </w:p>
    <w:p w14:paraId="7CEF6118" w14:textId="77777777" w:rsidR="00207BE8" w:rsidRDefault="00000000">
      <w:r>
        <w:t>This is a personal reflection report regarding the communication issues faced in hotel management and its solutions from the academic, professional and personal standpoint.As a hotel management student, I have researched about various communication issues that arise in the day-to-day operations of the hotel (Patafta and Milohnić2022). These issues can arise between different departments, staff members, and even with guests. Effective communication is crucial in ensuring that everyone is on the same page and that operations run smoothly. However, there are several challenges that can hinder effective communication in hotel management.</w:t>
      </w:r>
    </w:p>
    <w:p w14:paraId="066CC165" w14:textId="77777777" w:rsidR="00207BE8" w:rsidRDefault="00000000">
      <w:r>
        <w:t>One of the main communication issues is language barriers, especially in hotels that attract a diverse clientele. It can be challenging to communicate effectively with guests who speak different languages, which can lead to misunderstandings and frustrations. This issue can also extend to staff members who may not speak the same language as their colleagues, making it difficult to collaborate and work together effectively.Another issue is the fast-paced nature of the hospitality industry. Hotel staff are often under pressure to respond quickly to guests' requests and needs, and this can sometimes result in miscommunication. Furthermore, communication issues can also arise between different departments in the hotel. For example, the housekeeping department may not communicate effectively with the front desk, leading to delays in room cleaning and check-in processes. This can cause frustration for guests, who may have to wait longer than expected to check into their rooms.</w:t>
      </w:r>
    </w:p>
    <w:p w14:paraId="1543F3EB" w14:textId="77777777" w:rsidR="00207BE8" w:rsidRDefault="00000000" w:rsidP="00D9345F">
      <w:pPr>
        <w:pStyle w:val="Heading1"/>
      </w:pPr>
      <w:r>
        <w:t>Critical analysis</w:t>
      </w:r>
    </w:p>
    <w:tbl>
      <w:tblPr>
        <w:tblStyle w:val="TableGrid"/>
        <w:tblpPr w:leftFromText="180" w:rightFromText="180" w:vertAnchor="text" w:horzAnchor="margin" w:tblpXSpec="center" w:tblpY="1214"/>
        <w:tblW w:w="10525" w:type="dxa"/>
        <w:tblLook w:val="04A0" w:firstRow="1" w:lastRow="0" w:firstColumn="1" w:lastColumn="0" w:noHBand="0" w:noVBand="1"/>
      </w:tblPr>
      <w:tblGrid>
        <w:gridCol w:w="2376"/>
        <w:gridCol w:w="6663"/>
        <w:gridCol w:w="1486"/>
      </w:tblGrid>
      <w:tr w:rsidR="00207BE8" w14:paraId="18CF6B5E" w14:textId="77777777" w:rsidTr="00F2292B">
        <w:tc>
          <w:tcPr>
            <w:tcW w:w="2376" w:type="dxa"/>
          </w:tcPr>
          <w:p w14:paraId="6AF148FF" w14:textId="77777777" w:rsidR="00207BE8" w:rsidRDefault="00000000">
            <w:pPr>
              <w:jc w:val="center"/>
            </w:pPr>
            <w:r>
              <w:t>Methods</w:t>
            </w:r>
          </w:p>
        </w:tc>
        <w:tc>
          <w:tcPr>
            <w:tcW w:w="6663" w:type="dxa"/>
          </w:tcPr>
          <w:p w14:paraId="458A5B8B" w14:textId="77777777" w:rsidR="00207BE8" w:rsidRDefault="00000000">
            <w:pPr>
              <w:jc w:val="center"/>
            </w:pPr>
            <w:r>
              <w:t>Resolution</w:t>
            </w:r>
          </w:p>
        </w:tc>
        <w:tc>
          <w:tcPr>
            <w:tcW w:w="1486" w:type="dxa"/>
          </w:tcPr>
          <w:p w14:paraId="67E6B58A" w14:textId="77777777" w:rsidR="00207BE8" w:rsidRDefault="00000000">
            <w:pPr>
              <w:jc w:val="center"/>
            </w:pPr>
            <w:r>
              <w:t>Time</w:t>
            </w:r>
          </w:p>
        </w:tc>
      </w:tr>
      <w:tr w:rsidR="00207BE8" w14:paraId="6937B088" w14:textId="77777777" w:rsidTr="00F2292B">
        <w:tc>
          <w:tcPr>
            <w:tcW w:w="2376" w:type="dxa"/>
          </w:tcPr>
          <w:p w14:paraId="6856AEC4" w14:textId="77777777" w:rsidR="00207BE8" w:rsidRDefault="00000000">
            <w:pPr>
              <w:jc w:val="center"/>
            </w:pPr>
            <w:r>
              <w:t>Academic approach to handling communication issues in hotel management</w:t>
            </w:r>
          </w:p>
        </w:tc>
        <w:tc>
          <w:tcPr>
            <w:tcW w:w="6663" w:type="dxa"/>
          </w:tcPr>
          <w:p w14:paraId="607B8931" w14:textId="77777777" w:rsidR="00207BE8" w:rsidRDefault="00000000">
            <w:pPr>
              <w:spacing w:after="160"/>
            </w:pPr>
            <w:r>
              <w:rPr>
                <w:b/>
                <w:i/>
                <w:sz w:val="28"/>
              </w:rPr>
              <w:t>Conduct Research:</w:t>
            </w:r>
            <w:r>
              <w:rPr>
                <w:sz w:val="28"/>
              </w:rPr>
              <w:t xml:space="preserve"> </w:t>
            </w:r>
            <w:r>
              <w:t>I started by researching communication issues in hotel management. I used online databases, academic journals, and books to gather information about the different types of communication issues that arise in the hospitality industry. This research will help me understand the scope of the problem and identify potential solutions.</w:t>
            </w:r>
          </w:p>
          <w:p w14:paraId="7E4AFD88" w14:textId="77777777" w:rsidR="00207BE8" w:rsidRDefault="00000000">
            <w:pPr>
              <w:spacing w:after="160"/>
            </w:pPr>
            <w:r>
              <w:rPr>
                <w:b/>
                <w:i/>
                <w:sz w:val="28"/>
              </w:rPr>
              <w:lastRenderedPageBreak/>
              <w:t>Attend Hospitality Management Courses:</w:t>
            </w:r>
            <w:r>
              <w:rPr>
                <w:sz w:val="28"/>
              </w:rPr>
              <w:t xml:space="preserve"> </w:t>
            </w:r>
            <w:r>
              <w:t>I enrolled in courses that focus on hospitality management, including communication strategies. These courses helped me develop a deep understanding of the communication challenges that arise in hotel management and the best practices for addressing them (Chang and Busser 2020). Some examples of relevant courses might include customer service, intercultural communication, and conflict resolution.</w:t>
            </w:r>
          </w:p>
          <w:p w14:paraId="1DED375B" w14:textId="77777777" w:rsidR="00207BE8" w:rsidRDefault="00000000">
            <w:pPr>
              <w:spacing w:after="160"/>
            </w:pPr>
            <w:r>
              <w:rPr>
                <w:b/>
                <w:i/>
                <w:sz w:val="28"/>
              </w:rPr>
              <w:t>Participation in Case Studies:</w:t>
            </w:r>
            <w:r>
              <w:rPr>
                <w:sz w:val="28"/>
              </w:rPr>
              <w:t xml:space="preserve"> </w:t>
            </w:r>
            <w:r>
              <w:t>I participated in case studies that explore real-life communication issues in hotel management. These studies provides me with practical insights into the challenges that arise in the industry and the strategies that can be used to address them. I have also learnt from the experiences of other hospitality professionals and apply their lessons to my own work.</w:t>
            </w:r>
          </w:p>
          <w:p w14:paraId="307155BB" w14:textId="77777777" w:rsidR="00207BE8" w:rsidRDefault="00000000">
            <w:pPr>
              <w:spacing w:after="160"/>
            </w:pPr>
            <w:r>
              <w:rPr>
                <w:b/>
                <w:i/>
                <w:sz w:val="28"/>
              </w:rPr>
              <w:t>Attending Seminars and Workshops:</w:t>
            </w:r>
            <w:r>
              <w:rPr>
                <w:sz w:val="28"/>
              </w:rPr>
              <w:t xml:space="preserve"> </w:t>
            </w:r>
            <w:r>
              <w:t>I have attended seminars and workshops that focus on communication issues in hotel management. These events provide an opportunity to network with other hospitality professionals and learn about the latest trends and best practices in the industry (Masa'deh et al 2019). I have also participated in group discussions and interactive sessions to gain new insights and perspectives.</w:t>
            </w:r>
          </w:p>
          <w:p w14:paraId="06F2BF34" w14:textId="77777777" w:rsidR="00207BE8" w:rsidRDefault="00000000">
            <w:r>
              <w:rPr>
                <w:b/>
                <w:i/>
                <w:sz w:val="28"/>
              </w:rPr>
              <w:t>Conduct Surveys and Interviews:</w:t>
            </w:r>
            <w:r>
              <w:rPr>
                <w:sz w:val="28"/>
              </w:rPr>
              <w:t xml:space="preserve"> </w:t>
            </w:r>
            <w:r>
              <w:t>I conducted surveys and interviews with hotel staff and guests to gather information about the communication issues they have experienced. This data helped me to identify the specific communication challenges that need to be addressed and develop targeted strategies to improve communication in your hotel.</w:t>
            </w:r>
          </w:p>
          <w:p w14:paraId="299DE052" w14:textId="77777777" w:rsidR="00207BE8" w:rsidRDefault="00207BE8"/>
        </w:tc>
        <w:tc>
          <w:tcPr>
            <w:tcW w:w="1486" w:type="dxa"/>
          </w:tcPr>
          <w:p w14:paraId="28B366A2" w14:textId="77777777" w:rsidR="00207BE8" w:rsidRDefault="00000000">
            <w:pPr>
              <w:jc w:val="center"/>
              <w:rPr>
                <w:b/>
              </w:rPr>
            </w:pPr>
            <w:r>
              <w:rPr>
                <w:b/>
              </w:rPr>
              <w:lastRenderedPageBreak/>
              <w:t>4 weeks</w:t>
            </w:r>
          </w:p>
          <w:p w14:paraId="05751B37" w14:textId="77777777" w:rsidR="00207BE8" w:rsidRDefault="00207BE8">
            <w:pPr>
              <w:jc w:val="center"/>
              <w:rPr>
                <w:b/>
              </w:rPr>
            </w:pPr>
          </w:p>
          <w:p w14:paraId="78A1AF98" w14:textId="77777777" w:rsidR="00207BE8" w:rsidRDefault="00207BE8">
            <w:pPr>
              <w:jc w:val="center"/>
              <w:rPr>
                <w:b/>
              </w:rPr>
            </w:pPr>
          </w:p>
          <w:p w14:paraId="6DDA5746" w14:textId="77777777" w:rsidR="00207BE8" w:rsidRDefault="00207BE8">
            <w:pPr>
              <w:jc w:val="center"/>
              <w:rPr>
                <w:b/>
              </w:rPr>
            </w:pPr>
          </w:p>
          <w:p w14:paraId="6C52F869" w14:textId="77777777" w:rsidR="00207BE8" w:rsidRDefault="00207BE8">
            <w:pPr>
              <w:jc w:val="center"/>
              <w:rPr>
                <w:b/>
              </w:rPr>
            </w:pPr>
          </w:p>
          <w:p w14:paraId="4610C835" w14:textId="77777777" w:rsidR="00207BE8" w:rsidRDefault="00207BE8">
            <w:pPr>
              <w:jc w:val="center"/>
              <w:rPr>
                <w:b/>
              </w:rPr>
            </w:pPr>
          </w:p>
          <w:p w14:paraId="0CDD8108" w14:textId="77777777" w:rsidR="00207BE8" w:rsidRDefault="00207BE8">
            <w:pPr>
              <w:jc w:val="center"/>
              <w:rPr>
                <w:b/>
              </w:rPr>
            </w:pPr>
          </w:p>
          <w:p w14:paraId="28ABD956" w14:textId="77777777" w:rsidR="00207BE8" w:rsidRDefault="00000000">
            <w:pPr>
              <w:jc w:val="center"/>
              <w:rPr>
                <w:b/>
              </w:rPr>
            </w:pPr>
            <w:r>
              <w:rPr>
                <w:b/>
              </w:rPr>
              <w:t>12 weeks</w:t>
            </w:r>
          </w:p>
          <w:p w14:paraId="63BD9261" w14:textId="77777777" w:rsidR="00207BE8" w:rsidRDefault="00207BE8">
            <w:pPr>
              <w:jc w:val="center"/>
              <w:rPr>
                <w:b/>
              </w:rPr>
            </w:pPr>
          </w:p>
          <w:p w14:paraId="7AA580C8" w14:textId="77777777" w:rsidR="00207BE8" w:rsidRDefault="00207BE8">
            <w:pPr>
              <w:jc w:val="center"/>
              <w:rPr>
                <w:b/>
              </w:rPr>
            </w:pPr>
          </w:p>
          <w:p w14:paraId="3A4A67ED" w14:textId="77777777" w:rsidR="00207BE8" w:rsidRDefault="00207BE8">
            <w:pPr>
              <w:jc w:val="center"/>
              <w:rPr>
                <w:b/>
              </w:rPr>
            </w:pPr>
          </w:p>
          <w:p w14:paraId="5381BEE5" w14:textId="77777777" w:rsidR="00207BE8" w:rsidRDefault="00207BE8">
            <w:pPr>
              <w:jc w:val="center"/>
              <w:rPr>
                <w:b/>
              </w:rPr>
            </w:pPr>
          </w:p>
          <w:p w14:paraId="33854231" w14:textId="77777777" w:rsidR="00207BE8" w:rsidRDefault="00207BE8">
            <w:pPr>
              <w:jc w:val="center"/>
              <w:rPr>
                <w:b/>
              </w:rPr>
            </w:pPr>
          </w:p>
          <w:p w14:paraId="1A4913F7" w14:textId="77777777" w:rsidR="00207BE8" w:rsidRDefault="00207BE8">
            <w:pPr>
              <w:jc w:val="center"/>
              <w:rPr>
                <w:b/>
              </w:rPr>
            </w:pPr>
          </w:p>
          <w:p w14:paraId="008FAD1F" w14:textId="77777777" w:rsidR="00207BE8" w:rsidRDefault="00207BE8">
            <w:pPr>
              <w:jc w:val="center"/>
              <w:rPr>
                <w:b/>
              </w:rPr>
            </w:pPr>
          </w:p>
          <w:p w14:paraId="22F12F31" w14:textId="77777777" w:rsidR="00207BE8" w:rsidRDefault="00000000">
            <w:pPr>
              <w:jc w:val="center"/>
              <w:rPr>
                <w:b/>
              </w:rPr>
            </w:pPr>
            <w:r>
              <w:rPr>
                <w:b/>
              </w:rPr>
              <w:t>4 weeks</w:t>
            </w:r>
          </w:p>
          <w:p w14:paraId="19AC35BC" w14:textId="77777777" w:rsidR="00207BE8" w:rsidRDefault="00207BE8">
            <w:pPr>
              <w:jc w:val="center"/>
              <w:rPr>
                <w:b/>
              </w:rPr>
            </w:pPr>
          </w:p>
          <w:p w14:paraId="7E961E7C" w14:textId="77777777" w:rsidR="00207BE8" w:rsidRDefault="00207BE8">
            <w:pPr>
              <w:jc w:val="center"/>
              <w:rPr>
                <w:b/>
              </w:rPr>
            </w:pPr>
          </w:p>
          <w:p w14:paraId="601C718B" w14:textId="77777777" w:rsidR="00207BE8" w:rsidRDefault="00207BE8">
            <w:pPr>
              <w:jc w:val="center"/>
              <w:rPr>
                <w:b/>
              </w:rPr>
            </w:pPr>
          </w:p>
          <w:p w14:paraId="3E3CD8B5" w14:textId="77777777" w:rsidR="00207BE8" w:rsidRDefault="00207BE8">
            <w:pPr>
              <w:jc w:val="center"/>
              <w:rPr>
                <w:b/>
              </w:rPr>
            </w:pPr>
          </w:p>
          <w:p w14:paraId="3F527138" w14:textId="77777777" w:rsidR="00207BE8" w:rsidRDefault="00207BE8">
            <w:pPr>
              <w:jc w:val="center"/>
              <w:rPr>
                <w:b/>
              </w:rPr>
            </w:pPr>
          </w:p>
          <w:p w14:paraId="58CE4689" w14:textId="77777777" w:rsidR="00207BE8" w:rsidRDefault="00207BE8">
            <w:pPr>
              <w:jc w:val="center"/>
              <w:rPr>
                <w:b/>
              </w:rPr>
            </w:pPr>
          </w:p>
          <w:p w14:paraId="7C74E3C3" w14:textId="77777777" w:rsidR="00207BE8" w:rsidRDefault="00207BE8">
            <w:pPr>
              <w:jc w:val="center"/>
              <w:rPr>
                <w:b/>
              </w:rPr>
            </w:pPr>
          </w:p>
          <w:p w14:paraId="2B52A28F" w14:textId="77777777" w:rsidR="00207BE8" w:rsidRDefault="00000000">
            <w:pPr>
              <w:jc w:val="center"/>
              <w:rPr>
                <w:b/>
              </w:rPr>
            </w:pPr>
            <w:r>
              <w:rPr>
                <w:b/>
              </w:rPr>
              <w:t>16 weeks</w:t>
            </w:r>
          </w:p>
          <w:p w14:paraId="1C32FF06" w14:textId="77777777" w:rsidR="00207BE8" w:rsidRDefault="00207BE8">
            <w:pPr>
              <w:jc w:val="center"/>
              <w:rPr>
                <w:b/>
              </w:rPr>
            </w:pPr>
          </w:p>
          <w:p w14:paraId="6B6E500F" w14:textId="77777777" w:rsidR="00207BE8" w:rsidRDefault="00207BE8">
            <w:pPr>
              <w:jc w:val="center"/>
              <w:rPr>
                <w:b/>
              </w:rPr>
            </w:pPr>
          </w:p>
          <w:p w14:paraId="02024936" w14:textId="77777777" w:rsidR="00207BE8" w:rsidRDefault="00207BE8">
            <w:pPr>
              <w:jc w:val="center"/>
              <w:rPr>
                <w:b/>
              </w:rPr>
            </w:pPr>
          </w:p>
          <w:p w14:paraId="2CBF568A" w14:textId="77777777" w:rsidR="00207BE8" w:rsidRDefault="00207BE8">
            <w:pPr>
              <w:jc w:val="center"/>
              <w:rPr>
                <w:b/>
              </w:rPr>
            </w:pPr>
          </w:p>
          <w:p w14:paraId="4367AF45" w14:textId="77777777" w:rsidR="00207BE8" w:rsidRDefault="00207BE8">
            <w:pPr>
              <w:jc w:val="center"/>
              <w:rPr>
                <w:b/>
              </w:rPr>
            </w:pPr>
          </w:p>
          <w:p w14:paraId="7BBBD150" w14:textId="77777777" w:rsidR="00207BE8" w:rsidRDefault="00207BE8">
            <w:pPr>
              <w:jc w:val="center"/>
              <w:rPr>
                <w:b/>
              </w:rPr>
            </w:pPr>
          </w:p>
          <w:p w14:paraId="6F59F5CD" w14:textId="77777777" w:rsidR="00207BE8" w:rsidRDefault="00000000">
            <w:pPr>
              <w:jc w:val="center"/>
            </w:pPr>
            <w:r>
              <w:rPr>
                <w:b/>
              </w:rPr>
              <w:t>3 weeks</w:t>
            </w:r>
          </w:p>
        </w:tc>
      </w:tr>
      <w:tr w:rsidR="00207BE8" w14:paraId="7004A53A" w14:textId="77777777" w:rsidTr="00F2292B">
        <w:tc>
          <w:tcPr>
            <w:tcW w:w="2376" w:type="dxa"/>
          </w:tcPr>
          <w:p w14:paraId="187C4360" w14:textId="77777777" w:rsidR="00207BE8" w:rsidRDefault="00000000">
            <w:pPr>
              <w:jc w:val="center"/>
            </w:pPr>
            <w:r>
              <w:lastRenderedPageBreak/>
              <w:t>Professional approach to tackling communication issues in hotel management</w:t>
            </w:r>
          </w:p>
        </w:tc>
        <w:tc>
          <w:tcPr>
            <w:tcW w:w="6663" w:type="dxa"/>
          </w:tcPr>
          <w:p w14:paraId="723177EA" w14:textId="77777777" w:rsidR="00207BE8" w:rsidRDefault="00000000">
            <w:pPr>
              <w:spacing w:after="160"/>
            </w:pPr>
            <w:r>
              <w:rPr>
                <w:b/>
                <w:i/>
                <w:sz w:val="28"/>
              </w:rPr>
              <w:t>Establish Clear Communication Guidelines:</w:t>
            </w:r>
            <w:r>
              <w:rPr>
                <w:sz w:val="28"/>
              </w:rPr>
              <w:t xml:space="preserve"> </w:t>
            </w:r>
            <w:r>
              <w:t xml:space="preserve">One of the first steps I can take is to establish clear communication guidelines for all staff members (Kalra et al 2020). This includes guidelines for how to communicate with guests, how to communicate with other departments, and how to use communication tools like email and phone. By </w:t>
            </w:r>
            <w:r>
              <w:lastRenderedPageBreak/>
              <w:t>establishing these guidelines, I can ensure that everyone is on the same page and that communication is consistent throughout the hotel.</w:t>
            </w:r>
          </w:p>
          <w:p w14:paraId="6ED23521" w14:textId="77777777" w:rsidR="00207BE8" w:rsidRDefault="00000000">
            <w:pPr>
              <w:spacing w:after="160"/>
            </w:pPr>
            <w:r>
              <w:rPr>
                <w:b/>
                <w:i/>
                <w:sz w:val="28"/>
              </w:rPr>
              <w:t>Train Staff Members:</w:t>
            </w:r>
            <w:r>
              <w:rPr>
                <w:sz w:val="28"/>
              </w:rPr>
              <w:t xml:space="preserve"> </w:t>
            </w:r>
            <w:r>
              <w:t>I can also provide training sessions for staff members to improve their communication skills. This can include training on active listening, effective communication techniques, and intercultural communication. By providing this training, staff members can better understand how to communicate with guests and colleagues, which can reduce misunderstandings and frustrations (Packard et al 2022).</w:t>
            </w:r>
          </w:p>
          <w:p w14:paraId="114D2D33" w14:textId="77777777" w:rsidR="00207BE8" w:rsidRDefault="00000000">
            <w:pPr>
              <w:spacing w:after="160"/>
            </w:pPr>
            <w:r>
              <w:rPr>
                <w:b/>
                <w:i/>
                <w:sz w:val="28"/>
              </w:rPr>
              <w:t>Foster a Culture of Open Communication:</w:t>
            </w:r>
            <w:r>
              <w:rPr>
                <w:sz w:val="28"/>
              </w:rPr>
              <w:t xml:space="preserve"> </w:t>
            </w:r>
            <w:r>
              <w:t>I can also foster a culture of open communication where staffs members feel comfortable speaking up about any communication issues they are experiencing. This can be achieved by creating an open-door policy and encouraging staff members to share their feedback and ideas. By creating an environment where communication is encouraged, we can identify and address issues quickly and effectively.</w:t>
            </w:r>
          </w:p>
          <w:p w14:paraId="58CBBAE4" w14:textId="77777777" w:rsidR="00207BE8" w:rsidRDefault="00000000">
            <w:pPr>
              <w:spacing w:after="160"/>
            </w:pPr>
            <w:r>
              <w:rPr>
                <w:b/>
                <w:i/>
                <w:sz w:val="28"/>
              </w:rPr>
              <w:t>Use Technology to Improve Communication:</w:t>
            </w:r>
            <w:r>
              <w:rPr>
                <w:sz w:val="28"/>
              </w:rPr>
              <w:t xml:space="preserve"> </w:t>
            </w:r>
            <w:r>
              <w:t>There are several technological tools that I can use to improve communication in the hotel, like artificial intelligence (Mariani and Borghi2021). For example, I can implement a messaging platform that allows staff members to communicate in real-time, or I can use software that streamlines communication between different departments. By using technology, we can improve communication efficiency and reduce the risk of miscommunication.</w:t>
            </w:r>
          </w:p>
          <w:p w14:paraId="1ACDB3F7" w14:textId="77777777" w:rsidR="00207BE8" w:rsidRDefault="00000000">
            <w:r>
              <w:t>Monitor Communication Effectiveness: Finally, I can monitor the effectiveness of communication within the hotel. This can be done by conducting surveys, analyzing guest feedback, and assessing the performance of different departments. By monitoring communication effectiveness, we can identify areas for improvement and make changes to our communication strategies as needed.</w:t>
            </w:r>
          </w:p>
          <w:p w14:paraId="607DDD3A" w14:textId="77777777" w:rsidR="00207BE8" w:rsidRDefault="00207BE8"/>
        </w:tc>
        <w:tc>
          <w:tcPr>
            <w:tcW w:w="1486" w:type="dxa"/>
          </w:tcPr>
          <w:p w14:paraId="579CD362" w14:textId="77777777" w:rsidR="00207BE8" w:rsidRDefault="00207BE8">
            <w:pPr>
              <w:jc w:val="center"/>
            </w:pPr>
          </w:p>
          <w:p w14:paraId="36664439" w14:textId="77777777" w:rsidR="00207BE8" w:rsidRDefault="00000000">
            <w:pPr>
              <w:jc w:val="center"/>
              <w:rPr>
                <w:b/>
              </w:rPr>
            </w:pPr>
            <w:r>
              <w:rPr>
                <w:b/>
              </w:rPr>
              <w:t>3 weeks</w:t>
            </w:r>
          </w:p>
          <w:p w14:paraId="0C540E96" w14:textId="77777777" w:rsidR="00207BE8" w:rsidRDefault="00207BE8">
            <w:pPr>
              <w:jc w:val="center"/>
              <w:rPr>
                <w:b/>
              </w:rPr>
            </w:pPr>
          </w:p>
          <w:p w14:paraId="0FC035BC" w14:textId="77777777" w:rsidR="00207BE8" w:rsidRDefault="00207BE8">
            <w:pPr>
              <w:jc w:val="center"/>
              <w:rPr>
                <w:b/>
              </w:rPr>
            </w:pPr>
          </w:p>
          <w:p w14:paraId="5BDA2B56" w14:textId="77777777" w:rsidR="00207BE8" w:rsidRDefault="00207BE8">
            <w:pPr>
              <w:jc w:val="center"/>
              <w:rPr>
                <w:b/>
              </w:rPr>
            </w:pPr>
          </w:p>
          <w:p w14:paraId="5BBD6B5D" w14:textId="77777777" w:rsidR="00207BE8" w:rsidRDefault="00207BE8">
            <w:pPr>
              <w:jc w:val="center"/>
              <w:rPr>
                <w:b/>
              </w:rPr>
            </w:pPr>
          </w:p>
          <w:p w14:paraId="0CCCC8EC" w14:textId="77777777" w:rsidR="00207BE8" w:rsidRDefault="00207BE8">
            <w:pPr>
              <w:jc w:val="center"/>
              <w:rPr>
                <w:b/>
              </w:rPr>
            </w:pPr>
          </w:p>
          <w:p w14:paraId="2744BC0F" w14:textId="77777777" w:rsidR="00207BE8" w:rsidRDefault="00207BE8">
            <w:pPr>
              <w:jc w:val="center"/>
              <w:rPr>
                <w:b/>
              </w:rPr>
            </w:pPr>
          </w:p>
          <w:p w14:paraId="12EF5961" w14:textId="77777777" w:rsidR="00207BE8" w:rsidRDefault="00207BE8">
            <w:pPr>
              <w:jc w:val="center"/>
              <w:rPr>
                <w:b/>
              </w:rPr>
            </w:pPr>
          </w:p>
          <w:p w14:paraId="03448E1F" w14:textId="77777777" w:rsidR="00207BE8" w:rsidRDefault="00000000">
            <w:pPr>
              <w:jc w:val="center"/>
              <w:rPr>
                <w:b/>
              </w:rPr>
            </w:pPr>
            <w:r>
              <w:rPr>
                <w:b/>
              </w:rPr>
              <w:t>8 weeks</w:t>
            </w:r>
          </w:p>
          <w:p w14:paraId="780CF15B" w14:textId="77777777" w:rsidR="00207BE8" w:rsidRDefault="00207BE8">
            <w:pPr>
              <w:jc w:val="center"/>
              <w:rPr>
                <w:b/>
              </w:rPr>
            </w:pPr>
          </w:p>
          <w:p w14:paraId="239435CF" w14:textId="77777777" w:rsidR="00207BE8" w:rsidRDefault="00207BE8">
            <w:pPr>
              <w:jc w:val="center"/>
              <w:rPr>
                <w:b/>
              </w:rPr>
            </w:pPr>
          </w:p>
          <w:p w14:paraId="07E11973" w14:textId="77777777" w:rsidR="00207BE8" w:rsidRDefault="00207BE8">
            <w:pPr>
              <w:jc w:val="center"/>
              <w:rPr>
                <w:b/>
              </w:rPr>
            </w:pPr>
          </w:p>
          <w:p w14:paraId="6199FCAF" w14:textId="77777777" w:rsidR="00207BE8" w:rsidRDefault="00207BE8">
            <w:pPr>
              <w:jc w:val="center"/>
              <w:rPr>
                <w:b/>
              </w:rPr>
            </w:pPr>
          </w:p>
          <w:p w14:paraId="6B7FB058" w14:textId="77777777" w:rsidR="00207BE8" w:rsidRDefault="00207BE8">
            <w:pPr>
              <w:jc w:val="center"/>
              <w:rPr>
                <w:b/>
              </w:rPr>
            </w:pPr>
          </w:p>
          <w:p w14:paraId="1C9D19F4" w14:textId="77777777" w:rsidR="00207BE8" w:rsidRDefault="00207BE8">
            <w:pPr>
              <w:jc w:val="center"/>
              <w:rPr>
                <w:b/>
              </w:rPr>
            </w:pPr>
          </w:p>
          <w:p w14:paraId="51F97464" w14:textId="77777777" w:rsidR="00207BE8" w:rsidRDefault="00207BE8">
            <w:pPr>
              <w:jc w:val="center"/>
              <w:rPr>
                <w:b/>
              </w:rPr>
            </w:pPr>
          </w:p>
          <w:p w14:paraId="69F2F67E" w14:textId="77777777" w:rsidR="00207BE8" w:rsidRDefault="00000000">
            <w:pPr>
              <w:jc w:val="center"/>
              <w:rPr>
                <w:b/>
              </w:rPr>
            </w:pPr>
            <w:r>
              <w:rPr>
                <w:b/>
              </w:rPr>
              <w:t>2 weeks</w:t>
            </w:r>
          </w:p>
          <w:p w14:paraId="28E73BA2" w14:textId="77777777" w:rsidR="00207BE8" w:rsidRDefault="00207BE8">
            <w:pPr>
              <w:jc w:val="center"/>
              <w:rPr>
                <w:b/>
              </w:rPr>
            </w:pPr>
          </w:p>
          <w:p w14:paraId="49E772FE" w14:textId="77777777" w:rsidR="00207BE8" w:rsidRDefault="00207BE8">
            <w:pPr>
              <w:jc w:val="center"/>
              <w:rPr>
                <w:b/>
              </w:rPr>
            </w:pPr>
          </w:p>
          <w:p w14:paraId="4F335C81" w14:textId="77777777" w:rsidR="00207BE8" w:rsidRDefault="00207BE8">
            <w:pPr>
              <w:jc w:val="center"/>
              <w:rPr>
                <w:b/>
              </w:rPr>
            </w:pPr>
          </w:p>
          <w:p w14:paraId="00709FBA" w14:textId="77777777" w:rsidR="00207BE8" w:rsidRDefault="00207BE8">
            <w:pPr>
              <w:jc w:val="center"/>
              <w:rPr>
                <w:b/>
              </w:rPr>
            </w:pPr>
          </w:p>
          <w:p w14:paraId="7BAC5465" w14:textId="77777777" w:rsidR="00207BE8" w:rsidRDefault="00207BE8">
            <w:pPr>
              <w:jc w:val="center"/>
              <w:rPr>
                <w:b/>
              </w:rPr>
            </w:pPr>
          </w:p>
          <w:p w14:paraId="1D2E9EE1" w14:textId="77777777" w:rsidR="00207BE8" w:rsidRDefault="00207BE8">
            <w:pPr>
              <w:jc w:val="center"/>
              <w:rPr>
                <w:b/>
              </w:rPr>
            </w:pPr>
          </w:p>
          <w:p w14:paraId="2091EA3E" w14:textId="77777777" w:rsidR="00207BE8" w:rsidRDefault="00207BE8">
            <w:pPr>
              <w:jc w:val="center"/>
              <w:rPr>
                <w:b/>
              </w:rPr>
            </w:pPr>
          </w:p>
          <w:p w14:paraId="18D41176" w14:textId="77777777" w:rsidR="00207BE8" w:rsidRDefault="00207BE8">
            <w:pPr>
              <w:jc w:val="center"/>
              <w:rPr>
                <w:b/>
              </w:rPr>
            </w:pPr>
          </w:p>
          <w:p w14:paraId="1AAE938B" w14:textId="77777777" w:rsidR="00207BE8" w:rsidRDefault="00000000">
            <w:pPr>
              <w:jc w:val="center"/>
              <w:rPr>
                <w:b/>
              </w:rPr>
            </w:pPr>
            <w:r>
              <w:rPr>
                <w:b/>
              </w:rPr>
              <w:t>1 week</w:t>
            </w:r>
          </w:p>
          <w:p w14:paraId="365EED66" w14:textId="77777777" w:rsidR="00207BE8" w:rsidRDefault="00207BE8">
            <w:pPr>
              <w:jc w:val="center"/>
            </w:pPr>
          </w:p>
          <w:p w14:paraId="72C63AD8" w14:textId="77777777" w:rsidR="00207BE8" w:rsidRDefault="00207BE8">
            <w:pPr>
              <w:jc w:val="center"/>
            </w:pPr>
          </w:p>
          <w:p w14:paraId="39CC53AD" w14:textId="77777777" w:rsidR="00207BE8" w:rsidRDefault="00207BE8">
            <w:pPr>
              <w:jc w:val="center"/>
            </w:pPr>
          </w:p>
          <w:p w14:paraId="6EB2DA34" w14:textId="77777777" w:rsidR="00207BE8" w:rsidRDefault="00207BE8">
            <w:pPr>
              <w:jc w:val="center"/>
            </w:pPr>
          </w:p>
          <w:p w14:paraId="5E69EC3C" w14:textId="77777777" w:rsidR="00207BE8" w:rsidRDefault="00207BE8">
            <w:pPr>
              <w:jc w:val="center"/>
            </w:pPr>
          </w:p>
          <w:p w14:paraId="209890A4" w14:textId="77777777" w:rsidR="00207BE8" w:rsidRDefault="00207BE8">
            <w:pPr>
              <w:jc w:val="center"/>
            </w:pPr>
          </w:p>
          <w:p w14:paraId="17F1AB10" w14:textId="77777777" w:rsidR="00207BE8" w:rsidRDefault="00000000">
            <w:pPr>
              <w:jc w:val="center"/>
              <w:rPr>
                <w:b/>
              </w:rPr>
            </w:pPr>
            <w:r>
              <w:rPr>
                <w:b/>
              </w:rPr>
              <w:t>Continuous</w:t>
            </w:r>
          </w:p>
          <w:p w14:paraId="2D3C433B" w14:textId="77777777" w:rsidR="00207BE8" w:rsidRDefault="00207BE8">
            <w:pPr>
              <w:jc w:val="center"/>
            </w:pPr>
          </w:p>
          <w:p w14:paraId="7BEBEDAB" w14:textId="77777777" w:rsidR="00207BE8" w:rsidRDefault="00207BE8">
            <w:pPr>
              <w:jc w:val="center"/>
            </w:pPr>
          </w:p>
          <w:p w14:paraId="2509C504" w14:textId="77777777" w:rsidR="00207BE8" w:rsidRDefault="00207BE8">
            <w:pPr>
              <w:jc w:val="center"/>
            </w:pPr>
          </w:p>
          <w:p w14:paraId="02D7E2BA" w14:textId="77777777" w:rsidR="00207BE8" w:rsidRDefault="00207BE8">
            <w:pPr>
              <w:jc w:val="center"/>
            </w:pPr>
          </w:p>
          <w:p w14:paraId="2F21BCDB" w14:textId="77777777" w:rsidR="00207BE8" w:rsidRDefault="00207BE8">
            <w:pPr>
              <w:jc w:val="center"/>
            </w:pPr>
          </w:p>
          <w:p w14:paraId="3C56FBBF" w14:textId="77777777" w:rsidR="00207BE8" w:rsidRDefault="00207BE8">
            <w:pPr>
              <w:jc w:val="center"/>
            </w:pPr>
          </w:p>
        </w:tc>
      </w:tr>
    </w:tbl>
    <w:p w14:paraId="31684934" w14:textId="77777777" w:rsidR="00D9345F" w:rsidRDefault="00D9345F" w:rsidP="00D9345F">
      <w:pPr>
        <w:pStyle w:val="Heading1"/>
      </w:pPr>
    </w:p>
    <w:tbl>
      <w:tblPr>
        <w:tblStyle w:val="GridTable6Colorful1"/>
        <w:tblpPr w:leftFromText="180" w:rightFromText="180" w:vertAnchor="text" w:horzAnchor="margin" w:tblpXSpec="center" w:tblpY="1214"/>
        <w:tblW w:w="10525" w:type="dxa"/>
        <w:tblLook w:val="04A0" w:firstRow="1" w:lastRow="0" w:firstColumn="1" w:lastColumn="0" w:noHBand="0" w:noVBand="1"/>
      </w:tblPr>
      <w:tblGrid>
        <w:gridCol w:w="2376"/>
        <w:gridCol w:w="6663"/>
        <w:gridCol w:w="1486"/>
      </w:tblGrid>
      <w:tr w:rsidR="00207BE8" w14:paraId="6B210FFA" w14:textId="77777777" w:rsidTr="00207BE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76" w:type="dxa"/>
          </w:tcPr>
          <w:p w14:paraId="7D438FE9" w14:textId="77777777" w:rsidR="00207BE8" w:rsidRDefault="00000000">
            <w:pPr>
              <w:jc w:val="center"/>
            </w:pPr>
            <w:r>
              <w:t>Personal skill development in communication</w:t>
            </w:r>
          </w:p>
        </w:tc>
        <w:tc>
          <w:tcPr>
            <w:tcW w:w="6663" w:type="dxa"/>
          </w:tcPr>
          <w:p w14:paraId="23F4E8F0" w14:textId="77777777" w:rsidR="00207BE8" w:rsidRPr="00F2292B" w:rsidRDefault="00000000">
            <w:pPr>
              <w:spacing w:after="160"/>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F2292B">
              <w:rPr>
                <w:rFonts w:cs="Times New Roman"/>
                <w:i/>
                <w:sz w:val="28"/>
              </w:rPr>
              <w:t>Improved Communication Skills:</w:t>
            </w:r>
            <w:r w:rsidRPr="00F2292B">
              <w:rPr>
                <w:rFonts w:cs="Times New Roman"/>
                <w:b w:val="0"/>
                <w:bCs w:val="0"/>
                <w:sz w:val="28"/>
              </w:rPr>
              <w:t xml:space="preserve"> </w:t>
            </w:r>
            <w:r w:rsidRPr="00F2292B">
              <w:rPr>
                <w:rFonts w:cs="Times New Roman"/>
                <w:b w:val="0"/>
                <w:bCs w:val="0"/>
              </w:rPr>
              <w:t>By researching communication issues and participating in courses, seminars, and case studies, I have improved my own communication skills. This includes learning how to actively listen, effectively communicate, and navigate intercultural communication. These skills can be applied not only in my role within the hotel but also in my personal life and future career endeavors.</w:t>
            </w:r>
          </w:p>
          <w:p w14:paraId="05990C71" w14:textId="77777777" w:rsidR="00207BE8" w:rsidRPr="00F2292B" w:rsidRDefault="00000000">
            <w:pPr>
              <w:spacing w:after="160"/>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F2292B">
              <w:rPr>
                <w:rFonts w:cs="Times New Roman"/>
                <w:i/>
                <w:sz w:val="28"/>
              </w:rPr>
              <w:t>Leadership Development:</w:t>
            </w:r>
            <w:r w:rsidRPr="00F2292B">
              <w:rPr>
                <w:rFonts w:cs="Times New Roman"/>
                <w:b w:val="0"/>
                <w:bCs w:val="0"/>
                <w:sz w:val="28"/>
              </w:rPr>
              <w:t xml:space="preserve"> </w:t>
            </w:r>
            <w:r w:rsidRPr="00F2292B">
              <w:rPr>
                <w:rFonts w:cs="Times New Roman"/>
                <w:b w:val="0"/>
                <w:bCs w:val="0"/>
              </w:rPr>
              <w:t>As I worked to resolve communication issues within hotel management, I have also developed leadership skills. This includes learning how to establish clear guidelines, provide effective training, and foster a culture of open communication. By developing these skills, I can become a more effective leader and contribute to the success of the hotel.</w:t>
            </w:r>
          </w:p>
          <w:p w14:paraId="5B7F08F1" w14:textId="77777777" w:rsidR="00207BE8" w:rsidRPr="00F2292B" w:rsidRDefault="00000000">
            <w:pPr>
              <w:spacing w:after="160"/>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F2292B">
              <w:rPr>
                <w:rFonts w:cs="Times New Roman"/>
                <w:i/>
                <w:sz w:val="28"/>
              </w:rPr>
              <w:t>Analytical Thinking:</w:t>
            </w:r>
            <w:r w:rsidRPr="00F2292B">
              <w:rPr>
                <w:rFonts w:cs="Times New Roman"/>
                <w:b w:val="0"/>
                <w:bCs w:val="0"/>
                <w:sz w:val="28"/>
              </w:rPr>
              <w:t xml:space="preserve"> </w:t>
            </w:r>
            <w:r w:rsidRPr="00F2292B">
              <w:rPr>
                <w:rFonts w:cs="Times New Roman"/>
                <w:b w:val="0"/>
                <w:bCs w:val="0"/>
              </w:rPr>
              <w:t>As I conducted research, monitored communication effectiveness, and gathered feedback from staff and guests, I have developed analytical thinking skills. This includes learning how to identify patterns, assess data, and develop targeted strategies to address communication issues. These skills can be applied not only in hotel management but also in other professional and personal contexts.</w:t>
            </w:r>
          </w:p>
          <w:p w14:paraId="3386E0BD" w14:textId="77777777" w:rsidR="00207BE8" w:rsidRPr="00F2292B" w:rsidRDefault="00000000">
            <w:pPr>
              <w:spacing w:after="160"/>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F2292B">
              <w:rPr>
                <w:rFonts w:cs="Times New Roman"/>
                <w:i/>
                <w:sz w:val="28"/>
              </w:rPr>
              <w:t>Problem-Solving Skills:</w:t>
            </w:r>
            <w:r w:rsidRPr="00F2292B">
              <w:rPr>
                <w:rFonts w:cs="Times New Roman"/>
                <w:b w:val="0"/>
                <w:bCs w:val="0"/>
                <w:sz w:val="28"/>
              </w:rPr>
              <w:t xml:space="preserve"> </w:t>
            </w:r>
            <w:r w:rsidRPr="00F2292B">
              <w:rPr>
                <w:rFonts w:cs="Times New Roman"/>
                <w:b w:val="0"/>
                <w:bCs w:val="0"/>
              </w:rPr>
              <w:t>As I worked to tacklecommunication issues within hotel management, I may have also developed problem-solving skills. This includes learning how to identify the root cause of communication issues, develop solutions, and implement changes to improve communication. These skills can be applied in a wide range of contexts, both personal and professional.</w:t>
            </w:r>
          </w:p>
          <w:p w14:paraId="58688EAC" w14:textId="77777777" w:rsidR="00207BE8" w:rsidRPr="00F2292B" w:rsidRDefault="00000000">
            <w:pPr>
              <w:spacing w:after="160"/>
              <w:cnfStyle w:val="100000000000" w:firstRow="1" w:lastRow="0" w:firstColumn="0" w:lastColumn="0" w:oddVBand="0" w:evenVBand="0" w:oddHBand="0" w:evenHBand="0" w:firstRowFirstColumn="0" w:firstRowLastColumn="0" w:lastRowFirstColumn="0" w:lastRowLastColumn="0"/>
              <w:rPr>
                <w:rFonts w:cs="Times New Roman"/>
                <w:b w:val="0"/>
                <w:bCs w:val="0"/>
              </w:rPr>
            </w:pPr>
            <w:r w:rsidRPr="00F2292B">
              <w:rPr>
                <w:rFonts w:cs="Times New Roman"/>
                <w:i/>
                <w:iCs/>
                <w:sz w:val="28"/>
                <w:szCs w:val="28"/>
              </w:rPr>
              <w:lastRenderedPageBreak/>
              <w:t>Self-Awareness:</w:t>
            </w:r>
            <w:r w:rsidRPr="00F2292B">
              <w:rPr>
                <w:rFonts w:cs="Times New Roman"/>
                <w:b w:val="0"/>
                <w:bCs w:val="0"/>
              </w:rPr>
              <w:t xml:space="preserve"> Finally, by participating in academic efforts to resolve communication issues I may have honed self-awareness. This includes understanding my own communication strengths and weaknesses, recognizing how my communication impacts others, and learning how to adapt my communication style to better connect with others.</w:t>
            </w:r>
          </w:p>
          <w:p w14:paraId="3E36386C" w14:textId="77777777" w:rsidR="00207BE8" w:rsidRPr="00F2292B" w:rsidRDefault="00207BE8">
            <w:pPr>
              <w:cnfStyle w:val="100000000000" w:firstRow="1" w:lastRow="0" w:firstColumn="0" w:lastColumn="0" w:oddVBand="0" w:evenVBand="0" w:oddHBand="0" w:evenHBand="0" w:firstRowFirstColumn="0" w:firstRowLastColumn="0" w:lastRowFirstColumn="0" w:lastRowLastColumn="0"/>
              <w:rPr>
                <w:rFonts w:cs="Times New Roman"/>
                <w:b w:val="0"/>
                <w:bCs w:val="0"/>
              </w:rPr>
            </w:pPr>
          </w:p>
        </w:tc>
        <w:tc>
          <w:tcPr>
            <w:tcW w:w="1486" w:type="dxa"/>
          </w:tcPr>
          <w:p w14:paraId="411F5C34" w14:textId="77777777" w:rsidR="00207BE8" w:rsidRDefault="00207BE8">
            <w:pPr>
              <w:jc w:val="center"/>
              <w:cnfStyle w:val="100000000000" w:firstRow="1" w:lastRow="0" w:firstColumn="0" w:lastColumn="0" w:oddVBand="0" w:evenVBand="0" w:oddHBand="0" w:evenHBand="0" w:firstRowFirstColumn="0" w:firstRowLastColumn="0" w:lastRowFirstColumn="0" w:lastRowLastColumn="0"/>
            </w:pPr>
          </w:p>
        </w:tc>
      </w:tr>
    </w:tbl>
    <w:p w14:paraId="6E6EE8E5" w14:textId="77777777" w:rsidR="00207BE8" w:rsidRDefault="00207BE8"/>
    <w:p w14:paraId="2FE99BCB" w14:textId="77777777" w:rsidR="00207BE8" w:rsidRDefault="00000000">
      <w:pPr>
        <w:pStyle w:val="Heading1"/>
      </w:pPr>
      <w:r>
        <w:t>Conclusion</w:t>
      </w:r>
    </w:p>
    <w:p w14:paraId="300A854D" w14:textId="77777777" w:rsidR="00207BE8" w:rsidRDefault="00000000">
      <w:r>
        <w:t>In hotel management, effective communication skills are essential to succeed. As a hotel management student, I have learned that the ability to communicate clearly, concisely, and respectfully is critical when interacting with staff, guests, and vendors. To improve my communication skills, I have focused on active listening, empathizing with others' perspectives, and using appropriate body language and tone of voice. Additionally, personal development is crucial to tackling communication issues, and I have worked on developing my emotional intelligence, leadership, and conflict resolution skills. Through continuous learning and practice, I have been able to create a positive and productive work environment, resulting in better guest experiences and increased staff satisfaction.</w:t>
      </w:r>
    </w:p>
    <w:p w14:paraId="1EA8AA8D" w14:textId="77777777" w:rsidR="00207BE8" w:rsidRDefault="00207BE8"/>
    <w:p w14:paraId="47A392F4" w14:textId="77777777" w:rsidR="00207BE8" w:rsidRDefault="00000000">
      <w:pPr>
        <w:spacing w:line="259" w:lineRule="auto"/>
        <w:jc w:val="left"/>
        <w:rPr>
          <w:rFonts w:eastAsia="SimSun"/>
          <w:b/>
          <w:sz w:val="28"/>
          <w:szCs w:val="32"/>
        </w:rPr>
      </w:pPr>
      <w:r>
        <w:br w:type="page"/>
      </w:r>
    </w:p>
    <w:p w14:paraId="6949692A" w14:textId="77777777" w:rsidR="00207BE8" w:rsidRDefault="00000000">
      <w:pPr>
        <w:pStyle w:val="Heading1"/>
        <w:rPr>
          <w:szCs w:val="24"/>
        </w:rPr>
      </w:pPr>
      <w:r>
        <w:lastRenderedPageBreak/>
        <w:t xml:space="preserve">Reference List </w:t>
      </w:r>
    </w:p>
    <w:p w14:paraId="405457E2" w14:textId="77777777" w:rsidR="00207BE8" w:rsidRDefault="00000000">
      <w:pPr>
        <w:rPr>
          <w:szCs w:val="24"/>
          <w:shd w:val="clear" w:color="auto" w:fill="FFFFFF"/>
        </w:rPr>
      </w:pPr>
      <w:r>
        <w:rPr>
          <w:szCs w:val="24"/>
          <w:shd w:val="clear" w:color="auto" w:fill="FFFFFF"/>
        </w:rPr>
        <w:t>Chang, W., &amp; Busser, J. A. (2020). Hospitality career retention: the role of contextual factors and thriving at work. </w:t>
      </w:r>
      <w:r>
        <w:rPr>
          <w:i/>
          <w:iCs/>
          <w:szCs w:val="24"/>
          <w:shd w:val="clear" w:color="auto" w:fill="FFFFFF"/>
        </w:rPr>
        <w:t>International Journal of Contemporary Hospitality Management</w:t>
      </w:r>
      <w:r>
        <w:rPr>
          <w:szCs w:val="24"/>
          <w:shd w:val="clear" w:color="auto" w:fill="FFFFFF"/>
        </w:rPr>
        <w:t>, </w:t>
      </w:r>
      <w:r>
        <w:rPr>
          <w:i/>
          <w:iCs/>
          <w:szCs w:val="24"/>
          <w:shd w:val="clear" w:color="auto" w:fill="FFFFFF"/>
        </w:rPr>
        <w:t>32</w:t>
      </w:r>
      <w:r>
        <w:rPr>
          <w:szCs w:val="24"/>
          <w:shd w:val="clear" w:color="auto" w:fill="FFFFFF"/>
        </w:rPr>
        <w:t>(1), 193-211.</w:t>
      </w:r>
      <w:hyperlink r:id="rId5" w:history="1">
        <w:r>
          <w:rPr>
            <w:rStyle w:val="Hyperlink"/>
            <w:rFonts w:ascii="Arial" w:hAnsi="Arial" w:cs="Arial"/>
            <w:szCs w:val="24"/>
            <w:shd w:val="clear" w:color="auto" w:fill="FFFFFF"/>
          </w:rPr>
          <w:t>https://www.researchgate.net/profile/Wen-Chang-6/publication/336907623_Hospitality_career_retention_the_role_of_contextual_factors_and_thriving_at_work/links/5dbeaa4b299bf1a47b0f385e/Hospitality-career-retention-the-role-of-contextual-factors-and-thriving-at-work.pdf</w:t>
        </w:r>
      </w:hyperlink>
    </w:p>
    <w:p w14:paraId="7EBC5AF4" w14:textId="77777777" w:rsidR="00207BE8" w:rsidRDefault="00000000">
      <w:pPr>
        <w:rPr>
          <w:szCs w:val="24"/>
          <w:shd w:val="clear" w:color="auto" w:fill="FFFFFF"/>
        </w:rPr>
      </w:pPr>
      <w:r>
        <w:rPr>
          <w:szCs w:val="24"/>
          <w:shd w:val="clear" w:color="auto" w:fill="FFFFFF"/>
        </w:rPr>
        <w:t>Kalra, D., Ghazal, T. M., &amp;Afifi, M. A. (2020). Integration of collaboration systems in hospitality management as a comprehensive solution. </w:t>
      </w:r>
      <w:r>
        <w:rPr>
          <w:i/>
          <w:iCs/>
          <w:szCs w:val="24"/>
          <w:shd w:val="clear" w:color="auto" w:fill="FFFFFF"/>
        </w:rPr>
        <w:t>International Journal of Advanced Science and Technology</w:t>
      </w:r>
      <w:r>
        <w:rPr>
          <w:szCs w:val="24"/>
          <w:shd w:val="clear" w:color="auto" w:fill="FFFFFF"/>
        </w:rPr>
        <w:t>, </w:t>
      </w:r>
      <w:r>
        <w:rPr>
          <w:i/>
          <w:iCs/>
          <w:szCs w:val="24"/>
          <w:shd w:val="clear" w:color="auto" w:fill="FFFFFF"/>
        </w:rPr>
        <w:t>29</w:t>
      </w:r>
      <w:r>
        <w:rPr>
          <w:szCs w:val="24"/>
          <w:shd w:val="clear" w:color="auto" w:fill="FFFFFF"/>
        </w:rPr>
        <w:t>(8s), 3155-3173.</w:t>
      </w:r>
      <w:hyperlink r:id="rId6" w:history="1">
        <w:r>
          <w:rPr>
            <w:rStyle w:val="Hyperlink"/>
            <w:rFonts w:ascii="Arial" w:hAnsi="Arial" w:cs="Arial"/>
            <w:szCs w:val="24"/>
            <w:shd w:val="clear" w:color="auto" w:fill="FFFFFF"/>
          </w:rPr>
          <w:t>https://www.researchgate.net/profile/Taher-Ghazal/publication/343769658_Integration_of_Collaboration_Systems_in_Hospitality_Management_as_a_Comprehensive_Solution/links/60a6bb2da6fdcc6d623d6b11/Integration-of-Collaboration-Systems-in-Hospitality-Management-as-a-Comprehensive-Solution.pdf</w:t>
        </w:r>
      </w:hyperlink>
    </w:p>
    <w:p w14:paraId="1AFA4B63" w14:textId="77777777" w:rsidR="00207BE8" w:rsidRDefault="00000000">
      <w:pPr>
        <w:rPr>
          <w:szCs w:val="24"/>
          <w:shd w:val="clear" w:color="auto" w:fill="FFFFFF"/>
        </w:rPr>
      </w:pPr>
      <w:r>
        <w:rPr>
          <w:szCs w:val="24"/>
          <w:shd w:val="clear" w:color="auto" w:fill="FFFFFF"/>
        </w:rPr>
        <w:t>Mariani, M., &amp;Borghi, M. (2021). Customers’ evaluation of mechanical artificial intelligence in hospitality services: a study using online reviews analytics. </w:t>
      </w:r>
      <w:r>
        <w:rPr>
          <w:i/>
          <w:iCs/>
          <w:szCs w:val="24"/>
          <w:shd w:val="clear" w:color="auto" w:fill="FFFFFF"/>
        </w:rPr>
        <w:t>International Journal of Contemporary Hospitality Management</w:t>
      </w:r>
      <w:r>
        <w:rPr>
          <w:szCs w:val="24"/>
          <w:shd w:val="clear" w:color="auto" w:fill="FFFFFF"/>
        </w:rPr>
        <w:t>, </w:t>
      </w:r>
      <w:r>
        <w:rPr>
          <w:i/>
          <w:iCs/>
          <w:szCs w:val="24"/>
          <w:shd w:val="clear" w:color="auto" w:fill="FFFFFF"/>
        </w:rPr>
        <w:t>33</w:t>
      </w:r>
      <w:r>
        <w:rPr>
          <w:szCs w:val="24"/>
          <w:shd w:val="clear" w:color="auto" w:fill="FFFFFF"/>
        </w:rPr>
        <w:t>(11), 3956-3976.</w:t>
      </w:r>
      <w:hyperlink r:id="rId7" w:history="1">
        <w:r>
          <w:rPr>
            <w:rStyle w:val="Hyperlink"/>
            <w:rFonts w:ascii="Arial" w:hAnsi="Arial" w:cs="Arial"/>
            <w:szCs w:val="24"/>
            <w:shd w:val="clear" w:color="auto" w:fill="FFFFFF"/>
          </w:rPr>
          <w:t>https://centaur.reading.ac.uk/98861/1/Manuscript_IJCHM_AI_Anonymous_R4_final_Accepted.pdf</w:t>
        </w:r>
      </w:hyperlink>
    </w:p>
    <w:p w14:paraId="0F2ADB7A" w14:textId="77777777" w:rsidR="00207BE8" w:rsidRDefault="00000000">
      <w:pPr>
        <w:rPr>
          <w:szCs w:val="24"/>
          <w:shd w:val="clear" w:color="auto" w:fill="FFFFFF"/>
        </w:rPr>
      </w:pPr>
      <w:r>
        <w:rPr>
          <w:szCs w:val="24"/>
          <w:shd w:val="clear" w:color="auto" w:fill="FFFFFF"/>
        </w:rPr>
        <w:t>Masa'deh, R. E., Alananzeh, O., Jawabreh, O., Alhalabi, R., Syam, H., &amp;Keswani, F. (2019). The association among employees' communication skills, image formation and tourist behaviour: perceptions of hospitality management students in Jordan. </w:t>
      </w:r>
      <w:r>
        <w:rPr>
          <w:i/>
          <w:iCs/>
          <w:szCs w:val="24"/>
          <w:shd w:val="clear" w:color="auto" w:fill="FFFFFF"/>
        </w:rPr>
        <w:t>International Journal of Culture, Tourism and Hospitality Research</w:t>
      </w:r>
      <w:r>
        <w:rPr>
          <w:szCs w:val="24"/>
          <w:shd w:val="clear" w:color="auto" w:fill="FFFFFF"/>
        </w:rPr>
        <w:t>, </w:t>
      </w:r>
      <w:r>
        <w:rPr>
          <w:i/>
          <w:iCs/>
          <w:szCs w:val="24"/>
          <w:shd w:val="clear" w:color="auto" w:fill="FFFFFF"/>
        </w:rPr>
        <w:t>13</w:t>
      </w:r>
      <w:r>
        <w:rPr>
          <w:szCs w:val="24"/>
          <w:shd w:val="clear" w:color="auto" w:fill="FFFFFF"/>
        </w:rPr>
        <w:t>(3), 257-272.</w:t>
      </w:r>
      <w:hyperlink w:history="1">
        <w:r>
          <w:rPr>
            <w:rStyle w:val="Hyperlink"/>
            <w:rFonts w:ascii="Arial" w:hAnsi="Arial" w:cs="Arial"/>
            <w:szCs w:val="24"/>
            <w:shd w:val="clear" w:color="auto" w:fill="FFFFFF"/>
          </w:rPr>
          <w:t>https://www.researchgate.net/profile/Omar-Jawabreh/publication/337001523_The_association_among_employees'_communication_skills_image_formation_and_tourist_behaviour_perceptions_of_hospitality_management_students_in_Jordan/links/5dc156a392851c81802d40fb/The-association-among-employees-communication-skills-image-formation-and-tourist-behaviour-perceptions-of-hospitality-management-students-in-Jordan.pdf</w:t>
        </w:r>
      </w:hyperlink>
    </w:p>
    <w:p w14:paraId="7A3287DF" w14:textId="77777777" w:rsidR="00207BE8" w:rsidRDefault="00000000">
      <w:pPr>
        <w:rPr>
          <w:szCs w:val="24"/>
          <w:shd w:val="clear" w:color="auto" w:fill="FFFFFF"/>
        </w:rPr>
      </w:pPr>
      <w:r>
        <w:rPr>
          <w:szCs w:val="24"/>
          <w:shd w:val="clear" w:color="auto" w:fill="FFFFFF"/>
        </w:rPr>
        <w:lastRenderedPageBreak/>
        <w:t>Packard, J. S., Brustad, R. A., Hoplin, J. M., &amp; Stevens, S. K. (2022). Beyond service education: Impacting the human experience with sustained training utilizing the Experience Model of Communication. </w:t>
      </w:r>
      <w:r>
        <w:rPr>
          <w:i/>
          <w:iCs/>
          <w:szCs w:val="24"/>
          <w:shd w:val="clear" w:color="auto" w:fill="FFFFFF"/>
        </w:rPr>
        <w:t>Patient Experience Journal</w:t>
      </w:r>
      <w:r>
        <w:rPr>
          <w:szCs w:val="24"/>
          <w:shd w:val="clear" w:color="auto" w:fill="FFFFFF"/>
        </w:rPr>
        <w:t>, </w:t>
      </w:r>
      <w:r>
        <w:rPr>
          <w:i/>
          <w:iCs/>
          <w:szCs w:val="24"/>
          <w:shd w:val="clear" w:color="auto" w:fill="FFFFFF"/>
        </w:rPr>
        <w:t>9</w:t>
      </w:r>
      <w:r>
        <w:rPr>
          <w:szCs w:val="24"/>
          <w:shd w:val="clear" w:color="auto" w:fill="FFFFFF"/>
        </w:rPr>
        <w:t>(2), 87-93.</w:t>
      </w:r>
      <w:hyperlink r:id="rId8" w:history="1">
        <w:r>
          <w:rPr>
            <w:rStyle w:val="Hyperlink"/>
            <w:rFonts w:ascii="Arial" w:hAnsi="Arial" w:cs="Arial"/>
            <w:szCs w:val="24"/>
            <w:shd w:val="clear" w:color="auto" w:fill="FFFFFF"/>
          </w:rPr>
          <w:t>https://pxjournal.org/cgi/viewcontent.cgi?article=1691&amp;context=journal</w:t>
        </w:r>
      </w:hyperlink>
    </w:p>
    <w:p w14:paraId="7F936AD2" w14:textId="77777777" w:rsidR="00207BE8" w:rsidRDefault="00000000">
      <w:pPr>
        <w:rPr>
          <w:szCs w:val="24"/>
          <w:shd w:val="clear" w:color="auto" w:fill="FFFFFF"/>
        </w:rPr>
      </w:pPr>
      <w:r>
        <w:rPr>
          <w:szCs w:val="24"/>
          <w:shd w:val="clear" w:color="auto" w:fill="FFFFFF"/>
        </w:rPr>
        <w:t>Patafta, D., &amp;Milohnić, I. (2022). CHALLENGES OF MANAGERIAL COMMUNICATION IN HOTEL BUSINESS OPERATIONS. In </w:t>
      </w:r>
      <w:r>
        <w:rPr>
          <w:i/>
          <w:iCs/>
          <w:szCs w:val="24"/>
          <w:shd w:val="clear" w:color="auto" w:fill="FFFFFF"/>
        </w:rPr>
        <w:t>Faculty of Tourism and Hospitality Management in Opatija. Biennial International Congress. Tourism &amp; Hospitality Industry</w:t>
      </w:r>
      <w:r>
        <w:rPr>
          <w:szCs w:val="24"/>
          <w:shd w:val="clear" w:color="auto" w:fill="FFFFFF"/>
        </w:rPr>
        <w:t xml:space="preserve"> (pp. 209-225). University of Rijeka, Faculty of Tourism &amp; Hospitality Management. </w:t>
      </w:r>
      <w:hyperlink r:id="rId9" w:history="1">
        <w:r>
          <w:rPr>
            <w:rStyle w:val="Hyperlink"/>
            <w:rFonts w:ascii="Arial" w:hAnsi="Arial" w:cs="Arial"/>
            <w:szCs w:val="24"/>
            <w:shd w:val="clear" w:color="auto" w:fill="FFFFFF"/>
          </w:rPr>
          <w:t>https://www.bib.irb.hr/1252339/download/1252339.Patafta_Milohnic.pdf</w:t>
        </w:r>
      </w:hyperlink>
    </w:p>
    <w:sectPr w:rsidR="00207BE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multiLevelType w:val="multilevel"/>
    <w:tmpl w:val="0D22297E"/>
    <w:lvl w:ilvl="0">
      <w:start w:val="1"/>
      <w:numFmt w:val="decimal"/>
      <w:lvlText w:val="%1."/>
      <w:lvlJc w:val="left"/>
      <w:pPr>
        <w:tabs>
          <w:tab w:val="left" w:pos="450"/>
        </w:tabs>
        <w:ind w:left="450" w:hanging="360"/>
      </w:pPr>
    </w:lvl>
    <w:lvl w:ilvl="1" w:tentative="1">
      <w:start w:val="1"/>
      <w:numFmt w:val="decimal"/>
      <w:lvlText w:val="%2."/>
      <w:lvlJc w:val="left"/>
      <w:pPr>
        <w:tabs>
          <w:tab w:val="left" w:pos="1170"/>
        </w:tabs>
        <w:ind w:left="1170" w:hanging="360"/>
      </w:pPr>
    </w:lvl>
    <w:lvl w:ilvl="2" w:tentative="1">
      <w:start w:val="1"/>
      <w:numFmt w:val="decimal"/>
      <w:lvlText w:val="%3."/>
      <w:lvlJc w:val="left"/>
      <w:pPr>
        <w:tabs>
          <w:tab w:val="left" w:pos="1890"/>
        </w:tabs>
        <w:ind w:left="1890" w:hanging="360"/>
      </w:pPr>
    </w:lvl>
    <w:lvl w:ilvl="3" w:tentative="1">
      <w:start w:val="1"/>
      <w:numFmt w:val="decimal"/>
      <w:lvlText w:val="%4."/>
      <w:lvlJc w:val="left"/>
      <w:pPr>
        <w:tabs>
          <w:tab w:val="left" w:pos="2610"/>
        </w:tabs>
        <w:ind w:left="2610" w:hanging="360"/>
      </w:pPr>
    </w:lvl>
    <w:lvl w:ilvl="4" w:tentative="1">
      <w:start w:val="1"/>
      <w:numFmt w:val="decimal"/>
      <w:lvlText w:val="%5."/>
      <w:lvlJc w:val="left"/>
      <w:pPr>
        <w:tabs>
          <w:tab w:val="left" w:pos="3330"/>
        </w:tabs>
        <w:ind w:left="3330" w:hanging="360"/>
      </w:pPr>
    </w:lvl>
    <w:lvl w:ilvl="5" w:tentative="1">
      <w:start w:val="1"/>
      <w:numFmt w:val="decimal"/>
      <w:lvlText w:val="%6."/>
      <w:lvlJc w:val="left"/>
      <w:pPr>
        <w:tabs>
          <w:tab w:val="left" w:pos="4050"/>
        </w:tabs>
        <w:ind w:left="4050" w:hanging="360"/>
      </w:pPr>
    </w:lvl>
    <w:lvl w:ilvl="6" w:tentative="1">
      <w:start w:val="1"/>
      <w:numFmt w:val="decimal"/>
      <w:lvlText w:val="%7."/>
      <w:lvlJc w:val="left"/>
      <w:pPr>
        <w:tabs>
          <w:tab w:val="left" w:pos="4770"/>
        </w:tabs>
        <w:ind w:left="4770" w:hanging="360"/>
      </w:pPr>
    </w:lvl>
    <w:lvl w:ilvl="7" w:tentative="1">
      <w:start w:val="1"/>
      <w:numFmt w:val="decimal"/>
      <w:lvlText w:val="%8."/>
      <w:lvlJc w:val="left"/>
      <w:pPr>
        <w:tabs>
          <w:tab w:val="left" w:pos="5490"/>
        </w:tabs>
        <w:ind w:left="5490" w:hanging="360"/>
      </w:pPr>
    </w:lvl>
    <w:lvl w:ilvl="8" w:tentative="1">
      <w:start w:val="1"/>
      <w:numFmt w:val="decimal"/>
      <w:lvlText w:val="%9."/>
      <w:lvlJc w:val="left"/>
      <w:pPr>
        <w:tabs>
          <w:tab w:val="left" w:pos="6210"/>
        </w:tabs>
        <w:ind w:left="6210" w:hanging="360"/>
      </w:pPr>
    </w:lvl>
  </w:abstractNum>
  <w:abstractNum w:abstractNumId="1" w15:restartNumberingAfterBreak="0">
    <w:nsid w:val="00000001"/>
    <w:multiLevelType w:val="multilevel"/>
    <w:tmpl w:val="A5A66FC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 w15:restartNumberingAfterBreak="0">
    <w:nsid w:val="00000002"/>
    <w:multiLevelType w:val="multilevel"/>
    <w:tmpl w:val="66CE725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16cid:durableId="1993559157">
    <w:abstractNumId w:val="0"/>
  </w:num>
  <w:num w:numId="2" w16cid:durableId="1673682565">
    <w:abstractNumId w:val="2"/>
  </w:num>
  <w:num w:numId="3" w16cid:durableId="15351213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07BE8"/>
    <w:rsid w:val="00207BE8"/>
    <w:rsid w:val="00D9345F"/>
    <w:rsid w:val="00DF0EFA"/>
    <w:rsid w:val="00F2292B"/>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1FF9A0"/>
  <w15:docId w15:val="{E0D285C4-EE17-4004-8C1D-4C27837036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outlineLvl w:val="0"/>
    </w:pPr>
    <w:rPr>
      <w:rFonts w:eastAsia="SimSun"/>
      <w:b/>
      <w:sz w:val="28"/>
      <w:szCs w:val="32"/>
    </w:rPr>
  </w:style>
  <w:style w:type="paragraph" w:styleId="Heading2">
    <w:name w:val="heading 2"/>
    <w:basedOn w:val="Normal"/>
    <w:next w:val="Normal"/>
    <w:link w:val="Heading2Char"/>
    <w:uiPriority w:val="9"/>
    <w:semiHidden/>
    <w:unhideWhenUsed/>
    <w:qFormat/>
    <w:pPr>
      <w:keepNext/>
      <w:keepLines/>
      <w:spacing w:before="40" w:after="0"/>
      <w:jc w:val="center"/>
      <w:outlineLvl w:val="1"/>
    </w:pPr>
    <w:rPr>
      <w:rFonts w:eastAsia="SimSun"/>
      <w:b/>
      <w:sz w:val="26"/>
      <w:szCs w:val="26"/>
    </w:rPr>
  </w:style>
  <w:style w:type="paragraph" w:styleId="Heading4">
    <w:name w:val="heading 4"/>
    <w:basedOn w:val="Normal"/>
    <w:next w:val="Normal"/>
    <w:link w:val="Heading4Char"/>
    <w:uiPriority w:val="9"/>
    <w:semiHidden/>
    <w:unhideWhenUsed/>
    <w:qFormat/>
    <w:pPr>
      <w:keepNext/>
      <w:keepLines/>
      <w:spacing w:before="40" w:after="0"/>
      <w:jc w:val="center"/>
      <w:outlineLvl w:val="3"/>
    </w:pPr>
    <w:rPr>
      <w:rFonts w:eastAsia="SimSun"/>
      <w:b/>
      <w:i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360" w:lineRule="auto"/>
      <w:jc w:val="center"/>
    </w:pPr>
    <w:rPr>
      <w:rFonts w:ascii="Times New Roman" w:hAnsi="Times New Roman"/>
      <w:b/>
      <w:sz w:val="32"/>
    </w:rPr>
  </w:style>
  <w:style w:type="character" w:customStyle="1" w:styleId="Heading1Char">
    <w:name w:val="Heading 1 Char"/>
    <w:basedOn w:val="DefaultParagraphFont"/>
    <w:link w:val="Heading1"/>
    <w:uiPriority w:val="9"/>
    <w:rPr>
      <w:rFonts w:ascii="Times New Roman" w:eastAsia="SimSun" w:hAnsi="Times New Roman" w:cs="SimSun"/>
      <w:b/>
      <w:sz w:val="28"/>
      <w:szCs w:val="32"/>
    </w:rPr>
  </w:style>
  <w:style w:type="character" w:customStyle="1" w:styleId="Heading2Char">
    <w:name w:val="Heading 2 Char"/>
    <w:basedOn w:val="DefaultParagraphFont"/>
    <w:link w:val="Heading2"/>
    <w:uiPriority w:val="9"/>
    <w:rPr>
      <w:rFonts w:ascii="Times New Roman" w:eastAsia="SimSun" w:hAnsi="Times New Roman" w:cs="SimSun"/>
      <w:b/>
      <w:sz w:val="26"/>
      <w:szCs w:val="26"/>
    </w:rPr>
  </w:style>
  <w:style w:type="character" w:customStyle="1" w:styleId="Heading4Char">
    <w:name w:val="Heading 4 Char"/>
    <w:basedOn w:val="DefaultParagraphFont"/>
    <w:link w:val="Heading4"/>
    <w:uiPriority w:val="9"/>
    <w:rPr>
      <w:rFonts w:ascii="Times New Roman" w:eastAsia="SimSun" w:hAnsi="Times New Roman" w:cs="SimSun"/>
      <w:b/>
      <w:iCs/>
      <w:sz w:val="26"/>
    </w:rPr>
  </w:style>
  <w:style w:type="paragraph" w:styleId="Title">
    <w:name w:val="Title"/>
    <w:basedOn w:val="Normal"/>
    <w:next w:val="Normal"/>
    <w:link w:val="TitleChar"/>
    <w:uiPriority w:val="10"/>
    <w:qFormat/>
    <w:pPr>
      <w:spacing w:after="0" w:line="240" w:lineRule="auto"/>
      <w:contextualSpacing/>
    </w:pPr>
    <w:rPr>
      <w:rFonts w:ascii="Calibri Light" w:eastAsia="SimSun" w:hAnsi="Calibri Light"/>
      <w:spacing w:val="-10"/>
      <w:kern w:val="28"/>
      <w:sz w:val="56"/>
      <w:szCs w:val="56"/>
    </w:rPr>
  </w:style>
  <w:style w:type="character" w:customStyle="1" w:styleId="TitleChar">
    <w:name w:val="Title Char"/>
    <w:basedOn w:val="DefaultParagraphFont"/>
    <w:link w:val="Title"/>
    <w:uiPriority w:val="10"/>
    <w:rPr>
      <w:rFonts w:ascii="Calibri Light" w:eastAsia="SimSun" w:hAnsi="Calibri Light" w:cs="SimSun"/>
      <w:spacing w:val="-10"/>
      <w:kern w:val="28"/>
      <w:sz w:val="56"/>
      <w:szCs w:val="56"/>
    </w:r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rPr>
      <w:color w:val="0563C1"/>
      <w:u w:val="single"/>
    </w:rPr>
  </w:style>
  <w:style w:type="table" w:customStyle="1" w:styleId="GridTable6Colorful1">
    <w:name w:val="Grid Table 6 Colorful1"/>
    <w:basedOn w:val="TableNormal"/>
    <w:uiPriority w:val="51"/>
    <w:pPr>
      <w:spacing w:after="0" w:line="240" w:lineRule="auto"/>
    </w:pPr>
    <w:rPr>
      <w:color w:val="000000"/>
    </w:rPr>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rPr>
      <w:tblPr/>
      <w:tcPr>
        <w:tcBorders>
          <w:bottom w:val="single" w:sz="12" w:space="0" w:color="666666"/>
        </w:tcBorders>
      </w:tcPr>
    </w:tblStylePr>
    <w:tblStylePr w:type="lastRow">
      <w:rPr>
        <w:b/>
        <w:bCs/>
      </w:rPr>
      <w:tblPr/>
      <w:tcPr>
        <w:tcBorders>
          <w:top w:val="double" w:sz="4" w:space="0" w:color="666666"/>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rPr>
      <w:rFonts w:ascii="Times New Roman" w:hAnsi="Times New Roman"/>
      <w:sz w:val="24"/>
    </w:rPr>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rPr>
      <w:rFonts w:ascii="Times New Roman" w:hAnsi="Times New Roman"/>
      <w:sz w:val="24"/>
    </w:rPr>
  </w:style>
  <w:style w:type="paragraph" w:styleId="ListParagraph">
    <w:name w:val="List Paragraph"/>
    <w:basedOn w:val="Normal"/>
    <w:uiPriority w:val="34"/>
    <w:qFormat/>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xjournal.org/cgi/viewcontent.cgi?article=1691&amp;context=journal" TargetMode="External"/><Relationship Id="rId3" Type="http://schemas.openxmlformats.org/officeDocument/2006/relationships/settings" Target="settings.xml"/><Relationship Id="rId7" Type="http://schemas.openxmlformats.org/officeDocument/2006/relationships/hyperlink" Target="https://centaur.reading.ac.uk/98861/1/Manuscript_IJCHM_AI_Anonymous_R4_final_Accepted.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researchgate.net/profile/Taher-Ghazal/publication/343769658_Integration_of_Collaboration_Systems_in_Hospitality_Management_as_a_Comprehensive_Solution/links/60a6bb2da6fdcc6d623d6b11/Integration-of-Collaboration-Systems-in-Hospitality-Management-as-a-Comprehensive-Solution.pdf" TargetMode="External"/><Relationship Id="rId11" Type="http://schemas.openxmlformats.org/officeDocument/2006/relationships/theme" Target="theme/theme1.xml"/><Relationship Id="rId5" Type="http://schemas.openxmlformats.org/officeDocument/2006/relationships/hyperlink" Target="https://www.researchgate.net/profile/Wen-Chang-6/publication/336907623_Hospitality_career_retention_the_role_of_contextual_factors_and_thriving_at_work/links/5dbeaa4b299bf1a47b0f385e/Hospitality-career-retention-the-role-of-contextual-factors-and-thriving-at-work.pdf"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ib.irb.hr/1252339/download/1252339.Patafta_Milohni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8</Pages>
  <Words>1872</Words>
  <Characters>10674</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Sohela</dc:creator>
  <cp:lastModifiedBy>Suelene Da Conceicao Fernandes (2014201)</cp:lastModifiedBy>
  <cp:revision>2</cp:revision>
  <dcterms:created xsi:type="dcterms:W3CDTF">2023-03-17T23:23:00Z</dcterms:created>
  <dcterms:modified xsi:type="dcterms:W3CDTF">2023-03-17T23:23:00Z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99fdc62510a34df1a02ee00e75eda1e2</vt:lpwstr>
  </property>
</Properties>
</file>