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6AD9B4B9" w:rsidR="00D449A7" w:rsidRPr="00753CE4" w:rsidRDefault="00D449A7" w:rsidP="00945CEC">
            <w:pPr>
              <w:rPr>
                <w:sz w:val="28"/>
                <w:szCs w:val="28"/>
              </w:rPr>
            </w:pPr>
            <w:r>
              <w:rPr>
                <w:sz w:val="28"/>
                <w:szCs w:val="28"/>
              </w:rPr>
              <w:t>Jedilcia Naira Da Costa</w:t>
            </w:r>
            <w:r w:rsidR="00D660FF">
              <w:rPr>
                <w:sz w:val="28"/>
                <w:szCs w:val="28"/>
              </w:rPr>
              <w:t xml:space="preserve"> </w:t>
            </w:r>
            <w:r w:rsidR="00AF0543">
              <w:rPr>
                <w:sz w:val="28"/>
                <w:szCs w:val="28"/>
              </w:rPr>
              <w:t>(</w:t>
            </w:r>
            <w:r w:rsidR="00D660FF">
              <w:rPr>
                <w:sz w:val="28"/>
                <w:szCs w:val="28"/>
              </w:rPr>
              <w:t>1982017</w:t>
            </w:r>
            <w:r w:rsidR="00AF0543">
              <w:rPr>
                <w:sz w:val="28"/>
                <w:szCs w:val="28"/>
              </w:rPr>
              <w:t>)</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0F89C48F" w14:textId="03BC1213" w:rsidR="003C154B" w:rsidRDefault="00D660FF" w:rsidP="00945CEC">
            <w:pPr>
              <w:rPr>
                <w:i/>
                <w:sz w:val="20"/>
                <w:szCs w:val="28"/>
              </w:rPr>
            </w:pPr>
            <w:r>
              <w:rPr>
                <w:i/>
                <w:sz w:val="20"/>
                <w:szCs w:val="28"/>
              </w:rPr>
              <w:t>Judith Marshall</w:t>
            </w:r>
          </w:p>
          <w:p w14:paraId="7E54B364" w14:textId="77777777" w:rsidR="009648D6" w:rsidRDefault="009648D6" w:rsidP="00945CEC">
            <w:pPr>
              <w:rPr>
                <w:i/>
                <w:sz w:val="20"/>
                <w:szCs w:val="28"/>
              </w:rPr>
            </w:pPr>
          </w:p>
          <w:p w14:paraId="33465354" w14:textId="77777777" w:rsidR="003C154B" w:rsidRPr="006F3D33" w:rsidRDefault="003C154B" w:rsidP="00945CEC">
            <w:pPr>
              <w:rPr>
                <w:i/>
                <w:sz w:val="20"/>
                <w:szCs w:val="28"/>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68511DF7" w14:textId="38918CFE" w:rsidR="00F80900" w:rsidRPr="00A05E89" w:rsidRDefault="006418F5" w:rsidP="00C15547">
            <w:pPr>
              <w:rPr>
                <w:rFonts w:ascii="Arial" w:hAnsi="Arial" w:cs="Arial"/>
                <w:sz w:val="20"/>
                <w:szCs w:val="20"/>
              </w:rPr>
            </w:pPr>
            <w:r>
              <w:rPr>
                <w:rFonts w:ascii="Arial" w:hAnsi="Arial" w:cs="Arial"/>
                <w:noProof/>
                <w:sz w:val="20"/>
                <w:szCs w:val="20"/>
              </w:rPr>
              <mc:AlternateContent>
                <mc:Choice Requires="wpi">
                  <w:drawing>
                    <wp:anchor distT="0" distB="0" distL="114300" distR="114300" simplePos="0" relativeHeight="251659264" behindDoc="0" locked="0" layoutInCell="1" allowOverlap="1" wp14:anchorId="42DAC537" wp14:editId="753B9EF1">
                      <wp:simplePos x="0" y="0"/>
                      <wp:positionH relativeFrom="column">
                        <wp:posOffset>879355</wp:posOffset>
                      </wp:positionH>
                      <wp:positionV relativeFrom="paragraph">
                        <wp:posOffset>-70190</wp:posOffset>
                      </wp:positionV>
                      <wp:extent cx="545400" cy="456480"/>
                      <wp:effectExtent l="57150" t="38100" r="45720" b="58420"/>
                      <wp:wrapNone/>
                      <wp:docPr id="6" name="Ink 6"/>
                      <wp:cNvGraphicFramePr/>
                      <a:graphic xmlns:a="http://schemas.openxmlformats.org/drawingml/2006/main">
                        <a:graphicData uri="http://schemas.microsoft.com/office/word/2010/wordprocessingInk">
                          <w14:contentPart bwMode="auto" r:id="rId9">
                            <w14:nvContentPartPr>
                              <w14:cNvContentPartPr/>
                            </w14:nvContentPartPr>
                            <w14:xfrm>
                              <a:off x="0" y="0"/>
                              <a:ext cx="545400" cy="456480"/>
                            </w14:xfrm>
                          </w14:contentPart>
                        </a:graphicData>
                      </a:graphic>
                    </wp:anchor>
                  </w:drawing>
                </mc:Choice>
                <mc:Fallback>
                  <w:pict>
                    <v:shapetype w14:anchorId="17CAF7C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68.55pt;margin-top:-6.25pt;width:44.4pt;height:37.4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">
                      <v:imagedata r:id="rId10" o:title=""/>
                    </v:shape>
                  </w:pict>
                </mc:Fallback>
              </mc:AlternateContent>
            </w:r>
            <w:r w:rsidR="00E24A0F">
              <w:rPr>
                <w:rFonts w:ascii="Arial" w:hAnsi="Arial" w:cs="Arial"/>
                <w:sz w:val="20"/>
                <w:szCs w:val="20"/>
              </w:rPr>
              <w:t xml:space="preserve">Social Psychology </w:t>
            </w: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C15547">
            <w:pPr>
              <w:rPr>
                <w:rFonts w:ascii="Arial" w:hAnsi="Arial" w:cs="Arial"/>
                <w:sz w:val="20"/>
                <w:szCs w:val="20"/>
              </w:rPr>
            </w:pPr>
          </w:p>
        </w:tc>
        <w:tc>
          <w:tcPr>
            <w:tcW w:w="2577" w:type="dxa"/>
          </w:tcPr>
          <w:p w14:paraId="29834B48" w14:textId="383FEF60" w:rsidR="009648D6" w:rsidRDefault="006418F5" w:rsidP="00C15547">
            <w:pPr>
              <w:rPr>
                <w:rFonts w:ascii="Arial" w:hAnsi="Arial" w:cs="Arial"/>
                <w:sz w:val="20"/>
                <w:szCs w:val="20"/>
              </w:rPr>
            </w:pPr>
            <w:r>
              <w:rPr>
                <w:rFonts w:ascii="Arial" w:hAnsi="Arial" w:cs="Arial"/>
                <w:noProof/>
                <w:sz w:val="20"/>
                <w:szCs w:val="20"/>
              </w:rPr>
              <mc:AlternateContent>
                <mc:Choice Requires="wpi">
                  <w:drawing>
                    <wp:anchor distT="0" distB="0" distL="114300" distR="114300" simplePos="0" relativeHeight="251660288" behindDoc="0" locked="0" layoutInCell="1" allowOverlap="1" wp14:anchorId="07CF0574" wp14:editId="3DFF828C">
                      <wp:simplePos x="0" y="0"/>
                      <wp:positionH relativeFrom="column">
                        <wp:posOffset>987880</wp:posOffset>
                      </wp:positionH>
                      <wp:positionV relativeFrom="paragraph">
                        <wp:posOffset>-19690</wp:posOffset>
                      </wp:positionV>
                      <wp:extent cx="324720" cy="237240"/>
                      <wp:effectExtent l="57150" t="38100" r="56515" b="48895"/>
                      <wp:wrapNone/>
                      <wp:docPr id="7" name="Ink 7"/>
                      <wp:cNvGraphicFramePr/>
                      <a:graphic xmlns:a="http://schemas.openxmlformats.org/drawingml/2006/main">
                        <a:graphicData uri="http://schemas.microsoft.com/office/word/2010/wordprocessingInk">
                          <w14:contentPart bwMode="auto" r:id="rId11">
                            <w14:nvContentPartPr>
                              <w14:cNvContentPartPr/>
                            </w14:nvContentPartPr>
                            <w14:xfrm>
                              <a:off x="0" y="0"/>
                              <a:ext cx="324720" cy="237240"/>
                            </w14:xfrm>
                          </w14:contentPart>
                        </a:graphicData>
                      </a:graphic>
                    </wp:anchor>
                  </w:drawing>
                </mc:Choice>
                <mc:Fallback>
                  <w:pict>
                    <v:shape w14:anchorId="6A9A4616" id="Ink 7" o:spid="_x0000_s1026" type="#_x0000_t75" style="position:absolute;margin-left:77.1pt;margin-top:-2.25pt;width:26.95pt;height:20.1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">
                      <v:imagedata r:id="rId12" o:title=""/>
                    </v:shape>
                  </w:pict>
                </mc:Fallback>
              </mc:AlternateContent>
            </w:r>
            <w:r w:rsidR="00F80900">
              <w:rPr>
                <w:rFonts w:ascii="Arial" w:hAnsi="Arial" w:cs="Arial"/>
                <w:sz w:val="20"/>
                <w:szCs w:val="20"/>
              </w:rPr>
              <w:t xml:space="preserve">Individual Differences </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Quantitative </w:t>
            </w:r>
          </w:p>
          <w:p w14:paraId="1E91FAEB" w14:textId="745EC101" w:rsidR="002F3741" w:rsidRPr="00A05E89" w:rsidRDefault="002F3741" w:rsidP="00F73A03">
            <w:pPr>
              <w:rPr>
                <w:rFonts w:ascii="Arial" w:hAnsi="Arial" w:cs="Arial"/>
                <w:sz w:val="20"/>
                <w:szCs w:val="20"/>
              </w:rPr>
            </w:pPr>
          </w:p>
        </w:tc>
        <w:tc>
          <w:tcPr>
            <w:tcW w:w="2577" w:type="dxa"/>
          </w:tcPr>
          <w:p w14:paraId="6153C3D0" w14:textId="3325B92B" w:rsidR="0031057E" w:rsidRPr="00A05E89" w:rsidRDefault="00A05E89" w:rsidP="00F73A03">
            <w:pPr>
              <w:rPr>
                <w:rFonts w:ascii="Arial" w:hAnsi="Arial" w:cs="Arial"/>
                <w:sz w:val="20"/>
                <w:szCs w:val="20"/>
              </w:rPr>
            </w:pPr>
            <w:r>
              <w:rPr>
                <w:rFonts w:ascii="Arial" w:hAnsi="Arial" w:cs="Arial"/>
                <w:sz w:val="20"/>
                <w:szCs w:val="20"/>
              </w:rPr>
              <w:t xml:space="preserve">Experimental </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4CD4BE09"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tc>
      </w:tr>
      <w:tr w:rsidR="0031057E" w:rsidRPr="00A05E89" w14:paraId="133C1C2C" w14:textId="77777777" w:rsidTr="0031057E">
        <w:tc>
          <w:tcPr>
            <w:tcW w:w="2577" w:type="dxa"/>
          </w:tcPr>
          <w:p w14:paraId="0E4AA437"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4BC86BF5" w:rsidR="002F3741" w:rsidRPr="00A05E89" w:rsidRDefault="006418F5" w:rsidP="00F73A03">
            <w:pPr>
              <w:rPr>
                <w:rFonts w:ascii="Arial" w:hAnsi="Arial" w:cs="Arial"/>
                <w:sz w:val="20"/>
                <w:szCs w:val="20"/>
              </w:rPr>
            </w:pPr>
            <w:r>
              <w:rPr>
                <w:rFonts w:ascii="Arial" w:hAnsi="Arial" w:cs="Arial"/>
                <w:noProof/>
                <w:sz w:val="20"/>
                <w:szCs w:val="20"/>
              </w:rPr>
              <mc:AlternateContent>
                <mc:Choice Requires="wpi">
                  <w:drawing>
                    <wp:anchor distT="0" distB="0" distL="114300" distR="114300" simplePos="0" relativeHeight="251661312" behindDoc="0" locked="0" layoutInCell="1" allowOverlap="1" wp14:anchorId="62E265F3" wp14:editId="32427956">
                      <wp:simplePos x="0" y="0"/>
                      <wp:positionH relativeFrom="column">
                        <wp:posOffset>833635</wp:posOffset>
                      </wp:positionH>
                      <wp:positionV relativeFrom="paragraph">
                        <wp:posOffset>-69130</wp:posOffset>
                      </wp:positionV>
                      <wp:extent cx="488520" cy="250200"/>
                      <wp:effectExtent l="38100" t="38100" r="45085" b="54610"/>
                      <wp:wrapNone/>
                      <wp:docPr id="8" name="Ink 8"/>
                      <wp:cNvGraphicFramePr/>
                      <a:graphic xmlns:a="http://schemas.openxmlformats.org/drawingml/2006/main">
                        <a:graphicData uri="http://schemas.microsoft.com/office/word/2010/wordprocessingInk">
                          <w14:contentPart bwMode="auto" r:id="rId13">
                            <w14:nvContentPartPr>
                              <w14:cNvContentPartPr/>
                            </w14:nvContentPartPr>
                            <w14:xfrm>
                              <a:off x="0" y="0"/>
                              <a:ext cx="488520" cy="250200"/>
                            </w14:xfrm>
                          </w14:contentPart>
                        </a:graphicData>
                      </a:graphic>
                    </wp:anchor>
                  </w:drawing>
                </mc:Choice>
                <mc:Fallback>
                  <w:pict>
                    <v:shape w14:anchorId="78850A8B" id="Ink 8" o:spid="_x0000_s1026" type="#_x0000_t75" style="position:absolute;margin-left:64.95pt;margin-top:-6.15pt;width:39.85pt;height:21.1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">
                      <v:imagedata r:id="rId14" o:title=""/>
                    </v:shape>
                  </w:pict>
                </mc:Fallback>
              </mc:AlternateContent>
            </w: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13545FF4" w:rsidR="0031057E" w:rsidRPr="00A05E89" w:rsidRDefault="006418F5" w:rsidP="00F73A03">
            <w:pPr>
              <w:rPr>
                <w:rFonts w:ascii="Arial" w:hAnsi="Arial" w:cs="Arial"/>
                <w:sz w:val="20"/>
                <w:szCs w:val="20"/>
              </w:rPr>
            </w:pPr>
            <w:r>
              <w:rPr>
                <w:rFonts w:ascii="Arial" w:hAnsi="Arial" w:cs="Arial"/>
                <w:noProof/>
                <w:sz w:val="20"/>
                <w:szCs w:val="20"/>
              </w:rPr>
              <mc:AlternateContent>
                <mc:Choice Requires="wpi">
                  <w:drawing>
                    <wp:anchor distT="0" distB="0" distL="114300" distR="114300" simplePos="0" relativeHeight="251662336" behindDoc="0" locked="0" layoutInCell="1" allowOverlap="1" wp14:anchorId="26F1D847" wp14:editId="637597B0">
                      <wp:simplePos x="0" y="0"/>
                      <wp:positionH relativeFrom="column">
                        <wp:posOffset>905965</wp:posOffset>
                      </wp:positionH>
                      <wp:positionV relativeFrom="paragraph">
                        <wp:posOffset>-480</wp:posOffset>
                      </wp:positionV>
                      <wp:extent cx="579240" cy="306720"/>
                      <wp:effectExtent l="57150" t="57150" r="49530" b="55245"/>
                      <wp:wrapNone/>
                      <wp:docPr id="9" name="Ink 9"/>
                      <wp:cNvGraphicFramePr/>
                      <a:graphic xmlns:a="http://schemas.openxmlformats.org/drawingml/2006/main">
                        <a:graphicData uri="http://schemas.microsoft.com/office/word/2010/wordprocessingInk">
                          <w14:contentPart bwMode="auto" r:id="rId15">
                            <w14:nvContentPartPr>
                              <w14:cNvContentPartPr/>
                            </w14:nvContentPartPr>
                            <w14:xfrm>
                              <a:off x="0" y="0"/>
                              <a:ext cx="579240" cy="306720"/>
                            </w14:xfrm>
                          </w14:contentPart>
                        </a:graphicData>
                      </a:graphic>
                    </wp:anchor>
                  </w:drawing>
                </mc:Choice>
                <mc:Fallback>
                  <w:pict>
                    <v:shape w14:anchorId="4E060D67" id="Ink 9" o:spid="_x0000_s1026" type="#_x0000_t75" style="position:absolute;margin-left:70.65pt;margin-top:-.75pt;width:47pt;height:25.5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">
                      <v:imagedata r:id="rId16" o:title=""/>
                    </v:shape>
                  </w:pict>
                </mc:Fallback>
              </mc:AlternateContent>
            </w:r>
            <w:r w:rsidR="00DA7F18">
              <w:rPr>
                <w:rFonts w:ascii="Arial" w:hAnsi="Arial" w:cs="Arial"/>
                <w:sz w:val="20"/>
                <w:szCs w:val="20"/>
              </w:rPr>
              <w:t>Focus Groups</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Pr>
                <w:rFonts w:ascii="Arial" w:hAnsi="Arial" w:cs="Arial"/>
                <w:sz w:val="20"/>
                <w:szCs w:val="20"/>
              </w:rPr>
              <w:t xml:space="preserve">Lab-based study </w:t>
            </w:r>
          </w:p>
        </w:tc>
      </w:tr>
      <w:tr w:rsidR="001704C8" w:rsidRPr="00A05E89" w14:paraId="66BEF3DC" w14:textId="77777777" w:rsidTr="001D112F">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proofErr w:type="gramStart"/>
            <w:r w:rsidR="00B24417">
              <w:rPr>
                <w:rFonts w:ascii="Arial" w:hAnsi="Arial" w:cs="Arial"/>
                <w:i/>
                <w:iCs/>
                <w:sz w:val="20"/>
                <w:szCs w:val="20"/>
              </w:rPr>
              <w:t>A</w:t>
            </w:r>
            <w:r w:rsidR="00B24417" w:rsidRPr="00232FD9">
              <w:rPr>
                <w:rFonts w:ascii="Arial" w:hAnsi="Arial" w:cs="Arial"/>
                <w:i/>
                <w:iCs/>
                <w:sz w:val="20"/>
                <w:szCs w:val="20"/>
              </w:rPr>
              <w:t>pplied</w:t>
            </w:r>
            <w:proofErr w:type="gramEnd"/>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77777777"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091A798E" w14:textId="77777777" w:rsidR="00374760" w:rsidRDefault="00374760" w:rsidP="00C15547"/>
          <w:p w14:paraId="11A59E4D" w14:textId="0A97068E" w:rsidR="00A5268F" w:rsidRDefault="00F655A1" w:rsidP="00C15547">
            <w:r w:rsidRPr="00F655A1">
              <w:t>The significance of the media's stereotyped representations of young offenders.</w:t>
            </w:r>
          </w:p>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77777777"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2DA6A42B" w14:textId="3D7BAB09" w:rsidR="00992264" w:rsidRDefault="006E6E6E" w:rsidP="00360E4B">
            <w:pPr>
              <w:rPr>
                <w:rFonts w:ascii="Arial" w:hAnsi="Arial" w:cs="Arial"/>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p>
          <w:p w14:paraId="308F0952" w14:textId="77777777" w:rsidR="009041D5" w:rsidRPr="00CC41BB" w:rsidRDefault="009041D5" w:rsidP="00360E4B">
            <w:pPr>
              <w:rPr>
                <w:rFonts w:ascii="Arial" w:hAnsi="Arial" w:cs="Arial"/>
                <w:b/>
                <w:sz w:val="20"/>
              </w:rPr>
            </w:pPr>
          </w:p>
          <w:p w14:paraId="442D9D59" w14:textId="77777777" w:rsidR="009041D5" w:rsidRDefault="009041D5" w:rsidP="009041D5">
            <w:pPr>
              <w:rPr>
                <w:sz w:val="22"/>
                <w:szCs w:val="22"/>
              </w:rPr>
            </w:pPr>
            <w:r>
              <w:t xml:space="preserve">Young people are often portrayed negatively rather than positively in media which leads to the public creating an unbalanced perception of the behaviour and attitudes of the majority of young people. The study aims to critically explore and analyse the different perspectives of individuals regarding how young offenders are portrayed in the current day via the media compared to the thoughts, </w:t>
            </w:r>
            <w:proofErr w:type="gramStart"/>
            <w:r>
              <w:t>opinions</w:t>
            </w:r>
            <w:proofErr w:type="gramEnd"/>
            <w:r>
              <w:t xml:space="preserve"> and feelings of the public of such representations and its significance. The importance of raising awareness of how negative reporting and perceptions can be damaging in communities is a crucial factor in the consideration of youth incidents. The most common theory is the differential association</w:t>
            </w:r>
          </w:p>
          <w:p w14:paraId="24FA4889" w14:textId="2D1A8860" w:rsidR="009041D5" w:rsidRDefault="009041D5" w:rsidP="009041D5">
            <w:r>
              <w:t xml:space="preserve">theory which sparked much research into explaining delinquent conduct; it remains an essential explanation for juvenile delinquency, as it is difficult to establish that crime is acquired in the same way that other behaviours are as suggested by Sutherland </w:t>
            </w:r>
            <w:r w:rsidR="003C113E">
              <w:t xml:space="preserve">et al. </w:t>
            </w:r>
            <w:r>
              <w:t xml:space="preserve">(1992). The research evidence highlighting and supporting the proposed research question on the topic of juvenile delinquent includes a crime book published by researchers Marsh, I., &amp; Melville, G. (2014) with other substantial supporting literature by Stevenson, M. C., &amp; Bottoms, B. L. (2009), </w:t>
            </w:r>
            <w:proofErr w:type="spellStart"/>
            <w:r>
              <w:t>Faucher</w:t>
            </w:r>
            <w:proofErr w:type="spellEnd"/>
            <w:r>
              <w:t>, C. (200</w:t>
            </w:r>
            <w:r w:rsidR="00C0479A">
              <w:t>9</w:t>
            </w:r>
            <w:r>
              <w:t xml:space="preserve">) and Knowles (2021). The proposed project idea will employ qualitative methodologies enabling a deeper understanding of personal experiences, </w:t>
            </w:r>
            <w:proofErr w:type="gramStart"/>
            <w:r>
              <w:t>phenomena</w:t>
            </w:r>
            <w:proofErr w:type="gramEnd"/>
            <w:r>
              <w:t xml:space="preserve"> and context. Data collection will require interviewing skills in a focus group setting with specifically designed questions to understand human experience and help with the write up of the concluding factors to identify an answer to the proposed question. </w:t>
            </w:r>
          </w:p>
          <w:p w14:paraId="1B8B24F2" w14:textId="77777777" w:rsidR="00752A0B" w:rsidRDefault="00752A0B" w:rsidP="009041D5"/>
          <w:p w14:paraId="78DB308C" w14:textId="77777777" w:rsidR="00752A0B" w:rsidRDefault="00752A0B" w:rsidP="009041D5"/>
          <w:p w14:paraId="047D813E" w14:textId="64D6D180" w:rsidR="00752A0B" w:rsidRDefault="00752A0B" w:rsidP="009041D5">
            <w:r>
              <w:t>Reference list</w:t>
            </w:r>
          </w:p>
          <w:p w14:paraId="787AE6A2" w14:textId="77777777" w:rsidR="00052CBB" w:rsidRDefault="00052CBB" w:rsidP="009041D5"/>
          <w:p w14:paraId="6A6941AA" w14:textId="77777777" w:rsidR="00052CBB" w:rsidRPr="00E55BA6" w:rsidRDefault="00052CBB" w:rsidP="00470656">
            <w:pPr>
              <w:pStyle w:val="p2"/>
              <w:spacing w:before="0" w:beforeAutospacing="0" w:after="0" w:afterAutospacing="0" w:line="360" w:lineRule="auto"/>
              <w:ind w:left="720" w:hanging="720"/>
              <w:rPr>
                <w:i/>
                <w:iCs/>
                <w:color w:val="000000"/>
              </w:rPr>
            </w:pPr>
            <w:r w:rsidRPr="00E55BA6">
              <w:rPr>
                <w:rFonts w:ascii="Arial" w:hAnsi="Arial" w:cs="Arial"/>
                <w:i/>
                <w:iCs/>
                <w:color w:val="222222"/>
                <w:sz w:val="20"/>
                <w:szCs w:val="20"/>
                <w:shd w:val="clear" w:color="auto" w:fill="FFFFFF"/>
              </w:rPr>
              <w:t xml:space="preserve">Deans, E., </w:t>
            </w:r>
            <w:proofErr w:type="spellStart"/>
            <w:r w:rsidRPr="00E55BA6">
              <w:rPr>
                <w:rFonts w:ascii="Arial" w:hAnsi="Arial" w:cs="Arial"/>
                <w:i/>
                <w:iCs/>
                <w:color w:val="222222"/>
                <w:sz w:val="20"/>
                <w:szCs w:val="20"/>
                <w:shd w:val="clear" w:color="auto" w:fill="FFFFFF"/>
              </w:rPr>
              <w:t>Ravulo</w:t>
            </w:r>
            <w:proofErr w:type="spellEnd"/>
            <w:r w:rsidRPr="00E55BA6">
              <w:rPr>
                <w:rFonts w:ascii="Arial" w:hAnsi="Arial" w:cs="Arial"/>
                <w:i/>
                <w:iCs/>
                <w:color w:val="222222"/>
                <w:sz w:val="20"/>
                <w:szCs w:val="20"/>
                <w:shd w:val="clear" w:color="auto" w:fill="FFFFFF"/>
              </w:rPr>
              <w:t>, J., Conroy, E., &amp; Abdo, J. (2022). A qualitative study exploring young offenders’ perspectives on alcohol and other drug health promotion. </w:t>
            </w:r>
            <w:r w:rsidRPr="00E55BA6">
              <w:rPr>
                <w:rFonts w:ascii="Arial" w:hAnsi="Arial" w:cs="Arial"/>
                <w:i/>
                <w:iCs/>
                <w:color w:val="222222"/>
                <w:sz w:val="20"/>
                <w:szCs w:val="20"/>
              </w:rPr>
              <w:t>BMC public health</w:t>
            </w:r>
            <w:r w:rsidRPr="00E55BA6">
              <w:rPr>
                <w:rFonts w:ascii="Arial" w:hAnsi="Arial" w:cs="Arial"/>
                <w:i/>
                <w:iCs/>
                <w:color w:val="222222"/>
                <w:sz w:val="20"/>
                <w:szCs w:val="20"/>
                <w:shd w:val="clear" w:color="auto" w:fill="FFFFFF"/>
              </w:rPr>
              <w:t>, </w:t>
            </w:r>
            <w:r w:rsidRPr="00E55BA6">
              <w:rPr>
                <w:rFonts w:ascii="Arial" w:hAnsi="Arial" w:cs="Arial"/>
                <w:i/>
                <w:iCs/>
                <w:color w:val="222222"/>
                <w:sz w:val="20"/>
                <w:szCs w:val="20"/>
              </w:rPr>
              <w:t>22</w:t>
            </w:r>
            <w:r w:rsidRPr="00E55BA6">
              <w:rPr>
                <w:rFonts w:ascii="Arial" w:hAnsi="Arial" w:cs="Arial"/>
                <w:i/>
                <w:iCs/>
                <w:color w:val="222222"/>
                <w:sz w:val="20"/>
                <w:szCs w:val="20"/>
                <w:shd w:val="clear" w:color="auto" w:fill="FFFFFF"/>
              </w:rPr>
              <w:t>(1), 1-12.</w:t>
            </w:r>
          </w:p>
          <w:p w14:paraId="6308F3E4" w14:textId="77777777" w:rsidR="00052CBB" w:rsidRPr="00E55BA6" w:rsidRDefault="00052CBB" w:rsidP="00470656">
            <w:pPr>
              <w:pStyle w:val="p2"/>
              <w:spacing w:before="0" w:beforeAutospacing="0" w:after="0" w:afterAutospacing="0" w:line="360" w:lineRule="auto"/>
              <w:ind w:left="720" w:hanging="720"/>
              <w:rPr>
                <w:i/>
                <w:iCs/>
                <w:color w:val="000000"/>
              </w:rPr>
            </w:pPr>
          </w:p>
          <w:p w14:paraId="69816990" w14:textId="77777777" w:rsidR="00052CBB" w:rsidRPr="00E55BA6" w:rsidRDefault="00052CBB" w:rsidP="00470656">
            <w:pPr>
              <w:pStyle w:val="p2"/>
              <w:spacing w:before="0" w:beforeAutospacing="0" w:after="0" w:afterAutospacing="0" w:line="360" w:lineRule="auto"/>
              <w:ind w:left="720" w:hanging="720"/>
              <w:rPr>
                <w:rFonts w:ascii="Arial" w:hAnsi="Arial" w:cs="Arial"/>
                <w:i/>
                <w:iCs/>
                <w:color w:val="222222"/>
                <w:sz w:val="20"/>
                <w:szCs w:val="20"/>
                <w:shd w:val="clear" w:color="auto" w:fill="FFFFFF"/>
              </w:rPr>
            </w:pPr>
            <w:r w:rsidRPr="00E55BA6">
              <w:rPr>
                <w:rFonts w:ascii="Arial" w:hAnsi="Arial" w:cs="Arial"/>
                <w:i/>
                <w:iCs/>
                <w:color w:val="222222"/>
                <w:sz w:val="20"/>
                <w:szCs w:val="20"/>
                <w:shd w:val="clear" w:color="auto" w:fill="FFFFFF"/>
              </w:rPr>
              <w:t xml:space="preserve">De Boer, S., </w:t>
            </w:r>
            <w:proofErr w:type="spellStart"/>
            <w:r w:rsidRPr="00E55BA6">
              <w:rPr>
                <w:rFonts w:ascii="Arial" w:hAnsi="Arial" w:cs="Arial"/>
                <w:i/>
                <w:iCs/>
                <w:color w:val="222222"/>
                <w:sz w:val="20"/>
                <w:szCs w:val="20"/>
                <w:shd w:val="clear" w:color="auto" w:fill="FFFFFF"/>
              </w:rPr>
              <w:t>Testé</w:t>
            </w:r>
            <w:proofErr w:type="spellEnd"/>
            <w:r w:rsidRPr="00E55BA6">
              <w:rPr>
                <w:rFonts w:ascii="Arial" w:hAnsi="Arial" w:cs="Arial"/>
                <w:i/>
                <w:iCs/>
                <w:color w:val="222222"/>
                <w:sz w:val="20"/>
                <w:szCs w:val="20"/>
                <w:shd w:val="clear" w:color="auto" w:fill="FFFFFF"/>
              </w:rPr>
              <w:t xml:space="preserve">, B., &amp; </w:t>
            </w:r>
            <w:proofErr w:type="spellStart"/>
            <w:r w:rsidRPr="00E55BA6">
              <w:rPr>
                <w:rFonts w:ascii="Arial" w:hAnsi="Arial" w:cs="Arial"/>
                <w:i/>
                <w:iCs/>
                <w:color w:val="222222"/>
                <w:sz w:val="20"/>
                <w:szCs w:val="20"/>
                <w:shd w:val="clear" w:color="auto" w:fill="FFFFFF"/>
              </w:rPr>
              <w:t>Guarnaccia</w:t>
            </w:r>
            <w:proofErr w:type="spellEnd"/>
            <w:r w:rsidRPr="00E55BA6">
              <w:rPr>
                <w:rFonts w:ascii="Arial" w:hAnsi="Arial" w:cs="Arial"/>
                <w:i/>
                <w:iCs/>
                <w:color w:val="222222"/>
                <w:sz w:val="20"/>
                <w:szCs w:val="20"/>
                <w:shd w:val="clear" w:color="auto" w:fill="FFFFFF"/>
              </w:rPr>
              <w:t>, C. (2022). How Young Offenders’ Perceive Their Life Courses and the Juvenile Justice System: A Systematic Review of Recent Qualitative Research. </w:t>
            </w:r>
            <w:r w:rsidRPr="00E55BA6">
              <w:rPr>
                <w:rFonts w:ascii="Arial" w:hAnsi="Arial" w:cs="Arial"/>
                <w:i/>
                <w:iCs/>
                <w:color w:val="222222"/>
                <w:sz w:val="20"/>
                <w:szCs w:val="20"/>
              </w:rPr>
              <w:t>Adolescent Research Review</w:t>
            </w:r>
            <w:r w:rsidRPr="00E55BA6">
              <w:rPr>
                <w:rFonts w:ascii="Arial" w:hAnsi="Arial" w:cs="Arial"/>
                <w:i/>
                <w:iCs/>
                <w:color w:val="222222"/>
                <w:sz w:val="20"/>
                <w:szCs w:val="20"/>
                <w:shd w:val="clear" w:color="auto" w:fill="FFFFFF"/>
              </w:rPr>
              <w:t>, 1-22.</w:t>
            </w:r>
          </w:p>
          <w:p w14:paraId="2EFCA50E" w14:textId="77777777" w:rsidR="00C0479A" w:rsidRPr="00E55BA6" w:rsidRDefault="00C0479A" w:rsidP="00470656">
            <w:pPr>
              <w:pStyle w:val="p2"/>
              <w:spacing w:before="0" w:beforeAutospacing="0" w:after="0" w:afterAutospacing="0" w:line="360" w:lineRule="auto"/>
              <w:ind w:left="720" w:hanging="720"/>
              <w:rPr>
                <w:rFonts w:ascii="Arial" w:hAnsi="Arial" w:cs="Arial"/>
                <w:i/>
                <w:iCs/>
                <w:color w:val="222222"/>
                <w:sz w:val="20"/>
                <w:szCs w:val="20"/>
                <w:shd w:val="clear" w:color="auto" w:fill="FFFFFF"/>
              </w:rPr>
            </w:pPr>
          </w:p>
          <w:p w14:paraId="0CC5842F" w14:textId="6F0189EE" w:rsidR="00C0479A" w:rsidRPr="00E55BA6" w:rsidRDefault="00C0479A" w:rsidP="00470656">
            <w:pPr>
              <w:pStyle w:val="p2"/>
              <w:spacing w:before="0" w:beforeAutospacing="0" w:after="0" w:afterAutospacing="0" w:line="360" w:lineRule="auto"/>
              <w:ind w:left="720" w:hanging="720"/>
              <w:rPr>
                <w:rFonts w:ascii="Arial" w:hAnsi="Arial" w:cs="Arial"/>
                <w:i/>
                <w:iCs/>
                <w:color w:val="222222"/>
                <w:sz w:val="20"/>
                <w:szCs w:val="20"/>
                <w:shd w:val="clear" w:color="auto" w:fill="FFFFFF"/>
              </w:rPr>
            </w:pPr>
            <w:proofErr w:type="spellStart"/>
            <w:r w:rsidRPr="00E55BA6">
              <w:rPr>
                <w:rFonts w:ascii="Arial" w:hAnsi="Arial" w:cs="Arial"/>
                <w:i/>
                <w:iCs/>
                <w:color w:val="222222"/>
                <w:sz w:val="20"/>
                <w:szCs w:val="20"/>
                <w:shd w:val="clear" w:color="auto" w:fill="FFFFFF"/>
              </w:rPr>
              <w:t>Faucher</w:t>
            </w:r>
            <w:proofErr w:type="spellEnd"/>
            <w:r w:rsidRPr="00E55BA6">
              <w:rPr>
                <w:rFonts w:ascii="Arial" w:hAnsi="Arial" w:cs="Arial"/>
                <w:i/>
                <w:iCs/>
                <w:color w:val="222222"/>
                <w:sz w:val="20"/>
                <w:szCs w:val="20"/>
                <w:shd w:val="clear" w:color="auto" w:fill="FFFFFF"/>
              </w:rPr>
              <w:t>, C. (2009). Fear and loathing in the news: a qualitative analysis of Canadian print news coverage of youthful offending in the twentieth century. Journal of Youth Studies, 12(4), 439-456</w:t>
            </w:r>
          </w:p>
          <w:p w14:paraId="2AF9E6C2" w14:textId="77777777" w:rsidR="009C4250" w:rsidRPr="00E55BA6" w:rsidRDefault="009C4250" w:rsidP="00470656">
            <w:pPr>
              <w:pStyle w:val="p2"/>
              <w:spacing w:before="0" w:beforeAutospacing="0" w:after="0" w:afterAutospacing="0" w:line="360" w:lineRule="auto"/>
              <w:ind w:left="720" w:hanging="720"/>
              <w:rPr>
                <w:rFonts w:ascii="Arial" w:hAnsi="Arial" w:cs="Arial"/>
                <w:i/>
                <w:iCs/>
                <w:color w:val="222222"/>
                <w:sz w:val="20"/>
                <w:szCs w:val="20"/>
                <w:shd w:val="clear" w:color="auto" w:fill="FFFFFF"/>
              </w:rPr>
            </w:pPr>
          </w:p>
          <w:p w14:paraId="003C6908" w14:textId="1C6D0C9D" w:rsidR="009C4250" w:rsidRPr="00E55BA6" w:rsidRDefault="009C4250" w:rsidP="00470656">
            <w:pPr>
              <w:pStyle w:val="p2"/>
              <w:spacing w:before="0" w:beforeAutospacing="0" w:after="0" w:afterAutospacing="0" w:line="360" w:lineRule="auto"/>
              <w:ind w:left="720" w:hanging="720"/>
              <w:rPr>
                <w:rFonts w:ascii="Arial" w:hAnsi="Arial" w:cs="Arial"/>
                <w:i/>
                <w:iCs/>
                <w:color w:val="222222"/>
                <w:sz w:val="20"/>
                <w:szCs w:val="20"/>
                <w:shd w:val="clear" w:color="auto" w:fill="FFFFFF"/>
              </w:rPr>
            </w:pPr>
            <w:r w:rsidRPr="00E55BA6">
              <w:rPr>
                <w:rFonts w:ascii="Arial" w:hAnsi="Arial" w:cs="Arial"/>
                <w:i/>
                <w:iCs/>
                <w:color w:val="222222"/>
                <w:sz w:val="20"/>
                <w:szCs w:val="20"/>
                <w:shd w:val="clear" w:color="auto" w:fill="FFFFFF"/>
              </w:rPr>
              <w:t>Knowles</w:t>
            </w:r>
            <w:r w:rsidRPr="00E55BA6">
              <w:rPr>
                <w:rFonts w:ascii="Arial" w:hAnsi="Arial" w:cs="Arial"/>
                <w:i/>
                <w:iCs/>
                <w:color w:val="222222"/>
                <w:sz w:val="20"/>
                <w:szCs w:val="20"/>
                <w:shd w:val="clear" w:color="auto" w:fill="FFFFFF"/>
              </w:rPr>
              <w:t xml:space="preserve">, L. J. (2021). The impact of COVID-19 on youth offending (Doctoral dissertation, </w:t>
            </w:r>
            <w:r w:rsidRPr="00E55BA6">
              <w:rPr>
                <w:rFonts w:ascii="Arial" w:hAnsi="Arial" w:cs="Arial"/>
                <w:i/>
                <w:iCs/>
                <w:color w:val="222222"/>
                <w:sz w:val="20"/>
                <w:szCs w:val="20"/>
                <w:shd w:val="clear" w:color="auto" w:fill="FFFFFF"/>
              </w:rPr>
              <w:t>University of Hull</w:t>
            </w:r>
          </w:p>
          <w:p w14:paraId="0F7E63BE" w14:textId="77777777" w:rsidR="003C113E" w:rsidRPr="00E55BA6" w:rsidRDefault="003C113E" w:rsidP="00470656">
            <w:pPr>
              <w:pStyle w:val="p2"/>
              <w:spacing w:before="0" w:beforeAutospacing="0" w:after="0" w:afterAutospacing="0" w:line="360" w:lineRule="auto"/>
              <w:ind w:left="720" w:hanging="720"/>
              <w:rPr>
                <w:rFonts w:ascii="Arial" w:hAnsi="Arial" w:cs="Arial"/>
                <w:i/>
                <w:iCs/>
                <w:color w:val="222222"/>
                <w:sz w:val="20"/>
                <w:szCs w:val="20"/>
                <w:shd w:val="clear" w:color="auto" w:fill="FFFFFF"/>
              </w:rPr>
            </w:pPr>
          </w:p>
          <w:p w14:paraId="07015CF1" w14:textId="6B92C8CD" w:rsidR="00833471" w:rsidRPr="00E55BA6" w:rsidRDefault="00833471" w:rsidP="00470656">
            <w:pPr>
              <w:pStyle w:val="p2"/>
              <w:spacing w:before="0" w:beforeAutospacing="0" w:after="0" w:afterAutospacing="0" w:line="360" w:lineRule="auto"/>
              <w:ind w:left="720" w:hanging="720"/>
              <w:rPr>
                <w:rFonts w:ascii="Arial" w:hAnsi="Arial" w:cs="Arial"/>
                <w:i/>
                <w:iCs/>
                <w:color w:val="222222"/>
                <w:sz w:val="20"/>
                <w:szCs w:val="20"/>
                <w:shd w:val="clear" w:color="auto" w:fill="FFFFFF"/>
              </w:rPr>
            </w:pPr>
            <w:r w:rsidRPr="00E55BA6">
              <w:rPr>
                <w:rFonts w:ascii="Arial" w:hAnsi="Arial" w:cs="Arial"/>
                <w:i/>
                <w:iCs/>
                <w:color w:val="222222"/>
                <w:sz w:val="20"/>
                <w:szCs w:val="20"/>
                <w:shd w:val="clear" w:color="auto" w:fill="FFFFFF"/>
              </w:rPr>
              <w:t xml:space="preserve">Marsh, I., &amp; Melville, G. (2014). Crime, </w:t>
            </w:r>
            <w:proofErr w:type="gramStart"/>
            <w:r w:rsidRPr="00E55BA6">
              <w:rPr>
                <w:rFonts w:ascii="Arial" w:hAnsi="Arial" w:cs="Arial"/>
                <w:i/>
                <w:iCs/>
                <w:color w:val="222222"/>
                <w:sz w:val="20"/>
                <w:szCs w:val="20"/>
                <w:shd w:val="clear" w:color="auto" w:fill="FFFFFF"/>
              </w:rPr>
              <w:t>justice</w:t>
            </w:r>
            <w:proofErr w:type="gramEnd"/>
            <w:r w:rsidRPr="00E55BA6">
              <w:rPr>
                <w:rFonts w:ascii="Arial" w:hAnsi="Arial" w:cs="Arial"/>
                <w:i/>
                <w:iCs/>
                <w:color w:val="222222"/>
                <w:sz w:val="20"/>
                <w:szCs w:val="20"/>
                <w:shd w:val="clear" w:color="auto" w:fill="FFFFFF"/>
              </w:rPr>
              <w:t xml:space="preserve"> and the media. Routledge.</w:t>
            </w:r>
          </w:p>
          <w:p w14:paraId="700384FB" w14:textId="5B324D3D" w:rsidR="008E3EC9" w:rsidRPr="00E55BA6" w:rsidRDefault="008E3EC9" w:rsidP="00470656">
            <w:pPr>
              <w:pStyle w:val="p2"/>
              <w:spacing w:before="0" w:beforeAutospacing="0" w:after="0" w:afterAutospacing="0" w:line="360" w:lineRule="auto"/>
              <w:ind w:left="720" w:hanging="720"/>
              <w:rPr>
                <w:rFonts w:ascii="Arial" w:hAnsi="Arial" w:cs="Arial"/>
                <w:i/>
                <w:iCs/>
                <w:color w:val="222222"/>
                <w:sz w:val="20"/>
                <w:szCs w:val="20"/>
                <w:shd w:val="clear" w:color="auto" w:fill="FFFFFF"/>
              </w:rPr>
            </w:pPr>
            <w:r w:rsidRPr="00E55BA6">
              <w:rPr>
                <w:rFonts w:ascii="Arial" w:hAnsi="Arial" w:cs="Arial"/>
                <w:i/>
                <w:iCs/>
                <w:color w:val="222222"/>
                <w:sz w:val="20"/>
                <w:szCs w:val="20"/>
                <w:shd w:val="clear" w:color="auto" w:fill="FFFFFF"/>
              </w:rPr>
              <w:t>Stevenson, M. C., &amp; Bottoms, B. L. (2009). Race Shapes Perceptions of Juvenile Offenders in Criminal Court 1. Journal of Applied Social Psychology, 39(7), 1660</w:t>
            </w:r>
          </w:p>
          <w:p w14:paraId="7D97CF61" w14:textId="77777777" w:rsidR="00833471" w:rsidRPr="00E55BA6" w:rsidRDefault="00833471" w:rsidP="00470656">
            <w:pPr>
              <w:pStyle w:val="p2"/>
              <w:spacing w:before="0" w:beforeAutospacing="0" w:after="0" w:afterAutospacing="0" w:line="360" w:lineRule="auto"/>
              <w:ind w:left="720" w:hanging="720"/>
              <w:rPr>
                <w:rFonts w:ascii="Arial" w:hAnsi="Arial" w:cs="Arial"/>
                <w:i/>
                <w:iCs/>
                <w:color w:val="222222"/>
                <w:sz w:val="20"/>
                <w:szCs w:val="20"/>
                <w:shd w:val="clear" w:color="auto" w:fill="FFFFFF"/>
              </w:rPr>
            </w:pPr>
          </w:p>
          <w:p w14:paraId="6EF765D4" w14:textId="37802197" w:rsidR="00052CBB" w:rsidRPr="00E55BA6" w:rsidRDefault="003C113E" w:rsidP="00470656">
            <w:pPr>
              <w:pStyle w:val="p2"/>
              <w:spacing w:before="0" w:beforeAutospacing="0" w:after="0" w:afterAutospacing="0" w:line="360" w:lineRule="auto"/>
              <w:ind w:left="720" w:hanging="720"/>
              <w:rPr>
                <w:rFonts w:ascii="Arial" w:hAnsi="Arial" w:cs="Arial"/>
                <w:i/>
                <w:iCs/>
                <w:color w:val="222222"/>
                <w:sz w:val="20"/>
                <w:szCs w:val="20"/>
                <w:shd w:val="clear" w:color="auto" w:fill="FFFFFF"/>
              </w:rPr>
            </w:pPr>
            <w:r w:rsidRPr="00E55BA6">
              <w:rPr>
                <w:rFonts w:ascii="Arial" w:hAnsi="Arial" w:cs="Arial"/>
                <w:i/>
                <w:iCs/>
                <w:color w:val="222222"/>
                <w:sz w:val="20"/>
                <w:szCs w:val="20"/>
                <w:shd w:val="clear" w:color="auto" w:fill="FFFFFF"/>
              </w:rPr>
              <w:t>S</w:t>
            </w:r>
            <w:r w:rsidRPr="00E55BA6">
              <w:rPr>
                <w:rFonts w:ascii="Arial" w:hAnsi="Arial" w:cs="Arial"/>
                <w:i/>
                <w:iCs/>
                <w:color w:val="222222"/>
                <w:sz w:val="20"/>
                <w:szCs w:val="20"/>
                <w:shd w:val="clear" w:color="auto" w:fill="FFFFFF"/>
              </w:rPr>
              <w:t>utherland, E. H., Cressey, D. R., &amp; Luckenbill, D. F. (1992). Principles of criminology. Altamira Press</w:t>
            </w:r>
          </w:p>
          <w:p w14:paraId="049F6A8A" w14:textId="77777777" w:rsidR="00470656" w:rsidRPr="00E55BA6" w:rsidRDefault="00470656" w:rsidP="00470656">
            <w:pPr>
              <w:pStyle w:val="p2"/>
              <w:spacing w:before="0" w:beforeAutospacing="0" w:after="0" w:afterAutospacing="0" w:line="360" w:lineRule="auto"/>
              <w:ind w:left="720" w:hanging="720"/>
              <w:rPr>
                <w:i/>
                <w:iCs/>
                <w:color w:val="000000"/>
              </w:rPr>
            </w:pPr>
          </w:p>
          <w:p w14:paraId="6CF4C981" w14:textId="77777777" w:rsidR="00992264" w:rsidRDefault="00992264" w:rsidP="00360E4B">
            <w:pPr>
              <w:rPr>
                <w:rFonts w:ascii="Arial" w:hAnsi="Arial" w:cs="Arial"/>
                <w:b/>
              </w:rPr>
            </w:pPr>
          </w:p>
          <w:p w14:paraId="05E3496F" w14:textId="77777777" w:rsidR="00992264" w:rsidRDefault="00992264" w:rsidP="00360E4B">
            <w:pPr>
              <w:rPr>
                <w:rFonts w:ascii="Arial" w:hAnsi="Arial" w:cs="Arial"/>
                <w:b/>
              </w:rPr>
            </w:pPr>
          </w:p>
          <w:p w14:paraId="7B84ECA1" w14:textId="77777777" w:rsidR="00992264" w:rsidRDefault="00992264" w:rsidP="00360E4B">
            <w:pPr>
              <w:rPr>
                <w:rFonts w:ascii="Arial" w:hAnsi="Arial" w:cs="Arial"/>
                <w:b/>
              </w:rPr>
            </w:pPr>
          </w:p>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5F2EA41C" w14:textId="77777777" w:rsidR="00B24417" w:rsidRDefault="00B24417" w:rsidP="00B24417">
            <w:pPr>
              <w:rPr>
                <w:rFonts w:ascii="Arial" w:hAnsi="Arial" w:cs="Arial"/>
                <w:b/>
                <w:sz w:val="20"/>
              </w:rPr>
            </w:pPr>
            <w:r>
              <w:rPr>
                <w:rFonts w:ascii="Arial" w:hAnsi="Arial" w:cs="Arial"/>
                <w:b/>
                <w:sz w:val="20"/>
              </w:rPr>
              <w:lastRenderedPageBreak/>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1B5AB298" w14:textId="77777777" w:rsidR="00B24417" w:rsidRDefault="00B24417" w:rsidP="00B24417">
            <w:pPr>
              <w:rPr>
                <w:rFonts w:ascii="Arial" w:hAnsi="Arial" w:cs="Arial"/>
                <w:b/>
                <w:sz w:val="20"/>
              </w:rPr>
            </w:pPr>
          </w:p>
          <w:p w14:paraId="7FED2E92" w14:textId="77777777" w:rsidR="009B5BEB" w:rsidRPr="00CD2FF3" w:rsidRDefault="009B5BEB" w:rsidP="009B5BEB">
            <w:pPr>
              <w:pStyle w:val="p1"/>
              <w:spacing w:before="0" w:beforeAutospacing="0" w:after="0" w:afterAutospacing="0"/>
              <w:rPr>
                <w:rFonts w:ascii="Times New Roman" w:hAnsi="Times New Roman" w:cs="Times New Roman"/>
                <w:color w:val="000000"/>
              </w:rPr>
            </w:pPr>
            <w:r w:rsidRPr="00CD2FF3">
              <w:rPr>
                <w:rStyle w:val="s1"/>
                <w:rFonts w:ascii="Times New Roman" w:hAnsi="Times New Roman" w:cs="Times New Roman"/>
                <w:color w:val="000000"/>
              </w:rPr>
              <w:t>Hypothesis</w:t>
            </w:r>
          </w:p>
          <w:p w14:paraId="4920A062" w14:textId="4BC4CD3D" w:rsidR="009B5BEB" w:rsidRPr="00CD2FF3" w:rsidRDefault="009B5BEB" w:rsidP="009B5BEB">
            <w:pPr>
              <w:pStyle w:val="p1"/>
              <w:spacing w:before="0" w:beforeAutospacing="0" w:after="0" w:afterAutospacing="0"/>
              <w:rPr>
                <w:rFonts w:ascii="Times New Roman" w:hAnsi="Times New Roman" w:cs="Times New Roman"/>
                <w:color w:val="000000"/>
              </w:rPr>
            </w:pPr>
            <w:r w:rsidRPr="00CD2FF3">
              <w:rPr>
                <w:rFonts w:ascii="Times New Roman" w:hAnsi="Times New Roman" w:cs="Times New Roman"/>
                <w:color w:val="000000"/>
              </w:rPr>
              <w:t>1. In the current day, what is the public perception of young offenders?</w:t>
            </w:r>
          </w:p>
          <w:p w14:paraId="03B5A77F" w14:textId="6F7AC3FB" w:rsidR="009B5BEB" w:rsidRPr="00CD2FF3" w:rsidRDefault="009B5BEB" w:rsidP="009B5BEB">
            <w:pPr>
              <w:pStyle w:val="p1"/>
              <w:spacing w:before="0" w:beforeAutospacing="0" w:after="0" w:afterAutospacing="0"/>
              <w:rPr>
                <w:rFonts w:ascii="Times New Roman" w:hAnsi="Times New Roman" w:cs="Times New Roman"/>
                <w:color w:val="000000"/>
              </w:rPr>
            </w:pPr>
            <w:r w:rsidRPr="00CD2FF3">
              <w:rPr>
                <w:rFonts w:ascii="Times New Roman" w:hAnsi="Times New Roman" w:cs="Times New Roman"/>
                <w:color w:val="000000"/>
              </w:rPr>
              <w:t xml:space="preserve">2. </w:t>
            </w:r>
            <w:r w:rsidR="00E83FA2" w:rsidRPr="00E83FA2">
              <w:rPr>
                <w:rFonts w:ascii="Times New Roman" w:hAnsi="Times New Roman" w:cs="Times New Roman"/>
                <w:color w:val="000000"/>
              </w:rPr>
              <w:t>What are the fundamental causes of crime perceptions that differ considerably from reality?</w:t>
            </w:r>
          </w:p>
          <w:p w14:paraId="6AE76915" w14:textId="0575E15A" w:rsidR="009B5BEB" w:rsidRPr="00CD2FF3" w:rsidRDefault="009B5BEB" w:rsidP="009B5BEB">
            <w:pPr>
              <w:pStyle w:val="p1"/>
              <w:spacing w:before="0" w:beforeAutospacing="0" w:after="0" w:afterAutospacing="0"/>
              <w:rPr>
                <w:rFonts w:ascii="Times New Roman" w:hAnsi="Times New Roman" w:cs="Times New Roman"/>
                <w:color w:val="000000"/>
              </w:rPr>
            </w:pPr>
            <w:r w:rsidRPr="00CD2FF3">
              <w:rPr>
                <w:rFonts w:ascii="Times New Roman" w:hAnsi="Times New Roman" w:cs="Times New Roman"/>
                <w:color w:val="000000"/>
              </w:rPr>
              <w:t xml:space="preserve">3. </w:t>
            </w:r>
            <w:r w:rsidR="007F597A" w:rsidRPr="007F597A">
              <w:rPr>
                <w:rFonts w:ascii="Times New Roman" w:hAnsi="Times New Roman" w:cs="Times New Roman"/>
                <w:color w:val="000000"/>
              </w:rPr>
              <w:t>Is the public's perception of teen criminality aligned with real rates of youth offending?</w:t>
            </w:r>
          </w:p>
          <w:p w14:paraId="4AB74270" w14:textId="77777777" w:rsidR="009B5BEB" w:rsidRPr="00CD2FF3" w:rsidRDefault="009B5BEB" w:rsidP="009B5BEB">
            <w:pPr>
              <w:pStyle w:val="p2"/>
              <w:spacing w:before="0" w:beforeAutospacing="0" w:after="0" w:afterAutospacing="0"/>
              <w:rPr>
                <w:rFonts w:ascii="Times New Roman" w:hAnsi="Times New Roman" w:cs="Times New Roman"/>
                <w:color w:val="000000"/>
              </w:rPr>
            </w:pPr>
          </w:p>
          <w:p w14:paraId="6A99D157" w14:textId="20229274" w:rsidR="00AD37C4" w:rsidRDefault="00524C28" w:rsidP="00B24417">
            <w:pPr>
              <w:rPr>
                <w:rFonts w:ascii="Arial" w:hAnsi="Arial" w:cs="Arial"/>
                <w:b/>
                <w:sz w:val="20"/>
              </w:rPr>
            </w:pPr>
            <w:r w:rsidRPr="00524C28">
              <w:rPr>
                <w:rStyle w:val="s1"/>
                <w:rFonts w:eastAsiaTheme="minorEastAsia"/>
                <w:color w:val="000000"/>
                <w:sz w:val="22"/>
                <w:szCs w:val="22"/>
              </w:rPr>
              <w:t xml:space="preserve">It is </w:t>
            </w:r>
            <w:r>
              <w:rPr>
                <w:rStyle w:val="s1"/>
                <w:rFonts w:eastAsiaTheme="minorEastAsia"/>
                <w:color w:val="000000"/>
                <w:sz w:val="22"/>
                <w:szCs w:val="22"/>
              </w:rPr>
              <w:t>h</w:t>
            </w:r>
            <w:r>
              <w:rPr>
                <w:rStyle w:val="s1"/>
                <w:rFonts w:eastAsiaTheme="minorEastAsia"/>
                <w:color w:val="000000"/>
              </w:rPr>
              <w:t>ypothesised</w:t>
            </w:r>
            <w:r w:rsidRPr="00524C28">
              <w:rPr>
                <w:rStyle w:val="s1"/>
                <w:rFonts w:eastAsiaTheme="minorEastAsia"/>
                <w:color w:val="000000"/>
                <w:sz w:val="22"/>
                <w:szCs w:val="22"/>
              </w:rPr>
              <w:t xml:space="preserve"> that a substantial clear pattern indicating that the media consistently presents youth in an extremely unfavourable light would emerge from the data gained from the participants' perspectives.</w:t>
            </w:r>
          </w:p>
          <w:p w14:paraId="645B65F2" w14:textId="77777777" w:rsidR="00B24417" w:rsidRDefault="00B24417" w:rsidP="00B24417">
            <w:pPr>
              <w:rPr>
                <w:rFonts w:ascii="Arial" w:hAnsi="Arial" w:cs="Arial"/>
                <w:b/>
                <w:sz w:val="20"/>
              </w:rPr>
            </w:pPr>
          </w:p>
          <w:p w14:paraId="2162D533" w14:textId="77777777" w:rsidR="00B24417" w:rsidRDefault="00B24417" w:rsidP="00B24417"/>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6F0D3752" w14:textId="5D627171"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Participants: </w:t>
            </w:r>
            <w:r w:rsidR="00D7426D" w:rsidRPr="00B24417">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00D7426D" w:rsidRPr="00B24417">
              <w:rPr>
                <w:rFonts w:ascii="Arial" w:hAnsi="Arial" w:cs="Arial"/>
                <w:bCs/>
                <w:i/>
                <w:iCs/>
                <w:sz w:val="20"/>
              </w:rPr>
              <w:t xml:space="preserve"> need</w:t>
            </w:r>
            <w:r w:rsidR="00B24417">
              <w:rPr>
                <w:rFonts w:ascii="Arial" w:hAnsi="Arial" w:cs="Arial"/>
                <w:bCs/>
                <w:i/>
                <w:iCs/>
                <w:sz w:val="20"/>
              </w:rPr>
              <w:t>ed</w:t>
            </w:r>
            <w:r w:rsidR="00D7426D" w:rsidRPr="00B24417">
              <w:rPr>
                <w:rFonts w:ascii="Arial" w:hAnsi="Arial" w:cs="Arial"/>
                <w:bCs/>
                <w:i/>
                <w:iCs/>
                <w:sz w:val="20"/>
              </w:rPr>
              <w:t xml:space="preserve">? </w:t>
            </w:r>
          </w:p>
          <w:p w14:paraId="1DBCFFBB" w14:textId="0CF779A0"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008C496F" w:rsidRPr="00B24417">
              <w:rPr>
                <w:rFonts w:ascii="Arial" w:hAnsi="Arial" w:cs="Arial"/>
                <w:bCs/>
                <w:i/>
                <w:iCs/>
                <w:sz w:val="20"/>
              </w:rPr>
              <w:t xml:space="preserve">sing appropriate terminology clearly </w:t>
            </w:r>
            <w:r w:rsidR="00283C0D" w:rsidRPr="00B24417">
              <w:rPr>
                <w:rFonts w:ascii="Arial" w:hAnsi="Arial" w:cs="Arial"/>
                <w:bCs/>
                <w:i/>
                <w:iCs/>
                <w:sz w:val="20"/>
              </w:rPr>
              <w:t xml:space="preserve">define </w:t>
            </w:r>
            <w:r w:rsidR="00212B24" w:rsidRPr="00B24417">
              <w:rPr>
                <w:rFonts w:ascii="Arial" w:hAnsi="Arial" w:cs="Arial"/>
                <w:bCs/>
                <w:i/>
                <w:iCs/>
                <w:sz w:val="20"/>
              </w:rPr>
              <w:t xml:space="preserve">key elements of your design (IVs, DVs, Qual approach, </w:t>
            </w:r>
            <w:r w:rsidR="00C01536" w:rsidRPr="00B24417">
              <w:rPr>
                <w:rFonts w:ascii="Arial" w:hAnsi="Arial" w:cs="Arial"/>
                <w:bCs/>
                <w:i/>
                <w:iCs/>
                <w:sz w:val="20"/>
              </w:rPr>
              <w:t>expt</w:t>
            </w:r>
            <w:r w:rsidR="00B24417">
              <w:rPr>
                <w:rFonts w:ascii="Arial" w:hAnsi="Arial" w:cs="Arial"/>
                <w:bCs/>
                <w:i/>
                <w:iCs/>
                <w:sz w:val="20"/>
              </w:rPr>
              <w:t>.</w:t>
            </w:r>
            <w:r w:rsidR="00C01536" w:rsidRPr="00B24417">
              <w:rPr>
                <w:rFonts w:ascii="Arial" w:hAnsi="Arial" w:cs="Arial"/>
                <w:bCs/>
                <w:i/>
                <w:iCs/>
                <w:sz w:val="20"/>
              </w:rPr>
              <w:t xml:space="preserve"> manipulations etc)</w:t>
            </w:r>
            <w:r w:rsidR="00AF0884" w:rsidRPr="00B24417">
              <w:rPr>
                <w:rFonts w:ascii="Arial" w:hAnsi="Arial" w:cs="Arial"/>
                <w:bCs/>
                <w:i/>
                <w:iCs/>
                <w:sz w:val="20"/>
              </w:rPr>
              <w:t xml:space="preserve">.  How do you plan to analyse your main data? </w:t>
            </w:r>
          </w:p>
          <w:p w14:paraId="40D9D1B7" w14:textId="03DEE06D" w:rsidR="00B24417" w:rsidRDefault="007D673A"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007A30FE" w:rsidRPr="00B24417">
              <w:rPr>
                <w:rFonts w:ascii="Arial" w:hAnsi="Arial" w:cs="Arial"/>
                <w:bCs/>
                <w:i/>
                <w:iCs/>
                <w:sz w:val="20"/>
              </w:rPr>
              <w:t xml:space="preserve">, </w:t>
            </w:r>
            <w:r w:rsidR="00C01536" w:rsidRPr="00B24417">
              <w:rPr>
                <w:rFonts w:ascii="Arial" w:hAnsi="Arial" w:cs="Arial"/>
                <w:bCs/>
                <w:i/>
                <w:iCs/>
                <w:sz w:val="20"/>
              </w:rPr>
              <w:t xml:space="preserve">scales, </w:t>
            </w:r>
            <w:r w:rsidR="007A30FE" w:rsidRPr="00B24417">
              <w:rPr>
                <w:rFonts w:ascii="Arial" w:hAnsi="Arial" w:cs="Arial"/>
                <w:bCs/>
                <w:i/>
                <w:iCs/>
                <w:sz w:val="20"/>
              </w:rPr>
              <w:t xml:space="preserve">experimental </w:t>
            </w:r>
            <w:proofErr w:type="gramStart"/>
            <w:r w:rsidR="007A30FE" w:rsidRPr="00B24417">
              <w:rPr>
                <w:rFonts w:ascii="Arial" w:hAnsi="Arial" w:cs="Arial"/>
                <w:bCs/>
                <w:i/>
                <w:iCs/>
                <w:sz w:val="20"/>
              </w:rPr>
              <w:t>tools</w:t>
            </w:r>
            <w:proofErr w:type="gramEnd"/>
            <w:r w:rsidR="007A30FE" w:rsidRPr="00B24417">
              <w:rPr>
                <w:rFonts w:ascii="Arial" w:hAnsi="Arial" w:cs="Arial"/>
                <w:bCs/>
                <w:i/>
                <w:iCs/>
                <w:sz w:val="20"/>
              </w:rPr>
              <w:t xml:space="preserve"> or other materials required for your study? </w:t>
            </w:r>
          </w:p>
          <w:p w14:paraId="6C7AF8DB" w14:textId="68C81DC6" w:rsidR="00E00F78" w:rsidRDefault="007A30FE" w:rsidP="00360E4B">
            <w:pPr>
              <w:pStyle w:val="ListParagraph"/>
              <w:numPr>
                <w:ilvl w:val="0"/>
                <w:numId w:val="4"/>
              </w:numPr>
              <w:rPr>
                <w:rFonts w:ascii="Arial" w:hAnsi="Arial" w:cs="Arial"/>
                <w:bCs/>
                <w:i/>
                <w:iCs/>
                <w:sz w:val="20"/>
              </w:rPr>
            </w:pPr>
            <w:r w:rsidRPr="00B24417">
              <w:rPr>
                <w:rFonts w:ascii="Arial" w:hAnsi="Arial" w:cs="Arial"/>
                <w:bCs/>
                <w:i/>
                <w:iCs/>
                <w:sz w:val="20"/>
              </w:rPr>
              <w:t xml:space="preserve">Procedure: </w:t>
            </w:r>
            <w:r w:rsidR="00345F13" w:rsidRPr="00B24417">
              <w:rPr>
                <w:rFonts w:ascii="Arial" w:hAnsi="Arial" w:cs="Arial"/>
                <w:bCs/>
                <w:i/>
                <w:iCs/>
                <w:sz w:val="20"/>
              </w:rPr>
              <w:t>How will you carry out the study – define briefly what will happen to a participant in your study from the point of consent to the study debrief</w:t>
            </w:r>
            <w:r w:rsidR="00C465AB">
              <w:rPr>
                <w:rFonts w:ascii="Arial" w:hAnsi="Arial" w:cs="Arial"/>
                <w:bCs/>
                <w:i/>
                <w:iCs/>
                <w:sz w:val="20"/>
              </w:rPr>
              <w:t>.</w:t>
            </w:r>
          </w:p>
          <w:p w14:paraId="6641C082" w14:textId="77777777" w:rsidR="00B47D22" w:rsidRDefault="00B47D22" w:rsidP="00B47D22">
            <w:pPr>
              <w:rPr>
                <w:rFonts w:ascii="Arial" w:hAnsi="Arial" w:cs="Arial"/>
                <w:bCs/>
                <w:i/>
                <w:iCs/>
                <w:sz w:val="20"/>
              </w:rPr>
            </w:pPr>
          </w:p>
          <w:p w14:paraId="6A68B7BD" w14:textId="77777777" w:rsidR="00B47D22" w:rsidRPr="00B47D22" w:rsidRDefault="00B47D22" w:rsidP="00B47D22">
            <w:pPr>
              <w:rPr>
                <w:rFonts w:ascii="Arial" w:hAnsi="Arial" w:cs="Arial"/>
                <w:bCs/>
                <w:i/>
                <w:iCs/>
                <w:sz w:val="20"/>
              </w:rPr>
            </w:pPr>
          </w:p>
          <w:p w14:paraId="73185CBD" w14:textId="77777777" w:rsidR="00C465AB" w:rsidRDefault="00C465AB" w:rsidP="00C465AB">
            <w:pPr>
              <w:rPr>
                <w:rFonts w:ascii="Arial" w:hAnsi="Arial" w:cs="Arial"/>
                <w:bCs/>
                <w:i/>
                <w:iCs/>
                <w:sz w:val="20"/>
              </w:rPr>
            </w:pPr>
          </w:p>
          <w:p w14:paraId="6B26E494" w14:textId="498E4B55" w:rsidR="00C465AB" w:rsidRDefault="000550A6" w:rsidP="00C465AB">
            <w:pPr>
              <w:rPr>
                <w:rFonts w:ascii="Arial" w:hAnsi="Arial" w:cs="Arial"/>
                <w:b/>
                <w:sz w:val="20"/>
              </w:rPr>
            </w:pPr>
            <w:r>
              <w:rPr>
                <w:rFonts w:ascii="Arial" w:hAnsi="Arial" w:cs="Arial"/>
                <w:b/>
                <w:sz w:val="20"/>
              </w:rPr>
              <w:t>Participants</w:t>
            </w:r>
          </w:p>
          <w:p w14:paraId="470EFBBF" w14:textId="425E6A05" w:rsidR="000550A6" w:rsidRPr="00CD2FF3" w:rsidRDefault="000550A6" w:rsidP="000550A6">
            <w:pPr>
              <w:pStyle w:val="p1"/>
              <w:spacing w:before="0" w:beforeAutospacing="0" w:after="0" w:afterAutospacing="0"/>
              <w:rPr>
                <w:rFonts w:ascii="Times New Roman" w:hAnsi="Times New Roman" w:cs="Times New Roman"/>
                <w:color w:val="000000"/>
              </w:rPr>
            </w:pPr>
            <w:r w:rsidRPr="00CD2FF3">
              <w:rPr>
                <w:rStyle w:val="s1"/>
                <w:rFonts w:ascii="Times New Roman" w:hAnsi="Times New Roman" w:cs="Times New Roman"/>
                <w:color w:val="000000"/>
              </w:rPr>
              <w:t>Undergraduate students aged 18 or over studying a Psychology related course at UWTSD who will be recruited using the Experimental Management System (EMS) in exchange for credit points. The study will target two main participant groups, those reporting negative comments and thoughts following the media representation compared to those justifying the behaviour of young offenders with supporting evidence based on personal experiences and opinions. The study aims to utilise 30 participants to enable a fair analysis of data. </w:t>
            </w:r>
            <w:r w:rsidRPr="00CD2FF3">
              <w:rPr>
                <w:rFonts w:ascii="Times New Roman" w:hAnsi="Times New Roman" w:cs="Times New Roman"/>
                <w:color w:val="000000"/>
              </w:rPr>
              <w:t>In similarity aspects, a study conducted by Deans et al. (2022) saw an overall number of 30 young participants however these were divided into 9 focus groups and De Boer et al. (2022) with a range of sample sized studies from 2 up to 100 participants. When comparing previous research presented, the current study will enable clear and justified explanations supported by a fair number of thoughts and opinions. </w:t>
            </w:r>
          </w:p>
          <w:p w14:paraId="01EF8F9B" w14:textId="77777777" w:rsidR="000550A6" w:rsidRPr="00CD2FF3" w:rsidRDefault="000550A6" w:rsidP="00C465AB">
            <w:pPr>
              <w:rPr>
                <w:b/>
                <w:sz w:val="22"/>
                <w:szCs w:val="22"/>
              </w:rPr>
            </w:pPr>
          </w:p>
          <w:p w14:paraId="3DE4A4CF" w14:textId="07B22DDC" w:rsidR="000550A6" w:rsidRPr="00CD2FF3" w:rsidRDefault="00DC2B6B" w:rsidP="00C465AB">
            <w:pPr>
              <w:rPr>
                <w:b/>
                <w:sz w:val="22"/>
                <w:szCs w:val="22"/>
              </w:rPr>
            </w:pPr>
            <w:r w:rsidRPr="00CD2FF3">
              <w:rPr>
                <w:b/>
                <w:sz w:val="22"/>
                <w:szCs w:val="22"/>
              </w:rPr>
              <w:t>Design</w:t>
            </w:r>
          </w:p>
          <w:p w14:paraId="5EAB1E8B" w14:textId="003F8515" w:rsidR="00B47D22" w:rsidRPr="00CD2FF3" w:rsidRDefault="00914880" w:rsidP="00C465AB">
            <w:pPr>
              <w:rPr>
                <w:bCs/>
              </w:rPr>
            </w:pPr>
            <w:r w:rsidRPr="00CD2FF3">
              <w:t>The design</w:t>
            </w:r>
            <w:r w:rsidR="00A732B9" w:rsidRPr="00CD2FF3">
              <w:t xml:space="preserve"> used in this study will be</w:t>
            </w:r>
            <w:r w:rsidRPr="00CD2FF3">
              <w:t xml:space="preserve"> </w:t>
            </w:r>
            <w:r w:rsidR="00EC21B9" w:rsidRPr="00CD2FF3">
              <w:t xml:space="preserve">a </w:t>
            </w:r>
            <w:r w:rsidRPr="00CD2FF3">
              <w:t xml:space="preserve">qualitative </w:t>
            </w:r>
            <w:r w:rsidR="00EC21B9" w:rsidRPr="00CD2FF3">
              <w:t xml:space="preserve">method </w:t>
            </w:r>
            <w:r w:rsidRPr="00CD2FF3">
              <w:t xml:space="preserve">to explore the and analyse the data. The </w:t>
            </w:r>
            <w:r w:rsidR="00EC21B9" w:rsidRPr="00CD2FF3">
              <w:t>aim for the study is the examination</w:t>
            </w:r>
            <w:r w:rsidRPr="00CD2FF3">
              <w:t xml:space="preserve"> </w:t>
            </w:r>
            <w:r w:rsidR="00474D4B" w:rsidRPr="00CD2FF3">
              <w:t>of</w:t>
            </w:r>
            <w:r w:rsidRPr="00CD2FF3">
              <w:t xml:space="preserve"> correlations between independent and dependent variables that occur naturally making this study a correlation.</w:t>
            </w:r>
            <w:r w:rsidR="00EC21B9" w:rsidRPr="00CD2FF3">
              <w:t xml:space="preserve"> </w:t>
            </w:r>
            <w:r w:rsidR="006D26A7" w:rsidRPr="00CD2FF3">
              <w:rPr>
                <w:bCs/>
              </w:rPr>
              <w:t>The</w:t>
            </w:r>
            <w:r w:rsidR="007C01F1" w:rsidRPr="00CD2FF3">
              <w:rPr>
                <w:bCs/>
              </w:rPr>
              <w:t xml:space="preserve"> first</w:t>
            </w:r>
            <w:r w:rsidR="006D26A7" w:rsidRPr="00CD2FF3">
              <w:rPr>
                <w:bCs/>
              </w:rPr>
              <w:t xml:space="preserve"> independent variable </w:t>
            </w:r>
            <w:r w:rsidR="002B6ED7" w:rsidRPr="00CD2FF3">
              <w:rPr>
                <w:bCs/>
              </w:rPr>
              <w:t>will be</w:t>
            </w:r>
            <w:r w:rsidR="006D26A7" w:rsidRPr="00CD2FF3">
              <w:rPr>
                <w:bCs/>
              </w:rPr>
              <w:t xml:space="preserve"> the presence or absence of </w:t>
            </w:r>
            <w:r w:rsidR="002B6ED7" w:rsidRPr="00CD2FF3">
              <w:rPr>
                <w:bCs/>
              </w:rPr>
              <w:t>negative</w:t>
            </w:r>
            <w:r w:rsidR="00962A56" w:rsidRPr="00CD2FF3">
              <w:rPr>
                <w:bCs/>
              </w:rPr>
              <w:t xml:space="preserve"> </w:t>
            </w:r>
            <w:r w:rsidR="00755DDE" w:rsidRPr="00CD2FF3">
              <w:rPr>
                <w:bCs/>
              </w:rPr>
              <w:t xml:space="preserve">attitude to young </w:t>
            </w:r>
            <w:r w:rsidR="00EF47CF" w:rsidRPr="00CD2FF3">
              <w:rPr>
                <w:bCs/>
              </w:rPr>
              <w:t>offenders’</w:t>
            </w:r>
            <w:r w:rsidR="00755DDE" w:rsidRPr="00CD2FF3">
              <w:rPr>
                <w:bCs/>
              </w:rPr>
              <w:t xml:space="preserve"> crimes</w:t>
            </w:r>
            <w:r w:rsidR="007C01F1" w:rsidRPr="00CD2FF3">
              <w:rPr>
                <w:bCs/>
              </w:rPr>
              <w:t xml:space="preserve"> seen in the media</w:t>
            </w:r>
            <w:r w:rsidR="00EF47CF" w:rsidRPr="00CD2FF3">
              <w:rPr>
                <w:bCs/>
              </w:rPr>
              <w:t xml:space="preserve">. The second independent variable </w:t>
            </w:r>
            <w:r w:rsidR="00962A56" w:rsidRPr="00CD2FF3">
              <w:rPr>
                <w:bCs/>
              </w:rPr>
              <w:t>will be the</w:t>
            </w:r>
            <w:r w:rsidR="00B536E7" w:rsidRPr="00CD2FF3">
              <w:rPr>
                <w:bCs/>
              </w:rPr>
              <w:t xml:space="preserve"> attitudes </w:t>
            </w:r>
            <w:r w:rsidR="00B01408" w:rsidRPr="00CD2FF3">
              <w:rPr>
                <w:bCs/>
              </w:rPr>
              <w:t xml:space="preserve">and opinions </w:t>
            </w:r>
            <w:r w:rsidR="00B536E7" w:rsidRPr="00CD2FF3">
              <w:rPr>
                <w:bCs/>
              </w:rPr>
              <w:t>of par</w:t>
            </w:r>
            <w:r w:rsidR="00B01408" w:rsidRPr="00CD2FF3">
              <w:rPr>
                <w:bCs/>
              </w:rPr>
              <w:t>ticipants based on their own personal experiences with young offenders.</w:t>
            </w:r>
            <w:r w:rsidR="00962A56" w:rsidRPr="00CD2FF3">
              <w:rPr>
                <w:bCs/>
              </w:rPr>
              <w:t xml:space="preserve"> </w:t>
            </w:r>
            <w:r w:rsidR="00563CAF" w:rsidRPr="00CD2FF3">
              <w:rPr>
                <w:bCs/>
              </w:rPr>
              <w:t>T</w:t>
            </w:r>
            <w:r w:rsidR="00F152D5" w:rsidRPr="00CD2FF3">
              <w:rPr>
                <w:bCs/>
              </w:rPr>
              <w:t xml:space="preserve">he dependent variable is the </w:t>
            </w:r>
            <w:r w:rsidR="009B68B4" w:rsidRPr="00CD2FF3">
              <w:rPr>
                <w:bCs/>
              </w:rPr>
              <w:t>attitudes</w:t>
            </w:r>
            <w:r w:rsidR="00FD48D5" w:rsidRPr="00CD2FF3">
              <w:rPr>
                <w:bCs/>
              </w:rPr>
              <w:t xml:space="preserve"> of partic</w:t>
            </w:r>
            <w:r w:rsidR="00742A74" w:rsidRPr="00CD2FF3">
              <w:rPr>
                <w:bCs/>
              </w:rPr>
              <w:t>i</w:t>
            </w:r>
            <w:r w:rsidR="00FD48D5" w:rsidRPr="00CD2FF3">
              <w:rPr>
                <w:bCs/>
              </w:rPr>
              <w:t>pants following a discussion with peers about the topic</w:t>
            </w:r>
            <w:r w:rsidR="00742A74" w:rsidRPr="00CD2FF3">
              <w:rPr>
                <w:bCs/>
              </w:rPr>
              <w:t>.</w:t>
            </w:r>
            <w:r w:rsidR="00CD2FF3">
              <w:rPr>
                <w:bCs/>
              </w:rPr>
              <w:t xml:space="preserve"> </w:t>
            </w:r>
            <w:r w:rsidR="00B47D22" w:rsidRPr="00CD2FF3">
              <w:rPr>
                <w:bCs/>
              </w:rPr>
              <w:t xml:space="preserve">The main data </w:t>
            </w:r>
            <w:r w:rsidR="0086612E" w:rsidRPr="00CD2FF3">
              <w:rPr>
                <w:bCs/>
              </w:rPr>
              <w:t xml:space="preserve">for each focus group </w:t>
            </w:r>
            <w:r w:rsidR="00B47D22" w:rsidRPr="00CD2FF3">
              <w:rPr>
                <w:bCs/>
              </w:rPr>
              <w:t>will be</w:t>
            </w:r>
            <w:r w:rsidR="0086612E" w:rsidRPr="00CD2FF3">
              <w:rPr>
                <w:bCs/>
              </w:rPr>
              <w:t xml:space="preserve"> observed and collected </w:t>
            </w:r>
            <w:r w:rsidR="00CD2FF3">
              <w:rPr>
                <w:bCs/>
              </w:rPr>
              <w:t>using</w:t>
            </w:r>
            <w:r w:rsidR="0086612E" w:rsidRPr="00CD2FF3">
              <w:rPr>
                <w:bCs/>
              </w:rPr>
              <w:t xml:space="preserve"> </w:t>
            </w:r>
            <w:r w:rsidR="00FF3D1C" w:rsidRPr="00CD2FF3">
              <w:rPr>
                <w:bCs/>
              </w:rPr>
              <w:t xml:space="preserve">a voice recording of the Microsoft Teams call following permission of participants. </w:t>
            </w:r>
            <w:r w:rsidR="002A6FDF" w:rsidRPr="00CD2FF3">
              <w:rPr>
                <w:bCs/>
              </w:rPr>
              <w:t xml:space="preserve">Due to the type of data being </w:t>
            </w:r>
            <w:r w:rsidR="00887D9C" w:rsidRPr="00CD2FF3">
              <w:rPr>
                <w:bCs/>
              </w:rPr>
              <w:t xml:space="preserve">rich and in depth-information, the data will be analysed using </w:t>
            </w:r>
            <w:r w:rsidR="00BD4909" w:rsidRPr="00CD2FF3">
              <w:rPr>
                <w:bCs/>
              </w:rPr>
              <w:t>the</w:t>
            </w:r>
            <w:r w:rsidR="00887D9C" w:rsidRPr="00CD2FF3">
              <w:rPr>
                <w:bCs/>
              </w:rPr>
              <w:t xml:space="preserve"> transcript</w:t>
            </w:r>
            <w:r w:rsidR="002C1D5E" w:rsidRPr="00CD2FF3">
              <w:rPr>
                <w:bCs/>
              </w:rPr>
              <w:t xml:space="preserve"> </w:t>
            </w:r>
            <w:r w:rsidR="00BD4909" w:rsidRPr="00CD2FF3">
              <w:rPr>
                <w:bCs/>
              </w:rPr>
              <w:t xml:space="preserve">method </w:t>
            </w:r>
            <w:r w:rsidR="002C1D5E" w:rsidRPr="00CD2FF3">
              <w:rPr>
                <w:bCs/>
              </w:rPr>
              <w:t xml:space="preserve">to find differences, similarities and enable </w:t>
            </w:r>
            <w:r w:rsidR="007604E7" w:rsidRPr="00CD2FF3">
              <w:rPr>
                <w:bCs/>
              </w:rPr>
              <w:t xml:space="preserve">finding themes to develop </w:t>
            </w:r>
            <w:r w:rsidR="00BD4909" w:rsidRPr="00CD2FF3">
              <w:rPr>
                <w:bCs/>
              </w:rPr>
              <w:t xml:space="preserve">data </w:t>
            </w:r>
            <w:r w:rsidR="007604E7" w:rsidRPr="00CD2FF3">
              <w:rPr>
                <w:bCs/>
              </w:rPr>
              <w:t>categories.</w:t>
            </w:r>
          </w:p>
          <w:p w14:paraId="69ACA050" w14:textId="77777777" w:rsidR="00DC2B6B" w:rsidRPr="00CD2FF3" w:rsidRDefault="00DC2B6B" w:rsidP="00C465AB">
            <w:pPr>
              <w:rPr>
                <w:b/>
                <w:sz w:val="22"/>
                <w:szCs w:val="22"/>
              </w:rPr>
            </w:pPr>
          </w:p>
          <w:p w14:paraId="71126603" w14:textId="00DCBCE8" w:rsidR="00DC2B6B" w:rsidRPr="00CD2FF3" w:rsidRDefault="00DC2B6B" w:rsidP="00C465AB">
            <w:pPr>
              <w:rPr>
                <w:b/>
                <w:sz w:val="22"/>
                <w:szCs w:val="22"/>
              </w:rPr>
            </w:pPr>
            <w:r w:rsidRPr="00CD2FF3">
              <w:rPr>
                <w:b/>
                <w:sz w:val="22"/>
                <w:szCs w:val="22"/>
              </w:rPr>
              <w:t>Materials</w:t>
            </w:r>
          </w:p>
          <w:p w14:paraId="4AD46133" w14:textId="77777777" w:rsidR="00B27C13" w:rsidRPr="00CD2FF3" w:rsidRDefault="00B27C13" w:rsidP="00C465AB">
            <w:pPr>
              <w:rPr>
                <w:b/>
                <w:sz w:val="22"/>
                <w:szCs w:val="22"/>
              </w:rPr>
            </w:pPr>
          </w:p>
          <w:p w14:paraId="410A59A8" w14:textId="527C76B8" w:rsidR="00B27C13" w:rsidRPr="00CD2FF3" w:rsidRDefault="00B27C13" w:rsidP="00CD2FF3">
            <w:r w:rsidRPr="00CD2FF3">
              <w:t>T</w:t>
            </w:r>
            <w:r w:rsidRPr="00CD2FF3">
              <w:t>he required documents to collect the appropriate and relevant data to successfully conduct the research study</w:t>
            </w:r>
            <w:r w:rsidRPr="00CD2FF3">
              <w:t xml:space="preserve"> would be prepared beforehand</w:t>
            </w:r>
            <w:r w:rsidRPr="00CD2FF3">
              <w:t xml:space="preserve">. </w:t>
            </w:r>
            <w:r w:rsidR="008541E9" w:rsidRPr="00CD2FF3">
              <w:t xml:space="preserve">These will be </w:t>
            </w:r>
            <w:r w:rsidR="00EF5FB2" w:rsidRPr="00CD2FF3">
              <w:t xml:space="preserve">sent to the participants </w:t>
            </w:r>
            <w:r w:rsidR="00902BF2" w:rsidRPr="00CD2FF3">
              <w:t xml:space="preserve">via UWTSD student emails </w:t>
            </w:r>
            <w:r w:rsidR="00EF5FB2" w:rsidRPr="00CD2FF3">
              <w:t xml:space="preserve">before the study to provide enough time for these to be </w:t>
            </w:r>
            <w:r w:rsidR="00902BF2" w:rsidRPr="00CD2FF3">
              <w:t xml:space="preserve">carefully read and acknowledged before being </w:t>
            </w:r>
            <w:r w:rsidR="00EF5FB2" w:rsidRPr="00CD2FF3">
              <w:t>returned</w:t>
            </w:r>
            <w:r w:rsidR="00902BF2" w:rsidRPr="00CD2FF3">
              <w:t>,</w:t>
            </w:r>
            <w:r w:rsidR="00EF5FB2" w:rsidRPr="00CD2FF3">
              <w:t xml:space="preserve"> includ</w:t>
            </w:r>
            <w:r w:rsidR="00902BF2" w:rsidRPr="00CD2FF3">
              <w:t xml:space="preserve">ing the consent form. </w:t>
            </w:r>
            <w:r w:rsidRPr="00CD2FF3">
              <w:t>Participants w</w:t>
            </w:r>
            <w:r w:rsidR="00C245BE" w:rsidRPr="00CD2FF3">
              <w:t>ill be</w:t>
            </w:r>
            <w:r w:rsidRPr="00CD2FF3">
              <w:t xml:space="preserve"> </w:t>
            </w:r>
            <w:r w:rsidR="00C245BE" w:rsidRPr="00CD2FF3">
              <w:t>sent</w:t>
            </w:r>
            <w:r w:rsidRPr="00CD2FF3">
              <w:t xml:space="preserve"> an information sheet at the very beginning</w:t>
            </w:r>
            <w:r w:rsidR="00C245BE" w:rsidRPr="00CD2FF3">
              <w:t xml:space="preserve"> </w:t>
            </w:r>
            <w:r w:rsidRPr="00CD2FF3">
              <w:t>outlining the goals</w:t>
            </w:r>
            <w:r w:rsidR="00C245BE" w:rsidRPr="00CD2FF3">
              <w:t xml:space="preserve"> of the study</w:t>
            </w:r>
            <w:r w:rsidRPr="00CD2FF3">
              <w:t>. In order to obtain valid consent, a consent form</w:t>
            </w:r>
            <w:r w:rsidR="00902BF2" w:rsidRPr="00CD2FF3">
              <w:t xml:space="preserve"> will be</w:t>
            </w:r>
            <w:r w:rsidRPr="00CD2FF3">
              <w:t xml:space="preserve"> designed, which</w:t>
            </w:r>
            <w:r w:rsidR="00902BF2" w:rsidRPr="00CD2FF3">
              <w:t xml:space="preserve"> will</w:t>
            </w:r>
            <w:r w:rsidRPr="00CD2FF3">
              <w:t xml:space="preserve"> identif</w:t>
            </w:r>
            <w:r w:rsidR="00902BF2" w:rsidRPr="00CD2FF3">
              <w:t>y</w:t>
            </w:r>
            <w:r w:rsidRPr="00CD2FF3">
              <w:t xml:space="preserve"> the main ethical and data protection objectives of the research. A debrief sheet </w:t>
            </w:r>
            <w:r w:rsidR="00902BF2" w:rsidRPr="00CD2FF3">
              <w:t xml:space="preserve">will </w:t>
            </w:r>
            <w:r w:rsidRPr="00CD2FF3">
              <w:t xml:space="preserve">also </w:t>
            </w:r>
            <w:r w:rsidR="00902BF2" w:rsidRPr="00CD2FF3">
              <w:t>be created</w:t>
            </w:r>
            <w:r w:rsidRPr="00CD2FF3">
              <w:t>, explaining the study's intent containing contact information for the researcher.</w:t>
            </w:r>
          </w:p>
          <w:p w14:paraId="7180C060" w14:textId="77777777" w:rsidR="00DC2B6B" w:rsidRPr="00CD2FF3" w:rsidRDefault="00DC2B6B" w:rsidP="00C465AB">
            <w:pPr>
              <w:rPr>
                <w:b/>
                <w:sz w:val="22"/>
                <w:szCs w:val="22"/>
              </w:rPr>
            </w:pPr>
          </w:p>
          <w:p w14:paraId="70D7B48C" w14:textId="6B697448" w:rsidR="00DC2B6B" w:rsidRPr="00CD2FF3" w:rsidRDefault="00DC2B6B" w:rsidP="00C465AB">
            <w:pPr>
              <w:rPr>
                <w:b/>
                <w:sz w:val="22"/>
                <w:szCs w:val="22"/>
              </w:rPr>
            </w:pPr>
            <w:r w:rsidRPr="00CD2FF3">
              <w:rPr>
                <w:b/>
                <w:sz w:val="22"/>
                <w:szCs w:val="22"/>
              </w:rPr>
              <w:lastRenderedPageBreak/>
              <w:t>Procedure</w:t>
            </w:r>
          </w:p>
          <w:p w14:paraId="51FB858B" w14:textId="51126FE1" w:rsidR="00EA3146" w:rsidRPr="00CD2FF3" w:rsidRDefault="000F79D6" w:rsidP="00C465AB">
            <w:pPr>
              <w:rPr>
                <w:bCs/>
                <w:sz w:val="22"/>
                <w:szCs w:val="22"/>
              </w:rPr>
            </w:pPr>
            <w:r w:rsidRPr="00CD2FF3">
              <w:rPr>
                <w:bCs/>
                <w:sz w:val="22"/>
                <w:szCs w:val="22"/>
              </w:rPr>
              <w:t xml:space="preserve">This study will be completed on a </w:t>
            </w:r>
            <w:r w:rsidR="007F15A6" w:rsidRPr="00CD2FF3">
              <w:rPr>
                <w:bCs/>
                <w:sz w:val="22"/>
                <w:szCs w:val="22"/>
              </w:rPr>
              <w:t xml:space="preserve">live recorded </w:t>
            </w:r>
            <w:r w:rsidRPr="00CD2FF3">
              <w:rPr>
                <w:bCs/>
                <w:sz w:val="22"/>
                <w:szCs w:val="22"/>
              </w:rPr>
              <w:t xml:space="preserve">Microsoft Teams call in small groups of people who have signed up and confirmed consent and given permission for their data to be used accordingly. </w:t>
            </w:r>
            <w:r w:rsidR="001E0E42" w:rsidRPr="00CD2FF3">
              <w:rPr>
                <w:bCs/>
                <w:sz w:val="22"/>
                <w:szCs w:val="22"/>
              </w:rPr>
              <w:t xml:space="preserve">Following consent, the participants will join the online Microsoft Teams call </w:t>
            </w:r>
            <w:r w:rsidRPr="00CD2FF3">
              <w:rPr>
                <w:bCs/>
                <w:sz w:val="22"/>
                <w:szCs w:val="22"/>
              </w:rPr>
              <w:t>where</w:t>
            </w:r>
            <w:r w:rsidR="0093281A" w:rsidRPr="00CD2FF3">
              <w:rPr>
                <w:bCs/>
                <w:sz w:val="22"/>
                <w:szCs w:val="22"/>
              </w:rPr>
              <w:t xml:space="preserve"> they will engage in a discussion based upon </w:t>
            </w:r>
            <w:r w:rsidR="000D50D0" w:rsidRPr="00CD2FF3">
              <w:rPr>
                <w:bCs/>
                <w:sz w:val="22"/>
                <w:szCs w:val="22"/>
              </w:rPr>
              <w:t>relevant questions</w:t>
            </w:r>
            <w:r w:rsidR="0093281A" w:rsidRPr="00CD2FF3">
              <w:rPr>
                <w:bCs/>
                <w:sz w:val="22"/>
                <w:szCs w:val="22"/>
              </w:rPr>
              <w:t xml:space="preserve"> proposed </w:t>
            </w:r>
            <w:r w:rsidR="00033AB9" w:rsidRPr="00CD2FF3">
              <w:rPr>
                <w:bCs/>
                <w:sz w:val="22"/>
                <w:szCs w:val="22"/>
              </w:rPr>
              <w:t>with supporting resources including photographs from</w:t>
            </w:r>
            <w:r w:rsidR="008417FD" w:rsidRPr="00CD2FF3">
              <w:rPr>
                <w:bCs/>
                <w:sz w:val="22"/>
                <w:szCs w:val="22"/>
              </w:rPr>
              <w:t xml:space="preserve"> newspaper articles and a few</w:t>
            </w:r>
            <w:r w:rsidR="00B45D73" w:rsidRPr="00CD2FF3">
              <w:rPr>
                <w:bCs/>
                <w:sz w:val="22"/>
                <w:szCs w:val="22"/>
              </w:rPr>
              <w:t xml:space="preserve"> recent</w:t>
            </w:r>
            <w:r w:rsidR="008417FD" w:rsidRPr="00CD2FF3">
              <w:rPr>
                <w:bCs/>
                <w:sz w:val="22"/>
                <w:szCs w:val="22"/>
              </w:rPr>
              <w:t xml:space="preserve"> article headlines regarding you</w:t>
            </w:r>
            <w:r w:rsidR="00B45D73" w:rsidRPr="00CD2FF3">
              <w:rPr>
                <w:bCs/>
                <w:sz w:val="22"/>
                <w:szCs w:val="22"/>
              </w:rPr>
              <w:t xml:space="preserve">th offending. </w:t>
            </w:r>
            <w:r w:rsidR="00EA3146" w:rsidRPr="00CD2FF3">
              <w:rPr>
                <w:bCs/>
                <w:sz w:val="22"/>
                <w:szCs w:val="22"/>
              </w:rPr>
              <w:t>Once all the questions have been answered and discussed, the partic</w:t>
            </w:r>
            <w:r w:rsidR="00066065" w:rsidRPr="00CD2FF3">
              <w:rPr>
                <w:bCs/>
                <w:sz w:val="22"/>
                <w:szCs w:val="22"/>
              </w:rPr>
              <w:t>i</w:t>
            </w:r>
            <w:r w:rsidR="00EA3146" w:rsidRPr="00CD2FF3">
              <w:rPr>
                <w:bCs/>
                <w:sz w:val="22"/>
                <w:szCs w:val="22"/>
              </w:rPr>
              <w:t>pants will be thanked for tak</w:t>
            </w:r>
            <w:r w:rsidR="00BF032D" w:rsidRPr="00CD2FF3">
              <w:rPr>
                <w:bCs/>
                <w:sz w:val="22"/>
                <w:szCs w:val="22"/>
              </w:rPr>
              <w:t>ing</w:t>
            </w:r>
            <w:r w:rsidR="00EA3146" w:rsidRPr="00CD2FF3">
              <w:rPr>
                <w:bCs/>
                <w:sz w:val="22"/>
                <w:szCs w:val="22"/>
              </w:rPr>
              <w:t xml:space="preserve"> part and debriefed befor</w:t>
            </w:r>
            <w:r w:rsidR="00066065" w:rsidRPr="00CD2FF3">
              <w:rPr>
                <w:bCs/>
                <w:sz w:val="22"/>
                <w:szCs w:val="22"/>
              </w:rPr>
              <w:t>e leaving the group call.</w:t>
            </w:r>
          </w:p>
          <w:p w14:paraId="41FBB7BB" w14:textId="70C469FB" w:rsidR="00E00F78" w:rsidRPr="00CD2FF3" w:rsidRDefault="00E00F78" w:rsidP="00360E4B">
            <w:pPr>
              <w:rPr>
                <w:b/>
                <w:sz w:val="22"/>
                <w:szCs w:val="22"/>
              </w:rPr>
            </w:pPr>
          </w:p>
          <w:p w14:paraId="3A22B559" w14:textId="6093F836" w:rsidR="00E00F78" w:rsidRPr="00CD2FF3" w:rsidRDefault="00E00F78" w:rsidP="00360E4B">
            <w:pPr>
              <w:rPr>
                <w:b/>
                <w:sz w:val="22"/>
                <w:szCs w:val="22"/>
              </w:rPr>
            </w:pPr>
          </w:p>
          <w:p w14:paraId="27A62A80" w14:textId="2CB94625" w:rsidR="00E00F78" w:rsidRPr="00CD2FF3" w:rsidRDefault="00E00F78" w:rsidP="00360E4B">
            <w:pPr>
              <w:rPr>
                <w:b/>
                <w:sz w:val="22"/>
                <w:szCs w:val="22"/>
              </w:rPr>
            </w:pPr>
          </w:p>
          <w:p w14:paraId="5AC4C485" w14:textId="49B3FC4E" w:rsidR="00E00F78" w:rsidRPr="00CD2FF3" w:rsidRDefault="00E00F78" w:rsidP="00360E4B">
            <w:pPr>
              <w:rPr>
                <w:b/>
                <w:sz w:val="22"/>
                <w:szCs w:val="22"/>
              </w:rPr>
            </w:pPr>
          </w:p>
          <w:p w14:paraId="18E31BF2" w14:textId="5BB3E40F" w:rsidR="00E00F78" w:rsidRPr="00CD2FF3" w:rsidRDefault="00E00F78" w:rsidP="00360E4B">
            <w:pPr>
              <w:rPr>
                <w:b/>
                <w:sz w:val="22"/>
                <w:szCs w:val="22"/>
              </w:rPr>
            </w:pPr>
          </w:p>
          <w:p w14:paraId="515F2981" w14:textId="4AC81713" w:rsidR="00E00F78" w:rsidRDefault="00E00F78" w:rsidP="00360E4B">
            <w:pPr>
              <w:rPr>
                <w:rFonts w:ascii="Arial" w:hAnsi="Arial" w:cs="Arial"/>
                <w:b/>
              </w:rPr>
            </w:pPr>
          </w:p>
          <w:p w14:paraId="792A0C3D" w14:textId="5D248648" w:rsidR="00E00F78" w:rsidRDefault="00E00F78" w:rsidP="00360E4B">
            <w:pPr>
              <w:rPr>
                <w:rFonts w:ascii="Arial" w:hAnsi="Arial" w:cs="Arial"/>
                <w:b/>
              </w:rPr>
            </w:pPr>
          </w:p>
          <w:p w14:paraId="5D405763" w14:textId="08656C00" w:rsidR="00E00F78" w:rsidRDefault="00E00F78" w:rsidP="00360E4B">
            <w:pPr>
              <w:rPr>
                <w:rFonts w:ascii="Arial" w:hAnsi="Arial" w:cs="Arial"/>
                <w:b/>
              </w:rPr>
            </w:pPr>
          </w:p>
          <w:p w14:paraId="35ECF938" w14:textId="5F219C2E" w:rsidR="00E00F78" w:rsidRDefault="00E00F78" w:rsidP="00360E4B">
            <w:pPr>
              <w:rPr>
                <w:rFonts w:ascii="Arial" w:hAnsi="Arial" w:cs="Arial"/>
                <w:b/>
              </w:rPr>
            </w:pPr>
          </w:p>
          <w:p w14:paraId="15751F3E" w14:textId="493C486B" w:rsidR="00E00F78" w:rsidRDefault="00E00F78" w:rsidP="00360E4B">
            <w:pPr>
              <w:rPr>
                <w:rFonts w:ascii="Arial" w:hAnsi="Arial" w:cs="Arial"/>
                <w:b/>
              </w:rPr>
            </w:pPr>
          </w:p>
          <w:p w14:paraId="28B301DF" w14:textId="765B890C" w:rsidR="00E00F78" w:rsidRDefault="00E00F78" w:rsidP="00360E4B">
            <w:pPr>
              <w:rPr>
                <w:rFonts w:ascii="Arial" w:hAnsi="Arial" w:cs="Arial"/>
                <w:b/>
              </w:rPr>
            </w:pPr>
          </w:p>
          <w:p w14:paraId="30A584AD" w14:textId="58DFA94D" w:rsidR="00E00F78" w:rsidRDefault="00E00F78" w:rsidP="00360E4B">
            <w:pPr>
              <w:rPr>
                <w:rFonts w:ascii="Arial" w:hAnsi="Arial" w:cs="Arial"/>
                <w:b/>
              </w:rPr>
            </w:pPr>
          </w:p>
          <w:p w14:paraId="176EE19E" w14:textId="13D21A6E" w:rsidR="00E00F78" w:rsidRDefault="00E00F78" w:rsidP="00360E4B">
            <w:pPr>
              <w:rPr>
                <w:rFonts w:ascii="Arial" w:hAnsi="Arial" w:cs="Arial"/>
                <w:b/>
              </w:rPr>
            </w:pPr>
          </w:p>
          <w:p w14:paraId="7E4CB1FE" w14:textId="77777777" w:rsidR="00E00F78" w:rsidRDefault="00E00F78" w:rsidP="00360E4B">
            <w:pPr>
              <w:rPr>
                <w:rFonts w:ascii="Arial" w:hAnsi="Arial" w:cs="Arial"/>
                <w:b/>
              </w:rPr>
            </w:pPr>
          </w:p>
          <w:p w14:paraId="35B4EA3E" w14:textId="77777777" w:rsidR="00BA756C" w:rsidRDefault="00BA756C" w:rsidP="00360E4B">
            <w:pPr>
              <w:rPr>
                <w:rFonts w:ascii="Arial" w:hAnsi="Arial" w:cs="Arial"/>
                <w:b/>
              </w:rPr>
            </w:pPr>
          </w:p>
          <w:p w14:paraId="788B1AAC" w14:textId="77777777" w:rsidR="00BA756C" w:rsidRPr="00E24E04" w:rsidRDefault="00BA756C" w:rsidP="00360E4B">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1AC5EEBF" w14:textId="77777777" w:rsidR="00CD2FF3" w:rsidRDefault="00CD2FF3" w:rsidP="00595D29">
      <w:pPr>
        <w:rPr>
          <w:rFonts w:ascii="Arial" w:hAnsi="Arial" w:cs="Arial"/>
          <w:b/>
          <w:sz w:val="20"/>
          <w:szCs w:val="20"/>
          <w:u w:val="single"/>
        </w:rPr>
      </w:pPr>
    </w:p>
    <w:p w14:paraId="53B4155F" w14:textId="77777777" w:rsidR="00CD2FF3" w:rsidRDefault="00CD2FF3" w:rsidP="00595D29">
      <w:pPr>
        <w:rPr>
          <w:rFonts w:ascii="Arial" w:hAnsi="Arial" w:cs="Arial"/>
          <w:b/>
          <w:sz w:val="20"/>
          <w:szCs w:val="20"/>
          <w:u w:val="single"/>
        </w:rPr>
      </w:pPr>
    </w:p>
    <w:p w14:paraId="4F2F13F9" w14:textId="77777777" w:rsidR="00CD2FF3" w:rsidRDefault="00CD2FF3" w:rsidP="00595D29">
      <w:pPr>
        <w:rPr>
          <w:rFonts w:ascii="Arial" w:hAnsi="Arial" w:cs="Arial"/>
          <w:b/>
          <w:sz w:val="20"/>
          <w:szCs w:val="20"/>
          <w:u w:val="single"/>
        </w:rPr>
      </w:pPr>
    </w:p>
    <w:p w14:paraId="7BDCB77B" w14:textId="3EA4B135"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3A830C5E" w14:textId="24215AC9" w:rsidR="008025FB"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w:t>
            </w:r>
            <w:proofErr w:type="gramStart"/>
            <w:r w:rsidR="004F5195" w:rsidRPr="00A34C36">
              <w:rPr>
                <w:rFonts w:ascii="Arial" w:hAnsi="Arial" w:cs="Arial"/>
                <w:bCs/>
                <w:i/>
                <w:iCs/>
                <w:sz w:val="22"/>
                <w:szCs w:val="22"/>
              </w:rPr>
              <w:t>e.g.</w:t>
            </w:r>
            <w:proofErr w:type="gramEnd"/>
            <w:r w:rsidR="004F5195" w:rsidRPr="00A34C36">
              <w:rPr>
                <w:rFonts w:ascii="Arial" w:hAnsi="Arial" w:cs="Arial"/>
                <w:bCs/>
                <w:i/>
                <w:iCs/>
                <w:sz w:val="22"/>
                <w:szCs w:val="22"/>
              </w:rPr>
              <w:t xml:space="preserve">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7C97DE79" w14:textId="77777777" w:rsidR="005F1476" w:rsidRPr="005F1476" w:rsidRDefault="005F1476" w:rsidP="00E24E04">
            <w:pPr>
              <w:rPr>
                <w:rFonts w:ascii="Arial" w:hAnsi="Arial" w:cs="Arial"/>
                <w:bCs/>
                <w:i/>
                <w:iCs/>
                <w:sz w:val="22"/>
                <w:szCs w:val="22"/>
              </w:rPr>
            </w:pPr>
          </w:p>
          <w:p w14:paraId="1C47EE7A" w14:textId="3D76955A" w:rsidR="003D0CD4" w:rsidRPr="005F1476" w:rsidRDefault="00BF1E9C" w:rsidP="00E24E04">
            <w:pPr>
              <w:rPr>
                <w:rFonts w:ascii="Arial" w:hAnsi="Arial" w:cs="Arial"/>
                <w:b/>
                <w:sz w:val="22"/>
                <w:szCs w:val="22"/>
              </w:rPr>
            </w:pPr>
            <w:r w:rsidRPr="005F1476">
              <w:rPr>
                <w:sz w:val="22"/>
                <w:szCs w:val="22"/>
              </w:rPr>
              <w:t>Participants will be duped to some extent because they will be uninformed that they have been divided into groups</w:t>
            </w:r>
            <w:r w:rsidR="002754BE" w:rsidRPr="005F1476">
              <w:rPr>
                <w:sz w:val="22"/>
                <w:szCs w:val="22"/>
              </w:rPr>
              <w:t xml:space="preserve"> for the purpose of the study</w:t>
            </w:r>
            <w:r w:rsidRPr="005F1476">
              <w:rPr>
                <w:sz w:val="22"/>
                <w:szCs w:val="22"/>
              </w:rPr>
              <w:t>. This will be fully disclosed at the debrief</w:t>
            </w:r>
            <w:r w:rsidR="002754BE" w:rsidRPr="005F1476">
              <w:rPr>
                <w:sz w:val="22"/>
                <w:szCs w:val="22"/>
              </w:rPr>
              <w:t xml:space="preserve"> following the completion of the study</w:t>
            </w:r>
            <w:r w:rsidRPr="005F1476">
              <w:rPr>
                <w:sz w:val="22"/>
                <w:szCs w:val="22"/>
              </w:rPr>
              <w:t xml:space="preserve">, along with information on the study's hypothesis and the chance to discuss </w:t>
            </w:r>
            <w:r w:rsidR="002754BE" w:rsidRPr="005F1476">
              <w:rPr>
                <w:sz w:val="22"/>
                <w:szCs w:val="22"/>
              </w:rPr>
              <w:t xml:space="preserve">any </w:t>
            </w:r>
            <w:r w:rsidRPr="005F1476">
              <w:rPr>
                <w:sz w:val="22"/>
                <w:szCs w:val="22"/>
              </w:rPr>
              <w:t xml:space="preserve">additional questions. Participants </w:t>
            </w:r>
            <w:r w:rsidR="003309C6" w:rsidRPr="005F1476">
              <w:rPr>
                <w:sz w:val="22"/>
                <w:szCs w:val="22"/>
              </w:rPr>
              <w:t>could</w:t>
            </w:r>
            <w:r w:rsidRPr="005F1476">
              <w:rPr>
                <w:sz w:val="22"/>
                <w:szCs w:val="22"/>
              </w:rPr>
              <w:t xml:space="preserve"> be distressed by the questions presented in the focus group interview. They will be informed of this before to partaking, and their data will be kept entirely confidential and anonymous. Participants will be advised, however, that they are permitted to withdraw at any point if they become uncomfortable debating the subject.</w:t>
            </w:r>
          </w:p>
          <w:p w14:paraId="0E948894" w14:textId="77777777" w:rsidR="003D0CD4" w:rsidRDefault="003D0CD4" w:rsidP="00E24E04">
            <w:pPr>
              <w:rPr>
                <w:rFonts w:ascii="Arial" w:hAnsi="Arial" w:cs="Arial"/>
                <w:b/>
              </w:rPr>
            </w:pPr>
          </w:p>
          <w:p w14:paraId="73484977" w14:textId="79193207" w:rsidR="003D0CD4" w:rsidRDefault="003D0CD4" w:rsidP="00E24E04">
            <w:pPr>
              <w:rPr>
                <w:rFonts w:ascii="Arial" w:hAnsi="Arial" w:cs="Arial"/>
                <w:b/>
              </w:rPr>
            </w:pPr>
          </w:p>
          <w:p w14:paraId="56A137DE" w14:textId="01E92D46" w:rsidR="00B24417" w:rsidRDefault="00B24417" w:rsidP="00E24E04">
            <w:pPr>
              <w:rPr>
                <w:rFonts w:ascii="Arial" w:hAnsi="Arial" w:cs="Arial"/>
                <w:b/>
              </w:rPr>
            </w:pPr>
          </w:p>
          <w:p w14:paraId="6CB8FC4F" w14:textId="77777777" w:rsidR="003D0CD4" w:rsidRDefault="003D0CD4" w:rsidP="00E24E04">
            <w:pPr>
              <w:rPr>
                <w:rFonts w:ascii="Arial" w:hAnsi="Arial" w:cs="Arial"/>
                <w:b/>
              </w:rPr>
            </w:pPr>
          </w:p>
          <w:p w14:paraId="0FB46454" w14:textId="77777777" w:rsidR="003D0CD4" w:rsidRDefault="003D0CD4" w:rsidP="00E24E04">
            <w:pPr>
              <w:rPr>
                <w:rFonts w:ascii="Arial" w:hAnsi="Arial" w:cs="Arial"/>
                <w:b/>
              </w:rPr>
            </w:pPr>
          </w:p>
          <w:p w14:paraId="1679A749" w14:textId="77777777" w:rsidR="003D0CD4" w:rsidRDefault="003D0CD4" w:rsidP="00E24E04">
            <w:pPr>
              <w:rPr>
                <w:rFonts w:ascii="Arial" w:hAnsi="Arial" w:cs="Arial"/>
                <w:b/>
              </w:rPr>
            </w:pPr>
          </w:p>
          <w:p w14:paraId="54135AE8" w14:textId="77777777" w:rsidR="003C154B" w:rsidRDefault="003C154B" w:rsidP="00E24E04">
            <w:pPr>
              <w:rPr>
                <w:rFonts w:ascii="Arial" w:hAnsi="Arial" w:cs="Arial"/>
                <w:b/>
              </w:rPr>
            </w:pPr>
          </w:p>
          <w:p w14:paraId="059369C0" w14:textId="77777777" w:rsidR="003C154B" w:rsidRDefault="003C154B" w:rsidP="00E24E04">
            <w:pPr>
              <w:rPr>
                <w:rFonts w:ascii="Arial" w:hAnsi="Arial" w:cs="Arial"/>
                <w:b/>
              </w:rPr>
            </w:pPr>
          </w:p>
          <w:p w14:paraId="034C9AB5" w14:textId="77777777" w:rsidR="00E24E04" w:rsidRPr="00E24E04" w:rsidRDefault="00E24E04" w:rsidP="00E24E04">
            <w:pPr>
              <w:rPr>
                <w:rFonts w:ascii="Arial" w:hAnsi="Arial" w:cs="Arial"/>
                <w:b/>
              </w:rPr>
            </w:pP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77777777" w:rsidR="00C50C14" w:rsidRPr="005B6657" w:rsidRDefault="00C50C14" w:rsidP="0067154A">
      <w:pPr>
        <w:pStyle w:val="SMUNORMALARIAL"/>
        <w:rPr>
          <w:sz w:val="4"/>
          <w:szCs w:val="4"/>
        </w:rPr>
      </w:pPr>
    </w:p>
    <w:sectPr w:rsidR="00C50C14" w:rsidRPr="005B6657" w:rsidSect="003E444F">
      <w:footerReference w:type="even" r:id="rId17"/>
      <w:footerReference w:type="default" r:id="rId18"/>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E0ED22" w14:textId="77777777" w:rsidR="00410411" w:rsidRDefault="00410411">
      <w:r>
        <w:separator/>
      </w:r>
    </w:p>
  </w:endnote>
  <w:endnote w:type="continuationSeparator" w:id="0">
    <w:p w14:paraId="32063B49" w14:textId="77777777" w:rsidR="00410411" w:rsidRDefault="004104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E76996" w14:textId="77777777" w:rsidR="00410411" w:rsidRDefault="00410411">
      <w:r>
        <w:separator/>
      </w:r>
    </w:p>
  </w:footnote>
  <w:footnote w:type="continuationSeparator" w:id="0">
    <w:p w14:paraId="23AC6570" w14:textId="77777777" w:rsidR="00410411" w:rsidRDefault="004104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251280276">
    <w:abstractNumId w:val="0"/>
  </w:num>
  <w:num w:numId="2" w16cid:durableId="1555922344">
    <w:abstractNumId w:val="2"/>
  </w:num>
  <w:num w:numId="3" w16cid:durableId="88158405">
    <w:abstractNumId w:val="1"/>
  </w:num>
  <w:num w:numId="4" w16cid:durableId="40392124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3080F"/>
    <w:rsid w:val="00031B03"/>
    <w:rsid w:val="00033AB9"/>
    <w:rsid w:val="00034993"/>
    <w:rsid w:val="0004064E"/>
    <w:rsid w:val="0004703C"/>
    <w:rsid w:val="0005245C"/>
    <w:rsid w:val="00052CBB"/>
    <w:rsid w:val="000550A6"/>
    <w:rsid w:val="00057223"/>
    <w:rsid w:val="00066065"/>
    <w:rsid w:val="00066E0A"/>
    <w:rsid w:val="00073E06"/>
    <w:rsid w:val="00086D4F"/>
    <w:rsid w:val="00087BF3"/>
    <w:rsid w:val="000920D2"/>
    <w:rsid w:val="000C1972"/>
    <w:rsid w:val="000C45C6"/>
    <w:rsid w:val="000C7356"/>
    <w:rsid w:val="000D50D0"/>
    <w:rsid w:val="000E4E3F"/>
    <w:rsid w:val="000F514D"/>
    <w:rsid w:val="000F79D6"/>
    <w:rsid w:val="00107694"/>
    <w:rsid w:val="00114F58"/>
    <w:rsid w:val="00137D0F"/>
    <w:rsid w:val="001466E6"/>
    <w:rsid w:val="00161012"/>
    <w:rsid w:val="001704C8"/>
    <w:rsid w:val="001755BC"/>
    <w:rsid w:val="00175793"/>
    <w:rsid w:val="00183928"/>
    <w:rsid w:val="00185FED"/>
    <w:rsid w:val="00186F40"/>
    <w:rsid w:val="001879DB"/>
    <w:rsid w:val="001A749D"/>
    <w:rsid w:val="001B4095"/>
    <w:rsid w:val="001B449D"/>
    <w:rsid w:val="001B71B7"/>
    <w:rsid w:val="001C3564"/>
    <w:rsid w:val="001C6D7D"/>
    <w:rsid w:val="001D0B68"/>
    <w:rsid w:val="001D1828"/>
    <w:rsid w:val="001D499B"/>
    <w:rsid w:val="001E0E42"/>
    <w:rsid w:val="001E59FF"/>
    <w:rsid w:val="001E5D06"/>
    <w:rsid w:val="001F76EE"/>
    <w:rsid w:val="00200C9A"/>
    <w:rsid w:val="00202E91"/>
    <w:rsid w:val="00207F50"/>
    <w:rsid w:val="00212B24"/>
    <w:rsid w:val="00225F9B"/>
    <w:rsid w:val="00232B86"/>
    <w:rsid w:val="00232FD9"/>
    <w:rsid w:val="00235567"/>
    <w:rsid w:val="00237A84"/>
    <w:rsid w:val="002421F2"/>
    <w:rsid w:val="0024425B"/>
    <w:rsid w:val="002505E0"/>
    <w:rsid w:val="00253DD0"/>
    <w:rsid w:val="002602A3"/>
    <w:rsid w:val="00264490"/>
    <w:rsid w:val="00267B3E"/>
    <w:rsid w:val="00274FDF"/>
    <w:rsid w:val="0027540F"/>
    <w:rsid w:val="002754BE"/>
    <w:rsid w:val="00283C0D"/>
    <w:rsid w:val="002961C8"/>
    <w:rsid w:val="002A018E"/>
    <w:rsid w:val="002A2D52"/>
    <w:rsid w:val="002A6FDF"/>
    <w:rsid w:val="002B27DB"/>
    <w:rsid w:val="002B6ED7"/>
    <w:rsid w:val="002C1D5E"/>
    <w:rsid w:val="002C73E4"/>
    <w:rsid w:val="002C7EA7"/>
    <w:rsid w:val="002D3A45"/>
    <w:rsid w:val="002D557D"/>
    <w:rsid w:val="002E1017"/>
    <w:rsid w:val="002E3A03"/>
    <w:rsid w:val="002E51EC"/>
    <w:rsid w:val="002E55B3"/>
    <w:rsid w:val="002E6135"/>
    <w:rsid w:val="002F3741"/>
    <w:rsid w:val="003060CA"/>
    <w:rsid w:val="00310104"/>
    <w:rsid w:val="0031057E"/>
    <w:rsid w:val="00311A2C"/>
    <w:rsid w:val="0031308C"/>
    <w:rsid w:val="003149C3"/>
    <w:rsid w:val="00314D21"/>
    <w:rsid w:val="00315B36"/>
    <w:rsid w:val="003309C6"/>
    <w:rsid w:val="00331897"/>
    <w:rsid w:val="003403C0"/>
    <w:rsid w:val="003449A1"/>
    <w:rsid w:val="00345F13"/>
    <w:rsid w:val="00347768"/>
    <w:rsid w:val="0036040C"/>
    <w:rsid w:val="00360E4B"/>
    <w:rsid w:val="00374760"/>
    <w:rsid w:val="00380155"/>
    <w:rsid w:val="00393019"/>
    <w:rsid w:val="003A52E4"/>
    <w:rsid w:val="003A71AE"/>
    <w:rsid w:val="003B5F80"/>
    <w:rsid w:val="003C113E"/>
    <w:rsid w:val="003C154B"/>
    <w:rsid w:val="003D0CD4"/>
    <w:rsid w:val="003D1B92"/>
    <w:rsid w:val="003E444F"/>
    <w:rsid w:val="003E4ECD"/>
    <w:rsid w:val="003E5FDA"/>
    <w:rsid w:val="003F158B"/>
    <w:rsid w:val="003F4AFC"/>
    <w:rsid w:val="003F7327"/>
    <w:rsid w:val="003F798F"/>
    <w:rsid w:val="004010C2"/>
    <w:rsid w:val="00410411"/>
    <w:rsid w:val="00430197"/>
    <w:rsid w:val="004319CC"/>
    <w:rsid w:val="00441243"/>
    <w:rsid w:val="00442DF8"/>
    <w:rsid w:val="00444AE4"/>
    <w:rsid w:val="00445302"/>
    <w:rsid w:val="00451E6F"/>
    <w:rsid w:val="004601EE"/>
    <w:rsid w:val="00463D09"/>
    <w:rsid w:val="00470656"/>
    <w:rsid w:val="00474D4B"/>
    <w:rsid w:val="004804FA"/>
    <w:rsid w:val="00481945"/>
    <w:rsid w:val="00485CDE"/>
    <w:rsid w:val="00487A6A"/>
    <w:rsid w:val="004A2264"/>
    <w:rsid w:val="004A3146"/>
    <w:rsid w:val="004B2991"/>
    <w:rsid w:val="004B50AF"/>
    <w:rsid w:val="004B653C"/>
    <w:rsid w:val="004B747F"/>
    <w:rsid w:val="004C0B85"/>
    <w:rsid w:val="004E2539"/>
    <w:rsid w:val="004E60DC"/>
    <w:rsid w:val="004E6584"/>
    <w:rsid w:val="004F5195"/>
    <w:rsid w:val="00500534"/>
    <w:rsid w:val="00507F85"/>
    <w:rsid w:val="00521B3C"/>
    <w:rsid w:val="00524C28"/>
    <w:rsid w:val="00531677"/>
    <w:rsid w:val="00532F30"/>
    <w:rsid w:val="00535993"/>
    <w:rsid w:val="005457F2"/>
    <w:rsid w:val="00561B52"/>
    <w:rsid w:val="00563CAF"/>
    <w:rsid w:val="00563CEA"/>
    <w:rsid w:val="00575BFA"/>
    <w:rsid w:val="005815D0"/>
    <w:rsid w:val="00595D29"/>
    <w:rsid w:val="005B6580"/>
    <w:rsid w:val="005B6657"/>
    <w:rsid w:val="005B72AB"/>
    <w:rsid w:val="005C2348"/>
    <w:rsid w:val="005C3249"/>
    <w:rsid w:val="005C3D7B"/>
    <w:rsid w:val="005D16E0"/>
    <w:rsid w:val="005E4647"/>
    <w:rsid w:val="005E61C9"/>
    <w:rsid w:val="005E74F1"/>
    <w:rsid w:val="005F1476"/>
    <w:rsid w:val="005F279E"/>
    <w:rsid w:val="0060533C"/>
    <w:rsid w:val="00614C25"/>
    <w:rsid w:val="00622E8A"/>
    <w:rsid w:val="006252E3"/>
    <w:rsid w:val="0063618F"/>
    <w:rsid w:val="00640A44"/>
    <w:rsid w:val="006418F5"/>
    <w:rsid w:val="006432A9"/>
    <w:rsid w:val="006476EE"/>
    <w:rsid w:val="00670F25"/>
    <w:rsid w:val="0067154A"/>
    <w:rsid w:val="00673604"/>
    <w:rsid w:val="00673DA3"/>
    <w:rsid w:val="00682F1A"/>
    <w:rsid w:val="006838D7"/>
    <w:rsid w:val="00685815"/>
    <w:rsid w:val="0069011B"/>
    <w:rsid w:val="00692968"/>
    <w:rsid w:val="00694946"/>
    <w:rsid w:val="00695B21"/>
    <w:rsid w:val="006A17E5"/>
    <w:rsid w:val="006C2BAF"/>
    <w:rsid w:val="006C752F"/>
    <w:rsid w:val="006D10AC"/>
    <w:rsid w:val="006D26A7"/>
    <w:rsid w:val="006D31CA"/>
    <w:rsid w:val="006E4763"/>
    <w:rsid w:val="006E4977"/>
    <w:rsid w:val="006E5476"/>
    <w:rsid w:val="006E670A"/>
    <w:rsid w:val="006E6E6E"/>
    <w:rsid w:val="006F3D33"/>
    <w:rsid w:val="00704616"/>
    <w:rsid w:val="00707654"/>
    <w:rsid w:val="007149B8"/>
    <w:rsid w:val="0071671E"/>
    <w:rsid w:val="007209B9"/>
    <w:rsid w:val="00720E1E"/>
    <w:rsid w:val="00727EE0"/>
    <w:rsid w:val="00733B4E"/>
    <w:rsid w:val="00742A74"/>
    <w:rsid w:val="00745035"/>
    <w:rsid w:val="0075060E"/>
    <w:rsid w:val="0075107C"/>
    <w:rsid w:val="00752A0B"/>
    <w:rsid w:val="00753CE4"/>
    <w:rsid w:val="00754BA9"/>
    <w:rsid w:val="007552D9"/>
    <w:rsid w:val="00755DDE"/>
    <w:rsid w:val="00756104"/>
    <w:rsid w:val="007579F4"/>
    <w:rsid w:val="007604E7"/>
    <w:rsid w:val="007615DD"/>
    <w:rsid w:val="00782BB6"/>
    <w:rsid w:val="00794630"/>
    <w:rsid w:val="007A028B"/>
    <w:rsid w:val="007A30FE"/>
    <w:rsid w:val="007A643E"/>
    <w:rsid w:val="007B4FA1"/>
    <w:rsid w:val="007B61DD"/>
    <w:rsid w:val="007C01F1"/>
    <w:rsid w:val="007C24DF"/>
    <w:rsid w:val="007C61A6"/>
    <w:rsid w:val="007D1054"/>
    <w:rsid w:val="007D6395"/>
    <w:rsid w:val="007D673A"/>
    <w:rsid w:val="007E1B79"/>
    <w:rsid w:val="007E279A"/>
    <w:rsid w:val="007E787E"/>
    <w:rsid w:val="007F15A6"/>
    <w:rsid w:val="007F597A"/>
    <w:rsid w:val="008025FB"/>
    <w:rsid w:val="008066ED"/>
    <w:rsid w:val="00812DC7"/>
    <w:rsid w:val="0081606D"/>
    <w:rsid w:val="008164EB"/>
    <w:rsid w:val="008226C0"/>
    <w:rsid w:val="00833471"/>
    <w:rsid w:val="0083364B"/>
    <w:rsid w:val="008417FD"/>
    <w:rsid w:val="0085195B"/>
    <w:rsid w:val="008541E9"/>
    <w:rsid w:val="0086342C"/>
    <w:rsid w:val="008653F3"/>
    <w:rsid w:val="008656B7"/>
    <w:rsid w:val="00865984"/>
    <w:rsid w:val="0086612E"/>
    <w:rsid w:val="0086773C"/>
    <w:rsid w:val="0087576C"/>
    <w:rsid w:val="00880183"/>
    <w:rsid w:val="008815E0"/>
    <w:rsid w:val="00885B67"/>
    <w:rsid w:val="00887014"/>
    <w:rsid w:val="00887D9C"/>
    <w:rsid w:val="008944B8"/>
    <w:rsid w:val="008C0046"/>
    <w:rsid w:val="008C23D4"/>
    <w:rsid w:val="008C496F"/>
    <w:rsid w:val="008C4B50"/>
    <w:rsid w:val="008C62A5"/>
    <w:rsid w:val="008D428B"/>
    <w:rsid w:val="008E3EC9"/>
    <w:rsid w:val="008F6C40"/>
    <w:rsid w:val="00902BF2"/>
    <w:rsid w:val="009041D5"/>
    <w:rsid w:val="0091227C"/>
    <w:rsid w:val="00913CDB"/>
    <w:rsid w:val="00914880"/>
    <w:rsid w:val="00915A2E"/>
    <w:rsid w:val="00925A3C"/>
    <w:rsid w:val="0093281A"/>
    <w:rsid w:val="00933BA5"/>
    <w:rsid w:val="00940155"/>
    <w:rsid w:val="00942AA0"/>
    <w:rsid w:val="0094419B"/>
    <w:rsid w:val="00945CEC"/>
    <w:rsid w:val="009510D3"/>
    <w:rsid w:val="00962A56"/>
    <w:rsid w:val="009648D6"/>
    <w:rsid w:val="009665F3"/>
    <w:rsid w:val="0097069B"/>
    <w:rsid w:val="0097158B"/>
    <w:rsid w:val="009760D0"/>
    <w:rsid w:val="00980319"/>
    <w:rsid w:val="00985BE8"/>
    <w:rsid w:val="009864FC"/>
    <w:rsid w:val="0098670C"/>
    <w:rsid w:val="00990C19"/>
    <w:rsid w:val="009918A3"/>
    <w:rsid w:val="00992264"/>
    <w:rsid w:val="00992E83"/>
    <w:rsid w:val="00993513"/>
    <w:rsid w:val="009A190D"/>
    <w:rsid w:val="009A1D4A"/>
    <w:rsid w:val="009A33FB"/>
    <w:rsid w:val="009B5BEB"/>
    <w:rsid w:val="009B68B4"/>
    <w:rsid w:val="009C0B5A"/>
    <w:rsid w:val="009C4250"/>
    <w:rsid w:val="009D14AD"/>
    <w:rsid w:val="009E43FE"/>
    <w:rsid w:val="009F0537"/>
    <w:rsid w:val="009F6541"/>
    <w:rsid w:val="00A01F77"/>
    <w:rsid w:val="00A05E89"/>
    <w:rsid w:val="00A07CA3"/>
    <w:rsid w:val="00A1196A"/>
    <w:rsid w:val="00A13ED4"/>
    <w:rsid w:val="00A34C36"/>
    <w:rsid w:val="00A40E97"/>
    <w:rsid w:val="00A456C7"/>
    <w:rsid w:val="00A47A7F"/>
    <w:rsid w:val="00A5268F"/>
    <w:rsid w:val="00A56BB3"/>
    <w:rsid w:val="00A6250E"/>
    <w:rsid w:val="00A64E67"/>
    <w:rsid w:val="00A727C7"/>
    <w:rsid w:val="00A7304E"/>
    <w:rsid w:val="00A732B9"/>
    <w:rsid w:val="00A949FC"/>
    <w:rsid w:val="00A9677C"/>
    <w:rsid w:val="00AA52E9"/>
    <w:rsid w:val="00AA7F18"/>
    <w:rsid w:val="00AC543E"/>
    <w:rsid w:val="00AD2A3F"/>
    <w:rsid w:val="00AD37C4"/>
    <w:rsid w:val="00AF0543"/>
    <w:rsid w:val="00AF0884"/>
    <w:rsid w:val="00AF4D4E"/>
    <w:rsid w:val="00AF5D51"/>
    <w:rsid w:val="00B00EEE"/>
    <w:rsid w:val="00B01408"/>
    <w:rsid w:val="00B03110"/>
    <w:rsid w:val="00B05B70"/>
    <w:rsid w:val="00B15FD5"/>
    <w:rsid w:val="00B22CEA"/>
    <w:rsid w:val="00B24417"/>
    <w:rsid w:val="00B248BA"/>
    <w:rsid w:val="00B27C13"/>
    <w:rsid w:val="00B37733"/>
    <w:rsid w:val="00B41577"/>
    <w:rsid w:val="00B42D84"/>
    <w:rsid w:val="00B43AE5"/>
    <w:rsid w:val="00B45D73"/>
    <w:rsid w:val="00B47D22"/>
    <w:rsid w:val="00B536E7"/>
    <w:rsid w:val="00B6567E"/>
    <w:rsid w:val="00B76769"/>
    <w:rsid w:val="00B91B51"/>
    <w:rsid w:val="00B94A46"/>
    <w:rsid w:val="00B9786C"/>
    <w:rsid w:val="00BA756C"/>
    <w:rsid w:val="00BA7620"/>
    <w:rsid w:val="00BB4BDA"/>
    <w:rsid w:val="00BC0096"/>
    <w:rsid w:val="00BC22BC"/>
    <w:rsid w:val="00BD32A4"/>
    <w:rsid w:val="00BD4768"/>
    <w:rsid w:val="00BD4909"/>
    <w:rsid w:val="00BF032D"/>
    <w:rsid w:val="00BF0A01"/>
    <w:rsid w:val="00BF1E9C"/>
    <w:rsid w:val="00C01536"/>
    <w:rsid w:val="00C035B1"/>
    <w:rsid w:val="00C0479A"/>
    <w:rsid w:val="00C061EC"/>
    <w:rsid w:val="00C11D79"/>
    <w:rsid w:val="00C245BE"/>
    <w:rsid w:val="00C26700"/>
    <w:rsid w:val="00C465AB"/>
    <w:rsid w:val="00C46A0A"/>
    <w:rsid w:val="00C471CE"/>
    <w:rsid w:val="00C50C14"/>
    <w:rsid w:val="00C51858"/>
    <w:rsid w:val="00C61291"/>
    <w:rsid w:val="00C6636C"/>
    <w:rsid w:val="00C675F1"/>
    <w:rsid w:val="00C752EF"/>
    <w:rsid w:val="00C76FDA"/>
    <w:rsid w:val="00C83B07"/>
    <w:rsid w:val="00C92065"/>
    <w:rsid w:val="00C92A53"/>
    <w:rsid w:val="00CB0805"/>
    <w:rsid w:val="00CB366C"/>
    <w:rsid w:val="00CC030D"/>
    <w:rsid w:val="00CC41BB"/>
    <w:rsid w:val="00CD2FF3"/>
    <w:rsid w:val="00CD6F8E"/>
    <w:rsid w:val="00CD79E9"/>
    <w:rsid w:val="00CE66C4"/>
    <w:rsid w:val="00CF5F56"/>
    <w:rsid w:val="00D01C1B"/>
    <w:rsid w:val="00D077E1"/>
    <w:rsid w:val="00D128EA"/>
    <w:rsid w:val="00D2461D"/>
    <w:rsid w:val="00D40D39"/>
    <w:rsid w:val="00D449A7"/>
    <w:rsid w:val="00D660FF"/>
    <w:rsid w:val="00D735F5"/>
    <w:rsid w:val="00D7426D"/>
    <w:rsid w:val="00D744CC"/>
    <w:rsid w:val="00D83BA6"/>
    <w:rsid w:val="00D9285C"/>
    <w:rsid w:val="00D92BA9"/>
    <w:rsid w:val="00DA2212"/>
    <w:rsid w:val="00DA7F18"/>
    <w:rsid w:val="00DB1B13"/>
    <w:rsid w:val="00DB4F0B"/>
    <w:rsid w:val="00DB7633"/>
    <w:rsid w:val="00DB7AE5"/>
    <w:rsid w:val="00DC2B6B"/>
    <w:rsid w:val="00DC77E1"/>
    <w:rsid w:val="00DE121A"/>
    <w:rsid w:val="00DF4D67"/>
    <w:rsid w:val="00DF7A76"/>
    <w:rsid w:val="00E00F78"/>
    <w:rsid w:val="00E0289D"/>
    <w:rsid w:val="00E24A0F"/>
    <w:rsid w:val="00E24E04"/>
    <w:rsid w:val="00E26247"/>
    <w:rsid w:val="00E271BA"/>
    <w:rsid w:val="00E31518"/>
    <w:rsid w:val="00E37438"/>
    <w:rsid w:val="00E50BFF"/>
    <w:rsid w:val="00E55BA6"/>
    <w:rsid w:val="00E63A9A"/>
    <w:rsid w:val="00E667C8"/>
    <w:rsid w:val="00E834FF"/>
    <w:rsid w:val="00E83FA2"/>
    <w:rsid w:val="00E84E80"/>
    <w:rsid w:val="00E93C02"/>
    <w:rsid w:val="00EA230D"/>
    <w:rsid w:val="00EA3146"/>
    <w:rsid w:val="00EC21B9"/>
    <w:rsid w:val="00EC2A13"/>
    <w:rsid w:val="00EC38FA"/>
    <w:rsid w:val="00EC7F37"/>
    <w:rsid w:val="00ED37E5"/>
    <w:rsid w:val="00EE1217"/>
    <w:rsid w:val="00EF25ED"/>
    <w:rsid w:val="00EF4440"/>
    <w:rsid w:val="00EF47CF"/>
    <w:rsid w:val="00EF5FB2"/>
    <w:rsid w:val="00EF6B3C"/>
    <w:rsid w:val="00F06B1D"/>
    <w:rsid w:val="00F152D5"/>
    <w:rsid w:val="00F15CBA"/>
    <w:rsid w:val="00F17B14"/>
    <w:rsid w:val="00F200A1"/>
    <w:rsid w:val="00F341B6"/>
    <w:rsid w:val="00F4311E"/>
    <w:rsid w:val="00F4415B"/>
    <w:rsid w:val="00F472B8"/>
    <w:rsid w:val="00F5547A"/>
    <w:rsid w:val="00F62C23"/>
    <w:rsid w:val="00F655A1"/>
    <w:rsid w:val="00F73A03"/>
    <w:rsid w:val="00F75934"/>
    <w:rsid w:val="00F80900"/>
    <w:rsid w:val="00F84809"/>
    <w:rsid w:val="00FA21DE"/>
    <w:rsid w:val="00FA650A"/>
    <w:rsid w:val="00FB21C2"/>
    <w:rsid w:val="00FB5FF5"/>
    <w:rsid w:val="00FC06E5"/>
    <w:rsid w:val="00FD2FD7"/>
    <w:rsid w:val="00FD48D5"/>
    <w:rsid w:val="00FD4AF1"/>
    <w:rsid w:val="00FD5ECB"/>
    <w:rsid w:val="00FF3D1C"/>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paragraph" w:customStyle="1" w:styleId="p2">
    <w:name w:val="p2"/>
    <w:basedOn w:val="Normal"/>
    <w:rsid w:val="009B5BEB"/>
    <w:pPr>
      <w:spacing w:before="100" w:beforeAutospacing="1" w:after="100" w:afterAutospacing="1"/>
    </w:pPr>
    <w:rPr>
      <w:rFonts w:ascii="Calibri" w:eastAsiaTheme="minorEastAsia" w:hAnsi="Calibri" w:cs="Calibri"/>
      <w:sz w:val="22"/>
      <w:szCs w:val="22"/>
    </w:rPr>
  </w:style>
  <w:style w:type="paragraph" w:customStyle="1" w:styleId="p1">
    <w:name w:val="p1"/>
    <w:basedOn w:val="Normal"/>
    <w:rsid w:val="009B5BEB"/>
    <w:pPr>
      <w:spacing w:before="100" w:beforeAutospacing="1" w:after="100" w:afterAutospacing="1"/>
    </w:pPr>
    <w:rPr>
      <w:rFonts w:ascii="Calibri" w:eastAsiaTheme="minorEastAsia" w:hAnsi="Calibri" w:cs="Calibri"/>
      <w:sz w:val="22"/>
      <w:szCs w:val="22"/>
    </w:rPr>
  </w:style>
  <w:style w:type="character" w:customStyle="1" w:styleId="s1">
    <w:name w:val="s1"/>
    <w:basedOn w:val="DefaultParagraphFont"/>
    <w:rsid w:val="009B5BEB"/>
  </w:style>
  <w:style w:type="character" w:customStyle="1" w:styleId="s2">
    <w:name w:val="s2"/>
    <w:basedOn w:val="DefaultParagraphFont"/>
    <w:rsid w:val="009B5B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698411">
      <w:bodyDiv w:val="1"/>
      <w:marLeft w:val="0"/>
      <w:marRight w:val="0"/>
      <w:marTop w:val="0"/>
      <w:marBottom w:val="0"/>
      <w:divBdr>
        <w:top w:val="none" w:sz="0" w:space="0" w:color="auto"/>
        <w:left w:val="none" w:sz="0" w:space="0" w:color="auto"/>
        <w:bottom w:val="none" w:sz="0" w:space="0" w:color="auto"/>
        <w:right w:val="none" w:sz="0" w:space="0" w:color="auto"/>
      </w:divBdr>
    </w:div>
    <w:div w:id="1099836064">
      <w:bodyDiv w:val="1"/>
      <w:marLeft w:val="0"/>
      <w:marRight w:val="0"/>
      <w:marTop w:val="0"/>
      <w:marBottom w:val="0"/>
      <w:divBdr>
        <w:top w:val="none" w:sz="0" w:space="0" w:color="auto"/>
        <w:left w:val="none" w:sz="0" w:space="0" w:color="auto"/>
        <w:bottom w:val="none" w:sz="0" w:space="0" w:color="auto"/>
        <w:right w:val="none" w:sz="0" w:space="0" w:color="auto"/>
      </w:divBdr>
    </w:div>
    <w:div w:id="1114128947">
      <w:bodyDiv w:val="1"/>
      <w:marLeft w:val="0"/>
      <w:marRight w:val="0"/>
      <w:marTop w:val="0"/>
      <w:marBottom w:val="0"/>
      <w:divBdr>
        <w:top w:val="none" w:sz="0" w:space="0" w:color="auto"/>
        <w:left w:val="none" w:sz="0" w:space="0" w:color="auto"/>
        <w:bottom w:val="none" w:sz="0" w:space="0" w:color="auto"/>
        <w:right w:val="none" w:sz="0" w:space="0" w:color="auto"/>
      </w:divBdr>
    </w:div>
    <w:div w:id="1592658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ustomXml" Target="ink/ink3.xm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2.xml"/><Relationship Id="rId5" Type="http://schemas.openxmlformats.org/officeDocument/2006/relationships/webSettings" Target="webSettings.xml"/><Relationship Id="rId15" Type="http://schemas.openxmlformats.org/officeDocument/2006/relationships/customXml" Target="ink/ink4.xm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18T12:46:46.040"/>
    </inkml:context>
    <inkml:brush xml:id="br0">
      <inkml:brushProperty name="width" value="0.05" units="cm"/>
      <inkml:brushProperty name="height" value="0.05" units="cm"/>
    </inkml:brush>
  </inkml:definitions>
  <inkml:trace contextRef="#ctx0" brushRef="#br0">0 1002 24575,'1'7'0,"1"1"0,-1-1 0,1 0 0,1 0 0,-1 0 0,7 10 0,-1 1 0,1-1 0,0 1 0,2-2 0,0 1 0,14 15 0,-3-4 0,-17-22 0,-1-1 0,1 0 0,0 0 0,0 0 0,1-1 0,0 1 0,-1-2 0,13 7 0,-14-8 0,-1 0 0,1-1 0,0 1 0,0-1 0,1 0 0,-1 0 0,0 0 0,0-1 0,0 0 0,1 1 0,-1-2 0,0 1 0,0 0 0,1-1 0,6-1 0,-1-3 0,1 0 0,-1 0 0,0 0 0,-1-1 0,1-1 0,-1 0 0,12-12 0,56-65 0,-56 59 0,636-701 0,-585 653 0,162-125 0,-143 122-526,-78 65-313,-1 0-5987</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18T12:47:31.341"/>
    </inkml:context>
    <inkml:brush xml:id="br0">
      <inkml:brushProperty name="width" value="0.05" units="cm"/>
      <inkml:brushProperty name="height" value="0.05" units="cm"/>
    </inkml:brush>
  </inkml:definitions>
  <inkml:trace contextRef="#ctx0" brushRef="#br0">0 537 24575,'1'5'0,"-1"-1"0,1 1 0,0 0 0,1-1 0,-1 1 0,1-1 0,0 0 0,0 0 0,0 1 0,1-1 0,-1-1 0,7 8 0,-2-2 0,1-1 0,0 0 0,1 0 0,11 8 0,-17-15 0,0 1 0,0-1 0,1 0 0,-1 0 0,0 0 0,0 0 0,1-1 0,-1 1 0,0-1 0,1 0 0,-1 0 0,1 0 0,-1 0 0,0-1 0,1 1 0,-1-1 0,0 0 0,0 0 0,0 0 0,1 0 0,-1-1 0,4-2 0,9-5 0,0 0 0,26-22 0,-30 22 0,132-115 0,-47 37 0,58-63 0,-110 104 0,-38 38 0,10-10 0,1 0 0,0 2 0,1 0 0,1 1 0,28-17 0,-39 27-39,-1-1 0,0 0 0,0-1 0,6-7 0,-3 3-1131,-1 3-5656</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18T12:47:38.053"/>
    </inkml:context>
    <inkml:brush xml:id="br0">
      <inkml:brushProperty name="width" value="0.05" units="cm"/>
      <inkml:brushProperty name="height" value="0.05" units="cm"/>
    </inkml:brush>
  </inkml:definitions>
  <inkml:trace contextRef="#ctx0" brushRef="#br0">0 548 24575,'90'100'0,"-86"-96"0,-1 0 0,1 0 0,-1-1 0,1 1 0,0-1 0,1 0 0,-1 0 0,0-1 0,1 1 0,0-1 0,0 0 0,-1 0 0,1 0 0,0-1 0,0 0 0,0 0 0,1 0 0,-1 0 0,0-1 0,0 0 0,0 0 0,1-1 0,-1 1 0,0-1 0,0 0 0,0 0 0,0-1 0,0 0 0,0 0 0,-1 0 0,1 0 0,0-1 0,-1 1 0,0-1 0,6-5 0,89-65 0,-57 45 0,-1-3 0,38-38 0,-45 38 0,1 2 0,48-30 0,-52 37 0,49-29 0,-51 36 0,1 2 0,0 0 0,1 2 0,1 2 0,34-6 0,-52 10 0,-1 0 0,1-1 0,-1-1 0,0 0 0,0 0 0,20-17 0,36-20 0,36-14 0,-56 32-1365,-34 20-5461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18T12:47:41.566"/>
    </inkml:context>
    <inkml:brush xml:id="br0">
      <inkml:brushProperty name="width" value="0.05" units="cm"/>
      <inkml:brushProperty name="height" value="0.05" units="cm"/>
    </inkml:brush>
  </inkml:definitions>
  <inkml:trace contextRef="#ctx0" brushRef="#br0">0 699 24575,'5'2'0,"-1"-1"0,0 1 0,1 0 0,-1 1 0,0-1 0,0 1 0,0-1 0,0 1 0,5 5 0,6 4 0,40 20 0,-37-21 0,1-1 0,19 17 0,-33-23 0,0-1 0,0 1 0,1-1 0,-1 0 0,1-1 0,0 1 0,-1-1 0,1 0 0,1 0 0,-1-1 0,9 1 0,-4-1 0,0-1 0,0 0 0,1-1 0,-1 0 0,21-6 0,3-3 0,-1-3 0,64-32 0,-78 35 0,47-25 0,105-75 0,50-60 0,-125 93 0,319-225 0,-341 245-1365,-60 44-5461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3384</TotalTime>
  <Pages>4</Pages>
  <Words>1604</Words>
  <Characters>9146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10729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Naira Da Costa</cp:lastModifiedBy>
  <cp:revision>94</cp:revision>
  <cp:lastPrinted>2008-04-14T13:39:00Z</cp:lastPrinted>
  <dcterms:created xsi:type="dcterms:W3CDTF">2022-06-18T12:40:00Z</dcterms:created>
  <dcterms:modified xsi:type="dcterms:W3CDTF">2022-06-20T21:09:00Z</dcterms:modified>
</cp:coreProperties>
</file>