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Arial" w:hAnsi="Times New Roman" w:cs="Arial"/>
          <w:color w:val="4F81BD" w:themeColor="accent1"/>
          <w:sz w:val="24"/>
          <w:lang w:val="en-GB" w:eastAsia="en-GB"/>
        </w:rPr>
        <w:id w:val="-1926947270"/>
        <w:docPartObj>
          <w:docPartGallery w:val="Cover Pages"/>
          <w:docPartUnique/>
        </w:docPartObj>
      </w:sdtPr>
      <w:sdtEndPr>
        <w:rPr>
          <w:rFonts w:ascii="Arial" w:hAnsi="Arial"/>
          <w:color w:val="auto"/>
        </w:rPr>
      </w:sdtEndPr>
      <w:sdtContent>
        <w:p w14:paraId="73A5C912" w14:textId="0C8E34F9" w:rsidR="001E2FF3" w:rsidRDefault="001E2FF3">
          <w:pPr>
            <w:pStyle w:val="NoSpacing"/>
            <w:spacing w:before="1540" w:after="240"/>
            <w:jc w:val="center"/>
            <w:rPr>
              <w:color w:val="4F81BD" w:themeColor="accent1"/>
            </w:rPr>
          </w:pPr>
          <w:r>
            <w:rPr>
              <w:noProof/>
              <w:color w:val="4F81BD" w:themeColor="accent1"/>
              <w:lang w:val="en-GB" w:eastAsia="en-GB" w:bidi="bn-BD"/>
            </w:rPr>
            <w:drawing>
              <wp:inline distT="0" distB="0" distL="0" distR="0" wp14:anchorId="030BB448" wp14:editId="730FCD7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A1FAEE7" w14:textId="10D91899" w:rsidR="001E2FF3" w:rsidRPr="001E2FF3" w:rsidRDefault="001E2FF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b/>
              <w:bCs/>
              <w:caps/>
              <w:color w:val="4F81BD" w:themeColor="accent1"/>
              <w:sz w:val="180"/>
              <w:szCs w:val="180"/>
            </w:rPr>
          </w:pPr>
          <w:r w:rsidRPr="001E2FF3">
            <w:rPr>
              <w:rFonts w:ascii="Arial" w:hAnsi="Arial" w:cs="Arial"/>
              <w:b/>
              <w:bCs/>
              <w:color w:val="4F81BD" w:themeColor="accent1"/>
              <w:sz w:val="36"/>
              <w:szCs w:val="36"/>
            </w:rPr>
            <w:t xml:space="preserve">The Importance </w:t>
          </w:r>
          <w:r>
            <w:rPr>
              <w:rFonts w:ascii="Arial" w:hAnsi="Arial" w:cs="Arial"/>
              <w:b/>
              <w:bCs/>
              <w:color w:val="4F81BD" w:themeColor="accent1"/>
              <w:sz w:val="36"/>
              <w:szCs w:val="36"/>
            </w:rPr>
            <w:t>o</w:t>
          </w:r>
          <w:r w:rsidRPr="001E2FF3">
            <w:rPr>
              <w:rFonts w:ascii="Arial" w:hAnsi="Arial" w:cs="Arial"/>
              <w:b/>
              <w:bCs/>
              <w:color w:val="4F81BD" w:themeColor="accent1"/>
              <w:sz w:val="36"/>
              <w:szCs w:val="36"/>
            </w:rPr>
            <w:t>f Effectively Monitoring Guest Service Approaches</w:t>
          </w:r>
        </w:p>
        <w:p w14:paraId="6C859507" w14:textId="3774F327" w:rsidR="001E2FF3" w:rsidRDefault="001E2FF3">
          <w:pPr>
            <w:pStyle w:val="NoSpacing"/>
            <w:jc w:val="center"/>
            <w:rPr>
              <w:color w:val="4F81BD" w:themeColor="accent1"/>
              <w:sz w:val="28"/>
              <w:szCs w:val="28"/>
            </w:rPr>
          </w:pPr>
          <w:r w:rsidRPr="001E2FF3">
            <w:rPr>
              <w:color w:val="4F81BD" w:themeColor="accent1"/>
              <w:sz w:val="28"/>
              <w:szCs w:val="28"/>
            </w:rPr>
            <w:t>BMIH4003</w:t>
          </w:r>
          <w:r>
            <w:rPr>
              <w:color w:val="4F81BD" w:themeColor="accent1"/>
              <w:sz w:val="28"/>
              <w:szCs w:val="28"/>
            </w:rPr>
            <w:t xml:space="preserve"> </w:t>
          </w:r>
          <w:r w:rsidR="00E40003" w:rsidRPr="00E40003">
            <w:rPr>
              <w:color w:val="4F81BD" w:themeColor="accent1"/>
              <w:sz w:val="28"/>
              <w:szCs w:val="28"/>
            </w:rPr>
            <w:t>Hospitality and Guest Services</w:t>
          </w:r>
        </w:p>
        <w:p w14:paraId="64D70668" w14:textId="5A92BCCD" w:rsidR="00E40003" w:rsidRDefault="00E40003">
          <w:pPr>
            <w:pStyle w:val="NoSpacing"/>
            <w:jc w:val="center"/>
            <w:rPr>
              <w:color w:val="4F81BD" w:themeColor="accent1"/>
              <w:sz w:val="28"/>
              <w:szCs w:val="28"/>
            </w:rPr>
          </w:pPr>
          <w:r w:rsidRPr="00E40003">
            <w:rPr>
              <w:color w:val="4F81BD" w:themeColor="accent1"/>
              <w:sz w:val="28"/>
              <w:szCs w:val="28"/>
            </w:rPr>
            <w:t>International Hotel Management</w:t>
          </w:r>
        </w:p>
        <w:p w14:paraId="2966600B" w14:textId="4A6530F7" w:rsidR="00E40003" w:rsidRDefault="00E40003">
          <w:pPr>
            <w:pStyle w:val="NoSpacing"/>
            <w:jc w:val="center"/>
            <w:rPr>
              <w:color w:val="4F81BD" w:themeColor="accent1"/>
              <w:sz w:val="28"/>
              <w:szCs w:val="28"/>
            </w:rPr>
          </w:pPr>
          <w:r>
            <w:rPr>
              <w:color w:val="4F81BD" w:themeColor="accent1"/>
              <w:sz w:val="28"/>
              <w:szCs w:val="28"/>
            </w:rPr>
            <w:t>Student Name:</w:t>
          </w:r>
          <w:r w:rsidR="00C713D0">
            <w:rPr>
              <w:color w:val="4F81BD" w:themeColor="accent1"/>
              <w:sz w:val="28"/>
              <w:szCs w:val="28"/>
            </w:rPr>
            <w:t xml:space="preserve"> </w:t>
          </w:r>
          <w:r w:rsidR="00C713D0" w:rsidRPr="00C713D0">
            <w:rPr>
              <w:color w:val="4F81BD" w:themeColor="accent1"/>
              <w:sz w:val="28"/>
              <w:szCs w:val="28"/>
            </w:rPr>
            <w:t>Anna Piotrowska</w:t>
          </w:r>
        </w:p>
        <w:p w14:paraId="3570C522" w14:textId="1C9D4687" w:rsidR="00E40003" w:rsidRDefault="00E40003">
          <w:pPr>
            <w:pStyle w:val="NoSpacing"/>
            <w:jc w:val="center"/>
            <w:rPr>
              <w:color w:val="4F81BD" w:themeColor="accent1"/>
              <w:sz w:val="28"/>
              <w:szCs w:val="28"/>
            </w:rPr>
          </w:pPr>
          <w:r>
            <w:rPr>
              <w:color w:val="4F81BD" w:themeColor="accent1"/>
              <w:sz w:val="28"/>
              <w:szCs w:val="28"/>
            </w:rPr>
            <w:t>Student ID:</w:t>
          </w:r>
          <w:r w:rsidR="00C51251">
            <w:rPr>
              <w:color w:val="4F81BD" w:themeColor="accent1"/>
              <w:sz w:val="28"/>
              <w:szCs w:val="28"/>
            </w:rPr>
            <w:t xml:space="preserve"> </w:t>
          </w:r>
          <w:r w:rsidR="00C51251" w:rsidRPr="00C51251">
            <w:rPr>
              <w:color w:val="4F81BD" w:themeColor="accent1"/>
              <w:sz w:val="28"/>
              <w:szCs w:val="28"/>
            </w:rPr>
            <w:t>2244683</w:t>
          </w:r>
        </w:p>
        <w:p w14:paraId="58A76FC6" w14:textId="434690CB" w:rsidR="00C51251" w:rsidRDefault="00C51251">
          <w:pPr>
            <w:pStyle w:val="NoSpacing"/>
            <w:jc w:val="center"/>
            <w:rPr>
              <w:color w:val="4F81BD" w:themeColor="accent1"/>
              <w:sz w:val="28"/>
              <w:szCs w:val="28"/>
            </w:rPr>
          </w:pPr>
          <w:r>
            <w:rPr>
              <w:color w:val="4F81BD" w:themeColor="accent1"/>
              <w:sz w:val="28"/>
              <w:szCs w:val="28"/>
            </w:rPr>
            <w:t>Word Count: 1550</w:t>
          </w:r>
          <w:bookmarkStart w:id="0" w:name="_GoBack"/>
          <w:bookmarkEnd w:id="0"/>
        </w:p>
        <w:p w14:paraId="5BB327D3" w14:textId="7FD02DF0" w:rsidR="001E2FF3" w:rsidRDefault="001E2FF3">
          <w:pPr>
            <w:pStyle w:val="NoSpacing"/>
            <w:spacing w:before="480"/>
            <w:jc w:val="center"/>
            <w:rPr>
              <w:color w:val="4F81BD" w:themeColor="accent1"/>
            </w:rPr>
          </w:pPr>
          <w:r>
            <w:rPr>
              <w:noProof/>
              <w:color w:val="4F81BD" w:themeColor="accent1"/>
              <w:lang w:val="en-GB" w:eastAsia="en-GB" w:bidi="bn-BD"/>
            </w:rPr>
            <w:drawing>
              <wp:inline distT="0" distB="0" distL="0" distR="0" wp14:anchorId="1A8B6585" wp14:editId="707F59E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9ECF68" w14:textId="0A387EFE" w:rsidR="001E2FF3" w:rsidRDefault="001E2FF3">
          <w:pPr>
            <w:spacing w:before="0" w:after="200"/>
            <w:jc w:val="left"/>
            <w:rPr>
              <w:rFonts w:ascii="Arial" w:hAnsi="Arial"/>
            </w:rPr>
          </w:pPr>
          <w:r>
            <w:rPr>
              <w:rFonts w:ascii="Arial" w:hAnsi="Arial"/>
            </w:rPr>
            <w:br w:type="page"/>
          </w:r>
        </w:p>
      </w:sdtContent>
    </w:sdt>
    <w:p w14:paraId="75F8B2F3" w14:textId="4CEAE602" w:rsidR="003662B6" w:rsidRPr="001E2FF3" w:rsidRDefault="003662B6" w:rsidP="004322AF">
      <w:pPr>
        <w:spacing w:line="360" w:lineRule="auto"/>
        <w:rPr>
          <w:rFonts w:ascii="Arial" w:hAnsi="Arial"/>
          <w:b/>
          <w:bCs/>
          <w:sz w:val="32"/>
          <w:szCs w:val="28"/>
          <w:u w:val="double"/>
        </w:rPr>
      </w:pPr>
      <w:r w:rsidRPr="001E2FF3">
        <w:rPr>
          <w:rFonts w:ascii="Arial" w:hAnsi="Arial"/>
          <w:b/>
          <w:bCs/>
          <w:sz w:val="32"/>
          <w:szCs w:val="28"/>
          <w:u w:val="double"/>
        </w:rPr>
        <w:lastRenderedPageBreak/>
        <w:t>Executive Summary</w:t>
      </w:r>
    </w:p>
    <w:p w14:paraId="6A86BDB4" w14:textId="7EE6BC51" w:rsidR="003662B6" w:rsidRPr="004322AF" w:rsidRDefault="00EE7435" w:rsidP="004322AF">
      <w:pPr>
        <w:spacing w:before="0" w:after="200" w:line="360" w:lineRule="auto"/>
        <w:rPr>
          <w:rFonts w:ascii="Arial" w:hAnsi="Arial"/>
        </w:rPr>
      </w:pPr>
      <w:r>
        <w:rPr>
          <w:rFonts w:ascii="Arial" w:hAnsi="Arial"/>
        </w:rPr>
        <w:t xml:space="preserve">Guest management is very crucial for hospitality industry. </w:t>
      </w:r>
      <w:r w:rsidR="004322AF" w:rsidRPr="004322AF">
        <w:rPr>
          <w:rFonts w:ascii="Arial" w:hAnsi="Arial"/>
        </w:rPr>
        <w:t xml:space="preserve">This </w:t>
      </w:r>
      <w:r>
        <w:rPr>
          <w:rFonts w:ascii="Arial" w:hAnsi="Arial"/>
        </w:rPr>
        <w:t>report</w:t>
      </w:r>
      <w:r w:rsidR="004322AF" w:rsidRPr="004322AF">
        <w:rPr>
          <w:rFonts w:ascii="Arial" w:hAnsi="Arial"/>
        </w:rPr>
        <w:t xml:space="preserve"> gives a concise summary of the most important </w:t>
      </w:r>
      <w:r>
        <w:rPr>
          <w:rFonts w:ascii="Arial" w:hAnsi="Arial"/>
        </w:rPr>
        <w:t>strategies</w:t>
      </w:r>
      <w:r w:rsidR="004322AF" w:rsidRPr="004322AF">
        <w:rPr>
          <w:rFonts w:ascii="Arial" w:hAnsi="Arial"/>
        </w:rPr>
        <w:t xml:space="preserve"> for bettering hospitality in</w:t>
      </w:r>
      <w:r>
        <w:rPr>
          <w:rFonts w:ascii="Arial" w:hAnsi="Arial"/>
        </w:rPr>
        <w:t>dustry in</w:t>
      </w:r>
      <w:r w:rsidR="004322AF" w:rsidRPr="004322AF">
        <w:rPr>
          <w:rFonts w:ascii="Arial" w:hAnsi="Arial"/>
        </w:rPr>
        <w:t xml:space="preserve"> the UK. It highlights the significance of an established service culture, as seen by the methods used at The Langham and The Balmoral, in creating a unique and memorable experience for each visitor. The re</w:t>
      </w:r>
      <w:r w:rsidR="00D71F49">
        <w:rPr>
          <w:rFonts w:ascii="Arial" w:hAnsi="Arial"/>
        </w:rPr>
        <w:t>port</w:t>
      </w:r>
      <w:r w:rsidR="004322AF" w:rsidRPr="004322AF">
        <w:rPr>
          <w:rFonts w:ascii="Arial" w:hAnsi="Arial"/>
        </w:rPr>
        <w:t xml:space="preserve"> uses Premier Inn and The Four Seasons as case studies to emphasize the importance of brand consistency and excellent operational standards. It also highlights the expanding role of technology in defining guest experiences, citing app-based efforts by Marriott and a virtual assistant at The Edwardian Hotels as examples. It also highlights the importance of loyalty programs like Hilton's in retaining customers and attracting new ones. Guest pleasure, loyalty, and the hotel's competitive edge are all boosted by implementing these </w:t>
      </w:r>
      <w:r w:rsidR="00D71F49">
        <w:rPr>
          <w:rFonts w:ascii="Arial" w:hAnsi="Arial"/>
        </w:rPr>
        <w:t>strategies</w:t>
      </w:r>
      <w:r w:rsidR="004322AF" w:rsidRPr="004322AF">
        <w:rPr>
          <w:rFonts w:ascii="Arial" w:hAnsi="Arial"/>
        </w:rPr>
        <w:t>.</w:t>
      </w:r>
      <w:r w:rsidR="003662B6" w:rsidRPr="004322AF">
        <w:rPr>
          <w:rFonts w:ascii="Arial" w:hAnsi="Arial"/>
        </w:rPr>
        <w:br w:type="page"/>
      </w:r>
    </w:p>
    <w:sdt>
      <w:sdtPr>
        <w:rPr>
          <w:rFonts w:ascii="Times New Roman" w:eastAsia="Arial" w:hAnsi="Times New Roman" w:cs="Arial"/>
          <w:color w:val="auto"/>
          <w:sz w:val="24"/>
          <w:szCs w:val="22"/>
          <w:lang w:val="en-GB" w:eastAsia="en-GB"/>
        </w:rPr>
        <w:id w:val="-1311480004"/>
        <w:docPartObj>
          <w:docPartGallery w:val="Table of Contents"/>
          <w:docPartUnique/>
        </w:docPartObj>
      </w:sdtPr>
      <w:sdtEndPr>
        <w:rPr>
          <w:b/>
          <w:bCs/>
          <w:noProof/>
        </w:rPr>
      </w:sdtEndPr>
      <w:sdtContent>
        <w:p w14:paraId="061F836C" w14:textId="627A9A9A" w:rsidR="001E2FF3" w:rsidRDefault="001E2FF3">
          <w:pPr>
            <w:pStyle w:val="TOCHeading"/>
          </w:pPr>
          <w:r>
            <w:t>Table of Contents</w:t>
          </w:r>
        </w:p>
        <w:p w14:paraId="529D3253" w14:textId="22C8FDA5" w:rsidR="00C51251" w:rsidRDefault="001E2FF3">
          <w:pPr>
            <w:pStyle w:val="TOC1"/>
            <w:tabs>
              <w:tab w:val="right" w:leader="dot" w:pos="9350"/>
            </w:tabs>
            <w:rPr>
              <w:rFonts w:asciiTheme="minorHAnsi" w:eastAsiaTheme="minorEastAsia" w:hAnsiTheme="minorHAnsi" w:cstheme="minorBidi"/>
              <w:noProof/>
              <w:sz w:val="22"/>
              <w:szCs w:val="28"/>
              <w:lang w:bidi="bn-BD"/>
            </w:rPr>
          </w:pPr>
          <w:r>
            <w:fldChar w:fldCharType="begin"/>
          </w:r>
          <w:r>
            <w:instrText xml:space="preserve"> TOC \o "1-3" \h \z \u </w:instrText>
          </w:r>
          <w:r>
            <w:fldChar w:fldCharType="separate"/>
          </w:r>
          <w:hyperlink w:anchor="_Toc150426613" w:history="1">
            <w:r w:rsidR="00C51251" w:rsidRPr="006C6A7F">
              <w:rPr>
                <w:rStyle w:val="Hyperlink"/>
                <w:noProof/>
              </w:rPr>
              <w:t>Introduction</w:t>
            </w:r>
            <w:r w:rsidR="00C51251">
              <w:rPr>
                <w:noProof/>
                <w:webHidden/>
              </w:rPr>
              <w:tab/>
            </w:r>
            <w:r w:rsidR="00C51251">
              <w:rPr>
                <w:noProof/>
                <w:webHidden/>
              </w:rPr>
              <w:fldChar w:fldCharType="begin"/>
            </w:r>
            <w:r w:rsidR="00C51251">
              <w:rPr>
                <w:noProof/>
                <w:webHidden/>
              </w:rPr>
              <w:instrText xml:space="preserve"> PAGEREF _Toc150426613 \h </w:instrText>
            </w:r>
            <w:r w:rsidR="00C51251">
              <w:rPr>
                <w:noProof/>
                <w:webHidden/>
              </w:rPr>
            </w:r>
            <w:r w:rsidR="00C51251">
              <w:rPr>
                <w:noProof/>
                <w:webHidden/>
              </w:rPr>
              <w:fldChar w:fldCharType="separate"/>
            </w:r>
            <w:r w:rsidR="00C51251">
              <w:rPr>
                <w:noProof/>
                <w:webHidden/>
              </w:rPr>
              <w:t>1</w:t>
            </w:r>
            <w:r w:rsidR="00C51251">
              <w:rPr>
                <w:noProof/>
                <w:webHidden/>
              </w:rPr>
              <w:fldChar w:fldCharType="end"/>
            </w:r>
          </w:hyperlink>
        </w:p>
        <w:p w14:paraId="73A0696C" w14:textId="5602944B" w:rsidR="00C51251" w:rsidRDefault="00C51251">
          <w:pPr>
            <w:pStyle w:val="TOC1"/>
            <w:tabs>
              <w:tab w:val="right" w:leader="dot" w:pos="9350"/>
            </w:tabs>
            <w:rPr>
              <w:rFonts w:asciiTheme="minorHAnsi" w:eastAsiaTheme="minorEastAsia" w:hAnsiTheme="minorHAnsi" w:cstheme="minorBidi"/>
              <w:noProof/>
              <w:sz w:val="22"/>
              <w:szCs w:val="28"/>
              <w:lang w:bidi="bn-BD"/>
            </w:rPr>
          </w:pPr>
          <w:hyperlink w:anchor="_Toc150426614" w:history="1">
            <w:r w:rsidRPr="006C6A7F">
              <w:rPr>
                <w:rStyle w:val="Hyperlink"/>
                <w:noProof/>
              </w:rPr>
              <w:t>Understanding Effective Guess Management</w:t>
            </w:r>
            <w:r>
              <w:rPr>
                <w:noProof/>
                <w:webHidden/>
              </w:rPr>
              <w:tab/>
            </w:r>
            <w:r>
              <w:rPr>
                <w:noProof/>
                <w:webHidden/>
              </w:rPr>
              <w:fldChar w:fldCharType="begin"/>
            </w:r>
            <w:r>
              <w:rPr>
                <w:noProof/>
                <w:webHidden/>
              </w:rPr>
              <w:instrText xml:space="preserve"> PAGEREF _Toc150426614 \h </w:instrText>
            </w:r>
            <w:r>
              <w:rPr>
                <w:noProof/>
                <w:webHidden/>
              </w:rPr>
            </w:r>
            <w:r>
              <w:rPr>
                <w:noProof/>
                <w:webHidden/>
              </w:rPr>
              <w:fldChar w:fldCharType="separate"/>
            </w:r>
            <w:r>
              <w:rPr>
                <w:noProof/>
                <w:webHidden/>
              </w:rPr>
              <w:t>1</w:t>
            </w:r>
            <w:r>
              <w:rPr>
                <w:noProof/>
                <w:webHidden/>
              </w:rPr>
              <w:fldChar w:fldCharType="end"/>
            </w:r>
          </w:hyperlink>
        </w:p>
        <w:p w14:paraId="6BF95B2E" w14:textId="1B0278F6" w:rsidR="00C51251" w:rsidRDefault="00C51251">
          <w:pPr>
            <w:pStyle w:val="TOC1"/>
            <w:tabs>
              <w:tab w:val="right" w:leader="dot" w:pos="9350"/>
            </w:tabs>
            <w:rPr>
              <w:rFonts w:asciiTheme="minorHAnsi" w:eastAsiaTheme="minorEastAsia" w:hAnsiTheme="minorHAnsi" w:cstheme="minorBidi"/>
              <w:noProof/>
              <w:sz w:val="22"/>
              <w:szCs w:val="28"/>
              <w:lang w:bidi="bn-BD"/>
            </w:rPr>
          </w:pPr>
          <w:hyperlink w:anchor="_Toc150426615" w:history="1">
            <w:r w:rsidRPr="006C6A7F">
              <w:rPr>
                <w:rStyle w:val="Hyperlink"/>
                <w:noProof/>
              </w:rPr>
              <w:t>Importance of Reputation Management in Effective Guest Service Management</w:t>
            </w:r>
            <w:r>
              <w:rPr>
                <w:noProof/>
                <w:webHidden/>
              </w:rPr>
              <w:tab/>
            </w:r>
            <w:r>
              <w:rPr>
                <w:noProof/>
                <w:webHidden/>
              </w:rPr>
              <w:fldChar w:fldCharType="begin"/>
            </w:r>
            <w:r>
              <w:rPr>
                <w:noProof/>
                <w:webHidden/>
              </w:rPr>
              <w:instrText xml:space="preserve"> PAGEREF _Toc150426615 \h </w:instrText>
            </w:r>
            <w:r>
              <w:rPr>
                <w:noProof/>
                <w:webHidden/>
              </w:rPr>
            </w:r>
            <w:r>
              <w:rPr>
                <w:noProof/>
                <w:webHidden/>
              </w:rPr>
              <w:fldChar w:fldCharType="separate"/>
            </w:r>
            <w:r>
              <w:rPr>
                <w:noProof/>
                <w:webHidden/>
              </w:rPr>
              <w:t>2</w:t>
            </w:r>
            <w:r>
              <w:rPr>
                <w:noProof/>
                <w:webHidden/>
              </w:rPr>
              <w:fldChar w:fldCharType="end"/>
            </w:r>
          </w:hyperlink>
        </w:p>
        <w:p w14:paraId="582BD2CB" w14:textId="1065A107" w:rsidR="00C51251" w:rsidRDefault="00C51251">
          <w:pPr>
            <w:pStyle w:val="TOC1"/>
            <w:tabs>
              <w:tab w:val="right" w:leader="dot" w:pos="9350"/>
            </w:tabs>
            <w:rPr>
              <w:rFonts w:asciiTheme="minorHAnsi" w:eastAsiaTheme="minorEastAsia" w:hAnsiTheme="minorHAnsi" w:cstheme="minorBidi"/>
              <w:noProof/>
              <w:sz w:val="22"/>
              <w:szCs w:val="28"/>
              <w:lang w:bidi="bn-BD"/>
            </w:rPr>
          </w:pPr>
          <w:hyperlink w:anchor="_Toc150426616" w:history="1">
            <w:r w:rsidRPr="006C6A7F">
              <w:rPr>
                <w:rStyle w:val="Hyperlink"/>
                <w:noProof/>
              </w:rPr>
              <w:t>Importance of Service Culture in Effective Guest Service Management</w:t>
            </w:r>
            <w:r>
              <w:rPr>
                <w:noProof/>
                <w:webHidden/>
              </w:rPr>
              <w:tab/>
            </w:r>
            <w:r>
              <w:rPr>
                <w:noProof/>
                <w:webHidden/>
              </w:rPr>
              <w:fldChar w:fldCharType="begin"/>
            </w:r>
            <w:r>
              <w:rPr>
                <w:noProof/>
                <w:webHidden/>
              </w:rPr>
              <w:instrText xml:space="preserve"> PAGEREF _Toc150426616 \h </w:instrText>
            </w:r>
            <w:r>
              <w:rPr>
                <w:noProof/>
                <w:webHidden/>
              </w:rPr>
            </w:r>
            <w:r>
              <w:rPr>
                <w:noProof/>
                <w:webHidden/>
              </w:rPr>
              <w:fldChar w:fldCharType="separate"/>
            </w:r>
            <w:r>
              <w:rPr>
                <w:noProof/>
                <w:webHidden/>
              </w:rPr>
              <w:t>2</w:t>
            </w:r>
            <w:r>
              <w:rPr>
                <w:noProof/>
                <w:webHidden/>
              </w:rPr>
              <w:fldChar w:fldCharType="end"/>
            </w:r>
          </w:hyperlink>
        </w:p>
        <w:p w14:paraId="2442A2EB" w14:textId="4C5D1A0D" w:rsidR="00C51251" w:rsidRDefault="00C51251">
          <w:pPr>
            <w:pStyle w:val="TOC1"/>
            <w:tabs>
              <w:tab w:val="right" w:leader="dot" w:pos="9350"/>
            </w:tabs>
            <w:rPr>
              <w:rFonts w:asciiTheme="minorHAnsi" w:eastAsiaTheme="minorEastAsia" w:hAnsiTheme="minorHAnsi" w:cstheme="minorBidi"/>
              <w:noProof/>
              <w:sz w:val="22"/>
              <w:szCs w:val="28"/>
              <w:lang w:bidi="bn-BD"/>
            </w:rPr>
          </w:pPr>
          <w:hyperlink w:anchor="_Toc150426617" w:history="1">
            <w:r w:rsidRPr="006C6A7F">
              <w:rPr>
                <w:rStyle w:val="Hyperlink"/>
                <w:noProof/>
              </w:rPr>
              <w:t>Other Approaches to Effective Guest Service Monitoring</w:t>
            </w:r>
            <w:r>
              <w:rPr>
                <w:noProof/>
                <w:webHidden/>
              </w:rPr>
              <w:tab/>
            </w:r>
            <w:r>
              <w:rPr>
                <w:noProof/>
                <w:webHidden/>
              </w:rPr>
              <w:fldChar w:fldCharType="begin"/>
            </w:r>
            <w:r>
              <w:rPr>
                <w:noProof/>
                <w:webHidden/>
              </w:rPr>
              <w:instrText xml:space="preserve"> PAGEREF _Toc150426617 \h </w:instrText>
            </w:r>
            <w:r>
              <w:rPr>
                <w:noProof/>
                <w:webHidden/>
              </w:rPr>
            </w:r>
            <w:r>
              <w:rPr>
                <w:noProof/>
                <w:webHidden/>
              </w:rPr>
              <w:fldChar w:fldCharType="separate"/>
            </w:r>
            <w:r>
              <w:rPr>
                <w:noProof/>
                <w:webHidden/>
              </w:rPr>
              <w:t>3</w:t>
            </w:r>
            <w:r>
              <w:rPr>
                <w:noProof/>
                <w:webHidden/>
              </w:rPr>
              <w:fldChar w:fldCharType="end"/>
            </w:r>
          </w:hyperlink>
        </w:p>
        <w:p w14:paraId="2B70DDCD" w14:textId="78E8A404" w:rsidR="00C51251" w:rsidRDefault="00C51251">
          <w:pPr>
            <w:pStyle w:val="TOC2"/>
            <w:tabs>
              <w:tab w:val="right" w:leader="dot" w:pos="9350"/>
            </w:tabs>
            <w:rPr>
              <w:rFonts w:asciiTheme="minorHAnsi" w:eastAsiaTheme="minorEastAsia" w:hAnsiTheme="minorHAnsi" w:cstheme="minorBidi"/>
              <w:noProof/>
              <w:sz w:val="22"/>
              <w:szCs w:val="28"/>
              <w:lang w:bidi="bn-BD"/>
            </w:rPr>
          </w:pPr>
          <w:hyperlink w:anchor="_Toc150426618" w:history="1">
            <w:r w:rsidRPr="006C6A7F">
              <w:rPr>
                <w:rStyle w:val="Hyperlink"/>
                <w:noProof/>
              </w:rPr>
              <w:t>Brand Consistency</w:t>
            </w:r>
            <w:r>
              <w:rPr>
                <w:noProof/>
                <w:webHidden/>
              </w:rPr>
              <w:tab/>
            </w:r>
            <w:r>
              <w:rPr>
                <w:noProof/>
                <w:webHidden/>
              </w:rPr>
              <w:fldChar w:fldCharType="begin"/>
            </w:r>
            <w:r>
              <w:rPr>
                <w:noProof/>
                <w:webHidden/>
              </w:rPr>
              <w:instrText xml:space="preserve"> PAGEREF _Toc150426618 \h </w:instrText>
            </w:r>
            <w:r>
              <w:rPr>
                <w:noProof/>
                <w:webHidden/>
              </w:rPr>
            </w:r>
            <w:r>
              <w:rPr>
                <w:noProof/>
                <w:webHidden/>
              </w:rPr>
              <w:fldChar w:fldCharType="separate"/>
            </w:r>
            <w:r>
              <w:rPr>
                <w:noProof/>
                <w:webHidden/>
              </w:rPr>
              <w:t>3</w:t>
            </w:r>
            <w:r>
              <w:rPr>
                <w:noProof/>
                <w:webHidden/>
              </w:rPr>
              <w:fldChar w:fldCharType="end"/>
            </w:r>
          </w:hyperlink>
        </w:p>
        <w:p w14:paraId="23F9BF71" w14:textId="6A81026C" w:rsidR="00C51251" w:rsidRDefault="00C51251">
          <w:pPr>
            <w:pStyle w:val="TOC2"/>
            <w:tabs>
              <w:tab w:val="right" w:leader="dot" w:pos="9350"/>
            </w:tabs>
            <w:rPr>
              <w:rFonts w:asciiTheme="minorHAnsi" w:eastAsiaTheme="minorEastAsia" w:hAnsiTheme="minorHAnsi" w:cstheme="minorBidi"/>
              <w:noProof/>
              <w:sz w:val="22"/>
              <w:szCs w:val="28"/>
              <w:lang w:bidi="bn-BD"/>
            </w:rPr>
          </w:pPr>
          <w:hyperlink w:anchor="_Toc150426619" w:history="1">
            <w:r w:rsidRPr="006C6A7F">
              <w:rPr>
                <w:rStyle w:val="Hyperlink"/>
                <w:noProof/>
              </w:rPr>
              <w:t>Hotel Standards</w:t>
            </w:r>
            <w:r>
              <w:rPr>
                <w:noProof/>
                <w:webHidden/>
              </w:rPr>
              <w:tab/>
            </w:r>
            <w:r>
              <w:rPr>
                <w:noProof/>
                <w:webHidden/>
              </w:rPr>
              <w:fldChar w:fldCharType="begin"/>
            </w:r>
            <w:r>
              <w:rPr>
                <w:noProof/>
                <w:webHidden/>
              </w:rPr>
              <w:instrText xml:space="preserve"> PAGEREF _Toc150426619 \h </w:instrText>
            </w:r>
            <w:r>
              <w:rPr>
                <w:noProof/>
                <w:webHidden/>
              </w:rPr>
            </w:r>
            <w:r>
              <w:rPr>
                <w:noProof/>
                <w:webHidden/>
              </w:rPr>
              <w:fldChar w:fldCharType="separate"/>
            </w:r>
            <w:r>
              <w:rPr>
                <w:noProof/>
                <w:webHidden/>
              </w:rPr>
              <w:t>3</w:t>
            </w:r>
            <w:r>
              <w:rPr>
                <w:noProof/>
                <w:webHidden/>
              </w:rPr>
              <w:fldChar w:fldCharType="end"/>
            </w:r>
          </w:hyperlink>
        </w:p>
        <w:p w14:paraId="3F320DD8" w14:textId="0CF7B515" w:rsidR="00C51251" w:rsidRDefault="00C51251">
          <w:pPr>
            <w:pStyle w:val="TOC2"/>
            <w:tabs>
              <w:tab w:val="right" w:leader="dot" w:pos="9350"/>
            </w:tabs>
            <w:rPr>
              <w:rFonts w:asciiTheme="minorHAnsi" w:eastAsiaTheme="minorEastAsia" w:hAnsiTheme="minorHAnsi" w:cstheme="minorBidi"/>
              <w:noProof/>
              <w:sz w:val="22"/>
              <w:szCs w:val="28"/>
              <w:lang w:bidi="bn-BD"/>
            </w:rPr>
          </w:pPr>
          <w:hyperlink w:anchor="_Toc150426620" w:history="1">
            <w:r w:rsidRPr="006C6A7F">
              <w:rPr>
                <w:rStyle w:val="Hyperlink"/>
                <w:noProof/>
              </w:rPr>
              <w:t>Customer Loyalty</w:t>
            </w:r>
            <w:r>
              <w:rPr>
                <w:noProof/>
                <w:webHidden/>
              </w:rPr>
              <w:tab/>
            </w:r>
            <w:r>
              <w:rPr>
                <w:noProof/>
                <w:webHidden/>
              </w:rPr>
              <w:fldChar w:fldCharType="begin"/>
            </w:r>
            <w:r>
              <w:rPr>
                <w:noProof/>
                <w:webHidden/>
              </w:rPr>
              <w:instrText xml:space="preserve"> PAGEREF _Toc150426620 \h </w:instrText>
            </w:r>
            <w:r>
              <w:rPr>
                <w:noProof/>
                <w:webHidden/>
              </w:rPr>
            </w:r>
            <w:r>
              <w:rPr>
                <w:noProof/>
                <w:webHidden/>
              </w:rPr>
              <w:fldChar w:fldCharType="separate"/>
            </w:r>
            <w:r>
              <w:rPr>
                <w:noProof/>
                <w:webHidden/>
              </w:rPr>
              <w:t>3</w:t>
            </w:r>
            <w:r>
              <w:rPr>
                <w:noProof/>
                <w:webHidden/>
              </w:rPr>
              <w:fldChar w:fldCharType="end"/>
            </w:r>
          </w:hyperlink>
        </w:p>
        <w:p w14:paraId="7E49EF5B" w14:textId="27AA69AC" w:rsidR="00C51251" w:rsidRDefault="00C51251">
          <w:pPr>
            <w:pStyle w:val="TOC2"/>
            <w:tabs>
              <w:tab w:val="right" w:leader="dot" w:pos="9350"/>
            </w:tabs>
            <w:rPr>
              <w:rFonts w:asciiTheme="minorHAnsi" w:eastAsiaTheme="minorEastAsia" w:hAnsiTheme="minorHAnsi" w:cstheme="minorBidi"/>
              <w:noProof/>
              <w:sz w:val="22"/>
              <w:szCs w:val="28"/>
              <w:lang w:bidi="bn-BD"/>
            </w:rPr>
          </w:pPr>
          <w:hyperlink w:anchor="_Toc150426621" w:history="1">
            <w:r w:rsidRPr="006C6A7F">
              <w:rPr>
                <w:rStyle w:val="Hyperlink"/>
                <w:noProof/>
              </w:rPr>
              <w:t>Future Technological Impacts</w:t>
            </w:r>
            <w:r>
              <w:rPr>
                <w:noProof/>
                <w:webHidden/>
              </w:rPr>
              <w:tab/>
            </w:r>
            <w:r>
              <w:rPr>
                <w:noProof/>
                <w:webHidden/>
              </w:rPr>
              <w:fldChar w:fldCharType="begin"/>
            </w:r>
            <w:r>
              <w:rPr>
                <w:noProof/>
                <w:webHidden/>
              </w:rPr>
              <w:instrText xml:space="preserve"> PAGEREF _Toc150426621 \h </w:instrText>
            </w:r>
            <w:r>
              <w:rPr>
                <w:noProof/>
                <w:webHidden/>
              </w:rPr>
            </w:r>
            <w:r>
              <w:rPr>
                <w:noProof/>
                <w:webHidden/>
              </w:rPr>
              <w:fldChar w:fldCharType="separate"/>
            </w:r>
            <w:r>
              <w:rPr>
                <w:noProof/>
                <w:webHidden/>
              </w:rPr>
              <w:t>4</w:t>
            </w:r>
            <w:r>
              <w:rPr>
                <w:noProof/>
                <w:webHidden/>
              </w:rPr>
              <w:fldChar w:fldCharType="end"/>
            </w:r>
          </w:hyperlink>
        </w:p>
        <w:p w14:paraId="757078BB" w14:textId="0D8CA7F1" w:rsidR="00C51251" w:rsidRDefault="00C51251">
          <w:pPr>
            <w:pStyle w:val="TOC2"/>
            <w:tabs>
              <w:tab w:val="right" w:leader="dot" w:pos="9350"/>
            </w:tabs>
            <w:rPr>
              <w:rFonts w:asciiTheme="minorHAnsi" w:eastAsiaTheme="minorEastAsia" w:hAnsiTheme="minorHAnsi" w:cstheme="minorBidi"/>
              <w:noProof/>
              <w:sz w:val="22"/>
              <w:szCs w:val="28"/>
              <w:lang w:bidi="bn-BD"/>
            </w:rPr>
          </w:pPr>
          <w:hyperlink w:anchor="_Toc150426622" w:history="1">
            <w:r w:rsidRPr="006C6A7F">
              <w:rPr>
                <w:rStyle w:val="Hyperlink"/>
                <w:noProof/>
              </w:rPr>
              <w:t>Service failure</w:t>
            </w:r>
            <w:r>
              <w:rPr>
                <w:noProof/>
                <w:webHidden/>
              </w:rPr>
              <w:tab/>
            </w:r>
            <w:r>
              <w:rPr>
                <w:noProof/>
                <w:webHidden/>
              </w:rPr>
              <w:fldChar w:fldCharType="begin"/>
            </w:r>
            <w:r>
              <w:rPr>
                <w:noProof/>
                <w:webHidden/>
              </w:rPr>
              <w:instrText xml:space="preserve"> PAGEREF _Toc150426622 \h </w:instrText>
            </w:r>
            <w:r>
              <w:rPr>
                <w:noProof/>
                <w:webHidden/>
              </w:rPr>
            </w:r>
            <w:r>
              <w:rPr>
                <w:noProof/>
                <w:webHidden/>
              </w:rPr>
              <w:fldChar w:fldCharType="separate"/>
            </w:r>
            <w:r>
              <w:rPr>
                <w:noProof/>
                <w:webHidden/>
              </w:rPr>
              <w:t>4</w:t>
            </w:r>
            <w:r>
              <w:rPr>
                <w:noProof/>
                <w:webHidden/>
              </w:rPr>
              <w:fldChar w:fldCharType="end"/>
            </w:r>
          </w:hyperlink>
        </w:p>
        <w:p w14:paraId="76D495BE" w14:textId="4E7A1860" w:rsidR="00C51251" w:rsidRDefault="00C51251">
          <w:pPr>
            <w:pStyle w:val="TOC1"/>
            <w:tabs>
              <w:tab w:val="right" w:leader="dot" w:pos="9350"/>
            </w:tabs>
            <w:rPr>
              <w:rFonts w:asciiTheme="minorHAnsi" w:eastAsiaTheme="minorEastAsia" w:hAnsiTheme="minorHAnsi" w:cstheme="minorBidi"/>
              <w:noProof/>
              <w:sz w:val="22"/>
              <w:szCs w:val="28"/>
              <w:lang w:bidi="bn-BD"/>
            </w:rPr>
          </w:pPr>
          <w:hyperlink w:anchor="_Toc150426623" w:history="1">
            <w:r w:rsidRPr="006C6A7F">
              <w:rPr>
                <w:rStyle w:val="Hyperlink"/>
                <w:noProof/>
              </w:rPr>
              <w:t>Conclusion</w:t>
            </w:r>
            <w:r>
              <w:rPr>
                <w:noProof/>
                <w:webHidden/>
              </w:rPr>
              <w:tab/>
            </w:r>
            <w:r>
              <w:rPr>
                <w:noProof/>
                <w:webHidden/>
              </w:rPr>
              <w:fldChar w:fldCharType="begin"/>
            </w:r>
            <w:r>
              <w:rPr>
                <w:noProof/>
                <w:webHidden/>
              </w:rPr>
              <w:instrText xml:space="preserve"> PAGEREF _Toc150426623 \h </w:instrText>
            </w:r>
            <w:r>
              <w:rPr>
                <w:noProof/>
                <w:webHidden/>
              </w:rPr>
            </w:r>
            <w:r>
              <w:rPr>
                <w:noProof/>
                <w:webHidden/>
              </w:rPr>
              <w:fldChar w:fldCharType="separate"/>
            </w:r>
            <w:r>
              <w:rPr>
                <w:noProof/>
                <w:webHidden/>
              </w:rPr>
              <w:t>5</w:t>
            </w:r>
            <w:r>
              <w:rPr>
                <w:noProof/>
                <w:webHidden/>
              </w:rPr>
              <w:fldChar w:fldCharType="end"/>
            </w:r>
          </w:hyperlink>
        </w:p>
        <w:p w14:paraId="548184F2" w14:textId="4F434BAB" w:rsidR="00C51251" w:rsidRDefault="00C51251">
          <w:pPr>
            <w:pStyle w:val="TOC1"/>
            <w:tabs>
              <w:tab w:val="right" w:leader="dot" w:pos="9350"/>
            </w:tabs>
            <w:rPr>
              <w:rFonts w:asciiTheme="minorHAnsi" w:eastAsiaTheme="minorEastAsia" w:hAnsiTheme="minorHAnsi" w:cstheme="minorBidi"/>
              <w:noProof/>
              <w:sz w:val="22"/>
              <w:szCs w:val="28"/>
              <w:lang w:bidi="bn-BD"/>
            </w:rPr>
          </w:pPr>
          <w:hyperlink w:anchor="_Toc150426624" w:history="1">
            <w:r w:rsidRPr="006C6A7F">
              <w:rPr>
                <w:rStyle w:val="Hyperlink"/>
                <w:noProof/>
              </w:rPr>
              <w:t>Recommendations</w:t>
            </w:r>
            <w:r>
              <w:rPr>
                <w:noProof/>
                <w:webHidden/>
              </w:rPr>
              <w:tab/>
            </w:r>
            <w:r>
              <w:rPr>
                <w:noProof/>
                <w:webHidden/>
              </w:rPr>
              <w:fldChar w:fldCharType="begin"/>
            </w:r>
            <w:r>
              <w:rPr>
                <w:noProof/>
                <w:webHidden/>
              </w:rPr>
              <w:instrText xml:space="preserve"> PAGEREF _Toc150426624 \h </w:instrText>
            </w:r>
            <w:r>
              <w:rPr>
                <w:noProof/>
                <w:webHidden/>
              </w:rPr>
            </w:r>
            <w:r>
              <w:rPr>
                <w:noProof/>
                <w:webHidden/>
              </w:rPr>
              <w:fldChar w:fldCharType="separate"/>
            </w:r>
            <w:r>
              <w:rPr>
                <w:noProof/>
                <w:webHidden/>
              </w:rPr>
              <w:t>5</w:t>
            </w:r>
            <w:r>
              <w:rPr>
                <w:noProof/>
                <w:webHidden/>
              </w:rPr>
              <w:fldChar w:fldCharType="end"/>
            </w:r>
          </w:hyperlink>
        </w:p>
        <w:p w14:paraId="07D6198D" w14:textId="6541FC55" w:rsidR="00C51251" w:rsidRDefault="00C51251">
          <w:pPr>
            <w:pStyle w:val="TOC1"/>
            <w:tabs>
              <w:tab w:val="right" w:leader="dot" w:pos="9350"/>
            </w:tabs>
            <w:rPr>
              <w:rFonts w:asciiTheme="minorHAnsi" w:eastAsiaTheme="minorEastAsia" w:hAnsiTheme="minorHAnsi" w:cstheme="minorBidi"/>
              <w:noProof/>
              <w:sz w:val="22"/>
              <w:szCs w:val="28"/>
              <w:lang w:bidi="bn-BD"/>
            </w:rPr>
          </w:pPr>
          <w:hyperlink w:anchor="_Toc150426625" w:history="1">
            <w:r w:rsidRPr="006C6A7F">
              <w:rPr>
                <w:rStyle w:val="Hyperlink"/>
                <w:noProof/>
              </w:rPr>
              <w:t>References</w:t>
            </w:r>
            <w:r>
              <w:rPr>
                <w:noProof/>
                <w:webHidden/>
              </w:rPr>
              <w:tab/>
            </w:r>
            <w:r>
              <w:rPr>
                <w:noProof/>
                <w:webHidden/>
              </w:rPr>
              <w:fldChar w:fldCharType="begin"/>
            </w:r>
            <w:r>
              <w:rPr>
                <w:noProof/>
                <w:webHidden/>
              </w:rPr>
              <w:instrText xml:space="preserve"> PAGEREF _Toc150426625 \h </w:instrText>
            </w:r>
            <w:r>
              <w:rPr>
                <w:noProof/>
                <w:webHidden/>
              </w:rPr>
            </w:r>
            <w:r>
              <w:rPr>
                <w:noProof/>
                <w:webHidden/>
              </w:rPr>
              <w:fldChar w:fldCharType="separate"/>
            </w:r>
            <w:r>
              <w:rPr>
                <w:noProof/>
                <w:webHidden/>
              </w:rPr>
              <w:t>7</w:t>
            </w:r>
            <w:r>
              <w:rPr>
                <w:noProof/>
                <w:webHidden/>
              </w:rPr>
              <w:fldChar w:fldCharType="end"/>
            </w:r>
          </w:hyperlink>
        </w:p>
        <w:p w14:paraId="0201718C" w14:textId="5D459CCC" w:rsidR="001E2FF3" w:rsidRDefault="001E2FF3">
          <w:r>
            <w:rPr>
              <w:b/>
              <w:bCs/>
              <w:noProof/>
            </w:rPr>
            <w:fldChar w:fldCharType="end"/>
          </w:r>
        </w:p>
      </w:sdtContent>
    </w:sdt>
    <w:p w14:paraId="63E10DED" w14:textId="77777777" w:rsidR="001E2FF3" w:rsidRDefault="001E2FF3" w:rsidP="004322AF">
      <w:pPr>
        <w:spacing w:before="0" w:after="200" w:line="360" w:lineRule="auto"/>
        <w:rPr>
          <w:rFonts w:ascii="Arial" w:hAnsi="Arial"/>
        </w:rPr>
        <w:sectPr w:rsidR="001E2FF3" w:rsidSect="001E2FF3">
          <w:footerReference w:type="default" r:id="rId10"/>
          <w:pgSz w:w="12240" w:h="15840"/>
          <w:pgMar w:top="1440" w:right="1440" w:bottom="1440" w:left="1440" w:header="720" w:footer="720" w:gutter="0"/>
          <w:pgNumType w:start="0"/>
          <w:cols w:space="720"/>
          <w:titlePg/>
          <w:docGrid w:linePitch="360"/>
        </w:sectPr>
      </w:pPr>
    </w:p>
    <w:p w14:paraId="07A4D663" w14:textId="37ADC4B3" w:rsidR="00DF50B5" w:rsidRPr="004322AF" w:rsidRDefault="003662B6" w:rsidP="004322AF">
      <w:pPr>
        <w:pStyle w:val="Heading1"/>
      </w:pPr>
      <w:bookmarkStart w:id="1" w:name="_Toc150426613"/>
      <w:r w:rsidRPr="004322AF">
        <w:lastRenderedPageBreak/>
        <w:t>Introduction</w:t>
      </w:r>
      <w:bookmarkEnd w:id="1"/>
      <w:r w:rsidRPr="004322AF">
        <w:t xml:space="preserve"> </w:t>
      </w:r>
    </w:p>
    <w:p w14:paraId="67918F78" w14:textId="16E84716" w:rsidR="003662B6" w:rsidRPr="004322AF" w:rsidRDefault="00DE517D" w:rsidP="004322AF">
      <w:pPr>
        <w:spacing w:line="360" w:lineRule="auto"/>
        <w:rPr>
          <w:rFonts w:ascii="Arial" w:hAnsi="Arial"/>
        </w:rPr>
      </w:pPr>
      <w:r w:rsidRPr="004322AF">
        <w:rPr>
          <w:rFonts w:ascii="Arial" w:hAnsi="Arial"/>
        </w:rPr>
        <w:t xml:space="preserve">This </w:t>
      </w:r>
      <w:r w:rsidR="00D71F49">
        <w:rPr>
          <w:rFonts w:ascii="Arial" w:hAnsi="Arial"/>
        </w:rPr>
        <w:t>report</w:t>
      </w:r>
      <w:r w:rsidRPr="004322AF">
        <w:rPr>
          <w:rFonts w:ascii="Arial" w:hAnsi="Arial"/>
        </w:rPr>
        <w:t xml:space="preserve"> examines </w:t>
      </w:r>
      <w:r w:rsidR="00D71F49">
        <w:rPr>
          <w:rFonts w:ascii="Arial" w:hAnsi="Arial"/>
        </w:rPr>
        <w:t xml:space="preserve">the burning issues in the hospitality industry in the UK in contemporary times. Effecting guess management is very important in today’s competitive environment. The report discusses the importance of brand reputation and service culture in guess management thoroughly. It also goes through other factors like </w:t>
      </w:r>
      <w:r w:rsidRPr="004322AF">
        <w:rPr>
          <w:rFonts w:ascii="Arial" w:hAnsi="Arial"/>
        </w:rPr>
        <w:t xml:space="preserve">brand uniformity, the need </w:t>
      </w:r>
      <w:r w:rsidR="004322AF" w:rsidRPr="004322AF">
        <w:rPr>
          <w:rFonts w:ascii="Arial" w:hAnsi="Arial"/>
        </w:rPr>
        <w:t>to maintain</w:t>
      </w:r>
      <w:r w:rsidRPr="004322AF">
        <w:rPr>
          <w:rFonts w:ascii="Arial" w:hAnsi="Arial"/>
        </w:rPr>
        <w:t xml:space="preserve"> high hotel standards, the importance of nurturing customer loyalty, and the potential impact of technology developments</w:t>
      </w:r>
      <w:r w:rsidR="00D71F49">
        <w:rPr>
          <w:rFonts w:ascii="Arial" w:hAnsi="Arial"/>
        </w:rPr>
        <w:t>.</w:t>
      </w:r>
      <w:r w:rsidRPr="004322AF">
        <w:rPr>
          <w:rFonts w:ascii="Arial" w:hAnsi="Arial"/>
        </w:rPr>
        <w:t xml:space="preserve"> The </w:t>
      </w:r>
      <w:r w:rsidR="00D71F49">
        <w:rPr>
          <w:rFonts w:ascii="Arial" w:hAnsi="Arial"/>
        </w:rPr>
        <w:t>report uses various examples of hotels in UK</w:t>
      </w:r>
      <w:r w:rsidRPr="004322AF">
        <w:rPr>
          <w:rFonts w:ascii="Arial" w:hAnsi="Arial"/>
        </w:rPr>
        <w:t xml:space="preserve"> to emphasize the importance of focusing on guests' needs and the ways in which skilled service management can help a hotel thrive in a cutthroat industry.</w:t>
      </w:r>
    </w:p>
    <w:p w14:paraId="0590F08C" w14:textId="1FD49A37" w:rsidR="003662B6" w:rsidRPr="004322AF" w:rsidRDefault="003662B6" w:rsidP="004322AF">
      <w:pPr>
        <w:pStyle w:val="Heading1"/>
      </w:pPr>
      <w:bookmarkStart w:id="2" w:name="_Toc150426614"/>
      <w:r w:rsidRPr="004322AF">
        <w:t>Understanding Effective Guess Management</w:t>
      </w:r>
      <w:bookmarkEnd w:id="2"/>
      <w:r w:rsidRPr="004322AF">
        <w:t xml:space="preserve"> </w:t>
      </w:r>
    </w:p>
    <w:p w14:paraId="6BEB0A22" w14:textId="193F17F3" w:rsidR="008E36BD" w:rsidRPr="004322AF" w:rsidRDefault="008E36BD" w:rsidP="004322AF">
      <w:pPr>
        <w:spacing w:line="360" w:lineRule="auto"/>
        <w:rPr>
          <w:rFonts w:ascii="Arial" w:hAnsi="Arial"/>
        </w:rPr>
      </w:pPr>
      <w:r w:rsidRPr="004322AF">
        <w:rPr>
          <w:rFonts w:ascii="Arial" w:hAnsi="Arial"/>
        </w:rPr>
        <w:t>To achieve any level of success in the hospitality industry, it is crucial to master the art of guest management</w:t>
      </w:r>
      <w:r w:rsidR="00EC1E31">
        <w:rPr>
          <w:rFonts w:ascii="Arial" w:hAnsi="Arial"/>
        </w:rPr>
        <w:t xml:space="preserve"> </w:t>
      </w:r>
      <w:r w:rsidR="00EC1E31" w:rsidRPr="00EC1E31">
        <w:rPr>
          <w:rFonts w:ascii="Arial" w:hAnsi="Arial"/>
        </w:rPr>
        <w:t>(Phillips et al., 2015)</w:t>
      </w:r>
      <w:r w:rsidRPr="004322AF">
        <w:rPr>
          <w:rFonts w:ascii="Arial" w:hAnsi="Arial"/>
        </w:rPr>
        <w:t xml:space="preserve">. It calls for an artful interplay between individualized attention and the effective application of modern tools. Successful companies in this sector put a premium on providing a pleasant experience for their customers by using data analytics and AI to learn about their </w:t>
      </w:r>
      <w:r w:rsidR="004322AF">
        <w:rPr>
          <w:rFonts w:ascii="Arial" w:hAnsi="Arial"/>
        </w:rPr>
        <w:t>client's</w:t>
      </w:r>
      <w:r w:rsidRPr="004322AF">
        <w:rPr>
          <w:rFonts w:ascii="Arial" w:hAnsi="Arial"/>
        </w:rPr>
        <w:t xml:space="preserve"> preferences and tailor their services accordingly. A hotel might employ AI to provide personalized suggestions for meals and activities based on a guest's past selections.</w:t>
      </w:r>
    </w:p>
    <w:p w14:paraId="3EDB031D" w14:textId="235BD5DF" w:rsidR="008E36BD" w:rsidRPr="004322AF" w:rsidRDefault="008E36BD" w:rsidP="004322AF">
      <w:pPr>
        <w:spacing w:line="360" w:lineRule="auto"/>
        <w:rPr>
          <w:rFonts w:ascii="Arial" w:hAnsi="Arial"/>
        </w:rPr>
      </w:pPr>
      <w:r w:rsidRPr="004322AF">
        <w:rPr>
          <w:rFonts w:ascii="Arial" w:hAnsi="Arial"/>
        </w:rPr>
        <w:t xml:space="preserve">In addition, businesses may immediately respond to customer issues with real-time feedback systems, preventing any </w:t>
      </w:r>
      <w:r w:rsidR="004322AF">
        <w:rPr>
          <w:rFonts w:ascii="Arial" w:hAnsi="Arial"/>
        </w:rPr>
        <w:t>unfavourable</w:t>
      </w:r>
      <w:r w:rsidRPr="004322AF">
        <w:rPr>
          <w:rFonts w:ascii="Arial" w:hAnsi="Arial"/>
        </w:rPr>
        <w:t xml:space="preserve"> encounters from occurring. In response to the growing </w:t>
      </w:r>
      <w:r w:rsidR="004322AF">
        <w:rPr>
          <w:rFonts w:ascii="Arial" w:hAnsi="Arial"/>
        </w:rPr>
        <w:t>leisure</w:t>
      </w:r>
      <w:r w:rsidRPr="004322AF">
        <w:rPr>
          <w:rFonts w:ascii="Arial" w:hAnsi="Arial"/>
        </w:rPr>
        <w:t xml:space="preserve"> travel trend, effective guest management also entails adopting flexible policies that cater to the needs of today's business and leisure </w:t>
      </w:r>
      <w:r w:rsidR="004322AF">
        <w:rPr>
          <w:rFonts w:ascii="Arial" w:hAnsi="Arial"/>
        </w:rPr>
        <w:t>travellers</w:t>
      </w:r>
      <w:r w:rsidRPr="004322AF">
        <w:rPr>
          <w:rFonts w:ascii="Arial" w:hAnsi="Arial"/>
        </w:rPr>
        <w:t>, such as offering separate areas for work and play.</w:t>
      </w:r>
    </w:p>
    <w:p w14:paraId="12A6981F" w14:textId="57E55BE1" w:rsidR="003662B6" w:rsidRPr="004322AF" w:rsidRDefault="008E36BD" w:rsidP="004322AF">
      <w:pPr>
        <w:spacing w:line="360" w:lineRule="auto"/>
        <w:rPr>
          <w:rFonts w:ascii="Arial" w:hAnsi="Arial"/>
        </w:rPr>
      </w:pPr>
      <w:r w:rsidRPr="004322AF">
        <w:rPr>
          <w:rFonts w:ascii="Arial" w:hAnsi="Arial"/>
        </w:rPr>
        <w:t xml:space="preserve">Moreover, with the development of digital </w:t>
      </w:r>
      <w:r w:rsidR="00D71F49" w:rsidRPr="004322AF">
        <w:rPr>
          <w:rFonts w:ascii="Arial" w:hAnsi="Arial"/>
        </w:rPr>
        <w:t>travellers</w:t>
      </w:r>
      <w:r w:rsidRPr="004322AF">
        <w:rPr>
          <w:rFonts w:ascii="Arial" w:hAnsi="Arial"/>
        </w:rPr>
        <w:t>, properties that equip rooms with office amenities and high-speed internet have a competitive edge</w:t>
      </w:r>
      <w:r w:rsidR="00EC1E31">
        <w:rPr>
          <w:rFonts w:ascii="Arial" w:hAnsi="Arial"/>
        </w:rPr>
        <w:t xml:space="preserve"> </w:t>
      </w:r>
      <w:r w:rsidR="00EC1E31" w:rsidRPr="00EC1E31">
        <w:rPr>
          <w:rFonts w:ascii="Arial" w:hAnsi="Arial"/>
        </w:rPr>
        <w:t>(Magnini et al., 2011)</w:t>
      </w:r>
      <w:r w:rsidRPr="004322AF">
        <w:rPr>
          <w:rFonts w:ascii="Arial" w:hAnsi="Arial"/>
        </w:rPr>
        <w:t xml:space="preserve">. Guest relations are bolstered by </w:t>
      </w:r>
      <w:r w:rsidR="004322AF">
        <w:rPr>
          <w:rFonts w:ascii="Arial" w:hAnsi="Arial"/>
        </w:rPr>
        <w:t xml:space="preserve">the </w:t>
      </w:r>
      <w:r w:rsidRPr="004322AF">
        <w:rPr>
          <w:rFonts w:ascii="Arial" w:hAnsi="Arial"/>
        </w:rPr>
        <w:t xml:space="preserve">proactive use of social media and mobile platforms, which </w:t>
      </w:r>
      <w:r w:rsidR="004322AF">
        <w:rPr>
          <w:rFonts w:ascii="Arial" w:hAnsi="Arial"/>
        </w:rPr>
        <w:t>provide</w:t>
      </w:r>
      <w:r w:rsidRPr="004322AF">
        <w:rPr>
          <w:rFonts w:ascii="Arial" w:hAnsi="Arial"/>
        </w:rPr>
        <w:t xml:space="preserve"> both convenience and a human touch. In the end, successful guest management boils down to providing guests with a pleasant, memorable stay by tailoring services to their specific requirements.</w:t>
      </w:r>
    </w:p>
    <w:p w14:paraId="113A756D" w14:textId="5A6D8B1B" w:rsidR="003662B6" w:rsidRPr="004322AF" w:rsidRDefault="003662B6" w:rsidP="004322AF">
      <w:pPr>
        <w:pStyle w:val="Heading1"/>
      </w:pPr>
      <w:bookmarkStart w:id="3" w:name="_Toc150426615"/>
      <w:r w:rsidRPr="004322AF">
        <w:lastRenderedPageBreak/>
        <w:t>Importance of Reputation Management in Effective Gues</w:t>
      </w:r>
      <w:r w:rsidR="005E3F8C" w:rsidRPr="004322AF">
        <w:t>t</w:t>
      </w:r>
      <w:r w:rsidRPr="004322AF">
        <w:t xml:space="preserve"> Service Management</w:t>
      </w:r>
      <w:bookmarkEnd w:id="3"/>
      <w:r w:rsidR="005E3F8C" w:rsidRPr="004322AF">
        <w:t xml:space="preserve"> </w:t>
      </w:r>
    </w:p>
    <w:p w14:paraId="49DDA55D" w14:textId="3D229E10" w:rsidR="008E36BD" w:rsidRPr="004322AF" w:rsidRDefault="008E36BD" w:rsidP="004322AF">
      <w:pPr>
        <w:spacing w:line="360" w:lineRule="auto"/>
        <w:rPr>
          <w:rFonts w:ascii="Arial" w:hAnsi="Arial"/>
        </w:rPr>
      </w:pPr>
      <w:r w:rsidRPr="004322AF">
        <w:rPr>
          <w:rFonts w:ascii="Arial" w:hAnsi="Arial"/>
        </w:rPr>
        <w:t>Hotels like The Ritz London and The Savoy in the UK have flourished for decades thanks to their illustrious histories, making reputation management a top priority</w:t>
      </w:r>
      <w:r w:rsidR="00EC1E31">
        <w:rPr>
          <w:rFonts w:ascii="Arial" w:hAnsi="Arial"/>
        </w:rPr>
        <w:t xml:space="preserve"> </w:t>
      </w:r>
      <w:r w:rsidR="00EC1E31" w:rsidRPr="00EC1E31">
        <w:rPr>
          <w:rFonts w:ascii="Arial" w:hAnsi="Arial"/>
        </w:rPr>
        <w:t>(Mauri et al., 2013)</w:t>
      </w:r>
      <w:r w:rsidRPr="004322AF">
        <w:rPr>
          <w:rFonts w:ascii="Arial" w:hAnsi="Arial"/>
        </w:rPr>
        <w:t>. Online reviews are just as influential as personal recommendations when it comes to shaping a hotel's reputation in the modern era. Boutique hotels in Bath as well as national businesses in London must learn to adapt to the ever-changing landscape of online ratings and customer comments.</w:t>
      </w:r>
    </w:p>
    <w:p w14:paraId="2A6DBF39" w14:textId="10C6CA44" w:rsidR="008E36BD" w:rsidRPr="004322AF" w:rsidRDefault="008E36BD" w:rsidP="004322AF">
      <w:pPr>
        <w:spacing w:line="360" w:lineRule="auto"/>
        <w:rPr>
          <w:rFonts w:ascii="Arial" w:hAnsi="Arial"/>
        </w:rPr>
      </w:pPr>
      <w:r w:rsidRPr="004322AF">
        <w:rPr>
          <w:rFonts w:ascii="Arial" w:hAnsi="Arial"/>
        </w:rPr>
        <w:t>For instance, Claridge's, which has a reputation for excellent service, keeps a close eye on reviews left by guests on numerous websites to preserve its impeccable standing. Responding quickly to a negative review shows that the hotel cares about its guests' experiences, which might lessen the blow of the review. Another five-star London hotel, The Dorchester, also uses guest testimonials to boost its reputation online and in the media.</w:t>
      </w:r>
    </w:p>
    <w:p w14:paraId="7B18976D" w14:textId="51DA1E46" w:rsidR="003662B6" w:rsidRPr="004322AF" w:rsidRDefault="008E36BD" w:rsidP="004322AF">
      <w:pPr>
        <w:spacing w:line="360" w:lineRule="auto"/>
        <w:rPr>
          <w:rFonts w:ascii="Arial" w:hAnsi="Arial"/>
        </w:rPr>
      </w:pPr>
      <w:r w:rsidRPr="004322AF">
        <w:rPr>
          <w:rFonts w:ascii="Arial" w:hAnsi="Arial"/>
        </w:rPr>
        <w:t>It is impossible to stress the importance of reputation management in providing excellent guest service strategies</w:t>
      </w:r>
      <w:r w:rsidR="00EC1E31">
        <w:rPr>
          <w:rFonts w:ascii="Arial" w:hAnsi="Arial"/>
        </w:rPr>
        <w:t xml:space="preserve"> </w:t>
      </w:r>
      <w:r w:rsidR="00EC1E31" w:rsidRPr="00EC1E31">
        <w:rPr>
          <w:rFonts w:ascii="Arial" w:hAnsi="Arial"/>
        </w:rPr>
        <w:t>(</w:t>
      </w:r>
      <w:proofErr w:type="spellStart"/>
      <w:r w:rsidR="00EC1E31" w:rsidRPr="00EC1E31">
        <w:rPr>
          <w:rFonts w:ascii="Arial" w:hAnsi="Arial"/>
        </w:rPr>
        <w:t>Melián</w:t>
      </w:r>
      <w:proofErr w:type="spellEnd"/>
      <w:r w:rsidR="00EC1E31" w:rsidRPr="00EC1E31">
        <w:rPr>
          <w:rFonts w:ascii="Arial" w:hAnsi="Arial"/>
        </w:rPr>
        <w:t>-González et al., 2013)</w:t>
      </w:r>
      <w:r w:rsidRPr="004322AF">
        <w:rPr>
          <w:rFonts w:ascii="Arial" w:hAnsi="Arial"/>
        </w:rPr>
        <w:t>. It's a preventative method that UK hotels use to flaunt their service excellence, fix any problems with the service they provide, and boost customer satisfaction. As competition in the hotel industry rises, establishing and maintaining a positive reputation among customers is crucial to long-term success.</w:t>
      </w:r>
    </w:p>
    <w:p w14:paraId="3E1AAF05" w14:textId="2687CD2A" w:rsidR="005E3F8C" w:rsidRPr="004322AF" w:rsidRDefault="005E3F8C" w:rsidP="004322AF">
      <w:pPr>
        <w:pStyle w:val="Heading1"/>
      </w:pPr>
      <w:bookmarkStart w:id="4" w:name="_Toc150426616"/>
      <w:r w:rsidRPr="004322AF">
        <w:t>Importance of Service Culture in Effective Guest Service Management</w:t>
      </w:r>
      <w:bookmarkEnd w:id="4"/>
      <w:r w:rsidRPr="004322AF">
        <w:t xml:space="preserve"> </w:t>
      </w:r>
    </w:p>
    <w:p w14:paraId="1B4FEC4F" w14:textId="23498881" w:rsidR="00DE517D" w:rsidRPr="004322AF" w:rsidRDefault="00DE517D" w:rsidP="004322AF">
      <w:pPr>
        <w:spacing w:line="360" w:lineRule="auto"/>
        <w:rPr>
          <w:rFonts w:ascii="Arial" w:hAnsi="Arial"/>
        </w:rPr>
      </w:pPr>
      <w:r w:rsidRPr="004322AF">
        <w:rPr>
          <w:rFonts w:ascii="Arial" w:hAnsi="Arial"/>
        </w:rPr>
        <w:t>Especially in the UK, where both customer expectations and competition are high, a strong service culture in the hotel business is essential to maintaining happy customers</w:t>
      </w:r>
      <w:r w:rsidR="00EC1E31">
        <w:rPr>
          <w:rFonts w:ascii="Arial" w:hAnsi="Arial"/>
        </w:rPr>
        <w:t xml:space="preserve"> </w:t>
      </w:r>
      <w:r w:rsidR="00EC1E31" w:rsidRPr="00EC1E31">
        <w:rPr>
          <w:rFonts w:ascii="Arial" w:hAnsi="Arial"/>
        </w:rPr>
        <w:t>(Sigala, 2012)</w:t>
      </w:r>
      <w:r w:rsidRPr="004322AF">
        <w:rPr>
          <w:rFonts w:ascii="Arial" w:hAnsi="Arial"/>
        </w:rPr>
        <w:t>. Examples of hotels with a service culture that puts guests' needs first include London's The Langham, where employees are taught to anticipate guests' wants and go above and beyond their expectations to win their loyalty. In a similar vein, the service at Edinburgh's The Balmoral is rooted in a culture of warmth and individualized attention that visitors typically recall fondly years after their stay.</w:t>
      </w:r>
    </w:p>
    <w:p w14:paraId="203669D9" w14:textId="1F65F200" w:rsidR="00DE517D" w:rsidRPr="004322AF" w:rsidRDefault="00DE517D" w:rsidP="004322AF">
      <w:pPr>
        <w:spacing w:line="360" w:lineRule="auto"/>
        <w:rPr>
          <w:rFonts w:ascii="Arial" w:hAnsi="Arial"/>
        </w:rPr>
      </w:pPr>
      <w:r w:rsidRPr="004322AF">
        <w:rPr>
          <w:rFonts w:ascii="Arial" w:hAnsi="Arial"/>
        </w:rPr>
        <w:lastRenderedPageBreak/>
        <w:t>Boutique hotels in the Lake District, such as the Gilpin Hotel &amp; Lake House, set themselves apart by providing an intimate and welcoming environment where each visitor is treated like family. In Belfast, The Merchant Hotel blends local warmth with elegance to provide an unforgettable experience for its guests from all over the world.</w:t>
      </w:r>
    </w:p>
    <w:p w14:paraId="732A7014" w14:textId="05002FAD" w:rsidR="005E3F8C" w:rsidRPr="004322AF" w:rsidRDefault="00DE517D" w:rsidP="004322AF">
      <w:pPr>
        <w:spacing w:line="360" w:lineRule="auto"/>
        <w:rPr>
          <w:rFonts w:ascii="Arial" w:hAnsi="Arial"/>
        </w:rPr>
      </w:pPr>
      <w:r w:rsidRPr="004322AF">
        <w:rPr>
          <w:rFonts w:ascii="Arial" w:hAnsi="Arial"/>
        </w:rPr>
        <w:t>When it comes to creating a strong service culture, it's not only about meeting visitors' overt expectations</w:t>
      </w:r>
      <w:r w:rsidR="00EC1E31">
        <w:rPr>
          <w:rFonts w:ascii="Arial" w:hAnsi="Arial"/>
        </w:rPr>
        <w:t xml:space="preserve"> </w:t>
      </w:r>
      <w:r w:rsidR="00EC1E31" w:rsidRPr="00EC1E31">
        <w:rPr>
          <w:rFonts w:ascii="Arial" w:hAnsi="Arial"/>
        </w:rPr>
        <w:t>(</w:t>
      </w:r>
      <w:proofErr w:type="spellStart"/>
      <w:r w:rsidR="00EC1E31" w:rsidRPr="00EC1E31">
        <w:rPr>
          <w:rFonts w:ascii="Arial" w:hAnsi="Arial"/>
        </w:rPr>
        <w:t>Ladhari</w:t>
      </w:r>
      <w:proofErr w:type="spellEnd"/>
      <w:r w:rsidR="00EC1E31" w:rsidRPr="00EC1E31">
        <w:rPr>
          <w:rFonts w:ascii="Arial" w:hAnsi="Arial"/>
        </w:rPr>
        <w:t xml:space="preserve"> et al., 2017)</w:t>
      </w:r>
      <w:r w:rsidRPr="004322AF">
        <w:rPr>
          <w:rFonts w:ascii="Arial" w:hAnsi="Arial"/>
        </w:rPr>
        <w:t>. The goal is to establish a culture where providing outstanding service is second nature, embedded in the values of every worker. The hospitality industry in the UK is very competitive, yet a hotel with a strong culture of service may stand out from the crowd and provide guests with an unforgettable experience.</w:t>
      </w:r>
    </w:p>
    <w:p w14:paraId="19079FA5" w14:textId="5E21CD2E" w:rsidR="005E3F8C" w:rsidRPr="004322AF" w:rsidRDefault="005E3F8C" w:rsidP="004322AF">
      <w:pPr>
        <w:pStyle w:val="Heading1"/>
      </w:pPr>
      <w:bookmarkStart w:id="5" w:name="_Toc150426617"/>
      <w:r w:rsidRPr="004322AF">
        <w:t>Other Approaches to Effective Guest Service Monitoring</w:t>
      </w:r>
      <w:bookmarkEnd w:id="5"/>
    </w:p>
    <w:p w14:paraId="230D0F0D" w14:textId="2DA64831" w:rsidR="005E3F8C" w:rsidRPr="004322AF" w:rsidRDefault="005E3F8C" w:rsidP="004322AF">
      <w:pPr>
        <w:pStyle w:val="Heading2"/>
      </w:pPr>
      <w:bookmarkStart w:id="6" w:name="_Toc150426618"/>
      <w:r w:rsidRPr="004322AF">
        <w:t>Brand Consistency</w:t>
      </w:r>
      <w:bookmarkEnd w:id="6"/>
      <w:r w:rsidRPr="004322AF">
        <w:t xml:space="preserve"> </w:t>
      </w:r>
    </w:p>
    <w:p w14:paraId="1CD34278" w14:textId="14ADE626" w:rsidR="00DE517D" w:rsidRPr="004322AF" w:rsidRDefault="00DE517D" w:rsidP="004322AF">
      <w:pPr>
        <w:spacing w:line="360" w:lineRule="auto"/>
        <w:rPr>
          <w:rFonts w:ascii="Arial" w:hAnsi="Arial"/>
        </w:rPr>
      </w:pPr>
      <w:r w:rsidRPr="004322AF">
        <w:rPr>
          <w:rFonts w:ascii="Arial" w:hAnsi="Arial"/>
        </w:rPr>
        <w:t>Maintaining brand uniformity across all guest service touchpoints is essential for providing a positive experience for repeat visitors</w:t>
      </w:r>
      <w:r w:rsidR="00EC1E31">
        <w:rPr>
          <w:rFonts w:ascii="Arial" w:hAnsi="Arial"/>
        </w:rPr>
        <w:t xml:space="preserve"> </w:t>
      </w:r>
      <w:r w:rsidR="00EC1E31" w:rsidRPr="00EC1E31">
        <w:rPr>
          <w:rFonts w:ascii="Arial" w:hAnsi="Arial"/>
        </w:rPr>
        <w:t>(O’Connor and Murphy, 2014)</w:t>
      </w:r>
      <w:r w:rsidRPr="004322AF">
        <w:rPr>
          <w:rFonts w:ascii="Arial" w:hAnsi="Arial"/>
        </w:rPr>
        <w:t>. The Premier Inn chain, which has hotels from Southampton to Glasgow, takes great satisfaction in providing consistently high standards of comfort for its visitors. This regularity creates trust and loyalty since visitors know precisely what to anticipate with each stay.</w:t>
      </w:r>
    </w:p>
    <w:p w14:paraId="49640F7E" w14:textId="4FCDF7C4" w:rsidR="00DE517D" w:rsidRPr="004322AF" w:rsidRDefault="005E3F8C" w:rsidP="004322AF">
      <w:pPr>
        <w:pStyle w:val="Heading2"/>
      </w:pPr>
      <w:bookmarkStart w:id="7" w:name="_Toc150426619"/>
      <w:r w:rsidRPr="004322AF">
        <w:t>Hotel Standards</w:t>
      </w:r>
      <w:bookmarkEnd w:id="7"/>
      <w:r w:rsidRPr="004322AF">
        <w:t xml:space="preserve"> </w:t>
      </w:r>
    </w:p>
    <w:p w14:paraId="4F31ED29" w14:textId="27F195FB" w:rsidR="00DE517D" w:rsidRPr="004322AF" w:rsidRDefault="00DE517D" w:rsidP="004322AF">
      <w:pPr>
        <w:spacing w:line="360" w:lineRule="auto"/>
        <w:rPr>
          <w:rFonts w:ascii="Arial" w:hAnsi="Arial"/>
        </w:rPr>
      </w:pPr>
      <w:r w:rsidRPr="004322AF">
        <w:rPr>
          <w:rFonts w:ascii="Arial" w:hAnsi="Arial"/>
        </w:rPr>
        <w:t>The quality of a hotel's services depends on adhering to certain requirements. Examples of hotels that adhere to international service, amenity, and ambience standards include the Four Seasons</w:t>
      </w:r>
      <w:r w:rsidR="00EC1E31">
        <w:rPr>
          <w:rFonts w:ascii="Arial" w:hAnsi="Arial"/>
        </w:rPr>
        <w:t xml:space="preserve"> </w:t>
      </w:r>
      <w:r w:rsidR="00EC1E31" w:rsidRPr="00EC1E31">
        <w:rPr>
          <w:rFonts w:ascii="Arial" w:hAnsi="Arial"/>
        </w:rPr>
        <w:t>(Xiang et al., 2017)</w:t>
      </w:r>
      <w:r w:rsidRPr="004322AF">
        <w:rPr>
          <w:rFonts w:ascii="Arial" w:hAnsi="Arial"/>
        </w:rPr>
        <w:t xml:space="preserve">. Both the rural hideaway in Hampshire and the London Park Lane hotel </w:t>
      </w:r>
      <w:r w:rsidR="004322AF">
        <w:rPr>
          <w:rFonts w:ascii="Arial" w:hAnsi="Arial"/>
        </w:rPr>
        <w:t>provides</w:t>
      </w:r>
      <w:r w:rsidRPr="004322AF">
        <w:rPr>
          <w:rFonts w:ascii="Arial" w:hAnsi="Arial"/>
        </w:rPr>
        <w:t xml:space="preserve"> first-rate service and opulent accommodations. Any service provided at the Four Seasons must adhere to these criteria, which are strictly enforced.</w:t>
      </w:r>
    </w:p>
    <w:p w14:paraId="7B4109F1" w14:textId="70F52D57" w:rsidR="005E3F8C" w:rsidRPr="004322AF" w:rsidRDefault="005E3F8C" w:rsidP="004322AF">
      <w:pPr>
        <w:pStyle w:val="Heading2"/>
      </w:pPr>
      <w:bookmarkStart w:id="8" w:name="_Toc150426620"/>
      <w:r w:rsidRPr="004322AF">
        <w:t>Customer Loyalty</w:t>
      </w:r>
      <w:bookmarkEnd w:id="8"/>
      <w:r w:rsidRPr="004322AF">
        <w:t xml:space="preserve"> </w:t>
      </w:r>
    </w:p>
    <w:p w14:paraId="6BCF568B" w14:textId="166DC5FE" w:rsidR="00DE517D" w:rsidRPr="004322AF" w:rsidRDefault="00DE517D" w:rsidP="004322AF">
      <w:pPr>
        <w:spacing w:line="360" w:lineRule="auto"/>
        <w:rPr>
          <w:rFonts w:ascii="Arial" w:hAnsi="Arial"/>
        </w:rPr>
      </w:pPr>
      <w:r w:rsidRPr="004322AF">
        <w:rPr>
          <w:rFonts w:ascii="Arial" w:hAnsi="Arial"/>
        </w:rPr>
        <w:t>The success of a hospitality business relies heavily on satisfied patrons returning again and again and spreading the word about their experience</w:t>
      </w:r>
      <w:r w:rsidR="00EC1E31">
        <w:rPr>
          <w:rFonts w:ascii="Arial" w:hAnsi="Arial"/>
        </w:rPr>
        <w:t xml:space="preserve"> </w:t>
      </w:r>
      <w:r w:rsidR="00EC1E31" w:rsidRPr="00EC1E31">
        <w:rPr>
          <w:rFonts w:ascii="Arial" w:hAnsi="Arial"/>
        </w:rPr>
        <w:t>(Kim et al., 2015)</w:t>
      </w:r>
      <w:r w:rsidRPr="004322AF">
        <w:rPr>
          <w:rFonts w:ascii="Arial" w:hAnsi="Arial"/>
        </w:rPr>
        <w:t xml:space="preserve">. Through their loyalty programs, hotels like Hilton have accomplished this, rewarding frequent visitors with more and more benefits the longer they stay at any of their properties across the </w:t>
      </w:r>
      <w:r w:rsidRPr="004322AF">
        <w:rPr>
          <w:rFonts w:ascii="Arial" w:hAnsi="Arial"/>
        </w:rPr>
        <w:lastRenderedPageBreak/>
        <w:t>world. Guests are encouraged to return to the establishment in exchange for a reward, which helps to cultivate a sense of gratitude and belonging.</w:t>
      </w:r>
    </w:p>
    <w:p w14:paraId="230F2B5F" w14:textId="6F76FEBC" w:rsidR="00DE517D" w:rsidRPr="004322AF" w:rsidRDefault="005E3F8C" w:rsidP="004322AF">
      <w:pPr>
        <w:pStyle w:val="Heading2"/>
        <w:rPr>
          <w:rFonts w:cs="Arial"/>
        </w:rPr>
      </w:pPr>
      <w:bookmarkStart w:id="9" w:name="_Toc150426621"/>
      <w:r w:rsidRPr="004322AF">
        <w:rPr>
          <w:rFonts w:cs="Arial"/>
        </w:rPr>
        <w:t xml:space="preserve">Future </w:t>
      </w:r>
      <w:r w:rsidR="004322AF" w:rsidRPr="004322AF">
        <w:t>Technological Impacts</w:t>
      </w:r>
      <w:bookmarkEnd w:id="9"/>
    </w:p>
    <w:p w14:paraId="6DEFC96C" w14:textId="71A81740" w:rsidR="00DE517D" w:rsidRPr="004322AF" w:rsidRDefault="00DE517D" w:rsidP="004322AF">
      <w:pPr>
        <w:spacing w:line="360" w:lineRule="auto"/>
        <w:rPr>
          <w:rFonts w:ascii="Arial" w:hAnsi="Arial"/>
        </w:rPr>
      </w:pPr>
      <w:r w:rsidRPr="004322AF">
        <w:rPr>
          <w:rFonts w:ascii="Arial" w:hAnsi="Arial"/>
        </w:rPr>
        <w:t xml:space="preserve">Technology is about to completely alter the future of customer service. The introduction of contactless services, such as the app-based check-ins available at Marriott hotels, is just the beginning of what's to come. The virtual assistant at The Edwardian Hotels, named "Edward," is already interacting with customers via messaging to handle requests effectively, </w:t>
      </w:r>
      <w:r w:rsidR="004322AF">
        <w:rPr>
          <w:rFonts w:ascii="Arial" w:hAnsi="Arial"/>
        </w:rPr>
        <w:t>signalling</w:t>
      </w:r>
      <w:r w:rsidRPr="004322AF">
        <w:rPr>
          <w:rFonts w:ascii="Arial" w:hAnsi="Arial"/>
        </w:rPr>
        <w:t xml:space="preserve"> that AI is poised to deliver more customized experiences. Big data will also help hotels anticipate and cater to guests' unique tastes, which will result in a more natural and stress-free stay for everyone involved.</w:t>
      </w:r>
    </w:p>
    <w:p w14:paraId="426F65EF" w14:textId="180D98E7" w:rsidR="003662B6" w:rsidRPr="004322AF" w:rsidRDefault="005E3F8C" w:rsidP="004322AF">
      <w:pPr>
        <w:pStyle w:val="Heading2"/>
      </w:pPr>
      <w:bookmarkStart w:id="10" w:name="_Toc150426622"/>
      <w:r w:rsidRPr="004322AF">
        <w:t>Service failure</w:t>
      </w:r>
      <w:bookmarkEnd w:id="10"/>
      <w:r w:rsidRPr="004322AF">
        <w:t xml:space="preserve"> </w:t>
      </w:r>
    </w:p>
    <w:p w14:paraId="1A1F2E71" w14:textId="05407567" w:rsidR="005E3F8C" w:rsidRPr="004322AF" w:rsidRDefault="0039241C" w:rsidP="004322AF">
      <w:pPr>
        <w:spacing w:line="360" w:lineRule="auto"/>
        <w:rPr>
          <w:rFonts w:ascii="Arial" w:hAnsi="Arial"/>
        </w:rPr>
      </w:pPr>
      <w:r w:rsidRPr="0039241C">
        <w:rPr>
          <w:rFonts w:ascii="Arial" w:hAnsi="Arial"/>
        </w:rPr>
        <w:t xml:space="preserve">When something goes wrong with a hotel's service, it may be disastrous for the business. When customers have </w:t>
      </w:r>
      <w:r w:rsidR="00CC487E" w:rsidRPr="0039241C">
        <w:rPr>
          <w:rFonts w:ascii="Arial" w:hAnsi="Arial"/>
        </w:rPr>
        <w:t>unfavourable</w:t>
      </w:r>
      <w:r w:rsidRPr="0039241C">
        <w:rPr>
          <w:rFonts w:ascii="Arial" w:hAnsi="Arial"/>
        </w:rPr>
        <w:t xml:space="preserve"> experiences, they may rant openly on review sites such as TripAdvisor. When this occurs, hotels normally have a strategy in place to assist clients, such as transferring them to a nearby similar hotel or paying them for their inconvenience.</w:t>
      </w:r>
      <w:r w:rsidR="00DE517D" w:rsidRPr="004322AF">
        <w:rPr>
          <w:rFonts w:ascii="Arial" w:hAnsi="Arial"/>
        </w:rPr>
        <w:t xml:space="preserve"> </w:t>
      </w:r>
    </w:p>
    <w:p w14:paraId="491FDB94" w14:textId="77777777" w:rsidR="004322AF" w:rsidRDefault="004322AF">
      <w:pPr>
        <w:spacing w:before="0" w:after="200"/>
        <w:jc w:val="left"/>
        <w:rPr>
          <w:rFonts w:ascii="Arial" w:hAnsi="Arial"/>
        </w:rPr>
      </w:pPr>
      <w:r>
        <w:rPr>
          <w:rFonts w:ascii="Arial" w:hAnsi="Arial"/>
        </w:rPr>
        <w:br w:type="page"/>
      </w:r>
    </w:p>
    <w:p w14:paraId="33DAEACB" w14:textId="5890E14B" w:rsidR="005E3F8C" w:rsidRPr="004322AF" w:rsidRDefault="005E3F8C" w:rsidP="004322AF">
      <w:pPr>
        <w:pStyle w:val="Heading1"/>
      </w:pPr>
      <w:bookmarkStart w:id="11" w:name="_Toc150426623"/>
      <w:r w:rsidRPr="004322AF">
        <w:lastRenderedPageBreak/>
        <w:t>Conclusion</w:t>
      </w:r>
      <w:bookmarkEnd w:id="11"/>
      <w:r w:rsidRPr="004322AF">
        <w:t xml:space="preserve"> </w:t>
      </w:r>
    </w:p>
    <w:p w14:paraId="7BDEE9CB" w14:textId="181C504F" w:rsidR="005E3F8C" w:rsidRPr="004322AF" w:rsidRDefault="00920713" w:rsidP="004322AF">
      <w:pPr>
        <w:spacing w:line="360" w:lineRule="auto"/>
        <w:rPr>
          <w:rFonts w:ascii="Arial" w:hAnsi="Arial"/>
        </w:rPr>
      </w:pPr>
      <w:r w:rsidRPr="00920713">
        <w:rPr>
          <w:rFonts w:ascii="Arial" w:hAnsi="Arial"/>
        </w:rPr>
        <w:t>To provide exceptional customer service to hotel customers, a focused service culture, consistent brand message, high-quality benchmarks, and ongoing innovation in service delivery techniques and technology are all required.</w:t>
      </w:r>
      <w:r w:rsidR="00DE517D" w:rsidRPr="004322AF">
        <w:rPr>
          <w:rFonts w:ascii="Arial" w:hAnsi="Arial"/>
        </w:rPr>
        <w:t xml:space="preserve"> The best hotels in the United Kingdom are excellent examples of how these factors may guarantee repeat business even when service issues arise. Hotels need to make changes to be competitive as technology continues to raise guest expectations. In the end, a hotel's capacity to give excellent experiences on a constant basis is the single most important factor in determining its level of success. By doing so, the establishment can cultivate a sense of trust and preference among its customers, safeguarding both its reputation and its future within an ever-changing business environment.</w:t>
      </w:r>
    </w:p>
    <w:p w14:paraId="18197E0F" w14:textId="3A3162C4" w:rsidR="005E3F8C" w:rsidRPr="004322AF" w:rsidRDefault="005E3F8C" w:rsidP="004322AF">
      <w:pPr>
        <w:pStyle w:val="Heading1"/>
      </w:pPr>
      <w:bookmarkStart w:id="12" w:name="_Toc150426624"/>
      <w:r w:rsidRPr="004322AF">
        <w:t>Recommendations</w:t>
      </w:r>
      <w:bookmarkEnd w:id="12"/>
    </w:p>
    <w:p w14:paraId="3EA1315A" w14:textId="5DADE386" w:rsidR="004322AF" w:rsidRPr="004322AF" w:rsidRDefault="004322AF" w:rsidP="004322AF">
      <w:pPr>
        <w:spacing w:line="360" w:lineRule="auto"/>
        <w:rPr>
          <w:rFonts w:ascii="Arial" w:hAnsi="Arial"/>
        </w:rPr>
      </w:pPr>
      <w:r w:rsidRPr="004322AF">
        <w:rPr>
          <w:rFonts w:ascii="Arial" w:hAnsi="Arial"/>
        </w:rPr>
        <w:t>The ho</w:t>
      </w:r>
      <w:r w:rsidR="00E9727B">
        <w:rPr>
          <w:rFonts w:ascii="Arial" w:hAnsi="Arial"/>
        </w:rPr>
        <w:t>spitality industry</w:t>
      </w:r>
      <w:r w:rsidRPr="004322AF">
        <w:rPr>
          <w:rFonts w:ascii="Arial" w:hAnsi="Arial"/>
        </w:rPr>
        <w:t xml:space="preserve"> has to put an emphasis on building a strong service culture, one in which the highest priority is always the satisfaction of the customer. Hotels like The Ritz and The Savoy are role models because they have personnel that is educated to not just satisfy but anticipate client wants.</w:t>
      </w:r>
    </w:p>
    <w:p w14:paraId="17EB5F30" w14:textId="731E30EC" w:rsidR="004322AF" w:rsidRPr="004322AF" w:rsidRDefault="004322AF" w:rsidP="004322AF">
      <w:pPr>
        <w:spacing w:line="360" w:lineRule="auto"/>
        <w:rPr>
          <w:rFonts w:ascii="Arial" w:hAnsi="Arial"/>
        </w:rPr>
      </w:pPr>
      <w:r w:rsidRPr="004322AF">
        <w:rPr>
          <w:rFonts w:ascii="Arial" w:hAnsi="Arial"/>
        </w:rPr>
        <w:t xml:space="preserve">Maintaining cohesion in branding across all of </w:t>
      </w:r>
      <w:r w:rsidR="00E9727B">
        <w:rPr>
          <w:rFonts w:ascii="Arial" w:hAnsi="Arial"/>
        </w:rPr>
        <w:t>the</w:t>
      </w:r>
      <w:r w:rsidRPr="004322AF">
        <w:rPr>
          <w:rFonts w:ascii="Arial" w:hAnsi="Arial"/>
        </w:rPr>
        <w:t xml:space="preserve"> online real estate is a must</w:t>
      </w:r>
      <w:r w:rsidR="00EC1E31">
        <w:rPr>
          <w:rFonts w:ascii="Arial" w:hAnsi="Arial"/>
        </w:rPr>
        <w:t xml:space="preserve"> </w:t>
      </w:r>
      <w:r w:rsidR="00EC1E31" w:rsidRPr="00EC1E31">
        <w:rPr>
          <w:rFonts w:ascii="Arial" w:hAnsi="Arial"/>
        </w:rPr>
        <w:t>(Anderson and Xie, 2013)</w:t>
      </w:r>
      <w:r w:rsidRPr="004322AF">
        <w:rPr>
          <w:rFonts w:ascii="Arial" w:hAnsi="Arial"/>
        </w:rPr>
        <w:t>. Premier Inn has consistently high standards across the UK, which has earned the brand the confidence and reliability of its customers. Through consistent training and quality assurance tests, hotels can guarantee their visitors consistently high standards of service.</w:t>
      </w:r>
    </w:p>
    <w:p w14:paraId="548B3E29" w14:textId="7EC3B81D" w:rsidR="004322AF" w:rsidRPr="004322AF" w:rsidRDefault="004322AF" w:rsidP="004322AF">
      <w:pPr>
        <w:spacing w:line="360" w:lineRule="auto"/>
        <w:rPr>
          <w:rFonts w:ascii="Arial" w:hAnsi="Arial"/>
        </w:rPr>
      </w:pPr>
      <w:r w:rsidRPr="004322AF">
        <w:rPr>
          <w:rFonts w:ascii="Arial" w:hAnsi="Arial"/>
        </w:rPr>
        <w:t>It's crucial to maintain high standards, like those found at The Four Seasons. Maintaining and improving upon these standards should be done with the help of routine audits and comments from customers. In addition, Holiday Inn's dedication to its customers' pleasure shines through in the way it handles service mishaps by turning them into teachable moments.</w:t>
      </w:r>
    </w:p>
    <w:p w14:paraId="336CAB81" w14:textId="357B1A1C" w:rsidR="004322AF" w:rsidRPr="004322AF" w:rsidRDefault="004322AF" w:rsidP="004322AF">
      <w:pPr>
        <w:spacing w:line="360" w:lineRule="auto"/>
        <w:rPr>
          <w:rFonts w:ascii="Arial" w:hAnsi="Arial"/>
        </w:rPr>
      </w:pPr>
      <w:r w:rsidRPr="004322AF">
        <w:rPr>
          <w:rFonts w:ascii="Arial" w:hAnsi="Arial"/>
        </w:rPr>
        <w:t xml:space="preserve">It is also recommended to invest in technologies that will improve the service provided to guests. The Edwardian Hotels' 'Edward' is a good example of how artificial intelligence </w:t>
      </w:r>
      <w:r w:rsidRPr="004322AF">
        <w:rPr>
          <w:rFonts w:ascii="Arial" w:hAnsi="Arial"/>
        </w:rPr>
        <w:lastRenderedPageBreak/>
        <w:t>and data analytics may be used to improve service and make it more tailored to each individual visitor. Check-ins using the Marriott app demonstrate the growing need for contactless payment methods; these should be developed further.</w:t>
      </w:r>
    </w:p>
    <w:p w14:paraId="797E6D2A" w14:textId="73E4386D" w:rsidR="00EC1E31" w:rsidRDefault="004322AF" w:rsidP="004322AF">
      <w:pPr>
        <w:spacing w:line="360" w:lineRule="auto"/>
        <w:rPr>
          <w:rFonts w:ascii="Arial" w:hAnsi="Arial"/>
        </w:rPr>
      </w:pPr>
      <w:r w:rsidRPr="004322AF">
        <w:rPr>
          <w:rFonts w:ascii="Arial" w:hAnsi="Arial"/>
        </w:rPr>
        <w:t xml:space="preserve">Last but not least, Hilton has found that customer loyalty programs like theirs have helped the company immensely. Guests should be incentivized to become brand advocates by </w:t>
      </w:r>
      <w:r>
        <w:rPr>
          <w:rFonts w:ascii="Arial" w:hAnsi="Arial"/>
        </w:rPr>
        <w:t>participating</w:t>
      </w:r>
      <w:r w:rsidRPr="004322AF">
        <w:rPr>
          <w:rFonts w:ascii="Arial" w:hAnsi="Arial"/>
        </w:rPr>
        <w:t xml:space="preserve"> in these initiatives by receiving both value and recognition. A stellar reputation and long-term success in the hotel business are potential outcomes of these efforts.</w:t>
      </w:r>
    </w:p>
    <w:p w14:paraId="1EAD70C3" w14:textId="77777777" w:rsidR="00EC1E31" w:rsidRDefault="00EC1E31">
      <w:pPr>
        <w:spacing w:before="0" w:after="200"/>
        <w:jc w:val="left"/>
        <w:rPr>
          <w:rFonts w:ascii="Arial" w:hAnsi="Arial"/>
        </w:rPr>
      </w:pPr>
      <w:r>
        <w:rPr>
          <w:rFonts w:ascii="Arial" w:hAnsi="Arial"/>
        </w:rPr>
        <w:br w:type="page"/>
      </w:r>
    </w:p>
    <w:p w14:paraId="2F5276D2" w14:textId="6A100DD7" w:rsidR="003662B6" w:rsidRDefault="00EC1E31" w:rsidP="00BD054A">
      <w:pPr>
        <w:pStyle w:val="Heading1"/>
      </w:pPr>
      <w:bookmarkStart w:id="13" w:name="_Toc150426625"/>
      <w:r>
        <w:lastRenderedPageBreak/>
        <w:t>References</w:t>
      </w:r>
      <w:bookmarkEnd w:id="13"/>
    </w:p>
    <w:p w14:paraId="28DA421C" w14:textId="77777777" w:rsidR="00C51251" w:rsidRPr="00EC1E31" w:rsidRDefault="00C51251" w:rsidP="00EC1E31">
      <w:pPr>
        <w:spacing w:line="360" w:lineRule="auto"/>
        <w:rPr>
          <w:rFonts w:ascii="Arial" w:hAnsi="Arial"/>
        </w:rPr>
      </w:pPr>
      <w:r w:rsidRPr="00EC1E31">
        <w:rPr>
          <w:rFonts w:ascii="Arial" w:hAnsi="Arial"/>
        </w:rPr>
        <w:t xml:space="preserve">Anderson, C.K. and </w:t>
      </w:r>
      <w:proofErr w:type="spellStart"/>
      <w:r w:rsidRPr="00EC1E31">
        <w:rPr>
          <w:rFonts w:ascii="Arial" w:hAnsi="Arial"/>
        </w:rPr>
        <w:t>Xie</w:t>
      </w:r>
      <w:proofErr w:type="spellEnd"/>
      <w:r w:rsidRPr="00EC1E31">
        <w:rPr>
          <w:rFonts w:ascii="Arial" w:hAnsi="Arial"/>
        </w:rPr>
        <w:t xml:space="preserve">, X., </w:t>
      </w:r>
      <w:r>
        <w:rPr>
          <w:rFonts w:ascii="Arial" w:hAnsi="Arial"/>
        </w:rPr>
        <w:t>(</w:t>
      </w:r>
      <w:r w:rsidRPr="00EC1E31">
        <w:rPr>
          <w:rFonts w:ascii="Arial" w:hAnsi="Arial"/>
        </w:rPr>
        <w:t>2013</w:t>
      </w:r>
      <w:r>
        <w:rPr>
          <w:rFonts w:ascii="Arial" w:hAnsi="Arial"/>
        </w:rPr>
        <w:t>)</w:t>
      </w:r>
      <w:r w:rsidRPr="00EC1E31">
        <w:rPr>
          <w:rFonts w:ascii="Arial" w:hAnsi="Arial"/>
        </w:rPr>
        <w:t xml:space="preserve">. Improving hospitality industry sales: Twenty-five years of revenue management. </w:t>
      </w:r>
      <w:r w:rsidRPr="00EC1E31">
        <w:rPr>
          <w:rFonts w:ascii="Arial" w:hAnsi="Arial"/>
          <w:i/>
          <w:iCs/>
        </w:rPr>
        <w:t>Cornell Hospitality Quarterly</w:t>
      </w:r>
      <w:r w:rsidRPr="00EC1E31">
        <w:rPr>
          <w:rFonts w:ascii="Arial" w:hAnsi="Arial"/>
        </w:rPr>
        <w:t>, 54(1), pp.53-67.</w:t>
      </w:r>
    </w:p>
    <w:p w14:paraId="5826FC1F" w14:textId="77777777" w:rsidR="00C51251" w:rsidRPr="00EC1E31" w:rsidRDefault="00C51251" w:rsidP="00EC1E31">
      <w:pPr>
        <w:spacing w:line="360" w:lineRule="auto"/>
        <w:rPr>
          <w:rFonts w:ascii="Arial" w:hAnsi="Arial"/>
        </w:rPr>
      </w:pPr>
      <w:r w:rsidRPr="00EC1E31">
        <w:rPr>
          <w:rFonts w:ascii="Arial" w:hAnsi="Arial"/>
        </w:rPr>
        <w:t xml:space="preserve">Baker, M.A., </w:t>
      </w:r>
      <w:proofErr w:type="spellStart"/>
      <w:r w:rsidRPr="00EC1E31">
        <w:rPr>
          <w:rFonts w:ascii="Arial" w:hAnsi="Arial"/>
        </w:rPr>
        <w:t>Magnini</w:t>
      </w:r>
      <w:proofErr w:type="spellEnd"/>
      <w:r w:rsidRPr="00EC1E31">
        <w:rPr>
          <w:rFonts w:ascii="Arial" w:hAnsi="Arial"/>
        </w:rPr>
        <w:t xml:space="preserve">, V.P. and Perdue, R.R., </w:t>
      </w:r>
      <w:r>
        <w:rPr>
          <w:rFonts w:ascii="Arial" w:hAnsi="Arial"/>
        </w:rPr>
        <w:t>(</w:t>
      </w:r>
      <w:r w:rsidRPr="00EC1E31">
        <w:rPr>
          <w:rFonts w:ascii="Arial" w:hAnsi="Arial"/>
        </w:rPr>
        <w:t>2011</w:t>
      </w:r>
      <w:r>
        <w:rPr>
          <w:rFonts w:ascii="Arial" w:hAnsi="Arial"/>
        </w:rPr>
        <w:t>)</w:t>
      </w:r>
      <w:r w:rsidRPr="00EC1E31">
        <w:rPr>
          <w:rFonts w:ascii="Arial" w:hAnsi="Arial"/>
        </w:rPr>
        <w:t xml:space="preserve">. The relationship between staff satisfaction and guest satisfaction: Meta-analysis and discussion. </w:t>
      </w:r>
      <w:r w:rsidRPr="00EC1E31">
        <w:rPr>
          <w:rFonts w:ascii="Arial" w:hAnsi="Arial"/>
          <w:i/>
          <w:iCs/>
        </w:rPr>
        <w:t>International Journal of Hospitality Management</w:t>
      </w:r>
      <w:r w:rsidRPr="00EC1E31">
        <w:rPr>
          <w:rFonts w:ascii="Arial" w:hAnsi="Arial"/>
        </w:rPr>
        <w:t>, 30(4), pp.1025-1035.</w:t>
      </w:r>
    </w:p>
    <w:p w14:paraId="6AA303D5" w14:textId="77777777" w:rsidR="00C51251" w:rsidRPr="00EC1E31" w:rsidRDefault="00C51251" w:rsidP="00EC1E31">
      <w:pPr>
        <w:spacing w:line="360" w:lineRule="auto"/>
        <w:rPr>
          <w:rFonts w:ascii="Arial" w:hAnsi="Arial"/>
        </w:rPr>
      </w:pPr>
      <w:r w:rsidRPr="00EC1E31">
        <w:rPr>
          <w:rFonts w:ascii="Arial" w:hAnsi="Arial"/>
        </w:rPr>
        <w:t xml:space="preserve">Choi, S. and Mattila, A.S., </w:t>
      </w:r>
      <w:r>
        <w:rPr>
          <w:rFonts w:ascii="Arial" w:hAnsi="Arial"/>
        </w:rPr>
        <w:t>(</w:t>
      </w:r>
      <w:r w:rsidRPr="00EC1E31">
        <w:rPr>
          <w:rFonts w:ascii="Arial" w:hAnsi="Arial"/>
        </w:rPr>
        <w:t>2016</w:t>
      </w:r>
      <w:r>
        <w:rPr>
          <w:rFonts w:ascii="Arial" w:hAnsi="Arial"/>
        </w:rPr>
        <w:t>)</w:t>
      </w:r>
      <w:r w:rsidRPr="00EC1E31">
        <w:rPr>
          <w:rFonts w:ascii="Arial" w:hAnsi="Arial"/>
        </w:rPr>
        <w:t xml:space="preserve">. The role of disclosure in variable hotel pricing: A cross-cultural comparison of customers’ fairness perceptions. </w:t>
      </w:r>
      <w:r w:rsidRPr="00EC1E31">
        <w:rPr>
          <w:rFonts w:ascii="Arial" w:hAnsi="Arial"/>
          <w:i/>
          <w:iCs/>
        </w:rPr>
        <w:t>Cornell Hospitality Quarterly</w:t>
      </w:r>
      <w:r w:rsidRPr="00EC1E31">
        <w:rPr>
          <w:rFonts w:ascii="Arial" w:hAnsi="Arial"/>
        </w:rPr>
        <w:t>, 57(1), pp.82-92.</w:t>
      </w:r>
    </w:p>
    <w:p w14:paraId="0AD6E2AA" w14:textId="77777777" w:rsidR="00C51251" w:rsidRPr="00EC1E31" w:rsidRDefault="00C51251" w:rsidP="00EC1E31">
      <w:pPr>
        <w:spacing w:line="360" w:lineRule="auto"/>
        <w:rPr>
          <w:rFonts w:ascii="Arial" w:hAnsi="Arial"/>
        </w:rPr>
      </w:pPr>
      <w:proofErr w:type="spellStart"/>
      <w:r w:rsidRPr="00EC1E31">
        <w:rPr>
          <w:rFonts w:ascii="Arial" w:hAnsi="Arial"/>
        </w:rPr>
        <w:t>Gretzel</w:t>
      </w:r>
      <w:proofErr w:type="spellEnd"/>
      <w:r w:rsidRPr="00EC1E31">
        <w:rPr>
          <w:rFonts w:ascii="Arial" w:hAnsi="Arial"/>
        </w:rPr>
        <w:t xml:space="preserve">, U., Sigala, M. and Christou, E., </w:t>
      </w:r>
      <w:r>
        <w:rPr>
          <w:rFonts w:ascii="Arial" w:hAnsi="Arial"/>
        </w:rPr>
        <w:t>(</w:t>
      </w:r>
      <w:r w:rsidRPr="00EC1E31">
        <w:rPr>
          <w:rFonts w:ascii="Arial" w:hAnsi="Arial"/>
        </w:rPr>
        <w:t>2012</w:t>
      </w:r>
      <w:r>
        <w:rPr>
          <w:rFonts w:ascii="Arial" w:hAnsi="Arial"/>
        </w:rPr>
        <w:t>)</w:t>
      </w:r>
      <w:r w:rsidRPr="00EC1E31">
        <w:rPr>
          <w:rFonts w:ascii="Arial" w:hAnsi="Arial"/>
        </w:rPr>
        <w:t xml:space="preserve">. Social media change the name of the game in the tourism and hospitality industries. </w:t>
      </w:r>
      <w:r w:rsidRPr="00EC1E31">
        <w:rPr>
          <w:rFonts w:ascii="Arial" w:hAnsi="Arial"/>
          <w:i/>
          <w:iCs/>
        </w:rPr>
        <w:t>The Routledge Handbook of Tourism Marketing,</w:t>
      </w:r>
      <w:r w:rsidRPr="00EC1E31">
        <w:rPr>
          <w:rFonts w:ascii="Arial" w:hAnsi="Arial"/>
        </w:rPr>
        <w:t xml:space="preserve"> pp. 266-278.</w:t>
      </w:r>
    </w:p>
    <w:p w14:paraId="70C256E4" w14:textId="77777777" w:rsidR="00C51251" w:rsidRPr="00EC1E31" w:rsidRDefault="00C51251" w:rsidP="00EC1E31">
      <w:pPr>
        <w:spacing w:line="360" w:lineRule="auto"/>
        <w:rPr>
          <w:rFonts w:ascii="Arial" w:hAnsi="Arial"/>
        </w:rPr>
      </w:pPr>
      <w:r w:rsidRPr="00EC1E31">
        <w:rPr>
          <w:rFonts w:ascii="Arial" w:hAnsi="Arial"/>
        </w:rPr>
        <w:t xml:space="preserve">Kim, W.G., Lim, H. and Brymer, R.A., </w:t>
      </w:r>
      <w:r>
        <w:rPr>
          <w:rFonts w:ascii="Arial" w:hAnsi="Arial"/>
        </w:rPr>
        <w:t>(</w:t>
      </w:r>
      <w:r w:rsidRPr="00EC1E31">
        <w:rPr>
          <w:rFonts w:ascii="Arial" w:hAnsi="Arial"/>
        </w:rPr>
        <w:t>2015</w:t>
      </w:r>
      <w:r>
        <w:rPr>
          <w:rFonts w:ascii="Arial" w:hAnsi="Arial"/>
        </w:rPr>
        <w:t>)</w:t>
      </w:r>
      <w:r w:rsidRPr="00EC1E31">
        <w:rPr>
          <w:rFonts w:ascii="Arial" w:hAnsi="Arial"/>
        </w:rPr>
        <w:t xml:space="preserve">. The effectiveness of managing social media on hotel performance. </w:t>
      </w:r>
      <w:r w:rsidRPr="00EC1E31">
        <w:rPr>
          <w:rFonts w:ascii="Arial" w:hAnsi="Arial"/>
          <w:i/>
          <w:iCs/>
        </w:rPr>
        <w:t>International Journal of Hospitality Management</w:t>
      </w:r>
      <w:r w:rsidRPr="00EC1E31">
        <w:rPr>
          <w:rFonts w:ascii="Arial" w:hAnsi="Arial"/>
        </w:rPr>
        <w:t>, 44, pp.165-171.</w:t>
      </w:r>
    </w:p>
    <w:p w14:paraId="6A8C5F70" w14:textId="77777777" w:rsidR="00C51251" w:rsidRPr="00EC1E31" w:rsidRDefault="00C51251" w:rsidP="00EC1E31">
      <w:pPr>
        <w:spacing w:line="360" w:lineRule="auto"/>
        <w:rPr>
          <w:rFonts w:ascii="Arial" w:hAnsi="Arial"/>
        </w:rPr>
      </w:pPr>
      <w:proofErr w:type="spellStart"/>
      <w:r w:rsidRPr="00EC1E31">
        <w:rPr>
          <w:rFonts w:ascii="Arial" w:hAnsi="Arial"/>
        </w:rPr>
        <w:t>Ladhari</w:t>
      </w:r>
      <w:proofErr w:type="spellEnd"/>
      <w:r w:rsidRPr="00EC1E31">
        <w:rPr>
          <w:rFonts w:ascii="Arial" w:hAnsi="Arial"/>
        </w:rPr>
        <w:t xml:space="preserve">, R., Brun, I. and Morales, M., </w:t>
      </w:r>
      <w:r>
        <w:rPr>
          <w:rFonts w:ascii="Arial" w:hAnsi="Arial"/>
        </w:rPr>
        <w:t>(</w:t>
      </w:r>
      <w:r w:rsidRPr="00EC1E31">
        <w:rPr>
          <w:rFonts w:ascii="Arial" w:hAnsi="Arial"/>
        </w:rPr>
        <w:t>2017</w:t>
      </w:r>
      <w:r>
        <w:rPr>
          <w:rFonts w:ascii="Arial" w:hAnsi="Arial"/>
        </w:rPr>
        <w:t>)</w:t>
      </w:r>
      <w:r w:rsidRPr="00EC1E31">
        <w:rPr>
          <w:rFonts w:ascii="Arial" w:hAnsi="Arial"/>
        </w:rPr>
        <w:t xml:space="preserve">. Determinants of dining satisfaction and post-dining </w:t>
      </w:r>
      <w:proofErr w:type="spellStart"/>
      <w:r w:rsidRPr="00EC1E31">
        <w:rPr>
          <w:rFonts w:ascii="Arial" w:hAnsi="Arial"/>
        </w:rPr>
        <w:t>behavioral</w:t>
      </w:r>
      <w:proofErr w:type="spellEnd"/>
      <w:r w:rsidRPr="00EC1E31">
        <w:rPr>
          <w:rFonts w:ascii="Arial" w:hAnsi="Arial"/>
        </w:rPr>
        <w:t xml:space="preserve"> intentions. </w:t>
      </w:r>
      <w:r w:rsidRPr="00EC1E31">
        <w:rPr>
          <w:rFonts w:ascii="Arial" w:hAnsi="Arial"/>
          <w:i/>
          <w:iCs/>
        </w:rPr>
        <w:t>International Journal of Hospitality Management</w:t>
      </w:r>
      <w:r w:rsidRPr="00EC1E31">
        <w:rPr>
          <w:rFonts w:ascii="Arial" w:hAnsi="Arial"/>
        </w:rPr>
        <w:t>, 60, pp.1-11.</w:t>
      </w:r>
    </w:p>
    <w:p w14:paraId="26363A35" w14:textId="77777777" w:rsidR="00C51251" w:rsidRPr="00EC1E31" w:rsidRDefault="00C51251" w:rsidP="00EC1E31">
      <w:pPr>
        <w:spacing w:line="360" w:lineRule="auto"/>
        <w:rPr>
          <w:rFonts w:ascii="Arial" w:hAnsi="Arial"/>
        </w:rPr>
      </w:pPr>
      <w:proofErr w:type="spellStart"/>
      <w:r w:rsidRPr="00EC1E31">
        <w:rPr>
          <w:rFonts w:ascii="Arial" w:hAnsi="Arial"/>
        </w:rPr>
        <w:t>Magnini</w:t>
      </w:r>
      <w:proofErr w:type="spellEnd"/>
      <w:r w:rsidRPr="00EC1E31">
        <w:rPr>
          <w:rFonts w:ascii="Arial" w:hAnsi="Arial"/>
        </w:rPr>
        <w:t xml:space="preserve">, V.P., </w:t>
      </w:r>
      <w:proofErr w:type="spellStart"/>
      <w:r w:rsidRPr="00EC1E31">
        <w:rPr>
          <w:rFonts w:ascii="Arial" w:hAnsi="Arial"/>
        </w:rPr>
        <w:t>Crotts</w:t>
      </w:r>
      <w:proofErr w:type="spellEnd"/>
      <w:r w:rsidRPr="00EC1E31">
        <w:rPr>
          <w:rFonts w:ascii="Arial" w:hAnsi="Arial"/>
        </w:rPr>
        <w:t xml:space="preserve">, J.C. and Zehrer, A., </w:t>
      </w:r>
      <w:r>
        <w:rPr>
          <w:rFonts w:ascii="Arial" w:hAnsi="Arial"/>
        </w:rPr>
        <w:t>(</w:t>
      </w:r>
      <w:r w:rsidRPr="00EC1E31">
        <w:rPr>
          <w:rFonts w:ascii="Arial" w:hAnsi="Arial"/>
        </w:rPr>
        <w:t>2011</w:t>
      </w:r>
      <w:r>
        <w:rPr>
          <w:rFonts w:ascii="Arial" w:hAnsi="Arial"/>
        </w:rPr>
        <w:t>)</w:t>
      </w:r>
      <w:r w:rsidRPr="00EC1E31">
        <w:rPr>
          <w:rFonts w:ascii="Arial" w:hAnsi="Arial"/>
        </w:rPr>
        <w:t xml:space="preserve">. Understanding customer delight: An application of travel blog analysis. </w:t>
      </w:r>
      <w:r w:rsidRPr="00EC1E31">
        <w:rPr>
          <w:rFonts w:ascii="Arial" w:hAnsi="Arial"/>
          <w:i/>
          <w:iCs/>
        </w:rPr>
        <w:t>Journal of Travel Research</w:t>
      </w:r>
      <w:r w:rsidRPr="00EC1E31">
        <w:rPr>
          <w:rFonts w:ascii="Arial" w:hAnsi="Arial"/>
        </w:rPr>
        <w:t>, 50(5), pp.535-545.</w:t>
      </w:r>
    </w:p>
    <w:p w14:paraId="0963DA06" w14:textId="77777777" w:rsidR="00C51251" w:rsidRPr="00EC1E31" w:rsidRDefault="00C51251" w:rsidP="00EC1E31">
      <w:pPr>
        <w:spacing w:line="360" w:lineRule="auto"/>
        <w:rPr>
          <w:rFonts w:ascii="Arial" w:hAnsi="Arial"/>
        </w:rPr>
      </w:pPr>
      <w:r w:rsidRPr="00EC1E31">
        <w:rPr>
          <w:rFonts w:ascii="Arial" w:hAnsi="Arial"/>
        </w:rPr>
        <w:t xml:space="preserve">Mauri, A.G., </w:t>
      </w:r>
      <w:proofErr w:type="spellStart"/>
      <w:r w:rsidRPr="00EC1E31">
        <w:rPr>
          <w:rFonts w:ascii="Arial" w:hAnsi="Arial"/>
        </w:rPr>
        <w:t>Minazzi</w:t>
      </w:r>
      <w:proofErr w:type="spellEnd"/>
      <w:r w:rsidRPr="00EC1E31">
        <w:rPr>
          <w:rFonts w:ascii="Arial" w:hAnsi="Arial"/>
        </w:rPr>
        <w:t xml:space="preserve">, R. and Nieto-García, M., </w:t>
      </w:r>
      <w:r>
        <w:rPr>
          <w:rFonts w:ascii="Arial" w:hAnsi="Arial"/>
        </w:rPr>
        <w:t>(</w:t>
      </w:r>
      <w:r w:rsidRPr="00EC1E31">
        <w:rPr>
          <w:rFonts w:ascii="Arial" w:hAnsi="Arial"/>
        </w:rPr>
        <w:t>2013</w:t>
      </w:r>
      <w:r>
        <w:rPr>
          <w:rFonts w:ascii="Arial" w:hAnsi="Arial"/>
        </w:rPr>
        <w:t>)</w:t>
      </w:r>
      <w:r w:rsidRPr="00EC1E31">
        <w:rPr>
          <w:rFonts w:ascii="Arial" w:hAnsi="Arial"/>
        </w:rPr>
        <w:t xml:space="preserve">. Web 2.0 and social media in the hospitality industry: A strategic framework for effective online reputation management. </w:t>
      </w:r>
      <w:r w:rsidRPr="00EC1E31">
        <w:rPr>
          <w:rFonts w:ascii="Arial" w:hAnsi="Arial"/>
          <w:i/>
          <w:iCs/>
        </w:rPr>
        <w:t>Journal of Hospitality and Tourism Technology</w:t>
      </w:r>
      <w:r w:rsidRPr="00EC1E31">
        <w:rPr>
          <w:rFonts w:ascii="Arial" w:hAnsi="Arial"/>
        </w:rPr>
        <w:t>, 4(2), pp.120-136.</w:t>
      </w:r>
    </w:p>
    <w:p w14:paraId="56AFD8B1" w14:textId="77777777" w:rsidR="00C51251" w:rsidRPr="00EC1E31" w:rsidRDefault="00C51251" w:rsidP="00EC1E31">
      <w:pPr>
        <w:spacing w:line="360" w:lineRule="auto"/>
        <w:rPr>
          <w:rFonts w:ascii="Arial" w:hAnsi="Arial"/>
        </w:rPr>
      </w:pPr>
      <w:proofErr w:type="spellStart"/>
      <w:r w:rsidRPr="00EC1E31">
        <w:rPr>
          <w:rFonts w:ascii="Arial" w:hAnsi="Arial"/>
        </w:rPr>
        <w:t>Melián</w:t>
      </w:r>
      <w:proofErr w:type="spellEnd"/>
      <w:r w:rsidRPr="00EC1E31">
        <w:rPr>
          <w:rFonts w:ascii="Arial" w:hAnsi="Arial"/>
        </w:rPr>
        <w:t xml:space="preserve">-González, S., </w:t>
      </w:r>
      <w:proofErr w:type="spellStart"/>
      <w:r w:rsidRPr="00EC1E31">
        <w:rPr>
          <w:rFonts w:ascii="Arial" w:hAnsi="Arial"/>
        </w:rPr>
        <w:t>Bulchand-Gidumal</w:t>
      </w:r>
      <w:proofErr w:type="spellEnd"/>
      <w:r w:rsidRPr="00EC1E31">
        <w:rPr>
          <w:rFonts w:ascii="Arial" w:hAnsi="Arial"/>
        </w:rPr>
        <w:t xml:space="preserve">, J. and </w:t>
      </w:r>
      <w:proofErr w:type="spellStart"/>
      <w:r w:rsidRPr="00EC1E31">
        <w:rPr>
          <w:rFonts w:ascii="Arial" w:hAnsi="Arial"/>
        </w:rPr>
        <w:t>López-Valcárcel</w:t>
      </w:r>
      <w:proofErr w:type="spellEnd"/>
      <w:r w:rsidRPr="00EC1E31">
        <w:rPr>
          <w:rFonts w:ascii="Arial" w:hAnsi="Arial"/>
        </w:rPr>
        <w:t xml:space="preserve">, B.G., </w:t>
      </w:r>
      <w:r>
        <w:rPr>
          <w:rFonts w:ascii="Arial" w:hAnsi="Arial"/>
        </w:rPr>
        <w:t>(</w:t>
      </w:r>
      <w:r w:rsidRPr="00EC1E31">
        <w:rPr>
          <w:rFonts w:ascii="Arial" w:hAnsi="Arial"/>
        </w:rPr>
        <w:t>2013</w:t>
      </w:r>
      <w:r>
        <w:rPr>
          <w:rFonts w:ascii="Arial" w:hAnsi="Arial"/>
        </w:rPr>
        <w:t>)</w:t>
      </w:r>
      <w:r w:rsidRPr="00EC1E31">
        <w:rPr>
          <w:rFonts w:ascii="Arial" w:hAnsi="Arial"/>
        </w:rPr>
        <w:t xml:space="preserve">. Online customer reviews of hotels: As participation increases, better evaluation is obtained. </w:t>
      </w:r>
      <w:r w:rsidRPr="00EC1E31">
        <w:rPr>
          <w:rFonts w:ascii="Arial" w:hAnsi="Arial"/>
          <w:i/>
          <w:iCs/>
        </w:rPr>
        <w:t>Cornell Hospitality Quarterly</w:t>
      </w:r>
      <w:r w:rsidRPr="00EC1E31">
        <w:rPr>
          <w:rFonts w:ascii="Arial" w:hAnsi="Arial"/>
        </w:rPr>
        <w:t>, 54(3), pp.274-283.</w:t>
      </w:r>
    </w:p>
    <w:p w14:paraId="3318E734" w14:textId="77777777" w:rsidR="00C51251" w:rsidRPr="00EC1E31" w:rsidRDefault="00C51251" w:rsidP="00EC1E31">
      <w:pPr>
        <w:spacing w:line="360" w:lineRule="auto"/>
        <w:rPr>
          <w:rFonts w:ascii="Arial" w:hAnsi="Arial"/>
        </w:rPr>
      </w:pPr>
      <w:r w:rsidRPr="00EC1E31">
        <w:rPr>
          <w:rFonts w:ascii="Arial" w:hAnsi="Arial"/>
        </w:rPr>
        <w:lastRenderedPageBreak/>
        <w:t xml:space="preserve">O’Connor, P. and Murphy, J., </w:t>
      </w:r>
      <w:r>
        <w:rPr>
          <w:rFonts w:ascii="Arial" w:hAnsi="Arial"/>
        </w:rPr>
        <w:t>(</w:t>
      </w:r>
      <w:r w:rsidRPr="00EC1E31">
        <w:rPr>
          <w:rFonts w:ascii="Arial" w:hAnsi="Arial"/>
        </w:rPr>
        <w:t>2014</w:t>
      </w:r>
      <w:r>
        <w:rPr>
          <w:rFonts w:ascii="Arial" w:hAnsi="Arial"/>
        </w:rPr>
        <w:t>)</w:t>
      </w:r>
      <w:r w:rsidRPr="00EC1E31">
        <w:rPr>
          <w:rFonts w:ascii="Arial" w:hAnsi="Arial"/>
        </w:rPr>
        <w:t xml:space="preserve">. Social media and the role of hotel management. </w:t>
      </w:r>
      <w:r w:rsidRPr="00EC1E31">
        <w:rPr>
          <w:rFonts w:ascii="Arial" w:hAnsi="Arial"/>
          <w:i/>
          <w:iCs/>
        </w:rPr>
        <w:t>The Routledge Handbook of Hotel Chain Management</w:t>
      </w:r>
      <w:r w:rsidRPr="00EC1E31">
        <w:rPr>
          <w:rFonts w:ascii="Arial" w:hAnsi="Arial"/>
        </w:rPr>
        <w:t>, pp. 569-580.</w:t>
      </w:r>
    </w:p>
    <w:p w14:paraId="5D6A74C1" w14:textId="77777777" w:rsidR="00C51251" w:rsidRPr="00EC1E31" w:rsidRDefault="00C51251" w:rsidP="00EC1E31">
      <w:pPr>
        <w:spacing w:line="360" w:lineRule="auto"/>
        <w:rPr>
          <w:rFonts w:ascii="Arial" w:hAnsi="Arial"/>
        </w:rPr>
      </w:pPr>
      <w:r w:rsidRPr="00EC1E31">
        <w:rPr>
          <w:rFonts w:ascii="Arial" w:hAnsi="Arial"/>
        </w:rPr>
        <w:t xml:space="preserve">Phillips, P., Zigan, K., Silva, M.M.S. and </w:t>
      </w:r>
      <w:proofErr w:type="spellStart"/>
      <w:r w:rsidRPr="00EC1E31">
        <w:rPr>
          <w:rFonts w:ascii="Arial" w:hAnsi="Arial"/>
        </w:rPr>
        <w:t>Schegg</w:t>
      </w:r>
      <w:proofErr w:type="spellEnd"/>
      <w:r w:rsidRPr="00EC1E31">
        <w:rPr>
          <w:rFonts w:ascii="Arial" w:hAnsi="Arial"/>
        </w:rPr>
        <w:t xml:space="preserve">, R., </w:t>
      </w:r>
      <w:r>
        <w:rPr>
          <w:rFonts w:ascii="Arial" w:hAnsi="Arial"/>
        </w:rPr>
        <w:t>(</w:t>
      </w:r>
      <w:r w:rsidRPr="00EC1E31">
        <w:rPr>
          <w:rFonts w:ascii="Arial" w:hAnsi="Arial"/>
        </w:rPr>
        <w:t>2015</w:t>
      </w:r>
      <w:r>
        <w:rPr>
          <w:rFonts w:ascii="Arial" w:hAnsi="Arial"/>
        </w:rPr>
        <w:t>)</w:t>
      </w:r>
      <w:r w:rsidRPr="00EC1E31">
        <w:rPr>
          <w:rFonts w:ascii="Arial" w:hAnsi="Arial"/>
        </w:rPr>
        <w:t xml:space="preserve">. The interactive effects of online consumer reviews on the sales performance of hospitality services. </w:t>
      </w:r>
      <w:r w:rsidRPr="00EC1E31">
        <w:rPr>
          <w:rFonts w:ascii="Arial" w:hAnsi="Arial"/>
          <w:i/>
          <w:iCs/>
        </w:rPr>
        <w:t>Journal of Travel &amp; Tourism Marketing</w:t>
      </w:r>
      <w:r w:rsidRPr="00EC1E31">
        <w:rPr>
          <w:rFonts w:ascii="Arial" w:hAnsi="Arial"/>
        </w:rPr>
        <w:t>, 32(5), pp.610-626.</w:t>
      </w:r>
    </w:p>
    <w:p w14:paraId="580DF929" w14:textId="77777777" w:rsidR="00C51251" w:rsidRPr="00EC1E31" w:rsidRDefault="00C51251" w:rsidP="00EC1E31">
      <w:pPr>
        <w:spacing w:line="360" w:lineRule="auto"/>
        <w:rPr>
          <w:rFonts w:ascii="Arial" w:hAnsi="Arial"/>
        </w:rPr>
      </w:pPr>
      <w:proofErr w:type="spellStart"/>
      <w:r w:rsidRPr="00EC1E31">
        <w:rPr>
          <w:rFonts w:ascii="Arial" w:hAnsi="Arial"/>
        </w:rPr>
        <w:t>Sigala</w:t>
      </w:r>
      <w:proofErr w:type="spellEnd"/>
      <w:r w:rsidRPr="00EC1E31">
        <w:rPr>
          <w:rFonts w:ascii="Arial" w:hAnsi="Arial"/>
        </w:rPr>
        <w:t xml:space="preserve">, M., </w:t>
      </w:r>
      <w:r>
        <w:rPr>
          <w:rFonts w:ascii="Arial" w:hAnsi="Arial"/>
        </w:rPr>
        <w:t>(</w:t>
      </w:r>
      <w:r w:rsidRPr="00EC1E31">
        <w:rPr>
          <w:rFonts w:ascii="Arial" w:hAnsi="Arial"/>
        </w:rPr>
        <w:t>2012</w:t>
      </w:r>
      <w:r>
        <w:rPr>
          <w:rFonts w:ascii="Arial" w:hAnsi="Arial"/>
        </w:rPr>
        <w:t>)</w:t>
      </w:r>
      <w:r w:rsidRPr="00EC1E31">
        <w:rPr>
          <w:rFonts w:ascii="Arial" w:hAnsi="Arial"/>
        </w:rPr>
        <w:t xml:space="preserve">. Social networks and customer involvement in new service development (NSD): The case of </w:t>
      </w:r>
      <w:hyperlink r:id="rId11" w:tgtFrame="_new" w:history="1">
        <w:r w:rsidRPr="00EC1E31">
          <w:rPr>
            <w:rStyle w:val="Hyperlink"/>
            <w:rFonts w:ascii="Arial" w:hAnsi="Arial"/>
          </w:rPr>
          <w:t>www.mystarbucksidea.com</w:t>
        </w:r>
      </w:hyperlink>
      <w:r w:rsidRPr="00EC1E31">
        <w:rPr>
          <w:rFonts w:ascii="Arial" w:hAnsi="Arial"/>
        </w:rPr>
        <w:t xml:space="preserve">. </w:t>
      </w:r>
      <w:r w:rsidRPr="00EC1E31">
        <w:rPr>
          <w:rFonts w:ascii="Arial" w:hAnsi="Arial"/>
          <w:i/>
          <w:iCs/>
        </w:rPr>
        <w:t>International Journal of Contemporary Hospitality Management</w:t>
      </w:r>
      <w:r w:rsidRPr="00EC1E31">
        <w:rPr>
          <w:rFonts w:ascii="Arial" w:hAnsi="Arial"/>
        </w:rPr>
        <w:t>, 24(7), pp.966-990.</w:t>
      </w:r>
    </w:p>
    <w:p w14:paraId="2B1C8D10" w14:textId="77777777" w:rsidR="00C51251" w:rsidRPr="00EC1E31" w:rsidRDefault="00C51251" w:rsidP="00EC1E31">
      <w:pPr>
        <w:spacing w:line="360" w:lineRule="auto"/>
        <w:rPr>
          <w:rFonts w:ascii="Arial" w:hAnsi="Arial"/>
        </w:rPr>
      </w:pPr>
      <w:r w:rsidRPr="00EC1E31">
        <w:rPr>
          <w:rFonts w:ascii="Arial" w:hAnsi="Arial"/>
        </w:rPr>
        <w:t xml:space="preserve">Xiang, Z., Du, Q., Ma, Y. and Fan, W., </w:t>
      </w:r>
      <w:r>
        <w:rPr>
          <w:rFonts w:ascii="Arial" w:hAnsi="Arial"/>
        </w:rPr>
        <w:t>(</w:t>
      </w:r>
      <w:r w:rsidRPr="00EC1E31">
        <w:rPr>
          <w:rFonts w:ascii="Arial" w:hAnsi="Arial"/>
        </w:rPr>
        <w:t>2017</w:t>
      </w:r>
      <w:r>
        <w:rPr>
          <w:rFonts w:ascii="Arial" w:hAnsi="Arial"/>
        </w:rPr>
        <w:t>)</w:t>
      </w:r>
      <w:r w:rsidRPr="00EC1E31">
        <w:rPr>
          <w:rFonts w:ascii="Arial" w:hAnsi="Arial"/>
        </w:rPr>
        <w:t xml:space="preserve">. </w:t>
      </w:r>
      <w:r w:rsidRPr="00EC1E31">
        <w:rPr>
          <w:rFonts w:ascii="Arial" w:hAnsi="Arial"/>
          <w:i/>
          <w:iCs/>
        </w:rPr>
        <w:t>A comparative analysis of major online review platforms: Implications for social media analytics in hospitality and tourism.</w:t>
      </w:r>
      <w:r w:rsidRPr="00EC1E31">
        <w:rPr>
          <w:rFonts w:ascii="Arial" w:hAnsi="Arial"/>
        </w:rPr>
        <w:t xml:space="preserve"> Tourism Management, 58, pp.51-65.</w:t>
      </w:r>
    </w:p>
    <w:p w14:paraId="015C5943" w14:textId="77777777" w:rsidR="00C51251" w:rsidRPr="00EC1E31" w:rsidRDefault="00C51251" w:rsidP="00EC1E31">
      <w:pPr>
        <w:spacing w:line="360" w:lineRule="auto"/>
        <w:rPr>
          <w:rFonts w:ascii="Arial" w:hAnsi="Arial"/>
        </w:rPr>
      </w:pPr>
      <w:r w:rsidRPr="00EC1E31">
        <w:rPr>
          <w:rFonts w:ascii="Arial" w:hAnsi="Arial"/>
        </w:rPr>
        <w:t xml:space="preserve">Ye, Q., Law, R., Gu, B. and Chen, W., </w:t>
      </w:r>
      <w:r>
        <w:rPr>
          <w:rFonts w:ascii="Arial" w:hAnsi="Arial"/>
        </w:rPr>
        <w:t>(</w:t>
      </w:r>
      <w:r w:rsidRPr="00EC1E31">
        <w:rPr>
          <w:rFonts w:ascii="Arial" w:hAnsi="Arial"/>
        </w:rPr>
        <w:t>2011</w:t>
      </w:r>
      <w:r>
        <w:rPr>
          <w:rFonts w:ascii="Arial" w:hAnsi="Arial"/>
        </w:rPr>
        <w:t>)</w:t>
      </w:r>
      <w:r w:rsidRPr="00EC1E31">
        <w:rPr>
          <w:rFonts w:ascii="Arial" w:hAnsi="Arial"/>
        </w:rPr>
        <w:t xml:space="preserve">. The influence of user-generated content on </w:t>
      </w:r>
      <w:proofErr w:type="spellStart"/>
      <w:r w:rsidRPr="00EC1E31">
        <w:rPr>
          <w:rFonts w:ascii="Arial" w:hAnsi="Arial"/>
        </w:rPr>
        <w:t>traveler</w:t>
      </w:r>
      <w:proofErr w:type="spellEnd"/>
      <w:r w:rsidRPr="00EC1E31">
        <w:rPr>
          <w:rFonts w:ascii="Arial" w:hAnsi="Arial"/>
        </w:rPr>
        <w:t xml:space="preserve"> </w:t>
      </w:r>
      <w:proofErr w:type="spellStart"/>
      <w:r w:rsidRPr="00EC1E31">
        <w:rPr>
          <w:rFonts w:ascii="Arial" w:hAnsi="Arial"/>
        </w:rPr>
        <w:t>behavior</w:t>
      </w:r>
      <w:proofErr w:type="spellEnd"/>
      <w:r w:rsidRPr="00EC1E31">
        <w:rPr>
          <w:rFonts w:ascii="Arial" w:hAnsi="Arial"/>
        </w:rPr>
        <w:t xml:space="preserve">: An empirical investigation on the effects of e-word-of-mouth to hotel online bookings. </w:t>
      </w:r>
      <w:r w:rsidRPr="00EC1E31">
        <w:rPr>
          <w:rFonts w:ascii="Arial" w:hAnsi="Arial"/>
          <w:i/>
          <w:iCs/>
        </w:rPr>
        <w:t xml:space="preserve">Computers in Human </w:t>
      </w:r>
      <w:proofErr w:type="spellStart"/>
      <w:r w:rsidRPr="00EC1E31">
        <w:rPr>
          <w:rFonts w:ascii="Arial" w:hAnsi="Arial"/>
          <w:i/>
          <w:iCs/>
        </w:rPr>
        <w:t>Behavior</w:t>
      </w:r>
      <w:proofErr w:type="spellEnd"/>
      <w:r w:rsidRPr="00EC1E31">
        <w:rPr>
          <w:rFonts w:ascii="Arial" w:hAnsi="Arial"/>
        </w:rPr>
        <w:t>, 27(2), pp.634-639.</w:t>
      </w:r>
    </w:p>
    <w:p w14:paraId="4ED90687" w14:textId="77777777" w:rsidR="00C51251" w:rsidRPr="00EC1E31" w:rsidRDefault="00C51251" w:rsidP="00EC1E31">
      <w:pPr>
        <w:spacing w:line="360" w:lineRule="auto"/>
        <w:rPr>
          <w:rFonts w:ascii="Arial" w:hAnsi="Arial"/>
        </w:rPr>
      </w:pPr>
      <w:proofErr w:type="spellStart"/>
      <w:r w:rsidRPr="00EC1E31">
        <w:rPr>
          <w:rFonts w:ascii="Arial" w:hAnsi="Arial"/>
        </w:rPr>
        <w:t>Zervas</w:t>
      </w:r>
      <w:proofErr w:type="spellEnd"/>
      <w:r w:rsidRPr="00EC1E31">
        <w:rPr>
          <w:rFonts w:ascii="Arial" w:hAnsi="Arial"/>
        </w:rPr>
        <w:t xml:space="preserve">, G., </w:t>
      </w:r>
      <w:proofErr w:type="spellStart"/>
      <w:r w:rsidRPr="00EC1E31">
        <w:rPr>
          <w:rFonts w:ascii="Arial" w:hAnsi="Arial"/>
        </w:rPr>
        <w:t>Proserpio</w:t>
      </w:r>
      <w:proofErr w:type="spellEnd"/>
      <w:r w:rsidRPr="00EC1E31">
        <w:rPr>
          <w:rFonts w:ascii="Arial" w:hAnsi="Arial"/>
        </w:rPr>
        <w:t xml:space="preserve">, D. and Byers, J.W., </w:t>
      </w:r>
      <w:r>
        <w:rPr>
          <w:rFonts w:ascii="Arial" w:hAnsi="Arial"/>
        </w:rPr>
        <w:t>(</w:t>
      </w:r>
      <w:r w:rsidRPr="00EC1E31">
        <w:rPr>
          <w:rFonts w:ascii="Arial" w:hAnsi="Arial"/>
        </w:rPr>
        <w:t>2017</w:t>
      </w:r>
      <w:r>
        <w:rPr>
          <w:rFonts w:ascii="Arial" w:hAnsi="Arial"/>
        </w:rPr>
        <w:t>)</w:t>
      </w:r>
      <w:r w:rsidRPr="00EC1E31">
        <w:rPr>
          <w:rFonts w:ascii="Arial" w:hAnsi="Arial"/>
        </w:rPr>
        <w:t xml:space="preserve">. The rise of the sharing economy: Estimating the impact of Airbnb on the hotel industry. </w:t>
      </w:r>
      <w:r w:rsidRPr="00EC1E31">
        <w:rPr>
          <w:rFonts w:ascii="Arial" w:hAnsi="Arial"/>
          <w:i/>
          <w:iCs/>
        </w:rPr>
        <w:t>Journal of Marketing Research</w:t>
      </w:r>
      <w:r w:rsidRPr="00EC1E31">
        <w:rPr>
          <w:rFonts w:ascii="Arial" w:hAnsi="Arial"/>
        </w:rPr>
        <w:t>, 54(5), pp.687-705.</w:t>
      </w:r>
    </w:p>
    <w:p w14:paraId="268A537C" w14:textId="77777777" w:rsidR="00EC1E31" w:rsidRPr="004322AF" w:rsidRDefault="00EC1E31" w:rsidP="004322AF">
      <w:pPr>
        <w:spacing w:line="360" w:lineRule="auto"/>
        <w:rPr>
          <w:rFonts w:ascii="Arial" w:hAnsi="Arial"/>
        </w:rPr>
      </w:pPr>
    </w:p>
    <w:sectPr w:rsidR="00EC1E31" w:rsidRPr="004322AF" w:rsidSect="001E2FF3">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A38CF" w14:textId="77777777" w:rsidR="00413661" w:rsidRDefault="00413661" w:rsidP="001E2FF3">
      <w:pPr>
        <w:spacing w:before="0" w:after="0" w:line="240" w:lineRule="auto"/>
      </w:pPr>
      <w:r>
        <w:separator/>
      </w:r>
    </w:p>
  </w:endnote>
  <w:endnote w:type="continuationSeparator" w:id="0">
    <w:p w14:paraId="183C6D79" w14:textId="77777777" w:rsidR="00413661" w:rsidRDefault="00413661" w:rsidP="001E2FF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E9B8A" w14:textId="77777777" w:rsidR="001E2FF3" w:rsidRDefault="001E2FF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571562"/>
      <w:docPartObj>
        <w:docPartGallery w:val="Page Numbers (Bottom of Page)"/>
        <w:docPartUnique/>
      </w:docPartObj>
    </w:sdtPr>
    <w:sdtEndPr>
      <w:rPr>
        <w:noProof/>
      </w:rPr>
    </w:sdtEndPr>
    <w:sdtContent>
      <w:p w14:paraId="59891ECF" w14:textId="55D53EA2" w:rsidR="001E2FF3" w:rsidRDefault="001E2FF3">
        <w:pPr>
          <w:pStyle w:val="Footer"/>
          <w:jc w:val="right"/>
        </w:pPr>
        <w:r>
          <w:fldChar w:fldCharType="begin"/>
        </w:r>
        <w:r>
          <w:instrText xml:space="preserve"> PAGE   \* MERGEFORMAT </w:instrText>
        </w:r>
        <w:r>
          <w:fldChar w:fldCharType="separate"/>
        </w:r>
        <w:r w:rsidR="00C817E5">
          <w:rPr>
            <w:noProof/>
          </w:rPr>
          <w:t>8</w:t>
        </w:r>
        <w:r>
          <w:rPr>
            <w:noProof/>
          </w:rPr>
          <w:fldChar w:fldCharType="end"/>
        </w:r>
      </w:p>
    </w:sdtContent>
  </w:sdt>
  <w:p w14:paraId="7C6FD6A5" w14:textId="77777777" w:rsidR="001E2FF3" w:rsidRDefault="001E2F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7DE55" w14:textId="77777777" w:rsidR="00413661" w:rsidRDefault="00413661" w:rsidP="001E2FF3">
      <w:pPr>
        <w:spacing w:before="0" w:after="0" w:line="240" w:lineRule="auto"/>
      </w:pPr>
      <w:r>
        <w:separator/>
      </w:r>
    </w:p>
  </w:footnote>
  <w:footnote w:type="continuationSeparator" w:id="0">
    <w:p w14:paraId="2FCB4566" w14:textId="77777777" w:rsidR="00413661" w:rsidRDefault="00413661" w:rsidP="001E2FF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93527"/>
    <w:multiLevelType w:val="multilevel"/>
    <w:tmpl w:val="AB2EB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2B6"/>
    <w:rsid w:val="00072BC2"/>
    <w:rsid w:val="0009453D"/>
    <w:rsid w:val="000B7657"/>
    <w:rsid w:val="0011617A"/>
    <w:rsid w:val="001C3A3C"/>
    <w:rsid w:val="001E2FF3"/>
    <w:rsid w:val="003662B6"/>
    <w:rsid w:val="0039241C"/>
    <w:rsid w:val="00413661"/>
    <w:rsid w:val="004322AF"/>
    <w:rsid w:val="005E3F8C"/>
    <w:rsid w:val="006139B3"/>
    <w:rsid w:val="008E36BD"/>
    <w:rsid w:val="00920713"/>
    <w:rsid w:val="009B03C5"/>
    <w:rsid w:val="00B046D1"/>
    <w:rsid w:val="00B62B21"/>
    <w:rsid w:val="00BD054A"/>
    <w:rsid w:val="00C278ED"/>
    <w:rsid w:val="00C51251"/>
    <w:rsid w:val="00C713D0"/>
    <w:rsid w:val="00C817E5"/>
    <w:rsid w:val="00CC487E"/>
    <w:rsid w:val="00CC7DFC"/>
    <w:rsid w:val="00D71F49"/>
    <w:rsid w:val="00DE517D"/>
    <w:rsid w:val="00DF50B5"/>
    <w:rsid w:val="00E13497"/>
    <w:rsid w:val="00E40003"/>
    <w:rsid w:val="00E9727B"/>
    <w:rsid w:val="00EC1E31"/>
    <w:rsid w:val="00EC4D9F"/>
    <w:rsid w:val="00EE7435"/>
    <w:rsid w:val="00FC7DA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DB5975"/>
  <w15:chartTrackingRefBased/>
  <w15:docId w15:val="{51FE73FA-5594-486B-ACE1-BA252777E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F8C"/>
    <w:pPr>
      <w:spacing w:before="120" w:after="240"/>
      <w:jc w:val="both"/>
    </w:pPr>
    <w:rPr>
      <w:rFonts w:ascii="Times New Roman" w:hAnsi="Times New Roman" w:cs="Arial"/>
      <w:sz w:val="24"/>
      <w:lang w:val="en-GB" w:eastAsia="en-GB"/>
    </w:rPr>
  </w:style>
  <w:style w:type="paragraph" w:styleId="Heading1">
    <w:name w:val="heading 1"/>
    <w:basedOn w:val="Normal"/>
    <w:next w:val="Normal"/>
    <w:link w:val="Heading1Char"/>
    <w:uiPriority w:val="9"/>
    <w:qFormat/>
    <w:rsid w:val="009B03C5"/>
    <w:pPr>
      <w:keepNext/>
      <w:keepLines/>
      <w:spacing w:before="240" w:after="0"/>
      <w:outlineLvl w:val="0"/>
    </w:pPr>
    <w:rPr>
      <w:rFonts w:eastAsiaTheme="majorEastAsia" w:cstheme="majorBidi"/>
      <w:color w:val="244061" w:themeColor="accent1" w:themeShade="80"/>
      <w:sz w:val="32"/>
      <w:szCs w:val="32"/>
    </w:rPr>
  </w:style>
  <w:style w:type="paragraph" w:styleId="Heading2">
    <w:name w:val="heading 2"/>
    <w:basedOn w:val="Normal"/>
    <w:next w:val="Normal"/>
    <w:link w:val="Heading2Char"/>
    <w:uiPriority w:val="9"/>
    <w:unhideWhenUsed/>
    <w:qFormat/>
    <w:rsid w:val="00FC7DA7"/>
    <w:pPr>
      <w:keepNext/>
      <w:keepLines/>
      <w:spacing w:before="40" w:after="0"/>
      <w:outlineLvl w:val="1"/>
    </w:pPr>
    <w:rPr>
      <w:rFonts w:eastAsiaTheme="majorEastAsia" w:cstheme="majorBidi"/>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3C5"/>
    <w:rPr>
      <w:rFonts w:ascii="Times New Roman" w:eastAsiaTheme="majorEastAsia" w:hAnsi="Times New Roman" w:cstheme="majorBidi"/>
      <w:color w:val="244061" w:themeColor="accent1" w:themeShade="80"/>
      <w:sz w:val="32"/>
      <w:szCs w:val="32"/>
    </w:rPr>
  </w:style>
  <w:style w:type="character" w:customStyle="1" w:styleId="Heading2Char">
    <w:name w:val="Heading 2 Char"/>
    <w:basedOn w:val="DefaultParagraphFont"/>
    <w:link w:val="Heading2"/>
    <w:uiPriority w:val="9"/>
    <w:rsid w:val="00FC7DA7"/>
    <w:rPr>
      <w:rFonts w:ascii="Times New Roman" w:eastAsiaTheme="majorEastAsia" w:hAnsi="Times New Roman" w:cstheme="majorBidi"/>
      <w:color w:val="365F91" w:themeColor="accent1" w:themeShade="BF"/>
      <w:sz w:val="28"/>
      <w:szCs w:val="26"/>
    </w:rPr>
  </w:style>
  <w:style w:type="paragraph" w:styleId="TOCHeading">
    <w:name w:val="TOC Heading"/>
    <w:basedOn w:val="Heading1"/>
    <w:next w:val="Normal"/>
    <w:uiPriority w:val="39"/>
    <w:unhideWhenUsed/>
    <w:qFormat/>
    <w:rsid w:val="001E2FF3"/>
    <w:pPr>
      <w:spacing w:line="259"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1E2FF3"/>
    <w:pPr>
      <w:spacing w:after="100"/>
    </w:pPr>
  </w:style>
  <w:style w:type="paragraph" w:styleId="TOC2">
    <w:name w:val="toc 2"/>
    <w:basedOn w:val="Normal"/>
    <w:next w:val="Normal"/>
    <w:autoRedefine/>
    <w:uiPriority w:val="39"/>
    <w:unhideWhenUsed/>
    <w:rsid w:val="001E2FF3"/>
    <w:pPr>
      <w:spacing w:after="100"/>
      <w:ind w:left="240"/>
    </w:pPr>
  </w:style>
  <w:style w:type="character" w:styleId="Hyperlink">
    <w:name w:val="Hyperlink"/>
    <w:basedOn w:val="DefaultParagraphFont"/>
    <w:uiPriority w:val="99"/>
    <w:unhideWhenUsed/>
    <w:rsid w:val="001E2FF3"/>
    <w:rPr>
      <w:color w:val="0000FF" w:themeColor="hyperlink"/>
      <w:u w:val="single"/>
    </w:rPr>
  </w:style>
  <w:style w:type="paragraph" w:styleId="Header">
    <w:name w:val="header"/>
    <w:basedOn w:val="Normal"/>
    <w:link w:val="HeaderChar"/>
    <w:uiPriority w:val="99"/>
    <w:unhideWhenUsed/>
    <w:rsid w:val="001E2FF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E2FF3"/>
    <w:rPr>
      <w:rFonts w:ascii="Times New Roman" w:hAnsi="Times New Roman" w:cs="Arial"/>
      <w:sz w:val="24"/>
      <w:lang w:val="en-GB" w:eastAsia="en-GB"/>
    </w:rPr>
  </w:style>
  <w:style w:type="paragraph" w:styleId="Footer">
    <w:name w:val="footer"/>
    <w:basedOn w:val="Normal"/>
    <w:link w:val="FooterChar"/>
    <w:uiPriority w:val="99"/>
    <w:unhideWhenUsed/>
    <w:rsid w:val="001E2FF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E2FF3"/>
    <w:rPr>
      <w:rFonts w:ascii="Times New Roman" w:hAnsi="Times New Roman" w:cs="Arial"/>
      <w:sz w:val="24"/>
      <w:lang w:val="en-GB" w:eastAsia="en-GB"/>
    </w:rPr>
  </w:style>
  <w:style w:type="paragraph" w:styleId="NoSpacing">
    <w:name w:val="No Spacing"/>
    <w:link w:val="NoSpacingChar"/>
    <w:uiPriority w:val="1"/>
    <w:qFormat/>
    <w:rsid w:val="001E2FF3"/>
    <w:pPr>
      <w:spacing w:after="0" w:line="240" w:lineRule="auto"/>
    </w:pPr>
    <w:rPr>
      <w:rFonts w:eastAsiaTheme="minorEastAsia"/>
    </w:rPr>
  </w:style>
  <w:style w:type="character" w:customStyle="1" w:styleId="NoSpacingChar">
    <w:name w:val="No Spacing Char"/>
    <w:basedOn w:val="DefaultParagraphFont"/>
    <w:link w:val="NoSpacing"/>
    <w:uiPriority w:val="1"/>
    <w:rsid w:val="001E2FF3"/>
    <w:rPr>
      <w:rFonts w:eastAsiaTheme="minorEastAsia"/>
    </w:rPr>
  </w:style>
  <w:style w:type="paragraph" w:styleId="NormalWeb">
    <w:name w:val="Normal (Web)"/>
    <w:basedOn w:val="Normal"/>
    <w:uiPriority w:val="99"/>
    <w:semiHidden/>
    <w:unhideWhenUsed/>
    <w:rsid w:val="00EC1E31"/>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EC1E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3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starbucksidea.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888B2-B92E-4684-8617-1FF8B6E6C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11</Pages>
  <Words>2184</Words>
  <Characters>12604</Characters>
  <Application>Microsoft Office Word</Application>
  <DocSecurity>0</DocSecurity>
  <Lines>219</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cp:revision>
  <dcterms:created xsi:type="dcterms:W3CDTF">2023-11-08T08:56:00Z</dcterms:created>
  <dcterms:modified xsi:type="dcterms:W3CDTF">2023-11-09T06:50:00Z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7787358c-1735-4b98-b51a-88297d9c0e78</vt:lpwstr>
  </property>
</Properties>
</file>