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8CA58" w14:textId="7783A1BD" w:rsidR="00AA5875" w:rsidRDefault="00457DD8">
      <w:pPr>
        <w:rPr>
          <w:sz w:val="28"/>
          <w:szCs w:val="28"/>
          <w:u w:val="single"/>
          <w:lang w:val="en-US"/>
        </w:rPr>
      </w:pPr>
      <w:r w:rsidRPr="00457DD8">
        <w:rPr>
          <w:sz w:val="28"/>
          <w:szCs w:val="28"/>
          <w:u w:val="single"/>
          <w:lang w:val="en-US"/>
        </w:rPr>
        <w:t>Assignment 2 – Evidence based policing</w:t>
      </w:r>
    </w:p>
    <w:p w14:paraId="3D2B42CB" w14:textId="51D1FFB6" w:rsidR="00457DD8" w:rsidRPr="00FB1B14" w:rsidRDefault="005B6CFB" w:rsidP="003D6686">
      <w:pPr>
        <w:spacing w:line="276" w:lineRule="auto"/>
        <w:rPr>
          <w:rFonts w:cstheme="minorHAnsi"/>
          <w:sz w:val="24"/>
          <w:szCs w:val="24"/>
        </w:rPr>
      </w:pPr>
      <w:r w:rsidRPr="00FB1B14">
        <w:rPr>
          <w:rFonts w:cstheme="minorHAnsi"/>
          <w:sz w:val="24"/>
          <w:szCs w:val="24"/>
        </w:rPr>
        <w:t>For this report</w:t>
      </w:r>
      <w:r w:rsidR="00044C14" w:rsidRPr="00FB1B14">
        <w:rPr>
          <w:rFonts w:cstheme="minorHAnsi"/>
          <w:sz w:val="24"/>
          <w:szCs w:val="24"/>
        </w:rPr>
        <w:t xml:space="preserve"> </w:t>
      </w:r>
      <w:r w:rsidR="00DB01FD" w:rsidRPr="00FB1B14">
        <w:rPr>
          <w:rFonts w:cstheme="minorHAnsi"/>
          <w:sz w:val="24"/>
          <w:szCs w:val="24"/>
        </w:rPr>
        <w:t xml:space="preserve">it will begin by giving an </w:t>
      </w:r>
      <w:r w:rsidR="000E6D01" w:rsidRPr="00FB1B14">
        <w:rPr>
          <w:rFonts w:cstheme="minorHAnsi"/>
          <w:sz w:val="24"/>
          <w:szCs w:val="24"/>
        </w:rPr>
        <w:t>in-depth</w:t>
      </w:r>
      <w:r w:rsidR="00DB01FD" w:rsidRPr="00FB1B14">
        <w:rPr>
          <w:rFonts w:cstheme="minorHAnsi"/>
          <w:sz w:val="24"/>
          <w:szCs w:val="24"/>
        </w:rPr>
        <w:t xml:space="preserve"> description on the crime prevention theories</w:t>
      </w:r>
      <w:r w:rsidR="0057422B">
        <w:rPr>
          <w:rFonts w:cstheme="minorHAnsi"/>
          <w:sz w:val="24"/>
          <w:szCs w:val="24"/>
        </w:rPr>
        <w:t xml:space="preserve">, this will include the definitions of these theories and </w:t>
      </w:r>
      <w:r w:rsidR="001A4E06">
        <w:rPr>
          <w:rFonts w:cstheme="minorHAnsi"/>
          <w:sz w:val="24"/>
          <w:szCs w:val="24"/>
        </w:rPr>
        <w:t>benefits and critics</w:t>
      </w:r>
      <w:r w:rsidR="000E6D01" w:rsidRPr="00FB1B14">
        <w:rPr>
          <w:rFonts w:cstheme="minorHAnsi"/>
          <w:sz w:val="24"/>
          <w:szCs w:val="24"/>
        </w:rPr>
        <w:t xml:space="preserve">. The two theories that will be looked at are the rational choice theory and the </w:t>
      </w:r>
      <w:r w:rsidR="001F5EB4" w:rsidRPr="00FB1B14">
        <w:rPr>
          <w:rFonts w:cstheme="minorHAnsi"/>
          <w:sz w:val="24"/>
          <w:szCs w:val="24"/>
        </w:rPr>
        <w:t xml:space="preserve">routine activity theory. Throughout this report </w:t>
      </w:r>
      <w:r w:rsidR="00D43F81" w:rsidRPr="00FB1B14">
        <w:rPr>
          <w:rFonts w:cstheme="minorHAnsi"/>
          <w:sz w:val="24"/>
          <w:szCs w:val="24"/>
        </w:rPr>
        <w:t>it will look at the theories in great depth outlining key points and information</w:t>
      </w:r>
      <w:r w:rsidR="00236D7A" w:rsidRPr="00FB1B14">
        <w:rPr>
          <w:rFonts w:cstheme="minorHAnsi"/>
          <w:sz w:val="24"/>
          <w:szCs w:val="24"/>
        </w:rPr>
        <w:t xml:space="preserve"> linking in how crime prevention is explained throughout the theories.</w:t>
      </w:r>
      <w:r w:rsidR="00AD3E39" w:rsidRPr="00FB1B14">
        <w:rPr>
          <w:rFonts w:cstheme="minorHAnsi"/>
          <w:sz w:val="24"/>
          <w:szCs w:val="24"/>
        </w:rPr>
        <w:t xml:space="preserve"> </w:t>
      </w:r>
      <w:r w:rsidR="00660930" w:rsidRPr="00FB1B14">
        <w:rPr>
          <w:rFonts w:cstheme="minorHAnsi"/>
          <w:sz w:val="24"/>
          <w:szCs w:val="24"/>
        </w:rPr>
        <w:t>The theories of victimisation will also be analysed with</w:t>
      </w:r>
      <w:r w:rsidR="009C0FF3" w:rsidRPr="00FB1B14">
        <w:rPr>
          <w:rFonts w:cstheme="minorHAnsi"/>
          <w:sz w:val="24"/>
          <w:szCs w:val="24"/>
        </w:rPr>
        <w:t>in routine activity theory</w:t>
      </w:r>
      <w:r w:rsidR="00577090" w:rsidRPr="00FB1B14">
        <w:rPr>
          <w:rFonts w:cstheme="minorHAnsi"/>
          <w:sz w:val="24"/>
          <w:szCs w:val="24"/>
        </w:rPr>
        <w:t xml:space="preserve">. The understanding of what leads </w:t>
      </w:r>
      <w:r w:rsidR="005A5361" w:rsidRPr="00FB1B14">
        <w:rPr>
          <w:rFonts w:cstheme="minorHAnsi"/>
          <w:sz w:val="24"/>
          <w:szCs w:val="24"/>
        </w:rPr>
        <w:t>victims</w:t>
      </w:r>
      <w:r w:rsidR="00577090" w:rsidRPr="00FB1B14">
        <w:rPr>
          <w:rFonts w:cstheme="minorHAnsi"/>
          <w:sz w:val="24"/>
          <w:szCs w:val="24"/>
        </w:rPr>
        <w:t xml:space="preserve"> to being vulnerable will also be looked at closely and how the victimology theories </w:t>
      </w:r>
      <w:r w:rsidR="005A5361" w:rsidRPr="00FB1B14">
        <w:rPr>
          <w:rFonts w:cstheme="minorHAnsi"/>
          <w:sz w:val="24"/>
          <w:szCs w:val="24"/>
        </w:rPr>
        <w:t>help with the victims and their targes to be easily identified.</w:t>
      </w:r>
      <w:r w:rsidR="00EA1499" w:rsidRPr="00FB1B14">
        <w:rPr>
          <w:rFonts w:cstheme="minorHAnsi"/>
          <w:sz w:val="24"/>
          <w:szCs w:val="24"/>
        </w:rPr>
        <w:t xml:space="preserve"> All this information will then be applied into practice using examples of how the theories are used in real life cases.</w:t>
      </w:r>
      <w:r w:rsidR="004730DC">
        <w:rPr>
          <w:rFonts w:cstheme="minorHAnsi"/>
          <w:sz w:val="24"/>
          <w:szCs w:val="24"/>
        </w:rPr>
        <w:t xml:space="preserve"> This report will be referenced throughout using a wide range of sources.</w:t>
      </w:r>
    </w:p>
    <w:p w14:paraId="63062C27" w14:textId="4865F83C" w:rsidR="007F41AE" w:rsidRDefault="00C50AE4" w:rsidP="003D6686">
      <w:pPr>
        <w:spacing w:line="276" w:lineRule="auto"/>
        <w:jc w:val="both"/>
        <w:rPr>
          <w:rFonts w:cstheme="minorHAnsi"/>
          <w:sz w:val="24"/>
          <w:szCs w:val="24"/>
        </w:rPr>
      </w:pPr>
      <w:r w:rsidRPr="00FB1B14">
        <w:rPr>
          <w:rFonts w:cstheme="minorHAnsi"/>
          <w:sz w:val="24"/>
          <w:szCs w:val="24"/>
        </w:rPr>
        <w:t xml:space="preserve">Situational crime focuses itself on the places where crime occurs. </w:t>
      </w:r>
      <w:r w:rsidR="009548C5" w:rsidRPr="00FB1B14">
        <w:rPr>
          <w:rFonts w:cstheme="minorHAnsi"/>
          <w:sz w:val="24"/>
          <w:szCs w:val="24"/>
        </w:rPr>
        <w:t xml:space="preserve">The aim of the theories is to ensure that crime reduction </w:t>
      </w:r>
      <w:r w:rsidR="00DE1B12" w:rsidRPr="00FB1B14">
        <w:rPr>
          <w:rFonts w:cstheme="minorHAnsi"/>
          <w:sz w:val="24"/>
          <w:szCs w:val="24"/>
        </w:rPr>
        <w:t>still is</w:t>
      </w:r>
      <w:r w:rsidR="009548C5" w:rsidRPr="00FB1B14">
        <w:rPr>
          <w:rFonts w:cstheme="minorHAnsi"/>
          <w:sz w:val="24"/>
          <w:szCs w:val="24"/>
        </w:rPr>
        <w:t xml:space="preserve"> high and reduce opportunities for reoccurrences in crime</w:t>
      </w:r>
      <w:r w:rsidR="00AE359E" w:rsidRPr="00FB1B14">
        <w:rPr>
          <w:rFonts w:cstheme="minorHAnsi"/>
          <w:sz w:val="24"/>
          <w:szCs w:val="24"/>
        </w:rPr>
        <w:t xml:space="preserve"> (Clarke ,1997).</w:t>
      </w:r>
      <w:r w:rsidR="00A07023">
        <w:rPr>
          <w:rFonts w:cstheme="minorHAnsi"/>
          <w:sz w:val="24"/>
          <w:szCs w:val="24"/>
        </w:rPr>
        <w:t xml:space="preserve"> </w:t>
      </w:r>
      <w:r w:rsidR="00404FDD">
        <w:rPr>
          <w:rFonts w:cstheme="minorHAnsi"/>
          <w:sz w:val="24"/>
          <w:szCs w:val="24"/>
        </w:rPr>
        <w:t>Situational</w:t>
      </w:r>
      <w:r w:rsidR="00F36E21">
        <w:rPr>
          <w:rFonts w:cstheme="minorHAnsi"/>
          <w:sz w:val="24"/>
          <w:szCs w:val="24"/>
        </w:rPr>
        <w:t xml:space="preserve"> </w:t>
      </w:r>
      <w:r w:rsidR="00DA2A19">
        <w:rPr>
          <w:rFonts w:cstheme="minorHAnsi"/>
          <w:sz w:val="24"/>
          <w:szCs w:val="24"/>
        </w:rPr>
        <w:t xml:space="preserve">crime benefits the workforce as it is a physical theory, this theory promotes </w:t>
      </w:r>
      <w:r w:rsidR="00060FB4">
        <w:rPr>
          <w:rFonts w:cstheme="minorHAnsi"/>
          <w:sz w:val="24"/>
          <w:szCs w:val="24"/>
        </w:rPr>
        <w:t>having more CCTV, officers on patrol, more visual based approach.</w:t>
      </w:r>
      <w:r w:rsidR="00404FDD">
        <w:rPr>
          <w:rFonts w:cstheme="minorHAnsi"/>
          <w:sz w:val="24"/>
          <w:szCs w:val="24"/>
        </w:rPr>
        <w:t xml:space="preserve"> </w:t>
      </w:r>
      <w:r w:rsidR="00404FDD" w:rsidRPr="00FB1B14">
        <w:rPr>
          <w:rFonts w:cstheme="minorHAnsi"/>
          <w:sz w:val="24"/>
          <w:szCs w:val="24"/>
        </w:rPr>
        <w:t>Firstly</w:t>
      </w:r>
      <w:r w:rsidR="00F82FBA" w:rsidRPr="00FB1B14">
        <w:rPr>
          <w:rFonts w:cstheme="minorHAnsi"/>
          <w:sz w:val="24"/>
          <w:szCs w:val="24"/>
        </w:rPr>
        <w:t xml:space="preserve">, rational choice theory </w:t>
      </w:r>
      <w:r w:rsidR="00485D5D" w:rsidRPr="00FB1B14">
        <w:rPr>
          <w:rFonts w:cstheme="minorHAnsi"/>
          <w:sz w:val="24"/>
          <w:szCs w:val="24"/>
        </w:rPr>
        <w:t xml:space="preserve">which is </w:t>
      </w:r>
      <w:r w:rsidR="003C1142" w:rsidRPr="00FB1B14">
        <w:rPr>
          <w:rFonts w:cstheme="minorHAnsi"/>
          <w:sz w:val="24"/>
          <w:szCs w:val="24"/>
        </w:rPr>
        <w:t>known by (Clarke and Cornish,1</w:t>
      </w:r>
      <w:r w:rsidR="00204C4B" w:rsidRPr="00FB1B14">
        <w:rPr>
          <w:rFonts w:cstheme="minorHAnsi"/>
          <w:sz w:val="24"/>
          <w:szCs w:val="24"/>
        </w:rPr>
        <w:t>9</w:t>
      </w:r>
      <w:r w:rsidR="003C1142" w:rsidRPr="00FB1B14">
        <w:rPr>
          <w:rFonts w:cstheme="minorHAnsi"/>
          <w:sz w:val="24"/>
          <w:szCs w:val="24"/>
        </w:rPr>
        <w:t>86) can be identified as</w:t>
      </w:r>
      <w:r w:rsidR="006F6729" w:rsidRPr="00FB1B14">
        <w:rPr>
          <w:rFonts w:cstheme="minorHAnsi"/>
          <w:sz w:val="24"/>
          <w:szCs w:val="24"/>
        </w:rPr>
        <w:t xml:space="preserve"> a way of identifying whether the benefits of committing a crime will ever outweigh actually being </w:t>
      </w:r>
      <w:r w:rsidR="004F0850" w:rsidRPr="00FB1B14">
        <w:rPr>
          <w:rFonts w:cstheme="minorHAnsi"/>
          <w:sz w:val="24"/>
          <w:szCs w:val="24"/>
        </w:rPr>
        <w:t>caught committing the crime and the punishment</w:t>
      </w:r>
      <w:r w:rsidR="008E4183" w:rsidRPr="00FB1B14">
        <w:rPr>
          <w:rFonts w:cstheme="minorHAnsi"/>
          <w:sz w:val="24"/>
          <w:szCs w:val="24"/>
        </w:rPr>
        <w:t xml:space="preserve"> </w:t>
      </w:r>
      <w:sdt>
        <w:sdtPr>
          <w:rPr>
            <w:rFonts w:cstheme="minorHAnsi"/>
            <w:b/>
            <w:bCs/>
            <w:sz w:val="24"/>
            <w:szCs w:val="24"/>
          </w:rPr>
          <w:id w:val="-406929337"/>
          <w:citation/>
        </w:sdtPr>
        <w:sdtEndPr/>
        <w:sdtContent>
          <w:r w:rsidR="008E4183" w:rsidRPr="00FB1B14">
            <w:rPr>
              <w:rFonts w:cstheme="minorHAnsi"/>
              <w:b/>
              <w:bCs/>
              <w:sz w:val="24"/>
              <w:szCs w:val="24"/>
            </w:rPr>
            <w:fldChar w:fldCharType="begin"/>
          </w:r>
          <w:r w:rsidR="008E4183" w:rsidRPr="00FB1B14">
            <w:rPr>
              <w:rFonts w:cstheme="minorHAnsi"/>
              <w:b/>
              <w:bCs/>
              <w:sz w:val="24"/>
              <w:szCs w:val="24"/>
              <w:lang w:val="en-US"/>
            </w:rPr>
            <w:instrText xml:space="preserve"> CITATION Kam14 \l 1033 </w:instrText>
          </w:r>
          <w:r w:rsidR="008E4183" w:rsidRPr="00FB1B14">
            <w:rPr>
              <w:rFonts w:cstheme="minorHAnsi"/>
              <w:b/>
              <w:bCs/>
              <w:sz w:val="24"/>
              <w:szCs w:val="24"/>
            </w:rPr>
            <w:fldChar w:fldCharType="separate"/>
          </w:r>
          <w:r w:rsidR="008E4183" w:rsidRPr="00FB1B14">
            <w:rPr>
              <w:rFonts w:cstheme="minorHAnsi"/>
              <w:noProof/>
              <w:sz w:val="24"/>
              <w:szCs w:val="24"/>
              <w:lang w:val="en-US"/>
            </w:rPr>
            <w:t>(Kamalipour, et al., 2014)</w:t>
          </w:r>
          <w:r w:rsidR="008E4183" w:rsidRPr="00FB1B14">
            <w:rPr>
              <w:rFonts w:cstheme="minorHAnsi"/>
              <w:b/>
              <w:bCs/>
              <w:sz w:val="24"/>
              <w:szCs w:val="24"/>
            </w:rPr>
            <w:fldChar w:fldCharType="end"/>
          </w:r>
        </w:sdtContent>
      </w:sdt>
      <w:r w:rsidR="008E4183" w:rsidRPr="00FB1B14">
        <w:rPr>
          <w:rFonts w:cstheme="minorHAnsi"/>
          <w:b/>
          <w:bCs/>
          <w:sz w:val="24"/>
          <w:szCs w:val="24"/>
        </w:rPr>
        <w:t xml:space="preserve">. </w:t>
      </w:r>
      <w:r w:rsidR="009828ED" w:rsidRPr="00FB1B14">
        <w:rPr>
          <w:rFonts w:cstheme="minorHAnsi"/>
          <w:sz w:val="24"/>
          <w:szCs w:val="24"/>
        </w:rPr>
        <w:t xml:space="preserve">This theory shows that the individual committing the crime </w:t>
      </w:r>
      <w:r w:rsidR="00FC2FDE" w:rsidRPr="00FB1B14">
        <w:rPr>
          <w:rFonts w:cstheme="minorHAnsi"/>
          <w:sz w:val="24"/>
          <w:szCs w:val="24"/>
        </w:rPr>
        <w:t xml:space="preserve">is ‘freely choosing’ </w:t>
      </w:r>
      <w:r w:rsidR="00C609A8" w:rsidRPr="00FB1B14">
        <w:rPr>
          <w:rFonts w:cstheme="minorHAnsi"/>
          <w:sz w:val="24"/>
          <w:szCs w:val="24"/>
        </w:rPr>
        <w:t>their own actions and ways to behave.</w:t>
      </w:r>
      <w:r w:rsidR="00F452AE" w:rsidRPr="00FB1B14">
        <w:rPr>
          <w:rFonts w:cstheme="minorHAnsi"/>
          <w:sz w:val="24"/>
          <w:szCs w:val="24"/>
        </w:rPr>
        <w:t xml:space="preserve"> They believe that individuals </w:t>
      </w:r>
      <w:r w:rsidR="00266265" w:rsidRPr="00FB1B14">
        <w:rPr>
          <w:rFonts w:cstheme="minorHAnsi"/>
          <w:sz w:val="24"/>
          <w:szCs w:val="24"/>
        </w:rPr>
        <w:t>make rati</w:t>
      </w:r>
      <w:r w:rsidR="00C20CE1" w:rsidRPr="00FB1B14">
        <w:rPr>
          <w:rFonts w:cstheme="minorHAnsi"/>
          <w:sz w:val="24"/>
          <w:szCs w:val="24"/>
        </w:rPr>
        <w:t>onal decisions to ignore any pain and increase pleasure</w:t>
      </w:r>
      <w:r w:rsidR="00881FF9" w:rsidRPr="00FB1B14">
        <w:rPr>
          <w:rFonts w:cstheme="minorHAnsi"/>
          <w:noProof/>
          <w:sz w:val="24"/>
          <w:szCs w:val="24"/>
          <w:lang w:val="en-US"/>
        </w:rPr>
        <w:t xml:space="preserve"> (Beaudry-Cyr, 2015)</w:t>
      </w:r>
      <w:r w:rsidR="008E4183" w:rsidRPr="00980F5C">
        <w:rPr>
          <w:rFonts w:cstheme="minorHAnsi"/>
          <w:sz w:val="24"/>
          <w:szCs w:val="24"/>
        </w:rPr>
        <w:t>.</w:t>
      </w:r>
      <w:r w:rsidR="00295901" w:rsidRPr="00980F5C">
        <w:rPr>
          <w:rFonts w:cstheme="minorHAnsi"/>
          <w:sz w:val="24"/>
          <w:szCs w:val="24"/>
        </w:rPr>
        <w:t xml:space="preserve"> </w:t>
      </w:r>
    </w:p>
    <w:p w14:paraId="619E3DB7" w14:textId="3F34734F" w:rsidR="00CB7FA2" w:rsidRDefault="00E32287" w:rsidP="00CB7FA2">
      <w:pPr>
        <w:spacing w:line="276" w:lineRule="auto"/>
        <w:jc w:val="both"/>
        <w:rPr>
          <w:rFonts w:cstheme="minorHAnsi"/>
          <w:sz w:val="24"/>
          <w:szCs w:val="24"/>
        </w:rPr>
      </w:pPr>
      <w:r w:rsidRPr="00980F5C">
        <w:rPr>
          <w:rFonts w:cstheme="minorHAnsi"/>
          <w:sz w:val="24"/>
          <w:szCs w:val="24"/>
        </w:rPr>
        <w:t xml:space="preserve">Rationale </w:t>
      </w:r>
      <w:r w:rsidR="00980F5C" w:rsidRPr="00980F5C">
        <w:rPr>
          <w:rFonts w:cstheme="minorHAnsi"/>
          <w:sz w:val="24"/>
          <w:szCs w:val="24"/>
        </w:rPr>
        <w:t>choice theory</w:t>
      </w:r>
      <w:r w:rsidR="00980F5C">
        <w:rPr>
          <w:rFonts w:cstheme="minorHAnsi"/>
          <w:sz w:val="24"/>
          <w:szCs w:val="24"/>
        </w:rPr>
        <w:t xml:space="preserve"> </w:t>
      </w:r>
      <w:r w:rsidR="00766FE4">
        <w:rPr>
          <w:rFonts w:cstheme="minorHAnsi"/>
          <w:sz w:val="24"/>
          <w:szCs w:val="24"/>
        </w:rPr>
        <w:t xml:space="preserve">is good in the way of explaining and collecting </w:t>
      </w:r>
      <w:r w:rsidR="00FB5C2B">
        <w:rPr>
          <w:rFonts w:cstheme="minorHAnsi"/>
          <w:sz w:val="24"/>
          <w:szCs w:val="24"/>
        </w:rPr>
        <w:t>individual’s</w:t>
      </w:r>
      <w:r w:rsidR="00766FE4">
        <w:rPr>
          <w:rFonts w:cstheme="minorHAnsi"/>
          <w:sz w:val="24"/>
          <w:szCs w:val="24"/>
        </w:rPr>
        <w:t xml:space="preserve"> behaviours</w:t>
      </w:r>
      <w:r w:rsidR="00F86921">
        <w:rPr>
          <w:rFonts w:cstheme="minorHAnsi"/>
          <w:sz w:val="24"/>
          <w:szCs w:val="24"/>
        </w:rPr>
        <w:t xml:space="preserve">, looks closely </w:t>
      </w:r>
      <w:r w:rsidR="001200D7">
        <w:rPr>
          <w:rFonts w:cstheme="minorHAnsi"/>
          <w:sz w:val="24"/>
          <w:szCs w:val="24"/>
        </w:rPr>
        <w:t>at behaviours that look very irrational</w:t>
      </w:r>
      <w:sdt>
        <w:sdtPr>
          <w:rPr>
            <w:rFonts w:cstheme="minorHAnsi"/>
            <w:sz w:val="24"/>
            <w:szCs w:val="24"/>
          </w:rPr>
          <w:id w:val="765115214"/>
          <w:citation/>
        </w:sdtPr>
        <w:sdtEndPr/>
        <w:sdtContent>
          <w:r w:rsidR="00D87F5B">
            <w:rPr>
              <w:rFonts w:cstheme="minorHAnsi"/>
              <w:sz w:val="24"/>
              <w:szCs w:val="24"/>
            </w:rPr>
            <w:fldChar w:fldCharType="begin"/>
          </w:r>
          <w:r w:rsidR="00D87F5B">
            <w:rPr>
              <w:rFonts w:cstheme="minorHAnsi"/>
              <w:sz w:val="24"/>
              <w:szCs w:val="24"/>
              <w:lang w:val="en-US"/>
            </w:rPr>
            <w:instrText xml:space="preserve"> CITATION AKH21 \l 1033 </w:instrText>
          </w:r>
          <w:r w:rsidR="00D87F5B">
            <w:rPr>
              <w:rFonts w:cstheme="minorHAnsi"/>
              <w:sz w:val="24"/>
              <w:szCs w:val="24"/>
            </w:rPr>
            <w:fldChar w:fldCharType="separate"/>
          </w:r>
          <w:r w:rsidR="00D87F5B">
            <w:rPr>
              <w:rFonts w:cstheme="minorHAnsi"/>
              <w:noProof/>
              <w:sz w:val="24"/>
              <w:szCs w:val="24"/>
              <w:lang w:val="en-US"/>
            </w:rPr>
            <w:t xml:space="preserve"> </w:t>
          </w:r>
          <w:r w:rsidR="00D87F5B" w:rsidRPr="00D87F5B">
            <w:rPr>
              <w:rFonts w:cstheme="minorHAnsi"/>
              <w:noProof/>
              <w:sz w:val="24"/>
              <w:szCs w:val="24"/>
              <w:lang w:val="en-US"/>
            </w:rPr>
            <w:t>(GANTI, 2021)</w:t>
          </w:r>
          <w:r w:rsidR="00D87F5B">
            <w:rPr>
              <w:rFonts w:cstheme="minorHAnsi"/>
              <w:sz w:val="24"/>
              <w:szCs w:val="24"/>
            </w:rPr>
            <w:fldChar w:fldCharType="end"/>
          </w:r>
        </w:sdtContent>
      </w:sdt>
      <w:r w:rsidR="00D87F5B">
        <w:rPr>
          <w:rFonts w:cstheme="minorHAnsi"/>
          <w:sz w:val="24"/>
          <w:szCs w:val="24"/>
        </w:rPr>
        <w:t>.</w:t>
      </w:r>
      <w:r w:rsidR="00880D4A">
        <w:rPr>
          <w:rFonts w:cstheme="minorHAnsi"/>
          <w:sz w:val="24"/>
          <w:szCs w:val="24"/>
        </w:rPr>
        <w:t xml:space="preserve"> However, on the other hand this theory is not always useful as not every individual tends to make rational choices</w:t>
      </w:r>
      <w:r w:rsidR="00056170">
        <w:rPr>
          <w:rFonts w:cstheme="minorHAnsi"/>
          <w:sz w:val="24"/>
          <w:szCs w:val="24"/>
        </w:rPr>
        <w:t xml:space="preserve">. From the research found </w:t>
      </w:r>
      <w:r w:rsidR="000142F0" w:rsidRPr="000142F0">
        <w:rPr>
          <w:rFonts w:cstheme="minorHAnsi"/>
          <w:sz w:val="24"/>
          <w:szCs w:val="24"/>
        </w:rPr>
        <w:t>(Siegel and McCormick, 2006)</w:t>
      </w:r>
      <w:r w:rsidR="000142F0">
        <w:rPr>
          <w:rFonts w:cstheme="minorHAnsi"/>
          <w:sz w:val="24"/>
          <w:szCs w:val="24"/>
        </w:rPr>
        <w:t xml:space="preserve"> state that sanctions to this theory should be</w:t>
      </w:r>
      <w:r w:rsidR="008F6C33">
        <w:rPr>
          <w:rFonts w:cstheme="minorHAnsi"/>
          <w:sz w:val="24"/>
          <w:szCs w:val="24"/>
        </w:rPr>
        <w:t xml:space="preserve"> reduced to the smallest limit possible in order to </w:t>
      </w:r>
      <w:r w:rsidR="00E630B7">
        <w:rPr>
          <w:rFonts w:cstheme="minorHAnsi"/>
          <w:sz w:val="24"/>
          <w:szCs w:val="24"/>
        </w:rPr>
        <w:t xml:space="preserve">turn individuals away from committing a crime. </w:t>
      </w:r>
      <w:r w:rsidR="00904E48">
        <w:rPr>
          <w:rFonts w:cstheme="minorHAnsi"/>
          <w:sz w:val="24"/>
          <w:szCs w:val="24"/>
        </w:rPr>
        <w:t xml:space="preserve">They state that individuals commit crimes after taking into consideration different factors that are affecting them, these can include </w:t>
      </w:r>
      <w:r w:rsidR="0029685B">
        <w:rPr>
          <w:rFonts w:cstheme="minorHAnsi"/>
          <w:sz w:val="24"/>
          <w:szCs w:val="24"/>
        </w:rPr>
        <w:t xml:space="preserve">not having enough money, committing a crime as part of revenge to someone or something, </w:t>
      </w:r>
      <w:r w:rsidR="005D01BC">
        <w:rPr>
          <w:rFonts w:cstheme="minorHAnsi"/>
          <w:sz w:val="24"/>
          <w:szCs w:val="24"/>
        </w:rPr>
        <w:t xml:space="preserve">as a choice of entertainment, or could also be done through victim vulnerability </w:t>
      </w:r>
      <w:r w:rsidR="00CA72AD">
        <w:rPr>
          <w:rFonts w:cstheme="minorHAnsi"/>
          <w:sz w:val="24"/>
          <w:szCs w:val="24"/>
        </w:rPr>
        <w:t>within the reach of having a witness</w:t>
      </w:r>
      <w:sdt>
        <w:sdtPr>
          <w:rPr>
            <w:rFonts w:cstheme="minorHAnsi"/>
            <w:sz w:val="24"/>
            <w:szCs w:val="24"/>
          </w:rPr>
          <w:id w:val="-2024165130"/>
          <w:citation/>
        </w:sdtPr>
        <w:sdtEndPr/>
        <w:sdtContent>
          <w:r w:rsidR="00D73DD5">
            <w:rPr>
              <w:rFonts w:cstheme="minorHAnsi"/>
              <w:sz w:val="24"/>
              <w:szCs w:val="24"/>
            </w:rPr>
            <w:fldChar w:fldCharType="begin"/>
          </w:r>
          <w:r w:rsidR="00D73DD5">
            <w:rPr>
              <w:rFonts w:cstheme="minorHAnsi"/>
              <w:sz w:val="24"/>
              <w:szCs w:val="24"/>
              <w:lang w:val="en-US"/>
            </w:rPr>
            <w:instrText xml:space="preserve"> CITATION Sie19 \l 1033 </w:instrText>
          </w:r>
          <w:r w:rsidR="00D73DD5">
            <w:rPr>
              <w:rFonts w:cstheme="minorHAnsi"/>
              <w:sz w:val="24"/>
              <w:szCs w:val="24"/>
            </w:rPr>
            <w:fldChar w:fldCharType="separate"/>
          </w:r>
          <w:r w:rsidR="00D73DD5">
            <w:rPr>
              <w:rFonts w:cstheme="minorHAnsi"/>
              <w:noProof/>
              <w:sz w:val="24"/>
              <w:szCs w:val="24"/>
              <w:lang w:val="en-US"/>
            </w:rPr>
            <w:t xml:space="preserve"> </w:t>
          </w:r>
          <w:r w:rsidR="00D73DD5" w:rsidRPr="00D73DD5">
            <w:rPr>
              <w:rFonts w:cstheme="minorHAnsi"/>
              <w:noProof/>
              <w:sz w:val="24"/>
              <w:szCs w:val="24"/>
              <w:lang w:val="en-US"/>
            </w:rPr>
            <w:t>(Siegal, 2019)</w:t>
          </w:r>
          <w:r w:rsidR="00D73DD5">
            <w:rPr>
              <w:rFonts w:cstheme="minorHAnsi"/>
              <w:sz w:val="24"/>
              <w:szCs w:val="24"/>
            </w:rPr>
            <w:fldChar w:fldCharType="end"/>
          </w:r>
        </w:sdtContent>
      </w:sdt>
      <w:r w:rsidR="008E08E2">
        <w:rPr>
          <w:rFonts w:cstheme="minorHAnsi"/>
          <w:sz w:val="24"/>
          <w:szCs w:val="24"/>
        </w:rPr>
        <w:t>.</w:t>
      </w:r>
      <w:r w:rsidR="002308A6">
        <w:rPr>
          <w:rFonts w:cstheme="minorHAnsi"/>
          <w:sz w:val="24"/>
          <w:szCs w:val="24"/>
        </w:rPr>
        <w:t xml:space="preserve"> Rational choice </w:t>
      </w:r>
      <w:r w:rsidR="00D90847">
        <w:rPr>
          <w:rFonts w:cstheme="minorHAnsi"/>
          <w:sz w:val="24"/>
          <w:szCs w:val="24"/>
        </w:rPr>
        <w:t xml:space="preserve">and crime reduction </w:t>
      </w:r>
      <w:r w:rsidR="00DA0E4F">
        <w:rPr>
          <w:rFonts w:cstheme="minorHAnsi"/>
          <w:sz w:val="24"/>
          <w:szCs w:val="24"/>
        </w:rPr>
        <w:t>is an observation of design assist crime</w:t>
      </w:r>
      <w:r w:rsidR="00E17F89">
        <w:rPr>
          <w:rFonts w:cstheme="minorHAnsi"/>
          <w:sz w:val="24"/>
          <w:szCs w:val="24"/>
        </w:rPr>
        <w:t xml:space="preserve"> which involves objects like cars, following on from this they look at </w:t>
      </w:r>
      <w:r w:rsidR="00070B86">
        <w:rPr>
          <w:rFonts w:cstheme="minorHAnsi"/>
          <w:sz w:val="24"/>
          <w:szCs w:val="24"/>
        </w:rPr>
        <w:t>surveillance</w:t>
      </w:r>
      <w:r w:rsidR="00883B51">
        <w:rPr>
          <w:rFonts w:cstheme="minorHAnsi"/>
          <w:sz w:val="24"/>
          <w:szCs w:val="24"/>
        </w:rPr>
        <w:t xml:space="preserve"> which involves the observation through CCTV</w:t>
      </w:r>
      <w:r w:rsidR="00F33F10">
        <w:rPr>
          <w:rFonts w:cstheme="minorHAnsi"/>
          <w:sz w:val="24"/>
          <w:szCs w:val="24"/>
        </w:rPr>
        <w:t>. An example of this would be used when catching an individual doing graffiti.</w:t>
      </w:r>
      <w:r w:rsidR="00ED6193">
        <w:rPr>
          <w:rFonts w:cstheme="minorHAnsi"/>
          <w:sz w:val="24"/>
          <w:szCs w:val="24"/>
        </w:rPr>
        <w:t xml:space="preserve"> Design out crime is an example of street lighting</w:t>
      </w:r>
      <w:r w:rsidR="00C52542">
        <w:rPr>
          <w:rFonts w:cstheme="minorHAnsi"/>
          <w:sz w:val="24"/>
          <w:szCs w:val="24"/>
        </w:rPr>
        <w:t>, target removal being an uber.</w:t>
      </w:r>
      <w:r w:rsidR="008903CE">
        <w:rPr>
          <w:rFonts w:cstheme="minorHAnsi"/>
          <w:sz w:val="24"/>
          <w:szCs w:val="24"/>
        </w:rPr>
        <w:t xml:space="preserve"> Rational choice theory has been known to be criticised</w:t>
      </w:r>
      <w:r w:rsidR="00CF33DE">
        <w:rPr>
          <w:rFonts w:cstheme="minorHAnsi"/>
          <w:sz w:val="24"/>
          <w:szCs w:val="24"/>
        </w:rPr>
        <w:t xml:space="preserve"> for having </w:t>
      </w:r>
      <w:r w:rsidR="009972FD">
        <w:rPr>
          <w:rFonts w:cstheme="minorHAnsi"/>
          <w:sz w:val="24"/>
          <w:szCs w:val="24"/>
        </w:rPr>
        <w:t>“unrealistic assumptions</w:t>
      </w:r>
      <w:r w:rsidR="00BD71FA">
        <w:rPr>
          <w:rFonts w:cstheme="minorHAnsi"/>
          <w:sz w:val="24"/>
          <w:szCs w:val="24"/>
        </w:rPr>
        <w:t>, a lack of interpretation</w:t>
      </w:r>
      <w:r w:rsidR="000B3618">
        <w:rPr>
          <w:rFonts w:cstheme="minorHAnsi"/>
          <w:sz w:val="24"/>
          <w:szCs w:val="24"/>
        </w:rPr>
        <w:t xml:space="preserve">, </w:t>
      </w:r>
      <w:r w:rsidR="00596B33">
        <w:rPr>
          <w:rFonts w:cstheme="minorHAnsi"/>
          <w:sz w:val="24"/>
          <w:szCs w:val="24"/>
        </w:rPr>
        <w:t xml:space="preserve">and limited </w:t>
      </w:r>
      <w:r w:rsidR="005F35FE">
        <w:rPr>
          <w:rFonts w:cstheme="minorHAnsi"/>
          <w:sz w:val="24"/>
          <w:szCs w:val="24"/>
        </w:rPr>
        <w:t>empirical validity”</w:t>
      </w:r>
      <w:r w:rsidR="00E54142">
        <w:rPr>
          <w:rFonts w:cstheme="minorHAnsi"/>
          <w:noProof/>
          <w:sz w:val="24"/>
          <w:szCs w:val="24"/>
          <w:lang w:val="en-US"/>
        </w:rPr>
        <w:t xml:space="preserve"> </w:t>
      </w:r>
      <w:r w:rsidR="00E54142" w:rsidRPr="00900D07">
        <w:rPr>
          <w:rFonts w:cstheme="minorHAnsi"/>
          <w:noProof/>
          <w:sz w:val="24"/>
          <w:szCs w:val="24"/>
          <w:lang w:val="en-US"/>
        </w:rPr>
        <w:t>(Buskens, 2015)</w:t>
      </w:r>
      <w:r w:rsidR="00900D07">
        <w:rPr>
          <w:rFonts w:cstheme="minorHAnsi"/>
          <w:sz w:val="24"/>
          <w:szCs w:val="24"/>
        </w:rPr>
        <w:t>.</w:t>
      </w:r>
      <w:r w:rsidR="00F01C28">
        <w:rPr>
          <w:rFonts w:cstheme="minorHAnsi"/>
          <w:sz w:val="24"/>
          <w:szCs w:val="24"/>
        </w:rPr>
        <w:t xml:space="preserve"> This shows that this theory has it’s doubts when analysing and looking at crimes committed. From this meaning </w:t>
      </w:r>
      <w:r w:rsidR="006A77FB">
        <w:rPr>
          <w:rFonts w:cstheme="minorHAnsi"/>
          <w:sz w:val="24"/>
          <w:szCs w:val="24"/>
        </w:rPr>
        <w:t>that there is a wide lack of knowledge and understanding within in</w:t>
      </w:r>
      <w:r w:rsidR="00CB7FA2">
        <w:rPr>
          <w:rFonts w:cstheme="minorHAnsi"/>
          <w:sz w:val="24"/>
          <w:szCs w:val="24"/>
        </w:rPr>
        <w:t xml:space="preserve">terpretating </w:t>
      </w:r>
      <w:r w:rsidR="00CB7FA2">
        <w:rPr>
          <w:rFonts w:cstheme="minorHAnsi"/>
          <w:sz w:val="24"/>
          <w:szCs w:val="24"/>
        </w:rPr>
        <w:lastRenderedPageBreak/>
        <w:t>this theory.</w:t>
      </w:r>
      <w:r w:rsidR="00B37E57">
        <w:rPr>
          <w:rFonts w:cstheme="minorHAnsi"/>
          <w:sz w:val="24"/>
          <w:szCs w:val="24"/>
        </w:rPr>
        <w:t xml:space="preserve"> However, this theory faces </w:t>
      </w:r>
      <w:proofErr w:type="gramStart"/>
      <w:r w:rsidR="00B37E57">
        <w:rPr>
          <w:rFonts w:cstheme="minorHAnsi"/>
          <w:sz w:val="24"/>
          <w:szCs w:val="24"/>
        </w:rPr>
        <w:t>many</w:t>
      </w:r>
      <w:proofErr w:type="gramEnd"/>
      <w:r w:rsidR="00B37E57">
        <w:rPr>
          <w:rFonts w:cstheme="minorHAnsi"/>
          <w:sz w:val="24"/>
          <w:szCs w:val="24"/>
        </w:rPr>
        <w:t xml:space="preserve"> critics</w:t>
      </w:r>
      <w:r w:rsidR="0056595D">
        <w:rPr>
          <w:rFonts w:cstheme="minorHAnsi"/>
          <w:sz w:val="24"/>
          <w:szCs w:val="24"/>
        </w:rPr>
        <w:t xml:space="preserve"> forgetting that the theory must be adapted to </w:t>
      </w:r>
      <w:r w:rsidR="00AB2495">
        <w:rPr>
          <w:rFonts w:cstheme="minorHAnsi"/>
          <w:sz w:val="24"/>
          <w:szCs w:val="24"/>
        </w:rPr>
        <w:t>each,</w:t>
      </w:r>
      <w:r w:rsidR="0056595D">
        <w:rPr>
          <w:rFonts w:cstheme="minorHAnsi"/>
          <w:sz w:val="24"/>
          <w:szCs w:val="24"/>
        </w:rPr>
        <w:t xml:space="preserve"> and every crime committed.</w:t>
      </w:r>
    </w:p>
    <w:p w14:paraId="6A97E192" w14:textId="1DC2C139" w:rsidR="000F7707" w:rsidRDefault="000939E5" w:rsidP="00CB7FA2">
      <w:pPr>
        <w:spacing w:line="276" w:lineRule="auto"/>
        <w:jc w:val="both"/>
        <w:rPr>
          <w:rFonts w:cstheme="minorHAnsi"/>
          <w:sz w:val="24"/>
          <w:szCs w:val="24"/>
        </w:rPr>
      </w:pPr>
      <w:sdt>
        <w:sdtPr>
          <w:rPr>
            <w:rFonts w:cstheme="minorHAnsi"/>
            <w:sz w:val="24"/>
            <w:szCs w:val="24"/>
          </w:rPr>
          <w:id w:val="-1317417858"/>
          <w:citation/>
        </w:sdtPr>
        <w:sdtContent>
          <w:r>
            <w:rPr>
              <w:rFonts w:cstheme="minorHAnsi"/>
              <w:sz w:val="24"/>
              <w:szCs w:val="24"/>
            </w:rPr>
            <w:fldChar w:fldCharType="begin"/>
          </w:r>
          <w:r>
            <w:rPr>
              <w:rFonts w:cstheme="minorHAnsi"/>
              <w:sz w:val="24"/>
              <w:szCs w:val="24"/>
              <w:lang w:val="en-US"/>
            </w:rPr>
            <w:instrText xml:space="preserve"> CITATION Spr14 \l 1033 </w:instrText>
          </w:r>
          <w:r>
            <w:rPr>
              <w:rFonts w:cstheme="minorHAnsi"/>
              <w:sz w:val="24"/>
              <w:szCs w:val="24"/>
            </w:rPr>
            <w:fldChar w:fldCharType="separate"/>
          </w:r>
          <w:r w:rsidRPr="000939E5">
            <w:rPr>
              <w:rFonts w:cstheme="minorHAnsi"/>
              <w:noProof/>
              <w:sz w:val="24"/>
              <w:szCs w:val="24"/>
              <w:lang w:val="en-US"/>
            </w:rPr>
            <w:t>(Springer, 2014)</w:t>
          </w:r>
          <w:r>
            <w:rPr>
              <w:rFonts w:cstheme="minorHAnsi"/>
              <w:sz w:val="24"/>
              <w:szCs w:val="24"/>
            </w:rPr>
            <w:fldChar w:fldCharType="end"/>
          </w:r>
        </w:sdtContent>
      </w:sdt>
      <w:r w:rsidR="00C8570A">
        <w:rPr>
          <w:rFonts w:cstheme="minorHAnsi"/>
          <w:sz w:val="24"/>
          <w:szCs w:val="24"/>
        </w:rPr>
        <w:t xml:space="preserve"> states tha</w:t>
      </w:r>
      <w:r w:rsidR="00033D57">
        <w:rPr>
          <w:rFonts w:cstheme="minorHAnsi"/>
          <w:sz w:val="24"/>
          <w:szCs w:val="24"/>
        </w:rPr>
        <w:t xml:space="preserve">t the preferences of the individuals who are committed crimes </w:t>
      </w:r>
      <w:r w:rsidR="00BC63DB">
        <w:rPr>
          <w:rFonts w:cstheme="minorHAnsi"/>
          <w:sz w:val="24"/>
          <w:szCs w:val="24"/>
        </w:rPr>
        <w:t>are affected mainly by further attitudes towards risks and their uncertainties.</w:t>
      </w:r>
      <w:r w:rsidR="00E41C06">
        <w:rPr>
          <w:rFonts w:cstheme="minorHAnsi"/>
          <w:sz w:val="24"/>
          <w:szCs w:val="24"/>
        </w:rPr>
        <w:t xml:space="preserve"> A risk is taken based on the attitude that the individual has at that present time.</w:t>
      </w:r>
      <w:r w:rsidR="00704DF8">
        <w:rPr>
          <w:rFonts w:cstheme="minorHAnsi"/>
          <w:sz w:val="24"/>
          <w:szCs w:val="24"/>
        </w:rPr>
        <w:t xml:space="preserve"> However, without </w:t>
      </w:r>
      <w:r w:rsidR="00DE1B12">
        <w:rPr>
          <w:rFonts w:cstheme="minorHAnsi"/>
          <w:sz w:val="24"/>
          <w:szCs w:val="24"/>
        </w:rPr>
        <w:t>figuring out</w:t>
      </w:r>
      <w:r w:rsidR="00704DF8">
        <w:rPr>
          <w:rFonts w:cstheme="minorHAnsi"/>
          <w:sz w:val="24"/>
          <w:szCs w:val="24"/>
        </w:rPr>
        <w:t xml:space="preserve"> </w:t>
      </w:r>
      <w:r w:rsidR="009B6B74">
        <w:rPr>
          <w:rFonts w:cstheme="minorHAnsi"/>
          <w:sz w:val="24"/>
          <w:szCs w:val="24"/>
        </w:rPr>
        <w:t xml:space="preserve">the </w:t>
      </w:r>
      <w:r w:rsidR="00A615FE">
        <w:rPr>
          <w:rFonts w:cstheme="minorHAnsi"/>
          <w:sz w:val="24"/>
          <w:szCs w:val="24"/>
        </w:rPr>
        <w:t>individual’s</w:t>
      </w:r>
      <w:r w:rsidR="009B6B74">
        <w:rPr>
          <w:rFonts w:cstheme="minorHAnsi"/>
          <w:sz w:val="24"/>
          <w:szCs w:val="24"/>
        </w:rPr>
        <w:t xml:space="preserve"> behaviour based on a rational choice, the investigator </w:t>
      </w:r>
      <w:r w:rsidR="00721EDD">
        <w:rPr>
          <w:rFonts w:cstheme="minorHAnsi"/>
          <w:sz w:val="24"/>
          <w:szCs w:val="24"/>
        </w:rPr>
        <w:t xml:space="preserve">of the crime committed would have to know all information to the person’s behaviour as well as </w:t>
      </w:r>
      <w:r w:rsidR="00346969">
        <w:rPr>
          <w:rFonts w:cstheme="minorHAnsi"/>
          <w:sz w:val="24"/>
          <w:szCs w:val="24"/>
        </w:rPr>
        <w:t>their approach to taking the risk.</w:t>
      </w:r>
      <w:r w:rsidR="00C2286D">
        <w:rPr>
          <w:rFonts w:cstheme="minorHAnsi"/>
          <w:sz w:val="24"/>
          <w:szCs w:val="24"/>
        </w:rPr>
        <w:t xml:space="preserve"> A good example of this theory in practice could be where an individual decides </w:t>
      </w:r>
      <w:r w:rsidR="00C63F49">
        <w:rPr>
          <w:rFonts w:cstheme="minorHAnsi"/>
          <w:sz w:val="24"/>
          <w:szCs w:val="24"/>
        </w:rPr>
        <w:t xml:space="preserve">to make a choice on their personal preference. This could be </w:t>
      </w:r>
      <w:r w:rsidR="00F313CC">
        <w:rPr>
          <w:rFonts w:cstheme="minorHAnsi"/>
          <w:sz w:val="24"/>
          <w:szCs w:val="24"/>
        </w:rPr>
        <w:t xml:space="preserve">for example an individual has been smoking for </w:t>
      </w:r>
      <w:proofErr w:type="gramStart"/>
      <w:r w:rsidR="00F313CC">
        <w:rPr>
          <w:rFonts w:cstheme="minorHAnsi"/>
          <w:sz w:val="24"/>
          <w:szCs w:val="24"/>
        </w:rPr>
        <w:t>many</w:t>
      </w:r>
      <w:proofErr w:type="gramEnd"/>
      <w:r w:rsidR="00F313CC">
        <w:rPr>
          <w:rFonts w:cstheme="minorHAnsi"/>
          <w:sz w:val="24"/>
          <w:szCs w:val="24"/>
        </w:rPr>
        <w:t xml:space="preserve"> years of their life</w:t>
      </w:r>
      <w:r w:rsidR="000F7707">
        <w:rPr>
          <w:rFonts w:cstheme="minorHAnsi"/>
          <w:sz w:val="24"/>
          <w:szCs w:val="24"/>
        </w:rPr>
        <w:t>, they have been infl</w:t>
      </w:r>
      <w:r w:rsidR="00D94228">
        <w:rPr>
          <w:rFonts w:cstheme="minorHAnsi"/>
          <w:sz w:val="24"/>
          <w:szCs w:val="24"/>
        </w:rPr>
        <w:t xml:space="preserve">uenced by another individual educating them on how bad it is to smoke. That individual then makes a ration choice to stop smoking before of the </w:t>
      </w:r>
      <w:r w:rsidR="00466B6F">
        <w:rPr>
          <w:rFonts w:cstheme="minorHAnsi"/>
          <w:sz w:val="24"/>
          <w:szCs w:val="24"/>
        </w:rPr>
        <w:t xml:space="preserve">bad health risks smoking has. </w:t>
      </w:r>
      <w:r w:rsidR="00CD24C7">
        <w:rPr>
          <w:rFonts w:cstheme="minorHAnsi"/>
          <w:sz w:val="24"/>
          <w:szCs w:val="24"/>
        </w:rPr>
        <w:t>Therefore,</w:t>
      </w:r>
      <w:r w:rsidR="00466B6F">
        <w:rPr>
          <w:rFonts w:cstheme="minorHAnsi"/>
          <w:sz w:val="24"/>
          <w:szCs w:val="24"/>
        </w:rPr>
        <w:t xml:space="preserve"> this </w:t>
      </w:r>
      <w:proofErr w:type="gramStart"/>
      <w:r w:rsidR="00466B6F">
        <w:rPr>
          <w:rFonts w:cstheme="minorHAnsi"/>
          <w:sz w:val="24"/>
          <w:szCs w:val="24"/>
        </w:rPr>
        <w:t>demonstrates</w:t>
      </w:r>
      <w:proofErr w:type="gramEnd"/>
      <w:r w:rsidR="00466B6F">
        <w:rPr>
          <w:rFonts w:cstheme="minorHAnsi"/>
          <w:sz w:val="24"/>
          <w:szCs w:val="24"/>
        </w:rPr>
        <w:t xml:space="preserve"> </w:t>
      </w:r>
      <w:r w:rsidR="0094481E">
        <w:rPr>
          <w:rFonts w:cstheme="minorHAnsi"/>
          <w:sz w:val="24"/>
          <w:szCs w:val="24"/>
        </w:rPr>
        <w:t>a rational choice theory</w:t>
      </w:r>
      <w:r w:rsidR="00CD24C7">
        <w:rPr>
          <w:rFonts w:cstheme="minorHAnsi"/>
          <w:sz w:val="24"/>
          <w:szCs w:val="24"/>
        </w:rPr>
        <w:t xml:space="preserve"> (Mary, 2014)</w:t>
      </w:r>
      <w:r w:rsidR="009A536C">
        <w:rPr>
          <w:rFonts w:cstheme="minorHAnsi"/>
          <w:sz w:val="24"/>
          <w:szCs w:val="24"/>
        </w:rPr>
        <w:t>.</w:t>
      </w:r>
    </w:p>
    <w:p w14:paraId="497B511E" w14:textId="40D09784" w:rsidR="00D44E0B" w:rsidRPr="00CB7FA2" w:rsidRDefault="00776E2E" w:rsidP="00CB7FA2">
      <w:pPr>
        <w:spacing w:line="276" w:lineRule="auto"/>
        <w:jc w:val="both"/>
        <w:rPr>
          <w:rFonts w:cstheme="minorHAnsi"/>
          <w:sz w:val="24"/>
          <w:szCs w:val="24"/>
        </w:rPr>
      </w:pPr>
      <w:r w:rsidRPr="00FB1B14">
        <w:rPr>
          <w:rFonts w:cstheme="minorHAnsi"/>
          <w:sz w:val="24"/>
          <w:szCs w:val="24"/>
        </w:rPr>
        <w:t xml:space="preserve">Whereas the other theory of crime prevention is routine activity theory. </w:t>
      </w:r>
      <w:r w:rsidR="00C926AF" w:rsidRPr="00FB1B14">
        <w:rPr>
          <w:rFonts w:cstheme="minorHAnsi"/>
          <w:sz w:val="24"/>
          <w:szCs w:val="24"/>
        </w:rPr>
        <w:t xml:space="preserve">Cohen and </w:t>
      </w:r>
      <w:r w:rsidR="00DA7A72" w:rsidRPr="00FB1B14">
        <w:rPr>
          <w:rFonts w:cstheme="minorHAnsi"/>
          <w:sz w:val="24"/>
          <w:szCs w:val="24"/>
        </w:rPr>
        <w:t>Felson</w:t>
      </w:r>
      <w:r w:rsidR="00C926AF" w:rsidRPr="00FB1B14">
        <w:rPr>
          <w:rFonts w:cstheme="minorHAnsi"/>
          <w:sz w:val="24"/>
          <w:szCs w:val="24"/>
        </w:rPr>
        <w:t xml:space="preserve"> (1979)</w:t>
      </w:r>
      <w:r w:rsidR="00DA7A72" w:rsidRPr="00FB1B14">
        <w:rPr>
          <w:rFonts w:cstheme="minorHAnsi"/>
          <w:sz w:val="24"/>
          <w:szCs w:val="24"/>
        </w:rPr>
        <w:t xml:space="preserve"> came up with the communion of crime in the order of starting wit</w:t>
      </w:r>
      <w:r w:rsidR="00A513EC">
        <w:rPr>
          <w:rFonts w:cstheme="minorHAnsi"/>
          <w:sz w:val="24"/>
          <w:szCs w:val="24"/>
        </w:rPr>
        <w:t xml:space="preserve">h the </w:t>
      </w:r>
      <w:r w:rsidR="00DA7A72" w:rsidRPr="00FB1B14">
        <w:rPr>
          <w:rFonts w:cstheme="minorHAnsi"/>
          <w:sz w:val="24"/>
          <w:szCs w:val="24"/>
        </w:rPr>
        <w:t>motivating</w:t>
      </w:r>
      <w:r w:rsidR="00BE4E3D">
        <w:rPr>
          <w:rFonts w:cstheme="minorHAnsi"/>
          <w:sz w:val="24"/>
          <w:szCs w:val="24"/>
        </w:rPr>
        <w:t xml:space="preserve"> </w:t>
      </w:r>
      <w:r w:rsidR="00DA7A72" w:rsidRPr="00FB1B14">
        <w:rPr>
          <w:rFonts w:cstheme="minorHAnsi"/>
          <w:sz w:val="24"/>
          <w:szCs w:val="24"/>
        </w:rPr>
        <w:t>offender followed by</w:t>
      </w:r>
      <w:r w:rsidR="00BE4E3D">
        <w:rPr>
          <w:rFonts w:cstheme="minorHAnsi"/>
          <w:sz w:val="24"/>
          <w:szCs w:val="24"/>
        </w:rPr>
        <w:t xml:space="preserve"> having a suitable target then</w:t>
      </w:r>
      <w:r w:rsidR="00DA7A72" w:rsidRPr="00FB1B14">
        <w:rPr>
          <w:rFonts w:cstheme="minorHAnsi"/>
          <w:sz w:val="24"/>
          <w:szCs w:val="24"/>
        </w:rPr>
        <w:t xml:space="preserve"> the absence of guardian.</w:t>
      </w:r>
      <w:r w:rsidR="00326962" w:rsidRPr="00FB1B14">
        <w:rPr>
          <w:rFonts w:cstheme="minorHAnsi"/>
          <w:sz w:val="24"/>
          <w:szCs w:val="24"/>
        </w:rPr>
        <w:t xml:space="preserve"> The target </w:t>
      </w:r>
      <w:r w:rsidR="007530BF" w:rsidRPr="00FB1B14">
        <w:rPr>
          <w:rFonts w:cstheme="minorHAnsi"/>
          <w:sz w:val="24"/>
          <w:szCs w:val="24"/>
        </w:rPr>
        <w:t>is known as the “suitability to function”</w:t>
      </w:r>
      <w:r w:rsidR="00630B4A" w:rsidRPr="00FB1B14">
        <w:rPr>
          <w:rFonts w:cstheme="minorHAnsi"/>
          <w:sz w:val="24"/>
          <w:szCs w:val="24"/>
        </w:rPr>
        <w:t>. The</w:t>
      </w:r>
      <w:r w:rsidR="0017085B" w:rsidRPr="00FB1B14">
        <w:rPr>
          <w:rFonts w:cstheme="minorHAnsi"/>
          <w:sz w:val="24"/>
          <w:szCs w:val="24"/>
        </w:rPr>
        <w:t xml:space="preserve"> first stage which is</w:t>
      </w:r>
      <w:r w:rsidR="00630B4A" w:rsidRPr="00FB1B14">
        <w:rPr>
          <w:rFonts w:cstheme="minorHAnsi"/>
          <w:sz w:val="24"/>
          <w:szCs w:val="24"/>
        </w:rPr>
        <w:t xml:space="preserve"> target</w:t>
      </w:r>
      <w:r w:rsidR="0017085B" w:rsidRPr="00FB1B14">
        <w:rPr>
          <w:rFonts w:cstheme="minorHAnsi"/>
          <w:sz w:val="24"/>
          <w:szCs w:val="24"/>
        </w:rPr>
        <w:t>, looks at the value, visibility and access of the crime.</w:t>
      </w:r>
      <w:sdt>
        <w:sdtPr>
          <w:rPr>
            <w:rFonts w:cstheme="minorHAnsi"/>
            <w:sz w:val="24"/>
            <w:szCs w:val="24"/>
          </w:rPr>
          <w:id w:val="1214154652"/>
          <w:citation/>
        </w:sdtPr>
        <w:sdtEndPr/>
        <w:sdtContent>
          <w:r w:rsidR="00FB1B14" w:rsidRPr="00FB1B14">
            <w:rPr>
              <w:rFonts w:cstheme="minorHAnsi"/>
              <w:sz w:val="24"/>
              <w:szCs w:val="24"/>
            </w:rPr>
            <w:fldChar w:fldCharType="begin"/>
          </w:r>
          <w:r w:rsidR="00FB1B14" w:rsidRPr="00FB1B14">
            <w:rPr>
              <w:rFonts w:cstheme="minorHAnsi"/>
              <w:sz w:val="24"/>
              <w:szCs w:val="24"/>
              <w:lang w:val="en-US"/>
            </w:rPr>
            <w:instrText xml:space="preserve"> CITATION Cla80 \l 1033 </w:instrText>
          </w:r>
          <w:r w:rsidR="00FB1B14" w:rsidRPr="00FB1B14">
            <w:rPr>
              <w:rFonts w:cstheme="minorHAnsi"/>
              <w:sz w:val="24"/>
              <w:szCs w:val="24"/>
            </w:rPr>
            <w:fldChar w:fldCharType="separate"/>
          </w:r>
          <w:r w:rsidR="00FB1B14" w:rsidRPr="00FB1B14">
            <w:rPr>
              <w:rFonts w:cstheme="minorHAnsi"/>
              <w:noProof/>
              <w:sz w:val="24"/>
              <w:szCs w:val="24"/>
              <w:lang w:val="en-US"/>
            </w:rPr>
            <w:t xml:space="preserve"> (Clarke, 1980)</w:t>
          </w:r>
          <w:r w:rsidR="00FB1B14" w:rsidRPr="00FB1B14">
            <w:rPr>
              <w:rFonts w:cstheme="minorHAnsi"/>
              <w:sz w:val="24"/>
              <w:szCs w:val="24"/>
            </w:rPr>
            <w:fldChar w:fldCharType="end"/>
          </w:r>
        </w:sdtContent>
      </w:sdt>
      <w:r w:rsidR="00630B4A" w:rsidRPr="00FB1B14">
        <w:rPr>
          <w:rFonts w:cstheme="minorHAnsi"/>
          <w:sz w:val="24"/>
          <w:szCs w:val="24"/>
        </w:rPr>
        <w:t xml:space="preserve"> </w:t>
      </w:r>
      <w:r w:rsidR="00477838">
        <w:rPr>
          <w:rFonts w:cstheme="minorHAnsi"/>
          <w:sz w:val="24"/>
          <w:szCs w:val="24"/>
        </w:rPr>
        <w:t xml:space="preserve">states that </w:t>
      </w:r>
      <w:r w:rsidR="00CC33A6">
        <w:rPr>
          <w:rFonts w:cstheme="minorHAnsi"/>
          <w:sz w:val="24"/>
          <w:szCs w:val="24"/>
        </w:rPr>
        <w:t>target</w:t>
      </w:r>
      <w:r w:rsidR="00C56328">
        <w:rPr>
          <w:rFonts w:cstheme="minorHAnsi"/>
          <w:sz w:val="24"/>
          <w:szCs w:val="24"/>
        </w:rPr>
        <w:t xml:space="preserve">s are “CRAVED” this indicates that some goods are more likely to be stolen because they are </w:t>
      </w:r>
      <w:r w:rsidR="00245106">
        <w:rPr>
          <w:rFonts w:cstheme="minorHAnsi"/>
          <w:sz w:val="24"/>
          <w:szCs w:val="24"/>
        </w:rPr>
        <w:t>“concealable, removable, available, valuable, enjoyable and disposable</w:t>
      </w:r>
      <w:r w:rsidR="007539A9">
        <w:rPr>
          <w:rFonts w:cstheme="minorHAnsi"/>
          <w:sz w:val="24"/>
          <w:szCs w:val="24"/>
        </w:rPr>
        <w:t>”</w:t>
      </w:r>
      <w:r w:rsidR="004710C0">
        <w:rPr>
          <w:rFonts w:cstheme="minorHAnsi"/>
          <w:sz w:val="24"/>
          <w:szCs w:val="24"/>
        </w:rPr>
        <w:t xml:space="preserve">. </w:t>
      </w:r>
      <w:r w:rsidR="00C465AD">
        <w:rPr>
          <w:rFonts w:cstheme="minorHAnsi"/>
          <w:sz w:val="24"/>
          <w:szCs w:val="24"/>
        </w:rPr>
        <w:t xml:space="preserve">An example of targets </w:t>
      </w:r>
      <w:r w:rsidR="00B15469">
        <w:rPr>
          <w:rFonts w:cstheme="minorHAnsi"/>
          <w:sz w:val="24"/>
          <w:szCs w:val="24"/>
        </w:rPr>
        <w:t xml:space="preserve">can potentially be where an offender </w:t>
      </w:r>
      <w:r w:rsidR="00523454">
        <w:rPr>
          <w:rFonts w:cstheme="minorHAnsi"/>
          <w:sz w:val="24"/>
          <w:szCs w:val="24"/>
        </w:rPr>
        <w:t>may make a walk a routine</w:t>
      </w:r>
      <w:r w:rsidR="00820F2D">
        <w:rPr>
          <w:rFonts w:cstheme="minorHAnsi"/>
          <w:sz w:val="24"/>
          <w:szCs w:val="24"/>
        </w:rPr>
        <w:t>.</w:t>
      </w:r>
      <w:r w:rsidR="00836B55">
        <w:rPr>
          <w:rFonts w:cstheme="minorHAnsi"/>
          <w:sz w:val="24"/>
          <w:szCs w:val="24"/>
        </w:rPr>
        <w:t xml:space="preserve"> This could be frequently walking in the same area in a particular area to spot</w:t>
      </w:r>
      <w:r w:rsidR="004B40F6">
        <w:rPr>
          <w:rFonts w:cstheme="minorHAnsi"/>
          <w:sz w:val="24"/>
          <w:szCs w:val="24"/>
        </w:rPr>
        <w:t xml:space="preserve"> an easy target for potential burg</w:t>
      </w:r>
      <w:r w:rsidR="00D12489">
        <w:rPr>
          <w:rFonts w:cstheme="minorHAnsi"/>
          <w:sz w:val="24"/>
          <w:szCs w:val="24"/>
        </w:rPr>
        <w:t xml:space="preserve">lary. From predication </w:t>
      </w:r>
      <w:proofErr w:type="gramStart"/>
      <w:r w:rsidR="00D12489">
        <w:rPr>
          <w:rFonts w:cstheme="minorHAnsi"/>
          <w:sz w:val="24"/>
          <w:szCs w:val="24"/>
        </w:rPr>
        <w:t>many</w:t>
      </w:r>
      <w:proofErr w:type="gramEnd"/>
      <w:r w:rsidR="00D12489">
        <w:rPr>
          <w:rFonts w:cstheme="minorHAnsi"/>
          <w:sz w:val="24"/>
          <w:szCs w:val="24"/>
        </w:rPr>
        <w:t xml:space="preserve"> individuals know that most adults will be out of the house working during the </w:t>
      </w:r>
      <w:r w:rsidR="00AB2495">
        <w:rPr>
          <w:rFonts w:cstheme="minorHAnsi"/>
          <w:sz w:val="24"/>
          <w:szCs w:val="24"/>
        </w:rPr>
        <w:t>daytime</w:t>
      </w:r>
      <w:r w:rsidR="00D12489">
        <w:rPr>
          <w:rFonts w:cstheme="minorHAnsi"/>
          <w:sz w:val="24"/>
          <w:szCs w:val="24"/>
        </w:rPr>
        <w:t>, therefore, this will be an easy target for offenders.</w:t>
      </w:r>
      <w:r w:rsidR="00523454">
        <w:rPr>
          <w:rFonts w:cstheme="minorHAnsi"/>
          <w:sz w:val="24"/>
          <w:szCs w:val="24"/>
        </w:rPr>
        <w:t xml:space="preserve"> </w:t>
      </w:r>
      <w:r w:rsidR="00ED3441">
        <w:rPr>
          <w:rFonts w:cstheme="minorHAnsi"/>
          <w:sz w:val="24"/>
          <w:szCs w:val="24"/>
        </w:rPr>
        <w:t>However,</w:t>
      </w:r>
      <w:r w:rsidR="00642CB1">
        <w:rPr>
          <w:rFonts w:cstheme="minorHAnsi"/>
          <w:sz w:val="24"/>
          <w:szCs w:val="24"/>
        </w:rPr>
        <w:t xml:space="preserve"> with the likely offender, it could potentially be any individual</w:t>
      </w:r>
      <w:r w:rsidR="000C64EC">
        <w:rPr>
          <w:rFonts w:cstheme="minorHAnsi"/>
          <w:sz w:val="24"/>
          <w:szCs w:val="24"/>
        </w:rPr>
        <w:t xml:space="preserve">, this is where the cause or motivation </w:t>
      </w:r>
      <w:r w:rsidR="00077585">
        <w:rPr>
          <w:rFonts w:cstheme="minorHAnsi"/>
          <w:sz w:val="24"/>
          <w:szCs w:val="24"/>
        </w:rPr>
        <w:t>of the crimes committed are purposely in avoidance.</w:t>
      </w:r>
      <w:r w:rsidR="00CB01D4">
        <w:rPr>
          <w:rFonts w:cstheme="minorHAnsi"/>
          <w:sz w:val="24"/>
          <w:szCs w:val="24"/>
        </w:rPr>
        <w:t xml:space="preserve"> The capable guardians include individuals </w:t>
      </w:r>
      <w:r w:rsidR="00B170C1">
        <w:rPr>
          <w:rFonts w:cstheme="minorHAnsi"/>
          <w:sz w:val="24"/>
          <w:szCs w:val="24"/>
        </w:rPr>
        <w:t>who can protect the obvious targets</w:t>
      </w:r>
      <w:r w:rsidR="004903F1">
        <w:rPr>
          <w:rFonts w:cstheme="minorHAnsi"/>
          <w:sz w:val="24"/>
          <w:szCs w:val="24"/>
        </w:rPr>
        <w:t xml:space="preserve">. The capable guardian </w:t>
      </w:r>
      <w:r w:rsidR="006E47F2">
        <w:rPr>
          <w:rFonts w:cstheme="minorHAnsi"/>
          <w:sz w:val="24"/>
          <w:szCs w:val="24"/>
        </w:rPr>
        <w:t>includes</w:t>
      </w:r>
      <w:r w:rsidR="005B1B6E">
        <w:rPr>
          <w:rFonts w:cstheme="minorHAnsi"/>
          <w:sz w:val="24"/>
          <w:szCs w:val="24"/>
        </w:rPr>
        <w:t xml:space="preserve"> ordinary individuals who can be a type of witness</w:t>
      </w:r>
      <w:r w:rsidR="004D29AA">
        <w:rPr>
          <w:rFonts w:cstheme="minorHAnsi"/>
          <w:sz w:val="24"/>
          <w:szCs w:val="24"/>
        </w:rPr>
        <w:t xml:space="preserve"> as well as supervised potential offenders</w:t>
      </w:r>
      <w:r w:rsidR="0029496C">
        <w:rPr>
          <w:rFonts w:cstheme="minorHAnsi"/>
          <w:sz w:val="24"/>
          <w:szCs w:val="24"/>
        </w:rPr>
        <w:t xml:space="preserve"> </w:t>
      </w:r>
      <w:r w:rsidR="00AD70C8" w:rsidRPr="00AD70C8">
        <w:rPr>
          <w:rFonts w:cstheme="minorHAnsi"/>
          <w:noProof/>
          <w:sz w:val="24"/>
          <w:szCs w:val="24"/>
          <w:lang w:val="en-US"/>
        </w:rPr>
        <w:t>(Phillip</w:t>
      </w:r>
      <w:r w:rsidR="00AD70C8">
        <w:rPr>
          <w:rFonts w:cstheme="minorHAnsi"/>
          <w:noProof/>
          <w:sz w:val="24"/>
          <w:szCs w:val="24"/>
          <w:lang w:val="en-US"/>
        </w:rPr>
        <w:t xml:space="preserve"> </w:t>
      </w:r>
      <w:r w:rsidR="00AD70C8" w:rsidRPr="00AD70C8">
        <w:rPr>
          <w:rFonts w:cstheme="minorHAnsi"/>
          <w:noProof/>
          <w:sz w:val="24"/>
          <w:szCs w:val="24"/>
          <w:lang w:val="en-US"/>
        </w:rPr>
        <w:t>P.Purpura, 2013)</w:t>
      </w:r>
      <w:r w:rsidR="00AD70C8">
        <w:rPr>
          <w:rFonts w:cstheme="minorHAnsi"/>
          <w:noProof/>
          <w:sz w:val="24"/>
          <w:szCs w:val="24"/>
          <w:lang w:val="en-US"/>
        </w:rPr>
        <w:t>.</w:t>
      </w:r>
      <w:r w:rsidR="00F26E4A">
        <w:rPr>
          <w:rFonts w:cstheme="minorHAnsi"/>
          <w:noProof/>
          <w:sz w:val="24"/>
          <w:szCs w:val="24"/>
          <w:lang w:val="en-US"/>
        </w:rPr>
        <w:t xml:space="preserve"> </w:t>
      </w:r>
      <w:r w:rsidR="00413311">
        <w:rPr>
          <w:rFonts w:cstheme="minorHAnsi"/>
          <w:noProof/>
          <w:sz w:val="24"/>
          <w:szCs w:val="24"/>
          <w:lang w:val="en-US"/>
        </w:rPr>
        <w:t xml:space="preserve"> </w:t>
      </w:r>
      <w:r w:rsidR="00CB7426">
        <w:rPr>
          <w:rFonts w:cstheme="minorHAnsi"/>
          <w:noProof/>
          <w:sz w:val="24"/>
          <w:szCs w:val="24"/>
          <w:lang w:val="en-US"/>
        </w:rPr>
        <w:t xml:space="preserve"> </w:t>
      </w:r>
    </w:p>
    <w:p w14:paraId="0556379D" w14:textId="1033AD81" w:rsidR="00582DFB" w:rsidRDefault="004B1D45" w:rsidP="005A4C1E">
      <w:pPr>
        <w:spacing w:line="276" w:lineRule="auto"/>
        <w:rPr>
          <w:rFonts w:cstheme="minorHAnsi"/>
          <w:sz w:val="24"/>
          <w:szCs w:val="24"/>
        </w:rPr>
      </w:pPr>
      <w:r>
        <w:rPr>
          <w:rFonts w:cstheme="minorHAnsi"/>
          <w:noProof/>
          <w:sz w:val="24"/>
          <w:szCs w:val="24"/>
          <w:lang w:val="en-US"/>
        </w:rPr>
        <w:t xml:space="preserve">There are many critisisms to the crime prevention theories. </w:t>
      </w:r>
      <w:r w:rsidR="007E0186">
        <w:rPr>
          <w:rFonts w:cstheme="minorHAnsi"/>
          <w:noProof/>
          <w:sz w:val="24"/>
          <w:szCs w:val="24"/>
          <w:lang w:val="en-US"/>
        </w:rPr>
        <w:t>The first critism to this theory is that not every individual wi</w:t>
      </w:r>
      <w:r w:rsidR="00511702">
        <w:rPr>
          <w:rFonts w:cstheme="minorHAnsi"/>
          <w:noProof/>
          <w:sz w:val="24"/>
          <w:szCs w:val="24"/>
          <w:lang w:val="en-US"/>
        </w:rPr>
        <w:t>ll be rational in their choices with decision-making</w:t>
      </w:r>
      <w:r w:rsidR="00BE252D">
        <w:rPr>
          <w:rFonts w:cstheme="minorHAnsi"/>
          <w:noProof/>
          <w:sz w:val="24"/>
          <w:szCs w:val="24"/>
          <w:lang w:val="en-US"/>
        </w:rPr>
        <w:t xml:space="preserve">. </w:t>
      </w:r>
      <w:r w:rsidR="00A961DF">
        <w:rPr>
          <w:rFonts w:cstheme="minorHAnsi"/>
          <w:noProof/>
          <w:sz w:val="24"/>
          <w:szCs w:val="24"/>
          <w:lang w:val="en-US"/>
        </w:rPr>
        <w:t xml:space="preserve">Following on from this is could give the potential meaning that the individual </w:t>
      </w:r>
      <w:r w:rsidR="00FD4466">
        <w:rPr>
          <w:rFonts w:cstheme="minorHAnsi"/>
          <w:noProof/>
          <w:sz w:val="24"/>
          <w:szCs w:val="24"/>
          <w:lang w:val="en-US"/>
        </w:rPr>
        <w:t xml:space="preserve">may not be aware of the crime prevention theory that has been used in the circumstance as well as having the potential </w:t>
      </w:r>
      <w:r w:rsidR="00E7114C">
        <w:rPr>
          <w:rFonts w:cstheme="minorHAnsi"/>
          <w:noProof/>
          <w:sz w:val="24"/>
          <w:szCs w:val="24"/>
          <w:lang w:val="en-US"/>
        </w:rPr>
        <w:t>of being under the influce of drugs, alcohol</w:t>
      </w:r>
      <w:r w:rsidR="00A419DC">
        <w:rPr>
          <w:rFonts w:cstheme="minorHAnsi"/>
          <w:noProof/>
          <w:sz w:val="24"/>
          <w:szCs w:val="24"/>
          <w:lang w:val="en-US"/>
        </w:rPr>
        <w:t xml:space="preserve"> or any other reason </w:t>
      </w:r>
      <w:r w:rsidR="00061B2F">
        <w:rPr>
          <w:rFonts w:cstheme="minorHAnsi"/>
          <w:noProof/>
          <w:sz w:val="24"/>
          <w:szCs w:val="24"/>
          <w:lang w:val="en-US"/>
        </w:rPr>
        <w:t xml:space="preserve">that the individual chooses to not follow security measures </w:t>
      </w:r>
      <w:sdt>
        <w:sdtPr>
          <w:rPr>
            <w:rFonts w:cstheme="minorHAnsi"/>
            <w:noProof/>
            <w:sz w:val="24"/>
            <w:szCs w:val="24"/>
            <w:lang w:val="en-US"/>
          </w:rPr>
          <w:id w:val="-1093703553"/>
          <w:citation/>
        </w:sdtPr>
        <w:sdtEndPr/>
        <w:sdtContent>
          <w:r w:rsidR="0012379E">
            <w:rPr>
              <w:rFonts w:cstheme="minorHAnsi"/>
              <w:noProof/>
              <w:sz w:val="24"/>
              <w:szCs w:val="24"/>
              <w:lang w:val="en-US"/>
            </w:rPr>
            <w:fldChar w:fldCharType="begin"/>
          </w:r>
          <w:r w:rsidR="0012379E">
            <w:rPr>
              <w:rFonts w:cstheme="minorHAnsi"/>
              <w:noProof/>
              <w:sz w:val="24"/>
              <w:szCs w:val="24"/>
              <w:lang w:val="en-US"/>
            </w:rPr>
            <w:instrText xml:space="preserve"> CITATION Kit20 \l 1033 </w:instrText>
          </w:r>
          <w:r w:rsidR="0012379E">
            <w:rPr>
              <w:rFonts w:cstheme="minorHAnsi"/>
              <w:noProof/>
              <w:sz w:val="24"/>
              <w:szCs w:val="24"/>
              <w:lang w:val="en-US"/>
            </w:rPr>
            <w:fldChar w:fldCharType="separate"/>
          </w:r>
          <w:r w:rsidR="0012379E" w:rsidRPr="0012379E">
            <w:rPr>
              <w:rFonts w:cstheme="minorHAnsi"/>
              <w:noProof/>
              <w:sz w:val="24"/>
              <w:szCs w:val="24"/>
              <w:lang w:val="en-US"/>
            </w:rPr>
            <w:t>(Kitteringham &amp; Fennelly, 2020)</w:t>
          </w:r>
          <w:r w:rsidR="0012379E">
            <w:rPr>
              <w:rFonts w:cstheme="minorHAnsi"/>
              <w:noProof/>
              <w:sz w:val="24"/>
              <w:szCs w:val="24"/>
              <w:lang w:val="en-US"/>
            </w:rPr>
            <w:fldChar w:fldCharType="end"/>
          </w:r>
        </w:sdtContent>
      </w:sdt>
      <w:r w:rsidR="00335A70">
        <w:rPr>
          <w:rFonts w:cstheme="minorHAnsi"/>
          <w:noProof/>
          <w:sz w:val="24"/>
          <w:szCs w:val="24"/>
          <w:lang w:val="en-US"/>
        </w:rPr>
        <w:t>.</w:t>
      </w:r>
      <w:r w:rsidR="009F62EF">
        <w:rPr>
          <w:rFonts w:cstheme="minorHAnsi"/>
          <w:noProof/>
          <w:sz w:val="24"/>
          <w:szCs w:val="24"/>
          <w:lang w:val="en-US"/>
        </w:rPr>
        <w:t xml:space="preserve"> According </w:t>
      </w:r>
      <w:r w:rsidR="00996D24">
        <w:rPr>
          <w:rFonts w:cstheme="minorHAnsi"/>
          <w:noProof/>
          <w:sz w:val="24"/>
          <w:szCs w:val="24"/>
          <w:lang w:val="en-US"/>
        </w:rPr>
        <w:t>to</w:t>
      </w:r>
      <w:r w:rsidR="0006416D">
        <w:rPr>
          <w:rFonts w:cstheme="minorHAnsi"/>
          <w:noProof/>
          <w:sz w:val="24"/>
          <w:szCs w:val="24"/>
          <w:lang w:val="en-US"/>
        </w:rPr>
        <w:t xml:space="preserve"> </w:t>
      </w:r>
      <w:r w:rsidR="00533513">
        <w:rPr>
          <w:rFonts w:cstheme="minorHAnsi"/>
          <w:noProof/>
          <w:sz w:val="24"/>
          <w:szCs w:val="24"/>
          <w:lang w:val="en-US"/>
        </w:rPr>
        <w:t xml:space="preserve">Turvey </w:t>
      </w:r>
      <w:r w:rsidR="0006416D">
        <w:rPr>
          <w:rFonts w:cstheme="minorHAnsi"/>
          <w:noProof/>
          <w:sz w:val="24"/>
          <w:szCs w:val="24"/>
          <w:lang w:val="en-US"/>
        </w:rPr>
        <w:t xml:space="preserve"> (20</w:t>
      </w:r>
      <w:r w:rsidR="00533513">
        <w:rPr>
          <w:rFonts w:cstheme="minorHAnsi"/>
          <w:noProof/>
          <w:sz w:val="24"/>
          <w:szCs w:val="24"/>
          <w:lang w:val="en-US"/>
        </w:rPr>
        <w:t>11</w:t>
      </w:r>
      <w:r w:rsidR="0006416D">
        <w:rPr>
          <w:rFonts w:cstheme="minorHAnsi"/>
          <w:noProof/>
          <w:sz w:val="24"/>
          <w:szCs w:val="24"/>
          <w:lang w:val="en-US"/>
        </w:rPr>
        <w:t xml:space="preserve">) </w:t>
      </w:r>
      <w:r w:rsidR="00533513">
        <w:rPr>
          <w:rFonts w:cstheme="minorHAnsi"/>
          <w:noProof/>
          <w:sz w:val="24"/>
          <w:szCs w:val="24"/>
          <w:lang w:val="en-US"/>
        </w:rPr>
        <w:t xml:space="preserve">“victim selection refers to the process of by which </w:t>
      </w:r>
      <w:r w:rsidR="00FC0C16">
        <w:rPr>
          <w:rFonts w:cstheme="minorHAnsi"/>
          <w:noProof/>
          <w:sz w:val="24"/>
          <w:szCs w:val="24"/>
          <w:lang w:val="en-US"/>
        </w:rPr>
        <w:t>an offender will choose or target victim</w:t>
      </w:r>
      <w:r w:rsidR="008F645A">
        <w:rPr>
          <w:rFonts w:cstheme="minorHAnsi"/>
          <w:noProof/>
          <w:sz w:val="24"/>
          <w:szCs w:val="24"/>
          <w:lang w:val="en-US"/>
        </w:rPr>
        <w:t xml:space="preserve">. </w:t>
      </w:r>
      <w:r w:rsidR="00B9679C">
        <w:rPr>
          <w:rFonts w:cstheme="minorHAnsi"/>
          <w:noProof/>
          <w:sz w:val="24"/>
          <w:szCs w:val="24"/>
          <w:lang w:val="en-US"/>
        </w:rPr>
        <w:t xml:space="preserve">This type of selection can be known as ‘targeted’ or </w:t>
      </w:r>
      <w:r w:rsidR="00D65975">
        <w:rPr>
          <w:rFonts w:cstheme="minorHAnsi"/>
          <w:noProof/>
          <w:sz w:val="24"/>
          <w:szCs w:val="24"/>
          <w:lang w:val="en-US"/>
        </w:rPr>
        <w:t>‘</w:t>
      </w:r>
      <w:r w:rsidR="00B9679C">
        <w:rPr>
          <w:rFonts w:cstheme="minorHAnsi"/>
          <w:noProof/>
          <w:sz w:val="24"/>
          <w:szCs w:val="24"/>
          <w:lang w:val="en-US"/>
        </w:rPr>
        <w:t>opp</w:t>
      </w:r>
      <w:r w:rsidR="00D65975">
        <w:rPr>
          <w:rFonts w:cstheme="minorHAnsi"/>
          <w:noProof/>
          <w:sz w:val="24"/>
          <w:szCs w:val="24"/>
          <w:lang w:val="en-US"/>
        </w:rPr>
        <w:t xml:space="preserve">ortunistic’. </w:t>
      </w:r>
      <w:r w:rsidR="007F4FA5">
        <w:rPr>
          <w:rFonts w:cstheme="minorHAnsi"/>
          <w:noProof/>
          <w:sz w:val="24"/>
          <w:szCs w:val="24"/>
          <w:lang w:val="en-US"/>
        </w:rPr>
        <w:t xml:space="preserve">The victim is known to be </w:t>
      </w:r>
      <w:r w:rsidR="001F7E38">
        <w:rPr>
          <w:rFonts w:cstheme="minorHAnsi"/>
          <w:noProof/>
          <w:sz w:val="24"/>
          <w:szCs w:val="24"/>
          <w:lang w:val="en-US"/>
        </w:rPr>
        <w:t>choosen through the process of looking at the “</w:t>
      </w:r>
      <w:r w:rsidR="000F0C8C">
        <w:rPr>
          <w:rFonts w:cstheme="minorHAnsi"/>
          <w:noProof/>
          <w:sz w:val="24"/>
          <w:szCs w:val="24"/>
          <w:lang w:val="en-US"/>
        </w:rPr>
        <w:t>availability, vulnerability and location”</w:t>
      </w:r>
      <w:r w:rsidR="004B45C8">
        <w:rPr>
          <w:rFonts w:cstheme="minorHAnsi"/>
          <w:noProof/>
          <w:sz w:val="24"/>
          <w:szCs w:val="24"/>
          <w:lang w:val="en-US"/>
        </w:rPr>
        <w:t xml:space="preserve"> </w:t>
      </w:r>
      <w:sdt>
        <w:sdtPr>
          <w:rPr>
            <w:rFonts w:cstheme="minorHAnsi"/>
            <w:noProof/>
            <w:sz w:val="24"/>
            <w:szCs w:val="24"/>
            <w:lang w:val="en-US"/>
          </w:rPr>
          <w:id w:val="1658195996"/>
          <w:citation/>
        </w:sdtPr>
        <w:sdtEndPr/>
        <w:sdtContent>
          <w:r w:rsidR="006060EE">
            <w:rPr>
              <w:rFonts w:cstheme="minorHAnsi"/>
              <w:noProof/>
              <w:sz w:val="24"/>
              <w:szCs w:val="24"/>
              <w:lang w:val="en-US"/>
            </w:rPr>
            <w:fldChar w:fldCharType="begin"/>
          </w:r>
          <w:r w:rsidR="006060EE">
            <w:rPr>
              <w:rFonts w:cstheme="minorHAnsi"/>
              <w:noProof/>
              <w:sz w:val="24"/>
              <w:szCs w:val="24"/>
              <w:lang w:val="en-US"/>
            </w:rPr>
            <w:instrText xml:space="preserve"> CITATION Bre14 \l 1033 </w:instrText>
          </w:r>
          <w:r w:rsidR="006060EE">
            <w:rPr>
              <w:rFonts w:cstheme="minorHAnsi"/>
              <w:noProof/>
              <w:sz w:val="24"/>
              <w:szCs w:val="24"/>
              <w:lang w:val="en-US"/>
            </w:rPr>
            <w:fldChar w:fldCharType="separate"/>
          </w:r>
          <w:r w:rsidR="006060EE" w:rsidRPr="006060EE">
            <w:rPr>
              <w:rFonts w:cstheme="minorHAnsi"/>
              <w:noProof/>
              <w:sz w:val="24"/>
              <w:szCs w:val="24"/>
              <w:lang w:val="en-US"/>
            </w:rPr>
            <w:t>(E, 2014)</w:t>
          </w:r>
          <w:r w:rsidR="006060EE">
            <w:rPr>
              <w:rFonts w:cstheme="minorHAnsi"/>
              <w:noProof/>
              <w:sz w:val="24"/>
              <w:szCs w:val="24"/>
              <w:lang w:val="en-US"/>
            </w:rPr>
            <w:fldChar w:fldCharType="end"/>
          </w:r>
        </w:sdtContent>
      </w:sdt>
      <w:r w:rsidR="0037364C">
        <w:rPr>
          <w:rFonts w:cstheme="minorHAnsi"/>
          <w:noProof/>
          <w:sz w:val="24"/>
          <w:szCs w:val="24"/>
          <w:lang w:val="en-US"/>
        </w:rPr>
        <w:t>.</w:t>
      </w:r>
      <w:r w:rsidR="00E23F2A">
        <w:rPr>
          <w:rFonts w:cstheme="minorHAnsi"/>
          <w:noProof/>
          <w:sz w:val="24"/>
          <w:szCs w:val="24"/>
          <w:lang w:val="en-US"/>
        </w:rPr>
        <w:t xml:space="preserve"> </w:t>
      </w:r>
      <w:r w:rsidR="00972089">
        <w:rPr>
          <w:rFonts w:cstheme="minorHAnsi"/>
          <w:noProof/>
          <w:sz w:val="24"/>
          <w:szCs w:val="24"/>
          <w:lang w:val="en-US"/>
        </w:rPr>
        <w:t>Within a victim there can be many themes. A victim can be identified within the victim preciptiation theory, the lifestyle theory, or the deviant /place theory</w:t>
      </w:r>
      <w:r w:rsidR="005B3C38">
        <w:rPr>
          <w:rFonts w:cstheme="minorHAnsi"/>
          <w:noProof/>
          <w:sz w:val="24"/>
          <w:szCs w:val="24"/>
          <w:lang w:val="en-US"/>
        </w:rPr>
        <w:t xml:space="preserve">. According </w:t>
      </w:r>
      <w:r w:rsidR="003B03B1">
        <w:rPr>
          <w:rFonts w:cstheme="minorHAnsi"/>
          <w:noProof/>
          <w:sz w:val="24"/>
          <w:szCs w:val="24"/>
          <w:lang w:val="en-US"/>
        </w:rPr>
        <w:t xml:space="preserve">to </w:t>
      </w:r>
      <w:r w:rsidR="003B03B1">
        <w:rPr>
          <w:rFonts w:cstheme="minorHAnsi"/>
          <w:sz w:val="24"/>
          <w:szCs w:val="24"/>
        </w:rPr>
        <w:t>R</w:t>
      </w:r>
      <w:r w:rsidR="005A4C1E">
        <w:rPr>
          <w:rFonts w:cstheme="minorHAnsi"/>
          <w:sz w:val="24"/>
          <w:szCs w:val="24"/>
        </w:rPr>
        <w:t xml:space="preserve">.Hollier </w:t>
      </w:r>
      <w:r w:rsidR="00291A09">
        <w:rPr>
          <w:rFonts w:cstheme="minorHAnsi"/>
          <w:sz w:val="24"/>
          <w:szCs w:val="24"/>
        </w:rPr>
        <w:t xml:space="preserve">(2016) </w:t>
      </w:r>
      <w:r w:rsidR="00ED5804">
        <w:rPr>
          <w:rFonts w:cstheme="minorHAnsi"/>
          <w:sz w:val="24"/>
          <w:szCs w:val="24"/>
        </w:rPr>
        <w:t xml:space="preserve">the precipitation theory is known to be where the victim could </w:t>
      </w:r>
      <w:r w:rsidR="00ED5804">
        <w:rPr>
          <w:rFonts w:cstheme="minorHAnsi"/>
          <w:sz w:val="24"/>
          <w:szCs w:val="24"/>
        </w:rPr>
        <w:lastRenderedPageBreak/>
        <w:t xml:space="preserve">have potentially initiated </w:t>
      </w:r>
      <w:r w:rsidR="00C67C13">
        <w:rPr>
          <w:rFonts w:cstheme="minorHAnsi"/>
          <w:sz w:val="24"/>
          <w:szCs w:val="24"/>
        </w:rPr>
        <w:t>the reason of becoming the victim that could then potentially lead to their injury or death</w:t>
      </w:r>
      <w:r w:rsidR="00DB7358">
        <w:rPr>
          <w:rFonts w:cstheme="minorHAnsi"/>
          <w:sz w:val="24"/>
          <w:szCs w:val="24"/>
        </w:rPr>
        <w:t>, this theory can be used well for if an individual made a rational choice in the spare of the moment.</w:t>
      </w:r>
      <w:r w:rsidR="00073605">
        <w:rPr>
          <w:rFonts w:cstheme="minorHAnsi"/>
          <w:sz w:val="24"/>
          <w:szCs w:val="24"/>
        </w:rPr>
        <w:t xml:space="preserve"> The deviant place of this theory means that it is a dangerous place that is visited frequently as well as being monitored regularly.</w:t>
      </w:r>
    </w:p>
    <w:p w14:paraId="01CE13C2" w14:textId="40BB1A6A" w:rsidR="000C4068" w:rsidRDefault="00B30C8B" w:rsidP="005A4C1E">
      <w:pPr>
        <w:spacing w:line="276" w:lineRule="auto"/>
        <w:rPr>
          <w:sz w:val="24"/>
          <w:szCs w:val="24"/>
        </w:rPr>
      </w:pPr>
      <w:r>
        <w:rPr>
          <w:rFonts w:cstheme="minorHAnsi"/>
          <w:sz w:val="24"/>
          <w:szCs w:val="24"/>
        </w:rPr>
        <w:t xml:space="preserve">Lifestyle theory is </w:t>
      </w:r>
      <w:r w:rsidR="003D540E">
        <w:rPr>
          <w:rFonts w:cstheme="minorHAnsi"/>
          <w:sz w:val="24"/>
          <w:szCs w:val="24"/>
        </w:rPr>
        <w:t>known</w:t>
      </w:r>
      <w:r>
        <w:rPr>
          <w:rFonts w:cstheme="minorHAnsi"/>
          <w:sz w:val="24"/>
          <w:szCs w:val="24"/>
        </w:rPr>
        <w:t xml:space="preserve"> </w:t>
      </w:r>
      <w:r w:rsidR="00656E56">
        <w:rPr>
          <w:rFonts w:cstheme="minorHAnsi"/>
          <w:sz w:val="24"/>
          <w:szCs w:val="24"/>
        </w:rPr>
        <w:t>as being a main theory within victimisation</w:t>
      </w:r>
      <w:r w:rsidR="006A7D76">
        <w:rPr>
          <w:rFonts w:cstheme="minorHAnsi"/>
          <w:sz w:val="24"/>
          <w:szCs w:val="24"/>
        </w:rPr>
        <w:t xml:space="preserve">. This is because when individuals who have not committed crimes before </w:t>
      </w:r>
      <w:r w:rsidR="003D540E">
        <w:rPr>
          <w:rFonts w:cstheme="minorHAnsi"/>
          <w:sz w:val="24"/>
          <w:szCs w:val="24"/>
        </w:rPr>
        <w:t>adapting</w:t>
      </w:r>
      <w:r w:rsidR="006A7D76">
        <w:rPr>
          <w:rFonts w:cstheme="minorHAnsi"/>
          <w:sz w:val="24"/>
          <w:szCs w:val="24"/>
        </w:rPr>
        <w:t xml:space="preserve"> and change their lifestyle which could potentially </w:t>
      </w:r>
      <w:r w:rsidR="00281149">
        <w:rPr>
          <w:rFonts w:cstheme="minorHAnsi"/>
          <w:sz w:val="24"/>
          <w:szCs w:val="24"/>
        </w:rPr>
        <w:t xml:space="preserve">be </w:t>
      </w:r>
      <w:r w:rsidR="00BA6AE9">
        <w:rPr>
          <w:rFonts w:cstheme="minorHAnsi"/>
          <w:sz w:val="24"/>
          <w:szCs w:val="24"/>
        </w:rPr>
        <w:t>including individuals who have committed crimes. Therefore, this could potentially have an influence on others</w:t>
      </w:r>
      <w:r w:rsidR="003D540E">
        <w:rPr>
          <w:rFonts w:cstheme="minorHAnsi"/>
          <w:sz w:val="24"/>
          <w:szCs w:val="24"/>
        </w:rPr>
        <w:t xml:space="preserve"> as they have been in the company of a criminal offender</w:t>
      </w:r>
      <w:r w:rsidR="00FB3354">
        <w:rPr>
          <w:rFonts w:cstheme="minorHAnsi"/>
          <w:sz w:val="24"/>
          <w:szCs w:val="24"/>
        </w:rPr>
        <w:t xml:space="preserve"> </w:t>
      </w:r>
      <w:sdt>
        <w:sdtPr>
          <w:rPr>
            <w:rFonts w:cstheme="minorHAnsi"/>
            <w:sz w:val="24"/>
            <w:szCs w:val="24"/>
          </w:rPr>
          <w:id w:val="1314757104"/>
          <w:citation/>
        </w:sdtPr>
        <w:sdtContent>
          <w:r w:rsidR="004E678D">
            <w:rPr>
              <w:rFonts w:cstheme="minorHAnsi"/>
              <w:sz w:val="24"/>
              <w:szCs w:val="24"/>
            </w:rPr>
            <w:fldChar w:fldCharType="begin"/>
          </w:r>
          <w:r w:rsidR="004E678D">
            <w:rPr>
              <w:rFonts w:cstheme="minorHAnsi"/>
              <w:sz w:val="24"/>
              <w:szCs w:val="24"/>
              <w:lang w:val="en-US"/>
            </w:rPr>
            <w:instrText xml:space="preserve"> CITATION Tim84 \l 1033 </w:instrText>
          </w:r>
          <w:r w:rsidR="004E678D">
            <w:rPr>
              <w:rFonts w:cstheme="minorHAnsi"/>
              <w:sz w:val="24"/>
              <w:szCs w:val="24"/>
            </w:rPr>
            <w:fldChar w:fldCharType="separate"/>
          </w:r>
          <w:r w:rsidR="004E678D" w:rsidRPr="004E678D">
            <w:rPr>
              <w:rFonts w:cstheme="minorHAnsi"/>
              <w:noProof/>
              <w:sz w:val="24"/>
              <w:szCs w:val="24"/>
              <w:lang w:val="en-US"/>
            </w:rPr>
            <w:t>(Timmer &amp; Norman, 1984)</w:t>
          </w:r>
          <w:r w:rsidR="004E678D">
            <w:rPr>
              <w:rFonts w:cstheme="minorHAnsi"/>
              <w:sz w:val="24"/>
              <w:szCs w:val="24"/>
            </w:rPr>
            <w:fldChar w:fldCharType="end"/>
          </w:r>
        </w:sdtContent>
      </w:sdt>
      <w:r w:rsidR="009475E7">
        <w:rPr>
          <w:rFonts w:cstheme="minorHAnsi"/>
          <w:sz w:val="24"/>
          <w:szCs w:val="24"/>
        </w:rPr>
        <w:t>.</w:t>
      </w:r>
      <w:r w:rsidR="00D167EB" w:rsidRPr="00D167EB">
        <w:t xml:space="preserve"> </w:t>
      </w:r>
      <w:r w:rsidR="00305F34" w:rsidRPr="002827C8">
        <w:rPr>
          <w:sz w:val="24"/>
          <w:szCs w:val="24"/>
        </w:rPr>
        <w:t xml:space="preserve">Following on from this </w:t>
      </w:r>
      <w:r w:rsidR="006D705B" w:rsidRPr="002827C8">
        <w:rPr>
          <w:sz w:val="24"/>
          <w:szCs w:val="24"/>
        </w:rPr>
        <w:t>the theories of victimisation demonstrate</w:t>
      </w:r>
      <w:r w:rsidR="002827C8" w:rsidRPr="002827C8">
        <w:rPr>
          <w:sz w:val="24"/>
          <w:szCs w:val="24"/>
        </w:rPr>
        <w:t xml:space="preserve"> where the suitable target lies within routine activity theory</w:t>
      </w:r>
      <w:r w:rsidR="002827C8">
        <w:t xml:space="preserve">. </w:t>
      </w:r>
      <w:r w:rsidR="00E74722" w:rsidRPr="00D379B1">
        <w:rPr>
          <w:sz w:val="24"/>
          <w:szCs w:val="24"/>
        </w:rPr>
        <w:t xml:space="preserve">An </w:t>
      </w:r>
      <w:r w:rsidR="00CD24C7" w:rsidRPr="00D379B1">
        <w:rPr>
          <w:sz w:val="24"/>
          <w:szCs w:val="24"/>
        </w:rPr>
        <w:t>individual’s</w:t>
      </w:r>
      <w:r w:rsidR="00E74722" w:rsidRPr="00D379B1">
        <w:rPr>
          <w:sz w:val="24"/>
          <w:szCs w:val="24"/>
        </w:rPr>
        <w:t xml:space="preserve"> action could have been triggered </w:t>
      </w:r>
      <w:r w:rsidR="005F3181" w:rsidRPr="00D379B1">
        <w:rPr>
          <w:sz w:val="24"/>
          <w:szCs w:val="24"/>
        </w:rPr>
        <w:t xml:space="preserve">irrationally due to a potential change in content or a potential change of emotion, this is where the witness </w:t>
      </w:r>
      <w:r w:rsidR="00DB663E" w:rsidRPr="00D379B1">
        <w:rPr>
          <w:sz w:val="24"/>
          <w:szCs w:val="24"/>
        </w:rPr>
        <w:t>could potentially have difficulty in why the rational choice was made.</w:t>
      </w:r>
      <w:r w:rsidR="001267F1">
        <w:rPr>
          <w:sz w:val="24"/>
          <w:szCs w:val="24"/>
        </w:rPr>
        <w:t xml:space="preserve"> </w:t>
      </w:r>
      <w:sdt>
        <w:sdtPr>
          <w:rPr>
            <w:sz w:val="24"/>
            <w:szCs w:val="24"/>
          </w:rPr>
          <w:id w:val="831339039"/>
          <w:citation/>
        </w:sdtPr>
        <w:sdtContent>
          <w:r w:rsidR="002732AE">
            <w:rPr>
              <w:sz w:val="24"/>
              <w:szCs w:val="24"/>
            </w:rPr>
            <w:fldChar w:fldCharType="begin"/>
          </w:r>
          <w:r w:rsidR="002732AE">
            <w:rPr>
              <w:sz w:val="24"/>
              <w:szCs w:val="24"/>
              <w:lang w:val="en-US"/>
            </w:rPr>
            <w:instrText xml:space="preserve"> CITATION GOV21 \l 1033 </w:instrText>
          </w:r>
          <w:r w:rsidR="002732AE">
            <w:rPr>
              <w:sz w:val="24"/>
              <w:szCs w:val="24"/>
            </w:rPr>
            <w:fldChar w:fldCharType="separate"/>
          </w:r>
          <w:r w:rsidR="002732AE" w:rsidRPr="002732AE">
            <w:rPr>
              <w:noProof/>
              <w:sz w:val="24"/>
              <w:szCs w:val="24"/>
              <w:lang w:val="en-US"/>
            </w:rPr>
            <w:t>(GOV, 2021)</w:t>
          </w:r>
          <w:r w:rsidR="002732AE">
            <w:rPr>
              <w:sz w:val="24"/>
              <w:szCs w:val="24"/>
            </w:rPr>
            <w:fldChar w:fldCharType="end"/>
          </w:r>
        </w:sdtContent>
      </w:sdt>
      <w:r w:rsidR="00822B9F">
        <w:rPr>
          <w:sz w:val="24"/>
          <w:szCs w:val="24"/>
        </w:rPr>
        <w:t xml:space="preserve"> state an example of routine activity theory in practice.</w:t>
      </w:r>
      <w:r w:rsidR="00681A14">
        <w:rPr>
          <w:sz w:val="24"/>
          <w:szCs w:val="24"/>
        </w:rPr>
        <w:t xml:space="preserve"> In order for this theory to be in practice the witness must be present at the time of the activity, for example cameras can be installed or alarm systems, however if these do not work or are not set up correctly then this would lead to it being invalid and therefore in no use to the theory </w:t>
      </w:r>
      <w:r w:rsidR="00CD1246">
        <w:rPr>
          <w:sz w:val="24"/>
          <w:szCs w:val="24"/>
        </w:rPr>
        <w:t>when identifying the crime</w:t>
      </w:r>
      <w:r w:rsidR="006349B7">
        <w:rPr>
          <w:sz w:val="24"/>
          <w:szCs w:val="24"/>
        </w:rPr>
        <w:t xml:space="preserve">. </w:t>
      </w:r>
    </w:p>
    <w:p w14:paraId="02662581" w14:textId="55B50D29" w:rsidR="00362503" w:rsidRDefault="00362503" w:rsidP="005A4C1E">
      <w:pPr>
        <w:spacing w:line="276" w:lineRule="auto"/>
      </w:pPr>
      <w:r>
        <w:rPr>
          <w:sz w:val="24"/>
          <w:szCs w:val="24"/>
        </w:rPr>
        <w:t>An example of this crime in prac</w:t>
      </w:r>
      <w:r w:rsidR="002238DC">
        <w:rPr>
          <w:sz w:val="24"/>
          <w:szCs w:val="24"/>
        </w:rPr>
        <w:t>tice is the Sherman, Gartin and Buerger</w:t>
      </w:r>
      <w:r w:rsidR="00CC29BB">
        <w:rPr>
          <w:sz w:val="24"/>
          <w:szCs w:val="24"/>
        </w:rPr>
        <w:t>’</w:t>
      </w:r>
      <w:r w:rsidR="002238DC">
        <w:rPr>
          <w:sz w:val="24"/>
          <w:szCs w:val="24"/>
        </w:rPr>
        <w:t xml:space="preserve">s police case </w:t>
      </w:r>
      <w:r w:rsidR="008A69D3">
        <w:rPr>
          <w:sz w:val="24"/>
          <w:szCs w:val="24"/>
        </w:rPr>
        <w:t>study</w:t>
      </w:r>
      <w:r w:rsidR="003154F2">
        <w:rPr>
          <w:sz w:val="24"/>
          <w:szCs w:val="24"/>
        </w:rPr>
        <w:t xml:space="preserve">. During this </w:t>
      </w:r>
      <w:r w:rsidR="00F87A57">
        <w:rPr>
          <w:sz w:val="24"/>
          <w:szCs w:val="24"/>
        </w:rPr>
        <w:t>case,</w:t>
      </w:r>
      <w:r w:rsidR="003154F2">
        <w:rPr>
          <w:sz w:val="24"/>
          <w:szCs w:val="24"/>
        </w:rPr>
        <w:t xml:space="preserve"> the police identified </w:t>
      </w:r>
      <w:r w:rsidR="00117BCB">
        <w:rPr>
          <w:sz w:val="24"/>
          <w:szCs w:val="24"/>
        </w:rPr>
        <w:t xml:space="preserve">that there were 3% of places in the city of </w:t>
      </w:r>
      <w:proofErr w:type="gramStart"/>
      <w:r w:rsidR="00117BCB">
        <w:rPr>
          <w:sz w:val="24"/>
          <w:szCs w:val="24"/>
        </w:rPr>
        <w:t xml:space="preserve">Minneapolis </w:t>
      </w:r>
      <w:r w:rsidR="00C312FB">
        <w:rPr>
          <w:sz w:val="24"/>
          <w:szCs w:val="24"/>
        </w:rPr>
        <w:t xml:space="preserve"> where</w:t>
      </w:r>
      <w:proofErr w:type="gramEnd"/>
      <w:r w:rsidR="00C312FB">
        <w:rPr>
          <w:sz w:val="24"/>
          <w:szCs w:val="24"/>
        </w:rPr>
        <w:t xml:space="preserve"> 50% of the calls to the police had been made</w:t>
      </w:r>
      <w:r w:rsidR="007D3DAD">
        <w:rPr>
          <w:sz w:val="24"/>
          <w:szCs w:val="24"/>
        </w:rPr>
        <w:t xml:space="preserve">. From the case they found that crime is not spread randomly and that there </w:t>
      </w:r>
      <w:r w:rsidR="00A83423">
        <w:rPr>
          <w:sz w:val="24"/>
          <w:szCs w:val="24"/>
        </w:rPr>
        <w:t>are</w:t>
      </w:r>
      <w:r w:rsidR="007D3DAD">
        <w:rPr>
          <w:sz w:val="24"/>
          <w:szCs w:val="24"/>
        </w:rPr>
        <w:t xml:space="preserve"> usually prime spots for crime.</w:t>
      </w:r>
      <w:r w:rsidR="00C329DB">
        <w:rPr>
          <w:sz w:val="24"/>
          <w:szCs w:val="24"/>
        </w:rPr>
        <w:t xml:space="preserve"> They also found that crime could even vary </w:t>
      </w:r>
      <w:r w:rsidR="00A83423">
        <w:rPr>
          <w:sz w:val="24"/>
          <w:szCs w:val="24"/>
        </w:rPr>
        <w:t>and move areas frequently.</w:t>
      </w:r>
      <w:r w:rsidR="00235B06">
        <w:rPr>
          <w:sz w:val="24"/>
          <w:szCs w:val="24"/>
        </w:rPr>
        <w:t xml:space="preserve"> </w:t>
      </w:r>
      <w:r w:rsidR="00CC29BB">
        <w:rPr>
          <w:sz w:val="24"/>
          <w:szCs w:val="24"/>
        </w:rPr>
        <w:t>Therefore,</w:t>
      </w:r>
      <w:r w:rsidR="00235B06">
        <w:rPr>
          <w:sz w:val="24"/>
          <w:szCs w:val="24"/>
        </w:rPr>
        <w:t xml:space="preserve"> this shows that offenders in this case </w:t>
      </w:r>
      <w:r w:rsidR="007D6AE5">
        <w:rPr>
          <w:sz w:val="24"/>
          <w:szCs w:val="24"/>
        </w:rPr>
        <w:t xml:space="preserve">still are committing crimes on a routine basis </w:t>
      </w:r>
      <w:r w:rsidR="006A391F">
        <w:rPr>
          <w:sz w:val="24"/>
          <w:szCs w:val="24"/>
        </w:rPr>
        <w:t>but are moving locations, making it harder to spot prime crime locations.</w:t>
      </w:r>
      <w:r w:rsidR="00DF1A75">
        <w:rPr>
          <w:sz w:val="24"/>
          <w:szCs w:val="24"/>
        </w:rPr>
        <w:t xml:space="preserve"> </w:t>
      </w:r>
      <w:r w:rsidR="00423C90">
        <w:rPr>
          <w:sz w:val="24"/>
          <w:szCs w:val="24"/>
        </w:rPr>
        <w:t xml:space="preserve">In this case the police could have potentially looked at hot-spot policing </w:t>
      </w:r>
      <w:r w:rsidR="00300FD7">
        <w:rPr>
          <w:sz w:val="24"/>
          <w:szCs w:val="24"/>
        </w:rPr>
        <w:t>in order to target those frequent areas as well as pick up on new areas with a higher number of patrols.</w:t>
      </w:r>
    </w:p>
    <w:p w14:paraId="669E3343" w14:textId="475D3C95" w:rsidR="000C4068" w:rsidRPr="00300FD7" w:rsidRDefault="00300FD7" w:rsidP="005A4C1E">
      <w:pPr>
        <w:spacing w:line="276" w:lineRule="auto"/>
        <w:rPr>
          <w:sz w:val="24"/>
          <w:szCs w:val="24"/>
        </w:rPr>
      </w:pPr>
      <w:r>
        <w:rPr>
          <w:sz w:val="24"/>
          <w:szCs w:val="24"/>
        </w:rPr>
        <w:t>In conclusion to this report,</w:t>
      </w:r>
      <w:r w:rsidR="00DA6CB5" w:rsidRPr="00DA6CB5">
        <w:t xml:space="preserve"> </w:t>
      </w:r>
      <w:r w:rsidR="00644CCF">
        <w:rPr>
          <w:sz w:val="24"/>
          <w:szCs w:val="24"/>
        </w:rPr>
        <w:t xml:space="preserve">research shows that both of the theories have the </w:t>
      </w:r>
      <w:r w:rsidR="00DA6CB5" w:rsidRPr="00DA6CB5">
        <w:rPr>
          <w:sz w:val="24"/>
          <w:szCs w:val="24"/>
        </w:rPr>
        <w:t xml:space="preserve">aim of the </w:t>
      </w:r>
      <w:r w:rsidR="00644CCF">
        <w:rPr>
          <w:sz w:val="24"/>
          <w:szCs w:val="24"/>
        </w:rPr>
        <w:t>ensuring</w:t>
      </w:r>
      <w:r w:rsidR="00DA6CB5" w:rsidRPr="00DA6CB5">
        <w:rPr>
          <w:sz w:val="24"/>
          <w:szCs w:val="24"/>
        </w:rPr>
        <w:t xml:space="preserve"> that crime reduction </w:t>
      </w:r>
      <w:r w:rsidR="00DE1B12" w:rsidRPr="00DA6CB5">
        <w:rPr>
          <w:sz w:val="24"/>
          <w:szCs w:val="24"/>
        </w:rPr>
        <w:t>is still</w:t>
      </w:r>
      <w:r w:rsidR="00DA6CB5" w:rsidRPr="00DA6CB5">
        <w:rPr>
          <w:sz w:val="24"/>
          <w:szCs w:val="24"/>
        </w:rPr>
        <w:t xml:space="preserve"> high and reduce opportunities for reoccurrences in crime (Clarke ,1997).</w:t>
      </w:r>
      <w:r w:rsidR="005347FE">
        <w:rPr>
          <w:sz w:val="24"/>
          <w:szCs w:val="24"/>
        </w:rPr>
        <w:t xml:space="preserve"> </w:t>
      </w:r>
      <w:r w:rsidR="00B05B00">
        <w:rPr>
          <w:sz w:val="24"/>
          <w:szCs w:val="24"/>
        </w:rPr>
        <w:t xml:space="preserve">To sum up </w:t>
      </w:r>
      <w:proofErr w:type="gramStart"/>
      <w:r w:rsidR="00B05B00">
        <w:rPr>
          <w:sz w:val="24"/>
          <w:szCs w:val="24"/>
        </w:rPr>
        <w:t>some of</w:t>
      </w:r>
      <w:proofErr w:type="gramEnd"/>
      <w:r w:rsidR="00B05B00">
        <w:rPr>
          <w:sz w:val="24"/>
          <w:szCs w:val="24"/>
        </w:rPr>
        <w:t xml:space="preserve"> the key points the research shows t</w:t>
      </w:r>
      <w:r w:rsidR="005347FE">
        <w:rPr>
          <w:sz w:val="24"/>
          <w:szCs w:val="24"/>
        </w:rPr>
        <w:t>he situational crime prevention theories</w:t>
      </w:r>
      <w:r w:rsidR="00B05B00">
        <w:rPr>
          <w:sz w:val="24"/>
          <w:szCs w:val="24"/>
        </w:rPr>
        <w:t xml:space="preserve"> deeply look at the alteration of the physical </w:t>
      </w:r>
      <w:r w:rsidR="00861306">
        <w:rPr>
          <w:sz w:val="24"/>
          <w:szCs w:val="24"/>
        </w:rPr>
        <w:t xml:space="preserve">space of preventing crime. For </w:t>
      </w:r>
      <w:r w:rsidR="00CC29BB">
        <w:rPr>
          <w:sz w:val="24"/>
          <w:szCs w:val="24"/>
        </w:rPr>
        <w:t>example,</w:t>
      </w:r>
      <w:r w:rsidR="00861306">
        <w:rPr>
          <w:sz w:val="24"/>
          <w:szCs w:val="24"/>
        </w:rPr>
        <w:t xml:space="preserve"> cctv cameras being installed, the reassurance to the communities by having more officers on patrol in the more server areas,</w:t>
      </w:r>
      <w:r w:rsidR="00087BB4">
        <w:rPr>
          <w:sz w:val="24"/>
          <w:szCs w:val="24"/>
        </w:rPr>
        <w:t xml:space="preserve"> installing more streets lights where necessary to ensure a larger safety net for individuals especially when walking at night.</w:t>
      </w:r>
      <w:r w:rsidR="00F87A57">
        <w:rPr>
          <w:sz w:val="24"/>
          <w:szCs w:val="24"/>
        </w:rPr>
        <w:t xml:space="preserve"> Crime prevention can be </w:t>
      </w:r>
      <w:r w:rsidR="001B1C0A">
        <w:rPr>
          <w:sz w:val="24"/>
          <w:szCs w:val="24"/>
        </w:rPr>
        <w:t>explained</w:t>
      </w:r>
      <w:r w:rsidR="00F87A57">
        <w:rPr>
          <w:sz w:val="24"/>
          <w:szCs w:val="24"/>
        </w:rPr>
        <w:t xml:space="preserve"> through rational choice theory by firstly looking at potentially why the individual is behaving the way they are and if there is a certain barrier that is in</w:t>
      </w:r>
      <w:r w:rsidR="001B1C0A">
        <w:rPr>
          <w:sz w:val="24"/>
          <w:szCs w:val="24"/>
        </w:rPr>
        <w:t>fluencing the behaviour.</w:t>
      </w:r>
      <w:r w:rsidR="00EB4C88">
        <w:rPr>
          <w:sz w:val="24"/>
          <w:szCs w:val="24"/>
        </w:rPr>
        <w:t xml:space="preserve"> However, the witness being a potential guardian must be aware </w:t>
      </w:r>
      <w:r w:rsidR="001F5C4D">
        <w:rPr>
          <w:sz w:val="24"/>
          <w:szCs w:val="24"/>
        </w:rPr>
        <w:t xml:space="preserve">that all cases will be </w:t>
      </w:r>
      <w:r w:rsidR="00B33B98">
        <w:rPr>
          <w:sz w:val="24"/>
          <w:szCs w:val="24"/>
        </w:rPr>
        <w:t>different,</w:t>
      </w:r>
      <w:r w:rsidR="001F5C4D">
        <w:rPr>
          <w:sz w:val="24"/>
          <w:szCs w:val="24"/>
        </w:rPr>
        <w:t xml:space="preserve"> and some cases will be harder than other to </w:t>
      </w:r>
      <w:proofErr w:type="gramStart"/>
      <w:r w:rsidR="001F5C4D">
        <w:rPr>
          <w:sz w:val="24"/>
          <w:szCs w:val="24"/>
        </w:rPr>
        <w:t>identify</w:t>
      </w:r>
      <w:proofErr w:type="gramEnd"/>
      <w:r w:rsidR="001F5C4D">
        <w:rPr>
          <w:sz w:val="24"/>
          <w:szCs w:val="24"/>
        </w:rPr>
        <w:t xml:space="preserve"> each crime prevention theory.</w:t>
      </w:r>
      <w:r w:rsidR="00B33B98">
        <w:rPr>
          <w:sz w:val="24"/>
          <w:szCs w:val="24"/>
        </w:rPr>
        <w:t xml:space="preserve"> </w:t>
      </w:r>
      <w:r w:rsidR="006C2770">
        <w:rPr>
          <w:sz w:val="24"/>
          <w:szCs w:val="24"/>
        </w:rPr>
        <w:t xml:space="preserve">The research conducted shows that both theories have </w:t>
      </w:r>
      <w:proofErr w:type="gramStart"/>
      <w:r w:rsidR="006C2770">
        <w:rPr>
          <w:sz w:val="24"/>
          <w:szCs w:val="24"/>
        </w:rPr>
        <w:t>many</w:t>
      </w:r>
      <w:proofErr w:type="gramEnd"/>
      <w:r w:rsidR="006C2770">
        <w:rPr>
          <w:sz w:val="24"/>
          <w:szCs w:val="24"/>
        </w:rPr>
        <w:t xml:space="preserve"> disadvantages to them simply because </w:t>
      </w:r>
      <w:r w:rsidR="00C255CF">
        <w:rPr>
          <w:sz w:val="24"/>
          <w:szCs w:val="24"/>
        </w:rPr>
        <w:t>they are not always effective in every case that is identified with the prevention theories analysed.</w:t>
      </w:r>
      <w:r w:rsidR="00E41A6A">
        <w:rPr>
          <w:sz w:val="24"/>
          <w:szCs w:val="24"/>
        </w:rPr>
        <w:t xml:space="preserve"> </w:t>
      </w:r>
      <w:r w:rsidR="002F4B7B">
        <w:rPr>
          <w:sz w:val="24"/>
          <w:szCs w:val="24"/>
        </w:rPr>
        <w:t xml:space="preserve">It can be seen that not every case in </w:t>
      </w:r>
      <w:r w:rsidR="002F4B7B">
        <w:rPr>
          <w:sz w:val="24"/>
          <w:szCs w:val="24"/>
        </w:rPr>
        <w:lastRenderedPageBreak/>
        <w:t>rational choice theory could have been done by the fault of the victim and could be down to change of behaviour or setting</w:t>
      </w:r>
      <w:r w:rsidR="0090533A">
        <w:rPr>
          <w:sz w:val="24"/>
          <w:szCs w:val="24"/>
        </w:rPr>
        <w:t>. Whereas routine activity theory is highly based of a frequent hot spot location which is not always the case</w:t>
      </w:r>
      <w:r w:rsidR="00203C19">
        <w:rPr>
          <w:sz w:val="24"/>
          <w:szCs w:val="24"/>
        </w:rPr>
        <w:t>.</w:t>
      </w:r>
    </w:p>
    <w:p w14:paraId="48CAF3D0" w14:textId="77777777" w:rsidR="000C4068" w:rsidRDefault="000C4068" w:rsidP="005A4C1E">
      <w:pPr>
        <w:spacing w:line="276" w:lineRule="auto"/>
      </w:pPr>
    </w:p>
    <w:p w14:paraId="5E7DF040" w14:textId="77777777" w:rsidR="00010B95" w:rsidRDefault="00010B95" w:rsidP="005A4C1E">
      <w:pPr>
        <w:spacing w:line="276" w:lineRule="auto"/>
      </w:pPr>
    </w:p>
    <w:p w14:paraId="051F7DBA" w14:textId="77777777" w:rsidR="00010B95" w:rsidRDefault="00010B95" w:rsidP="005A4C1E">
      <w:pPr>
        <w:spacing w:line="276" w:lineRule="auto"/>
      </w:pPr>
    </w:p>
    <w:p w14:paraId="04AEE069" w14:textId="77777777" w:rsidR="00010B95" w:rsidRDefault="00010B95" w:rsidP="005A4C1E">
      <w:pPr>
        <w:spacing w:line="276" w:lineRule="auto"/>
      </w:pPr>
    </w:p>
    <w:p w14:paraId="132B54C2" w14:textId="77777777" w:rsidR="00010B95" w:rsidRDefault="00010B95" w:rsidP="005A4C1E">
      <w:pPr>
        <w:spacing w:line="276" w:lineRule="auto"/>
      </w:pPr>
    </w:p>
    <w:p w14:paraId="6598E54C" w14:textId="77777777" w:rsidR="00010B95" w:rsidRDefault="00010B95" w:rsidP="005A4C1E">
      <w:pPr>
        <w:spacing w:line="276" w:lineRule="auto"/>
      </w:pPr>
    </w:p>
    <w:p w14:paraId="078CA0A1" w14:textId="77777777" w:rsidR="00932983" w:rsidRDefault="00932983" w:rsidP="005A4C1E">
      <w:pPr>
        <w:spacing w:line="276" w:lineRule="auto"/>
      </w:pPr>
    </w:p>
    <w:p w14:paraId="0D8DE67E" w14:textId="77777777" w:rsidR="00932983" w:rsidRDefault="00932983" w:rsidP="005A4C1E">
      <w:pPr>
        <w:spacing w:line="276" w:lineRule="auto"/>
      </w:pPr>
    </w:p>
    <w:p w14:paraId="2901879C" w14:textId="77777777" w:rsidR="00932983" w:rsidRDefault="00932983" w:rsidP="005A4C1E">
      <w:pPr>
        <w:spacing w:line="276" w:lineRule="auto"/>
      </w:pPr>
    </w:p>
    <w:p w14:paraId="6292D1F8" w14:textId="77777777" w:rsidR="00932983" w:rsidRDefault="00932983" w:rsidP="005A4C1E">
      <w:pPr>
        <w:spacing w:line="276" w:lineRule="auto"/>
      </w:pPr>
    </w:p>
    <w:p w14:paraId="2388B9AB" w14:textId="77777777" w:rsidR="00932983" w:rsidRDefault="00932983" w:rsidP="005A4C1E">
      <w:pPr>
        <w:spacing w:line="276" w:lineRule="auto"/>
      </w:pPr>
    </w:p>
    <w:p w14:paraId="0866CF34" w14:textId="77777777" w:rsidR="00932983" w:rsidRDefault="00932983" w:rsidP="005A4C1E">
      <w:pPr>
        <w:spacing w:line="276" w:lineRule="auto"/>
      </w:pPr>
    </w:p>
    <w:p w14:paraId="6CD7B44D" w14:textId="77777777" w:rsidR="00932983" w:rsidRDefault="00932983" w:rsidP="005A4C1E">
      <w:pPr>
        <w:spacing w:line="276" w:lineRule="auto"/>
      </w:pPr>
    </w:p>
    <w:p w14:paraId="16362311" w14:textId="77777777" w:rsidR="00932983" w:rsidRDefault="00932983" w:rsidP="005A4C1E">
      <w:pPr>
        <w:spacing w:line="276" w:lineRule="auto"/>
      </w:pPr>
    </w:p>
    <w:p w14:paraId="39B846F3" w14:textId="77777777" w:rsidR="00932983" w:rsidRDefault="00932983" w:rsidP="005A4C1E">
      <w:pPr>
        <w:spacing w:line="276" w:lineRule="auto"/>
      </w:pPr>
    </w:p>
    <w:p w14:paraId="6499CCFD" w14:textId="77777777" w:rsidR="00932983" w:rsidRDefault="00932983" w:rsidP="005A4C1E">
      <w:pPr>
        <w:spacing w:line="276" w:lineRule="auto"/>
      </w:pPr>
    </w:p>
    <w:p w14:paraId="45FFEB59" w14:textId="77777777" w:rsidR="00932983" w:rsidRDefault="00932983" w:rsidP="005A4C1E">
      <w:pPr>
        <w:spacing w:line="276" w:lineRule="auto"/>
      </w:pPr>
    </w:p>
    <w:p w14:paraId="118463E7" w14:textId="77777777" w:rsidR="00932983" w:rsidRDefault="00932983" w:rsidP="005A4C1E">
      <w:pPr>
        <w:spacing w:line="276" w:lineRule="auto"/>
      </w:pPr>
    </w:p>
    <w:p w14:paraId="5C60DC1A" w14:textId="77777777" w:rsidR="00932983" w:rsidRDefault="00932983" w:rsidP="005A4C1E">
      <w:pPr>
        <w:spacing w:line="276" w:lineRule="auto"/>
      </w:pPr>
    </w:p>
    <w:p w14:paraId="1F722DFB" w14:textId="77777777" w:rsidR="00932983" w:rsidRDefault="00932983" w:rsidP="005A4C1E">
      <w:pPr>
        <w:spacing w:line="276" w:lineRule="auto"/>
      </w:pPr>
    </w:p>
    <w:p w14:paraId="05C0AC53" w14:textId="77777777" w:rsidR="00932983" w:rsidRDefault="00932983" w:rsidP="005A4C1E">
      <w:pPr>
        <w:spacing w:line="276" w:lineRule="auto"/>
      </w:pPr>
    </w:p>
    <w:p w14:paraId="4759A289" w14:textId="77777777" w:rsidR="00932983" w:rsidRDefault="00932983" w:rsidP="005A4C1E">
      <w:pPr>
        <w:spacing w:line="276" w:lineRule="auto"/>
      </w:pPr>
    </w:p>
    <w:p w14:paraId="7DA13EF1" w14:textId="77777777" w:rsidR="00932983" w:rsidRDefault="00932983" w:rsidP="005A4C1E">
      <w:pPr>
        <w:spacing w:line="276" w:lineRule="auto"/>
      </w:pPr>
    </w:p>
    <w:p w14:paraId="33509BA9" w14:textId="77777777" w:rsidR="00932983" w:rsidRDefault="00932983" w:rsidP="005A4C1E">
      <w:pPr>
        <w:spacing w:line="276" w:lineRule="auto"/>
      </w:pPr>
    </w:p>
    <w:p w14:paraId="10E2A36F" w14:textId="77777777" w:rsidR="00932983" w:rsidRDefault="00932983" w:rsidP="005A4C1E">
      <w:pPr>
        <w:spacing w:line="276" w:lineRule="auto"/>
      </w:pPr>
    </w:p>
    <w:sdt>
      <w:sdtPr>
        <w:id w:val="2025895319"/>
        <w:docPartObj>
          <w:docPartGallery w:val="Bibliographies"/>
          <w:docPartUnique/>
        </w:docPartObj>
      </w:sdtPr>
      <w:sdtEndPr>
        <w:rPr>
          <w:rFonts w:asciiTheme="minorHAnsi" w:eastAsiaTheme="minorHAnsi" w:hAnsiTheme="minorHAnsi" w:cstheme="minorHAnsi"/>
          <w:color w:val="auto"/>
          <w:sz w:val="24"/>
          <w:szCs w:val="24"/>
          <w:lang w:val="en-GB"/>
        </w:rPr>
      </w:sdtEndPr>
      <w:sdtContent>
        <w:p w14:paraId="4FA64E41" w14:textId="2CF511A6" w:rsidR="00010B95" w:rsidRPr="00895AB2" w:rsidRDefault="00895AB2" w:rsidP="00010B95">
          <w:pPr>
            <w:pStyle w:val="Heading1"/>
            <w:spacing w:line="276" w:lineRule="auto"/>
            <w:rPr>
              <w:rFonts w:asciiTheme="minorHAnsi" w:hAnsiTheme="minorHAnsi" w:cstheme="minorHAnsi"/>
              <w:b/>
              <w:bCs/>
              <w:color w:val="auto"/>
              <w:sz w:val="24"/>
              <w:szCs w:val="24"/>
              <w:u w:val="single"/>
            </w:rPr>
          </w:pPr>
          <w:r w:rsidRPr="00895AB2">
            <w:rPr>
              <w:rFonts w:asciiTheme="minorHAnsi" w:hAnsiTheme="minorHAnsi" w:cstheme="minorHAnsi"/>
              <w:b/>
              <w:bCs/>
              <w:color w:val="auto"/>
              <w:sz w:val="24"/>
              <w:szCs w:val="24"/>
              <w:u w:val="single"/>
            </w:rPr>
            <w:t>References</w:t>
          </w:r>
        </w:p>
        <w:p w14:paraId="5DCCC443" w14:textId="719B40DC" w:rsidR="00010B95" w:rsidRPr="00010B95" w:rsidRDefault="00010B95" w:rsidP="00010B95">
          <w:pPr>
            <w:pStyle w:val="Bibliography"/>
            <w:spacing w:line="276" w:lineRule="auto"/>
            <w:rPr>
              <w:rFonts w:cstheme="minorHAnsi"/>
              <w:noProof/>
              <w:sz w:val="24"/>
              <w:szCs w:val="24"/>
              <w:lang w:val="en-US"/>
            </w:rPr>
          </w:pPr>
          <w:r w:rsidRPr="00010B95">
            <w:rPr>
              <w:rFonts w:cstheme="minorHAnsi"/>
              <w:noProof/>
              <w:sz w:val="24"/>
              <w:szCs w:val="24"/>
              <w:lang w:val="en-US"/>
            </w:rPr>
            <w:t xml:space="preserve">Beaudry-Cyr, M., 2015. The Encyclopedia of Crime &amp;amp; Punishment. In: J. Cochran, ed. </w:t>
          </w:r>
          <w:r w:rsidRPr="00010B95">
            <w:rPr>
              <w:rFonts w:cstheme="minorHAnsi"/>
              <w:i/>
              <w:iCs/>
              <w:noProof/>
              <w:sz w:val="24"/>
              <w:szCs w:val="24"/>
              <w:lang w:val="en-US"/>
            </w:rPr>
            <w:t xml:space="preserve">Rational choice theory. </w:t>
          </w:r>
          <w:r w:rsidRPr="00010B95">
            <w:rPr>
              <w:rFonts w:cstheme="minorHAnsi"/>
              <w:noProof/>
              <w:sz w:val="24"/>
              <w:szCs w:val="24"/>
              <w:lang w:val="en-US"/>
            </w:rPr>
            <w:t>Northeastern University: John Cochran, p. 8.</w:t>
          </w:r>
          <w:r w:rsidR="00174A88" w:rsidRPr="00174A88">
            <w:t xml:space="preserve"> </w:t>
          </w:r>
          <w:r w:rsidR="00174A88" w:rsidRPr="00174A88">
            <w:rPr>
              <w:rFonts w:cstheme="minorHAnsi"/>
              <w:noProof/>
              <w:sz w:val="24"/>
              <w:szCs w:val="24"/>
              <w:lang w:val="en-US"/>
            </w:rPr>
            <w:t xml:space="preserve">[Accessed </w:t>
          </w:r>
          <w:r w:rsidR="00174A88">
            <w:rPr>
              <w:rFonts w:cstheme="minorHAnsi"/>
              <w:noProof/>
              <w:sz w:val="24"/>
              <w:szCs w:val="24"/>
              <w:lang w:val="en-US"/>
            </w:rPr>
            <w:t>11</w:t>
          </w:r>
          <w:r w:rsidR="00174A88" w:rsidRPr="00174A88">
            <w:rPr>
              <w:rFonts w:cstheme="minorHAnsi"/>
              <w:noProof/>
              <w:sz w:val="24"/>
              <w:szCs w:val="24"/>
              <w:vertAlign w:val="superscript"/>
              <w:lang w:val="en-US"/>
            </w:rPr>
            <w:t>th</w:t>
          </w:r>
          <w:r w:rsidR="00174A88" w:rsidRPr="00174A88">
            <w:rPr>
              <w:rFonts w:cstheme="minorHAnsi"/>
              <w:noProof/>
              <w:sz w:val="24"/>
              <w:szCs w:val="24"/>
              <w:lang w:val="en-US"/>
            </w:rPr>
            <w:t xml:space="preserve"> April 2022].</w:t>
          </w:r>
        </w:p>
        <w:p w14:paraId="1392255F" w14:textId="26CA87ED" w:rsidR="00010B95" w:rsidRDefault="00010B95" w:rsidP="00010B95">
          <w:pPr>
            <w:pStyle w:val="Bibliography"/>
            <w:spacing w:line="276" w:lineRule="auto"/>
            <w:rPr>
              <w:rFonts w:cstheme="minorHAnsi"/>
              <w:noProof/>
              <w:sz w:val="24"/>
              <w:szCs w:val="24"/>
              <w:lang w:val="en-US"/>
            </w:rPr>
          </w:pPr>
          <w:r w:rsidRPr="00010B95">
            <w:rPr>
              <w:rFonts w:cstheme="minorHAnsi"/>
              <w:noProof/>
              <w:sz w:val="24"/>
              <w:szCs w:val="24"/>
              <w:lang w:val="en-US"/>
            </w:rPr>
            <w:t xml:space="preserve">Buskens, V., 2015. </w:t>
          </w:r>
          <w:r w:rsidRPr="00010B95">
            <w:rPr>
              <w:rFonts w:cstheme="minorHAnsi"/>
              <w:i/>
              <w:iCs/>
              <w:noProof/>
              <w:sz w:val="24"/>
              <w:szCs w:val="24"/>
              <w:lang w:val="en-US"/>
            </w:rPr>
            <w:t xml:space="preserve">International Encyclopedia of the Social &amp; Behavioral Sciences. </w:t>
          </w:r>
          <w:r w:rsidRPr="00010B95">
            <w:rPr>
              <w:rFonts w:cstheme="minorHAnsi"/>
              <w:noProof/>
              <w:sz w:val="24"/>
              <w:szCs w:val="24"/>
              <w:lang w:val="en-US"/>
            </w:rPr>
            <w:t>Second ed. United Kindom: Elsevier.</w:t>
          </w:r>
          <w:r w:rsidR="00174A88" w:rsidRPr="00174A88">
            <w:t xml:space="preserve"> </w:t>
          </w:r>
          <w:r w:rsidR="00174A88" w:rsidRPr="00174A88">
            <w:rPr>
              <w:rFonts w:cstheme="minorHAnsi"/>
              <w:noProof/>
              <w:sz w:val="24"/>
              <w:szCs w:val="24"/>
              <w:lang w:val="en-US"/>
            </w:rPr>
            <w:t xml:space="preserve">[Accessed </w:t>
          </w:r>
          <w:r w:rsidR="00BB3B63">
            <w:rPr>
              <w:rFonts w:cstheme="minorHAnsi"/>
              <w:noProof/>
              <w:sz w:val="24"/>
              <w:szCs w:val="24"/>
              <w:lang w:val="en-US"/>
            </w:rPr>
            <w:t>19</w:t>
          </w:r>
          <w:r w:rsidR="00BB3B63" w:rsidRPr="00BB3B63">
            <w:rPr>
              <w:rFonts w:cstheme="minorHAnsi"/>
              <w:noProof/>
              <w:sz w:val="24"/>
              <w:szCs w:val="24"/>
              <w:vertAlign w:val="superscript"/>
              <w:lang w:val="en-US"/>
            </w:rPr>
            <w:t>th</w:t>
          </w:r>
          <w:r w:rsidR="00174A88" w:rsidRPr="00174A88">
            <w:rPr>
              <w:rFonts w:cstheme="minorHAnsi"/>
              <w:noProof/>
              <w:sz w:val="24"/>
              <w:szCs w:val="24"/>
              <w:lang w:val="en-US"/>
            </w:rPr>
            <w:t xml:space="preserve"> April 2022].</w:t>
          </w:r>
        </w:p>
        <w:p w14:paraId="70CB5CF9" w14:textId="179A0C43" w:rsidR="00895AB2" w:rsidRPr="00895AB2" w:rsidRDefault="00895AB2" w:rsidP="00895AB2">
          <w:pPr>
            <w:rPr>
              <w:lang w:val="en-US"/>
            </w:rPr>
          </w:pPr>
          <w:r w:rsidRPr="00895AB2">
            <w:rPr>
              <w:lang w:val="en-US"/>
            </w:rPr>
            <w:t>Clarke, R. (1980) “’Situational’ crime prevention: theory and practice”, British Journal of Criminology, 20,2,136-47.</w:t>
          </w:r>
        </w:p>
        <w:p w14:paraId="68B0579F" w14:textId="6F89054F" w:rsidR="00010B95" w:rsidRPr="00010B95" w:rsidRDefault="00010B95" w:rsidP="00010B95">
          <w:pPr>
            <w:pStyle w:val="Bibliography"/>
            <w:spacing w:line="276" w:lineRule="auto"/>
            <w:rPr>
              <w:rFonts w:cstheme="minorHAnsi"/>
              <w:noProof/>
              <w:sz w:val="24"/>
              <w:szCs w:val="24"/>
              <w:lang w:val="en-US"/>
            </w:rPr>
          </w:pPr>
          <w:r w:rsidRPr="00010B95">
            <w:rPr>
              <w:rFonts w:cstheme="minorHAnsi"/>
              <w:noProof/>
              <w:sz w:val="24"/>
              <w:szCs w:val="24"/>
              <w:lang w:val="en-US"/>
            </w:rPr>
            <w:t xml:space="preserve">Clarke, R., 1980. </w:t>
          </w:r>
          <w:r w:rsidRPr="00010B95">
            <w:rPr>
              <w:rFonts w:cstheme="minorHAnsi"/>
              <w:i/>
              <w:iCs/>
              <w:noProof/>
              <w:sz w:val="24"/>
              <w:szCs w:val="24"/>
              <w:lang w:val="en-US"/>
            </w:rPr>
            <w:t xml:space="preserve">'Situational'. </w:t>
          </w:r>
          <w:r w:rsidRPr="00010B95">
            <w:rPr>
              <w:rFonts w:cstheme="minorHAnsi"/>
              <w:noProof/>
              <w:sz w:val="24"/>
              <w:szCs w:val="24"/>
              <w:lang w:val="en-US"/>
            </w:rPr>
            <w:t>2 ed. Newyork: Harrow and Heston.</w:t>
          </w:r>
          <w:r w:rsidR="00174A88" w:rsidRPr="00174A88">
            <w:t xml:space="preserve"> </w:t>
          </w:r>
          <w:r w:rsidR="00174A88" w:rsidRPr="00174A88">
            <w:rPr>
              <w:rFonts w:cstheme="minorHAnsi"/>
              <w:noProof/>
              <w:sz w:val="24"/>
              <w:szCs w:val="24"/>
              <w:lang w:val="en-US"/>
            </w:rPr>
            <w:t>[Accessed 22 April 2022].</w:t>
          </w:r>
        </w:p>
        <w:p w14:paraId="501E4BBF" w14:textId="4AF1533A" w:rsidR="00010B95" w:rsidRPr="00010B95" w:rsidRDefault="00010B95" w:rsidP="00010B95">
          <w:pPr>
            <w:pStyle w:val="Bibliography"/>
            <w:spacing w:line="276" w:lineRule="auto"/>
            <w:rPr>
              <w:rFonts w:cstheme="minorHAnsi"/>
              <w:noProof/>
              <w:sz w:val="24"/>
              <w:szCs w:val="24"/>
              <w:lang w:val="en-US"/>
            </w:rPr>
          </w:pPr>
          <w:r w:rsidRPr="00010B95">
            <w:rPr>
              <w:rFonts w:cstheme="minorHAnsi"/>
              <w:noProof/>
              <w:sz w:val="24"/>
              <w:szCs w:val="24"/>
              <w:lang w:val="en-US"/>
            </w:rPr>
            <w:t xml:space="preserve">E, B. .., 2014. </w:t>
          </w:r>
          <w:r w:rsidRPr="00010B95">
            <w:rPr>
              <w:rFonts w:cstheme="minorHAnsi"/>
              <w:i/>
              <w:iCs/>
              <w:noProof/>
              <w:sz w:val="24"/>
              <w:szCs w:val="24"/>
              <w:lang w:val="en-US"/>
            </w:rPr>
            <w:t xml:space="preserve">Forensic Victimology (Second Edition). </w:t>
          </w:r>
          <w:r w:rsidRPr="00010B95">
            <w:rPr>
              <w:rFonts w:cstheme="minorHAnsi"/>
              <w:noProof/>
              <w:sz w:val="24"/>
              <w:szCs w:val="24"/>
              <w:lang w:val="en-US"/>
            </w:rPr>
            <w:t>Second ed. United Kindom: AP.</w:t>
          </w:r>
          <w:r w:rsidR="00174A88" w:rsidRPr="00174A88">
            <w:t xml:space="preserve"> </w:t>
          </w:r>
          <w:r w:rsidR="00174A88" w:rsidRPr="00174A88">
            <w:rPr>
              <w:rFonts w:cstheme="minorHAnsi"/>
              <w:noProof/>
              <w:sz w:val="24"/>
              <w:szCs w:val="24"/>
              <w:lang w:val="en-US"/>
            </w:rPr>
            <w:t xml:space="preserve">[Accessed </w:t>
          </w:r>
          <w:r w:rsidR="003A7E26">
            <w:rPr>
              <w:rFonts w:cstheme="minorHAnsi"/>
              <w:noProof/>
              <w:sz w:val="24"/>
              <w:szCs w:val="24"/>
              <w:lang w:val="en-US"/>
            </w:rPr>
            <w:t>10</w:t>
          </w:r>
          <w:r w:rsidR="003A7E26" w:rsidRPr="003A7E26">
            <w:rPr>
              <w:rFonts w:cstheme="minorHAnsi"/>
              <w:noProof/>
              <w:sz w:val="24"/>
              <w:szCs w:val="24"/>
              <w:vertAlign w:val="superscript"/>
              <w:lang w:val="en-US"/>
            </w:rPr>
            <w:t>th</w:t>
          </w:r>
          <w:r w:rsidR="00174A88" w:rsidRPr="00174A88">
            <w:rPr>
              <w:rFonts w:cstheme="minorHAnsi"/>
              <w:noProof/>
              <w:sz w:val="24"/>
              <w:szCs w:val="24"/>
              <w:lang w:val="en-US"/>
            </w:rPr>
            <w:t xml:space="preserve"> April 2022].</w:t>
          </w:r>
        </w:p>
        <w:p w14:paraId="354CC830" w14:textId="01D7F8AD" w:rsidR="00010B95" w:rsidRDefault="00010B95" w:rsidP="00010B95">
          <w:pPr>
            <w:pStyle w:val="Bibliography"/>
            <w:spacing w:line="276" w:lineRule="auto"/>
            <w:rPr>
              <w:rFonts w:cstheme="minorHAnsi"/>
              <w:noProof/>
              <w:sz w:val="24"/>
              <w:szCs w:val="24"/>
              <w:lang w:val="en-US"/>
            </w:rPr>
          </w:pPr>
          <w:r w:rsidRPr="00010B95">
            <w:rPr>
              <w:rFonts w:cstheme="minorHAnsi"/>
              <w:noProof/>
              <w:sz w:val="24"/>
              <w:szCs w:val="24"/>
              <w:lang w:val="en-US"/>
            </w:rPr>
            <w:t xml:space="preserve">GANTI, A., 2021. </w:t>
          </w:r>
          <w:r w:rsidRPr="00010B95">
            <w:rPr>
              <w:rFonts w:cstheme="minorHAnsi"/>
              <w:i/>
              <w:iCs/>
              <w:noProof/>
              <w:sz w:val="24"/>
              <w:szCs w:val="24"/>
              <w:lang w:val="en-US"/>
            </w:rPr>
            <w:t xml:space="preserve">Rational Choice Theory. </w:t>
          </w:r>
          <w:r w:rsidRPr="00010B95">
            <w:rPr>
              <w:rFonts w:cstheme="minorHAnsi"/>
              <w:noProof/>
              <w:sz w:val="24"/>
              <w:szCs w:val="24"/>
              <w:lang w:val="en-US"/>
            </w:rPr>
            <w:t xml:space="preserve">[Online] </w:t>
          </w:r>
          <w:r w:rsidRPr="00010B95">
            <w:rPr>
              <w:rFonts w:cstheme="minorHAnsi"/>
              <w:noProof/>
              <w:sz w:val="24"/>
              <w:szCs w:val="24"/>
              <w:lang w:val="en-US"/>
            </w:rPr>
            <w:br/>
            <w:t xml:space="preserve">Available at: </w:t>
          </w:r>
          <w:r w:rsidRPr="00010B95">
            <w:rPr>
              <w:rFonts w:cstheme="minorHAnsi"/>
              <w:noProof/>
              <w:sz w:val="24"/>
              <w:szCs w:val="24"/>
              <w:u w:val="single"/>
              <w:lang w:val="en-US"/>
            </w:rPr>
            <w:t>https://www.investopedia.com/terms/r/rational-choice-theory.asp</w:t>
          </w:r>
          <w:r w:rsidRPr="00010B95">
            <w:rPr>
              <w:rFonts w:cstheme="minorHAnsi"/>
              <w:noProof/>
              <w:sz w:val="24"/>
              <w:szCs w:val="24"/>
              <w:lang w:val="en-US"/>
            </w:rPr>
            <w:br/>
          </w:r>
          <w:bookmarkStart w:id="0" w:name="_Hlk103291295"/>
          <w:r w:rsidRPr="00010B95">
            <w:rPr>
              <w:rFonts w:cstheme="minorHAnsi"/>
              <w:noProof/>
              <w:sz w:val="24"/>
              <w:szCs w:val="24"/>
              <w:lang w:val="en-US"/>
            </w:rPr>
            <w:t xml:space="preserve">[Accessed </w:t>
          </w:r>
          <w:r w:rsidR="003A7E26">
            <w:rPr>
              <w:rFonts w:cstheme="minorHAnsi"/>
              <w:noProof/>
              <w:sz w:val="24"/>
              <w:szCs w:val="24"/>
              <w:lang w:val="en-US"/>
            </w:rPr>
            <w:t>7</w:t>
          </w:r>
          <w:r w:rsidR="003A7E26" w:rsidRPr="003A7E26">
            <w:rPr>
              <w:rFonts w:cstheme="minorHAnsi"/>
              <w:noProof/>
              <w:sz w:val="24"/>
              <w:szCs w:val="24"/>
              <w:vertAlign w:val="superscript"/>
              <w:lang w:val="en-US"/>
            </w:rPr>
            <w:t>th</w:t>
          </w:r>
          <w:r w:rsidRPr="00010B95">
            <w:rPr>
              <w:rFonts w:cstheme="minorHAnsi"/>
              <w:noProof/>
              <w:sz w:val="24"/>
              <w:szCs w:val="24"/>
              <w:lang w:val="en-US"/>
            </w:rPr>
            <w:t xml:space="preserve"> April 2022].</w:t>
          </w:r>
          <w:bookmarkEnd w:id="0"/>
        </w:p>
        <w:p w14:paraId="69EF09EA" w14:textId="77777777" w:rsidR="00932983" w:rsidRPr="00932983" w:rsidRDefault="00A65B65" w:rsidP="00932983">
          <w:pPr>
            <w:rPr>
              <w:sz w:val="24"/>
              <w:szCs w:val="24"/>
              <w:lang w:val="en-US"/>
            </w:rPr>
          </w:pPr>
          <w:r w:rsidRPr="00932983">
            <w:rPr>
              <w:sz w:val="24"/>
              <w:szCs w:val="24"/>
              <w:lang w:val="en-US"/>
            </w:rPr>
            <w:t xml:space="preserve">GOV, 2021. Routine activity theory - crime prevention. [Online] </w:t>
          </w:r>
          <w:r w:rsidR="00932983" w:rsidRPr="00932983">
            <w:rPr>
              <w:sz w:val="24"/>
              <w:szCs w:val="24"/>
              <w:lang w:val="en-US"/>
            </w:rPr>
            <w:t>Available at: https://www.crimeprevention.nsw.gov.au/Documents/routine_activity_factsheet_nov2014.pdf</w:t>
          </w:r>
        </w:p>
        <w:p w14:paraId="042BD4D5" w14:textId="125C5550" w:rsidR="00A65B65" w:rsidRPr="00932983" w:rsidRDefault="00932983" w:rsidP="00932983">
          <w:pPr>
            <w:rPr>
              <w:sz w:val="24"/>
              <w:szCs w:val="24"/>
              <w:lang w:val="en-US"/>
            </w:rPr>
          </w:pPr>
          <w:r w:rsidRPr="00932983">
            <w:rPr>
              <w:sz w:val="24"/>
              <w:szCs w:val="24"/>
              <w:lang w:val="en-US"/>
            </w:rPr>
            <w:t>[Accessed 15 April 2022].</w:t>
          </w:r>
        </w:p>
        <w:p w14:paraId="5DA89F32" w14:textId="61527399" w:rsidR="00010B95" w:rsidRPr="00010B95" w:rsidRDefault="00010B95" w:rsidP="00010B95">
          <w:pPr>
            <w:pStyle w:val="Bibliography"/>
            <w:spacing w:line="276" w:lineRule="auto"/>
            <w:rPr>
              <w:rFonts w:cstheme="minorHAnsi"/>
              <w:noProof/>
              <w:sz w:val="24"/>
              <w:szCs w:val="24"/>
              <w:lang w:val="en-US"/>
            </w:rPr>
          </w:pPr>
          <w:r w:rsidRPr="00010B95">
            <w:rPr>
              <w:rFonts w:cstheme="minorHAnsi"/>
              <w:noProof/>
              <w:sz w:val="24"/>
              <w:szCs w:val="24"/>
              <w:lang w:val="en-US"/>
            </w:rPr>
            <w:t xml:space="preserve">Hollier, R., 2016. </w:t>
          </w:r>
          <w:r w:rsidRPr="00010B95">
            <w:rPr>
              <w:rFonts w:cstheme="minorHAnsi"/>
              <w:i/>
              <w:iCs/>
              <w:noProof/>
              <w:sz w:val="24"/>
              <w:szCs w:val="24"/>
              <w:lang w:val="en-US"/>
            </w:rPr>
            <w:t xml:space="preserve">Victimology - Four Major Themes, </w:t>
          </w:r>
          <w:r w:rsidRPr="00010B95">
            <w:rPr>
              <w:rFonts w:cstheme="minorHAnsi"/>
              <w:noProof/>
              <w:sz w:val="24"/>
              <w:szCs w:val="24"/>
              <w:lang w:val="en-US"/>
            </w:rPr>
            <w:t>Melbourne: Law Project.</w:t>
          </w:r>
          <w:r w:rsidR="00174A88" w:rsidRPr="00174A88">
            <w:t xml:space="preserve"> </w:t>
          </w:r>
          <w:r w:rsidR="00174A88" w:rsidRPr="00174A88">
            <w:rPr>
              <w:rFonts w:cstheme="minorHAnsi"/>
              <w:noProof/>
              <w:sz w:val="24"/>
              <w:szCs w:val="24"/>
              <w:lang w:val="en-US"/>
            </w:rPr>
            <w:t xml:space="preserve">[Accessed </w:t>
          </w:r>
          <w:r w:rsidR="003A7E26">
            <w:rPr>
              <w:rFonts w:cstheme="minorHAnsi"/>
              <w:noProof/>
              <w:sz w:val="24"/>
              <w:szCs w:val="24"/>
              <w:lang w:val="en-US"/>
            </w:rPr>
            <w:t>18</w:t>
          </w:r>
          <w:r w:rsidR="003A7E26" w:rsidRPr="003A7E26">
            <w:rPr>
              <w:rFonts w:cstheme="minorHAnsi"/>
              <w:noProof/>
              <w:sz w:val="24"/>
              <w:szCs w:val="24"/>
              <w:vertAlign w:val="superscript"/>
              <w:lang w:val="en-US"/>
            </w:rPr>
            <w:t>th</w:t>
          </w:r>
          <w:r w:rsidR="00174A88" w:rsidRPr="00174A88">
            <w:rPr>
              <w:rFonts w:cstheme="minorHAnsi"/>
              <w:noProof/>
              <w:sz w:val="24"/>
              <w:szCs w:val="24"/>
              <w:lang w:val="en-US"/>
            </w:rPr>
            <w:t xml:space="preserve"> April 2022].</w:t>
          </w:r>
        </w:p>
        <w:p w14:paraId="28F01F20" w14:textId="3D870762" w:rsidR="00010B95" w:rsidRPr="00010B95" w:rsidRDefault="00010B95" w:rsidP="00010B95">
          <w:pPr>
            <w:pStyle w:val="Bibliography"/>
            <w:spacing w:line="276" w:lineRule="auto"/>
            <w:rPr>
              <w:rFonts w:cstheme="minorHAnsi"/>
              <w:noProof/>
              <w:sz w:val="24"/>
              <w:szCs w:val="24"/>
              <w:lang w:val="en-US"/>
            </w:rPr>
          </w:pPr>
          <w:r w:rsidRPr="00010B95">
            <w:rPr>
              <w:rFonts w:cstheme="minorHAnsi"/>
              <w:noProof/>
              <w:sz w:val="24"/>
              <w:szCs w:val="24"/>
              <w:lang w:val="en-US"/>
            </w:rPr>
            <w:t xml:space="preserve">Kamalipour, H., M. F. &amp; Memarian, . G., 2014. Safe Place by Design: Urban Crime in Relation to Spatiality and Sociality. </w:t>
          </w:r>
          <w:r w:rsidRPr="00010B95">
            <w:rPr>
              <w:rFonts w:cstheme="minorHAnsi"/>
              <w:i/>
              <w:iCs/>
              <w:noProof/>
              <w:sz w:val="24"/>
              <w:szCs w:val="24"/>
              <w:lang w:val="en-US"/>
            </w:rPr>
            <w:t xml:space="preserve">Current urban studies, </w:t>
          </w:r>
          <w:r w:rsidRPr="00010B95">
            <w:rPr>
              <w:rFonts w:cstheme="minorHAnsi"/>
              <w:noProof/>
              <w:sz w:val="24"/>
              <w:szCs w:val="24"/>
              <w:lang w:val="en-US"/>
            </w:rPr>
            <w:t>2(2), pp. 152-162.</w:t>
          </w:r>
          <w:r w:rsidR="00174A88" w:rsidRPr="00174A88">
            <w:t xml:space="preserve"> </w:t>
          </w:r>
          <w:r w:rsidR="00174A88" w:rsidRPr="00174A88">
            <w:rPr>
              <w:rFonts w:cstheme="minorHAnsi"/>
              <w:noProof/>
              <w:sz w:val="24"/>
              <w:szCs w:val="24"/>
              <w:lang w:val="en-US"/>
            </w:rPr>
            <w:t xml:space="preserve">[Accessed </w:t>
          </w:r>
          <w:r w:rsidR="003A7E26">
            <w:rPr>
              <w:rFonts w:cstheme="minorHAnsi"/>
              <w:noProof/>
              <w:sz w:val="24"/>
              <w:szCs w:val="24"/>
              <w:lang w:val="en-US"/>
            </w:rPr>
            <w:t>14</w:t>
          </w:r>
          <w:r w:rsidR="003A7E26" w:rsidRPr="003A7E26">
            <w:rPr>
              <w:rFonts w:cstheme="minorHAnsi"/>
              <w:noProof/>
              <w:sz w:val="24"/>
              <w:szCs w:val="24"/>
              <w:vertAlign w:val="superscript"/>
              <w:lang w:val="en-US"/>
            </w:rPr>
            <w:t>th</w:t>
          </w:r>
          <w:r w:rsidR="00174A88" w:rsidRPr="00174A88">
            <w:rPr>
              <w:rFonts w:cstheme="minorHAnsi"/>
              <w:noProof/>
              <w:sz w:val="24"/>
              <w:szCs w:val="24"/>
              <w:lang w:val="en-US"/>
            </w:rPr>
            <w:t xml:space="preserve"> April 2022].</w:t>
          </w:r>
        </w:p>
        <w:p w14:paraId="1EE6DFED" w14:textId="700EBBC3" w:rsidR="00010B95" w:rsidRDefault="00010B95" w:rsidP="00010B95">
          <w:pPr>
            <w:pStyle w:val="Bibliography"/>
            <w:spacing w:line="276" w:lineRule="auto"/>
            <w:rPr>
              <w:rFonts w:cstheme="minorHAnsi"/>
              <w:noProof/>
              <w:sz w:val="24"/>
              <w:szCs w:val="24"/>
              <w:lang w:val="en-US"/>
            </w:rPr>
          </w:pPr>
          <w:r w:rsidRPr="00010B95">
            <w:rPr>
              <w:rFonts w:cstheme="minorHAnsi"/>
              <w:noProof/>
              <w:sz w:val="24"/>
              <w:szCs w:val="24"/>
              <w:lang w:val="en-US"/>
            </w:rPr>
            <w:t xml:space="preserve">Kitteringham , G. &amp; Fennelly, L. J., 2020. </w:t>
          </w:r>
          <w:r w:rsidRPr="00010B95">
            <w:rPr>
              <w:rFonts w:cstheme="minorHAnsi"/>
              <w:i/>
              <w:iCs/>
              <w:noProof/>
              <w:sz w:val="24"/>
              <w:szCs w:val="24"/>
              <w:lang w:val="en-US"/>
            </w:rPr>
            <w:t xml:space="preserve">Hnadbook of Loss Prevention and Crime Prevention. </w:t>
          </w:r>
          <w:r w:rsidRPr="00010B95">
            <w:rPr>
              <w:rFonts w:cstheme="minorHAnsi"/>
              <w:noProof/>
              <w:sz w:val="24"/>
              <w:szCs w:val="24"/>
              <w:lang w:val="en-US"/>
            </w:rPr>
            <w:t>SIxth ed. Lawrence: Elsevier.</w:t>
          </w:r>
          <w:r w:rsidR="00174A88" w:rsidRPr="00174A88">
            <w:t xml:space="preserve"> </w:t>
          </w:r>
          <w:r w:rsidR="00174A88" w:rsidRPr="00174A88">
            <w:rPr>
              <w:rFonts w:cstheme="minorHAnsi"/>
              <w:noProof/>
              <w:sz w:val="24"/>
              <w:szCs w:val="24"/>
              <w:lang w:val="en-US"/>
            </w:rPr>
            <w:t xml:space="preserve">[Accessed </w:t>
          </w:r>
          <w:r w:rsidR="003A7E26">
            <w:rPr>
              <w:rFonts w:cstheme="minorHAnsi"/>
              <w:noProof/>
              <w:sz w:val="24"/>
              <w:szCs w:val="24"/>
              <w:lang w:val="en-US"/>
            </w:rPr>
            <w:t>18</w:t>
          </w:r>
          <w:r w:rsidR="003A7E26" w:rsidRPr="003A7E26">
            <w:rPr>
              <w:rFonts w:cstheme="minorHAnsi"/>
              <w:noProof/>
              <w:sz w:val="24"/>
              <w:szCs w:val="24"/>
              <w:vertAlign w:val="superscript"/>
              <w:lang w:val="en-US"/>
            </w:rPr>
            <w:t>th</w:t>
          </w:r>
          <w:r w:rsidR="003A7E26">
            <w:rPr>
              <w:rFonts w:cstheme="minorHAnsi"/>
              <w:noProof/>
              <w:sz w:val="24"/>
              <w:szCs w:val="24"/>
              <w:lang w:val="en-US"/>
            </w:rPr>
            <w:t xml:space="preserve"> </w:t>
          </w:r>
          <w:r w:rsidR="00174A88" w:rsidRPr="00174A88">
            <w:rPr>
              <w:rFonts w:cstheme="minorHAnsi"/>
              <w:noProof/>
              <w:sz w:val="24"/>
              <w:szCs w:val="24"/>
              <w:lang w:val="en-US"/>
            </w:rPr>
            <w:t xml:space="preserve"> April 2022].</w:t>
          </w:r>
        </w:p>
        <w:p w14:paraId="755B1F29" w14:textId="0546E13A" w:rsidR="00821190" w:rsidRPr="00821190" w:rsidRDefault="00821190" w:rsidP="00821190">
          <w:pPr>
            <w:rPr>
              <w:sz w:val="24"/>
              <w:szCs w:val="24"/>
              <w:lang w:val="en-US"/>
            </w:rPr>
          </w:pPr>
          <w:r w:rsidRPr="00821190">
            <w:rPr>
              <w:sz w:val="24"/>
              <w:szCs w:val="24"/>
              <w:lang w:val="en-US"/>
            </w:rPr>
            <w:t>Newburn, T. (2013) Criminology, London: Routledge.</w:t>
          </w:r>
          <w:r>
            <w:rPr>
              <w:sz w:val="24"/>
              <w:szCs w:val="24"/>
              <w:lang w:val="en-US"/>
            </w:rPr>
            <w:t xml:space="preserve"> [Accessed 1</w:t>
          </w:r>
          <w:r w:rsidRPr="00821190">
            <w:rPr>
              <w:sz w:val="24"/>
              <w:szCs w:val="24"/>
              <w:vertAlign w:val="superscript"/>
              <w:lang w:val="en-US"/>
            </w:rPr>
            <w:t>st</w:t>
          </w:r>
          <w:r>
            <w:rPr>
              <w:sz w:val="24"/>
              <w:szCs w:val="24"/>
              <w:lang w:val="en-US"/>
            </w:rPr>
            <w:t xml:space="preserve"> May 2022]</w:t>
          </w:r>
        </w:p>
        <w:p w14:paraId="1A293DA6" w14:textId="184883A2" w:rsidR="00010B95" w:rsidRPr="00010B95" w:rsidRDefault="00010B95" w:rsidP="00010B95">
          <w:pPr>
            <w:pStyle w:val="Bibliography"/>
            <w:spacing w:line="276" w:lineRule="auto"/>
            <w:rPr>
              <w:rFonts w:cstheme="minorHAnsi"/>
              <w:noProof/>
              <w:sz w:val="24"/>
              <w:szCs w:val="24"/>
              <w:lang w:val="en-US"/>
            </w:rPr>
          </w:pPr>
          <w:r w:rsidRPr="00010B95">
            <w:rPr>
              <w:rFonts w:cstheme="minorHAnsi"/>
              <w:noProof/>
              <w:sz w:val="24"/>
              <w:szCs w:val="24"/>
              <w:lang w:val="en-US"/>
            </w:rPr>
            <w:t xml:space="preserve">PhillipP.Purpura, 2013. </w:t>
          </w:r>
          <w:r w:rsidRPr="00010B95">
            <w:rPr>
              <w:rFonts w:cstheme="minorHAnsi"/>
              <w:i/>
              <w:iCs/>
              <w:noProof/>
              <w:sz w:val="24"/>
              <w:szCs w:val="24"/>
              <w:lang w:val="en-US"/>
            </w:rPr>
            <w:t xml:space="preserve">Security and Loss Prevention. </w:t>
          </w:r>
          <w:r w:rsidRPr="00010B95">
            <w:rPr>
              <w:rFonts w:cstheme="minorHAnsi"/>
              <w:noProof/>
              <w:sz w:val="24"/>
              <w:szCs w:val="24"/>
              <w:lang w:val="en-US"/>
            </w:rPr>
            <w:t>Sixth ed. Darlington: Florence Darlington Technical College.</w:t>
          </w:r>
          <w:r w:rsidR="00174A88" w:rsidRPr="00174A88">
            <w:t xml:space="preserve"> </w:t>
          </w:r>
          <w:r w:rsidR="00174A88" w:rsidRPr="00174A88">
            <w:rPr>
              <w:rFonts w:cstheme="minorHAnsi"/>
              <w:noProof/>
              <w:sz w:val="24"/>
              <w:szCs w:val="24"/>
              <w:lang w:val="en-US"/>
            </w:rPr>
            <w:t>[Accessed 2</w:t>
          </w:r>
          <w:r w:rsidR="003A7E26">
            <w:rPr>
              <w:rFonts w:cstheme="minorHAnsi"/>
              <w:noProof/>
              <w:sz w:val="24"/>
              <w:szCs w:val="24"/>
              <w:lang w:val="en-US"/>
            </w:rPr>
            <w:t>5</w:t>
          </w:r>
          <w:r w:rsidR="003A7E26" w:rsidRPr="003A7E26">
            <w:rPr>
              <w:rFonts w:cstheme="minorHAnsi"/>
              <w:noProof/>
              <w:sz w:val="24"/>
              <w:szCs w:val="24"/>
              <w:vertAlign w:val="superscript"/>
              <w:lang w:val="en-US"/>
            </w:rPr>
            <w:t>th</w:t>
          </w:r>
          <w:r w:rsidR="00174A88" w:rsidRPr="00174A88">
            <w:rPr>
              <w:rFonts w:cstheme="minorHAnsi"/>
              <w:noProof/>
              <w:sz w:val="24"/>
              <w:szCs w:val="24"/>
              <w:lang w:val="en-US"/>
            </w:rPr>
            <w:t>April 2022].</w:t>
          </w:r>
        </w:p>
        <w:p w14:paraId="3B2EC5C6" w14:textId="0ADABA52" w:rsidR="00010B95" w:rsidRPr="00010B95" w:rsidRDefault="00010B95" w:rsidP="00010B95">
          <w:pPr>
            <w:pStyle w:val="Bibliography"/>
            <w:spacing w:line="276" w:lineRule="auto"/>
            <w:rPr>
              <w:rFonts w:cstheme="minorHAnsi"/>
              <w:noProof/>
              <w:sz w:val="24"/>
              <w:szCs w:val="24"/>
              <w:lang w:val="en-US"/>
            </w:rPr>
          </w:pPr>
          <w:r w:rsidRPr="00010B95">
            <w:rPr>
              <w:rFonts w:cstheme="minorHAnsi"/>
              <w:noProof/>
              <w:sz w:val="24"/>
              <w:szCs w:val="24"/>
              <w:lang w:val="en-US"/>
            </w:rPr>
            <w:t xml:space="preserve">Siegal, L. a. C. M., 2019. Rational Choice And Routine Activities Theory. </w:t>
          </w:r>
          <w:r w:rsidRPr="00010B95">
            <w:rPr>
              <w:rFonts w:cstheme="minorHAnsi"/>
              <w:i/>
              <w:iCs/>
              <w:noProof/>
              <w:sz w:val="24"/>
              <w:szCs w:val="24"/>
              <w:lang w:val="en-US"/>
            </w:rPr>
            <w:t xml:space="preserve">Review of the Roots of Youth Violence: Literature Reviews, </w:t>
          </w:r>
          <w:r w:rsidRPr="00010B95">
            <w:rPr>
              <w:rFonts w:cstheme="minorHAnsi"/>
              <w:noProof/>
              <w:sz w:val="24"/>
              <w:szCs w:val="24"/>
              <w:lang w:val="en-US"/>
            </w:rPr>
            <w:t>5(3), p. 15.</w:t>
          </w:r>
          <w:r w:rsidR="00174A88" w:rsidRPr="00174A88">
            <w:t xml:space="preserve"> </w:t>
          </w:r>
          <w:r w:rsidR="00174A88" w:rsidRPr="00174A88">
            <w:rPr>
              <w:rFonts w:cstheme="minorHAnsi"/>
              <w:noProof/>
              <w:sz w:val="24"/>
              <w:szCs w:val="24"/>
              <w:lang w:val="en-US"/>
            </w:rPr>
            <w:t>[Accessed 2</w:t>
          </w:r>
          <w:r w:rsidR="003A7E26">
            <w:rPr>
              <w:rFonts w:cstheme="minorHAnsi"/>
              <w:noProof/>
              <w:sz w:val="24"/>
              <w:szCs w:val="24"/>
              <w:lang w:val="en-US"/>
            </w:rPr>
            <w:t>1</w:t>
          </w:r>
          <w:r w:rsidR="003A7E26" w:rsidRPr="003A7E26">
            <w:rPr>
              <w:rFonts w:cstheme="minorHAnsi"/>
              <w:noProof/>
              <w:sz w:val="24"/>
              <w:szCs w:val="24"/>
              <w:vertAlign w:val="superscript"/>
              <w:lang w:val="en-US"/>
            </w:rPr>
            <w:t>st</w:t>
          </w:r>
          <w:r w:rsidR="00174A88" w:rsidRPr="00174A88">
            <w:rPr>
              <w:rFonts w:cstheme="minorHAnsi"/>
              <w:noProof/>
              <w:sz w:val="24"/>
              <w:szCs w:val="24"/>
              <w:lang w:val="en-US"/>
            </w:rPr>
            <w:t xml:space="preserve"> April 2022].</w:t>
          </w:r>
        </w:p>
        <w:p w14:paraId="0C6606D0" w14:textId="3BC43D78" w:rsidR="00010B95" w:rsidRPr="00010B95" w:rsidRDefault="00010B95" w:rsidP="00010B95">
          <w:pPr>
            <w:pStyle w:val="Bibliography"/>
            <w:spacing w:line="276" w:lineRule="auto"/>
            <w:rPr>
              <w:rFonts w:cstheme="minorHAnsi"/>
              <w:noProof/>
              <w:sz w:val="24"/>
              <w:szCs w:val="24"/>
              <w:lang w:val="en-US"/>
            </w:rPr>
          </w:pPr>
          <w:r w:rsidRPr="00010B95">
            <w:rPr>
              <w:rFonts w:cstheme="minorHAnsi"/>
              <w:noProof/>
              <w:sz w:val="24"/>
              <w:szCs w:val="24"/>
              <w:lang w:val="en-US"/>
            </w:rPr>
            <w:t xml:space="preserve">Springer, 2014. </w:t>
          </w:r>
          <w:r w:rsidRPr="00010B95">
            <w:rPr>
              <w:rFonts w:cstheme="minorHAnsi"/>
              <w:i/>
              <w:iCs/>
              <w:noProof/>
              <w:sz w:val="24"/>
              <w:szCs w:val="24"/>
              <w:lang w:val="en-US"/>
            </w:rPr>
            <w:t xml:space="preserve">Encyclopedia of Crime and. </w:t>
          </w:r>
          <w:r w:rsidRPr="00010B95">
            <w:rPr>
              <w:rFonts w:cstheme="minorHAnsi"/>
              <w:noProof/>
              <w:sz w:val="24"/>
              <w:szCs w:val="24"/>
              <w:lang w:val="en-US"/>
            </w:rPr>
            <w:t>3 ed. Brunisma: D.D Weisburd.</w:t>
          </w:r>
          <w:r w:rsidR="00174A88" w:rsidRPr="00174A88">
            <w:t xml:space="preserve"> </w:t>
          </w:r>
          <w:r w:rsidR="00174A88" w:rsidRPr="00174A88">
            <w:rPr>
              <w:rFonts w:cstheme="minorHAnsi"/>
              <w:noProof/>
              <w:sz w:val="24"/>
              <w:szCs w:val="24"/>
              <w:lang w:val="en-US"/>
            </w:rPr>
            <w:t>[Accessed 22</w:t>
          </w:r>
          <w:r w:rsidR="003A7E26" w:rsidRPr="003A7E26">
            <w:rPr>
              <w:rFonts w:cstheme="minorHAnsi"/>
              <w:noProof/>
              <w:sz w:val="24"/>
              <w:szCs w:val="24"/>
              <w:vertAlign w:val="superscript"/>
              <w:lang w:val="en-US"/>
            </w:rPr>
            <w:t>nd</w:t>
          </w:r>
          <w:r w:rsidR="003A7E26">
            <w:rPr>
              <w:rFonts w:cstheme="minorHAnsi"/>
              <w:noProof/>
              <w:sz w:val="24"/>
              <w:szCs w:val="24"/>
              <w:lang w:val="en-US"/>
            </w:rPr>
            <w:t xml:space="preserve"> </w:t>
          </w:r>
          <w:r w:rsidR="00174A88" w:rsidRPr="00174A88">
            <w:rPr>
              <w:rFonts w:cstheme="minorHAnsi"/>
              <w:noProof/>
              <w:sz w:val="24"/>
              <w:szCs w:val="24"/>
              <w:lang w:val="en-US"/>
            </w:rPr>
            <w:t xml:space="preserve"> April 2022].</w:t>
          </w:r>
        </w:p>
        <w:p w14:paraId="412010C9" w14:textId="44F3BCEE" w:rsidR="00010B95" w:rsidRPr="00010B95" w:rsidRDefault="00010B95" w:rsidP="00010B95">
          <w:pPr>
            <w:pStyle w:val="Bibliography"/>
            <w:spacing w:line="276" w:lineRule="auto"/>
            <w:rPr>
              <w:rFonts w:cstheme="minorHAnsi"/>
              <w:noProof/>
              <w:sz w:val="24"/>
              <w:szCs w:val="24"/>
              <w:lang w:val="en-US"/>
            </w:rPr>
          </w:pPr>
          <w:r w:rsidRPr="00010B95">
            <w:rPr>
              <w:rFonts w:cstheme="minorHAnsi"/>
              <w:noProof/>
              <w:sz w:val="24"/>
              <w:szCs w:val="24"/>
              <w:lang w:val="en-US"/>
            </w:rPr>
            <w:t xml:space="preserve">Timmer, D. A. &amp; Norman, W. H., 1984. The Ideology of Victim Precipitation. </w:t>
          </w:r>
          <w:r w:rsidRPr="00010B95">
            <w:rPr>
              <w:rFonts w:cstheme="minorHAnsi"/>
              <w:i/>
              <w:iCs/>
              <w:noProof/>
              <w:sz w:val="24"/>
              <w:szCs w:val="24"/>
              <w:lang w:val="en-US"/>
            </w:rPr>
            <w:t xml:space="preserve">Sage Journals, </w:t>
          </w:r>
          <w:r w:rsidRPr="00010B95">
            <w:rPr>
              <w:rFonts w:cstheme="minorHAnsi"/>
              <w:noProof/>
              <w:sz w:val="24"/>
              <w:szCs w:val="24"/>
              <w:lang w:val="en-US"/>
            </w:rPr>
            <w:t>9(2), pp. 63-68.</w:t>
          </w:r>
          <w:r w:rsidR="00174A88" w:rsidRPr="00174A88">
            <w:t xml:space="preserve"> </w:t>
          </w:r>
          <w:r w:rsidR="00174A88" w:rsidRPr="00174A88">
            <w:rPr>
              <w:rFonts w:cstheme="minorHAnsi"/>
              <w:noProof/>
              <w:sz w:val="24"/>
              <w:szCs w:val="24"/>
              <w:lang w:val="en-US"/>
            </w:rPr>
            <w:t xml:space="preserve">[Accessed </w:t>
          </w:r>
          <w:r w:rsidR="00174A88">
            <w:rPr>
              <w:rFonts w:cstheme="minorHAnsi"/>
              <w:noProof/>
              <w:sz w:val="24"/>
              <w:szCs w:val="24"/>
              <w:lang w:val="en-US"/>
            </w:rPr>
            <w:t>7</w:t>
          </w:r>
          <w:r w:rsidR="00174A88" w:rsidRPr="00174A88">
            <w:rPr>
              <w:rFonts w:cstheme="minorHAnsi"/>
              <w:noProof/>
              <w:sz w:val="24"/>
              <w:szCs w:val="24"/>
              <w:vertAlign w:val="superscript"/>
              <w:lang w:val="en-US"/>
            </w:rPr>
            <w:t>th</w:t>
          </w:r>
          <w:r w:rsidR="00174A88" w:rsidRPr="00174A88">
            <w:rPr>
              <w:rFonts w:cstheme="minorHAnsi"/>
              <w:noProof/>
              <w:sz w:val="24"/>
              <w:szCs w:val="24"/>
              <w:lang w:val="en-US"/>
            </w:rPr>
            <w:t xml:space="preserve"> April 2022].</w:t>
          </w:r>
        </w:p>
        <w:p w14:paraId="012BBF32" w14:textId="674BA871" w:rsidR="00B30C8B" w:rsidRDefault="00010B95" w:rsidP="005A4C1E">
          <w:pPr>
            <w:spacing w:line="276" w:lineRule="auto"/>
            <w:rPr>
              <w:rFonts w:cstheme="minorHAnsi"/>
              <w:sz w:val="24"/>
              <w:szCs w:val="24"/>
            </w:rPr>
          </w:pPr>
          <w:r w:rsidR="00D167EB" w:rsidRPr="00D167EB">
            <w:rPr>
              <w:rFonts w:cstheme="minorHAnsi"/>
              <w:sz w:val="24"/>
              <w:szCs w:val="24"/>
            </w:rPr>
            <w:t xml:space="preserve">Tillyer, M.S. (2011) “Routine activities theory and rational choice theory” in C.D.Bryant (ed) The Routledge Handbook of Deviant </w:t>
          </w:r>
          <w:r w:rsidR="002827C8" w:rsidRPr="00D167EB">
            <w:rPr>
              <w:rFonts w:cstheme="minorHAnsi"/>
              <w:sz w:val="24"/>
              <w:szCs w:val="24"/>
            </w:rPr>
            <w:t>Behaviour</w:t>
          </w:r>
          <w:r w:rsidR="00D167EB" w:rsidRPr="00D167EB">
            <w:rPr>
              <w:rFonts w:cstheme="minorHAnsi"/>
              <w:sz w:val="24"/>
              <w:szCs w:val="24"/>
            </w:rPr>
            <w:t>, New York: Routledge</w:t>
          </w:r>
          <w:r w:rsidR="000C4068">
            <w:rPr>
              <w:rFonts w:cstheme="minorHAnsi"/>
              <w:sz w:val="24"/>
              <w:szCs w:val="24"/>
            </w:rPr>
            <w:t>. [</w:t>
          </w:r>
          <w:r w:rsidR="00AB2495">
            <w:rPr>
              <w:rFonts w:cstheme="minorHAnsi"/>
              <w:sz w:val="24"/>
              <w:szCs w:val="24"/>
            </w:rPr>
            <w:t>Accessed:</w:t>
          </w:r>
          <w:r w:rsidR="000C4068">
            <w:rPr>
              <w:rFonts w:cstheme="minorHAnsi"/>
              <w:sz w:val="24"/>
              <w:szCs w:val="24"/>
            </w:rPr>
            <w:t xml:space="preserve"> </w:t>
          </w:r>
          <w:r>
            <w:rPr>
              <w:rFonts w:cstheme="minorHAnsi"/>
              <w:sz w:val="24"/>
              <w:szCs w:val="24"/>
            </w:rPr>
            <w:t>April 7</w:t>
          </w:r>
          <w:r w:rsidRPr="00010B95">
            <w:rPr>
              <w:rFonts w:cstheme="minorHAnsi"/>
              <w:sz w:val="24"/>
              <w:szCs w:val="24"/>
              <w:vertAlign w:val="superscript"/>
            </w:rPr>
            <w:t>th</w:t>
          </w:r>
          <w:r w:rsidR="00AB2495">
            <w:rPr>
              <w:rFonts w:cstheme="minorHAnsi"/>
              <w:sz w:val="24"/>
              <w:szCs w:val="24"/>
            </w:rPr>
            <w:t>, 2022</w:t>
          </w:r>
          <w:r>
            <w:rPr>
              <w:rFonts w:cstheme="minorHAnsi"/>
              <w:sz w:val="24"/>
              <w:szCs w:val="24"/>
            </w:rPr>
            <w:t>]</w:t>
          </w:r>
        </w:p>
      </w:sdtContent>
    </w:sdt>
    <w:p w14:paraId="5168AC27" w14:textId="77777777" w:rsidR="002732AE" w:rsidRDefault="002732AE" w:rsidP="005A4C1E">
      <w:pPr>
        <w:spacing w:line="276" w:lineRule="auto"/>
        <w:rPr>
          <w:rFonts w:cstheme="minorHAnsi"/>
          <w:sz w:val="24"/>
          <w:szCs w:val="24"/>
        </w:rPr>
      </w:pPr>
    </w:p>
    <w:sdt>
      <w:sdtPr>
        <w:id w:val="730583343"/>
        <w:docPartObj>
          <w:docPartGallery w:val="Bibliographies"/>
          <w:docPartUnique/>
        </w:docPartObj>
      </w:sdtPr>
      <w:sdtEndPr>
        <w:rPr>
          <w:rFonts w:asciiTheme="minorHAnsi" w:eastAsiaTheme="minorHAnsi" w:hAnsiTheme="minorHAnsi" w:cstheme="minorBidi"/>
          <w:b/>
          <w:bCs/>
          <w:color w:val="auto"/>
          <w:sz w:val="22"/>
          <w:szCs w:val="22"/>
          <w:lang w:val="en-GB"/>
        </w:rPr>
      </w:sdtEndPr>
      <w:sdtContent>
        <w:p w14:paraId="5061CBB8" w14:textId="7D949F15" w:rsidR="00932983" w:rsidRDefault="00932983" w:rsidP="00932983">
          <w:pPr>
            <w:pStyle w:val="Heading1"/>
          </w:pPr>
        </w:p>
        <w:p w14:paraId="52D1319A" w14:textId="287FF6EE" w:rsidR="002732AE" w:rsidRDefault="002732AE" w:rsidP="002732AE"/>
      </w:sdtContent>
    </w:sdt>
    <w:p w14:paraId="3BA8A8D5" w14:textId="77777777" w:rsidR="002732AE" w:rsidRPr="00010B95" w:rsidRDefault="002732AE" w:rsidP="005A4C1E">
      <w:pPr>
        <w:spacing w:line="276" w:lineRule="auto"/>
        <w:rPr>
          <w:rFonts w:cstheme="minorHAnsi"/>
          <w:sz w:val="24"/>
          <w:szCs w:val="24"/>
        </w:rPr>
      </w:pPr>
    </w:p>
    <w:sectPr w:rsidR="002732AE" w:rsidRPr="00010B9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174FE" w14:textId="77777777" w:rsidR="00790801" w:rsidRDefault="00790801" w:rsidP="008F74BA">
      <w:pPr>
        <w:spacing w:after="0" w:line="240" w:lineRule="auto"/>
      </w:pPr>
      <w:r>
        <w:separator/>
      </w:r>
    </w:p>
  </w:endnote>
  <w:endnote w:type="continuationSeparator" w:id="0">
    <w:p w14:paraId="4F21A28E" w14:textId="77777777" w:rsidR="00790801" w:rsidRDefault="00790801" w:rsidP="008F7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CEF57" w14:textId="77777777" w:rsidR="00790801" w:rsidRDefault="00790801" w:rsidP="008F74BA">
      <w:pPr>
        <w:spacing w:after="0" w:line="240" w:lineRule="auto"/>
      </w:pPr>
      <w:r>
        <w:separator/>
      </w:r>
    </w:p>
  </w:footnote>
  <w:footnote w:type="continuationSeparator" w:id="0">
    <w:p w14:paraId="6FD98AD5" w14:textId="77777777" w:rsidR="00790801" w:rsidRDefault="00790801" w:rsidP="008F74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85267A"/>
    <w:multiLevelType w:val="hybridMultilevel"/>
    <w:tmpl w:val="A2983786"/>
    <w:lvl w:ilvl="0" w:tplc="639E3384">
      <w:start w:val="1"/>
      <w:numFmt w:val="decimal"/>
      <w:lvlText w:val="%1."/>
      <w:lvlJc w:val="left"/>
      <w:pPr>
        <w:ind w:left="720" w:hanging="360"/>
      </w:pPr>
    </w:lvl>
    <w:lvl w:ilvl="1" w:tplc="9ADC6D40">
      <w:start w:val="1"/>
      <w:numFmt w:val="lowerLetter"/>
      <w:lvlText w:val="%2."/>
      <w:lvlJc w:val="left"/>
      <w:pPr>
        <w:ind w:left="1440" w:hanging="360"/>
      </w:pPr>
    </w:lvl>
    <w:lvl w:ilvl="2" w:tplc="961E68AC">
      <w:start w:val="1"/>
      <w:numFmt w:val="lowerRoman"/>
      <w:lvlText w:val="%3."/>
      <w:lvlJc w:val="right"/>
      <w:pPr>
        <w:ind w:left="2160" w:hanging="180"/>
      </w:pPr>
    </w:lvl>
    <w:lvl w:ilvl="3" w:tplc="E4CE6972">
      <w:start w:val="1"/>
      <w:numFmt w:val="decimal"/>
      <w:lvlText w:val="%4."/>
      <w:lvlJc w:val="left"/>
      <w:pPr>
        <w:ind w:left="2880" w:hanging="360"/>
      </w:pPr>
    </w:lvl>
    <w:lvl w:ilvl="4" w:tplc="CDE45F7C">
      <w:start w:val="1"/>
      <w:numFmt w:val="lowerLetter"/>
      <w:lvlText w:val="%5."/>
      <w:lvlJc w:val="left"/>
      <w:pPr>
        <w:ind w:left="3600" w:hanging="360"/>
      </w:pPr>
    </w:lvl>
    <w:lvl w:ilvl="5" w:tplc="75768986">
      <w:start w:val="1"/>
      <w:numFmt w:val="lowerRoman"/>
      <w:lvlText w:val="%6."/>
      <w:lvlJc w:val="right"/>
      <w:pPr>
        <w:ind w:left="4320" w:hanging="180"/>
      </w:pPr>
    </w:lvl>
    <w:lvl w:ilvl="6" w:tplc="77B24F4A">
      <w:start w:val="1"/>
      <w:numFmt w:val="decimal"/>
      <w:lvlText w:val="%7."/>
      <w:lvlJc w:val="left"/>
      <w:pPr>
        <w:ind w:left="5040" w:hanging="360"/>
      </w:pPr>
    </w:lvl>
    <w:lvl w:ilvl="7" w:tplc="29088604">
      <w:start w:val="1"/>
      <w:numFmt w:val="lowerLetter"/>
      <w:lvlText w:val="%8."/>
      <w:lvlJc w:val="left"/>
      <w:pPr>
        <w:ind w:left="5760" w:hanging="360"/>
      </w:pPr>
    </w:lvl>
    <w:lvl w:ilvl="8" w:tplc="DB68DE88">
      <w:start w:val="1"/>
      <w:numFmt w:val="lowerRoman"/>
      <w:lvlText w:val="%9."/>
      <w:lvlJc w:val="right"/>
      <w:pPr>
        <w:ind w:left="6480" w:hanging="180"/>
      </w:pPr>
    </w:lvl>
  </w:abstractNum>
  <w:num w:numId="1" w16cid:durableId="7783363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DD8"/>
    <w:rsid w:val="00010B95"/>
    <w:rsid w:val="000142F0"/>
    <w:rsid w:val="00033D57"/>
    <w:rsid w:val="00034ACE"/>
    <w:rsid w:val="00044C14"/>
    <w:rsid w:val="00056170"/>
    <w:rsid w:val="00060FB4"/>
    <w:rsid w:val="00061B2F"/>
    <w:rsid w:val="0006416D"/>
    <w:rsid w:val="00070B86"/>
    <w:rsid w:val="00073605"/>
    <w:rsid w:val="00077585"/>
    <w:rsid w:val="000858DA"/>
    <w:rsid w:val="00087BB4"/>
    <w:rsid w:val="000939E5"/>
    <w:rsid w:val="000B3618"/>
    <w:rsid w:val="000C4068"/>
    <w:rsid w:val="000C64EC"/>
    <w:rsid w:val="000E6D01"/>
    <w:rsid w:val="000E7201"/>
    <w:rsid w:val="000F0C8C"/>
    <w:rsid w:val="000F7707"/>
    <w:rsid w:val="00116EE1"/>
    <w:rsid w:val="00117BCB"/>
    <w:rsid w:val="001200D7"/>
    <w:rsid w:val="0012379E"/>
    <w:rsid w:val="001267F1"/>
    <w:rsid w:val="0017085B"/>
    <w:rsid w:val="00174A88"/>
    <w:rsid w:val="001A4E06"/>
    <w:rsid w:val="001B1C0A"/>
    <w:rsid w:val="001E4A0B"/>
    <w:rsid w:val="001F237F"/>
    <w:rsid w:val="001F5C4D"/>
    <w:rsid w:val="001F5EB4"/>
    <w:rsid w:val="001F7E38"/>
    <w:rsid w:val="00203C19"/>
    <w:rsid w:val="00204C4B"/>
    <w:rsid w:val="00210347"/>
    <w:rsid w:val="002238DC"/>
    <w:rsid w:val="002308A6"/>
    <w:rsid w:val="00235B06"/>
    <w:rsid w:val="00236D7A"/>
    <w:rsid w:val="00245106"/>
    <w:rsid w:val="00266265"/>
    <w:rsid w:val="002732AE"/>
    <w:rsid w:val="00281149"/>
    <w:rsid w:val="002827C8"/>
    <w:rsid w:val="00285D82"/>
    <w:rsid w:val="00291A09"/>
    <w:rsid w:val="0029496C"/>
    <w:rsid w:val="00295901"/>
    <w:rsid w:val="0029685B"/>
    <w:rsid w:val="002C4064"/>
    <w:rsid w:val="002F4B7B"/>
    <w:rsid w:val="00300FD7"/>
    <w:rsid w:val="00305F34"/>
    <w:rsid w:val="003154F2"/>
    <w:rsid w:val="00326962"/>
    <w:rsid w:val="00335A70"/>
    <w:rsid w:val="003447FD"/>
    <w:rsid w:val="00346969"/>
    <w:rsid w:val="00362503"/>
    <w:rsid w:val="0037364C"/>
    <w:rsid w:val="003A7E26"/>
    <w:rsid w:val="003B03B1"/>
    <w:rsid w:val="003C1142"/>
    <w:rsid w:val="003D540E"/>
    <w:rsid w:val="003D6686"/>
    <w:rsid w:val="00404FDD"/>
    <w:rsid w:val="00410237"/>
    <w:rsid w:val="00413311"/>
    <w:rsid w:val="00423C90"/>
    <w:rsid w:val="00451BE3"/>
    <w:rsid w:val="00457DD8"/>
    <w:rsid w:val="00466B6F"/>
    <w:rsid w:val="004710C0"/>
    <w:rsid w:val="004730DC"/>
    <w:rsid w:val="00477838"/>
    <w:rsid w:val="00485D5D"/>
    <w:rsid w:val="004903F1"/>
    <w:rsid w:val="004B1D45"/>
    <w:rsid w:val="004B40F6"/>
    <w:rsid w:val="004B45C8"/>
    <w:rsid w:val="004D29AA"/>
    <w:rsid w:val="004E678D"/>
    <w:rsid w:val="004F0850"/>
    <w:rsid w:val="00511702"/>
    <w:rsid w:val="00523454"/>
    <w:rsid w:val="00533513"/>
    <w:rsid w:val="005347FE"/>
    <w:rsid w:val="0056595D"/>
    <w:rsid w:val="0057422B"/>
    <w:rsid w:val="00577090"/>
    <w:rsid w:val="00582DFB"/>
    <w:rsid w:val="00596B33"/>
    <w:rsid w:val="005A4C1E"/>
    <w:rsid w:val="005A5361"/>
    <w:rsid w:val="005B1B6E"/>
    <w:rsid w:val="005B3C38"/>
    <w:rsid w:val="005B6CFB"/>
    <w:rsid w:val="005D01BC"/>
    <w:rsid w:val="005E5411"/>
    <w:rsid w:val="005F3181"/>
    <w:rsid w:val="005F35FE"/>
    <w:rsid w:val="00601E60"/>
    <w:rsid w:val="006060EE"/>
    <w:rsid w:val="00630B4A"/>
    <w:rsid w:val="006349B7"/>
    <w:rsid w:val="00642CB1"/>
    <w:rsid w:val="00644CCF"/>
    <w:rsid w:val="00656E56"/>
    <w:rsid w:val="00660930"/>
    <w:rsid w:val="0066611E"/>
    <w:rsid w:val="00671076"/>
    <w:rsid w:val="00681A14"/>
    <w:rsid w:val="006828D5"/>
    <w:rsid w:val="006A391F"/>
    <w:rsid w:val="006A77FB"/>
    <w:rsid w:val="006A7D76"/>
    <w:rsid w:val="006C2770"/>
    <w:rsid w:val="006D705B"/>
    <w:rsid w:val="006E47F2"/>
    <w:rsid w:val="006F6729"/>
    <w:rsid w:val="00704DF8"/>
    <w:rsid w:val="00721EDD"/>
    <w:rsid w:val="00733C50"/>
    <w:rsid w:val="007530BF"/>
    <w:rsid w:val="007539A9"/>
    <w:rsid w:val="00766FE4"/>
    <w:rsid w:val="00776E2E"/>
    <w:rsid w:val="007840FA"/>
    <w:rsid w:val="00790801"/>
    <w:rsid w:val="0079390F"/>
    <w:rsid w:val="007D3DAD"/>
    <w:rsid w:val="007D6AE5"/>
    <w:rsid w:val="007E0186"/>
    <w:rsid w:val="007F41AE"/>
    <w:rsid w:val="007F4FA5"/>
    <w:rsid w:val="00820F2D"/>
    <w:rsid w:val="00821190"/>
    <w:rsid w:val="00822B9F"/>
    <w:rsid w:val="008359DA"/>
    <w:rsid w:val="00836B55"/>
    <w:rsid w:val="00861306"/>
    <w:rsid w:val="00880D4A"/>
    <w:rsid w:val="00881FF9"/>
    <w:rsid w:val="00883B51"/>
    <w:rsid w:val="008903CE"/>
    <w:rsid w:val="00895AB2"/>
    <w:rsid w:val="008A69D3"/>
    <w:rsid w:val="008E08E2"/>
    <w:rsid w:val="008E4183"/>
    <w:rsid w:val="008F645A"/>
    <w:rsid w:val="008F6C33"/>
    <w:rsid w:val="008F74BA"/>
    <w:rsid w:val="00900D07"/>
    <w:rsid w:val="00904E48"/>
    <w:rsid w:val="0090533A"/>
    <w:rsid w:val="00932983"/>
    <w:rsid w:val="0094481E"/>
    <w:rsid w:val="009475E7"/>
    <w:rsid w:val="009548C5"/>
    <w:rsid w:val="00972089"/>
    <w:rsid w:val="00980F5C"/>
    <w:rsid w:val="009828ED"/>
    <w:rsid w:val="00990532"/>
    <w:rsid w:val="00996D24"/>
    <w:rsid w:val="009972FD"/>
    <w:rsid w:val="009A536C"/>
    <w:rsid w:val="009B6B74"/>
    <w:rsid w:val="009C0FF3"/>
    <w:rsid w:val="009C73ED"/>
    <w:rsid w:val="009F62EF"/>
    <w:rsid w:val="00A07023"/>
    <w:rsid w:val="00A419DC"/>
    <w:rsid w:val="00A513EC"/>
    <w:rsid w:val="00A615FE"/>
    <w:rsid w:val="00A65B65"/>
    <w:rsid w:val="00A65F08"/>
    <w:rsid w:val="00A83423"/>
    <w:rsid w:val="00A961DF"/>
    <w:rsid w:val="00AA5875"/>
    <w:rsid w:val="00AB2495"/>
    <w:rsid w:val="00AD3E39"/>
    <w:rsid w:val="00AD70C8"/>
    <w:rsid w:val="00AE359E"/>
    <w:rsid w:val="00AF4181"/>
    <w:rsid w:val="00B05B00"/>
    <w:rsid w:val="00B15469"/>
    <w:rsid w:val="00B170C1"/>
    <w:rsid w:val="00B30C8B"/>
    <w:rsid w:val="00B33B98"/>
    <w:rsid w:val="00B37E57"/>
    <w:rsid w:val="00B9679C"/>
    <w:rsid w:val="00BA35F6"/>
    <w:rsid w:val="00BA6AE9"/>
    <w:rsid w:val="00BB3B63"/>
    <w:rsid w:val="00BC63DB"/>
    <w:rsid w:val="00BD71FA"/>
    <w:rsid w:val="00BE252D"/>
    <w:rsid w:val="00BE4E3D"/>
    <w:rsid w:val="00C20CE1"/>
    <w:rsid w:val="00C2286D"/>
    <w:rsid w:val="00C255CF"/>
    <w:rsid w:val="00C312FB"/>
    <w:rsid w:val="00C329DB"/>
    <w:rsid w:val="00C42287"/>
    <w:rsid w:val="00C465AD"/>
    <w:rsid w:val="00C50AE4"/>
    <w:rsid w:val="00C52542"/>
    <w:rsid w:val="00C56328"/>
    <w:rsid w:val="00C609A8"/>
    <w:rsid w:val="00C63F49"/>
    <w:rsid w:val="00C67C13"/>
    <w:rsid w:val="00C8570A"/>
    <w:rsid w:val="00C926AF"/>
    <w:rsid w:val="00CA72AD"/>
    <w:rsid w:val="00CB01D4"/>
    <w:rsid w:val="00CB7426"/>
    <w:rsid w:val="00CB7FA2"/>
    <w:rsid w:val="00CC29BB"/>
    <w:rsid w:val="00CC33A6"/>
    <w:rsid w:val="00CD1246"/>
    <w:rsid w:val="00CD24C7"/>
    <w:rsid w:val="00CF08F6"/>
    <w:rsid w:val="00CF33DE"/>
    <w:rsid w:val="00CF56E8"/>
    <w:rsid w:val="00D12489"/>
    <w:rsid w:val="00D167EB"/>
    <w:rsid w:val="00D26D15"/>
    <w:rsid w:val="00D379B1"/>
    <w:rsid w:val="00D43F81"/>
    <w:rsid w:val="00D44E0B"/>
    <w:rsid w:val="00D65975"/>
    <w:rsid w:val="00D73DD5"/>
    <w:rsid w:val="00D87F5B"/>
    <w:rsid w:val="00D90847"/>
    <w:rsid w:val="00D94228"/>
    <w:rsid w:val="00DA0E4F"/>
    <w:rsid w:val="00DA2A19"/>
    <w:rsid w:val="00DA6CB5"/>
    <w:rsid w:val="00DA7A72"/>
    <w:rsid w:val="00DB01FD"/>
    <w:rsid w:val="00DB663E"/>
    <w:rsid w:val="00DB7358"/>
    <w:rsid w:val="00DE1B12"/>
    <w:rsid w:val="00DF1A75"/>
    <w:rsid w:val="00E17F89"/>
    <w:rsid w:val="00E23F2A"/>
    <w:rsid w:val="00E32287"/>
    <w:rsid w:val="00E41A6A"/>
    <w:rsid w:val="00E41C06"/>
    <w:rsid w:val="00E54142"/>
    <w:rsid w:val="00E630B7"/>
    <w:rsid w:val="00E7114C"/>
    <w:rsid w:val="00E74722"/>
    <w:rsid w:val="00EA1499"/>
    <w:rsid w:val="00EB4C88"/>
    <w:rsid w:val="00ED3441"/>
    <w:rsid w:val="00ED5804"/>
    <w:rsid w:val="00ED6193"/>
    <w:rsid w:val="00F01C28"/>
    <w:rsid w:val="00F17AE7"/>
    <w:rsid w:val="00F26E4A"/>
    <w:rsid w:val="00F313CC"/>
    <w:rsid w:val="00F33F10"/>
    <w:rsid w:val="00F36E21"/>
    <w:rsid w:val="00F452AE"/>
    <w:rsid w:val="00F82FBA"/>
    <w:rsid w:val="00F86921"/>
    <w:rsid w:val="00F87A57"/>
    <w:rsid w:val="00FB1B14"/>
    <w:rsid w:val="00FB3354"/>
    <w:rsid w:val="00FB5990"/>
    <w:rsid w:val="00FB5C2B"/>
    <w:rsid w:val="00FC0C16"/>
    <w:rsid w:val="00FC2FDE"/>
    <w:rsid w:val="00FD44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3FC3A"/>
  <w15:chartTrackingRefBased/>
  <w15:docId w15:val="{AB5F14AE-60ED-472C-B350-5B4DD7AFD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0B9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DD8"/>
    <w:pPr>
      <w:spacing w:after="0" w:line="240" w:lineRule="auto"/>
      <w:ind w:left="720"/>
      <w:contextualSpacing/>
    </w:pPr>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8F74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74BA"/>
  </w:style>
  <w:style w:type="paragraph" w:styleId="Footer">
    <w:name w:val="footer"/>
    <w:basedOn w:val="Normal"/>
    <w:link w:val="FooterChar"/>
    <w:uiPriority w:val="99"/>
    <w:unhideWhenUsed/>
    <w:rsid w:val="008F74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74BA"/>
  </w:style>
  <w:style w:type="character" w:customStyle="1" w:styleId="Heading1Char">
    <w:name w:val="Heading 1 Char"/>
    <w:basedOn w:val="DefaultParagraphFont"/>
    <w:link w:val="Heading1"/>
    <w:uiPriority w:val="9"/>
    <w:rsid w:val="00010B9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10B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112230">
      <w:bodyDiv w:val="1"/>
      <w:marLeft w:val="0"/>
      <w:marRight w:val="0"/>
      <w:marTop w:val="0"/>
      <w:marBottom w:val="0"/>
      <w:divBdr>
        <w:top w:val="none" w:sz="0" w:space="0" w:color="auto"/>
        <w:left w:val="none" w:sz="0" w:space="0" w:color="auto"/>
        <w:bottom w:val="none" w:sz="0" w:space="0" w:color="auto"/>
        <w:right w:val="none" w:sz="0" w:space="0" w:color="auto"/>
      </w:divBdr>
    </w:div>
    <w:div w:id="382406449">
      <w:bodyDiv w:val="1"/>
      <w:marLeft w:val="0"/>
      <w:marRight w:val="0"/>
      <w:marTop w:val="0"/>
      <w:marBottom w:val="0"/>
      <w:divBdr>
        <w:top w:val="none" w:sz="0" w:space="0" w:color="auto"/>
        <w:left w:val="none" w:sz="0" w:space="0" w:color="auto"/>
        <w:bottom w:val="none" w:sz="0" w:space="0" w:color="auto"/>
        <w:right w:val="none" w:sz="0" w:space="0" w:color="auto"/>
      </w:divBdr>
    </w:div>
    <w:div w:id="405612207">
      <w:bodyDiv w:val="1"/>
      <w:marLeft w:val="0"/>
      <w:marRight w:val="0"/>
      <w:marTop w:val="0"/>
      <w:marBottom w:val="0"/>
      <w:divBdr>
        <w:top w:val="none" w:sz="0" w:space="0" w:color="auto"/>
        <w:left w:val="none" w:sz="0" w:space="0" w:color="auto"/>
        <w:bottom w:val="none" w:sz="0" w:space="0" w:color="auto"/>
        <w:right w:val="none" w:sz="0" w:space="0" w:color="auto"/>
      </w:divBdr>
    </w:div>
    <w:div w:id="415980459">
      <w:bodyDiv w:val="1"/>
      <w:marLeft w:val="0"/>
      <w:marRight w:val="0"/>
      <w:marTop w:val="0"/>
      <w:marBottom w:val="0"/>
      <w:divBdr>
        <w:top w:val="none" w:sz="0" w:space="0" w:color="auto"/>
        <w:left w:val="none" w:sz="0" w:space="0" w:color="auto"/>
        <w:bottom w:val="none" w:sz="0" w:space="0" w:color="auto"/>
        <w:right w:val="none" w:sz="0" w:space="0" w:color="auto"/>
      </w:divBdr>
    </w:div>
    <w:div w:id="658457360">
      <w:bodyDiv w:val="1"/>
      <w:marLeft w:val="0"/>
      <w:marRight w:val="0"/>
      <w:marTop w:val="0"/>
      <w:marBottom w:val="0"/>
      <w:divBdr>
        <w:top w:val="none" w:sz="0" w:space="0" w:color="auto"/>
        <w:left w:val="none" w:sz="0" w:space="0" w:color="auto"/>
        <w:bottom w:val="none" w:sz="0" w:space="0" w:color="auto"/>
        <w:right w:val="none" w:sz="0" w:space="0" w:color="auto"/>
      </w:divBdr>
    </w:div>
    <w:div w:id="666978377">
      <w:bodyDiv w:val="1"/>
      <w:marLeft w:val="0"/>
      <w:marRight w:val="0"/>
      <w:marTop w:val="0"/>
      <w:marBottom w:val="0"/>
      <w:divBdr>
        <w:top w:val="none" w:sz="0" w:space="0" w:color="auto"/>
        <w:left w:val="none" w:sz="0" w:space="0" w:color="auto"/>
        <w:bottom w:val="none" w:sz="0" w:space="0" w:color="auto"/>
        <w:right w:val="none" w:sz="0" w:space="0" w:color="auto"/>
      </w:divBdr>
    </w:div>
    <w:div w:id="891699624">
      <w:bodyDiv w:val="1"/>
      <w:marLeft w:val="0"/>
      <w:marRight w:val="0"/>
      <w:marTop w:val="0"/>
      <w:marBottom w:val="0"/>
      <w:divBdr>
        <w:top w:val="none" w:sz="0" w:space="0" w:color="auto"/>
        <w:left w:val="none" w:sz="0" w:space="0" w:color="auto"/>
        <w:bottom w:val="none" w:sz="0" w:space="0" w:color="auto"/>
        <w:right w:val="none" w:sz="0" w:space="0" w:color="auto"/>
      </w:divBdr>
    </w:div>
    <w:div w:id="999963211">
      <w:bodyDiv w:val="1"/>
      <w:marLeft w:val="0"/>
      <w:marRight w:val="0"/>
      <w:marTop w:val="0"/>
      <w:marBottom w:val="0"/>
      <w:divBdr>
        <w:top w:val="none" w:sz="0" w:space="0" w:color="auto"/>
        <w:left w:val="none" w:sz="0" w:space="0" w:color="auto"/>
        <w:bottom w:val="none" w:sz="0" w:space="0" w:color="auto"/>
        <w:right w:val="none" w:sz="0" w:space="0" w:color="auto"/>
      </w:divBdr>
    </w:div>
    <w:div w:id="1014453490">
      <w:bodyDiv w:val="1"/>
      <w:marLeft w:val="0"/>
      <w:marRight w:val="0"/>
      <w:marTop w:val="0"/>
      <w:marBottom w:val="0"/>
      <w:divBdr>
        <w:top w:val="none" w:sz="0" w:space="0" w:color="auto"/>
        <w:left w:val="none" w:sz="0" w:space="0" w:color="auto"/>
        <w:bottom w:val="none" w:sz="0" w:space="0" w:color="auto"/>
        <w:right w:val="none" w:sz="0" w:space="0" w:color="auto"/>
      </w:divBdr>
    </w:div>
    <w:div w:id="1179275666">
      <w:bodyDiv w:val="1"/>
      <w:marLeft w:val="0"/>
      <w:marRight w:val="0"/>
      <w:marTop w:val="0"/>
      <w:marBottom w:val="0"/>
      <w:divBdr>
        <w:top w:val="none" w:sz="0" w:space="0" w:color="auto"/>
        <w:left w:val="none" w:sz="0" w:space="0" w:color="auto"/>
        <w:bottom w:val="none" w:sz="0" w:space="0" w:color="auto"/>
        <w:right w:val="none" w:sz="0" w:space="0" w:color="auto"/>
      </w:divBdr>
    </w:div>
    <w:div w:id="1190071223">
      <w:bodyDiv w:val="1"/>
      <w:marLeft w:val="0"/>
      <w:marRight w:val="0"/>
      <w:marTop w:val="0"/>
      <w:marBottom w:val="0"/>
      <w:divBdr>
        <w:top w:val="none" w:sz="0" w:space="0" w:color="auto"/>
        <w:left w:val="none" w:sz="0" w:space="0" w:color="auto"/>
        <w:bottom w:val="none" w:sz="0" w:space="0" w:color="auto"/>
        <w:right w:val="none" w:sz="0" w:space="0" w:color="auto"/>
      </w:divBdr>
    </w:div>
    <w:div w:id="1201164493">
      <w:bodyDiv w:val="1"/>
      <w:marLeft w:val="0"/>
      <w:marRight w:val="0"/>
      <w:marTop w:val="0"/>
      <w:marBottom w:val="0"/>
      <w:divBdr>
        <w:top w:val="none" w:sz="0" w:space="0" w:color="auto"/>
        <w:left w:val="none" w:sz="0" w:space="0" w:color="auto"/>
        <w:bottom w:val="none" w:sz="0" w:space="0" w:color="auto"/>
        <w:right w:val="none" w:sz="0" w:space="0" w:color="auto"/>
      </w:divBdr>
    </w:div>
    <w:div w:id="1331832753">
      <w:bodyDiv w:val="1"/>
      <w:marLeft w:val="0"/>
      <w:marRight w:val="0"/>
      <w:marTop w:val="0"/>
      <w:marBottom w:val="0"/>
      <w:divBdr>
        <w:top w:val="none" w:sz="0" w:space="0" w:color="auto"/>
        <w:left w:val="none" w:sz="0" w:space="0" w:color="auto"/>
        <w:bottom w:val="none" w:sz="0" w:space="0" w:color="auto"/>
        <w:right w:val="none" w:sz="0" w:space="0" w:color="auto"/>
      </w:divBdr>
    </w:div>
    <w:div w:id="1363094812">
      <w:bodyDiv w:val="1"/>
      <w:marLeft w:val="0"/>
      <w:marRight w:val="0"/>
      <w:marTop w:val="0"/>
      <w:marBottom w:val="0"/>
      <w:divBdr>
        <w:top w:val="none" w:sz="0" w:space="0" w:color="auto"/>
        <w:left w:val="none" w:sz="0" w:space="0" w:color="auto"/>
        <w:bottom w:val="none" w:sz="0" w:space="0" w:color="auto"/>
        <w:right w:val="none" w:sz="0" w:space="0" w:color="auto"/>
      </w:divBdr>
    </w:div>
    <w:div w:id="1417823489">
      <w:bodyDiv w:val="1"/>
      <w:marLeft w:val="0"/>
      <w:marRight w:val="0"/>
      <w:marTop w:val="0"/>
      <w:marBottom w:val="0"/>
      <w:divBdr>
        <w:top w:val="none" w:sz="0" w:space="0" w:color="auto"/>
        <w:left w:val="none" w:sz="0" w:space="0" w:color="auto"/>
        <w:bottom w:val="none" w:sz="0" w:space="0" w:color="auto"/>
        <w:right w:val="none" w:sz="0" w:space="0" w:color="auto"/>
      </w:divBdr>
    </w:div>
    <w:div w:id="1703747438">
      <w:bodyDiv w:val="1"/>
      <w:marLeft w:val="0"/>
      <w:marRight w:val="0"/>
      <w:marTop w:val="0"/>
      <w:marBottom w:val="0"/>
      <w:divBdr>
        <w:top w:val="none" w:sz="0" w:space="0" w:color="auto"/>
        <w:left w:val="none" w:sz="0" w:space="0" w:color="auto"/>
        <w:bottom w:val="none" w:sz="0" w:space="0" w:color="auto"/>
        <w:right w:val="none" w:sz="0" w:space="0" w:color="auto"/>
      </w:divBdr>
    </w:div>
    <w:div w:id="2027518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Mau15</b:Tag>
    <b:SourceType>BookSection</b:SourceType>
    <b:Guid>{E763B4B5-1F44-41E7-B46D-8D50217F7503}</b:Guid>
    <b:Title>The Encyclopedia of Crime &amp;amp; Punishment</b:Title>
    <b:Year>2015</b:Year>
    <b:Pages>8</b:Pages>
    <b:BookTitle>Rational choice theory</b:BookTitle>
    <b:City>Northeastern University</b:City>
    <b:Publisher>John Cochran</b:Publisher>
    <b:Author>
      <b:Author>
        <b:NameList>
          <b:Person>
            <b:Last>Beaudry-Cyr</b:Last>
            <b:First>Maude</b:First>
          </b:Person>
        </b:NameList>
      </b:Author>
      <b:Editor>
        <b:NameList>
          <b:Person>
            <b:Last>Cochran</b:Last>
            <b:First>John</b:First>
          </b:Person>
        </b:NameList>
      </b:Editor>
    </b:Author>
    <b:RefOrder>10</b:RefOrder>
  </b:Source>
  <b:Source>
    <b:Tag>Kam14</b:Tag>
    <b:SourceType>JournalArticle</b:SourceType>
    <b:Guid>{FC21241D-E1D7-4DE8-9A85-E275B21142FA}</b:Guid>
    <b:Title>Safe Place by Design: Urban Crime in Relation to Spatiality and Sociality</b:Title>
    <b:Year>2014</b:Year>
    <b:Pages>152-162</b:Pages>
    <b:JournalName>Current urban studies</b:JournalName>
    <b:Volume>2</b:Volume>
    <b:Issue>2</b:Issue>
    <b:Author>
      <b:Author>
        <b:NameList>
          <b:Person>
            <b:Last>Kamalipour</b:Last>
            <b:First>Hesam </b:First>
          </b:Person>
          <b:Person>
            <b:First>Mohsen Faizi</b:First>
          </b:Person>
          <b:Person>
            <b:Last>Memarian</b:Last>
            <b:First> Gholamhossein </b:First>
          </b:Person>
        </b:NameList>
      </b:Author>
    </b:Author>
    <b:RefOrder>1</b:RefOrder>
  </b:Source>
  <b:Source>
    <b:Tag>Cla80</b:Tag>
    <b:SourceType>Book</b:SourceType>
    <b:Guid>{EB403276-5308-4F40-A2EC-7CF6DCD13A1A}</b:Guid>
    <b:Title>'Situational' </b:Title>
    <b:Year>1980</b:Year>
    <b:Author>
      <b:Author>
        <b:NameList>
          <b:Person>
            <b:Last>Clarke</b:Last>
            <b:First>R.</b:First>
          </b:Person>
        </b:NameList>
      </b:Author>
    </b:Author>
    <b:City>Newyork</b:City>
    <b:Publisher>Harrow and Heston</b:Publisher>
    <b:Edition>2</b:Edition>
    <b:RefOrder>5</b:RefOrder>
  </b:Source>
  <b:Source>
    <b:Tag>AKH21</b:Tag>
    <b:SourceType>InternetSite</b:SourceType>
    <b:Guid>{AA8D022E-10E1-465E-BF3C-8B8D9E757DA1}</b:Guid>
    <b:Title>Rational Choice Theory</b:Title>
    <b:Year>2021</b:Year>
    <b:Author>
      <b:Author>
        <b:NameList>
          <b:Person>
            <b:Last>GANTI</b:Last>
            <b:First>AKHILESH</b:First>
          </b:Person>
        </b:NameList>
      </b:Author>
    </b:Author>
    <b:YearAccessed>2022</b:YearAccessed>
    <b:MonthAccessed>April</b:MonthAccessed>
    <b:DayAccessed>22</b:DayAccessed>
    <b:URL>https://www.investopedia.com/terms/r/rational-choice-theory.asp</b:URL>
    <b:RefOrder>2</b:RefOrder>
  </b:Source>
  <b:Source>
    <b:Tag>Sie19</b:Tag>
    <b:SourceType>JournalArticle</b:SourceType>
    <b:Guid>{72D4ED11-825A-4234-91C1-0F24B6B43AB5}</b:Guid>
    <b:Title>Rational Choice And Routine Activities Theory</b:Title>
    <b:Year>2019</b:Year>
    <b:Author>
      <b:Author>
        <b:NameList>
          <b:Person>
            <b:Last>Siegal</b:Last>
            <b:First>L</b:First>
            <b:Middle>and C. McCormick</b:Middle>
          </b:Person>
        </b:NameList>
      </b:Author>
    </b:Author>
    <b:JournalName>Review of the Roots of Youth Violence: Literature Reviews</b:JournalName>
    <b:Pages>15</b:Pages>
    <b:Volume>5</b:Volume>
    <b:Issue>3</b:Issue>
    <b:RefOrder>3</b:RefOrder>
  </b:Source>
  <b:Source>
    <b:Tag>Phi13</b:Tag>
    <b:SourceType>Book</b:SourceType>
    <b:Guid>{A6431F86-CE35-4F33-94F8-390B0D17F343}</b:Guid>
    <b:Title>Security and Loss Prevention</b:Title>
    <b:Year>2013</b:Year>
    <b:City>Darlington</b:City>
    <b:Publisher>Florence Darlington Technical College</b:Publisher>
    <b:Author>
      <b:Author>
        <b:NameList>
          <b:Person>
            <b:Last>PhillipP.Purpura</b:Last>
          </b:Person>
        </b:NameList>
      </b:Author>
    </b:Author>
    <b:Edition>Sixth</b:Edition>
    <b:RefOrder>11</b:RefOrder>
  </b:Source>
  <b:Source>
    <b:Tag>Kit20</b:Tag>
    <b:SourceType>Book</b:SourceType>
    <b:Guid>{952B87D6-2CE6-48FE-B418-02119536E6EA}</b:Guid>
    <b:Title>Hnadbook of Loss Prevention and Crime Prevention </b:Title>
    <b:Year>2020</b:Year>
    <b:City>Lawrence</b:City>
    <b:Publisher>Elsevier</b:Publisher>
    <b:Edition>SIxth</b:Edition>
    <b:Author>
      <b:Author>
        <b:NameList>
          <b:Person>
            <b:Last>Kitteringham  </b:Last>
            <b:First>Glen</b:First>
          </b:Person>
          <b:Person>
            <b:Last>Fennelly</b:Last>
            <b:Middle>J</b:Middle>
            <b:First>Lawrence</b:First>
          </b:Person>
        </b:NameList>
      </b:Author>
    </b:Author>
    <b:RefOrder>6</b:RefOrder>
  </b:Source>
  <b:Source>
    <b:Tag>Bre14</b:Tag>
    <b:SourceType>Book</b:SourceType>
    <b:Guid>{1B828FF1-FC4C-43BE-97DE-F156EB5269E8}</b:Guid>
    <b:Author>
      <b:Author>
        <b:NameList>
          <b:Person>
            <b:Last>E</b:Last>
            <b:First>Brent</b:First>
            <b:Middle>.</b:Middle>
          </b:Person>
        </b:NameList>
      </b:Author>
    </b:Author>
    <b:Title>Forensic Victimology (Second Edition)</b:Title>
    <b:Year>2014</b:Year>
    <b:City>United Kindom</b:City>
    <b:Publisher>AP</b:Publisher>
    <b:Edition>Second</b:Edition>
    <b:RefOrder>7</b:RefOrder>
  </b:Source>
  <b:Source>
    <b:Tag>Vin15</b:Tag>
    <b:SourceType>Book</b:SourceType>
    <b:Guid>{DE2B1BB3-0C95-4CCB-893A-0BA8B531BC8E}</b:Guid>
    <b:Author>
      <b:Author>
        <b:NameList>
          <b:Person>
            <b:Last>Buskens</b:Last>
            <b:First>Vincent</b:First>
          </b:Person>
        </b:NameList>
      </b:Author>
    </b:Author>
    <b:Title>International Encyclopedia of the Social &amp; Behavioral Sciences</b:Title>
    <b:Year>2015</b:Year>
    <b:City>United Kindom</b:City>
    <b:Publisher>Elsevier</b:Publisher>
    <b:Edition>Second</b:Edition>
    <b:RefOrder>12</b:RefOrder>
  </b:Source>
  <b:Source>
    <b:Tag>Rob16</b:Tag>
    <b:SourceType>Report</b:SourceType>
    <b:Guid>{78D1DABB-B0C2-4CAE-835B-CA8F49860029}</b:Guid>
    <b:Title>Victimology - Four Major Themes</b:Title>
    <b:Year>2016</b:Year>
    <b:City>Melbourne</b:City>
    <b:Publisher>Law Project</b:Publisher>
    <b:Author>
      <b:Author>
        <b:NameList>
          <b:Person>
            <b:Last>Hollier</b:Last>
            <b:First>Rob</b:First>
          </b:Person>
        </b:NameList>
      </b:Author>
    </b:Author>
    <b:RefOrder>13</b:RefOrder>
  </b:Source>
  <b:Source>
    <b:Tag>Tim84</b:Tag>
    <b:SourceType>JournalArticle</b:SourceType>
    <b:Guid>{15D9324E-DF69-4247-8067-BB087D2966AF}</b:Guid>
    <b:Title>The Ideology of Victim Precipitation</b:Title>
    <b:JournalName>Sage Journals</b:JournalName>
    <b:Year>1984</b:Year>
    <b:Pages>63-68</b:Pages>
    <b:Volume>9</b:Volume>
    <b:Issue>2</b:Issue>
    <b:Author>
      <b:Author>
        <b:NameList>
          <b:Person>
            <b:Last>Timmer</b:Last>
            <b:First>Doug A</b:First>
          </b:Person>
          <b:Person>
            <b:Last>Norman</b:Last>
            <b:First>William H</b:First>
          </b:Person>
        </b:NameList>
      </b:Author>
    </b:Author>
    <b:RefOrder>8</b:RefOrder>
  </b:Source>
  <b:Source>
    <b:Tag>Spr14</b:Tag>
    <b:SourceType>Book</b:SourceType>
    <b:Guid>{29AF8BAD-AB01-4A6A-AB40-85C37E0B756E}</b:Guid>
    <b:Title>Encyclopedia of Crime and</b:Title>
    <b:Year>2014</b:Year>
    <b:Publisher>D.D Weisburd</b:Publisher>
    <b:City>Brunisma</b:City>
    <b:Author>
      <b:Author>
        <b:NameList>
          <b:Person>
            <b:Last>Springer</b:Last>
          </b:Person>
        </b:NameList>
      </b:Author>
    </b:Author>
    <b:Edition>3</b:Edition>
    <b:RefOrder>4</b:RefOrder>
  </b:Source>
  <b:Source>
    <b:Tag>GOV21</b:Tag>
    <b:SourceType>InternetSite</b:SourceType>
    <b:Guid>{9ED884B5-5ADF-4FB0-8167-86F0895CBD39}</b:Guid>
    <b:Title>Routine activity theory - crime prevention</b:Title>
    <b:Year>2021</b:Year>
    <b:Author>
      <b:Author>
        <b:NameList>
          <b:Person>
            <b:Last>GOV</b:Last>
          </b:Person>
        </b:NameList>
      </b:Author>
    </b:Author>
    <b:YearAccessed>2022</b:YearAccessed>
    <b:MonthAccessed>April</b:MonthAccessed>
    <b:DayAccessed>15</b:DayAccessed>
    <b:URL>https://www.crimeprevention.nsw.gov.au/Documents/routine_activity_factsheet_nov2014.pdf</b:URL>
    <b:RefOrder>9</b:RefOrder>
  </b:Source>
</b:Sources>
</file>

<file path=customXml/itemProps1.xml><?xml version="1.0" encoding="utf-8"?>
<ds:datastoreItem xmlns:ds="http://schemas.openxmlformats.org/officeDocument/2006/customXml" ds:itemID="{A30BAFB3-76EC-4F99-91D9-E5A1D8868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1299</TotalTime>
  <Pages>6</Pages>
  <Words>1981</Words>
  <Characters>11294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Jones</dc:creator>
  <cp:keywords/>
  <dc:description/>
  <cp:lastModifiedBy>Kirsty Jones</cp:lastModifiedBy>
  <cp:revision>274</cp:revision>
  <dcterms:created xsi:type="dcterms:W3CDTF">2022-05-05T05:56:00Z</dcterms:created>
  <dcterms:modified xsi:type="dcterms:W3CDTF">2022-05-13T00:11:00Z</dcterms:modified>
</cp:coreProperties>
</file>