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199" w:rsidRPr="006F67E8" w:rsidRDefault="00C51199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63"/>
      </w:tblGrid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AF3CC7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Group Members</w:t>
            </w:r>
          </w:p>
        </w:tc>
      </w:tr>
      <w:tr w:rsidR="00AF3CC7" w:rsidTr="006F67E8">
        <w:trPr>
          <w:trHeight w:val="351"/>
        </w:trPr>
        <w:tc>
          <w:tcPr>
            <w:tcW w:w="1951" w:type="dxa"/>
            <w:shd w:val="clear" w:color="auto" w:fill="0F243E" w:themeFill="text2" w:themeFillShade="80"/>
          </w:tcPr>
          <w:p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Names</w:t>
            </w:r>
          </w:p>
        </w:tc>
        <w:tc>
          <w:tcPr>
            <w:tcW w:w="8363" w:type="dxa"/>
            <w:vMerge w:val="restart"/>
          </w:tcPr>
          <w:p w:rsidR="00AF3CC7" w:rsidRDefault="00DD1E96" w:rsidP="00103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Patricia Hogg, Tanya Tamplin, Katrina Hynes, Chloe Brown and Bella Hill.</w:t>
            </w:r>
          </w:p>
        </w:tc>
      </w:tr>
      <w:tr w:rsidR="00AF3CC7" w:rsidTr="00D70042">
        <w:trPr>
          <w:trHeight w:val="1064"/>
        </w:trPr>
        <w:tc>
          <w:tcPr>
            <w:tcW w:w="1951" w:type="dxa"/>
            <w:tcBorders>
              <w:bottom w:val="single" w:sz="4" w:space="0" w:color="auto"/>
            </w:tcBorders>
            <w:shd w:val="clear" w:color="auto" w:fill="0F243E" w:themeFill="text2" w:themeFillShade="80"/>
          </w:tcPr>
          <w:p w:rsidR="00AF3CC7" w:rsidRPr="00103F3B" w:rsidRDefault="00AF3CC7" w:rsidP="00103F3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63" w:type="dxa"/>
            <w:vMerge/>
            <w:tcBorders>
              <w:bottom w:val="single" w:sz="4" w:space="0" w:color="auto"/>
            </w:tcBorders>
          </w:tcPr>
          <w:p w:rsidR="00AF3CC7" w:rsidRDefault="00AF3CC7" w:rsidP="00103F3B">
            <w:pPr>
              <w:rPr>
                <w:sz w:val="28"/>
                <w:szCs w:val="28"/>
              </w:rPr>
            </w:pP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Hot Topic (social issue currently being publicly debated)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AF3CC7" w:rsidRDefault="007D16D9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criminal justice system</w:t>
            </w:r>
            <w:r w:rsidR="00446453">
              <w:rPr>
                <w:sz w:val="28"/>
                <w:szCs w:val="28"/>
              </w:rPr>
              <w:t xml:space="preserve"> and its failures</w:t>
            </w:r>
          </w:p>
          <w:p w:rsidR="00AF3CC7" w:rsidRDefault="00AF3CC7" w:rsidP="00103F3B">
            <w:pPr>
              <w:spacing w:before="120" w:after="120"/>
              <w:rPr>
                <w:sz w:val="28"/>
                <w:szCs w:val="28"/>
              </w:rPr>
            </w:pPr>
          </w:p>
          <w:p w:rsidR="00103F3B" w:rsidRDefault="00103F3B" w:rsidP="00103F3B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Hypothesis / Argument (What will we be arguing in our video?)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103F3B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Is the criminal justice </w:t>
            </w:r>
            <w:r w:rsidR="00446453">
              <w:rPr>
                <w:sz w:val="28"/>
                <w:szCs w:val="28"/>
              </w:rPr>
              <w:t xml:space="preserve">systems </w:t>
            </w:r>
            <w:r>
              <w:rPr>
                <w:sz w:val="28"/>
                <w:szCs w:val="28"/>
              </w:rPr>
              <w:t>failing victims of rape?</w:t>
            </w:r>
          </w:p>
          <w:p w:rsidR="00C5029D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there bias within the system toward or against the victim?</w:t>
            </w:r>
          </w:p>
          <w:p w:rsidR="00103F3B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Does society’s and the courts views of rape victims affect statistics regarding reporting of the crime.</w:t>
            </w:r>
          </w:p>
          <w:p w:rsidR="00103F3B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Is there confidence in the system?</w:t>
            </w:r>
          </w:p>
        </w:tc>
      </w:tr>
      <w:tr w:rsidR="00103F3B" w:rsidTr="006F67E8">
        <w:tc>
          <w:tcPr>
            <w:tcW w:w="10314" w:type="dxa"/>
            <w:gridSpan w:val="2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Content (What can we use to illustrate our hypothesis?)</w:t>
            </w:r>
          </w:p>
        </w:tc>
      </w:tr>
      <w:tr w:rsidR="00103F3B" w:rsidTr="006F67E8">
        <w:tc>
          <w:tcPr>
            <w:tcW w:w="10314" w:type="dxa"/>
            <w:gridSpan w:val="2"/>
          </w:tcPr>
          <w:p w:rsidR="00103F3B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Recent media coverage of rape cases.</w:t>
            </w:r>
          </w:p>
          <w:p w:rsidR="00C5029D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Legislation and government intervention</w:t>
            </w:r>
          </w:p>
          <w:p w:rsidR="00C5029D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Statistics from ONS and crime survey</w:t>
            </w:r>
          </w:p>
          <w:p w:rsidR="00103F3B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Theory around power and control</w:t>
            </w:r>
          </w:p>
          <w:p w:rsidR="00C5029D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Patriarchal society</w:t>
            </w:r>
          </w:p>
          <w:p w:rsidR="00C5029D" w:rsidRDefault="00C5029D" w:rsidP="00103F3B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Views of the judiciary</w:t>
            </w:r>
          </w:p>
        </w:tc>
      </w:tr>
    </w:tbl>
    <w:p w:rsidR="00AF3CC7" w:rsidRDefault="00AF3CC7"/>
    <w:p w:rsidR="00C5029D" w:rsidRDefault="00C5029D"/>
    <w:p w:rsidR="00C5029D" w:rsidRDefault="00C5029D"/>
    <w:p w:rsidR="00C5029D" w:rsidRDefault="00C5029D"/>
    <w:p w:rsidR="00AF3CC7" w:rsidRDefault="00AF3CC7" w:rsidP="00AF3CC7">
      <w:pPr>
        <w:jc w:val="right"/>
      </w:pPr>
      <w:r>
        <w:t>P.T.O.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103F3B" w:rsidTr="006F67E8">
        <w:tc>
          <w:tcPr>
            <w:tcW w:w="10314" w:type="dxa"/>
            <w:shd w:val="clear" w:color="auto" w:fill="0F243E" w:themeFill="text2" w:themeFillShade="80"/>
          </w:tcPr>
          <w:p w:rsidR="00103F3B" w:rsidRPr="00103F3B" w:rsidRDefault="00103F3B" w:rsidP="00103F3B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References (What research, theory or policies can we use?)</w:t>
            </w:r>
          </w:p>
        </w:tc>
      </w:tr>
      <w:tr w:rsidR="00103F3B" w:rsidTr="006F67E8">
        <w:tc>
          <w:tcPr>
            <w:tcW w:w="10314" w:type="dxa"/>
          </w:tcPr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Bindel, J. (2017). ‘Yes, there’s a major problem with rape prosecutions.  But it’s not that women are lying’.  The Guardian, 20 December.  Available at: </w:t>
            </w:r>
            <w:hyperlink r:id="rId7" w:history="1">
              <w:r w:rsidRPr="00915D9C">
                <w:rPr>
                  <w:rStyle w:val="Hyperlink"/>
                  <w:rFonts w:ascii="Times New Roman" w:hAnsi="Times New Roman" w:cs="Times New Roman"/>
                </w:rPr>
                <w:t>https://www.theguardian.com/commentisfree/2017/dec/20/problem-rape-prosecution-women-lying-collapse-liam-allan-victims</w:t>
              </w:r>
            </w:hyperlink>
            <w:r>
              <w:rPr>
                <w:rFonts w:ascii="Times New Roman" w:hAnsi="Times New Roman" w:cs="Times New Roman"/>
              </w:rPr>
              <w:t xml:space="preserve"> (Accessed: 20 April 2018)</w:t>
            </w: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 w:rsidRPr="00FD6EDF">
              <w:rPr>
                <w:rFonts w:ascii="Times New Roman" w:hAnsi="Times New Roman" w:cs="Times New Roman"/>
              </w:rPr>
              <w:t xml:space="preserve">Glass, K. (2018) ‘These men were publicly vilified after being accused of rape – only to have their cases quashed.  Whatever happened to innocent until proven guilty’.  </w:t>
            </w:r>
            <w:r w:rsidRPr="00FD6EDF">
              <w:rPr>
                <w:rFonts w:ascii="Times New Roman" w:hAnsi="Times New Roman" w:cs="Times New Roman"/>
                <w:i/>
              </w:rPr>
              <w:t xml:space="preserve">The Sunday Times Magazine, </w:t>
            </w:r>
            <w:r w:rsidRPr="00FD6EDF">
              <w:rPr>
                <w:rFonts w:ascii="Times New Roman" w:hAnsi="Times New Roman" w:cs="Times New Roman"/>
              </w:rPr>
              <w:t>15 April.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  <w:r w:rsidRPr="00FD6ED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Hofstede, G. (1984).</w:t>
            </w:r>
            <w:r w:rsidRPr="00FD6EDF">
              <w:rPr>
                <w:rStyle w:val="apple-converted-space"/>
                <w:rFonts w:ascii="Times New Roman" w:hAnsi="Times New Roman" w:cs="Times New Roman"/>
                <w:color w:val="222222"/>
                <w:shd w:val="clear" w:color="auto" w:fill="FFFFFF"/>
              </w:rPr>
              <w:t> </w:t>
            </w:r>
            <w:r w:rsidRPr="00FD6EDF">
              <w:rPr>
                <w:rFonts w:ascii="Times New Roman" w:hAnsi="Times New Roman" w:cs="Times New Roman"/>
                <w:i/>
                <w:iCs/>
                <w:color w:val="222222"/>
              </w:rPr>
              <w:t>Culture's Consequences: International Differences in Work-Related Values</w:t>
            </w:r>
            <w:r w:rsidRPr="00FD6EDF">
              <w:rPr>
                <w:rStyle w:val="apple-converted-space"/>
                <w:rFonts w:ascii="Times New Roman" w:hAnsi="Times New Roman" w:cs="Times New Roman"/>
                <w:color w:val="222222"/>
                <w:shd w:val="clear" w:color="auto" w:fill="FFFFFF"/>
              </w:rPr>
              <w:t> </w:t>
            </w:r>
            <w:r w:rsidRPr="00FD6EDF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(2nd ed.). Beverly Hills CA:</w:t>
            </w:r>
            <w:r w:rsidRPr="00FD6EDF">
              <w:rPr>
                <w:rFonts w:ascii="Times New Roman" w:hAnsi="Times New Roman" w:cs="Times New Roman"/>
              </w:rPr>
              <w:t xml:space="preserve"> SAGE publications </w:t>
            </w: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 w:rsidRPr="00FD6EDF">
              <w:rPr>
                <w:rFonts w:ascii="Times New Roman" w:hAnsi="Times New Roman" w:cs="Times New Roman"/>
              </w:rPr>
              <w:t xml:space="preserve">Image 1 – Scales of Justice. Available at: </w:t>
            </w:r>
            <w:hyperlink r:id="rId8" w:history="1">
              <w:r w:rsidRPr="00FD6EDF">
                <w:rPr>
                  <w:rStyle w:val="Hyperlink"/>
                  <w:rFonts w:ascii="Times New Roman" w:hAnsi="Times New Roman" w:cs="Times New Roman"/>
                </w:rPr>
                <w:t>https://ukhumanrightsblog.com/2016/05/31/the-round-up-criminal-justice-close-to-breaking-point/children-in-court/</w:t>
              </w:r>
            </w:hyperlink>
            <w:r w:rsidRPr="00FD6EDF"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 w:rsidRPr="00FD6EDF">
              <w:rPr>
                <w:rFonts w:ascii="Times New Roman" w:hAnsi="Times New Roman" w:cs="Times New Roman"/>
              </w:rPr>
              <w:t xml:space="preserve">Image 2 – Dating Apps.  Available at: </w:t>
            </w:r>
            <w:hyperlink r:id="rId9" w:history="1">
              <w:r w:rsidRPr="00FD6EDF">
                <w:rPr>
                  <w:rStyle w:val="Hyperlink"/>
                  <w:rFonts w:ascii="Times New Roman" w:hAnsi="Times New Roman" w:cs="Times New Roman"/>
                </w:rPr>
                <w:t>https://hackernoon.com/understanding-dating-apps-and-obsession-ae4f7303afb7</w:t>
              </w:r>
            </w:hyperlink>
            <w:r w:rsidRPr="00FD6EDF"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Image 3 – ONS graph.  Available at: </w:t>
            </w:r>
            <w:hyperlink r:id="rId10" w:anchor="reporting-of-sexual-assault-by-rape-or-penetration" w:history="1">
              <w:r w:rsidRPr="00915D9C">
                <w:rPr>
                  <w:rStyle w:val="Hyperlink"/>
                  <w:rFonts w:ascii="Times New Roman" w:hAnsi="Times New Roman" w:cs="Times New Roman"/>
                </w:rPr>
                <w:t>https://www.ons.gov.uk/peoplepopulationandcommunity/crimeandjustice/articles/sexualoffencesinenglandandwales/yearendingmarch2017#reporting-of-sexual-assault-by-rape-or-penetration</w:t>
              </w:r>
            </w:hyperlink>
            <w:r>
              <w:rPr>
                <w:rFonts w:ascii="Times New Roman" w:hAnsi="Times New Roman" w:cs="Times New Roman"/>
              </w:rPr>
              <w:t xml:space="preserve"> (Accessed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Image 4 – The Independent, (2013) [Twitter] 10 January.  Available at: </w:t>
            </w:r>
            <w:hyperlink r:id="rId11" w:history="1">
              <w:r w:rsidRPr="00915D9C">
                <w:rPr>
                  <w:rStyle w:val="Hyperlink"/>
                  <w:rFonts w:ascii="Times New Roman" w:hAnsi="Times New Roman" w:cs="Times New Roman"/>
                </w:rPr>
                <w:t>https://twitter.com/independent/status/289499432167301122</w:t>
              </w:r>
            </w:hyperlink>
            <w:r>
              <w:rPr>
                <w:rFonts w:ascii="Times New Roman" w:hAnsi="Times New Roman" w:cs="Times New Roman"/>
              </w:rPr>
              <w:t xml:space="preserve"> (Accessed: 20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Image 5</w:t>
            </w:r>
            <w:r w:rsidRPr="00FD6EDF">
              <w:rPr>
                <w:rFonts w:ascii="Times New Roman" w:hAnsi="Times New Roman" w:cs="Times New Roman"/>
              </w:rPr>
              <w:t xml:space="preserve"> -  Wilkinson, B., Hull, L. and Tozer, J. (2016) ‘Why was rape case girl’s sex life revealed?’.  </w:t>
            </w:r>
            <w:r w:rsidRPr="00FD6EDF">
              <w:rPr>
                <w:rFonts w:ascii="Times New Roman" w:hAnsi="Times New Roman" w:cs="Times New Roman"/>
                <w:i/>
              </w:rPr>
              <w:t>The Daily Mail</w:t>
            </w:r>
            <w:r w:rsidRPr="00FD6EDF">
              <w:rPr>
                <w:rFonts w:ascii="Times New Roman" w:hAnsi="Times New Roman" w:cs="Times New Roman"/>
              </w:rPr>
              <w:t xml:space="preserve">, 14 October.  Available at: </w:t>
            </w:r>
            <w:hyperlink r:id="rId12" w:history="1">
              <w:r w:rsidRPr="00FD6EDF">
                <w:rPr>
                  <w:rStyle w:val="Hyperlink"/>
                  <w:rFonts w:ascii="Times New Roman" w:hAnsi="Times New Roman" w:cs="Times New Roman"/>
                </w:rPr>
                <w:t>http://www.dailymail.co.uk/news/article-3839037/Ched-Evans-cleared-retrial-sparking-fury-women-s-groups.html</w:t>
              </w:r>
            </w:hyperlink>
            <w:r w:rsidRPr="00FD6EDF"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Image 6</w:t>
            </w:r>
            <w:r w:rsidRPr="00FD6EDF">
              <w:rPr>
                <w:rFonts w:ascii="Times New Roman" w:hAnsi="Times New Roman" w:cs="Times New Roman"/>
              </w:rPr>
              <w:t xml:space="preserve"> – Rainbird, A. (2017). ‘Kate Beckinsale – Movie boss preyed on me when I was a schoolgirl’.  </w:t>
            </w:r>
            <w:r w:rsidRPr="00FD6EDF">
              <w:rPr>
                <w:rFonts w:ascii="Times New Roman" w:hAnsi="Times New Roman" w:cs="Times New Roman"/>
                <w:i/>
              </w:rPr>
              <w:t>The Daily Mirror</w:t>
            </w:r>
            <w:r w:rsidRPr="00FD6EDF">
              <w:rPr>
                <w:rFonts w:ascii="Times New Roman" w:hAnsi="Times New Roman" w:cs="Times New Roman"/>
              </w:rPr>
              <w:t xml:space="preserve">, 13 October. Available at: </w:t>
            </w:r>
            <w:hyperlink r:id="rId13" w:history="1">
              <w:r w:rsidRPr="00FD6EDF">
                <w:rPr>
                  <w:rStyle w:val="Hyperlink"/>
                  <w:rFonts w:ascii="Times New Roman" w:hAnsi="Times New Roman" w:cs="Times New Roman"/>
                </w:rPr>
                <w:t>https://twitter.com/dailymirror/status/918586923731603462</w:t>
              </w:r>
            </w:hyperlink>
            <w:r w:rsidRPr="00FD6EDF"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Image 7 – Mary Aspinall-Miles.  Available at: </w:t>
            </w:r>
            <w:hyperlink r:id="rId14" w:history="1">
              <w:r w:rsidRPr="00915D9C">
                <w:rPr>
                  <w:rStyle w:val="Hyperlink"/>
                  <w:rFonts w:ascii="Times New Roman" w:hAnsi="Times New Roman" w:cs="Times New Roman"/>
                </w:rPr>
                <w:t>https://www.thetimes.co.uk/article/falsely-accused-rape-men-reveal-deepest-shame-gvxh88f9w</w:t>
              </w:r>
            </w:hyperlink>
            <w:r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Image 8 – Dodd, V. (2017).  ‘Met to review all ongoing rape cases after second trial collapses’.  The Guardian, 20 December.  Available at:</w:t>
            </w:r>
            <w:r w:rsidRPr="00D871CD">
              <w:t xml:space="preserve"> </w:t>
            </w:r>
            <w:hyperlink r:id="rId15" w:anchor="img-4" w:history="1">
              <w:r w:rsidRPr="00915D9C">
                <w:rPr>
                  <w:rStyle w:val="Hyperlink"/>
                  <w:rFonts w:ascii="Times New Roman" w:hAnsi="Times New Roman" w:cs="Times New Roman"/>
                </w:rPr>
                <w:t>https://www.theguardian.com/world/2017/dec/20/wednesday-briefing-cases-scuppered-by-unseen-texts#img-4</w:t>
              </w:r>
            </w:hyperlink>
            <w:r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Image 9</w:t>
            </w:r>
            <w:r w:rsidRPr="00FD6EDF">
              <w:rPr>
                <w:rFonts w:ascii="Times New Roman" w:hAnsi="Times New Roman" w:cs="Times New Roman"/>
              </w:rPr>
              <w:t xml:space="preserve"> – Brown, D. and Mostrous, A. (2017) ‘Rape case scandal is just the ‘tip of the iceberg’.  </w:t>
            </w:r>
            <w:r w:rsidRPr="00FD6EDF">
              <w:rPr>
                <w:rFonts w:ascii="Times New Roman" w:hAnsi="Times New Roman" w:cs="Times New Roman"/>
                <w:i/>
              </w:rPr>
              <w:t>The Times</w:t>
            </w:r>
            <w:r w:rsidRPr="00FD6EDF">
              <w:rPr>
                <w:rFonts w:ascii="Times New Roman" w:hAnsi="Times New Roman" w:cs="Times New Roman"/>
              </w:rPr>
              <w:t xml:space="preserve">, 16 December.  Available at: </w:t>
            </w:r>
            <w:hyperlink r:id="rId16" w:history="1">
              <w:r w:rsidRPr="00FD6EDF">
                <w:rPr>
                  <w:rStyle w:val="Hyperlink"/>
                  <w:rFonts w:ascii="Times New Roman" w:hAnsi="Times New Roman" w:cs="Times New Roman"/>
                </w:rPr>
                <w:t>https://www.thetimes.co.uk/article/rape-case-scandal-is-just-tip-of-the-iceberg-7hdjtlv9z</w:t>
              </w:r>
            </w:hyperlink>
            <w:r w:rsidRPr="00FD6EDF"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Ministry of Justice for </w:t>
            </w:r>
            <w:r w:rsidRPr="00FD6EDF">
              <w:rPr>
                <w:rFonts w:ascii="Times New Roman" w:hAnsi="Times New Roman" w:cs="Times New Roman"/>
              </w:rPr>
              <w:t xml:space="preserve">Office for National Statistics, (2018). ‘Sexual offences in England and Wales: year ending March 2017’.  Available at:  </w:t>
            </w:r>
            <w:hyperlink r:id="rId17" w:anchor="reporting-of-sexual-assault-by-rape-or-penetration" w:history="1">
              <w:r w:rsidRPr="00FD6EDF">
                <w:rPr>
                  <w:rStyle w:val="Hyperlink"/>
                  <w:rFonts w:ascii="Times New Roman" w:hAnsi="Times New Roman" w:cs="Times New Roman"/>
                </w:rPr>
                <w:t>https://www.ons.gov.uk/peoplepopulationandcommunity/crimeandjustice/articles/sexualoffencesinenglandandwales/yearendingmarch2017#reporting-of-sexual-assault-by-rape-or-penetration</w:t>
              </w:r>
            </w:hyperlink>
            <w:r w:rsidRPr="00FD6EDF"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  <w:i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 w:rsidRPr="00FD6EDF">
              <w:rPr>
                <w:rFonts w:ascii="Times New Roman" w:hAnsi="Times New Roman" w:cs="Times New Roman"/>
              </w:rPr>
              <w:t xml:space="preserve">Nugent, C. (2017) ‘Justice Department rejects ban on questioning alleged rape victims over sexual history in court’.  </w:t>
            </w:r>
            <w:r w:rsidRPr="00FD6EDF">
              <w:rPr>
                <w:rFonts w:ascii="Times New Roman" w:hAnsi="Times New Roman" w:cs="Times New Roman"/>
                <w:i/>
              </w:rPr>
              <w:t>The Independent</w:t>
            </w:r>
            <w:r w:rsidRPr="00FD6EDF">
              <w:rPr>
                <w:rFonts w:ascii="Times New Roman" w:hAnsi="Times New Roman" w:cs="Times New Roman"/>
              </w:rPr>
              <w:t xml:space="preserve">, 15 December.  Available at: </w:t>
            </w:r>
            <w:hyperlink r:id="rId18" w:history="1">
              <w:r w:rsidRPr="00FD6EDF">
                <w:rPr>
                  <w:rStyle w:val="Hyperlink"/>
                  <w:rFonts w:ascii="Times New Roman" w:hAnsi="Times New Roman" w:cs="Times New Roman"/>
                </w:rPr>
                <w:t>https://www.independent.co.uk/news/uk/politics/rape-victims-sexual-history-questioning-ban-court-justice-department-moj-a8112606.html</w:t>
              </w:r>
            </w:hyperlink>
            <w:r w:rsidRPr="00FD6EDF">
              <w:rPr>
                <w:rFonts w:ascii="Times New Roman" w:hAnsi="Times New Roman" w:cs="Times New Roman"/>
              </w:rPr>
              <w:t xml:space="preserve"> (Accessed: 20 April 2018)</w:t>
            </w: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DD1E96" w:rsidRPr="00FD6EDF" w:rsidRDefault="00DD1E96" w:rsidP="00DD1E96">
            <w:pPr>
              <w:rPr>
                <w:rFonts w:ascii="Times New Roman" w:hAnsi="Times New Roman" w:cs="Times New Roman"/>
              </w:rPr>
            </w:pPr>
            <w:r w:rsidRPr="00FD6EDF">
              <w:rPr>
                <w:rFonts w:ascii="Times New Roman" w:hAnsi="Times New Roman" w:cs="Times New Roman"/>
                <w:i/>
              </w:rPr>
              <w:t xml:space="preserve">Sexual Offence Act 2003, c.42.  </w:t>
            </w:r>
            <w:r w:rsidRPr="00FD6EDF">
              <w:rPr>
                <w:rFonts w:ascii="Times New Roman" w:hAnsi="Times New Roman" w:cs="Times New Roman"/>
              </w:rPr>
              <w:t xml:space="preserve">Available at: </w:t>
            </w:r>
            <w:hyperlink r:id="rId19" w:history="1">
              <w:r w:rsidRPr="00FD6EDF">
                <w:rPr>
                  <w:rStyle w:val="Hyperlink"/>
                  <w:rFonts w:ascii="Times New Roman" w:hAnsi="Times New Roman" w:cs="Times New Roman"/>
                </w:rPr>
                <w:t>https://www.legislation.gov.uk/ukpga/2003/42/pdfs/ukpga_20030042_en.pdf</w:t>
              </w:r>
            </w:hyperlink>
            <w:r w:rsidRPr="00FD6EDF">
              <w:rPr>
                <w:rFonts w:ascii="Times New Roman" w:hAnsi="Times New Roman" w:cs="Times New Roman"/>
              </w:rPr>
              <w:t xml:space="preserve"> (Accessed: 24 April 2018)</w:t>
            </w:r>
          </w:p>
          <w:p w:rsidR="00DD1E96" w:rsidRDefault="00DD1E96" w:rsidP="00DD1E96">
            <w:pPr>
              <w:rPr>
                <w:rFonts w:ascii="Times New Roman" w:hAnsi="Times New Roman" w:cs="Times New Roman"/>
              </w:rPr>
            </w:pPr>
          </w:p>
          <w:p w:rsidR="00103F3B" w:rsidRPr="00DD1E96" w:rsidRDefault="00DD1E96" w:rsidP="00DD1E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Sweet, E. (2012) ‘Date Rape – Revisited’.  Available at: </w:t>
            </w:r>
            <w:hyperlink r:id="rId20" w:history="1">
              <w:r w:rsidRPr="00915D9C">
                <w:rPr>
                  <w:rStyle w:val="Hyperlink"/>
                  <w:rFonts w:ascii="Times New Roman" w:hAnsi="Times New Roman" w:cs="Times New Roman"/>
                </w:rPr>
                <w:t>http://www.womensmediacenter.com/news-features/date-rape-revisited</w:t>
              </w:r>
            </w:hyperlink>
            <w:r>
              <w:rPr>
                <w:rFonts w:ascii="Times New Roman" w:hAnsi="Times New Roman" w:cs="Times New Roman"/>
              </w:rPr>
              <w:t xml:space="preserve"> (Accessed: 10 April 2018)</w:t>
            </w:r>
          </w:p>
        </w:tc>
      </w:tr>
    </w:tbl>
    <w:p w:rsidR="00103F3B" w:rsidRDefault="00103F3B" w:rsidP="00103F3B">
      <w:pPr>
        <w:spacing w:before="120" w:after="120"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F3CC7" w:rsidRPr="00103F3B" w:rsidTr="00870D06">
        <w:tc>
          <w:tcPr>
            <w:tcW w:w="10314" w:type="dxa"/>
            <w:shd w:val="clear" w:color="auto" w:fill="0F243E" w:themeFill="text2" w:themeFillShade="80"/>
          </w:tcPr>
          <w:p w:rsidR="00AF3CC7" w:rsidRPr="00103F3B" w:rsidRDefault="00AF3CC7" w:rsidP="00AF3CC7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Tasks (Other than taking part in the video, who will do what)</w:t>
            </w:r>
          </w:p>
        </w:tc>
      </w:tr>
      <w:tr w:rsidR="00AF3CC7" w:rsidTr="00870D06">
        <w:tc>
          <w:tcPr>
            <w:tcW w:w="10314" w:type="dxa"/>
          </w:tcPr>
          <w:p w:rsidR="00C5029D" w:rsidRDefault="00C5029D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Katrina </w:t>
            </w:r>
            <w:r w:rsidR="00A7625B">
              <w:rPr>
                <w:sz w:val="28"/>
                <w:szCs w:val="28"/>
              </w:rPr>
              <w:t xml:space="preserve">to </w:t>
            </w:r>
            <w:r>
              <w:rPr>
                <w:sz w:val="28"/>
                <w:szCs w:val="28"/>
              </w:rPr>
              <w:t>set up a messenger group for the five of us.</w:t>
            </w:r>
          </w:p>
          <w:p w:rsidR="00AF3CC7" w:rsidRDefault="00C5029D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will all communicate with each other to arrange days and times to meet.</w:t>
            </w:r>
          </w:p>
          <w:p w:rsidR="00A7625B" w:rsidRDefault="00A7625B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Each group member will research and create their submission for collation into the final video.</w:t>
            </w:r>
          </w:p>
          <w:p w:rsidR="00BE24AD" w:rsidRDefault="00BE24AD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 will cover ‘date rape’, Tania will be looking at </w:t>
            </w:r>
            <w:r w:rsidR="00505BFE">
              <w:rPr>
                <w:sz w:val="28"/>
                <w:szCs w:val="28"/>
              </w:rPr>
              <w:t>rape within relationships, Chloe will be discussing John Worboys rape case, Katrina will be looking at prostitution and Bella will be covering rape within marriage.</w:t>
            </w:r>
          </w:p>
          <w:p w:rsidR="00446453" w:rsidRDefault="00446453" w:rsidP="00870D06">
            <w:pPr>
              <w:spacing w:before="120" w:after="120"/>
              <w:rPr>
                <w:sz w:val="28"/>
                <w:szCs w:val="28"/>
              </w:rPr>
            </w:pPr>
          </w:p>
          <w:p w:rsidR="00C5029D" w:rsidRDefault="00A7625B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and Chloe will i</w:t>
            </w:r>
            <w:r w:rsidR="00C5029D">
              <w:rPr>
                <w:sz w:val="28"/>
                <w:szCs w:val="28"/>
              </w:rPr>
              <w:t>nvestigate methods of recording the video e.g. iMovie or powerpoint</w:t>
            </w:r>
          </w:p>
          <w:p w:rsidR="00AF3CC7" w:rsidRDefault="00A7625B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will co-ordinate collating each group members contributions into one video.</w:t>
            </w:r>
          </w:p>
          <w:p w:rsidR="00A7625B" w:rsidRDefault="00962E8A" w:rsidP="00870D06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Katrina</w:t>
            </w:r>
            <w:r w:rsidR="00A7625B">
              <w:rPr>
                <w:sz w:val="28"/>
                <w:szCs w:val="28"/>
              </w:rPr>
              <w:t xml:space="preserve"> will submit the </w:t>
            </w:r>
            <w:r w:rsidR="00505BFE">
              <w:rPr>
                <w:sz w:val="28"/>
                <w:szCs w:val="28"/>
              </w:rPr>
              <w:t xml:space="preserve">completed </w:t>
            </w:r>
            <w:bookmarkStart w:id="0" w:name="_GoBack"/>
            <w:bookmarkEnd w:id="0"/>
            <w:r w:rsidR="00A7625B">
              <w:rPr>
                <w:sz w:val="28"/>
                <w:szCs w:val="28"/>
              </w:rPr>
              <w:t>video.</w:t>
            </w: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  <w:p w:rsidR="00AF3CC7" w:rsidRDefault="00AF3CC7" w:rsidP="00870D06">
            <w:pPr>
              <w:spacing w:before="120" w:after="120"/>
              <w:rPr>
                <w:sz w:val="28"/>
                <w:szCs w:val="28"/>
              </w:rPr>
            </w:pPr>
          </w:p>
        </w:tc>
      </w:tr>
    </w:tbl>
    <w:p w:rsidR="00AF3CC7" w:rsidRPr="006F67E8" w:rsidRDefault="00AF3CC7" w:rsidP="00103F3B">
      <w:pPr>
        <w:spacing w:before="120" w:after="120" w:line="240" w:lineRule="auto"/>
        <w:rPr>
          <w:sz w:val="16"/>
          <w:szCs w:val="16"/>
        </w:rPr>
      </w:pPr>
    </w:p>
    <w:sectPr w:rsidR="00AF3CC7" w:rsidRPr="006F67E8" w:rsidSect="006F67E8">
      <w:headerReference w:type="default" r:id="rId21"/>
      <w:footerReference w:type="default" r:id="rId22"/>
      <w:pgSz w:w="11906" w:h="16838"/>
      <w:pgMar w:top="1440" w:right="707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473E" w:rsidRDefault="000E473E" w:rsidP="00103F3B">
      <w:pPr>
        <w:spacing w:after="0" w:line="240" w:lineRule="auto"/>
      </w:pPr>
      <w:r>
        <w:separator/>
      </w:r>
    </w:p>
  </w:endnote>
  <w:endnote w:type="continuationSeparator" w:id="0">
    <w:p w:rsidR="000E473E" w:rsidRDefault="000E473E" w:rsidP="00103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3B" w:rsidRDefault="00103F3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7A94849C" wp14:editId="2EB04FDB">
          <wp:simplePos x="0" y="0"/>
          <wp:positionH relativeFrom="column">
            <wp:posOffset>19050</wp:posOffset>
          </wp:positionH>
          <wp:positionV relativeFrom="paragraph">
            <wp:posOffset>-184785</wp:posOffset>
          </wp:positionV>
          <wp:extent cx="1371600" cy="467032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67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473E" w:rsidRDefault="000E473E" w:rsidP="00103F3B">
      <w:pPr>
        <w:spacing w:after="0" w:line="240" w:lineRule="auto"/>
      </w:pPr>
      <w:r>
        <w:separator/>
      </w:r>
    </w:p>
  </w:footnote>
  <w:footnote w:type="continuationSeparator" w:id="0">
    <w:p w:rsidR="000E473E" w:rsidRDefault="000E473E" w:rsidP="00103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F3B" w:rsidRDefault="00103F3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88F4F9" wp14:editId="1A2AE4B4">
              <wp:simplePos x="0" y="0"/>
              <wp:positionH relativeFrom="column">
                <wp:posOffset>295275</wp:posOffset>
              </wp:positionH>
              <wp:positionV relativeFrom="paragraph">
                <wp:posOffset>-278130</wp:posOffset>
              </wp:positionV>
              <wp:extent cx="5762625" cy="628650"/>
              <wp:effectExtent l="95250" t="38100" r="104775" b="1143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62625" cy="628650"/>
                      </a:xfrm>
                      <a:prstGeom prst="roundRect">
                        <a:avLst/>
                      </a:prstGeom>
                    </wps:spPr>
                    <wps:style>
                      <a:lnRef idx="0">
                        <a:schemeClr val="accent1"/>
                      </a:lnRef>
                      <a:fillRef idx="3">
                        <a:schemeClr val="accent1"/>
                      </a:fillRef>
                      <a:effectRef idx="3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03F3B" w:rsidRPr="00103F3B" w:rsidRDefault="00103F3B" w:rsidP="00103F3B">
                          <w:pPr>
                            <w:spacing w:after="0" w:line="240" w:lineRule="auto"/>
                            <w:jc w:val="center"/>
                            <w:rPr>
                              <w:sz w:val="48"/>
                              <w:szCs w:val="48"/>
                            </w:rPr>
                          </w:pPr>
                          <w:r>
                            <w:rPr>
                              <w:sz w:val="48"/>
                              <w:szCs w:val="48"/>
                            </w:rPr>
                            <w:t xml:space="preserve">Video Assignment Planner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4D88F4F9" id="Rounded Rectangle 1" o:spid="_x0000_s1026" style="position:absolute;margin-left:23.25pt;margin-top:-21.9pt;width:453.75pt;height:4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" fillcolor="#254163 [1636]" stroked="f">
              <v:fill color2="#4477b6 [3012]" rotate="t" angle="180" colors="0 #2c5d98;52429f #3c7bc7;1 #3a7ccb" focus="100%" type="gradient">
                <o:fill v:ext="view" type="gradientUnscaled"/>
              </v:fill>
              <v:shadow on="t" color="black" opacity="22937f" origin=",.5" offset="0,.63889mm"/>
              <v:textbox>
                <w:txbxContent>
                  <w:p w:rsidR="00103F3B" w:rsidRPr="00103F3B" w:rsidRDefault="00103F3B" w:rsidP="00103F3B">
                    <w:pPr>
                      <w:spacing w:after="0" w:line="240" w:lineRule="auto"/>
                      <w:jc w:val="center"/>
                      <w:rPr>
                        <w:sz w:val="48"/>
                        <w:szCs w:val="48"/>
                      </w:rPr>
                    </w:pPr>
                    <w:r>
                      <w:rPr>
                        <w:sz w:val="48"/>
                        <w:szCs w:val="48"/>
                      </w:rPr>
                      <w:t xml:space="preserve">Video Assignment Planner </w:t>
                    </w:r>
                  </w:p>
                </w:txbxContent>
              </v:textbox>
            </v:round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3B"/>
    <w:rsid w:val="000E473E"/>
    <w:rsid w:val="00103F3B"/>
    <w:rsid w:val="00396403"/>
    <w:rsid w:val="00446453"/>
    <w:rsid w:val="00505BFE"/>
    <w:rsid w:val="00535EAC"/>
    <w:rsid w:val="006F67E8"/>
    <w:rsid w:val="007D16D9"/>
    <w:rsid w:val="00962E8A"/>
    <w:rsid w:val="00A7625B"/>
    <w:rsid w:val="00AF3CC7"/>
    <w:rsid w:val="00BE24AD"/>
    <w:rsid w:val="00C16EB9"/>
    <w:rsid w:val="00C5029D"/>
    <w:rsid w:val="00C51199"/>
    <w:rsid w:val="00DD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C3CD88"/>
  <w15:docId w15:val="{E6D10594-76C3-E345-A922-CA4EF7DF7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F3B"/>
  </w:style>
  <w:style w:type="paragraph" w:styleId="Footer">
    <w:name w:val="footer"/>
    <w:basedOn w:val="Normal"/>
    <w:link w:val="FooterChar"/>
    <w:uiPriority w:val="99"/>
    <w:unhideWhenUsed/>
    <w:rsid w:val="00103F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F3B"/>
  </w:style>
  <w:style w:type="table" w:styleId="TableGrid">
    <w:name w:val="Table Grid"/>
    <w:basedOn w:val="TableNormal"/>
    <w:uiPriority w:val="59"/>
    <w:rsid w:val="00103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D1E96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DD1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humanrightsblog.com/2016/05/31/the-round-up-criminal-justice-close-to-breaking-point/children-in-court/" TargetMode="External"/><Relationship Id="rId13" Type="http://schemas.openxmlformats.org/officeDocument/2006/relationships/hyperlink" Target="https://twitter.com/dailymirror/status/918586923731603462" TargetMode="External"/><Relationship Id="rId18" Type="http://schemas.openxmlformats.org/officeDocument/2006/relationships/hyperlink" Target="https://www.independent.co.uk/news/uk/politics/rape-victims-sexual-history-questioning-ban-court-justice-department-moj-a8112606.html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theguardian.com/commentisfree/2017/dec/20/problem-rape-prosecution-women-lying-collapse-liam-allan-victims" TargetMode="External"/><Relationship Id="rId12" Type="http://schemas.openxmlformats.org/officeDocument/2006/relationships/hyperlink" Target="http://www.dailymail.co.uk/news/article-3839037/Ched-Evans-cleared-retrial-sparking-fury-women-s-groups.html" TargetMode="External"/><Relationship Id="rId17" Type="http://schemas.openxmlformats.org/officeDocument/2006/relationships/hyperlink" Target="https://www.ons.gov.uk/peoplepopulationandcommunity/crimeandjustice/articles/sexualoffencesinenglandandwales/yearendingmarch2017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times.co.uk/article/rape-case-scandal-is-just-tip-of-the-iceberg-7hdjtlv9z" TargetMode="External"/><Relationship Id="rId20" Type="http://schemas.openxmlformats.org/officeDocument/2006/relationships/hyperlink" Target="http://www.womensmediacenter.com/news-features/date-rape-revisited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twitter.com/independent/status/289499432167301122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heguardian.com/world/2017/dec/20/wednesday-briefing-cases-scuppered-by-unseen-text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ons.gov.uk/peoplepopulationandcommunity/crimeandjustice/articles/sexualoffencesinenglandandwales/yearendingmarch2017" TargetMode="External"/><Relationship Id="rId19" Type="http://schemas.openxmlformats.org/officeDocument/2006/relationships/hyperlink" Target="https://www.legislation.gov.uk/ukpga/2003/42/pdfs/ukpga_20030042_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ackernoon.com/understanding-dating-apps-and-obsession-ae4f7303afb7" TargetMode="External"/><Relationship Id="rId14" Type="http://schemas.openxmlformats.org/officeDocument/2006/relationships/hyperlink" Target="https://www.thetimes.co.uk/article/falsely-accused-rape-men-reveal-deepest-shame-gvxh88f9w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D1F5E-27EF-3946-B813-5E72009C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Patricia Hogg (1500987)</cp:lastModifiedBy>
  <cp:revision>5</cp:revision>
  <dcterms:created xsi:type="dcterms:W3CDTF">2018-04-29T12:18:00Z</dcterms:created>
  <dcterms:modified xsi:type="dcterms:W3CDTF">2018-05-01T10:57:00Z</dcterms:modified>
</cp:coreProperties>
</file>