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0F771" w14:textId="39CABEA1" w:rsidR="00630479" w:rsidRPr="009536A7" w:rsidRDefault="00630479" w:rsidP="009536A7">
      <w:pPr>
        <w:tabs>
          <w:tab w:val="left" w:pos="5460"/>
        </w:tabs>
        <w:spacing w:line="360" w:lineRule="auto"/>
        <w:rPr>
          <w:rFonts w:ascii="Arial" w:hAnsi="Arial" w:cs="Arial"/>
          <w:lang w:val="en-US"/>
        </w:rPr>
      </w:pPr>
      <w:r w:rsidRPr="009536A7">
        <w:rPr>
          <w:rFonts w:ascii="Arial" w:hAnsi="Arial" w:cs="Arial"/>
          <w:lang w:val="en-US"/>
        </w:rPr>
        <w:tab/>
      </w:r>
    </w:p>
    <w:p w14:paraId="08C8338B" w14:textId="4ED0E988" w:rsidR="009F55E3" w:rsidRPr="009536A7" w:rsidRDefault="00625628" w:rsidP="009536A7">
      <w:pPr>
        <w:spacing w:line="360" w:lineRule="auto"/>
        <w:jc w:val="center"/>
        <w:rPr>
          <w:rFonts w:ascii="Arial" w:hAnsi="Arial" w:cs="Arial"/>
          <w:b/>
          <w:lang w:val="en-US"/>
        </w:rPr>
      </w:pPr>
      <w:r w:rsidRPr="009536A7">
        <w:rPr>
          <w:rFonts w:ascii="Arial" w:hAnsi="Arial" w:cs="Arial"/>
          <w:b/>
          <w:lang w:val="en-US"/>
        </w:rPr>
        <w:t xml:space="preserve">Understanding </w:t>
      </w:r>
      <w:r w:rsidR="00630479" w:rsidRPr="009536A7">
        <w:rPr>
          <w:rFonts w:ascii="Arial" w:hAnsi="Arial" w:cs="Arial"/>
          <w:b/>
          <w:lang w:val="en-US"/>
        </w:rPr>
        <w:t>of</w:t>
      </w:r>
      <w:r w:rsidRPr="009536A7">
        <w:rPr>
          <w:rFonts w:ascii="Arial" w:hAnsi="Arial" w:cs="Arial"/>
          <w:b/>
          <w:lang w:val="en-US"/>
        </w:rPr>
        <w:t xml:space="preserve"> </w:t>
      </w:r>
      <w:r w:rsidR="00630479" w:rsidRPr="009536A7">
        <w:rPr>
          <w:rFonts w:ascii="Arial" w:hAnsi="Arial" w:cs="Arial"/>
          <w:b/>
          <w:lang w:val="en-US"/>
        </w:rPr>
        <w:t>the</w:t>
      </w:r>
      <w:r w:rsidRPr="009536A7">
        <w:rPr>
          <w:rFonts w:ascii="Arial" w:hAnsi="Arial" w:cs="Arial"/>
          <w:b/>
          <w:lang w:val="en-US"/>
        </w:rPr>
        <w:t xml:space="preserve"> Essence </w:t>
      </w:r>
      <w:r w:rsidR="00630479" w:rsidRPr="009536A7">
        <w:rPr>
          <w:rFonts w:ascii="Arial" w:hAnsi="Arial" w:cs="Arial"/>
          <w:b/>
          <w:lang w:val="en-US"/>
        </w:rPr>
        <w:t>and</w:t>
      </w:r>
      <w:r w:rsidRPr="009536A7">
        <w:rPr>
          <w:rFonts w:ascii="Arial" w:hAnsi="Arial" w:cs="Arial"/>
          <w:b/>
          <w:lang w:val="en-US"/>
        </w:rPr>
        <w:t xml:space="preserve"> Benefits </w:t>
      </w:r>
      <w:r w:rsidR="00630479" w:rsidRPr="009536A7">
        <w:rPr>
          <w:rFonts w:ascii="Arial" w:hAnsi="Arial" w:cs="Arial"/>
          <w:b/>
          <w:lang w:val="en-US"/>
        </w:rPr>
        <w:t>of</w:t>
      </w:r>
      <w:r w:rsidRPr="009536A7">
        <w:rPr>
          <w:rFonts w:ascii="Arial" w:hAnsi="Arial" w:cs="Arial"/>
          <w:b/>
          <w:lang w:val="en-US"/>
        </w:rPr>
        <w:t xml:space="preserve"> Contracting In Project Management</w:t>
      </w:r>
    </w:p>
    <w:p w14:paraId="33291E3B" w14:textId="440DF9AA" w:rsidR="00630479" w:rsidRPr="009536A7" w:rsidRDefault="00630479" w:rsidP="009536A7">
      <w:pPr>
        <w:spacing w:line="360" w:lineRule="auto"/>
        <w:jc w:val="center"/>
        <w:rPr>
          <w:rFonts w:ascii="Arial" w:hAnsi="Arial" w:cs="Arial"/>
          <w:b/>
          <w:lang w:val="en-US"/>
        </w:rPr>
      </w:pPr>
      <w:r w:rsidRPr="009536A7">
        <w:rPr>
          <w:rFonts w:ascii="Arial" w:hAnsi="Arial" w:cs="Arial"/>
          <w:b/>
          <w:lang w:val="en-US"/>
        </w:rPr>
        <w:t>Component 2</w:t>
      </w:r>
    </w:p>
    <w:p w14:paraId="0C74A255" w14:textId="77777777" w:rsidR="00073BE1" w:rsidRPr="009536A7" w:rsidRDefault="00073BE1" w:rsidP="009536A7">
      <w:pPr>
        <w:spacing w:line="360" w:lineRule="auto"/>
        <w:jc w:val="center"/>
        <w:rPr>
          <w:rFonts w:ascii="Arial" w:hAnsi="Arial" w:cs="Arial"/>
          <w:lang w:val="en-US"/>
        </w:rPr>
      </w:pPr>
    </w:p>
    <w:p w14:paraId="73EBA8B8" w14:textId="1AF1296C" w:rsidR="00A04D13" w:rsidRPr="009536A7" w:rsidRDefault="00D32F89" w:rsidP="009536A7">
      <w:pPr>
        <w:spacing w:line="360" w:lineRule="auto"/>
        <w:jc w:val="center"/>
        <w:rPr>
          <w:rFonts w:ascii="Arial" w:hAnsi="Arial" w:cs="Arial"/>
          <w:lang w:val="en-US"/>
        </w:rPr>
      </w:pPr>
      <w:r w:rsidRPr="009536A7">
        <w:rPr>
          <w:rFonts w:ascii="Arial" w:hAnsi="Arial" w:cs="Arial"/>
          <w:lang w:val="en-US"/>
        </w:rPr>
        <w:t>Saveta</w:t>
      </w:r>
      <w:r w:rsidR="00630479" w:rsidRPr="009536A7">
        <w:rPr>
          <w:rFonts w:ascii="Arial" w:hAnsi="Arial" w:cs="Arial"/>
          <w:lang w:val="en-US"/>
        </w:rPr>
        <w:t xml:space="preserve"> Stefan </w:t>
      </w:r>
    </w:p>
    <w:p w14:paraId="6B8E3B87" w14:textId="4236FC34" w:rsidR="00A04D13" w:rsidRPr="009536A7" w:rsidRDefault="009536A7" w:rsidP="009536A7">
      <w:pPr>
        <w:spacing w:line="360" w:lineRule="auto"/>
        <w:jc w:val="center"/>
        <w:rPr>
          <w:rFonts w:ascii="Arial" w:hAnsi="Arial" w:cs="Arial"/>
          <w:lang w:val="en-US"/>
        </w:rPr>
      </w:pPr>
      <w:r w:rsidRPr="009536A7">
        <w:rPr>
          <w:rFonts w:ascii="Arial" w:hAnsi="Arial" w:cs="Arial"/>
          <w:lang w:val="en-US"/>
        </w:rPr>
        <w:t>2216451</w:t>
      </w:r>
    </w:p>
    <w:p w14:paraId="6F470FBD" w14:textId="0AAD01C5" w:rsidR="009536A7" w:rsidRPr="009536A7" w:rsidRDefault="009536A7" w:rsidP="009536A7">
      <w:pPr>
        <w:spacing w:line="360" w:lineRule="auto"/>
        <w:jc w:val="center"/>
        <w:rPr>
          <w:rFonts w:ascii="Arial" w:hAnsi="Arial" w:cs="Arial"/>
          <w:bCs/>
          <w:lang w:val="en-US"/>
        </w:rPr>
      </w:pPr>
      <w:r w:rsidRPr="009536A7">
        <w:rPr>
          <w:rFonts w:ascii="Arial" w:hAnsi="Arial" w:cs="Arial"/>
          <w:bCs/>
        </w:rPr>
        <w:t>Dr Said Usman</w:t>
      </w:r>
    </w:p>
    <w:p w14:paraId="2AFDC39C" w14:textId="77777777" w:rsidR="00630479" w:rsidRPr="009536A7" w:rsidRDefault="00073BE1" w:rsidP="009536A7">
      <w:pPr>
        <w:spacing w:line="360" w:lineRule="auto"/>
        <w:jc w:val="center"/>
        <w:rPr>
          <w:rFonts w:ascii="Arial" w:hAnsi="Arial" w:cs="Arial"/>
        </w:rPr>
      </w:pPr>
      <w:r w:rsidRPr="009536A7">
        <w:rPr>
          <w:rFonts w:ascii="Arial" w:hAnsi="Arial" w:cs="Arial"/>
        </w:rPr>
        <w:t>Code: LCBB6006</w:t>
      </w:r>
      <w:r w:rsidR="00630479" w:rsidRPr="009536A7">
        <w:rPr>
          <w:rFonts w:ascii="Arial" w:hAnsi="Arial" w:cs="Arial"/>
        </w:rPr>
        <w:t xml:space="preserve"> Project Management</w:t>
      </w:r>
    </w:p>
    <w:p w14:paraId="11DC0F54" w14:textId="15810A12" w:rsidR="001D67D6" w:rsidRDefault="001D67D6" w:rsidP="009536A7">
      <w:pPr>
        <w:spacing w:line="480" w:lineRule="auto"/>
        <w:jc w:val="cente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kern w:val="2"/>
          <w:sz w:val="22"/>
          <w:szCs w:val="22"/>
          <w:lang w:val="en-GB"/>
          <w14:ligatures w14:val="standardContextual"/>
        </w:rPr>
        <w:id w:val="1028911370"/>
        <w:docPartObj>
          <w:docPartGallery w:val="Table of Contents"/>
          <w:docPartUnique/>
        </w:docPartObj>
      </w:sdtPr>
      <w:sdtEndPr>
        <w:rPr>
          <w:rFonts w:ascii="Times New Roman" w:hAnsi="Times New Roman" w:cs="Times New Roman"/>
          <w:b/>
          <w:bCs/>
          <w:noProof/>
          <w:color w:val="auto"/>
          <w:sz w:val="24"/>
          <w:szCs w:val="24"/>
          <w:u w:val="none"/>
        </w:rPr>
      </w:sdtEndPr>
      <w:sdtContent>
        <w:p w14:paraId="4FA427F2" w14:textId="55058775" w:rsidR="001D67D6" w:rsidRPr="009536A7" w:rsidRDefault="001D67D6" w:rsidP="009536A7">
          <w:pPr>
            <w:pStyle w:val="TOCHeading"/>
            <w:rPr>
              <w:rFonts w:ascii="Arial" w:hAnsi="Arial"/>
              <w:sz w:val="22"/>
              <w:szCs w:val="22"/>
            </w:rPr>
          </w:pPr>
          <w:r w:rsidRPr="009536A7">
            <w:rPr>
              <w:rFonts w:ascii="Arial" w:hAnsi="Arial"/>
              <w:sz w:val="22"/>
              <w:szCs w:val="22"/>
            </w:rPr>
            <w:t>TABLE OF CONTENTS</w:t>
          </w:r>
        </w:p>
        <w:p w14:paraId="2911EFCA" w14:textId="155ADB7F" w:rsidR="009536A7" w:rsidRPr="009536A7" w:rsidRDefault="001D67D6" w:rsidP="009536A7">
          <w:pPr>
            <w:pStyle w:val="TOC1"/>
            <w:tabs>
              <w:tab w:val="left" w:pos="480"/>
              <w:tab w:val="right" w:leader="dot" w:pos="9016"/>
            </w:tabs>
            <w:spacing w:line="360" w:lineRule="auto"/>
            <w:rPr>
              <w:rFonts w:ascii="Arial" w:eastAsiaTheme="minorEastAsia" w:hAnsi="Arial" w:cs="Arial"/>
              <w:noProof/>
              <w:lang w:eastAsia="en-GB"/>
            </w:rPr>
          </w:pPr>
          <w:r w:rsidRPr="009536A7">
            <w:rPr>
              <w:rFonts w:ascii="Arial" w:hAnsi="Arial" w:cs="Arial"/>
            </w:rPr>
            <w:fldChar w:fldCharType="begin"/>
          </w:r>
          <w:r w:rsidRPr="009536A7">
            <w:rPr>
              <w:rFonts w:ascii="Arial" w:hAnsi="Arial" w:cs="Arial"/>
            </w:rPr>
            <w:instrText xml:space="preserve"> TOC \o "1-3" \h \z \u </w:instrText>
          </w:r>
          <w:r w:rsidRPr="009536A7">
            <w:rPr>
              <w:rFonts w:ascii="Arial" w:hAnsi="Arial" w:cs="Arial"/>
            </w:rPr>
            <w:fldChar w:fldCharType="separate"/>
          </w:r>
          <w:hyperlink w:anchor="_Toc214392361" w:history="1">
            <w:r w:rsidR="009536A7" w:rsidRPr="009536A7">
              <w:rPr>
                <w:rStyle w:val="Hyperlink"/>
                <w:rFonts w:ascii="Arial" w:hAnsi="Arial" w:cs="Arial"/>
                <w:noProof/>
              </w:rPr>
              <w:t>1</w:t>
            </w:r>
            <w:r w:rsidR="009536A7" w:rsidRPr="009536A7">
              <w:rPr>
                <w:rFonts w:ascii="Arial" w:eastAsiaTheme="minorEastAsia" w:hAnsi="Arial" w:cs="Arial"/>
                <w:noProof/>
                <w:lang w:eastAsia="en-GB"/>
              </w:rPr>
              <w:tab/>
            </w:r>
            <w:r w:rsidR="009536A7" w:rsidRPr="009536A7">
              <w:rPr>
                <w:rStyle w:val="Hyperlink"/>
                <w:rFonts w:ascii="Arial" w:hAnsi="Arial" w:cs="Arial"/>
                <w:noProof/>
              </w:rPr>
              <w:t>Introduction</w:t>
            </w:r>
            <w:r w:rsidR="009536A7" w:rsidRPr="009536A7">
              <w:rPr>
                <w:rFonts w:ascii="Arial" w:hAnsi="Arial" w:cs="Arial"/>
                <w:noProof/>
                <w:webHidden/>
              </w:rPr>
              <w:tab/>
            </w:r>
            <w:r w:rsidR="009536A7" w:rsidRPr="009536A7">
              <w:rPr>
                <w:rFonts w:ascii="Arial" w:hAnsi="Arial" w:cs="Arial"/>
                <w:noProof/>
                <w:webHidden/>
              </w:rPr>
              <w:fldChar w:fldCharType="begin"/>
            </w:r>
            <w:r w:rsidR="009536A7" w:rsidRPr="009536A7">
              <w:rPr>
                <w:rFonts w:ascii="Arial" w:hAnsi="Arial" w:cs="Arial"/>
                <w:noProof/>
                <w:webHidden/>
              </w:rPr>
              <w:instrText xml:space="preserve"> PAGEREF _Toc214392361 \h </w:instrText>
            </w:r>
            <w:r w:rsidR="009536A7" w:rsidRPr="009536A7">
              <w:rPr>
                <w:rFonts w:ascii="Arial" w:hAnsi="Arial" w:cs="Arial"/>
                <w:noProof/>
                <w:webHidden/>
              </w:rPr>
            </w:r>
            <w:r w:rsidR="009536A7" w:rsidRPr="009536A7">
              <w:rPr>
                <w:rFonts w:ascii="Arial" w:hAnsi="Arial" w:cs="Arial"/>
                <w:noProof/>
                <w:webHidden/>
              </w:rPr>
              <w:fldChar w:fldCharType="separate"/>
            </w:r>
            <w:r w:rsidR="009536A7" w:rsidRPr="009536A7">
              <w:rPr>
                <w:rFonts w:ascii="Arial" w:hAnsi="Arial" w:cs="Arial"/>
                <w:noProof/>
                <w:webHidden/>
              </w:rPr>
              <w:t>3</w:t>
            </w:r>
            <w:r w:rsidR="009536A7" w:rsidRPr="009536A7">
              <w:rPr>
                <w:rFonts w:ascii="Arial" w:hAnsi="Arial" w:cs="Arial"/>
                <w:noProof/>
                <w:webHidden/>
              </w:rPr>
              <w:fldChar w:fldCharType="end"/>
            </w:r>
          </w:hyperlink>
        </w:p>
        <w:p w14:paraId="3028DA52" w14:textId="6C632D50"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2" w:history="1">
            <w:r w:rsidRPr="009536A7">
              <w:rPr>
                <w:rStyle w:val="Hyperlink"/>
                <w:rFonts w:ascii="Arial" w:hAnsi="Arial" w:cs="Arial"/>
                <w:noProof/>
              </w:rPr>
              <w:t>2</w:t>
            </w:r>
            <w:r w:rsidRPr="009536A7">
              <w:rPr>
                <w:rFonts w:ascii="Arial" w:eastAsiaTheme="minorEastAsia" w:hAnsi="Arial" w:cs="Arial"/>
                <w:noProof/>
                <w:lang w:eastAsia="en-GB"/>
              </w:rPr>
              <w:tab/>
            </w:r>
            <w:r w:rsidRPr="009536A7">
              <w:rPr>
                <w:rStyle w:val="Hyperlink"/>
                <w:rFonts w:ascii="Arial" w:hAnsi="Arial" w:cs="Arial"/>
                <w:noProof/>
              </w:rPr>
              <w:t>Turnkey</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_Toc214392362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3</w:t>
            </w:r>
            <w:r w:rsidRPr="009536A7">
              <w:rPr>
                <w:rFonts w:ascii="Arial" w:hAnsi="Arial" w:cs="Arial"/>
                <w:noProof/>
                <w:webHidden/>
              </w:rPr>
              <w:fldChar w:fldCharType="end"/>
            </w:r>
          </w:hyperlink>
        </w:p>
        <w:p w14:paraId="2A4C4FA3" w14:textId="09B14FD7"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3" w:history="1">
            <w:r w:rsidRPr="009536A7">
              <w:rPr>
                <w:rStyle w:val="Hyperlink"/>
                <w:rFonts w:ascii="Arial" w:hAnsi="Arial" w:cs="Arial"/>
                <w:noProof/>
              </w:rPr>
              <w:t>3</w:t>
            </w:r>
            <w:r w:rsidRPr="009536A7">
              <w:rPr>
                <w:rFonts w:ascii="Arial" w:eastAsiaTheme="minorEastAsia" w:hAnsi="Arial" w:cs="Arial"/>
                <w:noProof/>
                <w:lang w:eastAsia="en-GB"/>
              </w:rPr>
              <w:tab/>
            </w:r>
            <w:r w:rsidRPr="009536A7">
              <w:rPr>
                <w:rStyle w:val="Hyperlink"/>
                <w:rFonts w:ascii="Arial" w:hAnsi="Arial" w:cs="Arial"/>
                <w:noProof/>
              </w:rPr>
              <w:t>Multicontract method</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_Toc214392363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4</w:t>
            </w:r>
            <w:r w:rsidRPr="009536A7">
              <w:rPr>
                <w:rFonts w:ascii="Arial" w:hAnsi="Arial" w:cs="Arial"/>
                <w:noProof/>
                <w:webHidden/>
              </w:rPr>
              <w:fldChar w:fldCharType="end"/>
            </w:r>
          </w:hyperlink>
        </w:p>
        <w:p w14:paraId="4C97DD81" w14:textId="1C3F1084"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4" w:history="1">
            <w:r w:rsidRPr="009536A7">
              <w:rPr>
                <w:rStyle w:val="Hyperlink"/>
                <w:rFonts w:ascii="Arial" w:hAnsi="Arial" w:cs="Arial"/>
                <w:noProof/>
              </w:rPr>
              <w:t>4</w:t>
            </w:r>
            <w:r w:rsidRPr="009536A7">
              <w:rPr>
                <w:rFonts w:ascii="Arial" w:eastAsiaTheme="minorEastAsia" w:hAnsi="Arial" w:cs="Arial"/>
                <w:noProof/>
                <w:lang w:eastAsia="en-GB"/>
              </w:rPr>
              <w:tab/>
            </w:r>
            <w:r w:rsidRPr="009536A7">
              <w:rPr>
                <w:rStyle w:val="Hyperlink"/>
                <w:rFonts w:ascii="Arial" w:hAnsi="Arial" w:cs="Arial"/>
                <w:noProof/>
              </w:rPr>
              <w:t>Do-it-yourself (DIY)</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_Toc214392364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5</w:t>
            </w:r>
            <w:r w:rsidRPr="009536A7">
              <w:rPr>
                <w:rFonts w:ascii="Arial" w:hAnsi="Arial" w:cs="Arial"/>
                <w:noProof/>
                <w:webHidden/>
              </w:rPr>
              <w:fldChar w:fldCharType="end"/>
            </w:r>
          </w:hyperlink>
        </w:p>
        <w:p w14:paraId="79198E07" w14:textId="765CB729"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5" w:history="1">
            <w:r w:rsidRPr="009536A7">
              <w:rPr>
                <w:rStyle w:val="Hyperlink"/>
                <w:rFonts w:ascii="Arial" w:hAnsi="Arial" w:cs="Arial"/>
                <w:noProof/>
              </w:rPr>
              <w:t>5</w:t>
            </w:r>
            <w:r w:rsidRPr="009536A7">
              <w:rPr>
                <w:rFonts w:ascii="Arial" w:eastAsiaTheme="minorEastAsia" w:hAnsi="Arial" w:cs="Arial"/>
                <w:noProof/>
                <w:lang w:eastAsia="en-GB"/>
              </w:rPr>
              <w:tab/>
            </w:r>
            <w:r w:rsidRPr="009536A7">
              <w:rPr>
                <w:rStyle w:val="Hyperlink"/>
                <w:rFonts w:ascii="Arial" w:hAnsi="Arial" w:cs="Arial"/>
                <w:noProof/>
              </w:rPr>
              <w:t>Multicontract + DIY</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_Toc214392365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6</w:t>
            </w:r>
            <w:r w:rsidRPr="009536A7">
              <w:rPr>
                <w:rFonts w:ascii="Arial" w:hAnsi="Arial" w:cs="Arial"/>
                <w:noProof/>
                <w:webHidden/>
              </w:rPr>
              <w:fldChar w:fldCharType="end"/>
            </w:r>
          </w:hyperlink>
        </w:p>
        <w:p w14:paraId="646A9F85" w14:textId="344FA67C"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6" w:history="1">
            <w:r w:rsidRPr="009536A7">
              <w:rPr>
                <w:rStyle w:val="Hyperlink"/>
                <w:rFonts w:ascii="Arial" w:hAnsi="Arial" w:cs="Arial"/>
                <w:noProof/>
              </w:rPr>
              <w:t>6</w:t>
            </w:r>
            <w:r w:rsidRPr="009536A7">
              <w:rPr>
                <w:rFonts w:ascii="Arial" w:eastAsiaTheme="minorEastAsia" w:hAnsi="Arial" w:cs="Arial"/>
                <w:noProof/>
                <w:lang w:eastAsia="en-GB"/>
              </w:rPr>
              <w:tab/>
            </w:r>
            <w:r w:rsidRPr="009536A7">
              <w:rPr>
                <w:rStyle w:val="Hyperlink"/>
                <w:rFonts w:ascii="Arial" w:hAnsi="Arial" w:cs="Arial"/>
                <w:noProof/>
              </w:rPr>
              <w:t>Comparative Assessment Overview</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_Toc214392366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8</w:t>
            </w:r>
            <w:r w:rsidRPr="009536A7">
              <w:rPr>
                <w:rFonts w:ascii="Arial" w:hAnsi="Arial" w:cs="Arial"/>
                <w:noProof/>
                <w:webHidden/>
              </w:rPr>
              <w:fldChar w:fldCharType="end"/>
            </w:r>
          </w:hyperlink>
        </w:p>
        <w:p w14:paraId="6976B09E" w14:textId="57955E33"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7" w:history="1">
            <w:r w:rsidRPr="009536A7">
              <w:rPr>
                <w:rStyle w:val="Hyperlink"/>
                <w:rFonts w:ascii="Arial" w:hAnsi="Arial" w:cs="Arial"/>
                <w:noProof/>
              </w:rPr>
              <w:t>7</w:t>
            </w:r>
            <w:r w:rsidRPr="009536A7">
              <w:rPr>
                <w:rFonts w:ascii="Arial" w:eastAsiaTheme="minorEastAsia" w:hAnsi="Arial" w:cs="Arial"/>
                <w:noProof/>
                <w:lang w:eastAsia="en-GB"/>
              </w:rPr>
              <w:tab/>
            </w:r>
            <w:r w:rsidRPr="009536A7">
              <w:rPr>
                <w:rStyle w:val="Hyperlink"/>
                <w:rFonts w:ascii="Arial" w:hAnsi="Arial" w:cs="Arial"/>
                <w:noProof/>
              </w:rPr>
              <w:t>Conclusion</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_Toc214392367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8</w:t>
            </w:r>
            <w:r w:rsidRPr="009536A7">
              <w:rPr>
                <w:rFonts w:ascii="Arial" w:hAnsi="Arial" w:cs="Arial"/>
                <w:noProof/>
                <w:webHidden/>
              </w:rPr>
              <w:fldChar w:fldCharType="end"/>
            </w:r>
          </w:hyperlink>
        </w:p>
        <w:p w14:paraId="09628E8B" w14:textId="2AA827E8" w:rsidR="009536A7" w:rsidRPr="009536A7" w:rsidRDefault="009536A7" w:rsidP="009536A7">
          <w:pPr>
            <w:pStyle w:val="TOC1"/>
            <w:tabs>
              <w:tab w:val="left" w:pos="480"/>
              <w:tab w:val="right" w:leader="dot" w:pos="9016"/>
            </w:tabs>
            <w:spacing w:line="360" w:lineRule="auto"/>
            <w:rPr>
              <w:rFonts w:ascii="Arial" w:eastAsiaTheme="minorEastAsia" w:hAnsi="Arial" w:cs="Arial"/>
              <w:noProof/>
              <w:lang w:eastAsia="en-GB"/>
            </w:rPr>
          </w:pPr>
          <w:hyperlink w:anchor="_Toc214392368" w:history="1">
            <w:r w:rsidRPr="009536A7">
              <w:rPr>
                <w:rStyle w:val="Hyperlink"/>
                <w:rFonts w:ascii="Arial" w:hAnsi="Arial" w:cs="Arial"/>
                <w:noProof/>
              </w:rPr>
              <w:t>8</w:t>
            </w:r>
            <w:r w:rsidRPr="009536A7">
              <w:rPr>
                <w:rFonts w:ascii="Arial" w:eastAsiaTheme="minorEastAsia" w:hAnsi="Arial" w:cs="Arial"/>
                <w:noProof/>
                <w:lang w:eastAsia="en-GB"/>
              </w:rPr>
              <w:tab/>
            </w:r>
            <w:r w:rsidRPr="009536A7">
              <w:rPr>
                <w:rStyle w:val="Hyperlink"/>
                <w:rFonts w:ascii="Arial" w:hAnsi="Arial" w:cs="Arial"/>
                <w:noProof/>
              </w:rPr>
              <w:t>References</w:t>
            </w:r>
            <w:r w:rsidRPr="009536A7">
              <w:rPr>
                <w:rFonts w:ascii="Arial" w:hAnsi="Arial" w:cs="Arial"/>
                <w:noProof/>
                <w:webHidden/>
              </w:rPr>
              <w:tab/>
            </w:r>
            <w:r w:rsidRPr="009536A7">
              <w:rPr>
                <w:rFonts w:ascii="Arial" w:hAnsi="Arial" w:cs="Arial"/>
                <w:noProof/>
                <w:webHidden/>
              </w:rPr>
              <w:fldChar w:fldCharType="begin"/>
            </w:r>
            <w:r w:rsidRPr="009536A7">
              <w:rPr>
                <w:rFonts w:ascii="Arial" w:hAnsi="Arial" w:cs="Arial"/>
                <w:noProof/>
                <w:webHidden/>
              </w:rPr>
              <w:instrText xml:space="preserve"> PAGEREF _Toc214392368 \h </w:instrText>
            </w:r>
            <w:r w:rsidRPr="009536A7">
              <w:rPr>
                <w:rFonts w:ascii="Arial" w:hAnsi="Arial" w:cs="Arial"/>
                <w:noProof/>
                <w:webHidden/>
              </w:rPr>
            </w:r>
            <w:r w:rsidRPr="009536A7">
              <w:rPr>
                <w:rFonts w:ascii="Arial" w:hAnsi="Arial" w:cs="Arial"/>
                <w:noProof/>
                <w:webHidden/>
              </w:rPr>
              <w:fldChar w:fldCharType="separate"/>
            </w:r>
            <w:r w:rsidRPr="009536A7">
              <w:rPr>
                <w:rFonts w:ascii="Arial" w:hAnsi="Arial" w:cs="Arial"/>
                <w:noProof/>
                <w:webHidden/>
              </w:rPr>
              <w:t>9</w:t>
            </w:r>
            <w:r w:rsidRPr="009536A7">
              <w:rPr>
                <w:rFonts w:ascii="Arial" w:hAnsi="Arial" w:cs="Arial"/>
                <w:noProof/>
                <w:webHidden/>
              </w:rPr>
              <w:fldChar w:fldCharType="end"/>
            </w:r>
          </w:hyperlink>
        </w:p>
        <w:p w14:paraId="679D52B7" w14:textId="2503289D" w:rsidR="001D67D6" w:rsidRPr="001D67D6" w:rsidRDefault="001D67D6" w:rsidP="009536A7">
          <w:pPr>
            <w:spacing w:after="0" w:line="360" w:lineRule="auto"/>
            <w:rPr>
              <w:rFonts w:ascii="Times New Roman" w:hAnsi="Times New Roman" w:cs="Times New Roman"/>
              <w:sz w:val="24"/>
              <w:szCs w:val="24"/>
            </w:rPr>
          </w:pPr>
          <w:r w:rsidRPr="009536A7">
            <w:rPr>
              <w:rFonts w:ascii="Arial" w:hAnsi="Arial" w:cs="Arial"/>
              <w:b/>
              <w:bCs/>
              <w:noProof/>
            </w:rPr>
            <w:fldChar w:fldCharType="end"/>
          </w:r>
        </w:p>
      </w:sdtContent>
    </w:sdt>
    <w:p w14:paraId="6F6DD0F3" w14:textId="77777777" w:rsidR="00073BE1" w:rsidRPr="00073BE1" w:rsidRDefault="00073BE1" w:rsidP="00620AA7">
      <w:pPr>
        <w:spacing w:line="480" w:lineRule="auto"/>
        <w:jc w:val="center"/>
        <w:rPr>
          <w:rFonts w:ascii="Times New Roman" w:hAnsi="Times New Roman" w:cs="Times New Roman"/>
          <w:sz w:val="24"/>
          <w:szCs w:val="24"/>
          <w:lang w:val="en-US"/>
        </w:rPr>
      </w:pPr>
    </w:p>
    <w:p w14:paraId="5B4C393F" w14:textId="77777777" w:rsidR="00A04D13" w:rsidRPr="00073BE1" w:rsidRDefault="00A04D13" w:rsidP="00620AA7">
      <w:pPr>
        <w:spacing w:line="480" w:lineRule="auto"/>
        <w:rPr>
          <w:rFonts w:ascii="Times New Roman" w:hAnsi="Times New Roman" w:cs="Times New Roman"/>
          <w:sz w:val="24"/>
          <w:szCs w:val="24"/>
          <w:lang w:val="en-US"/>
        </w:rPr>
      </w:pPr>
      <w:r w:rsidRPr="00073BE1">
        <w:rPr>
          <w:rFonts w:ascii="Times New Roman" w:hAnsi="Times New Roman" w:cs="Times New Roman"/>
          <w:sz w:val="24"/>
          <w:szCs w:val="24"/>
          <w:lang w:val="en-US"/>
        </w:rPr>
        <w:br w:type="page"/>
      </w:r>
    </w:p>
    <w:p w14:paraId="3AC6D531" w14:textId="4494B706" w:rsidR="00520AE6" w:rsidRPr="00692B16" w:rsidRDefault="00520AE6" w:rsidP="00ED1705">
      <w:pPr>
        <w:pStyle w:val="Heading1"/>
      </w:pPr>
      <w:bookmarkStart w:id="0" w:name="_Toc214392361"/>
      <w:r w:rsidRPr="00692B16">
        <w:lastRenderedPageBreak/>
        <w:t>Introduction</w:t>
      </w:r>
      <w:bookmarkEnd w:id="0"/>
    </w:p>
    <w:p w14:paraId="0880667E" w14:textId="4735FBD0" w:rsidR="00620C2B" w:rsidRPr="00692B16" w:rsidRDefault="00620C2B" w:rsidP="00692B16">
      <w:pPr>
        <w:spacing w:after="0" w:line="360" w:lineRule="auto"/>
        <w:jc w:val="both"/>
        <w:rPr>
          <w:rFonts w:ascii="Arial" w:hAnsi="Arial" w:cs="Arial"/>
        </w:rPr>
      </w:pPr>
      <w:r w:rsidRPr="00692B16">
        <w:rPr>
          <w:rFonts w:ascii="Arial" w:hAnsi="Arial" w:cs="Arial"/>
        </w:rPr>
        <w:tab/>
        <w:t xml:space="preserve">A project involves varying sets of agreed activities that have </w:t>
      </w:r>
      <w:r w:rsidR="0074334F" w:rsidRPr="00692B16">
        <w:rPr>
          <w:rFonts w:ascii="Arial" w:hAnsi="Arial" w:cs="Arial"/>
        </w:rPr>
        <w:t xml:space="preserve">a </w:t>
      </w:r>
      <w:r w:rsidRPr="00692B16">
        <w:rPr>
          <w:rFonts w:ascii="Arial" w:hAnsi="Arial" w:cs="Arial"/>
        </w:rPr>
        <w:t>definite start period, middle and finish time</w:t>
      </w:r>
      <w:r w:rsidR="0042276C" w:rsidRPr="00692B16">
        <w:rPr>
          <w:rFonts w:ascii="Arial" w:hAnsi="Arial" w:cs="Arial"/>
        </w:rPr>
        <w:t xml:space="preserve"> (</w:t>
      </w:r>
      <w:r w:rsidR="0042276C" w:rsidRPr="00692B16">
        <w:rPr>
          <w:rFonts w:ascii="Arial" w:hAnsi="Arial" w:cs="Arial"/>
          <w:shd w:val="clear" w:color="auto" w:fill="FFFFFF"/>
        </w:rPr>
        <w:t>Schwalbe, 2009)</w:t>
      </w:r>
      <w:r w:rsidRPr="00692B16">
        <w:rPr>
          <w:rFonts w:ascii="Arial" w:hAnsi="Arial" w:cs="Arial"/>
        </w:rPr>
        <w:t xml:space="preserve">. Besides, a project can also be </w:t>
      </w:r>
      <w:r w:rsidR="00784915" w:rsidRPr="00692B16">
        <w:rPr>
          <w:rFonts w:ascii="Arial" w:hAnsi="Arial" w:cs="Arial"/>
        </w:rPr>
        <w:t xml:space="preserve">considered as a set of related activities conducted in an organization to assist </w:t>
      </w:r>
      <w:r w:rsidR="0074334F" w:rsidRPr="00692B16">
        <w:rPr>
          <w:rFonts w:ascii="Arial" w:hAnsi="Arial" w:cs="Arial"/>
        </w:rPr>
        <w:t>in delivering</w:t>
      </w:r>
      <w:r w:rsidR="00784915" w:rsidRPr="00692B16">
        <w:rPr>
          <w:rFonts w:ascii="Arial" w:hAnsi="Arial" w:cs="Arial"/>
        </w:rPr>
        <w:t xml:space="preserve"> solutions or products over a specified period. When the project ends, the organization expects </w:t>
      </w:r>
      <w:r w:rsidR="00EB0813" w:rsidRPr="00692B16">
        <w:rPr>
          <w:rFonts w:ascii="Arial" w:hAnsi="Arial" w:cs="Arial"/>
        </w:rPr>
        <w:t xml:space="preserve">to deliver a new </w:t>
      </w:r>
      <w:r w:rsidR="0074334F" w:rsidRPr="00692B16">
        <w:rPr>
          <w:rFonts w:ascii="Arial" w:hAnsi="Arial" w:cs="Arial"/>
        </w:rPr>
        <w:t xml:space="preserve">product </w:t>
      </w:r>
      <w:r w:rsidR="00EB0813" w:rsidRPr="00692B16">
        <w:rPr>
          <w:rFonts w:ascii="Arial" w:hAnsi="Arial" w:cs="Arial"/>
        </w:rPr>
        <w:t xml:space="preserve">or upgrade </w:t>
      </w:r>
      <w:r w:rsidR="0074334F" w:rsidRPr="00692B16">
        <w:rPr>
          <w:rFonts w:ascii="Arial" w:hAnsi="Arial" w:cs="Arial"/>
        </w:rPr>
        <w:t>to</w:t>
      </w:r>
      <w:r w:rsidR="00EB0813" w:rsidRPr="00692B16">
        <w:rPr>
          <w:rFonts w:ascii="Arial" w:hAnsi="Arial" w:cs="Arial"/>
        </w:rPr>
        <w:t xml:space="preserve"> their product, </w:t>
      </w:r>
      <w:r w:rsidR="006F70C2" w:rsidRPr="00692B16">
        <w:rPr>
          <w:rFonts w:ascii="Arial" w:hAnsi="Arial" w:cs="Arial"/>
        </w:rPr>
        <w:t xml:space="preserve">an innovation way to deliver a service or product, or install software. </w:t>
      </w:r>
      <w:r w:rsidR="00C753B0" w:rsidRPr="00692B16">
        <w:rPr>
          <w:rFonts w:ascii="Arial" w:hAnsi="Arial" w:cs="Arial"/>
        </w:rPr>
        <w:t xml:space="preserve">Such a background provides </w:t>
      </w:r>
      <w:r w:rsidR="0074334F" w:rsidRPr="00692B16">
        <w:rPr>
          <w:rFonts w:ascii="Arial" w:hAnsi="Arial" w:cs="Arial"/>
        </w:rPr>
        <w:t xml:space="preserve">a </w:t>
      </w:r>
      <w:r w:rsidR="00C753B0" w:rsidRPr="00692B16">
        <w:rPr>
          <w:rFonts w:ascii="Arial" w:hAnsi="Arial" w:cs="Arial"/>
        </w:rPr>
        <w:t>better understanding of project management as an application of processes, experiences, knowledge</w:t>
      </w:r>
      <w:r w:rsidR="00A74B5E" w:rsidRPr="00692B16">
        <w:rPr>
          <w:rFonts w:ascii="Arial" w:hAnsi="Arial" w:cs="Arial"/>
        </w:rPr>
        <w:t xml:space="preserve">, methods, and skills for </w:t>
      </w:r>
      <w:r w:rsidR="0074334F" w:rsidRPr="00692B16">
        <w:rPr>
          <w:rFonts w:ascii="Arial" w:hAnsi="Arial" w:cs="Arial"/>
        </w:rPr>
        <w:t xml:space="preserve">the </w:t>
      </w:r>
      <w:r w:rsidR="00A74B5E" w:rsidRPr="00692B16">
        <w:rPr>
          <w:rFonts w:ascii="Arial" w:hAnsi="Arial" w:cs="Arial"/>
        </w:rPr>
        <w:t>purpose of achieving specific objectives of a project (</w:t>
      </w:r>
      <w:r w:rsidR="00FD270C" w:rsidRPr="00692B16">
        <w:rPr>
          <w:rFonts w:ascii="Arial" w:hAnsi="Arial" w:cs="Arial"/>
          <w:color w:val="222222"/>
          <w:shd w:val="clear" w:color="auto" w:fill="FFFFFF"/>
        </w:rPr>
        <w:t>Viitanen, 2024</w:t>
      </w:r>
      <w:r w:rsidR="00A74B5E" w:rsidRPr="00692B16">
        <w:rPr>
          <w:rFonts w:ascii="Arial" w:hAnsi="Arial" w:cs="Arial"/>
        </w:rPr>
        <w:t>). Additionally, project management</w:t>
      </w:r>
      <w:r w:rsidR="008F695B" w:rsidRPr="00692B16">
        <w:rPr>
          <w:rFonts w:ascii="Arial" w:hAnsi="Arial" w:cs="Arial"/>
        </w:rPr>
        <w:t xml:space="preserve"> involves </w:t>
      </w:r>
      <w:r w:rsidR="0074334F" w:rsidRPr="00692B16">
        <w:rPr>
          <w:rFonts w:ascii="Arial" w:hAnsi="Arial" w:cs="Arial"/>
        </w:rPr>
        <w:t xml:space="preserve">the </w:t>
      </w:r>
      <w:r w:rsidR="008F695B" w:rsidRPr="00692B16">
        <w:rPr>
          <w:rFonts w:ascii="Arial" w:hAnsi="Arial" w:cs="Arial"/>
        </w:rPr>
        <w:t>application of varying methods to deliver products, innovation</w:t>
      </w:r>
      <w:r w:rsidR="0074334F" w:rsidRPr="00692B16">
        <w:rPr>
          <w:rFonts w:ascii="Arial" w:hAnsi="Arial" w:cs="Arial"/>
        </w:rPr>
        <w:t>s</w:t>
      </w:r>
      <w:r w:rsidR="008F695B" w:rsidRPr="00692B16">
        <w:rPr>
          <w:rFonts w:ascii="Arial" w:hAnsi="Arial" w:cs="Arial"/>
        </w:rPr>
        <w:t xml:space="preserve">, or solutions that meet all the acceptance </w:t>
      </w:r>
      <w:r w:rsidR="00B06C43" w:rsidRPr="00692B16">
        <w:rPr>
          <w:rFonts w:ascii="Arial" w:hAnsi="Arial" w:cs="Arial"/>
        </w:rPr>
        <w:t>criteria</w:t>
      </w:r>
      <w:r w:rsidR="008F695B" w:rsidRPr="00692B16">
        <w:rPr>
          <w:rFonts w:ascii="Arial" w:hAnsi="Arial" w:cs="Arial"/>
        </w:rPr>
        <w:t xml:space="preserve"> over the period that stakeholders </w:t>
      </w:r>
      <w:r w:rsidR="00B06C43" w:rsidRPr="00692B16">
        <w:rPr>
          <w:rFonts w:ascii="Arial" w:hAnsi="Arial" w:cs="Arial"/>
        </w:rPr>
        <w:t>agree</w:t>
      </w:r>
      <w:r w:rsidR="008F695B" w:rsidRPr="00692B16">
        <w:rPr>
          <w:rFonts w:ascii="Arial" w:hAnsi="Arial" w:cs="Arial"/>
        </w:rPr>
        <w:t xml:space="preserve">. </w:t>
      </w:r>
    </w:p>
    <w:p w14:paraId="1B35CAB4" w14:textId="5B388DED" w:rsidR="00DF2C04" w:rsidRPr="00692B16" w:rsidRDefault="005C435A" w:rsidP="00692B16">
      <w:pPr>
        <w:spacing w:after="0" w:line="360" w:lineRule="auto"/>
        <w:ind w:firstLine="720"/>
        <w:jc w:val="both"/>
        <w:rPr>
          <w:rFonts w:ascii="Arial" w:hAnsi="Arial" w:cs="Arial"/>
        </w:rPr>
      </w:pPr>
      <w:r w:rsidRPr="00692B16">
        <w:rPr>
          <w:rFonts w:ascii="Arial" w:hAnsi="Arial" w:cs="Arial"/>
        </w:rPr>
        <w:t>In essence, project management offers a better structure that stakeholders can use to control their project environment. It is through this that such stakeholders can then use activities to build better services and products that meet all the expectations</w:t>
      </w:r>
      <w:r w:rsidR="0042276C" w:rsidRPr="00692B16">
        <w:rPr>
          <w:rFonts w:ascii="Arial" w:hAnsi="Arial" w:cs="Arial"/>
        </w:rPr>
        <w:t xml:space="preserve"> (</w:t>
      </w:r>
      <w:r w:rsidR="0042276C" w:rsidRPr="00692B16">
        <w:rPr>
          <w:rFonts w:ascii="Arial" w:hAnsi="Arial" w:cs="Arial"/>
          <w:shd w:val="clear" w:color="auto" w:fill="FFFFFF"/>
        </w:rPr>
        <w:t>Schwalbe, 2009)</w:t>
      </w:r>
      <w:r w:rsidR="00DF6572" w:rsidRPr="00692B16">
        <w:rPr>
          <w:rFonts w:ascii="Arial" w:hAnsi="Arial" w:cs="Arial"/>
        </w:rPr>
        <w:t>. While management involves an ongoing process, project management</w:t>
      </w:r>
      <w:r w:rsidR="0074334F" w:rsidRPr="00692B16">
        <w:rPr>
          <w:rFonts w:ascii="Arial" w:hAnsi="Arial" w:cs="Arial"/>
        </w:rPr>
        <w:t>,</w:t>
      </w:r>
      <w:r w:rsidR="00DF6572" w:rsidRPr="00692B16">
        <w:rPr>
          <w:rFonts w:ascii="Arial" w:hAnsi="Arial" w:cs="Arial"/>
        </w:rPr>
        <w:t xml:space="preserve"> on the other hand, ensures that stakeholders complete specific activities over a specified period. </w:t>
      </w:r>
      <w:r w:rsidR="00C44E73" w:rsidRPr="00692B16">
        <w:rPr>
          <w:rFonts w:ascii="Arial" w:hAnsi="Arial" w:cs="Arial"/>
        </w:rPr>
        <w:t xml:space="preserve">This paper </w:t>
      </w:r>
      <w:r w:rsidR="001841C4" w:rsidRPr="00692B16">
        <w:rPr>
          <w:rFonts w:ascii="Arial" w:hAnsi="Arial" w:cs="Arial"/>
        </w:rPr>
        <w:t>explains the four methods of contracting</w:t>
      </w:r>
      <w:r w:rsidR="00565A0E" w:rsidRPr="00692B16">
        <w:rPr>
          <w:rFonts w:ascii="Arial" w:hAnsi="Arial" w:cs="Arial"/>
        </w:rPr>
        <w:t xml:space="preserve"> (Turnkey, </w:t>
      </w:r>
      <w:proofErr w:type="spellStart"/>
      <w:r w:rsidR="00565A0E" w:rsidRPr="00692B16">
        <w:rPr>
          <w:rFonts w:ascii="Arial" w:hAnsi="Arial" w:cs="Arial"/>
        </w:rPr>
        <w:t>Multicontract</w:t>
      </w:r>
      <w:proofErr w:type="spellEnd"/>
      <w:r w:rsidR="00565A0E" w:rsidRPr="00692B16">
        <w:rPr>
          <w:rFonts w:ascii="Arial" w:hAnsi="Arial" w:cs="Arial"/>
        </w:rPr>
        <w:t xml:space="preserve">, Do-it-yourself (DIY), and </w:t>
      </w:r>
      <w:proofErr w:type="spellStart"/>
      <w:r w:rsidR="00565A0E" w:rsidRPr="00692B16">
        <w:rPr>
          <w:rFonts w:ascii="Arial" w:hAnsi="Arial" w:cs="Arial"/>
        </w:rPr>
        <w:t>Multicontract</w:t>
      </w:r>
      <w:proofErr w:type="spellEnd"/>
      <w:r w:rsidR="001841C4" w:rsidRPr="00692B16">
        <w:rPr>
          <w:rFonts w:ascii="Arial" w:hAnsi="Arial" w:cs="Arial"/>
        </w:rPr>
        <w:t xml:space="preserve"> in project management and their relative advantages and disadvantages. </w:t>
      </w:r>
    </w:p>
    <w:p w14:paraId="3D0B934E" w14:textId="2A52CDD3" w:rsidR="00520AE6" w:rsidRPr="00692B16" w:rsidRDefault="00520AE6" w:rsidP="00ED1705">
      <w:pPr>
        <w:pStyle w:val="Heading1"/>
      </w:pPr>
      <w:bookmarkStart w:id="1" w:name="_Toc214392362"/>
      <w:r w:rsidRPr="00692B16">
        <w:t>Turnkey</w:t>
      </w:r>
      <w:bookmarkEnd w:id="1"/>
    </w:p>
    <w:p w14:paraId="7ED83B57" w14:textId="208DD8A6" w:rsidR="00B97C68" w:rsidRDefault="00F511ED" w:rsidP="00692B16">
      <w:pPr>
        <w:spacing w:after="0" w:line="360" w:lineRule="auto"/>
        <w:jc w:val="both"/>
        <w:rPr>
          <w:rFonts w:ascii="Arial" w:hAnsi="Arial" w:cs="Arial"/>
        </w:rPr>
      </w:pPr>
      <w:r w:rsidRPr="00692B16">
        <w:rPr>
          <w:rFonts w:ascii="Arial" w:hAnsi="Arial" w:cs="Arial"/>
          <w:b/>
          <w:bCs/>
        </w:rPr>
        <w:tab/>
      </w:r>
      <w:r w:rsidR="00BC1BE4" w:rsidRPr="00692B16">
        <w:rPr>
          <w:rFonts w:ascii="Arial" w:hAnsi="Arial" w:cs="Arial"/>
        </w:rPr>
        <w:t xml:space="preserve">In conventional project management, the project owner delegates a project to a contractor to deliver it. However, in the case of a </w:t>
      </w:r>
      <w:r w:rsidR="00B97C68" w:rsidRPr="00692B16">
        <w:rPr>
          <w:rFonts w:ascii="Arial" w:hAnsi="Arial" w:cs="Arial"/>
        </w:rPr>
        <w:t>turnkey delivery method, both the contractor and the owner of a project work together</w:t>
      </w:r>
      <w:r w:rsidR="00BD49E0" w:rsidRPr="00692B16">
        <w:rPr>
          <w:rFonts w:ascii="Arial" w:hAnsi="Arial" w:cs="Arial"/>
        </w:rPr>
        <w:t xml:space="preserve"> (</w:t>
      </w:r>
      <w:r w:rsidR="00BD49E0" w:rsidRPr="00692B16">
        <w:rPr>
          <w:rFonts w:ascii="Arial" w:hAnsi="Arial" w:cs="Arial"/>
          <w:color w:val="222222"/>
          <w:shd w:val="clear" w:color="auto" w:fill="FFFFFF"/>
        </w:rPr>
        <w:t>Adnan</w:t>
      </w:r>
      <w:r w:rsidR="00E35949" w:rsidRPr="00692B16">
        <w:rPr>
          <w:rFonts w:ascii="Arial" w:hAnsi="Arial" w:cs="Arial"/>
          <w:color w:val="222222"/>
          <w:shd w:val="clear" w:color="auto" w:fill="FFFFFF"/>
        </w:rPr>
        <w:t xml:space="preserve"> </w:t>
      </w:r>
      <w:r w:rsidR="00BD49E0" w:rsidRPr="00692B16">
        <w:rPr>
          <w:rFonts w:ascii="Arial" w:hAnsi="Arial" w:cs="Arial"/>
          <w:color w:val="222222"/>
          <w:shd w:val="clear" w:color="auto" w:fill="FFFFFF"/>
        </w:rPr>
        <w:t>and Rosman, 2018</w:t>
      </w:r>
      <w:r w:rsidR="00E35949" w:rsidRPr="00692B16">
        <w:rPr>
          <w:rFonts w:ascii="Arial" w:hAnsi="Arial" w:cs="Arial"/>
          <w:color w:val="222222"/>
          <w:shd w:val="clear" w:color="auto" w:fill="FFFFFF"/>
        </w:rPr>
        <w:t>)</w:t>
      </w:r>
      <w:r w:rsidR="00B97C68" w:rsidRPr="00692B16">
        <w:rPr>
          <w:rFonts w:ascii="Arial" w:hAnsi="Arial" w:cs="Arial"/>
        </w:rPr>
        <w:t xml:space="preserve">. </w:t>
      </w:r>
      <w:r w:rsidR="00552FF3" w:rsidRPr="00692B16">
        <w:rPr>
          <w:rFonts w:ascii="Arial" w:hAnsi="Arial" w:cs="Arial"/>
        </w:rPr>
        <w:t>T</w:t>
      </w:r>
      <w:r w:rsidR="0074334F" w:rsidRPr="00692B16">
        <w:rPr>
          <w:rFonts w:ascii="Arial" w:hAnsi="Arial" w:cs="Arial"/>
        </w:rPr>
        <w:t>he t</w:t>
      </w:r>
      <w:r w:rsidR="00552FF3" w:rsidRPr="00692B16">
        <w:rPr>
          <w:rFonts w:ascii="Arial" w:hAnsi="Arial" w:cs="Arial"/>
        </w:rPr>
        <w:t xml:space="preserve">urnkey method provides </w:t>
      </w:r>
      <w:r w:rsidR="0074334F" w:rsidRPr="00692B16">
        <w:rPr>
          <w:rFonts w:ascii="Arial" w:hAnsi="Arial" w:cs="Arial"/>
        </w:rPr>
        <w:t xml:space="preserve">a </w:t>
      </w:r>
      <w:r w:rsidR="00552FF3" w:rsidRPr="00692B16">
        <w:rPr>
          <w:rFonts w:ascii="Arial" w:hAnsi="Arial" w:cs="Arial"/>
        </w:rPr>
        <w:t xml:space="preserve">set of guiding principles and processes where both the contractor and the owner work together to plan, manage, and implement a </w:t>
      </w:r>
      <w:r w:rsidR="00B0380F" w:rsidRPr="00692B16">
        <w:rPr>
          <w:rFonts w:ascii="Arial" w:hAnsi="Arial" w:cs="Arial"/>
        </w:rPr>
        <w:t xml:space="preserve">project. Therefore, the type of project method that both </w:t>
      </w:r>
      <w:r w:rsidR="0074334F" w:rsidRPr="00692B16">
        <w:rPr>
          <w:rFonts w:ascii="Arial" w:hAnsi="Arial" w:cs="Arial"/>
        </w:rPr>
        <w:t>the</w:t>
      </w:r>
      <w:r w:rsidR="00B0380F" w:rsidRPr="00692B16">
        <w:rPr>
          <w:rFonts w:ascii="Arial" w:hAnsi="Arial" w:cs="Arial"/>
        </w:rPr>
        <w:t xml:space="preserve"> contractor and the owner </w:t>
      </w:r>
      <w:r w:rsidR="006510B7" w:rsidRPr="00692B16">
        <w:rPr>
          <w:rFonts w:ascii="Arial" w:hAnsi="Arial" w:cs="Arial"/>
        </w:rPr>
        <w:t>choose</w:t>
      </w:r>
      <w:r w:rsidR="00B0380F" w:rsidRPr="00692B16">
        <w:rPr>
          <w:rFonts w:ascii="Arial" w:hAnsi="Arial" w:cs="Arial"/>
        </w:rPr>
        <w:t xml:space="preserve"> would determine how they prioritize and complete their activities</w:t>
      </w:r>
      <w:r w:rsidR="00375457" w:rsidRPr="00692B16">
        <w:rPr>
          <w:rFonts w:ascii="Arial" w:hAnsi="Arial" w:cs="Arial"/>
        </w:rPr>
        <w:t xml:space="preserve"> (</w:t>
      </w:r>
      <w:r w:rsidR="00375457" w:rsidRPr="00692B16">
        <w:rPr>
          <w:rFonts w:ascii="Arial" w:hAnsi="Arial" w:cs="Arial"/>
          <w:color w:val="222222"/>
          <w:shd w:val="clear" w:color="auto" w:fill="FFFFFF"/>
        </w:rPr>
        <w:t>Schneider, 2004)</w:t>
      </w:r>
      <w:r w:rsidR="00B0380F" w:rsidRPr="00692B16">
        <w:rPr>
          <w:rFonts w:ascii="Arial" w:hAnsi="Arial" w:cs="Arial"/>
        </w:rPr>
        <w:t xml:space="preserve">. However, the </w:t>
      </w:r>
      <w:r w:rsidR="0074334F" w:rsidRPr="00692B16">
        <w:rPr>
          <w:rFonts w:ascii="Arial" w:hAnsi="Arial" w:cs="Arial"/>
        </w:rPr>
        <w:t>method</w:t>
      </w:r>
      <w:r w:rsidR="00B0380F" w:rsidRPr="00692B16">
        <w:rPr>
          <w:rFonts w:ascii="Arial" w:hAnsi="Arial" w:cs="Arial"/>
        </w:rPr>
        <w:t xml:space="preserve"> </w:t>
      </w:r>
      <w:r w:rsidR="0074334F" w:rsidRPr="00692B16">
        <w:rPr>
          <w:rFonts w:ascii="Arial" w:hAnsi="Arial" w:cs="Arial"/>
        </w:rPr>
        <w:t>ha</w:t>
      </w:r>
      <w:r w:rsidR="00E63B9B" w:rsidRPr="00692B16">
        <w:rPr>
          <w:rFonts w:ascii="Arial" w:hAnsi="Arial" w:cs="Arial"/>
        </w:rPr>
        <w:t xml:space="preserve">s varying advantages and disadvantages </w:t>
      </w:r>
      <w:r w:rsidR="0074334F" w:rsidRPr="00692B16">
        <w:rPr>
          <w:rFonts w:ascii="Arial" w:hAnsi="Arial" w:cs="Arial"/>
        </w:rPr>
        <w:t>for</w:t>
      </w:r>
      <w:r w:rsidR="00E63B9B" w:rsidRPr="00692B16">
        <w:rPr>
          <w:rFonts w:ascii="Arial" w:hAnsi="Arial" w:cs="Arial"/>
        </w:rPr>
        <w:t xml:space="preserve"> both the contractor and the owner.</w:t>
      </w:r>
      <w:r w:rsidR="008979BF" w:rsidRPr="00692B16">
        <w:rPr>
          <w:rFonts w:ascii="Arial" w:hAnsi="Arial" w:cs="Arial"/>
        </w:rPr>
        <w:t xml:space="preserve"> T</w:t>
      </w:r>
      <w:r w:rsidR="0074334F" w:rsidRPr="00692B16">
        <w:rPr>
          <w:rFonts w:ascii="Arial" w:hAnsi="Arial" w:cs="Arial"/>
        </w:rPr>
        <w:t>he t</w:t>
      </w:r>
      <w:r w:rsidR="008979BF" w:rsidRPr="00692B16">
        <w:rPr>
          <w:rFonts w:ascii="Arial" w:hAnsi="Arial" w:cs="Arial"/>
        </w:rPr>
        <w:t>urnkey method is appropriate for projects invo</w:t>
      </w:r>
      <w:r w:rsidR="00574239" w:rsidRPr="00692B16">
        <w:rPr>
          <w:rFonts w:ascii="Arial" w:hAnsi="Arial" w:cs="Arial"/>
        </w:rPr>
        <w:t xml:space="preserve">lving </w:t>
      </w:r>
      <w:r w:rsidR="0074334F" w:rsidRPr="00692B16">
        <w:rPr>
          <w:rFonts w:ascii="Arial" w:hAnsi="Arial" w:cs="Arial"/>
        </w:rPr>
        <w:t xml:space="preserve">the </w:t>
      </w:r>
      <w:r w:rsidR="00574239" w:rsidRPr="00692B16">
        <w:rPr>
          <w:rFonts w:ascii="Arial" w:hAnsi="Arial" w:cs="Arial"/>
        </w:rPr>
        <w:t xml:space="preserve">marketing of a product in a new market. The owner can contract it to one agency while managing all the phases of a project. </w:t>
      </w:r>
    </w:p>
    <w:p w14:paraId="6670BA09" w14:textId="144D9F43" w:rsidR="00E46BB9" w:rsidRPr="00E46BB9" w:rsidRDefault="00E46BB9" w:rsidP="00692B16">
      <w:pPr>
        <w:spacing w:after="0" w:line="360" w:lineRule="auto"/>
        <w:jc w:val="both"/>
        <w:rPr>
          <w:rFonts w:ascii="Arial" w:hAnsi="Arial" w:cs="Arial"/>
          <w:b/>
          <w:bCs/>
        </w:rPr>
      </w:pPr>
      <w:r w:rsidRPr="00E46BB9">
        <w:rPr>
          <w:rFonts w:ascii="Arial" w:hAnsi="Arial" w:cs="Arial"/>
          <w:b/>
          <w:bCs/>
        </w:rPr>
        <w:t>Advantages</w:t>
      </w:r>
      <w:r>
        <w:rPr>
          <w:rFonts w:ascii="Arial" w:hAnsi="Arial" w:cs="Arial"/>
          <w:b/>
          <w:bCs/>
        </w:rPr>
        <w:t xml:space="preserve"> </w:t>
      </w:r>
    </w:p>
    <w:p w14:paraId="385CABDE" w14:textId="7F04A917" w:rsidR="0063761E" w:rsidRPr="00692B16" w:rsidRDefault="00A02411" w:rsidP="00692B16">
      <w:pPr>
        <w:spacing w:after="0" w:line="360" w:lineRule="auto"/>
        <w:ind w:firstLine="720"/>
        <w:jc w:val="both"/>
        <w:rPr>
          <w:rFonts w:ascii="Arial" w:hAnsi="Arial" w:cs="Arial"/>
        </w:rPr>
      </w:pPr>
      <w:r w:rsidRPr="00692B16">
        <w:rPr>
          <w:rFonts w:ascii="Arial" w:hAnsi="Arial" w:cs="Arial"/>
        </w:rPr>
        <w:t>T</w:t>
      </w:r>
      <w:r w:rsidR="0074334F" w:rsidRPr="00692B16">
        <w:rPr>
          <w:rFonts w:ascii="Arial" w:hAnsi="Arial" w:cs="Arial"/>
        </w:rPr>
        <w:t>he t</w:t>
      </w:r>
      <w:r w:rsidRPr="00692B16">
        <w:rPr>
          <w:rFonts w:ascii="Arial" w:hAnsi="Arial" w:cs="Arial"/>
        </w:rPr>
        <w:t>ur</w:t>
      </w:r>
      <w:r w:rsidR="00D152CC" w:rsidRPr="00692B16">
        <w:rPr>
          <w:rFonts w:ascii="Arial" w:hAnsi="Arial" w:cs="Arial"/>
        </w:rPr>
        <w:t>n</w:t>
      </w:r>
      <w:r w:rsidRPr="00692B16">
        <w:rPr>
          <w:rFonts w:ascii="Arial" w:hAnsi="Arial" w:cs="Arial"/>
        </w:rPr>
        <w:t xml:space="preserve">key method creates the </w:t>
      </w:r>
      <w:r w:rsidRPr="00E46BB9">
        <w:rPr>
          <w:rFonts w:ascii="Arial" w:hAnsi="Arial" w:cs="Arial"/>
        </w:rPr>
        <w:t>advantage</w:t>
      </w:r>
      <w:r w:rsidRPr="00692B16">
        <w:rPr>
          <w:rFonts w:ascii="Arial" w:hAnsi="Arial" w:cs="Arial"/>
        </w:rPr>
        <w:t xml:space="preserve"> o</w:t>
      </w:r>
      <w:r w:rsidR="00D152CC" w:rsidRPr="00692B16">
        <w:rPr>
          <w:rFonts w:ascii="Arial" w:hAnsi="Arial" w:cs="Arial"/>
        </w:rPr>
        <w:t>f</w:t>
      </w:r>
      <w:r w:rsidRPr="00692B16">
        <w:rPr>
          <w:rFonts w:ascii="Arial" w:hAnsi="Arial" w:cs="Arial"/>
        </w:rPr>
        <w:t xml:space="preserve"> price certainty. </w:t>
      </w:r>
      <w:r w:rsidR="00F25CD9" w:rsidRPr="00692B16">
        <w:rPr>
          <w:rFonts w:ascii="Arial" w:hAnsi="Arial" w:cs="Arial"/>
        </w:rPr>
        <w:t>The involvement of project owners gives the</w:t>
      </w:r>
      <w:r w:rsidR="00D152CC" w:rsidRPr="00692B16">
        <w:rPr>
          <w:rFonts w:ascii="Arial" w:hAnsi="Arial" w:cs="Arial"/>
        </w:rPr>
        <w:t>m</w:t>
      </w:r>
      <w:r w:rsidR="00F25CD9" w:rsidRPr="00692B16">
        <w:rPr>
          <w:rFonts w:ascii="Arial" w:hAnsi="Arial" w:cs="Arial"/>
        </w:rPr>
        <w:t xml:space="preserve"> the certainty and assurance of reducing risks and </w:t>
      </w:r>
      <w:r w:rsidR="00464B7E" w:rsidRPr="00692B16">
        <w:rPr>
          <w:rFonts w:ascii="Arial" w:hAnsi="Arial" w:cs="Arial"/>
        </w:rPr>
        <w:t xml:space="preserve">unknowns on prices. Project owners </w:t>
      </w:r>
      <w:r w:rsidR="00D152CC" w:rsidRPr="00692B16">
        <w:rPr>
          <w:rFonts w:ascii="Arial" w:hAnsi="Arial" w:cs="Arial"/>
        </w:rPr>
        <w:t>can</w:t>
      </w:r>
      <w:r w:rsidR="00464B7E" w:rsidRPr="00692B16">
        <w:rPr>
          <w:rFonts w:ascii="Arial" w:hAnsi="Arial" w:cs="Arial"/>
        </w:rPr>
        <w:t xml:space="preserve"> work together with the contractors to identify all the deliverable</w:t>
      </w:r>
      <w:r w:rsidR="00D152CC" w:rsidRPr="00692B16">
        <w:rPr>
          <w:rFonts w:ascii="Arial" w:hAnsi="Arial" w:cs="Arial"/>
        </w:rPr>
        <w:t>s</w:t>
      </w:r>
      <w:r w:rsidR="00464B7E" w:rsidRPr="00692B16">
        <w:rPr>
          <w:rFonts w:ascii="Arial" w:hAnsi="Arial" w:cs="Arial"/>
        </w:rPr>
        <w:t xml:space="preserve"> and activities</w:t>
      </w:r>
      <w:r w:rsidR="008B654B" w:rsidRPr="00692B16">
        <w:rPr>
          <w:rFonts w:ascii="Arial" w:hAnsi="Arial" w:cs="Arial"/>
        </w:rPr>
        <w:t xml:space="preserve"> (</w:t>
      </w:r>
      <w:r w:rsidR="008B0F38" w:rsidRPr="00692B16">
        <w:rPr>
          <w:rFonts w:ascii="Arial" w:hAnsi="Arial" w:cs="Arial"/>
          <w:lang w:val="en-US"/>
        </w:rPr>
        <w:t>Giridhar and Ramesh, 1998</w:t>
      </w:r>
      <w:r w:rsidR="008B654B" w:rsidRPr="00692B16">
        <w:rPr>
          <w:rFonts w:ascii="Arial" w:hAnsi="Arial" w:cs="Arial"/>
        </w:rPr>
        <w:t>)</w:t>
      </w:r>
      <w:r w:rsidR="00464B7E" w:rsidRPr="00692B16">
        <w:rPr>
          <w:rFonts w:ascii="Arial" w:hAnsi="Arial" w:cs="Arial"/>
        </w:rPr>
        <w:t xml:space="preserve">. Consequently, it is easier to use the activities to </w:t>
      </w:r>
      <w:r w:rsidR="00D152CC" w:rsidRPr="00692B16">
        <w:rPr>
          <w:rFonts w:ascii="Arial" w:hAnsi="Arial" w:cs="Arial"/>
        </w:rPr>
        <w:t>determine</w:t>
      </w:r>
      <w:r w:rsidR="00464B7E" w:rsidRPr="00692B16">
        <w:rPr>
          <w:rFonts w:ascii="Arial" w:hAnsi="Arial" w:cs="Arial"/>
        </w:rPr>
        <w:t xml:space="preserve"> specific pricing for each material resource that will be used to implement the project. </w:t>
      </w:r>
      <w:r w:rsidR="00B9370E" w:rsidRPr="00692B16">
        <w:rPr>
          <w:rFonts w:ascii="Arial" w:hAnsi="Arial" w:cs="Arial"/>
        </w:rPr>
        <w:lastRenderedPageBreak/>
        <w:t xml:space="preserve">Moreover, project owners can also rely on </w:t>
      </w:r>
      <w:r w:rsidR="00D152CC" w:rsidRPr="00692B16">
        <w:rPr>
          <w:rFonts w:ascii="Arial" w:hAnsi="Arial" w:cs="Arial"/>
        </w:rPr>
        <w:t>particular</w:t>
      </w:r>
      <w:r w:rsidR="00B9370E" w:rsidRPr="00692B16">
        <w:rPr>
          <w:rFonts w:ascii="Arial" w:hAnsi="Arial" w:cs="Arial"/>
        </w:rPr>
        <w:t xml:space="preserve"> pricing of materials and resources to understand the expect</w:t>
      </w:r>
      <w:r w:rsidR="00D152CC" w:rsidRPr="00692B16">
        <w:rPr>
          <w:rFonts w:ascii="Arial" w:hAnsi="Arial" w:cs="Arial"/>
        </w:rPr>
        <w:t>ed</w:t>
      </w:r>
      <w:r w:rsidR="00B9370E" w:rsidRPr="00692B16">
        <w:rPr>
          <w:rFonts w:ascii="Arial" w:hAnsi="Arial" w:cs="Arial"/>
        </w:rPr>
        <w:t xml:space="preserve"> returns after investing in a project.</w:t>
      </w:r>
      <w:r w:rsidR="008979BF" w:rsidRPr="00692B16">
        <w:rPr>
          <w:rFonts w:ascii="Arial" w:hAnsi="Arial" w:cs="Arial"/>
        </w:rPr>
        <w:t xml:space="preserve"> </w:t>
      </w:r>
      <w:r w:rsidR="0063761E" w:rsidRPr="00692B16">
        <w:rPr>
          <w:rFonts w:ascii="Arial" w:hAnsi="Arial" w:cs="Arial"/>
        </w:rPr>
        <w:t>T</w:t>
      </w:r>
      <w:r w:rsidR="0074334F" w:rsidRPr="00692B16">
        <w:rPr>
          <w:rFonts w:ascii="Arial" w:hAnsi="Arial" w:cs="Arial"/>
        </w:rPr>
        <w:t>he t</w:t>
      </w:r>
      <w:r w:rsidR="0063761E" w:rsidRPr="00692B16">
        <w:rPr>
          <w:rFonts w:ascii="Arial" w:hAnsi="Arial" w:cs="Arial"/>
        </w:rPr>
        <w:t>ur</w:t>
      </w:r>
      <w:r w:rsidR="00D152CC" w:rsidRPr="00692B16">
        <w:rPr>
          <w:rFonts w:ascii="Arial" w:hAnsi="Arial" w:cs="Arial"/>
        </w:rPr>
        <w:t>n</w:t>
      </w:r>
      <w:r w:rsidR="0063761E" w:rsidRPr="00692B16">
        <w:rPr>
          <w:rFonts w:ascii="Arial" w:hAnsi="Arial" w:cs="Arial"/>
        </w:rPr>
        <w:t xml:space="preserve">key method provides clarity on streamlining communication while at the same time reducing cases of inconsistencies in changes. </w:t>
      </w:r>
      <w:r w:rsidR="00C93E8D" w:rsidRPr="00692B16">
        <w:rPr>
          <w:rFonts w:ascii="Arial" w:hAnsi="Arial" w:cs="Arial"/>
        </w:rPr>
        <w:t xml:space="preserve">Traditional project management eliminates the connection between </w:t>
      </w:r>
      <w:r w:rsidR="00030166" w:rsidRPr="00692B16">
        <w:rPr>
          <w:rFonts w:ascii="Arial" w:hAnsi="Arial" w:cs="Arial"/>
        </w:rPr>
        <w:t>the project owners and contractors</w:t>
      </w:r>
      <w:r w:rsidR="00844FD9" w:rsidRPr="00692B16">
        <w:rPr>
          <w:rFonts w:ascii="Arial" w:hAnsi="Arial" w:cs="Arial"/>
        </w:rPr>
        <w:t xml:space="preserve"> (</w:t>
      </w:r>
      <w:proofErr w:type="spellStart"/>
      <w:r w:rsidR="00844FD9" w:rsidRPr="00692B16">
        <w:rPr>
          <w:rFonts w:ascii="Arial" w:hAnsi="Arial" w:cs="Arial"/>
          <w:color w:val="222222"/>
          <w:shd w:val="clear" w:color="auto" w:fill="FFFFFF"/>
        </w:rPr>
        <w:t>Enfiedjian</w:t>
      </w:r>
      <w:proofErr w:type="spellEnd"/>
      <w:r w:rsidR="00844FD9" w:rsidRPr="00692B16">
        <w:rPr>
          <w:rFonts w:ascii="Arial" w:hAnsi="Arial" w:cs="Arial"/>
          <w:color w:val="222222"/>
          <w:shd w:val="clear" w:color="auto" w:fill="FFFFFF"/>
        </w:rPr>
        <w:t>, et al</w:t>
      </w:r>
      <w:r w:rsidR="0003506B" w:rsidRPr="00692B16">
        <w:rPr>
          <w:rFonts w:ascii="Arial" w:hAnsi="Arial" w:cs="Arial"/>
          <w:color w:val="222222"/>
          <w:shd w:val="clear" w:color="auto" w:fill="FFFFFF"/>
        </w:rPr>
        <w:t>,</w:t>
      </w:r>
      <w:r w:rsidR="00844FD9" w:rsidRPr="00692B16">
        <w:rPr>
          <w:rFonts w:ascii="Arial" w:hAnsi="Arial" w:cs="Arial"/>
          <w:color w:val="222222"/>
          <w:shd w:val="clear" w:color="auto" w:fill="FFFFFF"/>
        </w:rPr>
        <w:t xml:space="preserve"> </w:t>
      </w:r>
      <w:r w:rsidR="00001F83" w:rsidRPr="00692B16">
        <w:rPr>
          <w:rFonts w:ascii="Arial" w:hAnsi="Arial" w:cs="Arial"/>
          <w:color w:val="222222"/>
          <w:shd w:val="clear" w:color="auto" w:fill="FFFFFF"/>
        </w:rPr>
        <w:t>1997)</w:t>
      </w:r>
      <w:r w:rsidR="00030166" w:rsidRPr="00692B16">
        <w:rPr>
          <w:rFonts w:ascii="Arial" w:hAnsi="Arial" w:cs="Arial"/>
        </w:rPr>
        <w:t xml:space="preserve">. Whenever this occurs, it causes numerous inconsistencies. Consequently, failure to create clear communication can generate </w:t>
      </w:r>
      <w:r w:rsidR="0003506B" w:rsidRPr="00692B16">
        <w:rPr>
          <w:rFonts w:ascii="Arial" w:hAnsi="Arial" w:cs="Arial"/>
        </w:rPr>
        <w:t>innumerable</w:t>
      </w:r>
      <w:r w:rsidR="00030166" w:rsidRPr="00692B16">
        <w:rPr>
          <w:rFonts w:ascii="Arial" w:hAnsi="Arial" w:cs="Arial"/>
        </w:rPr>
        <w:t xml:space="preserve"> changes to the original idea and</w:t>
      </w:r>
      <w:r w:rsidR="0003506B" w:rsidRPr="00692B16">
        <w:rPr>
          <w:rFonts w:ascii="Arial" w:hAnsi="Arial" w:cs="Arial"/>
        </w:rPr>
        <w:t>,</w:t>
      </w:r>
      <w:r w:rsidR="00030166" w:rsidRPr="00692B16">
        <w:rPr>
          <w:rFonts w:ascii="Arial" w:hAnsi="Arial" w:cs="Arial"/>
        </w:rPr>
        <w:t xml:space="preserve"> hence, further cost</w:t>
      </w:r>
      <w:r w:rsidR="00841413" w:rsidRPr="00692B16">
        <w:rPr>
          <w:rFonts w:ascii="Arial" w:hAnsi="Arial" w:cs="Arial"/>
        </w:rPr>
        <w:t xml:space="preserve"> </w:t>
      </w:r>
      <w:r w:rsidR="001F4B30" w:rsidRPr="00692B16">
        <w:rPr>
          <w:rFonts w:ascii="Arial" w:hAnsi="Arial" w:cs="Arial"/>
        </w:rPr>
        <w:t>overruns</w:t>
      </w:r>
      <w:r w:rsidR="00030166" w:rsidRPr="00692B16">
        <w:rPr>
          <w:rFonts w:ascii="Arial" w:hAnsi="Arial" w:cs="Arial"/>
        </w:rPr>
        <w:t xml:space="preserve"> of the scope. </w:t>
      </w:r>
      <w:r w:rsidR="008377E8" w:rsidRPr="00692B16">
        <w:rPr>
          <w:rFonts w:ascii="Arial" w:hAnsi="Arial" w:cs="Arial"/>
        </w:rPr>
        <w:t xml:space="preserve">However, </w:t>
      </w:r>
      <w:r w:rsidR="0003506B" w:rsidRPr="00692B16">
        <w:rPr>
          <w:rFonts w:ascii="Arial" w:hAnsi="Arial" w:cs="Arial"/>
        </w:rPr>
        <w:t xml:space="preserve">the </w:t>
      </w:r>
      <w:r w:rsidR="008377E8" w:rsidRPr="00692B16">
        <w:rPr>
          <w:rFonts w:ascii="Arial" w:hAnsi="Arial" w:cs="Arial"/>
        </w:rPr>
        <w:t xml:space="preserve">turnkey methodology reduces such challenges and ensures that stakeholders work in harmony. </w:t>
      </w:r>
    </w:p>
    <w:p w14:paraId="4BC76ECE" w14:textId="6F6A029A" w:rsidR="00906205" w:rsidRDefault="00906205" w:rsidP="00692B16">
      <w:pPr>
        <w:spacing w:after="0" w:line="360" w:lineRule="auto"/>
        <w:ind w:firstLine="720"/>
        <w:jc w:val="both"/>
        <w:rPr>
          <w:rFonts w:ascii="Arial" w:hAnsi="Arial" w:cs="Arial"/>
        </w:rPr>
      </w:pPr>
      <w:r w:rsidRPr="00692B16">
        <w:rPr>
          <w:rFonts w:ascii="Arial" w:hAnsi="Arial" w:cs="Arial"/>
        </w:rPr>
        <w:t xml:space="preserve">A study by </w:t>
      </w:r>
      <w:r w:rsidR="00B862F0" w:rsidRPr="00692B16">
        <w:rPr>
          <w:rFonts w:ascii="Arial" w:hAnsi="Arial" w:cs="Arial"/>
          <w:color w:val="222222"/>
          <w:shd w:val="clear" w:color="auto" w:fill="FFFFFF"/>
        </w:rPr>
        <w:t>Xie et al. (2022</w:t>
      </w:r>
      <w:r w:rsidRPr="00692B16">
        <w:rPr>
          <w:rFonts w:ascii="Arial" w:hAnsi="Arial" w:cs="Arial"/>
        </w:rPr>
        <w:t xml:space="preserve">) also outlines key </w:t>
      </w:r>
      <w:r w:rsidRPr="00E46BB9">
        <w:rPr>
          <w:rFonts w:ascii="Arial" w:hAnsi="Arial" w:cs="Arial"/>
        </w:rPr>
        <w:t>advantages</w:t>
      </w:r>
      <w:r w:rsidRPr="00692B16">
        <w:rPr>
          <w:rFonts w:ascii="Arial" w:hAnsi="Arial" w:cs="Arial"/>
        </w:rPr>
        <w:t xml:space="preserve"> such as </w:t>
      </w:r>
      <w:r w:rsidR="00841413" w:rsidRPr="00692B16">
        <w:rPr>
          <w:rFonts w:ascii="Arial" w:hAnsi="Arial" w:cs="Arial"/>
        </w:rPr>
        <w:t>overlapping of stages in cases where activities demand short time and possibility of delays,</w:t>
      </w:r>
      <w:r w:rsidR="001F4B30" w:rsidRPr="00692B16">
        <w:rPr>
          <w:rFonts w:ascii="Arial" w:hAnsi="Arial" w:cs="Arial"/>
        </w:rPr>
        <w:t xml:space="preserve"> finalization of designs support</w:t>
      </w:r>
      <w:r w:rsidR="0003506B" w:rsidRPr="00692B16">
        <w:rPr>
          <w:rFonts w:ascii="Arial" w:hAnsi="Arial" w:cs="Arial"/>
        </w:rPr>
        <w:t>s</w:t>
      </w:r>
      <w:r w:rsidR="001F4B30" w:rsidRPr="00692B16">
        <w:rPr>
          <w:rFonts w:ascii="Arial" w:hAnsi="Arial" w:cs="Arial"/>
        </w:rPr>
        <w:t xml:space="preserve"> simultaneous procurements, </w:t>
      </w:r>
      <w:r w:rsidR="00B062F8" w:rsidRPr="00692B16">
        <w:rPr>
          <w:rFonts w:ascii="Arial" w:hAnsi="Arial" w:cs="Arial"/>
        </w:rPr>
        <w:t>enhances collaboration between stakeholders, controls on the management efforts</w:t>
      </w:r>
      <w:r w:rsidR="0003506B" w:rsidRPr="00692B16">
        <w:rPr>
          <w:rFonts w:ascii="Arial" w:hAnsi="Arial" w:cs="Arial"/>
        </w:rPr>
        <w:t>,</w:t>
      </w:r>
      <w:r w:rsidR="00B062F8" w:rsidRPr="00692B16">
        <w:rPr>
          <w:rFonts w:ascii="Arial" w:hAnsi="Arial" w:cs="Arial"/>
        </w:rPr>
        <w:t xml:space="preserve"> hence, achieving consistent high quality.</w:t>
      </w:r>
      <w:r w:rsidR="00AD30E3" w:rsidRPr="00692B16">
        <w:rPr>
          <w:rFonts w:ascii="Arial" w:hAnsi="Arial" w:cs="Arial"/>
        </w:rPr>
        <w:t xml:space="preserve"> </w:t>
      </w:r>
      <w:r w:rsidR="00B062F8" w:rsidRPr="00692B16">
        <w:rPr>
          <w:rFonts w:ascii="Arial" w:hAnsi="Arial" w:cs="Arial"/>
        </w:rPr>
        <w:t xml:space="preserve"> </w:t>
      </w:r>
    </w:p>
    <w:p w14:paraId="3563E5FC" w14:textId="6F6392A6" w:rsidR="00E46BB9" w:rsidRPr="00E46BB9" w:rsidRDefault="00E46BB9" w:rsidP="00E46BB9">
      <w:pPr>
        <w:spacing w:after="0" w:line="360" w:lineRule="auto"/>
        <w:jc w:val="both"/>
        <w:rPr>
          <w:rFonts w:ascii="Arial" w:hAnsi="Arial" w:cs="Arial"/>
          <w:b/>
          <w:bCs/>
        </w:rPr>
      </w:pPr>
      <w:r w:rsidRPr="00E46BB9">
        <w:rPr>
          <w:rFonts w:ascii="Arial" w:hAnsi="Arial" w:cs="Arial"/>
          <w:b/>
          <w:bCs/>
        </w:rPr>
        <w:t>Disadvantages</w:t>
      </w:r>
    </w:p>
    <w:p w14:paraId="6CDF29A4" w14:textId="78115A95" w:rsidR="000F16E0" w:rsidRPr="00692B16" w:rsidRDefault="000F16E0" w:rsidP="00692B16">
      <w:pPr>
        <w:spacing w:after="0" w:line="360" w:lineRule="auto"/>
        <w:ind w:firstLine="720"/>
        <w:jc w:val="both"/>
        <w:rPr>
          <w:rFonts w:ascii="Arial" w:hAnsi="Arial" w:cs="Arial"/>
        </w:rPr>
      </w:pPr>
      <w:r w:rsidRPr="00692B16">
        <w:rPr>
          <w:rFonts w:ascii="Arial" w:hAnsi="Arial" w:cs="Arial"/>
        </w:rPr>
        <w:t xml:space="preserve">However, </w:t>
      </w:r>
      <w:r w:rsidR="0003506B" w:rsidRPr="00692B16">
        <w:rPr>
          <w:rFonts w:ascii="Arial" w:hAnsi="Arial" w:cs="Arial"/>
        </w:rPr>
        <w:t xml:space="preserve">the </w:t>
      </w:r>
      <w:r w:rsidRPr="00692B16">
        <w:rPr>
          <w:rFonts w:ascii="Arial" w:hAnsi="Arial" w:cs="Arial"/>
        </w:rPr>
        <w:t>turnkey method</w:t>
      </w:r>
      <w:r w:rsidR="00D73544" w:rsidRPr="00692B16">
        <w:rPr>
          <w:rFonts w:ascii="Arial" w:hAnsi="Arial" w:cs="Arial"/>
        </w:rPr>
        <w:t xml:space="preserve"> also experiences </w:t>
      </w:r>
      <w:r w:rsidR="000B3FBB" w:rsidRPr="00692B16">
        <w:rPr>
          <w:rFonts w:ascii="Arial" w:hAnsi="Arial" w:cs="Arial"/>
        </w:rPr>
        <w:t xml:space="preserve">some </w:t>
      </w:r>
      <w:r w:rsidR="00D73544" w:rsidRPr="00E46BB9">
        <w:rPr>
          <w:rFonts w:ascii="Arial" w:hAnsi="Arial" w:cs="Arial"/>
        </w:rPr>
        <w:t>fl</w:t>
      </w:r>
      <w:r w:rsidR="0003506B" w:rsidRPr="00E46BB9">
        <w:rPr>
          <w:rFonts w:ascii="Arial" w:hAnsi="Arial" w:cs="Arial"/>
        </w:rPr>
        <w:t>a</w:t>
      </w:r>
      <w:r w:rsidR="00D73544" w:rsidRPr="00E46BB9">
        <w:rPr>
          <w:rFonts w:ascii="Arial" w:hAnsi="Arial" w:cs="Arial"/>
        </w:rPr>
        <w:t>ws</w:t>
      </w:r>
      <w:r w:rsidR="00D73544" w:rsidRPr="00692B16">
        <w:rPr>
          <w:rFonts w:ascii="Arial" w:hAnsi="Arial" w:cs="Arial"/>
        </w:rPr>
        <w:t xml:space="preserve">. </w:t>
      </w:r>
      <w:r w:rsidR="00537A5B" w:rsidRPr="00692B16">
        <w:rPr>
          <w:rFonts w:ascii="Arial" w:hAnsi="Arial" w:cs="Arial"/>
        </w:rPr>
        <w:t xml:space="preserve">Stakeholders such as </w:t>
      </w:r>
      <w:r w:rsidR="0003506B" w:rsidRPr="00692B16">
        <w:rPr>
          <w:rFonts w:ascii="Arial" w:hAnsi="Arial" w:cs="Arial"/>
        </w:rPr>
        <w:t xml:space="preserve">the </w:t>
      </w:r>
      <w:r w:rsidR="00537A5B" w:rsidRPr="00692B16">
        <w:rPr>
          <w:rFonts w:ascii="Arial" w:hAnsi="Arial" w:cs="Arial"/>
        </w:rPr>
        <w:t xml:space="preserve">project owner and contractors must have a strong definition of </w:t>
      </w:r>
      <w:r w:rsidR="0074334F" w:rsidRPr="00692B16">
        <w:rPr>
          <w:rFonts w:ascii="Arial" w:hAnsi="Arial" w:cs="Arial"/>
        </w:rPr>
        <w:t>the</w:t>
      </w:r>
      <w:r w:rsidR="00537A5B" w:rsidRPr="00692B16">
        <w:rPr>
          <w:rFonts w:ascii="Arial" w:hAnsi="Arial" w:cs="Arial"/>
        </w:rPr>
        <w:t xml:space="preserve"> scope </w:t>
      </w:r>
      <w:r w:rsidR="00842B89" w:rsidRPr="00692B16">
        <w:rPr>
          <w:rFonts w:ascii="Arial" w:hAnsi="Arial" w:cs="Arial"/>
        </w:rPr>
        <w:t xml:space="preserve">before </w:t>
      </w:r>
      <w:r w:rsidR="00F90F30" w:rsidRPr="00692B16">
        <w:rPr>
          <w:rFonts w:ascii="Arial" w:hAnsi="Arial" w:cs="Arial"/>
        </w:rPr>
        <w:t xml:space="preserve">the </w:t>
      </w:r>
      <w:r w:rsidR="00842B89" w:rsidRPr="00692B16">
        <w:rPr>
          <w:rFonts w:ascii="Arial" w:hAnsi="Arial" w:cs="Arial"/>
        </w:rPr>
        <w:t xml:space="preserve">commencement of a project. Such a requirement can create complexity for stakeholders to adapt easily to any future changes or </w:t>
      </w:r>
      <w:r w:rsidR="00FF7875" w:rsidRPr="00692B16">
        <w:rPr>
          <w:rFonts w:ascii="Arial" w:hAnsi="Arial" w:cs="Arial"/>
        </w:rPr>
        <w:t>scope cr</w:t>
      </w:r>
      <w:r w:rsidR="0003506B" w:rsidRPr="00692B16">
        <w:rPr>
          <w:rFonts w:ascii="Arial" w:hAnsi="Arial" w:cs="Arial"/>
        </w:rPr>
        <w:t>ee</w:t>
      </w:r>
      <w:r w:rsidR="00FF7875" w:rsidRPr="00692B16">
        <w:rPr>
          <w:rFonts w:ascii="Arial" w:hAnsi="Arial" w:cs="Arial"/>
        </w:rPr>
        <w:t xml:space="preserve">p when </w:t>
      </w:r>
      <w:r w:rsidR="0003506B" w:rsidRPr="00692B16">
        <w:rPr>
          <w:rFonts w:ascii="Arial" w:hAnsi="Arial" w:cs="Arial"/>
        </w:rPr>
        <w:t xml:space="preserve">the </w:t>
      </w:r>
      <w:r w:rsidR="00FF7875" w:rsidRPr="00692B16">
        <w:rPr>
          <w:rFonts w:ascii="Arial" w:hAnsi="Arial" w:cs="Arial"/>
        </w:rPr>
        <w:t xml:space="preserve">project owner includes new scopes. In addition, turnkey methods require </w:t>
      </w:r>
      <w:r w:rsidR="0003506B" w:rsidRPr="00692B16">
        <w:rPr>
          <w:rFonts w:ascii="Arial" w:hAnsi="Arial" w:cs="Arial"/>
        </w:rPr>
        <w:t xml:space="preserve">a </w:t>
      </w:r>
      <w:r w:rsidR="00FF7875" w:rsidRPr="00692B16">
        <w:rPr>
          <w:rFonts w:ascii="Arial" w:hAnsi="Arial" w:cs="Arial"/>
        </w:rPr>
        <w:t xml:space="preserve">high dependence </w:t>
      </w:r>
      <w:r w:rsidR="00953D1B" w:rsidRPr="00692B16">
        <w:rPr>
          <w:rFonts w:ascii="Arial" w:hAnsi="Arial" w:cs="Arial"/>
        </w:rPr>
        <w:t>level</w:t>
      </w:r>
      <w:r w:rsidR="00D56E0E" w:rsidRPr="00692B16">
        <w:rPr>
          <w:rFonts w:ascii="Arial" w:hAnsi="Arial" w:cs="Arial"/>
        </w:rPr>
        <w:t xml:space="preserve"> (</w:t>
      </w:r>
      <w:r w:rsidR="00D56E0E" w:rsidRPr="00692B16">
        <w:rPr>
          <w:rFonts w:ascii="Arial" w:hAnsi="Arial" w:cs="Arial"/>
          <w:lang w:val="en-US"/>
        </w:rPr>
        <w:t xml:space="preserve">Rockhill, Mercurio, and </w:t>
      </w:r>
      <w:proofErr w:type="spellStart"/>
      <w:r w:rsidR="00D56E0E" w:rsidRPr="00692B16">
        <w:rPr>
          <w:rFonts w:ascii="Arial" w:hAnsi="Arial" w:cs="Arial"/>
          <w:lang w:val="en-US"/>
        </w:rPr>
        <w:t>Holocomb</w:t>
      </w:r>
      <w:proofErr w:type="spellEnd"/>
      <w:r w:rsidR="00D56E0E" w:rsidRPr="00692B16">
        <w:rPr>
          <w:rFonts w:ascii="Arial" w:hAnsi="Arial" w:cs="Arial"/>
          <w:lang w:val="en-US"/>
        </w:rPr>
        <w:t xml:space="preserve"> Spurbeck, 2024)</w:t>
      </w:r>
      <w:r w:rsidR="001153EC" w:rsidRPr="00692B16">
        <w:rPr>
          <w:rFonts w:ascii="Arial" w:hAnsi="Arial" w:cs="Arial"/>
        </w:rPr>
        <w:t xml:space="preserve">. For example, the success of a product </w:t>
      </w:r>
      <w:r w:rsidR="00E245D4" w:rsidRPr="00692B16">
        <w:rPr>
          <w:rFonts w:ascii="Arial" w:hAnsi="Arial" w:cs="Arial"/>
        </w:rPr>
        <w:t>depends</w:t>
      </w:r>
      <w:r w:rsidR="001153EC" w:rsidRPr="00692B16">
        <w:rPr>
          <w:rFonts w:ascii="Arial" w:hAnsi="Arial" w:cs="Arial"/>
        </w:rPr>
        <w:t xml:space="preserve"> on the level of trust that project owners give to contractors</w:t>
      </w:r>
      <w:r w:rsidR="008721FE" w:rsidRPr="00692B16">
        <w:rPr>
          <w:rFonts w:ascii="Arial" w:hAnsi="Arial" w:cs="Arial"/>
        </w:rPr>
        <w:t xml:space="preserve">. Issues arising from increased budget cost, delays and misalignment could affect </w:t>
      </w:r>
      <w:r w:rsidR="0003506B" w:rsidRPr="00692B16">
        <w:rPr>
          <w:rFonts w:ascii="Arial" w:hAnsi="Arial" w:cs="Arial"/>
        </w:rPr>
        <w:t xml:space="preserve">the </w:t>
      </w:r>
      <w:r w:rsidR="008721FE" w:rsidRPr="00692B16">
        <w:rPr>
          <w:rFonts w:ascii="Arial" w:hAnsi="Arial" w:cs="Arial"/>
        </w:rPr>
        <w:t xml:space="preserve">trust that owners have </w:t>
      </w:r>
      <w:r w:rsidR="0003506B" w:rsidRPr="00692B16">
        <w:rPr>
          <w:rFonts w:ascii="Arial" w:hAnsi="Arial" w:cs="Arial"/>
        </w:rPr>
        <w:t>i</w:t>
      </w:r>
      <w:r w:rsidR="008721FE" w:rsidRPr="00692B16">
        <w:rPr>
          <w:rFonts w:ascii="Arial" w:hAnsi="Arial" w:cs="Arial"/>
        </w:rPr>
        <w:t xml:space="preserve">n contractors. Hence, the owner must select a contractor with the needed skills and experience </w:t>
      </w:r>
      <w:r w:rsidR="0003506B" w:rsidRPr="00692B16">
        <w:rPr>
          <w:rFonts w:ascii="Arial" w:hAnsi="Arial" w:cs="Arial"/>
        </w:rPr>
        <w:t>for</w:t>
      </w:r>
      <w:r w:rsidR="008721FE" w:rsidRPr="00692B16">
        <w:rPr>
          <w:rFonts w:ascii="Arial" w:hAnsi="Arial" w:cs="Arial"/>
        </w:rPr>
        <w:t xml:space="preserve"> the project. </w:t>
      </w:r>
    </w:p>
    <w:p w14:paraId="6C290C71" w14:textId="1B63A77E" w:rsidR="00E63B9B" w:rsidRPr="00692B16" w:rsidRDefault="002423D4" w:rsidP="00692B16">
      <w:pPr>
        <w:spacing w:after="0" w:line="360" w:lineRule="auto"/>
        <w:ind w:firstLine="720"/>
        <w:jc w:val="both"/>
        <w:rPr>
          <w:rFonts w:ascii="Arial" w:hAnsi="Arial" w:cs="Arial"/>
        </w:rPr>
      </w:pPr>
      <w:r w:rsidRPr="00692B16">
        <w:rPr>
          <w:rFonts w:ascii="Arial" w:hAnsi="Arial" w:cs="Arial"/>
        </w:rPr>
        <w:t xml:space="preserve">Stakeholders </w:t>
      </w:r>
      <w:r w:rsidR="0003506B" w:rsidRPr="00692B16">
        <w:rPr>
          <w:rFonts w:ascii="Arial" w:hAnsi="Arial" w:cs="Arial"/>
        </w:rPr>
        <w:t>in</w:t>
      </w:r>
      <w:r w:rsidRPr="00692B16">
        <w:rPr>
          <w:rFonts w:ascii="Arial" w:hAnsi="Arial" w:cs="Arial"/>
        </w:rPr>
        <w:t xml:space="preserve"> a project experience limited flexibility and the possibility of cost </w:t>
      </w:r>
      <w:r w:rsidR="00E245D4" w:rsidRPr="00692B16">
        <w:rPr>
          <w:rFonts w:ascii="Arial" w:hAnsi="Arial" w:cs="Arial"/>
        </w:rPr>
        <w:t>overruns</w:t>
      </w:r>
      <w:r w:rsidRPr="00692B16">
        <w:rPr>
          <w:rFonts w:ascii="Arial" w:hAnsi="Arial" w:cs="Arial"/>
        </w:rPr>
        <w:t xml:space="preserve">. According to </w:t>
      </w:r>
      <w:r w:rsidR="00D56E0E" w:rsidRPr="00692B16">
        <w:rPr>
          <w:rFonts w:ascii="Arial" w:hAnsi="Arial" w:cs="Arial"/>
          <w:lang w:val="en-US"/>
        </w:rPr>
        <w:t>Rockhill et al., (2024</w:t>
      </w:r>
      <w:r w:rsidRPr="00692B16">
        <w:rPr>
          <w:rFonts w:ascii="Arial" w:hAnsi="Arial" w:cs="Arial"/>
        </w:rPr>
        <w:t xml:space="preserve">), stakeholders experience limited room to make changes to activities and adjust deliverables. Specifically, this can become a challenge when stakeholders </w:t>
      </w:r>
      <w:r w:rsidR="005F30A2" w:rsidRPr="00692B16">
        <w:rPr>
          <w:rFonts w:ascii="Arial" w:hAnsi="Arial" w:cs="Arial"/>
        </w:rPr>
        <w:t>experience risks demanding them to make changes to the project scope statement (</w:t>
      </w:r>
      <w:r w:rsidR="00FD270C" w:rsidRPr="00692B16">
        <w:rPr>
          <w:rFonts w:ascii="Arial" w:hAnsi="Arial" w:cs="Arial"/>
          <w:color w:val="222222"/>
          <w:shd w:val="clear" w:color="auto" w:fill="FFFFFF"/>
        </w:rPr>
        <w:t>Viitanen, 2024</w:t>
      </w:r>
      <w:r w:rsidR="005F30A2" w:rsidRPr="00692B16">
        <w:rPr>
          <w:rFonts w:ascii="Arial" w:hAnsi="Arial" w:cs="Arial"/>
        </w:rPr>
        <w:t xml:space="preserve">). Moreover, it contributes to </w:t>
      </w:r>
      <w:r w:rsidR="0003506B" w:rsidRPr="00692B16">
        <w:rPr>
          <w:rFonts w:ascii="Arial" w:hAnsi="Arial" w:cs="Arial"/>
        </w:rPr>
        <w:t xml:space="preserve">the </w:t>
      </w:r>
      <w:r w:rsidR="005F30A2" w:rsidRPr="00692B16">
        <w:rPr>
          <w:rFonts w:ascii="Arial" w:hAnsi="Arial" w:cs="Arial"/>
        </w:rPr>
        <w:t xml:space="preserve">possibilities of cost </w:t>
      </w:r>
      <w:r w:rsidR="00E245D4" w:rsidRPr="00692B16">
        <w:rPr>
          <w:rFonts w:ascii="Arial" w:hAnsi="Arial" w:cs="Arial"/>
        </w:rPr>
        <w:t>overruns</w:t>
      </w:r>
      <w:r w:rsidR="005F30A2" w:rsidRPr="00692B16">
        <w:rPr>
          <w:rFonts w:ascii="Arial" w:hAnsi="Arial" w:cs="Arial"/>
        </w:rPr>
        <w:t>.</w:t>
      </w:r>
      <w:r w:rsidR="00D56E0E" w:rsidRPr="00692B16">
        <w:rPr>
          <w:rFonts w:ascii="Arial" w:hAnsi="Arial" w:cs="Arial"/>
        </w:rPr>
        <w:t xml:space="preserve"> The author points out further that</w:t>
      </w:r>
      <w:r w:rsidR="005F30A2" w:rsidRPr="00692B16">
        <w:rPr>
          <w:rFonts w:ascii="Arial" w:hAnsi="Arial" w:cs="Arial"/>
        </w:rPr>
        <w:t xml:space="preserve"> such a method </w:t>
      </w:r>
      <w:r w:rsidR="00B47EA6" w:rsidRPr="00692B16">
        <w:rPr>
          <w:rFonts w:ascii="Arial" w:hAnsi="Arial" w:cs="Arial"/>
        </w:rPr>
        <w:t>contributes</w:t>
      </w:r>
      <w:r w:rsidR="005F30A2" w:rsidRPr="00692B16">
        <w:rPr>
          <w:rFonts w:ascii="Arial" w:hAnsi="Arial" w:cs="Arial"/>
        </w:rPr>
        <w:t xml:space="preserve"> to higher costs in case of changes and unforeseen scenarios. For example, in </w:t>
      </w:r>
      <w:r w:rsidR="0003506B" w:rsidRPr="00692B16">
        <w:rPr>
          <w:rFonts w:ascii="Arial" w:hAnsi="Arial" w:cs="Arial"/>
        </w:rPr>
        <w:t>instances where</w:t>
      </w:r>
      <w:r w:rsidR="005F30A2" w:rsidRPr="00692B16">
        <w:rPr>
          <w:rFonts w:ascii="Arial" w:hAnsi="Arial" w:cs="Arial"/>
        </w:rPr>
        <w:t xml:space="preserve"> projects run for a</w:t>
      </w:r>
      <w:r w:rsidR="0003506B" w:rsidRPr="00692B16">
        <w:rPr>
          <w:rFonts w:ascii="Arial" w:hAnsi="Arial" w:cs="Arial"/>
        </w:rPr>
        <w:t>n extended</w:t>
      </w:r>
      <w:r w:rsidR="005F30A2" w:rsidRPr="00692B16">
        <w:rPr>
          <w:rFonts w:ascii="Arial" w:hAnsi="Arial" w:cs="Arial"/>
        </w:rPr>
        <w:t xml:space="preserve"> period, </w:t>
      </w:r>
      <w:r w:rsidR="00B47EA6" w:rsidRPr="00692B16">
        <w:rPr>
          <w:rFonts w:ascii="Arial" w:hAnsi="Arial" w:cs="Arial"/>
        </w:rPr>
        <w:t>materials might change in price</w:t>
      </w:r>
      <w:r w:rsidR="0003506B" w:rsidRPr="00692B16">
        <w:rPr>
          <w:rFonts w:ascii="Arial" w:hAnsi="Arial" w:cs="Arial"/>
        </w:rPr>
        <w:t>,</w:t>
      </w:r>
      <w:r w:rsidR="00B47EA6" w:rsidRPr="00692B16">
        <w:rPr>
          <w:rFonts w:ascii="Arial" w:hAnsi="Arial" w:cs="Arial"/>
        </w:rPr>
        <w:t xml:space="preserve"> making future overall costs increase. Whenever this happens, </w:t>
      </w:r>
      <w:r w:rsidR="0003506B" w:rsidRPr="00692B16">
        <w:rPr>
          <w:rFonts w:ascii="Arial" w:hAnsi="Arial" w:cs="Arial"/>
        </w:rPr>
        <w:t xml:space="preserve">the </w:t>
      </w:r>
      <w:r w:rsidR="00B47EA6" w:rsidRPr="00692B16">
        <w:rPr>
          <w:rFonts w:ascii="Arial" w:hAnsi="Arial" w:cs="Arial"/>
        </w:rPr>
        <w:t>tur</w:t>
      </w:r>
      <w:r w:rsidR="00D152CC" w:rsidRPr="00692B16">
        <w:rPr>
          <w:rFonts w:ascii="Arial" w:hAnsi="Arial" w:cs="Arial"/>
        </w:rPr>
        <w:t>n</w:t>
      </w:r>
      <w:r w:rsidR="00B47EA6" w:rsidRPr="00692B16">
        <w:rPr>
          <w:rFonts w:ascii="Arial" w:hAnsi="Arial" w:cs="Arial"/>
        </w:rPr>
        <w:t xml:space="preserve">key method might become experience than expected. </w:t>
      </w:r>
      <w:r w:rsidR="0098553D" w:rsidRPr="00692B16">
        <w:rPr>
          <w:rFonts w:ascii="Arial" w:hAnsi="Arial" w:cs="Arial"/>
        </w:rPr>
        <w:tab/>
      </w:r>
    </w:p>
    <w:p w14:paraId="58C5B3A6" w14:textId="611CBC0F" w:rsidR="00AE0A8B" w:rsidRPr="00692B16" w:rsidRDefault="00520AE6" w:rsidP="00ED1705">
      <w:pPr>
        <w:pStyle w:val="Heading1"/>
      </w:pPr>
      <w:bookmarkStart w:id="2" w:name="_Toc214392363"/>
      <w:proofErr w:type="spellStart"/>
      <w:r w:rsidRPr="00692B16">
        <w:t>Multicontract</w:t>
      </w:r>
      <w:proofErr w:type="spellEnd"/>
      <w:r w:rsidR="00AE0A8B" w:rsidRPr="00692B16">
        <w:t xml:space="preserve"> method</w:t>
      </w:r>
      <w:bookmarkEnd w:id="2"/>
    </w:p>
    <w:p w14:paraId="688B8F35" w14:textId="6FBF3F39" w:rsidR="00AE0A8B" w:rsidRDefault="00AE0A8B" w:rsidP="00692B16">
      <w:pPr>
        <w:spacing w:after="0" w:line="360" w:lineRule="auto"/>
        <w:ind w:firstLine="720"/>
        <w:jc w:val="both"/>
        <w:rPr>
          <w:rFonts w:ascii="Arial" w:hAnsi="Arial" w:cs="Arial"/>
        </w:rPr>
      </w:pPr>
      <w:r w:rsidRPr="00692B16">
        <w:rPr>
          <w:rFonts w:ascii="Arial" w:hAnsi="Arial" w:cs="Arial"/>
        </w:rPr>
        <w:t>Large projects with numerous deliverable</w:t>
      </w:r>
      <w:r w:rsidR="00034FD5" w:rsidRPr="00692B16">
        <w:rPr>
          <w:rFonts w:ascii="Arial" w:hAnsi="Arial" w:cs="Arial"/>
        </w:rPr>
        <w:t>s</w:t>
      </w:r>
      <w:r w:rsidRPr="00692B16">
        <w:rPr>
          <w:rFonts w:ascii="Arial" w:hAnsi="Arial" w:cs="Arial"/>
        </w:rPr>
        <w:t xml:space="preserve"> and activities might depend on multiple contractors to complete. The owner can outsource the services to numerous contractors at </w:t>
      </w:r>
      <w:r w:rsidRPr="00692B16">
        <w:rPr>
          <w:rFonts w:ascii="Arial" w:hAnsi="Arial" w:cs="Arial"/>
        </w:rPr>
        <w:lastRenderedPageBreak/>
        <w:t xml:space="preserve">different stages of a project. The owner takes the overall manager of all the contractors when working at </w:t>
      </w:r>
      <w:r w:rsidR="00034FD5" w:rsidRPr="00692B16">
        <w:rPr>
          <w:rFonts w:ascii="Arial" w:hAnsi="Arial" w:cs="Arial"/>
        </w:rPr>
        <w:t>various</w:t>
      </w:r>
      <w:r w:rsidRPr="00692B16">
        <w:rPr>
          <w:rFonts w:ascii="Arial" w:hAnsi="Arial" w:cs="Arial"/>
        </w:rPr>
        <w:t xml:space="preserve"> phases of a project.</w:t>
      </w:r>
      <w:r w:rsidR="00E01D50" w:rsidRPr="00692B16">
        <w:rPr>
          <w:rFonts w:ascii="Arial" w:hAnsi="Arial" w:cs="Arial"/>
        </w:rPr>
        <w:t xml:space="preserve"> Such </w:t>
      </w:r>
      <w:r w:rsidR="00034FD5" w:rsidRPr="00692B16">
        <w:rPr>
          <w:rFonts w:ascii="Arial" w:hAnsi="Arial" w:cs="Arial"/>
        </w:rPr>
        <w:t xml:space="preserve">a </w:t>
      </w:r>
      <w:r w:rsidR="00E01D50" w:rsidRPr="00692B16">
        <w:rPr>
          <w:rFonts w:ascii="Arial" w:hAnsi="Arial" w:cs="Arial"/>
        </w:rPr>
        <w:t xml:space="preserve">method also </w:t>
      </w:r>
      <w:r w:rsidR="00034FD5" w:rsidRPr="00692B16">
        <w:rPr>
          <w:rFonts w:ascii="Arial" w:hAnsi="Arial" w:cs="Arial"/>
        </w:rPr>
        <w:t>ha</w:t>
      </w:r>
      <w:r w:rsidR="00E01D50" w:rsidRPr="00692B16">
        <w:rPr>
          <w:rFonts w:ascii="Arial" w:hAnsi="Arial" w:cs="Arial"/>
        </w:rPr>
        <w:t xml:space="preserve">s advantages and disadvantages </w:t>
      </w:r>
      <w:r w:rsidR="00034FD5" w:rsidRPr="00692B16">
        <w:rPr>
          <w:rFonts w:ascii="Arial" w:hAnsi="Arial" w:cs="Arial"/>
        </w:rPr>
        <w:t>for</w:t>
      </w:r>
      <w:r w:rsidR="00E01D50" w:rsidRPr="00692B16">
        <w:rPr>
          <w:rFonts w:ascii="Arial" w:hAnsi="Arial" w:cs="Arial"/>
        </w:rPr>
        <w:t xml:space="preserve"> project owners.</w:t>
      </w:r>
      <w:r w:rsidR="00F100DE" w:rsidRPr="00692B16">
        <w:rPr>
          <w:rFonts w:ascii="Arial" w:hAnsi="Arial" w:cs="Arial"/>
        </w:rPr>
        <w:t xml:space="preserve"> The </w:t>
      </w:r>
      <w:r w:rsidR="00034FD5" w:rsidRPr="00692B16">
        <w:rPr>
          <w:rFonts w:ascii="Arial" w:hAnsi="Arial" w:cs="Arial"/>
        </w:rPr>
        <w:t>technique</w:t>
      </w:r>
      <w:r w:rsidR="00F100DE" w:rsidRPr="00692B16">
        <w:rPr>
          <w:rFonts w:ascii="Arial" w:hAnsi="Arial" w:cs="Arial"/>
        </w:rPr>
        <w:t xml:space="preserve"> is most suitable for projects such as </w:t>
      </w:r>
      <w:r w:rsidR="00034FD5" w:rsidRPr="00692B16">
        <w:rPr>
          <w:rFonts w:ascii="Arial" w:hAnsi="Arial" w:cs="Arial"/>
        </w:rPr>
        <w:t xml:space="preserve">the </w:t>
      </w:r>
      <w:r w:rsidR="00F100DE" w:rsidRPr="00692B16">
        <w:rPr>
          <w:rFonts w:ascii="Arial" w:hAnsi="Arial" w:cs="Arial"/>
        </w:rPr>
        <w:t>construction of a road</w:t>
      </w:r>
      <w:r w:rsidR="00034FD5" w:rsidRPr="00692B16">
        <w:rPr>
          <w:rFonts w:ascii="Arial" w:hAnsi="Arial" w:cs="Arial"/>
        </w:rPr>
        <w:t>,</w:t>
      </w:r>
      <w:r w:rsidR="00F100DE" w:rsidRPr="00692B16">
        <w:rPr>
          <w:rFonts w:ascii="Arial" w:hAnsi="Arial" w:cs="Arial"/>
        </w:rPr>
        <w:t xml:space="preserve"> allowing contractors to focus on specific sections of the road. </w:t>
      </w:r>
    </w:p>
    <w:p w14:paraId="49EA5BBB" w14:textId="19E009C4" w:rsidR="007E7F95" w:rsidRPr="007E7F95" w:rsidRDefault="007E7F95" w:rsidP="00692B16">
      <w:pPr>
        <w:spacing w:after="0" w:line="360" w:lineRule="auto"/>
        <w:ind w:firstLine="720"/>
        <w:jc w:val="both"/>
        <w:rPr>
          <w:rFonts w:ascii="Arial" w:hAnsi="Arial" w:cs="Arial"/>
          <w:b/>
          <w:bCs/>
        </w:rPr>
      </w:pPr>
      <w:r w:rsidRPr="007E7F95">
        <w:rPr>
          <w:rFonts w:ascii="Arial" w:hAnsi="Arial" w:cs="Arial"/>
          <w:b/>
          <w:bCs/>
        </w:rPr>
        <w:t>Advantages</w:t>
      </w:r>
    </w:p>
    <w:p w14:paraId="68BA5EEA" w14:textId="68DB41D6" w:rsidR="00646A5A" w:rsidRDefault="00052E9D" w:rsidP="00692B16">
      <w:pPr>
        <w:spacing w:after="0" w:line="360" w:lineRule="auto"/>
        <w:jc w:val="both"/>
        <w:rPr>
          <w:rFonts w:ascii="Arial" w:hAnsi="Arial" w:cs="Arial"/>
        </w:rPr>
      </w:pPr>
      <w:r w:rsidRPr="00692B16">
        <w:rPr>
          <w:rFonts w:ascii="Arial" w:hAnsi="Arial" w:cs="Arial"/>
        </w:rPr>
        <w:tab/>
        <w:t>The project owner acts as the general contract</w:t>
      </w:r>
      <w:r w:rsidR="003F17F5" w:rsidRPr="00692B16">
        <w:rPr>
          <w:rFonts w:ascii="Arial" w:hAnsi="Arial" w:cs="Arial"/>
        </w:rPr>
        <w:t>,</w:t>
      </w:r>
      <w:r w:rsidRPr="00692B16">
        <w:rPr>
          <w:rFonts w:ascii="Arial" w:hAnsi="Arial" w:cs="Arial"/>
        </w:rPr>
        <w:t xml:space="preserve"> handling and managing all the contractors in the project. The owner </w:t>
      </w:r>
      <w:r w:rsidRPr="00E46BB9">
        <w:rPr>
          <w:rFonts w:ascii="Arial" w:hAnsi="Arial" w:cs="Arial"/>
        </w:rPr>
        <w:t>benefits</w:t>
      </w:r>
      <w:r w:rsidRPr="00692B16">
        <w:rPr>
          <w:rFonts w:ascii="Arial" w:hAnsi="Arial" w:cs="Arial"/>
        </w:rPr>
        <w:t xml:space="preserve"> by saving the costs that could be paid to a general contractor</w:t>
      </w:r>
      <w:r w:rsidR="003F17F5" w:rsidRPr="00692B16">
        <w:rPr>
          <w:rFonts w:ascii="Arial" w:hAnsi="Arial" w:cs="Arial"/>
        </w:rPr>
        <w:t>,</w:t>
      </w:r>
      <w:r w:rsidR="00415EB3" w:rsidRPr="00692B16">
        <w:rPr>
          <w:rFonts w:ascii="Arial" w:hAnsi="Arial" w:cs="Arial"/>
        </w:rPr>
        <w:t xml:space="preserve"> hence lowering the overall cost of a project</w:t>
      </w:r>
      <w:r w:rsidR="0048657C" w:rsidRPr="00692B16">
        <w:rPr>
          <w:rFonts w:ascii="Arial" w:hAnsi="Arial" w:cs="Arial"/>
        </w:rPr>
        <w:t xml:space="preserve"> (</w:t>
      </w:r>
      <w:r w:rsidR="0048657C" w:rsidRPr="00692B16">
        <w:rPr>
          <w:rFonts w:ascii="Arial" w:hAnsi="Arial" w:cs="Arial"/>
          <w:color w:val="222222"/>
          <w:shd w:val="clear" w:color="auto" w:fill="FFFFFF"/>
        </w:rPr>
        <w:t>Castiglioni, Marchesi, and Gatti, 2023)</w:t>
      </w:r>
      <w:r w:rsidR="00415EB3" w:rsidRPr="00692B16">
        <w:rPr>
          <w:rFonts w:ascii="Arial" w:hAnsi="Arial" w:cs="Arial"/>
        </w:rPr>
        <w:t xml:space="preserve">. Second, while normal projects follow </w:t>
      </w:r>
      <w:r w:rsidR="003F17F5" w:rsidRPr="00692B16">
        <w:rPr>
          <w:rFonts w:ascii="Arial" w:hAnsi="Arial" w:cs="Arial"/>
        </w:rPr>
        <w:t xml:space="preserve">a </w:t>
      </w:r>
      <w:r w:rsidR="00415EB3" w:rsidRPr="00692B16">
        <w:rPr>
          <w:rFonts w:ascii="Arial" w:hAnsi="Arial" w:cs="Arial"/>
        </w:rPr>
        <w:t>linear approach of implementation, having contractors work at different phases of a project helps cut down on time</w:t>
      </w:r>
      <w:r w:rsidR="007C4941" w:rsidRPr="00692B16">
        <w:rPr>
          <w:rFonts w:ascii="Arial" w:hAnsi="Arial" w:cs="Arial"/>
        </w:rPr>
        <w:t xml:space="preserve"> (</w:t>
      </w:r>
      <w:proofErr w:type="spellStart"/>
      <w:r w:rsidR="007C4941" w:rsidRPr="00692B16">
        <w:rPr>
          <w:rFonts w:ascii="Arial" w:hAnsi="Arial" w:cs="Arial"/>
          <w:color w:val="222222"/>
          <w:shd w:val="clear" w:color="auto" w:fill="FFFFFF"/>
        </w:rPr>
        <w:t>Dütting</w:t>
      </w:r>
      <w:proofErr w:type="spellEnd"/>
      <w:r w:rsidR="007C4941" w:rsidRPr="00692B16">
        <w:rPr>
          <w:rFonts w:ascii="Arial" w:hAnsi="Arial" w:cs="Arial"/>
          <w:color w:val="222222"/>
          <w:shd w:val="clear" w:color="auto" w:fill="FFFFFF"/>
        </w:rPr>
        <w:t>, Ezra, Feldman, and Kesselheim, 2023)</w:t>
      </w:r>
      <w:r w:rsidR="00415EB3" w:rsidRPr="00692B16">
        <w:rPr>
          <w:rFonts w:ascii="Arial" w:hAnsi="Arial" w:cs="Arial"/>
        </w:rPr>
        <w:t xml:space="preserve">. Contractors work simultaneously at </w:t>
      </w:r>
      <w:r w:rsidR="003F17F5" w:rsidRPr="00692B16">
        <w:rPr>
          <w:rFonts w:ascii="Arial" w:hAnsi="Arial" w:cs="Arial"/>
        </w:rPr>
        <w:t>various</w:t>
      </w:r>
      <w:r w:rsidR="00415EB3" w:rsidRPr="00692B16">
        <w:rPr>
          <w:rFonts w:ascii="Arial" w:hAnsi="Arial" w:cs="Arial"/>
        </w:rPr>
        <w:t xml:space="preserve"> </w:t>
      </w:r>
      <w:r w:rsidR="003F17F5" w:rsidRPr="00692B16">
        <w:rPr>
          <w:rFonts w:ascii="Arial" w:hAnsi="Arial" w:cs="Arial"/>
        </w:rPr>
        <w:t>stag</w:t>
      </w:r>
      <w:r w:rsidR="00415EB3" w:rsidRPr="00692B16">
        <w:rPr>
          <w:rFonts w:ascii="Arial" w:hAnsi="Arial" w:cs="Arial"/>
        </w:rPr>
        <w:t>es of a project. Project overlaps cut down on the overall time needed to complete the entire project (</w:t>
      </w:r>
      <w:r w:rsidR="00FD270C" w:rsidRPr="00692B16">
        <w:rPr>
          <w:rFonts w:ascii="Arial" w:hAnsi="Arial" w:cs="Arial"/>
          <w:color w:val="222222"/>
          <w:shd w:val="clear" w:color="auto" w:fill="FFFFFF"/>
        </w:rPr>
        <w:t>Viitanen,2024</w:t>
      </w:r>
      <w:r w:rsidR="00415EB3" w:rsidRPr="00692B16">
        <w:rPr>
          <w:rFonts w:ascii="Arial" w:hAnsi="Arial" w:cs="Arial"/>
        </w:rPr>
        <w:t xml:space="preserve">). </w:t>
      </w:r>
      <w:r w:rsidR="009F6642" w:rsidRPr="00692B16">
        <w:rPr>
          <w:rFonts w:ascii="Arial" w:hAnsi="Arial" w:cs="Arial"/>
        </w:rPr>
        <w:t xml:space="preserve">There is also an improvement in communication and flexibility </w:t>
      </w:r>
      <w:r w:rsidR="003F17F5" w:rsidRPr="00692B16">
        <w:rPr>
          <w:rFonts w:ascii="Arial" w:hAnsi="Arial" w:cs="Arial"/>
        </w:rPr>
        <w:t>in</w:t>
      </w:r>
      <w:r w:rsidR="009F6642" w:rsidRPr="00692B16">
        <w:rPr>
          <w:rFonts w:ascii="Arial" w:hAnsi="Arial" w:cs="Arial"/>
        </w:rPr>
        <w:t xml:space="preserve"> making changes. </w:t>
      </w:r>
    </w:p>
    <w:p w14:paraId="7BA97D8F" w14:textId="27767693" w:rsidR="007E7F95" w:rsidRPr="007E7F95" w:rsidRDefault="007E7F95" w:rsidP="00692B16">
      <w:pPr>
        <w:spacing w:after="0" w:line="360" w:lineRule="auto"/>
        <w:jc w:val="both"/>
        <w:rPr>
          <w:rFonts w:ascii="Arial" w:hAnsi="Arial" w:cs="Arial"/>
          <w:b/>
          <w:bCs/>
        </w:rPr>
      </w:pPr>
      <w:r>
        <w:rPr>
          <w:rFonts w:ascii="Arial" w:hAnsi="Arial" w:cs="Arial"/>
          <w:b/>
          <w:bCs/>
        </w:rPr>
        <w:t>D</w:t>
      </w:r>
      <w:r w:rsidRPr="007E7F95">
        <w:rPr>
          <w:rFonts w:ascii="Arial" w:hAnsi="Arial" w:cs="Arial"/>
          <w:b/>
          <w:bCs/>
        </w:rPr>
        <w:t>isadvantages</w:t>
      </w:r>
    </w:p>
    <w:p w14:paraId="14F7D200" w14:textId="3A9A3E7B" w:rsidR="00B47EA6" w:rsidRPr="00692B16" w:rsidRDefault="009204C3" w:rsidP="00692B16">
      <w:pPr>
        <w:spacing w:after="0" w:line="360" w:lineRule="auto"/>
        <w:jc w:val="both"/>
        <w:rPr>
          <w:rFonts w:ascii="Arial" w:hAnsi="Arial" w:cs="Arial"/>
        </w:rPr>
      </w:pPr>
      <w:r>
        <w:rPr>
          <w:rFonts w:ascii="Times New Roman" w:hAnsi="Times New Roman" w:cs="Times New Roman"/>
          <w:sz w:val="24"/>
          <w:szCs w:val="24"/>
        </w:rPr>
        <w:tab/>
      </w:r>
      <w:r w:rsidRPr="00692B16">
        <w:rPr>
          <w:rFonts w:ascii="Arial" w:hAnsi="Arial" w:cs="Arial"/>
        </w:rPr>
        <w:t>T</w:t>
      </w:r>
      <w:r w:rsidR="003F17F5" w:rsidRPr="00692B16">
        <w:rPr>
          <w:rFonts w:ascii="Arial" w:hAnsi="Arial" w:cs="Arial"/>
        </w:rPr>
        <w:t xml:space="preserve">he </w:t>
      </w:r>
      <w:proofErr w:type="spellStart"/>
      <w:r w:rsidR="009534C6" w:rsidRPr="00692B16">
        <w:rPr>
          <w:rFonts w:ascii="Arial" w:hAnsi="Arial" w:cs="Arial"/>
        </w:rPr>
        <w:t>multicontract</w:t>
      </w:r>
      <w:proofErr w:type="spellEnd"/>
      <w:r w:rsidR="000C6A6E" w:rsidRPr="00692B16">
        <w:rPr>
          <w:rFonts w:ascii="Arial" w:hAnsi="Arial" w:cs="Arial"/>
        </w:rPr>
        <w:t xml:space="preserve"> method can become </w:t>
      </w:r>
      <w:r w:rsidR="000C6A6E" w:rsidRPr="007E7F95">
        <w:rPr>
          <w:rFonts w:ascii="Arial" w:hAnsi="Arial" w:cs="Arial"/>
        </w:rPr>
        <w:t>disadvantageous</w:t>
      </w:r>
      <w:r w:rsidR="000C6A6E" w:rsidRPr="00692B16">
        <w:rPr>
          <w:rFonts w:ascii="Arial" w:hAnsi="Arial" w:cs="Arial"/>
        </w:rPr>
        <w:t xml:space="preserve"> to project owners. </w:t>
      </w:r>
      <w:r w:rsidR="005D5B1E" w:rsidRPr="00692B16">
        <w:rPr>
          <w:rFonts w:ascii="Arial" w:hAnsi="Arial" w:cs="Arial"/>
        </w:rPr>
        <w:t xml:space="preserve">The project owner runs the risk of coordinating and ensuring </w:t>
      </w:r>
      <w:r w:rsidR="00E72B9A" w:rsidRPr="00692B16">
        <w:rPr>
          <w:rFonts w:ascii="Arial" w:hAnsi="Arial" w:cs="Arial"/>
        </w:rPr>
        <w:t xml:space="preserve">activities performed by other contractors remain aligned to achieve seamless results. Moreover, coordination across different phases of a project </w:t>
      </w:r>
      <w:r w:rsidR="009534C6" w:rsidRPr="00692B16">
        <w:rPr>
          <w:rFonts w:ascii="Arial" w:hAnsi="Arial" w:cs="Arial"/>
        </w:rPr>
        <w:t>requires</w:t>
      </w:r>
      <w:r w:rsidR="00E72B9A" w:rsidRPr="00692B16">
        <w:rPr>
          <w:rFonts w:ascii="Arial" w:hAnsi="Arial" w:cs="Arial"/>
        </w:rPr>
        <w:t xml:space="preserve"> </w:t>
      </w:r>
      <w:r w:rsidR="003F17F5" w:rsidRPr="00692B16">
        <w:rPr>
          <w:rFonts w:ascii="Arial" w:hAnsi="Arial" w:cs="Arial"/>
        </w:rPr>
        <w:t xml:space="preserve">a </w:t>
      </w:r>
      <w:r w:rsidR="00E72B9A" w:rsidRPr="00692B16">
        <w:rPr>
          <w:rFonts w:ascii="Arial" w:hAnsi="Arial" w:cs="Arial"/>
        </w:rPr>
        <w:t xml:space="preserve">high level of expertise on </w:t>
      </w:r>
      <w:r w:rsidR="003F17F5" w:rsidRPr="00692B16">
        <w:rPr>
          <w:rFonts w:ascii="Arial" w:hAnsi="Arial" w:cs="Arial"/>
        </w:rPr>
        <w:t xml:space="preserve">the </w:t>
      </w:r>
      <w:r w:rsidR="00E72B9A" w:rsidRPr="00692B16">
        <w:rPr>
          <w:rFonts w:ascii="Arial" w:hAnsi="Arial" w:cs="Arial"/>
        </w:rPr>
        <w:t xml:space="preserve">part of </w:t>
      </w:r>
      <w:r w:rsidR="003F17F5" w:rsidRPr="00692B16">
        <w:rPr>
          <w:rFonts w:ascii="Arial" w:hAnsi="Arial" w:cs="Arial"/>
        </w:rPr>
        <w:t>the</w:t>
      </w:r>
      <w:r w:rsidR="00E72B9A" w:rsidRPr="00692B16">
        <w:rPr>
          <w:rFonts w:ascii="Arial" w:hAnsi="Arial" w:cs="Arial"/>
        </w:rPr>
        <w:t xml:space="preserve"> project owner</w:t>
      </w:r>
      <w:r w:rsidR="008B7F90" w:rsidRPr="00692B16">
        <w:rPr>
          <w:rFonts w:ascii="Arial" w:hAnsi="Arial" w:cs="Arial"/>
        </w:rPr>
        <w:t>. Failure to coordinate smoothly with high precision might cause misalignment.</w:t>
      </w:r>
      <w:r w:rsidR="00703A04" w:rsidRPr="00692B16">
        <w:rPr>
          <w:rFonts w:ascii="Arial" w:hAnsi="Arial" w:cs="Arial"/>
        </w:rPr>
        <w:t xml:space="preserve"> Additionally, the owner runs the risk of coordination complexities and conflict at different phases. Multiple contractors working at the </w:t>
      </w:r>
      <w:r w:rsidR="003F17F5" w:rsidRPr="00692B16">
        <w:rPr>
          <w:rFonts w:ascii="Arial" w:hAnsi="Arial" w:cs="Arial"/>
        </w:rPr>
        <w:t>exact</w:t>
      </w:r>
      <w:r w:rsidR="00703A04" w:rsidRPr="00692B16">
        <w:rPr>
          <w:rFonts w:ascii="Arial" w:hAnsi="Arial" w:cs="Arial"/>
        </w:rPr>
        <w:t xml:space="preserve"> project location might cause disputes, delays</w:t>
      </w:r>
      <w:r w:rsidR="003F17F5" w:rsidRPr="00692B16">
        <w:rPr>
          <w:rFonts w:ascii="Arial" w:hAnsi="Arial" w:cs="Arial"/>
        </w:rPr>
        <w:t>,</w:t>
      </w:r>
      <w:r w:rsidR="0087290A" w:rsidRPr="00692B16">
        <w:rPr>
          <w:rFonts w:ascii="Arial" w:hAnsi="Arial" w:cs="Arial"/>
        </w:rPr>
        <w:t xml:space="preserve"> hence affecting the overall flow of a project. </w:t>
      </w:r>
      <w:r w:rsidR="00DE1261" w:rsidRPr="00692B16">
        <w:rPr>
          <w:rFonts w:ascii="Arial" w:hAnsi="Arial" w:cs="Arial"/>
        </w:rPr>
        <w:t xml:space="preserve">Besides, the owner might fail to understand the overall budget cost at different phases. </w:t>
      </w:r>
      <w:r w:rsidR="001C43CC" w:rsidRPr="00692B16">
        <w:rPr>
          <w:rFonts w:ascii="Arial" w:hAnsi="Arial" w:cs="Arial"/>
        </w:rPr>
        <w:t>Uncertainties</w:t>
      </w:r>
      <w:r w:rsidR="00DE1261" w:rsidRPr="00692B16">
        <w:rPr>
          <w:rFonts w:ascii="Arial" w:hAnsi="Arial" w:cs="Arial"/>
        </w:rPr>
        <w:t xml:space="preserve"> in costing could increase the overall cost of an entire project.</w:t>
      </w:r>
      <w:r w:rsidR="008B7F90" w:rsidRPr="00692B16">
        <w:rPr>
          <w:rFonts w:ascii="Arial" w:hAnsi="Arial" w:cs="Arial"/>
        </w:rPr>
        <w:t xml:space="preserve"> </w:t>
      </w:r>
    </w:p>
    <w:p w14:paraId="0EC087F2" w14:textId="77777777" w:rsidR="00E22AB0" w:rsidRPr="00ED1705" w:rsidRDefault="00520AE6" w:rsidP="00ED1705">
      <w:pPr>
        <w:pStyle w:val="Heading1"/>
      </w:pPr>
      <w:bookmarkStart w:id="3" w:name="_Toc214392364"/>
      <w:r w:rsidRPr="00ED1705">
        <w:t>Do-it-yourself (DIY)</w:t>
      </w:r>
      <w:bookmarkEnd w:id="3"/>
    </w:p>
    <w:p w14:paraId="648EB7A3" w14:textId="283E1CE4" w:rsidR="00A04D13" w:rsidRDefault="00520AE6" w:rsidP="00692B16">
      <w:pPr>
        <w:spacing w:after="0" w:line="360" w:lineRule="auto"/>
        <w:jc w:val="both"/>
        <w:rPr>
          <w:rFonts w:ascii="Arial" w:hAnsi="Arial" w:cs="Arial"/>
        </w:rPr>
      </w:pPr>
      <w:r w:rsidRPr="00692B16">
        <w:rPr>
          <w:rFonts w:ascii="Arial" w:hAnsi="Arial" w:cs="Arial"/>
          <w:b/>
          <w:bCs/>
        </w:rPr>
        <w:t xml:space="preserve"> </w:t>
      </w:r>
      <w:r w:rsidR="00A5627A" w:rsidRPr="00692B16">
        <w:rPr>
          <w:rFonts w:ascii="Arial" w:hAnsi="Arial" w:cs="Arial"/>
          <w:b/>
          <w:bCs/>
        </w:rPr>
        <w:t xml:space="preserve"> </w:t>
      </w:r>
      <w:r w:rsidR="005E4855" w:rsidRPr="00692B16">
        <w:rPr>
          <w:rFonts w:ascii="Arial" w:hAnsi="Arial" w:cs="Arial"/>
          <w:b/>
          <w:bCs/>
        </w:rPr>
        <w:tab/>
      </w:r>
      <w:r w:rsidR="005E4855" w:rsidRPr="00692B16">
        <w:rPr>
          <w:rFonts w:ascii="Arial" w:hAnsi="Arial" w:cs="Arial"/>
        </w:rPr>
        <w:t>Project</w:t>
      </w:r>
      <w:r w:rsidR="00A903C4" w:rsidRPr="00692B16">
        <w:rPr>
          <w:rFonts w:ascii="Arial" w:hAnsi="Arial" w:cs="Arial"/>
        </w:rPr>
        <w:t>s that demand the owner to act as the overall contractor</w:t>
      </w:r>
      <w:r w:rsidR="003F17F5" w:rsidRPr="00692B16">
        <w:rPr>
          <w:rFonts w:ascii="Arial" w:hAnsi="Arial" w:cs="Arial"/>
        </w:rPr>
        <w:t>,</w:t>
      </w:r>
      <w:r w:rsidR="00A903C4" w:rsidRPr="00692B16">
        <w:rPr>
          <w:rFonts w:ascii="Arial" w:hAnsi="Arial" w:cs="Arial"/>
        </w:rPr>
        <w:t xml:space="preserve"> while at the same time manag</w:t>
      </w:r>
      <w:r w:rsidR="003F17F5" w:rsidRPr="00692B16">
        <w:rPr>
          <w:rFonts w:ascii="Arial" w:hAnsi="Arial" w:cs="Arial"/>
        </w:rPr>
        <w:t>ing</w:t>
      </w:r>
      <w:r w:rsidR="00A903C4" w:rsidRPr="00692B16">
        <w:rPr>
          <w:rFonts w:ascii="Arial" w:hAnsi="Arial" w:cs="Arial"/>
        </w:rPr>
        <w:t xml:space="preserve"> all the activities needed to implement a project. </w:t>
      </w:r>
      <w:r w:rsidR="00853E32" w:rsidRPr="00692B16">
        <w:rPr>
          <w:rFonts w:ascii="Arial" w:hAnsi="Arial" w:cs="Arial"/>
        </w:rPr>
        <w:t>Project owners eliminate the demand to outsource the activities to external contractors. One of such project</w:t>
      </w:r>
      <w:r w:rsidR="003F17F5" w:rsidRPr="00692B16">
        <w:rPr>
          <w:rFonts w:ascii="Arial" w:hAnsi="Arial" w:cs="Arial"/>
        </w:rPr>
        <w:t>s</w:t>
      </w:r>
      <w:r w:rsidR="00853E32" w:rsidRPr="00692B16">
        <w:rPr>
          <w:rFonts w:ascii="Arial" w:hAnsi="Arial" w:cs="Arial"/>
        </w:rPr>
        <w:t xml:space="preserve"> involves </w:t>
      </w:r>
      <w:r w:rsidR="00DC5866" w:rsidRPr="00692B16">
        <w:rPr>
          <w:rFonts w:ascii="Arial" w:hAnsi="Arial" w:cs="Arial"/>
        </w:rPr>
        <w:t>developing a WordPress website for the company. While the company owner might contract a designer to work on the project, the owner takes up the responsibility of working on all the phases of a project</w:t>
      </w:r>
      <w:r w:rsidR="003F17F5" w:rsidRPr="00692B16">
        <w:rPr>
          <w:rFonts w:ascii="Arial" w:hAnsi="Arial" w:cs="Arial"/>
        </w:rPr>
        <w:t>,</w:t>
      </w:r>
      <w:r w:rsidR="00DC5866" w:rsidRPr="00692B16">
        <w:rPr>
          <w:rFonts w:ascii="Arial" w:hAnsi="Arial" w:cs="Arial"/>
        </w:rPr>
        <w:t xml:space="preserve"> from </w:t>
      </w:r>
      <w:r w:rsidR="003F17F5" w:rsidRPr="00692B16">
        <w:rPr>
          <w:rFonts w:ascii="Arial" w:hAnsi="Arial" w:cs="Arial"/>
        </w:rPr>
        <w:t>exact</w:t>
      </w:r>
      <w:r w:rsidR="00DC5866" w:rsidRPr="00692B16">
        <w:rPr>
          <w:rFonts w:ascii="Arial" w:hAnsi="Arial" w:cs="Arial"/>
        </w:rPr>
        <w:t xml:space="preserve"> search, logo design, hosting, and development of a complete website. Moreover, the project owner can work with different departments within the company. </w:t>
      </w:r>
      <w:r w:rsidR="003F17F5" w:rsidRPr="00692B16">
        <w:rPr>
          <w:rFonts w:ascii="Arial" w:hAnsi="Arial" w:cs="Arial"/>
        </w:rPr>
        <w:t>F</w:t>
      </w:r>
      <w:r w:rsidR="00E91EEB" w:rsidRPr="00692B16">
        <w:rPr>
          <w:rFonts w:ascii="Arial" w:hAnsi="Arial" w:cs="Arial"/>
        </w:rPr>
        <w:t>or example, the marketing department work</w:t>
      </w:r>
      <w:r w:rsidR="003F17F5" w:rsidRPr="00692B16">
        <w:rPr>
          <w:rFonts w:ascii="Arial" w:hAnsi="Arial" w:cs="Arial"/>
        </w:rPr>
        <w:t>s</w:t>
      </w:r>
      <w:r w:rsidR="00E91EEB" w:rsidRPr="00692B16">
        <w:rPr>
          <w:rFonts w:ascii="Arial" w:hAnsi="Arial" w:cs="Arial"/>
        </w:rPr>
        <w:t xml:space="preserve"> on writing articles and other content for the website while the design department wo</w:t>
      </w:r>
      <w:r w:rsidR="003F17F5" w:rsidRPr="00692B16">
        <w:rPr>
          <w:rFonts w:ascii="Arial" w:hAnsi="Arial" w:cs="Arial"/>
        </w:rPr>
        <w:t>rks</w:t>
      </w:r>
      <w:r w:rsidR="00E91EEB" w:rsidRPr="00692B16">
        <w:rPr>
          <w:rFonts w:ascii="Arial" w:hAnsi="Arial" w:cs="Arial"/>
        </w:rPr>
        <w:t xml:space="preserve"> on </w:t>
      </w:r>
      <w:r w:rsidR="003F17F5" w:rsidRPr="00692B16">
        <w:rPr>
          <w:rFonts w:ascii="Arial" w:hAnsi="Arial" w:cs="Arial"/>
        </w:rPr>
        <w:t xml:space="preserve">the </w:t>
      </w:r>
      <w:r w:rsidR="00471502" w:rsidRPr="00692B16">
        <w:rPr>
          <w:rFonts w:ascii="Arial" w:hAnsi="Arial" w:cs="Arial"/>
        </w:rPr>
        <w:t xml:space="preserve">user interface. The company becomes the sole owner of the project while the direct </w:t>
      </w:r>
      <w:r w:rsidR="003F17F5" w:rsidRPr="00692B16">
        <w:rPr>
          <w:rFonts w:ascii="Arial" w:hAnsi="Arial" w:cs="Arial"/>
        </w:rPr>
        <w:t xml:space="preserve">manager </w:t>
      </w:r>
      <w:r w:rsidR="00471502" w:rsidRPr="00692B16">
        <w:rPr>
          <w:rFonts w:ascii="Arial" w:hAnsi="Arial" w:cs="Arial"/>
        </w:rPr>
        <w:t xml:space="preserve">manages different phases of </w:t>
      </w:r>
      <w:r w:rsidR="003F17F5" w:rsidRPr="00692B16">
        <w:rPr>
          <w:rFonts w:ascii="Arial" w:hAnsi="Arial" w:cs="Arial"/>
        </w:rPr>
        <w:t>the</w:t>
      </w:r>
      <w:r w:rsidR="00471502" w:rsidRPr="00692B16">
        <w:rPr>
          <w:rFonts w:ascii="Arial" w:hAnsi="Arial" w:cs="Arial"/>
        </w:rPr>
        <w:t xml:space="preserve"> project.</w:t>
      </w:r>
    </w:p>
    <w:p w14:paraId="7A4E8F3F" w14:textId="7718E40E" w:rsidR="00E46BB9" w:rsidRPr="00E46BB9" w:rsidRDefault="00E46BB9" w:rsidP="00692B16">
      <w:pPr>
        <w:spacing w:after="0" w:line="360" w:lineRule="auto"/>
        <w:jc w:val="both"/>
        <w:rPr>
          <w:rFonts w:ascii="Arial" w:hAnsi="Arial" w:cs="Arial"/>
          <w:b/>
          <w:bCs/>
        </w:rPr>
      </w:pPr>
      <w:r w:rsidRPr="00E46BB9">
        <w:rPr>
          <w:rFonts w:ascii="Arial" w:hAnsi="Arial" w:cs="Arial"/>
          <w:b/>
          <w:bCs/>
        </w:rPr>
        <w:lastRenderedPageBreak/>
        <w:t>Advantages</w:t>
      </w:r>
    </w:p>
    <w:p w14:paraId="3F64E1A5" w14:textId="662C5E42" w:rsidR="00185F17" w:rsidRDefault="007B620B" w:rsidP="00692B16">
      <w:pPr>
        <w:spacing w:after="0" w:line="360" w:lineRule="auto"/>
        <w:jc w:val="both"/>
        <w:rPr>
          <w:rFonts w:ascii="Arial" w:hAnsi="Arial" w:cs="Arial"/>
        </w:rPr>
      </w:pPr>
      <w:r w:rsidRPr="00692B16">
        <w:rPr>
          <w:rFonts w:ascii="Arial" w:hAnsi="Arial" w:cs="Arial"/>
        </w:rPr>
        <w:t xml:space="preserve">The DIY methods generate numerous </w:t>
      </w:r>
      <w:r w:rsidRPr="00E46BB9">
        <w:rPr>
          <w:rFonts w:ascii="Arial" w:hAnsi="Arial" w:cs="Arial"/>
        </w:rPr>
        <w:t>advantages</w:t>
      </w:r>
      <w:r w:rsidRPr="00692B16">
        <w:rPr>
          <w:rFonts w:ascii="Arial" w:hAnsi="Arial" w:cs="Arial"/>
        </w:rPr>
        <w:t xml:space="preserve"> </w:t>
      </w:r>
      <w:r w:rsidR="003F17F5" w:rsidRPr="00692B16">
        <w:rPr>
          <w:rFonts w:ascii="Arial" w:hAnsi="Arial" w:cs="Arial"/>
        </w:rPr>
        <w:t>for</w:t>
      </w:r>
      <w:r w:rsidRPr="00692B16">
        <w:rPr>
          <w:rFonts w:ascii="Arial" w:hAnsi="Arial" w:cs="Arial"/>
        </w:rPr>
        <w:t xml:space="preserve"> a project owner. It saves on the cost of having to work with contractors. According to </w:t>
      </w:r>
      <w:r w:rsidR="00227F04" w:rsidRPr="00692B16">
        <w:rPr>
          <w:rFonts w:ascii="Arial" w:hAnsi="Arial" w:cs="Arial"/>
          <w:color w:val="222222"/>
          <w:shd w:val="clear" w:color="auto" w:fill="FFFFFF"/>
        </w:rPr>
        <w:t>Gordon (1994</w:t>
      </w:r>
      <w:r w:rsidRPr="00692B16">
        <w:rPr>
          <w:rFonts w:ascii="Arial" w:hAnsi="Arial" w:cs="Arial"/>
        </w:rPr>
        <w:t xml:space="preserve">), contractors add more than 20% to </w:t>
      </w:r>
      <w:r w:rsidR="003F17F5" w:rsidRPr="00692B16">
        <w:rPr>
          <w:rFonts w:ascii="Arial" w:hAnsi="Arial" w:cs="Arial"/>
        </w:rPr>
        <w:t xml:space="preserve">the </w:t>
      </w:r>
      <w:r w:rsidRPr="00692B16">
        <w:rPr>
          <w:rFonts w:ascii="Arial" w:hAnsi="Arial" w:cs="Arial"/>
        </w:rPr>
        <w:t xml:space="preserve">overall costs of projects. The manager takes </w:t>
      </w:r>
      <w:r w:rsidR="003F17F5" w:rsidRPr="00692B16">
        <w:rPr>
          <w:rFonts w:ascii="Arial" w:hAnsi="Arial" w:cs="Arial"/>
        </w:rPr>
        <w:t>complete</w:t>
      </w:r>
      <w:r w:rsidRPr="00692B16">
        <w:rPr>
          <w:rFonts w:ascii="Arial" w:hAnsi="Arial" w:cs="Arial"/>
        </w:rPr>
        <w:t xml:space="preserve"> control of a project</w:t>
      </w:r>
      <w:r w:rsidR="003F17F5" w:rsidRPr="00692B16">
        <w:rPr>
          <w:rFonts w:ascii="Arial" w:hAnsi="Arial" w:cs="Arial"/>
        </w:rPr>
        <w:t>,</w:t>
      </w:r>
      <w:r w:rsidRPr="00692B16">
        <w:rPr>
          <w:rFonts w:ascii="Arial" w:hAnsi="Arial" w:cs="Arial"/>
        </w:rPr>
        <w:t xml:space="preserve"> making it possible to make decisions faster. Consequently, such decisions also help increase the quality of a project according to </w:t>
      </w:r>
      <w:r w:rsidR="003F17F5" w:rsidRPr="00692B16">
        <w:rPr>
          <w:rFonts w:ascii="Arial" w:hAnsi="Arial" w:cs="Arial"/>
        </w:rPr>
        <w:t xml:space="preserve">the </w:t>
      </w:r>
      <w:r w:rsidRPr="00692B16">
        <w:rPr>
          <w:rFonts w:ascii="Arial" w:hAnsi="Arial" w:cs="Arial"/>
        </w:rPr>
        <w:t>specifications of the owner</w:t>
      </w:r>
      <w:r w:rsidR="00973C52" w:rsidRPr="00692B16">
        <w:rPr>
          <w:rFonts w:ascii="Arial" w:hAnsi="Arial" w:cs="Arial"/>
        </w:rPr>
        <w:t xml:space="preserve">. </w:t>
      </w:r>
      <w:r w:rsidR="00A64351" w:rsidRPr="00692B16">
        <w:rPr>
          <w:rFonts w:ascii="Arial" w:hAnsi="Arial" w:cs="Arial"/>
        </w:rPr>
        <w:t xml:space="preserve">Moreover, </w:t>
      </w:r>
      <w:r w:rsidR="003F17F5" w:rsidRPr="00692B16">
        <w:rPr>
          <w:rFonts w:ascii="Arial" w:hAnsi="Arial" w:cs="Arial"/>
        </w:rPr>
        <w:t xml:space="preserve">the </w:t>
      </w:r>
      <w:r w:rsidR="00A64351" w:rsidRPr="00692B16">
        <w:rPr>
          <w:rFonts w:ascii="Arial" w:hAnsi="Arial" w:cs="Arial"/>
        </w:rPr>
        <w:t xml:space="preserve">flexibility of handling different phases of a project provides higher learning opportunities. According to </w:t>
      </w:r>
      <w:r w:rsidR="009704FE" w:rsidRPr="00692B16">
        <w:rPr>
          <w:rFonts w:ascii="Arial" w:hAnsi="Arial" w:cs="Arial"/>
          <w:lang w:val="en-US"/>
        </w:rPr>
        <w:t>Gordon (1991)</w:t>
      </w:r>
      <w:r w:rsidR="00A64351" w:rsidRPr="00692B16">
        <w:rPr>
          <w:rFonts w:ascii="Arial" w:hAnsi="Arial" w:cs="Arial"/>
        </w:rPr>
        <w:t xml:space="preserve">, the learning journey can be rewarding to the owner who seeks to gain valuable skills in managing the same project in </w:t>
      </w:r>
      <w:r w:rsidR="003F17F5" w:rsidRPr="00692B16">
        <w:rPr>
          <w:rFonts w:ascii="Arial" w:hAnsi="Arial" w:cs="Arial"/>
        </w:rPr>
        <w:t xml:space="preserve">the </w:t>
      </w:r>
      <w:r w:rsidR="00A64351" w:rsidRPr="00692B16">
        <w:rPr>
          <w:rFonts w:ascii="Arial" w:hAnsi="Arial" w:cs="Arial"/>
        </w:rPr>
        <w:t xml:space="preserve">future and making possible corrections where changes are needed. For example, in the case of developing and launching a website for a company, the owner of </w:t>
      </w:r>
      <w:r w:rsidR="003F17F5" w:rsidRPr="00692B16">
        <w:rPr>
          <w:rFonts w:ascii="Arial" w:hAnsi="Arial" w:cs="Arial"/>
        </w:rPr>
        <w:t>the</w:t>
      </w:r>
      <w:r w:rsidR="00A64351" w:rsidRPr="00692B16">
        <w:rPr>
          <w:rFonts w:ascii="Arial" w:hAnsi="Arial" w:cs="Arial"/>
        </w:rPr>
        <w:t xml:space="preserve"> company can work with marketing departments to </w:t>
      </w:r>
      <w:r w:rsidR="003F17F5" w:rsidRPr="00692B16">
        <w:rPr>
          <w:rFonts w:ascii="Arial" w:hAnsi="Arial" w:cs="Arial"/>
        </w:rPr>
        <w:t>create</w:t>
      </w:r>
      <w:r w:rsidR="00A64351" w:rsidRPr="00692B16">
        <w:rPr>
          <w:rFonts w:ascii="Arial" w:hAnsi="Arial" w:cs="Arial"/>
        </w:rPr>
        <w:t xml:space="preserve"> digital content, post </w:t>
      </w:r>
      <w:r w:rsidR="003F17F5" w:rsidRPr="00692B16">
        <w:rPr>
          <w:rFonts w:ascii="Arial" w:hAnsi="Arial" w:cs="Arial"/>
        </w:rPr>
        <w:t>it</w:t>
      </w:r>
      <w:r w:rsidR="00A64351" w:rsidRPr="00692B16">
        <w:rPr>
          <w:rFonts w:ascii="Arial" w:hAnsi="Arial" w:cs="Arial"/>
        </w:rPr>
        <w:t xml:space="preserve"> on different social platforms, and make updates</w:t>
      </w:r>
      <w:r w:rsidR="00B42F3A" w:rsidRPr="00692B16">
        <w:rPr>
          <w:rFonts w:ascii="Arial" w:hAnsi="Arial" w:cs="Arial"/>
        </w:rPr>
        <w:t xml:space="preserve">. </w:t>
      </w:r>
    </w:p>
    <w:p w14:paraId="4543D90B" w14:textId="4870A21B" w:rsidR="007E7F95" w:rsidRPr="007E7F95" w:rsidRDefault="00E46BB9" w:rsidP="00692B16">
      <w:pPr>
        <w:spacing w:after="0" w:line="360" w:lineRule="auto"/>
        <w:jc w:val="both"/>
        <w:rPr>
          <w:rFonts w:ascii="Arial" w:hAnsi="Arial" w:cs="Arial"/>
          <w:b/>
          <w:bCs/>
        </w:rPr>
      </w:pPr>
      <w:r w:rsidRPr="007E7F95">
        <w:rPr>
          <w:rFonts w:ascii="Arial" w:hAnsi="Arial" w:cs="Arial"/>
          <w:b/>
          <w:bCs/>
        </w:rPr>
        <w:t>D</w:t>
      </w:r>
      <w:r w:rsidR="007E7F95" w:rsidRPr="007E7F95">
        <w:rPr>
          <w:rFonts w:ascii="Arial" w:hAnsi="Arial" w:cs="Arial"/>
          <w:b/>
          <w:bCs/>
        </w:rPr>
        <w:t>isadvantages</w:t>
      </w:r>
      <w:r>
        <w:rPr>
          <w:rFonts w:ascii="Arial" w:hAnsi="Arial" w:cs="Arial"/>
          <w:b/>
          <w:bCs/>
        </w:rPr>
        <w:t xml:space="preserve"> </w:t>
      </w:r>
    </w:p>
    <w:p w14:paraId="4A416306" w14:textId="064B083F" w:rsidR="00995754" w:rsidRPr="00692B16" w:rsidRDefault="00953D1B" w:rsidP="00692B16">
      <w:pPr>
        <w:spacing w:after="0" w:line="360" w:lineRule="auto"/>
        <w:ind w:firstLine="720"/>
        <w:jc w:val="both"/>
        <w:rPr>
          <w:rFonts w:ascii="Arial" w:hAnsi="Arial" w:cs="Arial"/>
        </w:rPr>
      </w:pPr>
      <w:r w:rsidRPr="00692B16">
        <w:rPr>
          <w:rFonts w:ascii="Arial" w:hAnsi="Arial" w:cs="Arial"/>
        </w:rPr>
        <w:t>T</w:t>
      </w:r>
      <w:r w:rsidR="00995754" w:rsidRPr="00692B16">
        <w:rPr>
          <w:rFonts w:ascii="Arial" w:hAnsi="Arial" w:cs="Arial"/>
        </w:rPr>
        <w:t xml:space="preserve">he DIY can also attract numerous </w:t>
      </w:r>
      <w:r w:rsidR="00995754" w:rsidRPr="007E7F95">
        <w:rPr>
          <w:rFonts w:ascii="Arial" w:hAnsi="Arial" w:cs="Arial"/>
        </w:rPr>
        <w:t>disadvantages</w:t>
      </w:r>
      <w:r w:rsidR="00995754" w:rsidRPr="00692B16">
        <w:rPr>
          <w:rFonts w:ascii="Arial" w:hAnsi="Arial" w:cs="Arial"/>
        </w:rPr>
        <w:t xml:space="preserve"> on </w:t>
      </w:r>
      <w:r w:rsidR="003F17F5" w:rsidRPr="00692B16">
        <w:rPr>
          <w:rFonts w:ascii="Arial" w:hAnsi="Arial" w:cs="Arial"/>
        </w:rPr>
        <w:t xml:space="preserve">the </w:t>
      </w:r>
      <w:r w:rsidR="00995754" w:rsidRPr="00692B16">
        <w:rPr>
          <w:rFonts w:ascii="Arial" w:hAnsi="Arial" w:cs="Arial"/>
        </w:rPr>
        <w:t xml:space="preserve">part of </w:t>
      </w:r>
      <w:r w:rsidR="003F17F5" w:rsidRPr="00692B16">
        <w:rPr>
          <w:rFonts w:ascii="Arial" w:hAnsi="Arial" w:cs="Arial"/>
        </w:rPr>
        <w:t>the</w:t>
      </w:r>
      <w:r w:rsidR="00995754" w:rsidRPr="00692B16">
        <w:rPr>
          <w:rFonts w:ascii="Arial" w:hAnsi="Arial" w:cs="Arial"/>
        </w:rPr>
        <w:t xml:space="preserve"> project owner.</w:t>
      </w:r>
      <w:r w:rsidR="00FB6A8B" w:rsidRPr="00692B16">
        <w:rPr>
          <w:rFonts w:ascii="Arial" w:hAnsi="Arial" w:cs="Arial"/>
        </w:rPr>
        <w:t xml:space="preserve"> Working on a project such as </w:t>
      </w:r>
      <w:r w:rsidR="003F17F5" w:rsidRPr="00692B16">
        <w:rPr>
          <w:rFonts w:ascii="Arial" w:hAnsi="Arial" w:cs="Arial"/>
        </w:rPr>
        <w:t xml:space="preserve">the </w:t>
      </w:r>
      <w:r w:rsidR="00FB6A8B" w:rsidRPr="00692B16">
        <w:rPr>
          <w:rFonts w:ascii="Arial" w:hAnsi="Arial" w:cs="Arial"/>
        </w:rPr>
        <w:t>development of a website for the company could cause delays. The sole owner commits to working on every phase in a project</w:t>
      </w:r>
      <w:r w:rsidR="005C6459" w:rsidRPr="00692B16">
        <w:rPr>
          <w:rFonts w:ascii="Arial" w:hAnsi="Arial" w:cs="Arial"/>
        </w:rPr>
        <w:t xml:space="preserve"> can become overwhelmed when things do not work as expected</w:t>
      </w:r>
      <w:r w:rsidR="001B791B" w:rsidRPr="00692B16">
        <w:rPr>
          <w:rFonts w:ascii="Arial" w:hAnsi="Arial" w:cs="Arial"/>
        </w:rPr>
        <w:t xml:space="preserve"> (</w:t>
      </w:r>
      <w:r w:rsidR="001B791B" w:rsidRPr="00692B16">
        <w:rPr>
          <w:rFonts w:ascii="Arial" w:hAnsi="Arial" w:cs="Arial"/>
          <w:lang w:val="en-US"/>
        </w:rPr>
        <w:t>Gordon, 1991)</w:t>
      </w:r>
      <w:r w:rsidR="005C6459" w:rsidRPr="00692B16">
        <w:rPr>
          <w:rFonts w:ascii="Arial" w:hAnsi="Arial" w:cs="Arial"/>
        </w:rPr>
        <w:t xml:space="preserve">. Major drivers of delays might include working </w:t>
      </w:r>
      <w:r w:rsidR="003F17F5" w:rsidRPr="00692B16">
        <w:rPr>
          <w:rFonts w:ascii="Arial" w:hAnsi="Arial" w:cs="Arial"/>
        </w:rPr>
        <w:t>o</w:t>
      </w:r>
      <w:r w:rsidR="005C6459" w:rsidRPr="00692B16">
        <w:rPr>
          <w:rFonts w:ascii="Arial" w:hAnsi="Arial" w:cs="Arial"/>
        </w:rPr>
        <w:t>n urgent issues in a company</w:t>
      </w:r>
      <w:r w:rsidR="003F17F5" w:rsidRPr="00692B16">
        <w:rPr>
          <w:rFonts w:ascii="Arial" w:hAnsi="Arial" w:cs="Arial"/>
        </w:rPr>
        <w:t>,</w:t>
      </w:r>
      <w:r w:rsidR="005C6459" w:rsidRPr="00692B16">
        <w:rPr>
          <w:rFonts w:ascii="Arial" w:hAnsi="Arial" w:cs="Arial"/>
        </w:rPr>
        <w:t xml:space="preserve"> such as serving customers, handling internal operations</w:t>
      </w:r>
      <w:r w:rsidR="003F17F5" w:rsidRPr="00692B16">
        <w:rPr>
          <w:rFonts w:ascii="Arial" w:hAnsi="Arial" w:cs="Arial"/>
        </w:rPr>
        <w:t>,</w:t>
      </w:r>
      <w:r w:rsidR="005C6459" w:rsidRPr="00692B16">
        <w:rPr>
          <w:rFonts w:ascii="Arial" w:hAnsi="Arial" w:cs="Arial"/>
        </w:rPr>
        <w:t xml:space="preserve"> while at the same time, having to focus on website development. Moreover, </w:t>
      </w:r>
      <w:r w:rsidR="00C93804" w:rsidRPr="00692B16">
        <w:rPr>
          <w:rFonts w:ascii="Arial" w:hAnsi="Arial" w:cs="Arial"/>
        </w:rPr>
        <w:t xml:space="preserve">the project owner might need to spend most of the time learning everything involving designs, hosting, security, and content development. Second, handing a product through DIY could cause budget overruns. Many of the cost drivers to such a project might involve selecting costly </w:t>
      </w:r>
      <w:r w:rsidR="00AA56C2" w:rsidRPr="00692B16">
        <w:rPr>
          <w:rFonts w:ascii="Arial" w:hAnsi="Arial" w:cs="Arial"/>
        </w:rPr>
        <w:t>resources</w:t>
      </w:r>
      <w:r w:rsidR="003F17F5" w:rsidRPr="00692B16">
        <w:rPr>
          <w:rFonts w:ascii="Arial" w:hAnsi="Arial" w:cs="Arial"/>
        </w:rPr>
        <w:t>,</w:t>
      </w:r>
      <w:r w:rsidR="00AA56C2" w:rsidRPr="00692B16">
        <w:rPr>
          <w:rFonts w:ascii="Arial" w:hAnsi="Arial" w:cs="Arial"/>
        </w:rPr>
        <w:t xml:space="preserve"> such as </w:t>
      </w:r>
      <w:r w:rsidR="003F17F5" w:rsidRPr="00692B16">
        <w:rPr>
          <w:rFonts w:ascii="Arial" w:hAnsi="Arial" w:cs="Arial"/>
        </w:rPr>
        <w:t>expensive</w:t>
      </w:r>
      <w:r w:rsidR="00AA56C2" w:rsidRPr="00692B16">
        <w:rPr>
          <w:rFonts w:ascii="Arial" w:hAnsi="Arial" w:cs="Arial"/>
        </w:rPr>
        <w:t xml:space="preserve"> hosting plans and domains. </w:t>
      </w:r>
      <w:r w:rsidR="0056771F" w:rsidRPr="00692B16">
        <w:rPr>
          <w:rFonts w:ascii="Arial" w:hAnsi="Arial" w:cs="Arial"/>
        </w:rPr>
        <w:t>Hence, failure to have skills and expertise in core resources and materials could cause project overruns.</w:t>
      </w:r>
      <w:r w:rsidR="00E52D72" w:rsidRPr="00692B16">
        <w:rPr>
          <w:rFonts w:ascii="Arial" w:hAnsi="Arial" w:cs="Arial"/>
        </w:rPr>
        <w:t xml:space="preserve"> Third, the DIY could contribute to costly mistakes and responsibilities. Departments handling different activities might lack the needed skills and expertise </w:t>
      </w:r>
      <w:r w:rsidR="003F17F5" w:rsidRPr="00692B16">
        <w:rPr>
          <w:rFonts w:ascii="Arial" w:hAnsi="Arial" w:cs="Arial"/>
        </w:rPr>
        <w:t>to develop</w:t>
      </w:r>
      <w:r w:rsidR="00E52D72" w:rsidRPr="00692B16">
        <w:rPr>
          <w:rFonts w:ascii="Arial" w:hAnsi="Arial" w:cs="Arial"/>
        </w:rPr>
        <w:t xml:space="preserve"> a website. Specifically, many might lack understanding of how securities work</w:t>
      </w:r>
      <w:r w:rsidR="003F17F5" w:rsidRPr="00692B16">
        <w:rPr>
          <w:rFonts w:ascii="Arial" w:hAnsi="Arial" w:cs="Arial"/>
        </w:rPr>
        <w:t>,</w:t>
      </w:r>
      <w:r w:rsidR="00E52D72" w:rsidRPr="00692B16">
        <w:rPr>
          <w:rFonts w:ascii="Arial" w:hAnsi="Arial" w:cs="Arial"/>
        </w:rPr>
        <w:t xml:space="preserve"> exposing the entire web</w:t>
      </w:r>
      <w:r w:rsidR="003F17F5" w:rsidRPr="00692B16">
        <w:rPr>
          <w:rFonts w:ascii="Arial" w:hAnsi="Arial" w:cs="Arial"/>
        </w:rPr>
        <w:t>pag</w:t>
      </w:r>
      <w:r w:rsidR="00E52D72" w:rsidRPr="00692B16">
        <w:rPr>
          <w:rFonts w:ascii="Arial" w:hAnsi="Arial" w:cs="Arial"/>
        </w:rPr>
        <w:t xml:space="preserve">e to </w:t>
      </w:r>
      <w:r w:rsidR="000E2787" w:rsidRPr="00692B16">
        <w:rPr>
          <w:rFonts w:ascii="Arial" w:hAnsi="Arial" w:cs="Arial"/>
        </w:rPr>
        <w:t xml:space="preserve">cybersecurity issues. </w:t>
      </w:r>
    </w:p>
    <w:p w14:paraId="5E2C7249" w14:textId="74EB7D0B" w:rsidR="00AD723F" w:rsidRPr="00692B16" w:rsidRDefault="00AD723F" w:rsidP="00ED1705">
      <w:pPr>
        <w:pStyle w:val="Heading1"/>
      </w:pPr>
      <w:bookmarkStart w:id="4" w:name="_Toc214392365"/>
      <w:proofErr w:type="spellStart"/>
      <w:r w:rsidRPr="00692B16">
        <w:t>Multicontract</w:t>
      </w:r>
      <w:proofErr w:type="spellEnd"/>
      <w:r w:rsidRPr="00692B16">
        <w:t xml:space="preserve"> + DIY</w:t>
      </w:r>
      <w:bookmarkEnd w:id="4"/>
    </w:p>
    <w:p w14:paraId="42FD66A6" w14:textId="71126539" w:rsidR="00AD723F" w:rsidRDefault="001E4A74" w:rsidP="00692B16">
      <w:pPr>
        <w:spacing w:after="0" w:line="360" w:lineRule="auto"/>
        <w:jc w:val="both"/>
        <w:rPr>
          <w:rFonts w:ascii="Arial" w:hAnsi="Arial" w:cs="Arial"/>
        </w:rPr>
      </w:pPr>
      <w:r w:rsidRPr="00692B16">
        <w:rPr>
          <w:rFonts w:ascii="Arial" w:hAnsi="Arial" w:cs="Arial"/>
          <w:b/>
          <w:bCs/>
        </w:rPr>
        <w:tab/>
      </w:r>
      <w:r w:rsidRPr="00692B16">
        <w:rPr>
          <w:rFonts w:ascii="Arial" w:hAnsi="Arial" w:cs="Arial"/>
        </w:rPr>
        <w:t xml:space="preserve">The </w:t>
      </w:r>
      <w:proofErr w:type="spellStart"/>
      <w:r w:rsidRPr="00692B16">
        <w:rPr>
          <w:rFonts w:ascii="Arial" w:hAnsi="Arial" w:cs="Arial"/>
        </w:rPr>
        <w:t>multicontract</w:t>
      </w:r>
      <w:proofErr w:type="spellEnd"/>
      <w:r w:rsidRPr="00692B16">
        <w:rPr>
          <w:rFonts w:ascii="Arial" w:hAnsi="Arial" w:cs="Arial"/>
        </w:rPr>
        <w:t xml:space="preserve"> </w:t>
      </w:r>
      <w:r w:rsidR="00C16BAD" w:rsidRPr="00692B16">
        <w:rPr>
          <w:rFonts w:ascii="Arial" w:hAnsi="Arial" w:cs="Arial"/>
        </w:rPr>
        <w:t>plus</w:t>
      </w:r>
      <w:r w:rsidRPr="00692B16">
        <w:rPr>
          <w:rFonts w:ascii="Arial" w:hAnsi="Arial" w:cs="Arial"/>
        </w:rPr>
        <w:t xml:space="preserve"> DIY </w:t>
      </w:r>
      <w:r w:rsidR="00C16BAD" w:rsidRPr="00692B16">
        <w:rPr>
          <w:rFonts w:ascii="Arial" w:hAnsi="Arial" w:cs="Arial"/>
        </w:rPr>
        <w:t xml:space="preserve">is a method of </w:t>
      </w:r>
      <w:r w:rsidR="00D80672" w:rsidRPr="00692B16">
        <w:rPr>
          <w:rFonts w:ascii="Arial" w:hAnsi="Arial" w:cs="Arial"/>
        </w:rPr>
        <w:t>delivering</w:t>
      </w:r>
      <w:r w:rsidR="00C16BAD" w:rsidRPr="00692B16">
        <w:rPr>
          <w:rFonts w:ascii="Arial" w:hAnsi="Arial" w:cs="Arial"/>
        </w:rPr>
        <w:t xml:space="preserve"> a project when the owner </w:t>
      </w:r>
      <w:r w:rsidR="00D80672" w:rsidRPr="00692B16">
        <w:rPr>
          <w:rFonts w:ascii="Arial" w:hAnsi="Arial" w:cs="Arial"/>
        </w:rPr>
        <w:t>outsources</w:t>
      </w:r>
      <w:r w:rsidR="00945B31" w:rsidRPr="00692B16">
        <w:rPr>
          <w:rFonts w:ascii="Arial" w:hAnsi="Arial" w:cs="Arial"/>
        </w:rPr>
        <w:t xml:space="preserve"> a number of independent contractors to handle different phases of a project</w:t>
      </w:r>
      <w:r w:rsidR="003F17F5" w:rsidRPr="00692B16">
        <w:rPr>
          <w:rFonts w:ascii="Arial" w:hAnsi="Arial" w:cs="Arial"/>
        </w:rPr>
        <w:t>,</w:t>
      </w:r>
      <w:r w:rsidR="00945B31" w:rsidRPr="00692B16">
        <w:rPr>
          <w:rFonts w:ascii="Arial" w:hAnsi="Arial" w:cs="Arial"/>
        </w:rPr>
        <w:t xml:space="preserve"> while also ensuring that they implement some phases. </w:t>
      </w:r>
      <w:r w:rsidR="00D80672" w:rsidRPr="00692B16">
        <w:rPr>
          <w:rFonts w:ascii="Arial" w:hAnsi="Arial" w:cs="Arial"/>
        </w:rPr>
        <w:t xml:space="preserve">A better example of such projects includes constructing a house where the owner takes the responsibility to </w:t>
      </w:r>
      <w:r w:rsidR="008B43CD" w:rsidRPr="00692B16">
        <w:rPr>
          <w:rFonts w:ascii="Arial" w:hAnsi="Arial" w:cs="Arial"/>
        </w:rPr>
        <w:t>outsource contractors to work on different part</w:t>
      </w:r>
      <w:r w:rsidR="003F17F5" w:rsidRPr="00692B16">
        <w:rPr>
          <w:rFonts w:ascii="Arial" w:hAnsi="Arial" w:cs="Arial"/>
        </w:rPr>
        <w:t>s</w:t>
      </w:r>
      <w:r w:rsidR="008B43CD" w:rsidRPr="00692B16">
        <w:rPr>
          <w:rFonts w:ascii="Arial" w:hAnsi="Arial" w:cs="Arial"/>
        </w:rPr>
        <w:t xml:space="preserve"> of </w:t>
      </w:r>
      <w:r w:rsidR="003F17F5" w:rsidRPr="00692B16">
        <w:rPr>
          <w:rFonts w:ascii="Arial" w:hAnsi="Arial" w:cs="Arial"/>
        </w:rPr>
        <w:t xml:space="preserve">the </w:t>
      </w:r>
      <w:r w:rsidR="008B43CD" w:rsidRPr="00692B16">
        <w:rPr>
          <w:rFonts w:ascii="Arial" w:hAnsi="Arial" w:cs="Arial"/>
        </w:rPr>
        <w:t>construction</w:t>
      </w:r>
      <w:r w:rsidR="003F17F5" w:rsidRPr="00692B16">
        <w:rPr>
          <w:rFonts w:ascii="Arial" w:hAnsi="Arial" w:cs="Arial"/>
        </w:rPr>
        <w:t>,</w:t>
      </w:r>
      <w:r w:rsidR="008B43CD" w:rsidRPr="00692B16">
        <w:rPr>
          <w:rFonts w:ascii="Arial" w:hAnsi="Arial" w:cs="Arial"/>
        </w:rPr>
        <w:t xml:space="preserve"> such as foundation, walking, and roofing. While the </w:t>
      </w:r>
      <w:r w:rsidR="008B43CD" w:rsidRPr="00692B16">
        <w:rPr>
          <w:rFonts w:ascii="Arial" w:hAnsi="Arial" w:cs="Arial"/>
        </w:rPr>
        <w:lastRenderedPageBreak/>
        <w:t>contractor can handle different phases of con</w:t>
      </w:r>
      <w:r w:rsidR="003F17F5" w:rsidRPr="00692B16">
        <w:rPr>
          <w:rFonts w:ascii="Arial" w:hAnsi="Arial" w:cs="Arial"/>
        </w:rPr>
        <w:t>str</w:t>
      </w:r>
      <w:r w:rsidR="008B43CD" w:rsidRPr="00692B16">
        <w:rPr>
          <w:rFonts w:ascii="Arial" w:hAnsi="Arial" w:cs="Arial"/>
        </w:rPr>
        <w:t>uction, the owner</w:t>
      </w:r>
      <w:r w:rsidR="003F17F5" w:rsidRPr="00692B16">
        <w:rPr>
          <w:rFonts w:ascii="Arial" w:hAnsi="Arial" w:cs="Arial"/>
        </w:rPr>
        <w:t>'s</w:t>
      </w:r>
      <w:r w:rsidR="008B43CD" w:rsidRPr="00692B16">
        <w:rPr>
          <w:rFonts w:ascii="Arial" w:hAnsi="Arial" w:cs="Arial"/>
        </w:rPr>
        <w:t xml:space="preserve"> responsibility would include buying the materials and other resources</w:t>
      </w:r>
      <w:r w:rsidR="00A346D9" w:rsidRPr="00692B16">
        <w:rPr>
          <w:rFonts w:ascii="Arial" w:hAnsi="Arial" w:cs="Arial"/>
        </w:rPr>
        <w:t xml:space="preserve"> (</w:t>
      </w:r>
      <w:r w:rsidR="00A346D9" w:rsidRPr="00692B16">
        <w:rPr>
          <w:rFonts w:ascii="Arial" w:hAnsi="Arial" w:cs="Arial"/>
          <w:shd w:val="clear" w:color="auto" w:fill="FFFFFF"/>
        </w:rPr>
        <w:t>Walker, 2015)</w:t>
      </w:r>
      <w:r w:rsidR="008B43CD" w:rsidRPr="00692B16">
        <w:rPr>
          <w:rFonts w:ascii="Arial" w:hAnsi="Arial" w:cs="Arial"/>
        </w:rPr>
        <w:t xml:space="preserve">. </w:t>
      </w:r>
    </w:p>
    <w:p w14:paraId="113C38C8" w14:textId="58F6F1F3" w:rsidR="007E7F95" w:rsidRPr="007E7F95" w:rsidRDefault="007E7F95" w:rsidP="00692B16">
      <w:pPr>
        <w:spacing w:after="0" w:line="360" w:lineRule="auto"/>
        <w:jc w:val="both"/>
        <w:rPr>
          <w:rFonts w:ascii="Arial" w:hAnsi="Arial" w:cs="Arial"/>
          <w:b/>
          <w:bCs/>
        </w:rPr>
      </w:pPr>
      <w:r w:rsidRPr="007E7F95">
        <w:rPr>
          <w:rFonts w:ascii="Arial" w:hAnsi="Arial" w:cs="Arial"/>
          <w:b/>
          <w:bCs/>
        </w:rPr>
        <w:t>Advantages</w:t>
      </w:r>
    </w:p>
    <w:p w14:paraId="58C6807D" w14:textId="375D7741" w:rsidR="003C748D" w:rsidRPr="00692B16" w:rsidRDefault="003C748D" w:rsidP="00692B16">
      <w:pPr>
        <w:spacing w:after="0" w:line="360" w:lineRule="auto"/>
        <w:ind w:firstLine="720"/>
        <w:jc w:val="both"/>
        <w:rPr>
          <w:rFonts w:ascii="Arial" w:hAnsi="Arial" w:cs="Arial"/>
        </w:rPr>
      </w:pPr>
      <w:r w:rsidRPr="00692B16">
        <w:rPr>
          <w:rFonts w:ascii="Arial" w:hAnsi="Arial" w:cs="Arial"/>
        </w:rPr>
        <w:t xml:space="preserve">Nonetheless, the method allows the owner to </w:t>
      </w:r>
      <w:r w:rsidRPr="007E7F95">
        <w:rPr>
          <w:rFonts w:ascii="Arial" w:hAnsi="Arial" w:cs="Arial"/>
        </w:rPr>
        <w:t>save</w:t>
      </w:r>
      <w:r w:rsidRPr="00692B16">
        <w:rPr>
          <w:rFonts w:ascii="Arial" w:hAnsi="Arial" w:cs="Arial"/>
        </w:rPr>
        <w:t xml:space="preserve"> on the cost of building the house. For example, during the initial phases, the owner can place a bid to receive proposals from contractors. The approach </w:t>
      </w:r>
      <w:r w:rsidR="007C536E" w:rsidRPr="00692B16">
        <w:rPr>
          <w:rFonts w:ascii="Arial" w:hAnsi="Arial" w:cs="Arial"/>
        </w:rPr>
        <w:t>allows</w:t>
      </w:r>
      <w:r w:rsidRPr="00692B16">
        <w:rPr>
          <w:rFonts w:ascii="Arial" w:hAnsi="Arial" w:cs="Arial"/>
        </w:rPr>
        <w:t xml:space="preserve"> them to pick on contractors with the lowest price</w:t>
      </w:r>
      <w:r w:rsidR="00A518FC" w:rsidRPr="00692B16">
        <w:rPr>
          <w:rFonts w:ascii="Arial" w:hAnsi="Arial" w:cs="Arial"/>
        </w:rPr>
        <w:t>,</w:t>
      </w:r>
      <w:r w:rsidRPr="00692B16">
        <w:rPr>
          <w:rFonts w:ascii="Arial" w:hAnsi="Arial" w:cs="Arial"/>
        </w:rPr>
        <w:t xml:space="preserve"> hence saving on the intended cost of </w:t>
      </w:r>
      <w:r w:rsidR="00510CF4" w:rsidRPr="00692B16">
        <w:rPr>
          <w:rFonts w:ascii="Arial" w:hAnsi="Arial" w:cs="Arial"/>
        </w:rPr>
        <w:t>constructing</w:t>
      </w:r>
      <w:r w:rsidRPr="00692B16">
        <w:rPr>
          <w:rFonts w:ascii="Arial" w:hAnsi="Arial" w:cs="Arial"/>
        </w:rPr>
        <w:t xml:space="preserve"> the house. </w:t>
      </w:r>
      <w:r w:rsidR="00510CF4" w:rsidRPr="00692B16">
        <w:rPr>
          <w:rFonts w:ascii="Arial" w:hAnsi="Arial" w:cs="Arial"/>
        </w:rPr>
        <w:t>Moreover, by taking up some responsibilities, the</w:t>
      </w:r>
      <w:r w:rsidR="00661DE4" w:rsidRPr="00692B16">
        <w:rPr>
          <w:rFonts w:ascii="Arial" w:hAnsi="Arial" w:cs="Arial"/>
        </w:rPr>
        <w:t>y</w:t>
      </w:r>
      <w:r w:rsidR="00510CF4" w:rsidRPr="00692B16">
        <w:rPr>
          <w:rFonts w:ascii="Arial" w:hAnsi="Arial" w:cs="Arial"/>
        </w:rPr>
        <w:t xml:space="preserve"> can eliminate several overhead costs that </w:t>
      </w:r>
      <w:r w:rsidR="00661DE4" w:rsidRPr="00692B16">
        <w:rPr>
          <w:rFonts w:ascii="Arial" w:hAnsi="Arial" w:cs="Arial"/>
        </w:rPr>
        <w:t>a general contractor could take up</w:t>
      </w:r>
      <w:r w:rsidR="00DE2F14" w:rsidRPr="00692B16">
        <w:rPr>
          <w:rFonts w:ascii="Arial" w:hAnsi="Arial" w:cs="Arial"/>
        </w:rPr>
        <w:t xml:space="preserve"> (</w:t>
      </w:r>
      <w:r w:rsidR="00DE2F14" w:rsidRPr="00692B16">
        <w:rPr>
          <w:rFonts w:ascii="Arial" w:hAnsi="Arial" w:cs="Arial"/>
          <w:shd w:val="clear" w:color="auto" w:fill="FFFFFF"/>
        </w:rPr>
        <w:t>Walker, 2015)</w:t>
      </w:r>
      <w:r w:rsidR="00510CF4" w:rsidRPr="00692B16">
        <w:rPr>
          <w:rFonts w:ascii="Arial" w:hAnsi="Arial" w:cs="Arial"/>
        </w:rPr>
        <w:t xml:space="preserve">. </w:t>
      </w:r>
      <w:r w:rsidR="005B0819" w:rsidRPr="00692B16">
        <w:rPr>
          <w:rFonts w:ascii="Arial" w:hAnsi="Arial" w:cs="Arial"/>
        </w:rPr>
        <w:t>For example, the contractor can take up the responsibility of buying materials and have them transported to the site</w:t>
      </w:r>
      <w:r w:rsidR="00661DE4" w:rsidRPr="00692B16">
        <w:rPr>
          <w:rFonts w:ascii="Arial" w:hAnsi="Arial" w:cs="Arial"/>
        </w:rPr>
        <w:t>,</w:t>
      </w:r>
      <w:r w:rsidR="005B0819" w:rsidRPr="00692B16">
        <w:rPr>
          <w:rFonts w:ascii="Arial" w:hAnsi="Arial" w:cs="Arial"/>
        </w:rPr>
        <w:t xml:space="preserve"> hence saving on the cost of transportation. </w:t>
      </w:r>
    </w:p>
    <w:p w14:paraId="63B6F5CB" w14:textId="050A94D0" w:rsidR="00A91AA9" w:rsidRDefault="004F2456" w:rsidP="00692B16">
      <w:pPr>
        <w:spacing w:after="0" w:line="360" w:lineRule="auto"/>
        <w:jc w:val="both"/>
        <w:rPr>
          <w:rFonts w:ascii="Arial" w:hAnsi="Arial" w:cs="Arial"/>
        </w:rPr>
      </w:pPr>
      <w:r w:rsidRPr="00692B16">
        <w:rPr>
          <w:rFonts w:ascii="Arial" w:hAnsi="Arial" w:cs="Arial"/>
        </w:rPr>
        <w:tab/>
        <w:t xml:space="preserve">The method also allows the owner to control the project while at the same time achieving flexibility. By delegating some responsibilities and taking part </w:t>
      </w:r>
      <w:r w:rsidR="00661DE4" w:rsidRPr="00692B16">
        <w:rPr>
          <w:rFonts w:ascii="Arial" w:hAnsi="Arial" w:cs="Arial"/>
        </w:rPr>
        <w:t>in</w:t>
      </w:r>
      <w:r w:rsidRPr="00692B16">
        <w:rPr>
          <w:rFonts w:ascii="Arial" w:hAnsi="Arial" w:cs="Arial"/>
        </w:rPr>
        <w:t xml:space="preserve"> the project, the owner can oversee what is happening in most part</w:t>
      </w:r>
      <w:r w:rsidR="00661DE4" w:rsidRPr="00692B16">
        <w:rPr>
          <w:rFonts w:ascii="Arial" w:hAnsi="Arial" w:cs="Arial"/>
        </w:rPr>
        <w:t>s</w:t>
      </w:r>
      <w:r w:rsidRPr="00692B16">
        <w:rPr>
          <w:rFonts w:ascii="Arial" w:hAnsi="Arial" w:cs="Arial"/>
        </w:rPr>
        <w:t xml:space="preserve"> of the project</w:t>
      </w:r>
      <w:r w:rsidR="001D298F" w:rsidRPr="00692B16">
        <w:rPr>
          <w:rFonts w:ascii="Arial" w:hAnsi="Arial" w:cs="Arial"/>
        </w:rPr>
        <w:t xml:space="preserve"> (</w:t>
      </w:r>
      <w:r w:rsidR="001D298F" w:rsidRPr="00692B16">
        <w:rPr>
          <w:rFonts w:ascii="Arial" w:hAnsi="Arial" w:cs="Arial"/>
          <w:color w:val="222222"/>
          <w:shd w:val="clear" w:color="auto" w:fill="FFFFFF"/>
        </w:rPr>
        <w:t>Gordon, 1994)</w:t>
      </w:r>
      <w:r w:rsidR="008072FF" w:rsidRPr="00692B16">
        <w:rPr>
          <w:rFonts w:ascii="Arial" w:hAnsi="Arial" w:cs="Arial"/>
        </w:rPr>
        <w:t xml:space="preserve">. Consequently, this also contributes to controlling </w:t>
      </w:r>
      <w:r w:rsidR="00A518FC" w:rsidRPr="00692B16">
        <w:rPr>
          <w:rFonts w:ascii="Arial" w:hAnsi="Arial" w:cs="Arial"/>
        </w:rPr>
        <w:t xml:space="preserve">the </w:t>
      </w:r>
      <w:r w:rsidR="008072FF" w:rsidRPr="00692B16">
        <w:rPr>
          <w:rFonts w:ascii="Arial" w:hAnsi="Arial" w:cs="Arial"/>
        </w:rPr>
        <w:t>quality and progress of an entire project when general managers c</w:t>
      </w:r>
      <w:r w:rsidR="00A518FC" w:rsidRPr="00692B16">
        <w:rPr>
          <w:rFonts w:ascii="Arial" w:hAnsi="Arial" w:cs="Arial"/>
        </w:rPr>
        <w:t>an</w:t>
      </w:r>
      <w:r w:rsidR="008072FF" w:rsidRPr="00692B16">
        <w:rPr>
          <w:rFonts w:ascii="Arial" w:hAnsi="Arial" w:cs="Arial"/>
        </w:rPr>
        <w:t xml:space="preserve">not succeed. </w:t>
      </w:r>
      <w:r w:rsidR="00A91AA9" w:rsidRPr="00692B16">
        <w:rPr>
          <w:rFonts w:ascii="Arial" w:hAnsi="Arial" w:cs="Arial"/>
        </w:rPr>
        <w:t>Additionally, the</w:t>
      </w:r>
      <w:r w:rsidR="00A518FC" w:rsidRPr="00692B16">
        <w:rPr>
          <w:rFonts w:ascii="Arial" w:hAnsi="Arial" w:cs="Arial"/>
        </w:rPr>
        <w:t>y</w:t>
      </w:r>
      <w:r w:rsidR="00A91AA9" w:rsidRPr="00692B16">
        <w:rPr>
          <w:rFonts w:ascii="Arial" w:hAnsi="Arial" w:cs="Arial"/>
        </w:rPr>
        <w:t xml:space="preserve"> can make faster decisions that are likely to </w:t>
      </w:r>
      <w:r w:rsidR="00A518FC" w:rsidRPr="00692B16">
        <w:rPr>
          <w:rFonts w:ascii="Arial" w:hAnsi="Arial" w:cs="Arial"/>
        </w:rPr>
        <w:t>bring abou</w:t>
      </w:r>
      <w:r w:rsidR="00A91AA9" w:rsidRPr="00692B16">
        <w:rPr>
          <w:rFonts w:ascii="Arial" w:hAnsi="Arial" w:cs="Arial"/>
        </w:rPr>
        <w:t xml:space="preserve">t change. The method of project delivery also gives the owner more control when selecting contractors. </w:t>
      </w:r>
      <w:r w:rsidR="00A14C7F" w:rsidRPr="00692B16">
        <w:rPr>
          <w:rFonts w:ascii="Arial" w:hAnsi="Arial" w:cs="Arial"/>
        </w:rPr>
        <w:t xml:space="preserve">For example, the owner of a project would choose specific contractors to work with. During the selection period, the owner of a project can pick contractors with the highest level of expertise. </w:t>
      </w:r>
      <w:r w:rsidR="00EB01A3" w:rsidRPr="00692B16">
        <w:rPr>
          <w:rFonts w:ascii="Arial" w:hAnsi="Arial" w:cs="Arial"/>
        </w:rPr>
        <w:t xml:space="preserve">This is in contrast to when the project owner delegates everything to contractors without assessing their expertise. </w:t>
      </w:r>
    </w:p>
    <w:p w14:paraId="297EFC09" w14:textId="1B310DF4" w:rsidR="007E7F95" w:rsidRPr="007E7F95" w:rsidRDefault="007E7F95" w:rsidP="00692B16">
      <w:pPr>
        <w:spacing w:after="0" w:line="360" w:lineRule="auto"/>
        <w:jc w:val="both"/>
        <w:rPr>
          <w:rFonts w:ascii="Arial" w:hAnsi="Arial" w:cs="Arial"/>
          <w:b/>
          <w:bCs/>
        </w:rPr>
      </w:pPr>
      <w:r w:rsidRPr="007E7F95">
        <w:rPr>
          <w:rFonts w:ascii="Arial" w:hAnsi="Arial" w:cs="Arial"/>
          <w:b/>
          <w:bCs/>
        </w:rPr>
        <w:t>Disadvantages</w:t>
      </w:r>
    </w:p>
    <w:p w14:paraId="23721EED" w14:textId="534FBA5C" w:rsidR="00200047" w:rsidRDefault="00EB01A3" w:rsidP="00692B16">
      <w:pPr>
        <w:spacing w:after="0" w:line="360" w:lineRule="auto"/>
        <w:ind w:firstLine="720"/>
        <w:jc w:val="both"/>
        <w:rPr>
          <w:rFonts w:ascii="Arial" w:hAnsi="Arial" w:cs="Arial"/>
        </w:rPr>
      </w:pPr>
      <w:r w:rsidRPr="00692B16">
        <w:rPr>
          <w:rFonts w:ascii="Arial" w:hAnsi="Arial" w:cs="Arial"/>
        </w:rPr>
        <w:t xml:space="preserve">However, </w:t>
      </w:r>
      <w:r w:rsidR="00D43841" w:rsidRPr="00692B16">
        <w:rPr>
          <w:rFonts w:ascii="Arial" w:hAnsi="Arial" w:cs="Arial"/>
        </w:rPr>
        <w:t xml:space="preserve">such a method experiences two key </w:t>
      </w:r>
      <w:r w:rsidR="00D43841" w:rsidRPr="007E7F95">
        <w:rPr>
          <w:rFonts w:ascii="Arial" w:hAnsi="Arial" w:cs="Arial"/>
        </w:rPr>
        <w:t>disadvantages</w:t>
      </w:r>
      <w:r w:rsidR="00D43841" w:rsidRPr="00692B16">
        <w:rPr>
          <w:rFonts w:ascii="Arial" w:hAnsi="Arial" w:cs="Arial"/>
        </w:rPr>
        <w:t xml:space="preserve"> associated with project delays and risks. For example, </w:t>
      </w:r>
      <w:r w:rsidR="00B576DF" w:rsidRPr="00692B16">
        <w:rPr>
          <w:rFonts w:ascii="Arial" w:hAnsi="Arial" w:cs="Arial"/>
          <w:color w:val="222222"/>
          <w:shd w:val="clear" w:color="auto" w:fill="FFFFFF"/>
        </w:rPr>
        <w:t>Gordon (1994</w:t>
      </w:r>
      <w:r w:rsidR="00D43841" w:rsidRPr="00692B16">
        <w:rPr>
          <w:rFonts w:ascii="Arial" w:hAnsi="Arial" w:cs="Arial"/>
        </w:rPr>
        <w:t xml:space="preserve">) reiterates that the latter disadvantage occurs when </w:t>
      </w:r>
      <w:r w:rsidR="00AE3BF4" w:rsidRPr="00692B16">
        <w:rPr>
          <w:rFonts w:ascii="Arial" w:hAnsi="Arial" w:cs="Arial"/>
        </w:rPr>
        <w:t xml:space="preserve">the owner takes the responsibility of managing project phases. It is </w:t>
      </w:r>
      <w:r w:rsidR="00661DE4" w:rsidRPr="00692B16">
        <w:rPr>
          <w:rFonts w:ascii="Arial" w:hAnsi="Arial" w:cs="Arial"/>
        </w:rPr>
        <w:t>challenging</w:t>
      </w:r>
      <w:r w:rsidR="00AE3BF4" w:rsidRPr="00692B16">
        <w:rPr>
          <w:rFonts w:ascii="Arial" w:hAnsi="Arial" w:cs="Arial"/>
        </w:rPr>
        <w:t xml:space="preserve"> to schedule phases of such projects</w:t>
      </w:r>
      <w:r w:rsidR="00D6070C" w:rsidRPr="00692B16">
        <w:rPr>
          <w:rFonts w:ascii="Arial" w:hAnsi="Arial" w:cs="Arial"/>
        </w:rPr>
        <w:t>. Hence, when one contractor delays in his responsibilit</w:t>
      </w:r>
      <w:r w:rsidR="00661DE4" w:rsidRPr="00692B16">
        <w:rPr>
          <w:rFonts w:ascii="Arial" w:hAnsi="Arial" w:cs="Arial"/>
        </w:rPr>
        <w:t>ies</w:t>
      </w:r>
      <w:r w:rsidR="00D6070C" w:rsidRPr="00692B16">
        <w:rPr>
          <w:rFonts w:ascii="Arial" w:hAnsi="Arial" w:cs="Arial"/>
        </w:rPr>
        <w:t xml:space="preserve">, it can delay everything. For instance, in the case of building a house, delays might be caused by the failure to purchase all the materials needed to begin a foundation. </w:t>
      </w:r>
      <w:r w:rsidR="003B78C5" w:rsidRPr="00692B16">
        <w:rPr>
          <w:rFonts w:ascii="Arial" w:hAnsi="Arial" w:cs="Arial"/>
        </w:rPr>
        <w:t>Second, involvement of</w:t>
      </w:r>
      <w:r w:rsidR="009B5CB8" w:rsidRPr="00692B16">
        <w:rPr>
          <w:rFonts w:ascii="Arial" w:hAnsi="Arial" w:cs="Arial"/>
        </w:rPr>
        <w:t xml:space="preserve"> </w:t>
      </w:r>
      <w:r w:rsidR="00661DE4" w:rsidRPr="00692B16">
        <w:rPr>
          <w:rFonts w:ascii="Arial" w:hAnsi="Arial" w:cs="Arial"/>
        </w:rPr>
        <w:t xml:space="preserve">the </w:t>
      </w:r>
      <w:r w:rsidR="003B78C5" w:rsidRPr="00692B16">
        <w:rPr>
          <w:rFonts w:ascii="Arial" w:hAnsi="Arial" w:cs="Arial"/>
        </w:rPr>
        <w:t xml:space="preserve">contract owner can cause risks to the house. </w:t>
      </w:r>
      <w:r w:rsidR="009B5CB8" w:rsidRPr="00692B16">
        <w:rPr>
          <w:rFonts w:ascii="Arial" w:hAnsi="Arial" w:cs="Arial"/>
        </w:rPr>
        <w:t xml:space="preserve">Moreover, poor quality might mean increased assessment to understand what is affecting the relationship between digital and offline approaches. </w:t>
      </w:r>
    </w:p>
    <w:p w14:paraId="70CB9AAB" w14:textId="77777777" w:rsidR="001C594E" w:rsidRDefault="001C594E" w:rsidP="00692B16">
      <w:pPr>
        <w:spacing w:after="0" w:line="360" w:lineRule="auto"/>
        <w:ind w:firstLine="720"/>
        <w:jc w:val="both"/>
        <w:rPr>
          <w:rFonts w:ascii="Arial" w:hAnsi="Arial" w:cs="Arial"/>
        </w:rPr>
      </w:pPr>
    </w:p>
    <w:p w14:paraId="74EE241C" w14:textId="77777777" w:rsidR="009536A7" w:rsidRDefault="009536A7" w:rsidP="00692B16">
      <w:pPr>
        <w:spacing w:after="0" w:line="360" w:lineRule="auto"/>
        <w:ind w:firstLine="720"/>
        <w:jc w:val="both"/>
        <w:rPr>
          <w:rFonts w:ascii="Arial" w:hAnsi="Arial" w:cs="Arial"/>
        </w:rPr>
      </w:pPr>
    </w:p>
    <w:p w14:paraId="7904263D" w14:textId="77777777" w:rsidR="009536A7" w:rsidRDefault="009536A7" w:rsidP="00692B16">
      <w:pPr>
        <w:spacing w:after="0" w:line="360" w:lineRule="auto"/>
        <w:ind w:firstLine="720"/>
        <w:jc w:val="both"/>
        <w:rPr>
          <w:rFonts w:ascii="Arial" w:hAnsi="Arial" w:cs="Arial"/>
        </w:rPr>
      </w:pPr>
    </w:p>
    <w:p w14:paraId="2AD61FA3" w14:textId="77777777" w:rsidR="009536A7" w:rsidRDefault="009536A7" w:rsidP="00692B16">
      <w:pPr>
        <w:spacing w:after="0" w:line="360" w:lineRule="auto"/>
        <w:ind w:firstLine="720"/>
        <w:jc w:val="both"/>
        <w:rPr>
          <w:rFonts w:ascii="Arial" w:hAnsi="Arial" w:cs="Arial"/>
        </w:rPr>
      </w:pPr>
    </w:p>
    <w:p w14:paraId="540BDBF6" w14:textId="77777777" w:rsidR="009536A7" w:rsidRDefault="009536A7" w:rsidP="00692B16">
      <w:pPr>
        <w:spacing w:after="0" w:line="360" w:lineRule="auto"/>
        <w:ind w:firstLine="720"/>
        <w:jc w:val="both"/>
        <w:rPr>
          <w:rFonts w:ascii="Arial" w:hAnsi="Arial" w:cs="Arial"/>
        </w:rPr>
      </w:pPr>
    </w:p>
    <w:p w14:paraId="7AFF056E" w14:textId="5CCC62BB" w:rsidR="001C594E" w:rsidRDefault="009536A7" w:rsidP="009536A7">
      <w:pPr>
        <w:pStyle w:val="Heading1"/>
      </w:pPr>
      <w:bookmarkStart w:id="5" w:name="_Toc214392366"/>
      <w:r>
        <w:lastRenderedPageBreak/>
        <w:t>Comparative Assessment Overview</w:t>
      </w:r>
      <w:bookmarkEnd w:id="5"/>
    </w:p>
    <w:tbl>
      <w:tblPr>
        <w:tblStyle w:val="TableGrid"/>
        <w:tblW w:w="0" w:type="auto"/>
        <w:tblLook w:val="04A0" w:firstRow="1" w:lastRow="0" w:firstColumn="1" w:lastColumn="0" w:noHBand="0" w:noVBand="1"/>
      </w:tblPr>
      <w:tblGrid>
        <w:gridCol w:w="1803"/>
        <w:gridCol w:w="1803"/>
        <w:gridCol w:w="1803"/>
        <w:gridCol w:w="1803"/>
        <w:gridCol w:w="1804"/>
      </w:tblGrid>
      <w:tr w:rsidR="001C594E" w14:paraId="5970E7CE" w14:textId="77777777" w:rsidTr="001C594E">
        <w:tc>
          <w:tcPr>
            <w:tcW w:w="1803" w:type="dxa"/>
          </w:tcPr>
          <w:p w14:paraId="54893ED6" w14:textId="0BDD2339" w:rsidR="001C594E" w:rsidRPr="009536A7" w:rsidRDefault="001C594E" w:rsidP="009536A7">
            <w:pPr>
              <w:spacing w:line="360" w:lineRule="auto"/>
              <w:jc w:val="both"/>
              <w:rPr>
                <w:rFonts w:ascii="Arial" w:hAnsi="Arial" w:cs="Arial"/>
                <w:b/>
                <w:bCs/>
              </w:rPr>
            </w:pPr>
            <w:r w:rsidRPr="009536A7">
              <w:rPr>
                <w:rFonts w:ascii="Arial" w:hAnsi="Arial" w:cs="Arial"/>
                <w:b/>
                <w:bCs/>
              </w:rPr>
              <w:t>Benchmark</w:t>
            </w:r>
          </w:p>
        </w:tc>
        <w:tc>
          <w:tcPr>
            <w:tcW w:w="1803" w:type="dxa"/>
          </w:tcPr>
          <w:p w14:paraId="303C6A8A" w14:textId="43F7104C" w:rsidR="001C594E" w:rsidRPr="009536A7" w:rsidRDefault="001C594E" w:rsidP="009536A7">
            <w:pPr>
              <w:spacing w:line="360" w:lineRule="auto"/>
              <w:jc w:val="both"/>
              <w:rPr>
                <w:rFonts w:ascii="Arial" w:hAnsi="Arial" w:cs="Arial"/>
              </w:rPr>
            </w:pPr>
            <w:r w:rsidRPr="009536A7">
              <w:rPr>
                <w:rFonts w:ascii="Arial" w:hAnsi="Arial" w:cs="Arial"/>
              </w:rPr>
              <w:t>Turnkey</w:t>
            </w:r>
          </w:p>
        </w:tc>
        <w:tc>
          <w:tcPr>
            <w:tcW w:w="1803" w:type="dxa"/>
          </w:tcPr>
          <w:p w14:paraId="18CFFEF6" w14:textId="167B2D53" w:rsidR="001C594E" w:rsidRPr="009536A7" w:rsidRDefault="001C594E" w:rsidP="009536A7">
            <w:pPr>
              <w:spacing w:line="360" w:lineRule="auto"/>
              <w:jc w:val="both"/>
              <w:rPr>
                <w:rFonts w:ascii="Arial" w:hAnsi="Arial" w:cs="Arial"/>
              </w:rPr>
            </w:pPr>
            <w:r w:rsidRPr="009536A7">
              <w:rPr>
                <w:rFonts w:ascii="Arial" w:hAnsi="Arial" w:cs="Arial"/>
              </w:rPr>
              <w:t>Muticontract method</w:t>
            </w:r>
          </w:p>
        </w:tc>
        <w:tc>
          <w:tcPr>
            <w:tcW w:w="1803" w:type="dxa"/>
          </w:tcPr>
          <w:p w14:paraId="7E74DA23" w14:textId="2D3F1DA1" w:rsidR="001C594E" w:rsidRPr="009536A7" w:rsidRDefault="001C594E" w:rsidP="009536A7">
            <w:pPr>
              <w:spacing w:line="360" w:lineRule="auto"/>
              <w:jc w:val="both"/>
              <w:rPr>
                <w:rFonts w:ascii="Arial" w:hAnsi="Arial" w:cs="Arial"/>
              </w:rPr>
            </w:pPr>
            <w:r w:rsidRPr="009536A7">
              <w:rPr>
                <w:rFonts w:ascii="Arial" w:hAnsi="Arial" w:cs="Arial"/>
              </w:rPr>
              <w:t>Do-it-yourself (DIY)</w:t>
            </w:r>
          </w:p>
        </w:tc>
        <w:tc>
          <w:tcPr>
            <w:tcW w:w="1804" w:type="dxa"/>
          </w:tcPr>
          <w:p w14:paraId="63E16873" w14:textId="667899FC" w:rsidR="001C594E" w:rsidRPr="009536A7" w:rsidRDefault="001C594E" w:rsidP="009536A7">
            <w:pPr>
              <w:spacing w:line="360" w:lineRule="auto"/>
              <w:jc w:val="both"/>
              <w:rPr>
                <w:rFonts w:ascii="Arial" w:hAnsi="Arial" w:cs="Arial"/>
              </w:rPr>
            </w:pPr>
            <w:r w:rsidRPr="009536A7">
              <w:rPr>
                <w:rFonts w:ascii="Arial" w:hAnsi="Arial" w:cs="Arial"/>
              </w:rPr>
              <w:t xml:space="preserve"> </w:t>
            </w:r>
            <w:proofErr w:type="spellStart"/>
            <w:r w:rsidRPr="009536A7">
              <w:rPr>
                <w:rFonts w:ascii="Arial" w:hAnsi="Arial" w:cs="Arial"/>
              </w:rPr>
              <w:t>Multicontract</w:t>
            </w:r>
            <w:proofErr w:type="spellEnd"/>
            <w:r w:rsidRPr="009536A7">
              <w:rPr>
                <w:rFonts w:ascii="Arial" w:hAnsi="Arial" w:cs="Arial"/>
              </w:rPr>
              <w:t xml:space="preserve"> + </w:t>
            </w:r>
            <w:r w:rsidR="009536A7">
              <w:rPr>
                <w:rFonts w:ascii="Arial" w:hAnsi="Arial" w:cs="Arial"/>
              </w:rPr>
              <w:t>DIY</w:t>
            </w:r>
          </w:p>
        </w:tc>
      </w:tr>
      <w:tr w:rsidR="001C594E" w14:paraId="0A0521AF" w14:textId="77777777" w:rsidTr="001C594E">
        <w:tc>
          <w:tcPr>
            <w:tcW w:w="1803" w:type="dxa"/>
          </w:tcPr>
          <w:p w14:paraId="5B79B67B" w14:textId="403F4E0A" w:rsidR="001C594E" w:rsidRPr="009536A7" w:rsidRDefault="001C594E" w:rsidP="009536A7">
            <w:pPr>
              <w:spacing w:line="360" w:lineRule="auto"/>
              <w:jc w:val="both"/>
              <w:rPr>
                <w:rFonts w:ascii="Arial" w:hAnsi="Arial" w:cs="Arial"/>
              </w:rPr>
            </w:pPr>
            <w:r w:rsidRPr="009536A7">
              <w:rPr>
                <w:rFonts w:ascii="Arial" w:hAnsi="Arial" w:cs="Arial"/>
              </w:rPr>
              <w:t>Price</w:t>
            </w:r>
          </w:p>
        </w:tc>
        <w:tc>
          <w:tcPr>
            <w:tcW w:w="1803" w:type="dxa"/>
          </w:tcPr>
          <w:p w14:paraId="675A750E" w14:textId="621D3E5D" w:rsidR="001C594E" w:rsidRPr="009536A7" w:rsidRDefault="009536A7" w:rsidP="009536A7">
            <w:pPr>
              <w:spacing w:line="360" w:lineRule="auto"/>
              <w:jc w:val="both"/>
              <w:rPr>
                <w:rFonts w:ascii="Arial" w:hAnsi="Arial" w:cs="Arial"/>
              </w:rPr>
            </w:pPr>
            <w:r w:rsidRPr="009536A7">
              <w:rPr>
                <w:rFonts w:ascii="Arial" w:hAnsi="Arial" w:cs="Arial"/>
              </w:rPr>
              <w:t>Highest</w:t>
            </w:r>
          </w:p>
        </w:tc>
        <w:tc>
          <w:tcPr>
            <w:tcW w:w="1803" w:type="dxa"/>
          </w:tcPr>
          <w:p w14:paraId="14499B44" w14:textId="69BFA8F6" w:rsidR="001C594E" w:rsidRPr="009536A7" w:rsidRDefault="009536A7" w:rsidP="009536A7">
            <w:pPr>
              <w:spacing w:line="360" w:lineRule="auto"/>
              <w:jc w:val="both"/>
              <w:rPr>
                <w:rFonts w:ascii="Arial" w:hAnsi="Arial" w:cs="Arial"/>
              </w:rPr>
            </w:pPr>
            <w:r w:rsidRPr="009536A7">
              <w:rPr>
                <w:rFonts w:ascii="Arial" w:hAnsi="Arial" w:cs="Arial"/>
              </w:rPr>
              <w:t>Low</w:t>
            </w:r>
          </w:p>
        </w:tc>
        <w:tc>
          <w:tcPr>
            <w:tcW w:w="1803" w:type="dxa"/>
          </w:tcPr>
          <w:p w14:paraId="66D638DF" w14:textId="1A007CB7" w:rsidR="001C594E" w:rsidRPr="009536A7" w:rsidRDefault="009536A7" w:rsidP="009536A7">
            <w:pPr>
              <w:spacing w:line="360" w:lineRule="auto"/>
              <w:jc w:val="both"/>
              <w:rPr>
                <w:rFonts w:ascii="Arial" w:hAnsi="Arial" w:cs="Arial"/>
              </w:rPr>
            </w:pPr>
            <w:r w:rsidRPr="009536A7">
              <w:rPr>
                <w:rFonts w:ascii="Arial" w:hAnsi="Arial" w:cs="Arial"/>
              </w:rPr>
              <w:t>Lowest</w:t>
            </w:r>
          </w:p>
        </w:tc>
        <w:tc>
          <w:tcPr>
            <w:tcW w:w="1804" w:type="dxa"/>
          </w:tcPr>
          <w:p w14:paraId="4350B38E" w14:textId="132EEEEC" w:rsidR="001C594E" w:rsidRPr="009536A7" w:rsidRDefault="009536A7" w:rsidP="009536A7">
            <w:pPr>
              <w:spacing w:line="360" w:lineRule="auto"/>
              <w:jc w:val="both"/>
              <w:rPr>
                <w:rFonts w:ascii="Arial" w:hAnsi="Arial" w:cs="Arial"/>
              </w:rPr>
            </w:pPr>
            <w:r w:rsidRPr="009536A7">
              <w:rPr>
                <w:rFonts w:ascii="Arial" w:hAnsi="Arial" w:cs="Arial"/>
              </w:rPr>
              <w:t>Medium</w:t>
            </w:r>
          </w:p>
        </w:tc>
      </w:tr>
      <w:tr w:rsidR="001C594E" w14:paraId="1F29183D" w14:textId="77777777" w:rsidTr="001C594E">
        <w:tc>
          <w:tcPr>
            <w:tcW w:w="1803" w:type="dxa"/>
          </w:tcPr>
          <w:p w14:paraId="01E9FAEA" w14:textId="5A3C5E1B" w:rsidR="001C594E" w:rsidRPr="009536A7" w:rsidRDefault="001C594E" w:rsidP="009536A7">
            <w:pPr>
              <w:spacing w:line="360" w:lineRule="auto"/>
              <w:jc w:val="both"/>
              <w:rPr>
                <w:rFonts w:ascii="Arial" w:hAnsi="Arial" w:cs="Arial"/>
              </w:rPr>
            </w:pPr>
            <w:r w:rsidRPr="009536A7">
              <w:rPr>
                <w:rFonts w:ascii="Arial" w:hAnsi="Arial" w:cs="Arial"/>
              </w:rPr>
              <w:t>control</w:t>
            </w:r>
          </w:p>
        </w:tc>
        <w:tc>
          <w:tcPr>
            <w:tcW w:w="1803" w:type="dxa"/>
          </w:tcPr>
          <w:p w14:paraId="084B894D" w14:textId="2484E139" w:rsidR="001C594E" w:rsidRPr="009536A7" w:rsidRDefault="009536A7" w:rsidP="009536A7">
            <w:pPr>
              <w:spacing w:line="360" w:lineRule="auto"/>
              <w:jc w:val="both"/>
              <w:rPr>
                <w:rFonts w:ascii="Arial" w:hAnsi="Arial" w:cs="Arial"/>
              </w:rPr>
            </w:pPr>
            <w:r w:rsidRPr="009536A7">
              <w:rPr>
                <w:rFonts w:ascii="Arial" w:hAnsi="Arial" w:cs="Arial"/>
              </w:rPr>
              <w:t>Low</w:t>
            </w:r>
          </w:p>
        </w:tc>
        <w:tc>
          <w:tcPr>
            <w:tcW w:w="1803" w:type="dxa"/>
          </w:tcPr>
          <w:p w14:paraId="54DEFB7B" w14:textId="2C9CF053" w:rsidR="001C594E" w:rsidRPr="009536A7" w:rsidRDefault="009536A7" w:rsidP="009536A7">
            <w:pPr>
              <w:spacing w:line="360" w:lineRule="auto"/>
              <w:jc w:val="both"/>
              <w:rPr>
                <w:rFonts w:ascii="Arial" w:hAnsi="Arial" w:cs="Arial"/>
              </w:rPr>
            </w:pPr>
            <w:r w:rsidRPr="009536A7">
              <w:rPr>
                <w:rFonts w:ascii="Arial" w:hAnsi="Arial" w:cs="Arial"/>
              </w:rPr>
              <w:t xml:space="preserve"> High</w:t>
            </w:r>
          </w:p>
        </w:tc>
        <w:tc>
          <w:tcPr>
            <w:tcW w:w="1803" w:type="dxa"/>
          </w:tcPr>
          <w:p w14:paraId="09628A79" w14:textId="1783A877" w:rsidR="001C594E" w:rsidRPr="009536A7" w:rsidRDefault="009536A7" w:rsidP="009536A7">
            <w:pPr>
              <w:spacing w:line="360" w:lineRule="auto"/>
              <w:jc w:val="both"/>
              <w:rPr>
                <w:rFonts w:ascii="Arial" w:hAnsi="Arial" w:cs="Arial"/>
              </w:rPr>
            </w:pPr>
            <w:r w:rsidRPr="009536A7">
              <w:rPr>
                <w:rFonts w:ascii="Arial" w:hAnsi="Arial" w:cs="Arial"/>
              </w:rPr>
              <w:t>High</w:t>
            </w:r>
          </w:p>
        </w:tc>
        <w:tc>
          <w:tcPr>
            <w:tcW w:w="1804" w:type="dxa"/>
          </w:tcPr>
          <w:p w14:paraId="2467049F" w14:textId="13BAABFB" w:rsidR="001C594E" w:rsidRPr="009536A7" w:rsidRDefault="009536A7" w:rsidP="009536A7">
            <w:pPr>
              <w:spacing w:line="360" w:lineRule="auto"/>
              <w:jc w:val="both"/>
              <w:rPr>
                <w:rFonts w:ascii="Arial" w:hAnsi="Arial" w:cs="Arial"/>
              </w:rPr>
            </w:pPr>
            <w:r w:rsidRPr="009536A7">
              <w:rPr>
                <w:rFonts w:ascii="Arial" w:hAnsi="Arial" w:cs="Arial"/>
              </w:rPr>
              <w:t>Upper Medium</w:t>
            </w:r>
          </w:p>
        </w:tc>
      </w:tr>
      <w:tr w:rsidR="001C594E" w14:paraId="36049CFA" w14:textId="77777777" w:rsidTr="001C594E">
        <w:tc>
          <w:tcPr>
            <w:tcW w:w="1803" w:type="dxa"/>
          </w:tcPr>
          <w:p w14:paraId="069392C9" w14:textId="23DAF692" w:rsidR="001C594E" w:rsidRPr="009536A7" w:rsidRDefault="001C594E" w:rsidP="009536A7">
            <w:pPr>
              <w:spacing w:line="360" w:lineRule="auto"/>
              <w:jc w:val="both"/>
              <w:rPr>
                <w:rFonts w:ascii="Arial" w:hAnsi="Arial" w:cs="Arial"/>
              </w:rPr>
            </w:pPr>
            <w:r w:rsidRPr="009536A7">
              <w:rPr>
                <w:rFonts w:ascii="Arial" w:hAnsi="Arial" w:cs="Arial"/>
              </w:rPr>
              <w:t>Risk profiling</w:t>
            </w:r>
          </w:p>
        </w:tc>
        <w:tc>
          <w:tcPr>
            <w:tcW w:w="1803" w:type="dxa"/>
          </w:tcPr>
          <w:p w14:paraId="6672EC74" w14:textId="362EB217" w:rsidR="001C594E" w:rsidRPr="009536A7" w:rsidRDefault="009536A7" w:rsidP="009536A7">
            <w:pPr>
              <w:spacing w:line="360" w:lineRule="auto"/>
              <w:jc w:val="both"/>
              <w:rPr>
                <w:rFonts w:ascii="Arial" w:hAnsi="Arial" w:cs="Arial"/>
              </w:rPr>
            </w:pPr>
            <w:r w:rsidRPr="009536A7">
              <w:rPr>
                <w:rFonts w:ascii="Arial" w:hAnsi="Arial" w:cs="Arial"/>
              </w:rPr>
              <w:t>Low</w:t>
            </w:r>
          </w:p>
        </w:tc>
        <w:tc>
          <w:tcPr>
            <w:tcW w:w="1803" w:type="dxa"/>
          </w:tcPr>
          <w:p w14:paraId="61E60A43" w14:textId="1FC744AE" w:rsidR="001C594E" w:rsidRPr="009536A7" w:rsidRDefault="009536A7" w:rsidP="009536A7">
            <w:pPr>
              <w:spacing w:line="360" w:lineRule="auto"/>
              <w:jc w:val="both"/>
              <w:rPr>
                <w:rFonts w:ascii="Arial" w:hAnsi="Arial" w:cs="Arial"/>
              </w:rPr>
            </w:pPr>
            <w:r w:rsidRPr="009536A7">
              <w:rPr>
                <w:rFonts w:ascii="Arial" w:hAnsi="Arial" w:cs="Arial"/>
              </w:rPr>
              <w:t>High</w:t>
            </w:r>
          </w:p>
        </w:tc>
        <w:tc>
          <w:tcPr>
            <w:tcW w:w="1803" w:type="dxa"/>
          </w:tcPr>
          <w:p w14:paraId="51248A4D" w14:textId="65BAD9CF" w:rsidR="001C594E" w:rsidRPr="009536A7" w:rsidRDefault="009536A7" w:rsidP="009536A7">
            <w:pPr>
              <w:spacing w:line="360" w:lineRule="auto"/>
              <w:jc w:val="both"/>
              <w:rPr>
                <w:rFonts w:ascii="Arial" w:hAnsi="Arial" w:cs="Arial"/>
              </w:rPr>
            </w:pPr>
            <w:r w:rsidRPr="009536A7">
              <w:rPr>
                <w:rFonts w:ascii="Arial" w:hAnsi="Arial" w:cs="Arial"/>
              </w:rPr>
              <w:t>High</w:t>
            </w:r>
          </w:p>
        </w:tc>
        <w:tc>
          <w:tcPr>
            <w:tcW w:w="1804" w:type="dxa"/>
          </w:tcPr>
          <w:p w14:paraId="01DA7D46" w14:textId="4F641097" w:rsidR="001C594E" w:rsidRPr="009536A7" w:rsidRDefault="009536A7" w:rsidP="009536A7">
            <w:pPr>
              <w:spacing w:line="360" w:lineRule="auto"/>
              <w:jc w:val="both"/>
              <w:rPr>
                <w:rFonts w:ascii="Arial" w:hAnsi="Arial" w:cs="Arial"/>
              </w:rPr>
            </w:pPr>
            <w:r w:rsidRPr="009536A7">
              <w:rPr>
                <w:rFonts w:ascii="Arial" w:hAnsi="Arial" w:cs="Arial"/>
              </w:rPr>
              <w:t>Medium</w:t>
            </w:r>
          </w:p>
        </w:tc>
      </w:tr>
      <w:tr w:rsidR="001C594E" w14:paraId="2E0F9C85" w14:textId="77777777" w:rsidTr="001C594E">
        <w:tc>
          <w:tcPr>
            <w:tcW w:w="1803" w:type="dxa"/>
          </w:tcPr>
          <w:p w14:paraId="6A0705A7" w14:textId="59663914" w:rsidR="001C594E" w:rsidRPr="009536A7" w:rsidRDefault="001C594E" w:rsidP="009536A7">
            <w:pPr>
              <w:spacing w:line="360" w:lineRule="auto"/>
              <w:jc w:val="both"/>
              <w:rPr>
                <w:rFonts w:ascii="Arial" w:hAnsi="Arial" w:cs="Arial"/>
              </w:rPr>
            </w:pPr>
            <w:r w:rsidRPr="009536A7">
              <w:rPr>
                <w:rFonts w:ascii="Arial" w:hAnsi="Arial" w:cs="Arial"/>
              </w:rPr>
              <w:t>Difficulty</w:t>
            </w:r>
          </w:p>
        </w:tc>
        <w:tc>
          <w:tcPr>
            <w:tcW w:w="1803" w:type="dxa"/>
          </w:tcPr>
          <w:p w14:paraId="2A70B88D" w14:textId="159D66AF" w:rsidR="001C594E" w:rsidRPr="009536A7" w:rsidRDefault="009536A7" w:rsidP="009536A7">
            <w:pPr>
              <w:spacing w:line="360" w:lineRule="auto"/>
              <w:jc w:val="both"/>
              <w:rPr>
                <w:rFonts w:ascii="Arial" w:hAnsi="Arial" w:cs="Arial"/>
              </w:rPr>
            </w:pPr>
            <w:r w:rsidRPr="009536A7">
              <w:rPr>
                <w:rFonts w:ascii="Arial" w:hAnsi="Arial" w:cs="Arial"/>
              </w:rPr>
              <w:t xml:space="preserve"> Low</w:t>
            </w:r>
          </w:p>
        </w:tc>
        <w:tc>
          <w:tcPr>
            <w:tcW w:w="1803" w:type="dxa"/>
          </w:tcPr>
          <w:p w14:paraId="4164CDBE" w14:textId="528C8EFC" w:rsidR="001C594E" w:rsidRPr="009536A7" w:rsidRDefault="009536A7" w:rsidP="009536A7">
            <w:pPr>
              <w:spacing w:line="360" w:lineRule="auto"/>
              <w:jc w:val="both"/>
              <w:rPr>
                <w:rFonts w:ascii="Arial" w:hAnsi="Arial" w:cs="Arial"/>
              </w:rPr>
            </w:pPr>
            <w:r w:rsidRPr="009536A7">
              <w:rPr>
                <w:rFonts w:ascii="Arial" w:hAnsi="Arial" w:cs="Arial"/>
              </w:rPr>
              <w:t>High</w:t>
            </w:r>
          </w:p>
        </w:tc>
        <w:tc>
          <w:tcPr>
            <w:tcW w:w="1803" w:type="dxa"/>
          </w:tcPr>
          <w:p w14:paraId="5335C7AA" w14:textId="24100A70" w:rsidR="001C594E" w:rsidRPr="009536A7" w:rsidRDefault="009536A7" w:rsidP="009536A7">
            <w:pPr>
              <w:spacing w:line="360" w:lineRule="auto"/>
              <w:jc w:val="both"/>
              <w:rPr>
                <w:rFonts w:ascii="Arial" w:hAnsi="Arial" w:cs="Arial"/>
              </w:rPr>
            </w:pPr>
            <w:r w:rsidRPr="009536A7">
              <w:rPr>
                <w:rFonts w:ascii="Arial" w:hAnsi="Arial" w:cs="Arial"/>
              </w:rPr>
              <w:t>Upper Medium</w:t>
            </w:r>
          </w:p>
        </w:tc>
        <w:tc>
          <w:tcPr>
            <w:tcW w:w="1804" w:type="dxa"/>
          </w:tcPr>
          <w:p w14:paraId="5139B633" w14:textId="7F654CA1" w:rsidR="001C594E" w:rsidRPr="009536A7" w:rsidRDefault="009536A7" w:rsidP="009536A7">
            <w:pPr>
              <w:spacing w:line="360" w:lineRule="auto"/>
              <w:jc w:val="both"/>
              <w:rPr>
                <w:rFonts w:ascii="Arial" w:hAnsi="Arial" w:cs="Arial"/>
              </w:rPr>
            </w:pPr>
            <w:r w:rsidRPr="009536A7">
              <w:rPr>
                <w:rFonts w:ascii="Arial" w:hAnsi="Arial" w:cs="Arial"/>
              </w:rPr>
              <w:t>High</w:t>
            </w:r>
          </w:p>
        </w:tc>
      </w:tr>
    </w:tbl>
    <w:p w14:paraId="0BF7E4C6" w14:textId="77777777" w:rsidR="001C594E" w:rsidRPr="00692B16" w:rsidRDefault="001C594E" w:rsidP="00692B16">
      <w:pPr>
        <w:spacing w:after="0" w:line="360" w:lineRule="auto"/>
        <w:ind w:firstLine="720"/>
        <w:jc w:val="both"/>
        <w:rPr>
          <w:rFonts w:ascii="Arial" w:hAnsi="Arial" w:cs="Arial"/>
        </w:rPr>
      </w:pPr>
    </w:p>
    <w:p w14:paraId="2CDB919E" w14:textId="1457A9AA" w:rsidR="001B791B" w:rsidRPr="00BE6658" w:rsidRDefault="00E03100" w:rsidP="00ED1705">
      <w:pPr>
        <w:pStyle w:val="Heading1"/>
      </w:pPr>
      <w:bookmarkStart w:id="6" w:name="_Toc214392367"/>
      <w:r w:rsidRPr="00BE6658">
        <w:t>Conclusion</w:t>
      </w:r>
      <w:bookmarkEnd w:id="6"/>
    </w:p>
    <w:p w14:paraId="79A72EBB" w14:textId="035515E3" w:rsidR="001D67D6" w:rsidRPr="00BE6658" w:rsidRDefault="00E03100" w:rsidP="00BE6658">
      <w:pPr>
        <w:spacing w:after="0" w:line="360" w:lineRule="auto"/>
        <w:ind w:firstLine="720"/>
        <w:jc w:val="both"/>
        <w:rPr>
          <w:rFonts w:ascii="Arial" w:hAnsi="Arial" w:cs="Arial"/>
        </w:rPr>
      </w:pPr>
      <w:r w:rsidRPr="00BE6658">
        <w:rPr>
          <w:rFonts w:ascii="Arial" w:hAnsi="Arial" w:cs="Arial"/>
        </w:rPr>
        <w:t xml:space="preserve">Project contracting methods vary greatly. However, the choices for a project owner selecting specific contracting method depends on numerous factors. The essay focused on understanding different Turnkey, </w:t>
      </w:r>
      <w:proofErr w:type="spellStart"/>
      <w:r w:rsidRPr="00BE6658">
        <w:rPr>
          <w:rFonts w:ascii="Arial" w:hAnsi="Arial" w:cs="Arial"/>
        </w:rPr>
        <w:t>Multicontract</w:t>
      </w:r>
      <w:proofErr w:type="spellEnd"/>
      <w:r w:rsidRPr="00BE6658">
        <w:rPr>
          <w:rFonts w:ascii="Arial" w:hAnsi="Arial" w:cs="Arial"/>
        </w:rPr>
        <w:t xml:space="preserve">, Do-it-yourself (DIY), and </w:t>
      </w:r>
      <w:proofErr w:type="spellStart"/>
      <w:r w:rsidRPr="00BE6658">
        <w:rPr>
          <w:rFonts w:ascii="Arial" w:hAnsi="Arial" w:cs="Arial"/>
        </w:rPr>
        <w:t>Multicontract</w:t>
      </w:r>
      <w:proofErr w:type="spellEnd"/>
      <w:r w:rsidRPr="00BE6658">
        <w:rPr>
          <w:rFonts w:ascii="Arial" w:hAnsi="Arial" w:cs="Arial"/>
        </w:rPr>
        <w:t xml:space="preserve"> + DIY</w:t>
      </w:r>
      <w:r w:rsidR="00960E0D" w:rsidRPr="00BE6658">
        <w:rPr>
          <w:rFonts w:ascii="Arial" w:hAnsi="Arial" w:cs="Arial"/>
        </w:rPr>
        <w:t>.</w:t>
      </w:r>
      <w:r w:rsidR="001D67D6" w:rsidRPr="00BE6658">
        <w:rPr>
          <w:rFonts w:ascii="Arial" w:hAnsi="Arial" w:cs="Arial"/>
        </w:rPr>
        <w:t xml:space="preserve"> Turnkey contracting method allows the owner the leverage to work with a contractor in every phase of a project. While the owners benefit from pricing of activities, </w:t>
      </w:r>
      <w:r w:rsidR="000B3FBB" w:rsidRPr="00BE6658">
        <w:rPr>
          <w:rFonts w:ascii="Arial" w:hAnsi="Arial" w:cs="Arial"/>
        </w:rPr>
        <w:t xml:space="preserve">it requires complete definition of a scope and remains rigid to changes. The </w:t>
      </w:r>
      <w:proofErr w:type="spellStart"/>
      <w:r w:rsidR="000B3FBB" w:rsidRPr="00BE6658">
        <w:rPr>
          <w:rFonts w:ascii="Arial" w:hAnsi="Arial" w:cs="Arial"/>
        </w:rPr>
        <w:t>multicontract</w:t>
      </w:r>
      <w:proofErr w:type="spellEnd"/>
      <w:r w:rsidR="000B3FBB" w:rsidRPr="00BE6658">
        <w:rPr>
          <w:rFonts w:ascii="Arial" w:hAnsi="Arial" w:cs="Arial"/>
        </w:rPr>
        <w:t xml:space="preserve"> method</w:t>
      </w:r>
      <w:r w:rsidR="00B60026" w:rsidRPr="00BE6658">
        <w:rPr>
          <w:rFonts w:ascii="Arial" w:hAnsi="Arial" w:cs="Arial"/>
        </w:rPr>
        <w:t xml:space="preserve"> allows the owner the freedom to pick several contractors to work at different phases of a project. The method cuts down the time for completing the entire project. However, it can be </w:t>
      </w:r>
      <w:r w:rsidR="00F47139" w:rsidRPr="00BE6658">
        <w:rPr>
          <w:rFonts w:ascii="Arial" w:hAnsi="Arial" w:cs="Arial"/>
        </w:rPr>
        <w:t>complex</w:t>
      </w:r>
      <w:r w:rsidR="00B60026" w:rsidRPr="00BE6658">
        <w:rPr>
          <w:rFonts w:ascii="Arial" w:hAnsi="Arial" w:cs="Arial"/>
        </w:rPr>
        <w:t xml:space="preserve"> to coordinate and align all activities</w:t>
      </w:r>
      <w:r w:rsidR="00F47139" w:rsidRPr="00BE6658">
        <w:rPr>
          <w:rFonts w:ascii="Arial" w:hAnsi="Arial" w:cs="Arial"/>
        </w:rPr>
        <w:t xml:space="preserve">. DIY provides the own the advantage to handle every activity in a project cutting down the cost significantly. However, </w:t>
      </w:r>
      <w:r w:rsidR="0012263B" w:rsidRPr="00BE6658">
        <w:rPr>
          <w:rFonts w:ascii="Arial" w:hAnsi="Arial" w:cs="Arial"/>
        </w:rPr>
        <w:t xml:space="preserve">learning curve can be stiff, delays, stressful, and budget overruns. </w:t>
      </w:r>
    </w:p>
    <w:p w14:paraId="68D0A9C3" w14:textId="0331CC46" w:rsidR="00E03100" w:rsidRPr="00BE6658" w:rsidRDefault="005E1D19" w:rsidP="00BE6658">
      <w:pPr>
        <w:spacing w:after="0" w:line="360" w:lineRule="auto"/>
        <w:ind w:firstLine="720"/>
        <w:jc w:val="both"/>
        <w:rPr>
          <w:rFonts w:ascii="Arial" w:hAnsi="Arial" w:cs="Arial"/>
        </w:rPr>
      </w:pPr>
      <w:r w:rsidRPr="00BE6658">
        <w:rPr>
          <w:rFonts w:ascii="Arial" w:hAnsi="Arial" w:cs="Arial"/>
        </w:rPr>
        <w:t xml:space="preserve"> </w:t>
      </w:r>
    </w:p>
    <w:p w14:paraId="37212D64" w14:textId="77777777" w:rsidR="00200047" w:rsidRPr="00BE6658" w:rsidRDefault="00200047" w:rsidP="00BE6658">
      <w:pPr>
        <w:spacing w:line="360" w:lineRule="auto"/>
        <w:rPr>
          <w:rFonts w:ascii="Arial" w:hAnsi="Arial" w:cs="Arial"/>
        </w:rPr>
      </w:pPr>
      <w:r w:rsidRPr="00BE6658">
        <w:rPr>
          <w:rFonts w:ascii="Arial" w:hAnsi="Arial" w:cs="Arial"/>
        </w:rPr>
        <w:br w:type="page"/>
      </w:r>
    </w:p>
    <w:p w14:paraId="6AA853F1" w14:textId="7EFDF98A" w:rsidR="00EB01A3" w:rsidRPr="00BE6658" w:rsidRDefault="00200047" w:rsidP="00ED1705">
      <w:pPr>
        <w:pStyle w:val="Heading1"/>
      </w:pPr>
      <w:bookmarkStart w:id="7" w:name="_Toc214392368"/>
      <w:r w:rsidRPr="00BE6658">
        <w:lastRenderedPageBreak/>
        <w:t>References</w:t>
      </w:r>
      <w:bookmarkEnd w:id="7"/>
    </w:p>
    <w:p w14:paraId="279A4AA0" w14:textId="7BF58F2F" w:rsidR="00240CE2" w:rsidRPr="00ED1705" w:rsidRDefault="00240CE2" w:rsidP="00ED1705">
      <w:pPr>
        <w:spacing w:after="0" w:line="360" w:lineRule="auto"/>
        <w:ind w:left="720" w:hanging="720"/>
        <w:rPr>
          <w:rFonts w:ascii="Arial" w:hAnsi="Arial" w:cs="Arial"/>
        </w:rPr>
      </w:pPr>
      <w:r w:rsidRPr="00BE6658">
        <w:rPr>
          <w:rFonts w:ascii="Arial" w:hAnsi="Arial" w:cs="Arial"/>
          <w:shd w:val="clear" w:color="auto" w:fill="FFFFFF"/>
        </w:rPr>
        <w:t>Adnan, H. and Rosman, M.R., 2018. Risk management in Turnkey projects in Malaysia. </w:t>
      </w:r>
      <w:r w:rsidRPr="00BE6658">
        <w:rPr>
          <w:rFonts w:ascii="Arial" w:hAnsi="Arial" w:cs="Arial"/>
          <w:i/>
          <w:iCs/>
          <w:shd w:val="clear" w:color="auto" w:fill="FFFFFF"/>
        </w:rPr>
        <w:t>WSEAS Transactions on Business and Economics</w:t>
      </w:r>
      <w:r w:rsidRPr="00BE6658">
        <w:rPr>
          <w:rFonts w:ascii="Arial" w:hAnsi="Arial" w:cs="Arial"/>
          <w:shd w:val="clear" w:color="auto" w:fill="FFFFFF"/>
        </w:rPr>
        <w:t>, </w:t>
      </w:r>
      <w:r w:rsidRPr="00BE6658">
        <w:rPr>
          <w:rFonts w:ascii="Arial" w:hAnsi="Arial" w:cs="Arial"/>
          <w:i/>
          <w:iCs/>
          <w:shd w:val="clear" w:color="auto" w:fill="FFFFFF"/>
        </w:rPr>
        <w:t>15</w:t>
      </w:r>
      <w:r w:rsidRPr="00BE6658">
        <w:rPr>
          <w:rFonts w:ascii="Arial" w:hAnsi="Arial" w:cs="Arial"/>
          <w:shd w:val="clear" w:color="auto" w:fill="FFFFFF"/>
        </w:rPr>
        <w:t xml:space="preserve">, pp.35-43. Available: </w:t>
      </w:r>
      <w:hyperlink r:id="rId8" w:history="1">
        <w:r w:rsidR="00ED1705" w:rsidRPr="00077A7D">
          <w:rPr>
            <w:rStyle w:val="Hyperlink"/>
            <w:rFonts w:ascii="Arial" w:hAnsi="Arial" w:cs="Arial"/>
            <w:shd w:val="clear" w:color="auto" w:fill="FFFFFF"/>
          </w:rPr>
          <w:t>https://wseas.com/journals/bae/2018/a125907-027.pdf</w:t>
        </w:r>
      </w:hyperlink>
      <w:r w:rsidRPr="00BE6658">
        <w:rPr>
          <w:rFonts w:ascii="Arial" w:hAnsi="Arial" w:cs="Arial"/>
          <w:shd w:val="clear" w:color="auto" w:fill="FFFFFF"/>
        </w:rPr>
        <w:t xml:space="preserve"> (</w:t>
      </w:r>
      <w:r w:rsidR="00EE04AE" w:rsidRPr="00BE6658">
        <w:rPr>
          <w:rFonts w:ascii="Arial" w:hAnsi="Arial" w:cs="Arial"/>
          <w:lang w:val="en-US"/>
        </w:rPr>
        <w:t xml:space="preserve">Accessed on 29 </w:t>
      </w:r>
      <w:r w:rsidR="00ED1705">
        <w:rPr>
          <w:rFonts w:ascii="Arial" w:hAnsi="Arial" w:cs="Arial"/>
          <w:lang w:val="en-US"/>
        </w:rPr>
        <w:t>October</w:t>
      </w:r>
      <w:r w:rsidRPr="00BE6658">
        <w:rPr>
          <w:rFonts w:ascii="Arial" w:hAnsi="Arial" w:cs="Arial"/>
          <w:lang w:val="en-US"/>
        </w:rPr>
        <w:t>, 2025)</w:t>
      </w:r>
      <w:r w:rsidRPr="00BE6658">
        <w:rPr>
          <w:rFonts w:ascii="Arial" w:hAnsi="Arial" w:cs="Arial"/>
          <w:shd w:val="clear" w:color="auto" w:fill="FFFFFF"/>
        </w:rPr>
        <w:t>)</w:t>
      </w:r>
    </w:p>
    <w:p w14:paraId="652DB477" w14:textId="12D6498A" w:rsidR="00240CE2" w:rsidRPr="00ED1705" w:rsidRDefault="00240CE2" w:rsidP="00ED1705">
      <w:pPr>
        <w:spacing w:after="0" w:line="360" w:lineRule="auto"/>
        <w:ind w:left="720" w:hanging="720"/>
        <w:rPr>
          <w:rFonts w:ascii="Arial" w:hAnsi="Arial" w:cs="Arial"/>
        </w:rPr>
      </w:pPr>
      <w:proofErr w:type="spellStart"/>
      <w:r w:rsidRPr="00BE6658">
        <w:rPr>
          <w:rFonts w:ascii="Arial" w:hAnsi="Arial" w:cs="Arial"/>
          <w:shd w:val="clear" w:color="auto" w:fill="FFFFFF"/>
        </w:rPr>
        <w:t>Enfiedjian</w:t>
      </w:r>
      <w:proofErr w:type="spellEnd"/>
      <w:r w:rsidRPr="00BE6658">
        <w:rPr>
          <w:rFonts w:ascii="Arial" w:hAnsi="Arial" w:cs="Arial"/>
          <w:shd w:val="clear" w:color="auto" w:fill="FFFFFF"/>
        </w:rPr>
        <w:t xml:space="preserve">, B., </w:t>
      </w:r>
      <w:proofErr w:type="spellStart"/>
      <w:r w:rsidRPr="00BE6658">
        <w:rPr>
          <w:rFonts w:ascii="Arial" w:hAnsi="Arial" w:cs="Arial"/>
          <w:shd w:val="clear" w:color="auto" w:fill="FFFFFF"/>
        </w:rPr>
        <w:t>Figura</w:t>
      </w:r>
      <w:proofErr w:type="spellEnd"/>
      <w:r w:rsidRPr="00BE6658">
        <w:rPr>
          <w:rFonts w:ascii="Arial" w:hAnsi="Arial" w:cs="Arial"/>
          <w:shd w:val="clear" w:color="auto" w:fill="FFFFFF"/>
        </w:rPr>
        <w:t xml:space="preserve">, R., Lee, D.B., </w:t>
      </w:r>
      <w:proofErr w:type="spellStart"/>
      <w:r w:rsidRPr="00BE6658">
        <w:rPr>
          <w:rFonts w:ascii="Arial" w:hAnsi="Arial" w:cs="Arial"/>
          <w:shd w:val="clear" w:color="auto" w:fill="FFFFFF"/>
        </w:rPr>
        <w:t>Luglio</w:t>
      </w:r>
      <w:proofErr w:type="spellEnd"/>
      <w:r w:rsidRPr="00BE6658">
        <w:rPr>
          <w:rFonts w:ascii="Arial" w:hAnsi="Arial" w:cs="Arial"/>
          <w:shd w:val="clear" w:color="auto" w:fill="FFFFFF"/>
        </w:rPr>
        <w:t>, T.J., Stross, R.A. and Schneck, D.C., 1997. </w:t>
      </w:r>
      <w:r w:rsidRPr="00BE6658">
        <w:rPr>
          <w:rFonts w:ascii="Arial" w:hAnsi="Arial" w:cs="Arial"/>
          <w:i/>
          <w:iCs/>
          <w:shd w:val="clear" w:color="auto" w:fill="FFFFFF"/>
        </w:rPr>
        <w:t>Lessons Learned: Turnkey Applications in the Transit Industry</w:t>
      </w:r>
      <w:r w:rsidRPr="00BE6658">
        <w:rPr>
          <w:rFonts w:ascii="Arial" w:hAnsi="Arial" w:cs="Arial"/>
          <w:shd w:val="clear" w:color="auto" w:fill="FFFFFF"/>
        </w:rPr>
        <w:t xml:space="preserve"> (No. FTA-MA-90-8005-97-1). United States. Federal Transit Administration. Office of Planning and Environment. Available at: </w:t>
      </w:r>
      <w:hyperlink r:id="rId9" w:history="1">
        <w:r w:rsidR="00ED1705" w:rsidRPr="00077A7D">
          <w:rPr>
            <w:rStyle w:val="Hyperlink"/>
            <w:rFonts w:ascii="Arial" w:hAnsi="Arial" w:cs="Arial"/>
            <w:shd w:val="clear" w:color="auto" w:fill="FFFFFF"/>
          </w:rPr>
          <w:t>https://rosap.ntl.bts.gov/view/dot/41998</w:t>
        </w:r>
      </w:hyperlink>
      <w:r w:rsidR="00ED1705">
        <w:rPr>
          <w:rFonts w:ascii="Arial" w:hAnsi="Arial" w:cs="Arial"/>
        </w:rPr>
        <w:t xml:space="preserve"> </w:t>
      </w:r>
      <w:r w:rsidR="00EE04AE" w:rsidRPr="00BE6658">
        <w:rPr>
          <w:rFonts w:ascii="Arial" w:hAnsi="Arial" w:cs="Arial"/>
          <w:lang w:val="en-US"/>
        </w:rPr>
        <w:t xml:space="preserve">(Accessed on 29 </w:t>
      </w:r>
      <w:r w:rsidR="00ED1705">
        <w:rPr>
          <w:rFonts w:ascii="Arial" w:hAnsi="Arial" w:cs="Arial"/>
          <w:lang w:val="en-US"/>
        </w:rPr>
        <w:t>October</w:t>
      </w:r>
      <w:r w:rsidRPr="00BE6658">
        <w:rPr>
          <w:rFonts w:ascii="Arial" w:hAnsi="Arial" w:cs="Arial"/>
          <w:lang w:val="en-US"/>
        </w:rPr>
        <w:t>, 2025)</w:t>
      </w:r>
    </w:p>
    <w:p w14:paraId="257118FE" w14:textId="0C4836CB" w:rsidR="00240CE2" w:rsidRPr="00BE6658" w:rsidRDefault="00240CE2" w:rsidP="00BE6658">
      <w:pPr>
        <w:spacing w:after="0" w:line="360" w:lineRule="auto"/>
        <w:ind w:left="720" w:hanging="720"/>
        <w:rPr>
          <w:rFonts w:ascii="Arial" w:hAnsi="Arial" w:cs="Arial"/>
          <w:lang w:val="en-US"/>
        </w:rPr>
      </w:pPr>
      <w:r w:rsidRPr="00BE6658">
        <w:rPr>
          <w:rFonts w:ascii="Arial" w:hAnsi="Arial" w:cs="Arial"/>
          <w:lang w:val="en-US"/>
        </w:rPr>
        <w:t xml:space="preserve">Giridhar, P. and Ramesh, K., 1998. Effective management of Turnkey projects. AACE International Transactions, p.PM7. Available at: </w:t>
      </w:r>
      <w:hyperlink r:id="rId10" w:history="1">
        <w:r w:rsidR="00ED1705" w:rsidRPr="00077A7D">
          <w:rPr>
            <w:rStyle w:val="Hyperlink"/>
            <w:rFonts w:ascii="Arial" w:hAnsi="Arial" w:cs="Arial"/>
            <w:lang w:val="en-US"/>
          </w:rPr>
          <w:t>https://search.proquest.com/openview/a237cf6fca80402961da0b28e1da88e4/1?pq-origsite=gscholar&amp;cbl=27161</w:t>
        </w:r>
      </w:hyperlink>
      <w:r w:rsidRPr="00BE6658">
        <w:rPr>
          <w:rFonts w:ascii="Arial" w:hAnsi="Arial" w:cs="Arial"/>
          <w:lang w:val="en-US"/>
        </w:rPr>
        <w:t xml:space="preserve"> (Accessed</w:t>
      </w:r>
      <w:r w:rsidR="00EE04AE" w:rsidRPr="00BE6658">
        <w:rPr>
          <w:rFonts w:ascii="Arial" w:hAnsi="Arial" w:cs="Arial"/>
          <w:lang w:val="en-US"/>
        </w:rPr>
        <w:t xml:space="preserve"> on 9 </w:t>
      </w:r>
      <w:r w:rsidR="00ED1705">
        <w:rPr>
          <w:rFonts w:ascii="Arial" w:hAnsi="Arial" w:cs="Arial"/>
          <w:lang w:val="en-US"/>
        </w:rPr>
        <w:t>November</w:t>
      </w:r>
      <w:r w:rsidRPr="00BE6658">
        <w:rPr>
          <w:rFonts w:ascii="Arial" w:hAnsi="Arial" w:cs="Arial"/>
          <w:lang w:val="en-US"/>
        </w:rPr>
        <w:t>, 2025)</w:t>
      </w:r>
    </w:p>
    <w:p w14:paraId="7ED880FE" w14:textId="3F0AB797" w:rsidR="00240CE2" w:rsidRPr="00BE6658" w:rsidRDefault="00240CE2" w:rsidP="00BE6658">
      <w:pPr>
        <w:spacing w:after="0" w:line="360" w:lineRule="auto"/>
        <w:ind w:left="720" w:hanging="720"/>
        <w:rPr>
          <w:rFonts w:ascii="Arial" w:hAnsi="Arial" w:cs="Arial"/>
          <w:lang w:val="en-US"/>
        </w:rPr>
      </w:pPr>
      <w:r w:rsidRPr="00BE6658">
        <w:rPr>
          <w:rFonts w:ascii="Arial" w:hAnsi="Arial" w:cs="Arial"/>
          <w:lang w:val="en-US"/>
        </w:rPr>
        <w:t xml:space="preserve">Gordon, C.M., 1991. Compatibility of construction contracting methods with projects and owners (Doctoral dissertation, Massachusetts Institute of Technology). Available at: </w:t>
      </w:r>
      <w:hyperlink r:id="rId11" w:history="1">
        <w:r w:rsidR="00ED1705" w:rsidRPr="00077A7D">
          <w:rPr>
            <w:rStyle w:val="Hyperlink"/>
            <w:rFonts w:ascii="Arial" w:hAnsi="Arial" w:cs="Arial"/>
            <w:lang w:val="en-US"/>
          </w:rPr>
          <w:t>https://dspace.mit.edu/bitstream/handle/1721.1/12955/26049459-MIT.pdf?sequence=2</w:t>
        </w:r>
      </w:hyperlink>
      <w:r w:rsidR="00EE04AE" w:rsidRPr="00BE6658">
        <w:rPr>
          <w:rFonts w:ascii="Arial" w:hAnsi="Arial" w:cs="Arial"/>
          <w:lang w:val="en-US"/>
        </w:rPr>
        <w:t xml:space="preserve"> (Accessed on 9 </w:t>
      </w:r>
      <w:r w:rsidR="00ED1705">
        <w:rPr>
          <w:rFonts w:ascii="Arial" w:hAnsi="Arial" w:cs="Arial"/>
          <w:lang w:val="en-US"/>
        </w:rPr>
        <w:t>November</w:t>
      </w:r>
      <w:r w:rsidRPr="00BE6658">
        <w:rPr>
          <w:rFonts w:ascii="Arial" w:hAnsi="Arial" w:cs="Arial"/>
          <w:lang w:val="en-US"/>
        </w:rPr>
        <w:t>, 2025)</w:t>
      </w:r>
    </w:p>
    <w:p w14:paraId="52D97D5E" w14:textId="6E71952D" w:rsidR="00240CE2" w:rsidRPr="00BE6658" w:rsidRDefault="00240CE2" w:rsidP="00BE6658">
      <w:pPr>
        <w:spacing w:after="0" w:line="360" w:lineRule="auto"/>
        <w:ind w:left="720" w:hanging="720"/>
        <w:rPr>
          <w:rFonts w:ascii="Arial" w:hAnsi="Arial" w:cs="Arial"/>
          <w:lang w:val="en-US"/>
        </w:rPr>
      </w:pPr>
      <w:r w:rsidRPr="00BE6658">
        <w:rPr>
          <w:rFonts w:ascii="Arial" w:hAnsi="Arial" w:cs="Arial"/>
          <w:shd w:val="clear" w:color="auto" w:fill="FFFFFF"/>
        </w:rPr>
        <w:t>Gordon, C.M., 1994. Choosing appropriate construction contracting method. </w:t>
      </w:r>
      <w:r w:rsidRPr="00BE6658">
        <w:rPr>
          <w:rFonts w:ascii="Arial" w:hAnsi="Arial" w:cs="Arial"/>
          <w:i/>
          <w:iCs/>
          <w:shd w:val="clear" w:color="auto" w:fill="FFFFFF"/>
        </w:rPr>
        <w:t>Journal of construction engineering and management</w:t>
      </w:r>
      <w:r w:rsidRPr="00BE6658">
        <w:rPr>
          <w:rFonts w:ascii="Arial" w:hAnsi="Arial" w:cs="Arial"/>
          <w:shd w:val="clear" w:color="auto" w:fill="FFFFFF"/>
        </w:rPr>
        <w:t>, </w:t>
      </w:r>
      <w:r w:rsidRPr="00BE6658">
        <w:rPr>
          <w:rFonts w:ascii="Arial" w:hAnsi="Arial" w:cs="Arial"/>
          <w:i/>
          <w:iCs/>
          <w:shd w:val="clear" w:color="auto" w:fill="FFFFFF"/>
        </w:rPr>
        <w:t>120</w:t>
      </w:r>
      <w:r w:rsidRPr="00BE6658">
        <w:rPr>
          <w:rFonts w:ascii="Arial" w:hAnsi="Arial" w:cs="Arial"/>
          <w:shd w:val="clear" w:color="auto" w:fill="FFFFFF"/>
        </w:rPr>
        <w:t xml:space="preserve">(1), pp.196-210. Available at: </w:t>
      </w:r>
      <w:hyperlink r:id="rId12" w:history="1">
        <w:r w:rsidR="00ED1705" w:rsidRPr="00077A7D">
          <w:rPr>
            <w:rStyle w:val="Hyperlink"/>
            <w:rFonts w:ascii="Arial" w:hAnsi="Arial" w:cs="Arial"/>
            <w:shd w:val="clear" w:color="auto" w:fill="FFFFFF"/>
          </w:rPr>
          <w:t>https://ascelibrary.org/doi/abs/10.1061/(ASCE)0733-9364(1994)120:1(196)</w:t>
        </w:r>
      </w:hyperlink>
      <w:r w:rsidRPr="00BE6658">
        <w:rPr>
          <w:rFonts w:ascii="Arial" w:hAnsi="Arial" w:cs="Arial"/>
          <w:shd w:val="clear" w:color="auto" w:fill="FFFFFF"/>
        </w:rPr>
        <w:t xml:space="preserve"> </w:t>
      </w:r>
      <w:r w:rsidR="00EE04AE" w:rsidRPr="00BE6658">
        <w:rPr>
          <w:rFonts w:ascii="Arial" w:hAnsi="Arial" w:cs="Arial"/>
          <w:lang w:val="en-US"/>
        </w:rPr>
        <w:t xml:space="preserve">(Accessed on </w:t>
      </w:r>
      <w:r w:rsidR="00ED1705">
        <w:rPr>
          <w:rFonts w:ascii="Arial" w:hAnsi="Arial" w:cs="Arial"/>
          <w:lang w:val="en-US"/>
        </w:rPr>
        <w:t>31</w:t>
      </w:r>
      <w:r w:rsidR="00EE04AE" w:rsidRPr="00BE6658">
        <w:rPr>
          <w:rFonts w:ascii="Arial" w:hAnsi="Arial" w:cs="Arial"/>
          <w:lang w:val="en-US"/>
        </w:rPr>
        <w:t xml:space="preserve"> </w:t>
      </w:r>
      <w:r w:rsidR="00ED1705">
        <w:rPr>
          <w:rFonts w:ascii="Arial" w:hAnsi="Arial" w:cs="Arial"/>
          <w:lang w:val="en-US"/>
        </w:rPr>
        <w:t>October</w:t>
      </w:r>
      <w:r w:rsidRPr="00BE6658">
        <w:rPr>
          <w:rFonts w:ascii="Arial" w:hAnsi="Arial" w:cs="Arial"/>
          <w:lang w:val="en-US"/>
        </w:rPr>
        <w:t>, 2025)</w:t>
      </w:r>
    </w:p>
    <w:p w14:paraId="7CAB6AF8" w14:textId="604C4C0C" w:rsidR="00240CE2" w:rsidRPr="00BE6658" w:rsidRDefault="00240CE2" w:rsidP="00BE6658">
      <w:pPr>
        <w:spacing w:after="0" w:line="360" w:lineRule="auto"/>
        <w:ind w:left="720" w:hanging="720"/>
        <w:rPr>
          <w:rFonts w:ascii="Arial" w:hAnsi="Arial" w:cs="Arial"/>
          <w:shd w:val="clear" w:color="auto" w:fill="FFFFFF"/>
        </w:rPr>
      </w:pPr>
      <w:r w:rsidRPr="00BE6658">
        <w:rPr>
          <w:rFonts w:ascii="Arial" w:hAnsi="Arial" w:cs="Arial"/>
          <w:shd w:val="clear" w:color="auto" w:fill="FFFFFF"/>
        </w:rPr>
        <w:t xml:space="preserve">Walker, A., 2015. Project management in construction. John Wiley &amp; Sons. Available at: </w:t>
      </w:r>
      <w:hyperlink r:id="rId13" w:history="1">
        <w:r w:rsidR="00ED1705" w:rsidRPr="00077A7D">
          <w:rPr>
            <w:rStyle w:val="Hyperlink"/>
            <w:rFonts w:ascii="Arial" w:hAnsi="Arial" w:cs="Arial"/>
            <w:shd w:val="clear" w:color="auto" w:fill="FFFFFF"/>
          </w:rPr>
          <w:t>https://www.academia.edu/download/30240880/table_of_contents_3760.pdf</w:t>
        </w:r>
      </w:hyperlink>
      <w:r w:rsidR="00ED1705">
        <w:rPr>
          <w:rFonts w:ascii="Arial" w:hAnsi="Arial" w:cs="Arial"/>
          <w:shd w:val="clear" w:color="auto" w:fill="FFFFFF"/>
        </w:rPr>
        <w:t xml:space="preserve"> (Accessed on 9 November, 2025)</w:t>
      </w:r>
    </w:p>
    <w:p w14:paraId="5733948B" w14:textId="57204D54" w:rsidR="00240CE2" w:rsidRPr="00BE6658" w:rsidRDefault="00240CE2" w:rsidP="00BE6658">
      <w:pPr>
        <w:spacing w:after="0" w:line="360" w:lineRule="auto"/>
        <w:ind w:left="720" w:hanging="720"/>
        <w:rPr>
          <w:rFonts w:ascii="Arial" w:hAnsi="Arial" w:cs="Arial"/>
          <w:shd w:val="clear" w:color="auto" w:fill="FFFFFF"/>
        </w:rPr>
      </w:pPr>
      <w:r w:rsidRPr="00BE6658">
        <w:rPr>
          <w:rFonts w:ascii="Arial" w:hAnsi="Arial" w:cs="Arial"/>
          <w:shd w:val="clear" w:color="auto" w:fill="FFFFFF"/>
        </w:rPr>
        <w:t>Musto, S., 2020. </w:t>
      </w:r>
      <w:r w:rsidRPr="00BE6658">
        <w:rPr>
          <w:rFonts w:ascii="Arial" w:hAnsi="Arial" w:cs="Arial"/>
          <w:i/>
          <w:iCs/>
          <w:shd w:val="clear" w:color="auto" w:fill="FFFFFF"/>
        </w:rPr>
        <w:t xml:space="preserve">Design and development of a support tool for Earned Value Analysis of a turnkey Agile project: </w:t>
      </w:r>
      <w:proofErr w:type="spellStart"/>
      <w:r w:rsidRPr="00BE6658">
        <w:rPr>
          <w:rFonts w:ascii="Arial" w:hAnsi="Arial" w:cs="Arial"/>
          <w:i/>
          <w:iCs/>
          <w:shd w:val="clear" w:color="auto" w:fill="FFFFFF"/>
        </w:rPr>
        <w:t>Amarìs</w:t>
      </w:r>
      <w:proofErr w:type="spellEnd"/>
      <w:r w:rsidRPr="00BE6658">
        <w:rPr>
          <w:rFonts w:ascii="Arial" w:hAnsi="Arial" w:cs="Arial"/>
          <w:i/>
          <w:iCs/>
          <w:shd w:val="clear" w:color="auto" w:fill="FFFFFF"/>
        </w:rPr>
        <w:t xml:space="preserve"> use case</w:t>
      </w:r>
      <w:r w:rsidRPr="00BE6658">
        <w:rPr>
          <w:rFonts w:ascii="Arial" w:hAnsi="Arial" w:cs="Arial"/>
          <w:shd w:val="clear" w:color="auto" w:fill="FFFFFF"/>
        </w:rPr>
        <w:t xml:space="preserve"> (Doctoral dissertation, </w:t>
      </w:r>
      <w:proofErr w:type="spellStart"/>
      <w:r w:rsidRPr="00BE6658">
        <w:rPr>
          <w:rFonts w:ascii="Arial" w:hAnsi="Arial" w:cs="Arial"/>
          <w:shd w:val="clear" w:color="auto" w:fill="FFFFFF"/>
        </w:rPr>
        <w:t>Politecnico</w:t>
      </w:r>
      <w:proofErr w:type="spellEnd"/>
      <w:r w:rsidRPr="00BE6658">
        <w:rPr>
          <w:rFonts w:ascii="Arial" w:hAnsi="Arial" w:cs="Arial"/>
          <w:shd w:val="clear" w:color="auto" w:fill="FFFFFF"/>
        </w:rPr>
        <w:t xml:space="preserve"> di Torino). Available at: </w:t>
      </w:r>
      <w:hyperlink r:id="rId14" w:history="1">
        <w:r w:rsidR="00ED1705" w:rsidRPr="00077A7D">
          <w:rPr>
            <w:rStyle w:val="Hyperlink"/>
            <w:rFonts w:ascii="Arial" w:hAnsi="Arial" w:cs="Arial"/>
            <w:shd w:val="clear" w:color="auto" w:fill="FFFFFF"/>
          </w:rPr>
          <w:t>https://webthesis.biblio.polito.it/13985/</w:t>
        </w:r>
      </w:hyperlink>
      <w:r w:rsidRPr="00BE6658">
        <w:rPr>
          <w:rFonts w:ascii="Arial" w:hAnsi="Arial" w:cs="Arial"/>
          <w:shd w:val="clear" w:color="auto" w:fill="FFFFFF"/>
        </w:rPr>
        <w:t xml:space="preserve"> </w:t>
      </w:r>
      <w:r w:rsidR="00EE04AE" w:rsidRPr="00BE6658">
        <w:rPr>
          <w:rFonts w:ascii="Arial" w:hAnsi="Arial" w:cs="Arial"/>
          <w:lang w:val="en-US"/>
        </w:rPr>
        <w:t xml:space="preserve">(Accessed on 30 </w:t>
      </w:r>
      <w:r w:rsidR="00ED1705">
        <w:rPr>
          <w:rFonts w:ascii="Arial" w:hAnsi="Arial" w:cs="Arial"/>
          <w:lang w:val="en-US"/>
        </w:rPr>
        <w:t>October</w:t>
      </w:r>
      <w:r w:rsidRPr="00BE6658">
        <w:rPr>
          <w:rFonts w:ascii="Arial" w:hAnsi="Arial" w:cs="Arial"/>
          <w:lang w:val="en-US"/>
        </w:rPr>
        <w:t>, 2025)</w:t>
      </w:r>
    </w:p>
    <w:p w14:paraId="70D67A6D" w14:textId="48FD42B2" w:rsidR="00240CE2" w:rsidRPr="00BE6658" w:rsidRDefault="00240CE2" w:rsidP="00BE6658">
      <w:pPr>
        <w:spacing w:after="0" w:line="360" w:lineRule="auto"/>
        <w:ind w:left="720" w:hanging="720"/>
        <w:rPr>
          <w:rFonts w:ascii="Arial" w:hAnsi="Arial" w:cs="Arial"/>
          <w:lang w:val="en-US"/>
        </w:rPr>
      </w:pPr>
      <w:r w:rsidRPr="00BE6658">
        <w:rPr>
          <w:rFonts w:ascii="Arial" w:hAnsi="Arial" w:cs="Arial"/>
          <w:lang w:val="en-US"/>
        </w:rPr>
        <w:t xml:space="preserve">Rockhill, A., Mercurio, S. and </w:t>
      </w:r>
      <w:proofErr w:type="spellStart"/>
      <w:r w:rsidRPr="00BE6658">
        <w:rPr>
          <w:rFonts w:ascii="Arial" w:hAnsi="Arial" w:cs="Arial"/>
          <w:lang w:val="en-US"/>
        </w:rPr>
        <w:t>Holocomb</w:t>
      </w:r>
      <w:proofErr w:type="spellEnd"/>
      <w:r w:rsidRPr="00BE6658">
        <w:rPr>
          <w:rFonts w:ascii="Arial" w:hAnsi="Arial" w:cs="Arial"/>
          <w:lang w:val="en-US"/>
        </w:rPr>
        <w:t xml:space="preserve"> Spurbeck, F., 2024. Project turnkey evaluation. Available at: </w:t>
      </w:r>
      <w:hyperlink r:id="rId15" w:history="1">
        <w:r w:rsidR="00ED1705" w:rsidRPr="00077A7D">
          <w:rPr>
            <w:rStyle w:val="Hyperlink"/>
            <w:rFonts w:ascii="Arial" w:hAnsi="Arial" w:cs="Arial"/>
            <w:lang w:val="en-US"/>
          </w:rPr>
          <w:t>https://pdxscholar.library.pdx.edu/hrac_pub/48/</w:t>
        </w:r>
      </w:hyperlink>
      <w:r w:rsidR="00EE04AE" w:rsidRPr="00BE6658">
        <w:rPr>
          <w:rStyle w:val="Hyperlink"/>
          <w:rFonts w:ascii="Arial" w:hAnsi="Arial" w:cs="Arial"/>
          <w:color w:val="auto"/>
          <w:u w:val="none"/>
          <w:lang w:val="en-US"/>
        </w:rPr>
        <w:t xml:space="preserve"> </w:t>
      </w:r>
      <w:r w:rsidR="00EE04AE" w:rsidRPr="00BE6658">
        <w:rPr>
          <w:rFonts w:ascii="Arial" w:hAnsi="Arial" w:cs="Arial"/>
          <w:lang w:val="en-US"/>
        </w:rPr>
        <w:t xml:space="preserve">(Accessed on 3 </w:t>
      </w:r>
      <w:r w:rsidR="00ED1705">
        <w:rPr>
          <w:rFonts w:ascii="Arial" w:hAnsi="Arial" w:cs="Arial"/>
          <w:lang w:val="en-US"/>
        </w:rPr>
        <w:t>November</w:t>
      </w:r>
      <w:r w:rsidR="00EE04AE" w:rsidRPr="00BE6658">
        <w:rPr>
          <w:rFonts w:ascii="Arial" w:hAnsi="Arial" w:cs="Arial"/>
          <w:lang w:val="en-US"/>
        </w:rPr>
        <w:t>, 2025)</w:t>
      </w:r>
    </w:p>
    <w:p w14:paraId="6F2390F2" w14:textId="77777777" w:rsidR="00240CE2" w:rsidRPr="00BE6658" w:rsidRDefault="00240CE2" w:rsidP="00BE6658">
      <w:pPr>
        <w:spacing w:after="0" w:line="360" w:lineRule="auto"/>
        <w:ind w:left="720" w:hanging="720"/>
        <w:rPr>
          <w:rFonts w:ascii="Arial" w:hAnsi="Arial" w:cs="Arial"/>
          <w:shd w:val="clear" w:color="auto" w:fill="FFFFFF"/>
        </w:rPr>
      </w:pPr>
      <w:r w:rsidRPr="00BE6658">
        <w:rPr>
          <w:rFonts w:ascii="Arial" w:hAnsi="Arial" w:cs="Arial"/>
          <w:shd w:val="clear" w:color="auto" w:fill="FFFFFF"/>
        </w:rPr>
        <w:t>Schneider, J., 2004. Design/Build—Turnkey Projects. In </w:t>
      </w:r>
      <w:r w:rsidRPr="00BE6658">
        <w:rPr>
          <w:rFonts w:ascii="Arial" w:hAnsi="Arial" w:cs="Arial"/>
          <w:i/>
          <w:iCs/>
          <w:shd w:val="clear" w:color="auto" w:fill="FFFFFF"/>
        </w:rPr>
        <w:t>Public Private Partnership for Urban Rail Transit: Forms, regulatory conditions, participants</w:t>
      </w:r>
      <w:r w:rsidRPr="00BE6658">
        <w:rPr>
          <w:rFonts w:ascii="Arial" w:hAnsi="Arial" w:cs="Arial"/>
          <w:shd w:val="clear" w:color="auto" w:fill="FFFFFF"/>
        </w:rPr>
        <w:t xml:space="preserve"> (pp. 154-226).  </w:t>
      </w:r>
    </w:p>
    <w:p w14:paraId="427C7CBD" w14:textId="4C29C949" w:rsidR="00240CE2" w:rsidRPr="00BE6658" w:rsidRDefault="00240CE2" w:rsidP="00BE6658">
      <w:pPr>
        <w:spacing w:after="0" w:line="360" w:lineRule="auto"/>
        <w:ind w:left="720" w:hanging="720"/>
        <w:rPr>
          <w:rFonts w:ascii="Arial" w:hAnsi="Arial" w:cs="Arial"/>
          <w:shd w:val="clear" w:color="auto" w:fill="FFFFFF"/>
        </w:rPr>
      </w:pPr>
      <w:r w:rsidRPr="00BE6658">
        <w:rPr>
          <w:rFonts w:ascii="Arial" w:hAnsi="Arial" w:cs="Arial"/>
          <w:shd w:val="clear" w:color="auto" w:fill="FFFFFF"/>
        </w:rPr>
        <w:t xml:space="preserve">Viitanen, J., 2024. Handbook for turnkey deliveries. Available at: </w:t>
      </w:r>
      <w:hyperlink r:id="rId16" w:history="1">
        <w:r w:rsidR="00ED1705" w:rsidRPr="00077A7D">
          <w:rPr>
            <w:rStyle w:val="Hyperlink"/>
            <w:rFonts w:ascii="Arial" w:hAnsi="Arial" w:cs="Arial"/>
            <w:shd w:val="clear" w:color="auto" w:fill="FFFFFF"/>
          </w:rPr>
          <w:t>https://www.theseus.fi/bitstream/handle/10024/862986/Viitanen_Jussi.pdf?sequence=2</w:t>
        </w:r>
      </w:hyperlink>
      <w:r w:rsidRPr="00BE6658">
        <w:rPr>
          <w:rFonts w:ascii="Arial" w:hAnsi="Arial" w:cs="Arial"/>
          <w:shd w:val="clear" w:color="auto" w:fill="FFFFFF"/>
        </w:rPr>
        <w:t xml:space="preserve"> </w:t>
      </w:r>
      <w:r w:rsidR="00EE04AE" w:rsidRPr="00BE6658">
        <w:rPr>
          <w:rFonts w:ascii="Arial" w:hAnsi="Arial" w:cs="Arial"/>
          <w:lang w:val="en-US"/>
        </w:rPr>
        <w:t xml:space="preserve">(Accessed on </w:t>
      </w:r>
      <w:r w:rsidR="00ED1705">
        <w:rPr>
          <w:rFonts w:ascii="Arial" w:hAnsi="Arial" w:cs="Arial"/>
          <w:lang w:val="en-US"/>
        </w:rPr>
        <w:t>10</w:t>
      </w:r>
      <w:r w:rsidR="00EE04AE" w:rsidRPr="00BE6658">
        <w:rPr>
          <w:rFonts w:ascii="Arial" w:hAnsi="Arial" w:cs="Arial"/>
          <w:lang w:val="en-US"/>
        </w:rPr>
        <w:t xml:space="preserve"> </w:t>
      </w:r>
      <w:r w:rsidR="00ED1705">
        <w:rPr>
          <w:rFonts w:ascii="Arial" w:hAnsi="Arial" w:cs="Arial"/>
          <w:lang w:val="en-US"/>
        </w:rPr>
        <w:t>November</w:t>
      </w:r>
      <w:r w:rsidRPr="00BE6658">
        <w:rPr>
          <w:rFonts w:ascii="Arial" w:hAnsi="Arial" w:cs="Arial"/>
          <w:lang w:val="en-US"/>
        </w:rPr>
        <w:t>, 2025)</w:t>
      </w:r>
    </w:p>
    <w:p w14:paraId="3CCA3CFF" w14:textId="091D81A7" w:rsidR="00240CE2" w:rsidRPr="00BE6658" w:rsidRDefault="00240CE2" w:rsidP="00BE6658">
      <w:pPr>
        <w:spacing w:after="0" w:line="360" w:lineRule="auto"/>
        <w:ind w:left="720" w:hanging="720"/>
        <w:rPr>
          <w:rFonts w:ascii="Arial" w:hAnsi="Arial" w:cs="Arial"/>
          <w:lang w:val="en-US"/>
        </w:rPr>
      </w:pPr>
      <w:r w:rsidRPr="00BE6658">
        <w:rPr>
          <w:rFonts w:ascii="Arial" w:hAnsi="Arial" w:cs="Arial"/>
          <w:shd w:val="clear" w:color="auto" w:fill="FFFFFF"/>
          <w:lang w:val="de-DE"/>
        </w:rPr>
        <w:lastRenderedPageBreak/>
        <w:t xml:space="preserve">Xie, S., Zhang, W., Xue, F., Li, D., Liu, Y., Fleischer, J. and Ehrmann, C., 2022. </w:t>
      </w:r>
      <w:r w:rsidRPr="00BE6658">
        <w:rPr>
          <w:rFonts w:ascii="Arial" w:hAnsi="Arial" w:cs="Arial"/>
          <w:shd w:val="clear" w:color="auto" w:fill="FFFFFF"/>
        </w:rPr>
        <w:t>Industry 4.0-oriented turnkey project: rapid configuration and intelligent operation of manufacturing systems. </w:t>
      </w:r>
      <w:r w:rsidRPr="00BE6658">
        <w:rPr>
          <w:rFonts w:ascii="Arial" w:hAnsi="Arial" w:cs="Arial"/>
          <w:i/>
          <w:iCs/>
          <w:shd w:val="clear" w:color="auto" w:fill="FFFFFF"/>
        </w:rPr>
        <w:t>Machines</w:t>
      </w:r>
      <w:r w:rsidRPr="00BE6658">
        <w:rPr>
          <w:rFonts w:ascii="Arial" w:hAnsi="Arial" w:cs="Arial"/>
          <w:shd w:val="clear" w:color="auto" w:fill="FFFFFF"/>
        </w:rPr>
        <w:t>, </w:t>
      </w:r>
      <w:r w:rsidRPr="00BE6658">
        <w:rPr>
          <w:rFonts w:ascii="Arial" w:hAnsi="Arial" w:cs="Arial"/>
          <w:i/>
          <w:iCs/>
          <w:shd w:val="clear" w:color="auto" w:fill="FFFFFF"/>
        </w:rPr>
        <w:t>10</w:t>
      </w:r>
      <w:r w:rsidRPr="00BE6658">
        <w:rPr>
          <w:rFonts w:ascii="Arial" w:hAnsi="Arial" w:cs="Arial"/>
          <w:shd w:val="clear" w:color="auto" w:fill="FFFFFF"/>
        </w:rPr>
        <w:t xml:space="preserve">(11), p.983. Available at: </w:t>
      </w:r>
      <w:hyperlink r:id="rId17" w:history="1">
        <w:r w:rsidR="00ED1705" w:rsidRPr="00077A7D">
          <w:rPr>
            <w:rStyle w:val="Hyperlink"/>
            <w:rFonts w:ascii="Arial" w:hAnsi="Arial" w:cs="Arial"/>
            <w:shd w:val="clear" w:color="auto" w:fill="FFFFFF"/>
          </w:rPr>
          <w:t>https://www.mdpi.com/2075-1702/10/11/983</w:t>
        </w:r>
      </w:hyperlink>
      <w:r w:rsidRPr="00BE6658">
        <w:rPr>
          <w:rFonts w:ascii="Arial" w:hAnsi="Arial" w:cs="Arial"/>
          <w:shd w:val="clear" w:color="auto" w:fill="FFFFFF"/>
        </w:rPr>
        <w:t xml:space="preserve"> </w:t>
      </w:r>
      <w:r w:rsidR="00EE04AE" w:rsidRPr="00BE6658">
        <w:rPr>
          <w:rFonts w:ascii="Arial" w:hAnsi="Arial" w:cs="Arial"/>
          <w:lang w:val="en-US"/>
        </w:rPr>
        <w:t xml:space="preserve">(Accessed on 30 </w:t>
      </w:r>
      <w:r w:rsidR="00ED1705">
        <w:rPr>
          <w:rFonts w:ascii="Arial" w:hAnsi="Arial" w:cs="Arial"/>
          <w:lang w:val="en-US"/>
        </w:rPr>
        <w:t>October</w:t>
      </w:r>
      <w:r w:rsidR="00EE04AE" w:rsidRPr="00BE6658">
        <w:rPr>
          <w:rFonts w:ascii="Arial" w:hAnsi="Arial" w:cs="Arial"/>
          <w:lang w:val="en-US"/>
        </w:rPr>
        <w:t>,</w:t>
      </w:r>
      <w:r w:rsidRPr="00BE6658">
        <w:rPr>
          <w:rFonts w:ascii="Arial" w:hAnsi="Arial" w:cs="Arial"/>
          <w:lang w:val="en-US"/>
        </w:rPr>
        <w:t xml:space="preserve"> 2025)</w:t>
      </w:r>
    </w:p>
    <w:p w14:paraId="3592D06A" w14:textId="733BCFD1" w:rsidR="00240CE2" w:rsidRPr="00BE6658" w:rsidRDefault="00240CE2" w:rsidP="00ED1705">
      <w:pPr>
        <w:spacing w:after="0" w:line="360" w:lineRule="auto"/>
        <w:ind w:left="720" w:hanging="720"/>
        <w:rPr>
          <w:rFonts w:ascii="Arial" w:hAnsi="Arial" w:cs="Arial"/>
          <w:shd w:val="clear" w:color="auto" w:fill="FFFFFF"/>
        </w:rPr>
      </w:pPr>
      <w:r w:rsidRPr="00BE6658">
        <w:rPr>
          <w:rFonts w:ascii="Arial" w:hAnsi="Arial" w:cs="Arial"/>
          <w:shd w:val="clear" w:color="auto" w:fill="FFFFFF"/>
        </w:rPr>
        <w:t xml:space="preserve">Schwalbe, K., 2009. Introduction to project management. Boston: Course Technology Cengage Learning. Available at: </w:t>
      </w:r>
      <w:hyperlink r:id="rId18" w:history="1">
        <w:r w:rsidR="00ED1705" w:rsidRPr="00ED1705">
          <w:rPr>
            <w:rStyle w:val="Hyperlink"/>
            <w:rFonts w:ascii="Arial" w:hAnsi="Arial" w:cs="Arial"/>
            <w:shd w:val="clear" w:color="auto" w:fill="FFFFFF"/>
          </w:rPr>
          <w:t>https://intropm2.com/wp-content/uploads/2017/09/6e-ch-1-s</w:t>
        </w:r>
        <w:r w:rsidR="00ED1705" w:rsidRPr="00ED1705">
          <w:rPr>
            <w:rStyle w:val="Hyperlink"/>
            <w:rFonts w:ascii="Arial" w:hAnsi="Arial" w:cs="Arial"/>
            <w:shd w:val="clear" w:color="auto" w:fill="FFFFFF"/>
          </w:rPr>
          <w:t>e</w:t>
        </w:r>
        <w:r w:rsidR="00ED1705" w:rsidRPr="00ED1705">
          <w:rPr>
            <w:rStyle w:val="Hyperlink"/>
            <w:rFonts w:ascii="Arial" w:hAnsi="Arial" w:cs="Arial"/>
            <w:shd w:val="clear" w:color="auto" w:fill="FFFFFF"/>
          </w:rPr>
          <w:t>p-6-2017.pdf</w:t>
        </w:r>
      </w:hyperlink>
      <w:r w:rsidR="00ED1705">
        <w:rPr>
          <w:rFonts w:ascii="Arial" w:hAnsi="Arial" w:cs="Arial"/>
          <w:shd w:val="clear" w:color="auto" w:fill="FFFFFF"/>
        </w:rPr>
        <w:t xml:space="preserve"> </w:t>
      </w:r>
      <w:r w:rsidR="00EE04AE" w:rsidRPr="00BE6658">
        <w:rPr>
          <w:rFonts w:ascii="Arial" w:hAnsi="Arial" w:cs="Arial"/>
          <w:lang w:val="en-US"/>
        </w:rPr>
        <w:t xml:space="preserve">(Accessed on </w:t>
      </w:r>
      <w:r w:rsidR="00ED1705">
        <w:rPr>
          <w:rFonts w:ascii="Arial" w:hAnsi="Arial" w:cs="Arial"/>
          <w:lang w:val="en-US"/>
        </w:rPr>
        <w:t>10</w:t>
      </w:r>
      <w:r w:rsidR="00EE04AE" w:rsidRPr="00BE6658">
        <w:rPr>
          <w:rFonts w:ascii="Arial" w:hAnsi="Arial" w:cs="Arial"/>
          <w:lang w:val="en-US"/>
        </w:rPr>
        <w:t xml:space="preserve"> </w:t>
      </w:r>
      <w:r w:rsidR="00ED1705">
        <w:rPr>
          <w:rFonts w:ascii="Arial" w:hAnsi="Arial" w:cs="Arial"/>
          <w:lang w:val="en-US"/>
        </w:rPr>
        <w:t>November</w:t>
      </w:r>
      <w:r w:rsidR="00EE04AE" w:rsidRPr="00BE6658">
        <w:rPr>
          <w:rFonts w:ascii="Arial" w:hAnsi="Arial" w:cs="Arial"/>
          <w:lang w:val="en-US"/>
        </w:rPr>
        <w:t>, 2025)</w:t>
      </w:r>
    </w:p>
    <w:p w14:paraId="5C523AD0" w14:textId="059039FA" w:rsidR="00240CE2" w:rsidRPr="00BE6658" w:rsidRDefault="00240CE2" w:rsidP="00BE6658">
      <w:pPr>
        <w:spacing w:after="0" w:line="360" w:lineRule="auto"/>
        <w:ind w:left="720" w:hanging="720"/>
        <w:rPr>
          <w:rFonts w:ascii="Arial" w:hAnsi="Arial" w:cs="Arial"/>
          <w:shd w:val="clear" w:color="auto" w:fill="FFFFFF"/>
        </w:rPr>
      </w:pPr>
      <w:proofErr w:type="spellStart"/>
      <w:r w:rsidRPr="00BE6658">
        <w:rPr>
          <w:rFonts w:ascii="Arial" w:hAnsi="Arial" w:cs="Arial"/>
          <w:shd w:val="clear" w:color="auto" w:fill="FFFFFF"/>
          <w:lang w:val="de-DE"/>
        </w:rPr>
        <w:t>Dütting</w:t>
      </w:r>
      <w:proofErr w:type="spellEnd"/>
      <w:r w:rsidRPr="00BE6658">
        <w:rPr>
          <w:rFonts w:ascii="Arial" w:hAnsi="Arial" w:cs="Arial"/>
          <w:shd w:val="clear" w:color="auto" w:fill="FFFFFF"/>
          <w:lang w:val="de-DE"/>
        </w:rPr>
        <w:t xml:space="preserve">, P., Ezra, T., Feldman, M. and Kesselheim, T., 2023, June. </w:t>
      </w:r>
      <w:r w:rsidRPr="00BE6658">
        <w:rPr>
          <w:rFonts w:ascii="Arial" w:hAnsi="Arial" w:cs="Arial"/>
          <w:shd w:val="clear" w:color="auto" w:fill="FFFFFF"/>
        </w:rPr>
        <w:t>Multi-agent contracts. In </w:t>
      </w:r>
      <w:r w:rsidRPr="00BE6658">
        <w:rPr>
          <w:rFonts w:ascii="Arial" w:hAnsi="Arial" w:cs="Arial"/>
          <w:i/>
          <w:iCs/>
          <w:shd w:val="clear" w:color="auto" w:fill="FFFFFF"/>
        </w:rPr>
        <w:t>Proceedings of the 55th Annual ACM Symposium on Theory of Computing</w:t>
      </w:r>
      <w:r w:rsidRPr="00BE6658">
        <w:rPr>
          <w:rFonts w:ascii="Arial" w:hAnsi="Arial" w:cs="Arial"/>
          <w:shd w:val="clear" w:color="auto" w:fill="FFFFFF"/>
        </w:rPr>
        <w:t xml:space="preserve"> (pp. 1311-1324). Available at: </w:t>
      </w:r>
      <w:hyperlink r:id="rId19" w:history="1">
        <w:r w:rsidR="00ED1705" w:rsidRPr="00077A7D">
          <w:rPr>
            <w:rStyle w:val="Hyperlink"/>
            <w:rFonts w:ascii="Arial" w:hAnsi="Arial" w:cs="Arial"/>
            <w:shd w:val="clear" w:color="auto" w:fill="FFFFFF"/>
          </w:rPr>
          <w:t>https://dl.acm.org/doi/abs/10.1145/3564246.3585193</w:t>
        </w:r>
      </w:hyperlink>
      <w:r w:rsidRPr="00BE6658">
        <w:rPr>
          <w:rFonts w:ascii="Arial" w:hAnsi="Arial" w:cs="Arial"/>
          <w:shd w:val="clear" w:color="auto" w:fill="FFFFFF"/>
        </w:rPr>
        <w:t xml:space="preserve"> </w:t>
      </w:r>
      <w:r w:rsidR="00EE04AE" w:rsidRPr="00BE6658">
        <w:rPr>
          <w:rFonts w:ascii="Arial" w:hAnsi="Arial" w:cs="Arial"/>
          <w:lang w:val="en-US"/>
        </w:rPr>
        <w:t xml:space="preserve">(Accessed on </w:t>
      </w:r>
      <w:r w:rsidR="00ED1705">
        <w:rPr>
          <w:rFonts w:ascii="Arial" w:hAnsi="Arial" w:cs="Arial"/>
          <w:lang w:val="en-US"/>
        </w:rPr>
        <w:t>November</w:t>
      </w:r>
      <w:r w:rsidR="00EE04AE" w:rsidRPr="00BE6658">
        <w:rPr>
          <w:rFonts w:ascii="Arial" w:hAnsi="Arial" w:cs="Arial"/>
          <w:lang w:val="en-US"/>
        </w:rPr>
        <w:t xml:space="preserve"> </w:t>
      </w:r>
      <w:r w:rsidR="00ED1705">
        <w:rPr>
          <w:rFonts w:ascii="Arial" w:hAnsi="Arial" w:cs="Arial"/>
          <w:lang w:val="en-US"/>
        </w:rPr>
        <w:t>12</w:t>
      </w:r>
      <w:r w:rsidRPr="00BE6658">
        <w:rPr>
          <w:rFonts w:ascii="Arial" w:hAnsi="Arial" w:cs="Arial"/>
          <w:lang w:val="en-US"/>
        </w:rPr>
        <w:t>, 2025)</w:t>
      </w:r>
    </w:p>
    <w:p w14:paraId="59A72244" w14:textId="7EF4369B" w:rsidR="00240CE2" w:rsidRDefault="00240CE2" w:rsidP="00BE6658">
      <w:pPr>
        <w:spacing w:after="0" w:line="360" w:lineRule="auto"/>
        <w:ind w:left="720" w:hanging="720"/>
        <w:rPr>
          <w:rFonts w:ascii="Arial" w:hAnsi="Arial" w:cs="Arial"/>
          <w:shd w:val="clear" w:color="auto" w:fill="FFFFFF"/>
        </w:rPr>
      </w:pPr>
      <w:r w:rsidRPr="00BE6658">
        <w:rPr>
          <w:rFonts w:ascii="Arial" w:hAnsi="Arial" w:cs="Arial"/>
          <w:shd w:val="clear" w:color="auto" w:fill="FFFFFF"/>
          <w:lang w:val="it-IT"/>
        </w:rPr>
        <w:t xml:space="preserve">Castiglioni, M., Marchesi, A. and Gatti, N., 2023, </w:t>
      </w:r>
      <w:proofErr w:type="spellStart"/>
      <w:r w:rsidRPr="00BE6658">
        <w:rPr>
          <w:rFonts w:ascii="Arial" w:hAnsi="Arial" w:cs="Arial"/>
          <w:shd w:val="clear" w:color="auto" w:fill="FFFFFF"/>
          <w:lang w:val="it-IT"/>
        </w:rPr>
        <w:t>July</w:t>
      </w:r>
      <w:proofErr w:type="spellEnd"/>
      <w:r w:rsidRPr="00BE6658">
        <w:rPr>
          <w:rFonts w:ascii="Arial" w:hAnsi="Arial" w:cs="Arial"/>
          <w:shd w:val="clear" w:color="auto" w:fill="FFFFFF"/>
          <w:lang w:val="it-IT"/>
        </w:rPr>
        <w:t xml:space="preserve">. </w:t>
      </w:r>
      <w:r w:rsidRPr="00BE6658">
        <w:rPr>
          <w:rFonts w:ascii="Arial" w:hAnsi="Arial" w:cs="Arial"/>
          <w:shd w:val="clear" w:color="auto" w:fill="FFFFFF"/>
        </w:rPr>
        <w:t>Multi-agent contract design: How to commission multiple agents with individual outcomes. In </w:t>
      </w:r>
      <w:r w:rsidRPr="00BE6658">
        <w:rPr>
          <w:rFonts w:ascii="Arial" w:hAnsi="Arial" w:cs="Arial"/>
          <w:i/>
          <w:iCs/>
          <w:shd w:val="clear" w:color="auto" w:fill="FFFFFF"/>
        </w:rPr>
        <w:t>Proceedings of the 24th ACM Conference on Economics and Computation</w:t>
      </w:r>
      <w:r w:rsidRPr="00BE6658">
        <w:rPr>
          <w:rFonts w:ascii="Arial" w:hAnsi="Arial" w:cs="Arial"/>
          <w:shd w:val="clear" w:color="auto" w:fill="FFFFFF"/>
        </w:rPr>
        <w:t> (pp. 412-448).</w:t>
      </w:r>
      <w:r w:rsidR="00ED1705">
        <w:rPr>
          <w:rFonts w:ascii="Arial" w:hAnsi="Arial" w:cs="Arial"/>
          <w:shd w:val="clear" w:color="auto" w:fill="FFFFFF"/>
        </w:rPr>
        <w:t xml:space="preserve"> (Accessed on 13 November, 2025)</w:t>
      </w:r>
    </w:p>
    <w:p w14:paraId="26C93553" w14:textId="77777777" w:rsidR="00ED1705" w:rsidRDefault="00ED1705" w:rsidP="00BE6658">
      <w:pPr>
        <w:spacing w:after="0" w:line="360" w:lineRule="auto"/>
        <w:ind w:left="720" w:hanging="720"/>
        <w:rPr>
          <w:rFonts w:ascii="Arial" w:hAnsi="Arial" w:cs="Arial"/>
          <w:shd w:val="clear" w:color="auto" w:fill="FFFFFF"/>
        </w:rPr>
      </w:pPr>
    </w:p>
    <w:p w14:paraId="3A7FFB8E" w14:textId="77777777" w:rsidR="00ED1705" w:rsidRDefault="00ED1705" w:rsidP="00BE6658">
      <w:pPr>
        <w:spacing w:after="0" w:line="360" w:lineRule="auto"/>
        <w:ind w:left="720" w:hanging="720"/>
        <w:rPr>
          <w:rFonts w:ascii="Arial" w:hAnsi="Arial" w:cs="Arial"/>
          <w:shd w:val="clear" w:color="auto" w:fill="FFFFFF"/>
        </w:rPr>
      </w:pPr>
    </w:p>
    <w:p w14:paraId="56EBEEBD" w14:textId="499A59C7" w:rsidR="00ED1705" w:rsidRPr="00BE6658" w:rsidRDefault="00ED1705" w:rsidP="00ED1705">
      <w:pPr>
        <w:spacing w:after="0" w:line="360" w:lineRule="auto"/>
        <w:ind w:left="720" w:hanging="720"/>
        <w:rPr>
          <w:rFonts w:ascii="Arial" w:hAnsi="Arial" w:cs="Arial"/>
          <w:shd w:val="clear" w:color="auto" w:fill="FFFFFF"/>
        </w:rPr>
      </w:pPr>
    </w:p>
    <w:p w14:paraId="383CAB5F" w14:textId="327F40F6" w:rsidR="00ED1705" w:rsidRPr="00BE6658" w:rsidRDefault="00ED1705" w:rsidP="00BE6658">
      <w:pPr>
        <w:spacing w:after="0" w:line="360" w:lineRule="auto"/>
        <w:ind w:left="720" w:hanging="720"/>
        <w:rPr>
          <w:rFonts w:ascii="Arial" w:hAnsi="Arial" w:cs="Arial"/>
          <w:shd w:val="clear" w:color="auto" w:fill="FFFFFF"/>
        </w:rPr>
      </w:pPr>
    </w:p>
    <w:sectPr w:rsidR="00ED1705" w:rsidRPr="00BE665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D579E" w14:textId="77777777" w:rsidR="000A0119" w:rsidRDefault="000A0119" w:rsidP="001D67D6">
      <w:pPr>
        <w:spacing w:after="0" w:line="240" w:lineRule="auto"/>
      </w:pPr>
      <w:r>
        <w:separator/>
      </w:r>
    </w:p>
  </w:endnote>
  <w:endnote w:type="continuationSeparator" w:id="0">
    <w:p w14:paraId="193CDDBF" w14:textId="77777777" w:rsidR="000A0119" w:rsidRDefault="000A0119" w:rsidP="001D6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B55C8" w14:textId="4378F74D" w:rsidR="001D67D6" w:rsidRDefault="001D67D6">
    <w:pPr>
      <w:pStyle w:val="Footer"/>
      <w:jc w:val="center"/>
    </w:pPr>
  </w:p>
  <w:p w14:paraId="7B834596" w14:textId="77777777" w:rsidR="001D67D6" w:rsidRDefault="001D6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8D64F" w14:textId="77777777" w:rsidR="000A0119" w:rsidRDefault="000A0119" w:rsidP="001D67D6">
      <w:pPr>
        <w:spacing w:after="0" w:line="240" w:lineRule="auto"/>
      </w:pPr>
      <w:r>
        <w:separator/>
      </w:r>
    </w:p>
  </w:footnote>
  <w:footnote w:type="continuationSeparator" w:id="0">
    <w:p w14:paraId="6B3A867F" w14:textId="77777777" w:rsidR="000A0119" w:rsidRDefault="000A0119" w:rsidP="001D67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5314276"/>
      <w:docPartObj>
        <w:docPartGallery w:val="Page Numbers (Top of Page)"/>
        <w:docPartUnique/>
      </w:docPartObj>
    </w:sdtPr>
    <w:sdtEndPr>
      <w:rPr>
        <w:noProof/>
      </w:rPr>
    </w:sdtEndPr>
    <w:sdtContent>
      <w:p w14:paraId="4B09D6AE" w14:textId="1A3CBF30" w:rsidR="00630479" w:rsidRDefault="00630479">
        <w:pPr>
          <w:pStyle w:val="Header"/>
          <w:jc w:val="right"/>
        </w:pPr>
        <w:r>
          <w:fldChar w:fldCharType="begin"/>
        </w:r>
        <w:r>
          <w:instrText xml:space="preserve"> PAGE   \* MERGEFORMAT </w:instrText>
        </w:r>
        <w:r>
          <w:fldChar w:fldCharType="separate"/>
        </w:r>
        <w:r w:rsidR="00EE04AE">
          <w:rPr>
            <w:noProof/>
          </w:rPr>
          <w:t>11</w:t>
        </w:r>
        <w:r>
          <w:rPr>
            <w:noProof/>
          </w:rPr>
          <w:fldChar w:fldCharType="end"/>
        </w:r>
      </w:p>
    </w:sdtContent>
  </w:sdt>
  <w:p w14:paraId="6F6323A4" w14:textId="77777777" w:rsidR="00630479" w:rsidRDefault="006304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74D4E"/>
    <w:multiLevelType w:val="multilevel"/>
    <w:tmpl w:val="04B28A3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8BA1011"/>
    <w:multiLevelType w:val="hybridMultilevel"/>
    <w:tmpl w:val="0B9A8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39586316">
    <w:abstractNumId w:val="1"/>
  </w:num>
  <w:num w:numId="2" w16cid:durableId="1625306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xNzGxNDUzNTAzN7dQ0lEKTi0uzszPAykwqgUAnBrx+ywAAAA="/>
  </w:docVars>
  <w:rsids>
    <w:rsidRoot w:val="00A04D13"/>
    <w:rsid w:val="00001F83"/>
    <w:rsid w:val="00030166"/>
    <w:rsid w:val="0003431A"/>
    <w:rsid w:val="00034FD5"/>
    <w:rsid w:val="0003506B"/>
    <w:rsid w:val="000529E5"/>
    <w:rsid w:val="00052E9D"/>
    <w:rsid w:val="00073BE1"/>
    <w:rsid w:val="000A0119"/>
    <w:rsid w:val="000B3FBB"/>
    <w:rsid w:val="000B5D05"/>
    <w:rsid w:val="000C6A6E"/>
    <w:rsid w:val="000E2787"/>
    <w:rsid w:val="000F16E0"/>
    <w:rsid w:val="000F683F"/>
    <w:rsid w:val="00106F82"/>
    <w:rsid w:val="001153EC"/>
    <w:rsid w:val="0012263B"/>
    <w:rsid w:val="00134ECB"/>
    <w:rsid w:val="00155DDC"/>
    <w:rsid w:val="001841C4"/>
    <w:rsid w:val="00185F17"/>
    <w:rsid w:val="001B791B"/>
    <w:rsid w:val="001C43CC"/>
    <w:rsid w:val="001C594E"/>
    <w:rsid w:val="001D298F"/>
    <w:rsid w:val="001D67D6"/>
    <w:rsid w:val="001E3AAA"/>
    <w:rsid w:val="001E4A74"/>
    <w:rsid w:val="001F34EA"/>
    <w:rsid w:val="001F4B30"/>
    <w:rsid w:val="00200047"/>
    <w:rsid w:val="00227F04"/>
    <w:rsid w:val="00240CE2"/>
    <w:rsid w:val="002423D4"/>
    <w:rsid w:val="002441C6"/>
    <w:rsid w:val="002604FC"/>
    <w:rsid w:val="00276882"/>
    <w:rsid w:val="002C38C3"/>
    <w:rsid w:val="002D2958"/>
    <w:rsid w:val="003577BF"/>
    <w:rsid w:val="00375457"/>
    <w:rsid w:val="003A45D4"/>
    <w:rsid w:val="003B78C5"/>
    <w:rsid w:val="003C748D"/>
    <w:rsid w:val="003F17F5"/>
    <w:rsid w:val="00415EB3"/>
    <w:rsid w:val="0042276C"/>
    <w:rsid w:val="00446D7D"/>
    <w:rsid w:val="00464B7E"/>
    <w:rsid w:val="00471502"/>
    <w:rsid w:val="0048657C"/>
    <w:rsid w:val="004F2456"/>
    <w:rsid w:val="00510CF4"/>
    <w:rsid w:val="00520AE6"/>
    <w:rsid w:val="005225C2"/>
    <w:rsid w:val="00537A5B"/>
    <w:rsid w:val="00552FF3"/>
    <w:rsid w:val="00562615"/>
    <w:rsid w:val="00565A0E"/>
    <w:rsid w:val="0056771F"/>
    <w:rsid w:val="00574239"/>
    <w:rsid w:val="005B0819"/>
    <w:rsid w:val="005C435A"/>
    <w:rsid w:val="005C6459"/>
    <w:rsid w:val="005D0FB5"/>
    <w:rsid w:val="005D5B1E"/>
    <w:rsid w:val="005E1D19"/>
    <w:rsid w:val="005E4855"/>
    <w:rsid w:val="005F30A2"/>
    <w:rsid w:val="00620AA7"/>
    <w:rsid w:val="00620C2B"/>
    <w:rsid w:val="00625628"/>
    <w:rsid w:val="00630479"/>
    <w:rsid w:val="0063761E"/>
    <w:rsid w:val="006439E5"/>
    <w:rsid w:val="00646A5A"/>
    <w:rsid w:val="006510B7"/>
    <w:rsid w:val="0065722E"/>
    <w:rsid w:val="00661DE4"/>
    <w:rsid w:val="00692B16"/>
    <w:rsid w:val="006B1F42"/>
    <w:rsid w:val="006B2BC4"/>
    <w:rsid w:val="006C383F"/>
    <w:rsid w:val="006F43AD"/>
    <w:rsid w:val="006F70C2"/>
    <w:rsid w:val="00703A04"/>
    <w:rsid w:val="0074334F"/>
    <w:rsid w:val="00744155"/>
    <w:rsid w:val="00761E63"/>
    <w:rsid w:val="007841BC"/>
    <w:rsid w:val="00784915"/>
    <w:rsid w:val="007B620B"/>
    <w:rsid w:val="007C4941"/>
    <w:rsid w:val="007C536E"/>
    <w:rsid w:val="007E7F95"/>
    <w:rsid w:val="008072FF"/>
    <w:rsid w:val="00827F41"/>
    <w:rsid w:val="00833608"/>
    <w:rsid w:val="008377E8"/>
    <w:rsid w:val="00841413"/>
    <w:rsid w:val="00842B89"/>
    <w:rsid w:val="00844FD9"/>
    <w:rsid w:val="00853E32"/>
    <w:rsid w:val="008659AE"/>
    <w:rsid w:val="008721FE"/>
    <w:rsid w:val="0087290A"/>
    <w:rsid w:val="008979BF"/>
    <w:rsid w:val="008B0F38"/>
    <w:rsid w:val="008B43CD"/>
    <w:rsid w:val="008B654B"/>
    <w:rsid w:val="008B7F90"/>
    <w:rsid w:val="008E1163"/>
    <w:rsid w:val="008E6CEF"/>
    <w:rsid w:val="008F695B"/>
    <w:rsid w:val="00906205"/>
    <w:rsid w:val="009204C3"/>
    <w:rsid w:val="00945B31"/>
    <w:rsid w:val="009534C6"/>
    <w:rsid w:val="009536A7"/>
    <w:rsid w:val="00953D1B"/>
    <w:rsid w:val="00955A19"/>
    <w:rsid w:val="00960E0D"/>
    <w:rsid w:val="009704FE"/>
    <w:rsid w:val="00973C52"/>
    <w:rsid w:val="0098553D"/>
    <w:rsid w:val="009856C4"/>
    <w:rsid w:val="00995149"/>
    <w:rsid w:val="00995754"/>
    <w:rsid w:val="009B5CB8"/>
    <w:rsid w:val="009F55E3"/>
    <w:rsid w:val="009F6642"/>
    <w:rsid w:val="00A02411"/>
    <w:rsid w:val="00A04D13"/>
    <w:rsid w:val="00A14C7F"/>
    <w:rsid w:val="00A34251"/>
    <w:rsid w:val="00A346D9"/>
    <w:rsid w:val="00A518FC"/>
    <w:rsid w:val="00A5627A"/>
    <w:rsid w:val="00A64351"/>
    <w:rsid w:val="00A74B5E"/>
    <w:rsid w:val="00A903C4"/>
    <w:rsid w:val="00A91AA9"/>
    <w:rsid w:val="00AA56C2"/>
    <w:rsid w:val="00AD30E3"/>
    <w:rsid w:val="00AD723F"/>
    <w:rsid w:val="00AE0A8B"/>
    <w:rsid w:val="00AE3BF4"/>
    <w:rsid w:val="00B0380F"/>
    <w:rsid w:val="00B062F8"/>
    <w:rsid w:val="00B06C43"/>
    <w:rsid w:val="00B42CB3"/>
    <w:rsid w:val="00B42F3A"/>
    <w:rsid w:val="00B47EA6"/>
    <w:rsid w:val="00B576DF"/>
    <w:rsid w:val="00B60026"/>
    <w:rsid w:val="00B743DB"/>
    <w:rsid w:val="00B826FD"/>
    <w:rsid w:val="00B862F0"/>
    <w:rsid w:val="00B9370E"/>
    <w:rsid w:val="00B962C9"/>
    <w:rsid w:val="00B97C68"/>
    <w:rsid w:val="00BC1BE4"/>
    <w:rsid w:val="00BD49E0"/>
    <w:rsid w:val="00BD51FE"/>
    <w:rsid w:val="00BE6658"/>
    <w:rsid w:val="00BF06DF"/>
    <w:rsid w:val="00C16BAD"/>
    <w:rsid w:val="00C44E73"/>
    <w:rsid w:val="00C753B0"/>
    <w:rsid w:val="00C93804"/>
    <w:rsid w:val="00C93E8D"/>
    <w:rsid w:val="00CD4071"/>
    <w:rsid w:val="00D03390"/>
    <w:rsid w:val="00D152CC"/>
    <w:rsid w:val="00D32F89"/>
    <w:rsid w:val="00D42487"/>
    <w:rsid w:val="00D43841"/>
    <w:rsid w:val="00D56E0E"/>
    <w:rsid w:val="00D6070C"/>
    <w:rsid w:val="00D73544"/>
    <w:rsid w:val="00D80672"/>
    <w:rsid w:val="00DC5866"/>
    <w:rsid w:val="00DE1261"/>
    <w:rsid w:val="00DE2F14"/>
    <w:rsid w:val="00DF2C04"/>
    <w:rsid w:val="00DF6572"/>
    <w:rsid w:val="00E01D50"/>
    <w:rsid w:val="00E03100"/>
    <w:rsid w:val="00E22AB0"/>
    <w:rsid w:val="00E245D4"/>
    <w:rsid w:val="00E35949"/>
    <w:rsid w:val="00E446AA"/>
    <w:rsid w:val="00E44736"/>
    <w:rsid w:val="00E46BB9"/>
    <w:rsid w:val="00E52D72"/>
    <w:rsid w:val="00E63B9B"/>
    <w:rsid w:val="00E72B9A"/>
    <w:rsid w:val="00E841E9"/>
    <w:rsid w:val="00E91129"/>
    <w:rsid w:val="00E91EEB"/>
    <w:rsid w:val="00EB01A3"/>
    <w:rsid w:val="00EB0813"/>
    <w:rsid w:val="00ED1705"/>
    <w:rsid w:val="00EE04AE"/>
    <w:rsid w:val="00F05D43"/>
    <w:rsid w:val="00F100DE"/>
    <w:rsid w:val="00F25CD9"/>
    <w:rsid w:val="00F439B9"/>
    <w:rsid w:val="00F47139"/>
    <w:rsid w:val="00F511ED"/>
    <w:rsid w:val="00F90F30"/>
    <w:rsid w:val="00F9364D"/>
    <w:rsid w:val="00FA79B7"/>
    <w:rsid w:val="00FB6A8B"/>
    <w:rsid w:val="00FC17BB"/>
    <w:rsid w:val="00FD270C"/>
    <w:rsid w:val="00FE0640"/>
    <w:rsid w:val="00FF78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90725"/>
  <w15:chartTrackingRefBased/>
  <w15:docId w15:val="{29E6F92D-7958-4B5B-BDA1-443518782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D1705"/>
    <w:pPr>
      <w:keepNext/>
      <w:keepLines/>
      <w:numPr>
        <w:numId w:val="2"/>
      </w:numPr>
      <w:spacing w:before="360" w:after="80" w:line="360" w:lineRule="auto"/>
      <w:jc w:val="center"/>
      <w:outlineLvl w:val="0"/>
    </w:pPr>
    <w:rPr>
      <w:rFonts w:ascii="Arial" w:eastAsiaTheme="majorEastAsia" w:hAnsi="Arial" w:cs="Arial"/>
      <w:b/>
      <w:color w:val="000000" w:themeColor="text1"/>
      <w:u w:val="single"/>
    </w:rPr>
  </w:style>
  <w:style w:type="paragraph" w:styleId="Heading2">
    <w:name w:val="heading 2"/>
    <w:basedOn w:val="Normal"/>
    <w:next w:val="Normal"/>
    <w:link w:val="Heading2Char"/>
    <w:uiPriority w:val="9"/>
    <w:semiHidden/>
    <w:unhideWhenUsed/>
    <w:qFormat/>
    <w:rsid w:val="00A04D13"/>
    <w:pPr>
      <w:keepNext/>
      <w:keepLines/>
      <w:numPr>
        <w:ilvl w:val="1"/>
        <w:numId w:val="2"/>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4D13"/>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4D13"/>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4D13"/>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4D13"/>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D13"/>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D13"/>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D13"/>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rFonts w:ascii="Times New Roman" w:hAnsi="Times New Roman"/>
      <w:b/>
      <w:bCs/>
      <w:i w:val="0"/>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uiPriority w:val="35"/>
    <w:semiHidden/>
    <w:unhideWhenUsed/>
    <w:qFormat/>
    <w:rsid w:val="00E4473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D1705"/>
    <w:rPr>
      <w:rFonts w:ascii="Arial" w:eastAsiaTheme="majorEastAsia" w:hAnsi="Arial" w:cs="Arial"/>
      <w:b/>
      <w:color w:val="000000" w:themeColor="text1"/>
      <w:u w:val="single"/>
      <w:lang w:val="en-GB"/>
    </w:rPr>
  </w:style>
  <w:style w:type="character" w:customStyle="1" w:styleId="Heading2Char">
    <w:name w:val="Heading 2 Char"/>
    <w:basedOn w:val="DefaultParagraphFont"/>
    <w:link w:val="Heading2"/>
    <w:uiPriority w:val="9"/>
    <w:semiHidden/>
    <w:rsid w:val="00A04D13"/>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A04D1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04D1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04D1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04D1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04D1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04D1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04D1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04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D1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04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D1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04D13"/>
    <w:pPr>
      <w:spacing w:before="160"/>
      <w:jc w:val="center"/>
    </w:pPr>
    <w:rPr>
      <w:i/>
      <w:iCs/>
      <w:color w:val="404040" w:themeColor="text1" w:themeTint="BF"/>
    </w:rPr>
  </w:style>
  <w:style w:type="character" w:customStyle="1" w:styleId="QuoteChar">
    <w:name w:val="Quote Char"/>
    <w:basedOn w:val="DefaultParagraphFont"/>
    <w:link w:val="Quote"/>
    <w:uiPriority w:val="29"/>
    <w:rsid w:val="00A04D13"/>
    <w:rPr>
      <w:i/>
      <w:iCs/>
      <w:color w:val="404040" w:themeColor="text1" w:themeTint="BF"/>
      <w:lang w:val="en-GB"/>
    </w:rPr>
  </w:style>
  <w:style w:type="paragraph" w:styleId="ListParagraph">
    <w:name w:val="List Paragraph"/>
    <w:basedOn w:val="Normal"/>
    <w:uiPriority w:val="1"/>
    <w:qFormat/>
    <w:rsid w:val="00A04D13"/>
    <w:pPr>
      <w:ind w:left="720"/>
      <w:contextualSpacing/>
    </w:pPr>
  </w:style>
  <w:style w:type="character" w:styleId="IntenseEmphasis">
    <w:name w:val="Intense Emphasis"/>
    <w:basedOn w:val="DefaultParagraphFont"/>
    <w:uiPriority w:val="21"/>
    <w:qFormat/>
    <w:rsid w:val="00A04D13"/>
    <w:rPr>
      <w:i/>
      <w:iCs/>
      <w:color w:val="2F5496" w:themeColor="accent1" w:themeShade="BF"/>
    </w:rPr>
  </w:style>
  <w:style w:type="paragraph" w:styleId="IntenseQuote">
    <w:name w:val="Intense Quote"/>
    <w:basedOn w:val="Normal"/>
    <w:next w:val="Normal"/>
    <w:link w:val="IntenseQuoteChar"/>
    <w:uiPriority w:val="30"/>
    <w:qFormat/>
    <w:rsid w:val="00A04D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4D13"/>
    <w:rPr>
      <w:i/>
      <w:iCs/>
      <w:color w:val="2F5496" w:themeColor="accent1" w:themeShade="BF"/>
      <w:lang w:val="en-GB"/>
    </w:rPr>
  </w:style>
  <w:style w:type="character" w:styleId="IntenseReference">
    <w:name w:val="Intense Reference"/>
    <w:basedOn w:val="DefaultParagraphFont"/>
    <w:uiPriority w:val="32"/>
    <w:qFormat/>
    <w:rsid w:val="00A04D13"/>
    <w:rPr>
      <w:b/>
      <w:bCs/>
      <w:smallCaps/>
      <w:color w:val="2F5496" w:themeColor="accent1" w:themeShade="BF"/>
      <w:spacing w:val="5"/>
    </w:rPr>
  </w:style>
  <w:style w:type="character" w:styleId="Hyperlink">
    <w:name w:val="Hyperlink"/>
    <w:basedOn w:val="DefaultParagraphFont"/>
    <w:uiPriority w:val="99"/>
    <w:unhideWhenUsed/>
    <w:rsid w:val="00276882"/>
    <w:rPr>
      <w:color w:val="0563C1" w:themeColor="hyperlink"/>
      <w:u w:val="single"/>
    </w:rPr>
  </w:style>
  <w:style w:type="character" w:customStyle="1" w:styleId="UnresolvedMention1">
    <w:name w:val="Unresolved Mention1"/>
    <w:basedOn w:val="DefaultParagraphFont"/>
    <w:uiPriority w:val="99"/>
    <w:semiHidden/>
    <w:unhideWhenUsed/>
    <w:rsid w:val="00276882"/>
    <w:rPr>
      <w:color w:val="605E5C"/>
      <w:shd w:val="clear" w:color="auto" w:fill="E1DFDD"/>
    </w:rPr>
  </w:style>
  <w:style w:type="paragraph" w:styleId="Header">
    <w:name w:val="header"/>
    <w:basedOn w:val="Normal"/>
    <w:link w:val="HeaderChar"/>
    <w:uiPriority w:val="99"/>
    <w:unhideWhenUsed/>
    <w:rsid w:val="001D6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7D6"/>
    <w:rPr>
      <w:lang w:val="en-GB"/>
    </w:rPr>
  </w:style>
  <w:style w:type="paragraph" w:styleId="Footer">
    <w:name w:val="footer"/>
    <w:basedOn w:val="Normal"/>
    <w:link w:val="FooterChar"/>
    <w:uiPriority w:val="99"/>
    <w:unhideWhenUsed/>
    <w:rsid w:val="001D6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7D6"/>
    <w:rPr>
      <w:lang w:val="en-GB"/>
    </w:rPr>
  </w:style>
  <w:style w:type="paragraph" w:styleId="TOCHeading">
    <w:name w:val="TOC Heading"/>
    <w:basedOn w:val="Heading1"/>
    <w:next w:val="Normal"/>
    <w:uiPriority w:val="39"/>
    <w:unhideWhenUsed/>
    <w:qFormat/>
    <w:rsid w:val="001D67D6"/>
    <w:pPr>
      <w:numPr>
        <w:numId w:val="0"/>
      </w:num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D67D6"/>
    <w:pPr>
      <w:spacing w:after="100"/>
    </w:pPr>
  </w:style>
  <w:style w:type="character" w:styleId="UnresolvedMention">
    <w:name w:val="Unresolved Mention"/>
    <w:basedOn w:val="DefaultParagraphFont"/>
    <w:uiPriority w:val="99"/>
    <w:semiHidden/>
    <w:unhideWhenUsed/>
    <w:rsid w:val="00ED1705"/>
    <w:rPr>
      <w:color w:val="605E5C"/>
      <w:shd w:val="clear" w:color="auto" w:fill="E1DFDD"/>
    </w:rPr>
  </w:style>
  <w:style w:type="table" w:styleId="TableGrid">
    <w:name w:val="Table Grid"/>
    <w:basedOn w:val="TableNormal"/>
    <w:uiPriority w:val="39"/>
    <w:rsid w:val="001C5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seas.com/journals/bae/2018/a125907-027.pdf" TargetMode="External"/><Relationship Id="rId13" Type="http://schemas.openxmlformats.org/officeDocument/2006/relationships/hyperlink" Target="https://www.academia.edu/download/30240880/table_of_contents_3760.pdf" TargetMode="External"/><Relationship Id="rId18" Type="http://schemas.openxmlformats.org/officeDocument/2006/relationships/hyperlink" Target="https://intropm2.com/wp-content/uploads/2017/09/6e-ch-1-sep-6-2017.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scelibrary.org/doi/abs/10.1061/(ASCE)0733-9364(1994)120:1(196)" TargetMode="External"/><Relationship Id="rId17" Type="http://schemas.openxmlformats.org/officeDocument/2006/relationships/hyperlink" Target="https://www.mdpi.com/2075-1702/10/11/983" TargetMode="External"/><Relationship Id="rId2" Type="http://schemas.openxmlformats.org/officeDocument/2006/relationships/numbering" Target="numbering.xml"/><Relationship Id="rId16" Type="http://schemas.openxmlformats.org/officeDocument/2006/relationships/hyperlink" Target="https://www.theseus.fi/bitstream/handle/10024/862986/Viitanen_Jussi.pdf?sequence=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pace.mit.edu/bitstream/handle/1721.1/12955/26049459-MIT.pdf?sequence=2" TargetMode="External"/><Relationship Id="rId5" Type="http://schemas.openxmlformats.org/officeDocument/2006/relationships/webSettings" Target="webSettings.xml"/><Relationship Id="rId15" Type="http://schemas.openxmlformats.org/officeDocument/2006/relationships/hyperlink" Target="https://pdxscholar.library.pdx.edu/hrac_pub/48/" TargetMode="External"/><Relationship Id="rId23" Type="http://schemas.openxmlformats.org/officeDocument/2006/relationships/theme" Target="theme/theme1.xml"/><Relationship Id="rId10" Type="http://schemas.openxmlformats.org/officeDocument/2006/relationships/hyperlink" Target="https://search.proquest.com/openview/a237cf6fca80402961da0b28e1da88e4/1?pq-origsite=gscholar&amp;cbl=27161" TargetMode="External"/><Relationship Id="rId19" Type="http://schemas.openxmlformats.org/officeDocument/2006/relationships/hyperlink" Target="https://dl.acm.org/doi/abs/10.1145/3564246.3585193" TargetMode="External"/><Relationship Id="rId4" Type="http://schemas.openxmlformats.org/officeDocument/2006/relationships/settings" Target="settings.xml"/><Relationship Id="rId9" Type="http://schemas.openxmlformats.org/officeDocument/2006/relationships/hyperlink" Target="https://rosap.ntl.bts.gov/view/dot/41998" TargetMode="External"/><Relationship Id="rId14" Type="http://schemas.openxmlformats.org/officeDocument/2006/relationships/hyperlink" Target="https://webthesis.biblio.polito.it/1398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A38709-3C04-4E4B-89A7-AAAA0FD7C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dc:creator>
  <cp:keywords/>
  <dc:description/>
  <cp:lastModifiedBy>Saveta Victoria Stefan (2216451)</cp:lastModifiedBy>
  <cp:revision>2</cp:revision>
  <dcterms:created xsi:type="dcterms:W3CDTF">2025-11-18T21:10:00Z</dcterms:created>
  <dcterms:modified xsi:type="dcterms:W3CDTF">2025-11-18T21:10:00Z</dcterms:modified>
</cp:coreProperties>
</file>