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881DB5" w14:textId="77777777" w:rsidR="00316111" w:rsidRPr="00316111" w:rsidRDefault="00316111" w:rsidP="00316111">
      <w:pPr>
        <w:rPr>
          <w:rFonts w:ascii="Arial" w:hAnsi="Arial" w:cs="Arial"/>
          <w:b/>
          <w:bCs/>
          <w:sz w:val="24"/>
          <w:szCs w:val="24"/>
        </w:rPr>
      </w:pPr>
      <w:r w:rsidRPr="00316111">
        <w:rPr>
          <w:rFonts w:ascii="Arial" w:hAnsi="Arial" w:cs="Arial"/>
          <w:b/>
          <w:bCs/>
          <w:sz w:val="24"/>
          <w:szCs w:val="24"/>
        </w:rPr>
        <w:t>How will Covid-19 impact mental ill health moving forward? And what can be done to support?</w:t>
      </w:r>
    </w:p>
    <w:p w14:paraId="12A1ECE8" w14:textId="662256B3" w:rsidR="00316111" w:rsidRDefault="00316111" w:rsidP="00316111">
      <w:pPr>
        <w:rPr>
          <w:rFonts w:ascii="Arial" w:hAnsi="Arial" w:cs="Arial"/>
          <w:b/>
          <w:bCs/>
          <w:sz w:val="24"/>
          <w:szCs w:val="24"/>
        </w:rPr>
      </w:pPr>
    </w:p>
    <w:p w14:paraId="099C8AFC" w14:textId="504BF3A4" w:rsidR="00316111" w:rsidRPr="00316111" w:rsidRDefault="00316111" w:rsidP="00316111">
      <w:pPr>
        <w:rPr>
          <w:rFonts w:ascii="Arial" w:hAnsi="Arial" w:cs="Arial"/>
          <w:b/>
          <w:bCs/>
          <w:sz w:val="24"/>
          <w:szCs w:val="24"/>
        </w:rPr>
      </w:pPr>
      <w:r w:rsidRPr="00316111">
        <w:rPr>
          <w:rFonts w:ascii="Arial" w:hAnsi="Arial" w:cs="Arial"/>
          <w:b/>
          <w:bCs/>
          <w:sz w:val="24"/>
          <w:szCs w:val="24"/>
        </w:rPr>
        <w:t>Name :-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316111">
        <w:rPr>
          <w:rFonts w:ascii="Arial" w:hAnsi="Arial" w:cs="Arial"/>
          <w:sz w:val="24"/>
          <w:szCs w:val="24"/>
        </w:rPr>
        <w:t>Charlotte Ashford</w:t>
      </w:r>
    </w:p>
    <w:p w14:paraId="558C9A25" w14:textId="482BB858" w:rsidR="00316111" w:rsidRPr="00316111" w:rsidRDefault="00316111" w:rsidP="00316111">
      <w:pPr>
        <w:rPr>
          <w:rFonts w:ascii="Arial" w:hAnsi="Arial" w:cs="Arial"/>
          <w:b/>
          <w:bCs/>
          <w:sz w:val="24"/>
          <w:szCs w:val="24"/>
        </w:rPr>
      </w:pPr>
      <w:r w:rsidRPr="00316111">
        <w:rPr>
          <w:rFonts w:ascii="Arial" w:hAnsi="Arial" w:cs="Arial"/>
          <w:b/>
          <w:bCs/>
          <w:sz w:val="24"/>
          <w:szCs w:val="24"/>
        </w:rPr>
        <w:t xml:space="preserve">Student Number :- </w:t>
      </w:r>
      <w:r w:rsidRPr="00316111">
        <w:rPr>
          <w:rFonts w:ascii="Arial" w:hAnsi="Arial" w:cs="Arial"/>
          <w:sz w:val="24"/>
          <w:szCs w:val="24"/>
        </w:rPr>
        <w:t>2100378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751"/>
        <w:gridCol w:w="4340"/>
        <w:gridCol w:w="1984"/>
      </w:tblGrid>
      <w:tr w:rsidR="00316111" w:rsidRPr="00316111" w14:paraId="20DB4522" w14:textId="77777777" w:rsidTr="00316111">
        <w:tc>
          <w:tcPr>
            <w:tcW w:w="17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026AEA" w14:textId="77777777" w:rsidR="00316111" w:rsidRPr="00316111" w:rsidRDefault="00316111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CC54F3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316111">
              <w:rPr>
                <w:rFonts w:ascii="Arial" w:hAnsi="Arial" w:cs="Arial"/>
                <w:sz w:val="24"/>
                <w:szCs w:val="24"/>
              </w:rPr>
              <w:t xml:space="preserve">Title 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E39BC2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316111">
              <w:rPr>
                <w:rFonts w:ascii="Arial" w:hAnsi="Arial" w:cs="Arial"/>
                <w:sz w:val="24"/>
                <w:szCs w:val="24"/>
              </w:rPr>
              <w:t>Date of Entry</w:t>
            </w:r>
          </w:p>
        </w:tc>
      </w:tr>
      <w:tr w:rsidR="00316111" w:rsidRPr="00316111" w14:paraId="6AED7D33" w14:textId="77777777" w:rsidTr="00316111">
        <w:tc>
          <w:tcPr>
            <w:tcW w:w="17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F7F34F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316111">
              <w:rPr>
                <w:rFonts w:ascii="Arial" w:hAnsi="Arial" w:cs="Arial"/>
                <w:sz w:val="24"/>
                <w:szCs w:val="24"/>
              </w:rPr>
              <w:t xml:space="preserve">Blog Entry 1 </w:t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3DDBE4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578C9A32" w14:textId="77777777" w:rsidR="004B5EA5" w:rsidRPr="00BF07C4" w:rsidRDefault="004B5EA5" w:rsidP="004B5EA5">
            <w:pPr>
              <w:rPr>
                <w:rFonts w:ascii="Arial" w:hAnsi="Arial" w:cs="Arial"/>
              </w:rPr>
            </w:pPr>
            <w:r w:rsidRPr="00BF07C4">
              <w:rPr>
                <w:rFonts w:ascii="Arial" w:hAnsi="Arial" w:cs="Arial"/>
              </w:rPr>
              <w:t>what was done for individuals who suffer with substance abuse during Covid-19?</w:t>
            </w:r>
          </w:p>
          <w:p w14:paraId="7D298A86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3DB42892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D2955" w14:textId="77777777" w:rsid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4385467A" w14:textId="389F0C01" w:rsidR="004B5EA5" w:rsidRPr="00316111" w:rsidRDefault="004B5EA5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4B5EA5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>
              <w:rPr>
                <w:rFonts w:ascii="Arial" w:hAnsi="Arial" w:cs="Arial"/>
                <w:sz w:val="24"/>
                <w:szCs w:val="24"/>
              </w:rPr>
              <w:t xml:space="preserve"> May 2024</w:t>
            </w:r>
          </w:p>
        </w:tc>
      </w:tr>
      <w:tr w:rsidR="00316111" w:rsidRPr="00316111" w14:paraId="16936802" w14:textId="77777777" w:rsidTr="00316111">
        <w:tc>
          <w:tcPr>
            <w:tcW w:w="17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E90749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316111">
              <w:rPr>
                <w:rFonts w:ascii="Arial" w:hAnsi="Arial" w:cs="Arial"/>
                <w:sz w:val="24"/>
                <w:szCs w:val="24"/>
              </w:rPr>
              <w:t xml:space="preserve">Blog Entry 2 </w:t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C95BCE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7BF9F180" w14:textId="77777777" w:rsidR="0034682C" w:rsidRPr="00BF07C4" w:rsidRDefault="0034682C" w:rsidP="0034682C">
            <w:pPr>
              <w:rPr>
                <w:rFonts w:ascii="Arial" w:hAnsi="Arial" w:cs="Arial"/>
                <w:shd w:val="clear" w:color="auto" w:fill="FFFFFF"/>
              </w:rPr>
            </w:pPr>
            <w:r w:rsidRPr="00BF07C4">
              <w:rPr>
                <w:rFonts w:ascii="Arial" w:hAnsi="Arial" w:cs="Arial"/>
                <w:shd w:val="clear" w:color="auto" w:fill="FFFFFF"/>
              </w:rPr>
              <w:t>How did Covid-19 contribute to domestic abuse statistics, and what was done to support domestic abuse victims?</w:t>
            </w:r>
          </w:p>
          <w:p w14:paraId="00D3B0FA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543910B4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E3EB2C" w14:textId="77777777" w:rsid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2C42B7D6" w14:textId="765C36CD" w:rsidR="0034682C" w:rsidRPr="00316111" w:rsidRDefault="0034682C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4B5EA5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>
              <w:rPr>
                <w:rFonts w:ascii="Arial" w:hAnsi="Arial" w:cs="Arial"/>
                <w:sz w:val="24"/>
                <w:szCs w:val="24"/>
              </w:rPr>
              <w:t xml:space="preserve"> May 2024</w:t>
            </w:r>
          </w:p>
        </w:tc>
      </w:tr>
      <w:tr w:rsidR="00316111" w:rsidRPr="00316111" w14:paraId="4D845FCE" w14:textId="77777777" w:rsidTr="00316111">
        <w:tc>
          <w:tcPr>
            <w:tcW w:w="17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09D158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316111">
              <w:rPr>
                <w:rFonts w:ascii="Arial" w:hAnsi="Arial" w:cs="Arial"/>
                <w:sz w:val="24"/>
                <w:szCs w:val="24"/>
              </w:rPr>
              <w:t xml:space="preserve">Blog Entry 3 </w:t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B0F4CA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5C1C116F" w14:textId="77777777" w:rsidR="00D15285" w:rsidRPr="00BF07C4" w:rsidRDefault="00D15285" w:rsidP="00D15285">
            <w:pPr>
              <w:rPr>
                <w:rFonts w:ascii="Arial" w:hAnsi="Arial" w:cs="Arial"/>
                <w:shd w:val="clear" w:color="auto" w:fill="FFFFFF"/>
              </w:rPr>
            </w:pPr>
            <w:r w:rsidRPr="00BF07C4">
              <w:rPr>
                <w:rFonts w:ascii="Arial" w:hAnsi="Arial" w:cs="Arial"/>
                <w:shd w:val="clear" w:color="auto" w:fill="FFFFFF"/>
              </w:rPr>
              <w:t>How did Covid-19 impact frontline workers mental health during the pandemic?</w:t>
            </w:r>
          </w:p>
          <w:p w14:paraId="36AB985D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7000FD5A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3E77CF" w14:textId="77777777" w:rsid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7104502A" w14:textId="14870CC7" w:rsidR="0034682C" w:rsidRPr="00316111" w:rsidRDefault="0034682C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4B5EA5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>
              <w:rPr>
                <w:rFonts w:ascii="Arial" w:hAnsi="Arial" w:cs="Arial"/>
                <w:sz w:val="24"/>
                <w:szCs w:val="24"/>
              </w:rPr>
              <w:t xml:space="preserve"> May 2024</w:t>
            </w:r>
          </w:p>
        </w:tc>
      </w:tr>
      <w:tr w:rsidR="00316111" w:rsidRPr="00316111" w14:paraId="6DBE0C86" w14:textId="77777777" w:rsidTr="00316111">
        <w:tc>
          <w:tcPr>
            <w:tcW w:w="17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5C481C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316111">
              <w:rPr>
                <w:rFonts w:ascii="Arial" w:hAnsi="Arial" w:cs="Arial"/>
                <w:sz w:val="24"/>
                <w:szCs w:val="24"/>
              </w:rPr>
              <w:t xml:space="preserve">Blog Entry 4 </w:t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47580C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7E8DCEC4" w14:textId="77777777" w:rsidR="0098720F" w:rsidRPr="007712CE" w:rsidRDefault="0098720F" w:rsidP="0098720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7712CE">
              <w:rPr>
                <w:rFonts w:ascii="Arial" w:eastAsia="Times New Roman" w:hAnsi="Arial" w:cs="Arial"/>
                <w:lang w:eastAsia="en-GB"/>
              </w:rPr>
              <w:t>how were eating disorders monitored during covid-19? what could have been done better?</w:t>
            </w:r>
          </w:p>
          <w:p w14:paraId="5909CA8E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67AC8FB6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82A15" w14:textId="77777777" w:rsid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6212290F" w14:textId="6FA319E7" w:rsidR="0034682C" w:rsidRPr="00316111" w:rsidRDefault="0034682C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4B5EA5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>
              <w:rPr>
                <w:rFonts w:ascii="Arial" w:hAnsi="Arial" w:cs="Arial"/>
                <w:sz w:val="24"/>
                <w:szCs w:val="24"/>
              </w:rPr>
              <w:t xml:space="preserve"> May 2024</w:t>
            </w:r>
          </w:p>
        </w:tc>
      </w:tr>
      <w:tr w:rsidR="00316111" w:rsidRPr="00316111" w14:paraId="2FD87AC4" w14:textId="77777777" w:rsidTr="00316111">
        <w:tc>
          <w:tcPr>
            <w:tcW w:w="17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F355FC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316111">
              <w:rPr>
                <w:rFonts w:ascii="Arial" w:hAnsi="Arial" w:cs="Arial"/>
                <w:sz w:val="24"/>
                <w:szCs w:val="24"/>
              </w:rPr>
              <w:t xml:space="preserve">Blog Entry 5 </w:t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366E34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7A9D050B" w14:textId="354715D7" w:rsidR="007E281C" w:rsidRPr="00BF07C4" w:rsidRDefault="007E281C" w:rsidP="007E281C">
            <w:pPr>
              <w:rPr>
                <w:rFonts w:ascii="Arial" w:hAnsi="Arial" w:cs="Arial"/>
              </w:rPr>
            </w:pPr>
            <w:r w:rsidRPr="00BF07C4">
              <w:rPr>
                <w:rFonts w:ascii="Arial" w:hAnsi="Arial" w:cs="Arial"/>
              </w:rPr>
              <w:t>Reply</w:t>
            </w:r>
            <w:r>
              <w:rPr>
                <w:rFonts w:ascii="Arial" w:hAnsi="Arial" w:cs="Arial"/>
              </w:rPr>
              <w:t xml:space="preserve"> to Chloe Rees</w:t>
            </w:r>
            <w:r w:rsidRPr="00BF07C4">
              <w:rPr>
                <w:rFonts w:ascii="Arial" w:hAnsi="Arial" w:cs="Arial"/>
              </w:rPr>
              <w:t xml:space="preserve"> – How has Covid-19 affected the older generation living with dementia?</w:t>
            </w:r>
          </w:p>
          <w:p w14:paraId="6B2E8992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73608738" w14:textId="77777777" w:rsidR="00316111" w:rsidRP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A625F9" w14:textId="77777777" w:rsidR="00316111" w:rsidRDefault="0031611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  <w:p w14:paraId="59305FCF" w14:textId="580B97A0" w:rsidR="0034682C" w:rsidRPr="00316111" w:rsidRDefault="0034682C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4B5EA5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>
              <w:rPr>
                <w:rFonts w:ascii="Arial" w:hAnsi="Arial" w:cs="Arial"/>
                <w:sz w:val="24"/>
                <w:szCs w:val="24"/>
              </w:rPr>
              <w:t xml:space="preserve"> May 2024</w:t>
            </w:r>
          </w:p>
        </w:tc>
      </w:tr>
    </w:tbl>
    <w:p w14:paraId="1EEA80A1" w14:textId="77777777" w:rsidR="00316111" w:rsidRPr="00316111" w:rsidRDefault="00316111" w:rsidP="00316111">
      <w:pPr>
        <w:rPr>
          <w:rFonts w:ascii="Arial" w:hAnsi="Arial" w:cs="Arial"/>
          <w:sz w:val="24"/>
          <w:szCs w:val="24"/>
        </w:rPr>
      </w:pPr>
    </w:p>
    <w:p w14:paraId="255568A5" w14:textId="77777777" w:rsidR="00316111" w:rsidRPr="00316111" w:rsidRDefault="00316111" w:rsidP="00316111">
      <w:pPr>
        <w:rPr>
          <w:rFonts w:ascii="Arial" w:hAnsi="Arial" w:cs="Arial"/>
          <w:b/>
          <w:bCs/>
          <w:sz w:val="24"/>
          <w:szCs w:val="24"/>
        </w:rPr>
      </w:pPr>
      <w:r w:rsidRPr="00316111">
        <w:rPr>
          <w:rFonts w:ascii="Arial" w:hAnsi="Arial" w:cs="Arial"/>
          <w:b/>
          <w:bCs/>
          <w:sz w:val="24"/>
          <w:szCs w:val="24"/>
        </w:rPr>
        <w:t xml:space="preserve">Reference List </w:t>
      </w:r>
    </w:p>
    <w:p w14:paraId="277720BB" w14:textId="77777777" w:rsidR="009A4FC6" w:rsidRDefault="009A4FC6">
      <w:pPr>
        <w:rPr>
          <w:rFonts w:ascii="Arial" w:hAnsi="Arial" w:cs="Arial"/>
          <w:sz w:val="24"/>
          <w:szCs w:val="24"/>
        </w:rPr>
      </w:pPr>
    </w:p>
    <w:p w14:paraId="0D867A13" w14:textId="77777777" w:rsidR="00891B7F" w:rsidRPr="00891B7F" w:rsidRDefault="00891B7F" w:rsidP="00891B7F">
      <w:pPr>
        <w:rPr>
          <w:rFonts w:ascii="Arial" w:hAnsi="Arial" w:cs="Arial"/>
          <w:sz w:val="24"/>
          <w:szCs w:val="24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Alzheimer’s Research UK (2022) Increased dementia risk post Covid-19 infection, study suggests.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r w:rsidRPr="00891B7F">
        <w:rPr>
          <w:rFonts w:ascii="Arial" w:hAnsi="Arial" w:cs="Arial"/>
          <w:sz w:val="24"/>
          <w:szCs w:val="24"/>
        </w:rPr>
        <w:t xml:space="preserve">https://www.alzheimersresearchuk.org/news/increased-dementia-risk-post-covid-19-infection-study-suggests/ (Accessed on 30 April 2024). </w:t>
      </w:r>
    </w:p>
    <w:p w14:paraId="7B05D7B5" w14:textId="77777777" w:rsidR="00891B7F" w:rsidRPr="00891B7F" w:rsidRDefault="00891B7F" w:rsidP="00CF621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lastRenderedPageBreak/>
        <w:t>Avena, N., Simkus, J., Lewandowski, A., Gold, M. and Potenza, M. (2021) Substance use disorders and behavioral addictions during the COVID-19 pandemic and COVID-19-related restrictions.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Frontiers in Psychiatry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12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 p.653674.</w:t>
      </w:r>
    </w:p>
    <w:p w14:paraId="2A312C6C" w14:textId="77777777" w:rsidR="00891B7F" w:rsidRPr="00891B7F" w:rsidRDefault="00891B7F" w:rsidP="00AA33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Baldwin, S. and George, J. (2021) Qualitative study of UK health professionals’ experiences of working at the point of care during the COVID-19 pandemic.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BMJ open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11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(9), p.e054377.</w:t>
      </w:r>
    </w:p>
    <w:p w14:paraId="3B81F3D7" w14:textId="77777777" w:rsidR="00891B7F" w:rsidRPr="00891B7F" w:rsidRDefault="00891B7F" w:rsidP="00891B7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Barton, F. and Ward, S. (2023) Office for National Statistics. 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Deaths registered in England and Wales 2021.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r w:rsidRPr="00891B7F">
        <w:rPr>
          <w:rFonts w:ascii="Arial" w:hAnsi="Arial" w:cs="Arial"/>
          <w:sz w:val="24"/>
          <w:szCs w:val="24"/>
        </w:rPr>
        <w:t>https://www.ons.gov.uk/peoplepopulationandcommunity/birthsdeathsandmarriages/deaths/bulletins/deathsregistrationsummarytables/2021refreshedpopulations (Accessed on 30 April 2024).</w:t>
      </w:r>
    </w:p>
    <w:p w14:paraId="03745953" w14:textId="77777777" w:rsidR="00891B7F" w:rsidRPr="00891B7F" w:rsidRDefault="00891B7F" w:rsidP="00B45D8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Beat Eating Disorders. (2024) 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Statistics for journalists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: 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How many people in the UK have an eating disorder?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r w:rsidRPr="00891B7F">
        <w:rPr>
          <w:rFonts w:ascii="Arial" w:hAnsi="Arial" w:cs="Arial"/>
          <w:sz w:val="24"/>
          <w:szCs w:val="24"/>
        </w:rPr>
        <w:t>https://www.beateatingdisorders.org.uk/media-centre/eating-disorder-statistics/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 (Accessed on 30 April 2024).</w:t>
      </w:r>
    </w:p>
    <w:p w14:paraId="21936CF1" w14:textId="77777777" w:rsidR="00891B7F" w:rsidRPr="00891B7F" w:rsidRDefault="00891B7F" w:rsidP="00AA33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Bismark, M., Smallwood, N., Jain, R. and Willis, K. (2022) Thoughts of suicide or self-harm among healthcare workers during the COVID-19 pandemic: qualitative analysis of open-ended survey responses.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BJPsych open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8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(4), p.e113.</w:t>
      </w:r>
    </w:p>
    <w:p w14:paraId="2FC71E56" w14:textId="77777777" w:rsidR="00891B7F" w:rsidRPr="00891B7F" w:rsidRDefault="00891B7F" w:rsidP="00CF621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Breen, P. and Butt, A. (2022) Office for National Statistics. 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Alcohol-specific deaths in the UK.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r w:rsidRPr="00891B7F">
        <w:rPr>
          <w:rFonts w:ascii="Arial" w:hAnsi="Arial" w:cs="Arial"/>
          <w:sz w:val="24"/>
          <w:szCs w:val="24"/>
        </w:rPr>
        <w:t>https://www.ons.gov.uk/peoplepopulationandcommunity/birthsdeathsandmarriages/deaths/bulletins/alcoholspecificdeathsintheuk/2021registrations (Accessed on 30 April 2024).</w:t>
      </w:r>
    </w:p>
    <w:p w14:paraId="04E39958" w14:textId="77777777" w:rsidR="00891B7F" w:rsidRPr="00891B7F" w:rsidRDefault="00891B7F" w:rsidP="00891B7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Carrarini, C., Russo, M., Dono, F., Barbone, F., Rispoli, M., Ferri, L., Di Pietro, M., Digiovanni, A., Ajdinaj, P., Speranza, R. and Granzotto, A. (2021) Agitation and dementia: prevention and treatment strategies in acute and chronic conditions.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Frontiers in neurology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12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 p.644317.</w:t>
      </w:r>
    </w:p>
    <w:p w14:paraId="2A7E7F1D" w14:textId="77777777" w:rsidR="00891B7F" w:rsidRPr="00891B7F" w:rsidRDefault="00891B7F" w:rsidP="00CF621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Chacon, N., Walia, N., Allen, A., Sciancalepore, A., Tiong, J., Quick, R., </w:t>
      </w:r>
      <w:proofErr w:type="spellStart"/>
      <w:r w:rsidRPr="00891B7F">
        <w:rPr>
          <w:rFonts w:ascii="Arial" w:hAnsi="Arial" w:cs="Arial"/>
          <w:sz w:val="24"/>
          <w:szCs w:val="24"/>
          <w:shd w:val="clear" w:color="auto" w:fill="FFFFFF"/>
        </w:rPr>
        <w:t>Mada</w:t>
      </w:r>
      <w:proofErr w:type="spellEnd"/>
      <w:r w:rsidRPr="00891B7F">
        <w:rPr>
          <w:rFonts w:ascii="Arial" w:hAnsi="Arial" w:cs="Arial"/>
          <w:sz w:val="24"/>
          <w:szCs w:val="24"/>
          <w:shd w:val="clear" w:color="auto" w:fill="FFFFFF"/>
        </w:rPr>
        <w:t>, S., Diaz, M. and Rodriguez, I. (2021) Substance use during COVID-19 pandemic: impact on the underserved communities.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Discoveries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9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(4).</w:t>
      </w:r>
    </w:p>
    <w:p w14:paraId="51DF5393" w14:textId="77777777" w:rsidR="00891B7F" w:rsidRPr="00891B7F" w:rsidRDefault="00891B7F" w:rsidP="0000643A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Elvey, R., Mason, T. and Whittaker, W. (2022) A hospital-based independent domestic violence advisor service: demand and response during the Covid-19 pandemic.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BMC health services research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22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(1), p.865.</w:t>
      </w:r>
    </w:p>
    <w:p w14:paraId="7F9618A6" w14:textId="77777777" w:rsidR="00891B7F" w:rsidRPr="00891B7F" w:rsidRDefault="00891B7F" w:rsidP="00891B7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Gedde, M., Husebo, B., Vahia, I., Mannseth, J., Vislapuu, M., Naik, M. and Berge, L. (2022) Impact of COVID-19 restrictions on behavioural and psychological symptoms in home-dwelling people with dementia: a prospective cohort study (PAN. DEM).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BMJ open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12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(1), p.e050628.</w:t>
      </w:r>
    </w:p>
    <w:p w14:paraId="3C3C87E0" w14:textId="77777777" w:rsidR="00891B7F" w:rsidRPr="00891B7F" w:rsidRDefault="00891B7F" w:rsidP="0000643A">
      <w:pPr>
        <w:rPr>
          <w:rFonts w:ascii="Arial" w:hAnsi="Arial" w:cs="Arial"/>
          <w:sz w:val="24"/>
          <w:szCs w:val="24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Havard, T. (2021) House of Commons Library: </w:t>
      </w:r>
      <w:r w:rsidRPr="00891B7F">
        <w:rPr>
          <w:rFonts w:ascii="Arial" w:hAnsi="Arial" w:cs="Arial"/>
          <w:i/>
          <w:sz w:val="24"/>
          <w:szCs w:val="24"/>
          <w:shd w:val="clear" w:color="auto" w:fill="FFFFFF"/>
        </w:rPr>
        <w:t>Domestic abuse and covid-19: a year into the pandemic.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r w:rsidRPr="00891B7F">
        <w:rPr>
          <w:rFonts w:ascii="Arial" w:hAnsi="Arial" w:cs="Arial"/>
          <w:sz w:val="24"/>
          <w:szCs w:val="24"/>
        </w:rPr>
        <w:t>https://commonslibrary.parliament.uk/domestic-abuse-and-covid-19-a-year-into-the-pandemic/#:~:text=On%2011%20April%202020%2C%20the%20Home%20Secretar</w:t>
      </w:r>
      <w:r w:rsidRPr="00891B7F">
        <w:rPr>
          <w:rFonts w:ascii="Arial" w:hAnsi="Arial" w:cs="Arial"/>
          <w:sz w:val="24"/>
          <w:szCs w:val="24"/>
        </w:rPr>
        <w:lastRenderedPageBreak/>
        <w:t>y%20announced,of%20this%20had%20been%20allocated%20to%20service%20providers. (Accessed on 30 April 2024).</w:t>
      </w:r>
    </w:p>
    <w:p w14:paraId="793561AE" w14:textId="77777777" w:rsidR="00891B7F" w:rsidRPr="00891B7F" w:rsidRDefault="00891B7F" w:rsidP="00AA33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Hoernke, K., Djellouli, N., Andrews, L., Lewis-Jackson, S., Manby, L., Martin, S., Vanderslott, S. and Vindrola-Padros, C. (2021) Frontline healthcare workers’ experiences with personal protective equipment during the COVID-19 pandemic in the UK: a rapid qualitative appraisal.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BMJ open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11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(1), p.e046199.</w:t>
      </w:r>
    </w:p>
    <w:p w14:paraId="0FF15117" w14:textId="77777777" w:rsidR="00891B7F" w:rsidRPr="00891B7F" w:rsidRDefault="00891B7F" w:rsidP="00CF621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Jones, P. (2022) Office for National Statistics. 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Drug misuse in England and Wales.</w:t>
      </w:r>
      <w:r w:rsidRPr="00891B7F">
        <w:rPr>
          <w:rFonts w:ascii="Arial" w:hAnsi="Arial" w:cs="Arial"/>
          <w:sz w:val="24"/>
          <w:szCs w:val="24"/>
        </w:rPr>
        <w:t xml:space="preserve"> 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r w:rsidRPr="00891B7F">
        <w:rPr>
          <w:rFonts w:ascii="Arial" w:hAnsi="Arial" w:cs="Arial"/>
          <w:sz w:val="24"/>
          <w:szCs w:val="24"/>
        </w:rPr>
        <w:t>https://www.ons.gov.uk/peoplepopulationandcommunity/crimeandjustice/articles/drugmisuseinenglandandwales/yearendingjune2022 (Accessed on 30 April 2024).</w:t>
      </w:r>
    </w:p>
    <w:p w14:paraId="37C0A304" w14:textId="77777777" w:rsidR="00891B7F" w:rsidRPr="00891B7F" w:rsidRDefault="00891B7F" w:rsidP="00B45D8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Katzman, D. (2021) The COVID-19 pandemic and eating disorders: a wake-up call for the future of eating disorders among adolescents and young adults.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Adolescent Health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69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(4), pp.535-537.</w:t>
      </w:r>
    </w:p>
    <w:p w14:paraId="743AAB1D" w14:textId="77777777" w:rsidR="00891B7F" w:rsidRPr="00891B7F" w:rsidRDefault="00891B7F" w:rsidP="00AA33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Kinsella, E., Hughes, S., Lemon, S., Stonebridge, N. and Sumner, R. (2022) “We shouldn’t waste a good crisis”: the lived experience of working on the frontline through the first surge (and beyond) of COVID-19 in the UK and Ireland.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Psychology &amp; health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37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(2), pp.151-177.</w:t>
      </w:r>
    </w:p>
    <w:p w14:paraId="09C36F80" w14:textId="77777777" w:rsidR="00891B7F" w:rsidRPr="00891B7F" w:rsidRDefault="00891B7F" w:rsidP="00AA33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May, T., Aughterson, H., Fancourt, D. and Burton, A. (2021) ‘Stressed, uncomfortable, vulnerable, neglected’: a qualitative study of the psychological and social impact of the COVID-19 pandemic on UK frontline keyworkers.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BMJ open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11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(11), p.e050945.</w:t>
      </w:r>
    </w:p>
    <w:p w14:paraId="29992DA2" w14:textId="77777777" w:rsidR="00891B7F" w:rsidRPr="00891B7F" w:rsidRDefault="00891B7F" w:rsidP="0000643A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McKinlay, A., Simon, Y., May, T., Fancourt, D. and Burton, A. (2023) How did UK social distancing restrictions affect the lives of women experiencing intimate partner violence during the COVID-19 pandemic? A qualitative exploration of survivor views.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BMC public health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23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(1), p.123.</w:t>
      </w:r>
    </w:p>
    <w:p w14:paraId="7478792A" w14:textId="77777777" w:rsidR="00891B7F" w:rsidRPr="00891B7F" w:rsidRDefault="00891B7F" w:rsidP="00B45D8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National Health Service (NHS) England. (2023) 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NHS England Virtual Clinics in Highly Specialised Services: guidance for services supporting patients with rare and complex multi-system disorders. 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r w:rsidRPr="00891B7F">
        <w:rPr>
          <w:rFonts w:ascii="Arial" w:hAnsi="Arial" w:cs="Arial"/>
          <w:sz w:val="24"/>
          <w:szCs w:val="24"/>
        </w:rPr>
        <w:t>https://www.england.nhs.uk/long-read/virtual-clinics-in-highly-specialised-services-hss-guidance-for-services-supporting-patients-with-rare-and-complex-and-multi-system-disorders/ (Accessed on 30 April 2024).</w:t>
      </w:r>
    </w:p>
    <w:p w14:paraId="4CCD2DE1" w14:textId="77777777" w:rsidR="00891B7F" w:rsidRPr="00891B7F" w:rsidRDefault="00891B7F" w:rsidP="00891B7F">
      <w:pPr>
        <w:rPr>
          <w:rFonts w:ascii="Arial" w:hAnsi="Arial" w:cs="Arial"/>
          <w:sz w:val="24"/>
          <w:szCs w:val="24"/>
        </w:rPr>
      </w:pPr>
      <w:r w:rsidRPr="00891B7F">
        <w:rPr>
          <w:rFonts w:ascii="Arial" w:hAnsi="Arial" w:cs="Arial"/>
          <w:sz w:val="24"/>
          <w:szCs w:val="24"/>
        </w:rPr>
        <w:t xml:space="preserve">National Institutes of Health Covid-19 Research (2023) </w:t>
      </w:r>
      <w:r w:rsidRPr="00891B7F">
        <w:rPr>
          <w:rFonts w:ascii="Arial" w:hAnsi="Arial" w:cs="Arial"/>
          <w:i/>
          <w:iCs/>
          <w:sz w:val="24"/>
          <w:szCs w:val="24"/>
        </w:rPr>
        <w:t xml:space="preserve">Rapid Progression of Dementia Following COVID-19. </w:t>
      </w:r>
      <w:r w:rsidRPr="00891B7F">
        <w:rPr>
          <w:rFonts w:ascii="Arial" w:hAnsi="Arial" w:cs="Arial"/>
          <w:sz w:val="24"/>
          <w:szCs w:val="24"/>
        </w:rPr>
        <w:t>Available at: https://covid19.nih.gov/news-and-stories/rapid-progression-dementia-following-covid-19 (Accessed on 30 April 2024).</w:t>
      </w:r>
    </w:p>
    <w:p w14:paraId="7665E0AF" w14:textId="77777777" w:rsidR="00891B7F" w:rsidRPr="00891B7F" w:rsidRDefault="00891B7F" w:rsidP="00AA33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Nyashanu, M., Pfende, F. and Ekpenyong, M. (2020) Exploring the challenges faced by frontline workers in health and social care amid the COVID-19 pandemic: experiences of frontline workers in the English Midlands region, UK.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interprofessional care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34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(5), pp.655-661.</w:t>
      </w:r>
    </w:p>
    <w:p w14:paraId="3D699282" w14:textId="77777777" w:rsidR="00891B7F" w:rsidRPr="00891B7F" w:rsidRDefault="00891B7F" w:rsidP="00CF6213">
      <w:pPr>
        <w:rPr>
          <w:rFonts w:ascii="Arial" w:hAnsi="Arial" w:cs="Arial"/>
          <w:sz w:val="24"/>
          <w:szCs w:val="24"/>
        </w:rPr>
      </w:pPr>
      <w:r w:rsidRPr="00891B7F">
        <w:rPr>
          <w:rFonts w:ascii="Arial" w:hAnsi="Arial" w:cs="Arial"/>
          <w:sz w:val="24"/>
          <w:szCs w:val="24"/>
        </w:rPr>
        <w:t xml:space="preserve">Office for Health Improvement and Disparities. (2021) </w:t>
      </w:r>
      <w:r w:rsidRPr="00891B7F">
        <w:rPr>
          <w:rFonts w:ascii="Arial" w:hAnsi="Arial" w:cs="Arial"/>
          <w:i/>
          <w:iCs/>
          <w:sz w:val="24"/>
          <w:szCs w:val="24"/>
        </w:rPr>
        <w:t>Adult Substance misuse treatment statistics 2020 to 2021 report.</w:t>
      </w:r>
      <w:r w:rsidRPr="00891B7F">
        <w:rPr>
          <w:rFonts w:ascii="Arial" w:hAnsi="Arial" w:cs="Arial"/>
          <w:sz w:val="24"/>
          <w:szCs w:val="24"/>
        </w:rPr>
        <w:t xml:space="preserve"> Available at: https://www.gov.uk/government/statistics/substance-misuse-treatment-for-adults-</w:t>
      </w:r>
      <w:r w:rsidRPr="00891B7F">
        <w:rPr>
          <w:rFonts w:ascii="Arial" w:hAnsi="Arial" w:cs="Arial"/>
          <w:sz w:val="24"/>
          <w:szCs w:val="24"/>
        </w:rPr>
        <w:lastRenderedPageBreak/>
        <w:t>statistics-2020-to-2021/adult-substance-misuse-treatment-statistics-2020-to-2021-report (Accessed on 30 April 2024).</w:t>
      </w:r>
    </w:p>
    <w:p w14:paraId="162665AA" w14:textId="77777777" w:rsidR="00891B7F" w:rsidRPr="00891B7F" w:rsidRDefault="00891B7F" w:rsidP="00CF6213">
      <w:pPr>
        <w:rPr>
          <w:rFonts w:ascii="Arial" w:hAnsi="Arial" w:cs="Arial"/>
          <w:sz w:val="24"/>
          <w:szCs w:val="24"/>
        </w:rPr>
      </w:pPr>
      <w:r w:rsidRPr="00891B7F">
        <w:rPr>
          <w:rFonts w:ascii="Arial" w:hAnsi="Arial" w:cs="Arial"/>
          <w:sz w:val="24"/>
          <w:szCs w:val="24"/>
        </w:rPr>
        <w:t xml:space="preserve">Office for Health Improvement and Disparities. (2023) </w:t>
      </w:r>
      <w:r w:rsidRPr="00891B7F">
        <w:rPr>
          <w:rFonts w:ascii="Arial" w:hAnsi="Arial" w:cs="Arial"/>
          <w:i/>
          <w:iCs/>
          <w:sz w:val="24"/>
          <w:szCs w:val="24"/>
        </w:rPr>
        <w:t>Adult Substance misuse treatment statistics 2022 to 2023 report.</w:t>
      </w:r>
      <w:r w:rsidRPr="00891B7F">
        <w:rPr>
          <w:rFonts w:ascii="Arial" w:hAnsi="Arial" w:cs="Arial"/>
          <w:sz w:val="24"/>
          <w:szCs w:val="24"/>
        </w:rPr>
        <w:t xml:space="preserve"> Available at: https://www.gov.uk/government/statistics/substance-misuse-treatment-for-adults-statistics-2022-to-2023/adult-substance-misuse-treatment-statistics-2022-to-2023-report (Accessed on 30 April 2024).</w:t>
      </w:r>
    </w:p>
    <w:p w14:paraId="5A16D577" w14:textId="77777777" w:rsidR="00891B7F" w:rsidRPr="00891B7F" w:rsidRDefault="00891B7F" w:rsidP="0000643A">
      <w:pPr>
        <w:rPr>
          <w:rFonts w:ascii="Arial" w:hAnsi="Arial" w:cs="Arial"/>
          <w:i/>
          <w:iCs/>
          <w:sz w:val="24"/>
          <w:szCs w:val="24"/>
        </w:rPr>
      </w:pPr>
      <w:r w:rsidRPr="00891B7F">
        <w:rPr>
          <w:rFonts w:ascii="Arial" w:hAnsi="Arial" w:cs="Arial"/>
          <w:sz w:val="24"/>
          <w:szCs w:val="24"/>
        </w:rPr>
        <w:t xml:space="preserve">Office for National Statistics (ONS). (2020) </w:t>
      </w:r>
      <w:r w:rsidRPr="00891B7F">
        <w:rPr>
          <w:rFonts w:ascii="Arial" w:hAnsi="Arial" w:cs="Arial"/>
          <w:i/>
          <w:iCs/>
          <w:sz w:val="24"/>
          <w:szCs w:val="24"/>
        </w:rPr>
        <w:t xml:space="preserve">Domestic abuse during the coronavirus (COVID-19) pandemic, England and Wales: November 2020. </w:t>
      </w:r>
      <w:r w:rsidRPr="00891B7F">
        <w:rPr>
          <w:rFonts w:ascii="Arial" w:hAnsi="Arial" w:cs="Arial"/>
          <w:sz w:val="24"/>
          <w:szCs w:val="24"/>
        </w:rPr>
        <w:t xml:space="preserve">Available at: https://www.ons.gov.uk/peoplepopulationandcommunity/crimeandjustice/articles/domesticabuseduringthecoronaviruscovid19pandemicenglandandwales/november2020 (Accessed on 30 April 2024). </w:t>
      </w:r>
    </w:p>
    <w:p w14:paraId="3908249A" w14:textId="77777777" w:rsidR="00891B7F" w:rsidRPr="00891B7F" w:rsidRDefault="00891B7F" w:rsidP="00CF621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Ornell, F., Moura, H., Scherer, J., </w:t>
      </w:r>
      <w:proofErr w:type="spellStart"/>
      <w:r w:rsidRPr="00891B7F">
        <w:rPr>
          <w:rFonts w:ascii="Arial" w:hAnsi="Arial" w:cs="Arial"/>
          <w:sz w:val="24"/>
          <w:szCs w:val="24"/>
          <w:shd w:val="clear" w:color="auto" w:fill="FFFFFF"/>
        </w:rPr>
        <w:t>Pechansky</w:t>
      </w:r>
      <w:proofErr w:type="spellEnd"/>
      <w:r w:rsidRPr="00891B7F">
        <w:rPr>
          <w:rFonts w:ascii="Arial" w:hAnsi="Arial" w:cs="Arial"/>
          <w:sz w:val="24"/>
          <w:szCs w:val="24"/>
          <w:shd w:val="clear" w:color="auto" w:fill="FFFFFF"/>
        </w:rPr>
        <w:t>, F., Kessler, F. and von Diemen, L. (2020) The COVID-19 pandemic and its impact on substance use: Implications for prevention and treatment.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Psychiatry research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289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 p.113096.</w:t>
      </w:r>
    </w:p>
    <w:p w14:paraId="0870F0C8" w14:textId="77777777" w:rsidR="00891B7F" w:rsidRPr="00891B7F" w:rsidRDefault="00891B7F" w:rsidP="00B45D8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Oxford Health. (2021) 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Effect of the Covid-19 Pandemic on Eating Disorders. 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r w:rsidRPr="00891B7F">
        <w:rPr>
          <w:rFonts w:ascii="Arial" w:hAnsi="Arial" w:cs="Arial"/>
          <w:sz w:val="24"/>
          <w:szCs w:val="24"/>
        </w:rPr>
        <w:t>https://www.oxfordhealth.nhs.uk/news/effect-of-the-covid-19-pandemic-on-eating-disorders/(Accessed on 30 April 2024).</w:t>
      </w:r>
    </w:p>
    <w:p w14:paraId="6FD1CB0C" w14:textId="77777777" w:rsidR="00891B7F" w:rsidRPr="00891B7F" w:rsidRDefault="00891B7F" w:rsidP="0000643A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Pimm, G. (2019)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Violent Abuse of Women: In 17th and 18th Century Britain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. Pen and Sword.</w:t>
      </w:r>
    </w:p>
    <w:p w14:paraId="5E677382" w14:textId="77777777" w:rsidR="00891B7F" w:rsidRPr="00891B7F" w:rsidRDefault="00891B7F" w:rsidP="00CF6213">
      <w:pPr>
        <w:rPr>
          <w:rFonts w:ascii="Arial" w:hAnsi="Arial" w:cs="Arial"/>
          <w:sz w:val="24"/>
          <w:szCs w:val="24"/>
        </w:rPr>
      </w:pPr>
      <w:r w:rsidRPr="00891B7F">
        <w:rPr>
          <w:rFonts w:ascii="Arial" w:hAnsi="Arial" w:cs="Arial"/>
          <w:sz w:val="24"/>
          <w:szCs w:val="24"/>
        </w:rPr>
        <w:t xml:space="preserve">Public Health England (PHE). (2021a) </w:t>
      </w:r>
      <w:r w:rsidRPr="00891B7F">
        <w:rPr>
          <w:rFonts w:ascii="Arial" w:hAnsi="Arial" w:cs="Arial"/>
          <w:i/>
          <w:iCs/>
          <w:sz w:val="24"/>
          <w:szCs w:val="24"/>
        </w:rPr>
        <w:t>Monitoring alcohol consumption and harm during the COVID-19 pandemic.</w:t>
      </w:r>
      <w:r w:rsidRPr="00891B7F">
        <w:rPr>
          <w:rFonts w:ascii="Arial" w:hAnsi="Arial" w:cs="Arial"/>
          <w:sz w:val="24"/>
          <w:szCs w:val="24"/>
        </w:rPr>
        <w:t xml:space="preserve"> Available at: https://www.gov.uk/government/publications/alcohol-consumption-and-harm-during-the-covid-19-pandemic/monitoring-alcohol-consumption-and-harm-during-the-covid-19-pandemic-summary (Accessed on 30 April 2024).</w:t>
      </w:r>
    </w:p>
    <w:p w14:paraId="41C72EA6" w14:textId="77777777" w:rsidR="00891B7F" w:rsidRPr="00891B7F" w:rsidRDefault="00891B7F" w:rsidP="00CF6213">
      <w:pPr>
        <w:rPr>
          <w:rFonts w:ascii="Arial" w:hAnsi="Arial" w:cs="Arial"/>
          <w:sz w:val="24"/>
          <w:szCs w:val="24"/>
        </w:rPr>
      </w:pPr>
      <w:r w:rsidRPr="00891B7F">
        <w:rPr>
          <w:rFonts w:ascii="Arial" w:hAnsi="Arial" w:cs="Arial"/>
          <w:sz w:val="24"/>
          <w:szCs w:val="24"/>
        </w:rPr>
        <w:t xml:space="preserve">Public Health England (PHE). (2021b) </w:t>
      </w:r>
      <w:r w:rsidRPr="00891B7F">
        <w:rPr>
          <w:rFonts w:ascii="Arial" w:hAnsi="Arial" w:cs="Arial"/>
          <w:i/>
          <w:iCs/>
          <w:sz w:val="24"/>
          <w:szCs w:val="24"/>
        </w:rPr>
        <w:t>Covid-19: guidance for commissioners and providers of services for people who use drugs or alcohol.</w:t>
      </w:r>
      <w:r w:rsidRPr="00891B7F">
        <w:rPr>
          <w:rFonts w:ascii="Arial" w:hAnsi="Arial" w:cs="Arial"/>
          <w:sz w:val="24"/>
          <w:szCs w:val="24"/>
        </w:rPr>
        <w:t xml:space="preserve"> Available at: https://www.gov.uk/government/publications/covid-19-guidance-for-commissioners-and-providers-of-services-for-people-who-use-drugs-or-alcohol/covid-19-guidance-for-commissioners-and-providers-of-services-for-people-who-use-drugs-or-alcohol (Accessed on 30 April 2024). </w:t>
      </w:r>
    </w:p>
    <w:p w14:paraId="115569C7" w14:textId="77777777" w:rsidR="00891B7F" w:rsidRPr="00891B7F" w:rsidRDefault="00891B7F" w:rsidP="00AA33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Robins-Browne, K., Lewis, M., Burchill, L., Gilbert, C., Johnson, C., O'Donnell, M., Kotevski, A., Poonian, J. and Palmer, V. (2022) Interventions to support the mental health and well-being of front-line healthcare workers in hospitals during pandemics: an evidence review and synthesis.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BMJ open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12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(11), p.e061317.</w:t>
      </w:r>
    </w:p>
    <w:p w14:paraId="14C7B81C" w14:textId="77777777" w:rsidR="00891B7F" w:rsidRPr="00891B7F" w:rsidRDefault="00891B7F" w:rsidP="0000643A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Robinson, A. (2017) Domestic violence and abuse in the UK.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Global responses to domestic violence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 pp.107-124.</w:t>
      </w:r>
    </w:p>
    <w:p w14:paraId="4CEEC238" w14:textId="77777777" w:rsidR="00891B7F" w:rsidRPr="00891B7F" w:rsidRDefault="00891B7F" w:rsidP="00CF621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Roe, L., Proudfoot, J., Tay Wee Teck, J., Irvine, R., Frankland, S. and Baldacchino, A. (2021) Isolation, solitude and social distancing for people who use drugs: An ethnographic perspective.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Frontiers in Psychiatry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11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 p.623032.</w:t>
      </w:r>
    </w:p>
    <w:p w14:paraId="7E9DB316" w14:textId="77777777" w:rsidR="00891B7F" w:rsidRPr="00891B7F" w:rsidRDefault="00891B7F" w:rsidP="00891B7F">
      <w:pPr>
        <w:rPr>
          <w:rFonts w:ascii="Arial" w:hAnsi="Arial" w:cs="Arial"/>
          <w:sz w:val="24"/>
          <w:szCs w:val="24"/>
        </w:rPr>
      </w:pPr>
      <w:r w:rsidRPr="00891B7F">
        <w:rPr>
          <w:rFonts w:ascii="Arial" w:hAnsi="Arial" w:cs="Arial"/>
          <w:sz w:val="24"/>
          <w:szCs w:val="24"/>
        </w:rPr>
        <w:lastRenderedPageBreak/>
        <w:t xml:space="preserve">Schneider, D. and Quayle, G. (2023) </w:t>
      </w:r>
      <w:r w:rsidRPr="00891B7F">
        <w:rPr>
          <w:rFonts w:ascii="Arial" w:hAnsi="Arial" w:cs="Arial"/>
          <w:i/>
          <w:iCs/>
          <w:sz w:val="24"/>
          <w:szCs w:val="24"/>
        </w:rPr>
        <w:t>Dementia and all-cause mortality and deaths involving coronavirus (Covid-19), England.</w:t>
      </w:r>
      <w:r w:rsidRPr="00891B7F">
        <w:rPr>
          <w:rFonts w:ascii="Arial" w:hAnsi="Arial" w:cs="Arial"/>
          <w:sz w:val="24"/>
          <w:szCs w:val="24"/>
        </w:rPr>
        <w:t xml:space="preserve"> Available at: https://www.ons.gov.uk/peoplepopulationandcommunity/birthsdeathsandmarriages/deaths/articles/dementiaandallcausemortalityanddeathsinvolvingcoronaviruscovid19england/24january2020to31december2022 (Accessed on 30 April 2024).</w:t>
      </w:r>
    </w:p>
    <w:p w14:paraId="02EC3D8B" w14:textId="77777777" w:rsidR="00891B7F" w:rsidRPr="00891B7F" w:rsidRDefault="00891B7F" w:rsidP="00AA33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Søvold, L., Naslund, J., Kousoulis, A., Saxena, S., Qoronfleh, M., Grobler, C. and Münter, L. (2021) Prioritizing the mental health and well-being of healthcare workers: an urgent global public health priority.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Frontiers in public health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9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 p.679397.</w:t>
      </w:r>
    </w:p>
    <w:p w14:paraId="3C01BC5D" w14:textId="77777777" w:rsidR="00891B7F" w:rsidRPr="00891B7F" w:rsidRDefault="00891B7F" w:rsidP="00AA33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Tong, J., Zhang, J., Zhu, N., Pei, Y., Liu, W., Yu, W., Hu, C. and Sun, X. (2023) Effects of COVID-19 pandemic on mental health among frontline healthcare workers: A systematic review and meta-analysis.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Frontiers in Psychology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13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 p.1096857.</w:t>
      </w:r>
    </w:p>
    <w:p w14:paraId="29A3FE7A" w14:textId="77777777" w:rsidR="00891B7F" w:rsidRPr="00891B7F" w:rsidRDefault="00891B7F" w:rsidP="00AA33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van der Goot, W., Duvivier, R., Van Yperen, N., de Carvalho-Filho, M., Noot, K., Ikink, R., Gans, R., Kloeze, E., Tulleken, J., Lammers, A. and Jaarsma, A. (2021) Psychological distress among frontline workers during the COVID-19 pandemic: A mixed-methods study.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PLoS One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16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(8), p.e0255510.</w:t>
      </w:r>
    </w:p>
    <w:p w14:paraId="13664BC4" w14:textId="77777777" w:rsidR="00891B7F" w:rsidRPr="00891B7F" w:rsidRDefault="00891B7F" w:rsidP="00AA338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Vindrola-Padros, C., Andrews, L., Dowrick, A., Djellouli, N., Fillmore, H., Gonzalez, E., Javadi, D., Lewis-Jackson, S., Manby, L., Mitchinson, L. and Symmons, S. (2020) Perceptions and experiences of healthcare workers during the COVID-19 pandemic in the UK.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BMJ open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10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(11), p.e040503.</w:t>
      </w:r>
    </w:p>
    <w:p w14:paraId="56754F94" w14:textId="77777777" w:rsidR="00891B7F" w:rsidRPr="00891B7F" w:rsidRDefault="00891B7F" w:rsidP="00891B7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Webb, L. and Chen, C. (2022) The COVID</w:t>
      </w:r>
      <w:r w:rsidRPr="00891B7F">
        <w:rPr>
          <w:rFonts w:ascii="Cambria Math" w:hAnsi="Cambria Math" w:cs="Cambria Math"/>
          <w:sz w:val="24"/>
          <w:szCs w:val="24"/>
          <w:shd w:val="clear" w:color="auto" w:fill="FFFFFF"/>
        </w:rPr>
        <w:t>‐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19 pandemic's impact on older adults' mental health: Contributing factors, coping strategies, and opportunities for improvement.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geriatric psychiatry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37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(1).</w:t>
      </w:r>
    </w:p>
    <w:p w14:paraId="6D7AD580" w14:textId="77777777" w:rsidR="00891B7F" w:rsidRPr="00891B7F" w:rsidRDefault="00891B7F" w:rsidP="0000643A">
      <w:pPr>
        <w:rPr>
          <w:rFonts w:ascii="Arial" w:hAnsi="Arial" w:cs="Arial"/>
          <w:sz w:val="24"/>
          <w:szCs w:val="24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Women’s Aid. (2020) 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impact of Covid-19 on domestic abuse support services findings from an initial “omen’s Aid survey.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r w:rsidRPr="00891B7F">
        <w:rPr>
          <w:rFonts w:ascii="Arial" w:hAnsi="Arial" w:cs="Arial"/>
          <w:sz w:val="24"/>
          <w:szCs w:val="24"/>
        </w:rPr>
        <w:t xml:space="preserve">https://www.womensaid.org.uk/wp-content/uploads/2022/10/The-impact-of-Covid-19-on-domestic-abuse-support-services-findings-from-an-initial-Womens-Aid-survey-1.pdf (Accessed on 30 April 2024). </w:t>
      </w:r>
    </w:p>
    <w:p w14:paraId="1C5D8F8E" w14:textId="77777777" w:rsidR="00891B7F" w:rsidRPr="00891B7F" w:rsidRDefault="00891B7F" w:rsidP="0000643A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Xia, X., Wang, Y. and Zheng, J. (2021) COVID-19 and Alzheimer’s disease: How one crisis worsens the other.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Translational Neurodegeneration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10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(1), p.15.</w:t>
      </w:r>
    </w:p>
    <w:p w14:paraId="4C58FE65" w14:textId="77777777" w:rsidR="00891B7F" w:rsidRPr="00891B7F" w:rsidRDefault="00891B7F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1B7F">
        <w:rPr>
          <w:rFonts w:ascii="Arial" w:hAnsi="Arial" w:cs="Arial"/>
          <w:sz w:val="24"/>
          <w:szCs w:val="24"/>
          <w:shd w:val="clear" w:color="auto" w:fill="FFFFFF"/>
        </w:rPr>
        <w:t>Zipfel, S., Schmidt, U. and Giel, K. (2022) The hidden burden of eating disorders during the COVID-19 pandemic.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Lancet Psychiatry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91B7F">
        <w:rPr>
          <w:rFonts w:ascii="Arial" w:hAnsi="Arial" w:cs="Arial"/>
          <w:i/>
          <w:iCs/>
          <w:sz w:val="24"/>
          <w:szCs w:val="24"/>
          <w:shd w:val="clear" w:color="auto" w:fill="FFFFFF"/>
        </w:rPr>
        <w:t>9</w:t>
      </w:r>
      <w:r w:rsidRPr="00891B7F">
        <w:rPr>
          <w:rFonts w:ascii="Arial" w:hAnsi="Arial" w:cs="Arial"/>
          <w:sz w:val="24"/>
          <w:szCs w:val="24"/>
          <w:shd w:val="clear" w:color="auto" w:fill="FFFFFF"/>
        </w:rPr>
        <w:t>(1), pp.9-11.</w:t>
      </w:r>
    </w:p>
    <w:p w14:paraId="418AA375" w14:textId="77777777" w:rsidR="0000643A" w:rsidRPr="00BF07C4" w:rsidRDefault="0000643A" w:rsidP="00CF6213">
      <w:pPr>
        <w:rPr>
          <w:rFonts w:ascii="Arial" w:hAnsi="Arial" w:cs="Arial"/>
          <w:shd w:val="clear" w:color="auto" w:fill="FFFFFF"/>
        </w:rPr>
      </w:pPr>
    </w:p>
    <w:p w14:paraId="13D58817" w14:textId="77777777" w:rsidR="00CF6213" w:rsidRPr="00316111" w:rsidRDefault="00CF6213">
      <w:pPr>
        <w:rPr>
          <w:rFonts w:ascii="Arial" w:hAnsi="Arial" w:cs="Arial"/>
          <w:sz w:val="24"/>
          <w:szCs w:val="24"/>
        </w:rPr>
      </w:pPr>
    </w:p>
    <w:sectPr w:rsidR="00CF6213" w:rsidRPr="003161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insDel="0" w:formatting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6111"/>
    <w:rsid w:val="0000643A"/>
    <w:rsid w:val="00316111"/>
    <w:rsid w:val="0034682C"/>
    <w:rsid w:val="004B5EA5"/>
    <w:rsid w:val="007E281C"/>
    <w:rsid w:val="00891B7F"/>
    <w:rsid w:val="0098720F"/>
    <w:rsid w:val="009A4FC6"/>
    <w:rsid w:val="00AA338E"/>
    <w:rsid w:val="00B45D86"/>
    <w:rsid w:val="00CF6213"/>
    <w:rsid w:val="00D15285"/>
    <w:rsid w:val="00FD77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866798"/>
  <w15:chartTrackingRefBased/>
  <w15:docId w15:val="{7E9B9165-AF53-4056-8594-CE5568538E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6111"/>
    <w:pPr>
      <w:spacing w:line="256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16111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6111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6111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6111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6111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6111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111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111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111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61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61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61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61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61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61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61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61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61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61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3161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6111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3161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6111"/>
    <w:pPr>
      <w:spacing w:before="160" w:line="278" w:lineRule="auto"/>
      <w:jc w:val="center"/>
    </w:pPr>
    <w:rPr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3161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6111"/>
    <w:pPr>
      <w:spacing w:line="278" w:lineRule="auto"/>
      <w:ind w:left="720"/>
      <w:contextualSpacing/>
    </w:pPr>
    <w:rPr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3161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61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61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611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16111"/>
    <w:pPr>
      <w:spacing w:after="0" w:line="240" w:lineRule="auto"/>
    </w:pPr>
    <w:rPr>
      <w:kern w:val="0"/>
      <w:sz w:val="22"/>
      <w:szCs w:val="22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A4F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805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75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5" ma:contentTypeDescription="Create a new document." ma:contentTypeScope="" ma:versionID="945281e311edfaa458a02594ca845f8f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00c533b538535967cc550a27d656012d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8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Props1.xml><?xml version="1.0" encoding="utf-8"?>
<ds:datastoreItem xmlns:ds="http://schemas.openxmlformats.org/officeDocument/2006/customXml" ds:itemID="{42213355-D387-45FB-8430-79D048E8A2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32097AF-3142-4C1C-8A2D-762B8AC2867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0358B01-4D74-46D4-B959-E97D02AA7EBA}">
  <ds:schemaRefs>
    <ds:schemaRef ds:uri="http://schemas.microsoft.com/office/2006/documentManagement/types"/>
    <ds:schemaRef ds:uri="http://purl.org/dc/terms/"/>
    <ds:schemaRef ds:uri="http://purl.org/dc/dcmitype/"/>
    <ds:schemaRef ds:uri="http://schemas.microsoft.com/office/2006/metadata/properties"/>
    <ds:schemaRef ds:uri="b0fe3e24-d995-423c-a7fa-dbcb21490404"/>
    <ds:schemaRef ds:uri="http://purl.org/dc/elements/1.1/"/>
    <ds:schemaRef ds:uri="0129b9fd-52ee-4735-801a-8d39556133ce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1264</TotalTime>
  <Pages>5</Pages>
  <Words>1722</Words>
  <Characters>9821</Characters>
  <Application>Microsoft Office Word</Application>
  <DocSecurity>0</DocSecurity>
  <Lines>81</Lines>
  <Paragraphs>23</Paragraphs>
  <ScaleCrop>false</ScaleCrop>
  <Company/>
  <LinksUpToDate>false</LinksUpToDate>
  <CharactersWithSpaces>11520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Ashford (2100378)</dc:creator>
  <cp:keywords/>
  <dc:description/>
  <cp:lastModifiedBy>Charlotte Ashford (2100378)</cp:lastModifiedBy>
  <cp:revision>13</cp:revision>
  <dcterms:created xsi:type="dcterms:W3CDTF">2024-04-29T15:04:00Z</dcterms:created>
  <dcterms:modified xsi:type="dcterms:W3CDTF">2024-05-01T21:43:00Z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