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1B07" w:rsidRDefault="00016E7C">
      <w:r>
        <w:t xml:space="preserve">Name - Owain </w:t>
      </w:r>
      <w:proofErr w:type="spellStart"/>
      <w:proofErr w:type="gramStart"/>
      <w:r>
        <w:t>ap</w:t>
      </w:r>
      <w:proofErr w:type="spellEnd"/>
      <w:proofErr w:type="gramEnd"/>
      <w:r>
        <w:t xml:space="preserve"> Gwyn</w:t>
      </w:r>
    </w:p>
    <w:p w:rsidR="00016E7C" w:rsidRDefault="00016E7C">
      <w:r>
        <w:t>PC SWP6685</w:t>
      </w:r>
    </w:p>
    <w:p w:rsidR="00016E7C" w:rsidRDefault="00016E7C">
      <w:r>
        <w:t>Student number - 1922446</w:t>
      </w:r>
    </w:p>
    <w:p w:rsidR="00016E7C" w:rsidRDefault="00016E7C">
      <w:r>
        <w:t xml:space="preserve">Exam 2 </w:t>
      </w:r>
      <w:proofErr w:type="gramStart"/>
      <w:r>
        <w:t>-  16.11.2020</w:t>
      </w:r>
      <w:proofErr w:type="gramEnd"/>
    </w:p>
    <w:p w:rsidR="00411B07" w:rsidRDefault="00411B07"/>
    <w:p w:rsidR="00411B07" w:rsidRPr="00411B07" w:rsidRDefault="00411B07" w:rsidP="00411B07">
      <w:pPr>
        <w:pStyle w:val="ListParagraph"/>
        <w:numPr>
          <w:ilvl w:val="0"/>
          <w:numId w:val="2"/>
        </w:numPr>
        <w:rPr>
          <w:bCs/>
        </w:rPr>
      </w:pPr>
      <w:r w:rsidRPr="00411B07">
        <w:rPr>
          <w:bCs/>
        </w:rPr>
        <w:t xml:space="preserve">You may </w:t>
      </w:r>
      <w:r w:rsidR="00171A89">
        <w:rPr>
          <w:bCs/>
        </w:rPr>
        <w:t>be required when driving a mechanically</w:t>
      </w:r>
      <w:r w:rsidRPr="00411B07">
        <w:rPr>
          <w:bCs/>
        </w:rPr>
        <w:t xml:space="preserve"> propelled vehicle on a road or other public place to stop your vehicle by </w:t>
      </w:r>
      <w:proofErr w:type="gramStart"/>
      <w:r w:rsidRPr="00411B07">
        <w:rPr>
          <w:bCs/>
        </w:rPr>
        <w:t>an</w:t>
      </w:r>
      <w:proofErr w:type="gramEnd"/>
      <w:r w:rsidRPr="00411B07">
        <w:rPr>
          <w:bCs/>
        </w:rPr>
        <w:t xml:space="preserve"> police officer in uniform or a traffic officer. If you are using a pedal cycle on a road or other public place you may also be required to stop if instructed to do so by a police constable in uniform or a traffic officer. Failing to comply </w:t>
      </w:r>
      <w:proofErr w:type="gramStart"/>
      <w:r w:rsidRPr="00411B07">
        <w:rPr>
          <w:bCs/>
        </w:rPr>
        <w:t>to</w:t>
      </w:r>
      <w:proofErr w:type="gramEnd"/>
      <w:r w:rsidRPr="00411B07">
        <w:rPr>
          <w:bCs/>
        </w:rPr>
        <w:t xml:space="preserve"> this would be an offence under this section.</w:t>
      </w:r>
    </w:p>
    <w:p w:rsidR="00411B07" w:rsidRDefault="00411B07" w:rsidP="00411B07">
      <w:pPr>
        <w:pStyle w:val="ListParagraph"/>
      </w:pPr>
    </w:p>
    <w:p w:rsidR="00411B07" w:rsidRDefault="00411B07" w:rsidP="00411B07">
      <w:pPr>
        <w:pStyle w:val="ListParagraph"/>
        <w:numPr>
          <w:ilvl w:val="0"/>
          <w:numId w:val="2"/>
        </w:numPr>
      </w:pPr>
      <w:r>
        <w:t xml:space="preserve">A police constable can stop a vehicle in motion suspected of committing a moving traffic offence and request the driver to undertake a preliminary breath test at the side of the road under section 6(4). The driver must comply to do </w:t>
      </w:r>
      <w:r w:rsidR="00171A89">
        <w:t>this or may be arrested without</w:t>
      </w:r>
      <w:r>
        <w:t xml:space="preserve"> warrant under section 6(D)</w:t>
      </w:r>
    </w:p>
    <w:p w:rsidR="00411B07" w:rsidRDefault="00411B07" w:rsidP="00411B07">
      <w:pPr>
        <w:pStyle w:val="ListParagraph"/>
      </w:pPr>
    </w:p>
    <w:p w:rsidR="00411B07" w:rsidRDefault="00411B07" w:rsidP="00411B07">
      <w:pPr>
        <w:pStyle w:val="ListParagraph"/>
        <w:numPr>
          <w:ilvl w:val="0"/>
          <w:numId w:val="2"/>
        </w:numPr>
      </w:pPr>
      <w:r>
        <w:t>A person who drives a mechanically propelled vehicle on a road or other public place without due care and attention or reasonable consideration for other roads users commits this offence.</w:t>
      </w:r>
    </w:p>
    <w:p w:rsidR="00411B07" w:rsidRDefault="00411B07" w:rsidP="00411B07">
      <w:pPr>
        <w:pStyle w:val="ListParagraph"/>
      </w:pPr>
    </w:p>
    <w:p w:rsidR="00411B07" w:rsidRDefault="00411B07" w:rsidP="00411B07">
      <w:pPr>
        <w:pStyle w:val="ListParagraph"/>
        <w:numPr>
          <w:ilvl w:val="0"/>
          <w:numId w:val="2"/>
        </w:numPr>
      </w:pPr>
      <w:r>
        <w:t>The police can use ANPR camera systems on the roads to see if there are any suspicious vehicles driving on the road. These ANPR system are linked to NRD camera which can scan different vehicles along multiple lanes on the motorway. When the police notice something suspicious about a vehicle they can then use power 163 of the Road Traffic Act to stop vehicles. They can do this on the grounds of section 4 PACE where they suspect a person being involved in a crime rather than a road traffic Act. They can also use powers 164 and 165 of the Road Traffic Act to ask for detail from drivers which could lead them in to investigate another crime when the person details might come up with warning markers etc.</w:t>
      </w:r>
    </w:p>
    <w:p w:rsidR="00411B07" w:rsidRDefault="00411B07" w:rsidP="00411B07">
      <w:pPr>
        <w:pStyle w:val="ListParagraph"/>
      </w:pPr>
    </w:p>
    <w:p w:rsidR="00411B07" w:rsidRDefault="00411B07" w:rsidP="00411B07">
      <w:pPr>
        <w:pStyle w:val="ListParagraph"/>
        <w:numPr>
          <w:ilvl w:val="0"/>
          <w:numId w:val="2"/>
        </w:numPr>
      </w:pPr>
      <w:r>
        <w:t>A constable may seize a vehicle under this section if the driver is suspected of driving, attempting to drive, or in charge of the motorcycle without Insurance or Road Tax, or if the constable believes the driver doesn’t hold a valid driving licence to ride that motorcycle.</w:t>
      </w:r>
    </w:p>
    <w:p w:rsidR="00411B07" w:rsidRDefault="00411B07" w:rsidP="00411B07">
      <w:pPr>
        <w:pStyle w:val="ListParagraph"/>
      </w:pPr>
    </w:p>
    <w:p w:rsidR="00411B07" w:rsidRDefault="00171A89" w:rsidP="00411B07">
      <w:pPr>
        <w:pStyle w:val="ListParagraph"/>
        <w:numPr>
          <w:ilvl w:val="0"/>
          <w:numId w:val="2"/>
        </w:numPr>
      </w:pPr>
      <w:r>
        <w:t>Owing to the presence of a mechanically</w:t>
      </w:r>
      <w:r w:rsidR="00411B07">
        <w:t xml:space="preserve"> propelled vehicle on the road or other public place an accident occurs –</w:t>
      </w:r>
    </w:p>
    <w:p w:rsidR="00411B07" w:rsidRDefault="00411B07" w:rsidP="00411B07">
      <w:pPr>
        <w:pStyle w:val="ListParagraph"/>
      </w:pPr>
    </w:p>
    <w:p w:rsidR="00411B07" w:rsidRDefault="00411B07" w:rsidP="00411B07">
      <w:pPr>
        <w:pStyle w:val="ListParagraph"/>
        <w:numPr>
          <w:ilvl w:val="0"/>
          <w:numId w:val="3"/>
        </w:numPr>
      </w:pPr>
      <w:r>
        <w:t>Where injury is cause to another person other than the driver of that Motor propelled vehicle.</w:t>
      </w:r>
    </w:p>
    <w:p w:rsidR="00411B07" w:rsidRDefault="00411B07" w:rsidP="00411B07">
      <w:pPr>
        <w:pStyle w:val="ListParagraph"/>
        <w:numPr>
          <w:ilvl w:val="0"/>
          <w:numId w:val="3"/>
        </w:numPr>
      </w:pPr>
      <w:r>
        <w:t>Damage is caused to another vehicle other than that motor propelled vehicle.</w:t>
      </w:r>
    </w:p>
    <w:p w:rsidR="00411B07" w:rsidRDefault="00411B07" w:rsidP="00411B07">
      <w:pPr>
        <w:pStyle w:val="ListParagraph"/>
        <w:numPr>
          <w:ilvl w:val="0"/>
          <w:numId w:val="3"/>
        </w:numPr>
      </w:pPr>
      <w:r>
        <w:t>Damage is caused to an animal(if classed as property) other than an animal in that MPV or in the trailer towed by that MPV</w:t>
      </w:r>
    </w:p>
    <w:p w:rsidR="00411B07" w:rsidRDefault="00411B07" w:rsidP="00411B07">
      <w:pPr>
        <w:pStyle w:val="ListParagraph"/>
        <w:numPr>
          <w:ilvl w:val="0"/>
          <w:numId w:val="3"/>
        </w:numPr>
      </w:pPr>
      <w:r>
        <w:t>Damage is caused to any property, fixed to, constructed, growing on the land adjacent to the road or by it.</w:t>
      </w:r>
    </w:p>
    <w:p w:rsidR="00467D4C" w:rsidRDefault="00467D4C" w:rsidP="00467D4C">
      <w:pPr>
        <w:pStyle w:val="ListParagraph"/>
        <w:ind w:left="1440"/>
      </w:pPr>
    </w:p>
    <w:p w:rsidR="00411B07" w:rsidRDefault="00411B07" w:rsidP="00411B07">
      <w:pPr>
        <w:pStyle w:val="ListParagraph"/>
        <w:numPr>
          <w:ilvl w:val="0"/>
          <w:numId w:val="2"/>
        </w:numPr>
      </w:pPr>
      <w:r>
        <w:lastRenderedPageBreak/>
        <w:t xml:space="preserve">The police are aware of the serious impact Road Traffic fatalities have on the families and wider community. When a fatality occurs the police will </w:t>
      </w:r>
      <w:r w:rsidR="00C51A7B">
        <w:t>Road Traffic lead investigator managing the incid</w:t>
      </w:r>
      <w:r w:rsidR="00171A89">
        <w:t>ent and the communication element</w:t>
      </w:r>
      <w:r w:rsidR="00C51A7B">
        <w:t xml:space="preserve"> of the incident. The lead investigator will have a duty of communicating with the families of loved ones and the media. The lead investigator can act as the family liaison officer or can direct someone else to do so. The family liaison officer would offer support and empathy to the family of a loved one when they have to be told about the fatality. The family </w:t>
      </w:r>
      <w:proofErr w:type="spellStart"/>
      <w:r w:rsidR="00C51A7B">
        <w:t>liason</w:t>
      </w:r>
      <w:proofErr w:type="spellEnd"/>
      <w:r w:rsidR="00C51A7B">
        <w:t xml:space="preserve"> officer w</w:t>
      </w:r>
      <w:r w:rsidR="00171A89">
        <w:t>ould</w:t>
      </w:r>
      <w:r w:rsidR="00C51A7B">
        <w:t xml:space="preserve"> have to show excellent and sensitive communication towards the family of a loved one and explain in</w:t>
      </w:r>
      <w:r w:rsidR="00171A89">
        <w:t xml:space="preserve"> </w:t>
      </w:r>
      <w:r w:rsidR="00C51A7B">
        <w:t xml:space="preserve">detail what happened during the accident. If the Fatality is also a victim of Road Traffic rime then the FLO officer would keep in contact with the </w:t>
      </w:r>
      <w:proofErr w:type="spellStart"/>
      <w:r w:rsidR="00C51A7B">
        <w:t>victims</w:t>
      </w:r>
      <w:proofErr w:type="spellEnd"/>
      <w:r w:rsidR="00C51A7B">
        <w:t xml:space="preserve"> family with relevant updates and also point them in the direction of necessary support services available to them</w:t>
      </w:r>
    </w:p>
    <w:p w:rsidR="00467D4C" w:rsidRDefault="00467D4C" w:rsidP="00467D4C">
      <w:pPr>
        <w:pStyle w:val="ListParagraph"/>
      </w:pPr>
    </w:p>
    <w:p w:rsidR="00C51A7B" w:rsidRDefault="00C51A7B" w:rsidP="00411B07">
      <w:pPr>
        <w:pStyle w:val="ListParagraph"/>
        <w:numPr>
          <w:ilvl w:val="0"/>
          <w:numId w:val="2"/>
        </w:numPr>
      </w:pPr>
      <w:r>
        <w:t>If a driver has been involved in Reportable road traffic collision then they are required under section 170 to provide the relevant details to any person who has reasonable grounds to request them. They must provide name, address of themselves and the owner of the vehicle. They are also required to give the registration number of the vehicle. If an injury has occurred they are also required to give their insurance details to anyone who has reasonable grounds of having thos</w:t>
      </w:r>
      <w:r w:rsidR="00171A89">
        <w:t>e</w:t>
      </w:r>
      <w:r>
        <w:t xml:space="preserve"> details.  If police are present at the scene they may also be required to provide a preliminary breath test under section 6 of this Act. If no other person was </w:t>
      </w:r>
      <w:r w:rsidR="00171A89">
        <w:t>involved</w:t>
      </w:r>
      <w:r>
        <w:t xml:space="preserve"> in the accident</w:t>
      </w:r>
      <w:r w:rsidR="00467D4C">
        <w:t xml:space="preserve"> was reportable </w:t>
      </w:r>
      <w:proofErr w:type="spellStart"/>
      <w:r w:rsidR="00467D4C">
        <w:t>e.g</w:t>
      </w:r>
      <w:proofErr w:type="spellEnd"/>
      <w:r w:rsidR="00171A89">
        <w:t xml:space="preserve"> d</w:t>
      </w:r>
      <w:r>
        <w:t>amage was done to proper such as a fence and there is no one at the scene to give details to then the driver of that MPV must report that accident along with providing their relevant detail to the police within 24 hours. This can be done via a police officer or police station.</w:t>
      </w:r>
    </w:p>
    <w:p w:rsidR="00467D4C" w:rsidRDefault="00467D4C" w:rsidP="00467D4C">
      <w:pPr>
        <w:pStyle w:val="ListParagraph"/>
      </w:pPr>
    </w:p>
    <w:p w:rsidR="00467D4C" w:rsidRDefault="00467D4C" w:rsidP="00411B07">
      <w:pPr>
        <w:pStyle w:val="ListParagraph"/>
        <w:numPr>
          <w:ilvl w:val="0"/>
          <w:numId w:val="2"/>
        </w:numPr>
      </w:pPr>
      <w:r>
        <w:t>A police constable has power under section 6E to enter a property with force if they have to use force. A police constable can do this in order to –</w:t>
      </w:r>
    </w:p>
    <w:p w:rsidR="00467D4C" w:rsidRDefault="00467D4C" w:rsidP="00467D4C">
      <w:pPr>
        <w:pStyle w:val="ListParagraph"/>
      </w:pPr>
    </w:p>
    <w:p w:rsidR="00467D4C" w:rsidRDefault="00467D4C" w:rsidP="00467D4C">
      <w:pPr>
        <w:pStyle w:val="ListParagraph"/>
        <w:numPr>
          <w:ilvl w:val="0"/>
          <w:numId w:val="4"/>
        </w:numPr>
      </w:pPr>
      <w:r>
        <w:t>To arrest a person who was stopped whilst driving and has failed a preliminary breath test.</w:t>
      </w:r>
    </w:p>
    <w:p w:rsidR="00467D4C" w:rsidRDefault="00467D4C" w:rsidP="00467D4C">
      <w:pPr>
        <w:pStyle w:val="ListParagraph"/>
        <w:numPr>
          <w:ilvl w:val="0"/>
          <w:numId w:val="4"/>
        </w:numPr>
      </w:pPr>
      <w:r>
        <w:t xml:space="preserve">They can </w:t>
      </w:r>
      <w:proofErr w:type="spellStart"/>
      <w:r>
        <w:t>eneter</w:t>
      </w:r>
      <w:proofErr w:type="spellEnd"/>
      <w:r>
        <w:t xml:space="preserve"> premises to arrest without warrant a person who has failed to comply with the requirements of a </w:t>
      </w:r>
      <w:proofErr w:type="spellStart"/>
      <w:r>
        <w:t>prelimary</w:t>
      </w:r>
      <w:proofErr w:type="spellEnd"/>
      <w:r>
        <w:t xml:space="preserve"> test which they are required to do under section 6(6)</w:t>
      </w:r>
    </w:p>
    <w:p w:rsidR="00467D4C" w:rsidRDefault="00467D4C" w:rsidP="00467D4C">
      <w:pPr>
        <w:pStyle w:val="ListParagraph"/>
        <w:numPr>
          <w:ilvl w:val="0"/>
          <w:numId w:val="4"/>
        </w:numPr>
      </w:pPr>
      <w:r>
        <w:t>A police constable can enter premises to request a person so undertake a preliminary breath test if the constable has reasonable grounds to believe that person has driven a MPV on a road whilst being unfit to drive through drink or drugs.</w:t>
      </w:r>
    </w:p>
    <w:p w:rsidR="00467D4C" w:rsidRDefault="00467D4C" w:rsidP="00467D4C">
      <w:pPr>
        <w:ind w:left="1080"/>
      </w:pPr>
    </w:p>
    <w:p w:rsidR="00467D4C" w:rsidRDefault="00467D4C" w:rsidP="00467D4C">
      <w:pPr>
        <w:pStyle w:val="ListParagraph"/>
        <w:numPr>
          <w:ilvl w:val="0"/>
          <w:numId w:val="2"/>
        </w:numPr>
      </w:pPr>
      <w:r>
        <w:t>A driver who causes the death of another person whilst driving a mechanically propelled vehicle dangerously on a road or other public place is guilty of this offence.</w:t>
      </w:r>
    </w:p>
    <w:p w:rsidR="00467D4C" w:rsidRDefault="00467D4C" w:rsidP="00467D4C">
      <w:pPr>
        <w:pStyle w:val="ListParagraph"/>
        <w:numPr>
          <w:ilvl w:val="0"/>
          <w:numId w:val="2"/>
        </w:numPr>
      </w:pPr>
      <w:r>
        <w:t>Alcohol</w:t>
      </w:r>
    </w:p>
    <w:p w:rsidR="00467D4C" w:rsidRDefault="00467D4C" w:rsidP="00467D4C">
      <w:pPr>
        <w:pStyle w:val="ListParagraph"/>
      </w:pPr>
      <w:proofErr w:type="gramStart"/>
      <w:r>
        <w:t>Breath</w:t>
      </w:r>
      <w:proofErr w:type="gramEnd"/>
      <w:r>
        <w:t xml:space="preserve"> – 35 micrograms per 100ml </w:t>
      </w:r>
    </w:p>
    <w:p w:rsidR="00467D4C" w:rsidRDefault="00467D4C" w:rsidP="00467D4C">
      <w:pPr>
        <w:pStyle w:val="ListParagraph"/>
      </w:pPr>
      <w:r>
        <w:t>Blood – 80 milligrams per 100ml</w:t>
      </w:r>
    </w:p>
    <w:p w:rsidR="00467D4C" w:rsidRDefault="00467D4C" w:rsidP="00467D4C">
      <w:pPr>
        <w:pStyle w:val="ListParagraph"/>
      </w:pPr>
      <w:r>
        <w:t xml:space="preserve">Urine – 107 </w:t>
      </w:r>
      <w:proofErr w:type="spellStart"/>
      <w:r>
        <w:t>miligrams</w:t>
      </w:r>
      <w:proofErr w:type="spellEnd"/>
      <w:r>
        <w:t xml:space="preserve"> per 100ml</w:t>
      </w:r>
    </w:p>
    <w:p w:rsidR="00467D4C" w:rsidRDefault="00467D4C" w:rsidP="00467D4C">
      <w:pPr>
        <w:pStyle w:val="ListParagraph"/>
      </w:pPr>
    </w:p>
    <w:p w:rsidR="00467D4C" w:rsidRDefault="00467D4C" w:rsidP="00467D4C">
      <w:pPr>
        <w:pStyle w:val="ListParagraph"/>
      </w:pPr>
      <w:r>
        <w:t>Drugs</w:t>
      </w:r>
    </w:p>
    <w:p w:rsidR="00467D4C" w:rsidRDefault="00467D4C" w:rsidP="00467D4C">
      <w:pPr>
        <w:pStyle w:val="ListParagraph"/>
      </w:pPr>
      <w:r>
        <w:t>Cocaine – 10 micrograms per 1litre of blood</w:t>
      </w:r>
    </w:p>
    <w:p w:rsidR="00467D4C" w:rsidRDefault="00467D4C" w:rsidP="00467D4C">
      <w:pPr>
        <w:pStyle w:val="ListParagraph"/>
      </w:pPr>
      <w:r>
        <w:t>THC CANNABIS – 2 micrograms per 1 litre of blood.</w:t>
      </w:r>
    </w:p>
    <w:p w:rsidR="00467D4C" w:rsidRDefault="00467D4C" w:rsidP="00467D4C">
      <w:pPr>
        <w:pStyle w:val="ListParagraph"/>
      </w:pPr>
    </w:p>
    <w:p w:rsidR="00467D4C" w:rsidRDefault="00EE5E19" w:rsidP="00EE5E19">
      <w:pPr>
        <w:pStyle w:val="ListParagraph"/>
        <w:numPr>
          <w:ilvl w:val="0"/>
          <w:numId w:val="2"/>
        </w:numPr>
      </w:pPr>
      <w:r>
        <w:lastRenderedPageBreak/>
        <w:t xml:space="preserve">During a suspect interview you should/ could have a number of people present with the </w:t>
      </w:r>
      <w:proofErr w:type="spellStart"/>
      <w:r>
        <w:t>seuspect</w:t>
      </w:r>
      <w:proofErr w:type="spellEnd"/>
      <w:r>
        <w:t xml:space="preserve"> in the interview room.</w:t>
      </w:r>
    </w:p>
    <w:p w:rsidR="00EE5E19" w:rsidRDefault="00EE5E19" w:rsidP="00EE5E19">
      <w:pPr>
        <w:pStyle w:val="ListParagraph"/>
        <w:numPr>
          <w:ilvl w:val="0"/>
          <w:numId w:val="2"/>
        </w:numPr>
      </w:pPr>
    </w:p>
    <w:p w:rsidR="00EE5E19" w:rsidRDefault="00EE5E19" w:rsidP="00EE5E19">
      <w:pPr>
        <w:pStyle w:val="ListParagraph"/>
      </w:pPr>
      <w:r>
        <w:t xml:space="preserve">Solicitor – Most suspects will have a solicitor present – the role of the solicitor is to give legal advice to the suspect and to make sure the legal right of the suspect is always followed. The Solicitor is not there to answer for the Suspect or to influence the </w:t>
      </w:r>
      <w:proofErr w:type="gramStart"/>
      <w:r>
        <w:t>suspects</w:t>
      </w:r>
      <w:proofErr w:type="gramEnd"/>
      <w:r>
        <w:t xml:space="preserve"> answers. The solicitor will also make sure that the suspects is not been intimated by the interviewer.</w:t>
      </w:r>
    </w:p>
    <w:p w:rsidR="00EE5E19" w:rsidRDefault="00EE5E19" w:rsidP="00EE5E19">
      <w:pPr>
        <w:pStyle w:val="ListParagraph"/>
      </w:pPr>
    </w:p>
    <w:p w:rsidR="00EE5E19" w:rsidRDefault="00EE5E19" w:rsidP="00EE5E19">
      <w:pPr>
        <w:pStyle w:val="ListParagraph"/>
      </w:pPr>
      <w:r>
        <w:t xml:space="preserve">Appropriate adult – If the suspect is under 18 years of age they will have an appropriate adult in the room. Again this appropriate adult is not there to answer questions for the suspect or to try and influence the way the interviewer asks questions but they are there to comfort the suspect and to </w:t>
      </w:r>
      <w:proofErr w:type="spellStart"/>
      <w:r>
        <w:t>llok</w:t>
      </w:r>
      <w:proofErr w:type="spellEnd"/>
      <w:r>
        <w:t xml:space="preserve"> out for their welfare.</w:t>
      </w:r>
    </w:p>
    <w:p w:rsidR="00EE5E19" w:rsidRDefault="00EE5E19" w:rsidP="00EE5E19">
      <w:pPr>
        <w:pStyle w:val="ListParagraph"/>
      </w:pPr>
    </w:p>
    <w:p w:rsidR="00EE5E19" w:rsidRDefault="00EE5E19" w:rsidP="00EE5E19">
      <w:pPr>
        <w:pStyle w:val="ListParagraph"/>
      </w:pPr>
      <w:proofErr w:type="spellStart"/>
      <w:r>
        <w:t>Intreparator</w:t>
      </w:r>
      <w:proofErr w:type="spellEnd"/>
      <w:r>
        <w:t xml:space="preserve"> / translator or other supportive adult – if the suspect has learning difficulties or a language barrier then other adults could be in the interview room to help with the specific needs of the suspect so that the suspect can understand and answer question effectively. </w:t>
      </w:r>
    </w:p>
    <w:p w:rsidR="00EE5E19" w:rsidRDefault="00EE5E19" w:rsidP="00EE5E19">
      <w:pPr>
        <w:pStyle w:val="ListParagraph"/>
      </w:pPr>
    </w:p>
    <w:p w:rsidR="00EE5E19" w:rsidRDefault="00EE5E19" w:rsidP="00EE5E19">
      <w:pPr>
        <w:pStyle w:val="ListParagraph"/>
        <w:numPr>
          <w:ilvl w:val="0"/>
          <w:numId w:val="2"/>
        </w:numPr>
      </w:pPr>
      <w:r>
        <w:t>Police officer who conduct interviews should follow the PEACE model.</w:t>
      </w:r>
    </w:p>
    <w:p w:rsidR="00EE5E19" w:rsidRDefault="00C77B0F" w:rsidP="00EE5E19">
      <w:pPr>
        <w:pStyle w:val="ListParagraph"/>
      </w:pPr>
      <w:r>
        <w:t xml:space="preserve">P – Planning and preparation. The officer would collect all the necessary evidence and look at the possible offence the suspect could be charged with. At this stage the officer would have a plan on what type of questions they would like to ask the suspect in the interview to give them more information about the offence and to also link the accounts given by </w:t>
      </w:r>
      <w:proofErr w:type="spellStart"/>
      <w:r>
        <w:t>bthe</w:t>
      </w:r>
      <w:proofErr w:type="spellEnd"/>
      <w:r>
        <w:t xml:space="preserve"> suspect with the points to prove for the offence.</w:t>
      </w:r>
    </w:p>
    <w:p w:rsidR="00C77B0F" w:rsidRDefault="00C77B0F" w:rsidP="00EE5E19">
      <w:pPr>
        <w:pStyle w:val="ListParagraph"/>
      </w:pPr>
      <w:r>
        <w:t xml:space="preserve">E – Explain and engage – At this stage the officer would explain clearly to the suspect </w:t>
      </w:r>
      <w:proofErr w:type="spellStart"/>
      <w:r>
        <w:t>wht</w:t>
      </w:r>
      <w:proofErr w:type="spellEnd"/>
      <w:r>
        <w:t xml:space="preserve"> they are being interviewed and the suspect will be placed under Caution and explained what the caution means. The </w:t>
      </w:r>
      <w:proofErr w:type="spellStart"/>
      <w:r>
        <w:t>interviewr</w:t>
      </w:r>
      <w:proofErr w:type="spellEnd"/>
      <w:r>
        <w:t xml:space="preserve"> would make sure at this stage the suspect is aware of </w:t>
      </w:r>
      <w:proofErr w:type="spellStart"/>
      <w:r>
        <w:t>everyones</w:t>
      </w:r>
      <w:proofErr w:type="spellEnd"/>
      <w:r>
        <w:t xml:space="preserve"> </w:t>
      </w:r>
      <w:proofErr w:type="spellStart"/>
      <w:r>
        <w:t>whi</w:t>
      </w:r>
      <w:proofErr w:type="spellEnd"/>
      <w:r>
        <w:t xml:space="preserve"> is in the interview room and what their roles are. The solicitor and any appropriate adults would introduce themselves at this point. The interviewer would also debrief the solicitor with any evidence you have and the time and necessity of arrest of the </w:t>
      </w:r>
      <w:proofErr w:type="spellStart"/>
      <w:r>
        <w:t>supect</w:t>
      </w:r>
      <w:proofErr w:type="spellEnd"/>
      <w:r>
        <w:t>. You would also tell the suspect the interview is being recorded and those recording will go to court if the case goes to court.</w:t>
      </w:r>
      <w:r w:rsidR="000472EF">
        <w:t xml:space="preserve"> </w:t>
      </w:r>
    </w:p>
    <w:p w:rsidR="00C77B0F" w:rsidRDefault="00C77B0F" w:rsidP="00EE5E19">
      <w:pPr>
        <w:pStyle w:val="ListParagraph"/>
      </w:pPr>
      <w:r>
        <w:t>A – Account clarification and challenge. This stage is very important where the suspect will give to you their first account of the incident. Then from this first account you would ask a range of open question and closed question</w:t>
      </w:r>
      <w:r w:rsidR="00171A89">
        <w:t>s u</w:t>
      </w:r>
      <w:r>
        <w:t xml:space="preserve">sing </w:t>
      </w:r>
      <w:proofErr w:type="spellStart"/>
      <w:r>
        <w:t>why</w:t>
      </w:r>
      <w:proofErr w:type="gramStart"/>
      <w:r>
        <w:t>?what</w:t>
      </w:r>
      <w:proofErr w:type="spellEnd"/>
      <w:proofErr w:type="gramEnd"/>
      <w:r>
        <w:t xml:space="preserve">? </w:t>
      </w:r>
      <w:proofErr w:type="gramStart"/>
      <w:r>
        <w:t>when</w:t>
      </w:r>
      <w:proofErr w:type="gramEnd"/>
      <w:r>
        <w:t xml:space="preserve">? </w:t>
      </w:r>
      <w:proofErr w:type="spellStart"/>
      <w:r>
        <w:t>Etc</w:t>
      </w:r>
      <w:proofErr w:type="spellEnd"/>
      <w:r>
        <w:t xml:space="preserve"> to get more information from the suspect. It is important for the interviewer to probe for extra information from the suspect </w:t>
      </w:r>
      <w:r w:rsidR="00171A89">
        <w:t>which</w:t>
      </w:r>
      <w:r>
        <w:t xml:space="preserve"> could lead to the </w:t>
      </w:r>
      <w:r w:rsidR="00171A89">
        <w:t>suspects</w:t>
      </w:r>
      <w:r>
        <w:t xml:space="preserve"> giving information which incriminates the. Tow</w:t>
      </w:r>
      <w:r w:rsidR="00171A89">
        <w:t>a</w:t>
      </w:r>
      <w:r>
        <w:t>rds the end of this question you would challenge the suspect with difficult questions on the accounts they have given to you. These challenging question could be linked with points to prove for the offence.</w:t>
      </w:r>
    </w:p>
    <w:p w:rsidR="00C77B0F" w:rsidRDefault="00C77B0F" w:rsidP="00EE5E19">
      <w:pPr>
        <w:pStyle w:val="ListParagraph"/>
      </w:pPr>
      <w:r>
        <w:t>Closure – when the interviewer bring the interview to an end they will state the time and date the close the interview and give the suspect</w:t>
      </w:r>
      <w:r w:rsidR="00171A89">
        <w:t xml:space="preserve"> one last chance</w:t>
      </w:r>
      <w:r>
        <w:t xml:space="preserve"> to disclose any other information to you. </w:t>
      </w:r>
      <w:r w:rsidR="00171A89">
        <w:t xml:space="preserve">You would explain to </w:t>
      </w:r>
      <w:r w:rsidR="000472EF">
        <w:t xml:space="preserve">the </w:t>
      </w:r>
      <w:r w:rsidR="00171A89">
        <w:t>suspect</w:t>
      </w:r>
      <w:r w:rsidR="000472EF">
        <w:t xml:space="preserve"> what will happen next and </w:t>
      </w:r>
      <w:proofErr w:type="spellStart"/>
      <w:proofErr w:type="gramStart"/>
      <w:r w:rsidR="000472EF">
        <w:t>te</w:t>
      </w:r>
      <w:proofErr w:type="spellEnd"/>
      <w:proofErr w:type="gramEnd"/>
      <w:r w:rsidR="000472EF">
        <w:t xml:space="preserve"> possibility of the case going to court. </w:t>
      </w:r>
      <w:r>
        <w:t>Once the interview has been closed you would give the suspect a document explaining what happens to the recording of the interview.</w:t>
      </w:r>
    </w:p>
    <w:p w:rsidR="00C77B0F" w:rsidRDefault="00C77B0F" w:rsidP="00EE5E19">
      <w:pPr>
        <w:pStyle w:val="ListParagraph"/>
      </w:pPr>
      <w:r>
        <w:t>Evaluate – After the interview has concluded the interviewer will evaluate the information and evidence provided during the interview. This can lead the interviewing officer to pursue further lines of enquiry before submitting the case file to the CPS.</w:t>
      </w:r>
    </w:p>
    <w:p w:rsidR="000472EF" w:rsidRDefault="000472EF" w:rsidP="00EE5E19">
      <w:pPr>
        <w:pStyle w:val="ListParagraph"/>
      </w:pPr>
    </w:p>
    <w:p w:rsidR="000472EF" w:rsidRDefault="000472EF" w:rsidP="000472EF">
      <w:pPr>
        <w:pStyle w:val="ListParagraph"/>
        <w:numPr>
          <w:ilvl w:val="0"/>
          <w:numId w:val="2"/>
        </w:numPr>
      </w:pPr>
      <w:r>
        <w:lastRenderedPageBreak/>
        <w:t xml:space="preserve">Coercive control which come under section 76 of the serious crimes Act is very important because it links in to domestic violence abuse which is a major priority for the police because it can lead to murder of the suspect and victim and also to suicide. </w:t>
      </w:r>
      <w:proofErr w:type="spellStart"/>
      <w:r>
        <w:t>Corecive</w:t>
      </w:r>
      <w:proofErr w:type="spellEnd"/>
      <w:r>
        <w:t xml:space="preserve"> control has a very serious effect on the victim because the coercive and controlling behaviours shown towards them by a person they are personally connected to can cause them to be entrapped by that person at home where they will suffer other form of domestic abuse. A victim of coercive control will suffer with low </w:t>
      </w:r>
      <w:proofErr w:type="spellStart"/>
      <w:r>
        <w:t>self esteem</w:t>
      </w:r>
      <w:proofErr w:type="spellEnd"/>
      <w:r>
        <w:t xml:space="preserve">, </w:t>
      </w:r>
      <w:proofErr w:type="spellStart"/>
      <w:r>
        <w:t>self blame</w:t>
      </w:r>
      <w:proofErr w:type="spellEnd"/>
      <w:r>
        <w:t xml:space="preserve">, </w:t>
      </w:r>
      <w:proofErr w:type="gramStart"/>
      <w:r>
        <w:t>isolation</w:t>
      </w:r>
      <w:proofErr w:type="gramEnd"/>
      <w:r>
        <w:t xml:space="preserve"> from other, mental ill health, fear and anxiety. So this offence is very important because of the psychological trauma it has on the victim and it link in with a form of domestic abuse which is a big priority for the police.</w:t>
      </w:r>
    </w:p>
    <w:p w:rsidR="000472EF" w:rsidRDefault="000472EF" w:rsidP="000472EF">
      <w:pPr>
        <w:pStyle w:val="ListParagraph"/>
        <w:numPr>
          <w:ilvl w:val="0"/>
          <w:numId w:val="2"/>
        </w:numPr>
      </w:pPr>
      <w:r>
        <w:t xml:space="preserve">Section 46 children act enables </w:t>
      </w:r>
      <w:proofErr w:type="gramStart"/>
      <w:r>
        <w:t>a</w:t>
      </w:r>
      <w:proofErr w:type="gramEnd"/>
      <w:r>
        <w:t xml:space="preserve"> n officer who believes a child is at risk of harm to be </w:t>
      </w:r>
      <w:r w:rsidR="008F3E1F">
        <w:t>referred</w:t>
      </w:r>
      <w:r>
        <w:t xml:space="preserve"> to the Child sexual exploitation team in order to receive protection from any possible harm. The child if living at home with the </w:t>
      </w:r>
      <w:r w:rsidR="008F3E1F">
        <w:t>perpetrators</w:t>
      </w:r>
      <w:r>
        <w:t xml:space="preserve"> of </w:t>
      </w:r>
      <w:r w:rsidR="008F3E1F">
        <w:t>abuse</w:t>
      </w:r>
      <w:r>
        <w:t xml:space="preserve"> can be removed from that home and taken to a place of safety such as a care home for children. Measures </w:t>
      </w:r>
      <w:proofErr w:type="gramStart"/>
      <w:r>
        <w:t xml:space="preserve">would </w:t>
      </w:r>
      <w:r w:rsidR="008F3E1F">
        <w:t xml:space="preserve"> be</w:t>
      </w:r>
      <w:proofErr w:type="gramEnd"/>
      <w:r w:rsidR="008F3E1F">
        <w:t xml:space="preserve"> put in place in order to protect that child and stop the perpetrators from contacting or going near that child.</w:t>
      </w:r>
    </w:p>
    <w:p w:rsidR="008F3E1F" w:rsidRDefault="008F3E1F" w:rsidP="000472EF">
      <w:pPr>
        <w:pStyle w:val="ListParagraph"/>
        <w:numPr>
          <w:ilvl w:val="0"/>
          <w:numId w:val="2"/>
        </w:numPr>
      </w:pPr>
      <w:r>
        <w:t xml:space="preserve">A person commits this </w:t>
      </w:r>
      <w:r w:rsidR="00171A89">
        <w:t>offence</w:t>
      </w:r>
      <w:r>
        <w:t xml:space="preserve"> if they use and manipulate the power of imbalance between them and </w:t>
      </w:r>
      <w:proofErr w:type="spellStart"/>
      <w:r>
        <w:t>and</w:t>
      </w:r>
      <w:proofErr w:type="spellEnd"/>
      <w:r>
        <w:t xml:space="preserve"> a child in order to abuse that child </w:t>
      </w:r>
      <w:r w:rsidR="00171A89">
        <w:t>physically</w:t>
      </w:r>
      <w:r>
        <w:t xml:space="preserve">, </w:t>
      </w:r>
      <w:r w:rsidR="00171A89">
        <w:t>sexually</w:t>
      </w:r>
      <w:r>
        <w:t xml:space="preserve"> or psychologically.</w:t>
      </w:r>
    </w:p>
    <w:p w:rsidR="008F3E1F" w:rsidRDefault="008F3E1F" w:rsidP="000472EF">
      <w:pPr>
        <w:pStyle w:val="ListParagraph"/>
        <w:numPr>
          <w:ilvl w:val="0"/>
          <w:numId w:val="2"/>
        </w:numPr>
      </w:pPr>
      <w:r>
        <w:t xml:space="preserve">The police can identify children who at risk from information they have received form person in the community or from information from Niche or PNC they have on person who are associated with that child. The child behaviour can sometimes help the police identify a child who is at risk if they suddenly become isolated from peers or shows signs of physical harm or they start to </w:t>
      </w:r>
      <w:proofErr w:type="spellStart"/>
      <w:r>
        <w:t>self harm</w:t>
      </w:r>
      <w:proofErr w:type="spellEnd"/>
      <w:r>
        <w:t>.</w:t>
      </w:r>
    </w:p>
    <w:p w:rsidR="008F3E1F" w:rsidRDefault="008F3E1F" w:rsidP="008F3E1F">
      <w:pPr>
        <w:pStyle w:val="ListParagraph"/>
      </w:pPr>
      <w:r>
        <w:t xml:space="preserve">            Police will then assess the information or evidence that has been provided to them regarding the child at risk, this will then help the police asses if intervention is needed or not.</w:t>
      </w:r>
    </w:p>
    <w:p w:rsidR="008F3E1F" w:rsidRDefault="008F3E1F" w:rsidP="008F3E1F">
      <w:pPr>
        <w:pStyle w:val="ListParagraph"/>
        <w:numPr>
          <w:ilvl w:val="0"/>
          <w:numId w:val="2"/>
        </w:numPr>
      </w:pPr>
      <w:r>
        <w:t xml:space="preserve">If a police officer has dealt with a crime and there is a victim in that crime </w:t>
      </w:r>
      <w:proofErr w:type="spellStart"/>
      <w:r>
        <w:t>e.g</w:t>
      </w:r>
      <w:proofErr w:type="spellEnd"/>
      <w:r>
        <w:t xml:space="preserve"> domestic violence then the police are required to submit a PPN form for that victim before the police officer goes off shift that day.</w:t>
      </w:r>
    </w:p>
    <w:p w:rsidR="008F3E1F" w:rsidRDefault="008F3E1F" w:rsidP="008F3E1F">
      <w:pPr>
        <w:pStyle w:val="ListParagraph"/>
      </w:pPr>
      <w:r>
        <w:t xml:space="preserve">On the PPN form there will be a number of questions which seek to clarify the level of risk posed to that victim and to identify if the victim is a repeat victim or not. On the </w:t>
      </w:r>
      <w:proofErr w:type="spellStart"/>
      <w:r>
        <w:t>ppn</w:t>
      </w:r>
      <w:proofErr w:type="spellEnd"/>
      <w:r>
        <w:t xml:space="preserve"> form the police are required to state the level of risk posed to the victim via 3 categories </w:t>
      </w:r>
    </w:p>
    <w:p w:rsidR="008F3E1F" w:rsidRDefault="008F3E1F" w:rsidP="008F3E1F">
      <w:pPr>
        <w:pStyle w:val="ListParagraph"/>
      </w:pPr>
      <w:r>
        <w:t xml:space="preserve"> First category –</w:t>
      </w:r>
      <w:r w:rsidR="00970984">
        <w:t xml:space="preserve"> there in no likel</w:t>
      </w:r>
      <w:r>
        <w:t>ihood of harm being</w:t>
      </w:r>
      <w:r w:rsidR="00970984">
        <w:t xml:space="preserve"> done to the victim from looking</w:t>
      </w:r>
      <w:r>
        <w:t xml:space="preserve"> at the current evidence and circumstances.</w:t>
      </w:r>
    </w:p>
    <w:p w:rsidR="008F3E1F" w:rsidRDefault="008F3E1F" w:rsidP="008F3E1F">
      <w:pPr>
        <w:pStyle w:val="ListParagraph"/>
      </w:pPr>
      <w:r>
        <w:t>Medium risk – there is likelihood of serious harm to the victim if circumstances change.</w:t>
      </w:r>
    </w:p>
    <w:p w:rsidR="008F3E1F" w:rsidRDefault="008F3E1F" w:rsidP="008F3E1F">
      <w:pPr>
        <w:pStyle w:val="ListParagraph"/>
      </w:pPr>
      <w:r>
        <w:t>High risk –</w:t>
      </w:r>
      <w:r w:rsidR="00970984">
        <w:t xml:space="preserve"> It is likely that serious harm could come to the victim at any time.</w:t>
      </w:r>
    </w:p>
    <w:p w:rsidR="00970984" w:rsidRDefault="00970984" w:rsidP="008F3E1F">
      <w:pPr>
        <w:pStyle w:val="ListParagraph"/>
      </w:pPr>
    </w:p>
    <w:p w:rsidR="00970984" w:rsidRDefault="00970984" w:rsidP="00970984">
      <w:pPr>
        <w:pStyle w:val="ListParagraph"/>
        <w:numPr>
          <w:ilvl w:val="0"/>
          <w:numId w:val="2"/>
        </w:numPr>
      </w:pPr>
      <w:r>
        <w:t xml:space="preserve">The process of applying for a DVPN has to be done via a </w:t>
      </w:r>
      <w:r w:rsidR="00171A89">
        <w:t>superintendent</w:t>
      </w:r>
      <w:r>
        <w:t xml:space="preserve"> or above. If it is not possible to charge the suspect then a DVPN can be given to the suspect which would give the victim 48 hours of time where the suspect would not be allowed to go within a certain distance to them or to contact them. It basically gives the victim </w:t>
      </w:r>
      <w:proofErr w:type="spellStart"/>
      <w:r>
        <w:t>some time</w:t>
      </w:r>
      <w:proofErr w:type="spellEnd"/>
      <w:r>
        <w:t xml:space="preserve"> of safety away from the suspect. Before issuing A DVPN the police have to have reasonable grounds to believe that harm or the threat of harm was done towards the victim and that a DVPN is necessary to give the victim some protection and time away from the suspect. If victim and suspect live together in a house owned by the suspect the victim will be allowed to stay at that property and the suspects </w:t>
      </w:r>
      <w:proofErr w:type="spellStart"/>
      <w:proofErr w:type="gramStart"/>
      <w:r>
        <w:t>wont</w:t>
      </w:r>
      <w:proofErr w:type="spellEnd"/>
      <w:proofErr w:type="gramEnd"/>
      <w:r>
        <w:t xml:space="preserve"> be allowed within a certain distance from that property. The </w:t>
      </w:r>
      <w:proofErr w:type="spellStart"/>
      <w:r>
        <w:t>DVPn</w:t>
      </w:r>
      <w:proofErr w:type="spellEnd"/>
      <w:r>
        <w:t xml:space="preserve"> notice can be given in person to the </w:t>
      </w:r>
      <w:proofErr w:type="spellStart"/>
      <w:r>
        <w:t>supect</w:t>
      </w:r>
      <w:proofErr w:type="spellEnd"/>
      <w:r>
        <w:t xml:space="preserve"> by a police constable only where suspect would have a DVPN leaflet to explain what the DVPN means. If suspect </w:t>
      </w:r>
      <w:r>
        <w:lastRenderedPageBreak/>
        <w:t xml:space="preserve">breaches the DVPN condition they can be arrested without warrant. The police constable should </w:t>
      </w:r>
      <w:proofErr w:type="spellStart"/>
      <w:r>
        <w:t>uptadet</w:t>
      </w:r>
      <w:proofErr w:type="spellEnd"/>
      <w:r>
        <w:t xml:space="preserve"> niche and PNC to make other officer aware of the DVPN order. A DVPO can also be issued to the </w:t>
      </w:r>
      <w:r w:rsidR="00171A89">
        <w:t>suspect</w:t>
      </w:r>
      <w:r>
        <w:t xml:space="preserve"> </w:t>
      </w:r>
      <w:proofErr w:type="spellStart"/>
      <w:r>
        <w:t>withing</w:t>
      </w:r>
      <w:proofErr w:type="spellEnd"/>
      <w:r>
        <w:t xml:space="preserve"> 48 hours of issuing the DVPN to them.</w:t>
      </w:r>
    </w:p>
    <w:p w:rsidR="00970984" w:rsidRDefault="00970984" w:rsidP="00970984">
      <w:pPr>
        <w:pStyle w:val="ListParagraph"/>
        <w:numPr>
          <w:ilvl w:val="0"/>
          <w:numId w:val="2"/>
        </w:numPr>
      </w:pPr>
      <w:r>
        <w:t xml:space="preserve">Child sexual </w:t>
      </w:r>
      <w:r w:rsidR="00171A89">
        <w:t>exploitation</w:t>
      </w:r>
      <w:r>
        <w:t xml:space="preserve"> means a person uses the imbalance of power to take advantage of a child in order to abuse them sexually. So CSE is a form of child sexual abuse. The </w:t>
      </w:r>
      <w:proofErr w:type="spellStart"/>
      <w:r>
        <w:t>perpatartor</w:t>
      </w:r>
      <w:proofErr w:type="spellEnd"/>
      <w:r>
        <w:t xml:space="preserve"> will exploit the child for sex for something the child needs such as money </w:t>
      </w:r>
      <w:r w:rsidR="00E43163">
        <w:t>or for their own financial gain</w:t>
      </w:r>
      <w:r>
        <w:t xml:space="preserve"> by providing that child to other people to abuse them. A person may start off by grooming the child and pretending to be their boyfriend. Then after the grooming stage the person will exploit them sexually for themselves and even pimp that child out to the sex </w:t>
      </w:r>
      <w:r w:rsidR="00171A89">
        <w:t>offenders</w:t>
      </w:r>
      <w:r>
        <w:t>.</w:t>
      </w:r>
      <w:r w:rsidR="00E43163">
        <w:t xml:space="preserve"> A child can also be exploited online by being mate to make and provide indecent images of themselves to </w:t>
      </w:r>
      <w:r w:rsidR="00171A89">
        <w:t>perpetrators</w:t>
      </w:r>
      <w:r w:rsidR="00E43163">
        <w:t xml:space="preserve"> who exploit them online.</w:t>
      </w:r>
    </w:p>
    <w:p w:rsidR="00E43163" w:rsidRDefault="00E43163" w:rsidP="00970984">
      <w:pPr>
        <w:pStyle w:val="ListParagraph"/>
        <w:numPr>
          <w:ilvl w:val="0"/>
          <w:numId w:val="2"/>
        </w:numPr>
      </w:pPr>
      <w:r>
        <w:t>The child sexual disclosure scheme is a very effective schem</w:t>
      </w:r>
      <w:r w:rsidR="00171A89">
        <w:t>e</w:t>
      </w:r>
      <w:r>
        <w:t xml:space="preserve"> quite similar in </w:t>
      </w:r>
      <w:proofErr w:type="spellStart"/>
      <w:r>
        <w:t>ays</w:t>
      </w:r>
      <w:proofErr w:type="spellEnd"/>
      <w:r>
        <w:t xml:space="preserve"> to </w:t>
      </w:r>
      <w:proofErr w:type="spellStart"/>
      <w:proofErr w:type="gramStart"/>
      <w:r>
        <w:t>Clares</w:t>
      </w:r>
      <w:proofErr w:type="spellEnd"/>
      <w:proofErr w:type="gramEnd"/>
      <w:r>
        <w:t xml:space="preserve"> law in domestic </w:t>
      </w:r>
      <w:r w:rsidR="00171A89">
        <w:t>violence</w:t>
      </w:r>
      <w:r>
        <w:t xml:space="preserve">. If a person is concerned for the </w:t>
      </w:r>
      <w:proofErr w:type="spellStart"/>
      <w:r>
        <w:t>the</w:t>
      </w:r>
      <w:proofErr w:type="spellEnd"/>
      <w:r>
        <w:t xml:space="preserve"> safety of a child they can request from the police to get information from the police about a possible child sexual offender who has </w:t>
      </w:r>
      <w:proofErr w:type="spellStart"/>
      <w:r>
        <w:t>acces</w:t>
      </w:r>
      <w:proofErr w:type="spellEnd"/>
      <w:r>
        <w:t xml:space="preserve"> to that child or is living near that child. The scheme will disclose de</w:t>
      </w:r>
      <w:r w:rsidR="00171A89">
        <w:t>tails of any sex offender in or</w:t>
      </w:r>
      <w:r>
        <w:t xml:space="preserve">der for people to protect a child they are concerned about. This scheme has to have a fine balance between disclosure and </w:t>
      </w:r>
      <w:r w:rsidR="00171A89">
        <w:t>confidentiality</w:t>
      </w:r>
      <w:r>
        <w:t xml:space="preserve"> </w:t>
      </w:r>
      <w:proofErr w:type="spellStart"/>
      <w:r>
        <w:t>aswel</w:t>
      </w:r>
      <w:proofErr w:type="spellEnd"/>
      <w:r>
        <w:t xml:space="preserve">. The scheme aim to protect children at risk but also to protect the offenders also from being harmed in the </w:t>
      </w:r>
      <w:r w:rsidR="00171A89">
        <w:t>community</w:t>
      </w:r>
      <w:r>
        <w:t>. The person requesting the information from the police have to show that they have reasonable grounds to get this information.</w:t>
      </w:r>
    </w:p>
    <w:p w:rsidR="00E43163" w:rsidRDefault="00E43163" w:rsidP="00970984">
      <w:pPr>
        <w:pStyle w:val="ListParagraph"/>
        <w:numPr>
          <w:ilvl w:val="0"/>
          <w:numId w:val="2"/>
        </w:numPr>
      </w:pPr>
      <w:r>
        <w:t xml:space="preserve">For a person to give consent under an offence such as rape they must have the freedom and capacity to consent. They might not have the mental capacity to consent if they have a mental disorder or they are under the influence of drugs and alcohol. The person cannot give consent either if they are under duress at the time of the sexual act via through being </w:t>
      </w:r>
      <w:r w:rsidR="00171A89">
        <w:t>threatened</w:t>
      </w:r>
      <w:r>
        <w:t xml:space="preserve">. </w:t>
      </w:r>
      <w:proofErr w:type="spellStart"/>
      <w:r>
        <w:t>Concent</w:t>
      </w:r>
      <w:proofErr w:type="spellEnd"/>
      <w:r>
        <w:t xml:space="preserve"> cannot be given by a victim if they haven’t got freedom to consent if they are forcefully being held down etc. Consent cannot be given either if they are deceived to think the </w:t>
      </w:r>
      <w:proofErr w:type="spellStart"/>
      <w:r>
        <w:t>perpatarotor</w:t>
      </w:r>
      <w:proofErr w:type="spellEnd"/>
      <w:r>
        <w:t xml:space="preserve"> is somebody else, </w:t>
      </w:r>
      <w:proofErr w:type="spellStart"/>
      <w:r>
        <w:t>e.g</w:t>
      </w:r>
      <w:proofErr w:type="spellEnd"/>
      <w:r>
        <w:t xml:space="preserve"> a woman who has sex with a twin brother thinking it was the other twin, this kind of deceit will not allow conse</w:t>
      </w:r>
      <w:r w:rsidR="00171A89">
        <w:t xml:space="preserve">nt to be considered. Consent cannot be given if a person </w:t>
      </w:r>
      <w:proofErr w:type="spellStart"/>
      <w:r w:rsidR="00171A89">
        <w:t>nhides</w:t>
      </w:r>
      <w:proofErr w:type="spellEnd"/>
      <w:r w:rsidR="00171A89">
        <w:t xml:space="preserve"> the fact they </w:t>
      </w:r>
      <w:proofErr w:type="spellStart"/>
      <w:r w:rsidR="00171A89">
        <w:t>bhave</w:t>
      </w:r>
      <w:proofErr w:type="spellEnd"/>
      <w:r w:rsidR="00171A89">
        <w:t xml:space="preserve"> </w:t>
      </w:r>
      <w:proofErr w:type="spellStart"/>
      <w:r w:rsidR="00171A89">
        <w:t>hiv</w:t>
      </w:r>
      <w:bookmarkStart w:id="0" w:name="_GoBack"/>
      <w:bookmarkEnd w:id="0"/>
      <w:proofErr w:type="spellEnd"/>
    </w:p>
    <w:p w:rsidR="00E43163" w:rsidRDefault="00E43163" w:rsidP="00E43163">
      <w:r>
        <w:t>24.</w:t>
      </w:r>
      <w:r w:rsidR="00171A89">
        <w:t xml:space="preserve"> </w:t>
      </w:r>
      <w:proofErr w:type="gramStart"/>
      <w:r w:rsidR="00171A89">
        <w:t>the</w:t>
      </w:r>
      <w:proofErr w:type="gramEnd"/>
      <w:r w:rsidR="00171A89">
        <w:t xml:space="preserve"> overriding objectives of the criminal procedures rules is to measure if </w:t>
      </w:r>
      <w:proofErr w:type="spellStart"/>
      <w:r w:rsidR="00171A89">
        <w:t>its</w:t>
      </w:r>
      <w:proofErr w:type="spellEnd"/>
      <w:r w:rsidR="00171A89">
        <w:t xml:space="preserve"> in the public interest to prosecute a person in the court of law. They will look at the impact the crime had on the victim to see if </w:t>
      </w:r>
      <w:proofErr w:type="spellStart"/>
      <w:proofErr w:type="gramStart"/>
      <w:r w:rsidR="00171A89">
        <w:t>its</w:t>
      </w:r>
      <w:proofErr w:type="spellEnd"/>
      <w:proofErr w:type="gramEnd"/>
      <w:r w:rsidR="00171A89">
        <w:t xml:space="preserve"> necessary to go to court of law.</w:t>
      </w:r>
    </w:p>
    <w:p w:rsidR="00E43163" w:rsidRDefault="00E43163" w:rsidP="00E43163">
      <w:r>
        <w:t xml:space="preserve">25. The CPS will use the </w:t>
      </w:r>
      <w:r w:rsidR="00171A89">
        <w:t>Full code test to decide if they take a case to court or not. This is split into two categories</w:t>
      </w:r>
    </w:p>
    <w:p w:rsidR="00171A89" w:rsidRDefault="00171A89" w:rsidP="00E43163">
      <w:r>
        <w:t>The evidential stage – the CPS will consider if they evidence is suitable to go to court. They will decide if evidence will be credible and reliable in court. They will decide if it is likely that other evidence will come to light which will make their evidence less or more sufficient.</w:t>
      </w:r>
    </w:p>
    <w:p w:rsidR="00171A89" w:rsidRDefault="00171A89" w:rsidP="00E43163">
      <w:r>
        <w:t xml:space="preserve">The public interest stage – The CPS will look at the culpability of the suspect at the time of the offence. They will also consider the maturity of the suspect at the time of the offence. They will also consider how serious the offence is. The harm the offence caused the victim. They will also consider if prosecuting suspect is the relevant proportionate </w:t>
      </w:r>
      <w:proofErr w:type="spellStart"/>
      <w:r>
        <w:t>respons</w:t>
      </w:r>
      <w:proofErr w:type="spellEnd"/>
      <w:r>
        <w:t>.</w:t>
      </w:r>
    </w:p>
    <w:p w:rsidR="00171A89" w:rsidRDefault="00171A89" w:rsidP="00E43163">
      <w:r>
        <w:t>If the full code test cannot be met then the CPS will consider the ‘Threshold test.’</w:t>
      </w:r>
    </w:p>
    <w:p w:rsidR="00EE5E19" w:rsidRDefault="00EE5E19" w:rsidP="00EE5E19">
      <w:pPr>
        <w:pStyle w:val="ListParagraph"/>
      </w:pPr>
    </w:p>
    <w:sectPr w:rsidR="00EE5E19" w:rsidSect="00016E7C">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1A89" w:rsidRDefault="00171A89" w:rsidP="00016E7C">
      <w:pPr>
        <w:spacing w:after="0" w:line="240" w:lineRule="auto"/>
      </w:pPr>
      <w:r>
        <w:separator/>
      </w:r>
    </w:p>
  </w:endnote>
  <w:endnote w:type="continuationSeparator" w:id="0">
    <w:p w:rsidR="00171A89" w:rsidRDefault="00171A89" w:rsidP="00016E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1A89" w:rsidRDefault="00171A89" w:rsidP="00016E7C">
    <w:pPr>
      <w:pStyle w:val="Footer"/>
      <w:rPr>
        <w:color w:val="000000"/>
        <w:sz w:val="17"/>
      </w:rPr>
    </w:pPr>
    <w:bookmarkStart w:id="3" w:name="TITUS1FooterEvenPages"/>
    <w:r w:rsidRPr="00016E7C">
      <w:rPr>
        <w:color w:val="000000"/>
        <w:sz w:val="17"/>
      </w:rPr>
      <w:t> </w:t>
    </w:r>
  </w:p>
  <w:bookmarkEnd w:id="3"/>
  <w:p w:rsidR="00171A89" w:rsidRDefault="00171A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1A89" w:rsidRDefault="00171A89" w:rsidP="00016E7C">
    <w:pPr>
      <w:pStyle w:val="Footer"/>
      <w:rPr>
        <w:color w:val="000000"/>
        <w:sz w:val="17"/>
      </w:rPr>
    </w:pPr>
    <w:bookmarkStart w:id="4" w:name="TITUS1FooterPrimary"/>
    <w:r w:rsidRPr="00016E7C">
      <w:rPr>
        <w:color w:val="000000"/>
        <w:sz w:val="17"/>
      </w:rPr>
      <w:t> </w:t>
    </w:r>
  </w:p>
  <w:bookmarkEnd w:id="4"/>
  <w:p w:rsidR="00171A89" w:rsidRDefault="00171A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1A89" w:rsidRDefault="00171A89" w:rsidP="00016E7C">
    <w:pPr>
      <w:pStyle w:val="Footer"/>
      <w:rPr>
        <w:color w:val="000000"/>
        <w:sz w:val="17"/>
      </w:rPr>
    </w:pPr>
    <w:bookmarkStart w:id="6" w:name="TITUS1FooterFirstPage"/>
    <w:r w:rsidRPr="00016E7C">
      <w:rPr>
        <w:color w:val="000000"/>
        <w:sz w:val="17"/>
      </w:rPr>
      <w:t> </w:t>
    </w:r>
  </w:p>
  <w:bookmarkEnd w:id="6"/>
  <w:p w:rsidR="00171A89" w:rsidRDefault="00171A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1A89" w:rsidRDefault="00171A89" w:rsidP="00016E7C">
      <w:pPr>
        <w:spacing w:after="0" w:line="240" w:lineRule="auto"/>
      </w:pPr>
      <w:r>
        <w:separator/>
      </w:r>
    </w:p>
  </w:footnote>
  <w:footnote w:type="continuationSeparator" w:id="0">
    <w:p w:rsidR="00171A89" w:rsidRDefault="00171A89" w:rsidP="00016E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1A89" w:rsidRDefault="00171A89" w:rsidP="00016E7C">
    <w:pPr>
      <w:pStyle w:val="Header"/>
      <w:rPr>
        <w:color w:val="000000"/>
        <w:sz w:val="17"/>
      </w:rPr>
    </w:pPr>
    <w:bookmarkStart w:id="1" w:name="TITUS1HeaderEvenPages"/>
    <w:r w:rsidRPr="00016E7C">
      <w:rPr>
        <w:color w:val="000000"/>
        <w:sz w:val="17"/>
      </w:rPr>
      <w:t> </w:t>
    </w:r>
  </w:p>
  <w:bookmarkEnd w:id="1"/>
  <w:p w:rsidR="00171A89" w:rsidRDefault="00171A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1A89" w:rsidRDefault="00171A89" w:rsidP="00016E7C">
    <w:pPr>
      <w:pStyle w:val="Header"/>
      <w:rPr>
        <w:color w:val="000000"/>
        <w:sz w:val="17"/>
      </w:rPr>
    </w:pPr>
    <w:bookmarkStart w:id="2" w:name="TITUS1HeaderPrimary"/>
    <w:r w:rsidRPr="00016E7C">
      <w:rPr>
        <w:color w:val="000000"/>
        <w:sz w:val="17"/>
      </w:rPr>
      <w:t> </w:t>
    </w:r>
  </w:p>
  <w:bookmarkEnd w:id="2"/>
  <w:p w:rsidR="00171A89" w:rsidRDefault="00171A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1A89" w:rsidRDefault="00171A89" w:rsidP="00016E7C">
    <w:pPr>
      <w:pStyle w:val="Header"/>
      <w:rPr>
        <w:color w:val="000000"/>
        <w:sz w:val="17"/>
      </w:rPr>
    </w:pPr>
    <w:bookmarkStart w:id="5" w:name="TITUS1HeaderFirstPage"/>
    <w:r w:rsidRPr="00016E7C">
      <w:rPr>
        <w:color w:val="000000"/>
        <w:sz w:val="17"/>
      </w:rPr>
      <w:t> </w:t>
    </w:r>
  </w:p>
  <w:bookmarkEnd w:id="5"/>
  <w:p w:rsidR="00171A89" w:rsidRDefault="00171A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80214"/>
    <w:multiLevelType w:val="hybridMultilevel"/>
    <w:tmpl w:val="DC568F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0E38DB"/>
    <w:multiLevelType w:val="hybridMultilevel"/>
    <w:tmpl w:val="EA44C7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59417C"/>
    <w:multiLevelType w:val="hybridMultilevel"/>
    <w:tmpl w:val="DD689D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AC15FFA"/>
    <w:multiLevelType w:val="hybridMultilevel"/>
    <w:tmpl w:val="A154B7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1"/>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E7C"/>
    <w:rsid w:val="00016E7C"/>
    <w:rsid w:val="000472EF"/>
    <w:rsid w:val="00171A89"/>
    <w:rsid w:val="003647C5"/>
    <w:rsid w:val="00411B07"/>
    <w:rsid w:val="00467D4C"/>
    <w:rsid w:val="00825CCD"/>
    <w:rsid w:val="008F3E1F"/>
    <w:rsid w:val="00970984"/>
    <w:rsid w:val="00C51A7B"/>
    <w:rsid w:val="00C77B0F"/>
    <w:rsid w:val="00C9263E"/>
    <w:rsid w:val="00E43163"/>
    <w:rsid w:val="00EE5E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7A88EB"/>
  <w15:chartTrackingRefBased/>
  <w15:docId w15:val="{A725E8D6-130A-430B-B638-7123148A7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6E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6E7C"/>
  </w:style>
  <w:style w:type="paragraph" w:styleId="Footer">
    <w:name w:val="footer"/>
    <w:basedOn w:val="Normal"/>
    <w:link w:val="FooterChar"/>
    <w:uiPriority w:val="99"/>
    <w:unhideWhenUsed/>
    <w:rsid w:val="00016E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6E7C"/>
  </w:style>
  <w:style w:type="paragraph" w:styleId="ListParagraph">
    <w:name w:val="List Paragraph"/>
    <w:basedOn w:val="Normal"/>
    <w:uiPriority w:val="34"/>
    <w:qFormat/>
    <w:rsid w:val="00411B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2474</Words>
  <Characters>14105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16546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ApGwyn,Owain swp6685</dc:creator>
  <cp:keywords/>
  <dc:description/>
  <cp:lastModifiedBy>ApGwyn,Owain swp6685</cp:lastModifiedBy>
  <cp:revision>2</cp:revision>
  <dcterms:created xsi:type="dcterms:W3CDTF">2020-11-16T15:02:00Z</dcterms:created>
  <dcterms:modified xsi:type="dcterms:W3CDTF">2020-11-16T15:02:00Z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4dbf145f-8551-4df5-9b84-fe90dc1e2344</vt:lpwstr>
  </property>
  <property fmtid="{D5CDD505-2E9C-101B-9397-08002B2CF9AE}" pid="3" name="Classification">
    <vt:lpwstr>OFFICIAL</vt:lpwstr>
  </property>
  <property fmtid="{D5CDD505-2E9C-101B-9397-08002B2CF9AE}" pid="4" name="Visibility">
    <vt:lpwstr>NOT VISIBLE</vt:lpwstr>
  </property>
</Properties>
</file>