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30ABE1D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391051">
              <w:rPr>
                <w:b/>
                <w:color w:val="auto"/>
                <w:sz w:val="32"/>
              </w:rPr>
              <w:t xml:space="preserve">Aled Jones </w:t>
            </w:r>
            <w:r w:rsidR="005A1BA3">
              <w:rPr>
                <w:b/>
                <w:color w:val="auto"/>
                <w:sz w:val="32"/>
              </w:rPr>
              <w:t>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D585E0A" w:rsidR="005A1BA3" w:rsidRDefault="005A1BA3" w:rsidP="00340E9A">
            <w:pPr>
              <w:overflowPunct/>
              <w:autoSpaceDE/>
              <w:autoSpaceDN/>
              <w:adjustRightInd/>
              <w:ind w:right="237"/>
              <w:textAlignment w:val="auto"/>
              <w:rPr>
                <w:b/>
                <w:color w:val="auto"/>
                <w:sz w:val="32"/>
              </w:rPr>
            </w:pPr>
            <w:r>
              <w:rPr>
                <w:b/>
                <w:color w:val="auto"/>
                <w:sz w:val="32"/>
              </w:rPr>
              <w:t>__________</w:t>
            </w:r>
            <w:r w:rsidR="00391051">
              <w:rPr>
                <w:b/>
                <w:color w:val="auto"/>
                <w:sz w:val="32"/>
              </w:rPr>
              <w:t>1920591</w:t>
            </w:r>
            <w:r>
              <w:rPr>
                <w:b/>
                <w:color w:val="auto"/>
                <w:sz w:val="32"/>
              </w:rPr>
              <w:t>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B61794"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C50844">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11527C">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2D9D928F" w:rsidR="00AA666E" w:rsidRDefault="00025650" w:rsidP="00340E9A">
      <w:pPr>
        <w:ind w:right="237"/>
        <w:jc w:val="both"/>
        <w:rPr>
          <w:b/>
          <w:sz w:val="24"/>
          <w:szCs w:val="24"/>
        </w:rPr>
      </w:pPr>
      <w:r w:rsidRPr="00025650">
        <w:rPr>
          <w:b/>
          <w:sz w:val="24"/>
          <w:szCs w:val="24"/>
        </w:rPr>
        <w:t>ANSWER:</w:t>
      </w:r>
    </w:p>
    <w:p w14:paraId="110C5251" w14:textId="7999ADA1" w:rsidR="00391051" w:rsidRDefault="00391051" w:rsidP="00340E9A">
      <w:pPr>
        <w:ind w:right="237"/>
        <w:jc w:val="both"/>
        <w:rPr>
          <w:b/>
          <w:sz w:val="24"/>
          <w:szCs w:val="24"/>
        </w:rPr>
      </w:pPr>
    </w:p>
    <w:p w14:paraId="3D0D04CC" w14:textId="7D39ABB8" w:rsidR="00391051" w:rsidRDefault="00391051" w:rsidP="00391051">
      <w:pPr>
        <w:rPr>
          <w:sz w:val="24"/>
          <w:szCs w:val="24"/>
        </w:rPr>
      </w:pPr>
      <w:r w:rsidRPr="003C07E5">
        <w:rPr>
          <w:sz w:val="24"/>
          <w:szCs w:val="24"/>
        </w:rPr>
        <w:t>I have thoroughly enjoyed my time after initial training and adapting to working from a Police Station</w:t>
      </w:r>
      <w:r>
        <w:t xml:space="preserve"> </w:t>
      </w:r>
      <w:r>
        <w:rPr>
          <w:sz w:val="24"/>
          <w:szCs w:val="24"/>
        </w:rPr>
        <w:t xml:space="preserve">and finding out first-hand what it’s like to be a Police Constable and the different responsibilities and sense of achievement it brings. There have been several different incidents that I’ve attended which have had different impacts on me, such as being under stress and the other side of it which is a sense of relief. I am going to talk about the different things that I have done to help me deal with these situations away from work and also in the work environment. The type of things that I have done is go to the gym and speaking with friends and family. </w:t>
      </w:r>
    </w:p>
    <w:p w14:paraId="377DDEAE" w14:textId="77777777" w:rsidR="00391051" w:rsidRDefault="00391051" w:rsidP="00391051">
      <w:pPr>
        <w:rPr>
          <w:sz w:val="24"/>
          <w:szCs w:val="24"/>
        </w:rPr>
      </w:pPr>
    </w:p>
    <w:p w14:paraId="72D47826" w14:textId="77777777" w:rsidR="00391051" w:rsidRDefault="00391051" w:rsidP="00391051">
      <w:pPr>
        <w:rPr>
          <w:sz w:val="24"/>
          <w:szCs w:val="24"/>
        </w:rPr>
      </w:pPr>
      <w:r>
        <w:rPr>
          <w:sz w:val="24"/>
          <w:szCs w:val="24"/>
        </w:rPr>
        <w:t xml:space="preserve">After a workout it’s a natural thing that your body feels good, it does not matter whether it is just by using a running machine, Zumba class or even using weights. Exercise causes endorphins in your brain to be released and are a type of neurotransmitter which elevate your mood (William Mccoy 2018). When going to the gym and doing exercise it enhances your mood and improves energy levels which is needed when trying to undertake the role of a Police Constable. Exercise distracts you from the things that you have dealt with during that day and help you to concentrate on something else. Exercise also promotes confidence which will then come across to the members of the public that I am dealing with. During the covid 19 pandemic, I feel that going to the gym and staying healthy has helped my immunity against colds and other covid like symptoms, which then has a good impact on my attendance in work and doesn’t have a detrimental effect on the organisations needs. Exercise also builds some immunity towards stress and makes you feel less stressed about the current things that you are facing (Katharina Star 2019). I found that going to the gym helped because it took my mind off things that I had dealt with in the day. I also feel that when I go to the gym, I have more energy and it helps me when working shifts. </w:t>
      </w:r>
    </w:p>
    <w:p w14:paraId="5C1239D2" w14:textId="77777777" w:rsidR="00391051" w:rsidRDefault="00391051" w:rsidP="00391051">
      <w:pPr>
        <w:rPr>
          <w:sz w:val="24"/>
          <w:szCs w:val="24"/>
        </w:rPr>
      </w:pPr>
    </w:p>
    <w:p w14:paraId="42411C68" w14:textId="77777777" w:rsidR="00391051" w:rsidRDefault="00391051" w:rsidP="00391051">
      <w:pPr>
        <w:rPr>
          <w:sz w:val="24"/>
          <w:szCs w:val="24"/>
        </w:rPr>
      </w:pPr>
      <w:r>
        <w:rPr>
          <w:sz w:val="24"/>
          <w:szCs w:val="24"/>
        </w:rPr>
        <w:t xml:space="preserve">One of the other coping mechanisms I used for dealing with stress was trying to socialise with friends and family and talk to them about things and incidents that were impacting me. I feel that talking to people helps, as you can get it off your mind and then I have a clear thought process when dealing with members of the public and having to deal with different incidents in work. We are put under high stressful situations in work with some of the incidents that we deal with so I feel that allowing </w:t>
      </w:r>
      <w:r>
        <w:rPr>
          <w:sz w:val="24"/>
          <w:szCs w:val="24"/>
        </w:rPr>
        <w:lastRenderedPageBreak/>
        <w:t xml:space="preserve">other factors to stress you out is not good. When going from training into new surroundings, such as a Police Station and meeting new teams and new people, there is a lot to take in and process as you want to impress people and fit in with your new team. I also had the worry about working shifts - how it would affect my mood and how it would affect me socialising with friends and family. </w:t>
      </w:r>
    </w:p>
    <w:p w14:paraId="56EBA9EE" w14:textId="77777777" w:rsidR="00391051" w:rsidRDefault="00391051" w:rsidP="00391051">
      <w:pPr>
        <w:rPr>
          <w:sz w:val="24"/>
          <w:szCs w:val="24"/>
        </w:rPr>
      </w:pPr>
    </w:p>
    <w:p w14:paraId="29E2FBBC" w14:textId="77777777" w:rsidR="00391051" w:rsidRDefault="00391051" w:rsidP="00391051">
      <w:pPr>
        <w:rPr>
          <w:sz w:val="24"/>
          <w:szCs w:val="24"/>
        </w:rPr>
      </w:pPr>
      <w:r>
        <w:rPr>
          <w:sz w:val="24"/>
          <w:szCs w:val="24"/>
        </w:rPr>
        <w:t>I feel that the biggest benefit for me during this period to help with my mental resilience was to go to the gym and try to forget about things that I had dealt with during that day and perhaps was thinking about. I also think that going to the gym helped me with my energy levels which then helped me deal with shift work.</w:t>
      </w:r>
    </w:p>
    <w:p w14:paraId="03E020D6" w14:textId="77777777" w:rsidR="00391051" w:rsidRDefault="00391051" w:rsidP="00391051">
      <w:pPr>
        <w:rPr>
          <w:sz w:val="24"/>
          <w:szCs w:val="24"/>
        </w:rPr>
      </w:pPr>
    </w:p>
    <w:p w14:paraId="4858546F" w14:textId="77777777" w:rsidR="00391051" w:rsidRDefault="00391051" w:rsidP="00391051">
      <w:pPr>
        <w:rPr>
          <w:sz w:val="24"/>
          <w:szCs w:val="24"/>
        </w:rPr>
      </w:pPr>
    </w:p>
    <w:p w14:paraId="7FAC03FB" w14:textId="77777777" w:rsidR="00391051" w:rsidRDefault="00391051" w:rsidP="00391051">
      <w:pPr>
        <w:rPr>
          <w:sz w:val="24"/>
          <w:szCs w:val="24"/>
        </w:rPr>
      </w:pPr>
      <w:r>
        <w:rPr>
          <w:sz w:val="24"/>
          <w:szCs w:val="24"/>
        </w:rPr>
        <w:t>Word Count 593</w:t>
      </w:r>
    </w:p>
    <w:p w14:paraId="0521B657" w14:textId="77777777" w:rsidR="00391051" w:rsidRDefault="00391051" w:rsidP="00391051">
      <w:pPr>
        <w:rPr>
          <w:sz w:val="24"/>
          <w:szCs w:val="24"/>
        </w:rPr>
      </w:pPr>
    </w:p>
    <w:p w14:paraId="795CC859" w14:textId="77777777" w:rsidR="00391051" w:rsidRDefault="00391051" w:rsidP="00391051">
      <w:pPr>
        <w:rPr>
          <w:sz w:val="24"/>
          <w:szCs w:val="24"/>
        </w:rPr>
      </w:pPr>
    </w:p>
    <w:p w14:paraId="777EE6A1" w14:textId="77777777" w:rsidR="00391051" w:rsidRDefault="00391051" w:rsidP="00391051">
      <w:pPr>
        <w:rPr>
          <w:sz w:val="24"/>
          <w:szCs w:val="24"/>
        </w:rPr>
      </w:pPr>
    </w:p>
    <w:p w14:paraId="5A62A8B2" w14:textId="77777777" w:rsidR="00391051" w:rsidRDefault="00391051" w:rsidP="00391051">
      <w:pPr>
        <w:rPr>
          <w:sz w:val="24"/>
          <w:szCs w:val="24"/>
        </w:rPr>
      </w:pPr>
    </w:p>
    <w:p w14:paraId="670E1FB9" w14:textId="77777777" w:rsidR="00FF7784" w:rsidRPr="00270EEB" w:rsidRDefault="00FF7784" w:rsidP="00340E9A">
      <w:pPr>
        <w:ind w:right="237"/>
        <w:jc w:val="both"/>
        <w:rPr>
          <w:sz w:val="24"/>
          <w:szCs w:val="24"/>
        </w:rPr>
      </w:pPr>
      <w:bookmarkStart w:id="0" w:name="_GoBack"/>
      <w:bookmarkEnd w:id="0"/>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08F933F4" w:rsidR="00450C83" w:rsidRDefault="00450C83" w:rsidP="00340E9A">
      <w:pPr>
        <w:ind w:right="237"/>
        <w:jc w:val="both"/>
        <w:rPr>
          <w:b/>
          <w:sz w:val="24"/>
          <w:szCs w:val="24"/>
        </w:rPr>
      </w:pPr>
      <w:r w:rsidRPr="00450C83">
        <w:rPr>
          <w:b/>
          <w:sz w:val="24"/>
          <w:szCs w:val="24"/>
        </w:rPr>
        <w:t>ANSWER:</w:t>
      </w:r>
    </w:p>
    <w:p w14:paraId="5B4AD71B" w14:textId="3D466889" w:rsidR="00391051" w:rsidRDefault="00391051" w:rsidP="00340E9A">
      <w:pPr>
        <w:ind w:right="237"/>
        <w:jc w:val="both"/>
        <w:rPr>
          <w:b/>
          <w:sz w:val="24"/>
          <w:szCs w:val="24"/>
        </w:rPr>
      </w:pPr>
    </w:p>
    <w:p w14:paraId="512532E6" w14:textId="77777777" w:rsidR="00391051" w:rsidRPr="00450C83" w:rsidRDefault="00391051" w:rsidP="00340E9A">
      <w:pPr>
        <w:ind w:right="237"/>
        <w:jc w:val="both"/>
        <w:rPr>
          <w:b/>
          <w:sz w:val="24"/>
          <w:szCs w:val="24"/>
        </w:rPr>
      </w:pPr>
    </w:p>
    <w:p w14:paraId="0D5A3D34" w14:textId="77777777" w:rsidR="00391051" w:rsidRPr="007F3EC1" w:rsidRDefault="00391051" w:rsidP="00391051">
      <w:pPr>
        <w:rPr>
          <w:sz w:val="24"/>
          <w:szCs w:val="24"/>
        </w:rPr>
      </w:pPr>
      <w:r w:rsidRPr="007F3EC1">
        <w:rPr>
          <w:sz w:val="24"/>
          <w:szCs w:val="24"/>
        </w:rPr>
        <w:t xml:space="preserve">I am going to talk about an incident that occured where a female stated she was suicidal and about the role I played within the incident, the policies and procedures that South Wales Police use when dealing with incidents of this nature, the decisions I made when dealing with the female and the reasons as to why we made these decisions, how we communicated with the female and the safeguarding measures put in place by South Wales Police and other involved agencies. The information passed to us from our control room was that the female was feeling suicidal and that she had left her address and was heading in the direction of the sea where she was going to take her own life. </w:t>
      </w:r>
    </w:p>
    <w:p w14:paraId="59EAA5B7" w14:textId="77777777" w:rsidR="00391051" w:rsidRPr="007F3EC1" w:rsidRDefault="00391051" w:rsidP="00391051">
      <w:pPr>
        <w:rPr>
          <w:sz w:val="24"/>
          <w:szCs w:val="24"/>
        </w:rPr>
      </w:pPr>
    </w:p>
    <w:p w14:paraId="19E455AB" w14:textId="77777777" w:rsidR="00391051" w:rsidRPr="007F3EC1" w:rsidRDefault="00391051" w:rsidP="00391051">
      <w:pPr>
        <w:rPr>
          <w:sz w:val="24"/>
          <w:szCs w:val="24"/>
        </w:rPr>
      </w:pPr>
      <w:r w:rsidRPr="007F3EC1">
        <w:rPr>
          <w:sz w:val="24"/>
          <w:szCs w:val="24"/>
        </w:rPr>
        <w:t xml:space="preserve">After receiving this information I instantly thought of my powers as a Police Constable and what legislation would be best in dealing with this female. We have a Power under Section 136 of the Mental Health Act 1983 “If a person appears to a constable to be suffering a mental disorder and to be in immediate need of care or </w:t>
      </w:r>
      <w:r w:rsidRPr="007F3EC1">
        <w:rPr>
          <w:sz w:val="24"/>
          <w:szCs w:val="24"/>
        </w:rPr>
        <w:lastRenderedPageBreak/>
        <w:t xml:space="preserve">control, the constable may, if he thinks it is necessary to do so in the interests of that person or for the protection of other persons. Remove the person to a place of safety within the meaning of Section 135, or if the person is already at a place of safety within the meaning of that section, keep the person at that place or remove the person to another place of safety”. (Legislation.gov). I would firstly have to try and locate the female and then use my discretion as to whether I felt she was in need of care or control. Due to the nature of this call there were a number of resources attached trying to search for this female. </w:t>
      </w:r>
    </w:p>
    <w:p w14:paraId="67B74215" w14:textId="77777777" w:rsidR="00391051" w:rsidRPr="007F3EC1" w:rsidRDefault="00391051" w:rsidP="00391051">
      <w:pPr>
        <w:rPr>
          <w:sz w:val="24"/>
          <w:szCs w:val="24"/>
        </w:rPr>
      </w:pPr>
    </w:p>
    <w:p w14:paraId="7C6F0BF9" w14:textId="77777777" w:rsidR="00391051" w:rsidRPr="007F3EC1" w:rsidRDefault="00391051" w:rsidP="00391051">
      <w:pPr>
        <w:rPr>
          <w:sz w:val="24"/>
          <w:szCs w:val="24"/>
        </w:rPr>
      </w:pPr>
      <w:r w:rsidRPr="007F3EC1">
        <w:rPr>
          <w:sz w:val="24"/>
          <w:szCs w:val="24"/>
        </w:rPr>
        <w:t xml:space="preserve">There are a number of roles that the Police must carry out when dealing with high risk missing persons, firstly we have to do a risk assessment on that person and establish what risk they are. In this instance it was ascertained that the female was a high risk missing person as she stated that she wanted to take her own life and was heading towards the sea. We would also have to go and speak to the family to try and establish any further information, such as associates of that person, has the person got any money or bank cards on them? So they could potentially leave the area. Have they got a mobile phone with them? If so, Police would then consider trying to find out where this phone was last located. We could also consider a Police helicopter attending the area to try and help with a search of this missing person. On this occasion all the above were utilised. I carried out the risk assessment and ascertained whether she had a phone and money in her possession, and I also asked if the Police helicopter would come and assist us. The reason I asked for a Police helicopter was because the area was so vast, it would make it highly difficult for officers search the area on foot and would take much longer. During incidents of this nature time is against Officers and we need to act as quickly as possible. The Police use a term Golden Hour on our initial enquiries on an investigation. “The golden hour is the period immediately after an incident has taken place, where material is readily available in high volumes to the Police. Positive action during this initial period could minimise the amount of material lost during the investigation. This can vary from victims, scenes, suspects, witnesses, log, family, community, physical evidence, intelligence, prevent contamination, lines of responsibility” (College of Policing). Not all the above would have been relevant for dealing with incident, however as a Police Officer I am always considering the Golden Hour with every incident that I attend. </w:t>
      </w:r>
    </w:p>
    <w:p w14:paraId="4B2B4252" w14:textId="77777777" w:rsidR="00391051" w:rsidRPr="007F3EC1" w:rsidRDefault="00391051" w:rsidP="00391051">
      <w:pPr>
        <w:rPr>
          <w:sz w:val="24"/>
          <w:szCs w:val="24"/>
        </w:rPr>
      </w:pPr>
    </w:p>
    <w:p w14:paraId="559C2F29" w14:textId="77777777" w:rsidR="00391051" w:rsidRPr="007F3EC1" w:rsidRDefault="00391051" w:rsidP="00391051">
      <w:pPr>
        <w:rPr>
          <w:sz w:val="24"/>
          <w:szCs w:val="24"/>
        </w:rPr>
      </w:pPr>
      <w:r w:rsidRPr="007F3EC1">
        <w:rPr>
          <w:sz w:val="24"/>
          <w:szCs w:val="24"/>
        </w:rPr>
        <w:t xml:space="preserve">After searching for this female along the vast beach for approximately half an hour, the Police helicopter managed to locate her right at the edge of the sea. I then attended at that location as quickly as possible with my colleague to try and get this female to safety. When I first started speaking with the female she was very withdrawn and did not want to engage in much conversation with me. On speaking to the female I tried to remember the communication skills I was taught in training on how to communicate effectively with another person. I firstly wanted to show respect towards the female and try to build some rapport with her so that I could get her to engage with me, as you never know what sort of experience she has had previously with the Police. I tried to be as friendly as I possibly could with the female as I was aware of how she was potentially feeling. As I was starting to build a rapport with the female, she started to engage with me, and I could start to understand how she was feeling. I was listening to what she had to say and I was showing that I was interested in what she was saying by nodding my head and telling her that everything was going to be ok and that she was safe now with Police. I was asking </w:t>
      </w:r>
      <w:r w:rsidRPr="007F3EC1">
        <w:rPr>
          <w:sz w:val="24"/>
          <w:szCs w:val="24"/>
        </w:rPr>
        <w:lastRenderedPageBreak/>
        <w:t xml:space="preserve">her open questions so that I could try and get as much information from her as possible, I did consider using closed questions but I opted not too as I believe that she wouldn’t engage with me much by doing it this way. “A closed question can be answered with either a single word or a short phrase, they give you facts, they are easy to answer, they are quick to answer, they keep control of the conversation. An open question is likely to receive a longer answer, ask the person `to think and reflect, they will give opinions and feelings, they hand control of the conversation to the respondent” (Changingminds.org). </w:t>
      </w:r>
    </w:p>
    <w:p w14:paraId="63CA1CE5" w14:textId="77777777" w:rsidR="00391051" w:rsidRPr="007F3EC1" w:rsidRDefault="00391051" w:rsidP="00391051">
      <w:pPr>
        <w:rPr>
          <w:sz w:val="24"/>
          <w:szCs w:val="24"/>
        </w:rPr>
      </w:pPr>
    </w:p>
    <w:p w14:paraId="5BC377B3" w14:textId="77777777" w:rsidR="00391051" w:rsidRPr="007F3EC1" w:rsidRDefault="00391051" w:rsidP="00391051">
      <w:pPr>
        <w:rPr>
          <w:sz w:val="24"/>
          <w:szCs w:val="24"/>
        </w:rPr>
      </w:pPr>
      <w:r w:rsidRPr="007F3EC1">
        <w:rPr>
          <w:sz w:val="24"/>
          <w:szCs w:val="24"/>
        </w:rPr>
        <w:t xml:space="preserve">After speaking with the female and taking her to the van to make sure she was safe, I considered my options and would potential course of action I could take with the female. I considered asking the female if she wanted to attend Hospital on her own accord, I negated this because we then have no power to keep the female at the hospital if she decides to leave the premises. Due to her running away from her address I thought that she could potentially do the exact same at the hospital. I also considered dropping the female back off at her home address and leaving her in company with her mother, however I considered the safety of the females mother and also the safety of the female as she was capable of making correct and stable decisions due to her state of mind. After assessing all my options, I then detained the female under Section 136 of the Mental Health Act 1986 as I believed that she needed care and control. </w:t>
      </w:r>
    </w:p>
    <w:p w14:paraId="74D3E730" w14:textId="77777777" w:rsidR="00391051" w:rsidRPr="007F3EC1" w:rsidRDefault="00391051" w:rsidP="00391051">
      <w:pPr>
        <w:rPr>
          <w:sz w:val="24"/>
          <w:szCs w:val="24"/>
        </w:rPr>
      </w:pPr>
    </w:p>
    <w:p w14:paraId="0059227D" w14:textId="77777777" w:rsidR="00391051" w:rsidRPr="007F3EC1" w:rsidRDefault="00391051" w:rsidP="00391051">
      <w:pPr>
        <w:rPr>
          <w:sz w:val="24"/>
          <w:szCs w:val="24"/>
        </w:rPr>
      </w:pPr>
      <w:r w:rsidRPr="007F3EC1">
        <w:rPr>
          <w:sz w:val="24"/>
          <w:szCs w:val="24"/>
        </w:rPr>
        <w:t xml:space="preserve">For the duration of this incident I had to remember the safeguarding and welfare of the female, from when South Wales Police received the call to the control room, to the moment that we left the female in the safe company of staff at the hospital after being detained under Section 136 of the Mental Health Act 1984. I then submitted a public protection notification for the female, which is a form that is submitted for persons who officers feel are vulnerable and feel as if the person could benefit from other agencies. The form is submitted and then sent off to our public protection team who analyse the form and send it to the agency that they feel is more capable of helping that person. </w:t>
      </w:r>
    </w:p>
    <w:p w14:paraId="768CC73C" w14:textId="77777777" w:rsidR="00391051" w:rsidRPr="007F3EC1" w:rsidRDefault="00391051" w:rsidP="00391051">
      <w:pPr>
        <w:rPr>
          <w:sz w:val="24"/>
          <w:szCs w:val="24"/>
        </w:rPr>
      </w:pPr>
    </w:p>
    <w:p w14:paraId="11C440FD" w14:textId="610C11E0" w:rsidR="00391051" w:rsidRDefault="00391051" w:rsidP="00391051">
      <w:pPr>
        <w:rPr>
          <w:sz w:val="24"/>
          <w:szCs w:val="24"/>
        </w:rPr>
      </w:pPr>
      <w:r w:rsidRPr="007F3EC1">
        <w:rPr>
          <w:sz w:val="24"/>
          <w:szCs w:val="24"/>
        </w:rPr>
        <w:t>My main responsibility as a Police Officer is to preserve life and protect members of the public, I also have to act within the code of ethics and maintain standards of professional behaviour expected from a Police Officer, these being “integrity, leadership, honesty, selflessness, professionalism, fairness, accountability, respect, objectivity” (Cumbria Police.uk).</w:t>
      </w:r>
    </w:p>
    <w:p w14:paraId="2716AC85" w14:textId="1A1E1493" w:rsidR="00391051" w:rsidRDefault="00391051" w:rsidP="00391051">
      <w:pPr>
        <w:rPr>
          <w:sz w:val="24"/>
          <w:szCs w:val="24"/>
        </w:rPr>
      </w:pPr>
    </w:p>
    <w:p w14:paraId="5764EDEF" w14:textId="77777777" w:rsidR="00391051" w:rsidRDefault="00391051" w:rsidP="00391051">
      <w:pPr>
        <w:rPr>
          <w:sz w:val="24"/>
          <w:szCs w:val="24"/>
        </w:rPr>
      </w:pPr>
    </w:p>
    <w:p w14:paraId="0F07FE6F" w14:textId="5DCE88DA" w:rsidR="00391051" w:rsidRPr="007F3EC1" w:rsidRDefault="00391051" w:rsidP="00391051">
      <w:pPr>
        <w:rPr>
          <w:sz w:val="24"/>
          <w:szCs w:val="24"/>
        </w:rPr>
      </w:pPr>
      <w:r>
        <w:rPr>
          <w:sz w:val="24"/>
          <w:szCs w:val="24"/>
        </w:rPr>
        <w:t>Word Count 1351</w:t>
      </w:r>
    </w:p>
    <w:p w14:paraId="30FDD2E6" w14:textId="77777777" w:rsidR="00391051" w:rsidRPr="007F3EC1" w:rsidRDefault="00391051" w:rsidP="00391051">
      <w:pPr>
        <w:rPr>
          <w:sz w:val="24"/>
          <w:szCs w:val="24"/>
        </w:rPr>
      </w:pPr>
    </w:p>
    <w:p w14:paraId="149082BF" w14:textId="77777777" w:rsidR="00391051" w:rsidRDefault="00391051" w:rsidP="00391051"/>
    <w:p w14:paraId="06F48DEA" w14:textId="77777777" w:rsidR="00391051" w:rsidRDefault="00391051" w:rsidP="00391051"/>
    <w:p w14:paraId="6EF50A25" w14:textId="77777777" w:rsidR="00391051" w:rsidRDefault="00391051" w:rsidP="00391051"/>
    <w:p w14:paraId="499319DD" w14:textId="77777777" w:rsidR="00391051" w:rsidRDefault="00391051" w:rsidP="00391051"/>
    <w:p w14:paraId="2B5406D5" w14:textId="77777777" w:rsidR="00391051" w:rsidRDefault="00391051" w:rsidP="00391051"/>
    <w:p w14:paraId="5196E129" w14:textId="77777777" w:rsidR="00391051" w:rsidRDefault="00391051" w:rsidP="00391051"/>
    <w:p w14:paraId="2448BC2F" w14:textId="77777777" w:rsidR="00391051" w:rsidRDefault="00391051" w:rsidP="00391051"/>
    <w:p w14:paraId="15682C32" w14:textId="77777777" w:rsidR="00391051" w:rsidRDefault="00391051" w:rsidP="00391051"/>
    <w:p w14:paraId="36C8D46E" w14:textId="77777777" w:rsidR="00391051" w:rsidRDefault="00391051" w:rsidP="00391051"/>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20593F6D" w:rsidR="00711A70" w:rsidRDefault="00711A70" w:rsidP="00340E9A">
      <w:pPr>
        <w:ind w:right="237"/>
        <w:jc w:val="both"/>
        <w:rPr>
          <w:b/>
          <w:sz w:val="24"/>
          <w:szCs w:val="24"/>
        </w:rPr>
      </w:pPr>
      <w:r w:rsidRPr="00450C83">
        <w:rPr>
          <w:b/>
          <w:sz w:val="24"/>
          <w:szCs w:val="24"/>
        </w:rPr>
        <w:t>ANSWER:</w:t>
      </w:r>
    </w:p>
    <w:p w14:paraId="1AE30494" w14:textId="07FD8D49" w:rsidR="00391051" w:rsidRDefault="00391051" w:rsidP="00340E9A">
      <w:pPr>
        <w:ind w:right="237"/>
        <w:jc w:val="both"/>
        <w:rPr>
          <w:b/>
          <w:sz w:val="24"/>
          <w:szCs w:val="24"/>
        </w:rPr>
      </w:pPr>
    </w:p>
    <w:p w14:paraId="249E2F9C" w14:textId="77777777" w:rsidR="00391051" w:rsidRDefault="00391051" w:rsidP="00391051">
      <w:pPr>
        <w:rPr>
          <w:sz w:val="24"/>
          <w:szCs w:val="24"/>
        </w:rPr>
      </w:pPr>
      <w:r>
        <w:rPr>
          <w:sz w:val="24"/>
          <w:szCs w:val="24"/>
        </w:rPr>
        <w:t xml:space="preserve">In this report I am going to talk about an incident that I dealt with when I had to interview a suspect for burglary and explain the reason he was arrested, my discretion for arresting the suspect, code of ethics that is expected from you as a South Wales Police Officer when dealing with situations like this, the suspects rights when he was in Police custody and the my planning and preparation for the interview. I am also going to talk about how the interview went and the techniques I used to help get information from the suspect. </w:t>
      </w:r>
    </w:p>
    <w:p w14:paraId="63952D71" w14:textId="77777777" w:rsidR="00391051" w:rsidRDefault="00391051" w:rsidP="00391051">
      <w:pPr>
        <w:rPr>
          <w:sz w:val="24"/>
          <w:szCs w:val="24"/>
        </w:rPr>
      </w:pPr>
    </w:p>
    <w:p w14:paraId="6CFD239C" w14:textId="77777777" w:rsidR="00391051" w:rsidRPr="00F728AD" w:rsidRDefault="00391051" w:rsidP="00391051">
      <w:pPr>
        <w:rPr>
          <w:color w:val="FF0000"/>
          <w:sz w:val="24"/>
          <w:szCs w:val="24"/>
        </w:rPr>
      </w:pPr>
      <w:r>
        <w:rPr>
          <w:sz w:val="24"/>
          <w:szCs w:val="24"/>
        </w:rPr>
        <w:t>Firstly, I am going to talk about the offence of burglary and define what it means and the sentence it can carry if found to be guilty. Section 91a of the Theft Act 1968 states “A person who enters a building or part of a building a trespasser and with intent to commit any such offence as mentioned below, having entered any building or part of any building as a trespasser he steals or attempts to steal anything in the building or that part of it, or inflicts or attempts to inflict on any person therein any grievous bodily harm”. This section is all about the intent of that person entering the building. Section 91b states “Having entered a building or part of a building as a trespasser, they steal anything in that building or part of the building, inflict Grievous bodily harm or doing unlawful damage to the building or anything therein”. (Legislation.Gov). I managed to locate the male in question for the burglary and subsequently arrested him on suspicion of the offence</w:t>
      </w:r>
      <w:r w:rsidRPr="00F728AD">
        <w:rPr>
          <w:color w:val="FF0000"/>
          <w:sz w:val="24"/>
          <w:szCs w:val="24"/>
        </w:rPr>
        <w:t xml:space="preserve">. </w:t>
      </w:r>
      <w:r w:rsidRPr="003202AB">
        <w:rPr>
          <w:color w:val="auto"/>
          <w:sz w:val="24"/>
          <w:szCs w:val="24"/>
        </w:rPr>
        <w:t xml:space="preserve">I used my discretion for </w:t>
      </w:r>
      <w:r w:rsidRPr="003202AB">
        <w:rPr>
          <w:color w:val="auto"/>
          <w:sz w:val="24"/>
          <w:szCs w:val="24"/>
        </w:rPr>
        <w:lastRenderedPageBreak/>
        <w:t xml:space="preserve">arresting this male as I felt the necessity for the arrest was adequate, being for the prompt and effective investigation of the offence, this being so that the suspect could be interviewed and questioned in relation to the offence. To prevent physical injury to any person, this being as the report was that injury had been caused to the reporting person. To avoid loss or damage to any property, as items were stolen from the property. The last one being, to avoid disappearance as the male has previously ignored bail conditions. </w:t>
      </w:r>
    </w:p>
    <w:p w14:paraId="464C1687" w14:textId="77777777" w:rsidR="00391051" w:rsidRDefault="00391051" w:rsidP="00391051">
      <w:pPr>
        <w:rPr>
          <w:sz w:val="24"/>
          <w:szCs w:val="24"/>
        </w:rPr>
      </w:pPr>
    </w:p>
    <w:p w14:paraId="70090072" w14:textId="77777777" w:rsidR="00391051" w:rsidRDefault="00391051" w:rsidP="00391051">
      <w:pPr>
        <w:rPr>
          <w:sz w:val="24"/>
          <w:szCs w:val="24"/>
        </w:rPr>
      </w:pPr>
      <w:r>
        <w:rPr>
          <w:sz w:val="24"/>
          <w:szCs w:val="24"/>
        </w:rPr>
        <w:t>The male was then conveyed to Police Custody and there are many different rights and many different policies and procedures that Police must abide by in law when someone is in Police custody. Firstly, “they will be searched, everything will be taken from them, this is done for safety and security reasons for the people in custody and for the suspect themselves. Personal information will be taken so it can be stored on a Police database. They can have someone notified of their arrest and a person can be kept in custody for up to 24 hours unless it is a more serious crime such as murder. Persons also have the right to legal advice when in custody” (www.LBC.co.uk).</w:t>
      </w:r>
    </w:p>
    <w:p w14:paraId="24631997" w14:textId="77777777" w:rsidR="00391051" w:rsidRDefault="00391051" w:rsidP="00391051">
      <w:pPr>
        <w:rPr>
          <w:sz w:val="24"/>
          <w:szCs w:val="24"/>
        </w:rPr>
      </w:pPr>
    </w:p>
    <w:p w14:paraId="08D97938" w14:textId="77777777" w:rsidR="00391051" w:rsidRDefault="00391051" w:rsidP="00391051">
      <w:pPr>
        <w:rPr>
          <w:sz w:val="24"/>
          <w:szCs w:val="24"/>
        </w:rPr>
      </w:pPr>
      <w:r>
        <w:rPr>
          <w:sz w:val="24"/>
          <w:szCs w:val="24"/>
        </w:rPr>
        <w:t xml:space="preserve">I am now going to talk about the interviewing process, how I planned for the interview, how I asked the questions in the interview and what techniques I was taught in my initial Police training. The suspect also had a solicitor present in the interview, so I also had to brief them in relation to any evidence that we had and the circumstances around the persons arrest. The model I was taught for suspect interviewing is PEACE, which stands for Plan and preparation, Engage and explain, account clarification and challenge, closure and evaluation. Planning is the most important phase of the interview plan as you need as much information as possible before interviewing the suspect, it identifies the key areas that you need to get out of the interview. For example, the definition of burglary is “to enter a building or part of a building”. So one of the questions that I asked the suspect was, did you enter the specified building? Depending on the suspects answer this can then prove that the offence has been committed from the offender. I also needed to have a plan in case the offender was going to give a no comment interview. The questions or the point I would then make to the offender is, “I appreciate you are exercising your right to make no comment or remain silent, however I must point out to you that it is my duty under the Police and Criminal Evidence Act to ask questions to allow you to give an innocent explanation”. Then I could also ask the solicitor whether he can confirm that I have consulted with him before interview. This technique then put the emphasis more on them. In this case the offender did not go no comment and answered the questions I asked of him, I will talk about this shortly. As the male was having a solicitor, I then had to brief the solicitor in relation to the evidence that we had regarding his client. For instance, a Section 18 search was authorised on the suspects property where stolen items from the burglary were located. A Section 18 can only be authorised from a rank of Inspector or above and can only be done for an indictable offence. The items were a television, ipad and approximately £100 in cash, which were all seized under Section 19 of the Police and Criminal Evidence act 1984. When briefing the solicitor prior to interview I also had to advise him that we had finger prints of his client at the scene of where the burglary had taken place. </w:t>
      </w:r>
    </w:p>
    <w:p w14:paraId="1A0C1823" w14:textId="77777777" w:rsidR="00391051" w:rsidRDefault="00391051" w:rsidP="00391051">
      <w:pPr>
        <w:rPr>
          <w:sz w:val="24"/>
          <w:szCs w:val="24"/>
        </w:rPr>
      </w:pPr>
    </w:p>
    <w:p w14:paraId="5D06B26E" w14:textId="77777777" w:rsidR="00391051" w:rsidRDefault="00391051" w:rsidP="00391051">
      <w:pPr>
        <w:rPr>
          <w:sz w:val="24"/>
          <w:szCs w:val="24"/>
        </w:rPr>
      </w:pPr>
      <w:r>
        <w:rPr>
          <w:sz w:val="24"/>
          <w:szCs w:val="24"/>
        </w:rPr>
        <w:t xml:space="preserve">I then planned my interview with the questions I was going to ask, such as open and closed questions. My closed questions would begin with who, what, why, where, </w:t>
      </w:r>
      <w:r>
        <w:rPr>
          <w:sz w:val="24"/>
          <w:szCs w:val="24"/>
        </w:rPr>
        <w:lastRenderedPageBreak/>
        <w:t xml:space="preserve">when and how. For example, a question that I asked the offender was “what were you doing in the property?”. I started the interview by asking the male to explain what had happened, so it gives him the chance to explain his actions. This then gave myself and my colleague more information for us to act upon. I then informed his about what we would be talking about during the duration of the interview. This being the forensic evidence of his fingerprints and the items that were seized in his property after the Section 18 search was conducted. This all being part of the engage and explain part of the PEACE model. In the interview, the suspect on occasions nodded and shook his head instead of answering the questions put to him, at those specified times I then advised to the tape what the suspect was doing. This being as the interview was being audio recorded, there are on occasions times where interviews are visually recorded, this being from the person being vulnerable or even being under the age of 18, where there would also be an appropriate adult present. The other persons that might be in an interview sometimes are translators, for persons who cannot speak the specified language. </w:t>
      </w:r>
    </w:p>
    <w:p w14:paraId="64F81D3F" w14:textId="77777777" w:rsidR="00391051" w:rsidRDefault="00391051" w:rsidP="00391051">
      <w:pPr>
        <w:rPr>
          <w:sz w:val="24"/>
          <w:szCs w:val="24"/>
        </w:rPr>
      </w:pPr>
    </w:p>
    <w:p w14:paraId="1D86DA52" w14:textId="77777777" w:rsidR="00391051" w:rsidRDefault="00391051" w:rsidP="00391051">
      <w:pPr>
        <w:rPr>
          <w:sz w:val="24"/>
          <w:szCs w:val="24"/>
        </w:rPr>
      </w:pPr>
      <w:r>
        <w:rPr>
          <w:sz w:val="24"/>
          <w:szCs w:val="24"/>
        </w:rPr>
        <w:t>The most important factors during this interview was the evidence that we had against the suspect. I had to make sure that the evidence was booked out of the property store correctly and that the items had been exhibited correctly. I then made a spider diagram in relation to the exhibits and the questions that I was going to ask about them. An example of one of the questions I asked in relation to the property was. “I am now showing the male exhibit AJ01, which is an ipad found during a search that was conducted at your property, can you tell me where this ipad is from”. My tactic here was that I informed the male of the item seized, then I asked him why he has this item at his address, this would be under the account and clarify part of PEACE. The power used to record this interview comes under Code E of the Police and Criminal Evidence Act 1984 “This allows the visual and audio recording of a suspect when questioned in relation to an offence” (CollegeofPolicing).</w:t>
      </w:r>
    </w:p>
    <w:p w14:paraId="59724CDC" w14:textId="77777777" w:rsidR="00391051" w:rsidRDefault="00391051" w:rsidP="00391051">
      <w:pPr>
        <w:rPr>
          <w:sz w:val="24"/>
          <w:szCs w:val="24"/>
        </w:rPr>
      </w:pPr>
    </w:p>
    <w:p w14:paraId="10FB824B" w14:textId="2F899041" w:rsidR="00391051" w:rsidRDefault="00391051" w:rsidP="00391051">
      <w:pPr>
        <w:rPr>
          <w:sz w:val="24"/>
          <w:szCs w:val="24"/>
        </w:rPr>
      </w:pPr>
      <w:r>
        <w:rPr>
          <w:sz w:val="24"/>
          <w:szCs w:val="24"/>
        </w:rPr>
        <w:t>I have talked about the interview that I conducted and the PEACE model that I used to plan and prepare for the interview, whilst also talking about relevant legislative factors in relation to interviewing suspects. I have talked about the measures that can be put in place for vulnerable interviewees also. I believe that the interview went well and that I identified key points and questions that needed to be asked. I also believe by doing this I acted within South Wales Polices’ Code of Ethics and standards of behaviour which are “accountability, fairness, honesty, integrity, leadership, objectivity, openness, respect and selflessness” (Recruitment.dcp).</w:t>
      </w:r>
    </w:p>
    <w:p w14:paraId="4B6FE940" w14:textId="56373E6A" w:rsidR="00391051" w:rsidRDefault="00391051" w:rsidP="00391051">
      <w:pPr>
        <w:rPr>
          <w:sz w:val="24"/>
          <w:szCs w:val="24"/>
        </w:rPr>
      </w:pPr>
    </w:p>
    <w:p w14:paraId="20624C3D" w14:textId="113B1782" w:rsidR="00391051" w:rsidRDefault="00391051" w:rsidP="00391051">
      <w:pPr>
        <w:rPr>
          <w:sz w:val="24"/>
          <w:szCs w:val="24"/>
        </w:rPr>
      </w:pPr>
      <w:r>
        <w:rPr>
          <w:sz w:val="24"/>
          <w:szCs w:val="24"/>
        </w:rPr>
        <w:t>Word Count 1443</w:t>
      </w:r>
    </w:p>
    <w:p w14:paraId="1BC24014" w14:textId="77777777" w:rsidR="00391051" w:rsidRDefault="00391051" w:rsidP="00391051">
      <w:pPr>
        <w:rPr>
          <w:sz w:val="24"/>
          <w:szCs w:val="24"/>
        </w:rPr>
      </w:pPr>
    </w:p>
    <w:p w14:paraId="06210806" w14:textId="77777777" w:rsidR="00391051" w:rsidRDefault="00391051" w:rsidP="00391051">
      <w:pPr>
        <w:rPr>
          <w:sz w:val="24"/>
          <w:szCs w:val="24"/>
        </w:rPr>
      </w:pPr>
    </w:p>
    <w:p w14:paraId="2521EFCE" w14:textId="77777777" w:rsidR="00391051" w:rsidRPr="00450C83" w:rsidRDefault="00391051"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95A2A78" w:rsidR="003C458C" w:rsidRDefault="003C458C" w:rsidP="00340E9A">
      <w:pPr>
        <w:ind w:right="237"/>
        <w:jc w:val="both"/>
        <w:rPr>
          <w:b/>
          <w:sz w:val="24"/>
          <w:szCs w:val="24"/>
        </w:rPr>
      </w:pPr>
      <w:r w:rsidRPr="00450C83">
        <w:rPr>
          <w:b/>
          <w:sz w:val="24"/>
          <w:szCs w:val="24"/>
        </w:rPr>
        <w:t>ANSWER:</w:t>
      </w:r>
    </w:p>
    <w:p w14:paraId="131C3748" w14:textId="31FF6EFB" w:rsidR="00391051" w:rsidRDefault="00391051" w:rsidP="00340E9A">
      <w:pPr>
        <w:ind w:right="237"/>
        <w:jc w:val="both"/>
        <w:rPr>
          <w:b/>
          <w:sz w:val="24"/>
          <w:szCs w:val="24"/>
        </w:rPr>
      </w:pPr>
    </w:p>
    <w:p w14:paraId="325DF316" w14:textId="77777777" w:rsidR="00391051" w:rsidRDefault="00391051" w:rsidP="00391051">
      <w:pPr>
        <w:rPr>
          <w:sz w:val="24"/>
          <w:szCs w:val="24"/>
        </w:rPr>
      </w:pPr>
      <w:r>
        <w:rPr>
          <w:sz w:val="24"/>
          <w:szCs w:val="24"/>
        </w:rPr>
        <w:t xml:space="preserve">I am going to talk about an incident or a pattern of incidents I was involved in, relating to Anti-Social Behaviour within a certain area of the community. I am going to talk about the problem solving method that was used to try and tackle the issues and how this helped us to solve the issue and to reduce the number of calls that were made to South Wales Police. I want to talk about how the issue has had a negative effect on the public perception of the Police and how the Police managed to turn the negative perception in to a positive perception. As well as the problem-solving method that was used, we also had an Operation order and I briefly want to </w:t>
      </w:r>
      <w:r>
        <w:rPr>
          <w:sz w:val="24"/>
          <w:szCs w:val="24"/>
        </w:rPr>
        <w:lastRenderedPageBreak/>
        <w:t xml:space="preserve">talk about that. To tackle this issue there were a number of different teams and plenty of multi-agency work going on behind the scenes to try and reduce calls and to try and build trust with the public once again. I want to talk about the different teams involved and how we all worked with each other to try and overcome the issue that was facing us. </w:t>
      </w:r>
    </w:p>
    <w:p w14:paraId="59435694" w14:textId="77777777" w:rsidR="00391051" w:rsidRDefault="00391051" w:rsidP="00391051">
      <w:pPr>
        <w:rPr>
          <w:sz w:val="24"/>
          <w:szCs w:val="24"/>
        </w:rPr>
      </w:pPr>
    </w:p>
    <w:p w14:paraId="075D3F77" w14:textId="77777777" w:rsidR="00391051" w:rsidRDefault="00391051" w:rsidP="00391051">
      <w:pPr>
        <w:rPr>
          <w:sz w:val="24"/>
          <w:szCs w:val="24"/>
        </w:rPr>
      </w:pPr>
      <w:r>
        <w:rPr>
          <w:sz w:val="24"/>
          <w:szCs w:val="24"/>
        </w:rPr>
        <w:t>Firstly, I want to talk about the calls that South Wales Police were receiving, and they were calls in relation to Anti-Social behaviour in a certain area. A substantial amount of these calls were also repeat calls which means that the same person was calling to report the same issue over and over. Anti-Social Behaviour can mean and be a variety of different things. “Personal Anti-Social Behaviour is when a person targets a specific individual or group. Nuisance Anti-Social Behaviour is when a person causes trouble, annoyance or suffering to a community. Environmental Anti-Social Behaviour is when a person’s action affects the wider environment, such as public spaces or buildings” (MetPolice). The issues that we were dealing with were all the above, personal as victims felt that they were being personally targeted by having eggs thrown at their property. Nuisance as the youths were shouting and swearing in the street. Environmental as the persons were causing damage by throwing eggs. I will go in details in relation to the issues further on in the report. The definition of Anti-Social Behaviour is “Conduct that has caused, or is likely to cause, harassment, alarm or distress to any person. Conduct capable of causing nuisance or annoyance to a person in relation to that person’s occupation of residential premises or conduct capable of causing housing related nuisance or annoyance to any person”. (Legislation.Gov). This legislation is under the Crime and Policing Act 2014.</w:t>
      </w:r>
    </w:p>
    <w:p w14:paraId="1F586796" w14:textId="77777777" w:rsidR="00391051" w:rsidRDefault="00391051" w:rsidP="00391051">
      <w:pPr>
        <w:rPr>
          <w:sz w:val="24"/>
          <w:szCs w:val="24"/>
        </w:rPr>
      </w:pPr>
    </w:p>
    <w:p w14:paraId="1D8AB78B" w14:textId="77777777" w:rsidR="00391051" w:rsidRDefault="00391051" w:rsidP="00391051">
      <w:pPr>
        <w:rPr>
          <w:sz w:val="24"/>
          <w:szCs w:val="24"/>
        </w:rPr>
      </w:pPr>
      <w:r>
        <w:rPr>
          <w:sz w:val="24"/>
          <w:szCs w:val="24"/>
        </w:rPr>
        <w:t>The Problem-Solving Method that South Wales Police use is OSARA, which stands for Objectives, Scan, Analyse, Respond and assess. On the Objectives part of the Problem-Solving approach we had to try and identify what the problem was and what we want to achieve as an organisation and as a multi-agency approach. The issue was Anti-Social Behaviour in the area, the aim is to lower the levels of Anti-Social behaviour in that area. In more details, the issues getting reported to South Wales Police were youths causing a number of issues for the residents, varying from youths gathering in an area making members of the community to feel intimidated, using foul language and throwing eggs and the residents properties. This is where a multi-agency approach takes place and team working with different departments within South Wales Police. One of the agencies that we worked in partnership with was Victim Focus “South Wales Victim Focus is delivered by Victim Support, It’s a leading charity in Wales. Their depth and breadth of expertise gives them a unique perspective, enabling them to deliver a range of services of those affected by Crime and Traumatic Events, they make sure that the victims voices are heard” (VictimFocus).</w:t>
      </w:r>
    </w:p>
    <w:p w14:paraId="6DAFFF00" w14:textId="77777777" w:rsidR="00391051" w:rsidRDefault="00391051" w:rsidP="00391051">
      <w:pPr>
        <w:rPr>
          <w:sz w:val="24"/>
          <w:szCs w:val="24"/>
        </w:rPr>
      </w:pPr>
    </w:p>
    <w:p w14:paraId="13D682FC" w14:textId="77777777" w:rsidR="00391051" w:rsidRDefault="00391051" w:rsidP="00391051">
      <w:pPr>
        <w:rPr>
          <w:sz w:val="24"/>
          <w:szCs w:val="24"/>
        </w:rPr>
      </w:pPr>
      <w:r>
        <w:rPr>
          <w:sz w:val="24"/>
          <w:szCs w:val="24"/>
        </w:rPr>
        <w:t xml:space="preserve">I researched that there were 20 calls made to South Wales Police over a period of a month in relation to Anti-Social Behaviour, this being for a specified area and Community. All these calls were made due to youths being in the area and their behaviour towards members of the community and buildings in the community. Due to working in partnership with the Neighbourhood Policing Team they also identified that a number of incidents were not being reported to the police. This information was from a Police Community Support Officer whose role is to “Provide Crime Prevention advice, supporting Crime Victims and reassuring the public, dealing with </w:t>
      </w:r>
      <w:r>
        <w:rPr>
          <w:sz w:val="24"/>
          <w:szCs w:val="24"/>
        </w:rPr>
        <w:lastRenderedPageBreak/>
        <w:t>nuisance offenders, building relationships with schools, businesses and community groups” (InputYouth). All the above would be beneficial and helpful in trying to tackle the issue in hand. Our aim as South Wales Police is to try and lower the amount of reports made. Positive action to be taken in relation to all incidents.</w:t>
      </w:r>
    </w:p>
    <w:p w14:paraId="276BCB40" w14:textId="77777777" w:rsidR="00391051" w:rsidRDefault="00391051" w:rsidP="00391051">
      <w:pPr>
        <w:rPr>
          <w:sz w:val="24"/>
          <w:szCs w:val="24"/>
        </w:rPr>
      </w:pPr>
      <w:r>
        <w:rPr>
          <w:sz w:val="24"/>
          <w:szCs w:val="24"/>
        </w:rPr>
        <w:t xml:space="preserve">After talking about the Objectives part of the Problem-Solving Model, I now want to talk about the scanning part. This is to identify and prioritise the problems by using the knowledge of all involved such as Police Community Support Officers and Victim Focus which I have previously spoken about. The problems that were identified are youths swearing and shouting, large groups of youths congregating in a certain areas such as entrances to shops and bus stops. On speaking to the youths involved, the consensus from them was that they had nothing else to do or nowhere to go. It was identified that Littering was also an issue, mostly in the areas that they were congregating. South Wales Police were also receiving reports that youths were throwing eggs at residents’ windows, they were also gaining access in to the shop and running around inside causing issues, they were knocking on doors of properties and running away. The other report we were receiving was that the youths were lighting fires in communal areas of flats, which again would be cause for a multi-agency approach as the Fire Service were involved. </w:t>
      </w:r>
    </w:p>
    <w:p w14:paraId="6D611796" w14:textId="77777777" w:rsidR="00391051" w:rsidRDefault="00391051" w:rsidP="00391051">
      <w:pPr>
        <w:rPr>
          <w:sz w:val="24"/>
          <w:szCs w:val="24"/>
        </w:rPr>
      </w:pPr>
    </w:p>
    <w:p w14:paraId="40D2BE51" w14:textId="77777777" w:rsidR="00391051" w:rsidRDefault="00391051" w:rsidP="00391051">
      <w:pPr>
        <w:rPr>
          <w:sz w:val="24"/>
          <w:szCs w:val="24"/>
        </w:rPr>
      </w:pPr>
      <w:r>
        <w:rPr>
          <w:sz w:val="24"/>
          <w:szCs w:val="24"/>
        </w:rPr>
        <w:t xml:space="preserve">There were a variety of different victims that were targeted during these incidents which all had to be dealt with in a different manner. Some vulnerable and some with learning difficulties, this meaning that every incident had to be dealt with differently and different safeguarding measures had to be put in place. A vulnerable victim is defined as the following “a vulnerable victim is eligible for enhanced services, the court determines that the quality of the evidence they will give is likely to be reduced by virtue of them suffering from a mental disorder within the meaning of the Mental Health Act 1983, having a significant impairment of intelligence and social functioning or having a physical disability or suffering from a physical disorder” (CentralChambers). The above again emphasising our partnership working alongside Victim Focus and how important their role is in trying to overcome these issues. </w:t>
      </w:r>
    </w:p>
    <w:p w14:paraId="6FDC07C2" w14:textId="77777777" w:rsidR="00391051" w:rsidRDefault="00391051" w:rsidP="00391051">
      <w:pPr>
        <w:rPr>
          <w:sz w:val="24"/>
          <w:szCs w:val="24"/>
        </w:rPr>
      </w:pPr>
    </w:p>
    <w:p w14:paraId="6722919D" w14:textId="77777777" w:rsidR="00391051" w:rsidRDefault="00391051" w:rsidP="00391051">
      <w:pPr>
        <w:rPr>
          <w:sz w:val="24"/>
          <w:szCs w:val="24"/>
        </w:rPr>
      </w:pPr>
      <w:r>
        <w:rPr>
          <w:sz w:val="24"/>
          <w:szCs w:val="24"/>
        </w:rPr>
        <w:t xml:space="preserve">Before moving onto the next part of the Problem-Solving Model South Wales Police uses, I want to talk about the powers and Policies South Wales Police and myself use when dealing with Anti-social Behaviour. Firstly, when there is a suspect identified for causing Anti-Social Behaviour, a referral will be made to that person and, I visited the parents of that person to advise them of their child’s behaviour as they were under the age of 18. A referral is the first thing that I submitted for this child as this then makes other agencies aware such as The Youth Offending Team. The child did not listen on this instance and carried on being a nuisance in the community, so then the next step had to be taken which is a multi-agency meeting with the parents of the child, Youth Offending Team, and other agencies that may be of benefit to the child, again the parents would also be present at the meeting with their child. We continued to receive reports in relation to the child again, the next step in the process is an Anti-Social Behaviour Contract. The contract consists of what the child can and cannot do, for example, one of the reports that we were receiving from members of the public was that this child was throwing eggs at their property. Considering this, the contract would then state that this youth cannot throw eggs at any properties or act in an Anti-Social manner. Once again, this step did not work with the child, the fourth and final step on the Anti-Social Behaviour ladder is a </w:t>
      </w:r>
      <w:r>
        <w:rPr>
          <w:sz w:val="24"/>
          <w:szCs w:val="24"/>
        </w:rPr>
        <w:lastRenderedPageBreak/>
        <w:t xml:space="preserve">Criminal Behaviour Order which can be enforced by law youths can be arrested for it if breached. The conditions on the Criminal Behaviour order for this child was that he could not attend the area in which he was throwing eggs or causing a nuisance, he could not act in an Anti-Social manner which is likely to cause Harassment, Alarm or Distress to any person or he could not be in company with a number of persons who were also involved in the ongoing Anti-Social Behaviour incidents. The Criminal Behaviour Order was imposed on this youth for 2 years which took him from the age of 14 to 16. The Criminal Behaviour Order also comes with a Power of arrest. </w:t>
      </w:r>
    </w:p>
    <w:p w14:paraId="343922DB" w14:textId="77777777" w:rsidR="00391051" w:rsidRDefault="00391051" w:rsidP="00391051">
      <w:pPr>
        <w:rPr>
          <w:sz w:val="24"/>
          <w:szCs w:val="24"/>
        </w:rPr>
      </w:pPr>
    </w:p>
    <w:p w14:paraId="0EFAF7D7" w14:textId="77777777" w:rsidR="00391051" w:rsidRDefault="00391051" w:rsidP="00391051">
      <w:pPr>
        <w:rPr>
          <w:sz w:val="24"/>
          <w:szCs w:val="24"/>
        </w:rPr>
      </w:pPr>
      <w:r>
        <w:rPr>
          <w:sz w:val="24"/>
          <w:szCs w:val="24"/>
        </w:rPr>
        <w:t xml:space="preserve">I am now going to discuss the Analysis part of the Problem-Solving Module, this is speaking with partner agencies, gather information from the public and to try and dig deeper in to the under lying issues.  I identified that it would need a multi-agency approach, with help from the council for them to try and impose some other facilities for the youths utilise. The days and times of the incidents were varying and there was not a set time and date that the youths would cause problems. Even though the use were causing Anti-Social Behaviour to different buildings, the buildings were within the same community and were having the same effects on the community. It was not the same person who was been targeted, it was a number of different persons within that community. From looking at the reports made to the Police the victims range in gender, age, sexuality and religion. If the Anti-Social Behaviour was aimed towards a religion, then there could also be a hate element towards the victim. Some of the victims owned their properties but others were owned by Social Housing so again required a multi-agency approach in relation to working with the different social housing organisations as they were the ones who had to repair the damage that had been caused. We also had to identify a general location on where the incidents were taking place. The location consisted of houses and flats with a mixture of housing association, with a shop which was situated centrally to all this. There are a lot of alleyways situated around the area which make it easy for offenders to escape. There are plenty of youths living in this area and it is a prime target for youths to congregate. We also established that there used to be a play area for youths in the area, but the council destroyed it due to cost measures. We were able to identify an age for the offenders which ranged from between 11-16 years of age, both male and female, the same names seemed to be reported over and over. The youths tend to hang around in big groups which makes it intimidating for some members of the public. After gathering all this information it was identified that the location is deprived and does not seem to receive much funding. There is a clear lack of youth services and there are no groups or clubs for the youths to attend. It became apparent that the following partners and services would need to assist, for measures that I have mentioned previously, Anti-Social Behaviour Unit, Council, Fire Service, Youth Offending Team and Shop Keepers. </w:t>
      </w:r>
    </w:p>
    <w:p w14:paraId="4D02A322" w14:textId="77777777" w:rsidR="00391051" w:rsidRDefault="00391051" w:rsidP="00391051">
      <w:pPr>
        <w:rPr>
          <w:sz w:val="24"/>
          <w:szCs w:val="24"/>
        </w:rPr>
      </w:pPr>
    </w:p>
    <w:p w14:paraId="793939BF" w14:textId="77777777" w:rsidR="00391051" w:rsidRDefault="00391051" w:rsidP="00391051">
      <w:pPr>
        <w:rPr>
          <w:sz w:val="24"/>
          <w:szCs w:val="24"/>
        </w:rPr>
      </w:pPr>
      <w:r>
        <w:rPr>
          <w:sz w:val="24"/>
          <w:szCs w:val="24"/>
        </w:rPr>
        <w:t xml:space="preserve">I am now going to discuss what was done for the response part of the Problem-Solving module, this being the action taken from myself and South Wales Police to tackle the issue. Firstly, we worked closely with housing as they have self-locking mechanisms inside the flats so that only the persons living in those flats can enter. I along with my colleagues also drafted letters to be sent out to residents to advise them on trying not to be a victim of Anti-Social Behaviour and that South Wales Police were trying their utmost to try and tackle the issue. The local Police Community Support Officers patrolled the area providing reassurance to the community whilst also trying to engage with the youths and explaining the effects </w:t>
      </w:r>
      <w:r>
        <w:rPr>
          <w:sz w:val="24"/>
          <w:szCs w:val="24"/>
        </w:rPr>
        <w:lastRenderedPageBreak/>
        <w:t xml:space="preserve">that Anti-Social Behaviour has on the residents. Positive action was taken by Poilce if anyone was identified in causing Anti-Social Behaviour in the area, such as the referrals and contracts that were mentioned earlier in the report. I also attended at local schools along with the Schools Liaison Officer to assist in delivering an input on Anti-Social Behaviour. In the long term scheme of things we are currently working with the local council so that the play area can be re-built and it gives somewhere for the youths to spend their time. </w:t>
      </w:r>
    </w:p>
    <w:p w14:paraId="236951E5" w14:textId="77777777" w:rsidR="00391051" w:rsidRDefault="00391051" w:rsidP="00391051">
      <w:pPr>
        <w:rPr>
          <w:sz w:val="24"/>
          <w:szCs w:val="24"/>
        </w:rPr>
      </w:pPr>
    </w:p>
    <w:p w14:paraId="1A777B43" w14:textId="524F2B7D" w:rsidR="00391051" w:rsidRDefault="00391051" w:rsidP="00391051">
      <w:pPr>
        <w:rPr>
          <w:sz w:val="24"/>
          <w:szCs w:val="24"/>
        </w:rPr>
      </w:pPr>
      <w:r>
        <w:rPr>
          <w:sz w:val="24"/>
          <w:szCs w:val="24"/>
        </w:rPr>
        <w:t xml:space="preserve">Finally, the assessment part of the OSARA Problem Solving Module, is to assess whether the objectives that were set out have been met and to see whether the problem still exists. I did some analysing on the amount of Anti-Social Behaviour that was reported to Police and the there was a severe decrease in the number of reports made to South Wales Police for that specific area. Residents are now happy with living in the area and have restored their faith in South Wales Police. </w:t>
      </w:r>
    </w:p>
    <w:p w14:paraId="42444D93" w14:textId="499E6DFD" w:rsidR="00391051" w:rsidRDefault="00391051" w:rsidP="00391051">
      <w:pPr>
        <w:rPr>
          <w:sz w:val="24"/>
          <w:szCs w:val="24"/>
        </w:rPr>
      </w:pPr>
    </w:p>
    <w:p w14:paraId="5DEE6BCF" w14:textId="27B879BE" w:rsidR="00391051" w:rsidRDefault="00391051" w:rsidP="00391051">
      <w:pPr>
        <w:rPr>
          <w:sz w:val="24"/>
          <w:szCs w:val="24"/>
        </w:rPr>
      </w:pPr>
      <w:r>
        <w:rPr>
          <w:sz w:val="24"/>
          <w:szCs w:val="24"/>
        </w:rPr>
        <w:t>Word Count 2257</w:t>
      </w:r>
    </w:p>
    <w:p w14:paraId="74C06E3C" w14:textId="77777777" w:rsidR="00391051" w:rsidRDefault="00391051" w:rsidP="00391051">
      <w:pPr>
        <w:rPr>
          <w:sz w:val="24"/>
          <w:szCs w:val="24"/>
        </w:rPr>
      </w:pPr>
    </w:p>
    <w:p w14:paraId="1551FD25" w14:textId="77777777" w:rsidR="00391051" w:rsidRDefault="00391051" w:rsidP="00391051">
      <w:pPr>
        <w:rPr>
          <w:sz w:val="24"/>
          <w:szCs w:val="24"/>
        </w:rPr>
      </w:pPr>
    </w:p>
    <w:p w14:paraId="2F51690E" w14:textId="77777777" w:rsidR="00391051" w:rsidRPr="00450C83" w:rsidRDefault="00391051"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1459F5CA"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5A36FA15" w14:textId="373DA77B" w:rsidR="00B61794" w:rsidRDefault="00B61794" w:rsidP="5848403C">
      <w:pPr>
        <w:keepNext/>
        <w:spacing w:before="240" w:after="60"/>
        <w:ind w:right="237"/>
        <w:jc w:val="both"/>
        <w:rPr>
          <w:sz w:val="24"/>
          <w:szCs w:val="24"/>
        </w:rPr>
      </w:pPr>
    </w:p>
    <w:p w14:paraId="4DC21A01" w14:textId="77777777" w:rsidR="00B61794" w:rsidRDefault="00B61794" w:rsidP="00B61794">
      <w:pPr>
        <w:rPr>
          <w:shd w:val="clear" w:color="auto" w:fill="FFFFFF"/>
        </w:rPr>
      </w:pPr>
      <w:r>
        <w:rPr>
          <w:shd w:val="clear" w:color="auto" w:fill="FFFFFF"/>
        </w:rPr>
        <w:t>Live Healthy - Chron.com. 2020. </w:t>
      </w:r>
      <w:r>
        <w:rPr>
          <w:i/>
          <w:iCs/>
          <w:shd w:val="clear" w:color="auto" w:fill="FFFFFF"/>
        </w:rPr>
        <w:t>How The Gym Reduces Stress</w:t>
      </w:r>
      <w:r>
        <w:rPr>
          <w:shd w:val="clear" w:color="auto" w:fill="FFFFFF"/>
        </w:rPr>
        <w:t>. [online] Available at: &lt;https://livehealthy.chron.com/gym-reduces-stress-3950.html&gt; [Accessed 12 November 2020].</w:t>
      </w:r>
    </w:p>
    <w:p w14:paraId="2A6C7341" w14:textId="77777777" w:rsidR="00B61794" w:rsidRDefault="00B61794" w:rsidP="00B61794">
      <w:pPr>
        <w:rPr>
          <w:shd w:val="clear" w:color="auto" w:fill="FFFFFF"/>
        </w:rPr>
      </w:pPr>
    </w:p>
    <w:p w14:paraId="1D8E44C1" w14:textId="701E51D5" w:rsidR="00B61794" w:rsidRDefault="00B61794" w:rsidP="00B61794">
      <w:pPr>
        <w:rPr>
          <w:shd w:val="clear" w:color="auto" w:fill="FFFFFF"/>
        </w:rPr>
      </w:pPr>
      <w:r>
        <w:rPr>
          <w:shd w:val="clear" w:color="auto" w:fill="FFFFFF"/>
        </w:rPr>
        <w:t>Verywell Mind. 2020. </w:t>
      </w:r>
      <w:r>
        <w:rPr>
          <w:i/>
          <w:iCs/>
          <w:shd w:val="clear" w:color="auto" w:fill="FFFFFF"/>
        </w:rPr>
        <w:t>Why You Should Exercise To Relieve Symptoms Of Mental Illness</w:t>
      </w:r>
      <w:r>
        <w:rPr>
          <w:shd w:val="clear" w:color="auto" w:fill="FFFFFF"/>
        </w:rPr>
        <w:t>. [online] Available at: &lt;https://www.verywellmind.com/physical-exercise-for-panic-disorder-and-anxiety-2584094&gt; [Accessed 12 November 2020].</w:t>
      </w:r>
    </w:p>
    <w:p w14:paraId="56364AA5" w14:textId="6521FAC3" w:rsidR="00B61794" w:rsidRDefault="00B61794" w:rsidP="00B61794">
      <w:pPr>
        <w:rPr>
          <w:shd w:val="clear" w:color="auto" w:fill="FFFFFF"/>
        </w:rPr>
      </w:pPr>
    </w:p>
    <w:p w14:paraId="0536B5FF" w14:textId="77777777" w:rsidR="00B61794" w:rsidRDefault="00B61794" w:rsidP="00B61794">
      <w:pPr>
        <w:rPr>
          <w:shd w:val="clear" w:color="auto" w:fill="FFFFFF"/>
        </w:rPr>
      </w:pPr>
      <w:r>
        <w:rPr>
          <w:shd w:val="clear" w:color="auto" w:fill="FFFFFF"/>
        </w:rPr>
        <w:t>Legislation.gov.uk. 2020. </w:t>
      </w:r>
      <w:r>
        <w:rPr>
          <w:i/>
          <w:iCs/>
          <w:shd w:val="clear" w:color="auto" w:fill="FFFFFF"/>
        </w:rPr>
        <w:t>Mental Health Act 1983</w:t>
      </w:r>
      <w:r>
        <w:rPr>
          <w:shd w:val="clear" w:color="auto" w:fill="FFFFFF"/>
        </w:rPr>
        <w:t>. [online] Available at: &lt;https://www.legislation.gov.uk/ukpga/1983/20/section/136&gt; [Accessed 15 November 2020].</w:t>
      </w:r>
    </w:p>
    <w:p w14:paraId="1EF0B322" w14:textId="77777777" w:rsidR="00B61794" w:rsidRDefault="00B61794" w:rsidP="00B61794">
      <w:pPr>
        <w:rPr>
          <w:shd w:val="clear" w:color="auto" w:fill="FFFFFF"/>
        </w:rPr>
      </w:pPr>
    </w:p>
    <w:p w14:paraId="1314DB5F" w14:textId="77777777" w:rsidR="00B61794" w:rsidRDefault="00B61794" w:rsidP="00B61794">
      <w:pPr>
        <w:rPr>
          <w:shd w:val="clear" w:color="auto" w:fill="FFFFFF"/>
        </w:rPr>
      </w:pPr>
      <w:r>
        <w:rPr>
          <w:shd w:val="clear" w:color="auto" w:fill="FFFFFF"/>
        </w:rPr>
        <w:t>App.college.police.uk. 2020. </w:t>
      </w:r>
      <w:r>
        <w:rPr>
          <w:i/>
          <w:iCs/>
          <w:shd w:val="clear" w:color="auto" w:fill="FFFFFF"/>
        </w:rPr>
        <w:t>Investigation Process</w:t>
      </w:r>
      <w:r>
        <w:rPr>
          <w:shd w:val="clear" w:color="auto" w:fill="FFFFFF"/>
        </w:rPr>
        <w:t>. [online] Available at: &lt;https://www.app.college.police.uk/app-content/investigations/investigation-process/#:~:text=The%20golden%20hour%20is%20the%20term%20used%20for,the%20material%20that%20will%20be%20admissible%20in%20court.&gt; [Accessed 15 November 2020].</w:t>
      </w:r>
    </w:p>
    <w:p w14:paraId="223091F2" w14:textId="77777777" w:rsidR="00B61794" w:rsidRDefault="00B61794" w:rsidP="00B61794">
      <w:pPr>
        <w:rPr>
          <w:shd w:val="clear" w:color="auto" w:fill="FFFFFF"/>
        </w:rPr>
      </w:pPr>
    </w:p>
    <w:p w14:paraId="3C5BC0DD" w14:textId="77777777" w:rsidR="00B61794" w:rsidRDefault="00B61794" w:rsidP="00B61794">
      <w:pPr>
        <w:rPr>
          <w:shd w:val="clear" w:color="auto" w:fill="FFFFFF"/>
        </w:rPr>
      </w:pPr>
      <w:r>
        <w:rPr>
          <w:shd w:val="clear" w:color="auto" w:fill="FFFFFF"/>
        </w:rPr>
        <w:t>Changingminds.org. 2020. </w:t>
      </w:r>
      <w:r>
        <w:rPr>
          <w:i/>
          <w:iCs/>
          <w:shd w:val="clear" w:color="auto" w:fill="FFFFFF"/>
        </w:rPr>
        <w:t>Open And Closed Questions</w:t>
      </w:r>
      <w:r>
        <w:rPr>
          <w:shd w:val="clear" w:color="auto" w:fill="FFFFFF"/>
        </w:rPr>
        <w:t>. [online] Available at: &lt;http://changingminds.org/techniques/questioning/open_closed_questions.htm&gt; [Accessed 15 November 2020].</w:t>
      </w:r>
    </w:p>
    <w:p w14:paraId="2702B0DC" w14:textId="77777777" w:rsidR="00B61794" w:rsidRDefault="00B61794" w:rsidP="00B61794">
      <w:pPr>
        <w:rPr>
          <w:shd w:val="clear" w:color="auto" w:fill="FFFFFF"/>
        </w:rPr>
      </w:pPr>
    </w:p>
    <w:p w14:paraId="2D47A1D8" w14:textId="4B67D806" w:rsidR="00B61794" w:rsidRDefault="00B61794" w:rsidP="00B61794">
      <w:pPr>
        <w:rPr>
          <w:shd w:val="clear" w:color="auto" w:fill="FFFFFF"/>
        </w:rPr>
      </w:pPr>
      <w:r>
        <w:rPr>
          <w:shd w:val="clear" w:color="auto" w:fill="FFFFFF"/>
        </w:rPr>
        <w:t>Cumbria Constabulary. 2020. </w:t>
      </w:r>
      <w:r>
        <w:rPr>
          <w:i/>
          <w:iCs/>
          <w:shd w:val="clear" w:color="auto" w:fill="FFFFFF"/>
        </w:rPr>
        <w:t>The Role Of A Police Officer</w:t>
      </w:r>
      <w:r>
        <w:rPr>
          <w:shd w:val="clear" w:color="auto" w:fill="FFFFFF"/>
        </w:rPr>
        <w:t>. [online] Available at: &lt;https://www.cumbria.police.uk/Recruiting/Police-Officers/The-role-of-a-police-officer.aspx&gt; [Accessed 15 November 2020].</w:t>
      </w:r>
    </w:p>
    <w:p w14:paraId="69D74B93" w14:textId="5012009F" w:rsidR="00B61794" w:rsidRDefault="00B61794" w:rsidP="00B61794">
      <w:pPr>
        <w:rPr>
          <w:shd w:val="clear" w:color="auto" w:fill="FFFFFF"/>
        </w:rPr>
      </w:pPr>
    </w:p>
    <w:p w14:paraId="4F849778" w14:textId="77777777" w:rsidR="00B61794" w:rsidRDefault="00B61794" w:rsidP="00B61794">
      <w:pPr>
        <w:rPr>
          <w:shd w:val="clear" w:color="auto" w:fill="FFFFFF"/>
        </w:rPr>
      </w:pPr>
      <w:r>
        <w:rPr>
          <w:shd w:val="clear" w:color="auto" w:fill="FFFFFF"/>
        </w:rPr>
        <w:t>Legislation.gov.uk. 2020. </w:t>
      </w:r>
      <w:r>
        <w:rPr>
          <w:i/>
          <w:iCs/>
          <w:shd w:val="clear" w:color="auto" w:fill="FFFFFF"/>
        </w:rPr>
        <w:t>Theft Act 1968</w:t>
      </w:r>
      <w:r>
        <w:rPr>
          <w:shd w:val="clear" w:color="auto" w:fill="FFFFFF"/>
        </w:rPr>
        <w:t>. [online] Available at: &lt;https://www.legislation.gov.uk/ukpga/1968/60/section/9&gt; [Accessed 30 November 2020].</w:t>
      </w:r>
    </w:p>
    <w:p w14:paraId="2CB3C6C3" w14:textId="77777777" w:rsidR="00B61794" w:rsidRDefault="00B61794" w:rsidP="00B61794">
      <w:pPr>
        <w:rPr>
          <w:sz w:val="24"/>
          <w:szCs w:val="24"/>
        </w:rPr>
      </w:pPr>
    </w:p>
    <w:p w14:paraId="07DCFD76" w14:textId="77777777" w:rsidR="00B61794" w:rsidRDefault="00B61794" w:rsidP="00B61794">
      <w:pPr>
        <w:rPr>
          <w:rStyle w:val="selectable"/>
          <w:shd w:val="clear" w:color="auto" w:fill="FFFFFF"/>
        </w:rPr>
      </w:pPr>
      <w:r>
        <w:rPr>
          <w:rStyle w:val="Strong"/>
          <w:color w:val="666666"/>
          <w:shd w:val="clear" w:color="auto" w:fill="FFFFFF"/>
        </w:rPr>
        <w:t> </w:t>
      </w:r>
      <w:r>
        <w:rPr>
          <w:rStyle w:val="selectable"/>
          <w:shd w:val="clear" w:color="auto" w:fill="FFFFFF"/>
        </w:rPr>
        <w:t>LBC. 2020. </w:t>
      </w:r>
      <w:r>
        <w:rPr>
          <w:rStyle w:val="selectable"/>
          <w:i/>
          <w:iCs/>
          <w:shd w:val="clear" w:color="auto" w:fill="FFFFFF"/>
        </w:rPr>
        <w:t>What Happens When Someone Is Taken Into Police Custody?</w:t>
      </w:r>
      <w:r>
        <w:rPr>
          <w:rStyle w:val="selectable"/>
          <w:shd w:val="clear" w:color="auto" w:fill="FFFFFF"/>
        </w:rPr>
        <w:t>. [online] Available at: &lt;https://www.lbc.co.uk/politics/the-news-explained/what-happens-when-someone-is-taken-into-police-custody/&gt; [Accessed 30 November 2020].</w:t>
      </w:r>
    </w:p>
    <w:p w14:paraId="43F44A72" w14:textId="77777777" w:rsidR="00B61794" w:rsidRDefault="00B61794" w:rsidP="00B61794">
      <w:pPr>
        <w:rPr>
          <w:rStyle w:val="selectable"/>
          <w:shd w:val="clear" w:color="auto" w:fill="FFFFFF"/>
        </w:rPr>
      </w:pPr>
    </w:p>
    <w:p w14:paraId="0DD8C232" w14:textId="77777777" w:rsidR="00B61794" w:rsidRDefault="00B61794" w:rsidP="00B61794">
      <w:pPr>
        <w:rPr>
          <w:shd w:val="clear" w:color="auto" w:fill="FFFFFF"/>
        </w:rPr>
      </w:pPr>
      <w:r>
        <w:rPr>
          <w:shd w:val="clear" w:color="auto" w:fill="FFFFFF"/>
        </w:rPr>
        <w:t>App.college.police.uk. 2020. </w:t>
      </w:r>
      <w:r>
        <w:rPr>
          <w:i/>
          <w:iCs/>
          <w:shd w:val="clear" w:color="auto" w:fill="FFFFFF"/>
        </w:rPr>
        <w:t>Investigative Interviewing</w:t>
      </w:r>
      <w:r>
        <w:rPr>
          <w:shd w:val="clear" w:color="auto" w:fill="FFFFFF"/>
        </w:rPr>
        <w:t>. [online] Available at: &lt;https://www.app.college.police.uk/app-content/investigations/investigative-interviewing/&gt; [Accessed 30 November 2020].</w:t>
      </w:r>
    </w:p>
    <w:p w14:paraId="4F9EB647" w14:textId="77777777" w:rsidR="00B61794" w:rsidRDefault="00B61794" w:rsidP="00B61794">
      <w:pPr>
        <w:rPr>
          <w:shd w:val="clear" w:color="auto" w:fill="FFFFFF"/>
        </w:rPr>
      </w:pPr>
    </w:p>
    <w:p w14:paraId="16C3B1E3" w14:textId="77777777" w:rsidR="00B61794" w:rsidRDefault="00B61794" w:rsidP="00B61794">
      <w:pPr>
        <w:rPr>
          <w:shd w:val="clear" w:color="auto" w:fill="FFFFFF"/>
        </w:rPr>
      </w:pPr>
      <w:r>
        <w:rPr>
          <w:shd w:val="clear" w:color="auto" w:fill="FFFFFF"/>
        </w:rPr>
        <w:t>Police Recruitment. 2020. </w:t>
      </w:r>
      <w:r>
        <w:rPr>
          <w:i/>
          <w:iCs/>
          <w:shd w:val="clear" w:color="auto" w:fill="FFFFFF"/>
        </w:rPr>
        <w:t>Code Of Ethics - Police Recruitment</w:t>
      </w:r>
      <w:r>
        <w:rPr>
          <w:shd w:val="clear" w:color="auto" w:fill="FFFFFF"/>
        </w:rPr>
        <w:t>. [online] Available at: &lt;https://recruitment-dcp-dp.org/code-of-ethics/&gt; [Accessed 30 November 2020].</w:t>
      </w:r>
    </w:p>
    <w:p w14:paraId="5DAEA116" w14:textId="245EA922" w:rsidR="00B61794" w:rsidRDefault="00B61794" w:rsidP="00B61794"/>
    <w:p w14:paraId="5E8B4FEC" w14:textId="77777777" w:rsidR="00B61794" w:rsidRDefault="00B61794" w:rsidP="00B61794"/>
    <w:p w14:paraId="73E3185B" w14:textId="77777777" w:rsidR="00B61794" w:rsidRDefault="00B61794" w:rsidP="00B61794">
      <w:pPr>
        <w:rPr>
          <w:shd w:val="clear" w:color="auto" w:fill="FFFFFF"/>
        </w:rPr>
      </w:pPr>
      <w:r>
        <w:rPr>
          <w:shd w:val="clear" w:color="auto" w:fill="FFFFFF"/>
        </w:rPr>
        <w:t>Met.police.uk. 2020. </w:t>
      </w:r>
      <w:r>
        <w:rPr>
          <w:i/>
          <w:iCs/>
          <w:shd w:val="clear" w:color="auto" w:fill="FFFFFF"/>
        </w:rPr>
        <w:t>What Is Antisocial Behaviour?</w:t>
      </w:r>
      <w:r>
        <w:rPr>
          <w:shd w:val="clear" w:color="auto" w:fill="FFFFFF"/>
        </w:rPr>
        <w:t>. [online] Available at: &lt;https://www.met.police.uk/advice/advice-and-information/asb/asb/antisocial-behaviour/what-is-antisocial-behaviour/&gt; [Accessed 3 December 2020].</w:t>
      </w:r>
    </w:p>
    <w:p w14:paraId="6A2A490D" w14:textId="77777777" w:rsidR="00B61794" w:rsidRDefault="00B61794" w:rsidP="00B61794">
      <w:pPr>
        <w:rPr>
          <w:shd w:val="clear" w:color="auto" w:fill="FFFFFF"/>
        </w:rPr>
      </w:pPr>
    </w:p>
    <w:p w14:paraId="73416A6F" w14:textId="77777777" w:rsidR="00B61794" w:rsidRDefault="00B61794" w:rsidP="00B61794">
      <w:pPr>
        <w:rPr>
          <w:shd w:val="clear" w:color="auto" w:fill="FFFFFF"/>
        </w:rPr>
      </w:pPr>
      <w:r>
        <w:rPr>
          <w:shd w:val="clear" w:color="auto" w:fill="FFFFFF"/>
        </w:rPr>
        <w:t>Legislation.gov.uk. 2020. </w:t>
      </w:r>
      <w:r>
        <w:rPr>
          <w:i/>
          <w:iCs/>
          <w:shd w:val="clear" w:color="auto" w:fill="FFFFFF"/>
        </w:rPr>
        <w:t>Anti-Social Behaviour, Crime And Policing Act 2014</w:t>
      </w:r>
      <w:r>
        <w:rPr>
          <w:shd w:val="clear" w:color="auto" w:fill="FFFFFF"/>
        </w:rPr>
        <w:t>. [online] Available at: &lt;https://www.legislation.gov.uk/ukpga/2014/12/section/2/enacted&gt; [Accessed 3 December 2020].</w:t>
      </w:r>
    </w:p>
    <w:p w14:paraId="2F9D280D" w14:textId="77777777" w:rsidR="00B61794" w:rsidRDefault="00B61794" w:rsidP="00B61794">
      <w:pPr>
        <w:rPr>
          <w:shd w:val="clear" w:color="auto" w:fill="FFFFFF"/>
        </w:rPr>
      </w:pPr>
    </w:p>
    <w:p w14:paraId="3B163AC9" w14:textId="77777777" w:rsidR="00B61794" w:rsidRDefault="00B61794" w:rsidP="00B61794">
      <w:pPr>
        <w:rPr>
          <w:shd w:val="clear" w:color="auto" w:fill="FFFFFF"/>
        </w:rPr>
      </w:pPr>
      <w:r>
        <w:rPr>
          <w:shd w:val="clear" w:color="auto" w:fill="FFFFFF"/>
        </w:rPr>
        <w:t>South Wales Victim Focus. 2020. </w:t>
      </w:r>
      <w:r>
        <w:rPr>
          <w:i/>
          <w:iCs/>
          <w:shd w:val="clear" w:color="auto" w:fill="FFFFFF"/>
        </w:rPr>
        <w:t>Victim Support - South Wales Victim Focus</w:t>
      </w:r>
      <w:r>
        <w:rPr>
          <w:shd w:val="clear" w:color="auto" w:fill="FFFFFF"/>
        </w:rPr>
        <w:t>. [online] Available at: &lt;https://swvf-2019.spindogs-dev7.co.uk/about-us/victim-support/&gt; [Accessed 3 December 2020].</w:t>
      </w:r>
    </w:p>
    <w:p w14:paraId="5EDA1679" w14:textId="77777777" w:rsidR="00B61794" w:rsidRDefault="00B61794" w:rsidP="00B61794">
      <w:pPr>
        <w:rPr>
          <w:shd w:val="clear" w:color="auto" w:fill="FFFFFF"/>
        </w:rPr>
      </w:pPr>
    </w:p>
    <w:p w14:paraId="6F9CF78C" w14:textId="77777777" w:rsidR="00B61794" w:rsidRDefault="00B61794" w:rsidP="00B61794">
      <w:pPr>
        <w:rPr>
          <w:shd w:val="clear" w:color="auto" w:fill="FFFFFF"/>
        </w:rPr>
      </w:pPr>
      <w:r>
        <w:rPr>
          <w:shd w:val="clear" w:color="auto" w:fill="FFFFFF"/>
        </w:rPr>
        <w:lastRenderedPageBreak/>
        <w:t>Inputyouth.co.uk. 2020. </w:t>
      </w:r>
      <w:r>
        <w:rPr>
          <w:i/>
          <w:iCs/>
          <w:shd w:val="clear" w:color="auto" w:fill="FFFFFF"/>
        </w:rPr>
        <w:t>Job Guide - Police Community Support Officer (PCSO)</w:t>
      </w:r>
      <w:r>
        <w:rPr>
          <w:shd w:val="clear" w:color="auto" w:fill="FFFFFF"/>
        </w:rPr>
        <w:t>. [online] Available at: &lt;https://www.inputyouth.co.uk/jobguides/job-policecommunitysupportofficer.html#:~:text=%20A%20PCSO%27s%20duties%20might%20include%3A%20%201,Collecting%20CCTV%20evidence.%209%20Keeping%20records.%20More%20&gt; [Accessed 3 December 2020].</w:t>
      </w:r>
    </w:p>
    <w:p w14:paraId="73D19CA8" w14:textId="77777777" w:rsidR="00B61794" w:rsidRDefault="00B61794" w:rsidP="00B61794">
      <w:pPr>
        <w:rPr>
          <w:shd w:val="clear" w:color="auto" w:fill="FFFFFF"/>
        </w:rPr>
      </w:pPr>
    </w:p>
    <w:p w14:paraId="4B73E153" w14:textId="77777777" w:rsidR="00B61794" w:rsidRPr="009870C6" w:rsidRDefault="00B61794" w:rsidP="00B61794">
      <w:pPr>
        <w:rPr>
          <w:sz w:val="24"/>
          <w:szCs w:val="24"/>
        </w:rPr>
      </w:pPr>
      <w:r>
        <w:rPr>
          <w:shd w:val="clear" w:color="auto" w:fill="FFFFFF"/>
        </w:rPr>
        <w:t>Centralchambers.co.uk. 2020. </w:t>
      </w:r>
      <w:r>
        <w:rPr>
          <w:i/>
          <w:iCs/>
          <w:shd w:val="clear" w:color="auto" w:fill="FFFFFF"/>
        </w:rPr>
        <w:t>What Is A "Vulnerable Victim"?</w:t>
      </w:r>
      <w:r>
        <w:rPr>
          <w:shd w:val="clear" w:color="auto" w:fill="FFFFFF"/>
        </w:rPr>
        <w:t>. [online] Available at: &lt;http://www.centralchambers.co.uk/what-is-a-vulnerable-victim/&gt; [Accessed 3 December 2020].</w:t>
      </w:r>
    </w:p>
    <w:p w14:paraId="36C4C9D0" w14:textId="77777777" w:rsidR="00B61794" w:rsidRPr="00F32A09" w:rsidRDefault="00B61794" w:rsidP="00B61794"/>
    <w:p w14:paraId="639DE880" w14:textId="77777777" w:rsidR="00B61794" w:rsidRPr="003C07E5" w:rsidRDefault="00B61794" w:rsidP="00B61794">
      <w:pPr>
        <w:rPr>
          <w:sz w:val="24"/>
          <w:szCs w:val="24"/>
        </w:rPr>
      </w:pPr>
    </w:p>
    <w:p w14:paraId="534EEE34" w14:textId="77777777" w:rsidR="00B61794" w:rsidRPr="00270EEB" w:rsidRDefault="00B61794" w:rsidP="5848403C">
      <w:pPr>
        <w:keepNext/>
        <w:spacing w:before="240" w:after="60"/>
        <w:ind w:right="237"/>
        <w:jc w:val="both"/>
        <w:rPr>
          <w:b/>
          <w:bCs/>
          <w:sz w:val="24"/>
          <w:szCs w:val="24"/>
        </w:rPr>
      </w:pPr>
    </w:p>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519B3B9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5473B39D" w14:textId="25489F28" w:rsidR="5848403C" w:rsidRDefault="5848403C" w:rsidP="5848403C">
      <w:pPr>
        <w:jc w:val="both"/>
        <w:rPr>
          <w:rFonts w:eastAsia="Arial"/>
          <w:color w:val="000000" w:themeColor="text1"/>
          <w:sz w:val="24"/>
          <w:szCs w:val="24"/>
        </w:rPr>
      </w:pPr>
    </w:p>
    <w:p w14:paraId="4EC5D203" w14:textId="41EE0F3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1F6939" w:rsidRDefault="001F6939">
      <w:r>
        <w:separator/>
      </w:r>
    </w:p>
  </w:endnote>
  <w:endnote w:type="continuationSeparator" w:id="0">
    <w:p w14:paraId="2FD44551" w14:textId="77777777" w:rsidR="001F6939" w:rsidRDefault="001F69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44CAE8D1" w:rsidR="00F6513F" w:rsidRDefault="00F6513F">
    <w:pPr>
      <w:pStyle w:val="Footer"/>
      <w:jc w:val="right"/>
    </w:pPr>
    <w:r>
      <w:fldChar w:fldCharType="begin"/>
    </w:r>
    <w:r>
      <w:instrText xml:space="preserve"> PAGE   \* MERGEFORMAT </w:instrText>
    </w:r>
    <w:r>
      <w:fldChar w:fldCharType="separate"/>
    </w:r>
    <w:r w:rsidR="00B61794">
      <w:rPr>
        <w:noProof/>
      </w:rPr>
      <w:t>7</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1F6939" w:rsidRDefault="001F6939">
      <w:r>
        <w:separator/>
      </w:r>
    </w:p>
  </w:footnote>
  <w:footnote w:type="continuationSeparator" w:id="0">
    <w:p w14:paraId="458DDD75" w14:textId="77777777" w:rsidR="001F6939" w:rsidRDefault="001F69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1051"/>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1794"/>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391051"/>
    <w:rPr>
      <w:b/>
      <w:bCs/>
    </w:rPr>
  </w:style>
  <w:style w:type="character" w:customStyle="1" w:styleId="selectable">
    <w:name w:val="selectable"/>
    <w:basedOn w:val="DefaultParagraphFont"/>
    <w:rsid w:val="003910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2e89cfda-a374-4413-9f0d-8b601eddeb70"/>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5A2831A-10E6-44FA-9F9C-162303F4AA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7642</Words>
  <Characters>40214</Characters>
  <Application>Microsoft Office Word</Application>
  <DocSecurity>0</DocSecurity>
  <Lines>335</Lines>
  <Paragraphs>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Jones,Aled swp6659</cp:lastModifiedBy>
  <cp:revision>2</cp:revision>
  <cp:lastPrinted>2019-09-26T14:40:00Z</cp:lastPrinted>
  <dcterms:created xsi:type="dcterms:W3CDTF">2020-12-06T22:33:00Z</dcterms:created>
  <dcterms:modified xsi:type="dcterms:W3CDTF">2020-12-06T22:33:00Z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