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008830468"/>
        <w:docPartObj>
          <w:docPartGallery w:val="Cover Pages"/>
          <w:docPartUnique/>
        </w:docPartObj>
      </w:sdtPr>
      <w:sdtContent>
        <w:p w14:paraId="276602DB" w14:textId="7118DD52" w:rsidR="00EC634B" w:rsidRPr="00FF03AA" w:rsidRDefault="00EC634B">
          <w:pPr>
            <w:rPr>
              <w:rFonts w:ascii="Arial" w:hAnsi="Arial" w:cs="Arial"/>
            </w:rPr>
          </w:pPr>
          <w:r w:rsidRPr="00FF03AA">
            <w:rPr>
              <w:rFonts w:ascii="Arial" w:hAnsi="Arial" w:cs="Arial"/>
              <w:noProof/>
            </w:rPr>
            <mc:AlternateContent>
              <mc:Choice Requires="wpg">
                <w:drawing>
                  <wp:anchor distT="0" distB="0" distL="114300" distR="114300" simplePos="0" relativeHeight="251658249" behindDoc="1" locked="0" layoutInCell="1" allowOverlap="1" wp14:anchorId="0F8847F4" wp14:editId="60C05C0B">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10907FF" w14:textId="49BD7297" w:rsidR="00EC634B" w:rsidRDefault="00F7547F">
                                    <w:pPr>
                                      <w:pStyle w:val="NoSpacing"/>
                                      <w:rPr>
                                        <w:color w:val="FFFFFF" w:themeColor="background1"/>
                                        <w:sz w:val="48"/>
                                        <w:szCs w:val="48"/>
                                        <w:lang w:val="en-GB"/>
                                      </w:rPr>
                                    </w:pPr>
                                    <w:r>
                                      <w:rPr>
                                        <w:color w:val="FFFFFF" w:themeColor="background1"/>
                                        <w:sz w:val="48"/>
                                        <w:szCs w:val="48"/>
                                        <w:lang w:val="en-GB"/>
                                      </w:rPr>
                                      <w:t>LITERATURE REVIEW ON THE</w:t>
                                    </w:r>
                                  </w:p>
                                  <w:p w14:paraId="736224C7" w14:textId="2E624FDC" w:rsidR="00FB45D7" w:rsidRPr="00FB45D7" w:rsidRDefault="00F7547F">
                                    <w:pPr>
                                      <w:pStyle w:val="NoSpacing"/>
                                      <w:rPr>
                                        <w:color w:val="FFFFFF" w:themeColor="background1"/>
                                        <w:sz w:val="48"/>
                                        <w:szCs w:val="48"/>
                                        <w:lang w:val="en-GB"/>
                                      </w:rPr>
                                    </w:pPr>
                                    <w:r>
                                      <w:rPr>
                                        <w:color w:val="FFFFFF" w:themeColor="background1"/>
                                        <w:sz w:val="48"/>
                                        <w:szCs w:val="48"/>
                                        <w:lang w:val="en-GB"/>
                                      </w:rPr>
                                      <w:t>INCIDENCE OF COVID 19 AMONG THE ETHNIC MINORITIES IN THE UK</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FFFFFF" w:themeColor="background1"/>
                                      <w:sz w:val="28"/>
                                      <w:szCs w:val="2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672704B" w14:textId="5DC1E287" w:rsidR="00EC634B" w:rsidRDefault="0055564E">
                                      <w:pPr>
                                        <w:pStyle w:val="NoSpacing"/>
                                        <w:rPr>
                                          <w:rFonts w:asciiTheme="majorHAnsi" w:eastAsiaTheme="majorEastAsia" w:hAnsiTheme="majorHAnsi" w:cstheme="majorBidi"/>
                                          <w:caps/>
                                          <w:color w:val="FFFFFF" w:themeColor="background1"/>
                                          <w:sz w:val="64"/>
                                          <w:szCs w:val="64"/>
                                        </w:rPr>
                                      </w:pPr>
                                      <w:r w:rsidRPr="003E597F">
                                        <w:rPr>
                                          <w:rFonts w:ascii="Arial" w:eastAsiaTheme="majorEastAsia" w:hAnsi="Arial" w:cs="Arial"/>
                                          <w:caps/>
                                          <w:color w:val="FFFFFF" w:themeColor="background1"/>
                                          <w:sz w:val="28"/>
                                          <w:szCs w:val="28"/>
                                        </w:rPr>
                                        <w:t>o</w:t>
                                      </w:r>
                                      <w:r w:rsidR="003E597F" w:rsidRPr="003E597F">
                                        <w:rPr>
                                          <w:rFonts w:ascii="Arial" w:eastAsiaTheme="majorEastAsia" w:hAnsi="Arial" w:cs="Arial"/>
                                          <w:caps/>
                                          <w:color w:val="FFFFFF" w:themeColor="background1"/>
                                          <w:sz w:val="28"/>
                                          <w:szCs w:val="28"/>
                                        </w:rPr>
                                        <w:t>meneke yusuf</w:t>
                                      </w:r>
                                      <w:r w:rsidR="009C148F">
                                        <w:rPr>
                                          <w:rFonts w:ascii="Arial" w:eastAsiaTheme="majorEastAsia" w:hAnsi="Arial" w:cs="Arial"/>
                                          <w:caps/>
                                          <w:color w:val="FFFFFF" w:themeColor="background1"/>
                                          <w:sz w:val="28"/>
                                          <w:szCs w:val="28"/>
                                        </w:rPr>
                                        <w:t xml:space="preserve"> (2009232</w:t>
                                      </w:r>
                                      <w:r w:rsidR="00EC6015">
                                        <w:rPr>
                                          <w:rFonts w:ascii="Arial" w:eastAsiaTheme="majorEastAsia" w:hAnsi="Arial" w:cs="Arial"/>
                                          <w:caps/>
                                          <w:color w:val="FFFFFF" w:themeColor="background1"/>
                                          <w:sz w:val="28"/>
                                          <w:szCs w:val="28"/>
                                        </w:rPr>
                                        <w:t>)</w:t>
                                      </w:r>
                                    </w:p>
                                  </w:sdtContent>
                                </w:sdt>
                                <w:sdt>
                                  <w:sdtPr>
                                    <w:rPr>
                                      <w:rFonts w:ascii="Arial" w:eastAsia="Times New Roman" w:hAnsi="Arial" w:cs="Arial"/>
                                      <w:b/>
                                      <w:color w:val="EDEDED" w:themeColor="accent3" w:themeTint="33"/>
                                      <w:sz w:val="27"/>
                                      <w:szCs w:val="27"/>
                                      <w:lang w:eastAsia="en-GB"/>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F4AB2C7" w14:textId="238F5676" w:rsidR="00EC634B" w:rsidRDefault="00EC634B">
                                      <w:pPr>
                                        <w:pStyle w:val="NoSpacing"/>
                                        <w:spacing w:before="120"/>
                                        <w:rPr>
                                          <w:rFonts w:ascii="Arial" w:eastAsia="Times New Roman" w:hAnsi="Arial" w:cs="Arial"/>
                                          <w:b/>
                                          <w:color w:val="EDEDED" w:themeColor="accent3" w:themeTint="33"/>
                                          <w:sz w:val="27"/>
                                          <w:szCs w:val="27"/>
                                          <w:lang w:eastAsia="en-GB"/>
                                        </w:rPr>
                                      </w:pPr>
                                      <w:r w:rsidRPr="00B137B5">
                                        <w:rPr>
                                          <w:rFonts w:ascii="Arial" w:eastAsia="Times New Roman" w:hAnsi="Arial" w:cs="Arial"/>
                                          <w:b/>
                                          <w:color w:val="EDEDED" w:themeColor="accent3" w:themeTint="33"/>
                                          <w:sz w:val="27"/>
                                          <w:szCs w:val="27"/>
                                          <w:lang w:eastAsia="en-GB"/>
                                        </w:rPr>
                                        <w:t>LECTURER: ROBERT</w:t>
                                      </w:r>
                                      <w:r>
                                        <w:rPr>
                                          <w:rFonts w:ascii="Arial" w:eastAsia="Times New Roman" w:hAnsi="Arial" w:cs="Arial"/>
                                          <w:b/>
                                          <w:color w:val="EDEDED" w:themeColor="accent3" w:themeTint="33"/>
                                          <w:sz w:val="27"/>
                                          <w:szCs w:val="27"/>
                                          <w:lang w:eastAsia="en-GB"/>
                                        </w:rPr>
                                        <w:t xml:space="preserve"> </w:t>
                                      </w:r>
                                      <w:r w:rsidRPr="00B137B5">
                                        <w:rPr>
                                          <w:rFonts w:ascii="Arial" w:eastAsia="Times New Roman" w:hAnsi="Arial" w:cs="Arial"/>
                                          <w:b/>
                                          <w:color w:val="EDEDED" w:themeColor="accent3" w:themeTint="33"/>
                                          <w:sz w:val="27"/>
                                          <w:szCs w:val="27"/>
                                          <w:lang w:eastAsia="en-GB"/>
                                        </w:rPr>
                                        <w:t>NARTOWSKI</w:t>
                                      </w:r>
                                    </w:p>
                                  </w:sdtContent>
                                </w:sdt>
                                <w:p w14:paraId="4CF4B7CC" w14:textId="4E97ED09" w:rsidR="003E0276" w:rsidRDefault="003517C1">
                                  <w:pPr>
                                    <w:pStyle w:val="NoSpacing"/>
                                    <w:spacing w:before="120"/>
                                    <w:rPr>
                                      <w:color w:val="4472C4" w:themeColor="accent1"/>
                                      <w:sz w:val="36"/>
                                      <w:szCs w:val="36"/>
                                    </w:rPr>
                                  </w:pPr>
                                  <w:r>
                                    <w:rPr>
                                      <w:rFonts w:ascii="Arial" w:eastAsia="Times New Roman" w:hAnsi="Arial" w:cs="Arial"/>
                                      <w:b/>
                                      <w:color w:val="EDEDED" w:themeColor="accent3" w:themeTint="33"/>
                                      <w:sz w:val="27"/>
                                      <w:szCs w:val="27"/>
                                      <w:lang w:eastAsia="en-GB"/>
                                    </w:rPr>
                                    <w:t>BMPH</w:t>
                                  </w:r>
                                  <w:r w:rsidR="00186864">
                                    <w:rPr>
                                      <w:rFonts w:ascii="Arial" w:eastAsia="Times New Roman" w:hAnsi="Arial" w:cs="Arial"/>
                                      <w:b/>
                                      <w:color w:val="EDEDED" w:themeColor="accent3" w:themeTint="33"/>
                                      <w:sz w:val="27"/>
                                      <w:szCs w:val="27"/>
                                      <w:lang w:eastAsia="en-GB"/>
                                    </w:rPr>
                                    <w:t xml:space="preserve"> </w:t>
                                  </w:r>
                                  <w:r>
                                    <w:rPr>
                                      <w:rFonts w:ascii="Arial" w:eastAsia="Times New Roman" w:hAnsi="Arial" w:cs="Arial"/>
                                      <w:b/>
                                      <w:color w:val="EDEDED" w:themeColor="accent3" w:themeTint="33"/>
                                      <w:sz w:val="27"/>
                                      <w:szCs w:val="27"/>
                                      <w:lang w:eastAsia="en-GB"/>
                                    </w:rPr>
                                    <w:t>500</w:t>
                                  </w:r>
                                  <w:r w:rsidR="00186864">
                                    <w:rPr>
                                      <w:rFonts w:ascii="Arial" w:eastAsia="Times New Roman" w:hAnsi="Arial" w:cs="Arial"/>
                                      <w:b/>
                                      <w:color w:val="EDEDED" w:themeColor="accent3" w:themeTint="33"/>
                                      <w:sz w:val="27"/>
                                      <w:szCs w:val="27"/>
                                      <w:lang w:eastAsia="en-GB"/>
                                    </w:rPr>
                                    <w:t>5</w:t>
                                  </w:r>
                                  <w:r w:rsidR="00142A78">
                                    <w:rPr>
                                      <w:rFonts w:ascii="Arial" w:eastAsia="Times New Roman" w:hAnsi="Arial" w:cs="Arial"/>
                                      <w:b/>
                                      <w:color w:val="EDEDED" w:themeColor="accent3" w:themeTint="33"/>
                                      <w:sz w:val="27"/>
                                      <w:szCs w:val="27"/>
                                      <w:lang w:eastAsia="en-GB"/>
                                    </w:rPr>
                                    <w:t xml:space="preserve"> </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8847F4" id="Group 48" o:spid="_x0000_s1026" style="position:absolute;margin-left:0;margin-top:0;width:540pt;height:10in;z-index:-251658231;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10907FF" w14:textId="49BD7297" w:rsidR="00EC634B" w:rsidRDefault="00F7547F">
                              <w:pPr>
                                <w:pStyle w:val="NoSpacing"/>
                                <w:rPr>
                                  <w:color w:val="FFFFFF" w:themeColor="background1"/>
                                  <w:sz w:val="48"/>
                                  <w:szCs w:val="48"/>
                                  <w:lang w:val="en-GB"/>
                                </w:rPr>
                              </w:pPr>
                              <w:r>
                                <w:rPr>
                                  <w:color w:val="FFFFFF" w:themeColor="background1"/>
                                  <w:sz w:val="48"/>
                                  <w:szCs w:val="48"/>
                                  <w:lang w:val="en-GB"/>
                                </w:rPr>
                                <w:t>LITERATURE REVIEW ON THE</w:t>
                              </w:r>
                            </w:p>
                            <w:p w14:paraId="736224C7" w14:textId="2E624FDC" w:rsidR="00FB45D7" w:rsidRPr="00FB45D7" w:rsidRDefault="00F7547F">
                              <w:pPr>
                                <w:pStyle w:val="NoSpacing"/>
                                <w:rPr>
                                  <w:color w:val="FFFFFF" w:themeColor="background1"/>
                                  <w:sz w:val="48"/>
                                  <w:szCs w:val="48"/>
                                  <w:lang w:val="en-GB"/>
                                </w:rPr>
                              </w:pPr>
                              <w:r>
                                <w:rPr>
                                  <w:color w:val="FFFFFF" w:themeColor="background1"/>
                                  <w:sz w:val="48"/>
                                  <w:szCs w:val="48"/>
                                  <w:lang w:val="en-GB"/>
                                </w:rPr>
                                <w:t>INCIDENCE OF COVID 19 AMONG THE ETHNIC MINORITIES IN THE UK</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rial" w:eastAsiaTheme="majorEastAsia" w:hAnsi="Arial" w:cs="Arial"/>
                                <w:caps/>
                                <w:color w:val="FFFFFF" w:themeColor="background1"/>
                                <w:sz w:val="28"/>
                                <w:szCs w:val="2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672704B" w14:textId="5DC1E287" w:rsidR="00EC634B" w:rsidRDefault="0055564E">
                                <w:pPr>
                                  <w:pStyle w:val="NoSpacing"/>
                                  <w:rPr>
                                    <w:rFonts w:asciiTheme="majorHAnsi" w:eastAsiaTheme="majorEastAsia" w:hAnsiTheme="majorHAnsi" w:cstheme="majorBidi"/>
                                    <w:caps/>
                                    <w:color w:val="FFFFFF" w:themeColor="background1"/>
                                    <w:sz w:val="64"/>
                                    <w:szCs w:val="64"/>
                                  </w:rPr>
                                </w:pPr>
                                <w:r w:rsidRPr="003E597F">
                                  <w:rPr>
                                    <w:rFonts w:ascii="Arial" w:eastAsiaTheme="majorEastAsia" w:hAnsi="Arial" w:cs="Arial"/>
                                    <w:caps/>
                                    <w:color w:val="FFFFFF" w:themeColor="background1"/>
                                    <w:sz w:val="28"/>
                                    <w:szCs w:val="28"/>
                                  </w:rPr>
                                  <w:t>o</w:t>
                                </w:r>
                                <w:r w:rsidR="003E597F" w:rsidRPr="003E597F">
                                  <w:rPr>
                                    <w:rFonts w:ascii="Arial" w:eastAsiaTheme="majorEastAsia" w:hAnsi="Arial" w:cs="Arial"/>
                                    <w:caps/>
                                    <w:color w:val="FFFFFF" w:themeColor="background1"/>
                                    <w:sz w:val="28"/>
                                    <w:szCs w:val="28"/>
                                  </w:rPr>
                                  <w:t>meneke yusuf</w:t>
                                </w:r>
                                <w:r w:rsidR="009C148F">
                                  <w:rPr>
                                    <w:rFonts w:ascii="Arial" w:eastAsiaTheme="majorEastAsia" w:hAnsi="Arial" w:cs="Arial"/>
                                    <w:caps/>
                                    <w:color w:val="FFFFFF" w:themeColor="background1"/>
                                    <w:sz w:val="28"/>
                                    <w:szCs w:val="28"/>
                                  </w:rPr>
                                  <w:t xml:space="preserve"> (2009232</w:t>
                                </w:r>
                                <w:r w:rsidR="00EC6015">
                                  <w:rPr>
                                    <w:rFonts w:ascii="Arial" w:eastAsiaTheme="majorEastAsia" w:hAnsi="Arial" w:cs="Arial"/>
                                    <w:caps/>
                                    <w:color w:val="FFFFFF" w:themeColor="background1"/>
                                    <w:sz w:val="28"/>
                                    <w:szCs w:val="28"/>
                                  </w:rPr>
                                  <w:t>)</w:t>
                                </w:r>
                              </w:p>
                            </w:sdtContent>
                          </w:sdt>
                          <w:sdt>
                            <w:sdtPr>
                              <w:rPr>
                                <w:rFonts w:ascii="Arial" w:eastAsia="Times New Roman" w:hAnsi="Arial" w:cs="Arial"/>
                                <w:b/>
                                <w:color w:val="EDEDED" w:themeColor="accent3" w:themeTint="33"/>
                                <w:sz w:val="27"/>
                                <w:szCs w:val="27"/>
                                <w:lang w:eastAsia="en-GB"/>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F4AB2C7" w14:textId="238F5676" w:rsidR="00EC634B" w:rsidRDefault="00EC634B">
                                <w:pPr>
                                  <w:pStyle w:val="NoSpacing"/>
                                  <w:spacing w:before="120"/>
                                  <w:rPr>
                                    <w:rFonts w:ascii="Arial" w:eastAsia="Times New Roman" w:hAnsi="Arial" w:cs="Arial"/>
                                    <w:b/>
                                    <w:color w:val="EDEDED" w:themeColor="accent3" w:themeTint="33"/>
                                    <w:sz w:val="27"/>
                                    <w:szCs w:val="27"/>
                                    <w:lang w:eastAsia="en-GB"/>
                                  </w:rPr>
                                </w:pPr>
                                <w:r w:rsidRPr="00B137B5">
                                  <w:rPr>
                                    <w:rFonts w:ascii="Arial" w:eastAsia="Times New Roman" w:hAnsi="Arial" w:cs="Arial"/>
                                    <w:b/>
                                    <w:color w:val="EDEDED" w:themeColor="accent3" w:themeTint="33"/>
                                    <w:sz w:val="27"/>
                                    <w:szCs w:val="27"/>
                                    <w:lang w:eastAsia="en-GB"/>
                                  </w:rPr>
                                  <w:t>LECTURER: ROBERT</w:t>
                                </w:r>
                                <w:r>
                                  <w:rPr>
                                    <w:rFonts w:ascii="Arial" w:eastAsia="Times New Roman" w:hAnsi="Arial" w:cs="Arial"/>
                                    <w:b/>
                                    <w:color w:val="EDEDED" w:themeColor="accent3" w:themeTint="33"/>
                                    <w:sz w:val="27"/>
                                    <w:szCs w:val="27"/>
                                    <w:lang w:eastAsia="en-GB"/>
                                  </w:rPr>
                                  <w:t xml:space="preserve"> </w:t>
                                </w:r>
                                <w:r w:rsidRPr="00B137B5">
                                  <w:rPr>
                                    <w:rFonts w:ascii="Arial" w:eastAsia="Times New Roman" w:hAnsi="Arial" w:cs="Arial"/>
                                    <w:b/>
                                    <w:color w:val="EDEDED" w:themeColor="accent3" w:themeTint="33"/>
                                    <w:sz w:val="27"/>
                                    <w:szCs w:val="27"/>
                                    <w:lang w:eastAsia="en-GB"/>
                                  </w:rPr>
                                  <w:t>NARTOWSKI</w:t>
                                </w:r>
                              </w:p>
                            </w:sdtContent>
                          </w:sdt>
                          <w:p w14:paraId="4CF4B7CC" w14:textId="4E97ED09" w:rsidR="003E0276" w:rsidRDefault="003517C1">
                            <w:pPr>
                              <w:pStyle w:val="NoSpacing"/>
                              <w:spacing w:before="120"/>
                              <w:rPr>
                                <w:color w:val="4472C4" w:themeColor="accent1"/>
                                <w:sz w:val="36"/>
                                <w:szCs w:val="36"/>
                              </w:rPr>
                            </w:pPr>
                            <w:r>
                              <w:rPr>
                                <w:rFonts w:ascii="Arial" w:eastAsia="Times New Roman" w:hAnsi="Arial" w:cs="Arial"/>
                                <w:b/>
                                <w:color w:val="EDEDED" w:themeColor="accent3" w:themeTint="33"/>
                                <w:sz w:val="27"/>
                                <w:szCs w:val="27"/>
                                <w:lang w:eastAsia="en-GB"/>
                              </w:rPr>
                              <w:t>BMPH</w:t>
                            </w:r>
                            <w:r w:rsidR="00186864">
                              <w:rPr>
                                <w:rFonts w:ascii="Arial" w:eastAsia="Times New Roman" w:hAnsi="Arial" w:cs="Arial"/>
                                <w:b/>
                                <w:color w:val="EDEDED" w:themeColor="accent3" w:themeTint="33"/>
                                <w:sz w:val="27"/>
                                <w:szCs w:val="27"/>
                                <w:lang w:eastAsia="en-GB"/>
                              </w:rPr>
                              <w:t xml:space="preserve"> </w:t>
                            </w:r>
                            <w:r>
                              <w:rPr>
                                <w:rFonts w:ascii="Arial" w:eastAsia="Times New Roman" w:hAnsi="Arial" w:cs="Arial"/>
                                <w:b/>
                                <w:color w:val="EDEDED" w:themeColor="accent3" w:themeTint="33"/>
                                <w:sz w:val="27"/>
                                <w:szCs w:val="27"/>
                                <w:lang w:eastAsia="en-GB"/>
                              </w:rPr>
                              <w:t>500</w:t>
                            </w:r>
                            <w:r w:rsidR="00186864">
                              <w:rPr>
                                <w:rFonts w:ascii="Arial" w:eastAsia="Times New Roman" w:hAnsi="Arial" w:cs="Arial"/>
                                <w:b/>
                                <w:color w:val="EDEDED" w:themeColor="accent3" w:themeTint="33"/>
                                <w:sz w:val="27"/>
                                <w:szCs w:val="27"/>
                                <w:lang w:eastAsia="en-GB"/>
                              </w:rPr>
                              <w:t>5</w:t>
                            </w:r>
                            <w:r w:rsidR="00142A78">
                              <w:rPr>
                                <w:rFonts w:ascii="Arial" w:eastAsia="Times New Roman" w:hAnsi="Arial" w:cs="Arial"/>
                                <w:b/>
                                <w:color w:val="EDEDED" w:themeColor="accent3" w:themeTint="33"/>
                                <w:sz w:val="27"/>
                                <w:szCs w:val="27"/>
                                <w:lang w:eastAsia="en-GB"/>
                              </w:rPr>
                              <w:t xml:space="preserve"> </w:t>
                            </w:r>
                          </w:p>
                        </w:txbxContent>
                      </v:textbox>
                    </v:shape>
                    <w10:wrap anchorx="page" anchory="page"/>
                  </v:group>
                </w:pict>
              </mc:Fallback>
            </mc:AlternateContent>
          </w:r>
        </w:p>
        <w:p w14:paraId="2FDF38C4" w14:textId="18139BEA" w:rsidR="00602DB7" w:rsidRPr="0008701B" w:rsidRDefault="00EC634B" w:rsidP="009662E9">
          <w:pPr>
            <w:rPr>
              <w:rFonts w:ascii="Arial" w:hAnsi="Arial" w:cs="Arial"/>
            </w:rPr>
          </w:pPr>
          <w:r w:rsidRPr="00FF03AA">
            <w:rPr>
              <w:rFonts w:ascii="Arial" w:hAnsi="Arial" w:cs="Arial"/>
            </w:rPr>
            <w:br w:type="page"/>
          </w:r>
        </w:p>
      </w:sdtContent>
    </w:sdt>
    <w:bookmarkStart w:id="0" w:name="_Toc119820295" w:displacedByCustomXml="next"/>
    <w:sdt>
      <w:sdtPr>
        <w:id w:val="-910078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41A9192" w14:textId="39562140" w:rsidR="00544FE8" w:rsidRPr="00F32034" w:rsidRDefault="00F32034">
          <w:pPr>
            <w:pStyle w:val="TOCHeading"/>
            <w:rPr>
              <w:rFonts w:ascii="Arial" w:hAnsi="Arial" w:cs="Arial"/>
              <w:sz w:val="28"/>
              <w:szCs w:val="28"/>
            </w:rPr>
          </w:pPr>
          <w:r w:rsidRPr="00F32034">
            <w:rPr>
              <w:rFonts w:ascii="Arial" w:hAnsi="Arial" w:cs="Arial"/>
              <w:sz w:val="28"/>
              <w:szCs w:val="28"/>
            </w:rPr>
            <w:t>TABLE OF CONTENTS</w:t>
          </w:r>
        </w:p>
        <w:p w14:paraId="79A9E23C" w14:textId="3BF4549F" w:rsidR="00CD7B78" w:rsidRDefault="00544F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136663" w:history="1">
            <w:r w:rsidR="00CD7B78" w:rsidRPr="006A11C3">
              <w:rPr>
                <w:rStyle w:val="Hyperlink"/>
                <w:rFonts w:ascii="Arial" w:hAnsi="Arial" w:cs="Arial"/>
                <w:b/>
                <w:bCs/>
                <w:noProof/>
              </w:rPr>
              <w:t>ABSTRACT</w:t>
            </w:r>
            <w:r w:rsidR="00CD7B78">
              <w:rPr>
                <w:noProof/>
                <w:webHidden/>
              </w:rPr>
              <w:tab/>
            </w:r>
            <w:r w:rsidR="00CD7B78">
              <w:rPr>
                <w:noProof/>
                <w:webHidden/>
              </w:rPr>
              <w:fldChar w:fldCharType="begin"/>
            </w:r>
            <w:r w:rsidR="00CD7B78">
              <w:rPr>
                <w:noProof/>
                <w:webHidden/>
              </w:rPr>
              <w:instrText xml:space="preserve"> PAGEREF _Toc120136663 \h </w:instrText>
            </w:r>
            <w:r w:rsidR="00CD7B78">
              <w:rPr>
                <w:noProof/>
                <w:webHidden/>
              </w:rPr>
            </w:r>
            <w:r w:rsidR="00CD7B78">
              <w:rPr>
                <w:noProof/>
                <w:webHidden/>
              </w:rPr>
              <w:fldChar w:fldCharType="separate"/>
            </w:r>
            <w:r w:rsidR="004B6DC9">
              <w:rPr>
                <w:noProof/>
                <w:webHidden/>
              </w:rPr>
              <w:t>2</w:t>
            </w:r>
            <w:r w:rsidR="00CD7B78">
              <w:rPr>
                <w:noProof/>
                <w:webHidden/>
              </w:rPr>
              <w:fldChar w:fldCharType="end"/>
            </w:r>
          </w:hyperlink>
        </w:p>
        <w:p w14:paraId="055916F4" w14:textId="06E281E9" w:rsidR="00CD7B78" w:rsidRDefault="00CD7B78">
          <w:pPr>
            <w:pStyle w:val="TOC1"/>
            <w:tabs>
              <w:tab w:val="right" w:leader="dot" w:pos="9016"/>
            </w:tabs>
            <w:rPr>
              <w:rFonts w:eastAsiaTheme="minorEastAsia"/>
              <w:noProof/>
              <w:lang w:eastAsia="en-GB"/>
            </w:rPr>
          </w:pPr>
          <w:hyperlink w:anchor="_Toc120136664" w:history="1">
            <w:r w:rsidRPr="006A11C3">
              <w:rPr>
                <w:rStyle w:val="Hyperlink"/>
                <w:rFonts w:ascii="Arial" w:hAnsi="Arial" w:cs="Arial"/>
                <w:b/>
                <w:bCs/>
                <w:noProof/>
              </w:rPr>
              <w:t>BACKGROUND OF STUDIES</w:t>
            </w:r>
            <w:r>
              <w:rPr>
                <w:noProof/>
                <w:webHidden/>
              </w:rPr>
              <w:tab/>
            </w:r>
            <w:r>
              <w:rPr>
                <w:noProof/>
                <w:webHidden/>
              </w:rPr>
              <w:fldChar w:fldCharType="begin"/>
            </w:r>
            <w:r>
              <w:rPr>
                <w:noProof/>
                <w:webHidden/>
              </w:rPr>
              <w:instrText xml:space="preserve"> PAGEREF _Toc120136664 \h </w:instrText>
            </w:r>
            <w:r>
              <w:rPr>
                <w:noProof/>
                <w:webHidden/>
              </w:rPr>
            </w:r>
            <w:r>
              <w:rPr>
                <w:noProof/>
                <w:webHidden/>
              </w:rPr>
              <w:fldChar w:fldCharType="separate"/>
            </w:r>
            <w:r w:rsidR="004B6DC9">
              <w:rPr>
                <w:noProof/>
                <w:webHidden/>
              </w:rPr>
              <w:t>2</w:t>
            </w:r>
            <w:r>
              <w:rPr>
                <w:noProof/>
                <w:webHidden/>
              </w:rPr>
              <w:fldChar w:fldCharType="end"/>
            </w:r>
          </w:hyperlink>
        </w:p>
        <w:p w14:paraId="45D24B8F" w14:textId="6A3A04B6" w:rsidR="00CD7B78" w:rsidRDefault="00CD7B78">
          <w:pPr>
            <w:pStyle w:val="TOC2"/>
            <w:tabs>
              <w:tab w:val="right" w:leader="dot" w:pos="9016"/>
            </w:tabs>
            <w:rPr>
              <w:rFonts w:eastAsiaTheme="minorEastAsia"/>
              <w:noProof/>
              <w:lang w:eastAsia="en-GB"/>
            </w:rPr>
          </w:pPr>
          <w:hyperlink w:anchor="_Toc120136665" w:history="1">
            <w:r w:rsidRPr="006A11C3">
              <w:rPr>
                <w:rStyle w:val="Hyperlink"/>
                <w:rFonts w:ascii="Arial" w:hAnsi="Arial" w:cs="Arial"/>
                <w:b/>
                <w:bCs/>
                <w:noProof/>
              </w:rPr>
              <w:t>ETHIC OF STUDY</w:t>
            </w:r>
            <w:r>
              <w:rPr>
                <w:noProof/>
                <w:webHidden/>
              </w:rPr>
              <w:tab/>
            </w:r>
            <w:r>
              <w:rPr>
                <w:noProof/>
                <w:webHidden/>
              </w:rPr>
              <w:fldChar w:fldCharType="begin"/>
            </w:r>
            <w:r>
              <w:rPr>
                <w:noProof/>
                <w:webHidden/>
              </w:rPr>
              <w:instrText xml:space="preserve"> PAGEREF _Toc120136665 \h </w:instrText>
            </w:r>
            <w:r>
              <w:rPr>
                <w:noProof/>
                <w:webHidden/>
              </w:rPr>
            </w:r>
            <w:r>
              <w:rPr>
                <w:noProof/>
                <w:webHidden/>
              </w:rPr>
              <w:fldChar w:fldCharType="separate"/>
            </w:r>
            <w:r w:rsidR="004B6DC9">
              <w:rPr>
                <w:noProof/>
                <w:webHidden/>
              </w:rPr>
              <w:t>2</w:t>
            </w:r>
            <w:r>
              <w:rPr>
                <w:noProof/>
                <w:webHidden/>
              </w:rPr>
              <w:fldChar w:fldCharType="end"/>
            </w:r>
          </w:hyperlink>
        </w:p>
        <w:p w14:paraId="2FA97A47" w14:textId="29104AF3" w:rsidR="00CD7B78" w:rsidRDefault="00CD7B78">
          <w:pPr>
            <w:pStyle w:val="TOC2"/>
            <w:tabs>
              <w:tab w:val="right" w:leader="dot" w:pos="9016"/>
            </w:tabs>
            <w:rPr>
              <w:rFonts w:eastAsiaTheme="minorEastAsia"/>
              <w:noProof/>
              <w:lang w:eastAsia="en-GB"/>
            </w:rPr>
          </w:pPr>
          <w:hyperlink w:anchor="_Toc120136666" w:history="1">
            <w:r w:rsidRPr="006A11C3">
              <w:rPr>
                <w:rStyle w:val="Hyperlink"/>
                <w:rFonts w:ascii="Arial" w:hAnsi="Arial" w:cs="Arial"/>
                <w:b/>
                <w:bCs/>
                <w:noProof/>
              </w:rPr>
              <w:t>DEFINITIONS OF TERMS</w:t>
            </w:r>
            <w:r>
              <w:rPr>
                <w:noProof/>
                <w:webHidden/>
              </w:rPr>
              <w:tab/>
            </w:r>
            <w:r>
              <w:rPr>
                <w:noProof/>
                <w:webHidden/>
              </w:rPr>
              <w:fldChar w:fldCharType="begin"/>
            </w:r>
            <w:r>
              <w:rPr>
                <w:noProof/>
                <w:webHidden/>
              </w:rPr>
              <w:instrText xml:space="preserve"> PAGEREF _Toc120136666 \h </w:instrText>
            </w:r>
            <w:r>
              <w:rPr>
                <w:noProof/>
                <w:webHidden/>
              </w:rPr>
            </w:r>
            <w:r>
              <w:rPr>
                <w:noProof/>
                <w:webHidden/>
              </w:rPr>
              <w:fldChar w:fldCharType="separate"/>
            </w:r>
            <w:r w:rsidR="004B6DC9">
              <w:rPr>
                <w:noProof/>
                <w:webHidden/>
              </w:rPr>
              <w:t>2</w:t>
            </w:r>
            <w:r>
              <w:rPr>
                <w:noProof/>
                <w:webHidden/>
              </w:rPr>
              <w:fldChar w:fldCharType="end"/>
            </w:r>
          </w:hyperlink>
        </w:p>
        <w:p w14:paraId="13C4BAA8" w14:textId="437E80F9" w:rsidR="00CD7B78" w:rsidRDefault="00CD7B78">
          <w:pPr>
            <w:pStyle w:val="TOC1"/>
            <w:tabs>
              <w:tab w:val="right" w:leader="dot" w:pos="9016"/>
            </w:tabs>
            <w:rPr>
              <w:rFonts w:eastAsiaTheme="minorEastAsia"/>
              <w:noProof/>
              <w:lang w:eastAsia="en-GB"/>
            </w:rPr>
          </w:pPr>
          <w:hyperlink w:anchor="_Toc120136667" w:history="1">
            <w:r w:rsidRPr="006A11C3">
              <w:rPr>
                <w:rStyle w:val="Hyperlink"/>
                <w:rFonts w:ascii="Arial" w:hAnsi="Arial" w:cs="Arial"/>
                <w:b/>
                <w:bCs/>
                <w:noProof/>
              </w:rPr>
              <w:t>INTRODUCTIONS</w:t>
            </w:r>
            <w:r>
              <w:rPr>
                <w:noProof/>
                <w:webHidden/>
              </w:rPr>
              <w:tab/>
            </w:r>
            <w:r>
              <w:rPr>
                <w:noProof/>
                <w:webHidden/>
              </w:rPr>
              <w:fldChar w:fldCharType="begin"/>
            </w:r>
            <w:r>
              <w:rPr>
                <w:noProof/>
                <w:webHidden/>
              </w:rPr>
              <w:instrText xml:space="preserve"> PAGEREF _Toc120136667 \h </w:instrText>
            </w:r>
            <w:r>
              <w:rPr>
                <w:noProof/>
                <w:webHidden/>
              </w:rPr>
            </w:r>
            <w:r>
              <w:rPr>
                <w:noProof/>
                <w:webHidden/>
              </w:rPr>
              <w:fldChar w:fldCharType="separate"/>
            </w:r>
            <w:r w:rsidR="004B6DC9">
              <w:rPr>
                <w:noProof/>
                <w:webHidden/>
              </w:rPr>
              <w:t>2</w:t>
            </w:r>
            <w:r>
              <w:rPr>
                <w:noProof/>
                <w:webHidden/>
              </w:rPr>
              <w:fldChar w:fldCharType="end"/>
            </w:r>
          </w:hyperlink>
        </w:p>
        <w:p w14:paraId="7D396FBB" w14:textId="4EDC1440" w:rsidR="00CD7B78" w:rsidRDefault="00CD7B78">
          <w:pPr>
            <w:pStyle w:val="TOC1"/>
            <w:tabs>
              <w:tab w:val="right" w:leader="dot" w:pos="9016"/>
            </w:tabs>
            <w:rPr>
              <w:rFonts w:eastAsiaTheme="minorEastAsia"/>
              <w:noProof/>
              <w:lang w:eastAsia="en-GB"/>
            </w:rPr>
          </w:pPr>
          <w:hyperlink w:anchor="_Toc120136668" w:history="1">
            <w:r w:rsidRPr="006A11C3">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_Toc120136668 \h </w:instrText>
            </w:r>
            <w:r>
              <w:rPr>
                <w:noProof/>
                <w:webHidden/>
              </w:rPr>
            </w:r>
            <w:r>
              <w:rPr>
                <w:noProof/>
                <w:webHidden/>
              </w:rPr>
              <w:fldChar w:fldCharType="separate"/>
            </w:r>
            <w:r w:rsidR="004B6DC9">
              <w:rPr>
                <w:noProof/>
                <w:webHidden/>
              </w:rPr>
              <w:t>4</w:t>
            </w:r>
            <w:r>
              <w:rPr>
                <w:noProof/>
                <w:webHidden/>
              </w:rPr>
              <w:fldChar w:fldCharType="end"/>
            </w:r>
          </w:hyperlink>
        </w:p>
        <w:p w14:paraId="1F805BB0" w14:textId="18D7C1AB" w:rsidR="00CD7B78" w:rsidRDefault="00CD7B78">
          <w:pPr>
            <w:pStyle w:val="TOC1"/>
            <w:tabs>
              <w:tab w:val="right" w:leader="dot" w:pos="9016"/>
            </w:tabs>
            <w:rPr>
              <w:rFonts w:eastAsiaTheme="minorEastAsia"/>
              <w:noProof/>
              <w:lang w:eastAsia="en-GB"/>
            </w:rPr>
          </w:pPr>
          <w:hyperlink w:anchor="_Toc120136669" w:history="1">
            <w:r w:rsidRPr="006A11C3">
              <w:rPr>
                <w:rStyle w:val="Hyperlink"/>
                <w:rFonts w:ascii="Arial" w:hAnsi="Arial" w:cs="Arial"/>
                <w:b/>
                <w:bCs/>
                <w:noProof/>
              </w:rPr>
              <w:t>FINDINGS</w:t>
            </w:r>
            <w:r>
              <w:rPr>
                <w:noProof/>
                <w:webHidden/>
              </w:rPr>
              <w:tab/>
            </w:r>
            <w:r>
              <w:rPr>
                <w:noProof/>
                <w:webHidden/>
              </w:rPr>
              <w:fldChar w:fldCharType="begin"/>
            </w:r>
            <w:r>
              <w:rPr>
                <w:noProof/>
                <w:webHidden/>
              </w:rPr>
              <w:instrText xml:space="preserve"> PAGEREF _Toc120136669 \h </w:instrText>
            </w:r>
            <w:r>
              <w:rPr>
                <w:noProof/>
                <w:webHidden/>
              </w:rPr>
            </w:r>
            <w:r>
              <w:rPr>
                <w:noProof/>
                <w:webHidden/>
              </w:rPr>
              <w:fldChar w:fldCharType="separate"/>
            </w:r>
            <w:r w:rsidR="004B6DC9">
              <w:rPr>
                <w:noProof/>
                <w:webHidden/>
              </w:rPr>
              <w:t>0</w:t>
            </w:r>
            <w:r>
              <w:rPr>
                <w:noProof/>
                <w:webHidden/>
              </w:rPr>
              <w:fldChar w:fldCharType="end"/>
            </w:r>
          </w:hyperlink>
        </w:p>
        <w:p w14:paraId="1A4A2111" w14:textId="7364E252" w:rsidR="00CD7B78" w:rsidRDefault="00CD7B78">
          <w:pPr>
            <w:pStyle w:val="TOC1"/>
            <w:tabs>
              <w:tab w:val="right" w:leader="dot" w:pos="9016"/>
            </w:tabs>
            <w:rPr>
              <w:rFonts w:eastAsiaTheme="minorEastAsia"/>
              <w:noProof/>
              <w:lang w:eastAsia="en-GB"/>
            </w:rPr>
          </w:pPr>
          <w:hyperlink w:anchor="_Toc120136670" w:history="1">
            <w:r w:rsidRPr="006A11C3">
              <w:rPr>
                <w:rStyle w:val="Hyperlink"/>
                <w:rFonts w:ascii="Arial" w:hAnsi="Arial" w:cs="Arial"/>
                <w:b/>
                <w:bCs/>
                <w:noProof/>
              </w:rPr>
              <w:t>FINDINGS</w:t>
            </w:r>
            <w:r>
              <w:rPr>
                <w:noProof/>
                <w:webHidden/>
              </w:rPr>
              <w:tab/>
            </w:r>
            <w:r>
              <w:rPr>
                <w:noProof/>
                <w:webHidden/>
              </w:rPr>
              <w:fldChar w:fldCharType="begin"/>
            </w:r>
            <w:r>
              <w:rPr>
                <w:noProof/>
                <w:webHidden/>
              </w:rPr>
              <w:instrText xml:space="preserve"> PAGEREF _Toc120136670 \h </w:instrText>
            </w:r>
            <w:r>
              <w:rPr>
                <w:noProof/>
                <w:webHidden/>
              </w:rPr>
            </w:r>
            <w:r>
              <w:rPr>
                <w:noProof/>
                <w:webHidden/>
              </w:rPr>
              <w:fldChar w:fldCharType="separate"/>
            </w:r>
            <w:r w:rsidR="004B6DC9">
              <w:rPr>
                <w:noProof/>
                <w:webHidden/>
              </w:rPr>
              <w:t>0</w:t>
            </w:r>
            <w:r>
              <w:rPr>
                <w:noProof/>
                <w:webHidden/>
              </w:rPr>
              <w:fldChar w:fldCharType="end"/>
            </w:r>
          </w:hyperlink>
        </w:p>
        <w:p w14:paraId="28E35082" w14:textId="62F24AF0" w:rsidR="00CD7B78" w:rsidRDefault="00CD7B78">
          <w:pPr>
            <w:pStyle w:val="TOC1"/>
            <w:tabs>
              <w:tab w:val="right" w:leader="dot" w:pos="9016"/>
            </w:tabs>
            <w:rPr>
              <w:rFonts w:eastAsiaTheme="minorEastAsia"/>
              <w:noProof/>
              <w:lang w:eastAsia="en-GB"/>
            </w:rPr>
          </w:pPr>
          <w:hyperlink w:anchor="_Toc120136671" w:history="1">
            <w:r w:rsidRPr="006A11C3">
              <w:rPr>
                <w:rStyle w:val="Hyperlink"/>
                <w:rFonts w:ascii="Arial" w:hAnsi="Arial" w:cs="Arial"/>
                <w:b/>
                <w:bCs/>
                <w:noProof/>
              </w:rPr>
              <w:t>DISCUSSIONS</w:t>
            </w:r>
            <w:r>
              <w:rPr>
                <w:noProof/>
                <w:webHidden/>
              </w:rPr>
              <w:tab/>
            </w:r>
            <w:r>
              <w:rPr>
                <w:noProof/>
                <w:webHidden/>
              </w:rPr>
              <w:fldChar w:fldCharType="begin"/>
            </w:r>
            <w:r>
              <w:rPr>
                <w:noProof/>
                <w:webHidden/>
              </w:rPr>
              <w:instrText xml:space="preserve"> PAGEREF _Toc120136671 \h </w:instrText>
            </w:r>
            <w:r>
              <w:rPr>
                <w:noProof/>
                <w:webHidden/>
              </w:rPr>
            </w:r>
            <w:r>
              <w:rPr>
                <w:noProof/>
                <w:webHidden/>
              </w:rPr>
              <w:fldChar w:fldCharType="separate"/>
            </w:r>
            <w:r w:rsidR="004B6DC9">
              <w:rPr>
                <w:noProof/>
                <w:webHidden/>
              </w:rPr>
              <w:t>1</w:t>
            </w:r>
            <w:r>
              <w:rPr>
                <w:noProof/>
                <w:webHidden/>
              </w:rPr>
              <w:fldChar w:fldCharType="end"/>
            </w:r>
          </w:hyperlink>
        </w:p>
        <w:p w14:paraId="33946212" w14:textId="05542993" w:rsidR="00CD7B78" w:rsidRDefault="00CD7B78">
          <w:pPr>
            <w:pStyle w:val="TOC2"/>
            <w:tabs>
              <w:tab w:val="right" w:leader="dot" w:pos="9016"/>
            </w:tabs>
            <w:rPr>
              <w:rFonts w:eastAsiaTheme="minorEastAsia"/>
              <w:noProof/>
              <w:lang w:eastAsia="en-GB"/>
            </w:rPr>
          </w:pPr>
          <w:hyperlink w:anchor="_Toc120136672" w:history="1">
            <w:r w:rsidRPr="006A11C3">
              <w:rPr>
                <w:rStyle w:val="Hyperlink"/>
                <w:rFonts w:ascii="Arial" w:hAnsi="Arial" w:cs="Arial"/>
                <w:b/>
                <w:bCs/>
                <w:noProof/>
              </w:rPr>
              <w:t>RECOMMENDATION</w:t>
            </w:r>
            <w:r>
              <w:rPr>
                <w:noProof/>
                <w:webHidden/>
              </w:rPr>
              <w:tab/>
            </w:r>
            <w:r>
              <w:rPr>
                <w:noProof/>
                <w:webHidden/>
              </w:rPr>
              <w:fldChar w:fldCharType="begin"/>
            </w:r>
            <w:r>
              <w:rPr>
                <w:noProof/>
                <w:webHidden/>
              </w:rPr>
              <w:instrText xml:space="preserve"> PAGEREF _Toc120136672 \h </w:instrText>
            </w:r>
            <w:r>
              <w:rPr>
                <w:noProof/>
                <w:webHidden/>
              </w:rPr>
            </w:r>
            <w:r>
              <w:rPr>
                <w:noProof/>
                <w:webHidden/>
              </w:rPr>
              <w:fldChar w:fldCharType="separate"/>
            </w:r>
            <w:r w:rsidR="004B6DC9">
              <w:rPr>
                <w:noProof/>
                <w:webHidden/>
              </w:rPr>
              <w:t>5</w:t>
            </w:r>
            <w:r>
              <w:rPr>
                <w:noProof/>
                <w:webHidden/>
              </w:rPr>
              <w:fldChar w:fldCharType="end"/>
            </w:r>
          </w:hyperlink>
        </w:p>
        <w:p w14:paraId="5E831405" w14:textId="06796FA6" w:rsidR="00CD7B78" w:rsidRDefault="00CD7B78">
          <w:pPr>
            <w:pStyle w:val="TOC1"/>
            <w:tabs>
              <w:tab w:val="right" w:leader="dot" w:pos="9016"/>
            </w:tabs>
            <w:rPr>
              <w:rFonts w:eastAsiaTheme="minorEastAsia"/>
              <w:noProof/>
              <w:lang w:eastAsia="en-GB"/>
            </w:rPr>
          </w:pPr>
          <w:hyperlink w:anchor="_Toc120136673" w:history="1">
            <w:r w:rsidRPr="006A11C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_Toc120136673 \h </w:instrText>
            </w:r>
            <w:r>
              <w:rPr>
                <w:noProof/>
                <w:webHidden/>
              </w:rPr>
            </w:r>
            <w:r>
              <w:rPr>
                <w:noProof/>
                <w:webHidden/>
              </w:rPr>
              <w:fldChar w:fldCharType="separate"/>
            </w:r>
            <w:r w:rsidR="004B6DC9">
              <w:rPr>
                <w:noProof/>
                <w:webHidden/>
              </w:rPr>
              <w:t>5</w:t>
            </w:r>
            <w:r>
              <w:rPr>
                <w:noProof/>
                <w:webHidden/>
              </w:rPr>
              <w:fldChar w:fldCharType="end"/>
            </w:r>
          </w:hyperlink>
        </w:p>
        <w:p w14:paraId="65A3E898" w14:textId="170E4DEE" w:rsidR="00CD7B78" w:rsidRDefault="00CD7B78">
          <w:pPr>
            <w:pStyle w:val="TOC1"/>
            <w:tabs>
              <w:tab w:val="right" w:leader="dot" w:pos="9016"/>
            </w:tabs>
            <w:rPr>
              <w:rFonts w:eastAsiaTheme="minorEastAsia"/>
              <w:noProof/>
              <w:lang w:eastAsia="en-GB"/>
            </w:rPr>
          </w:pPr>
          <w:hyperlink w:anchor="_Toc120136674" w:history="1">
            <w:r w:rsidRPr="006A11C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_Toc120136674 \h </w:instrText>
            </w:r>
            <w:r>
              <w:rPr>
                <w:noProof/>
                <w:webHidden/>
              </w:rPr>
            </w:r>
            <w:r>
              <w:rPr>
                <w:noProof/>
                <w:webHidden/>
              </w:rPr>
              <w:fldChar w:fldCharType="separate"/>
            </w:r>
            <w:r w:rsidR="004B6DC9">
              <w:rPr>
                <w:noProof/>
                <w:webHidden/>
              </w:rPr>
              <w:t>6</w:t>
            </w:r>
            <w:r>
              <w:rPr>
                <w:noProof/>
                <w:webHidden/>
              </w:rPr>
              <w:fldChar w:fldCharType="end"/>
            </w:r>
          </w:hyperlink>
        </w:p>
        <w:p w14:paraId="7A4F5762" w14:textId="5C1EF4D2" w:rsidR="00544FE8" w:rsidRDefault="00544FE8">
          <w:r>
            <w:rPr>
              <w:b/>
              <w:bCs/>
              <w:noProof/>
            </w:rPr>
            <w:fldChar w:fldCharType="end"/>
          </w:r>
        </w:p>
      </w:sdtContent>
    </w:sdt>
    <w:p w14:paraId="64BD8165" w14:textId="77777777" w:rsidR="00544FE8" w:rsidRDefault="00544FE8" w:rsidP="00747B22">
      <w:pPr>
        <w:pStyle w:val="Heading1"/>
        <w:spacing w:line="360" w:lineRule="auto"/>
        <w:rPr>
          <w:rFonts w:ascii="Arial" w:hAnsi="Arial" w:cs="Arial"/>
          <w:b/>
          <w:bCs/>
          <w:sz w:val="28"/>
          <w:szCs w:val="28"/>
        </w:rPr>
      </w:pPr>
    </w:p>
    <w:p w14:paraId="5C08BB96" w14:textId="77777777" w:rsidR="00544FE8" w:rsidRDefault="00544FE8">
      <w:pPr>
        <w:rPr>
          <w:rFonts w:ascii="Arial" w:eastAsiaTheme="majorEastAsia" w:hAnsi="Arial" w:cs="Arial"/>
          <w:b/>
          <w:bCs/>
          <w:color w:val="2F5496" w:themeColor="accent1" w:themeShade="BF"/>
          <w:sz w:val="28"/>
          <w:szCs w:val="28"/>
        </w:rPr>
      </w:pPr>
      <w:r>
        <w:rPr>
          <w:rFonts w:ascii="Arial" w:hAnsi="Arial" w:cs="Arial"/>
          <w:b/>
          <w:bCs/>
          <w:sz w:val="28"/>
          <w:szCs w:val="28"/>
        </w:rPr>
        <w:br w:type="page"/>
      </w:r>
    </w:p>
    <w:p w14:paraId="59F3F548" w14:textId="5519DB8E" w:rsidR="00BB1064" w:rsidRPr="00427182" w:rsidRDefault="008148D8" w:rsidP="00917328">
      <w:pPr>
        <w:pStyle w:val="Heading1"/>
        <w:spacing w:line="360" w:lineRule="auto"/>
        <w:rPr>
          <w:rFonts w:ascii="Arial" w:hAnsi="Arial" w:cs="Arial"/>
          <w:b/>
          <w:bCs/>
          <w:sz w:val="28"/>
          <w:szCs w:val="28"/>
        </w:rPr>
      </w:pPr>
      <w:bookmarkStart w:id="1" w:name="_Toc120136663"/>
      <w:r w:rsidRPr="00AD50D2">
        <w:rPr>
          <w:rFonts w:ascii="Arial" w:hAnsi="Arial" w:cs="Arial"/>
          <w:b/>
          <w:bCs/>
          <w:sz w:val="28"/>
          <w:szCs w:val="28"/>
        </w:rPr>
        <w:lastRenderedPageBreak/>
        <w:t>A</w:t>
      </w:r>
      <w:r w:rsidR="00E417F7" w:rsidRPr="00AD50D2">
        <w:rPr>
          <w:rFonts w:ascii="Arial" w:hAnsi="Arial" w:cs="Arial"/>
          <w:b/>
          <w:bCs/>
          <w:sz w:val="28"/>
          <w:szCs w:val="28"/>
        </w:rPr>
        <w:t>BSTRACT</w:t>
      </w:r>
      <w:bookmarkEnd w:id="0"/>
      <w:bookmarkEnd w:id="1"/>
    </w:p>
    <w:p w14:paraId="1C4427B2" w14:textId="2EAFDBE1" w:rsidR="00751C59" w:rsidRPr="0028239F" w:rsidRDefault="00B55C98" w:rsidP="00917328">
      <w:pPr>
        <w:pStyle w:val="Heading1"/>
        <w:spacing w:line="360" w:lineRule="auto"/>
        <w:rPr>
          <w:rFonts w:ascii="Arial" w:hAnsi="Arial" w:cs="Arial"/>
          <w:b/>
          <w:bCs/>
          <w:sz w:val="28"/>
          <w:szCs w:val="28"/>
        </w:rPr>
      </w:pPr>
      <w:bookmarkStart w:id="2" w:name="_Toc119820296"/>
      <w:bookmarkStart w:id="3" w:name="_Toc120136664"/>
      <w:r w:rsidRPr="00AD50D2">
        <w:rPr>
          <w:rFonts w:ascii="Arial" w:hAnsi="Arial" w:cs="Arial"/>
          <w:b/>
          <w:bCs/>
          <w:sz w:val="28"/>
          <w:szCs w:val="28"/>
        </w:rPr>
        <w:t>BACKGROUND OF STUDIES</w:t>
      </w:r>
      <w:bookmarkEnd w:id="2"/>
      <w:bookmarkEnd w:id="3"/>
    </w:p>
    <w:p w14:paraId="50BAEAB0" w14:textId="49F03DBA" w:rsidR="00E61B6B" w:rsidRPr="00AD50D2" w:rsidRDefault="00A40117" w:rsidP="00917328">
      <w:pPr>
        <w:spacing w:line="360" w:lineRule="auto"/>
        <w:rPr>
          <w:rFonts w:ascii="Arial" w:hAnsi="Arial" w:cs="Arial"/>
        </w:rPr>
      </w:pPr>
      <w:r w:rsidRPr="00AD50D2">
        <w:rPr>
          <w:rFonts w:ascii="Arial" w:hAnsi="Arial" w:cs="Arial"/>
        </w:rPr>
        <w:t xml:space="preserve">The </w:t>
      </w:r>
      <w:r w:rsidR="00E458F9" w:rsidRPr="00AD50D2">
        <w:rPr>
          <w:rFonts w:ascii="Arial" w:hAnsi="Arial" w:cs="Arial"/>
        </w:rPr>
        <w:t xml:space="preserve">incidence of </w:t>
      </w:r>
      <w:r w:rsidR="00755F44" w:rsidRPr="00AD50D2">
        <w:rPr>
          <w:rFonts w:ascii="Arial" w:hAnsi="Arial" w:cs="Arial"/>
        </w:rPr>
        <w:t>C</w:t>
      </w:r>
      <w:r w:rsidR="00E458F9" w:rsidRPr="00AD50D2">
        <w:rPr>
          <w:rFonts w:ascii="Arial" w:hAnsi="Arial" w:cs="Arial"/>
        </w:rPr>
        <w:t>ovid 19 has greatly affected the black</w:t>
      </w:r>
      <w:r w:rsidR="00A47789" w:rsidRPr="00AD50D2">
        <w:rPr>
          <w:rFonts w:ascii="Arial" w:hAnsi="Arial" w:cs="Arial"/>
        </w:rPr>
        <w:t xml:space="preserve">, Asian and minority </w:t>
      </w:r>
      <w:r w:rsidR="00755F44" w:rsidRPr="00AD50D2">
        <w:rPr>
          <w:rFonts w:ascii="Arial" w:hAnsi="Arial" w:cs="Arial"/>
        </w:rPr>
        <w:t>E</w:t>
      </w:r>
      <w:r w:rsidR="00EC68B4" w:rsidRPr="00AD50D2">
        <w:rPr>
          <w:rFonts w:ascii="Arial" w:hAnsi="Arial" w:cs="Arial"/>
        </w:rPr>
        <w:t>thnicity.</w:t>
      </w:r>
      <w:r w:rsidR="00D33D8C" w:rsidRPr="00AD50D2">
        <w:rPr>
          <w:rFonts w:ascii="Arial" w:hAnsi="Arial" w:cs="Arial"/>
        </w:rPr>
        <w:t xml:space="preserve"> The mortality and</w:t>
      </w:r>
      <w:r w:rsidR="00B87BA5" w:rsidRPr="00AD50D2">
        <w:rPr>
          <w:rFonts w:ascii="Arial" w:hAnsi="Arial" w:cs="Arial"/>
        </w:rPr>
        <w:t xml:space="preserve"> morbi</w:t>
      </w:r>
      <w:r w:rsidR="00C93533" w:rsidRPr="00AD50D2">
        <w:rPr>
          <w:rFonts w:ascii="Arial" w:hAnsi="Arial" w:cs="Arial"/>
        </w:rPr>
        <w:t xml:space="preserve">dity </w:t>
      </w:r>
      <w:r w:rsidR="0017252A" w:rsidRPr="00AD50D2">
        <w:rPr>
          <w:rFonts w:ascii="Arial" w:hAnsi="Arial" w:cs="Arial"/>
        </w:rPr>
        <w:t xml:space="preserve">rate </w:t>
      </w:r>
      <w:r w:rsidR="00FF4C1A" w:rsidRPr="00AD50D2">
        <w:rPr>
          <w:rFonts w:ascii="Arial" w:hAnsi="Arial" w:cs="Arial"/>
        </w:rPr>
        <w:t>were</w:t>
      </w:r>
      <w:r w:rsidR="00C93533" w:rsidRPr="00AD50D2">
        <w:rPr>
          <w:rFonts w:ascii="Arial" w:hAnsi="Arial" w:cs="Arial"/>
        </w:rPr>
        <w:t xml:space="preserve"> highest among the ethnic minority</w:t>
      </w:r>
      <w:r w:rsidR="00B85D84" w:rsidRPr="00AD50D2">
        <w:rPr>
          <w:rFonts w:ascii="Arial" w:hAnsi="Arial" w:cs="Arial"/>
        </w:rPr>
        <w:t xml:space="preserve"> during the </w:t>
      </w:r>
      <w:r w:rsidR="00755EB4" w:rsidRPr="00AD50D2">
        <w:rPr>
          <w:rFonts w:ascii="Arial" w:hAnsi="Arial" w:cs="Arial"/>
        </w:rPr>
        <w:t xml:space="preserve">2020 </w:t>
      </w:r>
      <w:r w:rsidR="00A74B5B" w:rsidRPr="00AD50D2">
        <w:rPr>
          <w:rFonts w:ascii="Arial" w:hAnsi="Arial" w:cs="Arial"/>
        </w:rPr>
        <w:t>C</w:t>
      </w:r>
      <w:r w:rsidR="00755EB4" w:rsidRPr="00AD50D2">
        <w:rPr>
          <w:rFonts w:ascii="Arial" w:hAnsi="Arial" w:cs="Arial"/>
        </w:rPr>
        <w:t>ovid</w:t>
      </w:r>
      <w:r w:rsidR="008E63F1" w:rsidRPr="00AD50D2">
        <w:rPr>
          <w:rFonts w:ascii="Arial" w:hAnsi="Arial" w:cs="Arial"/>
        </w:rPr>
        <w:t>-19</w:t>
      </w:r>
      <w:r w:rsidR="00755EB4" w:rsidRPr="00AD50D2">
        <w:rPr>
          <w:rFonts w:ascii="Arial" w:hAnsi="Arial" w:cs="Arial"/>
        </w:rPr>
        <w:t xml:space="preserve"> pandemic which brought the question of why</w:t>
      </w:r>
      <w:r w:rsidR="00FE5380" w:rsidRPr="00AD50D2">
        <w:rPr>
          <w:rFonts w:ascii="Arial" w:hAnsi="Arial" w:cs="Arial"/>
        </w:rPr>
        <w:t xml:space="preserve"> these group</w:t>
      </w:r>
      <w:r w:rsidR="00755EB4" w:rsidRPr="00AD50D2">
        <w:rPr>
          <w:rFonts w:ascii="Arial" w:hAnsi="Arial" w:cs="Arial"/>
        </w:rPr>
        <w:t xml:space="preserve"> of people </w:t>
      </w:r>
      <w:r w:rsidR="00B64216" w:rsidRPr="00AD50D2">
        <w:rPr>
          <w:rFonts w:ascii="Arial" w:hAnsi="Arial" w:cs="Arial"/>
        </w:rPr>
        <w:t xml:space="preserve">were </w:t>
      </w:r>
      <w:r w:rsidR="00755EB4" w:rsidRPr="00AD50D2">
        <w:rPr>
          <w:rFonts w:ascii="Arial" w:hAnsi="Arial" w:cs="Arial"/>
        </w:rPr>
        <w:t>more susceptible.</w:t>
      </w:r>
      <w:r w:rsidR="00EC68B4" w:rsidRPr="00AD50D2">
        <w:rPr>
          <w:rFonts w:ascii="Arial" w:hAnsi="Arial" w:cs="Arial"/>
        </w:rPr>
        <w:t xml:space="preserve"> </w:t>
      </w:r>
      <w:r w:rsidR="005F3481" w:rsidRPr="00AD50D2">
        <w:rPr>
          <w:rFonts w:ascii="Arial" w:hAnsi="Arial" w:cs="Arial"/>
        </w:rPr>
        <w:t>Inequality faced by people of different racial backgrounds in the UK has been thoroughly documented throughout the course of the last half century</w:t>
      </w:r>
      <w:r w:rsidR="0067617C" w:rsidRPr="00AD50D2">
        <w:rPr>
          <w:rFonts w:ascii="Arial" w:hAnsi="Arial" w:cs="Arial"/>
        </w:rPr>
        <w:t>, (Lymperopoulou and Finney, 2016</w:t>
      </w:r>
      <w:r w:rsidR="001E7C07" w:rsidRPr="00AD50D2">
        <w:rPr>
          <w:rFonts w:ascii="Arial" w:hAnsi="Arial" w:cs="Arial"/>
        </w:rPr>
        <w:t>, (Khunti et al., 2020)</w:t>
      </w:r>
      <w:r w:rsidR="00E61B6B" w:rsidRPr="00AD50D2">
        <w:rPr>
          <w:rFonts w:ascii="Arial" w:hAnsi="Arial" w:cs="Arial"/>
        </w:rPr>
        <w:t>;</w:t>
      </w:r>
      <w:r w:rsidR="00E61B6B" w:rsidRPr="00AD50D2">
        <w:rPr>
          <w:rFonts w:ascii="Arial" w:hAnsi="Arial" w:cs="Arial"/>
          <w:shd w:val="clear" w:color="auto" w:fill="FFFFFF"/>
        </w:rPr>
        <w:t xml:space="preserve"> (Aldridge et al., 2020)</w:t>
      </w:r>
      <w:r w:rsidR="00E61B6B" w:rsidRPr="00AD50D2">
        <w:rPr>
          <w:rFonts w:ascii="Arial" w:hAnsi="Arial" w:cs="Arial"/>
        </w:rPr>
        <w:t>.</w:t>
      </w:r>
    </w:p>
    <w:p w14:paraId="375A535F" w14:textId="043971C4" w:rsidR="00312671" w:rsidRPr="00AD50D2" w:rsidRDefault="00312671" w:rsidP="00917328">
      <w:pPr>
        <w:spacing w:line="360" w:lineRule="auto"/>
        <w:rPr>
          <w:rFonts w:ascii="Arial" w:hAnsi="Arial" w:cs="Arial"/>
        </w:rPr>
      </w:pPr>
      <w:r w:rsidRPr="00AD50D2">
        <w:rPr>
          <w:rFonts w:ascii="Arial" w:hAnsi="Arial" w:cs="Arial"/>
        </w:rPr>
        <w:t>This literature review comprises of all the 2</w:t>
      </w:r>
      <w:r w:rsidR="001E4B0E">
        <w:rPr>
          <w:rFonts w:ascii="Arial" w:hAnsi="Arial" w:cs="Arial"/>
        </w:rPr>
        <w:t>7</w:t>
      </w:r>
      <w:r w:rsidRPr="00AD50D2">
        <w:rPr>
          <w:rFonts w:ascii="Arial" w:hAnsi="Arial" w:cs="Arial"/>
        </w:rPr>
        <w:t xml:space="preserve">articles including the grey literatures </w:t>
      </w:r>
      <w:r w:rsidR="00B07835">
        <w:rPr>
          <w:rFonts w:ascii="Arial" w:hAnsi="Arial" w:cs="Arial"/>
        </w:rPr>
        <w:t xml:space="preserve">and 22 articles used to </w:t>
      </w:r>
      <w:r w:rsidRPr="00AD50D2">
        <w:rPr>
          <w:rFonts w:ascii="Arial" w:hAnsi="Arial" w:cs="Arial"/>
        </w:rPr>
        <w:t xml:space="preserve">summarise the finding from all the authors. The finding is that large Data were collected mostly from the hospitals and inequalities that already existed among the ethnic Minorities accounts for disparities when compared to </w:t>
      </w:r>
      <w:r w:rsidR="00C83E5D" w:rsidRPr="00AD50D2">
        <w:rPr>
          <w:rFonts w:ascii="Arial" w:hAnsi="Arial" w:cs="Arial"/>
        </w:rPr>
        <w:t xml:space="preserve">the White </w:t>
      </w:r>
      <w:r w:rsidRPr="00AD50D2">
        <w:rPr>
          <w:rFonts w:ascii="Arial" w:hAnsi="Arial" w:cs="Arial"/>
        </w:rPr>
        <w:t>Majorities in the United Kingdom.</w:t>
      </w:r>
    </w:p>
    <w:p w14:paraId="4B1BE28B" w14:textId="2B932047" w:rsidR="009129EC" w:rsidRPr="00AD50D2" w:rsidRDefault="009129EC" w:rsidP="00917328">
      <w:pPr>
        <w:spacing w:line="360" w:lineRule="auto"/>
        <w:rPr>
          <w:rFonts w:ascii="Arial" w:hAnsi="Arial" w:cs="Arial"/>
        </w:rPr>
      </w:pPr>
      <w:r w:rsidRPr="00AD50D2">
        <w:rPr>
          <w:rFonts w:ascii="Arial" w:hAnsi="Arial" w:cs="Arial"/>
        </w:rPr>
        <w:t xml:space="preserve">The </w:t>
      </w:r>
      <w:r w:rsidR="006941BD" w:rsidRPr="00AD50D2">
        <w:rPr>
          <w:rFonts w:ascii="Arial" w:hAnsi="Arial" w:cs="Arial"/>
        </w:rPr>
        <w:t xml:space="preserve">observations from the </w:t>
      </w:r>
      <w:r w:rsidR="00605754" w:rsidRPr="00AD50D2">
        <w:rPr>
          <w:rFonts w:ascii="Arial" w:hAnsi="Arial" w:cs="Arial"/>
        </w:rPr>
        <w:t>review provided</w:t>
      </w:r>
      <w:r w:rsidRPr="00AD50D2">
        <w:rPr>
          <w:rFonts w:ascii="Arial" w:hAnsi="Arial" w:cs="Arial"/>
        </w:rPr>
        <w:t xml:space="preserve"> by the indicates that people of African ancestry </w:t>
      </w:r>
      <w:r w:rsidR="006941BD" w:rsidRPr="00AD50D2">
        <w:rPr>
          <w:rFonts w:ascii="Arial" w:hAnsi="Arial" w:cs="Arial"/>
        </w:rPr>
        <w:t xml:space="preserve">and other Ethnic minorities </w:t>
      </w:r>
      <w:r w:rsidRPr="00AD50D2">
        <w:rPr>
          <w:rFonts w:ascii="Arial" w:hAnsi="Arial" w:cs="Arial"/>
        </w:rPr>
        <w:t>are more likely to be affected negatively by COVID-19 than other ethnic groups; with a higher likelihood of needing to be admitted to intensive care for those of South Asian, Black, and Other Ethnic Minority groups</w:t>
      </w:r>
      <w:r w:rsidR="00013D01" w:rsidRPr="00AD50D2">
        <w:rPr>
          <w:rFonts w:ascii="Arial" w:hAnsi="Arial" w:cs="Arial"/>
        </w:rPr>
        <w:t>,</w:t>
      </w:r>
      <w:r w:rsidR="00F1166C" w:rsidRPr="00AD50D2">
        <w:rPr>
          <w:rFonts w:ascii="Arial" w:hAnsi="Arial" w:cs="Arial"/>
        </w:rPr>
        <w:t xml:space="preserve"> (Khunti et al., 2020</w:t>
      </w:r>
      <w:r w:rsidR="00605754" w:rsidRPr="00AD50D2">
        <w:rPr>
          <w:rFonts w:ascii="Arial" w:hAnsi="Arial" w:cs="Arial"/>
        </w:rPr>
        <w:t xml:space="preserve">); </w:t>
      </w:r>
      <w:r w:rsidR="00605754" w:rsidRPr="00AD50D2">
        <w:rPr>
          <w:rFonts w:ascii="Arial" w:hAnsi="Arial" w:cs="Arial"/>
        </w:rPr>
        <w:t>Centres for Disease Control and Prevention (2020)</w:t>
      </w:r>
      <w:r w:rsidR="0028239F">
        <w:rPr>
          <w:rFonts w:ascii="Arial" w:hAnsi="Arial" w:cs="Arial"/>
        </w:rPr>
        <w:t>.</w:t>
      </w:r>
    </w:p>
    <w:p w14:paraId="126D1915" w14:textId="464A1FF4" w:rsidR="00EA4A4E" w:rsidRDefault="006600CA" w:rsidP="00917328">
      <w:pPr>
        <w:pStyle w:val="Heading2"/>
        <w:spacing w:line="360" w:lineRule="auto"/>
        <w:rPr>
          <w:rFonts w:ascii="Arial" w:hAnsi="Arial" w:cs="Arial"/>
          <w:b/>
          <w:bCs/>
          <w:sz w:val="28"/>
          <w:szCs w:val="28"/>
        </w:rPr>
      </w:pPr>
      <w:bookmarkStart w:id="4" w:name="_Toc119820297"/>
      <w:bookmarkStart w:id="5" w:name="_Toc120136665"/>
      <w:r w:rsidRPr="00AD50D2">
        <w:rPr>
          <w:rFonts w:ascii="Arial" w:hAnsi="Arial" w:cs="Arial"/>
          <w:b/>
          <w:bCs/>
          <w:sz w:val="28"/>
          <w:szCs w:val="28"/>
        </w:rPr>
        <w:t>ETHIC</w:t>
      </w:r>
      <w:r w:rsidR="003857EA" w:rsidRPr="00AD50D2">
        <w:rPr>
          <w:rFonts w:ascii="Arial" w:hAnsi="Arial" w:cs="Arial"/>
          <w:b/>
          <w:bCs/>
          <w:sz w:val="28"/>
          <w:szCs w:val="28"/>
        </w:rPr>
        <w:t xml:space="preserve"> OF STUDY</w:t>
      </w:r>
      <w:bookmarkEnd w:id="4"/>
      <w:bookmarkEnd w:id="5"/>
    </w:p>
    <w:p w14:paraId="24B8BD84" w14:textId="078A160E" w:rsidR="0028239F" w:rsidRPr="0028239F" w:rsidRDefault="0028239F" w:rsidP="00917328">
      <w:pPr>
        <w:spacing w:line="360" w:lineRule="auto"/>
      </w:pPr>
      <w:r w:rsidRPr="00AD50D2">
        <w:rPr>
          <w:rFonts w:ascii="Arial" w:hAnsi="Arial" w:cs="Arial"/>
        </w:rPr>
        <w:t>This Study is a review of literature on the Incidence of Covid-19 among People from Minority Ethnicity to the Fulfilment of Academic requirement of level 5 Bachelor of Science in Health and social care about an existing health condition of Interest</w:t>
      </w:r>
      <w:r>
        <w:rPr>
          <w:rFonts w:ascii="Arial" w:hAnsi="Arial" w:cs="Arial"/>
        </w:rPr>
        <w:t>.</w:t>
      </w:r>
    </w:p>
    <w:p w14:paraId="57D670E5" w14:textId="4522EE17" w:rsidR="001875FA" w:rsidRDefault="003857EA" w:rsidP="00917328">
      <w:pPr>
        <w:spacing w:line="360" w:lineRule="auto"/>
        <w:rPr>
          <w:rFonts w:ascii="Arial" w:hAnsi="Arial" w:cs="Arial"/>
        </w:rPr>
      </w:pPr>
      <w:r w:rsidRPr="00AD50D2">
        <w:rPr>
          <w:rFonts w:ascii="Arial" w:hAnsi="Arial" w:cs="Arial"/>
        </w:rPr>
        <w:t>This study</w:t>
      </w:r>
      <w:r w:rsidR="0028239F">
        <w:rPr>
          <w:rFonts w:ascii="Arial" w:hAnsi="Arial" w:cs="Arial"/>
        </w:rPr>
        <w:t xml:space="preserve"> </w:t>
      </w:r>
      <w:r w:rsidR="00B07835" w:rsidRPr="00AD50D2">
        <w:rPr>
          <w:rFonts w:ascii="Arial" w:hAnsi="Arial" w:cs="Arial"/>
        </w:rPr>
        <w:t>prevents</w:t>
      </w:r>
      <w:r w:rsidRPr="00AD50D2">
        <w:rPr>
          <w:rFonts w:ascii="Arial" w:hAnsi="Arial" w:cs="Arial"/>
        </w:rPr>
        <w:t xml:space="preserve"> manipulating research data and </w:t>
      </w:r>
      <w:r w:rsidR="00541B22" w:rsidRPr="00AD50D2">
        <w:rPr>
          <w:rFonts w:ascii="Arial" w:hAnsi="Arial" w:cs="Arial"/>
        </w:rPr>
        <w:t>interpreting improperly</w:t>
      </w:r>
      <w:r w:rsidRPr="00AD50D2">
        <w:rPr>
          <w:rFonts w:ascii="Arial" w:hAnsi="Arial" w:cs="Arial"/>
        </w:rPr>
        <w:t>, as well as promote trust, responsibility, and respect in the research community. In the study, vulnerable groups were shielded from any aspects that would have been harmful to them</w:t>
      </w:r>
      <w:r w:rsidR="007B7EE2" w:rsidRPr="00AD50D2">
        <w:rPr>
          <w:rFonts w:ascii="Arial" w:hAnsi="Arial" w:cs="Arial"/>
        </w:rPr>
        <w:t>.</w:t>
      </w:r>
    </w:p>
    <w:p w14:paraId="686AEF35" w14:textId="7B3D4DD2" w:rsidR="00031431" w:rsidRPr="008134CE" w:rsidRDefault="008134CE" w:rsidP="00917328">
      <w:pPr>
        <w:pStyle w:val="Heading2"/>
        <w:spacing w:line="360" w:lineRule="auto"/>
        <w:rPr>
          <w:rFonts w:ascii="Arial" w:hAnsi="Arial" w:cs="Arial"/>
          <w:b/>
          <w:bCs/>
        </w:rPr>
      </w:pPr>
      <w:bookmarkStart w:id="6" w:name="_Toc120136666"/>
      <w:r w:rsidRPr="008134CE">
        <w:rPr>
          <w:rFonts w:ascii="Arial" w:hAnsi="Arial" w:cs="Arial"/>
          <w:b/>
          <w:bCs/>
        </w:rPr>
        <w:t>DEFINITIONS OF TERMS</w:t>
      </w:r>
      <w:bookmarkEnd w:id="6"/>
      <w:r w:rsidRPr="008134CE">
        <w:rPr>
          <w:rFonts w:ascii="Arial" w:hAnsi="Arial" w:cs="Arial"/>
          <w:b/>
          <w:bCs/>
        </w:rPr>
        <w:t xml:space="preserve"> </w:t>
      </w:r>
    </w:p>
    <w:p w14:paraId="7DDEF847" w14:textId="1A74F7D8" w:rsidR="00031431" w:rsidRPr="008134CE" w:rsidRDefault="00031431" w:rsidP="00917328">
      <w:pPr>
        <w:spacing w:line="360" w:lineRule="auto"/>
        <w:rPr>
          <w:rFonts w:ascii="Arial" w:hAnsi="Arial" w:cs="Arial"/>
        </w:rPr>
      </w:pPr>
      <w:r w:rsidRPr="008134CE">
        <w:rPr>
          <w:rFonts w:ascii="Arial" w:hAnsi="Arial" w:cs="Arial"/>
        </w:rPr>
        <w:t>Black Asian and Minority Ethnicity (BAME</w:t>
      </w:r>
      <w:r w:rsidR="00AF27C8" w:rsidRPr="008134CE">
        <w:rPr>
          <w:rFonts w:ascii="Arial" w:hAnsi="Arial" w:cs="Arial"/>
        </w:rPr>
        <w:t>), World Health Organisation (WHO</w:t>
      </w:r>
      <w:r w:rsidR="008134CE" w:rsidRPr="008134CE">
        <w:rPr>
          <w:rFonts w:ascii="Arial" w:hAnsi="Arial" w:cs="Arial"/>
        </w:rPr>
        <w:t xml:space="preserve">), </w:t>
      </w:r>
      <w:proofErr w:type="spellStart"/>
      <w:r w:rsidR="008134CE" w:rsidRPr="008134CE">
        <w:rPr>
          <w:rFonts w:ascii="Arial" w:hAnsi="Arial" w:cs="Arial"/>
        </w:rPr>
        <w:t>Centers</w:t>
      </w:r>
      <w:proofErr w:type="spellEnd"/>
      <w:r w:rsidR="00AF27C8" w:rsidRPr="008134CE">
        <w:rPr>
          <w:rFonts w:ascii="Arial" w:hAnsi="Arial" w:cs="Arial"/>
        </w:rPr>
        <w:t xml:space="preserve"> for Diseases </w:t>
      </w:r>
      <w:r w:rsidR="008134CE" w:rsidRPr="008134CE">
        <w:rPr>
          <w:rFonts w:ascii="Arial" w:hAnsi="Arial" w:cs="Arial"/>
        </w:rPr>
        <w:t>Control and Prevention (CDC</w:t>
      </w:r>
      <w:r w:rsidR="00CD7B78" w:rsidRPr="008134CE">
        <w:rPr>
          <w:rFonts w:ascii="Arial" w:hAnsi="Arial" w:cs="Arial"/>
        </w:rPr>
        <w:t>), Covid</w:t>
      </w:r>
      <w:r w:rsidR="008134CE" w:rsidRPr="008134CE">
        <w:rPr>
          <w:rFonts w:ascii="Arial" w:hAnsi="Arial" w:cs="Arial"/>
        </w:rPr>
        <w:t>-19</w:t>
      </w:r>
      <w:r w:rsidR="008134CE">
        <w:rPr>
          <w:rFonts w:ascii="Arial" w:hAnsi="Arial" w:cs="Arial"/>
        </w:rPr>
        <w:t xml:space="preserve"> </w:t>
      </w:r>
      <w:r w:rsidR="008134CE" w:rsidRPr="008134CE">
        <w:rPr>
          <w:rFonts w:ascii="Arial" w:hAnsi="Arial" w:cs="Arial"/>
        </w:rPr>
        <w:t>(</w:t>
      </w:r>
      <w:r w:rsidR="008134CE" w:rsidRPr="008134CE">
        <w:rPr>
          <w:rFonts w:ascii="Arial" w:hAnsi="Arial" w:cs="Arial"/>
        </w:rPr>
        <w:t>of SARS-COV2</w:t>
      </w:r>
      <w:r w:rsidR="008134CE" w:rsidRPr="008134CE">
        <w:rPr>
          <w:rFonts w:ascii="Arial" w:hAnsi="Arial" w:cs="Arial"/>
        </w:rPr>
        <w:t>)</w:t>
      </w:r>
    </w:p>
    <w:p w14:paraId="5E4D544F" w14:textId="77777777" w:rsidR="00E417F7" w:rsidRPr="00427182" w:rsidRDefault="00E417F7" w:rsidP="00917328">
      <w:pPr>
        <w:pStyle w:val="Heading1"/>
        <w:spacing w:line="360" w:lineRule="auto"/>
        <w:rPr>
          <w:rFonts w:ascii="Arial" w:hAnsi="Arial" w:cs="Arial"/>
          <w:b/>
          <w:bCs/>
          <w:sz w:val="28"/>
          <w:szCs w:val="28"/>
        </w:rPr>
      </w:pPr>
      <w:bookmarkStart w:id="7" w:name="_Toc119820298"/>
      <w:bookmarkStart w:id="8" w:name="_Toc120136667"/>
      <w:r w:rsidRPr="00427182">
        <w:rPr>
          <w:rFonts w:ascii="Arial" w:hAnsi="Arial" w:cs="Arial"/>
          <w:b/>
          <w:bCs/>
          <w:sz w:val="28"/>
          <w:szCs w:val="28"/>
        </w:rPr>
        <w:t>INTRODUCTIONS</w:t>
      </w:r>
      <w:bookmarkEnd w:id="7"/>
      <w:bookmarkEnd w:id="8"/>
    </w:p>
    <w:p w14:paraId="1565D279" w14:textId="314C71E2" w:rsidR="001B1345" w:rsidRPr="00AD50D2" w:rsidRDefault="00E417F7" w:rsidP="00917328">
      <w:pPr>
        <w:spacing w:line="360" w:lineRule="auto"/>
        <w:rPr>
          <w:rFonts w:ascii="Arial" w:hAnsi="Arial" w:cs="Arial"/>
        </w:rPr>
      </w:pPr>
      <w:r w:rsidRPr="00AD50D2">
        <w:rPr>
          <w:rFonts w:ascii="Arial" w:hAnsi="Arial" w:cs="Arial"/>
        </w:rPr>
        <w:t>The onset of Covid 19 has been a worldwide concern on health and livelihood of the general public. When unexplained pneumonia was found in Wuhan, China, experts realised a new strain of SARS-COV</w:t>
      </w:r>
      <w:r w:rsidR="008134CE">
        <w:rPr>
          <w:rFonts w:ascii="Arial" w:hAnsi="Arial" w:cs="Arial"/>
        </w:rPr>
        <w:t>2</w:t>
      </w:r>
      <w:r w:rsidRPr="00AD50D2">
        <w:rPr>
          <w:rFonts w:ascii="Arial" w:hAnsi="Arial" w:cs="Arial"/>
        </w:rPr>
        <w:t xml:space="preserve"> had arisen. Huang et al, (2019</w:t>
      </w:r>
      <w:r w:rsidR="006431B0" w:rsidRPr="00AD50D2">
        <w:rPr>
          <w:rFonts w:ascii="Arial" w:hAnsi="Arial" w:cs="Arial"/>
        </w:rPr>
        <w:t>).</w:t>
      </w:r>
      <w:r w:rsidRPr="00AD50D2">
        <w:rPr>
          <w:rFonts w:ascii="Arial" w:hAnsi="Arial" w:cs="Arial"/>
        </w:rPr>
        <w:t xml:space="preserve"> According to research from both the </w:t>
      </w:r>
      <w:r w:rsidRPr="00AD50D2">
        <w:rPr>
          <w:rFonts w:ascii="Arial" w:hAnsi="Arial" w:cs="Arial"/>
        </w:rPr>
        <w:lastRenderedPageBreak/>
        <w:t xml:space="preserve">UK and internationally, members of Black, Asian, and Other Minority Ethnic (BAME) communities are at a greater risk of contracting </w:t>
      </w:r>
      <w:r w:rsidR="005459FD" w:rsidRPr="00AD50D2">
        <w:rPr>
          <w:rFonts w:ascii="Arial" w:hAnsi="Arial" w:cs="Arial"/>
        </w:rPr>
        <w:t xml:space="preserve">this new strain of </w:t>
      </w:r>
      <w:r w:rsidR="00A8269C" w:rsidRPr="00AD50D2">
        <w:rPr>
          <w:rFonts w:ascii="Arial" w:hAnsi="Arial" w:cs="Arial"/>
        </w:rPr>
        <w:t>Virus (</w:t>
      </w:r>
      <w:r w:rsidRPr="00AD50D2">
        <w:rPr>
          <w:rFonts w:ascii="Arial" w:hAnsi="Arial" w:cs="Arial"/>
        </w:rPr>
        <w:t>COVID-19</w:t>
      </w:r>
      <w:r w:rsidR="005459FD" w:rsidRPr="00AD50D2">
        <w:rPr>
          <w:rFonts w:ascii="Arial" w:hAnsi="Arial" w:cs="Arial"/>
        </w:rPr>
        <w:t>)</w:t>
      </w:r>
      <w:r w:rsidRPr="00AD50D2">
        <w:rPr>
          <w:rFonts w:ascii="Arial" w:hAnsi="Arial" w:cs="Arial"/>
        </w:rPr>
        <w:t xml:space="preserve"> and dying as a result.</w:t>
      </w:r>
      <w:r w:rsidRPr="00AD50D2">
        <w:rPr>
          <w:rFonts w:ascii="Arial" w:hAnsi="Arial" w:cs="Arial"/>
          <w:shd w:val="clear" w:color="auto" w:fill="FFFFFF"/>
        </w:rPr>
        <w:t xml:space="preserve"> (Aldridge et al., 2020).</w:t>
      </w:r>
      <w:r w:rsidRPr="00AD50D2">
        <w:rPr>
          <w:rFonts w:ascii="Arial" w:hAnsi="Arial" w:cs="Arial"/>
        </w:rPr>
        <w:t xml:space="preserve"> In general,</w:t>
      </w:r>
      <w:r w:rsidRPr="00AD50D2">
        <w:rPr>
          <w:rFonts w:ascii="Arial" w:hAnsi="Arial" w:cs="Arial"/>
          <w:shd w:val="clear" w:color="auto" w:fill="FFFFFF"/>
        </w:rPr>
        <w:t xml:space="preserve"> </w:t>
      </w:r>
      <w:r w:rsidR="00A8269C" w:rsidRPr="00AD50D2">
        <w:rPr>
          <w:rFonts w:ascii="Arial" w:hAnsi="Arial" w:cs="Arial"/>
          <w:shd w:val="clear" w:color="auto" w:fill="FFFFFF"/>
        </w:rPr>
        <w:t>World Health Organisation (</w:t>
      </w:r>
      <w:r w:rsidRPr="00AD50D2">
        <w:rPr>
          <w:rFonts w:ascii="Arial" w:hAnsi="Arial" w:cs="Arial"/>
          <w:shd w:val="clear" w:color="auto" w:fill="FFFFFF"/>
        </w:rPr>
        <w:t>WHO</w:t>
      </w:r>
      <w:r w:rsidR="00A8269C" w:rsidRPr="00AD50D2">
        <w:rPr>
          <w:rFonts w:ascii="Arial" w:hAnsi="Arial" w:cs="Arial"/>
          <w:shd w:val="clear" w:color="auto" w:fill="FFFFFF"/>
        </w:rPr>
        <w:t>)</w:t>
      </w:r>
      <w:r w:rsidRPr="00AD50D2">
        <w:rPr>
          <w:rFonts w:ascii="Arial" w:hAnsi="Arial" w:cs="Arial"/>
        </w:rPr>
        <w:t xml:space="preserve"> </w:t>
      </w:r>
      <w:r w:rsidRPr="00AD50D2">
        <w:rPr>
          <w:rFonts w:ascii="Arial" w:hAnsi="Arial" w:cs="Arial"/>
          <w:shd w:val="clear" w:color="auto" w:fill="FFFFFF"/>
        </w:rPr>
        <w:t>reported 23,930,041 confirmed cases of COVID-19 in the UK from 3 January 2020 to 4 November 2022. 11 September 20</w:t>
      </w:r>
      <w:r w:rsidR="006A3AB2" w:rsidRPr="00AD50D2">
        <w:rPr>
          <w:rFonts w:ascii="Arial" w:hAnsi="Arial" w:cs="Arial"/>
          <w:shd w:val="clear" w:color="auto" w:fill="FFFFFF"/>
        </w:rPr>
        <w:t>,</w:t>
      </w:r>
      <w:r w:rsidRPr="00AD50D2">
        <w:rPr>
          <w:rFonts w:ascii="Arial" w:hAnsi="Arial" w:cs="Arial"/>
        </w:rPr>
        <w:t xml:space="preserve"> </w:t>
      </w:r>
      <w:r w:rsidR="009A779A" w:rsidRPr="00AD50D2">
        <w:rPr>
          <w:rFonts w:ascii="Arial" w:hAnsi="Arial" w:cs="Arial"/>
        </w:rPr>
        <w:t>(WHO Coronavirus Disease (COVID-19), 2022</w:t>
      </w:r>
      <w:r w:rsidR="00917328" w:rsidRPr="00AD50D2">
        <w:rPr>
          <w:rFonts w:ascii="Arial" w:hAnsi="Arial" w:cs="Arial"/>
        </w:rPr>
        <w:t>). This</w:t>
      </w:r>
      <w:r w:rsidRPr="00AD50D2">
        <w:rPr>
          <w:rFonts w:ascii="Arial" w:hAnsi="Arial" w:cs="Arial"/>
        </w:rPr>
        <w:t xml:space="preserve"> literature review finds about 2</w:t>
      </w:r>
      <w:r w:rsidR="00856ACE">
        <w:rPr>
          <w:rFonts w:ascii="Arial" w:hAnsi="Arial" w:cs="Arial"/>
        </w:rPr>
        <w:t>7</w:t>
      </w:r>
      <w:r w:rsidR="0028239F">
        <w:rPr>
          <w:rFonts w:ascii="Arial" w:hAnsi="Arial" w:cs="Arial"/>
        </w:rPr>
        <w:t xml:space="preserve"> </w:t>
      </w:r>
      <w:r w:rsidR="00B07835" w:rsidRPr="00AD50D2">
        <w:rPr>
          <w:rFonts w:ascii="Arial" w:hAnsi="Arial" w:cs="Arial"/>
        </w:rPr>
        <w:t>articles and</w:t>
      </w:r>
      <w:r w:rsidRPr="00AD50D2">
        <w:rPr>
          <w:rFonts w:ascii="Arial" w:hAnsi="Arial" w:cs="Arial"/>
        </w:rPr>
        <w:t xml:space="preserve"> </w:t>
      </w:r>
      <w:r w:rsidR="00B07835">
        <w:rPr>
          <w:rFonts w:ascii="Arial" w:hAnsi="Arial" w:cs="Arial"/>
        </w:rPr>
        <w:t>2</w:t>
      </w:r>
      <w:r w:rsidR="008134CE">
        <w:rPr>
          <w:rFonts w:ascii="Arial" w:hAnsi="Arial" w:cs="Arial"/>
        </w:rPr>
        <w:t>2</w:t>
      </w:r>
      <w:r w:rsidR="00917328">
        <w:rPr>
          <w:rFonts w:ascii="Arial" w:hAnsi="Arial" w:cs="Arial"/>
        </w:rPr>
        <w:t xml:space="preserve"> </w:t>
      </w:r>
      <w:r w:rsidR="00B07835">
        <w:rPr>
          <w:rFonts w:ascii="Arial" w:hAnsi="Arial" w:cs="Arial"/>
        </w:rPr>
        <w:t xml:space="preserve">of the articles were used to summarise the </w:t>
      </w:r>
      <w:r w:rsidRPr="00AD50D2">
        <w:rPr>
          <w:rFonts w:ascii="Arial" w:hAnsi="Arial" w:cs="Arial"/>
        </w:rPr>
        <w:t xml:space="preserve">commonest finding </w:t>
      </w:r>
      <w:r w:rsidR="00760018">
        <w:rPr>
          <w:rFonts w:ascii="Arial" w:hAnsi="Arial" w:cs="Arial"/>
        </w:rPr>
        <w:t xml:space="preserve">which </w:t>
      </w:r>
      <w:r w:rsidR="00760018" w:rsidRPr="00AD50D2">
        <w:rPr>
          <w:rFonts w:ascii="Arial" w:hAnsi="Arial" w:cs="Arial"/>
        </w:rPr>
        <w:t>are</w:t>
      </w:r>
      <w:r w:rsidRPr="00AD50D2">
        <w:rPr>
          <w:rFonts w:ascii="Arial" w:hAnsi="Arial" w:cs="Arial"/>
        </w:rPr>
        <w:t xml:space="preserve"> equalities among the ethnic minorities which predisposes them to the high incidence of Covid.</w:t>
      </w:r>
      <w:r w:rsidR="00C33D78" w:rsidRPr="00AD50D2">
        <w:rPr>
          <w:rFonts w:ascii="Arial" w:hAnsi="Arial" w:cs="Arial"/>
        </w:rPr>
        <w:br w:type="page"/>
      </w:r>
    </w:p>
    <w:p w14:paraId="7E48365B" w14:textId="77777777" w:rsidR="001B1345" w:rsidRPr="00AD50D2" w:rsidRDefault="001B1345" w:rsidP="00747B22">
      <w:pPr>
        <w:pStyle w:val="Heading1"/>
        <w:spacing w:line="360" w:lineRule="auto"/>
        <w:rPr>
          <w:rFonts w:ascii="Arial" w:hAnsi="Arial" w:cs="Arial"/>
          <w:b/>
          <w:bCs/>
          <w:sz w:val="28"/>
          <w:szCs w:val="28"/>
        </w:rPr>
      </w:pPr>
      <w:bookmarkStart w:id="9" w:name="_Toc119820299"/>
      <w:bookmarkStart w:id="10" w:name="_Toc120136668"/>
      <w:r w:rsidRPr="00AD50D2">
        <w:rPr>
          <w:rFonts w:ascii="Arial" w:hAnsi="Arial" w:cs="Arial"/>
          <w:b/>
          <w:bCs/>
          <w:sz w:val="28"/>
          <w:szCs w:val="28"/>
        </w:rPr>
        <w:lastRenderedPageBreak/>
        <w:t>METHODOLOGY</w:t>
      </w:r>
      <w:bookmarkEnd w:id="9"/>
      <w:bookmarkEnd w:id="10"/>
    </w:p>
    <w:p w14:paraId="335A4F6C" w14:textId="2401C661" w:rsidR="001B1345" w:rsidRPr="00AD50D2" w:rsidRDefault="001B1345" w:rsidP="00747B22">
      <w:pPr>
        <w:spacing w:line="360" w:lineRule="auto"/>
        <w:rPr>
          <w:rFonts w:ascii="Arial" w:hAnsi="Arial" w:cs="Arial"/>
        </w:rPr>
      </w:pPr>
      <w:r w:rsidRPr="00AD50D2">
        <w:rPr>
          <w:rFonts w:ascii="Arial" w:hAnsi="Arial" w:cs="Arial"/>
        </w:rPr>
        <w:t xml:space="preserve">Google scholar was used to search for the research question </w:t>
      </w:r>
      <w:r w:rsidR="00720B97" w:rsidRPr="00AD50D2">
        <w:rPr>
          <w:rFonts w:ascii="Arial" w:hAnsi="Arial" w:cs="Arial"/>
        </w:rPr>
        <w:t>‘</w:t>
      </w:r>
      <w:r w:rsidR="00D53076" w:rsidRPr="00AD50D2">
        <w:rPr>
          <w:rFonts w:ascii="Arial" w:hAnsi="Arial" w:cs="Arial"/>
        </w:rPr>
        <w:t xml:space="preserve">When conducting nation research to investigate the relationship of COVID-19 and </w:t>
      </w:r>
      <w:r w:rsidR="0063004E" w:rsidRPr="00AD50D2">
        <w:rPr>
          <w:rFonts w:ascii="Arial" w:hAnsi="Arial" w:cs="Arial"/>
        </w:rPr>
        <w:t>race,</w:t>
      </w:r>
      <w:r w:rsidR="00D53076" w:rsidRPr="00AD50D2">
        <w:rPr>
          <w:rFonts w:ascii="Arial" w:hAnsi="Arial" w:cs="Arial"/>
        </w:rPr>
        <w:t xml:space="preserve"> Included in the search were the terms "ethnic" </w:t>
      </w:r>
      <w:r w:rsidR="00806697" w:rsidRPr="00AD50D2">
        <w:rPr>
          <w:rFonts w:ascii="Arial" w:hAnsi="Arial" w:cs="Arial"/>
        </w:rPr>
        <w:t>,</w:t>
      </w:r>
      <w:r w:rsidR="00D53076" w:rsidRPr="00AD50D2">
        <w:rPr>
          <w:rFonts w:ascii="Arial" w:hAnsi="Arial" w:cs="Arial"/>
        </w:rPr>
        <w:t xml:space="preserve"> "ethnic background</w:t>
      </w:r>
      <w:r w:rsidR="00806697" w:rsidRPr="00AD50D2">
        <w:rPr>
          <w:rFonts w:ascii="Arial" w:hAnsi="Arial" w:cs="Arial"/>
        </w:rPr>
        <w:t xml:space="preserve"> or black, Asian and Minorities Ethnicity (BAME)</w:t>
      </w:r>
      <w:r w:rsidR="00D53076" w:rsidRPr="00AD50D2">
        <w:rPr>
          <w:rFonts w:ascii="Arial" w:hAnsi="Arial" w:cs="Arial"/>
        </w:rPr>
        <w:t>" "COVID" or "coronavirus," or "SARS-CoV-2," and "UK" or "England."</w:t>
      </w:r>
      <w:r w:rsidR="00C33D78" w:rsidRPr="00AD50D2">
        <w:rPr>
          <w:rFonts w:ascii="Arial" w:hAnsi="Arial" w:cs="Arial"/>
        </w:rPr>
        <w:t xml:space="preserve">’ </w:t>
      </w:r>
      <w:r w:rsidR="00863C6F" w:rsidRPr="00AD50D2">
        <w:rPr>
          <w:rFonts w:ascii="Arial" w:hAnsi="Arial" w:cs="Arial"/>
        </w:rPr>
        <w:t>and</w:t>
      </w:r>
      <w:r w:rsidRPr="00AD50D2">
        <w:rPr>
          <w:rFonts w:ascii="Arial" w:hAnsi="Arial" w:cs="Arial"/>
        </w:rPr>
        <w:t xml:space="preserve"> generated about </w:t>
      </w:r>
      <w:r w:rsidR="006219FE" w:rsidRPr="00AD50D2">
        <w:rPr>
          <w:rFonts w:ascii="Arial" w:hAnsi="Arial" w:cs="Arial"/>
        </w:rPr>
        <w:t>1</w:t>
      </w:r>
      <w:r w:rsidR="00DA6B51" w:rsidRPr="00AD50D2">
        <w:rPr>
          <w:rFonts w:ascii="Arial" w:hAnsi="Arial" w:cs="Arial"/>
        </w:rPr>
        <w:t>28</w:t>
      </w:r>
      <w:r w:rsidRPr="00AD50D2">
        <w:rPr>
          <w:rFonts w:ascii="Arial" w:hAnsi="Arial" w:cs="Arial"/>
        </w:rPr>
        <w:t xml:space="preserve">,000 articles, advanced search </w:t>
      </w:r>
      <w:r w:rsidR="00D20023" w:rsidRPr="00AD50D2">
        <w:rPr>
          <w:rFonts w:ascii="Arial" w:hAnsi="Arial" w:cs="Arial"/>
        </w:rPr>
        <w:t xml:space="preserve">done </w:t>
      </w:r>
      <w:r w:rsidRPr="00AD50D2">
        <w:rPr>
          <w:rFonts w:ascii="Arial" w:hAnsi="Arial" w:cs="Arial"/>
        </w:rPr>
        <w:t xml:space="preserve">to filter 10,000 </w:t>
      </w:r>
      <w:r w:rsidR="00076040" w:rsidRPr="00AD50D2">
        <w:rPr>
          <w:rFonts w:ascii="Arial" w:hAnsi="Arial" w:cs="Arial"/>
        </w:rPr>
        <w:t xml:space="preserve">literatures </w:t>
      </w:r>
      <w:r w:rsidR="004A29E8" w:rsidRPr="00AD50D2">
        <w:rPr>
          <w:rFonts w:ascii="Arial" w:hAnsi="Arial" w:cs="Arial"/>
        </w:rPr>
        <w:t>and 5</w:t>
      </w:r>
      <w:r w:rsidRPr="00AD50D2">
        <w:rPr>
          <w:rFonts w:ascii="Arial" w:hAnsi="Arial" w:cs="Arial"/>
        </w:rPr>
        <w:t xml:space="preserve"> grey </w:t>
      </w:r>
      <w:r w:rsidR="0032429A" w:rsidRPr="00AD50D2">
        <w:rPr>
          <w:rFonts w:ascii="Arial" w:hAnsi="Arial" w:cs="Arial"/>
        </w:rPr>
        <w:t>literatures</w:t>
      </w:r>
      <w:r w:rsidRPr="00AD50D2">
        <w:rPr>
          <w:rFonts w:ascii="Arial" w:hAnsi="Arial" w:cs="Arial"/>
        </w:rPr>
        <w:t xml:space="preserve"> were </w:t>
      </w:r>
      <w:r w:rsidR="007175AD" w:rsidRPr="00AD50D2">
        <w:rPr>
          <w:rFonts w:ascii="Arial" w:hAnsi="Arial" w:cs="Arial"/>
        </w:rPr>
        <w:t xml:space="preserve">found. </w:t>
      </w:r>
      <w:r w:rsidR="00B07835">
        <w:rPr>
          <w:rFonts w:ascii="Arial" w:hAnsi="Arial" w:cs="Arial"/>
        </w:rPr>
        <w:t xml:space="preserve">Four </w:t>
      </w:r>
      <w:r w:rsidR="00433AA3" w:rsidRPr="00AD50D2">
        <w:rPr>
          <w:rFonts w:ascii="Arial" w:hAnsi="Arial" w:cs="Arial"/>
        </w:rPr>
        <w:t xml:space="preserve">relevant resources </w:t>
      </w:r>
      <w:r w:rsidR="007175AD" w:rsidRPr="00AD50D2">
        <w:rPr>
          <w:rFonts w:ascii="Arial" w:hAnsi="Arial" w:cs="Arial"/>
        </w:rPr>
        <w:t>from the grey</w:t>
      </w:r>
      <w:r w:rsidR="003B605D" w:rsidRPr="00AD50D2">
        <w:rPr>
          <w:rFonts w:ascii="Arial" w:hAnsi="Arial" w:cs="Arial"/>
        </w:rPr>
        <w:t xml:space="preserve"> literature </w:t>
      </w:r>
      <w:r w:rsidR="00B07835" w:rsidRPr="00AD50D2">
        <w:rPr>
          <w:rFonts w:ascii="Arial" w:hAnsi="Arial" w:cs="Arial"/>
        </w:rPr>
        <w:t>a</w:t>
      </w:r>
      <w:r w:rsidR="00B07835">
        <w:rPr>
          <w:rFonts w:ascii="Arial" w:hAnsi="Arial" w:cs="Arial"/>
        </w:rPr>
        <w:t xml:space="preserve">nd </w:t>
      </w:r>
      <w:r w:rsidR="00B07835" w:rsidRPr="00AD50D2">
        <w:rPr>
          <w:rFonts w:ascii="Arial" w:hAnsi="Arial" w:cs="Arial"/>
        </w:rPr>
        <w:t>articles</w:t>
      </w:r>
      <w:r w:rsidR="00C84DEC" w:rsidRPr="00AD50D2">
        <w:rPr>
          <w:rFonts w:ascii="Arial" w:hAnsi="Arial" w:cs="Arial"/>
        </w:rPr>
        <w:t xml:space="preserve"> </w:t>
      </w:r>
      <w:r w:rsidR="004054D1" w:rsidRPr="00AD50D2">
        <w:rPr>
          <w:rFonts w:ascii="Arial" w:hAnsi="Arial" w:cs="Arial"/>
        </w:rPr>
        <w:t>selected</w:t>
      </w:r>
      <w:r w:rsidR="00722396" w:rsidRPr="00AD50D2">
        <w:rPr>
          <w:rFonts w:ascii="Arial" w:hAnsi="Arial" w:cs="Arial"/>
        </w:rPr>
        <w:t xml:space="preserve"> for this </w:t>
      </w:r>
      <w:r w:rsidR="004054D1" w:rsidRPr="00AD50D2">
        <w:rPr>
          <w:rFonts w:ascii="Arial" w:hAnsi="Arial" w:cs="Arial"/>
        </w:rPr>
        <w:t>Literatures</w:t>
      </w:r>
      <w:r w:rsidR="00E73A10" w:rsidRPr="00AD50D2">
        <w:rPr>
          <w:rFonts w:ascii="Arial" w:hAnsi="Arial" w:cs="Arial"/>
        </w:rPr>
        <w:t xml:space="preserve"> review</w:t>
      </w:r>
      <w:r w:rsidR="004054D1" w:rsidRPr="00AD50D2">
        <w:rPr>
          <w:rFonts w:ascii="Arial" w:hAnsi="Arial" w:cs="Arial"/>
        </w:rPr>
        <w:t>. This</w:t>
      </w:r>
      <w:r w:rsidR="00BD3A91" w:rsidRPr="00AD50D2">
        <w:rPr>
          <w:rFonts w:ascii="Arial" w:hAnsi="Arial" w:cs="Arial"/>
        </w:rPr>
        <w:t xml:space="preserve"> literature review </w:t>
      </w:r>
      <w:r w:rsidR="00336420" w:rsidRPr="00AD50D2">
        <w:rPr>
          <w:rFonts w:ascii="Arial" w:hAnsi="Arial" w:cs="Arial"/>
        </w:rPr>
        <w:t>comprises of all the 2</w:t>
      </w:r>
      <w:r w:rsidR="00856ACE">
        <w:rPr>
          <w:rFonts w:ascii="Arial" w:hAnsi="Arial" w:cs="Arial"/>
        </w:rPr>
        <w:t>7</w:t>
      </w:r>
      <w:r w:rsidR="00336420" w:rsidRPr="00AD50D2">
        <w:rPr>
          <w:rFonts w:ascii="Arial" w:hAnsi="Arial" w:cs="Arial"/>
        </w:rPr>
        <w:t xml:space="preserve"> articles including the grey literatures </w:t>
      </w:r>
      <w:r w:rsidR="00B07835">
        <w:rPr>
          <w:rFonts w:ascii="Arial" w:hAnsi="Arial" w:cs="Arial"/>
        </w:rPr>
        <w:t>22 articles were used to</w:t>
      </w:r>
      <w:r w:rsidR="00986C56" w:rsidRPr="00AD50D2">
        <w:rPr>
          <w:rFonts w:ascii="Arial" w:hAnsi="Arial" w:cs="Arial"/>
        </w:rPr>
        <w:t xml:space="preserve"> summarise the </w:t>
      </w:r>
      <w:r w:rsidR="008A6A8C" w:rsidRPr="00AD50D2">
        <w:rPr>
          <w:rFonts w:ascii="Arial" w:hAnsi="Arial" w:cs="Arial"/>
        </w:rPr>
        <w:t>finding from</w:t>
      </w:r>
      <w:r w:rsidR="00986C56" w:rsidRPr="00AD50D2">
        <w:rPr>
          <w:rFonts w:ascii="Arial" w:hAnsi="Arial" w:cs="Arial"/>
        </w:rPr>
        <w:t xml:space="preserve"> all the </w:t>
      </w:r>
      <w:r w:rsidR="008A6A8C" w:rsidRPr="00AD50D2">
        <w:rPr>
          <w:rFonts w:ascii="Arial" w:hAnsi="Arial" w:cs="Arial"/>
        </w:rPr>
        <w:t>authors. The</w:t>
      </w:r>
      <w:r w:rsidR="00377F3F" w:rsidRPr="00AD50D2">
        <w:rPr>
          <w:rFonts w:ascii="Arial" w:hAnsi="Arial" w:cs="Arial"/>
        </w:rPr>
        <w:t xml:space="preserve"> commonest </w:t>
      </w:r>
      <w:r w:rsidR="00A26023" w:rsidRPr="00AD50D2">
        <w:rPr>
          <w:rFonts w:ascii="Arial" w:hAnsi="Arial" w:cs="Arial"/>
        </w:rPr>
        <w:t>S</w:t>
      </w:r>
      <w:r w:rsidR="008767A9" w:rsidRPr="00AD50D2">
        <w:rPr>
          <w:rFonts w:ascii="Arial" w:hAnsi="Arial" w:cs="Arial"/>
        </w:rPr>
        <w:t xml:space="preserve">tatistical </w:t>
      </w:r>
      <w:r w:rsidR="00377F3F" w:rsidRPr="00AD50D2">
        <w:rPr>
          <w:rFonts w:ascii="Arial" w:hAnsi="Arial" w:cs="Arial"/>
        </w:rPr>
        <w:t xml:space="preserve">finding is that </w:t>
      </w:r>
      <w:r w:rsidR="005718CF" w:rsidRPr="00AD50D2">
        <w:rPr>
          <w:rFonts w:ascii="Arial" w:hAnsi="Arial" w:cs="Arial"/>
        </w:rPr>
        <w:t xml:space="preserve">large </w:t>
      </w:r>
      <w:r w:rsidR="00377F3F" w:rsidRPr="00AD50D2">
        <w:rPr>
          <w:rFonts w:ascii="Arial" w:hAnsi="Arial" w:cs="Arial"/>
        </w:rPr>
        <w:t xml:space="preserve">Data were collected mostly from the </w:t>
      </w:r>
      <w:r w:rsidR="005718CF" w:rsidRPr="00AD50D2">
        <w:rPr>
          <w:rFonts w:ascii="Arial" w:hAnsi="Arial" w:cs="Arial"/>
        </w:rPr>
        <w:t>hospitals</w:t>
      </w:r>
      <w:r w:rsidR="004F5F6E" w:rsidRPr="00AD50D2">
        <w:rPr>
          <w:rFonts w:ascii="Arial" w:hAnsi="Arial" w:cs="Arial"/>
        </w:rPr>
        <w:t xml:space="preserve"> </w:t>
      </w:r>
      <w:r w:rsidR="00A57ACF" w:rsidRPr="00AD50D2">
        <w:rPr>
          <w:rFonts w:ascii="Arial" w:hAnsi="Arial" w:cs="Arial"/>
        </w:rPr>
        <w:t xml:space="preserve">and </w:t>
      </w:r>
      <w:r w:rsidR="00044C48" w:rsidRPr="00AD50D2">
        <w:rPr>
          <w:rFonts w:ascii="Arial" w:hAnsi="Arial" w:cs="Arial"/>
        </w:rPr>
        <w:t>exist</w:t>
      </w:r>
      <w:r w:rsidR="00B07835">
        <w:rPr>
          <w:rFonts w:ascii="Arial" w:hAnsi="Arial" w:cs="Arial"/>
        </w:rPr>
        <w:t>ing Inequalities</w:t>
      </w:r>
      <w:r w:rsidR="00044C48" w:rsidRPr="00AD50D2">
        <w:rPr>
          <w:rFonts w:ascii="Arial" w:hAnsi="Arial" w:cs="Arial"/>
        </w:rPr>
        <w:t xml:space="preserve"> </w:t>
      </w:r>
      <w:r w:rsidR="00B07835">
        <w:rPr>
          <w:rFonts w:ascii="Arial" w:hAnsi="Arial" w:cs="Arial"/>
        </w:rPr>
        <w:t xml:space="preserve">in health and socioeconomic status </w:t>
      </w:r>
      <w:r w:rsidR="00044C48" w:rsidRPr="00AD50D2">
        <w:rPr>
          <w:rFonts w:ascii="Arial" w:hAnsi="Arial" w:cs="Arial"/>
        </w:rPr>
        <w:t>among the ethni</w:t>
      </w:r>
      <w:r w:rsidR="00BC16BC" w:rsidRPr="00AD50D2">
        <w:rPr>
          <w:rFonts w:ascii="Arial" w:hAnsi="Arial" w:cs="Arial"/>
        </w:rPr>
        <w:t xml:space="preserve">c Minorities </w:t>
      </w:r>
      <w:r w:rsidR="00DC35ED" w:rsidRPr="00AD50D2">
        <w:rPr>
          <w:rFonts w:ascii="Arial" w:hAnsi="Arial" w:cs="Arial"/>
        </w:rPr>
        <w:t xml:space="preserve">accounts for disparities </w:t>
      </w:r>
      <w:r w:rsidR="00EE0BAE" w:rsidRPr="00AD50D2">
        <w:rPr>
          <w:rFonts w:ascii="Arial" w:hAnsi="Arial" w:cs="Arial"/>
        </w:rPr>
        <w:t xml:space="preserve">when compared to </w:t>
      </w:r>
      <w:r w:rsidR="008C0F24" w:rsidRPr="00AD50D2">
        <w:rPr>
          <w:rFonts w:ascii="Arial" w:hAnsi="Arial" w:cs="Arial"/>
        </w:rPr>
        <w:t>Ethnic Majorit</w:t>
      </w:r>
      <w:r w:rsidR="0008701B" w:rsidRPr="00AD50D2">
        <w:rPr>
          <w:rFonts w:ascii="Arial" w:hAnsi="Arial" w:cs="Arial"/>
        </w:rPr>
        <w:t>ies</w:t>
      </w:r>
      <w:r w:rsidR="008C0F24" w:rsidRPr="00AD50D2">
        <w:rPr>
          <w:rFonts w:ascii="Arial" w:hAnsi="Arial" w:cs="Arial"/>
        </w:rPr>
        <w:t xml:space="preserve"> in the United Kingdom.</w:t>
      </w:r>
    </w:p>
    <w:p w14:paraId="2AA5C092" w14:textId="77777777" w:rsidR="001B1345" w:rsidRPr="00AD50D2" w:rsidRDefault="001B1345" w:rsidP="00747B22">
      <w:pPr>
        <w:spacing w:line="360" w:lineRule="auto"/>
        <w:rPr>
          <w:rFonts w:ascii="Arial" w:hAnsi="Arial" w:cs="Arial"/>
        </w:rPr>
      </w:pPr>
      <w:r w:rsidRPr="00AD50D2">
        <w:rPr>
          <w:rFonts w:ascii="Arial" w:hAnsi="Arial" w:cs="Arial"/>
          <w:b/>
          <w:bCs/>
          <w:noProof/>
        </w:rPr>
        <mc:AlternateContent>
          <mc:Choice Requires="wps">
            <w:drawing>
              <wp:anchor distT="0" distB="0" distL="114300" distR="114300" simplePos="0" relativeHeight="251660297" behindDoc="0" locked="0" layoutInCell="1" allowOverlap="1" wp14:anchorId="6E2C0DBC" wp14:editId="65117665">
                <wp:simplePos x="0" y="0"/>
                <wp:positionH relativeFrom="margin">
                  <wp:align>left</wp:align>
                </wp:positionH>
                <wp:positionV relativeFrom="paragraph">
                  <wp:posOffset>155755</wp:posOffset>
                </wp:positionV>
                <wp:extent cx="2409836" cy="829831"/>
                <wp:effectExtent l="0" t="0" r="28575" b="27940"/>
                <wp:wrapNone/>
                <wp:docPr id="1" name="Text Box 1"/>
                <wp:cNvGraphicFramePr/>
                <a:graphic xmlns:a="http://schemas.openxmlformats.org/drawingml/2006/main">
                  <a:graphicData uri="http://schemas.microsoft.com/office/word/2010/wordprocessingShape">
                    <wps:wsp>
                      <wps:cNvSpPr txBox="1"/>
                      <wps:spPr>
                        <a:xfrm>
                          <a:off x="0" y="0"/>
                          <a:ext cx="2409836" cy="829831"/>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8D26A8F" w14:textId="16B254F5" w:rsidR="001B1345" w:rsidRPr="00917328" w:rsidRDefault="005950B2" w:rsidP="001B1345">
                            <w:pPr>
                              <w:rPr>
                                <w:rFonts w:ascii="Arial" w:hAnsi="Arial" w:cs="Arial"/>
                                <w:b/>
                                <w:bCs/>
                                <w:sz w:val="28"/>
                                <w:szCs w:val="28"/>
                              </w:rPr>
                            </w:pPr>
                            <w:r>
                              <w:rPr>
                                <w:b/>
                                <w:bCs/>
                              </w:rPr>
                              <w:t xml:space="preserve">         </w:t>
                            </w:r>
                            <w:r w:rsidR="001B1345" w:rsidRPr="00917328">
                              <w:rPr>
                                <w:rFonts w:ascii="Arial" w:hAnsi="Arial" w:cs="Arial"/>
                                <w:b/>
                                <w:bCs/>
                                <w:sz w:val="28"/>
                                <w:szCs w:val="28"/>
                              </w:rPr>
                              <w:t>Google search:</w:t>
                            </w:r>
                          </w:p>
                          <w:p w14:paraId="0B4EA6A7" w14:textId="426F4BDF" w:rsidR="001B1345" w:rsidRPr="00917328" w:rsidRDefault="001B1345" w:rsidP="001B1345">
                            <w:pPr>
                              <w:rPr>
                                <w:rFonts w:ascii="Arial" w:hAnsi="Arial" w:cs="Arial"/>
                                <w:b/>
                                <w:bCs/>
                                <w:sz w:val="28"/>
                                <w:szCs w:val="28"/>
                              </w:rPr>
                            </w:pPr>
                            <w:r w:rsidRPr="00917328">
                              <w:rPr>
                                <w:rFonts w:ascii="Arial" w:hAnsi="Arial" w:cs="Arial"/>
                                <w:b/>
                                <w:bCs/>
                                <w:sz w:val="28"/>
                                <w:szCs w:val="28"/>
                              </w:rPr>
                              <w:t xml:space="preserve"> </w:t>
                            </w:r>
                            <w:r w:rsidR="005950B2" w:rsidRPr="00917328">
                              <w:rPr>
                                <w:rFonts w:ascii="Arial" w:hAnsi="Arial" w:cs="Arial"/>
                                <w:b/>
                                <w:bCs/>
                                <w:sz w:val="28"/>
                                <w:szCs w:val="28"/>
                              </w:rPr>
                              <w:t xml:space="preserve">            </w:t>
                            </w:r>
                            <w:r w:rsidR="00753B32" w:rsidRPr="00917328">
                              <w:rPr>
                                <w:rFonts w:ascii="Arial" w:hAnsi="Arial" w:cs="Arial"/>
                                <w:b/>
                                <w:bCs/>
                                <w:sz w:val="28"/>
                                <w:szCs w:val="28"/>
                              </w:rPr>
                              <w:t>1</w:t>
                            </w:r>
                            <w:r w:rsidR="00917328">
                              <w:rPr>
                                <w:rFonts w:ascii="Arial" w:hAnsi="Arial" w:cs="Arial"/>
                                <w:b/>
                                <w:bCs/>
                                <w:sz w:val="28"/>
                                <w:szCs w:val="28"/>
                              </w:rPr>
                              <w:t>0</w:t>
                            </w:r>
                            <w:r w:rsidR="00C759E9" w:rsidRPr="00917328">
                              <w:rPr>
                                <w:rFonts w:ascii="Arial" w:hAnsi="Arial" w:cs="Arial"/>
                                <w:b/>
                                <w:bCs/>
                                <w:sz w:val="28"/>
                                <w:szCs w:val="28"/>
                              </w:rPr>
                              <w:t>8</w:t>
                            </w:r>
                            <w:r w:rsidRPr="00917328">
                              <w:rPr>
                                <w:rFonts w:ascii="Arial" w:hAnsi="Arial" w:cs="Arial"/>
                                <w:b/>
                                <w:bCs/>
                                <w:sz w:val="28"/>
                                <w:szCs w:val="28"/>
                              </w:rPr>
                              <w:t>,000 articles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C0DBC" id="Text Box 1" o:spid="_x0000_s1036" type="#_x0000_t202" style="position:absolute;margin-left:0;margin-top:12.25pt;width:189.75pt;height:65.35pt;z-index:25166029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" fillcolor="white [3201]" strokecolor="#70ad47 [3209]" strokeweight="1pt">
                <v:textbox>
                  <w:txbxContent>
                    <w:p w14:paraId="08D26A8F" w14:textId="16B254F5" w:rsidR="001B1345" w:rsidRPr="00917328" w:rsidRDefault="005950B2" w:rsidP="001B1345">
                      <w:pPr>
                        <w:rPr>
                          <w:rFonts w:ascii="Arial" w:hAnsi="Arial" w:cs="Arial"/>
                          <w:b/>
                          <w:bCs/>
                          <w:sz w:val="28"/>
                          <w:szCs w:val="28"/>
                        </w:rPr>
                      </w:pPr>
                      <w:r>
                        <w:rPr>
                          <w:b/>
                          <w:bCs/>
                        </w:rPr>
                        <w:t xml:space="preserve">         </w:t>
                      </w:r>
                      <w:r w:rsidR="001B1345" w:rsidRPr="00917328">
                        <w:rPr>
                          <w:rFonts w:ascii="Arial" w:hAnsi="Arial" w:cs="Arial"/>
                          <w:b/>
                          <w:bCs/>
                          <w:sz w:val="28"/>
                          <w:szCs w:val="28"/>
                        </w:rPr>
                        <w:t>Google search:</w:t>
                      </w:r>
                    </w:p>
                    <w:p w14:paraId="0B4EA6A7" w14:textId="426F4BDF" w:rsidR="001B1345" w:rsidRPr="00917328" w:rsidRDefault="001B1345" w:rsidP="001B1345">
                      <w:pPr>
                        <w:rPr>
                          <w:rFonts w:ascii="Arial" w:hAnsi="Arial" w:cs="Arial"/>
                          <w:b/>
                          <w:bCs/>
                          <w:sz w:val="28"/>
                          <w:szCs w:val="28"/>
                        </w:rPr>
                      </w:pPr>
                      <w:r w:rsidRPr="00917328">
                        <w:rPr>
                          <w:rFonts w:ascii="Arial" w:hAnsi="Arial" w:cs="Arial"/>
                          <w:b/>
                          <w:bCs/>
                          <w:sz w:val="28"/>
                          <w:szCs w:val="28"/>
                        </w:rPr>
                        <w:t xml:space="preserve"> </w:t>
                      </w:r>
                      <w:r w:rsidR="005950B2" w:rsidRPr="00917328">
                        <w:rPr>
                          <w:rFonts w:ascii="Arial" w:hAnsi="Arial" w:cs="Arial"/>
                          <w:b/>
                          <w:bCs/>
                          <w:sz w:val="28"/>
                          <w:szCs w:val="28"/>
                        </w:rPr>
                        <w:t xml:space="preserve">            </w:t>
                      </w:r>
                      <w:r w:rsidR="00753B32" w:rsidRPr="00917328">
                        <w:rPr>
                          <w:rFonts w:ascii="Arial" w:hAnsi="Arial" w:cs="Arial"/>
                          <w:b/>
                          <w:bCs/>
                          <w:sz w:val="28"/>
                          <w:szCs w:val="28"/>
                        </w:rPr>
                        <w:t>1</w:t>
                      </w:r>
                      <w:r w:rsidR="00917328">
                        <w:rPr>
                          <w:rFonts w:ascii="Arial" w:hAnsi="Arial" w:cs="Arial"/>
                          <w:b/>
                          <w:bCs/>
                          <w:sz w:val="28"/>
                          <w:szCs w:val="28"/>
                        </w:rPr>
                        <w:t>0</w:t>
                      </w:r>
                      <w:r w:rsidR="00C759E9" w:rsidRPr="00917328">
                        <w:rPr>
                          <w:rFonts w:ascii="Arial" w:hAnsi="Arial" w:cs="Arial"/>
                          <w:b/>
                          <w:bCs/>
                          <w:sz w:val="28"/>
                          <w:szCs w:val="28"/>
                        </w:rPr>
                        <w:t>8</w:t>
                      </w:r>
                      <w:r w:rsidRPr="00917328">
                        <w:rPr>
                          <w:rFonts w:ascii="Arial" w:hAnsi="Arial" w:cs="Arial"/>
                          <w:b/>
                          <w:bCs/>
                          <w:sz w:val="28"/>
                          <w:szCs w:val="28"/>
                        </w:rPr>
                        <w:t>,000 articles</w:t>
                      </w:r>
                    </w:p>
                  </w:txbxContent>
                </v:textbox>
                <w10:wrap anchorx="margin"/>
              </v:shape>
            </w:pict>
          </mc:Fallback>
        </mc:AlternateContent>
      </w:r>
    </w:p>
    <w:p w14:paraId="33D96ED1" w14:textId="77777777" w:rsidR="001B1345" w:rsidRPr="00AD50D2" w:rsidRDefault="001B1345" w:rsidP="00747B22">
      <w:pPr>
        <w:spacing w:line="360" w:lineRule="auto"/>
        <w:rPr>
          <w:rFonts w:ascii="Arial" w:hAnsi="Arial" w:cs="Arial"/>
        </w:rPr>
      </w:pPr>
    </w:p>
    <w:p w14:paraId="377D103C" w14:textId="7CAE32E1" w:rsidR="001B1345" w:rsidRPr="00AD50D2" w:rsidRDefault="001B1345" w:rsidP="00747B22">
      <w:pPr>
        <w:spacing w:line="360" w:lineRule="auto"/>
        <w:rPr>
          <w:rFonts w:ascii="Arial" w:hAnsi="Arial" w:cs="Arial"/>
        </w:rPr>
      </w:pPr>
    </w:p>
    <w:p w14:paraId="53E48C23" w14:textId="41E2DE0B" w:rsidR="001B1345" w:rsidRPr="00AD50D2" w:rsidRDefault="00031431" w:rsidP="00747B22">
      <w:pPr>
        <w:spacing w:line="360" w:lineRule="auto"/>
        <w:rPr>
          <w:rFonts w:ascii="Arial" w:hAnsi="Arial" w:cs="Arial"/>
        </w:rPr>
      </w:pPr>
      <w:r w:rsidRPr="00AD50D2">
        <w:rPr>
          <w:rFonts w:ascii="Arial" w:hAnsi="Arial" w:cs="Arial"/>
          <w:b/>
          <w:bCs/>
          <w:noProof/>
        </w:rPr>
        <mc:AlternateContent>
          <mc:Choice Requires="wps">
            <w:drawing>
              <wp:anchor distT="0" distB="0" distL="114300" distR="114300" simplePos="0" relativeHeight="251665417" behindDoc="0" locked="0" layoutInCell="1" allowOverlap="1" wp14:anchorId="4A2906BC" wp14:editId="4F35C5E1">
                <wp:simplePos x="0" y="0"/>
                <wp:positionH relativeFrom="column">
                  <wp:posOffset>962490</wp:posOffset>
                </wp:positionH>
                <wp:positionV relativeFrom="paragraph">
                  <wp:posOffset>64078</wp:posOffset>
                </wp:positionV>
                <wp:extent cx="227649" cy="352514"/>
                <wp:effectExtent l="19050" t="0" r="20320" b="47625"/>
                <wp:wrapNone/>
                <wp:docPr id="7" name="Arrow: Down 7"/>
                <wp:cNvGraphicFramePr/>
                <a:graphic xmlns:a="http://schemas.openxmlformats.org/drawingml/2006/main">
                  <a:graphicData uri="http://schemas.microsoft.com/office/word/2010/wordprocessingShape">
                    <wps:wsp>
                      <wps:cNvSpPr/>
                      <wps:spPr>
                        <a:xfrm>
                          <a:off x="0" y="0"/>
                          <a:ext cx="227649" cy="352514"/>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C4C2E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75.8pt;margin-top:5.05pt;width:17.95pt;height:27.75pt;z-index:2516654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" adj="14625" fillcolor="white [3201]" strokecolor="#70ad47 [3209]" strokeweight="1pt"/>
            </w:pict>
          </mc:Fallback>
        </mc:AlternateContent>
      </w:r>
    </w:p>
    <w:p w14:paraId="01E0F95A" w14:textId="6702FB6F" w:rsidR="001B1345" w:rsidRPr="00AD50D2" w:rsidRDefault="00031431"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62345" behindDoc="0" locked="0" layoutInCell="1" allowOverlap="1" wp14:anchorId="0BE02724" wp14:editId="0B145E96">
                <wp:simplePos x="0" y="0"/>
                <wp:positionH relativeFrom="margin">
                  <wp:posOffset>-75063</wp:posOffset>
                </wp:positionH>
                <wp:positionV relativeFrom="paragraph">
                  <wp:posOffset>101932</wp:posOffset>
                </wp:positionV>
                <wp:extent cx="2198370" cy="648268"/>
                <wp:effectExtent l="0" t="0" r="11430" b="19050"/>
                <wp:wrapNone/>
                <wp:docPr id="3" name="Rectangle 3"/>
                <wp:cNvGraphicFramePr/>
                <a:graphic xmlns:a="http://schemas.openxmlformats.org/drawingml/2006/main">
                  <a:graphicData uri="http://schemas.microsoft.com/office/word/2010/wordprocessingShape">
                    <wps:wsp>
                      <wps:cNvSpPr/>
                      <wps:spPr>
                        <a:xfrm>
                          <a:off x="0" y="0"/>
                          <a:ext cx="2198370" cy="6482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35C0FB3" w14:textId="0098ACC0" w:rsidR="001B1345" w:rsidRPr="00917328" w:rsidRDefault="001B1345" w:rsidP="001B1345">
                            <w:pPr>
                              <w:jc w:val="center"/>
                              <w:rPr>
                                <w:rFonts w:ascii="Arial" w:hAnsi="Arial" w:cs="Arial"/>
                                <w:b/>
                                <w:bCs/>
                                <w:sz w:val="28"/>
                                <w:szCs w:val="28"/>
                              </w:rPr>
                            </w:pPr>
                            <w:r w:rsidRPr="00917328">
                              <w:rPr>
                                <w:rFonts w:ascii="Arial" w:hAnsi="Arial" w:cs="Arial"/>
                                <w:b/>
                                <w:bCs/>
                                <w:sz w:val="28"/>
                                <w:szCs w:val="28"/>
                              </w:rPr>
                              <w:t xml:space="preserve">Advance search and reduced to </w:t>
                            </w:r>
                            <w:r w:rsidR="00494963" w:rsidRPr="00917328">
                              <w:rPr>
                                <w:rFonts w:ascii="Arial" w:hAnsi="Arial" w:cs="Arial"/>
                                <w:b/>
                                <w:bCs/>
                                <w:sz w:val="28"/>
                                <w:szCs w:val="28"/>
                              </w:rPr>
                              <w:t>10</w:t>
                            </w:r>
                            <w:r w:rsidRPr="00917328">
                              <w:rPr>
                                <w:rFonts w:ascii="Arial" w:hAnsi="Arial" w:cs="Arial"/>
                                <w:b/>
                                <w:bCs/>
                                <w:sz w:val="28"/>
                                <w:szCs w:val="28"/>
                              </w:rPr>
                              <w:t>,000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02724" id="Rectangle 3" o:spid="_x0000_s1037" style="position:absolute;margin-left:-5.9pt;margin-top:8.05pt;width:173.1pt;height:51.05pt;z-index:2516623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" fillcolor="white [3201]" strokecolor="#70ad47 [3209]" strokeweight="1pt">
                <v:textbox>
                  <w:txbxContent>
                    <w:p w14:paraId="635C0FB3" w14:textId="0098ACC0" w:rsidR="001B1345" w:rsidRPr="00917328" w:rsidRDefault="001B1345" w:rsidP="001B1345">
                      <w:pPr>
                        <w:jc w:val="center"/>
                        <w:rPr>
                          <w:rFonts w:ascii="Arial" w:hAnsi="Arial" w:cs="Arial"/>
                          <w:b/>
                          <w:bCs/>
                          <w:sz w:val="28"/>
                          <w:szCs w:val="28"/>
                        </w:rPr>
                      </w:pPr>
                      <w:r w:rsidRPr="00917328">
                        <w:rPr>
                          <w:rFonts w:ascii="Arial" w:hAnsi="Arial" w:cs="Arial"/>
                          <w:b/>
                          <w:bCs/>
                          <w:sz w:val="28"/>
                          <w:szCs w:val="28"/>
                        </w:rPr>
                        <w:t xml:space="preserve">Advance search and reduced to </w:t>
                      </w:r>
                      <w:r w:rsidR="00494963" w:rsidRPr="00917328">
                        <w:rPr>
                          <w:rFonts w:ascii="Arial" w:hAnsi="Arial" w:cs="Arial"/>
                          <w:b/>
                          <w:bCs/>
                          <w:sz w:val="28"/>
                          <w:szCs w:val="28"/>
                        </w:rPr>
                        <w:t>10</w:t>
                      </w:r>
                      <w:r w:rsidRPr="00917328">
                        <w:rPr>
                          <w:rFonts w:ascii="Arial" w:hAnsi="Arial" w:cs="Arial"/>
                          <w:b/>
                          <w:bCs/>
                          <w:sz w:val="28"/>
                          <w:szCs w:val="28"/>
                        </w:rPr>
                        <w:t>,000</w:t>
                      </w:r>
                    </w:p>
                  </w:txbxContent>
                </v:textbox>
                <w10:wrap anchorx="margin"/>
              </v:rect>
            </w:pict>
          </mc:Fallback>
        </mc:AlternateContent>
      </w:r>
    </w:p>
    <w:p w14:paraId="2ECAB4FB" w14:textId="2CD88663" w:rsidR="001B1345" w:rsidRPr="00AD50D2" w:rsidRDefault="001B1345" w:rsidP="00747B22">
      <w:pPr>
        <w:spacing w:line="360" w:lineRule="auto"/>
        <w:rPr>
          <w:rFonts w:ascii="Arial" w:hAnsi="Arial" w:cs="Arial"/>
        </w:rPr>
      </w:pPr>
    </w:p>
    <w:p w14:paraId="318DDF5F" w14:textId="712DB5BE" w:rsidR="001B1345" w:rsidRPr="00AD50D2" w:rsidRDefault="00B3314A"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66441" behindDoc="0" locked="0" layoutInCell="1" allowOverlap="1" wp14:anchorId="0C4D2AE3" wp14:editId="66C25E67">
                <wp:simplePos x="0" y="0"/>
                <wp:positionH relativeFrom="column">
                  <wp:posOffset>990126</wp:posOffset>
                </wp:positionH>
                <wp:positionV relativeFrom="paragraph">
                  <wp:posOffset>95705</wp:posOffset>
                </wp:positionV>
                <wp:extent cx="210953" cy="392452"/>
                <wp:effectExtent l="19050" t="0" r="36830" b="45720"/>
                <wp:wrapNone/>
                <wp:docPr id="9" name="Arrow: Down 9"/>
                <wp:cNvGraphicFramePr/>
                <a:graphic xmlns:a="http://schemas.openxmlformats.org/drawingml/2006/main">
                  <a:graphicData uri="http://schemas.microsoft.com/office/word/2010/wordprocessingShape">
                    <wps:wsp>
                      <wps:cNvSpPr/>
                      <wps:spPr>
                        <a:xfrm>
                          <a:off x="0" y="0"/>
                          <a:ext cx="210953" cy="392452"/>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482A2" id="Arrow: Down 9" o:spid="_x0000_s1026" type="#_x0000_t67" style="position:absolute;margin-left:77.95pt;margin-top:7.55pt;width:16.6pt;height:30.9pt;z-index:2516664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" adj="15795" fillcolor="white [3201]" strokecolor="#70ad47 [3209]" strokeweight="1pt"/>
            </w:pict>
          </mc:Fallback>
        </mc:AlternateContent>
      </w:r>
    </w:p>
    <w:p w14:paraId="2ABF165B" w14:textId="7A4705B9" w:rsidR="001B1345" w:rsidRPr="00AD50D2" w:rsidRDefault="00917328"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61321" behindDoc="0" locked="0" layoutInCell="1" allowOverlap="1" wp14:anchorId="1192C0D6" wp14:editId="4E81D35B">
                <wp:simplePos x="0" y="0"/>
                <wp:positionH relativeFrom="margin">
                  <wp:posOffset>-341195</wp:posOffset>
                </wp:positionH>
                <wp:positionV relativeFrom="paragraph">
                  <wp:posOffset>214090</wp:posOffset>
                </wp:positionV>
                <wp:extent cx="2510771" cy="641445"/>
                <wp:effectExtent l="0" t="0" r="23495" b="25400"/>
                <wp:wrapNone/>
                <wp:docPr id="2" name="Rectangle 2"/>
                <wp:cNvGraphicFramePr/>
                <a:graphic xmlns:a="http://schemas.openxmlformats.org/drawingml/2006/main">
                  <a:graphicData uri="http://schemas.microsoft.com/office/word/2010/wordprocessingShape">
                    <wps:wsp>
                      <wps:cNvSpPr/>
                      <wps:spPr>
                        <a:xfrm>
                          <a:off x="0" y="0"/>
                          <a:ext cx="2510771" cy="64144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B43CA8" w14:textId="64E31732" w:rsidR="001B1345" w:rsidRPr="00917328" w:rsidRDefault="00B3314A" w:rsidP="001B1345">
                            <w:pPr>
                              <w:jc w:val="center"/>
                              <w:rPr>
                                <w:rFonts w:ascii="Arial" w:hAnsi="Arial" w:cs="Arial"/>
                                <w:b/>
                                <w:bCs/>
                                <w:sz w:val="28"/>
                                <w:szCs w:val="28"/>
                              </w:rPr>
                            </w:pPr>
                            <w:r w:rsidRPr="00917328">
                              <w:rPr>
                                <w:rFonts w:ascii="Arial" w:hAnsi="Arial" w:cs="Arial"/>
                                <w:b/>
                                <w:bCs/>
                                <w:sz w:val="28"/>
                                <w:szCs w:val="28"/>
                              </w:rPr>
                              <w:t xml:space="preserve">4 </w:t>
                            </w:r>
                            <w:r w:rsidR="001B1345" w:rsidRPr="00917328">
                              <w:rPr>
                                <w:rFonts w:ascii="Arial" w:hAnsi="Arial" w:cs="Arial"/>
                                <w:b/>
                                <w:bCs/>
                                <w:sz w:val="28"/>
                                <w:szCs w:val="28"/>
                              </w:rPr>
                              <w:t>Selected from grey literature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2C0D6" id="Rectangle 2" o:spid="_x0000_s1038" style="position:absolute;margin-left:-26.85pt;margin-top:16.85pt;width:197.7pt;height:50.5pt;z-index:2516613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" fillcolor="white [3201]" strokecolor="#70ad47 [3209]" strokeweight="1pt">
                <v:textbox>
                  <w:txbxContent>
                    <w:p w14:paraId="0BB43CA8" w14:textId="64E31732" w:rsidR="001B1345" w:rsidRPr="00917328" w:rsidRDefault="00B3314A" w:rsidP="001B1345">
                      <w:pPr>
                        <w:jc w:val="center"/>
                        <w:rPr>
                          <w:rFonts w:ascii="Arial" w:hAnsi="Arial" w:cs="Arial"/>
                          <w:b/>
                          <w:bCs/>
                          <w:sz w:val="28"/>
                          <w:szCs w:val="28"/>
                        </w:rPr>
                      </w:pPr>
                      <w:r w:rsidRPr="00917328">
                        <w:rPr>
                          <w:rFonts w:ascii="Arial" w:hAnsi="Arial" w:cs="Arial"/>
                          <w:b/>
                          <w:bCs/>
                          <w:sz w:val="28"/>
                          <w:szCs w:val="28"/>
                        </w:rPr>
                        <w:t xml:space="preserve">4 </w:t>
                      </w:r>
                      <w:r w:rsidR="001B1345" w:rsidRPr="00917328">
                        <w:rPr>
                          <w:rFonts w:ascii="Arial" w:hAnsi="Arial" w:cs="Arial"/>
                          <w:b/>
                          <w:bCs/>
                          <w:sz w:val="28"/>
                          <w:szCs w:val="28"/>
                        </w:rPr>
                        <w:t>Selected from grey literature</w:t>
                      </w:r>
                    </w:p>
                  </w:txbxContent>
                </v:textbox>
                <w10:wrap anchorx="margin"/>
              </v:rect>
            </w:pict>
          </mc:Fallback>
        </mc:AlternateContent>
      </w:r>
      <w:r w:rsidRPr="00AD50D2">
        <w:rPr>
          <w:rFonts w:ascii="Arial" w:hAnsi="Arial" w:cs="Arial"/>
          <w:noProof/>
        </w:rPr>
        <mc:AlternateContent>
          <mc:Choice Requires="wps">
            <w:drawing>
              <wp:anchor distT="0" distB="0" distL="114300" distR="114300" simplePos="0" relativeHeight="251664393" behindDoc="0" locked="0" layoutInCell="1" allowOverlap="1" wp14:anchorId="609807F9" wp14:editId="74297E81">
                <wp:simplePos x="0" y="0"/>
                <wp:positionH relativeFrom="column">
                  <wp:posOffset>3063922</wp:posOffset>
                </wp:positionH>
                <wp:positionV relativeFrom="paragraph">
                  <wp:posOffset>207266</wp:posOffset>
                </wp:positionV>
                <wp:extent cx="2067636" cy="675005"/>
                <wp:effectExtent l="0" t="0" r="27940" b="10795"/>
                <wp:wrapNone/>
                <wp:docPr id="5" name="Rectangle 5"/>
                <wp:cNvGraphicFramePr/>
                <a:graphic xmlns:a="http://schemas.openxmlformats.org/drawingml/2006/main">
                  <a:graphicData uri="http://schemas.microsoft.com/office/word/2010/wordprocessingShape">
                    <wps:wsp>
                      <wps:cNvSpPr/>
                      <wps:spPr>
                        <a:xfrm>
                          <a:off x="0" y="0"/>
                          <a:ext cx="2067636" cy="67500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DD33C11" w14:textId="2328449C" w:rsidR="001B1345" w:rsidRPr="00917328" w:rsidRDefault="001B1345" w:rsidP="001B1345">
                            <w:pPr>
                              <w:jc w:val="center"/>
                              <w:rPr>
                                <w:rFonts w:ascii="Arial" w:hAnsi="Arial" w:cs="Arial"/>
                                <w:b/>
                                <w:bCs/>
                                <w:sz w:val="28"/>
                                <w:szCs w:val="28"/>
                              </w:rPr>
                            </w:pPr>
                            <w:r w:rsidRPr="00917328">
                              <w:rPr>
                                <w:rFonts w:ascii="Arial" w:hAnsi="Arial" w:cs="Arial"/>
                                <w:b/>
                                <w:bCs/>
                                <w:sz w:val="28"/>
                                <w:szCs w:val="28"/>
                              </w:rPr>
                              <w:t>Grey Literature:</w:t>
                            </w:r>
                            <w:r w:rsidR="00917328">
                              <w:rPr>
                                <w:rFonts w:ascii="Arial" w:hAnsi="Arial" w:cs="Arial"/>
                                <w:b/>
                                <w:bCs/>
                                <w:sz w:val="28"/>
                                <w:szCs w:val="28"/>
                              </w:rPr>
                              <w:t>7</w:t>
                            </w:r>
                            <w:r w:rsidRPr="00917328">
                              <w:rPr>
                                <w:rFonts w:ascii="Arial" w:hAnsi="Arial" w:cs="Arial"/>
                                <w:b/>
                                <w:bCs/>
                                <w:sz w:val="28"/>
                                <w:szCs w:val="28"/>
                              </w:rPr>
                              <w:t xml:space="preserve"> sources from 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807F9" id="Rectangle 5" o:spid="_x0000_s1039" style="position:absolute;margin-left:241.25pt;margin-top:16.3pt;width:162.8pt;height:53.15pt;z-index:2516643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" fillcolor="white [3201]" strokecolor="#70ad47 [3209]" strokeweight="1pt">
                <v:textbox>
                  <w:txbxContent>
                    <w:p w14:paraId="5DD33C11" w14:textId="2328449C" w:rsidR="001B1345" w:rsidRPr="00917328" w:rsidRDefault="001B1345" w:rsidP="001B1345">
                      <w:pPr>
                        <w:jc w:val="center"/>
                        <w:rPr>
                          <w:rFonts w:ascii="Arial" w:hAnsi="Arial" w:cs="Arial"/>
                          <w:b/>
                          <w:bCs/>
                          <w:sz w:val="28"/>
                          <w:szCs w:val="28"/>
                        </w:rPr>
                      </w:pPr>
                      <w:r w:rsidRPr="00917328">
                        <w:rPr>
                          <w:rFonts w:ascii="Arial" w:hAnsi="Arial" w:cs="Arial"/>
                          <w:b/>
                          <w:bCs/>
                          <w:sz w:val="28"/>
                          <w:szCs w:val="28"/>
                        </w:rPr>
                        <w:t>Grey Literature:</w:t>
                      </w:r>
                      <w:r w:rsidR="00917328">
                        <w:rPr>
                          <w:rFonts w:ascii="Arial" w:hAnsi="Arial" w:cs="Arial"/>
                          <w:b/>
                          <w:bCs/>
                          <w:sz w:val="28"/>
                          <w:szCs w:val="28"/>
                        </w:rPr>
                        <w:t>7</w:t>
                      </w:r>
                      <w:r w:rsidRPr="00917328">
                        <w:rPr>
                          <w:rFonts w:ascii="Arial" w:hAnsi="Arial" w:cs="Arial"/>
                          <w:b/>
                          <w:bCs/>
                          <w:sz w:val="28"/>
                          <w:szCs w:val="28"/>
                        </w:rPr>
                        <w:t xml:space="preserve"> sources from search</w:t>
                      </w:r>
                    </w:p>
                  </w:txbxContent>
                </v:textbox>
              </v:rect>
            </w:pict>
          </mc:Fallback>
        </mc:AlternateContent>
      </w:r>
    </w:p>
    <w:p w14:paraId="7FC96889" w14:textId="0611F195" w:rsidR="001B1345" w:rsidRPr="00AD50D2" w:rsidRDefault="00B3314A"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68489" behindDoc="0" locked="0" layoutInCell="1" allowOverlap="1" wp14:anchorId="3CAE4F6D" wp14:editId="1D90E575">
                <wp:simplePos x="0" y="0"/>
                <wp:positionH relativeFrom="column">
                  <wp:posOffset>2258193</wp:posOffset>
                </wp:positionH>
                <wp:positionV relativeFrom="paragraph">
                  <wp:posOffset>33020</wp:posOffset>
                </wp:positionV>
                <wp:extent cx="763876" cy="300023"/>
                <wp:effectExtent l="19050" t="19050" r="17780" b="43180"/>
                <wp:wrapNone/>
                <wp:docPr id="12" name="Arrow: Left 12"/>
                <wp:cNvGraphicFramePr/>
                <a:graphic xmlns:a="http://schemas.openxmlformats.org/drawingml/2006/main">
                  <a:graphicData uri="http://schemas.microsoft.com/office/word/2010/wordprocessingShape">
                    <wps:wsp>
                      <wps:cNvSpPr/>
                      <wps:spPr>
                        <a:xfrm>
                          <a:off x="0" y="0"/>
                          <a:ext cx="763876" cy="300023"/>
                        </a:xfrm>
                        <a:prstGeom prst="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F07A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2" o:spid="_x0000_s1026" type="#_x0000_t66" style="position:absolute;margin-left:177.8pt;margin-top:2.6pt;width:60.15pt;height:23.6pt;z-index:2516684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" adj="4242" fillcolor="white [3201]" strokecolor="#70ad47 [3209]" strokeweight="1pt"/>
            </w:pict>
          </mc:Fallback>
        </mc:AlternateContent>
      </w:r>
    </w:p>
    <w:p w14:paraId="6CBC5AE9" w14:textId="49F43829" w:rsidR="001B1345" w:rsidRPr="00AD50D2" w:rsidRDefault="00B3314A"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67465" behindDoc="0" locked="0" layoutInCell="1" allowOverlap="1" wp14:anchorId="02397669" wp14:editId="05BE1CA0">
                <wp:simplePos x="0" y="0"/>
                <wp:positionH relativeFrom="column">
                  <wp:posOffset>1048385</wp:posOffset>
                </wp:positionH>
                <wp:positionV relativeFrom="paragraph">
                  <wp:posOffset>273837</wp:posOffset>
                </wp:positionV>
                <wp:extent cx="241300" cy="425450"/>
                <wp:effectExtent l="19050" t="0" r="44450" b="31750"/>
                <wp:wrapNone/>
                <wp:docPr id="10" name="Arrow: Down 10"/>
                <wp:cNvGraphicFramePr/>
                <a:graphic xmlns:a="http://schemas.openxmlformats.org/drawingml/2006/main">
                  <a:graphicData uri="http://schemas.microsoft.com/office/word/2010/wordprocessingShape">
                    <wps:wsp>
                      <wps:cNvSpPr/>
                      <wps:spPr>
                        <a:xfrm>
                          <a:off x="0" y="0"/>
                          <a:ext cx="241300" cy="42545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42840" id="Arrow: Down 10" o:spid="_x0000_s1026" type="#_x0000_t67" style="position:absolute;margin-left:82.55pt;margin-top:21.55pt;width:19pt;height:33.5pt;z-index:2516674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" adj="15475" fillcolor="white [3201]" strokecolor="#70ad47 [3209]" strokeweight="1pt"/>
            </w:pict>
          </mc:Fallback>
        </mc:AlternateContent>
      </w:r>
    </w:p>
    <w:p w14:paraId="10F88253" w14:textId="4B77B1FE" w:rsidR="001B1345" w:rsidRPr="00AD50D2" w:rsidRDefault="001B1345" w:rsidP="00747B22">
      <w:pPr>
        <w:spacing w:line="360" w:lineRule="auto"/>
        <w:rPr>
          <w:rFonts w:ascii="Arial" w:hAnsi="Arial" w:cs="Arial"/>
        </w:rPr>
      </w:pPr>
    </w:p>
    <w:p w14:paraId="28AC705D" w14:textId="0FC513B2" w:rsidR="001B1345" w:rsidRPr="00AD50D2" w:rsidRDefault="00B3314A"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63369" behindDoc="0" locked="0" layoutInCell="1" allowOverlap="1" wp14:anchorId="60DE4D91" wp14:editId="2BE2C833">
                <wp:simplePos x="0" y="0"/>
                <wp:positionH relativeFrom="margin">
                  <wp:posOffset>307075</wp:posOffset>
                </wp:positionH>
                <wp:positionV relativeFrom="paragraph">
                  <wp:posOffset>3819</wp:posOffset>
                </wp:positionV>
                <wp:extent cx="1917510" cy="422910"/>
                <wp:effectExtent l="0" t="0" r="26035" b="15240"/>
                <wp:wrapNone/>
                <wp:docPr id="4" name="Rectangle 4"/>
                <wp:cNvGraphicFramePr/>
                <a:graphic xmlns:a="http://schemas.openxmlformats.org/drawingml/2006/main">
                  <a:graphicData uri="http://schemas.microsoft.com/office/word/2010/wordprocessingShape">
                    <wps:wsp>
                      <wps:cNvSpPr/>
                      <wps:spPr>
                        <a:xfrm>
                          <a:off x="0" y="0"/>
                          <a:ext cx="1917510" cy="42291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1C87C2C3" w14:textId="47591A06" w:rsidR="001B1345" w:rsidRPr="007C734F" w:rsidRDefault="008547FA" w:rsidP="001B1345">
                            <w:pPr>
                              <w:jc w:val="center"/>
                              <w:rPr>
                                <w:b/>
                                <w:bCs/>
                              </w:rPr>
                            </w:pPr>
                            <w:r w:rsidRPr="00B07835">
                              <w:rPr>
                                <w:rFonts w:ascii="Arial" w:hAnsi="Arial" w:cs="Arial"/>
                                <w:b/>
                                <w:bCs/>
                                <w:sz w:val="28"/>
                                <w:szCs w:val="28"/>
                              </w:rPr>
                              <w:t>2</w:t>
                            </w:r>
                            <w:r w:rsidR="00B07835" w:rsidRPr="00B07835">
                              <w:rPr>
                                <w:rFonts w:ascii="Arial" w:hAnsi="Arial" w:cs="Arial"/>
                                <w:b/>
                                <w:bCs/>
                                <w:sz w:val="28"/>
                                <w:szCs w:val="28"/>
                              </w:rPr>
                              <w:t>2</w:t>
                            </w:r>
                            <w:r w:rsidR="00753B32" w:rsidRPr="00B07835">
                              <w:rPr>
                                <w:rFonts w:ascii="Arial" w:hAnsi="Arial" w:cs="Arial"/>
                                <w:b/>
                                <w:bCs/>
                                <w:sz w:val="28"/>
                                <w:szCs w:val="28"/>
                              </w:rPr>
                              <w:t xml:space="preserve"> </w:t>
                            </w:r>
                            <w:r w:rsidR="001B1345" w:rsidRPr="00B07835">
                              <w:rPr>
                                <w:rFonts w:ascii="Arial" w:hAnsi="Arial" w:cs="Arial"/>
                                <w:b/>
                                <w:bCs/>
                                <w:sz w:val="28"/>
                                <w:szCs w:val="28"/>
                              </w:rPr>
                              <w:t>selected Articles</w:t>
                            </w:r>
                            <w:r w:rsidR="001B1345" w:rsidRPr="007C734F">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DE4D91" id="Rectangle 4" o:spid="_x0000_s1040" style="position:absolute;margin-left:24.2pt;margin-top:.3pt;width:151pt;height:33.3pt;z-index:2516633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" fillcolor="white [3201]" strokecolor="#70ad47 [3209]" strokeweight="1pt">
                <v:textbox>
                  <w:txbxContent>
                    <w:p w14:paraId="1C87C2C3" w14:textId="47591A06" w:rsidR="001B1345" w:rsidRPr="007C734F" w:rsidRDefault="008547FA" w:rsidP="001B1345">
                      <w:pPr>
                        <w:jc w:val="center"/>
                        <w:rPr>
                          <w:b/>
                          <w:bCs/>
                        </w:rPr>
                      </w:pPr>
                      <w:r w:rsidRPr="00B07835">
                        <w:rPr>
                          <w:rFonts w:ascii="Arial" w:hAnsi="Arial" w:cs="Arial"/>
                          <w:b/>
                          <w:bCs/>
                          <w:sz w:val="28"/>
                          <w:szCs w:val="28"/>
                        </w:rPr>
                        <w:t>2</w:t>
                      </w:r>
                      <w:r w:rsidR="00B07835" w:rsidRPr="00B07835">
                        <w:rPr>
                          <w:rFonts w:ascii="Arial" w:hAnsi="Arial" w:cs="Arial"/>
                          <w:b/>
                          <w:bCs/>
                          <w:sz w:val="28"/>
                          <w:szCs w:val="28"/>
                        </w:rPr>
                        <w:t>2</w:t>
                      </w:r>
                      <w:r w:rsidR="00753B32" w:rsidRPr="00B07835">
                        <w:rPr>
                          <w:rFonts w:ascii="Arial" w:hAnsi="Arial" w:cs="Arial"/>
                          <w:b/>
                          <w:bCs/>
                          <w:sz w:val="28"/>
                          <w:szCs w:val="28"/>
                        </w:rPr>
                        <w:t xml:space="preserve"> </w:t>
                      </w:r>
                      <w:r w:rsidR="001B1345" w:rsidRPr="00B07835">
                        <w:rPr>
                          <w:rFonts w:ascii="Arial" w:hAnsi="Arial" w:cs="Arial"/>
                          <w:b/>
                          <w:bCs/>
                          <w:sz w:val="28"/>
                          <w:szCs w:val="28"/>
                        </w:rPr>
                        <w:t>selected Articles</w:t>
                      </w:r>
                      <w:r w:rsidR="001B1345" w:rsidRPr="007C734F">
                        <w:rPr>
                          <w:b/>
                          <w:bCs/>
                        </w:rPr>
                        <w:t>.</w:t>
                      </w:r>
                    </w:p>
                  </w:txbxContent>
                </v:textbox>
                <w10:wrap anchorx="margin"/>
              </v:rect>
            </w:pict>
          </mc:Fallback>
        </mc:AlternateContent>
      </w:r>
    </w:p>
    <w:p w14:paraId="7A5F5AD3" w14:textId="35CAE426" w:rsidR="001B1345" w:rsidRPr="00AD50D2" w:rsidRDefault="00B3314A"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69513" behindDoc="0" locked="0" layoutInCell="1" allowOverlap="1" wp14:anchorId="28FE2F67" wp14:editId="0D5373EC">
                <wp:simplePos x="0" y="0"/>
                <wp:positionH relativeFrom="column">
                  <wp:posOffset>944852</wp:posOffset>
                </wp:positionH>
                <wp:positionV relativeFrom="paragraph">
                  <wp:posOffset>170294</wp:posOffset>
                </wp:positionV>
                <wp:extent cx="254635" cy="454025"/>
                <wp:effectExtent l="19050" t="0" r="12065" b="41275"/>
                <wp:wrapNone/>
                <wp:docPr id="6" name="Arrow: Down 6"/>
                <wp:cNvGraphicFramePr/>
                <a:graphic xmlns:a="http://schemas.openxmlformats.org/drawingml/2006/main">
                  <a:graphicData uri="http://schemas.microsoft.com/office/word/2010/wordprocessingShape">
                    <wps:wsp>
                      <wps:cNvSpPr/>
                      <wps:spPr>
                        <a:xfrm>
                          <a:off x="0" y="0"/>
                          <a:ext cx="254635" cy="45402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D5903" id="Arrow: Down 6" o:spid="_x0000_s1026" type="#_x0000_t67" style="position:absolute;margin-left:74.4pt;margin-top:13.4pt;width:20.05pt;height:35.75pt;z-index:2516695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" adj="15543" fillcolor="white [3201]" strokecolor="#70ad47 [3209]" strokeweight="1pt"/>
            </w:pict>
          </mc:Fallback>
        </mc:AlternateContent>
      </w:r>
    </w:p>
    <w:p w14:paraId="372C55F3" w14:textId="77E3D36D" w:rsidR="001B1345" w:rsidRPr="00AD50D2" w:rsidRDefault="00B3314A"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70537" behindDoc="0" locked="0" layoutInCell="1" allowOverlap="1" wp14:anchorId="39F1C848" wp14:editId="0096BD99">
                <wp:simplePos x="0" y="0"/>
                <wp:positionH relativeFrom="margin">
                  <wp:posOffset>356235</wp:posOffset>
                </wp:positionH>
                <wp:positionV relativeFrom="paragraph">
                  <wp:posOffset>345876</wp:posOffset>
                </wp:positionV>
                <wp:extent cx="1323340" cy="470535"/>
                <wp:effectExtent l="0" t="0" r="10160" b="24765"/>
                <wp:wrapNone/>
                <wp:docPr id="8" name="Rectangle 8"/>
                <wp:cNvGraphicFramePr/>
                <a:graphic xmlns:a="http://schemas.openxmlformats.org/drawingml/2006/main">
                  <a:graphicData uri="http://schemas.microsoft.com/office/word/2010/wordprocessingShape">
                    <wps:wsp>
                      <wps:cNvSpPr/>
                      <wps:spPr>
                        <a:xfrm>
                          <a:off x="0" y="0"/>
                          <a:ext cx="1323340" cy="47053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47827E" w14:textId="77777777" w:rsidR="001B1345" w:rsidRPr="00B07835" w:rsidRDefault="001B1345" w:rsidP="001B1345">
                            <w:pPr>
                              <w:jc w:val="center"/>
                              <w:rPr>
                                <w:rFonts w:ascii="Arial" w:hAnsi="Arial" w:cs="Arial"/>
                                <w:b/>
                                <w:bCs/>
                                <w:sz w:val="28"/>
                                <w:szCs w:val="28"/>
                              </w:rPr>
                            </w:pPr>
                            <w:r w:rsidRPr="00B07835">
                              <w:rPr>
                                <w:rFonts w:ascii="Arial" w:hAnsi="Arial" w:cs="Arial"/>
                                <w:b/>
                                <w:bCs/>
                                <w:sz w:val="28"/>
                                <w:szCs w:val="28"/>
                              </w:rPr>
                              <w:t>Discussion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F1C848" id="Rectangle 8" o:spid="_x0000_s1041" style="position:absolute;margin-left:28.05pt;margin-top:27.25pt;width:104.2pt;height:37.05pt;z-index:2516705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" fillcolor="white [3201]" strokecolor="#70ad47 [3209]" strokeweight="1pt">
                <v:textbox>
                  <w:txbxContent>
                    <w:p w14:paraId="1F47827E" w14:textId="77777777" w:rsidR="001B1345" w:rsidRPr="00B07835" w:rsidRDefault="001B1345" w:rsidP="001B1345">
                      <w:pPr>
                        <w:jc w:val="center"/>
                        <w:rPr>
                          <w:rFonts w:ascii="Arial" w:hAnsi="Arial" w:cs="Arial"/>
                          <w:b/>
                          <w:bCs/>
                          <w:sz w:val="28"/>
                          <w:szCs w:val="28"/>
                        </w:rPr>
                      </w:pPr>
                      <w:r w:rsidRPr="00B07835">
                        <w:rPr>
                          <w:rFonts w:ascii="Arial" w:hAnsi="Arial" w:cs="Arial"/>
                          <w:b/>
                          <w:bCs/>
                          <w:sz w:val="28"/>
                          <w:szCs w:val="28"/>
                        </w:rPr>
                        <w:t>Discussion</w:t>
                      </w:r>
                    </w:p>
                  </w:txbxContent>
                </v:textbox>
                <w10:wrap anchorx="margin"/>
              </v:rect>
            </w:pict>
          </mc:Fallback>
        </mc:AlternateContent>
      </w:r>
    </w:p>
    <w:p w14:paraId="3AEA2A83" w14:textId="63E8DFF0" w:rsidR="001B1345" w:rsidRPr="00AD50D2" w:rsidRDefault="001B1345" w:rsidP="00747B22">
      <w:pPr>
        <w:spacing w:line="360" w:lineRule="auto"/>
        <w:rPr>
          <w:rFonts w:ascii="Arial" w:hAnsi="Arial" w:cs="Arial"/>
        </w:rPr>
      </w:pPr>
    </w:p>
    <w:p w14:paraId="446DB842" w14:textId="03F66241" w:rsidR="001B1345" w:rsidRPr="00AD50D2" w:rsidRDefault="00B3314A"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71561" behindDoc="0" locked="0" layoutInCell="1" allowOverlap="1" wp14:anchorId="55D68452" wp14:editId="4F309A30">
                <wp:simplePos x="0" y="0"/>
                <wp:positionH relativeFrom="column">
                  <wp:posOffset>906467</wp:posOffset>
                </wp:positionH>
                <wp:positionV relativeFrom="paragraph">
                  <wp:posOffset>199324</wp:posOffset>
                </wp:positionV>
                <wp:extent cx="259929" cy="426085"/>
                <wp:effectExtent l="19050" t="0" r="45085" b="31115"/>
                <wp:wrapNone/>
                <wp:docPr id="13" name="Arrow: Down 13"/>
                <wp:cNvGraphicFramePr/>
                <a:graphic xmlns:a="http://schemas.openxmlformats.org/drawingml/2006/main">
                  <a:graphicData uri="http://schemas.microsoft.com/office/word/2010/wordprocessingShape">
                    <wps:wsp>
                      <wps:cNvSpPr/>
                      <wps:spPr>
                        <a:xfrm>
                          <a:off x="0" y="0"/>
                          <a:ext cx="259929" cy="42608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CDB80" id="Arrow: Down 13" o:spid="_x0000_s1026" type="#_x0000_t67" style="position:absolute;margin-left:71.4pt;margin-top:15.7pt;width:20.45pt;height:33.55pt;z-index:2516715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" adj="15012" fillcolor="white [3201]" strokecolor="#70ad47 [3209]" strokeweight="1pt"/>
            </w:pict>
          </mc:Fallback>
        </mc:AlternateContent>
      </w:r>
    </w:p>
    <w:p w14:paraId="40429F8E" w14:textId="1CC62A42" w:rsidR="001B1345" w:rsidRPr="00AD50D2" w:rsidRDefault="00B3314A" w:rsidP="00747B22">
      <w:pPr>
        <w:spacing w:line="360" w:lineRule="auto"/>
        <w:rPr>
          <w:rFonts w:ascii="Arial" w:hAnsi="Arial" w:cs="Arial"/>
        </w:rPr>
      </w:pPr>
      <w:r w:rsidRPr="00AD50D2">
        <w:rPr>
          <w:rFonts w:ascii="Arial" w:hAnsi="Arial" w:cs="Arial"/>
          <w:noProof/>
        </w:rPr>
        <mc:AlternateContent>
          <mc:Choice Requires="wps">
            <w:drawing>
              <wp:anchor distT="0" distB="0" distL="114300" distR="114300" simplePos="0" relativeHeight="251672585" behindDoc="0" locked="0" layoutInCell="1" allowOverlap="1" wp14:anchorId="449FDA11" wp14:editId="4E414BD9">
                <wp:simplePos x="0" y="0"/>
                <wp:positionH relativeFrom="margin">
                  <wp:posOffset>170596</wp:posOffset>
                </wp:positionH>
                <wp:positionV relativeFrom="paragraph">
                  <wp:posOffset>303634</wp:posOffset>
                </wp:positionV>
                <wp:extent cx="1999397" cy="499110"/>
                <wp:effectExtent l="0" t="0" r="20320" b="15240"/>
                <wp:wrapNone/>
                <wp:docPr id="14" name="Text Box 14"/>
                <wp:cNvGraphicFramePr/>
                <a:graphic xmlns:a="http://schemas.openxmlformats.org/drawingml/2006/main">
                  <a:graphicData uri="http://schemas.microsoft.com/office/word/2010/wordprocessingShape">
                    <wps:wsp>
                      <wps:cNvSpPr txBox="1"/>
                      <wps:spPr>
                        <a:xfrm>
                          <a:off x="0" y="0"/>
                          <a:ext cx="1999397" cy="49911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C245072" w14:textId="7BE6E378" w:rsidR="00F6652F" w:rsidRPr="00B07835" w:rsidRDefault="00D217C9">
                            <w:pPr>
                              <w:rPr>
                                <w:rFonts w:ascii="Arial" w:hAnsi="Arial" w:cs="Arial"/>
                                <w:b/>
                                <w:bCs/>
                                <w:sz w:val="28"/>
                                <w:szCs w:val="28"/>
                              </w:rPr>
                            </w:pPr>
                            <w:r w:rsidRPr="00B07835">
                              <w:rPr>
                                <w:rFonts w:ascii="Arial" w:hAnsi="Arial" w:cs="Arial"/>
                                <w:b/>
                                <w:bCs/>
                                <w:sz w:val="28"/>
                                <w:szCs w:val="28"/>
                              </w:rPr>
                              <w:t>Recommendation And 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FDA11" id="Text Box 14" o:spid="_x0000_s1042" type="#_x0000_t202" style="position:absolute;margin-left:13.45pt;margin-top:23.9pt;width:157.45pt;height:39.3pt;z-index:2516725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" fillcolor="white [3201]" strokecolor="#70ad47 [3209]" strokeweight="1pt">
                <v:textbox>
                  <w:txbxContent>
                    <w:p w14:paraId="0C245072" w14:textId="7BE6E378" w:rsidR="00F6652F" w:rsidRPr="00B07835" w:rsidRDefault="00D217C9">
                      <w:pPr>
                        <w:rPr>
                          <w:rFonts w:ascii="Arial" w:hAnsi="Arial" w:cs="Arial"/>
                          <w:b/>
                          <w:bCs/>
                          <w:sz w:val="28"/>
                          <w:szCs w:val="28"/>
                        </w:rPr>
                      </w:pPr>
                      <w:r w:rsidRPr="00B07835">
                        <w:rPr>
                          <w:rFonts w:ascii="Arial" w:hAnsi="Arial" w:cs="Arial"/>
                          <w:b/>
                          <w:bCs/>
                          <w:sz w:val="28"/>
                          <w:szCs w:val="28"/>
                        </w:rPr>
                        <w:t>Recommendation And Conclusion</w:t>
                      </w:r>
                    </w:p>
                  </w:txbxContent>
                </v:textbox>
                <w10:wrap anchorx="margin"/>
              </v:shape>
            </w:pict>
          </mc:Fallback>
        </mc:AlternateContent>
      </w:r>
    </w:p>
    <w:p w14:paraId="70B48956" w14:textId="5AE7359E" w:rsidR="001B1345" w:rsidRPr="00AD50D2" w:rsidRDefault="001B1345" w:rsidP="00747B22">
      <w:pPr>
        <w:tabs>
          <w:tab w:val="left" w:pos="3820"/>
        </w:tabs>
        <w:spacing w:line="360" w:lineRule="auto"/>
        <w:rPr>
          <w:rFonts w:ascii="Arial" w:hAnsi="Arial" w:cs="Arial"/>
        </w:rPr>
        <w:sectPr w:rsidR="001B1345" w:rsidRPr="00AD50D2" w:rsidSect="006820AE">
          <w:headerReference w:type="default" r:id="rId11"/>
          <w:footerReference w:type="first" r:id="rId12"/>
          <w:pgSz w:w="11906" w:h="16838"/>
          <w:pgMar w:top="1440" w:right="1440" w:bottom="1440" w:left="1440" w:header="708" w:footer="708" w:gutter="0"/>
          <w:pgNumType w:start="0"/>
          <w:cols w:space="708"/>
          <w:titlePg/>
          <w:docGrid w:linePitch="360"/>
        </w:sectPr>
      </w:pPr>
    </w:p>
    <w:p w14:paraId="73A32E5D" w14:textId="46FB05F9" w:rsidR="002E68AB" w:rsidRPr="00427182" w:rsidRDefault="002E68AB" w:rsidP="00747B22">
      <w:pPr>
        <w:pStyle w:val="Heading1"/>
        <w:spacing w:line="360" w:lineRule="auto"/>
        <w:rPr>
          <w:rFonts w:ascii="Arial" w:hAnsi="Arial" w:cs="Arial"/>
          <w:b/>
          <w:bCs/>
          <w:sz w:val="28"/>
          <w:szCs w:val="28"/>
        </w:rPr>
      </w:pPr>
      <w:bookmarkStart w:id="11" w:name="_Toc119820300"/>
      <w:bookmarkStart w:id="12" w:name="_Toc120136669"/>
      <w:r w:rsidRPr="00427182">
        <w:rPr>
          <w:rFonts w:ascii="Arial" w:hAnsi="Arial" w:cs="Arial"/>
          <w:b/>
          <w:bCs/>
          <w:sz w:val="28"/>
          <w:szCs w:val="28"/>
        </w:rPr>
        <w:lastRenderedPageBreak/>
        <w:t>FINDINGS</w:t>
      </w:r>
      <w:bookmarkEnd w:id="11"/>
      <w:bookmarkEnd w:id="12"/>
    </w:p>
    <w:p w14:paraId="576FD73C" w14:textId="02303DE6" w:rsidR="00DC61E2" w:rsidRPr="002F1AEC" w:rsidRDefault="00477259" w:rsidP="00747B22">
      <w:pPr>
        <w:spacing w:line="360" w:lineRule="auto"/>
        <w:rPr>
          <w:rFonts w:ascii="Arial" w:hAnsi="Arial" w:cs="Arial"/>
        </w:rPr>
        <w:sectPr w:rsidR="00DC61E2" w:rsidRPr="002F1AEC" w:rsidSect="006820AE">
          <w:pgSz w:w="11906" w:h="16838"/>
          <w:pgMar w:top="1440" w:right="1440" w:bottom="1440" w:left="1440" w:header="708" w:footer="708" w:gutter="0"/>
          <w:pgNumType w:start="0"/>
          <w:cols w:space="708"/>
          <w:titlePg/>
          <w:docGrid w:linePitch="360"/>
        </w:sectPr>
      </w:pPr>
      <w:r w:rsidRPr="00AD50D2">
        <w:rPr>
          <w:rFonts w:ascii="Arial" w:hAnsi="Arial" w:cs="Arial"/>
        </w:rPr>
        <w:t>This literature review finds</w:t>
      </w:r>
      <w:r w:rsidR="00161CD5">
        <w:rPr>
          <w:rFonts w:ascii="Arial" w:hAnsi="Arial" w:cs="Arial"/>
        </w:rPr>
        <w:t xml:space="preserve"> 27 articles that meet the study topic and </w:t>
      </w:r>
      <w:r w:rsidR="00856ACE">
        <w:rPr>
          <w:rFonts w:ascii="Arial" w:hAnsi="Arial" w:cs="Arial"/>
        </w:rPr>
        <w:t xml:space="preserve">generated a table of findings from </w:t>
      </w:r>
      <w:r w:rsidRPr="00AD50D2">
        <w:rPr>
          <w:rFonts w:ascii="Arial" w:hAnsi="Arial" w:cs="Arial"/>
        </w:rPr>
        <w:t>2</w:t>
      </w:r>
      <w:r w:rsidR="00B07835">
        <w:rPr>
          <w:rFonts w:ascii="Arial" w:hAnsi="Arial" w:cs="Arial"/>
        </w:rPr>
        <w:t>2</w:t>
      </w:r>
      <w:r w:rsidRPr="00AD50D2">
        <w:rPr>
          <w:rFonts w:ascii="Arial" w:hAnsi="Arial" w:cs="Arial"/>
        </w:rPr>
        <w:t xml:space="preserve"> articles with the grey </w:t>
      </w:r>
      <w:r w:rsidR="00856ACE" w:rsidRPr="00AD50D2">
        <w:rPr>
          <w:rFonts w:ascii="Arial" w:hAnsi="Arial" w:cs="Arial"/>
        </w:rPr>
        <w:t>literature</w:t>
      </w:r>
      <w:r w:rsidR="00856ACE">
        <w:rPr>
          <w:rFonts w:ascii="Arial" w:hAnsi="Arial" w:cs="Arial"/>
        </w:rPr>
        <w:t xml:space="preserve"> to compare the different themes from the Authors. </w:t>
      </w:r>
      <w:r w:rsidR="00856ACE" w:rsidRPr="00AD50D2">
        <w:rPr>
          <w:rFonts w:ascii="Arial" w:hAnsi="Arial" w:cs="Arial"/>
        </w:rPr>
        <w:t>Commonest</w:t>
      </w:r>
      <w:r w:rsidR="008C5D9E" w:rsidRPr="00AD50D2">
        <w:rPr>
          <w:rFonts w:ascii="Arial" w:hAnsi="Arial" w:cs="Arial"/>
        </w:rPr>
        <w:t xml:space="preserve"> </w:t>
      </w:r>
      <w:r w:rsidR="00856ACE">
        <w:rPr>
          <w:rFonts w:ascii="Arial" w:hAnsi="Arial" w:cs="Arial"/>
        </w:rPr>
        <w:t>among the findings is</w:t>
      </w:r>
      <w:r w:rsidR="008C5D9E" w:rsidRPr="00AD50D2">
        <w:rPr>
          <w:rFonts w:ascii="Arial" w:hAnsi="Arial" w:cs="Arial"/>
        </w:rPr>
        <w:t xml:space="preserve"> </w:t>
      </w:r>
      <w:r w:rsidR="00FE6B3F" w:rsidRPr="00AD50D2">
        <w:rPr>
          <w:rFonts w:ascii="Arial" w:hAnsi="Arial" w:cs="Arial"/>
        </w:rPr>
        <w:t>the inequalities</w:t>
      </w:r>
      <w:r w:rsidR="0085038E" w:rsidRPr="00AD50D2">
        <w:rPr>
          <w:rFonts w:ascii="Arial" w:hAnsi="Arial" w:cs="Arial"/>
        </w:rPr>
        <w:t xml:space="preserve"> that existed before the Pandemic</w:t>
      </w:r>
      <w:r w:rsidR="00B76CCA" w:rsidRPr="00AD50D2">
        <w:rPr>
          <w:rFonts w:ascii="Arial" w:hAnsi="Arial" w:cs="Arial"/>
        </w:rPr>
        <w:t xml:space="preserve"> </w:t>
      </w:r>
      <w:r w:rsidR="00252F0B" w:rsidRPr="00AD50D2">
        <w:rPr>
          <w:rFonts w:ascii="Arial" w:hAnsi="Arial" w:cs="Arial"/>
        </w:rPr>
        <w:t>among the</w:t>
      </w:r>
      <w:r w:rsidR="00B76CCA" w:rsidRPr="00AD50D2">
        <w:rPr>
          <w:rFonts w:ascii="Arial" w:hAnsi="Arial" w:cs="Arial"/>
        </w:rPr>
        <w:t xml:space="preserve"> </w:t>
      </w:r>
      <w:r w:rsidR="00235DEE" w:rsidRPr="00AD50D2">
        <w:rPr>
          <w:rFonts w:ascii="Arial" w:hAnsi="Arial" w:cs="Arial"/>
        </w:rPr>
        <w:t>Black,</w:t>
      </w:r>
      <w:r w:rsidR="004D5233" w:rsidRPr="00AD50D2">
        <w:rPr>
          <w:rFonts w:ascii="Arial" w:hAnsi="Arial" w:cs="Arial"/>
        </w:rPr>
        <w:t xml:space="preserve"> Asian </w:t>
      </w:r>
      <w:r w:rsidR="00D3497D" w:rsidRPr="00AD50D2">
        <w:rPr>
          <w:rFonts w:ascii="Arial" w:hAnsi="Arial" w:cs="Arial"/>
        </w:rPr>
        <w:t>and E</w:t>
      </w:r>
      <w:r w:rsidR="00B76CCA" w:rsidRPr="00AD50D2">
        <w:rPr>
          <w:rFonts w:ascii="Arial" w:hAnsi="Arial" w:cs="Arial"/>
        </w:rPr>
        <w:t xml:space="preserve">thnic </w:t>
      </w:r>
      <w:r w:rsidR="00235DEE" w:rsidRPr="00AD50D2">
        <w:rPr>
          <w:rFonts w:ascii="Arial" w:hAnsi="Arial" w:cs="Arial"/>
        </w:rPr>
        <w:t>minorities</w:t>
      </w:r>
      <w:r w:rsidR="00252F0B" w:rsidRPr="00AD50D2">
        <w:rPr>
          <w:rFonts w:ascii="Arial" w:hAnsi="Arial" w:cs="Arial"/>
        </w:rPr>
        <w:t xml:space="preserve"> </w:t>
      </w:r>
      <w:r w:rsidR="004C524B" w:rsidRPr="00AD50D2">
        <w:rPr>
          <w:rFonts w:ascii="Arial" w:hAnsi="Arial" w:cs="Arial"/>
        </w:rPr>
        <w:t xml:space="preserve">(BAME) </w:t>
      </w:r>
      <w:r w:rsidR="003B46E1" w:rsidRPr="00AD50D2">
        <w:rPr>
          <w:rFonts w:ascii="Arial" w:hAnsi="Arial" w:cs="Arial"/>
        </w:rPr>
        <w:t>predispose</w:t>
      </w:r>
      <w:r w:rsidR="00252F0B" w:rsidRPr="00AD50D2">
        <w:rPr>
          <w:rFonts w:ascii="Arial" w:hAnsi="Arial" w:cs="Arial"/>
        </w:rPr>
        <w:t xml:space="preserve"> the</w:t>
      </w:r>
      <w:r w:rsidR="009B0782" w:rsidRPr="00AD50D2">
        <w:rPr>
          <w:rFonts w:ascii="Arial" w:hAnsi="Arial" w:cs="Arial"/>
        </w:rPr>
        <w:t>m to</w:t>
      </w:r>
      <w:r w:rsidR="003F6F44" w:rsidRPr="00AD50D2">
        <w:rPr>
          <w:rFonts w:ascii="Arial" w:hAnsi="Arial" w:cs="Arial"/>
        </w:rPr>
        <w:t xml:space="preserve"> Covid </w:t>
      </w:r>
      <w:r w:rsidR="003B46E1" w:rsidRPr="00AD50D2">
        <w:rPr>
          <w:rFonts w:ascii="Arial" w:hAnsi="Arial" w:cs="Arial"/>
        </w:rPr>
        <w:t>19. The</w:t>
      </w:r>
      <w:r w:rsidR="00331333" w:rsidRPr="00AD50D2">
        <w:rPr>
          <w:rFonts w:ascii="Arial" w:hAnsi="Arial" w:cs="Arial"/>
        </w:rPr>
        <w:t xml:space="preserve"> finding </w:t>
      </w:r>
      <w:r w:rsidR="00B731E9" w:rsidRPr="00AD50D2">
        <w:rPr>
          <w:rFonts w:ascii="Arial" w:hAnsi="Arial" w:cs="Arial"/>
        </w:rPr>
        <w:t xml:space="preserve">observes the Sample </w:t>
      </w:r>
      <w:r w:rsidR="00721D5D" w:rsidRPr="00AD50D2">
        <w:rPr>
          <w:rFonts w:ascii="Arial" w:hAnsi="Arial" w:cs="Arial"/>
        </w:rPr>
        <w:t>size, weaknesses</w:t>
      </w:r>
      <w:r w:rsidR="00F36C25" w:rsidRPr="00AD50D2">
        <w:rPr>
          <w:rFonts w:ascii="Arial" w:hAnsi="Arial" w:cs="Arial"/>
        </w:rPr>
        <w:t xml:space="preserve"> and strength of the study </w:t>
      </w:r>
      <w:r w:rsidR="0028239F" w:rsidRPr="00AD50D2">
        <w:rPr>
          <w:rFonts w:ascii="Arial" w:hAnsi="Arial" w:cs="Arial"/>
        </w:rPr>
        <w:t>findings. The</w:t>
      </w:r>
      <w:r w:rsidR="00031778" w:rsidRPr="00AD50D2">
        <w:rPr>
          <w:rFonts w:ascii="Arial" w:hAnsi="Arial" w:cs="Arial"/>
        </w:rPr>
        <w:t xml:space="preserve"> </w:t>
      </w:r>
      <w:r w:rsidR="00235DEE" w:rsidRPr="00AD50D2">
        <w:rPr>
          <w:rFonts w:ascii="Arial" w:hAnsi="Arial" w:cs="Arial"/>
        </w:rPr>
        <w:t>Study find</w:t>
      </w:r>
      <w:r w:rsidR="00031778" w:rsidRPr="00AD50D2">
        <w:rPr>
          <w:rFonts w:ascii="Arial" w:hAnsi="Arial" w:cs="Arial"/>
        </w:rPr>
        <w:t xml:space="preserve">s some </w:t>
      </w:r>
      <w:r w:rsidR="00075B69" w:rsidRPr="00AD50D2">
        <w:rPr>
          <w:rFonts w:ascii="Arial" w:hAnsi="Arial" w:cs="Arial"/>
        </w:rPr>
        <w:t xml:space="preserve">consistent </w:t>
      </w:r>
      <w:r w:rsidR="0080637D" w:rsidRPr="00AD50D2">
        <w:rPr>
          <w:rFonts w:ascii="Arial" w:hAnsi="Arial" w:cs="Arial"/>
        </w:rPr>
        <w:t xml:space="preserve">factors responsible </w:t>
      </w:r>
      <w:r w:rsidR="00412B83" w:rsidRPr="00AD50D2">
        <w:rPr>
          <w:rFonts w:ascii="Arial" w:hAnsi="Arial" w:cs="Arial"/>
        </w:rPr>
        <w:t xml:space="preserve">are </w:t>
      </w:r>
      <w:r w:rsidR="00B62BFC" w:rsidRPr="00AD50D2">
        <w:rPr>
          <w:rFonts w:ascii="Arial" w:hAnsi="Arial" w:cs="Arial"/>
        </w:rPr>
        <w:t xml:space="preserve">the inequalities that existed in health, socioeconomic </w:t>
      </w:r>
      <w:r w:rsidR="008B589E" w:rsidRPr="00AD50D2">
        <w:rPr>
          <w:rFonts w:ascii="Arial" w:hAnsi="Arial" w:cs="Arial"/>
        </w:rPr>
        <w:t>status</w:t>
      </w:r>
      <w:r w:rsidR="00AF2CC9" w:rsidRPr="00AD50D2">
        <w:rPr>
          <w:rFonts w:ascii="Arial" w:hAnsi="Arial" w:cs="Arial"/>
        </w:rPr>
        <w:t xml:space="preserve"> and </w:t>
      </w:r>
      <w:r w:rsidR="008B589E" w:rsidRPr="00AD50D2">
        <w:rPr>
          <w:rFonts w:ascii="Arial" w:hAnsi="Arial" w:cs="Arial"/>
        </w:rPr>
        <w:t>housing</w:t>
      </w:r>
      <w:r w:rsidR="000D47C0" w:rsidRPr="00AD50D2">
        <w:rPr>
          <w:rFonts w:ascii="Arial" w:hAnsi="Arial" w:cs="Arial"/>
        </w:rPr>
        <w:t xml:space="preserve"> or overcrowding</w:t>
      </w:r>
      <w:r w:rsidR="00B007FC" w:rsidRPr="00AD50D2">
        <w:rPr>
          <w:rFonts w:ascii="Arial" w:hAnsi="Arial" w:cs="Arial"/>
        </w:rPr>
        <w:t xml:space="preserve"> accounts</w:t>
      </w:r>
      <w:r w:rsidR="000D47C0" w:rsidRPr="00AD50D2">
        <w:rPr>
          <w:rFonts w:ascii="Arial" w:hAnsi="Arial" w:cs="Arial"/>
        </w:rPr>
        <w:t xml:space="preserve"> </w:t>
      </w:r>
      <w:r w:rsidR="009747E2" w:rsidRPr="00AD50D2">
        <w:rPr>
          <w:rFonts w:ascii="Arial" w:hAnsi="Arial" w:cs="Arial"/>
        </w:rPr>
        <w:t xml:space="preserve">for the </w:t>
      </w:r>
      <w:r w:rsidR="00A70EAA" w:rsidRPr="00AD50D2">
        <w:rPr>
          <w:rFonts w:ascii="Arial" w:hAnsi="Arial" w:cs="Arial"/>
        </w:rPr>
        <w:t>high mortality</w:t>
      </w:r>
      <w:r w:rsidR="00B352FC" w:rsidRPr="00AD50D2">
        <w:rPr>
          <w:rFonts w:ascii="Arial" w:hAnsi="Arial" w:cs="Arial"/>
        </w:rPr>
        <w:t xml:space="preserve"> and morbidity rate among the </w:t>
      </w:r>
      <w:r w:rsidR="00223D43" w:rsidRPr="00AD50D2">
        <w:rPr>
          <w:rFonts w:ascii="Arial" w:hAnsi="Arial" w:cs="Arial"/>
        </w:rPr>
        <w:t xml:space="preserve">Ethnic </w:t>
      </w:r>
      <w:r w:rsidR="00223D43" w:rsidRPr="002F1AEC">
        <w:rPr>
          <w:rFonts w:ascii="Arial" w:hAnsi="Arial" w:cs="Arial"/>
        </w:rPr>
        <w:t>Minorities in the United Kingdom.</w:t>
      </w:r>
    </w:p>
    <w:p w14:paraId="56369521" w14:textId="4485DE70" w:rsidR="002E68AB" w:rsidRPr="00427182" w:rsidRDefault="00F9055B" w:rsidP="00F9055B">
      <w:pPr>
        <w:pStyle w:val="Heading1"/>
        <w:rPr>
          <w:rFonts w:ascii="Arial" w:hAnsi="Arial" w:cs="Arial"/>
          <w:b/>
          <w:bCs/>
        </w:rPr>
      </w:pPr>
      <w:bookmarkStart w:id="13" w:name="_Toc120136670"/>
      <w:r w:rsidRPr="00427182">
        <w:rPr>
          <w:rFonts w:ascii="Arial" w:hAnsi="Arial" w:cs="Arial"/>
          <w:b/>
          <w:bCs/>
        </w:rPr>
        <w:lastRenderedPageBreak/>
        <w:t>FINDINGS</w:t>
      </w:r>
      <w:bookmarkEnd w:id="13"/>
    </w:p>
    <w:p w14:paraId="4B332A3D" w14:textId="77777777" w:rsidR="0010678B" w:rsidRDefault="0010678B" w:rsidP="0010678B">
      <w:pPr>
        <w:tabs>
          <w:tab w:val="left" w:pos="1428"/>
        </w:tabs>
        <w:rPr>
          <w:rFonts w:ascii="Arial" w:hAnsi="Arial" w:cs="Arial"/>
        </w:rPr>
      </w:pPr>
    </w:p>
    <w:tbl>
      <w:tblPr>
        <w:tblStyle w:val="TableGrid"/>
        <w:tblpPr w:leftFromText="180" w:rightFromText="180" w:vertAnchor="text" w:tblpX="-861" w:tblpY="1"/>
        <w:tblOverlap w:val="never"/>
        <w:tblW w:w="16256" w:type="dxa"/>
        <w:tblLayout w:type="fixed"/>
        <w:tblLook w:val="04A0" w:firstRow="1" w:lastRow="0" w:firstColumn="1" w:lastColumn="0" w:noHBand="0" w:noVBand="1"/>
      </w:tblPr>
      <w:tblGrid>
        <w:gridCol w:w="1865"/>
        <w:gridCol w:w="1530"/>
        <w:gridCol w:w="2411"/>
        <w:gridCol w:w="1984"/>
        <w:gridCol w:w="1134"/>
        <w:gridCol w:w="1846"/>
        <w:gridCol w:w="1700"/>
        <w:gridCol w:w="1701"/>
        <w:gridCol w:w="2085"/>
      </w:tblGrid>
      <w:tr w:rsidR="00AF27C8" w:rsidRPr="002F1AEC" w14:paraId="39415591" w14:textId="77777777" w:rsidTr="009063A6">
        <w:tc>
          <w:tcPr>
            <w:tcW w:w="1865" w:type="dxa"/>
          </w:tcPr>
          <w:p w14:paraId="390D1CD6"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AUTHOR</w:t>
            </w:r>
          </w:p>
        </w:tc>
        <w:tc>
          <w:tcPr>
            <w:tcW w:w="1530" w:type="dxa"/>
          </w:tcPr>
          <w:p w14:paraId="47181110" w14:textId="77777777" w:rsidR="00AF27C8" w:rsidRPr="002F1AEC" w:rsidRDefault="00AF27C8" w:rsidP="009063A6">
            <w:pPr>
              <w:tabs>
                <w:tab w:val="left" w:pos="2080"/>
              </w:tabs>
              <w:rPr>
                <w:rFonts w:ascii="Arial" w:hAnsi="Arial" w:cs="Arial"/>
                <w:b/>
                <w:bCs/>
                <w:color w:val="222A35" w:themeColor="text2" w:themeShade="80"/>
              </w:rPr>
            </w:pPr>
            <w:r>
              <w:rPr>
                <w:rFonts w:ascii="Arial" w:hAnsi="Arial" w:cs="Arial"/>
                <w:b/>
                <w:bCs/>
                <w:color w:val="222A35" w:themeColor="text2" w:themeShade="80"/>
              </w:rPr>
              <w:t>TYPE OF RESEARCH</w:t>
            </w:r>
          </w:p>
        </w:tc>
        <w:tc>
          <w:tcPr>
            <w:tcW w:w="2411" w:type="dxa"/>
          </w:tcPr>
          <w:p w14:paraId="01536C0E"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STRENGTH</w:t>
            </w:r>
          </w:p>
        </w:tc>
        <w:tc>
          <w:tcPr>
            <w:tcW w:w="1984" w:type="dxa"/>
          </w:tcPr>
          <w:p w14:paraId="7865155F"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WEAKNESS</w:t>
            </w:r>
          </w:p>
        </w:tc>
        <w:tc>
          <w:tcPr>
            <w:tcW w:w="1134" w:type="dxa"/>
          </w:tcPr>
          <w:p w14:paraId="58F1D7DF"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SAMPLE SIZE</w:t>
            </w:r>
          </w:p>
        </w:tc>
        <w:tc>
          <w:tcPr>
            <w:tcW w:w="1846" w:type="dxa"/>
          </w:tcPr>
          <w:p w14:paraId="50F35CDA"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 xml:space="preserve">POOR HEALTH </w:t>
            </w:r>
          </w:p>
        </w:tc>
        <w:tc>
          <w:tcPr>
            <w:tcW w:w="1700" w:type="dxa"/>
          </w:tcPr>
          <w:p w14:paraId="233E050B"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SOCIOECONOMIC FACTORS</w:t>
            </w:r>
          </w:p>
        </w:tc>
        <w:tc>
          <w:tcPr>
            <w:tcW w:w="1701" w:type="dxa"/>
          </w:tcPr>
          <w:p w14:paraId="1D54356A"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 xml:space="preserve">HOUSING AND OVERCROWDING </w:t>
            </w:r>
          </w:p>
        </w:tc>
        <w:tc>
          <w:tcPr>
            <w:tcW w:w="2085" w:type="dxa"/>
          </w:tcPr>
          <w:p w14:paraId="4291E2BF"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MORTALITY</w:t>
            </w:r>
          </w:p>
          <w:p w14:paraId="71B49EE9" w14:textId="77777777" w:rsidR="00AF27C8" w:rsidRPr="002F1AEC" w:rsidRDefault="00AF27C8" w:rsidP="009063A6">
            <w:pPr>
              <w:tabs>
                <w:tab w:val="left" w:pos="2080"/>
              </w:tabs>
              <w:rPr>
                <w:rFonts w:ascii="Arial" w:hAnsi="Arial" w:cs="Arial"/>
                <w:b/>
                <w:bCs/>
                <w:color w:val="222A35" w:themeColor="text2" w:themeShade="80"/>
              </w:rPr>
            </w:pPr>
            <w:r w:rsidRPr="002F1AEC">
              <w:rPr>
                <w:rFonts w:ascii="Arial" w:hAnsi="Arial" w:cs="Arial"/>
                <w:b/>
                <w:bCs/>
                <w:color w:val="222A35" w:themeColor="text2" w:themeShade="80"/>
              </w:rPr>
              <w:t xml:space="preserve"> RATE</w:t>
            </w:r>
          </w:p>
        </w:tc>
      </w:tr>
      <w:tr w:rsidR="00AF27C8" w:rsidRPr="002F1AEC" w14:paraId="1E7C7981" w14:textId="77777777" w:rsidTr="009063A6">
        <w:trPr>
          <w:trHeight w:val="1247"/>
        </w:trPr>
        <w:tc>
          <w:tcPr>
            <w:tcW w:w="1865" w:type="dxa"/>
          </w:tcPr>
          <w:p w14:paraId="1A7C7E82" w14:textId="77777777" w:rsidR="00AF27C8" w:rsidRPr="002F1AEC" w:rsidRDefault="00AF27C8" w:rsidP="009063A6">
            <w:pPr>
              <w:tabs>
                <w:tab w:val="left" w:pos="2080"/>
              </w:tabs>
              <w:rPr>
                <w:rFonts w:ascii="Arial" w:hAnsi="Arial" w:cs="Arial"/>
              </w:rPr>
            </w:pPr>
            <w:r>
              <w:rPr>
                <w:rFonts w:ascii="Arial" w:hAnsi="Arial" w:cs="Arial"/>
              </w:rPr>
              <w:t>1.</w:t>
            </w:r>
            <w:r w:rsidRPr="002F1AEC">
              <w:rPr>
                <w:rFonts w:ascii="Arial" w:hAnsi="Arial" w:cs="Arial"/>
              </w:rPr>
              <w:t>Aldridge, et.al, (2020).</w:t>
            </w:r>
          </w:p>
        </w:tc>
        <w:tc>
          <w:tcPr>
            <w:tcW w:w="1530" w:type="dxa"/>
          </w:tcPr>
          <w:p w14:paraId="350E0B1B" w14:textId="77777777" w:rsidR="00AF27C8" w:rsidRPr="002F1AEC" w:rsidRDefault="00AF27C8" w:rsidP="009063A6">
            <w:pPr>
              <w:tabs>
                <w:tab w:val="left" w:pos="2080"/>
              </w:tabs>
              <w:rPr>
                <w:rFonts w:ascii="Arial" w:hAnsi="Arial" w:cs="Arial"/>
              </w:rPr>
            </w:pPr>
            <w:r w:rsidRPr="002F1AEC">
              <w:rPr>
                <w:rFonts w:ascii="Arial" w:hAnsi="Arial" w:cs="Arial"/>
              </w:rPr>
              <w:t>Quantitative</w:t>
            </w:r>
          </w:p>
        </w:tc>
        <w:tc>
          <w:tcPr>
            <w:tcW w:w="2411" w:type="dxa"/>
          </w:tcPr>
          <w:p w14:paraId="76CCE864" w14:textId="77777777" w:rsidR="00AF27C8" w:rsidRPr="002F1AEC" w:rsidRDefault="00AF27C8" w:rsidP="009063A6">
            <w:pPr>
              <w:tabs>
                <w:tab w:val="left" w:pos="2080"/>
              </w:tabs>
              <w:rPr>
                <w:rFonts w:ascii="Arial" w:hAnsi="Arial" w:cs="Arial"/>
              </w:rPr>
            </w:pPr>
            <w:r w:rsidRPr="002F1AEC">
              <w:rPr>
                <w:rFonts w:ascii="Arial" w:hAnsi="Arial" w:cs="Arial"/>
              </w:rPr>
              <w:t xml:space="preserve">Large data from </w:t>
            </w:r>
            <w:r>
              <w:rPr>
                <w:rFonts w:ascii="Arial" w:hAnsi="Arial" w:cs="Arial"/>
              </w:rPr>
              <w:t>NHS patient who died in hospital used.</w:t>
            </w:r>
          </w:p>
        </w:tc>
        <w:tc>
          <w:tcPr>
            <w:tcW w:w="1984" w:type="dxa"/>
          </w:tcPr>
          <w:p w14:paraId="2DFC3F83" w14:textId="77777777" w:rsidR="00AF27C8" w:rsidRPr="002F1AEC" w:rsidRDefault="00AF27C8" w:rsidP="009063A6">
            <w:pPr>
              <w:tabs>
                <w:tab w:val="left" w:pos="2080"/>
              </w:tabs>
              <w:rPr>
                <w:rFonts w:ascii="Arial" w:hAnsi="Arial" w:cs="Arial"/>
              </w:rPr>
            </w:pPr>
            <w:r w:rsidRPr="002F1AEC">
              <w:rPr>
                <w:rFonts w:ascii="Arial" w:hAnsi="Arial" w:cs="Arial"/>
              </w:rPr>
              <w:t>No sex differentiation</w:t>
            </w:r>
            <w:r>
              <w:rPr>
                <w:rFonts w:ascii="Arial" w:hAnsi="Arial" w:cs="Arial"/>
              </w:rPr>
              <w:t>.</w:t>
            </w:r>
          </w:p>
          <w:p w14:paraId="411D4FBE" w14:textId="77777777" w:rsidR="00AF27C8" w:rsidRPr="002F1AEC" w:rsidRDefault="00AF27C8" w:rsidP="009063A6">
            <w:pPr>
              <w:tabs>
                <w:tab w:val="left" w:pos="2080"/>
              </w:tabs>
              <w:rPr>
                <w:rFonts w:ascii="Arial" w:hAnsi="Arial" w:cs="Arial"/>
              </w:rPr>
            </w:pPr>
            <w:r w:rsidRPr="002F1AEC">
              <w:rPr>
                <w:rFonts w:ascii="Arial" w:hAnsi="Arial" w:cs="Arial"/>
              </w:rPr>
              <w:t>Short period data collected</w:t>
            </w:r>
            <w:r>
              <w:rPr>
                <w:rFonts w:ascii="Arial" w:hAnsi="Arial" w:cs="Arial"/>
              </w:rPr>
              <w:t>. Ethnicity not recorded on death Certificate.</w:t>
            </w:r>
          </w:p>
        </w:tc>
        <w:tc>
          <w:tcPr>
            <w:tcW w:w="1134" w:type="dxa"/>
          </w:tcPr>
          <w:p w14:paraId="1C890CFC" w14:textId="77777777" w:rsidR="00AF27C8" w:rsidRPr="002F1AEC" w:rsidRDefault="00AF27C8" w:rsidP="009063A6">
            <w:pPr>
              <w:tabs>
                <w:tab w:val="left" w:pos="2080"/>
              </w:tabs>
              <w:rPr>
                <w:rFonts w:ascii="Arial" w:hAnsi="Arial" w:cs="Arial"/>
              </w:rPr>
            </w:pPr>
            <w:r>
              <w:rPr>
                <w:rFonts w:ascii="Arial" w:hAnsi="Arial" w:cs="Arial"/>
              </w:rPr>
              <w:t>16,272 deaths</w:t>
            </w:r>
          </w:p>
        </w:tc>
        <w:tc>
          <w:tcPr>
            <w:tcW w:w="1846" w:type="dxa"/>
          </w:tcPr>
          <w:p w14:paraId="50C3D4AC" w14:textId="77777777" w:rsidR="00AF27C8" w:rsidRPr="002F1AEC" w:rsidRDefault="00AF27C8" w:rsidP="009063A6">
            <w:pPr>
              <w:tabs>
                <w:tab w:val="left" w:pos="2080"/>
              </w:tabs>
              <w:rPr>
                <w:rFonts w:ascii="Arial" w:hAnsi="Arial" w:cs="Arial"/>
              </w:rPr>
            </w:pPr>
            <w:r>
              <w:rPr>
                <w:rFonts w:ascii="Arial" w:hAnsi="Arial" w:cs="Arial"/>
              </w:rPr>
              <w:t>Presence of pre-existing health Conditions</w:t>
            </w:r>
          </w:p>
        </w:tc>
        <w:tc>
          <w:tcPr>
            <w:tcW w:w="1700" w:type="dxa"/>
          </w:tcPr>
          <w:p w14:paraId="03C29C03" w14:textId="77777777" w:rsidR="00AF27C8" w:rsidRPr="002F1AEC" w:rsidRDefault="00AF27C8" w:rsidP="009063A6">
            <w:pPr>
              <w:tabs>
                <w:tab w:val="left" w:pos="2080"/>
              </w:tabs>
              <w:rPr>
                <w:rFonts w:ascii="Arial" w:hAnsi="Arial" w:cs="Arial"/>
              </w:rPr>
            </w:pPr>
            <w:r>
              <w:t xml:space="preserve"> </w:t>
            </w:r>
            <w:r w:rsidRPr="00035C65">
              <w:rPr>
                <w:rFonts w:ascii="Arial" w:hAnsi="Arial" w:cs="Arial"/>
              </w:rPr>
              <w:t>More people in BAME groups have low incomes.</w:t>
            </w:r>
          </w:p>
        </w:tc>
        <w:tc>
          <w:tcPr>
            <w:tcW w:w="1701" w:type="dxa"/>
          </w:tcPr>
          <w:p w14:paraId="5BE7C42E" w14:textId="77777777" w:rsidR="00AF27C8" w:rsidRPr="002F1AEC" w:rsidRDefault="00AF27C8" w:rsidP="009063A6">
            <w:pPr>
              <w:tabs>
                <w:tab w:val="left" w:pos="2080"/>
              </w:tabs>
              <w:rPr>
                <w:rFonts w:ascii="Arial" w:hAnsi="Arial" w:cs="Arial"/>
              </w:rPr>
            </w:pPr>
            <w:r w:rsidRPr="00FD3D2B">
              <w:rPr>
                <w:rFonts w:ascii="Arial" w:hAnsi="Arial" w:cs="Arial"/>
              </w:rPr>
              <w:t>Overcrowding in dwellings is associated with an elevated risk of disease transmission.</w:t>
            </w:r>
          </w:p>
        </w:tc>
        <w:tc>
          <w:tcPr>
            <w:tcW w:w="2085" w:type="dxa"/>
          </w:tcPr>
          <w:p w14:paraId="655DEF2D" w14:textId="77777777" w:rsidR="00AF27C8" w:rsidRDefault="00AF27C8" w:rsidP="009063A6">
            <w:pPr>
              <w:tabs>
                <w:tab w:val="left" w:pos="1428"/>
              </w:tabs>
              <w:rPr>
                <w:rFonts w:ascii="Arial" w:hAnsi="Arial" w:cs="Arial"/>
              </w:rPr>
            </w:pPr>
            <w:r w:rsidRPr="00D558F6">
              <w:rPr>
                <w:rFonts w:ascii="Arial" w:hAnsi="Arial" w:cs="Arial"/>
              </w:rPr>
              <w:t>high mortality rate among racial minorities</w:t>
            </w:r>
            <w:r>
              <w:rPr>
                <w:rFonts w:ascii="Arial" w:hAnsi="Arial" w:cs="Arial"/>
              </w:rPr>
              <w:t>.</w:t>
            </w:r>
            <w:r w:rsidRPr="0010678B">
              <w:rPr>
                <w:rFonts w:ascii="Arial" w:hAnsi="Arial" w:cs="Arial"/>
              </w:rPr>
              <w:t xml:space="preserve"> COVID-19 fatalities in health and social care professionals.</w:t>
            </w:r>
          </w:p>
          <w:p w14:paraId="5FAD82B6" w14:textId="77777777" w:rsidR="00AF27C8" w:rsidRPr="002F1AEC" w:rsidRDefault="00AF27C8" w:rsidP="009063A6">
            <w:pPr>
              <w:tabs>
                <w:tab w:val="left" w:pos="2080"/>
              </w:tabs>
              <w:rPr>
                <w:rFonts w:ascii="Arial" w:hAnsi="Arial" w:cs="Arial"/>
              </w:rPr>
            </w:pPr>
            <w:r>
              <w:rPr>
                <w:rFonts w:ascii="Arial" w:hAnsi="Arial" w:cs="Arial"/>
              </w:rPr>
              <w:tab/>
            </w:r>
          </w:p>
        </w:tc>
      </w:tr>
      <w:tr w:rsidR="00AF27C8" w:rsidRPr="002F1AEC" w14:paraId="6F7563E0" w14:textId="77777777" w:rsidTr="009063A6">
        <w:trPr>
          <w:trHeight w:val="1010"/>
        </w:trPr>
        <w:tc>
          <w:tcPr>
            <w:tcW w:w="1865" w:type="dxa"/>
          </w:tcPr>
          <w:p w14:paraId="284E073B" w14:textId="77777777" w:rsidR="00AF27C8" w:rsidRPr="002F1AEC" w:rsidRDefault="00AF27C8" w:rsidP="009063A6">
            <w:pPr>
              <w:spacing w:line="360" w:lineRule="auto"/>
              <w:rPr>
                <w:rFonts w:ascii="Arial" w:hAnsi="Arial" w:cs="Arial"/>
              </w:rPr>
            </w:pPr>
            <w:r>
              <w:rPr>
                <w:rFonts w:ascii="Arial" w:hAnsi="Arial" w:cs="Arial"/>
              </w:rPr>
              <w:t>2.</w:t>
            </w:r>
            <w:r w:rsidRPr="00A71F4F">
              <w:rPr>
                <w:rFonts w:ascii="Arial" w:hAnsi="Arial" w:cs="Arial"/>
              </w:rPr>
              <w:t>(WHO Coronavirus Disease (COVID-19), 2022)</w:t>
            </w:r>
          </w:p>
          <w:p w14:paraId="54783335" w14:textId="77777777" w:rsidR="00AF27C8" w:rsidRPr="002F1AEC" w:rsidRDefault="00AF27C8" w:rsidP="009063A6">
            <w:pPr>
              <w:tabs>
                <w:tab w:val="left" w:pos="2080"/>
              </w:tabs>
              <w:rPr>
                <w:rFonts w:ascii="Arial" w:hAnsi="Arial" w:cs="Arial"/>
              </w:rPr>
            </w:pPr>
          </w:p>
        </w:tc>
        <w:tc>
          <w:tcPr>
            <w:tcW w:w="1530" w:type="dxa"/>
          </w:tcPr>
          <w:p w14:paraId="22514AC1" w14:textId="77777777" w:rsidR="00AF27C8" w:rsidRDefault="00AF27C8" w:rsidP="009063A6">
            <w:pPr>
              <w:tabs>
                <w:tab w:val="left" w:pos="2080"/>
              </w:tabs>
              <w:rPr>
                <w:rFonts w:ascii="Arial" w:hAnsi="Arial" w:cs="Arial"/>
              </w:rPr>
            </w:pPr>
            <w:r w:rsidRPr="002F1AEC">
              <w:rPr>
                <w:rFonts w:ascii="Arial" w:hAnsi="Arial" w:cs="Arial"/>
              </w:rPr>
              <w:t>Grey</w:t>
            </w:r>
            <w:r>
              <w:rPr>
                <w:rFonts w:ascii="Arial" w:hAnsi="Arial" w:cs="Arial"/>
              </w:rPr>
              <w:t>/</w:t>
            </w:r>
          </w:p>
          <w:p w14:paraId="23AD8111" w14:textId="77777777" w:rsidR="00AF27C8" w:rsidRPr="002F1AEC" w:rsidRDefault="00AF27C8" w:rsidP="009063A6">
            <w:pPr>
              <w:tabs>
                <w:tab w:val="left" w:pos="2080"/>
              </w:tabs>
              <w:rPr>
                <w:rFonts w:ascii="Arial" w:hAnsi="Arial" w:cs="Arial"/>
              </w:rPr>
            </w:pPr>
            <w:r>
              <w:rPr>
                <w:rFonts w:ascii="Arial" w:hAnsi="Arial" w:cs="Arial"/>
              </w:rPr>
              <w:t>Meta-analysis</w:t>
            </w:r>
          </w:p>
        </w:tc>
        <w:tc>
          <w:tcPr>
            <w:tcW w:w="2411" w:type="dxa"/>
          </w:tcPr>
          <w:p w14:paraId="523D306F" w14:textId="77777777" w:rsidR="00AF27C8" w:rsidRPr="002F1AEC" w:rsidRDefault="00AF27C8" w:rsidP="009063A6">
            <w:pPr>
              <w:tabs>
                <w:tab w:val="left" w:pos="2080"/>
              </w:tabs>
              <w:rPr>
                <w:rFonts w:ascii="Arial" w:hAnsi="Arial" w:cs="Arial"/>
              </w:rPr>
            </w:pPr>
            <w:r>
              <w:rPr>
                <w:rFonts w:ascii="Arial" w:hAnsi="Arial" w:cs="Arial"/>
              </w:rPr>
              <w:t>Large data monitored by the world health Organisation</w:t>
            </w:r>
          </w:p>
        </w:tc>
        <w:tc>
          <w:tcPr>
            <w:tcW w:w="1984" w:type="dxa"/>
          </w:tcPr>
          <w:p w14:paraId="1077E233" w14:textId="77777777" w:rsidR="00AF27C8" w:rsidRPr="002F1AEC" w:rsidRDefault="00AF27C8" w:rsidP="009063A6">
            <w:pPr>
              <w:tabs>
                <w:tab w:val="left" w:pos="2080"/>
              </w:tabs>
              <w:rPr>
                <w:rFonts w:ascii="Arial" w:hAnsi="Arial" w:cs="Arial"/>
              </w:rPr>
            </w:pPr>
            <w:r>
              <w:rPr>
                <w:rFonts w:ascii="Arial" w:hAnsi="Arial" w:cs="Arial"/>
              </w:rPr>
              <w:t>Novel disease and no prior Knowledge of BAME Susceptibility</w:t>
            </w:r>
          </w:p>
        </w:tc>
        <w:tc>
          <w:tcPr>
            <w:tcW w:w="1134" w:type="dxa"/>
          </w:tcPr>
          <w:p w14:paraId="622D8A21" w14:textId="77777777" w:rsidR="00AF27C8" w:rsidRPr="002F1AEC" w:rsidRDefault="00AF27C8" w:rsidP="009063A6">
            <w:pPr>
              <w:tabs>
                <w:tab w:val="left" w:pos="2080"/>
              </w:tabs>
              <w:rPr>
                <w:rFonts w:ascii="Arial" w:hAnsi="Arial" w:cs="Arial"/>
              </w:rPr>
            </w:pPr>
          </w:p>
        </w:tc>
        <w:tc>
          <w:tcPr>
            <w:tcW w:w="1846" w:type="dxa"/>
          </w:tcPr>
          <w:p w14:paraId="0818F865" w14:textId="77777777" w:rsidR="00AF27C8" w:rsidRPr="002F1AEC" w:rsidRDefault="00AF27C8" w:rsidP="009063A6">
            <w:pPr>
              <w:tabs>
                <w:tab w:val="left" w:pos="2080"/>
              </w:tabs>
              <w:rPr>
                <w:rFonts w:ascii="Arial" w:hAnsi="Arial" w:cs="Arial"/>
              </w:rPr>
            </w:pPr>
            <w:r>
              <w:rPr>
                <w:rFonts w:ascii="Arial" w:hAnsi="Arial" w:cs="Arial"/>
              </w:rPr>
              <w:t>Presence of previous health problems</w:t>
            </w:r>
          </w:p>
        </w:tc>
        <w:tc>
          <w:tcPr>
            <w:tcW w:w="1700" w:type="dxa"/>
          </w:tcPr>
          <w:p w14:paraId="40FDFD74" w14:textId="77777777" w:rsidR="00AF27C8" w:rsidRPr="002F1AEC" w:rsidRDefault="00AF27C8" w:rsidP="009063A6">
            <w:pPr>
              <w:tabs>
                <w:tab w:val="left" w:pos="2080"/>
              </w:tabs>
              <w:rPr>
                <w:rFonts w:ascii="Arial" w:hAnsi="Arial" w:cs="Arial"/>
              </w:rPr>
            </w:pPr>
            <w:r>
              <w:rPr>
                <w:rFonts w:ascii="Arial" w:hAnsi="Arial" w:cs="Arial"/>
              </w:rPr>
              <w:t>Deprived more communities hardest hit by Covid-19</w:t>
            </w:r>
          </w:p>
        </w:tc>
        <w:tc>
          <w:tcPr>
            <w:tcW w:w="1701" w:type="dxa"/>
          </w:tcPr>
          <w:p w14:paraId="6AF11EE8" w14:textId="77777777" w:rsidR="00AF27C8" w:rsidRPr="002F1AEC" w:rsidRDefault="00AF27C8" w:rsidP="009063A6">
            <w:pPr>
              <w:tabs>
                <w:tab w:val="left" w:pos="2080"/>
              </w:tabs>
              <w:rPr>
                <w:rFonts w:ascii="Arial" w:hAnsi="Arial" w:cs="Arial"/>
              </w:rPr>
            </w:pPr>
          </w:p>
        </w:tc>
        <w:tc>
          <w:tcPr>
            <w:tcW w:w="2085" w:type="dxa"/>
          </w:tcPr>
          <w:p w14:paraId="3F3BAD55" w14:textId="77777777" w:rsidR="00AF27C8" w:rsidRPr="002F1AEC" w:rsidRDefault="00AF27C8" w:rsidP="009063A6">
            <w:pPr>
              <w:tabs>
                <w:tab w:val="left" w:pos="2080"/>
              </w:tabs>
              <w:rPr>
                <w:rFonts w:ascii="Arial" w:hAnsi="Arial" w:cs="Arial"/>
              </w:rPr>
            </w:pPr>
            <w:r>
              <w:rPr>
                <w:rFonts w:ascii="Arial" w:hAnsi="Arial" w:cs="Arial"/>
              </w:rPr>
              <w:t>High record of death than Normal Time.</w:t>
            </w:r>
          </w:p>
        </w:tc>
      </w:tr>
      <w:tr w:rsidR="00AF27C8" w:rsidRPr="002F1AEC" w14:paraId="76F8998C" w14:textId="77777777" w:rsidTr="009063A6">
        <w:trPr>
          <w:trHeight w:val="1014"/>
        </w:trPr>
        <w:tc>
          <w:tcPr>
            <w:tcW w:w="1865" w:type="dxa"/>
          </w:tcPr>
          <w:p w14:paraId="05858BF4" w14:textId="77777777" w:rsidR="00AF27C8" w:rsidRPr="002F1AEC" w:rsidRDefault="00AF27C8" w:rsidP="009063A6">
            <w:pPr>
              <w:tabs>
                <w:tab w:val="left" w:pos="2080"/>
              </w:tabs>
              <w:rPr>
                <w:rFonts w:ascii="Arial" w:hAnsi="Arial" w:cs="Arial"/>
              </w:rPr>
            </w:pPr>
            <w:r>
              <w:rPr>
                <w:rFonts w:ascii="Arial" w:hAnsi="Arial" w:cs="Arial"/>
              </w:rPr>
              <w:t>3.</w:t>
            </w:r>
            <w:r w:rsidRPr="002F1AEC">
              <w:rPr>
                <w:rFonts w:ascii="Arial" w:hAnsi="Arial" w:cs="Arial"/>
              </w:rPr>
              <w:t>(Niedzwiedz et</w:t>
            </w:r>
            <w:r>
              <w:rPr>
                <w:rFonts w:ascii="Arial" w:hAnsi="Arial" w:cs="Arial"/>
              </w:rPr>
              <w:t>.</w:t>
            </w:r>
            <w:r w:rsidRPr="002F1AEC">
              <w:rPr>
                <w:rFonts w:ascii="Arial" w:hAnsi="Arial" w:cs="Arial"/>
              </w:rPr>
              <w:t xml:space="preserve"> al.,</w:t>
            </w:r>
            <w:r>
              <w:rPr>
                <w:rFonts w:ascii="Arial" w:hAnsi="Arial" w:cs="Arial"/>
              </w:rPr>
              <w:t>2020</w:t>
            </w:r>
            <w:r w:rsidRPr="002F1AEC">
              <w:rPr>
                <w:rFonts w:ascii="Arial" w:hAnsi="Arial" w:cs="Arial"/>
              </w:rPr>
              <w:t>)</w:t>
            </w:r>
          </w:p>
        </w:tc>
        <w:tc>
          <w:tcPr>
            <w:tcW w:w="1530" w:type="dxa"/>
          </w:tcPr>
          <w:p w14:paraId="6F56C19E" w14:textId="77777777" w:rsidR="00AF27C8" w:rsidRPr="002F1AEC" w:rsidRDefault="00AF27C8" w:rsidP="009063A6">
            <w:pPr>
              <w:tabs>
                <w:tab w:val="left" w:pos="2080"/>
              </w:tabs>
              <w:rPr>
                <w:rFonts w:ascii="Arial" w:hAnsi="Arial" w:cs="Arial"/>
              </w:rPr>
            </w:pPr>
            <w:r w:rsidRPr="002F1AEC">
              <w:rPr>
                <w:rFonts w:ascii="Arial" w:hAnsi="Arial" w:cs="Arial"/>
              </w:rPr>
              <w:t>Quantitative</w:t>
            </w:r>
          </w:p>
        </w:tc>
        <w:tc>
          <w:tcPr>
            <w:tcW w:w="2411" w:type="dxa"/>
          </w:tcPr>
          <w:p w14:paraId="6E4EAA28" w14:textId="77777777" w:rsidR="00AF27C8" w:rsidRPr="002F1AEC" w:rsidRDefault="00AF27C8" w:rsidP="009063A6">
            <w:pPr>
              <w:tabs>
                <w:tab w:val="left" w:pos="2080"/>
              </w:tabs>
              <w:rPr>
                <w:rFonts w:ascii="Arial" w:hAnsi="Arial" w:cs="Arial"/>
              </w:rPr>
            </w:pPr>
            <w:r w:rsidRPr="002F1AEC">
              <w:rPr>
                <w:rFonts w:ascii="Arial" w:hAnsi="Arial" w:cs="Arial"/>
              </w:rPr>
              <w:t>Large sample size used</w:t>
            </w:r>
            <w:r>
              <w:rPr>
                <w:rFonts w:ascii="Arial" w:hAnsi="Arial" w:cs="Arial"/>
              </w:rPr>
              <w:t>, thus can be generalised.</w:t>
            </w:r>
          </w:p>
        </w:tc>
        <w:tc>
          <w:tcPr>
            <w:tcW w:w="1984" w:type="dxa"/>
          </w:tcPr>
          <w:p w14:paraId="5AE29FC4" w14:textId="77777777" w:rsidR="00AF27C8" w:rsidRPr="002F1AEC" w:rsidRDefault="00AF27C8" w:rsidP="009063A6">
            <w:pPr>
              <w:tabs>
                <w:tab w:val="left" w:pos="2080"/>
              </w:tabs>
              <w:rPr>
                <w:rFonts w:ascii="Arial" w:hAnsi="Arial" w:cs="Arial"/>
              </w:rPr>
            </w:pPr>
            <w:r>
              <w:rPr>
                <w:rFonts w:ascii="Arial" w:hAnsi="Arial" w:cs="Arial"/>
              </w:rPr>
              <w:t>H</w:t>
            </w:r>
            <w:r w:rsidRPr="009E41E8">
              <w:rPr>
                <w:rFonts w:ascii="Arial" w:hAnsi="Arial" w:cs="Arial"/>
              </w:rPr>
              <w:t xml:space="preserve">ealth and behavioural risk factors </w:t>
            </w:r>
            <w:r>
              <w:rPr>
                <w:rFonts w:ascii="Arial" w:hAnsi="Arial" w:cs="Arial"/>
              </w:rPr>
              <w:t>were adjusted</w:t>
            </w:r>
            <w:r w:rsidRPr="009E41E8">
              <w:rPr>
                <w:rFonts w:ascii="Arial" w:hAnsi="Arial" w:cs="Arial"/>
              </w:rPr>
              <w:t>, while socioeconomic characteristics had very slight decrease.</w:t>
            </w:r>
          </w:p>
        </w:tc>
        <w:tc>
          <w:tcPr>
            <w:tcW w:w="1134" w:type="dxa"/>
          </w:tcPr>
          <w:p w14:paraId="4317F6F2" w14:textId="77777777" w:rsidR="00AF27C8" w:rsidRPr="002F1AEC" w:rsidRDefault="00AF27C8" w:rsidP="009063A6">
            <w:pPr>
              <w:tabs>
                <w:tab w:val="left" w:pos="2080"/>
              </w:tabs>
              <w:rPr>
                <w:rFonts w:ascii="Arial" w:hAnsi="Arial" w:cs="Arial"/>
              </w:rPr>
            </w:pPr>
            <w:r w:rsidRPr="002F1AEC">
              <w:rPr>
                <w:rFonts w:ascii="Arial" w:hAnsi="Arial" w:cs="Arial"/>
                <w:color w:val="212121"/>
                <w:shd w:val="clear" w:color="auto" w:fill="FFFFFF"/>
              </w:rPr>
              <w:t>392,116</w:t>
            </w:r>
          </w:p>
        </w:tc>
        <w:tc>
          <w:tcPr>
            <w:tcW w:w="1846" w:type="dxa"/>
          </w:tcPr>
          <w:p w14:paraId="09698C77" w14:textId="77777777" w:rsidR="00AF27C8" w:rsidRPr="002F1AEC" w:rsidRDefault="00AF27C8" w:rsidP="009063A6">
            <w:pPr>
              <w:tabs>
                <w:tab w:val="left" w:pos="2080"/>
              </w:tabs>
              <w:rPr>
                <w:rFonts w:ascii="Arial" w:hAnsi="Arial" w:cs="Arial"/>
              </w:rPr>
            </w:pPr>
            <w:r>
              <w:rPr>
                <w:rFonts w:ascii="Arial" w:hAnsi="Arial" w:cs="Arial"/>
              </w:rPr>
              <w:t>Health Inequalities</w:t>
            </w:r>
          </w:p>
        </w:tc>
        <w:tc>
          <w:tcPr>
            <w:tcW w:w="1700" w:type="dxa"/>
          </w:tcPr>
          <w:p w14:paraId="313E6FF2" w14:textId="77777777" w:rsidR="00AF27C8" w:rsidRPr="002F1AEC" w:rsidRDefault="00AF27C8" w:rsidP="009063A6">
            <w:pPr>
              <w:tabs>
                <w:tab w:val="left" w:pos="2080"/>
              </w:tabs>
              <w:rPr>
                <w:rFonts w:ascii="Arial" w:hAnsi="Arial" w:cs="Arial"/>
              </w:rPr>
            </w:pPr>
            <w:r>
              <w:rPr>
                <w:rFonts w:ascii="Arial" w:hAnsi="Arial" w:cs="Arial"/>
              </w:rPr>
              <w:t>Poor socioeconomic Status of Ethnic Minorities</w:t>
            </w:r>
          </w:p>
        </w:tc>
        <w:tc>
          <w:tcPr>
            <w:tcW w:w="1701" w:type="dxa"/>
          </w:tcPr>
          <w:p w14:paraId="43597207" w14:textId="77777777" w:rsidR="00AF27C8" w:rsidRPr="002F1AEC" w:rsidRDefault="00AF27C8" w:rsidP="009063A6">
            <w:pPr>
              <w:tabs>
                <w:tab w:val="left" w:pos="2080"/>
              </w:tabs>
              <w:rPr>
                <w:rFonts w:ascii="Arial" w:hAnsi="Arial" w:cs="Arial"/>
              </w:rPr>
            </w:pPr>
            <w:r>
              <w:rPr>
                <w:rFonts w:ascii="Arial" w:hAnsi="Arial" w:cs="Arial"/>
              </w:rPr>
              <w:t>Poor housing and overcrowding.</w:t>
            </w:r>
          </w:p>
        </w:tc>
        <w:tc>
          <w:tcPr>
            <w:tcW w:w="2085" w:type="dxa"/>
          </w:tcPr>
          <w:p w14:paraId="59784B96" w14:textId="77777777" w:rsidR="00AF27C8" w:rsidRPr="002F1AEC" w:rsidRDefault="00AF27C8" w:rsidP="009063A6">
            <w:pPr>
              <w:tabs>
                <w:tab w:val="left" w:pos="2080"/>
              </w:tabs>
              <w:rPr>
                <w:rFonts w:ascii="Arial" w:hAnsi="Arial" w:cs="Arial"/>
              </w:rPr>
            </w:pPr>
          </w:p>
        </w:tc>
      </w:tr>
      <w:tr w:rsidR="00AF27C8" w:rsidRPr="002F1AEC" w14:paraId="27EC2902" w14:textId="77777777" w:rsidTr="009063A6">
        <w:trPr>
          <w:trHeight w:val="1036"/>
        </w:trPr>
        <w:tc>
          <w:tcPr>
            <w:tcW w:w="1865" w:type="dxa"/>
          </w:tcPr>
          <w:p w14:paraId="3A278AD1" w14:textId="77777777" w:rsidR="00AF27C8" w:rsidRPr="002F1AEC" w:rsidRDefault="00AF27C8" w:rsidP="009063A6">
            <w:pPr>
              <w:tabs>
                <w:tab w:val="left" w:pos="2080"/>
              </w:tabs>
              <w:rPr>
                <w:rFonts w:ascii="Arial" w:hAnsi="Arial" w:cs="Arial"/>
              </w:rPr>
            </w:pPr>
            <w:r>
              <w:rPr>
                <w:rFonts w:ascii="Arial" w:hAnsi="Arial" w:cs="Arial"/>
              </w:rPr>
              <w:t>4.</w:t>
            </w:r>
            <w:r w:rsidRPr="002F1AEC">
              <w:rPr>
                <w:rFonts w:ascii="Arial" w:hAnsi="Arial" w:cs="Arial"/>
              </w:rPr>
              <w:t>(Lymperopoulou and Finney,</w:t>
            </w:r>
            <w:r>
              <w:rPr>
                <w:rFonts w:ascii="Arial" w:hAnsi="Arial" w:cs="Arial"/>
              </w:rPr>
              <w:t>2016</w:t>
            </w:r>
            <w:r w:rsidRPr="002F1AEC">
              <w:rPr>
                <w:rFonts w:ascii="Arial" w:hAnsi="Arial" w:cs="Arial"/>
              </w:rPr>
              <w:t>)</w:t>
            </w:r>
          </w:p>
        </w:tc>
        <w:tc>
          <w:tcPr>
            <w:tcW w:w="1530" w:type="dxa"/>
          </w:tcPr>
          <w:p w14:paraId="1A05509D" w14:textId="77777777" w:rsidR="00AF27C8" w:rsidRPr="002F1AEC" w:rsidRDefault="00AF27C8" w:rsidP="009063A6">
            <w:pPr>
              <w:tabs>
                <w:tab w:val="left" w:pos="2080"/>
              </w:tabs>
              <w:rPr>
                <w:rFonts w:ascii="Arial" w:hAnsi="Arial" w:cs="Arial"/>
              </w:rPr>
            </w:pPr>
            <w:r w:rsidRPr="002F1AEC">
              <w:rPr>
                <w:rFonts w:ascii="Arial" w:hAnsi="Arial" w:cs="Arial"/>
              </w:rPr>
              <w:t>quantitative</w:t>
            </w:r>
          </w:p>
        </w:tc>
        <w:tc>
          <w:tcPr>
            <w:tcW w:w="2411" w:type="dxa"/>
          </w:tcPr>
          <w:p w14:paraId="58F264F6" w14:textId="77777777" w:rsidR="00AF27C8" w:rsidRPr="002F1AEC" w:rsidRDefault="00AF27C8" w:rsidP="009063A6">
            <w:pPr>
              <w:tabs>
                <w:tab w:val="left" w:pos="2080"/>
              </w:tabs>
              <w:rPr>
                <w:rFonts w:ascii="Arial" w:hAnsi="Arial" w:cs="Arial"/>
              </w:rPr>
            </w:pPr>
            <w:r w:rsidRPr="002F1AEC">
              <w:rPr>
                <w:rFonts w:ascii="Arial" w:hAnsi="Arial" w:cs="Arial"/>
              </w:rPr>
              <w:t>ONS Data,</w:t>
            </w:r>
            <w:r>
              <w:rPr>
                <w:rFonts w:ascii="Arial" w:hAnsi="Arial" w:cs="Arial"/>
              </w:rPr>
              <w:t xml:space="preserve"> Location with all ethnic representations and effect of Deprivations </w:t>
            </w:r>
            <w:r>
              <w:rPr>
                <w:rFonts w:ascii="Arial" w:hAnsi="Arial" w:cs="Arial"/>
              </w:rPr>
              <w:lastRenderedPageBreak/>
              <w:t>on BAME Communities.</w:t>
            </w:r>
          </w:p>
        </w:tc>
        <w:tc>
          <w:tcPr>
            <w:tcW w:w="1984" w:type="dxa"/>
          </w:tcPr>
          <w:p w14:paraId="6618079C" w14:textId="77777777" w:rsidR="00AF27C8" w:rsidRPr="002F1AEC" w:rsidRDefault="00AF27C8" w:rsidP="009063A6">
            <w:pPr>
              <w:tabs>
                <w:tab w:val="left" w:pos="2080"/>
              </w:tabs>
              <w:rPr>
                <w:rFonts w:ascii="Arial" w:hAnsi="Arial" w:cs="Arial"/>
              </w:rPr>
            </w:pPr>
            <w:r>
              <w:rPr>
                <w:rFonts w:ascii="Arial" w:hAnsi="Arial" w:cs="Arial"/>
              </w:rPr>
              <w:lastRenderedPageBreak/>
              <w:t xml:space="preserve">Data did not mention Covid as it was only focused on Other </w:t>
            </w:r>
            <w:r>
              <w:rPr>
                <w:rFonts w:ascii="Arial" w:hAnsi="Arial" w:cs="Arial"/>
              </w:rPr>
              <w:lastRenderedPageBreak/>
              <w:t>Inequalities before Covid-19</w:t>
            </w:r>
          </w:p>
        </w:tc>
        <w:tc>
          <w:tcPr>
            <w:tcW w:w="1134" w:type="dxa"/>
          </w:tcPr>
          <w:p w14:paraId="42E8C822" w14:textId="77777777" w:rsidR="00AF27C8" w:rsidRPr="002F1AEC" w:rsidRDefault="00AF27C8" w:rsidP="009063A6">
            <w:pPr>
              <w:tabs>
                <w:tab w:val="left" w:pos="2080"/>
              </w:tabs>
              <w:rPr>
                <w:rFonts w:ascii="Arial" w:hAnsi="Arial" w:cs="Arial"/>
              </w:rPr>
            </w:pPr>
          </w:p>
        </w:tc>
        <w:tc>
          <w:tcPr>
            <w:tcW w:w="1846" w:type="dxa"/>
          </w:tcPr>
          <w:p w14:paraId="77529FBB" w14:textId="77777777" w:rsidR="00AF27C8" w:rsidRPr="002F1AEC" w:rsidRDefault="00AF27C8" w:rsidP="009063A6">
            <w:pPr>
              <w:tabs>
                <w:tab w:val="left" w:pos="2080"/>
              </w:tabs>
              <w:rPr>
                <w:rFonts w:ascii="Arial" w:hAnsi="Arial" w:cs="Arial"/>
              </w:rPr>
            </w:pPr>
            <w:r>
              <w:rPr>
                <w:rFonts w:ascii="Arial" w:hAnsi="Arial" w:cs="Arial"/>
              </w:rPr>
              <w:t>Pre-existing health Inequalities in the UK.</w:t>
            </w:r>
          </w:p>
        </w:tc>
        <w:tc>
          <w:tcPr>
            <w:tcW w:w="1700" w:type="dxa"/>
          </w:tcPr>
          <w:p w14:paraId="37C6D1E7" w14:textId="77777777" w:rsidR="00AF27C8" w:rsidRPr="002F1AEC" w:rsidRDefault="00AF27C8" w:rsidP="009063A6">
            <w:pPr>
              <w:tabs>
                <w:tab w:val="left" w:pos="2080"/>
              </w:tabs>
              <w:rPr>
                <w:rFonts w:ascii="Arial" w:hAnsi="Arial" w:cs="Arial"/>
              </w:rPr>
            </w:pPr>
            <w:r w:rsidRPr="002F1AEC">
              <w:rPr>
                <w:rFonts w:ascii="Arial" w:hAnsi="Arial" w:cs="Arial"/>
              </w:rPr>
              <w:t>Yes</w:t>
            </w:r>
          </w:p>
        </w:tc>
        <w:tc>
          <w:tcPr>
            <w:tcW w:w="1701" w:type="dxa"/>
          </w:tcPr>
          <w:p w14:paraId="616F6641" w14:textId="77777777" w:rsidR="00AF27C8" w:rsidRPr="002F1AEC" w:rsidRDefault="00AF27C8" w:rsidP="009063A6">
            <w:pPr>
              <w:tabs>
                <w:tab w:val="left" w:pos="2080"/>
              </w:tabs>
              <w:rPr>
                <w:rFonts w:ascii="Arial" w:hAnsi="Arial" w:cs="Arial"/>
              </w:rPr>
            </w:pPr>
            <w:r w:rsidRPr="002F1AEC">
              <w:rPr>
                <w:rFonts w:ascii="Arial" w:hAnsi="Arial" w:cs="Arial"/>
              </w:rPr>
              <w:t>Yes</w:t>
            </w:r>
          </w:p>
        </w:tc>
        <w:tc>
          <w:tcPr>
            <w:tcW w:w="2085" w:type="dxa"/>
          </w:tcPr>
          <w:p w14:paraId="09B2B591" w14:textId="77777777" w:rsidR="00AF27C8" w:rsidRPr="002F1AEC" w:rsidRDefault="00AF27C8" w:rsidP="009063A6">
            <w:pPr>
              <w:tabs>
                <w:tab w:val="left" w:pos="2080"/>
              </w:tabs>
              <w:rPr>
                <w:rFonts w:ascii="Arial" w:hAnsi="Arial" w:cs="Arial"/>
              </w:rPr>
            </w:pPr>
          </w:p>
        </w:tc>
      </w:tr>
      <w:tr w:rsidR="00AF27C8" w:rsidRPr="002F1AEC" w14:paraId="3EFA2454" w14:textId="77777777" w:rsidTr="009063A6">
        <w:trPr>
          <w:trHeight w:val="1465"/>
        </w:trPr>
        <w:tc>
          <w:tcPr>
            <w:tcW w:w="1865" w:type="dxa"/>
          </w:tcPr>
          <w:p w14:paraId="29EE0772" w14:textId="77777777" w:rsidR="00AF27C8" w:rsidRPr="002F1AEC" w:rsidRDefault="00AF27C8" w:rsidP="009063A6">
            <w:pPr>
              <w:tabs>
                <w:tab w:val="left" w:pos="2080"/>
              </w:tabs>
              <w:rPr>
                <w:rFonts w:ascii="Arial" w:hAnsi="Arial" w:cs="Arial"/>
              </w:rPr>
            </w:pPr>
            <w:r>
              <w:rPr>
                <w:rFonts w:ascii="Arial" w:hAnsi="Arial" w:cs="Arial"/>
              </w:rPr>
              <w:t>5.</w:t>
            </w:r>
            <w:r w:rsidRPr="002F1AEC">
              <w:rPr>
                <w:rFonts w:ascii="Arial" w:hAnsi="Arial" w:cs="Arial"/>
              </w:rPr>
              <w:t>(Mathur et al.,</w:t>
            </w:r>
            <w:r>
              <w:rPr>
                <w:rFonts w:ascii="Arial" w:hAnsi="Arial" w:cs="Arial"/>
              </w:rPr>
              <w:t>2022</w:t>
            </w:r>
            <w:r w:rsidRPr="002F1AEC">
              <w:rPr>
                <w:rFonts w:ascii="Arial" w:hAnsi="Arial" w:cs="Arial"/>
              </w:rPr>
              <w:t>)</w:t>
            </w:r>
          </w:p>
        </w:tc>
        <w:tc>
          <w:tcPr>
            <w:tcW w:w="1530" w:type="dxa"/>
          </w:tcPr>
          <w:p w14:paraId="2BA07276" w14:textId="77777777" w:rsidR="00AF27C8" w:rsidRPr="002F1AEC" w:rsidRDefault="00AF27C8" w:rsidP="009063A6">
            <w:pPr>
              <w:tabs>
                <w:tab w:val="left" w:pos="2080"/>
              </w:tabs>
              <w:rPr>
                <w:rFonts w:ascii="Arial" w:hAnsi="Arial" w:cs="Arial"/>
              </w:rPr>
            </w:pPr>
            <w:r w:rsidRPr="002F1AEC">
              <w:rPr>
                <w:rFonts w:ascii="Arial" w:hAnsi="Arial" w:cs="Arial"/>
                <w:noProof/>
              </w:rPr>
              <mc:AlternateContent>
                <mc:Choice Requires="wpi">
                  <w:drawing>
                    <wp:anchor distT="0" distB="0" distL="114300" distR="114300" simplePos="0" relativeHeight="251674633" behindDoc="0" locked="0" layoutInCell="1" allowOverlap="1" wp14:anchorId="7B65171D" wp14:editId="7034A5CC">
                      <wp:simplePos x="0" y="0"/>
                      <wp:positionH relativeFrom="column">
                        <wp:posOffset>235396</wp:posOffset>
                      </wp:positionH>
                      <wp:positionV relativeFrom="paragraph">
                        <wp:posOffset>15683</wp:posOffset>
                      </wp:positionV>
                      <wp:extent cx="360" cy="360"/>
                      <wp:effectExtent l="38100" t="38100" r="38100" b="38100"/>
                      <wp:wrapNone/>
                      <wp:docPr id="21" name="Ink 2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7A1392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18.2pt;margin-top:.9pt;width:.75pt;height:.75pt;z-index:25167463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">
                      <v:imagedata r:id="rId14" o:title=""/>
                    </v:shape>
                  </w:pict>
                </mc:Fallback>
              </mc:AlternateContent>
            </w:r>
            <w:r>
              <w:rPr>
                <w:rFonts w:ascii="Arial" w:hAnsi="Arial" w:cs="Arial"/>
              </w:rPr>
              <w:t>Quantitative</w:t>
            </w:r>
          </w:p>
        </w:tc>
        <w:tc>
          <w:tcPr>
            <w:tcW w:w="2411" w:type="dxa"/>
          </w:tcPr>
          <w:p w14:paraId="4553EEBC" w14:textId="77777777" w:rsidR="00AF27C8" w:rsidRPr="002F1AEC" w:rsidRDefault="00AF27C8" w:rsidP="009063A6">
            <w:pPr>
              <w:tabs>
                <w:tab w:val="left" w:pos="2080"/>
              </w:tabs>
              <w:rPr>
                <w:rFonts w:ascii="Arial" w:hAnsi="Arial" w:cs="Arial"/>
              </w:rPr>
            </w:pPr>
            <w:r>
              <w:rPr>
                <w:rFonts w:ascii="Arial" w:hAnsi="Arial" w:cs="Arial"/>
              </w:rPr>
              <w:t>L</w:t>
            </w:r>
            <w:r w:rsidRPr="001D1265">
              <w:rPr>
                <w:rFonts w:ascii="Arial" w:hAnsi="Arial" w:cs="Arial"/>
              </w:rPr>
              <w:t>argest research in the UK to evaluate ethnic differences in SARS-CoV-2</w:t>
            </w:r>
            <w:r>
              <w:rPr>
                <w:rFonts w:ascii="Arial" w:hAnsi="Arial" w:cs="Arial"/>
              </w:rPr>
              <w:t>(Covid-19)</w:t>
            </w:r>
            <w:r w:rsidRPr="001D1265">
              <w:rPr>
                <w:rFonts w:ascii="Arial" w:hAnsi="Arial" w:cs="Arial"/>
              </w:rPr>
              <w:t xml:space="preserve"> among </w:t>
            </w:r>
            <w:r>
              <w:rPr>
                <w:rFonts w:ascii="Arial" w:hAnsi="Arial" w:cs="Arial"/>
              </w:rPr>
              <w:t>3</w:t>
            </w:r>
            <w:r w:rsidRPr="001D1265">
              <w:rPr>
                <w:rFonts w:ascii="Arial" w:hAnsi="Arial" w:cs="Arial"/>
              </w:rPr>
              <w:t>0% of England's population.</w:t>
            </w:r>
          </w:p>
        </w:tc>
        <w:tc>
          <w:tcPr>
            <w:tcW w:w="1984" w:type="dxa"/>
          </w:tcPr>
          <w:p w14:paraId="3FFA8248" w14:textId="77777777" w:rsidR="00AF27C8" w:rsidRPr="002F1AEC" w:rsidRDefault="00AF27C8" w:rsidP="009063A6">
            <w:pPr>
              <w:tabs>
                <w:tab w:val="left" w:pos="2080"/>
              </w:tabs>
              <w:rPr>
                <w:rFonts w:ascii="Arial" w:hAnsi="Arial" w:cs="Arial"/>
              </w:rPr>
            </w:pPr>
            <w:r w:rsidRPr="00335669">
              <w:rPr>
                <w:rFonts w:ascii="Arial" w:hAnsi="Arial" w:cs="Arial"/>
              </w:rPr>
              <w:t>insufficient current data due to the absence of certain predictors</w:t>
            </w:r>
            <w:r>
              <w:rPr>
                <w:rFonts w:ascii="Arial" w:hAnsi="Arial" w:cs="Arial"/>
              </w:rPr>
              <w:t xml:space="preserve"> </w:t>
            </w:r>
          </w:p>
        </w:tc>
        <w:tc>
          <w:tcPr>
            <w:tcW w:w="1134" w:type="dxa"/>
          </w:tcPr>
          <w:p w14:paraId="0864D1C9" w14:textId="77777777" w:rsidR="00AF27C8" w:rsidRPr="002F1AEC" w:rsidRDefault="00AF27C8" w:rsidP="009063A6">
            <w:pPr>
              <w:tabs>
                <w:tab w:val="left" w:pos="2080"/>
              </w:tabs>
              <w:rPr>
                <w:rFonts w:ascii="Arial" w:hAnsi="Arial" w:cs="Arial"/>
              </w:rPr>
            </w:pPr>
            <w:r w:rsidRPr="00831EDD">
              <w:rPr>
                <w:rFonts w:ascii="Arial" w:hAnsi="Arial" w:cs="Arial"/>
              </w:rPr>
              <w:t xml:space="preserve">17 288 532 </w:t>
            </w:r>
            <w:r>
              <w:rPr>
                <w:rFonts w:ascii="Arial" w:hAnsi="Arial" w:cs="Arial"/>
              </w:rPr>
              <w:t>adult Population</w:t>
            </w:r>
          </w:p>
        </w:tc>
        <w:tc>
          <w:tcPr>
            <w:tcW w:w="1846" w:type="dxa"/>
          </w:tcPr>
          <w:p w14:paraId="1ED0C664" w14:textId="77777777" w:rsidR="00AF27C8" w:rsidRPr="002F1AEC" w:rsidRDefault="00AF27C8" w:rsidP="009063A6">
            <w:pPr>
              <w:tabs>
                <w:tab w:val="left" w:pos="2080"/>
              </w:tabs>
              <w:rPr>
                <w:rFonts w:ascii="Arial" w:hAnsi="Arial" w:cs="Arial"/>
              </w:rPr>
            </w:pPr>
            <w:r w:rsidRPr="00913C8F">
              <w:rPr>
                <w:rFonts w:ascii="Arial" w:hAnsi="Arial" w:cs="Arial"/>
              </w:rPr>
              <w:t>the presence of other illnesses, and other clinical considerations</w:t>
            </w:r>
          </w:p>
        </w:tc>
        <w:tc>
          <w:tcPr>
            <w:tcW w:w="1700" w:type="dxa"/>
          </w:tcPr>
          <w:p w14:paraId="4A57B0E9" w14:textId="77777777" w:rsidR="00AF27C8" w:rsidRPr="002F1AEC" w:rsidRDefault="00AF27C8" w:rsidP="009063A6">
            <w:pPr>
              <w:tabs>
                <w:tab w:val="left" w:pos="2080"/>
              </w:tabs>
              <w:rPr>
                <w:rFonts w:ascii="Arial" w:hAnsi="Arial" w:cs="Arial"/>
              </w:rPr>
            </w:pPr>
            <w:r w:rsidRPr="00913C8F">
              <w:rPr>
                <w:rFonts w:ascii="Arial" w:hAnsi="Arial" w:cs="Arial"/>
              </w:rPr>
              <w:t xml:space="preserve">a lack of </w:t>
            </w:r>
            <w:r>
              <w:rPr>
                <w:rFonts w:ascii="Arial" w:hAnsi="Arial" w:cs="Arial"/>
              </w:rPr>
              <w:t xml:space="preserve">available </w:t>
            </w:r>
            <w:r w:rsidRPr="00913C8F">
              <w:rPr>
                <w:rFonts w:ascii="Arial" w:hAnsi="Arial" w:cs="Arial"/>
              </w:rPr>
              <w:t>resources</w:t>
            </w:r>
            <w:r>
              <w:rPr>
                <w:rFonts w:ascii="Arial" w:hAnsi="Arial" w:cs="Arial"/>
              </w:rPr>
              <w:t xml:space="preserve"> and equitable distributions.</w:t>
            </w:r>
          </w:p>
        </w:tc>
        <w:tc>
          <w:tcPr>
            <w:tcW w:w="1701" w:type="dxa"/>
          </w:tcPr>
          <w:p w14:paraId="212AB888" w14:textId="77777777" w:rsidR="00AF27C8" w:rsidRPr="002F1AEC" w:rsidRDefault="00AF27C8" w:rsidP="009063A6">
            <w:pPr>
              <w:tabs>
                <w:tab w:val="left" w:pos="2080"/>
              </w:tabs>
              <w:rPr>
                <w:rFonts w:ascii="Arial" w:hAnsi="Arial" w:cs="Arial"/>
              </w:rPr>
            </w:pPr>
            <w:r>
              <w:rPr>
                <w:rFonts w:ascii="Arial" w:hAnsi="Arial" w:cs="Arial"/>
              </w:rPr>
              <w:t>G</w:t>
            </w:r>
            <w:r w:rsidRPr="00AD5E70">
              <w:rPr>
                <w:rFonts w:ascii="Arial" w:hAnsi="Arial" w:cs="Arial"/>
              </w:rPr>
              <w:t>reatest number of members per family</w:t>
            </w:r>
            <w:r>
              <w:rPr>
                <w:rFonts w:ascii="Arial" w:hAnsi="Arial" w:cs="Arial"/>
              </w:rPr>
              <w:t xml:space="preserve"> among the BAME groups.</w:t>
            </w:r>
          </w:p>
        </w:tc>
        <w:tc>
          <w:tcPr>
            <w:tcW w:w="2085" w:type="dxa"/>
          </w:tcPr>
          <w:p w14:paraId="7EF603BB" w14:textId="77777777" w:rsidR="00AF27C8" w:rsidRPr="002F1AEC" w:rsidRDefault="00AF27C8" w:rsidP="009063A6">
            <w:pPr>
              <w:tabs>
                <w:tab w:val="left" w:pos="2080"/>
              </w:tabs>
              <w:rPr>
                <w:rFonts w:ascii="Arial" w:hAnsi="Arial" w:cs="Arial"/>
              </w:rPr>
            </w:pPr>
            <w:r w:rsidRPr="00B37EAA">
              <w:rPr>
                <w:rFonts w:ascii="Arial" w:hAnsi="Arial" w:cs="Arial"/>
              </w:rPr>
              <w:t>Blacks and those of mixed racial backgrounds had a higher mortality rate.</w:t>
            </w:r>
          </w:p>
        </w:tc>
      </w:tr>
      <w:tr w:rsidR="00AF27C8" w:rsidRPr="002F1AEC" w14:paraId="3E7B2ABB" w14:textId="77777777" w:rsidTr="009063A6">
        <w:trPr>
          <w:trHeight w:val="1691"/>
        </w:trPr>
        <w:tc>
          <w:tcPr>
            <w:tcW w:w="1865" w:type="dxa"/>
          </w:tcPr>
          <w:p w14:paraId="1D508D0C" w14:textId="77777777" w:rsidR="00AF27C8" w:rsidRPr="002F1AEC" w:rsidRDefault="00AF27C8" w:rsidP="009063A6">
            <w:pPr>
              <w:tabs>
                <w:tab w:val="left" w:pos="2080"/>
              </w:tabs>
              <w:rPr>
                <w:rFonts w:ascii="Arial" w:hAnsi="Arial" w:cs="Arial"/>
              </w:rPr>
            </w:pPr>
            <w:r>
              <w:rPr>
                <w:rFonts w:ascii="Arial" w:hAnsi="Arial" w:cs="Arial"/>
              </w:rPr>
              <w:t>6.</w:t>
            </w:r>
            <w:r w:rsidRPr="002F1AEC">
              <w:rPr>
                <w:rFonts w:ascii="Arial" w:hAnsi="Arial" w:cs="Arial"/>
              </w:rPr>
              <w:t>Office for National Statistic (ONS)</w:t>
            </w:r>
            <w:r>
              <w:rPr>
                <w:rFonts w:ascii="Arial" w:hAnsi="Arial" w:cs="Arial"/>
              </w:rPr>
              <w:t xml:space="preserve"> 2020</w:t>
            </w:r>
          </w:p>
        </w:tc>
        <w:tc>
          <w:tcPr>
            <w:tcW w:w="1530" w:type="dxa"/>
          </w:tcPr>
          <w:p w14:paraId="363FD9BB" w14:textId="77777777" w:rsidR="00AF27C8" w:rsidRPr="002F1AEC" w:rsidRDefault="00AF27C8" w:rsidP="009063A6">
            <w:pPr>
              <w:tabs>
                <w:tab w:val="left" w:pos="2080"/>
              </w:tabs>
              <w:rPr>
                <w:rFonts w:ascii="Arial" w:hAnsi="Arial" w:cs="Arial"/>
              </w:rPr>
            </w:pPr>
            <w:r w:rsidRPr="002F1AEC">
              <w:rPr>
                <w:rFonts w:ascii="Arial" w:hAnsi="Arial" w:cs="Arial"/>
              </w:rPr>
              <w:t>Quantitative</w:t>
            </w:r>
          </w:p>
        </w:tc>
        <w:tc>
          <w:tcPr>
            <w:tcW w:w="2411" w:type="dxa"/>
          </w:tcPr>
          <w:p w14:paraId="4A90A2A4" w14:textId="77777777" w:rsidR="00AF27C8" w:rsidRDefault="00AF27C8" w:rsidP="009063A6">
            <w:pPr>
              <w:tabs>
                <w:tab w:val="left" w:pos="2080"/>
              </w:tabs>
              <w:rPr>
                <w:rFonts w:ascii="Arial" w:hAnsi="Arial" w:cs="Arial"/>
              </w:rPr>
            </w:pPr>
            <w:r w:rsidRPr="002F1AEC">
              <w:rPr>
                <w:rFonts w:ascii="Arial" w:hAnsi="Arial" w:cs="Arial"/>
              </w:rPr>
              <w:t>Data collected from nationwide</w:t>
            </w:r>
            <w:r>
              <w:rPr>
                <w:rFonts w:ascii="Arial" w:hAnsi="Arial" w:cs="Arial"/>
              </w:rPr>
              <w:t>.</w:t>
            </w:r>
          </w:p>
          <w:p w14:paraId="29BC40E6" w14:textId="77777777" w:rsidR="00AF27C8" w:rsidRPr="002F1AEC" w:rsidRDefault="00AF27C8" w:rsidP="009063A6">
            <w:pPr>
              <w:tabs>
                <w:tab w:val="left" w:pos="2080"/>
              </w:tabs>
              <w:rPr>
                <w:rFonts w:ascii="Arial" w:hAnsi="Arial" w:cs="Arial"/>
              </w:rPr>
            </w:pPr>
            <w:r>
              <w:rPr>
                <w:rFonts w:ascii="Arial" w:hAnsi="Arial" w:cs="Arial"/>
              </w:rPr>
              <w:t>Official government statistic</w:t>
            </w:r>
          </w:p>
        </w:tc>
        <w:tc>
          <w:tcPr>
            <w:tcW w:w="1984" w:type="dxa"/>
          </w:tcPr>
          <w:p w14:paraId="361290CC" w14:textId="77777777" w:rsidR="00AF27C8" w:rsidRDefault="00AF27C8" w:rsidP="009063A6">
            <w:pPr>
              <w:tabs>
                <w:tab w:val="left" w:pos="2080"/>
              </w:tabs>
              <w:rPr>
                <w:rFonts w:ascii="Arial" w:hAnsi="Arial" w:cs="Arial"/>
              </w:rPr>
            </w:pPr>
            <w:r>
              <w:rPr>
                <w:rFonts w:ascii="Arial" w:hAnsi="Arial" w:cs="Arial"/>
              </w:rPr>
              <w:t>Some data may not be recorded from the self-reported ethnicity.</w:t>
            </w:r>
          </w:p>
          <w:p w14:paraId="0149A267" w14:textId="77777777" w:rsidR="00AF27C8" w:rsidRPr="002F1AEC" w:rsidRDefault="00AF27C8" w:rsidP="009063A6">
            <w:pPr>
              <w:tabs>
                <w:tab w:val="left" w:pos="2080"/>
              </w:tabs>
              <w:rPr>
                <w:rFonts w:ascii="Arial" w:hAnsi="Arial" w:cs="Arial"/>
              </w:rPr>
            </w:pPr>
            <w:r>
              <w:rPr>
                <w:rFonts w:ascii="Arial" w:hAnsi="Arial" w:cs="Arial"/>
              </w:rPr>
              <w:t>More Study needed.</w:t>
            </w:r>
          </w:p>
        </w:tc>
        <w:tc>
          <w:tcPr>
            <w:tcW w:w="1134" w:type="dxa"/>
          </w:tcPr>
          <w:p w14:paraId="00E7F70E" w14:textId="77777777" w:rsidR="00AF27C8" w:rsidRDefault="00AF27C8" w:rsidP="009063A6">
            <w:pPr>
              <w:tabs>
                <w:tab w:val="left" w:pos="2080"/>
              </w:tabs>
              <w:rPr>
                <w:rFonts w:ascii="Arial" w:hAnsi="Arial" w:cs="Arial"/>
              </w:rPr>
            </w:pPr>
            <w:r>
              <w:rPr>
                <w:rFonts w:ascii="Arial" w:hAnsi="Arial" w:cs="Arial"/>
              </w:rPr>
              <w:t>Per</w:t>
            </w:r>
          </w:p>
          <w:p w14:paraId="5DFD78F3" w14:textId="77777777" w:rsidR="00AF27C8" w:rsidRDefault="00AF27C8" w:rsidP="009063A6">
            <w:pPr>
              <w:tabs>
                <w:tab w:val="left" w:pos="2080"/>
              </w:tabs>
              <w:rPr>
                <w:rFonts w:ascii="Arial" w:hAnsi="Arial" w:cs="Arial"/>
              </w:rPr>
            </w:pPr>
            <w:r>
              <w:rPr>
                <w:rFonts w:ascii="Arial" w:hAnsi="Arial" w:cs="Arial"/>
              </w:rPr>
              <w:t>100,000</w:t>
            </w:r>
          </w:p>
          <w:p w14:paraId="6015F5B3" w14:textId="77777777" w:rsidR="00AF27C8" w:rsidRPr="002F1AEC" w:rsidRDefault="00AF27C8" w:rsidP="009063A6">
            <w:pPr>
              <w:tabs>
                <w:tab w:val="left" w:pos="2080"/>
              </w:tabs>
              <w:rPr>
                <w:rFonts w:ascii="Arial" w:hAnsi="Arial" w:cs="Arial"/>
              </w:rPr>
            </w:pPr>
            <w:r>
              <w:rPr>
                <w:rFonts w:ascii="Arial" w:hAnsi="Arial" w:cs="Arial"/>
              </w:rPr>
              <w:t>People.</w:t>
            </w:r>
          </w:p>
        </w:tc>
        <w:tc>
          <w:tcPr>
            <w:tcW w:w="1846" w:type="dxa"/>
          </w:tcPr>
          <w:p w14:paraId="457FC971" w14:textId="77777777" w:rsidR="00AF27C8" w:rsidRPr="002F1AEC" w:rsidRDefault="00AF27C8" w:rsidP="009063A6">
            <w:pPr>
              <w:tabs>
                <w:tab w:val="left" w:pos="2080"/>
              </w:tabs>
              <w:rPr>
                <w:rFonts w:ascii="Arial" w:hAnsi="Arial" w:cs="Arial"/>
              </w:rPr>
            </w:pPr>
            <w:r>
              <w:rPr>
                <w:rFonts w:ascii="Arial" w:hAnsi="Arial" w:cs="Arial"/>
              </w:rPr>
              <w:t>C</w:t>
            </w:r>
            <w:r w:rsidRPr="002F1AEC">
              <w:rPr>
                <w:rFonts w:ascii="Arial" w:hAnsi="Arial" w:cs="Arial"/>
              </w:rPr>
              <w:t>omorbidities</w:t>
            </w:r>
            <w:r w:rsidRPr="002F1AEC">
              <w:rPr>
                <w:rFonts w:ascii="Arial" w:hAnsi="Arial" w:cs="Arial"/>
                <w:noProof/>
              </w:rPr>
              <w:t xml:space="preserve"> </w:t>
            </w:r>
            <w:r w:rsidRPr="002F1AEC">
              <w:rPr>
                <w:rFonts w:ascii="Arial" w:hAnsi="Arial" w:cs="Arial"/>
                <w:noProof/>
              </w:rPr>
              <mc:AlternateContent>
                <mc:Choice Requires="wpi">
                  <w:drawing>
                    <wp:anchor distT="0" distB="0" distL="114300" distR="114300" simplePos="0" relativeHeight="251675657" behindDoc="0" locked="0" layoutInCell="1" allowOverlap="1" wp14:anchorId="2EC98377" wp14:editId="03C5258E">
                      <wp:simplePos x="0" y="0"/>
                      <wp:positionH relativeFrom="column">
                        <wp:posOffset>774016</wp:posOffset>
                      </wp:positionH>
                      <wp:positionV relativeFrom="paragraph">
                        <wp:posOffset>728774</wp:posOffset>
                      </wp:positionV>
                      <wp:extent cx="360" cy="360"/>
                      <wp:effectExtent l="38100" t="38100" r="38100" b="38100"/>
                      <wp:wrapNone/>
                      <wp:docPr id="20" name="Ink 20"/>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542ED6BB" id="Ink 20" o:spid="_x0000_s1026" type="#_x0000_t75" style="position:absolute;margin-left:60.6pt;margin-top:57.05pt;width:.75pt;height:.75pt;z-index:2516756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">
                      <v:imagedata r:id="rId14" o:title=""/>
                    </v:shape>
                  </w:pict>
                </mc:Fallback>
              </mc:AlternateContent>
            </w:r>
            <w:r>
              <w:rPr>
                <w:rFonts w:ascii="Arial" w:hAnsi="Arial" w:cs="Arial"/>
                <w:noProof/>
              </w:rPr>
              <w:t>as contributing Factors</w:t>
            </w:r>
          </w:p>
        </w:tc>
        <w:tc>
          <w:tcPr>
            <w:tcW w:w="1700" w:type="dxa"/>
          </w:tcPr>
          <w:p w14:paraId="525FBFBA" w14:textId="77777777" w:rsidR="00AF27C8" w:rsidRPr="002F1AEC" w:rsidRDefault="00AF27C8" w:rsidP="009063A6">
            <w:pPr>
              <w:rPr>
                <w:rFonts w:ascii="Arial" w:hAnsi="Arial" w:cs="Arial"/>
              </w:rPr>
            </w:pPr>
            <w:r>
              <w:rPr>
                <w:rFonts w:ascii="Arial" w:hAnsi="Arial" w:cs="Arial"/>
              </w:rPr>
              <w:t>Presence of</w:t>
            </w:r>
            <w:r w:rsidRPr="002F1AEC">
              <w:rPr>
                <w:rFonts w:ascii="Arial" w:hAnsi="Arial" w:cs="Arial"/>
              </w:rPr>
              <w:t xml:space="preserve"> socioeconomic disadvantage</w:t>
            </w:r>
            <w:r>
              <w:rPr>
                <w:rFonts w:ascii="Arial" w:hAnsi="Arial" w:cs="Arial"/>
              </w:rPr>
              <w:t xml:space="preserve"> and high-risk jobs.</w:t>
            </w:r>
          </w:p>
        </w:tc>
        <w:tc>
          <w:tcPr>
            <w:tcW w:w="1701" w:type="dxa"/>
            <w:shd w:val="clear" w:color="auto" w:fill="auto"/>
          </w:tcPr>
          <w:p w14:paraId="3E4B2DF1" w14:textId="77777777" w:rsidR="00AF27C8" w:rsidRPr="002F1AEC" w:rsidRDefault="00AF27C8" w:rsidP="009063A6">
            <w:pPr>
              <w:rPr>
                <w:rFonts w:ascii="Arial" w:hAnsi="Arial" w:cs="Arial"/>
              </w:rPr>
            </w:pPr>
            <w:r>
              <w:rPr>
                <w:rFonts w:ascii="Arial" w:hAnsi="Arial" w:cs="Arial"/>
              </w:rPr>
              <w:t>Large family size and Compositions</w:t>
            </w:r>
          </w:p>
        </w:tc>
        <w:tc>
          <w:tcPr>
            <w:tcW w:w="2085" w:type="dxa"/>
            <w:shd w:val="clear" w:color="auto" w:fill="auto"/>
          </w:tcPr>
          <w:p w14:paraId="652E5B8D" w14:textId="77777777" w:rsidR="00AF27C8" w:rsidRPr="002F1AEC" w:rsidRDefault="00AF27C8" w:rsidP="009063A6">
            <w:pPr>
              <w:rPr>
                <w:rFonts w:ascii="Arial" w:hAnsi="Arial" w:cs="Arial"/>
              </w:rPr>
            </w:pPr>
            <w:r>
              <w:rPr>
                <w:rFonts w:ascii="Arial" w:hAnsi="Arial" w:cs="Arial"/>
              </w:rPr>
              <w:t>Higher statistics of Death among the black and Asians.</w:t>
            </w:r>
          </w:p>
        </w:tc>
      </w:tr>
      <w:tr w:rsidR="00AF27C8" w:rsidRPr="002F1AEC" w14:paraId="749B3239" w14:textId="77777777" w:rsidTr="009063A6">
        <w:trPr>
          <w:trHeight w:val="1691"/>
        </w:trPr>
        <w:tc>
          <w:tcPr>
            <w:tcW w:w="1865" w:type="dxa"/>
          </w:tcPr>
          <w:p w14:paraId="1623211A" w14:textId="77777777" w:rsidR="00AF27C8" w:rsidRPr="002F1AEC" w:rsidRDefault="00AF27C8" w:rsidP="009063A6">
            <w:pPr>
              <w:tabs>
                <w:tab w:val="left" w:pos="2080"/>
              </w:tabs>
              <w:rPr>
                <w:rFonts w:ascii="Arial" w:hAnsi="Arial" w:cs="Arial"/>
              </w:rPr>
            </w:pPr>
            <w:r>
              <w:rPr>
                <w:rFonts w:ascii="Arial" w:hAnsi="Arial" w:cs="Arial"/>
              </w:rPr>
              <w:t>7.</w:t>
            </w:r>
            <w:r w:rsidRPr="002F1AEC">
              <w:rPr>
                <w:rFonts w:ascii="Arial" w:hAnsi="Arial" w:cs="Arial"/>
              </w:rPr>
              <w:t>(Garg et al., 2020)</w:t>
            </w:r>
          </w:p>
        </w:tc>
        <w:tc>
          <w:tcPr>
            <w:tcW w:w="1530" w:type="dxa"/>
          </w:tcPr>
          <w:p w14:paraId="5CB99BC4" w14:textId="77777777" w:rsidR="00AF27C8" w:rsidRPr="002F1AEC" w:rsidRDefault="00AF27C8" w:rsidP="009063A6">
            <w:pPr>
              <w:tabs>
                <w:tab w:val="left" w:pos="2080"/>
              </w:tabs>
              <w:rPr>
                <w:rFonts w:ascii="Arial" w:hAnsi="Arial" w:cs="Arial"/>
              </w:rPr>
            </w:pPr>
            <w:r>
              <w:rPr>
                <w:rFonts w:ascii="Arial" w:hAnsi="Arial" w:cs="Arial"/>
              </w:rPr>
              <w:t>Meta analysis</w:t>
            </w:r>
          </w:p>
        </w:tc>
        <w:tc>
          <w:tcPr>
            <w:tcW w:w="2411" w:type="dxa"/>
          </w:tcPr>
          <w:p w14:paraId="57998651" w14:textId="77777777" w:rsidR="00AF27C8" w:rsidRPr="002F1AEC" w:rsidRDefault="00AF27C8" w:rsidP="009063A6">
            <w:pPr>
              <w:tabs>
                <w:tab w:val="left" w:pos="2080"/>
              </w:tabs>
              <w:rPr>
                <w:rFonts w:ascii="Arial" w:hAnsi="Arial" w:cs="Arial"/>
              </w:rPr>
            </w:pPr>
            <w:r>
              <w:rPr>
                <w:rFonts w:ascii="Arial" w:hAnsi="Arial" w:cs="Arial"/>
              </w:rPr>
              <w:t>Valid Data collected from patient who were admitted in the ICU</w:t>
            </w:r>
          </w:p>
        </w:tc>
        <w:tc>
          <w:tcPr>
            <w:tcW w:w="1984" w:type="dxa"/>
          </w:tcPr>
          <w:p w14:paraId="37C2C2A5" w14:textId="77777777" w:rsidR="00AF27C8" w:rsidRPr="002F1AEC" w:rsidRDefault="00AF27C8" w:rsidP="009063A6">
            <w:pPr>
              <w:tabs>
                <w:tab w:val="left" w:pos="2080"/>
              </w:tabs>
              <w:rPr>
                <w:rFonts w:ascii="Arial" w:hAnsi="Arial" w:cs="Arial"/>
              </w:rPr>
            </w:pPr>
            <w:r w:rsidRPr="00D44A38">
              <w:rPr>
                <w:rFonts w:ascii="Arial" w:hAnsi="Arial" w:cs="Arial"/>
              </w:rPr>
              <w:t>It was not able to match the rate of underlying illnesses in inpatient against non</w:t>
            </w:r>
            <w:r>
              <w:rPr>
                <w:rFonts w:ascii="Arial" w:hAnsi="Arial" w:cs="Arial"/>
              </w:rPr>
              <w:t>-</w:t>
            </w:r>
            <w:r w:rsidRPr="00D44A38">
              <w:rPr>
                <w:rFonts w:ascii="Arial" w:hAnsi="Arial" w:cs="Arial"/>
              </w:rPr>
              <w:t>hospitalized patients.</w:t>
            </w:r>
          </w:p>
        </w:tc>
        <w:tc>
          <w:tcPr>
            <w:tcW w:w="1134" w:type="dxa"/>
          </w:tcPr>
          <w:p w14:paraId="45B1F906" w14:textId="77777777" w:rsidR="00AF27C8" w:rsidRPr="002F1AEC" w:rsidRDefault="00AF27C8" w:rsidP="009063A6">
            <w:pPr>
              <w:tabs>
                <w:tab w:val="left" w:pos="2080"/>
              </w:tabs>
              <w:rPr>
                <w:rFonts w:ascii="Arial" w:hAnsi="Arial" w:cs="Arial"/>
              </w:rPr>
            </w:pPr>
          </w:p>
        </w:tc>
        <w:tc>
          <w:tcPr>
            <w:tcW w:w="1846" w:type="dxa"/>
          </w:tcPr>
          <w:p w14:paraId="57AB4726" w14:textId="77777777" w:rsidR="00AF27C8" w:rsidRPr="002F1AEC" w:rsidRDefault="00AF27C8" w:rsidP="009063A6">
            <w:pPr>
              <w:tabs>
                <w:tab w:val="left" w:pos="2080"/>
              </w:tabs>
              <w:rPr>
                <w:rFonts w:ascii="Arial" w:hAnsi="Arial" w:cs="Arial"/>
              </w:rPr>
            </w:pPr>
            <w:r w:rsidRPr="003D5F33">
              <w:rPr>
                <w:rFonts w:ascii="Arial" w:hAnsi="Arial" w:cs="Arial"/>
              </w:rPr>
              <w:t>Many of the hospitalised people were suffering from pre-existing ailments.</w:t>
            </w:r>
          </w:p>
        </w:tc>
        <w:tc>
          <w:tcPr>
            <w:tcW w:w="1700" w:type="dxa"/>
            <w:tcBorders>
              <w:top w:val="nil"/>
              <w:bottom w:val="single" w:sz="4" w:space="0" w:color="auto"/>
            </w:tcBorders>
            <w:shd w:val="clear" w:color="auto" w:fill="auto"/>
          </w:tcPr>
          <w:p w14:paraId="60D57331" w14:textId="77777777" w:rsidR="00AF27C8" w:rsidRPr="002F1AEC" w:rsidRDefault="00AF27C8" w:rsidP="009063A6">
            <w:pPr>
              <w:rPr>
                <w:rFonts w:ascii="Arial" w:hAnsi="Arial" w:cs="Arial"/>
              </w:rPr>
            </w:pPr>
          </w:p>
        </w:tc>
        <w:tc>
          <w:tcPr>
            <w:tcW w:w="1701" w:type="dxa"/>
            <w:tcBorders>
              <w:top w:val="nil"/>
              <w:bottom w:val="single" w:sz="4" w:space="0" w:color="auto"/>
            </w:tcBorders>
            <w:shd w:val="clear" w:color="auto" w:fill="auto"/>
          </w:tcPr>
          <w:p w14:paraId="77B0F856" w14:textId="77777777" w:rsidR="00AF27C8" w:rsidRPr="002F1AEC" w:rsidRDefault="00AF27C8" w:rsidP="009063A6">
            <w:pPr>
              <w:rPr>
                <w:rFonts w:ascii="Arial" w:hAnsi="Arial" w:cs="Arial"/>
              </w:rPr>
            </w:pPr>
          </w:p>
        </w:tc>
        <w:tc>
          <w:tcPr>
            <w:tcW w:w="2085" w:type="dxa"/>
            <w:tcBorders>
              <w:top w:val="nil"/>
              <w:bottom w:val="single" w:sz="4" w:space="0" w:color="auto"/>
            </w:tcBorders>
            <w:shd w:val="clear" w:color="auto" w:fill="auto"/>
          </w:tcPr>
          <w:p w14:paraId="5B33FDC4" w14:textId="77777777" w:rsidR="00AF27C8" w:rsidRPr="002F1AEC" w:rsidRDefault="00AF27C8" w:rsidP="009063A6">
            <w:pPr>
              <w:rPr>
                <w:rFonts w:ascii="Arial" w:hAnsi="Arial" w:cs="Arial"/>
              </w:rPr>
            </w:pPr>
            <w:r>
              <w:rPr>
                <w:rFonts w:ascii="Arial" w:hAnsi="Arial" w:cs="Arial"/>
              </w:rPr>
              <w:t>Have higher tendencies of dying from Covid-19</w:t>
            </w:r>
          </w:p>
        </w:tc>
      </w:tr>
      <w:tr w:rsidR="00AF27C8" w:rsidRPr="002F1AEC" w14:paraId="505CE61B" w14:textId="77777777" w:rsidTr="009063A6">
        <w:trPr>
          <w:trHeight w:val="1691"/>
        </w:trPr>
        <w:tc>
          <w:tcPr>
            <w:tcW w:w="1865" w:type="dxa"/>
          </w:tcPr>
          <w:p w14:paraId="00E2B5BD" w14:textId="77777777" w:rsidR="00AF27C8" w:rsidRPr="002F1AEC" w:rsidRDefault="00AF27C8" w:rsidP="009063A6">
            <w:pPr>
              <w:tabs>
                <w:tab w:val="left" w:pos="2080"/>
              </w:tabs>
              <w:rPr>
                <w:rFonts w:ascii="Arial" w:hAnsi="Arial" w:cs="Arial"/>
              </w:rPr>
            </w:pPr>
            <w:r>
              <w:rPr>
                <w:rFonts w:ascii="Arial" w:hAnsi="Arial" w:cs="Arial"/>
              </w:rPr>
              <w:t>8.</w:t>
            </w:r>
            <w:r w:rsidRPr="002F1AEC">
              <w:rPr>
                <w:rFonts w:ascii="Arial" w:hAnsi="Arial" w:cs="Arial"/>
              </w:rPr>
              <w:t>(Khunti et al., 2020)</w:t>
            </w:r>
          </w:p>
        </w:tc>
        <w:tc>
          <w:tcPr>
            <w:tcW w:w="1530" w:type="dxa"/>
          </w:tcPr>
          <w:p w14:paraId="1462BF0C" w14:textId="77777777" w:rsidR="00AF27C8" w:rsidRPr="002F1AEC" w:rsidRDefault="00AF27C8" w:rsidP="009063A6">
            <w:pPr>
              <w:tabs>
                <w:tab w:val="left" w:pos="2080"/>
              </w:tabs>
              <w:rPr>
                <w:rFonts w:ascii="Arial" w:hAnsi="Arial" w:cs="Arial"/>
              </w:rPr>
            </w:pPr>
            <w:r w:rsidRPr="002F1AEC">
              <w:rPr>
                <w:rFonts w:ascii="Arial" w:hAnsi="Arial" w:cs="Arial"/>
              </w:rPr>
              <w:t>Quantitative</w:t>
            </w:r>
          </w:p>
        </w:tc>
        <w:tc>
          <w:tcPr>
            <w:tcW w:w="2411" w:type="dxa"/>
          </w:tcPr>
          <w:p w14:paraId="2B47E95B" w14:textId="77777777" w:rsidR="00AF27C8" w:rsidRPr="002F1AEC" w:rsidRDefault="00AF27C8" w:rsidP="009063A6">
            <w:pPr>
              <w:tabs>
                <w:tab w:val="left" w:pos="2080"/>
              </w:tabs>
              <w:rPr>
                <w:rFonts w:ascii="Arial" w:hAnsi="Arial" w:cs="Arial"/>
              </w:rPr>
            </w:pPr>
            <w:r w:rsidRPr="002F1AEC">
              <w:rPr>
                <w:rFonts w:ascii="Arial" w:hAnsi="Arial" w:cs="Arial"/>
              </w:rPr>
              <w:t>Data collected from intensive Unit</w:t>
            </w:r>
            <w:r>
              <w:rPr>
                <w:rFonts w:ascii="Arial" w:hAnsi="Arial" w:cs="Arial"/>
              </w:rPr>
              <w:t xml:space="preserve"> with different ethnicity</w:t>
            </w:r>
          </w:p>
        </w:tc>
        <w:tc>
          <w:tcPr>
            <w:tcW w:w="1984" w:type="dxa"/>
          </w:tcPr>
          <w:p w14:paraId="00D01DAB" w14:textId="77777777" w:rsidR="00AF27C8" w:rsidRPr="002F1AEC" w:rsidRDefault="00AF27C8" w:rsidP="009063A6">
            <w:pPr>
              <w:tabs>
                <w:tab w:val="left" w:pos="2080"/>
              </w:tabs>
              <w:rPr>
                <w:rFonts w:ascii="Arial" w:hAnsi="Arial" w:cs="Arial"/>
              </w:rPr>
            </w:pPr>
            <w:r w:rsidRPr="009F7DDE">
              <w:rPr>
                <w:rFonts w:ascii="Arial" w:hAnsi="Arial" w:cs="Arial"/>
              </w:rPr>
              <w:t> </w:t>
            </w:r>
            <w:r>
              <w:rPr>
                <w:rFonts w:ascii="Arial" w:hAnsi="Arial" w:cs="Arial"/>
              </w:rPr>
              <w:t xml:space="preserve">Needs a </w:t>
            </w:r>
            <w:r w:rsidRPr="009F7DDE">
              <w:rPr>
                <w:rFonts w:ascii="Arial" w:hAnsi="Arial" w:cs="Arial"/>
              </w:rPr>
              <w:t>Comprehensive national statistics broken down by ethnicity. </w:t>
            </w:r>
          </w:p>
        </w:tc>
        <w:tc>
          <w:tcPr>
            <w:tcW w:w="1134" w:type="dxa"/>
          </w:tcPr>
          <w:p w14:paraId="4B0EDD88" w14:textId="77777777" w:rsidR="00AF27C8" w:rsidRPr="002F1AEC" w:rsidRDefault="00AF27C8" w:rsidP="009063A6">
            <w:pPr>
              <w:tabs>
                <w:tab w:val="left" w:pos="2080"/>
              </w:tabs>
              <w:rPr>
                <w:rFonts w:ascii="Arial" w:hAnsi="Arial" w:cs="Arial"/>
              </w:rPr>
            </w:pPr>
            <w:r w:rsidRPr="002F1AEC">
              <w:rPr>
                <w:rFonts w:ascii="Arial" w:hAnsi="Arial" w:cs="Arial"/>
              </w:rPr>
              <w:t>2249</w:t>
            </w:r>
          </w:p>
        </w:tc>
        <w:tc>
          <w:tcPr>
            <w:tcW w:w="1846" w:type="dxa"/>
          </w:tcPr>
          <w:p w14:paraId="145599A4" w14:textId="77777777" w:rsidR="00AF27C8" w:rsidRPr="002F1AEC" w:rsidRDefault="00AF27C8" w:rsidP="009063A6">
            <w:pPr>
              <w:tabs>
                <w:tab w:val="left" w:pos="2080"/>
              </w:tabs>
              <w:rPr>
                <w:rFonts w:ascii="Arial" w:hAnsi="Arial" w:cs="Arial"/>
              </w:rPr>
            </w:pPr>
            <w:r>
              <w:rPr>
                <w:rFonts w:ascii="Arial" w:hAnsi="Arial" w:cs="Arial"/>
              </w:rPr>
              <w:t>C</w:t>
            </w:r>
            <w:r w:rsidRPr="00C76EDE">
              <w:rPr>
                <w:rFonts w:ascii="Arial" w:hAnsi="Arial" w:cs="Arial"/>
              </w:rPr>
              <w:t>ardiovascular disease risk factors are more common in BAME Community</w:t>
            </w:r>
          </w:p>
        </w:tc>
        <w:tc>
          <w:tcPr>
            <w:tcW w:w="1700" w:type="dxa"/>
          </w:tcPr>
          <w:p w14:paraId="32F3ED23" w14:textId="77777777" w:rsidR="00AF27C8" w:rsidRPr="002F1AEC" w:rsidRDefault="00AF27C8" w:rsidP="009063A6">
            <w:pPr>
              <w:tabs>
                <w:tab w:val="left" w:pos="1228"/>
              </w:tabs>
              <w:rPr>
                <w:rFonts w:ascii="Arial" w:hAnsi="Arial" w:cs="Arial"/>
              </w:rPr>
            </w:pPr>
            <w:r>
              <w:rPr>
                <w:rFonts w:ascii="Arial" w:hAnsi="Arial" w:cs="Arial"/>
              </w:rPr>
              <w:t>M</w:t>
            </w:r>
            <w:r w:rsidRPr="00CE00F8">
              <w:rPr>
                <w:rFonts w:ascii="Arial" w:hAnsi="Arial" w:cs="Arial"/>
              </w:rPr>
              <w:t>ost likely to be working in important low-paying occupations</w:t>
            </w:r>
            <w:r w:rsidRPr="002F1AEC">
              <w:rPr>
                <w:rFonts w:ascii="Arial" w:hAnsi="Arial" w:cs="Arial"/>
                <w:noProof/>
              </w:rPr>
              <mc:AlternateContent>
                <mc:Choice Requires="wpi">
                  <w:drawing>
                    <wp:anchor distT="0" distB="0" distL="114300" distR="114300" simplePos="0" relativeHeight="251677705" behindDoc="0" locked="0" layoutInCell="1" allowOverlap="1" wp14:anchorId="3D3E6A57" wp14:editId="1E825676">
                      <wp:simplePos x="0" y="0"/>
                      <wp:positionH relativeFrom="column">
                        <wp:posOffset>1250886</wp:posOffset>
                      </wp:positionH>
                      <wp:positionV relativeFrom="paragraph">
                        <wp:posOffset>672053</wp:posOffset>
                      </wp:positionV>
                      <wp:extent cx="360" cy="360"/>
                      <wp:effectExtent l="38100" t="38100" r="38100" b="38100"/>
                      <wp:wrapNone/>
                      <wp:docPr id="19" name="Ink 19"/>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24983546" id="Ink 19" o:spid="_x0000_s1026" type="#_x0000_t75" style="position:absolute;margin-left:98.15pt;margin-top:52.55pt;width:.75pt;height:.75pt;z-index:25167770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">
                      <v:imagedata r:id="rId14" o:title=""/>
                    </v:shape>
                  </w:pict>
                </mc:Fallback>
              </mc:AlternateContent>
            </w:r>
            <w:r w:rsidRPr="002F1AEC">
              <w:rPr>
                <w:rFonts w:ascii="Arial" w:hAnsi="Arial" w:cs="Arial"/>
                <w:noProof/>
              </w:rPr>
              <mc:AlternateContent>
                <mc:Choice Requires="wpi">
                  <w:drawing>
                    <wp:anchor distT="0" distB="0" distL="114300" distR="114300" simplePos="0" relativeHeight="251676681" behindDoc="0" locked="0" layoutInCell="1" allowOverlap="1" wp14:anchorId="093BB1F4" wp14:editId="5226A340">
                      <wp:simplePos x="0" y="0"/>
                      <wp:positionH relativeFrom="column">
                        <wp:posOffset>728805</wp:posOffset>
                      </wp:positionH>
                      <wp:positionV relativeFrom="paragraph">
                        <wp:posOffset>21100</wp:posOffset>
                      </wp:positionV>
                      <wp:extent cx="360" cy="360"/>
                      <wp:effectExtent l="38100" t="38100" r="57150" b="57150"/>
                      <wp:wrapNone/>
                      <wp:docPr id="18" name="Ink 1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3C201D8F" id="Ink 18" o:spid="_x0000_s1026" type="#_x0000_t75" style="position:absolute;margin-left:56.7pt;margin-top:.95pt;width:1.45pt;height:1.45pt;z-index:2516766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b3B7LsgBAABrBAAAEAAAAAAAAAAAAAAAAADQAwAAZHJz&#10;L2luay9pbmsxLnhtbFBLAQItABQABgAIAAAAIQAS46J/3wAAAAcBAAAPAAAAAAAAAAAAAAAAAMYF&#10;AABkcnMvZG93bnJldi54bWxQSwECLQAUAAYACAAAACEAeRi8nb8AAAAhAQAAGQAAAAAAAAAAAAAA&#10;AADSBgAAZHJzL19yZWxzL2Uyb0RvYy54bWwucmVsc1BLBQYAAAAABgAGAHgBAADIBwAAAAA=&#10;">
                      <v:imagedata r:id="rId18" o:title=""/>
                    </v:shape>
                  </w:pict>
                </mc:Fallback>
              </mc:AlternateContent>
            </w:r>
          </w:p>
        </w:tc>
        <w:tc>
          <w:tcPr>
            <w:tcW w:w="1701" w:type="dxa"/>
            <w:tcBorders>
              <w:top w:val="nil"/>
              <w:bottom w:val="single" w:sz="4" w:space="0" w:color="auto"/>
            </w:tcBorders>
            <w:shd w:val="clear" w:color="auto" w:fill="auto"/>
          </w:tcPr>
          <w:p w14:paraId="52DD3945" w14:textId="77777777" w:rsidR="00AF27C8" w:rsidRPr="002F1AEC" w:rsidRDefault="00AF27C8" w:rsidP="009063A6">
            <w:pPr>
              <w:rPr>
                <w:rFonts w:ascii="Arial" w:hAnsi="Arial" w:cs="Arial"/>
              </w:rPr>
            </w:pPr>
            <w:r w:rsidRPr="00CB5D93">
              <w:rPr>
                <w:rFonts w:ascii="Arial" w:hAnsi="Arial" w:cs="Arial"/>
              </w:rPr>
              <w:t> </w:t>
            </w:r>
            <w:r>
              <w:rPr>
                <w:rFonts w:ascii="Arial" w:hAnsi="Arial" w:cs="Arial"/>
              </w:rPr>
              <w:t>N</w:t>
            </w:r>
            <w:r w:rsidRPr="00CB5D93">
              <w:rPr>
                <w:rFonts w:ascii="Arial" w:hAnsi="Arial" w:cs="Arial"/>
              </w:rPr>
              <w:t>umber of disadvantages, including inadequate housing and overcrowding.</w:t>
            </w:r>
          </w:p>
        </w:tc>
        <w:tc>
          <w:tcPr>
            <w:tcW w:w="2085" w:type="dxa"/>
            <w:tcBorders>
              <w:top w:val="nil"/>
              <w:bottom w:val="single" w:sz="4" w:space="0" w:color="auto"/>
            </w:tcBorders>
            <w:shd w:val="clear" w:color="auto" w:fill="auto"/>
          </w:tcPr>
          <w:p w14:paraId="0BEAF8F1" w14:textId="77777777" w:rsidR="00AF27C8" w:rsidRPr="002F1AEC" w:rsidRDefault="00AF27C8" w:rsidP="009063A6">
            <w:pPr>
              <w:rPr>
                <w:rFonts w:ascii="Arial" w:hAnsi="Arial" w:cs="Arial"/>
              </w:rPr>
            </w:pPr>
            <w:r w:rsidRPr="00FD426E">
              <w:rPr>
                <w:rFonts w:ascii="Arial" w:hAnsi="Arial" w:cs="Arial"/>
              </w:rPr>
              <w:t>Black people are almost six times more likely to die from Covid-19</w:t>
            </w:r>
          </w:p>
        </w:tc>
      </w:tr>
      <w:tr w:rsidR="00AF27C8" w:rsidRPr="002F1AEC" w14:paraId="180DF3DD" w14:textId="77777777" w:rsidTr="009063A6">
        <w:trPr>
          <w:trHeight w:val="1691"/>
        </w:trPr>
        <w:tc>
          <w:tcPr>
            <w:tcW w:w="1865" w:type="dxa"/>
          </w:tcPr>
          <w:p w14:paraId="16F46843" w14:textId="77777777" w:rsidR="00AF27C8" w:rsidRPr="002F1AEC" w:rsidRDefault="00AF27C8" w:rsidP="009063A6">
            <w:pPr>
              <w:tabs>
                <w:tab w:val="left" w:pos="2080"/>
              </w:tabs>
              <w:rPr>
                <w:rFonts w:ascii="Arial" w:hAnsi="Arial" w:cs="Arial"/>
              </w:rPr>
            </w:pPr>
            <w:r>
              <w:rPr>
                <w:rFonts w:ascii="Arial" w:hAnsi="Arial" w:cs="Arial"/>
              </w:rPr>
              <w:lastRenderedPageBreak/>
              <w:t>9.</w:t>
            </w:r>
            <w:r w:rsidRPr="002F1AEC">
              <w:rPr>
                <w:rFonts w:ascii="Arial" w:hAnsi="Arial" w:cs="Arial"/>
              </w:rPr>
              <w:t>(Alaa et al., 2020)</w:t>
            </w:r>
          </w:p>
        </w:tc>
        <w:tc>
          <w:tcPr>
            <w:tcW w:w="1530" w:type="dxa"/>
          </w:tcPr>
          <w:p w14:paraId="39508CA3" w14:textId="77777777" w:rsidR="00AF27C8" w:rsidRPr="002F1AEC" w:rsidRDefault="00AF27C8" w:rsidP="009063A6">
            <w:pPr>
              <w:tabs>
                <w:tab w:val="left" w:pos="2080"/>
              </w:tabs>
              <w:rPr>
                <w:rFonts w:ascii="Arial" w:hAnsi="Arial" w:cs="Arial"/>
              </w:rPr>
            </w:pPr>
            <w:r w:rsidRPr="002F1AEC">
              <w:rPr>
                <w:rFonts w:ascii="Arial" w:hAnsi="Arial" w:cs="Arial"/>
              </w:rPr>
              <w:t>Quantitative</w:t>
            </w:r>
          </w:p>
        </w:tc>
        <w:tc>
          <w:tcPr>
            <w:tcW w:w="2411" w:type="dxa"/>
          </w:tcPr>
          <w:p w14:paraId="623008D4" w14:textId="77777777" w:rsidR="00AF27C8" w:rsidRPr="002F1AEC" w:rsidRDefault="00AF27C8" w:rsidP="009063A6">
            <w:pPr>
              <w:tabs>
                <w:tab w:val="left" w:pos="2080"/>
              </w:tabs>
              <w:rPr>
                <w:rFonts w:ascii="Arial" w:hAnsi="Arial" w:cs="Arial"/>
              </w:rPr>
            </w:pPr>
            <w:r>
              <w:rPr>
                <w:rFonts w:ascii="Arial" w:hAnsi="Arial" w:cs="Arial"/>
              </w:rPr>
              <w:t xml:space="preserve">Large </w:t>
            </w:r>
            <w:r w:rsidRPr="002F1AEC">
              <w:rPr>
                <w:rFonts w:ascii="Arial" w:hAnsi="Arial" w:cs="Arial"/>
              </w:rPr>
              <w:t>Data from hospital patient</w:t>
            </w:r>
            <w:r>
              <w:rPr>
                <w:rFonts w:ascii="Arial" w:hAnsi="Arial" w:cs="Arial"/>
              </w:rPr>
              <w:t>s.</w:t>
            </w:r>
            <w:r>
              <w:t xml:space="preserve"> </w:t>
            </w:r>
            <w:r w:rsidRPr="00F62411">
              <w:rPr>
                <w:rFonts w:ascii="Arial" w:hAnsi="Arial" w:cs="Arial"/>
              </w:rPr>
              <w:t>The results agree with previous research and common sense.</w:t>
            </w:r>
          </w:p>
        </w:tc>
        <w:tc>
          <w:tcPr>
            <w:tcW w:w="1984" w:type="dxa"/>
          </w:tcPr>
          <w:p w14:paraId="67CF8F05" w14:textId="77777777" w:rsidR="00AF27C8" w:rsidRPr="002F1AEC" w:rsidRDefault="00AF27C8" w:rsidP="009063A6">
            <w:pPr>
              <w:tabs>
                <w:tab w:val="left" w:pos="2080"/>
              </w:tabs>
              <w:rPr>
                <w:rFonts w:ascii="Arial" w:hAnsi="Arial" w:cs="Arial"/>
              </w:rPr>
            </w:pPr>
            <w:r w:rsidRPr="00F30314">
              <w:rPr>
                <w:rFonts w:ascii="Arial" w:hAnsi="Arial" w:cs="Arial"/>
              </w:rPr>
              <w:t>reliance on observed data, leaves</w:t>
            </w:r>
            <w:r>
              <w:rPr>
                <w:rFonts w:ascii="Arial" w:hAnsi="Arial" w:cs="Arial"/>
              </w:rPr>
              <w:t xml:space="preserve"> </w:t>
            </w:r>
            <w:r w:rsidRPr="00F30314">
              <w:rPr>
                <w:rFonts w:ascii="Arial" w:hAnsi="Arial" w:cs="Arial"/>
              </w:rPr>
              <w:t>result open to the possibility of bias from unmeasured variables. No adjustments could be made for obesity or smoking.</w:t>
            </w:r>
          </w:p>
        </w:tc>
        <w:tc>
          <w:tcPr>
            <w:tcW w:w="1134" w:type="dxa"/>
          </w:tcPr>
          <w:p w14:paraId="20AEA323" w14:textId="77777777" w:rsidR="00AF27C8" w:rsidRPr="002F1AEC" w:rsidRDefault="00AF27C8" w:rsidP="009063A6">
            <w:pPr>
              <w:tabs>
                <w:tab w:val="left" w:pos="2080"/>
              </w:tabs>
              <w:rPr>
                <w:rFonts w:ascii="Arial" w:hAnsi="Arial" w:cs="Arial"/>
              </w:rPr>
            </w:pPr>
            <w:r w:rsidRPr="008C09E1">
              <w:rPr>
                <w:rFonts w:ascii="Arial" w:hAnsi="Arial" w:cs="Arial"/>
              </w:rPr>
              <w:t>72,358</w:t>
            </w:r>
          </w:p>
        </w:tc>
        <w:tc>
          <w:tcPr>
            <w:tcW w:w="1846" w:type="dxa"/>
          </w:tcPr>
          <w:p w14:paraId="66B533E7" w14:textId="77777777" w:rsidR="00AF27C8" w:rsidRPr="002F1AEC" w:rsidRDefault="00AF27C8" w:rsidP="009063A6">
            <w:pPr>
              <w:tabs>
                <w:tab w:val="left" w:pos="2080"/>
              </w:tabs>
              <w:rPr>
                <w:rFonts w:ascii="Arial" w:hAnsi="Arial" w:cs="Arial"/>
              </w:rPr>
            </w:pPr>
            <w:r w:rsidRPr="00032F28">
              <w:rPr>
                <w:rFonts w:ascii="Arial" w:hAnsi="Arial" w:cs="Arial"/>
              </w:rPr>
              <w:t>Compared to white individuals of the same age, racial minorities had an increased incidence of heart disease, endocrine illness, and high blood pressure.</w:t>
            </w:r>
          </w:p>
        </w:tc>
        <w:tc>
          <w:tcPr>
            <w:tcW w:w="1700" w:type="dxa"/>
          </w:tcPr>
          <w:p w14:paraId="50951BFA" w14:textId="77777777" w:rsidR="00AF27C8" w:rsidRDefault="00AF27C8" w:rsidP="009063A6">
            <w:pPr>
              <w:rPr>
                <w:rFonts w:ascii="Arial" w:hAnsi="Arial" w:cs="Arial"/>
              </w:rPr>
            </w:pPr>
            <w:r>
              <w:rPr>
                <w:rFonts w:ascii="Arial" w:hAnsi="Arial" w:cs="Arial"/>
              </w:rPr>
              <w:t>s</w:t>
            </w:r>
            <w:r w:rsidRPr="002F1AEC">
              <w:rPr>
                <w:rFonts w:ascii="Arial" w:hAnsi="Arial" w:cs="Arial"/>
              </w:rPr>
              <w:t>ocioeconomic disadvantage</w:t>
            </w:r>
            <w:r>
              <w:rPr>
                <w:rFonts w:ascii="Arial" w:hAnsi="Arial" w:cs="Arial"/>
              </w:rPr>
              <w:t>s.</w:t>
            </w:r>
          </w:p>
          <w:p w14:paraId="035F37B7" w14:textId="77777777" w:rsidR="00AF27C8" w:rsidRPr="002F1AEC" w:rsidRDefault="00AF27C8" w:rsidP="009063A6">
            <w:pPr>
              <w:rPr>
                <w:rFonts w:ascii="Arial" w:hAnsi="Arial" w:cs="Arial"/>
              </w:rPr>
            </w:pPr>
            <w:r w:rsidRPr="00E42843">
              <w:rPr>
                <w:rFonts w:ascii="Arial" w:hAnsi="Arial" w:cs="Arial"/>
              </w:rPr>
              <w:t>lack of resources and environmental hazards in the workplace</w:t>
            </w:r>
          </w:p>
        </w:tc>
        <w:tc>
          <w:tcPr>
            <w:tcW w:w="1701" w:type="dxa"/>
            <w:shd w:val="clear" w:color="auto" w:fill="auto"/>
          </w:tcPr>
          <w:p w14:paraId="76E91E8D" w14:textId="77777777" w:rsidR="00AF27C8" w:rsidRPr="002F1AEC" w:rsidRDefault="00AF27C8" w:rsidP="009063A6">
            <w:pPr>
              <w:rPr>
                <w:rFonts w:ascii="Arial" w:hAnsi="Arial" w:cs="Arial"/>
              </w:rPr>
            </w:pPr>
          </w:p>
          <w:p w14:paraId="6845F477" w14:textId="77777777" w:rsidR="00AF27C8" w:rsidRPr="002F1AEC" w:rsidRDefault="00AF27C8" w:rsidP="009063A6">
            <w:pPr>
              <w:rPr>
                <w:rFonts w:ascii="Arial" w:hAnsi="Arial" w:cs="Arial"/>
              </w:rPr>
            </w:pPr>
          </w:p>
        </w:tc>
        <w:tc>
          <w:tcPr>
            <w:tcW w:w="2085" w:type="dxa"/>
            <w:shd w:val="clear" w:color="auto" w:fill="auto"/>
          </w:tcPr>
          <w:p w14:paraId="5EC07323" w14:textId="77777777" w:rsidR="00AF27C8" w:rsidRPr="002F1AEC" w:rsidRDefault="00AF27C8" w:rsidP="009063A6">
            <w:pPr>
              <w:rPr>
                <w:rFonts w:ascii="Arial" w:hAnsi="Arial" w:cs="Arial"/>
              </w:rPr>
            </w:pPr>
            <w:r>
              <w:rPr>
                <w:rFonts w:ascii="Arial" w:hAnsi="Arial" w:cs="Arial"/>
              </w:rPr>
              <w:t>D</w:t>
            </w:r>
            <w:r w:rsidRPr="005616C4">
              <w:rPr>
                <w:rFonts w:ascii="Arial" w:hAnsi="Arial" w:cs="Arial"/>
              </w:rPr>
              <w:t>eath rates that are significantly higher than average</w:t>
            </w:r>
          </w:p>
        </w:tc>
      </w:tr>
      <w:tr w:rsidR="00AF27C8" w:rsidRPr="002F1AEC" w14:paraId="2332FED2" w14:textId="77777777" w:rsidTr="009063A6">
        <w:trPr>
          <w:trHeight w:val="1691"/>
        </w:trPr>
        <w:tc>
          <w:tcPr>
            <w:tcW w:w="1865" w:type="dxa"/>
          </w:tcPr>
          <w:p w14:paraId="6A511935" w14:textId="77777777" w:rsidR="00AF27C8" w:rsidRPr="007761A0" w:rsidRDefault="00AF27C8" w:rsidP="009063A6">
            <w:pPr>
              <w:tabs>
                <w:tab w:val="left" w:pos="2080"/>
              </w:tabs>
              <w:rPr>
                <w:rFonts w:ascii="Arial" w:hAnsi="Arial" w:cs="Arial"/>
              </w:rPr>
            </w:pPr>
            <w:r>
              <w:rPr>
                <w:rFonts w:ascii="Arial" w:hAnsi="Arial" w:cs="Arial"/>
              </w:rPr>
              <w:t>10.</w:t>
            </w:r>
            <w:r w:rsidRPr="002D3B56">
              <w:rPr>
                <w:rFonts w:ascii="Arial" w:hAnsi="Arial" w:cs="Arial"/>
              </w:rPr>
              <w:t>(Han et al., 2021)</w:t>
            </w:r>
          </w:p>
        </w:tc>
        <w:tc>
          <w:tcPr>
            <w:tcW w:w="1530" w:type="dxa"/>
          </w:tcPr>
          <w:p w14:paraId="444101BC" w14:textId="77777777" w:rsidR="00AF27C8" w:rsidRPr="002F1AEC" w:rsidRDefault="00AF27C8" w:rsidP="009063A6">
            <w:pPr>
              <w:tabs>
                <w:tab w:val="left" w:pos="2080"/>
              </w:tabs>
              <w:rPr>
                <w:rFonts w:ascii="Arial" w:hAnsi="Arial" w:cs="Arial"/>
              </w:rPr>
            </w:pPr>
            <w:r>
              <w:rPr>
                <w:rFonts w:ascii="Arial" w:hAnsi="Arial" w:cs="Arial"/>
              </w:rPr>
              <w:t>Meta-analysis</w:t>
            </w:r>
          </w:p>
        </w:tc>
        <w:tc>
          <w:tcPr>
            <w:tcW w:w="2411" w:type="dxa"/>
          </w:tcPr>
          <w:p w14:paraId="0CEC7054" w14:textId="77777777" w:rsidR="00AF27C8" w:rsidRPr="002F1AEC" w:rsidRDefault="00AF27C8" w:rsidP="009063A6">
            <w:pPr>
              <w:tabs>
                <w:tab w:val="left" w:pos="2080"/>
              </w:tabs>
              <w:rPr>
                <w:rFonts w:ascii="Arial" w:hAnsi="Arial" w:cs="Arial"/>
              </w:rPr>
            </w:pPr>
            <w:r>
              <w:rPr>
                <w:rFonts w:ascii="Arial" w:hAnsi="Arial" w:cs="Arial"/>
              </w:rPr>
              <w:t>Discovered from studies of ICU Covid-19 patients that Asthma is a predisposing factor for Covid-19</w:t>
            </w:r>
          </w:p>
        </w:tc>
        <w:tc>
          <w:tcPr>
            <w:tcW w:w="1984" w:type="dxa"/>
          </w:tcPr>
          <w:p w14:paraId="659DF0A0" w14:textId="77777777" w:rsidR="00AF27C8" w:rsidRPr="002F1AEC" w:rsidRDefault="00AF27C8" w:rsidP="009063A6">
            <w:pPr>
              <w:tabs>
                <w:tab w:val="left" w:pos="2080"/>
              </w:tabs>
              <w:rPr>
                <w:rFonts w:ascii="Arial" w:hAnsi="Arial" w:cs="Arial"/>
              </w:rPr>
            </w:pPr>
            <w:r>
              <w:rPr>
                <w:rFonts w:ascii="Arial" w:hAnsi="Arial" w:cs="Arial"/>
              </w:rPr>
              <w:t>Study was based on One health Condition only and no account of other issues which can worsen Covid outcome.</w:t>
            </w:r>
          </w:p>
        </w:tc>
        <w:tc>
          <w:tcPr>
            <w:tcW w:w="1134" w:type="dxa"/>
          </w:tcPr>
          <w:p w14:paraId="7725071C" w14:textId="77777777" w:rsidR="00AF27C8" w:rsidRPr="00F03CAC" w:rsidRDefault="00AF27C8" w:rsidP="009063A6">
            <w:pPr>
              <w:tabs>
                <w:tab w:val="left" w:pos="2080"/>
              </w:tabs>
              <w:rPr>
                <w:rFonts w:ascii="Arial" w:hAnsi="Arial" w:cs="Arial"/>
              </w:rPr>
            </w:pPr>
            <w:r w:rsidRPr="00F03CAC">
              <w:rPr>
                <w:rFonts w:ascii="Arial" w:hAnsi="Arial" w:cs="Arial"/>
                <w:shd w:val="clear" w:color="auto" w:fill="FFFFFF"/>
              </w:rPr>
              <w:t>854</w:t>
            </w:r>
            <w:r>
              <w:rPr>
                <w:rFonts w:ascii="Arial" w:hAnsi="Arial" w:cs="Arial"/>
                <w:shd w:val="clear" w:color="auto" w:fill="FFFFFF"/>
              </w:rPr>
              <w:t>,</w:t>
            </w:r>
            <w:r w:rsidRPr="00F03CAC">
              <w:rPr>
                <w:rFonts w:ascii="Arial" w:hAnsi="Arial" w:cs="Arial"/>
                <w:shd w:val="clear" w:color="auto" w:fill="FFFFFF"/>
              </w:rPr>
              <w:t>405</w:t>
            </w:r>
          </w:p>
        </w:tc>
        <w:tc>
          <w:tcPr>
            <w:tcW w:w="1846" w:type="dxa"/>
          </w:tcPr>
          <w:p w14:paraId="628EA6F8" w14:textId="77777777" w:rsidR="00AF27C8" w:rsidRPr="002F1AEC" w:rsidRDefault="00AF27C8" w:rsidP="009063A6">
            <w:pPr>
              <w:tabs>
                <w:tab w:val="left" w:pos="2080"/>
              </w:tabs>
              <w:rPr>
                <w:rFonts w:ascii="Arial" w:hAnsi="Arial" w:cs="Arial"/>
              </w:rPr>
            </w:pPr>
            <w:r>
              <w:rPr>
                <w:rFonts w:ascii="Arial" w:hAnsi="Arial" w:cs="Arial"/>
              </w:rPr>
              <w:t>Patient with Asthma has a higher Intensive Unit Number than non</w:t>
            </w:r>
          </w:p>
        </w:tc>
        <w:tc>
          <w:tcPr>
            <w:tcW w:w="1700" w:type="dxa"/>
          </w:tcPr>
          <w:p w14:paraId="15A86438" w14:textId="77777777" w:rsidR="00AF27C8" w:rsidRPr="002F1AEC" w:rsidRDefault="00AF27C8" w:rsidP="009063A6">
            <w:pPr>
              <w:rPr>
                <w:rFonts w:ascii="Arial" w:hAnsi="Arial" w:cs="Arial"/>
              </w:rPr>
            </w:pPr>
          </w:p>
        </w:tc>
        <w:tc>
          <w:tcPr>
            <w:tcW w:w="1701" w:type="dxa"/>
            <w:shd w:val="clear" w:color="auto" w:fill="auto"/>
          </w:tcPr>
          <w:p w14:paraId="78196FF0" w14:textId="77777777" w:rsidR="00AF27C8" w:rsidRPr="002F1AEC" w:rsidRDefault="00AF27C8" w:rsidP="009063A6">
            <w:pPr>
              <w:rPr>
                <w:rFonts w:ascii="Arial" w:hAnsi="Arial" w:cs="Arial"/>
              </w:rPr>
            </w:pPr>
          </w:p>
        </w:tc>
        <w:tc>
          <w:tcPr>
            <w:tcW w:w="2085" w:type="dxa"/>
            <w:shd w:val="clear" w:color="auto" w:fill="auto"/>
          </w:tcPr>
          <w:p w14:paraId="02E841DA" w14:textId="77777777" w:rsidR="00AF27C8" w:rsidRPr="002F1AEC" w:rsidRDefault="00AF27C8" w:rsidP="009063A6">
            <w:pPr>
              <w:rPr>
                <w:rFonts w:ascii="Arial" w:hAnsi="Arial" w:cs="Arial"/>
              </w:rPr>
            </w:pPr>
          </w:p>
        </w:tc>
      </w:tr>
      <w:tr w:rsidR="00AF27C8" w:rsidRPr="002F1AEC" w14:paraId="4F84506C" w14:textId="77777777" w:rsidTr="009063A6">
        <w:trPr>
          <w:trHeight w:val="1691"/>
        </w:trPr>
        <w:tc>
          <w:tcPr>
            <w:tcW w:w="1865" w:type="dxa"/>
          </w:tcPr>
          <w:p w14:paraId="766681B9" w14:textId="77777777" w:rsidR="00AF27C8" w:rsidRPr="002F1AEC" w:rsidRDefault="00AF27C8" w:rsidP="009063A6">
            <w:pPr>
              <w:tabs>
                <w:tab w:val="left" w:pos="2080"/>
              </w:tabs>
              <w:rPr>
                <w:rFonts w:ascii="Arial" w:hAnsi="Arial" w:cs="Arial"/>
              </w:rPr>
            </w:pPr>
            <w:r>
              <w:rPr>
                <w:rFonts w:ascii="Arial" w:hAnsi="Arial" w:cs="Arial"/>
              </w:rPr>
              <w:t>11.</w:t>
            </w:r>
            <w:r w:rsidRPr="00DF043D">
              <w:rPr>
                <w:rFonts w:ascii="Arial" w:hAnsi="Arial" w:cs="Arial"/>
              </w:rPr>
              <w:t>(Zakeri et al., 2020)</w:t>
            </w:r>
          </w:p>
        </w:tc>
        <w:tc>
          <w:tcPr>
            <w:tcW w:w="1530" w:type="dxa"/>
          </w:tcPr>
          <w:p w14:paraId="558B9955" w14:textId="77777777" w:rsidR="00AF27C8" w:rsidRPr="002F1AEC" w:rsidRDefault="00AF27C8" w:rsidP="009063A6">
            <w:pPr>
              <w:tabs>
                <w:tab w:val="left" w:pos="2080"/>
              </w:tabs>
              <w:rPr>
                <w:rFonts w:ascii="Arial" w:hAnsi="Arial" w:cs="Arial"/>
              </w:rPr>
            </w:pPr>
            <w:r>
              <w:rPr>
                <w:rFonts w:ascii="Arial" w:hAnsi="Arial" w:cs="Arial"/>
              </w:rPr>
              <w:t>Quantitative</w:t>
            </w:r>
          </w:p>
        </w:tc>
        <w:tc>
          <w:tcPr>
            <w:tcW w:w="2411" w:type="dxa"/>
          </w:tcPr>
          <w:p w14:paraId="678626EC" w14:textId="77777777" w:rsidR="00AF27C8" w:rsidRPr="002F1AEC" w:rsidRDefault="00AF27C8" w:rsidP="009063A6">
            <w:pPr>
              <w:tabs>
                <w:tab w:val="left" w:pos="2080"/>
              </w:tabs>
              <w:rPr>
                <w:rFonts w:ascii="Arial" w:hAnsi="Arial" w:cs="Arial"/>
              </w:rPr>
            </w:pPr>
            <w:r>
              <w:rPr>
                <w:rFonts w:ascii="Arial" w:hAnsi="Arial" w:cs="Arial"/>
              </w:rPr>
              <w:t xml:space="preserve"> Study was a</w:t>
            </w:r>
            <w:r w:rsidRPr="00B517E2">
              <w:rPr>
                <w:rFonts w:ascii="Arial" w:hAnsi="Arial" w:cs="Arial"/>
              </w:rPr>
              <w:t>ble to get data on poverty at the postcode level</w:t>
            </w:r>
            <w:r>
              <w:rPr>
                <w:rFonts w:ascii="Arial" w:hAnsi="Arial" w:cs="Arial"/>
              </w:rPr>
              <w:t>.</w:t>
            </w:r>
          </w:p>
        </w:tc>
        <w:tc>
          <w:tcPr>
            <w:tcW w:w="1984" w:type="dxa"/>
          </w:tcPr>
          <w:p w14:paraId="20900BCB" w14:textId="77777777" w:rsidR="00AF27C8" w:rsidRPr="002F1AEC" w:rsidRDefault="00AF27C8" w:rsidP="009063A6">
            <w:pPr>
              <w:tabs>
                <w:tab w:val="left" w:pos="2080"/>
              </w:tabs>
              <w:rPr>
                <w:rFonts w:ascii="Arial" w:hAnsi="Arial" w:cs="Arial"/>
              </w:rPr>
            </w:pPr>
            <w:r>
              <w:rPr>
                <w:rFonts w:ascii="Arial" w:hAnsi="Arial" w:cs="Arial"/>
              </w:rPr>
              <w:t>N</w:t>
            </w:r>
            <w:r w:rsidRPr="00B517E2">
              <w:rPr>
                <w:rFonts w:ascii="Arial" w:hAnsi="Arial" w:cs="Arial"/>
              </w:rPr>
              <w:t xml:space="preserve">umber of Asians included in </w:t>
            </w:r>
            <w:r>
              <w:rPr>
                <w:rFonts w:ascii="Arial" w:hAnsi="Arial" w:cs="Arial"/>
              </w:rPr>
              <w:t>the</w:t>
            </w:r>
            <w:r w:rsidRPr="00B517E2">
              <w:rPr>
                <w:rFonts w:ascii="Arial" w:hAnsi="Arial" w:cs="Arial"/>
              </w:rPr>
              <w:t xml:space="preserve"> analysis was limited.</w:t>
            </w:r>
            <w:r>
              <w:rPr>
                <w:rFonts w:ascii="Arial" w:hAnsi="Arial" w:cs="Arial"/>
              </w:rPr>
              <w:t xml:space="preserve"> Most household, Ethnicity and employment detail missing.</w:t>
            </w:r>
          </w:p>
        </w:tc>
        <w:tc>
          <w:tcPr>
            <w:tcW w:w="1134" w:type="dxa"/>
          </w:tcPr>
          <w:p w14:paraId="51213F57" w14:textId="77777777" w:rsidR="00AF27C8" w:rsidRPr="002F1AEC" w:rsidRDefault="00AF27C8" w:rsidP="009063A6">
            <w:pPr>
              <w:tabs>
                <w:tab w:val="left" w:pos="2080"/>
              </w:tabs>
              <w:rPr>
                <w:rFonts w:ascii="Arial" w:hAnsi="Arial" w:cs="Arial"/>
              </w:rPr>
            </w:pPr>
            <w:r w:rsidRPr="003E6C80">
              <w:rPr>
                <w:rFonts w:ascii="Arial" w:hAnsi="Arial" w:cs="Arial"/>
              </w:rPr>
              <w:t>872</w:t>
            </w:r>
          </w:p>
        </w:tc>
        <w:tc>
          <w:tcPr>
            <w:tcW w:w="1846" w:type="dxa"/>
          </w:tcPr>
          <w:p w14:paraId="0387C939" w14:textId="77777777" w:rsidR="00AF27C8" w:rsidRPr="002F1AEC" w:rsidRDefault="00AF27C8" w:rsidP="009063A6">
            <w:pPr>
              <w:tabs>
                <w:tab w:val="left" w:pos="2080"/>
              </w:tabs>
              <w:rPr>
                <w:rFonts w:ascii="Arial" w:hAnsi="Arial" w:cs="Arial"/>
              </w:rPr>
            </w:pPr>
            <w:r w:rsidRPr="00BC1719">
              <w:rPr>
                <w:rFonts w:ascii="Arial" w:hAnsi="Arial" w:cs="Arial"/>
              </w:rPr>
              <w:t>Social and economic determinants of illness and diseases</w:t>
            </w:r>
            <w:r>
              <w:rPr>
                <w:rFonts w:ascii="Arial" w:hAnsi="Arial" w:cs="Arial"/>
              </w:rPr>
              <w:t xml:space="preserve"> found to be Present</w:t>
            </w:r>
          </w:p>
        </w:tc>
        <w:tc>
          <w:tcPr>
            <w:tcW w:w="1700" w:type="dxa"/>
          </w:tcPr>
          <w:p w14:paraId="0B3F304E" w14:textId="77777777" w:rsidR="00AF27C8" w:rsidRPr="002F1AEC" w:rsidRDefault="00AF27C8" w:rsidP="009063A6">
            <w:pPr>
              <w:rPr>
                <w:rFonts w:ascii="Arial" w:hAnsi="Arial" w:cs="Arial"/>
              </w:rPr>
            </w:pPr>
            <w:r>
              <w:rPr>
                <w:rFonts w:ascii="Arial" w:hAnsi="Arial" w:cs="Arial"/>
              </w:rPr>
              <w:t>Presence of economic and social inequalities</w:t>
            </w:r>
          </w:p>
        </w:tc>
        <w:tc>
          <w:tcPr>
            <w:tcW w:w="1701" w:type="dxa"/>
            <w:shd w:val="clear" w:color="auto" w:fill="auto"/>
          </w:tcPr>
          <w:p w14:paraId="122CD457" w14:textId="77777777" w:rsidR="00AF27C8" w:rsidRPr="002F1AEC" w:rsidRDefault="00AF27C8" w:rsidP="009063A6">
            <w:pPr>
              <w:rPr>
                <w:rFonts w:ascii="Arial" w:hAnsi="Arial" w:cs="Arial"/>
              </w:rPr>
            </w:pPr>
            <w:r>
              <w:rPr>
                <w:rFonts w:ascii="Arial" w:hAnsi="Arial" w:cs="Arial"/>
              </w:rPr>
              <w:t>Living in households with different generations and mostly Overcrowded</w:t>
            </w:r>
          </w:p>
        </w:tc>
        <w:tc>
          <w:tcPr>
            <w:tcW w:w="2085" w:type="dxa"/>
            <w:shd w:val="clear" w:color="auto" w:fill="auto"/>
          </w:tcPr>
          <w:p w14:paraId="5CDAC354" w14:textId="77777777" w:rsidR="00AF27C8" w:rsidRPr="002F1AEC" w:rsidRDefault="00AF27C8" w:rsidP="009063A6">
            <w:pPr>
              <w:rPr>
                <w:rFonts w:ascii="Arial" w:hAnsi="Arial" w:cs="Arial"/>
              </w:rPr>
            </w:pPr>
          </w:p>
        </w:tc>
      </w:tr>
      <w:tr w:rsidR="00AF27C8" w:rsidRPr="002F1AEC" w14:paraId="383D666A" w14:textId="77777777" w:rsidTr="009063A6">
        <w:trPr>
          <w:trHeight w:val="1691"/>
        </w:trPr>
        <w:tc>
          <w:tcPr>
            <w:tcW w:w="1865" w:type="dxa"/>
          </w:tcPr>
          <w:p w14:paraId="220E1016" w14:textId="77777777" w:rsidR="00AF27C8" w:rsidRPr="007761A0" w:rsidRDefault="00AF27C8" w:rsidP="009063A6">
            <w:pPr>
              <w:tabs>
                <w:tab w:val="left" w:pos="2080"/>
              </w:tabs>
              <w:rPr>
                <w:rFonts w:ascii="Arial" w:hAnsi="Arial" w:cs="Arial"/>
              </w:rPr>
            </w:pPr>
            <w:r>
              <w:rPr>
                <w:rFonts w:ascii="Arial" w:hAnsi="Arial" w:cs="Arial"/>
              </w:rPr>
              <w:t>12.</w:t>
            </w:r>
            <w:r w:rsidRPr="00495055">
              <w:rPr>
                <w:rFonts w:ascii="Arial" w:hAnsi="Arial" w:cs="Arial"/>
              </w:rPr>
              <w:t>(Holmes et al., 2022)</w:t>
            </w:r>
          </w:p>
        </w:tc>
        <w:tc>
          <w:tcPr>
            <w:tcW w:w="1530" w:type="dxa"/>
          </w:tcPr>
          <w:p w14:paraId="108BCF19" w14:textId="77777777" w:rsidR="00AF27C8" w:rsidRPr="002F1AEC" w:rsidRDefault="00AF27C8" w:rsidP="009063A6">
            <w:pPr>
              <w:tabs>
                <w:tab w:val="left" w:pos="2080"/>
              </w:tabs>
              <w:rPr>
                <w:rFonts w:ascii="Arial" w:hAnsi="Arial" w:cs="Arial"/>
              </w:rPr>
            </w:pPr>
            <w:r>
              <w:rPr>
                <w:rFonts w:ascii="Arial" w:hAnsi="Arial" w:cs="Arial"/>
              </w:rPr>
              <w:t>Quantitative</w:t>
            </w:r>
          </w:p>
        </w:tc>
        <w:tc>
          <w:tcPr>
            <w:tcW w:w="2411" w:type="dxa"/>
          </w:tcPr>
          <w:p w14:paraId="5E94A0E9" w14:textId="77777777" w:rsidR="00AF27C8" w:rsidRPr="002F1AEC" w:rsidRDefault="00AF27C8" w:rsidP="009063A6">
            <w:pPr>
              <w:tabs>
                <w:tab w:val="left" w:pos="2080"/>
              </w:tabs>
              <w:rPr>
                <w:rFonts w:ascii="Arial" w:hAnsi="Arial" w:cs="Arial"/>
              </w:rPr>
            </w:pPr>
            <w:r>
              <w:rPr>
                <w:rFonts w:ascii="Arial" w:hAnsi="Arial" w:cs="Arial"/>
              </w:rPr>
              <w:t>A</w:t>
            </w:r>
            <w:r w:rsidRPr="00590197">
              <w:rPr>
                <w:rFonts w:ascii="Arial" w:hAnsi="Arial" w:cs="Arial"/>
              </w:rPr>
              <w:t>nalyse how race, a socioeconomic determinant, affects the risk of contracting and dying from COVID-19 </w:t>
            </w:r>
          </w:p>
        </w:tc>
        <w:tc>
          <w:tcPr>
            <w:tcW w:w="1984" w:type="dxa"/>
          </w:tcPr>
          <w:p w14:paraId="06EDF8A5" w14:textId="77777777" w:rsidR="00AF27C8" w:rsidRPr="005D3C58" w:rsidRDefault="00AF27C8" w:rsidP="009063A6">
            <w:pPr>
              <w:tabs>
                <w:tab w:val="left" w:pos="2080"/>
              </w:tabs>
              <w:rPr>
                <w:rFonts w:ascii="Arial" w:hAnsi="Arial" w:cs="Arial"/>
              </w:rPr>
            </w:pPr>
            <w:r w:rsidRPr="005D3C58">
              <w:rPr>
                <w:rFonts w:ascii="Arial" w:hAnsi="Arial" w:cs="Arial"/>
              </w:rPr>
              <w:t>Some states lack comprehensive racial/ethnic statistics.</w:t>
            </w:r>
          </w:p>
          <w:p w14:paraId="726877ED" w14:textId="77777777" w:rsidR="00AF27C8" w:rsidRPr="002F1AEC" w:rsidRDefault="00AF27C8" w:rsidP="009063A6">
            <w:pPr>
              <w:tabs>
                <w:tab w:val="left" w:pos="2080"/>
              </w:tabs>
              <w:rPr>
                <w:rFonts w:ascii="Arial" w:hAnsi="Arial" w:cs="Arial"/>
              </w:rPr>
            </w:pPr>
            <w:r w:rsidRPr="005D3C58">
              <w:rPr>
                <w:rFonts w:ascii="Arial" w:hAnsi="Arial" w:cs="Arial"/>
              </w:rPr>
              <w:t>only utilise the information</w:t>
            </w:r>
            <w:r>
              <w:rPr>
                <w:rFonts w:ascii="Arial" w:hAnsi="Arial" w:cs="Arial"/>
              </w:rPr>
              <w:t xml:space="preserve"> available at that time.</w:t>
            </w:r>
          </w:p>
        </w:tc>
        <w:tc>
          <w:tcPr>
            <w:tcW w:w="1134" w:type="dxa"/>
          </w:tcPr>
          <w:p w14:paraId="2CCDC2D3" w14:textId="77777777" w:rsidR="00AF27C8" w:rsidRPr="002F1AEC" w:rsidRDefault="00AF27C8" w:rsidP="009063A6">
            <w:pPr>
              <w:tabs>
                <w:tab w:val="left" w:pos="2080"/>
              </w:tabs>
              <w:rPr>
                <w:rFonts w:ascii="Arial" w:hAnsi="Arial" w:cs="Arial"/>
              </w:rPr>
            </w:pPr>
            <w:r>
              <w:rPr>
                <w:rFonts w:ascii="Arial" w:hAnsi="Arial" w:cs="Arial"/>
              </w:rPr>
              <w:t>19,062</w:t>
            </w:r>
          </w:p>
        </w:tc>
        <w:tc>
          <w:tcPr>
            <w:tcW w:w="1846" w:type="dxa"/>
          </w:tcPr>
          <w:p w14:paraId="6CB7D8B7" w14:textId="77777777" w:rsidR="00AF27C8" w:rsidRPr="002F1AEC" w:rsidRDefault="00AF27C8" w:rsidP="009063A6">
            <w:pPr>
              <w:tabs>
                <w:tab w:val="left" w:pos="2080"/>
              </w:tabs>
              <w:rPr>
                <w:rFonts w:ascii="Arial" w:hAnsi="Arial" w:cs="Arial"/>
              </w:rPr>
            </w:pPr>
            <w:r>
              <w:rPr>
                <w:rFonts w:ascii="Arial" w:hAnsi="Arial" w:cs="Arial"/>
              </w:rPr>
              <w:t>Pre-existing health conditions present in most of the samples.</w:t>
            </w:r>
          </w:p>
        </w:tc>
        <w:tc>
          <w:tcPr>
            <w:tcW w:w="1700" w:type="dxa"/>
          </w:tcPr>
          <w:p w14:paraId="6401C9EE" w14:textId="77777777" w:rsidR="00AF27C8" w:rsidRPr="002F1AEC" w:rsidRDefault="00AF27C8" w:rsidP="009063A6">
            <w:pPr>
              <w:rPr>
                <w:rFonts w:ascii="Arial" w:hAnsi="Arial" w:cs="Arial"/>
              </w:rPr>
            </w:pPr>
            <w:r>
              <w:rPr>
                <w:rFonts w:ascii="Arial" w:hAnsi="Arial" w:cs="Arial"/>
              </w:rPr>
              <w:t>Mostly live in poverty and low-income jobs.</w:t>
            </w:r>
          </w:p>
        </w:tc>
        <w:tc>
          <w:tcPr>
            <w:tcW w:w="1701" w:type="dxa"/>
            <w:shd w:val="clear" w:color="auto" w:fill="auto"/>
          </w:tcPr>
          <w:p w14:paraId="33ACAD91" w14:textId="77777777" w:rsidR="00AF27C8" w:rsidRPr="002F1AEC" w:rsidRDefault="00AF27C8" w:rsidP="009063A6">
            <w:pPr>
              <w:rPr>
                <w:rFonts w:ascii="Arial" w:hAnsi="Arial" w:cs="Arial"/>
              </w:rPr>
            </w:pPr>
          </w:p>
        </w:tc>
        <w:tc>
          <w:tcPr>
            <w:tcW w:w="2085" w:type="dxa"/>
            <w:shd w:val="clear" w:color="auto" w:fill="auto"/>
          </w:tcPr>
          <w:p w14:paraId="028B620E" w14:textId="77777777" w:rsidR="00AF27C8" w:rsidRPr="002F1AEC" w:rsidRDefault="00AF27C8" w:rsidP="009063A6">
            <w:pPr>
              <w:rPr>
                <w:rFonts w:ascii="Arial" w:hAnsi="Arial" w:cs="Arial"/>
              </w:rPr>
            </w:pPr>
            <w:r>
              <w:rPr>
                <w:rFonts w:ascii="Arial" w:hAnsi="Arial" w:cs="Arial"/>
              </w:rPr>
              <w:t>High mortality rate observed in the study.</w:t>
            </w:r>
          </w:p>
        </w:tc>
      </w:tr>
      <w:tr w:rsidR="00AF27C8" w:rsidRPr="002F1AEC" w14:paraId="4F89697B" w14:textId="77777777" w:rsidTr="009063A6">
        <w:trPr>
          <w:trHeight w:val="1691"/>
        </w:trPr>
        <w:tc>
          <w:tcPr>
            <w:tcW w:w="1865" w:type="dxa"/>
          </w:tcPr>
          <w:p w14:paraId="268EB43F" w14:textId="77777777" w:rsidR="00AF27C8" w:rsidRPr="007761A0" w:rsidRDefault="00AF27C8" w:rsidP="009063A6">
            <w:pPr>
              <w:tabs>
                <w:tab w:val="left" w:pos="2080"/>
              </w:tabs>
              <w:rPr>
                <w:rFonts w:ascii="Arial" w:hAnsi="Arial" w:cs="Arial"/>
              </w:rPr>
            </w:pPr>
            <w:r>
              <w:rPr>
                <w:rFonts w:ascii="Arial" w:hAnsi="Arial" w:cs="Arial"/>
              </w:rPr>
              <w:lastRenderedPageBreak/>
              <w:t>13.</w:t>
            </w:r>
            <w:r w:rsidRPr="00101B57">
              <w:rPr>
                <w:rFonts w:ascii="Arial" w:hAnsi="Arial" w:cs="Arial"/>
              </w:rPr>
              <w:t>(Bhatia, 2020)</w:t>
            </w:r>
          </w:p>
        </w:tc>
        <w:tc>
          <w:tcPr>
            <w:tcW w:w="1530" w:type="dxa"/>
          </w:tcPr>
          <w:p w14:paraId="4BA5A728" w14:textId="77777777" w:rsidR="00AF27C8" w:rsidRPr="002F1AEC" w:rsidRDefault="00AF27C8" w:rsidP="009063A6">
            <w:pPr>
              <w:tabs>
                <w:tab w:val="left" w:pos="2080"/>
              </w:tabs>
              <w:rPr>
                <w:rFonts w:ascii="Arial" w:hAnsi="Arial" w:cs="Arial"/>
              </w:rPr>
            </w:pPr>
            <w:r>
              <w:rPr>
                <w:rFonts w:ascii="Arial" w:hAnsi="Arial" w:cs="Arial"/>
              </w:rPr>
              <w:t>Review</w:t>
            </w:r>
          </w:p>
        </w:tc>
        <w:tc>
          <w:tcPr>
            <w:tcW w:w="2411" w:type="dxa"/>
          </w:tcPr>
          <w:p w14:paraId="2D0A944E" w14:textId="77777777" w:rsidR="00AF27C8" w:rsidRPr="002F1AEC" w:rsidRDefault="00AF27C8" w:rsidP="009063A6">
            <w:pPr>
              <w:tabs>
                <w:tab w:val="left" w:pos="2080"/>
              </w:tabs>
              <w:rPr>
                <w:rFonts w:ascii="Arial" w:hAnsi="Arial" w:cs="Arial"/>
              </w:rPr>
            </w:pPr>
            <w:r>
              <w:rPr>
                <w:rFonts w:ascii="Arial" w:hAnsi="Arial" w:cs="Arial"/>
              </w:rPr>
              <w:t>Data collected from various European countries and can be generalised.</w:t>
            </w:r>
          </w:p>
        </w:tc>
        <w:tc>
          <w:tcPr>
            <w:tcW w:w="1984" w:type="dxa"/>
          </w:tcPr>
          <w:p w14:paraId="09E847F6" w14:textId="77777777" w:rsidR="00AF27C8" w:rsidRPr="002F1AEC" w:rsidRDefault="00AF27C8" w:rsidP="009063A6">
            <w:pPr>
              <w:tabs>
                <w:tab w:val="left" w:pos="2080"/>
              </w:tabs>
              <w:rPr>
                <w:rFonts w:ascii="Arial" w:hAnsi="Arial" w:cs="Arial"/>
              </w:rPr>
            </w:pPr>
            <w:r>
              <w:rPr>
                <w:rFonts w:ascii="Arial" w:hAnsi="Arial" w:cs="Arial"/>
              </w:rPr>
              <w:t>This study did not utilise statistical data to arrive at conclusion</w:t>
            </w:r>
          </w:p>
        </w:tc>
        <w:tc>
          <w:tcPr>
            <w:tcW w:w="1134" w:type="dxa"/>
          </w:tcPr>
          <w:p w14:paraId="2F1D50C1" w14:textId="77777777" w:rsidR="00AF27C8" w:rsidRPr="002F1AEC" w:rsidRDefault="00AF27C8" w:rsidP="009063A6">
            <w:pPr>
              <w:tabs>
                <w:tab w:val="left" w:pos="2080"/>
              </w:tabs>
              <w:rPr>
                <w:rFonts w:ascii="Arial" w:hAnsi="Arial" w:cs="Arial"/>
              </w:rPr>
            </w:pPr>
          </w:p>
        </w:tc>
        <w:tc>
          <w:tcPr>
            <w:tcW w:w="1846" w:type="dxa"/>
          </w:tcPr>
          <w:p w14:paraId="12AFD249" w14:textId="77777777" w:rsidR="00AF27C8" w:rsidRPr="002F1AEC" w:rsidRDefault="00AF27C8" w:rsidP="009063A6">
            <w:pPr>
              <w:tabs>
                <w:tab w:val="left" w:pos="2080"/>
              </w:tabs>
              <w:rPr>
                <w:rFonts w:ascii="Arial" w:hAnsi="Arial" w:cs="Arial"/>
              </w:rPr>
            </w:pPr>
            <w:r>
              <w:rPr>
                <w:rFonts w:ascii="Arial" w:hAnsi="Arial" w:cs="Arial"/>
              </w:rPr>
              <w:t>Health Inequalities existed before the Pandemic. Possible comorbidities</w:t>
            </w:r>
          </w:p>
        </w:tc>
        <w:tc>
          <w:tcPr>
            <w:tcW w:w="1700" w:type="dxa"/>
          </w:tcPr>
          <w:p w14:paraId="7E22E9A5" w14:textId="77777777" w:rsidR="00AF27C8" w:rsidRPr="002F1AEC" w:rsidRDefault="00AF27C8" w:rsidP="009063A6">
            <w:pPr>
              <w:rPr>
                <w:rFonts w:ascii="Arial" w:hAnsi="Arial" w:cs="Arial"/>
              </w:rPr>
            </w:pPr>
          </w:p>
        </w:tc>
        <w:tc>
          <w:tcPr>
            <w:tcW w:w="1701" w:type="dxa"/>
            <w:shd w:val="clear" w:color="auto" w:fill="auto"/>
          </w:tcPr>
          <w:p w14:paraId="1C6A68D0" w14:textId="77777777" w:rsidR="00AF27C8" w:rsidRPr="002F1AEC" w:rsidRDefault="00AF27C8" w:rsidP="009063A6">
            <w:pPr>
              <w:rPr>
                <w:rFonts w:ascii="Arial" w:hAnsi="Arial" w:cs="Arial"/>
              </w:rPr>
            </w:pPr>
          </w:p>
        </w:tc>
        <w:tc>
          <w:tcPr>
            <w:tcW w:w="2085" w:type="dxa"/>
            <w:shd w:val="clear" w:color="auto" w:fill="auto"/>
          </w:tcPr>
          <w:p w14:paraId="3943AF6E" w14:textId="77777777" w:rsidR="00AF27C8" w:rsidRDefault="00AF27C8" w:rsidP="009063A6">
            <w:pPr>
              <w:rPr>
                <w:rFonts w:ascii="Arial" w:hAnsi="Arial" w:cs="Arial"/>
              </w:rPr>
            </w:pPr>
            <w:r>
              <w:rPr>
                <w:rFonts w:ascii="Arial" w:hAnsi="Arial" w:cs="Arial"/>
              </w:rPr>
              <w:t>Higher mortality among BAME</w:t>
            </w:r>
          </w:p>
          <w:p w14:paraId="74ADEDD1" w14:textId="77777777" w:rsidR="00AF27C8" w:rsidRPr="002F1AEC" w:rsidRDefault="00AF27C8" w:rsidP="009063A6">
            <w:pPr>
              <w:rPr>
                <w:rFonts w:ascii="Arial" w:hAnsi="Arial" w:cs="Arial"/>
              </w:rPr>
            </w:pPr>
            <w:r>
              <w:rPr>
                <w:rFonts w:ascii="Arial" w:hAnsi="Arial" w:cs="Arial"/>
              </w:rPr>
              <w:t>Working in the NHS</w:t>
            </w:r>
          </w:p>
        </w:tc>
      </w:tr>
      <w:tr w:rsidR="00AF27C8" w:rsidRPr="002F1AEC" w14:paraId="64BAB4B6" w14:textId="77777777" w:rsidTr="009063A6">
        <w:trPr>
          <w:trHeight w:val="1691"/>
        </w:trPr>
        <w:tc>
          <w:tcPr>
            <w:tcW w:w="1865" w:type="dxa"/>
          </w:tcPr>
          <w:p w14:paraId="65A06594" w14:textId="77777777" w:rsidR="00AF27C8" w:rsidRPr="002F1AEC" w:rsidRDefault="00AF27C8" w:rsidP="009063A6">
            <w:pPr>
              <w:tabs>
                <w:tab w:val="left" w:pos="2080"/>
              </w:tabs>
              <w:rPr>
                <w:rFonts w:ascii="Arial" w:hAnsi="Arial" w:cs="Arial"/>
              </w:rPr>
            </w:pPr>
            <w:r>
              <w:rPr>
                <w:rFonts w:ascii="Arial" w:hAnsi="Arial" w:cs="Arial"/>
              </w:rPr>
              <w:t>14.</w:t>
            </w:r>
            <w:r w:rsidRPr="00161F01">
              <w:rPr>
                <w:rFonts w:ascii="Arial" w:hAnsi="Arial" w:cs="Arial"/>
              </w:rPr>
              <w:t>(Kakkar, Dunphy and Raza, 2020)</w:t>
            </w:r>
          </w:p>
        </w:tc>
        <w:tc>
          <w:tcPr>
            <w:tcW w:w="1530" w:type="dxa"/>
          </w:tcPr>
          <w:p w14:paraId="5565CD0F" w14:textId="77777777" w:rsidR="00AF27C8" w:rsidRPr="002F1AEC" w:rsidRDefault="00AF27C8" w:rsidP="009063A6">
            <w:pPr>
              <w:tabs>
                <w:tab w:val="left" w:pos="2080"/>
              </w:tabs>
              <w:rPr>
                <w:rFonts w:ascii="Arial" w:hAnsi="Arial" w:cs="Arial"/>
              </w:rPr>
            </w:pPr>
            <w:r>
              <w:rPr>
                <w:rFonts w:ascii="Arial" w:hAnsi="Arial" w:cs="Arial"/>
              </w:rPr>
              <w:t>Quantitative</w:t>
            </w:r>
          </w:p>
        </w:tc>
        <w:tc>
          <w:tcPr>
            <w:tcW w:w="2411" w:type="dxa"/>
          </w:tcPr>
          <w:p w14:paraId="3D78A0AD" w14:textId="77777777" w:rsidR="00AF27C8" w:rsidRPr="002F1AEC" w:rsidRDefault="00AF27C8" w:rsidP="009063A6">
            <w:pPr>
              <w:tabs>
                <w:tab w:val="left" w:pos="2080"/>
              </w:tabs>
              <w:rPr>
                <w:rFonts w:ascii="Arial" w:hAnsi="Arial" w:cs="Arial"/>
              </w:rPr>
            </w:pPr>
            <w:r w:rsidRPr="00280563">
              <w:rPr>
                <w:rFonts w:ascii="Arial" w:hAnsi="Arial" w:cs="Arial"/>
              </w:rPr>
              <w:t>The group sampled was nearly evenly distributed across the sexes.</w:t>
            </w:r>
          </w:p>
        </w:tc>
        <w:tc>
          <w:tcPr>
            <w:tcW w:w="1984" w:type="dxa"/>
          </w:tcPr>
          <w:p w14:paraId="57B8D9B9" w14:textId="77777777" w:rsidR="00AF27C8" w:rsidRPr="002F1AEC" w:rsidRDefault="00AF27C8" w:rsidP="009063A6">
            <w:pPr>
              <w:tabs>
                <w:tab w:val="left" w:pos="2080"/>
              </w:tabs>
              <w:rPr>
                <w:rFonts w:ascii="Arial" w:hAnsi="Arial" w:cs="Arial"/>
              </w:rPr>
            </w:pPr>
            <w:r w:rsidRPr="0037670E">
              <w:rPr>
                <w:rFonts w:ascii="Arial" w:hAnsi="Arial" w:cs="Arial"/>
              </w:rPr>
              <w:t>The data gathered lacks comorbidity information and employment health data.</w:t>
            </w:r>
          </w:p>
        </w:tc>
        <w:tc>
          <w:tcPr>
            <w:tcW w:w="1134" w:type="dxa"/>
          </w:tcPr>
          <w:p w14:paraId="698575FB" w14:textId="77777777" w:rsidR="00AF27C8" w:rsidRPr="002F1AEC" w:rsidRDefault="00AF27C8" w:rsidP="009063A6">
            <w:pPr>
              <w:tabs>
                <w:tab w:val="left" w:pos="2080"/>
              </w:tabs>
              <w:rPr>
                <w:rFonts w:ascii="Arial" w:hAnsi="Arial" w:cs="Arial"/>
              </w:rPr>
            </w:pPr>
            <w:r>
              <w:rPr>
                <w:rFonts w:ascii="Arial" w:hAnsi="Arial" w:cs="Arial"/>
              </w:rPr>
              <w:t>3018</w:t>
            </w:r>
          </w:p>
        </w:tc>
        <w:tc>
          <w:tcPr>
            <w:tcW w:w="1846" w:type="dxa"/>
          </w:tcPr>
          <w:p w14:paraId="400C0DFA" w14:textId="77777777" w:rsidR="00AF27C8" w:rsidRPr="002F1AEC" w:rsidRDefault="00AF27C8" w:rsidP="009063A6">
            <w:pPr>
              <w:tabs>
                <w:tab w:val="left" w:pos="2080"/>
              </w:tabs>
              <w:rPr>
                <w:rFonts w:ascii="Arial" w:hAnsi="Arial" w:cs="Arial"/>
              </w:rPr>
            </w:pPr>
            <w:r>
              <w:rPr>
                <w:rFonts w:ascii="Arial" w:hAnsi="Arial" w:cs="Arial"/>
              </w:rPr>
              <w:t>H</w:t>
            </w:r>
            <w:r w:rsidRPr="00200ADC">
              <w:rPr>
                <w:rFonts w:ascii="Arial" w:hAnsi="Arial" w:cs="Arial"/>
              </w:rPr>
              <w:t>ereditary susceptibility to COVID-19 or co-morbidities</w:t>
            </w:r>
          </w:p>
        </w:tc>
        <w:tc>
          <w:tcPr>
            <w:tcW w:w="1700" w:type="dxa"/>
          </w:tcPr>
          <w:p w14:paraId="298109F6" w14:textId="77777777" w:rsidR="00AF27C8" w:rsidRPr="002F1AEC" w:rsidRDefault="00AF27C8" w:rsidP="009063A6">
            <w:pPr>
              <w:rPr>
                <w:rFonts w:ascii="Arial" w:hAnsi="Arial" w:cs="Arial"/>
              </w:rPr>
            </w:pPr>
          </w:p>
        </w:tc>
        <w:tc>
          <w:tcPr>
            <w:tcW w:w="1701" w:type="dxa"/>
            <w:shd w:val="clear" w:color="auto" w:fill="auto"/>
          </w:tcPr>
          <w:p w14:paraId="5667E98C" w14:textId="77777777" w:rsidR="00AF27C8" w:rsidRPr="002F1AEC" w:rsidRDefault="00AF27C8" w:rsidP="009063A6">
            <w:pPr>
              <w:rPr>
                <w:rFonts w:ascii="Arial" w:hAnsi="Arial" w:cs="Arial"/>
              </w:rPr>
            </w:pPr>
          </w:p>
        </w:tc>
        <w:tc>
          <w:tcPr>
            <w:tcW w:w="2085" w:type="dxa"/>
            <w:shd w:val="clear" w:color="auto" w:fill="auto"/>
          </w:tcPr>
          <w:p w14:paraId="6B778F20" w14:textId="77777777" w:rsidR="00AF27C8" w:rsidRPr="002F1AEC" w:rsidRDefault="00AF27C8" w:rsidP="009063A6">
            <w:pPr>
              <w:rPr>
                <w:rFonts w:ascii="Arial" w:hAnsi="Arial" w:cs="Arial"/>
              </w:rPr>
            </w:pPr>
          </w:p>
        </w:tc>
      </w:tr>
      <w:tr w:rsidR="00AF27C8" w:rsidRPr="0080037D" w14:paraId="6D455929" w14:textId="77777777" w:rsidTr="009063A6">
        <w:trPr>
          <w:trHeight w:val="1691"/>
        </w:trPr>
        <w:tc>
          <w:tcPr>
            <w:tcW w:w="1865" w:type="dxa"/>
          </w:tcPr>
          <w:p w14:paraId="69B38E25" w14:textId="77777777" w:rsidR="00AF27C8" w:rsidRPr="002F1AEC" w:rsidRDefault="00AF27C8" w:rsidP="009063A6">
            <w:pPr>
              <w:tabs>
                <w:tab w:val="left" w:pos="2080"/>
              </w:tabs>
              <w:rPr>
                <w:rFonts w:ascii="Arial" w:hAnsi="Arial" w:cs="Arial"/>
              </w:rPr>
            </w:pPr>
            <w:r>
              <w:rPr>
                <w:rFonts w:ascii="Arial" w:hAnsi="Arial" w:cs="Arial"/>
              </w:rPr>
              <w:t>15.</w:t>
            </w:r>
            <w:r w:rsidRPr="009A1351">
              <w:rPr>
                <w:rFonts w:ascii="Arial" w:hAnsi="Arial" w:cs="Arial"/>
              </w:rPr>
              <w:t>(Hoebel et al., 2021)</w:t>
            </w:r>
          </w:p>
        </w:tc>
        <w:tc>
          <w:tcPr>
            <w:tcW w:w="1530" w:type="dxa"/>
          </w:tcPr>
          <w:p w14:paraId="28610E17" w14:textId="77777777" w:rsidR="00AF27C8" w:rsidRPr="002F1AEC" w:rsidRDefault="00AF27C8" w:rsidP="009063A6">
            <w:pPr>
              <w:tabs>
                <w:tab w:val="left" w:pos="2080"/>
              </w:tabs>
              <w:rPr>
                <w:rFonts w:ascii="Arial" w:hAnsi="Arial" w:cs="Arial"/>
              </w:rPr>
            </w:pPr>
            <w:r>
              <w:rPr>
                <w:rFonts w:ascii="Arial" w:hAnsi="Arial" w:cs="Arial"/>
              </w:rPr>
              <w:t>Quantitative</w:t>
            </w:r>
          </w:p>
        </w:tc>
        <w:tc>
          <w:tcPr>
            <w:tcW w:w="2411" w:type="dxa"/>
          </w:tcPr>
          <w:p w14:paraId="2E664A5E" w14:textId="77777777" w:rsidR="00AF27C8" w:rsidRPr="002F1AEC" w:rsidRDefault="00AF27C8" w:rsidP="009063A6">
            <w:pPr>
              <w:tabs>
                <w:tab w:val="left" w:pos="2080"/>
              </w:tabs>
              <w:rPr>
                <w:rFonts w:ascii="Arial" w:hAnsi="Arial" w:cs="Arial"/>
              </w:rPr>
            </w:pPr>
            <w:r w:rsidRPr="00AF48BC">
              <w:rPr>
                <w:rFonts w:ascii="Arial" w:hAnsi="Arial" w:cs="Arial"/>
              </w:rPr>
              <w:t>The study employed a national database of mortality linked to economic deprivation.</w:t>
            </w:r>
          </w:p>
        </w:tc>
        <w:tc>
          <w:tcPr>
            <w:tcW w:w="1984" w:type="dxa"/>
          </w:tcPr>
          <w:p w14:paraId="253FD2F7" w14:textId="77777777" w:rsidR="00AF27C8" w:rsidRPr="002F1AEC" w:rsidRDefault="00AF27C8" w:rsidP="009063A6">
            <w:pPr>
              <w:tabs>
                <w:tab w:val="left" w:pos="2080"/>
              </w:tabs>
              <w:rPr>
                <w:rFonts w:ascii="Arial" w:hAnsi="Arial" w:cs="Arial"/>
              </w:rPr>
            </w:pPr>
            <w:r w:rsidRPr="00DD0D58">
              <w:rPr>
                <w:rFonts w:ascii="Arial" w:hAnsi="Arial" w:cs="Arial"/>
              </w:rPr>
              <w:t>Results cannot be used to establish cause-and-effect, and environmental error cannot be ignored</w:t>
            </w:r>
            <w:r>
              <w:rPr>
                <w:rFonts w:ascii="Arial" w:hAnsi="Arial" w:cs="Arial"/>
              </w:rPr>
              <w:t>.</w:t>
            </w:r>
          </w:p>
        </w:tc>
        <w:tc>
          <w:tcPr>
            <w:tcW w:w="1134" w:type="dxa"/>
          </w:tcPr>
          <w:p w14:paraId="1C8D06E7" w14:textId="77777777" w:rsidR="00AF27C8" w:rsidRDefault="00AF27C8" w:rsidP="009063A6">
            <w:pPr>
              <w:tabs>
                <w:tab w:val="left" w:pos="2080"/>
              </w:tabs>
              <w:rPr>
                <w:rFonts w:ascii="Arial" w:hAnsi="Arial" w:cs="Arial"/>
              </w:rPr>
            </w:pPr>
            <w:r>
              <w:rPr>
                <w:rFonts w:ascii="Arial" w:hAnsi="Arial" w:cs="Arial"/>
              </w:rPr>
              <w:t xml:space="preserve">32,193 men and </w:t>
            </w:r>
          </w:p>
          <w:p w14:paraId="694E9618" w14:textId="77777777" w:rsidR="00AF27C8" w:rsidRPr="002F1AEC" w:rsidRDefault="00AF27C8" w:rsidP="009063A6">
            <w:pPr>
              <w:tabs>
                <w:tab w:val="left" w:pos="2080"/>
              </w:tabs>
              <w:rPr>
                <w:rFonts w:ascii="Arial" w:hAnsi="Arial" w:cs="Arial"/>
              </w:rPr>
            </w:pPr>
            <w:r>
              <w:rPr>
                <w:rFonts w:ascii="Arial" w:hAnsi="Arial" w:cs="Arial"/>
              </w:rPr>
              <w:t>31,31-women</w:t>
            </w:r>
          </w:p>
        </w:tc>
        <w:tc>
          <w:tcPr>
            <w:tcW w:w="1846" w:type="dxa"/>
          </w:tcPr>
          <w:p w14:paraId="06E1102E" w14:textId="77777777" w:rsidR="00AF27C8" w:rsidRPr="002F1AEC" w:rsidRDefault="00AF27C8" w:rsidP="009063A6">
            <w:pPr>
              <w:tabs>
                <w:tab w:val="left" w:pos="2080"/>
              </w:tabs>
              <w:rPr>
                <w:rFonts w:ascii="Arial" w:hAnsi="Arial" w:cs="Arial"/>
              </w:rPr>
            </w:pPr>
          </w:p>
        </w:tc>
        <w:tc>
          <w:tcPr>
            <w:tcW w:w="1700" w:type="dxa"/>
          </w:tcPr>
          <w:p w14:paraId="0336790D" w14:textId="77777777" w:rsidR="00AF27C8" w:rsidRPr="002F1AEC" w:rsidRDefault="00AF27C8" w:rsidP="009063A6">
            <w:pPr>
              <w:rPr>
                <w:rFonts w:ascii="Arial" w:hAnsi="Arial" w:cs="Arial"/>
              </w:rPr>
            </w:pPr>
            <w:r>
              <w:rPr>
                <w:rFonts w:ascii="Arial" w:hAnsi="Arial" w:cs="Arial"/>
              </w:rPr>
              <w:t>D</w:t>
            </w:r>
            <w:r w:rsidRPr="00A173BF">
              <w:rPr>
                <w:rFonts w:ascii="Arial" w:hAnsi="Arial" w:cs="Arial"/>
              </w:rPr>
              <w:t>ifferences in death rates due to COVID-19 by socioeconomic status</w:t>
            </w:r>
          </w:p>
        </w:tc>
        <w:tc>
          <w:tcPr>
            <w:tcW w:w="1701" w:type="dxa"/>
            <w:shd w:val="clear" w:color="auto" w:fill="auto"/>
          </w:tcPr>
          <w:p w14:paraId="5BCE8E02" w14:textId="77777777" w:rsidR="00AF27C8" w:rsidRPr="002F1AEC" w:rsidRDefault="00AF27C8" w:rsidP="009063A6">
            <w:pPr>
              <w:rPr>
                <w:rFonts w:ascii="Arial" w:hAnsi="Arial" w:cs="Arial"/>
              </w:rPr>
            </w:pPr>
          </w:p>
        </w:tc>
        <w:tc>
          <w:tcPr>
            <w:tcW w:w="2085" w:type="dxa"/>
            <w:shd w:val="clear" w:color="auto" w:fill="auto"/>
          </w:tcPr>
          <w:p w14:paraId="1E2ADBF7" w14:textId="77777777" w:rsidR="00AF27C8" w:rsidRPr="0080037D" w:rsidRDefault="00AF27C8" w:rsidP="009063A6">
            <w:pPr>
              <w:rPr>
                <w:rFonts w:ascii="Arial" w:hAnsi="Arial" w:cs="Arial"/>
                <w:sz w:val="20"/>
                <w:szCs w:val="20"/>
              </w:rPr>
            </w:pPr>
            <w:r>
              <w:rPr>
                <w:rFonts w:ascii="Arial" w:hAnsi="Arial" w:cs="Arial"/>
                <w:sz w:val="20"/>
                <w:szCs w:val="20"/>
              </w:rPr>
              <w:t>There was increase death rate among the ethnic minority groups.</w:t>
            </w:r>
          </w:p>
        </w:tc>
      </w:tr>
      <w:tr w:rsidR="00AF27C8" w:rsidRPr="0080037D" w14:paraId="28CE6CC4" w14:textId="77777777" w:rsidTr="009063A6">
        <w:trPr>
          <w:trHeight w:val="1691"/>
        </w:trPr>
        <w:tc>
          <w:tcPr>
            <w:tcW w:w="1865" w:type="dxa"/>
          </w:tcPr>
          <w:p w14:paraId="187A7036" w14:textId="77777777" w:rsidR="00AF27C8" w:rsidRPr="002F1AEC" w:rsidRDefault="00AF27C8" w:rsidP="009063A6">
            <w:pPr>
              <w:tabs>
                <w:tab w:val="left" w:pos="2080"/>
              </w:tabs>
              <w:rPr>
                <w:rFonts w:ascii="Arial" w:hAnsi="Arial" w:cs="Arial"/>
              </w:rPr>
            </w:pPr>
            <w:r>
              <w:rPr>
                <w:rFonts w:ascii="Arial" w:hAnsi="Arial" w:cs="Arial"/>
              </w:rPr>
              <w:t>16.</w:t>
            </w:r>
            <w:r w:rsidRPr="00D71531">
              <w:rPr>
                <w:rFonts w:ascii="Arial" w:hAnsi="Arial" w:cs="Arial"/>
              </w:rPr>
              <w:t>(Centres for Diseases Control and Prevention (CDC), 2020)</w:t>
            </w:r>
          </w:p>
        </w:tc>
        <w:tc>
          <w:tcPr>
            <w:tcW w:w="1530" w:type="dxa"/>
          </w:tcPr>
          <w:p w14:paraId="2C2F73E7" w14:textId="77777777" w:rsidR="00AF27C8" w:rsidRDefault="00AF27C8" w:rsidP="009063A6">
            <w:pPr>
              <w:tabs>
                <w:tab w:val="left" w:pos="2080"/>
              </w:tabs>
              <w:rPr>
                <w:rFonts w:ascii="Arial" w:hAnsi="Arial" w:cs="Arial"/>
              </w:rPr>
            </w:pPr>
            <w:r>
              <w:rPr>
                <w:rFonts w:ascii="Arial" w:hAnsi="Arial" w:cs="Arial"/>
              </w:rPr>
              <w:t>Quantitative</w:t>
            </w:r>
          </w:p>
          <w:p w14:paraId="337E25CF" w14:textId="77777777" w:rsidR="00AF27C8" w:rsidRPr="002F1AEC" w:rsidRDefault="00AF27C8" w:rsidP="009063A6">
            <w:pPr>
              <w:tabs>
                <w:tab w:val="left" w:pos="2080"/>
              </w:tabs>
              <w:rPr>
                <w:rFonts w:ascii="Arial" w:hAnsi="Arial" w:cs="Arial"/>
              </w:rPr>
            </w:pPr>
            <w:r>
              <w:rPr>
                <w:rFonts w:ascii="Arial" w:hAnsi="Arial" w:cs="Arial"/>
              </w:rPr>
              <w:t>(Grey)</w:t>
            </w:r>
          </w:p>
        </w:tc>
        <w:tc>
          <w:tcPr>
            <w:tcW w:w="2411" w:type="dxa"/>
          </w:tcPr>
          <w:p w14:paraId="097D3538" w14:textId="77777777" w:rsidR="00AF27C8" w:rsidRPr="002F1AEC" w:rsidRDefault="00AF27C8" w:rsidP="009063A6">
            <w:pPr>
              <w:tabs>
                <w:tab w:val="left" w:pos="2080"/>
              </w:tabs>
              <w:rPr>
                <w:rFonts w:ascii="Arial" w:hAnsi="Arial" w:cs="Arial"/>
              </w:rPr>
            </w:pPr>
            <w:r>
              <w:rPr>
                <w:rFonts w:ascii="Arial" w:hAnsi="Arial" w:cs="Arial"/>
              </w:rPr>
              <w:t>Official Government Statistic</w:t>
            </w:r>
          </w:p>
        </w:tc>
        <w:tc>
          <w:tcPr>
            <w:tcW w:w="1984" w:type="dxa"/>
          </w:tcPr>
          <w:p w14:paraId="236F4F9B" w14:textId="77777777" w:rsidR="00AF27C8" w:rsidRPr="00BF7067" w:rsidRDefault="00AF27C8" w:rsidP="009063A6">
            <w:pPr>
              <w:tabs>
                <w:tab w:val="left" w:pos="2080"/>
              </w:tabs>
              <w:rPr>
                <w:rFonts w:ascii="Arial" w:hAnsi="Arial" w:cs="Arial"/>
              </w:rPr>
            </w:pPr>
            <w:r w:rsidRPr="00F97B15">
              <w:rPr>
                <w:rFonts w:ascii="Arial" w:hAnsi="Arial" w:cs="Arial"/>
              </w:rPr>
              <w:t>The health of racial and ethnic minorities is still developing.</w:t>
            </w:r>
          </w:p>
        </w:tc>
        <w:tc>
          <w:tcPr>
            <w:tcW w:w="1134" w:type="dxa"/>
          </w:tcPr>
          <w:p w14:paraId="004DB1DF" w14:textId="77777777" w:rsidR="00AF27C8" w:rsidRPr="002F1AEC" w:rsidRDefault="00AF27C8" w:rsidP="009063A6">
            <w:pPr>
              <w:tabs>
                <w:tab w:val="left" w:pos="2080"/>
              </w:tabs>
              <w:rPr>
                <w:rFonts w:ascii="Arial" w:hAnsi="Arial" w:cs="Arial"/>
              </w:rPr>
            </w:pPr>
            <w:r>
              <w:rPr>
                <w:rFonts w:ascii="Arial" w:hAnsi="Arial" w:cs="Arial"/>
              </w:rPr>
              <w:t>Per 100,000 people</w:t>
            </w:r>
          </w:p>
        </w:tc>
        <w:tc>
          <w:tcPr>
            <w:tcW w:w="1846" w:type="dxa"/>
          </w:tcPr>
          <w:p w14:paraId="3FAD7335" w14:textId="77777777" w:rsidR="00AF27C8" w:rsidRPr="002F1AEC" w:rsidRDefault="00AF27C8" w:rsidP="009063A6">
            <w:pPr>
              <w:tabs>
                <w:tab w:val="left" w:pos="2080"/>
              </w:tabs>
              <w:rPr>
                <w:rFonts w:ascii="Arial" w:hAnsi="Arial" w:cs="Arial"/>
              </w:rPr>
            </w:pPr>
            <w:r w:rsidRPr="00B6288E">
              <w:rPr>
                <w:rFonts w:ascii="Arial" w:hAnsi="Arial" w:cs="Arial"/>
              </w:rPr>
              <w:t>due to poor underlying health and difficulties accessing medical care.</w:t>
            </w:r>
          </w:p>
        </w:tc>
        <w:tc>
          <w:tcPr>
            <w:tcW w:w="1700" w:type="dxa"/>
          </w:tcPr>
          <w:p w14:paraId="7C297EC2" w14:textId="77777777" w:rsidR="00AF27C8" w:rsidRPr="002F1AEC" w:rsidRDefault="00AF27C8" w:rsidP="009063A6">
            <w:pPr>
              <w:rPr>
                <w:rFonts w:ascii="Arial" w:hAnsi="Arial" w:cs="Arial"/>
              </w:rPr>
            </w:pPr>
          </w:p>
        </w:tc>
        <w:tc>
          <w:tcPr>
            <w:tcW w:w="1701" w:type="dxa"/>
            <w:shd w:val="clear" w:color="auto" w:fill="auto"/>
          </w:tcPr>
          <w:p w14:paraId="5EF0E424" w14:textId="77777777" w:rsidR="00AF27C8" w:rsidRPr="002F1AEC" w:rsidRDefault="00AF27C8" w:rsidP="009063A6">
            <w:pPr>
              <w:rPr>
                <w:rFonts w:ascii="Arial" w:hAnsi="Arial" w:cs="Arial"/>
              </w:rPr>
            </w:pPr>
          </w:p>
        </w:tc>
        <w:tc>
          <w:tcPr>
            <w:tcW w:w="2085" w:type="dxa"/>
            <w:shd w:val="clear" w:color="auto" w:fill="auto"/>
          </w:tcPr>
          <w:p w14:paraId="5A6D2918" w14:textId="77777777" w:rsidR="00AF27C8" w:rsidRPr="0080037D" w:rsidRDefault="00AF27C8" w:rsidP="009063A6">
            <w:pPr>
              <w:rPr>
                <w:rFonts w:ascii="Arial" w:hAnsi="Arial" w:cs="Arial"/>
                <w:sz w:val="20"/>
                <w:szCs w:val="20"/>
              </w:rPr>
            </w:pPr>
          </w:p>
        </w:tc>
      </w:tr>
      <w:tr w:rsidR="00AF27C8" w:rsidRPr="0080037D" w14:paraId="08AE2D9A" w14:textId="77777777" w:rsidTr="009063A6">
        <w:trPr>
          <w:trHeight w:val="1691"/>
        </w:trPr>
        <w:tc>
          <w:tcPr>
            <w:tcW w:w="1865" w:type="dxa"/>
          </w:tcPr>
          <w:p w14:paraId="122F5606" w14:textId="77777777" w:rsidR="00AF27C8" w:rsidRPr="00E0558D" w:rsidRDefault="00AF27C8" w:rsidP="009063A6">
            <w:pPr>
              <w:tabs>
                <w:tab w:val="left" w:pos="2080"/>
              </w:tabs>
              <w:rPr>
                <w:rFonts w:ascii="Arial" w:hAnsi="Arial" w:cs="Arial"/>
              </w:rPr>
            </w:pPr>
            <w:r>
              <w:rPr>
                <w:rFonts w:ascii="Arial" w:hAnsi="Arial" w:cs="Arial"/>
              </w:rPr>
              <w:t>17.</w:t>
            </w:r>
            <w:r w:rsidRPr="00891E5E">
              <w:rPr>
                <w:rFonts w:ascii="Arial" w:hAnsi="Arial" w:cs="Arial"/>
              </w:rPr>
              <w:t>(Bambra et al., 2020)</w:t>
            </w:r>
          </w:p>
        </w:tc>
        <w:tc>
          <w:tcPr>
            <w:tcW w:w="1530" w:type="dxa"/>
          </w:tcPr>
          <w:p w14:paraId="3D03EE36" w14:textId="77777777" w:rsidR="00AF27C8" w:rsidRPr="002F1AEC" w:rsidRDefault="00AF27C8" w:rsidP="009063A6">
            <w:pPr>
              <w:tabs>
                <w:tab w:val="left" w:pos="2080"/>
              </w:tabs>
              <w:rPr>
                <w:rFonts w:ascii="Arial" w:hAnsi="Arial" w:cs="Arial"/>
              </w:rPr>
            </w:pPr>
            <w:r>
              <w:rPr>
                <w:rFonts w:ascii="Arial" w:hAnsi="Arial" w:cs="Arial"/>
              </w:rPr>
              <w:t>Peer review</w:t>
            </w:r>
          </w:p>
        </w:tc>
        <w:tc>
          <w:tcPr>
            <w:tcW w:w="2411" w:type="dxa"/>
          </w:tcPr>
          <w:p w14:paraId="5AD652C6" w14:textId="77777777" w:rsidR="00AF27C8" w:rsidRPr="002F1AEC" w:rsidRDefault="00AF27C8" w:rsidP="009063A6">
            <w:pPr>
              <w:tabs>
                <w:tab w:val="left" w:pos="2080"/>
              </w:tabs>
              <w:rPr>
                <w:rFonts w:ascii="Arial" w:hAnsi="Arial" w:cs="Arial"/>
              </w:rPr>
            </w:pPr>
            <w:r>
              <w:rPr>
                <w:rFonts w:ascii="Arial" w:hAnsi="Arial" w:cs="Arial"/>
              </w:rPr>
              <w:t>Data collected across Europe and examined the inequality that already existed before Covid-19.</w:t>
            </w:r>
          </w:p>
        </w:tc>
        <w:tc>
          <w:tcPr>
            <w:tcW w:w="1984" w:type="dxa"/>
          </w:tcPr>
          <w:p w14:paraId="6B3268DE" w14:textId="77777777" w:rsidR="00AF27C8" w:rsidRPr="00BF7067" w:rsidRDefault="00AF27C8" w:rsidP="009063A6">
            <w:pPr>
              <w:tabs>
                <w:tab w:val="left" w:pos="2080"/>
              </w:tabs>
              <w:rPr>
                <w:rFonts w:ascii="Arial" w:hAnsi="Arial" w:cs="Arial"/>
              </w:rPr>
            </w:pPr>
            <w:r>
              <w:rPr>
                <w:rFonts w:ascii="Arial" w:hAnsi="Arial" w:cs="Arial"/>
              </w:rPr>
              <w:t>The study did not take the statistic of people affected.</w:t>
            </w:r>
          </w:p>
        </w:tc>
        <w:tc>
          <w:tcPr>
            <w:tcW w:w="1134" w:type="dxa"/>
          </w:tcPr>
          <w:p w14:paraId="07EDFEEB" w14:textId="77777777" w:rsidR="00AF27C8" w:rsidRPr="002F1AEC" w:rsidRDefault="00AF27C8" w:rsidP="009063A6">
            <w:pPr>
              <w:tabs>
                <w:tab w:val="left" w:pos="2080"/>
              </w:tabs>
              <w:rPr>
                <w:rFonts w:ascii="Arial" w:hAnsi="Arial" w:cs="Arial"/>
              </w:rPr>
            </w:pPr>
          </w:p>
        </w:tc>
        <w:tc>
          <w:tcPr>
            <w:tcW w:w="1846" w:type="dxa"/>
          </w:tcPr>
          <w:p w14:paraId="505930FF" w14:textId="77777777" w:rsidR="00AF27C8" w:rsidRPr="002F1AEC" w:rsidRDefault="00AF27C8" w:rsidP="009063A6">
            <w:pPr>
              <w:tabs>
                <w:tab w:val="left" w:pos="2080"/>
              </w:tabs>
              <w:rPr>
                <w:rFonts w:ascii="Arial" w:hAnsi="Arial" w:cs="Arial"/>
              </w:rPr>
            </w:pPr>
            <w:r>
              <w:rPr>
                <w:rFonts w:ascii="Arial" w:hAnsi="Arial" w:cs="Arial"/>
              </w:rPr>
              <w:t>Chronic health Problems is a determinant fact</w:t>
            </w:r>
          </w:p>
        </w:tc>
        <w:tc>
          <w:tcPr>
            <w:tcW w:w="1700" w:type="dxa"/>
          </w:tcPr>
          <w:p w14:paraId="08B98640" w14:textId="77777777" w:rsidR="00AF27C8" w:rsidRPr="002F1AEC" w:rsidRDefault="00AF27C8" w:rsidP="009063A6">
            <w:pPr>
              <w:rPr>
                <w:rFonts w:ascii="Arial" w:hAnsi="Arial" w:cs="Arial"/>
              </w:rPr>
            </w:pPr>
            <w:r>
              <w:rPr>
                <w:rFonts w:ascii="Arial" w:hAnsi="Arial" w:cs="Arial"/>
              </w:rPr>
              <w:t>Unemployment and poor living conditions Predominant.</w:t>
            </w:r>
          </w:p>
        </w:tc>
        <w:tc>
          <w:tcPr>
            <w:tcW w:w="1701" w:type="dxa"/>
            <w:shd w:val="clear" w:color="auto" w:fill="auto"/>
          </w:tcPr>
          <w:p w14:paraId="505FF009" w14:textId="77777777" w:rsidR="00AF27C8" w:rsidRPr="002F1AEC" w:rsidRDefault="00AF27C8" w:rsidP="009063A6">
            <w:pPr>
              <w:rPr>
                <w:rFonts w:ascii="Arial" w:hAnsi="Arial" w:cs="Arial"/>
              </w:rPr>
            </w:pPr>
            <w:r>
              <w:rPr>
                <w:rFonts w:ascii="Arial" w:hAnsi="Arial" w:cs="Arial"/>
              </w:rPr>
              <w:t>Living</w:t>
            </w:r>
            <w:r w:rsidRPr="004849EB">
              <w:rPr>
                <w:rFonts w:ascii="Arial" w:hAnsi="Arial" w:cs="Arial"/>
              </w:rPr>
              <w:t xml:space="preserve"> in the poorest communities</w:t>
            </w:r>
            <w:r>
              <w:rPr>
                <w:rFonts w:ascii="Arial" w:hAnsi="Arial" w:cs="Arial"/>
              </w:rPr>
              <w:t xml:space="preserve"> and </w:t>
            </w:r>
            <w:r>
              <w:t>unsafe</w:t>
            </w:r>
            <w:r w:rsidRPr="0020417B">
              <w:rPr>
                <w:rFonts w:ascii="Arial" w:hAnsi="Arial" w:cs="Arial"/>
              </w:rPr>
              <w:t xml:space="preserve"> living conditions</w:t>
            </w:r>
            <w:r>
              <w:rPr>
                <w:rFonts w:ascii="Arial" w:hAnsi="Arial" w:cs="Arial"/>
              </w:rPr>
              <w:t>.</w:t>
            </w:r>
          </w:p>
        </w:tc>
        <w:tc>
          <w:tcPr>
            <w:tcW w:w="2085" w:type="dxa"/>
            <w:shd w:val="clear" w:color="auto" w:fill="auto"/>
          </w:tcPr>
          <w:p w14:paraId="0B88583F" w14:textId="77777777" w:rsidR="00AF27C8" w:rsidRPr="0080037D" w:rsidRDefault="00AF27C8" w:rsidP="009063A6">
            <w:pPr>
              <w:rPr>
                <w:rFonts w:ascii="Arial" w:hAnsi="Arial" w:cs="Arial"/>
                <w:sz w:val="20"/>
                <w:szCs w:val="20"/>
              </w:rPr>
            </w:pPr>
            <w:r>
              <w:rPr>
                <w:rFonts w:ascii="Arial" w:hAnsi="Arial" w:cs="Arial"/>
                <w:sz w:val="20"/>
                <w:szCs w:val="20"/>
              </w:rPr>
              <w:t>Reduce life expectancy already existed leading to increase death rate</w:t>
            </w:r>
          </w:p>
        </w:tc>
      </w:tr>
      <w:tr w:rsidR="00AF27C8" w14:paraId="3B532B65" w14:textId="77777777" w:rsidTr="009063A6">
        <w:trPr>
          <w:trHeight w:val="1691"/>
        </w:trPr>
        <w:tc>
          <w:tcPr>
            <w:tcW w:w="1865" w:type="dxa"/>
          </w:tcPr>
          <w:p w14:paraId="1D180FB7" w14:textId="77777777" w:rsidR="00AF27C8" w:rsidRPr="00891E5E" w:rsidRDefault="00AF27C8" w:rsidP="009063A6">
            <w:pPr>
              <w:tabs>
                <w:tab w:val="left" w:pos="2080"/>
              </w:tabs>
              <w:rPr>
                <w:rFonts w:ascii="Arial" w:hAnsi="Arial" w:cs="Arial"/>
              </w:rPr>
            </w:pPr>
            <w:r>
              <w:rPr>
                <w:rFonts w:ascii="Arial" w:hAnsi="Arial" w:cs="Arial"/>
              </w:rPr>
              <w:lastRenderedPageBreak/>
              <w:t>18.</w:t>
            </w:r>
            <w:r w:rsidRPr="00017AAE">
              <w:rPr>
                <w:rFonts w:ascii="Arial" w:hAnsi="Arial" w:cs="Arial"/>
              </w:rPr>
              <w:t>(Cook</w:t>
            </w:r>
            <w:r>
              <w:rPr>
                <w:rFonts w:ascii="Arial" w:hAnsi="Arial" w:cs="Arial"/>
              </w:rPr>
              <w:t xml:space="preserve"> et al.</w:t>
            </w:r>
            <w:r w:rsidRPr="00017AAE">
              <w:rPr>
                <w:rFonts w:ascii="Arial" w:hAnsi="Arial" w:cs="Arial"/>
              </w:rPr>
              <w:t>, 2020)</w:t>
            </w:r>
          </w:p>
        </w:tc>
        <w:tc>
          <w:tcPr>
            <w:tcW w:w="1530" w:type="dxa"/>
          </w:tcPr>
          <w:p w14:paraId="3F1F9DBF" w14:textId="77777777" w:rsidR="00AF27C8" w:rsidRDefault="00AF27C8" w:rsidP="009063A6">
            <w:pPr>
              <w:tabs>
                <w:tab w:val="left" w:pos="2080"/>
              </w:tabs>
              <w:rPr>
                <w:rFonts w:ascii="Arial" w:hAnsi="Arial" w:cs="Arial"/>
              </w:rPr>
            </w:pPr>
            <w:r>
              <w:rPr>
                <w:rFonts w:ascii="Arial" w:hAnsi="Arial" w:cs="Arial"/>
              </w:rPr>
              <w:t>Quantitative</w:t>
            </w:r>
          </w:p>
        </w:tc>
        <w:tc>
          <w:tcPr>
            <w:tcW w:w="2411" w:type="dxa"/>
          </w:tcPr>
          <w:p w14:paraId="3AF3800E" w14:textId="77777777" w:rsidR="00AF27C8" w:rsidRDefault="00AF27C8" w:rsidP="009063A6">
            <w:pPr>
              <w:tabs>
                <w:tab w:val="left" w:pos="2080"/>
              </w:tabs>
              <w:rPr>
                <w:rFonts w:ascii="Arial" w:hAnsi="Arial" w:cs="Arial"/>
              </w:rPr>
            </w:pPr>
            <w:r>
              <w:rPr>
                <w:rFonts w:ascii="Arial" w:hAnsi="Arial" w:cs="Arial"/>
              </w:rPr>
              <w:t>Data compared</w:t>
            </w:r>
            <w:r w:rsidRPr="00D45E52">
              <w:rPr>
                <w:rFonts w:ascii="Arial" w:hAnsi="Arial" w:cs="Arial"/>
              </w:rPr>
              <w:t xml:space="preserve"> total number of deaths as a percentage of the population.</w:t>
            </w:r>
          </w:p>
        </w:tc>
        <w:tc>
          <w:tcPr>
            <w:tcW w:w="1984" w:type="dxa"/>
          </w:tcPr>
          <w:p w14:paraId="2A84607F" w14:textId="77777777" w:rsidR="00AF27C8" w:rsidRDefault="00AF27C8" w:rsidP="009063A6">
            <w:pPr>
              <w:tabs>
                <w:tab w:val="left" w:pos="2080"/>
              </w:tabs>
              <w:rPr>
                <w:rFonts w:ascii="Arial" w:hAnsi="Arial" w:cs="Arial"/>
              </w:rPr>
            </w:pPr>
            <w:r>
              <w:rPr>
                <w:rFonts w:ascii="Arial" w:hAnsi="Arial" w:cs="Arial"/>
              </w:rPr>
              <w:t>N</w:t>
            </w:r>
            <w:r w:rsidRPr="00A30E27">
              <w:rPr>
                <w:rFonts w:ascii="Arial" w:hAnsi="Arial" w:cs="Arial"/>
              </w:rPr>
              <w:t>o systematic analysis</w:t>
            </w:r>
            <w:r>
              <w:rPr>
                <w:rFonts w:ascii="Arial" w:hAnsi="Arial" w:cs="Arial"/>
              </w:rPr>
              <w:t xml:space="preserve"> to</w:t>
            </w:r>
            <w:r w:rsidRPr="00A30E27">
              <w:rPr>
                <w:rFonts w:ascii="Arial" w:hAnsi="Arial" w:cs="Arial"/>
              </w:rPr>
              <w:t xml:space="preserve"> substantiate the</w:t>
            </w:r>
            <w:r>
              <w:rPr>
                <w:rFonts w:ascii="Arial" w:hAnsi="Arial" w:cs="Arial"/>
              </w:rPr>
              <w:t xml:space="preserve"> </w:t>
            </w:r>
            <w:r w:rsidRPr="00A30E27">
              <w:rPr>
                <w:rFonts w:ascii="Arial" w:hAnsi="Arial" w:cs="Arial"/>
              </w:rPr>
              <w:t>observations</w:t>
            </w:r>
            <w:r>
              <w:rPr>
                <w:rFonts w:ascii="Arial" w:hAnsi="Arial" w:cs="Arial"/>
              </w:rPr>
              <w:t xml:space="preserve"> from the records. Not</w:t>
            </w:r>
            <w:r w:rsidRPr="00B173DF">
              <w:rPr>
                <w:rFonts w:ascii="Arial" w:hAnsi="Arial" w:cs="Arial"/>
              </w:rPr>
              <w:t xml:space="preserve"> know</w:t>
            </w:r>
            <w:r>
              <w:rPr>
                <w:rFonts w:ascii="Arial" w:hAnsi="Arial" w:cs="Arial"/>
              </w:rPr>
              <w:t>n</w:t>
            </w:r>
            <w:r w:rsidRPr="00B173DF">
              <w:rPr>
                <w:rFonts w:ascii="Arial" w:hAnsi="Arial" w:cs="Arial"/>
              </w:rPr>
              <w:t xml:space="preserve"> if news and social media catch most fatalities or if there are media biases.</w:t>
            </w:r>
          </w:p>
        </w:tc>
        <w:tc>
          <w:tcPr>
            <w:tcW w:w="1134" w:type="dxa"/>
          </w:tcPr>
          <w:p w14:paraId="33769F96" w14:textId="77777777" w:rsidR="00AF27C8" w:rsidRPr="002F1AEC" w:rsidRDefault="00AF27C8" w:rsidP="009063A6">
            <w:pPr>
              <w:tabs>
                <w:tab w:val="left" w:pos="2080"/>
              </w:tabs>
              <w:rPr>
                <w:rFonts w:ascii="Arial" w:hAnsi="Arial" w:cs="Arial"/>
              </w:rPr>
            </w:pPr>
            <w:r>
              <w:rPr>
                <w:rFonts w:ascii="Arial" w:hAnsi="Arial" w:cs="Arial"/>
              </w:rPr>
              <w:t>116 people who died from Covid</w:t>
            </w:r>
          </w:p>
        </w:tc>
        <w:tc>
          <w:tcPr>
            <w:tcW w:w="1846" w:type="dxa"/>
          </w:tcPr>
          <w:p w14:paraId="68D500DA" w14:textId="77777777" w:rsidR="00AF27C8" w:rsidRDefault="00AF27C8" w:rsidP="009063A6">
            <w:pPr>
              <w:tabs>
                <w:tab w:val="left" w:pos="2080"/>
              </w:tabs>
              <w:rPr>
                <w:rFonts w:ascii="Arial" w:hAnsi="Arial" w:cs="Arial"/>
              </w:rPr>
            </w:pPr>
            <w:r>
              <w:rPr>
                <w:rFonts w:ascii="Arial" w:hAnsi="Arial" w:cs="Arial"/>
              </w:rPr>
              <w:t xml:space="preserve">Presence of Covid-19 risk factors </w:t>
            </w:r>
            <w:r w:rsidRPr="00BA40F1">
              <w:rPr>
                <w:rFonts w:ascii="Arial" w:hAnsi="Arial" w:cs="Arial"/>
              </w:rPr>
              <w:t>related to hypertension and diabetes</w:t>
            </w:r>
            <w:r>
              <w:rPr>
                <w:rFonts w:ascii="Arial" w:hAnsi="Arial" w:cs="Arial"/>
              </w:rPr>
              <w:t>.</w:t>
            </w:r>
          </w:p>
        </w:tc>
        <w:tc>
          <w:tcPr>
            <w:tcW w:w="1700" w:type="dxa"/>
          </w:tcPr>
          <w:p w14:paraId="4E8E9059" w14:textId="77777777" w:rsidR="00AF27C8" w:rsidRDefault="00AF27C8" w:rsidP="009063A6">
            <w:pPr>
              <w:rPr>
                <w:rFonts w:ascii="Arial" w:hAnsi="Arial" w:cs="Arial"/>
              </w:rPr>
            </w:pPr>
            <w:r w:rsidRPr="00C77052">
              <w:rPr>
                <w:rFonts w:ascii="Arial" w:hAnsi="Arial" w:cs="Arial"/>
              </w:rPr>
              <w:t>Occupation and working practises promote susceptibility and spreading</w:t>
            </w:r>
          </w:p>
        </w:tc>
        <w:tc>
          <w:tcPr>
            <w:tcW w:w="1701" w:type="dxa"/>
            <w:shd w:val="clear" w:color="auto" w:fill="auto"/>
          </w:tcPr>
          <w:p w14:paraId="4E44886A" w14:textId="77777777" w:rsidR="00AF27C8" w:rsidRDefault="00AF27C8" w:rsidP="009063A6">
            <w:pPr>
              <w:rPr>
                <w:rFonts w:ascii="Arial" w:hAnsi="Arial" w:cs="Arial"/>
              </w:rPr>
            </w:pPr>
          </w:p>
        </w:tc>
        <w:tc>
          <w:tcPr>
            <w:tcW w:w="2085" w:type="dxa"/>
            <w:shd w:val="clear" w:color="auto" w:fill="auto"/>
          </w:tcPr>
          <w:p w14:paraId="36321B6E" w14:textId="77777777" w:rsidR="00AF27C8" w:rsidRDefault="00AF27C8" w:rsidP="009063A6">
            <w:pPr>
              <w:rPr>
                <w:rFonts w:ascii="Arial" w:hAnsi="Arial" w:cs="Arial"/>
                <w:sz w:val="20"/>
                <w:szCs w:val="20"/>
              </w:rPr>
            </w:pPr>
            <w:r>
              <w:rPr>
                <w:rFonts w:ascii="Arial" w:hAnsi="Arial" w:cs="Arial"/>
              </w:rPr>
              <w:t>116 NHS Staff who died from Covid,</w:t>
            </w:r>
            <w:r w:rsidRPr="001A3514">
              <w:rPr>
                <w:rFonts w:ascii="Arial" w:hAnsi="Arial" w:cs="Arial"/>
              </w:rPr>
              <w:t xml:space="preserve"> BAME people account for 63%, 64%, and 95% of staff fatalities.</w:t>
            </w:r>
          </w:p>
        </w:tc>
      </w:tr>
      <w:tr w:rsidR="00AF27C8" w14:paraId="5866A419" w14:textId="77777777" w:rsidTr="009063A6">
        <w:trPr>
          <w:trHeight w:val="1691"/>
        </w:trPr>
        <w:tc>
          <w:tcPr>
            <w:tcW w:w="1865" w:type="dxa"/>
          </w:tcPr>
          <w:p w14:paraId="00B492C5" w14:textId="77777777" w:rsidR="00AF27C8" w:rsidRPr="00017AAE" w:rsidRDefault="00AF27C8" w:rsidP="009063A6">
            <w:pPr>
              <w:tabs>
                <w:tab w:val="left" w:pos="2080"/>
              </w:tabs>
              <w:rPr>
                <w:rFonts w:ascii="Arial" w:hAnsi="Arial" w:cs="Arial"/>
              </w:rPr>
            </w:pPr>
            <w:r>
              <w:rPr>
                <w:rFonts w:ascii="Arial" w:hAnsi="Arial" w:cs="Arial"/>
              </w:rPr>
              <w:t>19.</w:t>
            </w:r>
            <w:r w:rsidRPr="0011541B">
              <w:rPr>
                <w:rFonts w:ascii="Arial" w:hAnsi="Arial" w:cs="Arial"/>
              </w:rPr>
              <w:t>(</w:t>
            </w:r>
            <w:proofErr w:type="spellStart"/>
            <w:r w:rsidRPr="0011541B">
              <w:rPr>
                <w:rFonts w:ascii="Arial" w:hAnsi="Arial" w:cs="Arial"/>
              </w:rPr>
              <w:t>Sapey</w:t>
            </w:r>
            <w:proofErr w:type="spellEnd"/>
            <w:r w:rsidRPr="0011541B">
              <w:rPr>
                <w:rFonts w:ascii="Arial" w:hAnsi="Arial" w:cs="Arial"/>
              </w:rPr>
              <w:t xml:space="preserve"> et al., 2020)</w:t>
            </w:r>
          </w:p>
        </w:tc>
        <w:tc>
          <w:tcPr>
            <w:tcW w:w="1530" w:type="dxa"/>
          </w:tcPr>
          <w:p w14:paraId="2A6F3136" w14:textId="77777777" w:rsidR="00AF27C8" w:rsidRDefault="00AF27C8" w:rsidP="009063A6">
            <w:pPr>
              <w:tabs>
                <w:tab w:val="left" w:pos="2080"/>
              </w:tabs>
              <w:rPr>
                <w:rFonts w:ascii="Arial" w:hAnsi="Arial" w:cs="Arial"/>
              </w:rPr>
            </w:pPr>
            <w:r>
              <w:rPr>
                <w:rFonts w:ascii="Arial" w:hAnsi="Arial" w:cs="Arial"/>
              </w:rPr>
              <w:t>Quantitative</w:t>
            </w:r>
          </w:p>
        </w:tc>
        <w:tc>
          <w:tcPr>
            <w:tcW w:w="2411" w:type="dxa"/>
          </w:tcPr>
          <w:p w14:paraId="06BFAD74" w14:textId="77777777" w:rsidR="00AF27C8" w:rsidRDefault="00AF27C8" w:rsidP="009063A6">
            <w:pPr>
              <w:tabs>
                <w:tab w:val="left" w:pos="2080"/>
              </w:tabs>
              <w:rPr>
                <w:rFonts w:ascii="Arial" w:hAnsi="Arial" w:cs="Arial"/>
              </w:rPr>
            </w:pPr>
            <w:r>
              <w:rPr>
                <w:rFonts w:ascii="Arial" w:hAnsi="Arial" w:cs="Arial"/>
              </w:rPr>
              <w:t>Study included all the inpatient in University of Birmingham Hospital</w:t>
            </w:r>
          </w:p>
        </w:tc>
        <w:tc>
          <w:tcPr>
            <w:tcW w:w="1984" w:type="dxa"/>
          </w:tcPr>
          <w:p w14:paraId="026DE90A" w14:textId="77777777" w:rsidR="00AF27C8" w:rsidRPr="00A30E27" w:rsidRDefault="00AF27C8" w:rsidP="009063A6">
            <w:pPr>
              <w:tabs>
                <w:tab w:val="left" w:pos="2080"/>
              </w:tabs>
              <w:rPr>
                <w:rFonts w:ascii="Arial" w:hAnsi="Arial" w:cs="Arial"/>
              </w:rPr>
            </w:pPr>
            <w:r w:rsidRPr="00E1181D">
              <w:rPr>
                <w:rFonts w:ascii="Arial" w:hAnsi="Arial" w:cs="Arial"/>
              </w:rPr>
              <w:t>Studies haven't given any clues about why covid outcomes might be worse.</w:t>
            </w:r>
          </w:p>
        </w:tc>
        <w:tc>
          <w:tcPr>
            <w:tcW w:w="1134" w:type="dxa"/>
          </w:tcPr>
          <w:p w14:paraId="4D91CEB4" w14:textId="77777777" w:rsidR="00AF27C8" w:rsidRDefault="00AF27C8" w:rsidP="009063A6">
            <w:pPr>
              <w:tabs>
                <w:tab w:val="left" w:pos="2080"/>
              </w:tabs>
              <w:rPr>
                <w:rFonts w:ascii="Arial" w:hAnsi="Arial" w:cs="Arial"/>
              </w:rPr>
            </w:pPr>
            <w:r>
              <w:rPr>
                <w:rFonts w:ascii="Helvetica" w:hAnsi="Helvetica" w:cs="Helvetica"/>
                <w:color w:val="333333"/>
                <w:sz w:val="26"/>
                <w:szCs w:val="26"/>
                <w:shd w:val="clear" w:color="auto" w:fill="FFFFFF"/>
              </w:rPr>
              <w:t>2217 </w:t>
            </w:r>
          </w:p>
        </w:tc>
        <w:tc>
          <w:tcPr>
            <w:tcW w:w="1846" w:type="dxa"/>
          </w:tcPr>
          <w:p w14:paraId="6DB3BC13" w14:textId="77777777" w:rsidR="00AF27C8" w:rsidRDefault="00AF27C8" w:rsidP="009063A6">
            <w:pPr>
              <w:tabs>
                <w:tab w:val="left" w:pos="2080"/>
              </w:tabs>
              <w:rPr>
                <w:rFonts w:ascii="Arial" w:hAnsi="Arial" w:cs="Arial"/>
              </w:rPr>
            </w:pPr>
            <w:r>
              <w:rPr>
                <w:rFonts w:ascii="Arial" w:hAnsi="Arial" w:cs="Arial"/>
              </w:rPr>
              <w:t>Patients presented a history of existing health Issues</w:t>
            </w:r>
          </w:p>
        </w:tc>
        <w:tc>
          <w:tcPr>
            <w:tcW w:w="1700" w:type="dxa"/>
          </w:tcPr>
          <w:p w14:paraId="2343148C" w14:textId="77777777" w:rsidR="00AF27C8" w:rsidRPr="00C77052" w:rsidRDefault="00AF27C8" w:rsidP="009063A6">
            <w:pPr>
              <w:rPr>
                <w:rFonts w:ascii="Arial" w:hAnsi="Arial" w:cs="Arial"/>
              </w:rPr>
            </w:pPr>
            <w:r w:rsidRPr="00A06DBC">
              <w:rPr>
                <w:rFonts w:ascii="Arial" w:hAnsi="Arial" w:cs="Arial"/>
              </w:rPr>
              <w:t>Lack and associated conditions</w:t>
            </w:r>
          </w:p>
        </w:tc>
        <w:tc>
          <w:tcPr>
            <w:tcW w:w="1701" w:type="dxa"/>
            <w:shd w:val="clear" w:color="auto" w:fill="auto"/>
          </w:tcPr>
          <w:p w14:paraId="5F780B36" w14:textId="77777777" w:rsidR="00AF27C8" w:rsidRDefault="00AF27C8" w:rsidP="009063A6">
            <w:pPr>
              <w:rPr>
                <w:rFonts w:ascii="Arial" w:hAnsi="Arial" w:cs="Arial"/>
              </w:rPr>
            </w:pPr>
          </w:p>
        </w:tc>
        <w:tc>
          <w:tcPr>
            <w:tcW w:w="2085" w:type="dxa"/>
            <w:shd w:val="clear" w:color="auto" w:fill="auto"/>
          </w:tcPr>
          <w:p w14:paraId="1B52F3FB" w14:textId="77777777" w:rsidR="00AF27C8" w:rsidRDefault="00AF27C8" w:rsidP="009063A6">
            <w:pPr>
              <w:rPr>
                <w:rFonts w:ascii="Arial" w:hAnsi="Arial" w:cs="Arial"/>
              </w:rPr>
            </w:pPr>
            <w:r w:rsidRPr="00C71209">
              <w:rPr>
                <w:rFonts w:ascii="Arial" w:hAnsi="Arial" w:cs="Arial"/>
              </w:rPr>
              <w:t>There was a connection between being of South Asian descent and a higher mortality rate.</w:t>
            </w:r>
          </w:p>
        </w:tc>
      </w:tr>
      <w:tr w:rsidR="00AF27C8" w14:paraId="54D13E9F" w14:textId="77777777" w:rsidTr="009063A6">
        <w:trPr>
          <w:trHeight w:val="1691"/>
        </w:trPr>
        <w:tc>
          <w:tcPr>
            <w:tcW w:w="1865" w:type="dxa"/>
          </w:tcPr>
          <w:p w14:paraId="74B22A98" w14:textId="77777777" w:rsidR="00AF27C8" w:rsidRPr="00017AAE" w:rsidRDefault="00AF27C8" w:rsidP="009063A6">
            <w:pPr>
              <w:tabs>
                <w:tab w:val="left" w:pos="2080"/>
              </w:tabs>
              <w:rPr>
                <w:rFonts w:ascii="Arial" w:hAnsi="Arial" w:cs="Arial"/>
              </w:rPr>
            </w:pPr>
            <w:r>
              <w:rPr>
                <w:rFonts w:ascii="Arial" w:hAnsi="Arial" w:cs="Arial"/>
              </w:rPr>
              <w:t>20.</w:t>
            </w:r>
            <w:r w:rsidRPr="00EC50CC">
              <w:rPr>
                <w:rFonts w:ascii="Arial" w:hAnsi="Arial" w:cs="Arial"/>
              </w:rPr>
              <w:t>(Rentsch et al., 2020)</w:t>
            </w:r>
          </w:p>
        </w:tc>
        <w:tc>
          <w:tcPr>
            <w:tcW w:w="1530" w:type="dxa"/>
          </w:tcPr>
          <w:p w14:paraId="72190F6A" w14:textId="77777777" w:rsidR="00AF27C8" w:rsidRDefault="00AF27C8" w:rsidP="009063A6">
            <w:pPr>
              <w:tabs>
                <w:tab w:val="left" w:pos="2080"/>
              </w:tabs>
              <w:rPr>
                <w:rFonts w:ascii="Arial" w:hAnsi="Arial" w:cs="Arial"/>
              </w:rPr>
            </w:pPr>
            <w:r>
              <w:rPr>
                <w:rFonts w:ascii="Arial" w:hAnsi="Arial" w:cs="Arial"/>
              </w:rPr>
              <w:t>Quantitative</w:t>
            </w:r>
          </w:p>
        </w:tc>
        <w:tc>
          <w:tcPr>
            <w:tcW w:w="2411" w:type="dxa"/>
          </w:tcPr>
          <w:p w14:paraId="46713BA3" w14:textId="77777777" w:rsidR="00AF27C8" w:rsidRDefault="00AF27C8" w:rsidP="009063A6">
            <w:pPr>
              <w:tabs>
                <w:tab w:val="left" w:pos="2080"/>
              </w:tabs>
              <w:rPr>
                <w:rFonts w:ascii="Arial" w:hAnsi="Arial" w:cs="Arial"/>
              </w:rPr>
            </w:pPr>
            <w:r w:rsidRPr="009A2863">
              <w:rPr>
                <w:rFonts w:ascii="Arial" w:hAnsi="Arial" w:cs="Arial"/>
              </w:rPr>
              <w:t>Examine coronavirus 2019 (Covid-19) testing with death by racial and ethnic background in the largest American health service.</w:t>
            </w:r>
            <w:r w:rsidRPr="00DD25AD">
              <w:rPr>
                <w:rFonts w:ascii="Arial" w:hAnsi="Arial" w:cs="Arial"/>
              </w:rPr>
              <w:t xml:space="preserve"> </w:t>
            </w:r>
            <w:r>
              <w:rPr>
                <w:rFonts w:ascii="Arial" w:hAnsi="Arial" w:cs="Arial"/>
              </w:rPr>
              <w:t xml:space="preserve">Identified </w:t>
            </w:r>
            <w:r w:rsidRPr="00DD25AD">
              <w:rPr>
                <w:rFonts w:ascii="Arial" w:hAnsi="Arial" w:cs="Arial"/>
              </w:rPr>
              <w:t>National electronic health record data.</w:t>
            </w:r>
          </w:p>
        </w:tc>
        <w:tc>
          <w:tcPr>
            <w:tcW w:w="1984" w:type="dxa"/>
          </w:tcPr>
          <w:p w14:paraId="0109A5E0" w14:textId="77777777" w:rsidR="00AF27C8" w:rsidRDefault="00AF27C8" w:rsidP="009063A6">
            <w:pPr>
              <w:tabs>
                <w:tab w:val="left" w:pos="2080"/>
              </w:tabs>
              <w:rPr>
                <w:rFonts w:ascii="Arial" w:hAnsi="Arial" w:cs="Arial"/>
              </w:rPr>
            </w:pPr>
            <w:r>
              <w:rPr>
                <w:rFonts w:ascii="Arial" w:hAnsi="Arial" w:cs="Arial"/>
              </w:rPr>
              <w:t>Study was conducted on Veterans Only.</w:t>
            </w:r>
          </w:p>
          <w:p w14:paraId="6A2D24B1" w14:textId="77777777" w:rsidR="00AF27C8" w:rsidRPr="00973223" w:rsidRDefault="00AF27C8" w:rsidP="009063A6">
            <w:pPr>
              <w:tabs>
                <w:tab w:val="left" w:pos="2080"/>
              </w:tabs>
              <w:rPr>
                <w:rFonts w:ascii="Arial" w:hAnsi="Arial" w:cs="Arial"/>
              </w:rPr>
            </w:pPr>
            <w:r>
              <w:rPr>
                <w:rFonts w:ascii="Arial" w:hAnsi="Arial" w:cs="Arial"/>
              </w:rPr>
              <w:t>Few women in Veterans Studied thus cannot be generalised in respect of sex. Veterans are mostly old.</w:t>
            </w:r>
          </w:p>
        </w:tc>
        <w:tc>
          <w:tcPr>
            <w:tcW w:w="1134" w:type="dxa"/>
          </w:tcPr>
          <w:p w14:paraId="60E57B7B" w14:textId="77777777" w:rsidR="00AF27C8" w:rsidRPr="00973223" w:rsidRDefault="00AF27C8" w:rsidP="009063A6">
            <w:pPr>
              <w:tabs>
                <w:tab w:val="left" w:pos="2080"/>
              </w:tabs>
              <w:rPr>
                <w:rFonts w:ascii="Arial" w:hAnsi="Arial" w:cs="Arial"/>
              </w:rPr>
            </w:pPr>
            <w:r w:rsidRPr="00973223">
              <w:rPr>
                <w:rFonts w:ascii="Arial" w:hAnsi="Arial" w:cs="Arial"/>
                <w:color w:val="212121"/>
                <w:shd w:val="clear" w:color="auto" w:fill="FFFFFF"/>
              </w:rPr>
              <w:t>5,834,543</w:t>
            </w:r>
          </w:p>
        </w:tc>
        <w:tc>
          <w:tcPr>
            <w:tcW w:w="1846" w:type="dxa"/>
          </w:tcPr>
          <w:p w14:paraId="5EBF198A" w14:textId="77777777" w:rsidR="00AF27C8" w:rsidRDefault="00AF27C8" w:rsidP="009063A6">
            <w:pPr>
              <w:tabs>
                <w:tab w:val="left" w:pos="2080"/>
              </w:tabs>
              <w:rPr>
                <w:rFonts w:ascii="Arial" w:hAnsi="Arial" w:cs="Arial"/>
              </w:rPr>
            </w:pPr>
            <w:r>
              <w:rPr>
                <w:rFonts w:ascii="Arial" w:hAnsi="Arial" w:cs="Arial"/>
              </w:rPr>
              <w:t>Existence of previous health conditions</w:t>
            </w:r>
          </w:p>
        </w:tc>
        <w:tc>
          <w:tcPr>
            <w:tcW w:w="1700" w:type="dxa"/>
          </w:tcPr>
          <w:p w14:paraId="6443A6A3" w14:textId="77777777" w:rsidR="00AF27C8" w:rsidRPr="00C77052" w:rsidRDefault="00AF27C8" w:rsidP="009063A6">
            <w:pPr>
              <w:rPr>
                <w:rFonts w:ascii="Arial" w:hAnsi="Arial" w:cs="Arial"/>
              </w:rPr>
            </w:pPr>
          </w:p>
        </w:tc>
        <w:tc>
          <w:tcPr>
            <w:tcW w:w="1701" w:type="dxa"/>
            <w:shd w:val="clear" w:color="auto" w:fill="auto"/>
          </w:tcPr>
          <w:p w14:paraId="125C9D73" w14:textId="77777777" w:rsidR="00AF27C8" w:rsidRDefault="00AF27C8" w:rsidP="009063A6">
            <w:pPr>
              <w:rPr>
                <w:rFonts w:ascii="Arial" w:hAnsi="Arial" w:cs="Arial"/>
              </w:rPr>
            </w:pPr>
          </w:p>
        </w:tc>
        <w:tc>
          <w:tcPr>
            <w:tcW w:w="2085" w:type="dxa"/>
            <w:shd w:val="clear" w:color="auto" w:fill="auto"/>
          </w:tcPr>
          <w:p w14:paraId="0610FD47" w14:textId="77777777" w:rsidR="00AF27C8" w:rsidRDefault="00AF27C8" w:rsidP="009063A6">
            <w:pPr>
              <w:rPr>
                <w:rFonts w:ascii="Arial" w:hAnsi="Arial" w:cs="Arial"/>
              </w:rPr>
            </w:pPr>
          </w:p>
        </w:tc>
      </w:tr>
      <w:tr w:rsidR="00AF27C8" w14:paraId="2F162CED" w14:textId="77777777" w:rsidTr="009063A6">
        <w:trPr>
          <w:trHeight w:val="1691"/>
        </w:trPr>
        <w:tc>
          <w:tcPr>
            <w:tcW w:w="1865" w:type="dxa"/>
          </w:tcPr>
          <w:p w14:paraId="7A5C2B95" w14:textId="77777777" w:rsidR="00AF27C8" w:rsidRPr="00017AAE" w:rsidRDefault="00AF27C8" w:rsidP="009063A6">
            <w:pPr>
              <w:tabs>
                <w:tab w:val="left" w:pos="2080"/>
              </w:tabs>
              <w:rPr>
                <w:rFonts w:ascii="Arial" w:hAnsi="Arial" w:cs="Arial"/>
              </w:rPr>
            </w:pPr>
            <w:r>
              <w:rPr>
                <w:rFonts w:ascii="Arial" w:hAnsi="Arial" w:cs="Arial"/>
              </w:rPr>
              <w:t>21.</w:t>
            </w:r>
            <w:r w:rsidRPr="00742F16">
              <w:rPr>
                <w:rFonts w:ascii="Arial" w:hAnsi="Arial" w:cs="Arial"/>
              </w:rPr>
              <w:t>(Hu, 2020)</w:t>
            </w:r>
          </w:p>
        </w:tc>
        <w:tc>
          <w:tcPr>
            <w:tcW w:w="1530" w:type="dxa"/>
          </w:tcPr>
          <w:p w14:paraId="3D00DA75" w14:textId="77777777" w:rsidR="00AF27C8" w:rsidRDefault="00AF27C8" w:rsidP="009063A6">
            <w:pPr>
              <w:tabs>
                <w:tab w:val="left" w:pos="2080"/>
              </w:tabs>
              <w:rPr>
                <w:rFonts w:ascii="Arial" w:hAnsi="Arial" w:cs="Arial"/>
              </w:rPr>
            </w:pPr>
            <w:r>
              <w:rPr>
                <w:rFonts w:ascii="Arial" w:hAnsi="Arial" w:cs="Arial"/>
              </w:rPr>
              <w:t xml:space="preserve">Quantitative </w:t>
            </w:r>
          </w:p>
        </w:tc>
        <w:tc>
          <w:tcPr>
            <w:tcW w:w="2411" w:type="dxa"/>
          </w:tcPr>
          <w:p w14:paraId="64C9808F" w14:textId="77777777" w:rsidR="00AF27C8" w:rsidRDefault="00AF27C8" w:rsidP="009063A6">
            <w:pPr>
              <w:tabs>
                <w:tab w:val="left" w:pos="2080"/>
              </w:tabs>
              <w:rPr>
                <w:rFonts w:ascii="Arial" w:hAnsi="Arial" w:cs="Arial"/>
              </w:rPr>
            </w:pPr>
            <w:r w:rsidRPr="00B075D3">
              <w:rPr>
                <w:rFonts w:ascii="Arial" w:hAnsi="Arial" w:cs="Arial"/>
              </w:rPr>
              <w:t>The statistics demonstrate that COVID-19 affects racial and native-migrant inequality.</w:t>
            </w:r>
          </w:p>
        </w:tc>
        <w:tc>
          <w:tcPr>
            <w:tcW w:w="1984" w:type="dxa"/>
          </w:tcPr>
          <w:p w14:paraId="2155E7C9" w14:textId="77777777" w:rsidR="00AF27C8" w:rsidRPr="00A30E27" w:rsidRDefault="00AF27C8" w:rsidP="009063A6">
            <w:pPr>
              <w:tabs>
                <w:tab w:val="left" w:pos="2080"/>
              </w:tabs>
              <w:rPr>
                <w:rFonts w:ascii="Arial" w:hAnsi="Arial" w:cs="Arial"/>
              </w:rPr>
            </w:pPr>
            <w:r w:rsidRPr="000F18D4">
              <w:rPr>
                <w:rFonts w:ascii="Arial" w:hAnsi="Arial" w:cs="Arial"/>
              </w:rPr>
              <w:t xml:space="preserve"> Samples was restricted to adults aged 20-65 in order to account for their job status.</w:t>
            </w:r>
          </w:p>
        </w:tc>
        <w:tc>
          <w:tcPr>
            <w:tcW w:w="1134" w:type="dxa"/>
          </w:tcPr>
          <w:p w14:paraId="77A9CAD4" w14:textId="77777777" w:rsidR="00AF27C8" w:rsidRDefault="00AF27C8" w:rsidP="009063A6">
            <w:pPr>
              <w:tabs>
                <w:tab w:val="left" w:pos="2080"/>
              </w:tabs>
              <w:rPr>
                <w:rFonts w:ascii="Arial" w:hAnsi="Arial" w:cs="Arial"/>
              </w:rPr>
            </w:pPr>
            <w:r>
              <w:rPr>
                <w:rFonts w:ascii="Arial" w:hAnsi="Arial" w:cs="Arial"/>
              </w:rPr>
              <w:t>10,336</w:t>
            </w:r>
          </w:p>
        </w:tc>
        <w:tc>
          <w:tcPr>
            <w:tcW w:w="1846" w:type="dxa"/>
          </w:tcPr>
          <w:p w14:paraId="47D72BCA" w14:textId="77777777" w:rsidR="00AF27C8" w:rsidRDefault="00AF27C8" w:rsidP="009063A6">
            <w:pPr>
              <w:tabs>
                <w:tab w:val="left" w:pos="2080"/>
              </w:tabs>
              <w:rPr>
                <w:rFonts w:ascii="Arial" w:hAnsi="Arial" w:cs="Arial"/>
              </w:rPr>
            </w:pPr>
          </w:p>
        </w:tc>
        <w:tc>
          <w:tcPr>
            <w:tcW w:w="1700" w:type="dxa"/>
          </w:tcPr>
          <w:p w14:paraId="24B7B921" w14:textId="77777777" w:rsidR="00AF27C8" w:rsidRPr="00C77052" w:rsidRDefault="00AF27C8" w:rsidP="009063A6">
            <w:pPr>
              <w:rPr>
                <w:rFonts w:ascii="Arial" w:hAnsi="Arial" w:cs="Arial"/>
              </w:rPr>
            </w:pPr>
            <w:r>
              <w:rPr>
                <w:rFonts w:ascii="Arial" w:hAnsi="Arial" w:cs="Arial"/>
              </w:rPr>
              <w:t>E</w:t>
            </w:r>
            <w:r w:rsidRPr="007A2554">
              <w:rPr>
                <w:rFonts w:ascii="Arial" w:hAnsi="Arial" w:cs="Arial"/>
              </w:rPr>
              <w:t xml:space="preserve">conomic disparities, such as losing a job, getting behind on expenses, and being unable </w:t>
            </w:r>
            <w:r w:rsidRPr="007A2554">
              <w:rPr>
                <w:rFonts w:ascii="Arial" w:hAnsi="Arial" w:cs="Arial"/>
              </w:rPr>
              <w:lastRenderedPageBreak/>
              <w:t>to reduce work hours</w:t>
            </w:r>
          </w:p>
        </w:tc>
        <w:tc>
          <w:tcPr>
            <w:tcW w:w="1701" w:type="dxa"/>
            <w:shd w:val="clear" w:color="auto" w:fill="auto"/>
          </w:tcPr>
          <w:p w14:paraId="3745EB2D" w14:textId="77777777" w:rsidR="00AF27C8" w:rsidRDefault="00AF27C8" w:rsidP="009063A6">
            <w:pPr>
              <w:rPr>
                <w:rFonts w:ascii="Arial" w:hAnsi="Arial" w:cs="Arial"/>
              </w:rPr>
            </w:pPr>
          </w:p>
        </w:tc>
        <w:tc>
          <w:tcPr>
            <w:tcW w:w="2085" w:type="dxa"/>
            <w:shd w:val="clear" w:color="auto" w:fill="auto"/>
          </w:tcPr>
          <w:p w14:paraId="105BDC11" w14:textId="77777777" w:rsidR="00AF27C8" w:rsidRDefault="00AF27C8" w:rsidP="009063A6">
            <w:pPr>
              <w:rPr>
                <w:rFonts w:ascii="Arial" w:hAnsi="Arial" w:cs="Arial"/>
              </w:rPr>
            </w:pPr>
          </w:p>
        </w:tc>
      </w:tr>
      <w:tr w:rsidR="00AF27C8" w14:paraId="2E227812" w14:textId="77777777" w:rsidTr="009063A6">
        <w:trPr>
          <w:trHeight w:val="1691"/>
        </w:trPr>
        <w:tc>
          <w:tcPr>
            <w:tcW w:w="1865" w:type="dxa"/>
          </w:tcPr>
          <w:p w14:paraId="00C65525" w14:textId="77777777" w:rsidR="00AF27C8" w:rsidRPr="00017AAE" w:rsidRDefault="00AF27C8" w:rsidP="009063A6">
            <w:pPr>
              <w:tabs>
                <w:tab w:val="left" w:pos="2080"/>
              </w:tabs>
              <w:rPr>
                <w:rFonts w:ascii="Arial" w:hAnsi="Arial" w:cs="Arial"/>
              </w:rPr>
            </w:pPr>
            <w:r>
              <w:rPr>
                <w:rFonts w:ascii="Arial" w:hAnsi="Arial" w:cs="Arial"/>
              </w:rPr>
              <w:t>22.</w:t>
            </w:r>
            <w:r w:rsidRPr="00A34CEC">
              <w:rPr>
                <w:rFonts w:ascii="Arial" w:hAnsi="Arial" w:cs="Arial"/>
              </w:rPr>
              <w:t>(Thomas et al., 2021)</w:t>
            </w:r>
          </w:p>
        </w:tc>
        <w:tc>
          <w:tcPr>
            <w:tcW w:w="1530" w:type="dxa"/>
          </w:tcPr>
          <w:p w14:paraId="53BD2623" w14:textId="77777777" w:rsidR="00AF27C8" w:rsidRDefault="00AF27C8" w:rsidP="009063A6">
            <w:pPr>
              <w:tabs>
                <w:tab w:val="left" w:pos="2080"/>
              </w:tabs>
              <w:rPr>
                <w:rFonts w:ascii="Arial" w:hAnsi="Arial" w:cs="Arial"/>
              </w:rPr>
            </w:pPr>
            <w:r>
              <w:rPr>
                <w:rFonts w:ascii="Arial" w:hAnsi="Arial" w:cs="Arial"/>
              </w:rPr>
              <w:t>Quantitative</w:t>
            </w:r>
          </w:p>
        </w:tc>
        <w:tc>
          <w:tcPr>
            <w:tcW w:w="2411" w:type="dxa"/>
          </w:tcPr>
          <w:p w14:paraId="1A6CE150" w14:textId="77777777" w:rsidR="00AF27C8" w:rsidRDefault="00AF27C8" w:rsidP="009063A6">
            <w:pPr>
              <w:tabs>
                <w:tab w:val="left" w:pos="2080"/>
              </w:tabs>
              <w:rPr>
                <w:rFonts w:ascii="Arial" w:hAnsi="Arial" w:cs="Arial"/>
              </w:rPr>
            </w:pPr>
            <w:r w:rsidRPr="00FE2C4F">
              <w:rPr>
                <w:rFonts w:ascii="Arial" w:hAnsi="Arial" w:cs="Arial"/>
              </w:rPr>
              <w:t>This research adds to the increasing body of data showing that members of Wales's ethnic minority are adversely affected by the COVID-19 outbreak.</w:t>
            </w:r>
          </w:p>
        </w:tc>
        <w:tc>
          <w:tcPr>
            <w:tcW w:w="1984" w:type="dxa"/>
          </w:tcPr>
          <w:p w14:paraId="5E0C7BC6" w14:textId="77777777" w:rsidR="00AF27C8" w:rsidRPr="00A30E27" w:rsidRDefault="00AF27C8" w:rsidP="009063A6">
            <w:pPr>
              <w:tabs>
                <w:tab w:val="left" w:pos="2080"/>
              </w:tabs>
              <w:rPr>
                <w:rFonts w:ascii="Arial" w:hAnsi="Arial" w:cs="Arial"/>
              </w:rPr>
            </w:pPr>
            <w:r w:rsidRPr="005E391F">
              <w:rPr>
                <w:rFonts w:ascii="Arial" w:hAnsi="Arial" w:cs="Arial"/>
              </w:rPr>
              <w:t>low rates of noting ethnicity in medical records</w:t>
            </w:r>
            <w:r>
              <w:rPr>
                <w:rFonts w:ascii="Arial" w:hAnsi="Arial" w:cs="Arial"/>
              </w:rPr>
              <w:t xml:space="preserve"> was a major limitation.</w:t>
            </w:r>
            <w:r>
              <w:t xml:space="preserve"> </w:t>
            </w:r>
            <w:r w:rsidRPr="00EF4D59">
              <w:rPr>
                <w:rFonts w:ascii="Arial" w:hAnsi="Arial" w:cs="Arial"/>
              </w:rPr>
              <w:t>One problem is that there aren't enough personal data on chronic health conditions.</w:t>
            </w:r>
          </w:p>
        </w:tc>
        <w:tc>
          <w:tcPr>
            <w:tcW w:w="1134" w:type="dxa"/>
          </w:tcPr>
          <w:p w14:paraId="1FF5403C" w14:textId="77777777" w:rsidR="00AF27C8" w:rsidRDefault="00AF27C8" w:rsidP="009063A6">
            <w:pPr>
              <w:tabs>
                <w:tab w:val="left" w:pos="2080"/>
              </w:tabs>
              <w:rPr>
                <w:rFonts w:ascii="Arial" w:hAnsi="Arial" w:cs="Arial"/>
              </w:rPr>
            </w:pPr>
            <w:r>
              <w:rPr>
                <w:rFonts w:ascii="Arial" w:hAnsi="Arial" w:cs="Arial"/>
              </w:rPr>
              <w:t>4046</w:t>
            </w:r>
          </w:p>
        </w:tc>
        <w:tc>
          <w:tcPr>
            <w:tcW w:w="1846" w:type="dxa"/>
          </w:tcPr>
          <w:p w14:paraId="1EAE0774" w14:textId="77777777" w:rsidR="00AF27C8" w:rsidRDefault="00AF27C8" w:rsidP="009063A6">
            <w:pPr>
              <w:tabs>
                <w:tab w:val="left" w:pos="2080"/>
              </w:tabs>
              <w:rPr>
                <w:rFonts w:ascii="Arial" w:hAnsi="Arial" w:cs="Arial"/>
              </w:rPr>
            </w:pPr>
          </w:p>
        </w:tc>
        <w:tc>
          <w:tcPr>
            <w:tcW w:w="1700" w:type="dxa"/>
          </w:tcPr>
          <w:p w14:paraId="1560B5D3" w14:textId="77777777" w:rsidR="00AF27C8" w:rsidRPr="00C77052" w:rsidRDefault="00AF27C8" w:rsidP="009063A6">
            <w:pPr>
              <w:rPr>
                <w:rFonts w:ascii="Arial" w:hAnsi="Arial" w:cs="Arial"/>
              </w:rPr>
            </w:pPr>
          </w:p>
        </w:tc>
        <w:tc>
          <w:tcPr>
            <w:tcW w:w="1701" w:type="dxa"/>
            <w:shd w:val="clear" w:color="auto" w:fill="auto"/>
          </w:tcPr>
          <w:p w14:paraId="3A2C1A79" w14:textId="77777777" w:rsidR="00AF27C8" w:rsidRDefault="00AF27C8" w:rsidP="009063A6">
            <w:pPr>
              <w:rPr>
                <w:rFonts w:ascii="Arial" w:hAnsi="Arial" w:cs="Arial"/>
              </w:rPr>
            </w:pPr>
          </w:p>
        </w:tc>
        <w:tc>
          <w:tcPr>
            <w:tcW w:w="2085" w:type="dxa"/>
            <w:shd w:val="clear" w:color="auto" w:fill="auto"/>
          </w:tcPr>
          <w:p w14:paraId="49005DFC" w14:textId="77777777" w:rsidR="00AF27C8" w:rsidRDefault="00AF27C8" w:rsidP="009063A6">
            <w:pPr>
              <w:rPr>
                <w:rFonts w:ascii="Arial" w:hAnsi="Arial" w:cs="Arial"/>
              </w:rPr>
            </w:pPr>
            <w:r>
              <w:rPr>
                <w:rFonts w:ascii="Arial" w:hAnsi="Arial" w:cs="Arial"/>
              </w:rPr>
              <w:t>Compared to females, the male BAME have higher Mortality rates. BAME group have younger age mortality rate than the White Community</w:t>
            </w:r>
          </w:p>
        </w:tc>
      </w:tr>
    </w:tbl>
    <w:p w14:paraId="78A10969" w14:textId="098194B9" w:rsidR="00AF27C8" w:rsidRPr="0010678B" w:rsidRDefault="00AF27C8" w:rsidP="0010678B">
      <w:pPr>
        <w:tabs>
          <w:tab w:val="left" w:pos="1428"/>
        </w:tabs>
        <w:rPr>
          <w:rFonts w:ascii="Arial" w:hAnsi="Arial" w:cs="Arial"/>
        </w:rPr>
        <w:sectPr w:rsidR="00AF27C8" w:rsidRPr="0010678B" w:rsidSect="00DC61E2">
          <w:pgSz w:w="16838" w:h="11906" w:orient="landscape"/>
          <w:pgMar w:top="1440" w:right="1440" w:bottom="1440" w:left="1440" w:header="709" w:footer="709" w:gutter="0"/>
          <w:pgNumType w:start="0"/>
          <w:cols w:space="708"/>
          <w:titlePg/>
          <w:docGrid w:linePitch="360"/>
        </w:sectPr>
      </w:pPr>
    </w:p>
    <w:p w14:paraId="096A73CD" w14:textId="796B9E7C" w:rsidR="00AF3F4F" w:rsidRPr="00161CD5" w:rsidRDefault="00EA32AD" w:rsidP="00161CD5">
      <w:pPr>
        <w:pStyle w:val="Heading1"/>
        <w:rPr>
          <w:rFonts w:ascii="Arial" w:hAnsi="Arial" w:cs="Arial"/>
          <w:b/>
          <w:bCs/>
          <w:sz w:val="28"/>
          <w:szCs w:val="28"/>
        </w:rPr>
      </w:pPr>
      <w:bookmarkStart w:id="14" w:name="_Toc119820301"/>
      <w:bookmarkStart w:id="15" w:name="_Toc120136671"/>
      <w:r w:rsidRPr="00013390">
        <w:rPr>
          <w:rFonts w:ascii="Arial" w:hAnsi="Arial" w:cs="Arial"/>
          <w:b/>
          <w:bCs/>
          <w:sz w:val="28"/>
          <w:szCs w:val="28"/>
        </w:rPr>
        <w:lastRenderedPageBreak/>
        <w:t>DISCUSSIONS</w:t>
      </w:r>
      <w:bookmarkEnd w:id="14"/>
      <w:bookmarkEnd w:id="15"/>
    </w:p>
    <w:p w14:paraId="407D7C47" w14:textId="3FBACEA8" w:rsidR="00B13CF8" w:rsidRPr="00D911D3" w:rsidRDefault="008D7955" w:rsidP="00D911D3">
      <w:pPr>
        <w:spacing w:line="360" w:lineRule="auto"/>
        <w:rPr>
          <w:rFonts w:ascii="Arial" w:hAnsi="Arial" w:cs="Arial"/>
        </w:rPr>
      </w:pPr>
      <w:r w:rsidRPr="00D911D3">
        <w:rPr>
          <w:rFonts w:ascii="Arial" w:hAnsi="Arial" w:cs="Arial"/>
        </w:rPr>
        <w:t>The findings of the 2</w:t>
      </w:r>
      <w:r w:rsidR="008134CE">
        <w:rPr>
          <w:rFonts w:ascii="Arial" w:hAnsi="Arial" w:cs="Arial"/>
        </w:rPr>
        <w:t xml:space="preserve">2 </w:t>
      </w:r>
      <w:r w:rsidRPr="00D911D3">
        <w:rPr>
          <w:rFonts w:ascii="Arial" w:hAnsi="Arial" w:cs="Arial"/>
        </w:rPr>
        <w:t xml:space="preserve">articles included in this literature </w:t>
      </w:r>
      <w:r w:rsidR="00E5400C" w:rsidRPr="00D911D3">
        <w:rPr>
          <w:rFonts w:ascii="Arial" w:hAnsi="Arial" w:cs="Arial"/>
        </w:rPr>
        <w:t>is</w:t>
      </w:r>
      <w:r w:rsidR="007C7D08" w:rsidRPr="00D911D3">
        <w:rPr>
          <w:rFonts w:ascii="Arial" w:hAnsi="Arial" w:cs="Arial"/>
        </w:rPr>
        <w:t xml:space="preserve"> summarised in a</w:t>
      </w:r>
      <w:r w:rsidR="009D2176" w:rsidRPr="00D911D3">
        <w:rPr>
          <w:rFonts w:ascii="Arial" w:hAnsi="Arial" w:cs="Arial"/>
        </w:rPr>
        <w:t xml:space="preserve"> table</w:t>
      </w:r>
      <w:r w:rsidRPr="00D911D3">
        <w:rPr>
          <w:rFonts w:ascii="Arial" w:hAnsi="Arial" w:cs="Arial"/>
        </w:rPr>
        <w:t xml:space="preserve"> </w:t>
      </w:r>
      <w:r w:rsidR="008134CE">
        <w:rPr>
          <w:rFonts w:ascii="Arial" w:hAnsi="Arial" w:cs="Arial"/>
        </w:rPr>
        <w:t xml:space="preserve">above </w:t>
      </w:r>
      <w:r w:rsidR="009D2176" w:rsidRPr="00D911D3">
        <w:rPr>
          <w:rFonts w:ascii="Arial" w:hAnsi="Arial" w:cs="Arial"/>
        </w:rPr>
        <w:t xml:space="preserve">which shows the </w:t>
      </w:r>
      <w:r w:rsidR="005C698C" w:rsidRPr="00D911D3">
        <w:rPr>
          <w:rFonts w:ascii="Arial" w:hAnsi="Arial" w:cs="Arial"/>
        </w:rPr>
        <w:t>strength, weaknesses</w:t>
      </w:r>
      <w:r w:rsidR="0070287D" w:rsidRPr="00D911D3">
        <w:rPr>
          <w:rFonts w:ascii="Arial" w:hAnsi="Arial" w:cs="Arial"/>
        </w:rPr>
        <w:t xml:space="preserve"> and the </w:t>
      </w:r>
      <w:r w:rsidRPr="00D911D3">
        <w:rPr>
          <w:rFonts w:ascii="Arial" w:hAnsi="Arial" w:cs="Arial"/>
        </w:rPr>
        <w:t>inequalities</w:t>
      </w:r>
      <w:r w:rsidR="0070287D" w:rsidRPr="00D911D3">
        <w:rPr>
          <w:rFonts w:ascii="Arial" w:hAnsi="Arial" w:cs="Arial"/>
        </w:rPr>
        <w:t xml:space="preserve"> that existed</w:t>
      </w:r>
      <w:r w:rsidRPr="00D911D3">
        <w:rPr>
          <w:rFonts w:ascii="Arial" w:hAnsi="Arial" w:cs="Arial"/>
        </w:rPr>
        <w:t xml:space="preserve"> among the Black, Asian and Ethnic minorities</w:t>
      </w:r>
      <w:r w:rsidR="002D3333" w:rsidRPr="00D911D3">
        <w:rPr>
          <w:rFonts w:ascii="Arial" w:hAnsi="Arial" w:cs="Arial"/>
        </w:rPr>
        <w:t>,</w:t>
      </w:r>
      <w:r w:rsidRPr="00D911D3">
        <w:rPr>
          <w:rFonts w:ascii="Arial" w:hAnsi="Arial" w:cs="Arial"/>
        </w:rPr>
        <w:t xml:space="preserve"> </w:t>
      </w:r>
      <w:r w:rsidR="00925E1C" w:rsidRPr="00D911D3">
        <w:rPr>
          <w:rFonts w:ascii="Arial" w:hAnsi="Arial" w:cs="Arial"/>
        </w:rPr>
        <w:t>(</w:t>
      </w:r>
      <w:r w:rsidR="004C4734" w:rsidRPr="00D911D3">
        <w:rPr>
          <w:rFonts w:ascii="Arial" w:hAnsi="Arial" w:cs="Arial"/>
        </w:rPr>
        <w:t>BAME</w:t>
      </w:r>
      <w:r w:rsidR="009A2863" w:rsidRPr="00D911D3">
        <w:rPr>
          <w:rFonts w:ascii="Arial" w:hAnsi="Arial" w:cs="Arial"/>
        </w:rPr>
        <w:t>). BAME</w:t>
      </w:r>
      <w:r w:rsidR="00985D99" w:rsidRPr="00D911D3">
        <w:rPr>
          <w:rFonts w:ascii="Arial" w:hAnsi="Arial" w:cs="Arial"/>
        </w:rPr>
        <w:t xml:space="preserve"> </w:t>
      </w:r>
      <w:r w:rsidR="004C4734" w:rsidRPr="00D911D3">
        <w:rPr>
          <w:rFonts w:ascii="Arial" w:hAnsi="Arial" w:cs="Arial"/>
        </w:rPr>
        <w:t xml:space="preserve">patients make up a substantially high percentage of hospital and intensive care unit admissions, particularly in younger age groups </w:t>
      </w:r>
      <w:r w:rsidR="00720BED" w:rsidRPr="00D911D3">
        <w:rPr>
          <w:rFonts w:ascii="Arial" w:hAnsi="Arial" w:cs="Arial"/>
        </w:rPr>
        <w:t xml:space="preserve">in various </w:t>
      </w:r>
      <w:r w:rsidR="00057AC3" w:rsidRPr="00D911D3">
        <w:rPr>
          <w:rFonts w:ascii="Arial" w:hAnsi="Arial" w:cs="Arial"/>
        </w:rPr>
        <w:t>studies, (</w:t>
      </w:r>
      <w:r w:rsidR="004C4734" w:rsidRPr="00D911D3">
        <w:rPr>
          <w:rFonts w:ascii="Arial" w:hAnsi="Arial" w:cs="Arial"/>
        </w:rPr>
        <w:t>Alaa et al., 2020)</w:t>
      </w:r>
      <w:r w:rsidR="00E71FDE" w:rsidRPr="00D911D3">
        <w:rPr>
          <w:rFonts w:ascii="Arial" w:hAnsi="Arial" w:cs="Arial"/>
        </w:rPr>
        <w:t>; (Holmes et al., 2022</w:t>
      </w:r>
      <w:r w:rsidR="00C8058A" w:rsidRPr="00D911D3">
        <w:rPr>
          <w:rFonts w:ascii="Arial" w:hAnsi="Arial" w:cs="Arial"/>
        </w:rPr>
        <w:t>)</w:t>
      </w:r>
      <w:r w:rsidR="005C698C" w:rsidRPr="00D911D3">
        <w:rPr>
          <w:rFonts w:ascii="Arial" w:hAnsi="Arial" w:cs="Arial"/>
        </w:rPr>
        <w:t xml:space="preserve">; </w:t>
      </w:r>
      <w:r w:rsidR="005C698C" w:rsidRPr="00D911D3">
        <w:rPr>
          <w:rFonts w:ascii="Arial" w:hAnsi="Arial" w:cs="Arial"/>
        </w:rPr>
        <w:t>(Rentsch et al., 2020)</w:t>
      </w:r>
    </w:p>
    <w:p w14:paraId="6DBE5FD8" w14:textId="3224CAB2" w:rsidR="008A104F" w:rsidRPr="00D911D3" w:rsidRDefault="008A104F" w:rsidP="00D911D3">
      <w:pPr>
        <w:spacing w:line="360" w:lineRule="auto"/>
        <w:rPr>
          <w:rFonts w:ascii="Arial" w:hAnsi="Arial" w:cs="Arial"/>
        </w:rPr>
      </w:pPr>
      <w:r w:rsidRPr="00D911D3">
        <w:rPr>
          <w:rFonts w:ascii="Arial" w:hAnsi="Arial" w:cs="Arial"/>
        </w:rPr>
        <w:t>Although most minority groups already resided in Britain for decades, studies demonstrate that ethnic inequities continued</w:t>
      </w:r>
      <w:r w:rsidR="008134CE">
        <w:rPr>
          <w:rFonts w:ascii="Arial" w:hAnsi="Arial" w:cs="Arial"/>
        </w:rPr>
        <w:t xml:space="preserve"> to exist</w:t>
      </w:r>
      <w:r w:rsidRPr="00D911D3">
        <w:rPr>
          <w:rFonts w:ascii="Arial" w:hAnsi="Arial" w:cs="Arial"/>
        </w:rPr>
        <w:t>, (Whitehead, Taylor-Robinson and Barr,2021). Historically and currently in other part of Europe, societal inequality has been connected to the transmission of harmful microorganisms like viruses, (Holmes et al., 2022). The living, learning, working, and recreational environments influence the health of individuals. With time, these situations can contribute to differing degrees of health concerns, (Centres for Diseases Control and Prevention (CDC), 2020)</w:t>
      </w:r>
    </w:p>
    <w:p w14:paraId="2385B72C" w14:textId="1C931A9E" w:rsidR="008C09E1" w:rsidRPr="00D911D3" w:rsidRDefault="00DC2DA0" w:rsidP="00D911D3">
      <w:pPr>
        <w:spacing w:line="360" w:lineRule="auto"/>
        <w:rPr>
          <w:rFonts w:ascii="Arial" w:hAnsi="Arial" w:cs="Arial"/>
        </w:rPr>
      </w:pPr>
      <w:r w:rsidRPr="00D911D3">
        <w:rPr>
          <w:rFonts w:ascii="Arial" w:hAnsi="Arial" w:cs="Arial"/>
        </w:rPr>
        <w:t>A</w:t>
      </w:r>
      <w:r w:rsidR="00B13CF8" w:rsidRPr="00D911D3">
        <w:rPr>
          <w:rFonts w:ascii="Arial" w:hAnsi="Arial" w:cs="Arial"/>
        </w:rPr>
        <w:t xml:space="preserve"> study analysed ''hospitalisation, death, ''and ''primary care electronic health data associated with'' COVID-19 PCR testing ''</w:t>
      </w:r>
      <w:r w:rsidRPr="00D911D3">
        <w:rPr>
          <w:rFonts w:ascii="Arial" w:hAnsi="Arial" w:cs="Arial"/>
        </w:rPr>
        <w:t>of</w:t>
      </w:r>
      <w:r w:rsidR="00B13CF8" w:rsidRPr="00D911D3">
        <w:rPr>
          <w:rFonts w:ascii="Arial" w:hAnsi="Arial" w:cs="Arial"/>
        </w:rPr>
        <w:t xml:space="preserve"> 17 288 532 people in England ''(30% of the population) using OpenSAFELY''</w:t>
      </w:r>
      <w:r w:rsidR="0068029D" w:rsidRPr="00D911D3">
        <w:rPr>
          <w:rFonts w:ascii="Arial" w:hAnsi="Arial" w:cs="Arial"/>
        </w:rPr>
        <w:t>,</w:t>
      </w:r>
      <w:r w:rsidR="009000DC" w:rsidRPr="009000DC">
        <w:t xml:space="preserve"> </w:t>
      </w:r>
      <w:r w:rsidR="009000DC" w:rsidRPr="009000DC">
        <w:rPr>
          <w:rFonts w:ascii="Arial" w:hAnsi="Arial" w:cs="Arial"/>
        </w:rPr>
        <w:t>Minority ethnic groups had a greater rate of SARS-CoV-2 and COVID-19 infections, hospitalisation, ICU admission, and death.</w:t>
      </w:r>
      <w:r w:rsidR="0068029D" w:rsidRPr="00D911D3">
        <w:rPr>
          <w:rFonts w:ascii="Arial" w:hAnsi="Arial" w:cs="Arial"/>
        </w:rPr>
        <w:t xml:space="preserve"> </w:t>
      </w:r>
      <w:r w:rsidR="0068029D" w:rsidRPr="00D911D3">
        <w:rPr>
          <w:rFonts w:ascii="Arial" w:hAnsi="Arial" w:cs="Arial"/>
        </w:rPr>
        <w:t>(Mathur et al.,2022)</w:t>
      </w:r>
      <w:r w:rsidR="00DB2F91" w:rsidRPr="00D911D3">
        <w:rPr>
          <w:rFonts w:ascii="Arial" w:hAnsi="Arial" w:cs="Arial"/>
        </w:rPr>
        <w:t xml:space="preserve">. </w:t>
      </w:r>
      <w:r w:rsidR="00DB2F91" w:rsidRPr="00D911D3">
        <w:rPr>
          <w:rFonts w:ascii="Arial" w:hAnsi="Arial" w:cs="Arial"/>
        </w:rPr>
        <w:t>In the total of 872 cases</w:t>
      </w:r>
      <w:r w:rsidR="006C7F1D" w:rsidRPr="00D911D3">
        <w:rPr>
          <w:rFonts w:ascii="Arial" w:hAnsi="Arial" w:cs="Arial"/>
        </w:rPr>
        <w:t xml:space="preserve"> studies</w:t>
      </w:r>
      <w:r w:rsidR="00DB2F91" w:rsidRPr="00D911D3">
        <w:rPr>
          <w:rFonts w:ascii="Arial" w:hAnsi="Arial" w:cs="Arial"/>
        </w:rPr>
        <w:t>, 48.1% were Black, 33.7% White, 12.6% Mixed/Other, and 5.6% Asian</w:t>
      </w:r>
      <w:r w:rsidR="00AC0CC4" w:rsidRPr="00D911D3">
        <w:rPr>
          <w:rFonts w:ascii="Arial" w:hAnsi="Arial" w:cs="Arial"/>
        </w:rPr>
        <w:t xml:space="preserve">, </w:t>
      </w:r>
      <w:r w:rsidR="00AC0CC4" w:rsidRPr="00D911D3">
        <w:rPr>
          <w:rFonts w:ascii="Arial" w:hAnsi="Arial" w:cs="Arial"/>
        </w:rPr>
        <w:t>(Zakeri et al., 2020)</w:t>
      </w:r>
      <w:r w:rsidR="003E6D86" w:rsidRPr="00D911D3">
        <w:rPr>
          <w:rFonts w:ascii="Arial" w:hAnsi="Arial" w:cs="Arial"/>
        </w:rPr>
        <w:t>.</w:t>
      </w:r>
      <w:r w:rsidR="00C8058A" w:rsidRPr="00D911D3">
        <w:rPr>
          <w:rFonts w:ascii="Arial" w:hAnsi="Arial" w:cs="Arial"/>
        </w:rPr>
        <w:t>Figures</w:t>
      </w:r>
      <w:r w:rsidR="00025F32" w:rsidRPr="00D911D3">
        <w:rPr>
          <w:rFonts w:ascii="Arial" w:hAnsi="Arial" w:cs="Arial"/>
        </w:rPr>
        <w:t xml:space="preserve"> released by the Office for National Statistics (ONS) on April 24, </w:t>
      </w:r>
      <w:r w:rsidR="00AF3F4F" w:rsidRPr="00D911D3">
        <w:rPr>
          <w:rFonts w:ascii="Arial" w:hAnsi="Arial" w:cs="Arial"/>
        </w:rPr>
        <w:t>2020,</w:t>
      </w:r>
      <w:r w:rsidR="004765D7" w:rsidRPr="00D911D3">
        <w:rPr>
          <w:rFonts w:ascii="Arial" w:hAnsi="Arial" w:cs="Arial"/>
        </w:rPr>
        <w:t xml:space="preserve"> </w:t>
      </w:r>
      <w:r w:rsidR="00146AD7" w:rsidRPr="00D911D3">
        <w:rPr>
          <w:rFonts w:ascii="Arial" w:hAnsi="Arial" w:cs="Arial"/>
        </w:rPr>
        <w:t xml:space="preserve">shows the statistics of death </w:t>
      </w:r>
      <w:r w:rsidR="002D12E9" w:rsidRPr="00D911D3">
        <w:rPr>
          <w:rFonts w:ascii="Arial" w:hAnsi="Arial" w:cs="Arial"/>
        </w:rPr>
        <w:t xml:space="preserve">among </w:t>
      </w:r>
      <w:r w:rsidR="00003A4E" w:rsidRPr="00D911D3">
        <w:rPr>
          <w:rFonts w:ascii="Arial" w:hAnsi="Arial" w:cs="Arial"/>
        </w:rPr>
        <w:t>Asians</w:t>
      </w:r>
      <w:r w:rsidR="0068029D" w:rsidRPr="00D911D3">
        <w:rPr>
          <w:rFonts w:ascii="Arial" w:hAnsi="Arial" w:cs="Arial"/>
        </w:rPr>
        <w:t xml:space="preserve"> </w:t>
      </w:r>
      <w:r w:rsidR="00B267F7" w:rsidRPr="00D911D3">
        <w:rPr>
          <w:rFonts w:ascii="Arial" w:hAnsi="Arial" w:cs="Arial"/>
        </w:rPr>
        <w:t>were</w:t>
      </w:r>
      <w:r w:rsidR="00003A4E" w:rsidRPr="00D911D3">
        <w:rPr>
          <w:rFonts w:ascii="Arial" w:hAnsi="Arial" w:cs="Arial"/>
        </w:rPr>
        <w:t xml:space="preserve"> (8.4%) and Blacks (3.8</w:t>
      </w:r>
      <w:r w:rsidR="004C4734" w:rsidRPr="00D911D3">
        <w:rPr>
          <w:rFonts w:ascii="Arial" w:hAnsi="Arial" w:cs="Arial"/>
        </w:rPr>
        <w:t>%</w:t>
      </w:r>
      <w:r w:rsidR="002B341A" w:rsidRPr="00D911D3">
        <w:rPr>
          <w:rFonts w:ascii="Arial" w:hAnsi="Arial" w:cs="Arial"/>
        </w:rPr>
        <w:t>)</w:t>
      </w:r>
      <w:r w:rsidR="002D12E9" w:rsidRPr="00D911D3">
        <w:rPr>
          <w:rFonts w:ascii="Arial" w:hAnsi="Arial" w:cs="Arial"/>
        </w:rPr>
        <w:t>.</w:t>
      </w:r>
    </w:p>
    <w:p w14:paraId="27FCDE66" w14:textId="34CBC813" w:rsidR="005F258C" w:rsidRPr="00D911D3" w:rsidRDefault="008C09E1" w:rsidP="00D911D3">
      <w:pPr>
        <w:spacing w:line="360" w:lineRule="auto"/>
        <w:rPr>
          <w:rFonts w:ascii="Arial" w:hAnsi="Arial" w:cs="Arial"/>
        </w:rPr>
      </w:pPr>
      <w:r w:rsidRPr="00D911D3">
        <w:rPr>
          <w:rFonts w:ascii="Arial" w:hAnsi="Arial" w:cs="Arial"/>
        </w:rPr>
        <w:t xml:space="preserve">There was information on the ethnicity of 72,358 (92%) </w:t>
      </w:r>
      <w:r w:rsidR="005828E2" w:rsidRPr="00D911D3">
        <w:rPr>
          <w:rFonts w:ascii="Arial" w:hAnsi="Arial" w:cs="Arial"/>
        </w:rPr>
        <w:t xml:space="preserve">out </w:t>
      </w:r>
      <w:r w:rsidRPr="00D911D3">
        <w:rPr>
          <w:rFonts w:ascii="Arial" w:hAnsi="Arial" w:cs="Arial"/>
        </w:rPr>
        <w:t>of the 78,443 individuals who were diagnosed with COVID-19</w:t>
      </w:r>
      <w:r w:rsidR="00587CB8" w:rsidRPr="00D911D3">
        <w:rPr>
          <w:rFonts w:ascii="Arial" w:hAnsi="Arial" w:cs="Arial"/>
        </w:rPr>
        <w:t>, (Alaa et al., 2020)</w:t>
      </w:r>
      <w:r w:rsidRPr="00D911D3">
        <w:rPr>
          <w:rFonts w:ascii="Arial" w:hAnsi="Arial" w:cs="Arial"/>
        </w:rPr>
        <w:t>.</w:t>
      </w:r>
      <w:r w:rsidR="00440B83" w:rsidRPr="00D911D3">
        <w:rPr>
          <w:rFonts w:ascii="Arial" w:hAnsi="Arial" w:cs="Arial"/>
        </w:rPr>
        <w:t xml:space="preserve">64.8% of 2249 patients </w:t>
      </w:r>
      <w:r w:rsidR="00F62B85" w:rsidRPr="00D911D3">
        <w:rPr>
          <w:rFonts w:ascii="Arial" w:hAnsi="Arial" w:cs="Arial"/>
        </w:rPr>
        <w:t>in critical</w:t>
      </w:r>
      <w:r w:rsidR="00440B83" w:rsidRPr="00D911D3">
        <w:rPr>
          <w:rFonts w:ascii="Arial" w:hAnsi="Arial" w:cs="Arial"/>
        </w:rPr>
        <w:t xml:space="preserve"> care units </w:t>
      </w:r>
      <w:r w:rsidR="002A03F9" w:rsidRPr="00D911D3">
        <w:rPr>
          <w:rFonts w:ascii="Arial" w:hAnsi="Arial" w:cs="Arial"/>
        </w:rPr>
        <w:t>admitted</w:t>
      </w:r>
      <w:r w:rsidR="007A0D13" w:rsidRPr="00D911D3">
        <w:rPr>
          <w:rFonts w:ascii="Arial" w:hAnsi="Arial" w:cs="Arial"/>
        </w:rPr>
        <w:t xml:space="preserve"> with Covid 19 </w:t>
      </w:r>
      <w:r w:rsidR="00F94B57" w:rsidRPr="00D911D3">
        <w:rPr>
          <w:rFonts w:ascii="Arial" w:hAnsi="Arial" w:cs="Arial"/>
        </w:rPr>
        <w:t>i</w:t>
      </w:r>
      <w:r w:rsidR="00587C69" w:rsidRPr="00D911D3">
        <w:rPr>
          <w:rFonts w:ascii="Arial" w:hAnsi="Arial" w:cs="Arial"/>
        </w:rPr>
        <w:t>n</w:t>
      </w:r>
      <w:r w:rsidR="003833C4" w:rsidRPr="00D911D3">
        <w:rPr>
          <w:rFonts w:ascii="Arial" w:hAnsi="Arial" w:cs="Arial"/>
        </w:rPr>
        <w:t xml:space="preserve"> </w:t>
      </w:r>
      <w:r w:rsidR="00587C69" w:rsidRPr="00D911D3">
        <w:rPr>
          <w:rFonts w:ascii="Arial" w:hAnsi="Arial" w:cs="Arial"/>
        </w:rPr>
        <w:t>England</w:t>
      </w:r>
      <w:r w:rsidR="007A0D13" w:rsidRPr="00D911D3">
        <w:rPr>
          <w:rFonts w:ascii="Arial" w:hAnsi="Arial" w:cs="Arial"/>
        </w:rPr>
        <w:t xml:space="preserve"> </w:t>
      </w:r>
      <w:r w:rsidR="00440B83" w:rsidRPr="00D911D3">
        <w:rPr>
          <w:rFonts w:ascii="Arial" w:hAnsi="Arial" w:cs="Arial"/>
        </w:rPr>
        <w:t>were white, 13.8% were Asian, 13.6% were black, and 7.8% were from other or mixed ethnic groups</w:t>
      </w:r>
      <w:r w:rsidR="00EE1857" w:rsidRPr="00D911D3">
        <w:rPr>
          <w:rFonts w:ascii="Arial" w:hAnsi="Arial" w:cs="Arial"/>
        </w:rPr>
        <w:t>, (Khunti et al., 2020)</w:t>
      </w:r>
      <w:r w:rsidR="00440B83" w:rsidRPr="00D911D3">
        <w:rPr>
          <w:rFonts w:ascii="Arial" w:hAnsi="Arial" w:cs="Arial"/>
        </w:rPr>
        <w:t>.</w:t>
      </w:r>
      <w:r w:rsidR="004C1F1C" w:rsidRPr="00D911D3">
        <w:rPr>
          <w:rFonts w:ascii="Arial" w:hAnsi="Arial" w:cs="Arial"/>
        </w:rPr>
        <w:t xml:space="preserve"> </w:t>
      </w:r>
      <w:r w:rsidR="004C1F1C" w:rsidRPr="00D911D3">
        <w:rPr>
          <w:rFonts w:ascii="Arial" w:hAnsi="Arial" w:cs="Arial"/>
        </w:rPr>
        <w:t xml:space="preserve">Deaths by ethnicities were collected from March 1, </w:t>
      </w:r>
      <w:r w:rsidR="008B78DB" w:rsidRPr="00D911D3">
        <w:rPr>
          <w:rFonts w:ascii="Arial" w:hAnsi="Arial" w:cs="Arial"/>
        </w:rPr>
        <w:t>2020,</w:t>
      </w:r>
      <w:r w:rsidR="004C1F1C" w:rsidRPr="00D911D3">
        <w:rPr>
          <w:rFonts w:ascii="Arial" w:hAnsi="Arial" w:cs="Arial"/>
        </w:rPr>
        <w:t xml:space="preserve"> to April 21, </w:t>
      </w:r>
      <w:r w:rsidR="003833C4" w:rsidRPr="00D911D3">
        <w:rPr>
          <w:rFonts w:ascii="Arial" w:hAnsi="Arial" w:cs="Arial"/>
        </w:rPr>
        <w:t>2020,</w:t>
      </w:r>
      <w:r w:rsidR="004C1F1C" w:rsidRPr="00D911D3">
        <w:rPr>
          <w:rFonts w:ascii="Arial" w:hAnsi="Arial" w:cs="Arial"/>
        </w:rPr>
        <w:t xml:space="preserve"> from the NHS</w:t>
      </w:r>
      <w:r w:rsidR="001A4B2A" w:rsidRPr="00D911D3">
        <w:rPr>
          <w:rFonts w:ascii="Arial" w:hAnsi="Arial" w:cs="Arial"/>
        </w:rPr>
        <w:t xml:space="preserve"> </w:t>
      </w:r>
      <w:r w:rsidR="00327CB2" w:rsidRPr="00D911D3">
        <w:rPr>
          <w:rFonts w:ascii="Arial" w:hAnsi="Arial" w:cs="Arial"/>
        </w:rPr>
        <w:t>record, Indian</w:t>
      </w:r>
      <w:r w:rsidR="00886238" w:rsidRPr="00D911D3">
        <w:rPr>
          <w:rFonts w:ascii="Arial" w:hAnsi="Arial" w:cs="Arial"/>
        </w:rPr>
        <w:t xml:space="preserve"> (492 fatalities) and Black</w:t>
      </w:r>
      <w:r w:rsidR="00CF5D27" w:rsidRPr="00D911D3">
        <w:rPr>
          <w:rFonts w:ascii="Arial" w:hAnsi="Arial" w:cs="Arial"/>
        </w:rPr>
        <w:t>/</w:t>
      </w:r>
      <w:r w:rsidR="00886238" w:rsidRPr="00D911D3">
        <w:rPr>
          <w:rFonts w:ascii="Arial" w:hAnsi="Arial" w:cs="Arial"/>
        </w:rPr>
        <w:t xml:space="preserve"> Caribbean (460 deaths) ethnic groups had the highest overall mortality tolls among minority ethnic</w:t>
      </w:r>
      <w:r w:rsidR="00BF699C" w:rsidRPr="00D911D3">
        <w:rPr>
          <w:rFonts w:ascii="Arial" w:hAnsi="Arial" w:cs="Arial"/>
        </w:rPr>
        <w:t>ity</w:t>
      </w:r>
      <w:r w:rsidR="00AE25FE" w:rsidRPr="00D911D3">
        <w:rPr>
          <w:rFonts w:ascii="Arial" w:hAnsi="Arial" w:cs="Arial"/>
        </w:rPr>
        <w:t>, (Aldridge</w:t>
      </w:r>
      <w:r w:rsidR="00D00160" w:rsidRPr="00D911D3">
        <w:rPr>
          <w:rFonts w:ascii="Arial" w:hAnsi="Arial" w:cs="Arial"/>
        </w:rPr>
        <w:t>, et.al,2020).</w:t>
      </w:r>
      <w:r w:rsidR="00946144" w:rsidRPr="00D911D3">
        <w:rPr>
          <w:rFonts w:ascii="Arial" w:hAnsi="Arial" w:cs="Arial"/>
        </w:rPr>
        <w:t xml:space="preserve"> </w:t>
      </w:r>
      <w:r w:rsidR="009D3324" w:rsidRPr="00D911D3">
        <w:rPr>
          <w:rFonts w:ascii="Arial" w:hAnsi="Arial" w:cs="Arial"/>
        </w:rPr>
        <w:t>Due to a greater prevalence of pre-existing sickness, poorer populations are therefore more susceptible to severe disease once infected, (Whitehead, Taylor-Robinson and Barr,2021</w:t>
      </w:r>
      <w:r w:rsidR="006A444E" w:rsidRPr="00D911D3">
        <w:rPr>
          <w:rFonts w:ascii="Arial" w:hAnsi="Arial" w:cs="Arial"/>
        </w:rPr>
        <w:t xml:space="preserve">). </w:t>
      </w:r>
      <w:r w:rsidR="00B20331" w:rsidRPr="00D911D3">
        <w:rPr>
          <w:rFonts w:ascii="Arial" w:hAnsi="Arial" w:cs="Arial"/>
        </w:rPr>
        <w:t>However,</w:t>
      </w:r>
      <w:r w:rsidR="008B1B11" w:rsidRPr="00D911D3">
        <w:rPr>
          <w:rFonts w:ascii="Arial" w:hAnsi="Arial" w:cs="Arial"/>
        </w:rPr>
        <w:t xml:space="preserve"> a study conducted on American Veteran shows </w:t>
      </w:r>
      <w:r w:rsidR="006A444E" w:rsidRPr="00D911D3">
        <w:rPr>
          <w:rFonts w:ascii="Arial" w:hAnsi="Arial" w:cs="Arial"/>
        </w:rPr>
        <w:t>that;</w:t>
      </w:r>
      <w:r w:rsidR="00C21FA4" w:rsidRPr="00D911D3">
        <w:rPr>
          <w:rFonts w:ascii="Arial" w:hAnsi="Arial" w:cs="Arial"/>
        </w:rPr>
        <w:t xml:space="preserve"> </w:t>
      </w:r>
      <w:r w:rsidR="00C21FA4" w:rsidRPr="00D911D3">
        <w:rPr>
          <w:rFonts w:ascii="Arial" w:hAnsi="Arial" w:cs="Arial"/>
        </w:rPr>
        <w:t>An excessive load of Covid-19 has been seen in the Black and Hispanic populations, which cannot be fully explained by demographics or other diseases</w:t>
      </w:r>
      <w:r w:rsidR="00BA3DE9" w:rsidRPr="00D911D3">
        <w:rPr>
          <w:rFonts w:ascii="Arial" w:hAnsi="Arial" w:cs="Arial"/>
        </w:rPr>
        <w:t xml:space="preserve"> </w:t>
      </w:r>
      <w:r w:rsidR="006A444E" w:rsidRPr="00D911D3">
        <w:rPr>
          <w:rFonts w:ascii="Arial" w:hAnsi="Arial" w:cs="Arial"/>
        </w:rPr>
        <w:t>(Rentsch et al., 2020)</w:t>
      </w:r>
      <w:r w:rsidR="00C21FA4" w:rsidRPr="00D911D3">
        <w:rPr>
          <w:rFonts w:ascii="Arial" w:hAnsi="Arial" w:cs="Arial"/>
        </w:rPr>
        <w:t>.</w:t>
      </w:r>
    </w:p>
    <w:p w14:paraId="3026FC59" w14:textId="3C1F55C6" w:rsidR="00DF3D53" w:rsidRPr="00D911D3" w:rsidRDefault="00EA65D9" w:rsidP="00D911D3">
      <w:pPr>
        <w:spacing w:line="360" w:lineRule="auto"/>
        <w:rPr>
          <w:rFonts w:ascii="Arial" w:hAnsi="Arial" w:cs="Arial"/>
        </w:rPr>
      </w:pPr>
      <w:r w:rsidRPr="00D911D3">
        <w:rPr>
          <w:rFonts w:ascii="Arial" w:hAnsi="Arial" w:cs="Arial"/>
        </w:rPr>
        <w:t>Another</w:t>
      </w:r>
      <w:r w:rsidRPr="00D911D3">
        <w:rPr>
          <w:rFonts w:ascii="Arial" w:hAnsi="Arial" w:cs="Arial"/>
        </w:rPr>
        <w:t xml:space="preserve"> </w:t>
      </w:r>
      <w:r w:rsidR="00D1027A" w:rsidRPr="00D911D3">
        <w:rPr>
          <w:rFonts w:ascii="Arial" w:hAnsi="Arial" w:cs="Arial"/>
        </w:rPr>
        <w:t xml:space="preserve">research findings </w:t>
      </w:r>
      <w:r w:rsidRPr="00D911D3">
        <w:rPr>
          <w:rFonts w:ascii="Arial" w:hAnsi="Arial" w:cs="Arial"/>
        </w:rPr>
        <w:t xml:space="preserve">adds to the increasing body of data showing that members of Wales's ethnic minority are adversely affected by the COVID-19 </w:t>
      </w:r>
      <w:r w:rsidR="00D1027A" w:rsidRPr="00D911D3">
        <w:rPr>
          <w:rFonts w:ascii="Arial" w:hAnsi="Arial" w:cs="Arial"/>
        </w:rPr>
        <w:t>outbreak,</w:t>
      </w:r>
      <w:r w:rsidR="00FE2C4F" w:rsidRPr="00D911D3">
        <w:rPr>
          <w:rFonts w:ascii="Arial" w:hAnsi="Arial" w:cs="Arial"/>
        </w:rPr>
        <w:t xml:space="preserve"> </w:t>
      </w:r>
      <w:r w:rsidR="00FE2C4F" w:rsidRPr="00D911D3">
        <w:rPr>
          <w:rFonts w:ascii="Arial" w:hAnsi="Arial" w:cs="Arial"/>
        </w:rPr>
        <w:t xml:space="preserve">(Thomas et al., </w:t>
      </w:r>
      <w:r w:rsidR="00FE2C4F" w:rsidRPr="00D911D3">
        <w:rPr>
          <w:rFonts w:ascii="Arial" w:hAnsi="Arial" w:cs="Arial"/>
        </w:rPr>
        <w:lastRenderedPageBreak/>
        <w:t>2021)</w:t>
      </w:r>
      <w:r w:rsidR="00D1027A" w:rsidRPr="00D911D3">
        <w:rPr>
          <w:rFonts w:ascii="Arial" w:hAnsi="Arial" w:cs="Arial"/>
        </w:rPr>
        <w:t>. These</w:t>
      </w:r>
      <w:r w:rsidR="006D1A9D" w:rsidRPr="00D911D3">
        <w:rPr>
          <w:rFonts w:ascii="Arial" w:hAnsi="Arial" w:cs="Arial"/>
        </w:rPr>
        <w:t xml:space="preserve"> c</w:t>
      </w:r>
      <w:r w:rsidR="000C31C7" w:rsidRPr="00D911D3">
        <w:rPr>
          <w:rFonts w:ascii="Arial" w:hAnsi="Arial" w:cs="Arial"/>
        </w:rPr>
        <w:t>omplex and linked set of characteristics, such as socioeconomic disadvantage, participation in high contact/risk employment</w:t>
      </w:r>
      <w:r w:rsidR="002519D4" w:rsidRPr="00D911D3">
        <w:rPr>
          <w:rFonts w:ascii="Arial" w:hAnsi="Arial" w:cs="Arial"/>
        </w:rPr>
        <w:t>, (Alaa et al., 2020),</w:t>
      </w:r>
      <w:r w:rsidR="000C31C7" w:rsidRPr="00D911D3">
        <w:rPr>
          <w:rFonts w:ascii="Arial" w:hAnsi="Arial" w:cs="Arial"/>
        </w:rPr>
        <w:t xml:space="preserve"> location, family size and composition, and comorbidities,</w:t>
      </w:r>
      <w:r w:rsidR="00B64038" w:rsidRPr="00D911D3">
        <w:rPr>
          <w:rFonts w:ascii="Arial" w:hAnsi="Arial" w:cs="Arial"/>
          <w:color w:val="2E2E2E"/>
        </w:rPr>
        <w:t xml:space="preserve"> </w:t>
      </w:r>
      <w:r w:rsidR="000C31C7" w:rsidRPr="00D911D3">
        <w:rPr>
          <w:rFonts w:ascii="Arial" w:hAnsi="Arial" w:cs="Arial"/>
        </w:rPr>
        <w:t xml:space="preserve">are likely to be responsible for a considerable portion of the elevated risk of getting COVID-19 </w:t>
      </w:r>
      <w:r w:rsidR="00DD61E5" w:rsidRPr="00D911D3">
        <w:rPr>
          <w:rFonts w:ascii="Arial" w:hAnsi="Arial" w:cs="Arial"/>
        </w:rPr>
        <w:t xml:space="preserve">among the </w:t>
      </w:r>
      <w:r w:rsidR="00053F12" w:rsidRPr="00D911D3">
        <w:rPr>
          <w:rFonts w:ascii="Arial" w:hAnsi="Arial" w:cs="Arial"/>
        </w:rPr>
        <w:t>black</w:t>
      </w:r>
      <w:r w:rsidR="00DD61E5" w:rsidRPr="00D911D3">
        <w:rPr>
          <w:rFonts w:ascii="Arial" w:hAnsi="Arial" w:cs="Arial"/>
        </w:rPr>
        <w:t xml:space="preserve"> and Asian communities</w:t>
      </w:r>
      <w:r w:rsidR="00A30177" w:rsidRPr="00D911D3">
        <w:rPr>
          <w:rFonts w:ascii="Arial" w:hAnsi="Arial" w:cs="Arial"/>
        </w:rPr>
        <w:t xml:space="preserve">, </w:t>
      </w:r>
      <w:r w:rsidR="00A30177" w:rsidRPr="00D911D3">
        <w:rPr>
          <w:rFonts w:ascii="Arial" w:hAnsi="Arial" w:cs="Arial"/>
        </w:rPr>
        <w:t>(</w:t>
      </w:r>
      <w:proofErr w:type="spellStart"/>
      <w:r w:rsidR="00A30177" w:rsidRPr="00D911D3">
        <w:rPr>
          <w:rFonts w:ascii="Arial" w:hAnsi="Arial" w:cs="Arial"/>
        </w:rPr>
        <w:t>Sapey</w:t>
      </w:r>
      <w:proofErr w:type="spellEnd"/>
      <w:r w:rsidR="00A30177" w:rsidRPr="00D911D3">
        <w:rPr>
          <w:rFonts w:ascii="Arial" w:hAnsi="Arial" w:cs="Arial"/>
        </w:rPr>
        <w:t xml:space="preserve"> et al., 2020)</w:t>
      </w:r>
      <w:r w:rsidR="00FF6277" w:rsidRPr="00D911D3">
        <w:rPr>
          <w:rFonts w:ascii="Arial" w:hAnsi="Arial" w:cs="Arial"/>
        </w:rPr>
        <w:t>, (ONS</w:t>
      </w:r>
      <w:r w:rsidR="009615DB" w:rsidRPr="00D911D3">
        <w:rPr>
          <w:rFonts w:ascii="Arial" w:hAnsi="Arial" w:cs="Arial"/>
        </w:rPr>
        <w:t>, 2020</w:t>
      </w:r>
      <w:r w:rsidR="00FF6277" w:rsidRPr="00D911D3">
        <w:rPr>
          <w:rFonts w:ascii="Arial" w:hAnsi="Arial" w:cs="Arial"/>
        </w:rPr>
        <w:t>)</w:t>
      </w:r>
      <w:r w:rsidR="00333DC4" w:rsidRPr="00D911D3">
        <w:rPr>
          <w:rFonts w:ascii="Arial" w:hAnsi="Arial" w:cs="Arial"/>
        </w:rPr>
        <w:t>.</w:t>
      </w:r>
      <w:r w:rsidR="002D182B" w:rsidRPr="00D911D3">
        <w:rPr>
          <w:rFonts w:ascii="Arial" w:hAnsi="Arial" w:cs="Arial"/>
        </w:rPr>
        <w:t xml:space="preserve"> Predisposing factors are well acknowledged as a potential cause for severe COVID-19 </w:t>
      </w:r>
      <w:r w:rsidR="005B0D52" w:rsidRPr="00D911D3">
        <w:rPr>
          <w:rFonts w:ascii="Arial" w:hAnsi="Arial" w:cs="Arial"/>
        </w:rPr>
        <w:t>illness, (</w:t>
      </w:r>
      <w:r w:rsidR="002E070F" w:rsidRPr="00D911D3">
        <w:rPr>
          <w:rFonts w:ascii="Arial" w:hAnsi="Arial" w:cs="Arial"/>
        </w:rPr>
        <w:t xml:space="preserve">Alaa et al., </w:t>
      </w:r>
      <w:r w:rsidR="00ED75A4" w:rsidRPr="00D911D3">
        <w:rPr>
          <w:rFonts w:ascii="Arial" w:hAnsi="Arial" w:cs="Arial"/>
        </w:rPr>
        <w:t>2020</w:t>
      </w:r>
      <w:r w:rsidR="009932B5" w:rsidRPr="00D911D3">
        <w:rPr>
          <w:rFonts w:ascii="Arial" w:hAnsi="Arial" w:cs="Arial"/>
        </w:rPr>
        <w:t>);</w:t>
      </w:r>
      <w:r w:rsidR="00DF3D53" w:rsidRPr="00D911D3">
        <w:rPr>
          <w:rFonts w:ascii="Arial" w:hAnsi="Arial" w:cs="Arial"/>
        </w:rPr>
        <w:t xml:space="preserve"> (</w:t>
      </w:r>
      <w:proofErr w:type="spellStart"/>
      <w:r w:rsidR="00DF3D53" w:rsidRPr="00D911D3">
        <w:rPr>
          <w:rFonts w:ascii="Arial" w:hAnsi="Arial" w:cs="Arial"/>
        </w:rPr>
        <w:t>Kakker</w:t>
      </w:r>
      <w:proofErr w:type="spellEnd"/>
      <w:r w:rsidR="00DF3D53" w:rsidRPr="00D911D3">
        <w:rPr>
          <w:rFonts w:ascii="Arial" w:hAnsi="Arial" w:cs="Arial"/>
        </w:rPr>
        <w:t>,</w:t>
      </w:r>
      <w:r w:rsidR="00DF3D53" w:rsidRPr="00D911D3">
        <w:rPr>
          <w:rFonts w:ascii="Arial" w:hAnsi="Arial" w:cs="Arial"/>
        </w:rPr>
        <w:t xml:space="preserve"> </w:t>
      </w:r>
      <w:r w:rsidR="00DF3D53" w:rsidRPr="00D911D3">
        <w:rPr>
          <w:rFonts w:ascii="Arial" w:hAnsi="Arial" w:cs="Arial"/>
        </w:rPr>
        <w:t>Dunphy and Raza,2020)</w:t>
      </w:r>
      <w:r w:rsidR="009932B5" w:rsidRPr="00D911D3">
        <w:rPr>
          <w:rFonts w:ascii="Arial" w:hAnsi="Arial" w:cs="Arial"/>
        </w:rPr>
        <w:t>.</w:t>
      </w:r>
    </w:p>
    <w:p w14:paraId="0853D636" w14:textId="08C75C65" w:rsidR="000D092F" w:rsidRPr="00D911D3" w:rsidRDefault="009000DC" w:rsidP="00D911D3">
      <w:pPr>
        <w:spacing w:line="360" w:lineRule="auto"/>
        <w:rPr>
          <w:rFonts w:ascii="Arial" w:hAnsi="Arial" w:cs="Arial"/>
        </w:rPr>
      </w:pPr>
      <w:r w:rsidRPr="00D911D3">
        <w:rPr>
          <w:rFonts w:ascii="Arial" w:hAnsi="Arial" w:cs="Arial"/>
        </w:rPr>
        <w:t xml:space="preserve">The most socially disadvantaged people had higher death and morbidity rates due to COVID-19's exacerbation of chronic health inequities, (McGowan and Bambra, 2022). A study in England shows that, 2658 people were tested for SARS-CoV-2 between 16 March and 3 May 2020, and 948 tested positive (726 in hospitals) Compared to White Britons, racial minorities and those of South Asian descent had higher relative risks (RRs) (4.0 and 2.1) of infection in research conducted in the United Kingdom, (Niedzwiedz et. al.,2020). </w:t>
      </w:r>
      <w:r w:rsidR="00BA1562" w:rsidRPr="00D911D3">
        <w:rPr>
          <w:rFonts w:ascii="Arial" w:hAnsi="Arial" w:cs="Arial"/>
        </w:rPr>
        <w:t>More deaths have been attributed to COVID-19 among the obese than among the normal weight</w:t>
      </w:r>
      <w:r w:rsidR="00845F7E" w:rsidRPr="00D911D3">
        <w:rPr>
          <w:rFonts w:ascii="Arial" w:hAnsi="Arial" w:cs="Arial"/>
        </w:rPr>
        <w:t>, (Office for National Statistics (ONS), 2022)</w:t>
      </w:r>
      <w:r w:rsidR="00BA1562" w:rsidRPr="00D911D3">
        <w:rPr>
          <w:rFonts w:ascii="Arial" w:hAnsi="Arial" w:cs="Arial"/>
        </w:rPr>
        <w:t xml:space="preserve">. The rate of death from all causes, not only COVID-19, was also greater for this </w:t>
      </w:r>
      <w:r w:rsidR="006F1BA2" w:rsidRPr="00D911D3">
        <w:rPr>
          <w:rFonts w:ascii="Arial" w:hAnsi="Arial" w:cs="Arial"/>
        </w:rPr>
        <w:t>group. South</w:t>
      </w:r>
      <w:r w:rsidR="00C04F92" w:rsidRPr="00D911D3">
        <w:rPr>
          <w:rFonts w:ascii="Arial" w:hAnsi="Arial" w:cs="Arial"/>
        </w:rPr>
        <w:t xml:space="preserve"> Asian, Black, and Other Ethnic Minority groups have a</w:t>
      </w:r>
      <w:r w:rsidR="00F61876" w:rsidRPr="00D911D3">
        <w:rPr>
          <w:rFonts w:ascii="Arial" w:hAnsi="Arial" w:cs="Arial"/>
        </w:rPr>
        <w:t xml:space="preserve"> higher likelihood of needing to be admitted to intensive </w:t>
      </w:r>
      <w:r w:rsidR="006009B7" w:rsidRPr="00D911D3">
        <w:rPr>
          <w:rFonts w:ascii="Arial" w:hAnsi="Arial" w:cs="Arial"/>
        </w:rPr>
        <w:t>care,</w:t>
      </w:r>
      <w:r w:rsidR="0043529D" w:rsidRPr="00D911D3">
        <w:rPr>
          <w:rFonts w:ascii="Arial" w:hAnsi="Arial" w:cs="Arial"/>
        </w:rPr>
        <w:t xml:space="preserve"> (</w:t>
      </w:r>
      <w:r w:rsidR="00FF6277" w:rsidRPr="00D911D3">
        <w:rPr>
          <w:rFonts w:ascii="Arial" w:hAnsi="Arial" w:cs="Arial"/>
        </w:rPr>
        <w:t>Garg et al., 2020)</w:t>
      </w:r>
      <w:r w:rsidR="006710A6" w:rsidRPr="00D911D3">
        <w:rPr>
          <w:rFonts w:ascii="Arial" w:hAnsi="Arial" w:cs="Arial"/>
        </w:rPr>
        <w:t xml:space="preserve"> </w:t>
      </w:r>
      <w:r w:rsidR="0043529D" w:rsidRPr="00D911D3">
        <w:rPr>
          <w:rFonts w:ascii="Arial" w:hAnsi="Arial" w:cs="Arial"/>
        </w:rPr>
        <w:t xml:space="preserve">and higher chance of </w:t>
      </w:r>
      <w:r w:rsidR="005E713D" w:rsidRPr="00D911D3">
        <w:rPr>
          <w:rFonts w:ascii="Arial" w:hAnsi="Arial" w:cs="Arial"/>
        </w:rPr>
        <w:t xml:space="preserve">dying from </w:t>
      </w:r>
      <w:r w:rsidR="006009B7" w:rsidRPr="00D911D3">
        <w:rPr>
          <w:rFonts w:ascii="Arial" w:hAnsi="Arial" w:cs="Arial"/>
        </w:rPr>
        <w:t>C</w:t>
      </w:r>
      <w:r w:rsidR="005E713D" w:rsidRPr="00D911D3">
        <w:rPr>
          <w:rFonts w:ascii="Arial" w:hAnsi="Arial" w:cs="Arial"/>
        </w:rPr>
        <w:t xml:space="preserve">ovid </w:t>
      </w:r>
      <w:r w:rsidR="009B0316" w:rsidRPr="00D911D3">
        <w:rPr>
          <w:rFonts w:ascii="Arial" w:hAnsi="Arial" w:cs="Arial"/>
        </w:rPr>
        <w:t>-</w:t>
      </w:r>
      <w:r w:rsidR="005E713D" w:rsidRPr="00D911D3">
        <w:rPr>
          <w:rFonts w:ascii="Arial" w:hAnsi="Arial" w:cs="Arial"/>
        </w:rPr>
        <w:t xml:space="preserve">19 </w:t>
      </w:r>
      <w:r w:rsidR="005D4787" w:rsidRPr="00D911D3">
        <w:rPr>
          <w:rFonts w:ascii="Arial" w:hAnsi="Arial" w:cs="Arial"/>
        </w:rPr>
        <w:t>when</w:t>
      </w:r>
      <w:r w:rsidR="00DA046C" w:rsidRPr="00D911D3">
        <w:rPr>
          <w:rFonts w:ascii="Arial" w:hAnsi="Arial" w:cs="Arial"/>
        </w:rPr>
        <w:t xml:space="preserve"> compared with those of White racial heritage</w:t>
      </w:r>
      <w:r w:rsidR="00047F6E" w:rsidRPr="00D911D3">
        <w:rPr>
          <w:rFonts w:ascii="Arial" w:hAnsi="Arial" w:cs="Arial"/>
        </w:rPr>
        <w:t xml:space="preserve"> (ONS</w:t>
      </w:r>
      <w:r w:rsidR="00053CB6" w:rsidRPr="00D911D3">
        <w:rPr>
          <w:rFonts w:ascii="Arial" w:hAnsi="Arial" w:cs="Arial"/>
        </w:rPr>
        <w:t>,2020</w:t>
      </w:r>
      <w:r w:rsidR="001F2672" w:rsidRPr="00D911D3">
        <w:rPr>
          <w:rFonts w:ascii="Arial" w:hAnsi="Arial" w:cs="Arial"/>
        </w:rPr>
        <w:t>)</w:t>
      </w:r>
      <w:r w:rsidR="006B4252" w:rsidRPr="00D911D3">
        <w:rPr>
          <w:rFonts w:ascii="Arial" w:hAnsi="Arial" w:cs="Arial"/>
        </w:rPr>
        <w:t xml:space="preserve">, </w:t>
      </w:r>
      <w:r w:rsidR="006B4252" w:rsidRPr="00D911D3">
        <w:rPr>
          <w:rFonts w:ascii="Arial" w:hAnsi="Arial" w:cs="Arial"/>
        </w:rPr>
        <w:t>(Hu, 2020)</w:t>
      </w:r>
      <w:r w:rsidR="006B4252" w:rsidRPr="00D911D3">
        <w:rPr>
          <w:rFonts w:ascii="Arial" w:hAnsi="Arial" w:cs="Arial"/>
        </w:rPr>
        <w:t>.</w:t>
      </w:r>
    </w:p>
    <w:p w14:paraId="4CE44ED1" w14:textId="67F2C43D" w:rsidR="00EA4027" w:rsidRPr="00D911D3" w:rsidRDefault="004C3721" w:rsidP="00D911D3">
      <w:pPr>
        <w:spacing w:line="360" w:lineRule="auto"/>
        <w:rPr>
          <w:rFonts w:ascii="Arial" w:hAnsi="Arial" w:cs="Arial"/>
        </w:rPr>
      </w:pPr>
      <w:r w:rsidRPr="00D911D3">
        <w:rPr>
          <w:rFonts w:ascii="Arial" w:hAnsi="Arial" w:cs="Arial"/>
        </w:rPr>
        <w:t>People from underprivileged backgrounds are already at a higher risk of contracting COVID-19 due to a combination of factors,</w:t>
      </w:r>
      <w:r w:rsidR="0051067B" w:rsidRPr="00D911D3">
        <w:rPr>
          <w:rFonts w:ascii="Arial" w:hAnsi="Arial" w:cs="Arial"/>
        </w:rPr>
        <w:t xml:space="preserve"> </w:t>
      </w:r>
      <w:r w:rsidR="0051067B" w:rsidRPr="00D911D3">
        <w:rPr>
          <w:rFonts w:ascii="Arial" w:hAnsi="Arial" w:cs="Arial"/>
        </w:rPr>
        <w:t xml:space="preserve">(ONS,2020). </w:t>
      </w:r>
      <w:r w:rsidRPr="00D911D3">
        <w:rPr>
          <w:rFonts w:ascii="Arial" w:hAnsi="Arial" w:cs="Arial"/>
        </w:rPr>
        <w:t xml:space="preserve"> including discrimination and poverty and </w:t>
      </w:r>
      <w:r w:rsidR="00EF5805" w:rsidRPr="00D911D3">
        <w:rPr>
          <w:rFonts w:ascii="Arial" w:hAnsi="Arial" w:cs="Arial"/>
        </w:rPr>
        <w:t>unemployment;</w:t>
      </w:r>
      <w:r w:rsidR="00B30CDF" w:rsidRPr="00D911D3">
        <w:rPr>
          <w:rFonts w:ascii="Arial" w:hAnsi="Arial" w:cs="Arial"/>
        </w:rPr>
        <w:t xml:space="preserve"> </w:t>
      </w:r>
      <w:r w:rsidR="00EA4027" w:rsidRPr="00D911D3">
        <w:rPr>
          <w:rFonts w:ascii="Arial" w:hAnsi="Arial" w:cs="Arial"/>
        </w:rPr>
        <w:t>37% of Bangladeshis and 31% of Pakistanis are unemployed, compared to 29% and 13% for black Caribbeans and blacks</w:t>
      </w:r>
      <w:r w:rsidR="00EF68AD" w:rsidRPr="00D911D3">
        <w:rPr>
          <w:rFonts w:ascii="Arial" w:hAnsi="Arial" w:cs="Arial"/>
        </w:rPr>
        <w:t>, (Institute of Race Relations, 2020)</w:t>
      </w:r>
      <w:r w:rsidR="00EA4027" w:rsidRPr="00D911D3">
        <w:rPr>
          <w:rFonts w:ascii="Arial" w:hAnsi="Arial" w:cs="Arial"/>
        </w:rPr>
        <w:t>.</w:t>
      </w:r>
    </w:p>
    <w:p w14:paraId="49AFB9F5" w14:textId="34A0A2C9" w:rsidR="00E951CD" w:rsidRPr="00D911D3" w:rsidRDefault="00E951CD" w:rsidP="00D911D3">
      <w:pPr>
        <w:spacing w:line="360" w:lineRule="auto"/>
        <w:rPr>
          <w:rFonts w:ascii="Arial" w:hAnsi="Arial" w:cs="Arial"/>
        </w:rPr>
      </w:pPr>
      <w:r w:rsidRPr="00D911D3">
        <w:rPr>
          <w:rFonts w:ascii="Arial" w:hAnsi="Arial" w:cs="Arial"/>
        </w:rPr>
        <w:t xml:space="preserve">Ever since beginning of this epidemic, it has been clear that COVID-19 is not neutral and displays certain discriminatory behaviours, (Bhatia, 2020). </w:t>
      </w:r>
      <w:r w:rsidR="00893126" w:rsidRPr="00D911D3">
        <w:rPr>
          <w:rFonts w:ascii="Arial" w:hAnsi="Arial" w:cs="Arial"/>
        </w:rPr>
        <w:t xml:space="preserve">In terms of </w:t>
      </w:r>
      <w:r w:rsidR="00893126" w:rsidRPr="00D911D3">
        <w:rPr>
          <w:rFonts w:ascii="Arial" w:hAnsi="Arial" w:cs="Arial"/>
        </w:rPr>
        <w:t>Age, the</w:t>
      </w:r>
      <w:r w:rsidR="00893126" w:rsidRPr="00D911D3">
        <w:rPr>
          <w:rFonts w:ascii="Arial" w:hAnsi="Arial" w:cs="Arial"/>
        </w:rPr>
        <w:t xml:space="preserve"> study shows striking disparity between the prevalence of positivity among black, Asian, and minority ethnic (BAME) men and that among black, Asian, and minority </w:t>
      </w:r>
      <w:r w:rsidR="00893126" w:rsidRPr="00D911D3">
        <w:rPr>
          <w:rFonts w:ascii="Arial" w:hAnsi="Arial" w:cs="Arial"/>
        </w:rPr>
        <w:t xml:space="preserve">ethnic , </w:t>
      </w:r>
      <w:r w:rsidR="00893126" w:rsidRPr="00D911D3">
        <w:rPr>
          <w:rFonts w:ascii="Arial" w:hAnsi="Arial" w:cs="Arial"/>
        </w:rPr>
        <w:t>(Kakkar, Dunphy and Raza, 2020</w:t>
      </w:r>
      <w:r w:rsidR="00E04790" w:rsidRPr="00D911D3">
        <w:rPr>
          <w:rFonts w:ascii="Arial" w:hAnsi="Arial" w:cs="Arial"/>
        </w:rPr>
        <w:t>)</w:t>
      </w:r>
      <w:r w:rsidR="00972FBD" w:rsidRPr="00D911D3">
        <w:rPr>
          <w:rFonts w:ascii="Arial" w:hAnsi="Arial" w:cs="Arial"/>
        </w:rPr>
        <w:t>.</w:t>
      </w:r>
      <w:r w:rsidR="00893126" w:rsidRPr="00D911D3">
        <w:rPr>
          <w:rFonts w:ascii="Arial" w:hAnsi="Arial" w:cs="Arial"/>
        </w:rPr>
        <w:t>Evidence</w:t>
      </w:r>
      <w:r w:rsidRPr="00D911D3">
        <w:rPr>
          <w:rFonts w:ascii="Arial" w:hAnsi="Arial" w:cs="Arial"/>
        </w:rPr>
        <w:t xml:space="preserve"> shows that males are more likely to die from COVID-19, especially because higher-risk jobs include more men than women, (Holmes et al., 2022); this increased mortality could also be unknown biological origins (genetic susceptibility), (Cook et al., 2020). Black males had the greatest COVID-19 death rate, at 255.7 per 100,000, while White males had the lowest, at 87.0, (ONS,2020). </w:t>
      </w:r>
      <w:r w:rsidR="00682C9A" w:rsidRPr="00D911D3">
        <w:rPr>
          <w:rFonts w:ascii="Arial" w:hAnsi="Arial" w:cs="Arial"/>
        </w:rPr>
        <w:t>However,</w:t>
      </w:r>
      <w:r w:rsidR="00C101B7" w:rsidRPr="00D911D3">
        <w:rPr>
          <w:rFonts w:ascii="Arial" w:hAnsi="Arial" w:cs="Arial"/>
        </w:rPr>
        <w:t xml:space="preserve"> some of the studies did not differentiate between sex of the Ethnic groups, Aldridge, et.al, (2020)</w:t>
      </w:r>
    </w:p>
    <w:p w14:paraId="6D78ADC8" w14:textId="77777777" w:rsidR="00E951CD" w:rsidRPr="00D911D3" w:rsidRDefault="00E951CD" w:rsidP="00D911D3">
      <w:pPr>
        <w:spacing w:line="360" w:lineRule="auto"/>
        <w:rPr>
          <w:rFonts w:ascii="Arial" w:hAnsi="Arial" w:cs="Arial"/>
        </w:rPr>
      </w:pPr>
    </w:p>
    <w:p w14:paraId="2CA7837D" w14:textId="6C6420C8" w:rsidR="000F5EB9" w:rsidRPr="00D911D3" w:rsidRDefault="000F5EB9" w:rsidP="00D911D3">
      <w:pPr>
        <w:spacing w:line="360" w:lineRule="auto"/>
        <w:rPr>
          <w:rFonts w:ascii="Arial" w:hAnsi="Arial" w:cs="Arial"/>
        </w:rPr>
      </w:pPr>
    </w:p>
    <w:p w14:paraId="6949F44A" w14:textId="0D4746C5" w:rsidR="00184496" w:rsidRPr="00D911D3" w:rsidRDefault="008F6CE9" w:rsidP="00D911D3">
      <w:pPr>
        <w:spacing w:line="360" w:lineRule="auto"/>
        <w:rPr>
          <w:rFonts w:ascii="Arial" w:hAnsi="Arial" w:cs="Arial"/>
        </w:rPr>
      </w:pPr>
      <w:r w:rsidRPr="00D911D3">
        <w:rPr>
          <w:rFonts w:ascii="Arial" w:hAnsi="Arial" w:cs="Arial"/>
          <w:noProof/>
        </w:rPr>
        <w:lastRenderedPageBreak/>
        <w:drawing>
          <wp:inline distT="0" distB="0" distL="0" distR="0" wp14:anchorId="24549250" wp14:editId="0CF7E199">
            <wp:extent cx="6377305" cy="2766447"/>
            <wp:effectExtent l="0" t="0" r="4445"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rotWithShape="1">
                    <a:blip r:embed="rId19"/>
                    <a:srcRect l="9884" t="14442" r="12887" b="5794"/>
                    <a:stretch/>
                  </pic:blipFill>
                  <pic:spPr bwMode="auto">
                    <a:xfrm>
                      <a:off x="0" y="0"/>
                      <a:ext cx="6446640" cy="2796524"/>
                    </a:xfrm>
                    <a:prstGeom prst="rect">
                      <a:avLst/>
                    </a:prstGeom>
                    <a:ln>
                      <a:noFill/>
                    </a:ln>
                    <a:extLst>
                      <a:ext uri="{53640926-AAD7-44D8-BBD7-CCE9431645EC}">
                        <a14:shadowObscured xmlns:a14="http://schemas.microsoft.com/office/drawing/2010/main"/>
                      </a:ext>
                    </a:extLst>
                  </pic:spPr>
                </pic:pic>
              </a:graphicData>
            </a:graphic>
          </wp:inline>
        </w:drawing>
      </w:r>
      <w:r w:rsidR="00F84695" w:rsidRPr="00D911D3">
        <w:rPr>
          <w:rFonts w:ascii="Arial" w:hAnsi="Arial" w:cs="Arial"/>
        </w:rPr>
        <w:t xml:space="preserve"> </w:t>
      </w:r>
      <w:r w:rsidR="00AB3B86" w:rsidRPr="00D911D3">
        <w:rPr>
          <w:rFonts w:ascii="Arial" w:hAnsi="Arial" w:cs="Arial"/>
        </w:rPr>
        <w:t xml:space="preserve">                            </w:t>
      </w:r>
      <w:r w:rsidR="00EA25D7" w:rsidRPr="00D911D3">
        <w:rPr>
          <w:rFonts w:ascii="Arial" w:hAnsi="Arial" w:cs="Arial"/>
        </w:rPr>
        <w:t>Fig1.</w:t>
      </w:r>
      <w:r w:rsidR="00AB3B86" w:rsidRPr="00D911D3">
        <w:rPr>
          <w:rFonts w:ascii="Arial" w:hAnsi="Arial" w:cs="Arial"/>
        </w:rPr>
        <w:t xml:space="preserve">  </w:t>
      </w:r>
      <w:r w:rsidR="00F84695" w:rsidRPr="00D911D3">
        <w:rPr>
          <w:rFonts w:ascii="Arial" w:hAnsi="Arial" w:cs="Arial"/>
        </w:rPr>
        <w:t>Office for National Statistics (ONS)</w:t>
      </w:r>
      <w:r w:rsidR="00E81C4D" w:rsidRPr="00D911D3">
        <w:rPr>
          <w:rFonts w:ascii="Arial" w:hAnsi="Arial" w:cs="Arial"/>
        </w:rPr>
        <w:t xml:space="preserve">, </w:t>
      </w:r>
      <w:r w:rsidR="00AB3B86" w:rsidRPr="00D911D3">
        <w:rPr>
          <w:rFonts w:ascii="Arial" w:hAnsi="Arial" w:cs="Arial"/>
        </w:rPr>
        <w:t>(</w:t>
      </w:r>
      <w:r w:rsidR="00E81C4D" w:rsidRPr="00D911D3">
        <w:rPr>
          <w:rFonts w:ascii="Arial" w:hAnsi="Arial" w:cs="Arial"/>
        </w:rPr>
        <w:t>2020</w:t>
      </w:r>
      <w:r w:rsidR="00AB3B86" w:rsidRPr="00D911D3">
        <w:rPr>
          <w:rFonts w:ascii="Arial" w:hAnsi="Arial" w:cs="Arial"/>
        </w:rPr>
        <w:t>)</w:t>
      </w:r>
      <w:r w:rsidR="00E81C4D" w:rsidRPr="00D911D3">
        <w:rPr>
          <w:rFonts w:ascii="Arial" w:hAnsi="Arial" w:cs="Arial"/>
        </w:rPr>
        <w:t>.</w:t>
      </w:r>
    </w:p>
    <w:p w14:paraId="193792F8" w14:textId="5D7FF95E" w:rsidR="00492836" w:rsidRPr="00D911D3" w:rsidRDefault="00184496" w:rsidP="00D911D3">
      <w:pPr>
        <w:spacing w:line="360" w:lineRule="auto"/>
        <w:rPr>
          <w:rFonts w:ascii="Arial" w:hAnsi="Arial" w:cs="Arial"/>
        </w:rPr>
      </w:pPr>
      <w:r w:rsidRPr="00D911D3">
        <w:rPr>
          <w:rFonts w:ascii="Arial" w:hAnsi="Arial" w:cs="Arial"/>
        </w:rPr>
        <w:t xml:space="preserve">Figure 1 illustrates how the rate of COVID-19-related deaths differs by ethnic community for both males and females in comparison to the White ethnic </w:t>
      </w:r>
      <w:r w:rsidR="002322E3" w:rsidRPr="00D911D3">
        <w:rPr>
          <w:rFonts w:ascii="Arial" w:hAnsi="Arial" w:cs="Arial"/>
        </w:rPr>
        <w:t>group. When</w:t>
      </w:r>
      <w:r w:rsidR="004D271A" w:rsidRPr="00D911D3">
        <w:rPr>
          <w:rFonts w:ascii="Arial" w:hAnsi="Arial" w:cs="Arial"/>
        </w:rPr>
        <w:t xml:space="preserve"> compared with those of White racial heritage, males and females belonging to any ethnic minority group, apart from females of Chinese ethnic ancestry, have a much higher chance of dying from COVID-19, (ONS,2020)</w:t>
      </w:r>
      <w:r w:rsidR="00663BBA" w:rsidRPr="00D911D3">
        <w:rPr>
          <w:rFonts w:ascii="Arial" w:hAnsi="Arial" w:cs="Arial"/>
        </w:rPr>
        <w:t>;</w:t>
      </w:r>
      <w:r w:rsidR="00701892" w:rsidRPr="00D911D3">
        <w:rPr>
          <w:rFonts w:ascii="Arial" w:hAnsi="Arial" w:cs="Arial"/>
        </w:rPr>
        <w:t xml:space="preserve"> (ONS, 2022)</w:t>
      </w:r>
      <w:r w:rsidR="004D271A" w:rsidRPr="00D911D3">
        <w:rPr>
          <w:rFonts w:ascii="Arial" w:hAnsi="Arial" w:cs="Arial"/>
        </w:rPr>
        <w:t>.</w:t>
      </w:r>
      <w:r w:rsidR="001F673B" w:rsidRPr="00D911D3">
        <w:rPr>
          <w:rFonts w:ascii="Arial" w:hAnsi="Arial" w:cs="Arial"/>
        </w:rPr>
        <w:t xml:space="preserve"> Several underrepresented communities in Britain experienced a greater rate of SARS-CoV-2 infection and hospitalisation as compared to the white British majority (Niedzwiedz et al.,2020</w:t>
      </w:r>
      <w:r w:rsidR="00614598" w:rsidRPr="00D911D3">
        <w:rPr>
          <w:rFonts w:ascii="Arial" w:hAnsi="Arial" w:cs="Arial"/>
        </w:rPr>
        <w:t>)</w:t>
      </w:r>
      <w:r w:rsidR="00C9356A" w:rsidRPr="00D911D3">
        <w:rPr>
          <w:rFonts w:ascii="Arial" w:hAnsi="Arial" w:cs="Arial"/>
        </w:rPr>
        <w:t>;</w:t>
      </w:r>
      <w:r w:rsidR="00C9356A" w:rsidRPr="00D911D3">
        <w:rPr>
          <w:rFonts w:ascii="Arial" w:hAnsi="Arial" w:cs="Arial"/>
          <w:color w:val="FF0000"/>
        </w:rPr>
        <w:t xml:space="preserve"> </w:t>
      </w:r>
      <w:r w:rsidR="00C9356A" w:rsidRPr="00D911D3">
        <w:rPr>
          <w:rFonts w:ascii="Arial" w:hAnsi="Arial" w:cs="Arial"/>
        </w:rPr>
        <w:t>(Bhatia, 2020)</w:t>
      </w:r>
      <w:r w:rsidR="004A4358" w:rsidRPr="00D911D3">
        <w:rPr>
          <w:rFonts w:ascii="Arial" w:hAnsi="Arial" w:cs="Arial"/>
        </w:rPr>
        <w:t>; (</w:t>
      </w:r>
      <w:r w:rsidR="004A4358" w:rsidRPr="00D911D3">
        <w:rPr>
          <w:rFonts w:ascii="Arial" w:hAnsi="Arial" w:cs="Arial"/>
        </w:rPr>
        <w:t>Zakeri et al., 2020)</w:t>
      </w:r>
    </w:p>
    <w:p w14:paraId="1FB1B8C4" w14:textId="56C34E5C" w:rsidR="00492836" w:rsidRPr="00D911D3" w:rsidRDefault="00614598" w:rsidP="00D911D3">
      <w:pPr>
        <w:spacing w:line="360" w:lineRule="auto"/>
        <w:rPr>
          <w:rFonts w:ascii="Arial" w:hAnsi="Arial" w:cs="Arial"/>
        </w:rPr>
      </w:pPr>
      <w:r w:rsidRPr="00D911D3">
        <w:rPr>
          <w:rFonts w:ascii="Arial" w:hAnsi="Arial" w:cs="Arial"/>
        </w:rPr>
        <w:t>Obesity</w:t>
      </w:r>
      <w:r w:rsidR="009E527F" w:rsidRPr="00D911D3">
        <w:rPr>
          <w:rFonts w:ascii="Arial" w:hAnsi="Arial" w:cs="Arial"/>
        </w:rPr>
        <w:t xml:space="preserve"> and hypertension accounted for 21% of COVID-19 </w:t>
      </w:r>
      <w:r w:rsidRPr="00D911D3">
        <w:rPr>
          <w:rFonts w:ascii="Arial" w:hAnsi="Arial" w:cs="Arial"/>
        </w:rPr>
        <w:t>mortality in the general population</w:t>
      </w:r>
      <w:r w:rsidR="006C4D38" w:rsidRPr="00D911D3">
        <w:rPr>
          <w:rFonts w:ascii="Arial" w:hAnsi="Arial" w:cs="Arial"/>
        </w:rPr>
        <w:t>;</w:t>
      </w:r>
      <w:r w:rsidRPr="00D911D3">
        <w:rPr>
          <w:rFonts w:ascii="Arial" w:hAnsi="Arial" w:cs="Arial"/>
        </w:rPr>
        <w:t xml:space="preserve"> </w:t>
      </w:r>
      <w:r w:rsidR="00D02C60" w:rsidRPr="00D911D3">
        <w:rPr>
          <w:rFonts w:ascii="Arial" w:hAnsi="Arial" w:cs="Arial"/>
        </w:rPr>
        <w:t>t</w:t>
      </w:r>
      <w:r w:rsidRPr="00D911D3">
        <w:rPr>
          <w:rFonts w:ascii="Arial" w:hAnsi="Arial" w:cs="Arial"/>
        </w:rPr>
        <w:t>he</w:t>
      </w:r>
      <w:r w:rsidR="009E527F" w:rsidRPr="00D911D3">
        <w:rPr>
          <w:rFonts w:ascii="Arial" w:hAnsi="Arial" w:cs="Arial"/>
        </w:rPr>
        <w:t xml:space="preserve"> proportion was 43% in the Asian group and 45% in the black group, compared to Whites</w:t>
      </w:r>
      <w:r w:rsidRPr="00D911D3">
        <w:rPr>
          <w:rFonts w:ascii="Arial" w:hAnsi="Arial" w:cs="Arial"/>
        </w:rPr>
        <w:t>,</w:t>
      </w:r>
      <w:r w:rsidR="00CE35D7" w:rsidRPr="00D911D3">
        <w:rPr>
          <w:rFonts w:ascii="Arial" w:hAnsi="Arial" w:cs="Arial"/>
        </w:rPr>
        <w:t xml:space="preserve"> (</w:t>
      </w:r>
      <w:r w:rsidR="00A133D3" w:rsidRPr="00D911D3">
        <w:rPr>
          <w:rFonts w:ascii="Arial" w:hAnsi="Arial" w:cs="Arial"/>
        </w:rPr>
        <w:t>ONS</w:t>
      </w:r>
      <w:r w:rsidR="00CE35D7" w:rsidRPr="00D911D3">
        <w:rPr>
          <w:rFonts w:ascii="Arial" w:hAnsi="Arial" w:cs="Arial"/>
        </w:rPr>
        <w:t>, 202</w:t>
      </w:r>
      <w:r w:rsidR="00AB415D" w:rsidRPr="00D911D3">
        <w:rPr>
          <w:rFonts w:ascii="Arial" w:hAnsi="Arial" w:cs="Arial"/>
        </w:rPr>
        <w:t>2</w:t>
      </w:r>
      <w:r w:rsidR="00CE35D7" w:rsidRPr="00D911D3">
        <w:rPr>
          <w:rFonts w:ascii="Arial" w:hAnsi="Arial" w:cs="Arial"/>
        </w:rPr>
        <w:t>)</w:t>
      </w:r>
      <w:r w:rsidR="000D6C35" w:rsidRPr="00D911D3">
        <w:rPr>
          <w:rFonts w:ascii="Arial" w:hAnsi="Arial" w:cs="Arial"/>
        </w:rPr>
        <w:t>,</w:t>
      </w:r>
      <w:r w:rsidR="00005D63" w:rsidRPr="00D911D3">
        <w:rPr>
          <w:rFonts w:ascii="Arial" w:hAnsi="Arial" w:cs="Arial"/>
        </w:rPr>
        <w:t xml:space="preserve"> In the United States, for example, infection and mortality rates are substantially greater in mostly black regions than in predominantly white regions.</w:t>
      </w:r>
      <w:r w:rsidR="007B45AF" w:rsidRPr="00D911D3">
        <w:rPr>
          <w:rFonts w:ascii="Arial" w:hAnsi="Arial" w:cs="Arial"/>
        </w:rPr>
        <w:t xml:space="preserve"> Blacks and African Americans have ahigh COVID-19 Case Fatality and mortality rates in the United States, despite making up just 13% of the U.S. population, Blacks and African American accounted for 34% of all deaths caused by COVID-19, (Holmes et al., 2022).</w:t>
      </w:r>
    </w:p>
    <w:p w14:paraId="4FF7AAE6" w14:textId="27561EE0" w:rsidR="002C644A" w:rsidRPr="00D911D3" w:rsidRDefault="000D6C35" w:rsidP="00D911D3">
      <w:pPr>
        <w:spacing w:line="360" w:lineRule="auto"/>
        <w:rPr>
          <w:rFonts w:ascii="Arial" w:hAnsi="Arial" w:cs="Arial"/>
        </w:rPr>
      </w:pPr>
      <w:r w:rsidRPr="00D911D3">
        <w:rPr>
          <w:rFonts w:ascii="Arial" w:hAnsi="Arial" w:cs="Arial"/>
        </w:rPr>
        <w:t xml:space="preserve"> </w:t>
      </w:r>
      <w:r w:rsidR="00971C1F" w:rsidRPr="00D911D3">
        <w:rPr>
          <w:rFonts w:ascii="Arial" w:hAnsi="Arial" w:cs="Arial"/>
        </w:rPr>
        <w:t>Similar findings have been found in the United Kingdom, where people of black, Asian</w:t>
      </w:r>
      <w:r w:rsidR="00C46396" w:rsidRPr="00D911D3">
        <w:rPr>
          <w:rFonts w:ascii="Arial" w:hAnsi="Arial" w:cs="Arial"/>
        </w:rPr>
        <w:t xml:space="preserve">, </w:t>
      </w:r>
      <w:r w:rsidR="00C46396" w:rsidRPr="00D911D3">
        <w:rPr>
          <w:rFonts w:ascii="Arial" w:hAnsi="Arial" w:cs="Arial"/>
        </w:rPr>
        <w:t>(</w:t>
      </w:r>
      <w:proofErr w:type="spellStart"/>
      <w:r w:rsidR="00C46396" w:rsidRPr="00D911D3">
        <w:rPr>
          <w:rFonts w:ascii="Arial" w:hAnsi="Arial" w:cs="Arial"/>
        </w:rPr>
        <w:t>Sapey</w:t>
      </w:r>
      <w:proofErr w:type="spellEnd"/>
      <w:r w:rsidR="00C46396" w:rsidRPr="00D911D3">
        <w:rPr>
          <w:rFonts w:ascii="Arial" w:hAnsi="Arial" w:cs="Arial"/>
        </w:rPr>
        <w:t xml:space="preserve"> et al., 2020)</w:t>
      </w:r>
      <w:r w:rsidR="00971C1F" w:rsidRPr="00D911D3">
        <w:rPr>
          <w:rFonts w:ascii="Arial" w:hAnsi="Arial" w:cs="Arial"/>
        </w:rPr>
        <w:t>, and minority ethnicity (BAME) experience worse health results than the white populat</w:t>
      </w:r>
      <w:r w:rsidR="00D02C60" w:rsidRPr="00D911D3">
        <w:rPr>
          <w:rFonts w:ascii="Arial" w:hAnsi="Arial" w:cs="Arial"/>
        </w:rPr>
        <w:t>ion</w:t>
      </w:r>
      <w:r w:rsidR="00460921" w:rsidRPr="00D911D3">
        <w:rPr>
          <w:rFonts w:ascii="Arial" w:hAnsi="Arial" w:cs="Arial"/>
        </w:rPr>
        <w:t xml:space="preserve"> </w:t>
      </w:r>
      <w:r w:rsidR="00D02C60" w:rsidRPr="00D911D3">
        <w:rPr>
          <w:rFonts w:ascii="Arial" w:hAnsi="Arial" w:cs="Arial"/>
        </w:rPr>
        <w:t>(Bhatia, 2020)</w:t>
      </w:r>
      <w:r w:rsidR="002C644A" w:rsidRPr="00D911D3">
        <w:rPr>
          <w:rFonts w:ascii="Arial" w:hAnsi="Arial" w:cs="Arial"/>
        </w:rPr>
        <w:t xml:space="preserve">, </w:t>
      </w:r>
    </w:p>
    <w:p w14:paraId="2DEB3DBC" w14:textId="45B53612" w:rsidR="00161CD5" w:rsidRPr="00D911D3" w:rsidRDefault="00886C91" w:rsidP="00161CD5">
      <w:pPr>
        <w:spacing w:line="360" w:lineRule="auto"/>
        <w:rPr>
          <w:rFonts w:ascii="Arial" w:hAnsi="Arial" w:cs="Arial"/>
        </w:rPr>
      </w:pPr>
      <w:r w:rsidRPr="00D911D3">
        <w:rPr>
          <w:rFonts w:ascii="Arial" w:hAnsi="Arial" w:cs="Arial"/>
        </w:rPr>
        <w:t>In England, the geographic spread of the disease, poverty, and employment risk all contribute to the disproportionately high rates of COVID-19 infection among people of black, Asian, ethnicity</w:t>
      </w:r>
      <w:r w:rsidR="00BD5787" w:rsidRPr="00D911D3">
        <w:rPr>
          <w:rFonts w:ascii="Arial" w:hAnsi="Arial" w:cs="Arial"/>
        </w:rPr>
        <w:t>, (Alaa et al., 2020</w:t>
      </w:r>
      <w:r w:rsidR="005B1F0D" w:rsidRPr="00D911D3">
        <w:rPr>
          <w:rFonts w:ascii="Arial" w:hAnsi="Arial" w:cs="Arial"/>
        </w:rPr>
        <w:t>)</w:t>
      </w:r>
      <w:r w:rsidR="00951802" w:rsidRPr="00D911D3">
        <w:rPr>
          <w:rFonts w:ascii="Arial" w:hAnsi="Arial" w:cs="Arial"/>
        </w:rPr>
        <w:t>;</w:t>
      </w:r>
      <w:r w:rsidR="006233DA" w:rsidRPr="00D911D3">
        <w:rPr>
          <w:rFonts w:ascii="Arial" w:hAnsi="Arial" w:cs="Arial"/>
        </w:rPr>
        <w:t xml:space="preserve"> (Bhatia, 2020)</w:t>
      </w:r>
      <w:r w:rsidR="005B1F0D" w:rsidRPr="00D911D3">
        <w:rPr>
          <w:rFonts w:ascii="Arial" w:hAnsi="Arial" w:cs="Arial"/>
        </w:rPr>
        <w:t>.</w:t>
      </w:r>
      <w:r w:rsidR="004B184E" w:rsidRPr="004B184E">
        <w:rPr>
          <w:rFonts w:ascii="Arial" w:hAnsi="Arial" w:cs="Arial"/>
        </w:rPr>
        <w:t xml:space="preserve"> </w:t>
      </w:r>
      <w:r w:rsidR="004B184E" w:rsidRPr="00D911D3">
        <w:rPr>
          <w:rFonts w:ascii="Arial" w:hAnsi="Arial" w:cs="Arial"/>
        </w:rPr>
        <w:t xml:space="preserve">The most impoverished areas had mortality rates up to 1.52 times greater than the least impoverished areas, (Bambra et al., </w:t>
      </w:r>
      <w:r w:rsidR="004B184E" w:rsidRPr="00D911D3">
        <w:rPr>
          <w:rFonts w:ascii="Arial" w:hAnsi="Arial" w:cs="Arial"/>
        </w:rPr>
        <w:lastRenderedPageBreak/>
        <w:t>2020</w:t>
      </w:r>
      <w:r w:rsidR="00161CD5" w:rsidRPr="00D911D3">
        <w:rPr>
          <w:rFonts w:ascii="Arial" w:hAnsi="Arial" w:cs="Arial"/>
        </w:rPr>
        <w:t>)</w:t>
      </w:r>
      <w:r w:rsidR="00161CD5">
        <w:rPr>
          <w:rFonts w:ascii="Arial" w:hAnsi="Arial" w:cs="Arial"/>
        </w:rPr>
        <w:t>,</w:t>
      </w:r>
      <w:r w:rsidR="00161CD5" w:rsidRPr="00D911D3">
        <w:rPr>
          <w:rFonts w:ascii="Arial" w:hAnsi="Arial" w:cs="Arial"/>
        </w:rPr>
        <w:t xml:space="preserve"> and</w:t>
      </w:r>
      <w:r w:rsidR="00161CD5" w:rsidRPr="00D911D3">
        <w:rPr>
          <w:rFonts w:ascii="Arial" w:hAnsi="Arial" w:cs="Arial"/>
        </w:rPr>
        <w:t xml:space="preserve"> there was a similar pattern among the NHS's BAME workforce also., (Bhatia, 2020)</w:t>
      </w:r>
      <w:r w:rsidR="00161CD5">
        <w:rPr>
          <w:rFonts w:ascii="Arial" w:hAnsi="Arial" w:cs="Arial"/>
        </w:rPr>
        <w:t>;</w:t>
      </w:r>
      <w:r w:rsidR="00161CD5" w:rsidRPr="00D911D3">
        <w:rPr>
          <w:rFonts w:ascii="Arial" w:hAnsi="Arial" w:cs="Arial"/>
        </w:rPr>
        <w:t xml:space="preserve"> (Rentsch et al., 2020).</w:t>
      </w:r>
    </w:p>
    <w:p w14:paraId="4C270F2B" w14:textId="3D8C5761" w:rsidR="00786847" w:rsidRPr="00161CD5" w:rsidRDefault="00786847" w:rsidP="00D911D3">
      <w:pPr>
        <w:spacing w:line="360" w:lineRule="auto"/>
        <w:rPr>
          <w:rFonts w:ascii="Arial" w:hAnsi="Arial" w:cs="Arial"/>
          <w:color w:val="FF0000"/>
        </w:rPr>
      </w:pPr>
      <w:r w:rsidRPr="00D911D3">
        <w:rPr>
          <w:rFonts w:ascii="Arial" w:hAnsi="Arial" w:cs="Arial"/>
        </w:rPr>
        <w:t>Administrative workers could work from home during the lockdowns, while others with fewer resources couldn't. Service, care, and company employees may have relied more on public transit during lockdowns, (Holmes et al., 2022)</w:t>
      </w:r>
      <w:r w:rsidRPr="00D911D3">
        <w:rPr>
          <w:rFonts w:ascii="Arial" w:hAnsi="Arial" w:cs="Arial"/>
        </w:rPr>
        <w:t>.</w:t>
      </w:r>
      <w:r w:rsidR="002F294F" w:rsidRPr="00D911D3">
        <w:rPr>
          <w:rFonts w:ascii="Arial" w:hAnsi="Arial" w:cs="Arial"/>
        </w:rPr>
        <w:t xml:space="preserve"> </w:t>
      </w:r>
    </w:p>
    <w:p w14:paraId="4430B2DE" w14:textId="42B59BCE" w:rsidR="00B332DF" w:rsidRPr="00D911D3" w:rsidRDefault="00385704" w:rsidP="00D911D3">
      <w:pPr>
        <w:spacing w:line="360" w:lineRule="auto"/>
        <w:rPr>
          <w:rFonts w:ascii="Arial" w:hAnsi="Arial" w:cs="Arial"/>
        </w:rPr>
      </w:pPr>
      <w:r w:rsidRPr="00D911D3">
        <w:rPr>
          <w:rFonts w:ascii="Arial" w:hAnsi="Arial" w:cs="Arial"/>
          <w:noProof/>
        </w:rPr>
        <w:drawing>
          <wp:inline distT="0" distB="0" distL="0" distR="0" wp14:anchorId="739ECF1D" wp14:editId="1B469A44">
            <wp:extent cx="5731510" cy="1566545"/>
            <wp:effectExtent l="0" t="0" r="254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rotWithShape="1">
                    <a:blip r:embed="rId20"/>
                    <a:srcRect l="7090" t="54851" r="39787" b="14096"/>
                    <a:stretch/>
                  </pic:blipFill>
                  <pic:spPr bwMode="auto">
                    <a:xfrm>
                      <a:off x="0" y="0"/>
                      <a:ext cx="5731510" cy="1566545"/>
                    </a:xfrm>
                    <a:prstGeom prst="rect">
                      <a:avLst/>
                    </a:prstGeom>
                    <a:ln>
                      <a:noFill/>
                    </a:ln>
                    <a:extLst>
                      <a:ext uri="{53640926-AAD7-44D8-BBD7-CCE9431645EC}">
                        <a14:shadowObscured xmlns:a14="http://schemas.microsoft.com/office/drawing/2010/main"/>
                      </a:ext>
                    </a:extLst>
                  </pic:spPr>
                </pic:pic>
              </a:graphicData>
            </a:graphic>
          </wp:inline>
        </w:drawing>
      </w:r>
    </w:p>
    <w:p w14:paraId="1139615A" w14:textId="7A1747FF" w:rsidR="00794763" w:rsidRPr="00D911D3" w:rsidRDefault="001F161C" w:rsidP="00D911D3">
      <w:pPr>
        <w:spacing w:line="360" w:lineRule="auto"/>
        <w:rPr>
          <w:rFonts w:ascii="Arial" w:hAnsi="Arial" w:cs="Arial"/>
        </w:rPr>
      </w:pPr>
      <w:r w:rsidRPr="00D911D3">
        <w:rPr>
          <w:rFonts w:ascii="Arial" w:hAnsi="Arial" w:cs="Arial"/>
        </w:rPr>
        <w:t>Fig</w:t>
      </w:r>
      <w:r w:rsidR="00F052C1" w:rsidRPr="00D911D3">
        <w:rPr>
          <w:rFonts w:ascii="Arial" w:hAnsi="Arial" w:cs="Arial"/>
        </w:rPr>
        <w:t xml:space="preserve"> 2. (</w:t>
      </w:r>
      <w:r w:rsidR="00794763" w:rsidRPr="00D911D3">
        <w:rPr>
          <w:rFonts w:ascii="Arial" w:hAnsi="Arial" w:cs="Arial"/>
        </w:rPr>
        <w:t>Cook</w:t>
      </w:r>
      <w:r w:rsidR="00E742C0" w:rsidRPr="00D911D3">
        <w:rPr>
          <w:rFonts w:ascii="Arial" w:hAnsi="Arial" w:cs="Arial"/>
        </w:rPr>
        <w:t xml:space="preserve"> </w:t>
      </w:r>
      <w:r w:rsidR="004B26F2" w:rsidRPr="00D911D3">
        <w:rPr>
          <w:rFonts w:ascii="Arial" w:hAnsi="Arial" w:cs="Arial"/>
        </w:rPr>
        <w:t>et al</w:t>
      </w:r>
      <w:r w:rsidR="002139D8" w:rsidRPr="00D911D3">
        <w:rPr>
          <w:rFonts w:ascii="Arial" w:hAnsi="Arial" w:cs="Arial"/>
        </w:rPr>
        <w:t>.,</w:t>
      </w:r>
      <w:r w:rsidR="00794763" w:rsidRPr="00D911D3">
        <w:rPr>
          <w:rFonts w:ascii="Arial" w:hAnsi="Arial" w:cs="Arial"/>
        </w:rPr>
        <w:t xml:space="preserve"> 2020).</w:t>
      </w:r>
    </w:p>
    <w:p w14:paraId="07A7F93A" w14:textId="1449B928" w:rsidR="001B68A0" w:rsidRPr="00D911D3" w:rsidRDefault="001F161C" w:rsidP="00D911D3">
      <w:pPr>
        <w:spacing w:line="360" w:lineRule="auto"/>
        <w:rPr>
          <w:rFonts w:ascii="Arial" w:hAnsi="Arial" w:cs="Arial"/>
        </w:rPr>
      </w:pPr>
      <w:r w:rsidRPr="00D911D3">
        <w:rPr>
          <w:rFonts w:ascii="Arial" w:hAnsi="Arial" w:cs="Arial"/>
        </w:rPr>
        <w:t xml:space="preserve"> </w:t>
      </w:r>
      <w:r w:rsidR="00B51C65" w:rsidRPr="00D911D3">
        <w:rPr>
          <w:rFonts w:ascii="Arial" w:hAnsi="Arial" w:cs="Arial"/>
        </w:rPr>
        <w:t>Workers in the health and social care industries</w:t>
      </w:r>
      <w:r w:rsidR="00385704" w:rsidRPr="00D911D3">
        <w:rPr>
          <w:rFonts w:ascii="Arial" w:hAnsi="Arial" w:cs="Arial"/>
        </w:rPr>
        <w:t xml:space="preserve"> (NHS)</w:t>
      </w:r>
      <w:r w:rsidR="00B51C65" w:rsidRPr="00D911D3">
        <w:rPr>
          <w:rFonts w:ascii="Arial" w:hAnsi="Arial" w:cs="Arial"/>
        </w:rPr>
        <w:t xml:space="preserve"> who passed away as a result of Covid-19. A comparison is made between the observed ethnicity of those employed by the NHS. </w:t>
      </w:r>
    </w:p>
    <w:p w14:paraId="415874CF" w14:textId="4345AC1A" w:rsidR="00260A99" w:rsidRPr="00D911D3" w:rsidRDefault="00D11158" w:rsidP="00D911D3">
      <w:pPr>
        <w:spacing w:line="360" w:lineRule="auto"/>
        <w:rPr>
          <w:rFonts w:ascii="Arial" w:hAnsi="Arial" w:cs="Arial"/>
        </w:rPr>
      </w:pPr>
      <w:r w:rsidRPr="00D911D3">
        <w:rPr>
          <w:rFonts w:ascii="Arial" w:hAnsi="Arial" w:cs="Arial"/>
        </w:rPr>
        <w:t>While</w:t>
      </w:r>
      <w:r w:rsidR="00A30E27" w:rsidRPr="00D911D3">
        <w:rPr>
          <w:rFonts w:ascii="Arial" w:hAnsi="Arial" w:cs="Arial"/>
        </w:rPr>
        <w:t xml:space="preserve"> others have noted the disproportionate number of people of colour employed in health and social care who have lost their lives during this epidemic, no systematic analysis has yet substantiated these observations. About 21% of NHS employees are </w:t>
      </w:r>
      <w:r w:rsidR="00AF559A" w:rsidRPr="00D911D3">
        <w:rPr>
          <w:rFonts w:ascii="Arial" w:hAnsi="Arial" w:cs="Arial"/>
        </w:rPr>
        <w:t>people from Minority Ethnicity</w:t>
      </w:r>
      <w:r w:rsidR="00A30E27" w:rsidRPr="00D911D3">
        <w:rPr>
          <w:rFonts w:ascii="Arial" w:hAnsi="Arial" w:cs="Arial"/>
        </w:rPr>
        <w:t>; this includes about 20% of the healthcare and support team and 44% of the medical personnel</w:t>
      </w:r>
      <w:r w:rsidR="00AD5DB8" w:rsidRPr="00D911D3">
        <w:rPr>
          <w:rFonts w:ascii="Arial" w:hAnsi="Arial" w:cs="Arial"/>
        </w:rPr>
        <w:t>, (Cook</w:t>
      </w:r>
      <w:r w:rsidR="00A03B58" w:rsidRPr="00D911D3">
        <w:rPr>
          <w:rFonts w:ascii="Arial" w:hAnsi="Arial" w:cs="Arial"/>
        </w:rPr>
        <w:t xml:space="preserve"> et al.,</w:t>
      </w:r>
      <w:r w:rsidR="00AD5DB8" w:rsidRPr="00D911D3">
        <w:rPr>
          <w:rFonts w:ascii="Arial" w:hAnsi="Arial" w:cs="Arial"/>
        </w:rPr>
        <w:t xml:space="preserve"> 2020</w:t>
      </w:r>
      <w:r w:rsidR="00AA4190" w:rsidRPr="00D911D3">
        <w:rPr>
          <w:rFonts w:ascii="Arial" w:hAnsi="Arial" w:cs="Arial"/>
        </w:rPr>
        <w:t>). This</w:t>
      </w:r>
      <w:r w:rsidR="001F673B" w:rsidRPr="00D911D3">
        <w:rPr>
          <w:rFonts w:ascii="Arial" w:hAnsi="Arial" w:cs="Arial"/>
        </w:rPr>
        <w:t xml:space="preserve"> ac</w:t>
      </w:r>
      <w:r w:rsidR="00B66DBA" w:rsidRPr="00D911D3">
        <w:rPr>
          <w:rFonts w:ascii="Arial" w:hAnsi="Arial" w:cs="Arial"/>
        </w:rPr>
        <w:t>counts for the great disproportions observed among the Ethnic Minorities</w:t>
      </w:r>
      <w:r w:rsidR="00486219" w:rsidRPr="00D911D3">
        <w:rPr>
          <w:rFonts w:ascii="Arial" w:hAnsi="Arial" w:cs="Arial"/>
        </w:rPr>
        <w:t>.</w:t>
      </w:r>
      <w:r w:rsidR="00DB324E" w:rsidRPr="00D911D3">
        <w:rPr>
          <w:rFonts w:ascii="Arial" w:hAnsi="Arial" w:cs="Arial"/>
        </w:rPr>
        <w:t xml:space="preserve"> Historically, </w:t>
      </w:r>
      <w:r w:rsidR="004B184E">
        <w:rPr>
          <w:rFonts w:ascii="Arial" w:hAnsi="Arial" w:cs="Arial"/>
        </w:rPr>
        <w:t>t</w:t>
      </w:r>
      <w:r w:rsidR="002F553D" w:rsidRPr="00D911D3">
        <w:rPr>
          <w:rFonts w:ascii="Arial" w:hAnsi="Arial" w:cs="Arial"/>
        </w:rPr>
        <w:t>he Ethnic Minorit</w:t>
      </w:r>
      <w:r w:rsidR="009921AD" w:rsidRPr="00D911D3">
        <w:rPr>
          <w:rFonts w:ascii="Arial" w:hAnsi="Arial" w:cs="Arial"/>
        </w:rPr>
        <w:t xml:space="preserve">ies </w:t>
      </w:r>
      <w:r w:rsidR="00DB324E" w:rsidRPr="00D911D3">
        <w:rPr>
          <w:rFonts w:ascii="Arial" w:hAnsi="Arial" w:cs="Arial"/>
        </w:rPr>
        <w:t>and the poor have borne a disproportionate share of the burden during pandemics</w:t>
      </w:r>
      <w:r w:rsidR="006233DA" w:rsidRPr="00D911D3">
        <w:rPr>
          <w:rFonts w:ascii="Arial" w:hAnsi="Arial" w:cs="Arial"/>
        </w:rPr>
        <w:t>, (Lymperopoulou and Finney, 2016</w:t>
      </w:r>
      <w:r w:rsidR="001D2417" w:rsidRPr="00D911D3">
        <w:rPr>
          <w:rFonts w:ascii="Arial" w:hAnsi="Arial" w:cs="Arial"/>
        </w:rPr>
        <w:t>). Although</w:t>
      </w:r>
      <w:r w:rsidR="00DB324E" w:rsidRPr="00D911D3">
        <w:rPr>
          <w:rFonts w:ascii="Arial" w:hAnsi="Arial" w:cs="Arial"/>
        </w:rPr>
        <w:t xml:space="preserve"> there has been some speculation that this is also occurring with the current SARS-CoV-2 epidemic,</w:t>
      </w:r>
      <w:r w:rsidR="00143606" w:rsidRPr="00D911D3">
        <w:rPr>
          <w:rFonts w:ascii="Arial" w:hAnsi="Arial" w:cs="Arial"/>
        </w:rPr>
        <w:t xml:space="preserve"> </w:t>
      </w:r>
      <w:r w:rsidR="00143606" w:rsidRPr="00D911D3">
        <w:rPr>
          <w:rFonts w:ascii="Arial" w:hAnsi="Arial" w:cs="Arial"/>
        </w:rPr>
        <w:t>(Rentsch et al., 2020)</w:t>
      </w:r>
      <w:r w:rsidR="00143606" w:rsidRPr="00D911D3">
        <w:rPr>
          <w:rFonts w:ascii="Arial" w:hAnsi="Arial" w:cs="Arial"/>
        </w:rPr>
        <w:t>,</w:t>
      </w:r>
      <w:r w:rsidR="00DB324E" w:rsidRPr="00D911D3">
        <w:rPr>
          <w:rFonts w:ascii="Arial" w:hAnsi="Arial" w:cs="Arial"/>
        </w:rPr>
        <w:t xml:space="preserve"> there has been very little actual study done on the </w:t>
      </w:r>
      <w:r w:rsidR="006E3318" w:rsidRPr="00D911D3">
        <w:rPr>
          <w:rFonts w:ascii="Arial" w:hAnsi="Arial" w:cs="Arial"/>
        </w:rPr>
        <w:t>subject, (</w:t>
      </w:r>
      <w:r w:rsidR="00D331C0" w:rsidRPr="00D911D3">
        <w:rPr>
          <w:rFonts w:ascii="Arial" w:hAnsi="Arial" w:cs="Arial"/>
        </w:rPr>
        <w:t>Niedzwiedz et al.,2020).</w:t>
      </w:r>
      <w:r w:rsidR="00546250" w:rsidRPr="00D911D3">
        <w:rPr>
          <w:rFonts w:ascii="Arial" w:hAnsi="Arial" w:cs="Arial"/>
        </w:rPr>
        <w:t xml:space="preserve"> </w:t>
      </w:r>
    </w:p>
    <w:p w14:paraId="31A8F72F" w14:textId="087C3ED9" w:rsidR="00B27C09" w:rsidRPr="00D911D3" w:rsidRDefault="00B27C09" w:rsidP="00D911D3">
      <w:pPr>
        <w:spacing w:line="360" w:lineRule="auto"/>
        <w:rPr>
          <w:rFonts w:ascii="Arial" w:hAnsi="Arial" w:cs="Arial"/>
        </w:rPr>
      </w:pPr>
      <w:r w:rsidRPr="00D911D3">
        <w:rPr>
          <w:rFonts w:ascii="Arial" w:hAnsi="Arial" w:cs="Arial"/>
        </w:rPr>
        <w:t xml:space="preserve">Most of the studies have shown that socioeconomic factors, high risk jobs, sex, and overcrowding are likely factors accounting for the high incidence(ONS, 2020); (Alaa et al., 2020, Current research has found that people of Black, Asian, and Minority Ethnic (BAME) backgrounds are more likely to experience negative medical consequences as a result of exposure to COVID-19 through high risk job.(Pan et al., 2020); (Holmes et al., 2022) </w:t>
      </w:r>
      <w:r w:rsidR="003F5A1E" w:rsidRPr="00D911D3">
        <w:rPr>
          <w:rFonts w:ascii="Arial" w:hAnsi="Arial" w:cs="Arial"/>
        </w:rPr>
        <w:t xml:space="preserve">; </w:t>
      </w:r>
      <w:r w:rsidR="003F5A1E" w:rsidRPr="00D911D3">
        <w:rPr>
          <w:rFonts w:ascii="Arial" w:hAnsi="Arial" w:cs="Arial"/>
        </w:rPr>
        <w:t>(Rentsch et al., 2020)</w:t>
      </w:r>
      <w:r w:rsidRPr="00D911D3">
        <w:rPr>
          <w:rFonts w:ascii="Arial" w:hAnsi="Arial" w:cs="Arial"/>
        </w:rPr>
        <w:t>.They equally tend to work over tie and also when ill when predisposes them more to being negatively affected by the Pandemic.</w:t>
      </w:r>
      <w:r w:rsidR="009000DC" w:rsidRPr="009000DC">
        <w:rPr>
          <w:rFonts w:ascii="Arial" w:hAnsi="Arial" w:cs="Arial"/>
        </w:rPr>
        <w:t xml:space="preserve"> </w:t>
      </w:r>
      <w:r w:rsidR="009000DC" w:rsidRPr="00D911D3">
        <w:rPr>
          <w:rFonts w:ascii="Arial" w:hAnsi="Arial" w:cs="Arial"/>
        </w:rPr>
        <w:t xml:space="preserve">Some Study findings discovered that most of the inequalities that existed in health, socioeconomic status (Niedzwiedz et. </w:t>
      </w:r>
      <w:r w:rsidR="009000DC" w:rsidRPr="00D911D3">
        <w:rPr>
          <w:rFonts w:ascii="Arial" w:hAnsi="Arial" w:cs="Arial"/>
        </w:rPr>
        <w:lastRenderedPageBreak/>
        <w:t>al.,2020) ;( Zakeri et al., 2020) and housing accounts for the high mortality and morbidity rate among the Ethnic Minorities in the United Kingdom, (Aldridge, et.al, 2020); (Hu, 2020).</w:t>
      </w:r>
    </w:p>
    <w:p w14:paraId="11E8949C" w14:textId="0EC0F3AB" w:rsidR="002153A2" w:rsidRPr="00D911D3" w:rsidRDefault="00215E4E" w:rsidP="00D911D3">
      <w:pPr>
        <w:spacing w:line="360" w:lineRule="auto"/>
        <w:rPr>
          <w:rFonts w:ascii="Arial" w:hAnsi="Arial" w:cs="Arial"/>
        </w:rPr>
      </w:pPr>
      <w:r w:rsidRPr="00D911D3">
        <w:rPr>
          <w:rFonts w:ascii="Arial" w:hAnsi="Arial" w:cs="Arial"/>
        </w:rPr>
        <w:t>However, disparities in socioeconomic status, baseline self-reported health, and psychological risk factors did not explain the increased probability of identified SARS-CoV-2 infection across several minority ethnic</w:t>
      </w:r>
      <w:r w:rsidR="005858EC" w:rsidRPr="00D911D3">
        <w:rPr>
          <w:rFonts w:ascii="Arial" w:hAnsi="Arial" w:cs="Arial"/>
        </w:rPr>
        <w:t>i</w:t>
      </w:r>
      <w:r w:rsidR="00607CF0" w:rsidRPr="00D911D3">
        <w:rPr>
          <w:rFonts w:ascii="Arial" w:hAnsi="Arial" w:cs="Arial"/>
        </w:rPr>
        <w:t>ty</w:t>
      </w:r>
      <w:r w:rsidRPr="00D911D3">
        <w:rPr>
          <w:rFonts w:ascii="Arial" w:hAnsi="Arial" w:cs="Arial"/>
        </w:rPr>
        <w:t xml:space="preserve"> in the UK Life science </w:t>
      </w:r>
      <w:r w:rsidR="000414D7" w:rsidRPr="00D911D3">
        <w:rPr>
          <w:rFonts w:ascii="Arial" w:hAnsi="Arial" w:cs="Arial"/>
        </w:rPr>
        <w:t>research (Niedzwiedz et al.,2020</w:t>
      </w:r>
      <w:r w:rsidR="008548F8" w:rsidRPr="00D911D3">
        <w:rPr>
          <w:rFonts w:ascii="Arial" w:hAnsi="Arial" w:cs="Arial"/>
        </w:rPr>
        <w:t>)</w:t>
      </w:r>
      <w:r w:rsidR="00013D01" w:rsidRPr="00D911D3">
        <w:rPr>
          <w:rFonts w:ascii="Arial" w:hAnsi="Arial" w:cs="Arial"/>
        </w:rPr>
        <w:t>.</w:t>
      </w:r>
      <w:r w:rsidR="00013D01" w:rsidRPr="00D911D3">
        <w:rPr>
          <w:rFonts w:ascii="Arial" w:hAnsi="Arial" w:cs="Arial"/>
        </w:rPr>
        <w:t xml:space="preserve"> Ethnic minority groups may be more vulnerable to viral transmission since they are more likely to live in extended cohabiting households and to be economically </w:t>
      </w:r>
      <w:r w:rsidR="00161CD5" w:rsidRPr="00D911D3">
        <w:rPr>
          <w:rFonts w:ascii="Arial" w:hAnsi="Arial" w:cs="Arial"/>
        </w:rPr>
        <w:t>disadvantaged, (</w:t>
      </w:r>
      <w:r w:rsidR="00013D01" w:rsidRPr="00D911D3">
        <w:rPr>
          <w:rFonts w:ascii="Arial" w:hAnsi="Arial" w:cs="Arial"/>
        </w:rPr>
        <w:t>Khunti et al., 2020);</w:t>
      </w:r>
      <w:r w:rsidR="00013D01" w:rsidRPr="00D911D3">
        <w:rPr>
          <w:rFonts w:ascii="Arial" w:hAnsi="Arial" w:cs="Arial"/>
          <w:shd w:val="clear" w:color="auto" w:fill="FFFFFF"/>
        </w:rPr>
        <w:t xml:space="preserve"> (Aldridge et al., 2020</w:t>
      </w:r>
      <w:r w:rsidR="00161CD5" w:rsidRPr="00D911D3">
        <w:rPr>
          <w:rFonts w:ascii="Arial" w:hAnsi="Arial" w:cs="Arial"/>
          <w:shd w:val="clear" w:color="auto" w:fill="FFFFFF"/>
        </w:rPr>
        <w:t>)</w:t>
      </w:r>
      <w:r w:rsidR="00161CD5" w:rsidRPr="00D911D3">
        <w:rPr>
          <w:rFonts w:ascii="Arial" w:hAnsi="Arial" w:cs="Arial"/>
        </w:rPr>
        <w:t>. The</w:t>
      </w:r>
      <w:r w:rsidR="005F4C22" w:rsidRPr="00D911D3">
        <w:rPr>
          <w:rFonts w:ascii="Arial" w:hAnsi="Arial" w:cs="Arial"/>
        </w:rPr>
        <w:t xml:space="preserve"> difficulty is that the government does not consistently disclose </w:t>
      </w:r>
      <w:r w:rsidR="00743C38" w:rsidRPr="00D911D3">
        <w:rPr>
          <w:rFonts w:ascii="Arial" w:hAnsi="Arial" w:cs="Arial"/>
        </w:rPr>
        <w:t xml:space="preserve">all </w:t>
      </w:r>
      <w:r w:rsidR="005F4C22" w:rsidRPr="00D911D3">
        <w:rPr>
          <w:rFonts w:ascii="Arial" w:hAnsi="Arial" w:cs="Arial"/>
        </w:rPr>
        <w:t>data on deaths and major illnesses caused by COVID-19 among workers in the health care industry, together with information about their ethnicity.</w:t>
      </w:r>
      <w:r w:rsidR="00743C38" w:rsidRPr="00D911D3">
        <w:rPr>
          <w:rFonts w:ascii="Arial" w:hAnsi="Arial" w:cs="Arial"/>
        </w:rPr>
        <w:t xml:space="preserve"> </w:t>
      </w:r>
      <w:r w:rsidR="00743C38" w:rsidRPr="00D911D3">
        <w:rPr>
          <w:rFonts w:ascii="Arial" w:hAnsi="Arial" w:cs="Arial"/>
        </w:rPr>
        <w:t xml:space="preserve">It has been shown that during the COVID-19 Pandemic, (BAME) groups are more likely to lose their jobs than white British citizens, less likely to have job protection, like furloughing and </w:t>
      </w:r>
      <w:r w:rsidR="0017358B" w:rsidRPr="00D911D3">
        <w:rPr>
          <w:rFonts w:ascii="Arial" w:hAnsi="Arial" w:cs="Arial"/>
        </w:rPr>
        <w:t>less likely</w:t>
      </w:r>
      <w:r w:rsidR="00743C38" w:rsidRPr="00D911D3">
        <w:rPr>
          <w:rFonts w:ascii="Arial" w:hAnsi="Arial" w:cs="Arial"/>
        </w:rPr>
        <w:t xml:space="preserve"> to cut back on their hours, (Hu, 2020</w:t>
      </w:r>
      <w:r w:rsidR="00013D01" w:rsidRPr="00D911D3">
        <w:rPr>
          <w:rFonts w:ascii="Arial" w:hAnsi="Arial" w:cs="Arial"/>
        </w:rPr>
        <w:t>).</w:t>
      </w:r>
    </w:p>
    <w:p w14:paraId="16979060" w14:textId="4D466CC8" w:rsidR="00CC3104" w:rsidRPr="00013390" w:rsidRDefault="00CC3104" w:rsidP="00D911D3">
      <w:pPr>
        <w:pStyle w:val="Heading2"/>
        <w:spacing w:line="360" w:lineRule="auto"/>
        <w:rPr>
          <w:rFonts w:ascii="Arial" w:hAnsi="Arial" w:cs="Arial"/>
          <w:b/>
          <w:bCs/>
          <w:sz w:val="28"/>
          <w:szCs w:val="28"/>
        </w:rPr>
      </w:pPr>
      <w:bookmarkStart w:id="16" w:name="_Toc120136672"/>
      <w:r w:rsidRPr="00013390">
        <w:rPr>
          <w:rFonts w:ascii="Arial" w:hAnsi="Arial" w:cs="Arial"/>
          <w:b/>
          <w:bCs/>
          <w:sz w:val="28"/>
          <w:szCs w:val="28"/>
        </w:rPr>
        <w:t>RECOMMENDATION</w:t>
      </w:r>
      <w:bookmarkEnd w:id="16"/>
    </w:p>
    <w:p w14:paraId="4EFA457E" w14:textId="3E2EF841" w:rsidR="00BB3C6F" w:rsidRPr="00D911D3" w:rsidRDefault="00CC3104" w:rsidP="00D911D3">
      <w:pPr>
        <w:spacing w:line="360" w:lineRule="auto"/>
        <w:rPr>
          <w:rFonts w:ascii="Arial" w:hAnsi="Arial" w:cs="Arial"/>
        </w:rPr>
      </w:pPr>
      <w:r w:rsidRPr="00D911D3">
        <w:rPr>
          <w:rFonts w:ascii="Arial" w:hAnsi="Arial" w:cs="Arial"/>
        </w:rPr>
        <w:t xml:space="preserve"> There must be more focus on </w:t>
      </w:r>
      <w:r w:rsidR="00514403" w:rsidRPr="00D911D3">
        <w:rPr>
          <w:rFonts w:ascii="Arial" w:hAnsi="Arial" w:cs="Arial"/>
        </w:rPr>
        <w:t>disadvantaged</w:t>
      </w:r>
      <w:r w:rsidRPr="00D911D3">
        <w:rPr>
          <w:rFonts w:ascii="Arial" w:hAnsi="Arial" w:cs="Arial"/>
        </w:rPr>
        <w:t xml:space="preserve"> communities in pandemic preparation, infection control, and illness prevention to ensure that they have a fair chance of staying healthy throughout and after the </w:t>
      </w:r>
      <w:r w:rsidR="00022533" w:rsidRPr="00D911D3">
        <w:rPr>
          <w:rFonts w:ascii="Arial" w:hAnsi="Arial" w:cs="Arial"/>
        </w:rPr>
        <w:t>epidemic. More</w:t>
      </w:r>
      <w:r w:rsidR="006115D0" w:rsidRPr="00D911D3">
        <w:rPr>
          <w:rFonts w:ascii="Arial" w:hAnsi="Arial" w:cs="Arial"/>
        </w:rPr>
        <w:t xml:space="preserve"> studies nee</w:t>
      </w:r>
      <w:r w:rsidR="00675BA0" w:rsidRPr="00D911D3">
        <w:rPr>
          <w:rFonts w:ascii="Arial" w:hAnsi="Arial" w:cs="Arial"/>
        </w:rPr>
        <w:t>d to be done to determine the best possible method of removing the predisposition to Infection among the BAME Community in</w:t>
      </w:r>
      <w:r w:rsidR="00022533" w:rsidRPr="00D911D3">
        <w:rPr>
          <w:rFonts w:ascii="Arial" w:hAnsi="Arial" w:cs="Arial"/>
        </w:rPr>
        <w:t xml:space="preserve"> future Pandemic.</w:t>
      </w:r>
      <w:r w:rsidR="00893DC9" w:rsidRPr="00D911D3">
        <w:rPr>
          <w:rFonts w:ascii="Arial" w:hAnsi="Arial" w:cs="Arial"/>
        </w:rPr>
        <w:t xml:space="preserve"> When </w:t>
      </w:r>
      <w:r w:rsidR="00D8501E" w:rsidRPr="00D911D3">
        <w:rPr>
          <w:rFonts w:ascii="Arial" w:hAnsi="Arial" w:cs="Arial"/>
        </w:rPr>
        <w:t>planning</w:t>
      </w:r>
      <w:r w:rsidR="00893DC9" w:rsidRPr="00D911D3">
        <w:rPr>
          <w:rFonts w:ascii="Arial" w:hAnsi="Arial" w:cs="Arial"/>
        </w:rPr>
        <w:t xml:space="preserve">, governments in the United Kingdom and abroad need to think carefully about how to safeguard vulnerable populations from </w:t>
      </w:r>
      <w:r w:rsidR="00EF5805" w:rsidRPr="00D911D3">
        <w:rPr>
          <w:rFonts w:ascii="Arial" w:hAnsi="Arial" w:cs="Arial"/>
        </w:rPr>
        <w:t>suffering</w:t>
      </w:r>
      <w:r w:rsidR="00893DC9" w:rsidRPr="00D911D3">
        <w:rPr>
          <w:rFonts w:ascii="Arial" w:hAnsi="Arial" w:cs="Arial"/>
        </w:rPr>
        <w:t xml:space="preserve"> more inequality and associated health consequences throughout the recovery phase.</w:t>
      </w:r>
    </w:p>
    <w:p w14:paraId="2AF6A543" w14:textId="50080584" w:rsidR="00F777A5" w:rsidRPr="00D911D3" w:rsidRDefault="00F777A5" w:rsidP="00D911D3">
      <w:pPr>
        <w:spacing w:line="360" w:lineRule="auto"/>
        <w:rPr>
          <w:rFonts w:ascii="Arial" w:hAnsi="Arial" w:cs="Arial"/>
        </w:rPr>
      </w:pPr>
      <w:r w:rsidRPr="00D911D3">
        <w:rPr>
          <w:rFonts w:ascii="Arial" w:hAnsi="Arial" w:cs="Arial"/>
        </w:rPr>
        <w:t>A thorough national statistics provided by ethnic group to acquire a better understanding of ethnic differences in prevalence and result in the UK is needed</w:t>
      </w:r>
      <w:r w:rsidR="00C22E9F" w:rsidRPr="00D911D3">
        <w:rPr>
          <w:rFonts w:ascii="Arial" w:hAnsi="Arial" w:cs="Arial"/>
        </w:rPr>
        <w:t xml:space="preserve">, </w:t>
      </w:r>
      <w:r w:rsidR="00C22E9F" w:rsidRPr="00D911D3">
        <w:rPr>
          <w:rFonts w:ascii="Arial" w:hAnsi="Arial" w:cs="Arial"/>
        </w:rPr>
        <w:t>(Khunti et al., 2020)</w:t>
      </w:r>
    </w:p>
    <w:p w14:paraId="0B5CCABA" w14:textId="1927C4DB" w:rsidR="0062172F" w:rsidRPr="00013390" w:rsidRDefault="0062172F" w:rsidP="00D911D3">
      <w:pPr>
        <w:pStyle w:val="Heading1"/>
        <w:spacing w:line="360" w:lineRule="auto"/>
        <w:rPr>
          <w:rFonts w:ascii="Arial" w:hAnsi="Arial" w:cs="Arial"/>
          <w:b/>
          <w:bCs/>
          <w:sz w:val="28"/>
          <w:szCs w:val="28"/>
        </w:rPr>
      </w:pPr>
      <w:bookmarkStart w:id="17" w:name="_Toc119820302"/>
      <w:bookmarkStart w:id="18" w:name="_Toc120136673"/>
      <w:r w:rsidRPr="00013390">
        <w:rPr>
          <w:rFonts w:ascii="Arial" w:hAnsi="Arial" w:cs="Arial"/>
          <w:b/>
          <w:bCs/>
          <w:sz w:val="28"/>
          <w:szCs w:val="28"/>
        </w:rPr>
        <w:t>CONCLUSION</w:t>
      </w:r>
      <w:bookmarkEnd w:id="17"/>
      <w:bookmarkEnd w:id="18"/>
    </w:p>
    <w:p w14:paraId="25B7B4EA" w14:textId="072504DB" w:rsidR="001E2ED9" w:rsidRPr="00D911D3" w:rsidRDefault="00507F48" w:rsidP="00D911D3">
      <w:pPr>
        <w:spacing w:line="360" w:lineRule="auto"/>
        <w:rPr>
          <w:rFonts w:ascii="Arial" w:hAnsi="Arial" w:cs="Arial"/>
        </w:rPr>
      </w:pPr>
      <w:r w:rsidRPr="00D911D3">
        <w:rPr>
          <w:rFonts w:ascii="Arial" w:hAnsi="Arial" w:cs="Arial"/>
        </w:rPr>
        <w:t>O</w:t>
      </w:r>
      <w:r w:rsidR="001E2ED9" w:rsidRPr="00D911D3">
        <w:rPr>
          <w:rFonts w:ascii="Arial" w:hAnsi="Arial" w:cs="Arial"/>
        </w:rPr>
        <w:t xml:space="preserve">bservations from the </w:t>
      </w:r>
      <w:r w:rsidR="00681C1E" w:rsidRPr="00D911D3">
        <w:rPr>
          <w:rFonts w:ascii="Arial" w:hAnsi="Arial" w:cs="Arial"/>
        </w:rPr>
        <w:t>review indicates</w:t>
      </w:r>
      <w:r w:rsidR="001E2ED9" w:rsidRPr="00D911D3">
        <w:rPr>
          <w:rFonts w:ascii="Arial" w:hAnsi="Arial" w:cs="Arial"/>
        </w:rPr>
        <w:t xml:space="preserve"> that people of African ancestry and other Ethnic minorities are more likely to be affected negatively by COVID-19 than other ethnic groups; with a higher likelihood of needing to be admitted to intensive care </w:t>
      </w:r>
      <w:r w:rsidR="006C163B" w:rsidRPr="00D911D3">
        <w:rPr>
          <w:rFonts w:ascii="Arial" w:hAnsi="Arial" w:cs="Arial"/>
        </w:rPr>
        <w:t>Unit</w:t>
      </w:r>
      <w:r w:rsidR="001E6421" w:rsidRPr="00D911D3">
        <w:rPr>
          <w:rFonts w:ascii="Arial" w:hAnsi="Arial" w:cs="Arial"/>
        </w:rPr>
        <w:t xml:space="preserve"> and dying from it.</w:t>
      </w:r>
    </w:p>
    <w:p w14:paraId="1B37914E" w14:textId="38F19652" w:rsidR="00DD5390" w:rsidRPr="00D911D3" w:rsidRDefault="00681C1E" w:rsidP="00D911D3">
      <w:pPr>
        <w:spacing w:line="360" w:lineRule="auto"/>
        <w:rPr>
          <w:rFonts w:ascii="Arial" w:hAnsi="Arial" w:cs="Arial"/>
        </w:rPr>
      </w:pPr>
      <w:r w:rsidRPr="00D911D3">
        <w:rPr>
          <w:rFonts w:ascii="Arial" w:hAnsi="Arial" w:cs="Arial"/>
        </w:rPr>
        <w:t>Socioeconomic</w:t>
      </w:r>
      <w:r w:rsidR="00873670" w:rsidRPr="00D911D3">
        <w:rPr>
          <w:rFonts w:ascii="Arial" w:hAnsi="Arial" w:cs="Arial"/>
        </w:rPr>
        <w:t xml:space="preserve"> </w:t>
      </w:r>
      <w:r w:rsidR="00013390" w:rsidRPr="00D911D3">
        <w:rPr>
          <w:rFonts w:ascii="Arial" w:hAnsi="Arial" w:cs="Arial"/>
        </w:rPr>
        <w:t>factors,</w:t>
      </w:r>
      <w:r w:rsidR="001D45EB" w:rsidRPr="00D911D3">
        <w:rPr>
          <w:rFonts w:ascii="Arial" w:hAnsi="Arial" w:cs="Arial"/>
        </w:rPr>
        <w:t xml:space="preserve"> poor health and </w:t>
      </w:r>
      <w:r w:rsidR="00362446" w:rsidRPr="00D911D3">
        <w:rPr>
          <w:rFonts w:ascii="Arial" w:hAnsi="Arial" w:cs="Arial"/>
        </w:rPr>
        <w:t xml:space="preserve">inadequate facilities are among the </w:t>
      </w:r>
      <w:r w:rsidR="000F52D8" w:rsidRPr="00D911D3">
        <w:rPr>
          <w:rFonts w:ascii="Arial" w:hAnsi="Arial" w:cs="Arial"/>
        </w:rPr>
        <w:t>inequalities that predisposes the BAME Communities to</w:t>
      </w:r>
      <w:r w:rsidRPr="00D911D3">
        <w:rPr>
          <w:rFonts w:ascii="Arial" w:hAnsi="Arial" w:cs="Arial"/>
        </w:rPr>
        <w:t xml:space="preserve"> the high incidence of Covid-19 and its negative effects.</w:t>
      </w:r>
    </w:p>
    <w:p w14:paraId="0B64E6BB" w14:textId="77777777" w:rsidR="00D16A3A" w:rsidRPr="00D911D3" w:rsidRDefault="00D16A3A" w:rsidP="00D911D3">
      <w:pPr>
        <w:spacing w:line="360" w:lineRule="auto"/>
        <w:rPr>
          <w:rFonts w:ascii="Arial" w:hAnsi="Arial" w:cs="Arial"/>
        </w:rPr>
      </w:pPr>
    </w:p>
    <w:bookmarkStart w:id="19" w:name="_Toc119820303" w:displacedByCustomXml="next"/>
    <w:sdt>
      <w:sdtPr>
        <w:rPr>
          <w:rFonts w:ascii="Arial" w:eastAsiaTheme="minorHAnsi" w:hAnsi="Arial" w:cs="Arial"/>
          <w:color w:val="auto"/>
          <w:sz w:val="22"/>
          <w:szCs w:val="22"/>
        </w:rPr>
        <w:id w:val="-552159117"/>
        <w:docPartObj>
          <w:docPartGallery w:val="Bibliographies"/>
          <w:docPartUnique/>
        </w:docPartObj>
      </w:sdtPr>
      <w:sdtEndPr>
        <w:rPr>
          <w:rFonts w:eastAsiaTheme="majorEastAsia"/>
          <w:color w:val="2F5496" w:themeColor="accent1" w:themeShade="BF"/>
        </w:rPr>
      </w:sdtEndPr>
      <w:sdtContent>
        <w:p w14:paraId="72451D0C" w14:textId="77777777" w:rsidR="00856ACE" w:rsidRDefault="00856ACE" w:rsidP="00013390">
          <w:pPr>
            <w:pStyle w:val="Heading1"/>
            <w:spacing w:line="360" w:lineRule="auto"/>
            <w:rPr>
              <w:rFonts w:ascii="Arial" w:eastAsiaTheme="minorHAnsi" w:hAnsi="Arial" w:cs="Arial"/>
              <w:color w:val="auto"/>
              <w:sz w:val="22"/>
              <w:szCs w:val="22"/>
            </w:rPr>
          </w:pPr>
        </w:p>
        <w:p w14:paraId="7B52EB2A" w14:textId="32DA0D83" w:rsidR="00013390" w:rsidRPr="00013390" w:rsidRDefault="003348F1" w:rsidP="00013390">
          <w:pPr>
            <w:pStyle w:val="Heading1"/>
            <w:spacing w:line="360" w:lineRule="auto"/>
            <w:rPr>
              <w:rFonts w:ascii="Arial" w:hAnsi="Arial" w:cs="Arial"/>
              <w:sz w:val="28"/>
              <w:szCs w:val="28"/>
            </w:rPr>
          </w:pPr>
          <w:bookmarkStart w:id="20" w:name="_Toc120136674"/>
          <w:r w:rsidRPr="00013390">
            <w:rPr>
              <w:rFonts w:ascii="Arial" w:hAnsi="Arial" w:cs="Arial"/>
              <w:b/>
              <w:bCs/>
              <w:sz w:val="28"/>
              <w:szCs w:val="28"/>
            </w:rPr>
            <w:t>REFERENCES</w:t>
          </w:r>
        </w:p>
        <w:bookmarkEnd w:id="19" w:displacedByCustomXml="next"/>
      </w:sdtContent>
    </w:sdt>
    <w:bookmarkEnd w:id="20" w:displacedByCustomXml="prev"/>
    <w:p w14:paraId="44248549" w14:textId="0C872579" w:rsidR="00013D01" w:rsidRPr="00013D01" w:rsidRDefault="00013D01" w:rsidP="00013390">
      <w:pPr>
        <w:spacing w:line="360" w:lineRule="auto"/>
        <w:rPr>
          <w:rFonts w:ascii="Arial" w:hAnsi="Arial" w:cs="Arial"/>
        </w:rPr>
      </w:pPr>
      <w:r w:rsidRPr="00013D01">
        <w:rPr>
          <w:rFonts w:ascii="Arial" w:eastAsia="Times New Roman" w:hAnsi="Arial" w:cs="Arial"/>
          <w:lang w:eastAsia="en-GB"/>
        </w:rPr>
        <w:t>Alaa</w:t>
      </w:r>
      <w:r w:rsidR="00031431">
        <w:rPr>
          <w:rFonts w:ascii="Arial" w:eastAsia="Times New Roman" w:hAnsi="Arial" w:cs="Arial"/>
          <w:lang w:eastAsia="en-GB"/>
        </w:rPr>
        <w:t xml:space="preserve"> et al.,</w:t>
      </w:r>
      <w:r w:rsidRPr="00013D01">
        <w:rPr>
          <w:rFonts w:ascii="Arial" w:eastAsia="Times New Roman" w:hAnsi="Arial" w:cs="Arial"/>
          <w:lang w:eastAsia="en-GB"/>
        </w:rPr>
        <w:t xml:space="preserve"> (2020). </w:t>
      </w:r>
      <w:r w:rsidRPr="00013D01">
        <w:rPr>
          <w:rFonts w:ascii="Arial" w:eastAsia="Times New Roman" w:hAnsi="Arial" w:cs="Arial"/>
          <w:i/>
          <w:iCs/>
          <w:lang w:eastAsia="en-GB"/>
        </w:rPr>
        <w:t>Ethnicity and Outcomes of COVID-19 Patients in England</w:t>
      </w:r>
      <w:r w:rsidRPr="00013D01">
        <w:rPr>
          <w:rFonts w:ascii="Arial" w:eastAsia="Times New Roman" w:hAnsi="Arial" w:cs="Arial"/>
          <w:lang w:eastAsia="en-GB"/>
        </w:rPr>
        <w:t>. [online] Available at: https://vanderschaar-lab.com/papers/Ethnicity_COVID19_Cambridge_NHS.pdf [Accessed 10 Nov. 2022].</w:t>
      </w:r>
    </w:p>
    <w:p w14:paraId="481A20E7" w14:textId="26D0A9BE"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Aldridge</w:t>
      </w:r>
      <w:r w:rsidR="00031431">
        <w:rPr>
          <w:rFonts w:ascii="Arial" w:eastAsia="Times New Roman" w:hAnsi="Arial" w:cs="Arial"/>
          <w:lang w:eastAsia="en-GB"/>
        </w:rPr>
        <w:t xml:space="preserve"> et al.,</w:t>
      </w:r>
      <w:r w:rsidRPr="00013D01">
        <w:rPr>
          <w:rFonts w:ascii="Arial" w:eastAsia="Times New Roman" w:hAnsi="Arial" w:cs="Arial"/>
          <w:lang w:eastAsia="en-GB"/>
        </w:rPr>
        <w:t xml:space="preserve"> (2020). Black, Asian and Minority Ethnic groups in England are at increased risk of death from COVID-19: indirect standardisation of NHS mortality data. </w:t>
      </w:r>
      <w:proofErr w:type="spellStart"/>
      <w:r w:rsidRPr="00013D01">
        <w:rPr>
          <w:rFonts w:ascii="Arial" w:eastAsia="Times New Roman" w:hAnsi="Arial" w:cs="Arial"/>
          <w:i/>
          <w:iCs/>
          <w:lang w:eastAsia="en-GB"/>
        </w:rPr>
        <w:t>Wellcome</w:t>
      </w:r>
      <w:proofErr w:type="spellEnd"/>
      <w:r w:rsidRPr="00013D01">
        <w:rPr>
          <w:rFonts w:ascii="Arial" w:eastAsia="Times New Roman" w:hAnsi="Arial" w:cs="Arial"/>
          <w:i/>
          <w:iCs/>
          <w:lang w:eastAsia="en-GB"/>
        </w:rPr>
        <w:t xml:space="preserve"> Open Research</w:t>
      </w:r>
      <w:r w:rsidRPr="00013D01">
        <w:rPr>
          <w:rFonts w:ascii="Arial" w:eastAsia="Times New Roman" w:hAnsi="Arial" w:cs="Arial"/>
          <w:lang w:eastAsia="en-GB"/>
        </w:rPr>
        <w:t>, 5, p.88. doi:10.12688/wellcomeopenres.15922.1.</w:t>
      </w:r>
    </w:p>
    <w:p w14:paraId="2D6D2086" w14:textId="03C673C3"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Bambra</w:t>
      </w:r>
      <w:r w:rsidR="00031431">
        <w:rPr>
          <w:rFonts w:ascii="Arial" w:eastAsia="Times New Roman" w:hAnsi="Arial" w:cs="Arial"/>
          <w:lang w:eastAsia="en-GB"/>
        </w:rPr>
        <w:t xml:space="preserve"> et al</w:t>
      </w:r>
      <w:r w:rsidRPr="00013D01">
        <w:rPr>
          <w:rFonts w:ascii="Arial" w:eastAsia="Times New Roman" w:hAnsi="Arial" w:cs="Arial"/>
          <w:lang w:eastAsia="en-GB"/>
        </w:rPr>
        <w:t>.</w:t>
      </w:r>
      <w:r w:rsidR="00031431">
        <w:rPr>
          <w:rFonts w:ascii="Arial" w:eastAsia="Times New Roman" w:hAnsi="Arial" w:cs="Arial"/>
          <w:lang w:eastAsia="en-GB"/>
        </w:rPr>
        <w:t>,</w:t>
      </w:r>
      <w:r w:rsidRPr="00013D01">
        <w:rPr>
          <w:rFonts w:ascii="Arial" w:eastAsia="Times New Roman" w:hAnsi="Arial" w:cs="Arial"/>
          <w:lang w:eastAsia="en-GB"/>
        </w:rPr>
        <w:t xml:space="preserve"> (2020). The COVID-19 pandemic and health inequalities. </w:t>
      </w:r>
      <w:r w:rsidRPr="00013D01">
        <w:rPr>
          <w:rFonts w:ascii="Arial" w:eastAsia="Times New Roman" w:hAnsi="Arial" w:cs="Arial"/>
          <w:i/>
          <w:iCs/>
          <w:lang w:eastAsia="en-GB"/>
        </w:rPr>
        <w:t>Journal of Epidemiology and Community Health</w:t>
      </w:r>
      <w:r w:rsidRPr="00013D01">
        <w:rPr>
          <w:rFonts w:ascii="Arial" w:eastAsia="Times New Roman" w:hAnsi="Arial" w:cs="Arial"/>
          <w:lang w:eastAsia="en-GB"/>
        </w:rPr>
        <w:t>, [online] 74(11), p.965. doi:10.1136/jech-2020-214401.</w:t>
      </w:r>
    </w:p>
    <w:p w14:paraId="4E859004"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Bhatia, M. (2020). COVID-19 and BAME Group in the United Kingdom. </w:t>
      </w:r>
      <w:r w:rsidRPr="00013D01">
        <w:rPr>
          <w:rFonts w:ascii="Arial" w:eastAsia="Times New Roman" w:hAnsi="Arial" w:cs="Arial"/>
          <w:i/>
          <w:iCs/>
          <w:lang w:eastAsia="en-GB"/>
        </w:rPr>
        <w:t>The International Journal of Community and Social Development</w:t>
      </w:r>
      <w:r w:rsidRPr="00013D01">
        <w:rPr>
          <w:rFonts w:ascii="Arial" w:eastAsia="Times New Roman" w:hAnsi="Arial" w:cs="Arial"/>
          <w:lang w:eastAsia="en-GB"/>
        </w:rPr>
        <w:t>, 2(2), pp.269–272. doi:10.1177/2516602620937878.</w:t>
      </w:r>
    </w:p>
    <w:p w14:paraId="74F2D366" w14:textId="4DD69790" w:rsidR="00013D01" w:rsidRPr="00013D01" w:rsidRDefault="004B184E"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Centres</w:t>
      </w:r>
      <w:r w:rsidR="00013D01" w:rsidRPr="00013D01">
        <w:rPr>
          <w:rFonts w:ascii="Arial" w:eastAsia="Times New Roman" w:hAnsi="Arial" w:cs="Arial"/>
          <w:lang w:eastAsia="en-GB"/>
        </w:rPr>
        <w:t xml:space="preserve"> for Diseases Control and Prevention (CDC) (2020). </w:t>
      </w:r>
      <w:r w:rsidR="00013D01" w:rsidRPr="00013D01">
        <w:rPr>
          <w:rFonts w:ascii="Arial" w:eastAsia="Times New Roman" w:hAnsi="Arial" w:cs="Arial"/>
          <w:i/>
          <w:iCs/>
          <w:lang w:eastAsia="en-GB"/>
        </w:rPr>
        <w:t>COVID-19 in racial and ethnic minority groups</w:t>
      </w:r>
      <w:r w:rsidR="00013D01" w:rsidRPr="00013D01">
        <w:rPr>
          <w:rFonts w:ascii="Arial" w:eastAsia="Times New Roman" w:hAnsi="Arial" w:cs="Arial"/>
          <w:lang w:eastAsia="en-GB"/>
        </w:rPr>
        <w:t>. [online] stacks.cdc.gov. Available at: https://stacks.cdc.gov/view/cdc/87103 [Accessed 12 Mar. 2022].</w:t>
      </w:r>
    </w:p>
    <w:p w14:paraId="22A4EA1D"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Cook, T., </w:t>
      </w:r>
      <w:proofErr w:type="spellStart"/>
      <w:r w:rsidRPr="00013D01">
        <w:rPr>
          <w:rFonts w:ascii="Arial" w:eastAsia="Times New Roman" w:hAnsi="Arial" w:cs="Arial"/>
          <w:lang w:eastAsia="en-GB"/>
        </w:rPr>
        <w:t>Kursumovic</w:t>
      </w:r>
      <w:proofErr w:type="spellEnd"/>
      <w:r w:rsidRPr="00013D01">
        <w:rPr>
          <w:rFonts w:ascii="Arial" w:eastAsia="Times New Roman" w:hAnsi="Arial" w:cs="Arial"/>
          <w:lang w:eastAsia="en-GB"/>
        </w:rPr>
        <w:t xml:space="preserve">, E. and </w:t>
      </w:r>
      <w:proofErr w:type="spellStart"/>
      <w:r w:rsidRPr="00013D01">
        <w:rPr>
          <w:rFonts w:ascii="Arial" w:eastAsia="Times New Roman" w:hAnsi="Arial" w:cs="Arial"/>
          <w:lang w:eastAsia="en-GB"/>
        </w:rPr>
        <w:t>Lennane</w:t>
      </w:r>
      <w:proofErr w:type="spellEnd"/>
      <w:r w:rsidRPr="00013D01">
        <w:rPr>
          <w:rFonts w:ascii="Arial" w:eastAsia="Times New Roman" w:hAnsi="Arial" w:cs="Arial"/>
          <w:lang w:eastAsia="en-GB"/>
        </w:rPr>
        <w:t xml:space="preserve">, S. (2020). </w:t>
      </w:r>
      <w:r w:rsidRPr="00013D01">
        <w:rPr>
          <w:rFonts w:ascii="Arial" w:eastAsia="Times New Roman" w:hAnsi="Arial" w:cs="Arial"/>
          <w:i/>
          <w:iCs/>
          <w:lang w:eastAsia="en-GB"/>
        </w:rPr>
        <w:t>Exclusive: deaths of NHS staff from covid-19 analysed</w:t>
      </w:r>
      <w:r w:rsidRPr="00013D01">
        <w:rPr>
          <w:rFonts w:ascii="Arial" w:eastAsia="Times New Roman" w:hAnsi="Arial" w:cs="Arial"/>
          <w:lang w:eastAsia="en-GB"/>
        </w:rPr>
        <w:t>. [online] Health Service Journal. Available at: https://www.hsj.co.uk/exclusive-deaths-of-nhs-staff-from-covid-19-analysed/7027471.article [Accessed 20 Nov. 2022].</w:t>
      </w:r>
    </w:p>
    <w:p w14:paraId="2BB63054"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Garg, S. (2020). Hospitalization Rates and Characteristics of Patients Hospitalized with Laboratory-Confirmed Coronavirus Disease 2019 — COVID-NET, 14 States, March 1–30, 2020. </w:t>
      </w:r>
      <w:r w:rsidRPr="00013D01">
        <w:rPr>
          <w:rFonts w:ascii="Arial" w:eastAsia="Times New Roman" w:hAnsi="Arial" w:cs="Arial"/>
          <w:i/>
          <w:iCs/>
          <w:lang w:eastAsia="en-GB"/>
        </w:rPr>
        <w:t>MMWR. Morbidity and Mortality Weekly Report</w:t>
      </w:r>
      <w:r w:rsidRPr="00013D01">
        <w:rPr>
          <w:rFonts w:ascii="Arial" w:eastAsia="Times New Roman" w:hAnsi="Arial" w:cs="Arial"/>
          <w:lang w:eastAsia="en-GB"/>
        </w:rPr>
        <w:t>, [online] 69(15). doi:10.15585/mmwr.mm6915e3.</w:t>
      </w:r>
    </w:p>
    <w:p w14:paraId="0768DF89" w14:textId="2D916901"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Han</w:t>
      </w:r>
      <w:r w:rsidR="00031431">
        <w:rPr>
          <w:rFonts w:ascii="Arial" w:eastAsia="Times New Roman" w:hAnsi="Arial" w:cs="Arial"/>
          <w:lang w:eastAsia="en-GB"/>
        </w:rPr>
        <w:t xml:space="preserve"> et al</w:t>
      </w:r>
      <w:r w:rsidRPr="00013D01">
        <w:rPr>
          <w:rFonts w:ascii="Arial" w:eastAsia="Times New Roman" w:hAnsi="Arial" w:cs="Arial"/>
          <w:lang w:eastAsia="en-GB"/>
        </w:rPr>
        <w:t>.</w:t>
      </w:r>
      <w:r w:rsidR="00031431">
        <w:rPr>
          <w:rFonts w:ascii="Arial" w:eastAsia="Times New Roman" w:hAnsi="Arial" w:cs="Arial"/>
          <w:lang w:eastAsia="en-GB"/>
        </w:rPr>
        <w:t>,</w:t>
      </w:r>
      <w:r w:rsidRPr="00013D01">
        <w:rPr>
          <w:rFonts w:ascii="Arial" w:eastAsia="Times New Roman" w:hAnsi="Arial" w:cs="Arial"/>
          <w:lang w:eastAsia="en-GB"/>
        </w:rPr>
        <w:t xml:space="preserve"> (2021). Significant association of pre-existing asthma with an increased risk for ICU admission among COVID-19 patients: Evidence based on a meta-analysis. </w:t>
      </w:r>
      <w:r w:rsidRPr="00013D01">
        <w:rPr>
          <w:rFonts w:ascii="Arial" w:eastAsia="Times New Roman" w:hAnsi="Arial" w:cs="Arial"/>
          <w:i/>
          <w:iCs/>
          <w:lang w:eastAsia="en-GB"/>
        </w:rPr>
        <w:t>Journal of Infection</w:t>
      </w:r>
      <w:r w:rsidRPr="00013D01">
        <w:rPr>
          <w:rFonts w:ascii="Arial" w:eastAsia="Times New Roman" w:hAnsi="Arial" w:cs="Arial"/>
          <w:lang w:eastAsia="en-GB"/>
        </w:rPr>
        <w:t xml:space="preserve">. </w:t>
      </w:r>
      <w:proofErr w:type="spellStart"/>
      <w:r w:rsidR="004457DF" w:rsidRPr="00013D01">
        <w:rPr>
          <w:rFonts w:ascii="Arial" w:eastAsia="Times New Roman" w:hAnsi="Arial" w:cs="Arial"/>
          <w:lang w:eastAsia="en-GB"/>
        </w:rPr>
        <w:t>doi</w:t>
      </w:r>
      <w:proofErr w:type="spellEnd"/>
      <w:r w:rsidR="004457DF" w:rsidRPr="00013D01">
        <w:rPr>
          <w:rFonts w:ascii="Arial" w:eastAsia="Times New Roman" w:hAnsi="Arial" w:cs="Arial"/>
          <w:lang w:eastAsia="en-GB"/>
        </w:rPr>
        <w:t>: 10.1016/j.jinf</w:t>
      </w:r>
      <w:r w:rsidRPr="00013D01">
        <w:rPr>
          <w:rFonts w:ascii="Arial" w:eastAsia="Times New Roman" w:hAnsi="Arial" w:cs="Arial"/>
          <w:lang w:eastAsia="en-GB"/>
        </w:rPr>
        <w:t>.2021.11.021.</w:t>
      </w:r>
    </w:p>
    <w:p w14:paraId="5D543627" w14:textId="5369A5E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Hoebel</w:t>
      </w:r>
      <w:r w:rsidR="00031431">
        <w:rPr>
          <w:rFonts w:ascii="Arial" w:eastAsia="Times New Roman" w:hAnsi="Arial" w:cs="Arial"/>
          <w:lang w:eastAsia="en-GB"/>
        </w:rPr>
        <w:t xml:space="preserve"> et al.,</w:t>
      </w:r>
      <w:r w:rsidR="00031431" w:rsidRPr="00013D01">
        <w:rPr>
          <w:rFonts w:ascii="Arial" w:eastAsia="Times New Roman" w:hAnsi="Arial" w:cs="Arial"/>
          <w:lang w:eastAsia="en-GB"/>
        </w:rPr>
        <w:t xml:space="preserve"> (</w:t>
      </w:r>
      <w:r w:rsidRPr="00013D01">
        <w:rPr>
          <w:rFonts w:ascii="Arial" w:eastAsia="Times New Roman" w:hAnsi="Arial" w:cs="Arial"/>
          <w:lang w:eastAsia="en-GB"/>
        </w:rPr>
        <w:t xml:space="preserve">2021). Emerging socio-economic disparities in COVID-19-related deaths during the second pandemic wave in Germany. </w:t>
      </w:r>
      <w:r w:rsidRPr="00013D01">
        <w:rPr>
          <w:rFonts w:ascii="Arial" w:eastAsia="Times New Roman" w:hAnsi="Arial" w:cs="Arial"/>
          <w:i/>
          <w:iCs/>
          <w:lang w:eastAsia="en-GB"/>
        </w:rPr>
        <w:t>International Journal of Infectious Diseases</w:t>
      </w:r>
      <w:r w:rsidRPr="00013D01">
        <w:rPr>
          <w:rFonts w:ascii="Arial" w:eastAsia="Times New Roman" w:hAnsi="Arial" w:cs="Arial"/>
          <w:lang w:eastAsia="en-GB"/>
        </w:rPr>
        <w:t xml:space="preserve">, [online] 113, pp.344–346. </w:t>
      </w:r>
      <w:proofErr w:type="spellStart"/>
      <w:r w:rsidR="004457DF" w:rsidRPr="00013D01">
        <w:rPr>
          <w:rFonts w:ascii="Arial" w:eastAsia="Times New Roman" w:hAnsi="Arial" w:cs="Arial"/>
          <w:lang w:eastAsia="en-GB"/>
        </w:rPr>
        <w:t>doi</w:t>
      </w:r>
      <w:proofErr w:type="spellEnd"/>
      <w:r w:rsidR="004457DF" w:rsidRPr="00013D01">
        <w:rPr>
          <w:rFonts w:ascii="Arial" w:eastAsia="Times New Roman" w:hAnsi="Arial" w:cs="Arial"/>
          <w:lang w:eastAsia="en-GB"/>
        </w:rPr>
        <w:t>: 10.1016/j.ijid</w:t>
      </w:r>
      <w:r w:rsidRPr="00013D01">
        <w:rPr>
          <w:rFonts w:ascii="Arial" w:eastAsia="Times New Roman" w:hAnsi="Arial" w:cs="Arial"/>
          <w:lang w:eastAsia="en-GB"/>
        </w:rPr>
        <w:t>.2021.10.037.</w:t>
      </w:r>
    </w:p>
    <w:p w14:paraId="04494D33" w14:textId="77777777" w:rsidR="00856ACE" w:rsidRDefault="00856ACE" w:rsidP="00D911D3">
      <w:pPr>
        <w:spacing w:after="240" w:line="360" w:lineRule="auto"/>
        <w:rPr>
          <w:rFonts w:ascii="Arial" w:eastAsia="Times New Roman" w:hAnsi="Arial" w:cs="Arial"/>
          <w:lang w:eastAsia="en-GB"/>
        </w:rPr>
      </w:pPr>
    </w:p>
    <w:p w14:paraId="63CDB1B5" w14:textId="77777777" w:rsidR="00856ACE" w:rsidRDefault="00856ACE" w:rsidP="00D911D3">
      <w:pPr>
        <w:spacing w:after="240" w:line="360" w:lineRule="auto"/>
        <w:rPr>
          <w:rFonts w:ascii="Arial" w:eastAsia="Times New Roman" w:hAnsi="Arial" w:cs="Arial"/>
          <w:lang w:eastAsia="en-GB"/>
        </w:rPr>
      </w:pPr>
    </w:p>
    <w:p w14:paraId="02AE5688" w14:textId="0B2349AA"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Holmes</w:t>
      </w:r>
      <w:r w:rsidR="008E2C34">
        <w:rPr>
          <w:rFonts w:ascii="Arial" w:eastAsia="Times New Roman" w:hAnsi="Arial" w:cs="Arial"/>
          <w:lang w:eastAsia="en-GB"/>
        </w:rPr>
        <w:t xml:space="preserve"> et al.,</w:t>
      </w:r>
      <w:r w:rsidR="008E2C34" w:rsidRPr="00013D01">
        <w:rPr>
          <w:rFonts w:ascii="Arial" w:eastAsia="Times New Roman" w:hAnsi="Arial" w:cs="Arial"/>
          <w:lang w:eastAsia="en-GB"/>
        </w:rPr>
        <w:t xml:space="preserve"> (</w:t>
      </w:r>
      <w:r w:rsidRPr="00013D01">
        <w:rPr>
          <w:rFonts w:ascii="Arial" w:eastAsia="Times New Roman" w:hAnsi="Arial" w:cs="Arial"/>
          <w:lang w:eastAsia="en-GB"/>
        </w:rPr>
        <w:t xml:space="preserve">2022). Black/African Americans (AA) and Disproportionate Burden of SARS-COV-2 (COVID-19) Mortality in the United States. </w:t>
      </w:r>
      <w:r w:rsidRPr="00013D01">
        <w:rPr>
          <w:rFonts w:ascii="Arial" w:eastAsia="Times New Roman" w:hAnsi="Arial" w:cs="Arial"/>
          <w:i/>
          <w:iCs/>
          <w:lang w:eastAsia="en-GB"/>
        </w:rPr>
        <w:t>Medical Research Archives</w:t>
      </w:r>
      <w:r w:rsidRPr="00013D01">
        <w:rPr>
          <w:rFonts w:ascii="Arial" w:eastAsia="Times New Roman" w:hAnsi="Arial" w:cs="Arial"/>
          <w:lang w:eastAsia="en-GB"/>
        </w:rPr>
        <w:t>, 10(6). doi:10.18103/</w:t>
      </w:r>
      <w:proofErr w:type="spellStart"/>
      <w:r w:rsidR="00031431" w:rsidRPr="00013D01">
        <w:rPr>
          <w:rFonts w:ascii="Arial" w:eastAsia="Times New Roman" w:hAnsi="Arial" w:cs="Arial"/>
          <w:lang w:eastAsia="en-GB"/>
        </w:rPr>
        <w:t>mra</w:t>
      </w:r>
      <w:proofErr w:type="spellEnd"/>
      <w:r w:rsidR="00031431" w:rsidRPr="00013D01">
        <w:rPr>
          <w:rFonts w:ascii="Arial" w:eastAsia="Times New Roman" w:hAnsi="Arial" w:cs="Arial"/>
          <w:lang w:eastAsia="en-GB"/>
        </w:rPr>
        <w:t>. v</w:t>
      </w:r>
      <w:r w:rsidRPr="00013D01">
        <w:rPr>
          <w:rFonts w:ascii="Arial" w:eastAsia="Times New Roman" w:hAnsi="Arial" w:cs="Arial"/>
          <w:lang w:eastAsia="en-GB"/>
        </w:rPr>
        <w:t>10i6.2786.</w:t>
      </w:r>
    </w:p>
    <w:p w14:paraId="753A4325" w14:textId="46B616E8"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Hu, Y. (2020). Intersecting ethnic and native–migrant inequalities in the economic impact of the COVID-19 pandemic in the UK. </w:t>
      </w:r>
      <w:r w:rsidRPr="00013D01">
        <w:rPr>
          <w:rFonts w:ascii="Arial" w:eastAsia="Times New Roman" w:hAnsi="Arial" w:cs="Arial"/>
          <w:i/>
          <w:iCs/>
          <w:lang w:eastAsia="en-GB"/>
        </w:rPr>
        <w:t>Research in Social Stratification and Mobility</w:t>
      </w:r>
      <w:r w:rsidRPr="00013D01">
        <w:rPr>
          <w:rFonts w:ascii="Arial" w:eastAsia="Times New Roman" w:hAnsi="Arial" w:cs="Arial"/>
          <w:lang w:eastAsia="en-GB"/>
        </w:rPr>
        <w:t xml:space="preserve">, 68, p.100528. </w:t>
      </w:r>
      <w:proofErr w:type="spellStart"/>
      <w:r w:rsidR="004457DF" w:rsidRPr="00013D01">
        <w:rPr>
          <w:rFonts w:ascii="Arial" w:eastAsia="Times New Roman" w:hAnsi="Arial" w:cs="Arial"/>
          <w:lang w:eastAsia="en-GB"/>
        </w:rPr>
        <w:t>doi</w:t>
      </w:r>
      <w:proofErr w:type="spellEnd"/>
      <w:r w:rsidR="004457DF" w:rsidRPr="00013D01">
        <w:rPr>
          <w:rFonts w:ascii="Arial" w:eastAsia="Times New Roman" w:hAnsi="Arial" w:cs="Arial"/>
          <w:lang w:eastAsia="en-GB"/>
        </w:rPr>
        <w:t>: 10.1016/j.rssm</w:t>
      </w:r>
      <w:r w:rsidRPr="00013D01">
        <w:rPr>
          <w:rFonts w:ascii="Arial" w:eastAsia="Times New Roman" w:hAnsi="Arial" w:cs="Arial"/>
          <w:lang w:eastAsia="en-GB"/>
        </w:rPr>
        <w:t>.2020.100528.</w:t>
      </w:r>
    </w:p>
    <w:p w14:paraId="572ED4EF"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Institute of Race Relations (2020). </w:t>
      </w:r>
      <w:r w:rsidRPr="00013D01">
        <w:rPr>
          <w:rFonts w:ascii="Arial" w:eastAsia="Times New Roman" w:hAnsi="Arial" w:cs="Arial"/>
          <w:i/>
          <w:iCs/>
          <w:lang w:eastAsia="en-GB"/>
        </w:rPr>
        <w:t>Inequality, housing and employment statistics</w:t>
      </w:r>
      <w:r w:rsidRPr="00013D01">
        <w:rPr>
          <w:rFonts w:ascii="Arial" w:eastAsia="Times New Roman" w:hAnsi="Arial" w:cs="Arial"/>
          <w:lang w:eastAsia="en-GB"/>
        </w:rPr>
        <w:t>. [online] Institute of Race Relations. Available at: https://irr.org.uk/research/statistics/poverty/ [Accessed 21 Nov. 2022].</w:t>
      </w:r>
    </w:p>
    <w:p w14:paraId="3AABB45C" w14:textId="77630680"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Kakkar, D.N., Dunphy, D.J. and Raza, D.M. (2020). Ethnicity profiles of COVID-19 admissions and outcomes. </w:t>
      </w:r>
      <w:r w:rsidRPr="00013D01">
        <w:rPr>
          <w:rFonts w:ascii="Arial" w:eastAsia="Times New Roman" w:hAnsi="Arial" w:cs="Arial"/>
          <w:i/>
          <w:iCs/>
          <w:lang w:eastAsia="en-GB"/>
        </w:rPr>
        <w:t>Journal of Infection</w:t>
      </w:r>
      <w:r w:rsidRPr="00013D01">
        <w:rPr>
          <w:rFonts w:ascii="Arial" w:eastAsia="Times New Roman" w:hAnsi="Arial" w:cs="Arial"/>
          <w:lang w:eastAsia="en-GB"/>
        </w:rPr>
        <w:t xml:space="preserve">. </w:t>
      </w:r>
      <w:proofErr w:type="spellStart"/>
      <w:r w:rsidR="004457DF" w:rsidRPr="00013D01">
        <w:rPr>
          <w:rFonts w:ascii="Arial" w:eastAsia="Times New Roman" w:hAnsi="Arial" w:cs="Arial"/>
          <w:lang w:eastAsia="en-GB"/>
        </w:rPr>
        <w:t>doi</w:t>
      </w:r>
      <w:proofErr w:type="spellEnd"/>
      <w:r w:rsidR="004457DF" w:rsidRPr="00013D01">
        <w:rPr>
          <w:rFonts w:ascii="Arial" w:eastAsia="Times New Roman" w:hAnsi="Arial" w:cs="Arial"/>
          <w:lang w:eastAsia="en-GB"/>
        </w:rPr>
        <w:t>: 10.1016/j.jinf</w:t>
      </w:r>
      <w:r w:rsidRPr="00013D01">
        <w:rPr>
          <w:rFonts w:ascii="Arial" w:eastAsia="Times New Roman" w:hAnsi="Arial" w:cs="Arial"/>
          <w:lang w:eastAsia="en-GB"/>
        </w:rPr>
        <w:t>.2020.05.059.</w:t>
      </w:r>
    </w:p>
    <w:p w14:paraId="6832F799"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Khunti, K., Singh, A.K., Pareek, M. and Hanif, W. (2020). Is ethnicity linked to incidence or outcomes of covid-19? </w:t>
      </w:r>
      <w:r w:rsidRPr="00013D01">
        <w:rPr>
          <w:rFonts w:ascii="Arial" w:eastAsia="Times New Roman" w:hAnsi="Arial" w:cs="Arial"/>
          <w:i/>
          <w:iCs/>
          <w:lang w:eastAsia="en-GB"/>
        </w:rPr>
        <w:t>BMJ</w:t>
      </w:r>
      <w:r w:rsidRPr="00013D01">
        <w:rPr>
          <w:rFonts w:ascii="Arial" w:eastAsia="Times New Roman" w:hAnsi="Arial" w:cs="Arial"/>
          <w:lang w:eastAsia="en-GB"/>
        </w:rPr>
        <w:t>, [online] 369(8243). doi:10.1136/bmj.m1548.</w:t>
      </w:r>
    </w:p>
    <w:p w14:paraId="0651A20B"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Lymperopoulou, K. and Finney, N. (2016). Socio-spatial factors associated with ethnic inequalities in districts of England and Wales, 2001–2011. </w:t>
      </w:r>
      <w:r w:rsidRPr="00013D01">
        <w:rPr>
          <w:rFonts w:ascii="Arial" w:eastAsia="Times New Roman" w:hAnsi="Arial" w:cs="Arial"/>
          <w:i/>
          <w:iCs/>
          <w:lang w:eastAsia="en-GB"/>
        </w:rPr>
        <w:t>Urban Studies</w:t>
      </w:r>
      <w:r w:rsidRPr="00013D01">
        <w:rPr>
          <w:rFonts w:ascii="Arial" w:eastAsia="Times New Roman" w:hAnsi="Arial" w:cs="Arial"/>
          <w:lang w:eastAsia="en-GB"/>
        </w:rPr>
        <w:t>, 54(11), pp.2540–2560. doi:10.1177/0042098016653725.</w:t>
      </w:r>
    </w:p>
    <w:p w14:paraId="04C24456" w14:textId="7B9739F9"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Mathur</w:t>
      </w:r>
      <w:r w:rsidR="008E2C34">
        <w:rPr>
          <w:rFonts w:ascii="Arial" w:eastAsia="Times New Roman" w:hAnsi="Arial" w:cs="Arial"/>
          <w:lang w:eastAsia="en-GB"/>
        </w:rPr>
        <w:t xml:space="preserve"> et al., </w:t>
      </w:r>
      <w:r w:rsidRPr="00013D01">
        <w:rPr>
          <w:rFonts w:ascii="Arial" w:eastAsia="Times New Roman" w:hAnsi="Arial" w:cs="Arial"/>
          <w:lang w:eastAsia="en-GB"/>
        </w:rPr>
        <w:t xml:space="preserve">(2022). Ethnic differences in SARS-CoV-2 infection and COVID-19-related hospitalisation, intensive care unit admission, and death in 17 million adults in England: an observational cohort study using the OpenSAFELY platform. </w:t>
      </w:r>
      <w:r w:rsidRPr="00013D01">
        <w:rPr>
          <w:rFonts w:ascii="Arial" w:eastAsia="Times New Roman" w:hAnsi="Arial" w:cs="Arial"/>
          <w:i/>
          <w:iCs/>
          <w:lang w:eastAsia="en-GB"/>
        </w:rPr>
        <w:t>The Lancet</w:t>
      </w:r>
      <w:r w:rsidRPr="00013D01">
        <w:rPr>
          <w:rFonts w:ascii="Arial" w:eastAsia="Times New Roman" w:hAnsi="Arial" w:cs="Arial"/>
          <w:lang w:eastAsia="en-GB"/>
        </w:rPr>
        <w:t>, 397(10286), pp.1711–1724. doi:10.1016/s0140-6736(21)00634-6.</w:t>
      </w:r>
    </w:p>
    <w:p w14:paraId="2BC43D88" w14:textId="0A1B42B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McGowan, V.J. and Bambra, C. (2022). COVID-19 mortality and deprivation: pandemic, </w:t>
      </w:r>
      <w:proofErr w:type="spellStart"/>
      <w:r w:rsidRPr="00013D01">
        <w:rPr>
          <w:rFonts w:ascii="Arial" w:eastAsia="Times New Roman" w:hAnsi="Arial" w:cs="Arial"/>
          <w:lang w:eastAsia="en-GB"/>
        </w:rPr>
        <w:t>syndemic</w:t>
      </w:r>
      <w:proofErr w:type="spellEnd"/>
      <w:r w:rsidRPr="00013D01">
        <w:rPr>
          <w:rFonts w:ascii="Arial" w:eastAsia="Times New Roman" w:hAnsi="Arial" w:cs="Arial"/>
          <w:lang w:eastAsia="en-GB"/>
        </w:rPr>
        <w:t xml:space="preserve">, and endemic health inequalities. </w:t>
      </w:r>
      <w:r w:rsidRPr="00013D01">
        <w:rPr>
          <w:rFonts w:ascii="Arial" w:eastAsia="Times New Roman" w:hAnsi="Arial" w:cs="Arial"/>
          <w:i/>
          <w:iCs/>
          <w:lang w:eastAsia="en-GB"/>
        </w:rPr>
        <w:t>The Lancet Public Health</w:t>
      </w:r>
      <w:r w:rsidRPr="00013D01">
        <w:rPr>
          <w:rFonts w:ascii="Arial" w:eastAsia="Times New Roman" w:hAnsi="Arial" w:cs="Arial"/>
          <w:lang w:eastAsia="en-GB"/>
        </w:rPr>
        <w:t xml:space="preserve">, 7(11), </w:t>
      </w:r>
      <w:proofErr w:type="gramStart"/>
      <w:r w:rsidR="00544FE8" w:rsidRPr="00013D01">
        <w:rPr>
          <w:rFonts w:ascii="Arial" w:eastAsia="Times New Roman" w:hAnsi="Arial" w:cs="Arial"/>
          <w:lang w:eastAsia="en-GB"/>
        </w:rPr>
        <w:t>pp.e</w:t>
      </w:r>
      <w:proofErr w:type="gramEnd"/>
      <w:r w:rsidRPr="00013D01">
        <w:rPr>
          <w:rFonts w:ascii="Arial" w:eastAsia="Times New Roman" w:hAnsi="Arial" w:cs="Arial"/>
          <w:lang w:eastAsia="en-GB"/>
        </w:rPr>
        <w:t>966–e975. doi:10.1016/s2468-2667(22)00223-7.</w:t>
      </w:r>
    </w:p>
    <w:p w14:paraId="22795D47" w14:textId="3BEF8D1F"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NHS Confederation (2020). </w:t>
      </w:r>
      <w:r w:rsidRPr="00013D01">
        <w:rPr>
          <w:rFonts w:ascii="Arial" w:eastAsia="Times New Roman" w:hAnsi="Arial" w:cs="Arial"/>
          <w:i/>
          <w:iCs/>
          <w:lang w:eastAsia="en-GB"/>
        </w:rPr>
        <w:t>PHE review on disparities in the risk and outcomes of COVID-19 NHS Confederation</w:t>
      </w:r>
      <w:r w:rsidRPr="00013D01">
        <w:rPr>
          <w:rFonts w:ascii="Arial" w:eastAsia="Times New Roman" w:hAnsi="Arial" w:cs="Arial"/>
          <w:lang w:eastAsia="en-GB"/>
        </w:rPr>
        <w:t>. [online] www.nhsconfed.org. Available at: https://www.nhsconfed.org/publications/phe-review-disparities-risk-and-outcomes-covid-19#c-table-of-contents__list-key-findings-2 [Accessed 17 Nov. 2022].</w:t>
      </w:r>
    </w:p>
    <w:p w14:paraId="2F8AAC8F" w14:textId="4FD3024D" w:rsidR="00BD53E4"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lastRenderedPageBreak/>
        <w:t>Niedzwiedz</w:t>
      </w:r>
      <w:r w:rsidR="008E2C34">
        <w:rPr>
          <w:rFonts w:ascii="Arial" w:eastAsia="Times New Roman" w:hAnsi="Arial" w:cs="Arial"/>
          <w:lang w:eastAsia="en-GB"/>
        </w:rPr>
        <w:t xml:space="preserve"> et al.,</w:t>
      </w:r>
      <w:r w:rsidRPr="00013D01">
        <w:rPr>
          <w:rFonts w:ascii="Arial" w:eastAsia="Times New Roman" w:hAnsi="Arial" w:cs="Arial"/>
          <w:lang w:eastAsia="en-GB"/>
        </w:rPr>
        <w:t xml:space="preserve"> (2020). Ethnic and socioeconomic differences in SARS-CoV-2 infection: prospective cohort study using UK Biobank. </w:t>
      </w:r>
      <w:r w:rsidRPr="00013D01">
        <w:rPr>
          <w:rFonts w:ascii="Arial" w:eastAsia="Times New Roman" w:hAnsi="Arial" w:cs="Arial"/>
          <w:i/>
          <w:iCs/>
          <w:lang w:eastAsia="en-GB"/>
        </w:rPr>
        <w:t>BMC Medicine</w:t>
      </w:r>
      <w:r w:rsidRPr="00013D01">
        <w:rPr>
          <w:rFonts w:ascii="Arial" w:eastAsia="Times New Roman" w:hAnsi="Arial" w:cs="Arial"/>
          <w:lang w:eastAsia="en-GB"/>
        </w:rPr>
        <w:t>, [online] 18(1). doi:10.1186/s12916-020-01640-8.</w:t>
      </w:r>
    </w:p>
    <w:p w14:paraId="7C934D81" w14:textId="7B1D5674"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Office for National Statistics (ONS) (2020). </w:t>
      </w:r>
      <w:r w:rsidRPr="00013D01">
        <w:rPr>
          <w:rFonts w:ascii="Arial" w:eastAsia="Times New Roman" w:hAnsi="Arial" w:cs="Arial"/>
          <w:i/>
          <w:iCs/>
          <w:lang w:eastAsia="en-GB"/>
        </w:rPr>
        <w:t>Coronavirus (COVID-19) related deaths by ethnic group, England and Wales - Office for National Statistics</w:t>
      </w:r>
      <w:r w:rsidRPr="00013D01">
        <w:rPr>
          <w:rFonts w:ascii="Arial" w:eastAsia="Times New Roman" w:hAnsi="Arial" w:cs="Arial"/>
          <w:lang w:eastAsia="en-GB"/>
        </w:rPr>
        <w:t>. [online] www.ons.gov.uk. Available at: https://www.ons.gov.uk/peoplepopulationandcommunity/birthsdeathsandmarriages/deaths/articles/coronaviruscovid19relateddeathsbyethnicgroupenglandandwales/2march2020to15may2020#ethnic-group-differences-in-deaths-involving-covid-19-adjusted-for-socio-demographic-factors.</w:t>
      </w:r>
    </w:p>
    <w:p w14:paraId="3A1145F9"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Office for National Statistics (ONS) (2022). </w:t>
      </w:r>
      <w:r w:rsidRPr="00013D01">
        <w:rPr>
          <w:rFonts w:ascii="Arial" w:eastAsia="Times New Roman" w:hAnsi="Arial" w:cs="Arial"/>
          <w:i/>
          <w:iCs/>
          <w:lang w:eastAsia="en-GB"/>
        </w:rPr>
        <w:t>Obesity and mortality during the coronavirus (COVID-19) pandemic, England - Office for National Statistics</w:t>
      </w:r>
      <w:r w:rsidRPr="00013D01">
        <w:rPr>
          <w:rFonts w:ascii="Arial" w:eastAsia="Times New Roman" w:hAnsi="Arial" w:cs="Arial"/>
          <w:lang w:eastAsia="en-GB"/>
        </w:rPr>
        <w:t>. [online] www.ons.gov.uk. Available at: https://www.ons.gov.uk/peoplepopulationandcommunity/birthsdeathsandmarriages/deaths/articles/obesityandmortalityduringthecoronaviruscovid19pandemicengland24january2020to30august2022/24january2020to30august2022 [Accessed 17 Nov. 2022].</w:t>
      </w:r>
    </w:p>
    <w:p w14:paraId="43B641E4" w14:textId="4F2F21D2"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Rentsch</w:t>
      </w:r>
      <w:r w:rsidR="008E2C34">
        <w:rPr>
          <w:rFonts w:ascii="Arial" w:eastAsia="Times New Roman" w:hAnsi="Arial" w:cs="Arial"/>
          <w:lang w:eastAsia="en-GB"/>
        </w:rPr>
        <w:t xml:space="preserve"> et al.,</w:t>
      </w:r>
      <w:r w:rsidRPr="00013D01">
        <w:rPr>
          <w:rFonts w:ascii="Arial" w:eastAsia="Times New Roman" w:hAnsi="Arial" w:cs="Arial"/>
          <w:lang w:eastAsia="en-GB"/>
        </w:rPr>
        <w:t xml:space="preserve"> (2020). Covid-19 by Race and Ethnicity: A National Cohort Study of 6 </w:t>
      </w:r>
      <w:r w:rsidR="004457DF" w:rsidRPr="00013D01">
        <w:rPr>
          <w:rFonts w:ascii="Arial" w:eastAsia="Times New Roman" w:hAnsi="Arial" w:cs="Arial"/>
          <w:lang w:eastAsia="en-GB"/>
        </w:rPr>
        <w:t>million</w:t>
      </w:r>
      <w:r w:rsidRPr="00013D01">
        <w:rPr>
          <w:rFonts w:ascii="Arial" w:eastAsia="Times New Roman" w:hAnsi="Arial" w:cs="Arial"/>
          <w:lang w:eastAsia="en-GB"/>
        </w:rPr>
        <w:t xml:space="preserve"> United States Veterans. </w:t>
      </w:r>
      <w:proofErr w:type="spellStart"/>
      <w:r w:rsidRPr="00013D01">
        <w:rPr>
          <w:rFonts w:ascii="Arial" w:eastAsia="Times New Roman" w:hAnsi="Arial" w:cs="Arial"/>
          <w:i/>
          <w:iCs/>
          <w:lang w:eastAsia="en-GB"/>
        </w:rPr>
        <w:t>medRxiv</w:t>
      </w:r>
      <w:proofErr w:type="spellEnd"/>
      <w:r w:rsidRPr="00013D01">
        <w:rPr>
          <w:rFonts w:ascii="Arial" w:eastAsia="Times New Roman" w:hAnsi="Arial" w:cs="Arial"/>
          <w:lang w:eastAsia="en-GB"/>
        </w:rPr>
        <w:t>. [online] doi:10.1101/2020.05.12.20099135.</w:t>
      </w:r>
    </w:p>
    <w:p w14:paraId="027C1792" w14:textId="510B8B1E" w:rsidR="008E2C34" w:rsidRDefault="00013D01" w:rsidP="00D911D3">
      <w:pPr>
        <w:spacing w:after="240" w:line="360" w:lineRule="auto"/>
        <w:rPr>
          <w:rFonts w:ascii="Arial" w:eastAsia="Times New Roman" w:hAnsi="Arial" w:cs="Arial"/>
          <w:lang w:eastAsia="en-GB"/>
        </w:rPr>
      </w:pPr>
      <w:proofErr w:type="spellStart"/>
      <w:r w:rsidRPr="00013D01">
        <w:rPr>
          <w:rFonts w:ascii="Arial" w:eastAsia="Times New Roman" w:hAnsi="Arial" w:cs="Arial"/>
          <w:lang w:eastAsia="en-GB"/>
        </w:rPr>
        <w:t>Sapey</w:t>
      </w:r>
      <w:proofErr w:type="spellEnd"/>
      <w:r w:rsidR="008E2C34">
        <w:rPr>
          <w:rFonts w:ascii="Arial" w:eastAsia="Times New Roman" w:hAnsi="Arial" w:cs="Arial"/>
          <w:lang w:eastAsia="en-GB"/>
        </w:rPr>
        <w:t xml:space="preserve"> et al.,</w:t>
      </w:r>
      <w:r w:rsidR="008E2C34" w:rsidRPr="00013D01">
        <w:rPr>
          <w:rFonts w:ascii="Arial" w:eastAsia="Times New Roman" w:hAnsi="Arial" w:cs="Arial"/>
          <w:lang w:eastAsia="en-GB"/>
        </w:rPr>
        <w:t xml:space="preserve"> (</w:t>
      </w:r>
      <w:r w:rsidRPr="00013D01">
        <w:rPr>
          <w:rFonts w:ascii="Arial" w:eastAsia="Times New Roman" w:hAnsi="Arial" w:cs="Arial"/>
          <w:lang w:eastAsia="en-GB"/>
        </w:rPr>
        <w:t xml:space="preserve">2020). Ethnicity and risk of death in patients hospitalised for COVID-19 infection in the UK: an observational cohort study in an urban catchment area. </w:t>
      </w:r>
      <w:r w:rsidRPr="00013D01">
        <w:rPr>
          <w:rFonts w:ascii="Arial" w:eastAsia="Times New Roman" w:hAnsi="Arial" w:cs="Arial"/>
          <w:i/>
          <w:iCs/>
          <w:lang w:eastAsia="en-GB"/>
        </w:rPr>
        <w:t>BMJ Open Respiratory Research</w:t>
      </w:r>
      <w:r w:rsidRPr="00013D01">
        <w:rPr>
          <w:rFonts w:ascii="Arial" w:eastAsia="Times New Roman" w:hAnsi="Arial" w:cs="Arial"/>
          <w:lang w:eastAsia="en-GB"/>
        </w:rPr>
        <w:t>, [online] 7(1), p.e000644. doi:10.1136/bmjresp-2020-000644.</w:t>
      </w:r>
    </w:p>
    <w:p w14:paraId="2B989DED" w14:textId="0D2C95D0"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Thomas</w:t>
      </w:r>
      <w:r w:rsidR="008E2C34">
        <w:rPr>
          <w:rFonts w:ascii="Arial" w:eastAsia="Times New Roman" w:hAnsi="Arial" w:cs="Arial"/>
          <w:lang w:eastAsia="en-GB"/>
        </w:rPr>
        <w:t xml:space="preserve"> et al.,</w:t>
      </w:r>
      <w:r w:rsidRPr="00013D01">
        <w:rPr>
          <w:rFonts w:ascii="Arial" w:eastAsia="Times New Roman" w:hAnsi="Arial" w:cs="Arial"/>
          <w:lang w:eastAsia="en-GB"/>
        </w:rPr>
        <w:t xml:space="preserve"> (2021). Ethnic variation in outcome of people hospitalised during the first COVID-19 epidemic wave in Wales (UK): an analysis of national surveillance data using </w:t>
      </w:r>
      <w:proofErr w:type="spellStart"/>
      <w:r w:rsidRPr="00013D01">
        <w:rPr>
          <w:rFonts w:ascii="Arial" w:eastAsia="Times New Roman" w:hAnsi="Arial" w:cs="Arial"/>
          <w:lang w:eastAsia="en-GB"/>
        </w:rPr>
        <w:t>Onomap</w:t>
      </w:r>
      <w:proofErr w:type="spellEnd"/>
      <w:r w:rsidRPr="00013D01">
        <w:rPr>
          <w:rFonts w:ascii="Arial" w:eastAsia="Times New Roman" w:hAnsi="Arial" w:cs="Arial"/>
          <w:lang w:eastAsia="en-GB"/>
        </w:rPr>
        <w:t xml:space="preserve">, a name-based ethnicity classification tool. </w:t>
      </w:r>
      <w:r w:rsidRPr="00013D01">
        <w:rPr>
          <w:rFonts w:ascii="Arial" w:eastAsia="Times New Roman" w:hAnsi="Arial" w:cs="Arial"/>
          <w:i/>
          <w:iCs/>
          <w:lang w:eastAsia="en-GB"/>
        </w:rPr>
        <w:t>BMJ Open</w:t>
      </w:r>
      <w:r w:rsidRPr="00013D01">
        <w:rPr>
          <w:rFonts w:ascii="Arial" w:eastAsia="Times New Roman" w:hAnsi="Arial" w:cs="Arial"/>
          <w:lang w:eastAsia="en-GB"/>
        </w:rPr>
        <w:t>, 11(8), p.e048335. doi:10.1136/bmjopen-2020-048335.</w:t>
      </w:r>
    </w:p>
    <w:p w14:paraId="18EF55EE"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Whitehead, M., Taylor-Robinson, D. and Barr, B. (2021). Poverty, health, and covid-19. </w:t>
      </w:r>
      <w:r w:rsidRPr="00013D01">
        <w:rPr>
          <w:rFonts w:ascii="Arial" w:eastAsia="Times New Roman" w:hAnsi="Arial" w:cs="Arial"/>
          <w:i/>
          <w:iCs/>
          <w:lang w:eastAsia="en-GB"/>
        </w:rPr>
        <w:t>BMJ</w:t>
      </w:r>
      <w:r w:rsidRPr="00013D01">
        <w:rPr>
          <w:rFonts w:ascii="Arial" w:eastAsia="Times New Roman" w:hAnsi="Arial" w:cs="Arial"/>
          <w:lang w:eastAsia="en-GB"/>
        </w:rPr>
        <w:t>, [online] 372(376). doi:10.1136/</w:t>
      </w:r>
      <w:proofErr w:type="gramStart"/>
      <w:r w:rsidRPr="00013D01">
        <w:rPr>
          <w:rFonts w:ascii="Arial" w:eastAsia="Times New Roman" w:hAnsi="Arial" w:cs="Arial"/>
          <w:lang w:eastAsia="en-GB"/>
        </w:rPr>
        <w:t>bmj.n</w:t>
      </w:r>
      <w:proofErr w:type="gramEnd"/>
      <w:r w:rsidRPr="00013D01">
        <w:rPr>
          <w:rFonts w:ascii="Arial" w:eastAsia="Times New Roman" w:hAnsi="Arial" w:cs="Arial"/>
          <w:lang w:eastAsia="en-GB"/>
        </w:rPr>
        <w:t>376.</w:t>
      </w:r>
    </w:p>
    <w:p w14:paraId="30C05438" w14:textId="77777777" w:rsidR="00013D01" w:rsidRPr="00013D01" w:rsidRDefault="00013D01" w:rsidP="00D911D3">
      <w:pPr>
        <w:spacing w:after="240" w:line="360" w:lineRule="auto"/>
        <w:rPr>
          <w:rFonts w:ascii="Arial" w:eastAsia="Times New Roman" w:hAnsi="Arial" w:cs="Arial"/>
          <w:lang w:eastAsia="en-GB"/>
        </w:rPr>
      </w:pPr>
      <w:r w:rsidRPr="00013D01">
        <w:rPr>
          <w:rFonts w:ascii="Arial" w:eastAsia="Times New Roman" w:hAnsi="Arial" w:cs="Arial"/>
          <w:lang w:eastAsia="en-GB"/>
        </w:rPr>
        <w:t xml:space="preserve">WHO Coronavirus Disease (COVID-19) (2022). </w:t>
      </w:r>
      <w:r w:rsidRPr="00013D01">
        <w:rPr>
          <w:rFonts w:ascii="Arial" w:eastAsia="Times New Roman" w:hAnsi="Arial" w:cs="Arial"/>
          <w:i/>
          <w:iCs/>
          <w:lang w:eastAsia="en-GB"/>
        </w:rPr>
        <w:t>WHO Coronavirus Disease (COVID-19) Dashboard</w:t>
      </w:r>
      <w:r w:rsidRPr="00013D01">
        <w:rPr>
          <w:rFonts w:ascii="Arial" w:eastAsia="Times New Roman" w:hAnsi="Arial" w:cs="Arial"/>
          <w:lang w:eastAsia="en-GB"/>
        </w:rPr>
        <w:t>. [online] covid19.who.int. Available at: http://covid19.who.int.</w:t>
      </w:r>
    </w:p>
    <w:p w14:paraId="551702B9" w14:textId="486212E4" w:rsidR="006111E1" w:rsidRPr="007B251B" w:rsidRDefault="00013D01" w:rsidP="007B251B">
      <w:pPr>
        <w:spacing w:after="240" w:line="360" w:lineRule="auto"/>
        <w:rPr>
          <w:rFonts w:ascii="Arial" w:eastAsia="Times New Roman" w:hAnsi="Arial" w:cs="Arial"/>
          <w:lang w:eastAsia="en-GB"/>
        </w:rPr>
        <w:sectPr w:rsidR="006111E1" w:rsidRPr="007B251B" w:rsidSect="002A4711">
          <w:pgSz w:w="11906" w:h="16838"/>
          <w:pgMar w:top="1440" w:right="1440" w:bottom="1440" w:left="1440" w:header="708" w:footer="708" w:gutter="0"/>
          <w:pgNumType w:start="1"/>
          <w:cols w:space="708"/>
          <w:titlePg/>
          <w:docGrid w:linePitch="360"/>
        </w:sectPr>
      </w:pPr>
      <w:r w:rsidRPr="00013D01">
        <w:rPr>
          <w:rFonts w:ascii="Arial" w:eastAsia="Times New Roman" w:hAnsi="Arial" w:cs="Arial"/>
          <w:lang w:eastAsia="en-GB"/>
        </w:rPr>
        <w:t>Zakeri</w:t>
      </w:r>
      <w:r w:rsidR="008E2C34">
        <w:rPr>
          <w:rFonts w:ascii="Arial" w:eastAsia="Times New Roman" w:hAnsi="Arial" w:cs="Arial"/>
          <w:lang w:eastAsia="en-GB"/>
        </w:rPr>
        <w:t xml:space="preserve"> et </w:t>
      </w:r>
      <w:r w:rsidR="004B184E">
        <w:rPr>
          <w:rFonts w:ascii="Arial" w:eastAsia="Times New Roman" w:hAnsi="Arial" w:cs="Arial"/>
          <w:lang w:eastAsia="en-GB"/>
        </w:rPr>
        <w:t>al.,</w:t>
      </w:r>
      <w:r w:rsidR="008E2C34" w:rsidRPr="00013D01">
        <w:rPr>
          <w:rFonts w:ascii="Arial" w:eastAsia="Times New Roman" w:hAnsi="Arial" w:cs="Arial"/>
          <w:lang w:eastAsia="en-GB"/>
        </w:rPr>
        <w:t xml:space="preserve"> (</w:t>
      </w:r>
      <w:r w:rsidRPr="00013D01">
        <w:rPr>
          <w:rFonts w:ascii="Arial" w:eastAsia="Times New Roman" w:hAnsi="Arial" w:cs="Arial"/>
          <w:lang w:eastAsia="en-GB"/>
        </w:rPr>
        <w:t xml:space="preserve">2020). A case-control and cohort study to determine the relationship between ethnic background and severe COVID-19. </w:t>
      </w:r>
      <w:proofErr w:type="spellStart"/>
      <w:r w:rsidRPr="00013D01">
        <w:rPr>
          <w:rFonts w:ascii="Arial" w:eastAsia="Times New Roman" w:hAnsi="Arial" w:cs="Arial"/>
          <w:i/>
          <w:iCs/>
          <w:lang w:eastAsia="en-GB"/>
        </w:rPr>
        <w:t>EClinicalMedicine</w:t>
      </w:r>
      <w:proofErr w:type="spellEnd"/>
      <w:r w:rsidRPr="00013D01">
        <w:rPr>
          <w:rFonts w:ascii="Arial" w:eastAsia="Times New Roman" w:hAnsi="Arial" w:cs="Arial"/>
          <w:lang w:eastAsia="en-GB"/>
        </w:rPr>
        <w:t xml:space="preserve">, 28, p.100574. </w:t>
      </w:r>
      <w:proofErr w:type="spellStart"/>
      <w:r w:rsidR="004457DF" w:rsidRPr="00013D01">
        <w:rPr>
          <w:rFonts w:ascii="Arial" w:eastAsia="Times New Roman" w:hAnsi="Arial" w:cs="Arial"/>
          <w:lang w:eastAsia="en-GB"/>
        </w:rPr>
        <w:t>doi</w:t>
      </w:r>
      <w:proofErr w:type="spellEnd"/>
      <w:r w:rsidR="004457DF" w:rsidRPr="00013D01">
        <w:rPr>
          <w:rFonts w:ascii="Arial" w:eastAsia="Times New Roman" w:hAnsi="Arial" w:cs="Arial"/>
          <w:lang w:eastAsia="en-GB"/>
        </w:rPr>
        <w:t>: 10.1016/j.eclinm</w:t>
      </w:r>
      <w:r w:rsidRPr="00013D01">
        <w:rPr>
          <w:rFonts w:ascii="Arial" w:eastAsia="Times New Roman" w:hAnsi="Arial" w:cs="Arial"/>
          <w:lang w:eastAsia="en-GB"/>
        </w:rPr>
        <w:t>.202</w:t>
      </w:r>
      <w:r w:rsidR="00544FE8">
        <w:rPr>
          <w:rFonts w:ascii="Arial" w:eastAsia="Times New Roman" w:hAnsi="Arial" w:cs="Arial"/>
          <w:lang w:eastAsia="en-GB"/>
        </w:rPr>
        <w:t>0</w:t>
      </w:r>
    </w:p>
    <w:p w14:paraId="3B3B957B" w14:textId="09662D48" w:rsidR="004B184E" w:rsidRDefault="004B184E" w:rsidP="004B184E">
      <w:pPr>
        <w:tabs>
          <w:tab w:val="left" w:pos="2375"/>
        </w:tabs>
      </w:pPr>
    </w:p>
    <w:p w14:paraId="783EDFE6" w14:textId="3CAD6F3E" w:rsidR="004B184E" w:rsidRPr="004B184E" w:rsidRDefault="004B184E" w:rsidP="004B184E">
      <w:pPr>
        <w:tabs>
          <w:tab w:val="left" w:pos="7931"/>
        </w:tabs>
      </w:pPr>
    </w:p>
    <w:sectPr w:rsidR="004B184E" w:rsidRPr="004B184E" w:rsidSect="006820A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672FC" w14:textId="77777777" w:rsidR="00E35458" w:rsidRDefault="00E35458" w:rsidP="00F85260">
      <w:pPr>
        <w:spacing w:after="0" w:line="240" w:lineRule="auto"/>
      </w:pPr>
      <w:r>
        <w:separator/>
      </w:r>
    </w:p>
  </w:endnote>
  <w:endnote w:type="continuationSeparator" w:id="0">
    <w:p w14:paraId="0A546055" w14:textId="77777777" w:rsidR="00E35458" w:rsidRDefault="00E35458" w:rsidP="00F85260">
      <w:pPr>
        <w:spacing w:after="0" w:line="240" w:lineRule="auto"/>
      </w:pPr>
      <w:r>
        <w:continuationSeparator/>
      </w:r>
    </w:p>
  </w:endnote>
  <w:endnote w:type="continuationNotice" w:id="1">
    <w:p w14:paraId="423F9769" w14:textId="77777777" w:rsidR="00E35458" w:rsidRDefault="00E354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8B453" w14:textId="0D7882DA" w:rsidR="000332BE" w:rsidRDefault="0017407D">
    <w:pPr>
      <w:pStyle w:val="Footer"/>
    </w:pPr>
    <w:r>
      <w:t>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7886E" w14:textId="77777777" w:rsidR="00E35458" w:rsidRDefault="00E35458" w:rsidP="00F85260">
      <w:pPr>
        <w:spacing w:after="0" w:line="240" w:lineRule="auto"/>
      </w:pPr>
      <w:r>
        <w:separator/>
      </w:r>
    </w:p>
  </w:footnote>
  <w:footnote w:type="continuationSeparator" w:id="0">
    <w:p w14:paraId="7CADE120" w14:textId="77777777" w:rsidR="00E35458" w:rsidRDefault="00E35458" w:rsidP="00F85260">
      <w:pPr>
        <w:spacing w:after="0" w:line="240" w:lineRule="auto"/>
      </w:pPr>
      <w:r>
        <w:continuationSeparator/>
      </w:r>
    </w:p>
  </w:footnote>
  <w:footnote w:type="continuationNotice" w:id="1">
    <w:p w14:paraId="360C2E7D" w14:textId="77777777" w:rsidR="00E35458" w:rsidRDefault="00E354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9981F" w14:textId="77777777" w:rsidR="00760018" w:rsidRDefault="007600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4FFB5"/>
    <w:multiLevelType w:val="hybridMultilevel"/>
    <w:tmpl w:val="29EC863C"/>
    <w:lvl w:ilvl="0" w:tplc="2EC475A0">
      <w:start w:val="1"/>
      <w:numFmt w:val="decimal"/>
      <w:lvlText w:val="%1."/>
      <w:lvlJc w:val="left"/>
      <w:pPr>
        <w:ind w:left="720" w:hanging="360"/>
      </w:pPr>
    </w:lvl>
    <w:lvl w:ilvl="1" w:tplc="FB78E51A">
      <w:start w:val="1"/>
      <w:numFmt w:val="lowerLetter"/>
      <w:lvlText w:val="%2."/>
      <w:lvlJc w:val="left"/>
      <w:pPr>
        <w:ind w:left="1440" w:hanging="360"/>
      </w:pPr>
    </w:lvl>
    <w:lvl w:ilvl="2" w:tplc="C944AFFE">
      <w:start w:val="1"/>
      <w:numFmt w:val="lowerRoman"/>
      <w:lvlText w:val="%3."/>
      <w:lvlJc w:val="right"/>
      <w:pPr>
        <w:ind w:left="2160" w:hanging="180"/>
      </w:pPr>
    </w:lvl>
    <w:lvl w:ilvl="3" w:tplc="29284634">
      <w:start w:val="1"/>
      <w:numFmt w:val="decimal"/>
      <w:lvlText w:val="%4."/>
      <w:lvlJc w:val="left"/>
      <w:pPr>
        <w:ind w:left="2880" w:hanging="360"/>
      </w:pPr>
    </w:lvl>
    <w:lvl w:ilvl="4" w:tplc="9EA21B8E">
      <w:start w:val="1"/>
      <w:numFmt w:val="lowerLetter"/>
      <w:lvlText w:val="%5."/>
      <w:lvlJc w:val="left"/>
      <w:pPr>
        <w:ind w:left="3600" w:hanging="360"/>
      </w:pPr>
    </w:lvl>
    <w:lvl w:ilvl="5" w:tplc="8D848904">
      <w:start w:val="1"/>
      <w:numFmt w:val="lowerRoman"/>
      <w:lvlText w:val="%6."/>
      <w:lvlJc w:val="right"/>
      <w:pPr>
        <w:ind w:left="4320" w:hanging="180"/>
      </w:pPr>
    </w:lvl>
    <w:lvl w:ilvl="6" w:tplc="D49AAE56">
      <w:start w:val="1"/>
      <w:numFmt w:val="decimal"/>
      <w:lvlText w:val="%7."/>
      <w:lvlJc w:val="left"/>
      <w:pPr>
        <w:ind w:left="5040" w:hanging="360"/>
      </w:pPr>
    </w:lvl>
    <w:lvl w:ilvl="7" w:tplc="917A9D2C">
      <w:start w:val="1"/>
      <w:numFmt w:val="lowerLetter"/>
      <w:lvlText w:val="%8."/>
      <w:lvlJc w:val="left"/>
      <w:pPr>
        <w:ind w:left="5760" w:hanging="360"/>
      </w:pPr>
    </w:lvl>
    <w:lvl w:ilvl="8" w:tplc="40D80D7E">
      <w:start w:val="1"/>
      <w:numFmt w:val="lowerRoman"/>
      <w:lvlText w:val="%9."/>
      <w:lvlJc w:val="right"/>
      <w:pPr>
        <w:ind w:left="6480" w:hanging="180"/>
      </w:pPr>
    </w:lvl>
  </w:abstractNum>
  <w:abstractNum w:abstractNumId="1" w15:restartNumberingAfterBreak="0">
    <w:nsid w:val="3F5E3357"/>
    <w:multiLevelType w:val="hybridMultilevel"/>
    <w:tmpl w:val="F28EF5A0"/>
    <w:lvl w:ilvl="0" w:tplc="7CEA8532">
      <w:start w:val="1"/>
      <w:numFmt w:val="bullet"/>
      <w:lvlText w:val=""/>
      <w:lvlJc w:val="left"/>
      <w:pPr>
        <w:ind w:left="720" w:hanging="360"/>
      </w:pPr>
      <w:rPr>
        <w:rFonts w:ascii="Symbol" w:hAnsi="Symbol" w:hint="default"/>
      </w:rPr>
    </w:lvl>
    <w:lvl w:ilvl="1" w:tplc="2EFCC812">
      <w:start w:val="1"/>
      <w:numFmt w:val="bullet"/>
      <w:lvlText w:val="o"/>
      <w:lvlJc w:val="left"/>
      <w:pPr>
        <w:ind w:left="1440" w:hanging="360"/>
      </w:pPr>
      <w:rPr>
        <w:rFonts w:ascii="Courier New" w:hAnsi="Courier New" w:hint="default"/>
      </w:rPr>
    </w:lvl>
    <w:lvl w:ilvl="2" w:tplc="D3A4DBA2">
      <w:start w:val="1"/>
      <w:numFmt w:val="bullet"/>
      <w:lvlText w:val=""/>
      <w:lvlJc w:val="left"/>
      <w:pPr>
        <w:ind w:left="2160" w:hanging="360"/>
      </w:pPr>
      <w:rPr>
        <w:rFonts w:ascii="Wingdings" w:hAnsi="Wingdings" w:hint="default"/>
      </w:rPr>
    </w:lvl>
    <w:lvl w:ilvl="3" w:tplc="7AE29F16">
      <w:start w:val="1"/>
      <w:numFmt w:val="bullet"/>
      <w:lvlText w:val=""/>
      <w:lvlJc w:val="left"/>
      <w:pPr>
        <w:ind w:left="2880" w:hanging="360"/>
      </w:pPr>
      <w:rPr>
        <w:rFonts w:ascii="Symbol" w:hAnsi="Symbol" w:hint="default"/>
      </w:rPr>
    </w:lvl>
    <w:lvl w:ilvl="4" w:tplc="95BE0F8C">
      <w:start w:val="1"/>
      <w:numFmt w:val="bullet"/>
      <w:lvlText w:val="o"/>
      <w:lvlJc w:val="left"/>
      <w:pPr>
        <w:ind w:left="3600" w:hanging="360"/>
      </w:pPr>
      <w:rPr>
        <w:rFonts w:ascii="Courier New" w:hAnsi="Courier New" w:hint="default"/>
      </w:rPr>
    </w:lvl>
    <w:lvl w:ilvl="5" w:tplc="BFB04E20">
      <w:start w:val="1"/>
      <w:numFmt w:val="bullet"/>
      <w:lvlText w:val=""/>
      <w:lvlJc w:val="left"/>
      <w:pPr>
        <w:ind w:left="4320" w:hanging="360"/>
      </w:pPr>
      <w:rPr>
        <w:rFonts w:ascii="Wingdings" w:hAnsi="Wingdings" w:hint="default"/>
      </w:rPr>
    </w:lvl>
    <w:lvl w:ilvl="6" w:tplc="7F56A842">
      <w:start w:val="1"/>
      <w:numFmt w:val="bullet"/>
      <w:lvlText w:val=""/>
      <w:lvlJc w:val="left"/>
      <w:pPr>
        <w:ind w:left="5040" w:hanging="360"/>
      </w:pPr>
      <w:rPr>
        <w:rFonts w:ascii="Symbol" w:hAnsi="Symbol" w:hint="default"/>
      </w:rPr>
    </w:lvl>
    <w:lvl w:ilvl="7" w:tplc="96386B0E">
      <w:start w:val="1"/>
      <w:numFmt w:val="bullet"/>
      <w:lvlText w:val="o"/>
      <w:lvlJc w:val="left"/>
      <w:pPr>
        <w:ind w:left="5760" w:hanging="360"/>
      </w:pPr>
      <w:rPr>
        <w:rFonts w:ascii="Courier New" w:hAnsi="Courier New" w:hint="default"/>
      </w:rPr>
    </w:lvl>
    <w:lvl w:ilvl="8" w:tplc="799A9E50">
      <w:start w:val="1"/>
      <w:numFmt w:val="bullet"/>
      <w:lvlText w:val=""/>
      <w:lvlJc w:val="left"/>
      <w:pPr>
        <w:ind w:left="6480" w:hanging="360"/>
      </w:pPr>
      <w:rPr>
        <w:rFonts w:ascii="Wingdings" w:hAnsi="Wingdings" w:hint="default"/>
      </w:rPr>
    </w:lvl>
  </w:abstractNum>
  <w:abstractNum w:abstractNumId="2" w15:restartNumberingAfterBreak="0">
    <w:nsid w:val="48C151E9"/>
    <w:multiLevelType w:val="hybridMultilevel"/>
    <w:tmpl w:val="568A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524963">
    <w:abstractNumId w:val="2"/>
  </w:num>
  <w:num w:numId="2" w16cid:durableId="186331535">
    <w:abstractNumId w:val="0"/>
  </w:num>
  <w:num w:numId="3" w16cid:durableId="1911960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DF7"/>
    <w:rsid w:val="00003A4E"/>
    <w:rsid w:val="00005D63"/>
    <w:rsid w:val="00006127"/>
    <w:rsid w:val="0000665A"/>
    <w:rsid w:val="00011F68"/>
    <w:rsid w:val="0001228D"/>
    <w:rsid w:val="00013390"/>
    <w:rsid w:val="00013D01"/>
    <w:rsid w:val="00014152"/>
    <w:rsid w:val="0001560B"/>
    <w:rsid w:val="00017AAE"/>
    <w:rsid w:val="00022533"/>
    <w:rsid w:val="00024D67"/>
    <w:rsid w:val="00025F0E"/>
    <w:rsid w:val="00025F32"/>
    <w:rsid w:val="00026A37"/>
    <w:rsid w:val="000302A3"/>
    <w:rsid w:val="00031431"/>
    <w:rsid w:val="00031778"/>
    <w:rsid w:val="00031A30"/>
    <w:rsid w:val="00032F28"/>
    <w:rsid w:val="000332BE"/>
    <w:rsid w:val="00033B3D"/>
    <w:rsid w:val="00035C65"/>
    <w:rsid w:val="00035EED"/>
    <w:rsid w:val="00040D3D"/>
    <w:rsid w:val="000414D7"/>
    <w:rsid w:val="00042A86"/>
    <w:rsid w:val="00042E1A"/>
    <w:rsid w:val="00043200"/>
    <w:rsid w:val="00044C48"/>
    <w:rsid w:val="0004795C"/>
    <w:rsid w:val="00047F6E"/>
    <w:rsid w:val="000526D1"/>
    <w:rsid w:val="00053CB6"/>
    <w:rsid w:val="00053F12"/>
    <w:rsid w:val="00055527"/>
    <w:rsid w:val="000570C7"/>
    <w:rsid w:val="00057AC3"/>
    <w:rsid w:val="0006198D"/>
    <w:rsid w:val="000625B4"/>
    <w:rsid w:val="0006551E"/>
    <w:rsid w:val="00066437"/>
    <w:rsid w:val="00071629"/>
    <w:rsid w:val="000743CC"/>
    <w:rsid w:val="00075B69"/>
    <w:rsid w:val="00076040"/>
    <w:rsid w:val="000804E8"/>
    <w:rsid w:val="00080F1B"/>
    <w:rsid w:val="000822A1"/>
    <w:rsid w:val="00083495"/>
    <w:rsid w:val="0008701B"/>
    <w:rsid w:val="00087FAB"/>
    <w:rsid w:val="0009273E"/>
    <w:rsid w:val="00095D83"/>
    <w:rsid w:val="000969D1"/>
    <w:rsid w:val="0009749D"/>
    <w:rsid w:val="000A2B8E"/>
    <w:rsid w:val="000A2C4C"/>
    <w:rsid w:val="000A5A02"/>
    <w:rsid w:val="000A5EA7"/>
    <w:rsid w:val="000A67BB"/>
    <w:rsid w:val="000A67DD"/>
    <w:rsid w:val="000B0123"/>
    <w:rsid w:val="000B1065"/>
    <w:rsid w:val="000B338B"/>
    <w:rsid w:val="000B521C"/>
    <w:rsid w:val="000B64F0"/>
    <w:rsid w:val="000C018C"/>
    <w:rsid w:val="000C1E81"/>
    <w:rsid w:val="000C31C7"/>
    <w:rsid w:val="000C451D"/>
    <w:rsid w:val="000C6B10"/>
    <w:rsid w:val="000D092F"/>
    <w:rsid w:val="000D1CB3"/>
    <w:rsid w:val="000D23CD"/>
    <w:rsid w:val="000D3FEF"/>
    <w:rsid w:val="000D47C0"/>
    <w:rsid w:val="000D6C35"/>
    <w:rsid w:val="000D7A68"/>
    <w:rsid w:val="000E2372"/>
    <w:rsid w:val="000E635F"/>
    <w:rsid w:val="000F0078"/>
    <w:rsid w:val="000F071C"/>
    <w:rsid w:val="000F18D4"/>
    <w:rsid w:val="000F1E26"/>
    <w:rsid w:val="000F1F85"/>
    <w:rsid w:val="000F4F83"/>
    <w:rsid w:val="000F50BF"/>
    <w:rsid w:val="000F52D8"/>
    <w:rsid w:val="000F5EB9"/>
    <w:rsid w:val="001007DE"/>
    <w:rsid w:val="00101B29"/>
    <w:rsid w:val="00101B57"/>
    <w:rsid w:val="00105684"/>
    <w:rsid w:val="00105775"/>
    <w:rsid w:val="0010678B"/>
    <w:rsid w:val="001072C9"/>
    <w:rsid w:val="001100B6"/>
    <w:rsid w:val="0011541B"/>
    <w:rsid w:val="0011595C"/>
    <w:rsid w:val="00116FF7"/>
    <w:rsid w:val="001201B7"/>
    <w:rsid w:val="001228D2"/>
    <w:rsid w:val="00130AA2"/>
    <w:rsid w:val="00130AD5"/>
    <w:rsid w:val="00130E33"/>
    <w:rsid w:val="00131CA3"/>
    <w:rsid w:val="001350FD"/>
    <w:rsid w:val="00135661"/>
    <w:rsid w:val="00135C1E"/>
    <w:rsid w:val="00142451"/>
    <w:rsid w:val="001428C7"/>
    <w:rsid w:val="00142A78"/>
    <w:rsid w:val="00143606"/>
    <w:rsid w:val="0014568C"/>
    <w:rsid w:val="00146AD7"/>
    <w:rsid w:val="00146BEE"/>
    <w:rsid w:val="00150DB0"/>
    <w:rsid w:val="00151DCC"/>
    <w:rsid w:val="00152315"/>
    <w:rsid w:val="00157D31"/>
    <w:rsid w:val="00157F1E"/>
    <w:rsid w:val="00161CD5"/>
    <w:rsid w:val="00161F01"/>
    <w:rsid w:val="00162188"/>
    <w:rsid w:val="0017252A"/>
    <w:rsid w:val="00172EA5"/>
    <w:rsid w:val="0017358B"/>
    <w:rsid w:val="0017407D"/>
    <w:rsid w:val="00176712"/>
    <w:rsid w:val="00177520"/>
    <w:rsid w:val="001818C7"/>
    <w:rsid w:val="00184496"/>
    <w:rsid w:val="00186210"/>
    <w:rsid w:val="00186864"/>
    <w:rsid w:val="00186B2F"/>
    <w:rsid w:val="001875FA"/>
    <w:rsid w:val="00187D84"/>
    <w:rsid w:val="00190F7E"/>
    <w:rsid w:val="00191708"/>
    <w:rsid w:val="00192217"/>
    <w:rsid w:val="001A3514"/>
    <w:rsid w:val="001A3A91"/>
    <w:rsid w:val="001A4B2A"/>
    <w:rsid w:val="001A77D0"/>
    <w:rsid w:val="001A7E31"/>
    <w:rsid w:val="001B060B"/>
    <w:rsid w:val="001B1345"/>
    <w:rsid w:val="001B68A0"/>
    <w:rsid w:val="001C0006"/>
    <w:rsid w:val="001C4A26"/>
    <w:rsid w:val="001C7D4C"/>
    <w:rsid w:val="001D0449"/>
    <w:rsid w:val="001D1265"/>
    <w:rsid w:val="001D2417"/>
    <w:rsid w:val="001D45EB"/>
    <w:rsid w:val="001D4E6A"/>
    <w:rsid w:val="001D6A5C"/>
    <w:rsid w:val="001D785E"/>
    <w:rsid w:val="001E227F"/>
    <w:rsid w:val="001E22CA"/>
    <w:rsid w:val="001E2ED9"/>
    <w:rsid w:val="001E49D5"/>
    <w:rsid w:val="001E4B0E"/>
    <w:rsid w:val="001E4D25"/>
    <w:rsid w:val="001E57F6"/>
    <w:rsid w:val="001E6421"/>
    <w:rsid w:val="001E7C07"/>
    <w:rsid w:val="001F0550"/>
    <w:rsid w:val="001F0D2D"/>
    <w:rsid w:val="001F161C"/>
    <w:rsid w:val="001F25E7"/>
    <w:rsid w:val="001F2672"/>
    <w:rsid w:val="001F3A64"/>
    <w:rsid w:val="001F478B"/>
    <w:rsid w:val="001F4A10"/>
    <w:rsid w:val="001F673B"/>
    <w:rsid w:val="00200515"/>
    <w:rsid w:val="00200ADC"/>
    <w:rsid w:val="0020129E"/>
    <w:rsid w:val="0020220D"/>
    <w:rsid w:val="00202840"/>
    <w:rsid w:val="0020417B"/>
    <w:rsid w:val="002126A1"/>
    <w:rsid w:val="0021362F"/>
    <w:rsid w:val="002139D8"/>
    <w:rsid w:val="00213B7E"/>
    <w:rsid w:val="00214156"/>
    <w:rsid w:val="00214A82"/>
    <w:rsid w:val="002153A2"/>
    <w:rsid w:val="00215E4E"/>
    <w:rsid w:val="00223A0E"/>
    <w:rsid w:val="00223D43"/>
    <w:rsid w:val="00231EE6"/>
    <w:rsid w:val="002322E3"/>
    <w:rsid w:val="00235DEE"/>
    <w:rsid w:val="002373E8"/>
    <w:rsid w:val="00237537"/>
    <w:rsid w:val="00240B84"/>
    <w:rsid w:val="00241CCF"/>
    <w:rsid w:val="00242A67"/>
    <w:rsid w:val="00242E6F"/>
    <w:rsid w:val="002445FF"/>
    <w:rsid w:val="00247254"/>
    <w:rsid w:val="00247369"/>
    <w:rsid w:val="00251887"/>
    <w:rsid w:val="002519D4"/>
    <w:rsid w:val="00252F0B"/>
    <w:rsid w:val="00253FA1"/>
    <w:rsid w:val="0025489F"/>
    <w:rsid w:val="0025513C"/>
    <w:rsid w:val="002559D6"/>
    <w:rsid w:val="00256D71"/>
    <w:rsid w:val="00257E85"/>
    <w:rsid w:val="00260A99"/>
    <w:rsid w:val="002621AA"/>
    <w:rsid w:val="002655A3"/>
    <w:rsid w:val="00265857"/>
    <w:rsid w:val="00265F5C"/>
    <w:rsid w:val="00266348"/>
    <w:rsid w:val="002679CA"/>
    <w:rsid w:val="002716B4"/>
    <w:rsid w:val="00271AF2"/>
    <w:rsid w:val="002758B8"/>
    <w:rsid w:val="00280248"/>
    <w:rsid w:val="00280563"/>
    <w:rsid w:val="00280D74"/>
    <w:rsid w:val="00281915"/>
    <w:rsid w:val="0028239F"/>
    <w:rsid w:val="00282A11"/>
    <w:rsid w:val="00283B10"/>
    <w:rsid w:val="002842D8"/>
    <w:rsid w:val="0028471D"/>
    <w:rsid w:val="00290441"/>
    <w:rsid w:val="00291A05"/>
    <w:rsid w:val="0029223A"/>
    <w:rsid w:val="0029580E"/>
    <w:rsid w:val="00295B7E"/>
    <w:rsid w:val="002A0163"/>
    <w:rsid w:val="002A0330"/>
    <w:rsid w:val="002A03F9"/>
    <w:rsid w:val="002A0E81"/>
    <w:rsid w:val="002A2F7E"/>
    <w:rsid w:val="002A3461"/>
    <w:rsid w:val="002A4711"/>
    <w:rsid w:val="002A5903"/>
    <w:rsid w:val="002B1446"/>
    <w:rsid w:val="002B341A"/>
    <w:rsid w:val="002B71D9"/>
    <w:rsid w:val="002C08BC"/>
    <w:rsid w:val="002C144F"/>
    <w:rsid w:val="002C644A"/>
    <w:rsid w:val="002D12E9"/>
    <w:rsid w:val="002D182B"/>
    <w:rsid w:val="002D21AB"/>
    <w:rsid w:val="002D2718"/>
    <w:rsid w:val="002D3333"/>
    <w:rsid w:val="002D3B56"/>
    <w:rsid w:val="002D4246"/>
    <w:rsid w:val="002E070F"/>
    <w:rsid w:val="002E5AE8"/>
    <w:rsid w:val="002E68AB"/>
    <w:rsid w:val="002E7932"/>
    <w:rsid w:val="002E7FD5"/>
    <w:rsid w:val="002F1AEC"/>
    <w:rsid w:val="002F294F"/>
    <w:rsid w:val="002F553D"/>
    <w:rsid w:val="002F587C"/>
    <w:rsid w:val="002F680E"/>
    <w:rsid w:val="00301452"/>
    <w:rsid w:val="00301740"/>
    <w:rsid w:val="00302A2D"/>
    <w:rsid w:val="00312671"/>
    <w:rsid w:val="0031397C"/>
    <w:rsid w:val="0031534B"/>
    <w:rsid w:val="003154A6"/>
    <w:rsid w:val="00321313"/>
    <w:rsid w:val="0032429A"/>
    <w:rsid w:val="00325D5E"/>
    <w:rsid w:val="00327CB2"/>
    <w:rsid w:val="00327E2C"/>
    <w:rsid w:val="003307AB"/>
    <w:rsid w:val="00331333"/>
    <w:rsid w:val="00333DC4"/>
    <w:rsid w:val="003348F1"/>
    <w:rsid w:val="00335669"/>
    <w:rsid w:val="0033575E"/>
    <w:rsid w:val="00336420"/>
    <w:rsid w:val="00345F8E"/>
    <w:rsid w:val="003502BA"/>
    <w:rsid w:val="0035056F"/>
    <w:rsid w:val="003517C1"/>
    <w:rsid w:val="0036028F"/>
    <w:rsid w:val="00361F27"/>
    <w:rsid w:val="00362446"/>
    <w:rsid w:val="00363F18"/>
    <w:rsid w:val="00364264"/>
    <w:rsid w:val="003678B6"/>
    <w:rsid w:val="00371035"/>
    <w:rsid w:val="00373D30"/>
    <w:rsid w:val="00375E96"/>
    <w:rsid w:val="0037670E"/>
    <w:rsid w:val="00377F3F"/>
    <w:rsid w:val="003833C4"/>
    <w:rsid w:val="00384B2F"/>
    <w:rsid w:val="00385704"/>
    <w:rsid w:val="003857EA"/>
    <w:rsid w:val="003912E8"/>
    <w:rsid w:val="0039165C"/>
    <w:rsid w:val="00391821"/>
    <w:rsid w:val="0039346D"/>
    <w:rsid w:val="00394A76"/>
    <w:rsid w:val="003950BA"/>
    <w:rsid w:val="00395CF8"/>
    <w:rsid w:val="0039659A"/>
    <w:rsid w:val="003A2F7C"/>
    <w:rsid w:val="003A34E1"/>
    <w:rsid w:val="003A475A"/>
    <w:rsid w:val="003A583E"/>
    <w:rsid w:val="003A6822"/>
    <w:rsid w:val="003A7D48"/>
    <w:rsid w:val="003B0475"/>
    <w:rsid w:val="003B1AD7"/>
    <w:rsid w:val="003B4113"/>
    <w:rsid w:val="003B46E1"/>
    <w:rsid w:val="003B605D"/>
    <w:rsid w:val="003C009E"/>
    <w:rsid w:val="003C22FB"/>
    <w:rsid w:val="003C6658"/>
    <w:rsid w:val="003D55EE"/>
    <w:rsid w:val="003D5F33"/>
    <w:rsid w:val="003E0276"/>
    <w:rsid w:val="003E1708"/>
    <w:rsid w:val="003E31EF"/>
    <w:rsid w:val="003E4FC6"/>
    <w:rsid w:val="003E597F"/>
    <w:rsid w:val="003E6C80"/>
    <w:rsid w:val="003E6D86"/>
    <w:rsid w:val="003F48C0"/>
    <w:rsid w:val="003F571C"/>
    <w:rsid w:val="003F5A1E"/>
    <w:rsid w:val="003F648A"/>
    <w:rsid w:val="003F6973"/>
    <w:rsid w:val="003F6F44"/>
    <w:rsid w:val="004004F2"/>
    <w:rsid w:val="0040093F"/>
    <w:rsid w:val="004030D2"/>
    <w:rsid w:val="00403684"/>
    <w:rsid w:val="004054D1"/>
    <w:rsid w:val="00405A2C"/>
    <w:rsid w:val="004109CE"/>
    <w:rsid w:val="00411ACA"/>
    <w:rsid w:val="00412B83"/>
    <w:rsid w:val="00412E76"/>
    <w:rsid w:val="00416D4E"/>
    <w:rsid w:val="00420973"/>
    <w:rsid w:val="00422045"/>
    <w:rsid w:val="00423851"/>
    <w:rsid w:val="004264CF"/>
    <w:rsid w:val="00427182"/>
    <w:rsid w:val="00433604"/>
    <w:rsid w:val="00433AA3"/>
    <w:rsid w:val="00434F96"/>
    <w:rsid w:val="0043529D"/>
    <w:rsid w:val="004354A4"/>
    <w:rsid w:val="00435709"/>
    <w:rsid w:val="004359DE"/>
    <w:rsid w:val="00440B83"/>
    <w:rsid w:val="00440CE0"/>
    <w:rsid w:val="00443BC9"/>
    <w:rsid w:val="00444ED1"/>
    <w:rsid w:val="004457DF"/>
    <w:rsid w:val="00450790"/>
    <w:rsid w:val="0045134A"/>
    <w:rsid w:val="004556FA"/>
    <w:rsid w:val="00456616"/>
    <w:rsid w:val="00457B46"/>
    <w:rsid w:val="00460921"/>
    <w:rsid w:val="00461F0E"/>
    <w:rsid w:val="00464278"/>
    <w:rsid w:val="00464FC6"/>
    <w:rsid w:val="00465BEA"/>
    <w:rsid w:val="00466C06"/>
    <w:rsid w:val="004703E5"/>
    <w:rsid w:val="0047306F"/>
    <w:rsid w:val="00475564"/>
    <w:rsid w:val="00476028"/>
    <w:rsid w:val="004765D7"/>
    <w:rsid w:val="004771AC"/>
    <w:rsid w:val="00477259"/>
    <w:rsid w:val="004807ED"/>
    <w:rsid w:val="00480EA1"/>
    <w:rsid w:val="00482A42"/>
    <w:rsid w:val="00484523"/>
    <w:rsid w:val="004849EB"/>
    <w:rsid w:val="00486127"/>
    <w:rsid w:val="00486219"/>
    <w:rsid w:val="004873C1"/>
    <w:rsid w:val="004877DD"/>
    <w:rsid w:val="00490460"/>
    <w:rsid w:val="00492836"/>
    <w:rsid w:val="00494963"/>
    <w:rsid w:val="00495055"/>
    <w:rsid w:val="00496318"/>
    <w:rsid w:val="0049716A"/>
    <w:rsid w:val="00497652"/>
    <w:rsid w:val="0049778C"/>
    <w:rsid w:val="004A191E"/>
    <w:rsid w:val="004A28FB"/>
    <w:rsid w:val="004A29E8"/>
    <w:rsid w:val="004A2B52"/>
    <w:rsid w:val="004A34CD"/>
    <w:rsid w:val="004A4358"/>
    <w:rsid w:val="004A510D"/>
    <w:rsid w:val="004A7DF3"/>
    <w:rsid w:val="004B184E"/>
    <w:rsid w:val="004B26F2"/>
    <w:rsid w:val="004B3355"/>
    <w:rsid w:val="004B6DC9"/>
    <w:rsid w:val="004C1090"/>
    <w:rsid w:val="004C176F"/>
    <w:rsid w:val="004C1F1C"/>
    <w:rsid w:val="004C20A3"/>
    <w:rsid w:val="004C2ADB"/>
    <w:rsid w:val="004C3721"/>
    <w:rsid w:val="004C4734"/>
    <w:rsid w:val="004C524B"/>
    <w:rsid w:val="004C5CA2"/>
    <w:rsid w:val="004C73B9"/>
    <w:rsid w:val="004D271A"/>
    <w:rsid w:val="004D3741"/>
    <w:rsid w:val="004D3B42"/>
    <w:rsid w:val="004D3DD4"/>
    <w:rsid w:val="004D5233"/>
    <w:rsid w:val="004D6F47"/>
    <w:rsid w:val="004D7A73"/>
    <w:rsid w:val="004E0129"/>
    <w:rsid w:val="004E6E8A"/>
    <w:rsid w:val="004F0279"/>
    <w:rsid w:val="004F0E42"/>
    <w:rsid w:val="004F11C2"/>
    <w:rsid w:val="004F5F6E"/>
    <w:rsid w:val="004F7A54"/>
    <w:rsid w:val="005006B9"/>
    <w:rsid w:val="005010A1"/>
    <w:rsid w:val="00504C23"/>
    <w:rsid w:val="00506DE2"/>
    <w:rsid w:val="00507F48"/>
    <w:rsid w:val="0051067B"/>
    <w:rsid w:val="00510FCD"/>
    <w:rsid w:val="0051368A"/>
    <w:rsid w:val="00513902"/>
    <w:rsid w:val="00514403"/>
    <w:rsid w:val="00516DDB"/>
    <w:rsid w:val="00520AF2"/>
    <w:rsid w:val="00522FB5"/>
    <w:rsid w:val="00523784"/>
    <w:rsid w:val="005244DF"/>
    <w:rsid w:val="005318B6"/>
    <w:rsid w:val="00531F09"/>
    <w:rsid w:val="00536B10"/>
    <w:rsid w:val="00537139"/>
    <w:rsid w:val="00541B22"/>
    <w:rsid w:val="00543854"/>
    <w:rsid w:val="00544FE8"/>
    <w:rsid w:val="005459FD"/>
    <w:rsid w:val="00546250"/>
    <w:rsid w:val="00547DFF"/>
    <w:rsid w:val="0055405C"/>
    <w:rsid w:val="00554129"/>
    <w:rsid w:val="0055564E"/>
    <w:rsid w:val="005558DF"/>
    <w:rsid w:val="005616C4"/>
    <w:rsid w:val="005635F3"/>
    <w:rsid w:val="00564A58"/>
    <w:rsid w:val="00564BA7"/>
    <w:rsid w:val="00567E5B"/>
    <w:rsid w:val="005718CF"/>
    <w:rsid w:val="005721CD"/>
    <w:rsid w:val="005729D8"/>
    <w:rsid w:val="00574C7B"/>
    <w:rsid w:val="00575683"/>
    <w:rsid w:val="005822E5"/>
    <w:rsid w:val="005828E2"/>
    <w:rsid w:val="005841E3"/>
    <w:rsid w:val="005858EC"/>
    <w:rsid w:val="005869F4"/>
    <w:rsid w:val="00587B4E"/>
    <w:rsid w:val="00587C69"/>
    <w:rsid w:val="00587CB8"/>
    <w:rsid w:val="00590197"/>
    <w:rsid w:val="00590C08"/>
    <w:rsid w:val="00591186"/>
    <w:rsid w:val="0059350C"/>
    <w:rsid w:val="0059475B"/>
    <w:rsid w:val="005950AB"/>
    <w:rsid w:val="005950B2"/>
    <w:rsid w:val="005959CB"/>
    <w:rsid w:val="005976F1"/>
    <w:rsid w:val="00597DB7"/>
    <w:rsid w:val="005A378C"/>
    <w:rsid w:val="005A3C67"/>
    <w:rsid w:val="005A5EC6"/>
    <w:rsid w:val="005A6AAF"/>
    <w:rsid w:val="005A6E55"/>
    <w:rsid w:val="005B0554"/>
    <w:rsid w:val="005B0D52"/>
    <w:rsid w:val="005B0EE3"/>
    <w:rsid w:val="005B1F0D"/>
    <w:rsid w:val="005B280C"/>
    <w:rsid w:val="005B4237"/>
    <w:rsid w:val="005B609D"/>
    <w:rsid w:val="005B7A47"/>
    <w:rsid w:val="005B7BB1"/>
    <w:rsid w:val="005C20DE"/>
    <w:rsid w:val="005C3634"/>
    <w:rsid w:val="005C3E92"/>
    <w:rsid w:val="005C4286"/>
    <w:rsid w:val="005C4577"/>
    <w:rsid w:val="005C5DC5"/>
    <w:rsid w:val="005C66AF"/>
    <w:rsid w:val="005C698C"/>
    <w:rsid w:val="005C6D5A"/>
    <w:rsid w:val="005D2432"/>
    <w:rsid w:val="005D33AF"/>
    <w:rsid w:val="005D360A"/>
    <w:rsid w:val="005D3C58"/>
    <w:rsid w:val="005D4787"/>
    <w:rsid w:val="005D706A"/>
    <w:rsid w:val="005D742D"/>
    <w:rsid w:val="005E0204"/>
    <w:rsid w:val="005E2093"/>
    <w:rsid w:val="005E391F"/>
    <w:rsid w:val="005E68B7"/>
    <w:rsid w:val="005E6DD6"/>
    <w:rsid w:val="005E713D"/>
    <w:rsid w:val="005F029E"/>
    <w:rsid w:val="005F1C9E"/>
    <w:rsid w:val="005F258C"/>
    <w:rsid w:val="005F3481"/>
    <w:rsid w:val="005F3B59"/>
    <w:rsid w:val="005F4103"/>
    <w:rsid w:val="005F4186"/>
    <w:rsid w:val="005F4C22"/>
    <w:rsid w:val="005F656B"/>
    <w:rsid w:val="005F66E3"/>
    <w:rsid w:val="005F6AFC"/>
    <w:rsid w:val="005F6E9E"/>
    <w:rsid w:val="005F7ED6"/>
    <w:rsid w:val="006009B7"/>
    <w:rsid w:val="00602DB7"/>
    <w:rsid w:val="006038AC"/>
    <w:rsid w:val="00605754"/>
    <w:rsid w:val="00607CF0"/>
    <w:rsid w:val="00607DD6"/>
    <w:rsid w:val="0061015C"/>
    <w:rsid w:val="006111E1"/>
    <w:rsid w:val="006115D0"/>
    <w:rsid w:val="00614598"/>
    <w:rsid w:val="0062172F"/>
    <w:rsid w:val="006219FE"/>
    <w:rsid w:val="00621DC4"/>
    <w:rsid w:val="0062318A"/>
    <w:rsid w:val="006233DA"/>
    <w:rsid w:val="006235B9"/>
    <w:rsid w:val="00627253"/>
    <w:rsid w:val="0063004E"/>
    <w:rsid w:val="006320C4"/>
    <w:rsid w:val="006342AD"/>
    <w:rsid w:val="00634699"/>
    <w:rsid w:val="00635826"/>
    <w:rsid w:val="00640BD3"/>
    <w:rsid w:val="006431B0"/>
    <w:rsid w:val="006436AE"/>
    <w:rsid w:val="006448D2"/>
    <w:rsid w:val="006538AF"/>
    <w:rsid w:val="006600CA"/>
    <w:rsid w:val="006629A0"/>
    <w:rsid w:val="00662EF0"/>
    <w:rsid w:val="00663BBA"/>
    <w:rsid w:val="006657F9"/>
    <w:rsid w:val="006710A6"/>
    <w:rsid w:val="006718C0"/>
    <w:rsid w:val="00671DA8"/>
    <w:rsid w:val="00672587"/>
    <w:rsid w:val="00673498"/>
    <w:rsid w:val="00675BA0"/>
    <w:rsid w:val="0067617C"/>
    <w:rsid w:val="0068003D"/>
    <w:rsid w:val="0068029D"/>
    <w:rsid w:val="00680AFF"/>
    <w:rsid w:val="00681C1E"/>
    <w:rsid w:val="006820AE"/>
    <w:rsid w:val="00682C9A"/>
    <w:rsid w:val="00683139"/>
    <w:rsid w:val="00683CBF"/>
    <w:rsid w:val="0068544A"/>
    <w:rsid w:val="0068762B"/>
    <w:rsid w:val="00690F35"/>
    <w:rsid w:val="006941BD"/>
    <w:rsid w:val="0069558D"/>
    <w:rsid w:val="00697287"/>
    <w:rsid w:val="00697F3C"/>
    <w:rsid w:val="006A3AB2"/>
    <w:rsid w:val="006A444E"/>
    <w:rsid w:val="006A4586"/>
    <w:rsid w:val="006A4F8D"/>
    <w:rsid w:val="006A6748"/>
    <w:rsid w:val="006A794E"/>
    <w:rsid w:val="006A7F35"/>
    <w:rsid w:val="006B027E"/>
    <w:rsid w:val="006B2792"/>
    <w:rsid w:val="006B4252"/>
    <w:rsid w:val="006B5640"/>
    <w:rsid w:val="006B587A"/>
    <w:rsid w:val="006B6709"/>
    <w:rsid w:val="006B737E"/>
    <w:rsid w:val="006C0B66"/>
    <w:rsid w:val="006C163B"/>
    <w:rsid w:val="006C2291"/>
    <w:rsid w:val="006C3EFC"/>
    <w:rsid w:val="006C4D38"/>
    <w:rsid w:val="006C7F1D"/>
    <w:rsid w:val="006D093C"/>
    <w:rsid w:val="006D0AF4"/>
    <w:rsid w:val="006D0E51"/>
    <w:rsid w:val="006D1A9D"/>
    <w:rsid w:val="006D4FD1"/>
    <w:rsid w:val="006E1112"/>
    <w:rsid w:val="006E1375"/>
    <w:rsid w:val="006E2004"/>
    <w:rsid w:val="006E3318"/>
    <w:rsid w:val="006F1263"/>
    <w:rsid w:val="006F1BA2"/>
    <w:rsid w:val="006F3743"/>
    <w:rsid w:val="00701892"/>
    <w:rsid w:val="007020C4"/>
    <w:rsid w:val="0070233D"/>
    <w:rsid w:val="007027CB"/>
    <w:rsid w:val="0070287D"/>
    <w:rsid w:val="00702E65"/>
    <w:rsid w:val="007037B4"/>
    <w:rsid w:val="0070770F"/>
    <w:rsid w:val="00707909"/>
    <w:rsid w:val="00707C81"/>
    <w:rsid w:val="00712188"/>
    <w:rsid w:val="00713814"/>
    <w:rsid w:val="0071434C"/>
    <w:rsid w:val="007143C4"/>
    <w:rsid w:val="00715144"/>
    <w:rsid w:val="0071520B"/>
    <w:rsid w:val="007153CC"/>
    <w:rsid w:val="0071591B"/>
    <w:rsid w:val="007163D4"/>
    <w:rsid w:val="00716D0D"/>
    <w:rsid w:val="007175AD"/>
    <w:rsid w:val="00720B97"/>
    <w:rsid w:val="00720BED"/>
    <w:rsid w:val="00721D5D"/>
    <w:rsid w:val="00722396"/>
    <w:rsid w:val="0072266A"/>
    <w:rsid w:val="00725F85"/>
    <w:rsid w:val="00732465"/>
    <w:rsid w:val="00734938"/>
    <w:rsid w:val="007358DA"/>
    <w:rsid w:val="0073788D"/>
    <w:rsid w:val="00741C76"/>
    <w:rsid w:val="00742F16"/>
    <w:rsid w:val="0074394B"/>
    <w:rsid w:val="00743C38"/>
    <w:rsid w:val="007449BF"/>
    <w:rsid w:val="00744E1A"/>
    <w:rsid w:val="00745A86"/>
    <w:rsid w:val="0074749D"/>
    <w:rsid w:val="00747B22"/>
    <w:rsid w:val="00751C59"/>
    <w:rsid w:val="00753B32"/>
    <w:rsid w:val="00755EB4"/>
    <w:rsid w:val="00755F44"/>
    <w:rsid w:val="007566FE"/>
    <w:rsid w:val="007574EB"/>
    <w:rsid w:val="00757BFC"/>
    <w:rsid w:val="00760018"/>
    <w:rsid w:val="00761F95"/>
    <w:rsid w:val="00762041"/>
    <w:rsid w:val="00763049"/>
    <w:rsid w:val="00763CFA"/>
    <w:rsid w:val="0076420A"/>
    <w:rsid w:val="00766109"/>
    <w:rsid w:val="00770661"/>
    <w:rsid w:val="00771A25"/>
    <w:rsid w:val="00772C6D"/>
    <w:rsid w:val="00773C97"/>
    <w:rsid w:val="00773DB6"/>
    <w:rsid w:val="007761A0"/>
    <w:rsid w:val="00777665"/>
    <w:rsid w:val="00786847"/>
    <w:rsid w:val="00787180"/>
    <w:rsid w:val="0078771C"/>
    <w:rsid w:val="00791472"/>
    <w:rsid w:val="0079411F"/>
    <w:rsid w:val="00794763"/>
    <w:rsid w:val="007955CA"/>
    <w:rsid w:val="00795BF0"/>
    <w:rsid w:val="00796968"/>
    <w:rsid w:val="0079767E"/>
    <w:rsid w:val="007A0D13"/>
    <w:rsid w:val="007A2554"/>
    <w:rsid w:val="007A38E5"/>
    <w:rsid w:val="007A50FF"/>
    <w:rsid w:val="007B04DA"/>
    <w:rsid w:val="007B0790"/>
    <w:rsid w:val="007B1032"/>
    <w:rsid w:val="007B251B"/>
    <w:rsid w:val="007B38A9"/>
    <w:rsid w:val="007B45AF"/>
    <w:rsid w:val="007B5177"/>
    <w:rsid w:val="007B7EE2"/>
    <w:rsid w:val="007C1FEC"/>
    <w:rsid w:val="007C734F"/>
    <w:rsid w:val="007C7D08"/>
    <w:rsid w:val="007D0DA7"/>
    <w:rsid w:val="007D1EA1"/>
    <w:rsid w:val="007D2A81"/>
    <w:rsid w:val="007D3882"/>
    <w:rsid w:val="007D4BCE"/>
    <w:rsid w:val="007E16E6"/>
    <w:rsid w:val="007E2446"/>
    <w:rsid w:val="007E2E11"/>
    <w:rsid w:val="007E3375"/>
    <w:rsid w:val="007E3CBC"/>
    <w:rsid w:val="007E5B7E"/>
    <w:rsid w:val="007E66AF"/>
    <w:rsid w:val="007E6DDA"/>
    <w:rsid w:val="007F001C"/>
    <w:rsid w:val="007F0B2F"/>
    <w:rsid w:val="007F155E"/>
    <w:rsid w:val="007F6288"/>
    <w:rsid w:val="0080037D"/>
    <w:rsid w:val="00800D7C"/>
    <w:rsid w:val="00802718"/>
    <w:rsid w:val="0080405A"/>
    <w:rsid w:val="008040AC"/>
    <w:rsid w:val="0080637D"/>
    <w:rsid w:val="00806697"/>
    <w:rsid w:val="0081348E"/>
    <w:rsid w:val="008134CE"/>
    <w:rsid w:val="008148D8"/>
    <w:rsid w:val="00816D82"/>
    <w:rsid w:val="0082069F"/>
    <w:rsid w:val="00820A79"/>
    <w:rsid w:val="00821095"/>
    <w:rsid w:val="00825E5F"/>
    <w:rsid w:val="008306D4"/>
    <w:rsid w:val="00831E66"/>
    <w:rsid w:val="00831EDD"/>
    <w:rsid w:val="008322AC"/>
    <w:rsid w:val="00832E38"/>
    <w:rsid w:val="00833309"/>
    <w:rsid w:val="008359C7"/>
    <w:rsid w:val="00835EDA"/>
    <w:rsid w:val="00836CA7"/>
    <w:rsid w:val="00840B3A"/>
    <w:rsid w:val="00843521"/>
    <w:rsid w:val="008436A7"/>
    <w:rsid w:val="00843CE5"/>
    <w:rsid w:val="00845F7E"/>
    <w:rsid w:val="00847C72"/>
    <w:rsid w:val="0085038E"/>
    <w:rsid w:val="008547FA"/>
    <w:rsid w:val="008548F8"/>
    <w:rsid w:val="0085495F"/>
    <w:rsid w:val="00854CFF"/>
    <w:rsid w:val="00855A35"/>
    <w:rsid w:val="00856ACE"/>
    <w:rsid w:val="008573BE"/>
    <w:rsid w:val="00860D69"/>
    <w:rsid w:val="008619C3"/>
    <w:rsid w:val="00863A15"/>
    <w:rsid w:val="00863C6F"/>
    <w:rsid w:val="008657E3"/>
    <w:rsid w:val="00865A39"/>
    <w:rsid w:val="008665AE"/>
    <w:rsid w:val="008723C1"/>
    <w:rsid w:val="00873670"/>
    <w:rsid w:val="00873FB7"/>
    <w:rsid w:val="008755A8"/>
    <w:rsid w:val="008767A9"/>
    <w:rsid w:val="00877B36"/>
    <w:rsid w:val="00882F8F"/>
    <w:rsid w:val="00886238"/>
    <w:rsid w:val="00886C91"/>
    <w:rsid w:val="00890C01"/>
    <w:rsid w:val="00890FDF"/>
    <w:rsid w:val="00891E5E"/>
    <w:rsid w:val="00893126"/>
    <w:rsid w:val="00893190"/>
    <w:rsid w:val="00893DC9"/>
    <w:rsid w:val="00894361"/>
    <w:rsid w:val="00894693"/>
    <w:rsid w:val="008962DF"/>
    <w:rsid w:val="008A104F"/>
    <w:rsid w:val="008A48AC"/>
    <w:rsid w:val="008A62EE"/>
    <w:rsid w:val="008A6A8C"/>
    <w:rsid w:val="008B0193"/>
    <w:rsid w:val="008B1B11"/>
    <w:rsid w:val="008B2706"/>
    <w:rsid w:val="008B589E"/>
    <w:rsid w:val="008B78DB"/>
    <w:rsid w:val="008C0632"/>
    <w:rsid w:val="008C09E1"/>
    <w:rsid w:val="008C0F24"/>
    <w:rsid w:val="008C1A71"/>
    <w:rsid w:val="008C1F38"/>
    <w:rsid w:val="008C30E8"/>
    <w:rsid w:val="008C3717"/>
    <w:rsid w:val="008C5D9E"/>
    <w:rsid w:val="008D1896"/>
    <w:rsid w:val="008D4586"/>
    <w:rsid w:val="008D4B4F"/>
    <w:rsid w:val="008D5264"/>
    <w:rsid w:val="008D591A"/>
    <w:rsid w:val="008D6B16"/>
    <w:rsid w:val="008D7955"/>
    <w:rsid w:val="008E188B"/>
    <w:rsid w:val="008E2C34"/>
    <w:rsid w:val="008E30B3"/>
    <w:rsid w:val="008E519E"/>
    <w:rsid w:val="008E627D"/>
    <w:rsid w:val="008E63F1"/>
    <w:rsid w:val="008E773A"/>
    <w:rsid w:val="008E7E87"/>
    <w:rsid w:val="008F02BB"/>
    <w:rsid w:val="008F0F41"/>
    <w:rsid w:val="008F2232"/>
    <w:rsid w:val="008F3B3B"/>
    <w:rsid w:val="008F6CE9"/>
    <w:rsid w:val="008F722A"/>
    <w:rsid w:val="008F7569"/>
    <w:rsid w:val="008F7DAB"/>
    <w:rsid w:val="008F7F1B"/>
    <w:rsid w:val="009000DC"/>
    <w:rsid w:val="00902E4E"/>
    <w:rsid w:val="0090553C"/>
    <w:rsid w:val="00905AEC"/>
    <w:rsid w:val="00905E49"/>
    <w:rsid w:val="00905F09"/>
    <w:rsid w:val="009077CD"/>
    <w:rsid w:val="00911DEA"/>
    <w:rsid w:val="009129EC"/>
    <w:rsid w:val="00913209"/>
    <w:rsid w:val="00913B51"/>
    <w:rsid w:val="00913C8F"/>
    <w:rsid w:val="0091550F"/>
    <w:rsid w:val="00917328"/>
    <w:rsid w:val="00917CE0"/>
    <w:rsid w:val="00923373"/>
    <w:rsid w:val="00925E1C"/>
    <w:rsid w:val="00931931"/>
    <w:rsid w:val="0093558B"/>
    <w:rsid w:val="00936056"/>
    <w:rsid w:val="00936A06"/>
    <w:rsid w:val="00943F49"/>
    <w:rsid w:val="00945BEC"/>
    <w:rsid w:val="00946144"/>
    <w:rsid w:val="00946C7E"/>
    <w:rsid w:val="009473A0"/>
    <w:rsid w:val="00950FAF"/>
    <w:rsid w:val="00951802"/>
    <w:rsid w:val="0095379B"/>
    <w:rsid w:val="00954170"/>
    <w:rsid w:val="00955053"/>
    <w:rsid w:val="009615DB"/>
    <w:rsid w:val="009618B0"/>
    <w:rsid w:val="009662E9"/>
    <w:rsid w:val="009665BA"/>
    <w:rsid w:val="00966704"/>
    <w:rsid w:val="00971676"/>
    <w:rsid w:val="00971C1F"/>
    <w:rsid w:val="00972FBD"/>
    <w:rsid w:val="00973223"/>
    <w:rsid w:val="009747E2"/>
    <w:rsid w:val="00976927"/>
    <w:rsid w:val="00976F97"/>
    <w:rsid w:val="00977087"/>
    <w:rsid w:val="00977B7D"/>
    <w:rsid w:val="0098240A"/>
    <w:rsid w:val="00985A61"/>
    <w:rsid w:val="00985D99"/>
    <w:rsid w:val="00986C56"/>
    <w:rsid w:val="00987B47"/>
    <w:rsid w:val="009921AD"/>
    <w:rsid w:val="009932B5"/>
    <w:rsid w:val="0099351F"/>
    <w:rsid w:val="00994264"/>
    <w:rsid w:val="00995846"/>
    <w:rsid w:val="009974B9"/>
    <w:rsid w:val="009A1351"/>
    <w:rsid w:val="009A2863"/>
    <w:rsid w:val="009A4F81"/>
    <w:rsid w:val="009A5A64"/>
    <w:rsid w:val="009A779A"/>
    <w:rsid w:val="009A7B08"/>
    <w:rsid w:val="009B0316"/>
    <w:rsid w:val="009B031E"/>
    <w:rsid w:val="009B0782"/>
    <w:rsid w:val="009B0A51"/>
    <w:rsid w:val="009B155F"/>
    <w:rsid w:val="009B1E77"/>
    <w:rsid w:val="009B306C"/>
    <w:rsid w:val="009B33D1"/>
    <w:rsid w:val="009B4576"/>
    <w:rsid w:val="009B7B93"/>
    <w:rsid w:val="009C0446"/>
    <w:rsid w:val="009C148F"/>
    <w:rsid w:val="009C27FF"/>
    <w:rsid w:val="009C2A7D"/>
    <w:rsid w:val="009C2CAE"/>
    <w:rsid w:val="009C5188"/>
    <w:rsid w:val="009C5495"/>
    <w:rsid w:val="009C5E5B"/>
    <w:rsid w:val="009C679E"/>
    <w:rsid w:val="009C67BB"/>
    <w:rsid w:val="009D2176"/>
    <w:rsid w:val="009D271B"/>
    <w:rsid w:val="009D3324"/>
    <w:rsid w:val="009D3455"/>
    <w:rsid w:val="009D4655"/>
    <w:rsid w:val="009E0416"/>
    <w:rsid w:val="009E09CC"/>
    <w:rsid w:val="009E41E8"/>
    <w:rsid w:val="009E4AF2"/>
    <w:rsid w:val="009E527F"/>
    <w:rsid w:val="009E77D5"/>
    <w:rsid w:val="009F2089"/>
    <w:rsid w:val="009F7A9A"/>
    <w:rsid w:val="009F7DDE"/>
    <w:rsid w:val="00A005AC"/>
    <w:rsid w:val="00A01AC6"/>
    <w:rsid w:val="00A03731"/>
    <w:rsid w:val="00A03B58"/>
    <w:rsid w:val="00A06DBC"/>
    <w:rsid w:val="00A06E25"/>
    <w:rsid w:val="00A079FC"/>
    <w:rsid w:val="00A133D3"/>
    <w:rsid w:val="00A138D2"/>
    <w:rsid w:val="00A13F88"/>
    <w:rsid w:val="00A14F04"/>
    <w:rsid w:val="00A173BF"/>
    <w:rsid w:val="00A21588"/>
    <w:rsid w:val="00A26023"/>
    <w:rsid w:val="00A26190"/>
    <w:rsid w:val="00A30177"/>
    <w:rsid w:val="00A30E27"/>
    <w:rsid w:val="00A323C1"/>
    <w:rsid w:val="00A329D3"/>
    <w:rsid w:val="00A34CEC"/>
    <w:rsid w:val="00A36879"/>
    <w:rsid w:val="00A36AE4"/>
    <w:rsid w:val="00A36FE3"/>
    <w:rsid w:val="00A40117"/>
    <w:rsid w:val="00A41164"/>
    <w:rsid w:val="00A436EA"/>
    <w:rsid w:val="00A4412A"/>
    <w:rsid w:val="00A44584"/>
    <w:rsid w:val="00A467D0"/>
    <w:rsid w:val="00A47789"/>
    <w:rsid w:val="00A50841"/>
    <w:rsid w:val="00A53C21"/>
    <w:rsid w:val="00A5706C"/>
    <w:rsid w:val="00A57ACF"/>
    <w:rsid w:val="00A63ABF"/>
    <w:rsid w:val="00A66C41"/>
    <w:rsid w:val="00A67ED7"/>
    <w:rsid w:val="00A706A1"/>
    <w:rsid w:val="00A70EAA"/>
    <w:rsid w:val="00A71AA4"/>
    <w:rsid w:val="00A71F4F"/>
    <w:rsid w:val="00A727F8"/>
    <w:rsid w:val="00A730FC"/>
    <w:rsid w:val="00A74B5B"/>
    <w:rsid w:val="00A81205"/>
    <w:rsid w:val="00A812C0"/>
    <w:rsid w:val="00A8269C"/>
    <w:rsid w:val="00A83EF7"/>
    <w:rsid w:val="00A84544"/>
    <w:rsid w:val="00A87A13"/>
    <w:rsid w:val="00A953E7"/>
    <w:rsid w:val="00AA2BEA"/>
    <w:rsid w:val="00AA2E9D"/>
    <w:rsid w:val="00AA4190"/>
    <w:rsid w:val="00AB0C53"/>
    <w:rsid w:val="00AB3647"/>
    <w:rsid w:val="00AB36D1"/>
    <w:rsid w:val="00AB3B86"/>
    <w:rsid w:val="00AB415D"/>
    <w:rsid w:val="00AB55A0"/>
    <w:rsid w:val="00AC0076"/>
    <w:rsid w:val="00AC0921"/>
    <w:rsid w:val="00AC0CC4"/>
    <w:rsid w:val="00AC2AAF"/>
    <w:rsid w:val="00AC4D0F"/>
    <w:rsid w:val="00AC6A8A"/>
    <w:rsid w:val="00AD184C"/>
    <w:rsid w:val="00AD50D2"/>
    <w:rsid w:val="00AD55E6"/>
    <w:rsid w:val="00AD582D"/>
    <w:rsid w:val="00AD5DB8"/>
    <w:rsid w:val="00AD5E70"/>
    <w:rsid w:val="00AD7D00"/>
    <w:rsid w:val="00AE05E6"/>
    <w:rsid w:val="00AE25FE"/>
    <w:rsid w:val="00AE36EF"/>
    <w:rsid w:val="00AE5610"/>
    <w:rsid w:val="00AE5EA9"/>
    <w:rsid w:val="00AF27C8"/>
    <w:rsid w:val="00AF2CC9"/>
    <w:rsid w:val="00AF3980"/>
    <w:rsid w:val="00AF3F4F"/>
    <w:rsid w:val="00AF48BC"/>
    <w:rsid w:val="00AF559A"/>
    <w:rsid w:val="00B007FC"/>
    <w:rsid w:val="00B00C4A"/>
    <w:rsid w:val="00B01B7D"/>
    <w:rsid w:val="00B0533E"/>
    <w:rsid w:val="00B066D9"/>
    <w:rsid w:val="00B075D3"/>
    <w:rsid w:val="00B07835"/>
    <w:rsid w:val="00B114DC"/>
    <w:rsid w:val="00B11852"/>
    <w:rsid w:val="00B137B5"/>
    <w:rsid w:val="00B13BFE"/>
    <w:rsid w:val="00B13CF8"/>
    <w:rsid w:val="00B140BC"/>
    <w:rsid w:val="00B15D05"/>
    <w:rsid w:val="00B173DF"/>
    <w:rsid w:val="00B20331"/>
    <w:rsid w:val="00B22D28"/>
    <w:rsid w:val="00B267F7"/>
    <w:rsid w:val="00B27C09"/>
    <w:rsid w:val="00B30895"/>
    <w:rsid w:val="00B30C86"/>
    <w:rsid w:val="00B30CDF"/>
    <w:rsid w:val="00B3300A"/>
    <w:rsid w:val="00B3314A"/>
    <w:rsid w:val="00B332DF"/>
    <w:rsid w:val="00B349F3"/>
    <w:rsid w:val="00B352FC"/>
    <w:rsid w:val="00B355E8"/>
    <w:rsid w:val="00B35645"/>
    <w:rsid w:val="00B35F66"/>
    <w:rsid w:val="00B36CB4"/>
    <w:rsid w:val="00B37EAA"/>
    <w:rsid w:val="00B41567"/>
    <w:rsid w:val="00B437AD"/>
    <w:rsid w:val="00B438C2"/>
    <w:rsid w:val="00B4485D"/>
    <w:rsid w:val="00B47BED"/>
    <w:rsid w:val="00B51443"/>
    <w:rsid w:val="00B517E2"/>
    <w:rsid w:val="00B51C65"/>
    <w:rsid w:val="00B5286B"/>
    <w:rsid w:val="00B53125"/>
    <w:rsid w:val="00B5377E"/>
    <w:rsid w:val="00B55611"/>
    <w:rsid w:val="00B55C98"/>
    <w:rsid w:val="00B56243"/>
    <w:rsid w:val="00B60423"/>
    <w:rsid w:val="00B6288E"/>
    <w:rsid w:val="00B62BFC"/>
    <w:rsid w:val="00B62FD6"/>
    <w:rsid w:val="00B64038"/>
    <w:rsid w:val="00B64216"/>
    <w:rsid w:val="00B66DBA"/>
    <w:rsid w:val="00B66F33"/>
    <w:rsid w:val="00B70115"/>
    <w:rsid w:val="00B72A61"/>
    <w:rsid w:val="00B731E9"/>
    <w:rsid w:val="00B73A74"/>
    <w:rsid w:val="00B748CC"/>
    <w:rsid w:val="00B76CCA"/>
    <w:rsid w:val="00B77D3E"/>
    <w:rsid w:val="00B81B6E"/>
    <w:rsid w:val="00B84EE2"/>
    <w:rsid w:val="00B85D84"/>
    <w:rsid w:val="00B862FE"/>
    <w:rsid w:val="00B87BA5"/>
    <w:rsid w:val="00B92E50"/>
    <w:rsid w:val="00B95CAC"/>
    <w:rsid w:val="00B95F56"/>
    <w:rsid w:val="00B96BDC"/>
    <w:rsid w:val="00BA1562"/>
    <w:rsid w:val="00BA22AD"/>
    <w:rsid w:val="00BA2ED9"/>
    <w:rsid w:val="00BA3DE9"/>
    <w:rsid w:val="00BA40F1"/>
    <w:rsid w:val="00BA415A"/>
    <w:rsid w:val="00BA700A"/>
    <w:rsid w:val="00BA7C04"/>
    <w:rsid w:val="00BB0504"/>
    <w:rsid w:val="00BB1064"/>
    <w:rsid w:val="00BB1635"/>
    <w:rsid w:val="00BB3C6F"/>
    <w:rsid w:val="00BB66A7"/>
    <w:rsid w:val="00BC16BC"/>
    <w:rsid w:val="00BC1719"/>
    <w:rsid w:val="00BC3867"/>
    <w:rsid w:val="00BD1A59"/>
    <w:rsid w:val="00BD3A91"/>
    <w:rsid w:val="00BD53E4"/>
    <w:rsid w:val="00BD5787"/>
    <w:rsid w:val="00BD6CEF"/>
    <w:rsid w:val="00BE057A"/>
    <w:rsid w:val="00BE3972"/>
    <w:rsid w:val="00BE4B37"/>
    <w:rsid w:val="00BE4DBC"/>
    <w:rsid w:val="00BE7ABD"/>
    <w:rsid w:val="00BE7E2D"/>
    <w:rsid w:val="00BF699C"/>
    <w:rsid w:val="00BF7067"/>
    <w:rsid w:val="00BF71C1"/>
    <w:rsid w:val="00BF7F99"/>
    <w:rsid w:val="00C041D9"/>
    <w:rsid w:val="00C04F92"/>
    <w:rsid w:val="00C101B7"/>
    <w:rsid w:val="00C1222A"/>
    <w:rsid w:val="00C15196"/>
    <w:rsid w:val="00C21FA4"/>
    <w:rsid w:val="00C22E9F"/>
    <w:rsid w:val="00C22F89"/>
    <w:rsid w:val="00C24BDB"/>
    <w:rsid w:val="00C25834"/>
    <w:rsid w:val="00C25F97"/>
    <w:rsid w:val="00C26ED9"/>
    <w:rsid w:val="00C273B0"/>
    <w:rsid w:val="00C3185F"/>
    <w:rsid w:val="00C327D5"/>
    <w:rsid w:val="00C33835"/>
    <w:rsid w:val="00C33D78"/>
    <w:rsid w:val="00C33EED"/>
    <w:rsid w:val="00C354B5"/>
    <w:rsid w:val="00C357BB"/>
    <w:rsid w:val="00C4049A"/>
    <w:rsid w:val="00C41141"/>
    <w:rsid w:val="00C41477"/>
    <w:rsid w:val="00C41CD8"/>
    <w:rsid w:val="00C42711"/>
    <w:rsid w:val="00C43691"/>
    <w:rsid w:val="00C44212"/>
    <w:rsid w:val="00C45D0F"/>
    <w:rsid w:val="00C46396"/>
    <w:rsid w:val="00C472FE"/>
    <w:rsid w:val="00C4733B"/>
    <w:rsid w:val="00C50852"/>
    <w:rsid w:val="00C517B8"/>
    <w:rsid w:val="00C554D2"/>
    <w:rsid w:val="00C57C33"/>
    <w:rsid w:val="00C633AB"/>
    <w:rsid w:val="00C66904"/>
    <w:rsid w:val="00C71209"/>
    <w:rsid w:val="00C71D67"/>
    <w:rsid w:val="00C74E94"/>
    <w:rsid w:val="00C759E9"/>
    <w:rsid w:val="00C75F9B"/>
    <w:rsid w:val="00C7671D"/>
    <w:rsid w:val="00C76EDE"/>
    <w:rsid w:val="00C77052"/>
    <w:rsid w:val="00C77DC6"/>
    <w:rsid w:val="00C80227"/>
    <w:rsid w:val="00C803E0"/>
    <w:rsid w:val="00C8058A"/>
    <w:rsid w:val="00C80F00"/>
    <w:rsid w:val="00C819A2"/>
    <w:rsid w:val="00C83E5D"/>
    <w:rsid w:val="00C84DEC"/>
    <w:rsid w:val="00C86A59"/>
    <w:rsid w:val="00C91FCF"/>
    <w:rsid w:val="00C93533"/>
    <w:rsid w:val="00C9356A"/>
    <w:rsid w:val="00C95C43"/>
    <w:rsid w:val="00C97C2A"/>
    <w:rsid w:val="00C97E5A"/>
    <w:rsid w:val="00CA0F65"/>
    <w:rsid w:val="00CA4833"/>
    <w:rsid w:val="00CA53F9"/>
    <w:rsid w:val="00CB008E"/>
    <w:rsid w:val="00CB1156"/>
    <w:rsid w:val="00CB19D7"/>
    <w:rsid w:val="00CB4C07"/>
    <w:rsid w:val="00CB4EF7"/>
    <w:rsid w:val="00CB5D93"/>
    <w:rsid w:val="00CB7F18"/>
    <w:rsid w:val="00CC1519"/>
    <w:rsid w:val="00CC3104"/>
    <w:rsid w:val="00CC47E0"/>
    <w:rsid w:val="00CD0C2F"/>
    <w:rsid w:val="00CD0D9A"/>
    <w:rsid w:val="00CD2096"/>
    <w:rsid w:val="00CD2217"/>
    <w:rsid w:val="00CD319D"/>
    <w:rsid w:val="00CD3F4E"/>
    <w:rsid w:val="00CD7B78"/>
    <w:rsid w:val="00CD7C21"/>
    <w:rsid w:val="00CE00F8"/>
    <w:rsid w:val="00CE35D7"/>
    <w:rsid w:val="00CE4C87"/>
    <w:rsid w:val="00CF5D27"/>
    <w:rsid w:val="00D00160"/>
    <w:rsid w:val="00D01E62"/>
    <w:rsid w:val="00D02BA0"/>
    <w:rsid w:val="00D02C60"/>
    <w:rsid w:val="00D04193"/>
    <w:rsid w:val="00D06989"/>
    <w:rsid w:val="00D10261"/>
    <w:rsid w:val="00D1027A"/>
    <w:rsid w:val="00D11158"/>
    <w:rsid w:val="00D1150D"/>
    <w:rsid w:val="00D13541"/>
    <w:rsid w:val="00D13DEB"/>
    <w:rsid w:val="00D13DF7"/>
    <w:rsid w:val="00D16A3A"/>
    <w:rsid w:val="00D20023"/>
    <w:rsid w:val="00D217C9"/>
    <w:rsid w:val="00D22B3E"/>
    <w:rsid w:val="00D23C33"/>
    <w:rsid w:val="00D24879"/>
    <w:rsid w:val="00D24AE6"/>
    <w:rsid w:val="00D25C0A"/>
    <w:rsid w:val="00D27F70"/>
    <w:rsid w:val="00D31C03"/>
    <w:rsid w:val="00D32453"/>
    <w:rsid w:val="00D331C0"/>
    <w:rsid w:val="00D33D8C"/>
    <w:rsid w:val="00D3497D"/>
    <w:rsid w:val="00D36AEC"/>
    <w:rsid w:val="00D41AFB"/>
    <w:rsid w:val="00D448F2"/>
    <w:rsid w:val="00D44A38"/>
    <w:rsid w:val="00D45E52"/>
    <w:rsid w:val="00D46D05"/>
    <w:rsid w:val="00D50AC3"/>
    <w:rsid w:val="00D53076"/>
    <w:rsid w:val="00D558F6"/>
    <w:rsid w:val="00D56884"/>
    <w:rsid w:val="00D610AF"/>
    <w:rsid w:val="00D64923"/>
    <w:rsid w:val="00D65309"/>
    <w:rsid w:val="00D71531"/>
    <w:rsid w:val="00D71D69"/>
    <w:rsid w:val="00D741D6"/>
    <w:rsid w:val="00D76082"/>
    <w:rsid w:val="00D77679"/>
    <w:rsid w:val="00D82186"/>
    <w:rsid w:val="00D84A54"/>
    <w:rsid w:val="00D8501E"/>
    <w:rsid w:val="00D8646A"/>
    <w:rsid w:val="00D87846"/>
    <w:rsid w:val="00D90A4D"/>
    <w:rsid w:val="00D911D3"/>
    <w:rsid w:val="00D9574A"/>
    <w:rsid w:val="00D96994"/>
    <w:rsid w:val="00DA0207"/>
    <w:rsid w:val="00DA046C"/>
    <w:rsid w:val="00DA0E8A"/>
    <w:rsid w:val="00DA111B"/>
    <w:rsid w:val="00DA65DC"/>
    <w:rsid w:val="00DA69D1"/>
    <w:rsid w:val="00DA6B51"/>
    <w:rsid w:val="00DA76B5"/>
    <w:rsid w:val="00DB0463"/>
    <w:rsid w:val="00DB2F91"/>
    <w:rsid w:val="00DB3096"/>
    <w:rsid w:val="00DB324E"/>
    <w:rsid w:val="00DB4EA3"/>
    <w:rsid w:val="00DB5785"/>
    <w:rsid w:val="00DB5EB8"/>
    <w:rsid w:val="00DC2DA0"/>
    <w:rsid w:val="00DC35ED"/>
    <w:rsid w:val="00DC36A9"/>
    <w:rsid w:val="00DC410C"/>
    <w:rsid w:val="00DC531E"/>
    <w:rsid w:val="00DC58F9"/>
    <w:rsid w:val="00DC61E2"/>
    <w:rsid w:val="00DC666C"/>
    <w:rsid w:val="00DC68A2"/>
    <w:rsid w:val="00DC6E76"/>
    <w:rsid w:val="00DD0D58"/>
    <w:rsid w:val="00DD2125"/>
    <w:rsid w:val="00DD25AD"/>
    <w:rsid w:val="00DD25C1"/>
    <w:rsid w:val="00DD2E88"/>
    <w:rsid w:val="00DD5390"/>
    <w:rsid w:val="00DD61E5"/>
    <w:rsid w:val="00DE0C76"/>
    <w:rsid w:val="00DE2B9D"/>
    <w:rsid w:val="00DE430D"/>
    <w:rsid w:val="00DE43A9"/>
    <w:rsid w:val="00DE7B0C"/>
    <w:rsid w:val="00DE7BA5"/>
    <w:rsid w:val="00DF043D"/>
    <w:rsid w:val="00DF3CE4"/>
    <w:rsid w:val="00DF3D53"/>
    <w:rsid w:val="00DF4F9E"/>
    <w:rsid w:val="00DF5F49"/>
    <w:rsid w:val="00DF7571"/>
    <w:rsid w:val="00E00A44"/>
    <w:rsid w:val="00E02390"/>
    <w:rsid w:val="00E04790"/>
    <w:rsid w:val="00E0558D"/>
    <w:rsid w:val="00E063FA"/>
    <w:rsid w:val="00E07D61"/>
    <w:rsid w:val="00E1181D"/>
    <w:rsid w:val="00E11DA8"/>
    <w:rsid w:val="00E12E2A"/>
    <w:rsid w:val="00E13ABC"/>
    <w:rsid w:val="00E15E0F"/>
    <w:rsid w:val="00E17369"/>
    <w:rsid w:val="00E24974"/>
    <w:rsid w:val="00E24F76"/>
    <w:rsid w:val="00E31128"/>
    <w:rsid w:val="00E35458"/>
    <w:rsid w:val="00E36F82"/>
    <w:rsid w:val="00E37C4F"/>
    <w:rsid w:val="00E417F7"/>
    <w:rsid w:val="00E4187E"/>
    <w:rsid w:val="00E42843"/>
    <w:rsid w:val="00E44834"/>
    <w:rsid w:val="00E44E1B"/>
    <w:rsid w:val="00E458F9"/>
    <w:rsid w:val="00E51BEB"/>
    <w:rsid w:val="00E52724"/>
    <w:rsid w:val="00E52BA5"/>
    <w:rsid w:val="00E53C06"/>
    <w:rsid w:val="00E5400C"/>
    <w:rsid w:val="00E562E9"/>
    <w:rsid w:val="00E61B6B"/>
    <w:rsid w:val="00E6618C"/>
    <w:rsid w:val="00E66C81"/>
    <w:rsid w:val="00E708C0"/>
    <w:rsid w:val="00E7196E"/>
    <w:rsid w:val="00E71FDE"/>
    <w:rsid w:val="00E7254D"/>
    <w:rsid w:val="00E739F2"/>
    <w:rsid w:val="00E73A10"/>
    <w:rsid w:val="00E7422F"/>
    <w:rsid w:val="00E742C0"/>
    <w:rsid w:val="00E75494"/>
    <w:rsid w:val="00E81C4D"/>
    <w:rsid w:val="00E84B0E"/>
    <w:rsid w:val="00E852D4"/>
    <w:rsid w:val="00E87607"/>
    <w:rsid w:val="00E9145B"/>
    <w:rsid w:val="00E92BD0"/>
    <w:rsid w:val="00E935CE"/>
    <w:rsid w:val="00E951CD"/>
    <w:rsid w:val="00E97162"/>
    <w:rsid w:val="00EA25D7"/>
    <w:rsid w:val="00EA32AD"/>
    <w:rsid w:val="00EA3A65"/>
    <w:rsid w:val="00EA4027"/>
    <w:rsid w:val="00EA4A4E"/>
    <w:rsid w:val="00EA4D78"/>
    <w:rsid w:val="00EA65D9"/>
    <w:rsid w:val="00EB4735"/>
    <w:rsid w:val="00EC2D52"/>
    <w:rsid w:val="00EC50CC"/>
    <w:rsid w:val="00EC5AEE"/>
    <w:rsid w:val="00EC6015"/>
    <w:rsid w:val="00EC634B"/>
    <w:rsid w:val="00EC68B4"/>
    <w:rsid w:val="00ED2AC5"/>
    <w:rsid w:val="00ED59A5"/>
    <w:rsid w:val="00ED63C9"/>
    <w:rsid w:val="00ED75A4"/>
    <w:rsid w:val="00EE0B85"/>
    <w:rsid w:val="00EE0BAE"/>
    <w:rsid w:val="00EE1857"/>
    <w:rsid w:val="00EE20AC"/>
    <w:rsid w:val="00EE236A"/>
    <w:rsid w:val="00EE25B5"/>
    <w:rsid w:val="00EE35DA"/>
    <w:rsid w:val="00EE40E2"/>
    <w:rsid w:val="00EE47BA"/>
    <w:rsid w:val="00EE4940"/>
    <w:rsid w:val="00EE6127"/>
    <w:rsid w:val="00EF1044"/>
    <w:rsid w:val="00EF1543"/>
    <w:rsid w:val="00EF3244"/>
    <w:rsid w:val="00EF4D59"/>
    <w:rsid w:val="00EF54BC"/>
    <w:rsid w:val="00EF55A2"/>
    <w:rsid w:val="00EF5805"/>
    <w:rsid w:val="00EF5F68"/>
    <w:rsid w:val="00EF68AD"/>
    <w:rsid w:val="00EF7DDC"/>
    <w:rsid w:val="00F01BD1"/>
    <w:rsid w:val="00F03CAC"/>
    <w:rsid w:val="00F03D68"/>
    <w:rsid w:val="00F052C1"/>
    <w:rsid w:val="00F1146F"/>
    <w:rsid w:val="00F1166C"/>
    <w:rsid w:val="00F16427"/>
    <w:rsid w:val="00F16B38"/>
    <w:rsid w:val="00F227DF"/>
    <w:rsid w:val="00F2395B"/>
    <w:rsid w:val="00F26FD4"/>
    <w:rsid w:val="00F30314"/>
    <w:rsid w:val="00F314B0"/>
    <w:rsid w:val="00F32034"/>
    <w:rsid w:val="00F3225C"/>
    <w:rsid w:val="00F338F7"/>
    <w:rsid w:val="00F364E4"/>
    <w:rsid w:val="00F36C25"/>
    <w:rsid w:val="00F412C0"/>
    <w:rsid w:val="00F41F98"/>
    <w:rsid w:val="00F44FAD"/>
    <w:rsid w:val="00F459DB"/>
    <w:rsid w:val="00F4673F"/>
    <w:rsid w:val="00F50CA0"/>
    <w:rsid w:val="00F535C6"/>
    <w:rsid w:val="00F55223"/>
    <w:rsid w:val="00F55A63"/>
    <w:rsid w:val="00F55E51"/>
    <w:rsid w:val="00F57232"/>
    <w:rsid w:val="00F576A2"/>
    <w:rsid w:val="00F61876"/>
    <w:rsid w:val="00F62411"/>
    <w:rsid w:val="00F62B85"/>
    <w:rsid w:val="00F6349E"/>
    <w:rsid w:val="00F6652F"/>
    <w:rsid w:val="00F67A5F"/>
    <w:rsid w:val="00F70DD7"/>
    <w:rsid w:val="00F71004"/>
    <w:rsid w:val="00F7547F"/>
    <w:rsid w:val="00F777A5"/>
    <w:rsid w:val="00F807FB"/>
    <w:rsid w:val="00F80CE4"/>
    <w:rsid w:val="00F80E14"/>
    <w:rsid w:val="00F8279A"/>
    <w:rsid w:val="00F84695"/>
    <w:rsid w:val="00F85260"/>
    <w:rsid w:val="00F9003A"/>
    <w:rsid w:val="00F9055B"/>
    <w:rsid w:val="00F94B57"/>
    <w:rsid w:val="00F94FA7"/>
    <w:rsid w:val="00F95EF4"/>
    <w:rsid w:val="00F962AA"/>
    <w:rsid w:val="00F97B15"/>
    <w:rsid w:val="00FA088D"/>
    <w:rsid w:val="00FA114F"/>
    <w:rsid w:val="00FA228A"/>
    <w:rsid w:val="00FA3359"/>
    <w:rsid w:val="00FA3B8B"/>
    <w:rsid w:val="00FB030E"/>
    <w:rsid w:val="00FB0674"/>
    <w:rsid w:val="00FB263F"/>
    <w:rsid w:val="00FB3480"/>
    <w:rsid w:val="00FB45D7"/>
    <w:rsid w:val="00FB5435"/>
    <w:rsid w:val="00FB7039"/>
    <w:rsid w:val="00FC009C"/>
    <w:rsid w:val="00FC1477"/>
    <w:rsid w:val="00FC29EA"/>
    <w:rsid w:val="00FC2F85"/>
    <w:rsid w:val="00FD1F64"/>
    <w:rsid w:val="00FD26DF"/>
    <w:rsid w:val="00FD2825"/>
    <w:rsid w:val="00FD2947"/>
    <w:rsid w:val="00FD2D9D"/>
    <w:rsid w:val="00FD3D2B"/>
    <w:rsid w:val="00FD426E"/>
    <w:rsid w:val="00FD66DF"/>
    <w:rsid w:val="00FE123A"/>
    <w:rsid w:val="00FE1877"/>
    <w:rsid w:val="00FE200F"/>
    <w:rsid w:val="00FE2C4F"/>
    <w:rsid w:val="00FE5380"/>
    <w:rsid w:val="00FE53D5"/>
    <w:rsid w:val="00FE5750"/>
    <w:rsid w:val="00FE6B3F"/>
    <w:rsid w:val="00FE6DB8"/>
    <w:rsid w:val="00FF03AA"/>
    <w:rsid w:val="00FF1101"/>
    <w:rsid w:val="00FF1FEC"/>
    <w:rsid w:val="00FF2B69"/>
    <w:rsid w:val="00FF2CEC"/>
    <w:rsid w:val="00FF2E7A"/>
    <w:rsid w:val="00FF2FE1"/>
    <w:rsid w:val="00FF410E"/>
    <w:rsid w:val="00FF4C1A"/>
    <w:rsid w:val="00FF5BAA"/>
    <w:rsid w:val="00FF5CD7"/>
    <w:rsid w:val="00FF5FD6"/>
    <w:rsid w:val="00FF6277"/>
    <w:rsid w:val="01CE808C"/>
    <w:rsid w:val="037B20CA"/>
    <w:rsid w:val="04DA1FEB"/>
    <w:rsid w:val="0506214E"/>
    <w:rsid w:val="080164CE"/>
    <w:rsid w:val="129BE382"/>
    <w:rsid w:val="1338EE12"/>
    <w:rsid w:val="182FD1FD"/>
    <w:rsid w:val="185BD360"/>
    <w:rsid w:val="1EB1EC87"/>
    <w:rsid w:val="2A98EDF6"/>
    <w:rsid w:val="39498D2D"/>
    <w:rsid w:val="439C4B40"/>
    <w:rsid w:val="495C7F9C"/>
    <w:rsid w:val="4BF6A644"/>
    <w:rsid w:val="5075D72B"/>
    <w:rsid w:val="5903AE7A"/>
    <w:rsid w:val="62CD9362"/>
    <w:rsid w:val="67762EEE"/>
    <w:rsid w:val="72F56CC1"/>
    <w:rsid w:val="74913D22"/>
    <w:rsid w:val="7551D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94B96"/>
  <w15:chartTrackingRefBased/>
  <w15:docId w15:val="{2C47DECF-2770-494B-9696-54E5891A9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C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59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CC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D3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C63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634B"/>
    <w:rPr>
      <w:rFonts w:eastAsiaTheme="minorEastAsia"/>
      <w:lang w:val="en-US"/>
    </w:rPr>
  </w:style>
  <w:style w:type="paragraph" w:styleId="ListParagraph">
    <w:name w:val="List Paragraph"/>
    <w:basedOn w:val="Normal"/>
    <w:uiPriority w:val="34"/>
    <w:qFormat/>
    <w:rsid w:val="000526D1"/>
    <w:pPr>
      <w:ind w:left="720"/>
      <w:contextualSpacing/>
    </w:pPr>
  </w:style>
  <w:style w:type="paragraph" w:styleId="TOCHeading">
    <w:name w:val="TOC Heading"/>
    <w:basedOn w:val="Heading1"/>
    <w:next w:val="Normal"/>
    <w:uiPriority w:val="39"/>
    <w:unhideWhenUsed/>
    <w:qFormat/>
    <w:rsid w:val="008F7DAB"/>
    <w:pPr>
      <w:outlineLvl w:val="9"/>
    </w:pPr>
    <w:rPr>
      <w:lang w:val="en-US"/>
    </w:rPr>
  </w:style>
  <w:style w:type="paragraph" w:styleId="TOC1">
    <w:name w:val="toc 1"/>
    <w:basedOn w:val="Normal"/>
    <w:next w:val="Normal"/>
    <w:autoRedefine/>
    <w:uiPriority w:val="39"/>
    <w:unhideWhenUsed/>
    <w:rsid w:val="008F7DAB"/>
    <w:pPr>
      <w:spacing w:after="100"/>
    </w:pPr>
  </w:style>
  <w:style w:type="character" w:styleId="Hyperlink">
    <w:name w:val="Hyperlink"/>
    <w:basedOn w:val="DefaultParagraphFont"/>
    <w:uiPriority w:val="99"/>
    <w:unhideWhenUsed/>
    <w:rsid w:val="008F7DAB"/>
    <w:rPr>
      <w:color w:val="0563C1" w:themeColor="hyperlink"/>
      <w:u w:val="single"/>
    </w:rPr>
  </w:style>
  <w:style w:type="paragraph" w:styleId="Header">
    <w:name w:val="header"/>
    <w:basedOn w:val="Normal"/>
    <w:link w:val="HeaderChar"/>
    <w:uiPriority w:val="99"/>
    <w:unhideWhenUsed/>
    <w:rsid w:val="00F852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260"/>
  </w:style>
  <w:style w:type="paragraph" w:styleId="Footer">
    <w:name w:val="footer"/>
    <w:basedOn w:val="Normal"/>
    <w:link w:val="FooterChar"/>
    <w:uiPriority w:val="99"/>
    <w:unhideWhenUsed/>
    <w:rsid w:val="00F852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260"/>
  </w:style>
  <w:style w:type="paragraph" w:styleId="NormalWeb">
    <w:name w:val="Normal (Web)"/>
    <w:basedOn w:val="Normal"/>
    <w:uiPriority w:val="99"/>
    <w:semiHidden/>
    <w:unhideWhenUsed/>
    <w:rsid w:val="00D16A3A"/>
    <w:rPr>
      <w:rFonts w:ascii="Times New Roman" w:hAnsi="Times New Roman" w:cs="Times New Roman"/>
      <w:sz w:val="24"/>
      <w:szCs w:val="24"/>
    </w:rPr>
  </w:style>
  <w:style w:type="paragraph" w:styleId="Revision">
    <w:name w:val="Revision"/>
    <w:hidden/>
    <w:uiPriority w:val="99"/>
    <w:semiHidden/>
    <w:rsid w:val="0006551E"/>
    <w:pPr>
      <w:spacing w:after="0" w:line="240" w:lineRule="auto"/>
    </w:pPr>
  </w:style>
  <w:style w:type="character" w:styleId="FollowedHyperlink">
    <w:name w:val="FollowedHyperlink"/>
    <w:basedOn w:val="DefaultParagraphFont"/>
    <w:uiPriority w:val="99"/>
    <w:semiHidden/>
    <w:unhideWhenUsed/>
    <w:rsid w:val="00ED59A5"/>
    <w:rPr>
      <w:color w:val="954F72" w:themeColor="followedHyperlink"/>
      <w:u w:val="single"/>
    </w:rPr>
  </w:style>
  <w:style w:type="character" w:customStyle="1" w:styleId="Heading2Char">
    <w:name w:val="Heading 2 Char"/>
    <w:basedOn w:val="DefaultParagraphFont"/>
    <w:link w:val="Heading2"/>
    <w:uiPriority w:val="9"/>
    <w:rsid w:val="00ED59A5"/>
    <w:rPr>
      <w:rFonts w:asciiTheme="majorHAnsi" w:eastAsiaTheme="majorEastAsia" w:hAnsiTheme="majorHAnsi" w:cstheme="majorBidi"/>
      <w:color w:val="2F5496" w:themeColor="accent1" w:themeShade="BF"/>
      <w:sz w:val="26"/>
      <w:szCs w:val="26"/>
    </w:rPr>
  </w:style>
  <w:style w:type="character" w:customStyle="1" w:styleId="sc-axhcb">
    <w:name w:val="sc-axhcb"/>
    <w:basedOn w:val="DefaultParagraphFont"/>
    <w:rsid w:val="00ED59A5"/>
  </w:style>
  <w:style w:type="character" w:customStyle="1" w:styleId="sc-axirz">
    <w:name w:val="sc-axirz"/>
    <w:basedOn w:val="DefaultParagraphFont"/>
    <w:rsid w:val="00ED59A5"/>
  </w:style>
  <w:style w:type="character" w:customStyle="1" w:styleId="sc-fzqzlv">
    <w:name w:val="sc-fzqzlv"/>
    <w:basedOn w:val="DefaultParagraphFont"/>
    <w:rsid w:val="00ED59A5"/>
  </w:style>
  <w:style w:type="paragraph" w:styleId="TOC2">
    <w:name w:val="toc 2"/>
    <w:basedOn w:val="Normal"/>
    <w:next w:val="Normal"/>
    <w:autoRedefine/>
    <w:uiPriority w:val="39"/>
    <w:unhideWhenUsed/>
    <w:rsid w:val="001875FA"/>
    <w:pPr>
      <w:spacing w:after="100"/>
      <w:ind w:left="220"/>
    </w:pPr>
  </w:style>
  <w:style w:type="paragraph" w:customStyle="1" w:styleId="x-scope">
    <w:name w:val="x-scope"/>
    <w:basedOn w:val="Normal"/>
    <w:rsid w:val="00D90A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B331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14A"/>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4B1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876485">
      <w:bodyDiv w:val="1"/>
      <w:marLeft w:val="0"/>
      <w:marRight w:val="0"/>
      <w:marTop w:val="0"/>
      <w:marBottom w:val="0"/>
      <w:divBdr>
        <w:top w:val="none" w:sz="0" w:space="0" w:color="auto"/>
        <w:left w:val="none" w:sz="0" w:space="0" w:color="auto"/>
        <w:bottom w:val="none" w:sz="0" w:space="0" w:color="auto"/>
        <w:right w:val="none" w:sz="0" w:space="0" w:color="auto"/>
      </w:divBdr>
    </w:div>
    <w:div w:id="376315831">
      <w:bodyDiv w:val="1"/>
      <w:marLeft w:val="0"/>
      <w:marRight w:val="0"/>
      <w:marTop w:val="0"/>
      <w:marBottom w:val="0"/>
      <w:divBdr>
        <w:top w:val="none" w:sz="0" w:space="0" w:color="auto"/>
        <w:left w:val="none" w:sz="0" w:space="0" w:color="auto"/>
        <w:bottom w:val="none" w:sz="0" w:space="0" w:color="auto"/>
        <w:right w:val="none" w:sz="0" w:space="0" w:color="auto"/>
      </w:divBdr>
    </w:div>
    <w:div w:id="544946452">
      <w:bodyDiv w:val="1"/>
      <w:marLeft w:val="0"/>
      <w:marRight w:val="0"/>
      <w:marTop w:val="0"/>
      <w:marBottom w:val="0"/>
      <w:divBdr>
        <w:top w:val="none" w:sz="0" w:space="0" w:color="auto"/>
        <w:left w:val="none" w:sz="0" w:space="0" w:color="auto"/>
        <w:bottom w:val="none" w:sz="0" w:space="0" w:color="auto"/>
        <w:right w:val="none" w:sz="0" w:space="0" w:color="auto"/>
      </w:divBdr>
    </w:div>
    <w:div w:id="1333413250">
      <w:bodyDiv w:val="1"/>
      <w:marLeft w:val="0"/>
      <w:marRight w:val="0"/>
      <w:marTop w:val="0"/>
      <w:marBottom w:val="0"/>
      <w:divBdr>
        <w:top w:val="none" w:sz="0" w:space="0" w:color="auto"/>
        <w:left w:val="none" w:sz="0" w:space="0" w:color="auto"/>
        <w:bottom w:val="none" w:sz="0" w:space="0" w:color="auto"/>
        <w:right w:val="none" w:sz="0" w:space="0" w:color="auto"/>
      </w:divBdr>
      <w:divsChild>
        <w:div w:id="968783295">
          <w:marLeft w:val="0"/>
          <w:marRight w:val="0"/>
          <w:marTop w:val="0"/>
          <w:marBottom w:val="0"/>
          <w:divBdr>
            <w:top w:val="none" w:sz="0" w:space="0" w:color="auto"/>
            <w:left w:val="none" w:sz="0" w:space="0" w:color="auto"/>
            <w:bottom w:val="none" w:sz="0" w:space="0" w:color="auto"/>
            <w:right w:val="none" w:sz="0" w:space="0" w:color="auto"/>
          </w:divBdr>
        </w:div>
      </w:divsChild>
    </w:div>
    <w:div w:id="1464273186">
      <w:bodyDiv w:val="1"/>
      <w:marLeft w:val="0"/>
      <w:marRight w:val="0"/>
      <w:marTop w:val="0"/>
      <w:marBottom w:val="0"/>
      <w:divBdr>
        <w:top w:val="none" w:sz="0" w:space="0" w:color="auto"/>
        <w:left w:val="none" w:sz="0" w:space="0" w:color="auto"/>
        <w:bottom w:val="none" w:sz="0" w:space="0" w:color="auto"/>
        <w:right w:val="none" w:sz="0" w:space="0" w:color="auto"/>
      </w:divBdr>
      <w:divsChild>
        <w:div w:id="1151140445">
          <w:marLeft w:val="0"/>
          <w:marRight w:val="0"/>
          <w:marTop w:val="0"/>
          <w:marBottom w:val="1500"/>
          <w:divBdr>
            <w:top w:val="none" w:sz="0" w:space="0" w:color="auto"/>
            <w:left w:val="none" w:sz="0" w:space="0" w:color="auto"/>
            <w:bottom w:val="none" w:sz="0" w:space="0" w:color="auto"/>
            <w:right w:val="none" w:sz="0" w:space="0" w:color="auto"/>
          </w:divBdr>
          <w:divsChild>
            <w:div w:id="329453888">
              <w:marLeft w:val="0"/>
              <w:marRight w:val="0"/>
              <w:marTop w:val="360"/>
              <w:marBottom w:val="0"/>
              <w:divBdr>
                <w:top w:val="none" w:sz="0" w:space="0" w:color="auto"/>
                <w:left w:val="none" w:sz="0" w:space="0" w:color="auto"/>
                <w:bottom w:val="none" w:sz="0" w:space="0" w:color="auto"/>
                <w:right w:val="none" w:sz="0" w:space="0" w:color="auto"/>
              </w:divBdr>
              <w:divsChild>
                <w:div w:id="535629280">
                  <w:marLeft w:val="0"/>
                  <w:marRight w:val="0"/>
                  <w:marTop w:val="0"/>
                  <w:marBottom w:val="0"/>
                  <w:divBdr>
                    <w:top w:val="none" w:sz="0" w:space="0" w:color="auto"/>
                    <w:left w:val="none" w:sz="0" w:space="0" w:color="auto"/>
                    <w:bottom w:val="none" w:sz="0" w:space="0" w:color="auto"/>
                    <w:right w:val="none" w:sz="0" w:space="0" w:color="auto"/>
                  </w:divBdr>
                  <w:divsChild>
                    <w:div w:id="530849560">
                      <w:marLeft w:val="0"/>
                      <w:marRight w:val="0"/>
                      <w:marTop w:val="0"/>
                      <w:marBottom w:val="0"/>
                      <w:divBdr>
                        <w:top w:val="none" w:sz="0" w:space="0" w:color="auto"/>
                        <w:left w:val="none" w:sz="0" w:space="0" w:color="auto"/>
                        <w:bottom w:val="none" w:sz="0" w:space="0" w:color="auto"/>
                        <w:right w:val="none" w:sz="0" w:space="0" w:color="auto"/>
                      </w:divBdr>
                    </w:div>
                    <w:div w:id="1600016597">
                      <w:marLeft w:val="60"/>
                      <w:marRight w:val="0"/>
                      <w:marTop w:val="0"/>
                      <w:marBottom w:val="0"/>
                      <w:divBdr>
                        <w:top w:val="none" w:sz="0" w:space="0" w:color="auto"/>
                        <w:left w:val="none" w:sz="0" w:space="0" w:color="auto"/>
                        <w:bottom w:val="none" w:sz="0" w:space="0" w:color="auto"/>
                        <w:right w:val="none" w:sz="0" w:space="0" w:color="auto"/>
                      </w:divBdr>
                      <w:divsChild>
                        <w:div w:id="166535858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930890729">
                  <w:marLeft w:val="0"/>
                  <w:marRight w:val="0"/>
                  <w:marTop w:val="360"/>
                  <w:marBottom w:val="0"/>
                  <w:divBdr>
                    <w:top w:val="none" w:sz="0" w:space="0" w:color="auto"/>
                    <w:left w:val="none" w:sz="0" w:space="0" w:color="auto"/>
                    <w:bottom w:val="none" w:sz="0" w:space="0" w:color="auto"/>
                    <w:right w:val="none" w:sz="0" w:space="0" w:color="auto"/>
                  </w:divBdr>
                  <w:divsChild>
                    <w:div w:id="1909798676">
                      <w:marLeft w:val="0"/>
                      <w:marRight w:val="0"/>
                      <w:marTop w:val="0"/>
                      <w:marBottom w:val="0"/>
                      <w:divBdr>
                        <w:top w:val="none" w:sz="0" w:space="0" w:color="auto"/>
                        <w:left w:val="none" w:sz="0" w:space="0" w:color="auto"/>
                        <w:bottom w:val="none" w:sz="0" w:space="0" w:color="auto"/>
                        <w:right w:val="none" w:sz="0" w:space="0" w:color="auto"/>
                      </w:divBdr>
                      <w:divsChild>
                        <w:div w:id="1621763614">
                          <w:marLeft w:val="0"/>
                          <w:marRight w:val="0"/>
                          <w:marTop w:val="0"/>
                          <w:marBottom w:val="0"/>
                          <w:divBdr>
                            <w:top w:val="none" w:sz="0" w:space="0" w:color="auto"/>
                            <w:left w:val="none" w:sz="0" w:space="0" w:color="auto"/>
                            <w:bottom w:val="none" w:sz="0" w:space="0" w:color="auto"/>
                            <w:right w:val="none" w:sz="0" w:space="0" w:color="auto"/>
                          </w:divBdr>
                        </w:div>
                      </w:divsChild>
                    </w:div>
                    <w:div w:id="107161934">
                      <w:marLeft w:val="0"/>
                      <w:marRight w:val="0"/>
                      <w:marTop w:val="0"/>
                      <w:marBottom w:val="0"/>
                      <w:divBdr>
                        <w:top w:val="none" w:sz="0" w:space="0" w:color="auto"/>
                        <w:left w:val="none" w:sz="0" w:space="0" w:color="auto"/>
                        <w:bottom w:val="none" w:sz="0" w:space="0" w:color="auto"/>
                        <w:right w:val="none" w:sz="0" w:space="0" w:color="auto"/>
                      </w:divBdr>
                      <w:divsChild>
                        <w:div w:id="2713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90149">
                  <w:marLeft w:val="0"/>
                  <w:marRight w:val="0"/>
                  <w:marTop w:val="360"/>
                  <w:marBottom w:val="0"/>
                  <w:divBdr>
                    <w:top w:val="none" w:sz="0" w:space="0" w:color="auto"/>
                    <w:left w:val="none" w:sz="0" w:space="0" w:color="auto"/>
                    <w:bottom w:val="none" w:sz="0" w:space="0" w:color="auto"/>
                    <w:right w:val="none" w:sz="0" w:space="0" w:color="auto"/>
                  </w:divBdr>
                  <w:divsChild>
                    <w:div w:id="468062064">
                      <w:marLeft w:val="0"/>
                      <w:marRight w:val="0"/>
                      <w:marTop w:val="0"/>
                      <w:marBottom w:val="0"/>
                      <w:divBdr>
                        <w:top w:val="none" w:sz="0" w:space="0" w:color="auto"/>
                        <w:left w:val="none" w:sz="0" w:space="0" w:color="auto"/>
                        <w:bottom w:val="none" w:sz="0" w:space="0" w:color="auto"/>
                        <w:right w:val="none" w:sz="0" w:space="0" w:color="auto"/>
                      </w:divBdr>
                      <w:divsChild>
                        <w:div w:id="1627854166">
                          <w:marLeft w:val="0"/>
                          <w:marRight w:val="0"/>
                          <w:marTop w:val="0"/>
                          <w:marBottom w:val="0"/>
                          <w:divBdr>
                            <w:top w:val="none" w:sz="0" w:space="0" w:color="auto"/>
                            <w:left w:val="none" w:sz="0" w:space="0" w:color="auto"/>
                            <w:bottom w:val="none" w:sz="0" w:space="0" w:color="auto"/>
                            <w:right w:val="none" w:sz="0" w:space="0" w:color="auto"/>
                          </w:divBdr>
                        </w:div>
                        <w:div w:id="1070692034">
                          <w:marLeft w:val="0"/>
                          <w:marRight w:val="0"/>
                          <w:marTop w:val="60"/>
                          <w:marBottom w:val="0"/>
                          <w:divBdr>
                            <w:top w:val="none" w:sz="0" w:space="0" w:color="auto"/>
                            <w:left w:val="none" w:sz="0" w:space="0" w:color="auto"/>
                            <w:bottom w:val="none" w:sz="0" w:space="0" w:color="auto"/>
                            <w:right w:val="none" w:sz="0" w:space="0" w:color="auto"/>
                          </w:divBdr>
                          <w:divsChild>
                            <w:div w:id="636882997">
                              <w:marLeft w:val="0"/>
                              <w:marRight w:val="0"/>
                              <w:marTop w:val="0"/>
                              <w:marBottom w:val="0"/>
                              <w:divBdr>
                                <w:top w:val="none" w:sz="0" w:space="0" w:color="auto"/>
                                <w:left w:val="none" w:sz="0" w:space="0" w:color="auto"/>
                                <w:bottom w:val="none" w:sz="0" w:space="0" w:color="auto"/>
                                <w:right w:val="none" w:sz="0" w:space="0" w:color="auto"/>
                              </w:divBdr>
                              <w:divsChild>
                                <w:div w:id="390546726">
                                  <w:marLeft w:val="0"/>
                                  <w:marRight w:val="0"/>
                                  <w:marTop w:val="0"/>
                                  <w:marBottom w:val="0"/>
                                  <w:divBdr>
                                    <w:top w:val="none" w:sz="0" w:space="0" w:color="auto"/>
                                    <w:left w:val="none" w:sz="0" w:space="0" w:color="auto"/>
                                    <w:bottom w:val="none" w:sz="0" w:space="0" w:color="auto"/>
                                    <w:right w:val="none" w:sz="0" w:space="0" w:color="auto"/>
                                  </w:divBdr>
                                </w:div>
                                <w:div w:id="135387197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604119370">
                      <w:marLeft w:val="0"/>
                      <w:marRight w:val="0"/>
                      <w:marTop w:val="0"/>
                      <w:marBottom w:val="0"/>
                      <w:divBdr>
                        <w:top w:val="none" w:sz="0" w:space="0" w:color="auto"/>
                        <w:left w:val="none" w:sz="0" w:space="0" w:color="auto"/>
                        <w:bottom w:val="none" w:sz="0" w:space="0" w:color="auto"/>
                        <w:right w:val="none" w:sz="0" w:space="0" w:color="auto"/>
                      </w:divBdr>
                      <w:divsChild>
                        <w:div w:id="115279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780046">
      <w:bodyDiv w:val="1"/>
      <w:marLeft w:val="0"/>
      <w:marRight w:val="0"/>
      <w:marTop w:val="0"/>
      <w:marBottom w:val="0"/>
      <w:divBdr>
        <w:top w:val="none" w:sz="0" w:space="0" w:color="auto"/>
        <w:left w:val="none" w:sz="0" w:space="0" w:color="auto"/>
        <w:bottom w:val="none" w:sz="0" w:space="0" w:color="auto"/>
        <w:right w:val="none" w:sz="0" w:space="0" w:color="auto"/>
      </w:divBdr>
      <w:divsChild>
        <w:div w:id="380324725">
          <w:marLeft w:val="0"/>
          <w:marRight w:val="0"/>
          <w:marTop w:val="200"/>
          <w:marBottom w:val="200"/>
          <w:divBdr>
            <w:top w:val="none" w:sz="0" w:space="0" w:color="auto"/>
            <w:left w:val="none" w:sz="0" w:space="0" w:color="auto"/>
            <w:bottom w:val="none" w:sz="0" w:space="0" w:color="auto"/>
            <w:right w:val="none" w:sz="0" w:space="0" w:color="auto"/>
          </w:divBdr>
        </w:div>
        <w:div w:id="670106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ink/ink4.xml"/><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ink/ink2.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2T19:03:01.292"/>
    </inkml:context>
    <inkml:brush xml:id="br0">
      <inkml:brushProperty name="width" value="0.025" units="cm"/>
      <inkml:brushProperty name="height" value="0.02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2T19:02:42.807"/>
    </inkml:context>
    <inkml:brush xml:id="br0">
      <inkml:brushProperty name="width" value="0.025" units="cm"/>
      <inkml:brushProperty name="height" value="0.02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2T19:01:51.331"/>
    </inkml:context>
    <inkml:brush xml:id="br0">
      <inkml:brushProperty name="width" value="0.025" units="cm"/>
      <inkml:brushProperty name="height" value="0.02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2T19:01:21.255"/>
    </inkml:context>
    <inkml:brush xml:id="br0">
      <inkml:brushProperty name="width" value="0.05" units="cm"/>
      <inkml:brushProperty name="height" value="0.05" units="cm"/>
    </inkml:brush>
  </inkml:definitions>
  <inkml:trace contextRef="#ctx0" brushRef="#br0">94 109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70704ff859d486ebf6e4b1f55e486da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84a10f33f7979a78197acee0eda8eec8"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C6B19A-1638-43E3-AFF6-547D5F418C43}">
  <ds:schemaRefs>
    <ds:schemaRef ds:uri="http://schemas.openxmlformats.org/officeDocument/2006/bibliography"/>
  </ds:schemaRefs>
</ds:datastoreItem>
</file>

<file path=customXml/itemProps2.xml><?xml version="1.0" encoding="utf-8"?>
<ds:datastoreItem xmlns:ds="http://schemas.openxmlformats.org/officeDocument/2006/customXml" ds:itemID="{5FBAB6DD-7E3B-4A91-97D7-618AEC00C69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5AD2A5-89D5-49DE-897F-34A944B85111}">
  <ds:schemaRefs>
    <ds:schemaRef ds:uri="http://schemas.microsoft.com/sharepoint/v3/contenttype/forms"/>
  </ds:schemaRefs>
</ds:datastoreItem>
</file>

<file path=customXml/itemProps4.xml><?xml version="1.0" encoding="utf-8"?>
<ds:datastoreItem xmlns:ds="http://schemas.openxmlformats.org/officeDocument/2006/customXml" ds:itemID="{062CDD88-1F3E-4E9D-870E-B6183863F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47611</TotalTime>
  <Pages>21</Pages>
  <Words>4872</Words>
  <Characters>27775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omeneke yusuf (2009232)</vt:lpstr>
    </vt:vector>
  </TitlesOfParts>
  <Company/>
  <LinksUpToDate>false</LinksUpToDate>
  <CharactersWithSpaces>32582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omeneke yusuf (2009232)</dc:title>
  <dc:subject>LECTURER: ROBERT NARTOWSKI</dc:subject>
  <dc:creator>Omeneke Yusuf</dc:creator>
  <cp:keywords/>
  <dc:description/>
  <cp:lastModifiedBy>Omeneke Yusuf</cp:lastModifiedBy>
  <cp:revision>1459</cp:revision>
  <dcterms:created xsi:type="dcterms:W3CDTF">2022-09-12T13:33:00Z</dcterms:created>
  <dcterms:modified xsi:type="dcterms:W3CDTF">2022-11-23T23:09:00Z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