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D0958" w:rsidRPr="00ED0958" w:rsidRDefault="00ED0958" w:rsidP="00ED0958">
      <w:pPr>
        <w:spacing w:after="0" w:line="258" w:lineRule="atLeast"/>
        <w:textAlignment w:val="baseline"/>
        <w:outlineLvl w:val="0"/>
        <w:rPr>
          <w:rFonts w:eastAsia="Times New Roman" w:cs="Times New Roman"/>
          <w:b/>
          <w:bCs/>
          <w:color w:val="282828"/>
          <w:kern w:val="36"/>
          <w:sz w:val="24"/>
          <w:szCs w:val="24"/>
          <w:lang w:eastAsia="en-GB"/>
        </w:rPr>
      </w:pPr>
      <w:bookmarkStart w:id="0" w:name="_GoBack"/>
      <w:bookmarkEnd w:id="0"/>
      <w:r w:rsidRPr="00ED0958">
        <w:rPr>
          <w:rFonts w:eastAsia="Times New Roman" w:cs="Times New Roman"/>
          <w:b/>
          <w:bCs/>
          <w:color w:val="282828"/>
          <w:kern w:val="36"/>
          <w:sz w:val="24"/>
          <w:szCs w:val="24"/>
          <w:lang w:eastAsia="en-GB"/>
        </w:rPr>
        <w:t>What Is World English?</w:t>
      </w:r>
    </w:p>
    <w:p w:rsidR="00FB75C0" w:rsidRDefault="00FB75C0" w:rsidP="00ED0958">
      <w:pPr>
        <w:shd w:val="clear" w:color="auto" w:fill="FFFFFF"/>
        <w:spacing w:after="0" w:line="240" w:lineRule="auto"/>
        <w:textAlignment w:val="baseline"/>
        <w:rPr>
          <w:rFonts w:eastAsia="Times New Roman" w:cs="Times New Roman"/>
          <w:color w:val="282828"/>
          <w:sz w:val="24"/>
          <w:szCs w:val="24"/>
          <w:lang w:eastAsia="en-GB"/>
        </w:rPr>
      </w:pPr>
    </w:p>
    <w:p w:rsidR="00ED0958" w:rsidRPr="00ED0958" w:rsidRDefault="00FB75C0" w:rsidP="00ED0958">
      <w:pPr>
        <w:shd w:val="clear" w:color="auto" w:fill="FFFFFF"/>
        <w:spacing w:after="0" w:line="240" w:lineRule="auto"/>
        <w:textAlignment w:val="baseline"/>
        <w:rPr>
          <w:rFonts w:eastAsia="Times New Roman" w:cs="Times New Roman"/>
          <w:sz w:val="24"/>
          <w:szCs w:val="24"/>
          <w:bdr w:val="none" w:sz="0" w:space="0" w:color="auto" w:frame="1"/>
          <w:lang w:eastAsia="en-GB"/>
        </w:rPr>
      </w:pPr>
      <w:r w:rsidRPr="00ED0958">
        <w:rPr>
          <w:rFonts w:eastAsia="Times New Roman" w:cs="Times New Roman"/>
          <w:color w:val="282828"/>
          <w:sz w:val="24"/>
          <w:szCs w:val="24"/>
          <w:lang w:eastAsia="en-GB"/>
        </w:rPr>
        <w:t>B</w:t>
      </w:r>
      <w:r w:rsidR="00ED0958" w:rsidRPr="00ED0958">
        <w:rPr>
          <w:rFonts w:eastAsia="Times New Roman" w:cs="Times New Roman"/>
          <w:color w:val="282828"/>
          <w:sz w:val="24"/>
          <w:szCs w:val="24"/>
          <w:lang w:eastAsia="en-GB"/>
        </w:rPr>
        <w:t>y</w:t>
      </w:r>
      <w:r>
        <w:rPr>
          <w:rFonts w:eastAsia="Times New Roman" w:cs="Times New Roman"/>
          <w:color w:val="282828"/>
          <w:sz w:val="24"/>
          <w:szCs w:val="24"/>
          <w:lang w:eastAsia="en-GB"/>
        </w:rPr>
        <w:t xml:space="preserve"> </w:t>
      </w:r>
      <w:hyperlink r:id="rId5" w:history="1">
        <w:r w:rsidR="00ED0958" w:rsidRPr="00ED0958">
          <w:rPr>
            <w:rFonts w:eastAsia="Times New Roman" w:cs="Times New Roman"/>
            <w:b/>
            <w:bCs/>
            <w:color w:val="282828"/>
            <w:sz w:val="24"/>
            <w:szCs w:val="24"/>
            <w:bdr w:val="none" w:sz="0" w:space="0" w:color="auto" w:frame="1"/>
            <w:lang w:eastAsia="en-GB"/>
          </w:rPr>
          <w:t xml:space="preserve">Richard </w:t>
        </w:r>
        <w:proofErr w:type="spellStart"/>
        <w:r w:rsidR="00ED0958" w:rsidRPr="00ED0958">
          <w:rPr>
            <w:rFonts w:eastAsia="Times New Roman" w:cs="Times New Roman"/>
            <w:b/>
            <w:bCs/>
            <w:color w:val="282828"/>
            <w:sz w:val="24"/>
            <w:szCs w:val="24"/>
            <w:bdr w:val="none" w:sz="0" w:space="0" w:color="auto" w:frame="1"/>
            <w:lang w:eastAsia="en-GB"/>
          </w:rPr>
          <w:t>Nordquist</w:t>
        </w:r>
        <w:proofErr w:type="spellEnd"/>
      </w:hyperlink>
      <w:r w:rsidR="00ED0958" w:rsidRPr="00ED0958">
        <w:rPr>
          <w:rFonts w:eastAsia="Times New Roman" w:cs="Times New Roman"/>
          <w:color w:val="282828"/>
          <w:sz w:val="24"/>
          <w:szCs w:val="24"/>
          <w:bdr w:val="none" w:sz="0" w:space="0" w:color="auto" w:frame="1"/>
          <w:lang w:eastAsia="en-GB"/>
        </w:rPr>
        <w:t> </w:t>
      </w:r>
    </w:p>
    <w:p w:rsidR="00ED0958" w:rsidRPr="00ED0958" w:rsidRDefault="00ED0958" w:rsidP="00ED0958">
      <w:pPr>
        <w:shd w:val="clear" w:color="auto" w:fill="FFFFFF"/>
        <w:spacing w:after="0" w:line="240" w:lineRule="auto"/>
        <w:textAlignment w:val="baseline"/>
        <w:rPr>
          <w:rFonts w:eastAsia="Times New Roman" w:cs="Times New Roman"/>
          <w:color w:val="737373"/>
          <w:sz w:val="24"/>
          <w:szCs w:val="24"/>
          <w:lang w:eastAsia="en-GB"/>
        </w:rPr>
      </w:pPr>
      <w:r w:rsidRPr="00ED0958">
        <w:rPr>
          <w:rFonts w:eastAsia="Times New Roman" w:cs="Times New Roman"/>
          <w:color w:val="737373"/>
          <w:sz w:val="24"/>
          <w:szCs w:val="24"/>
          <w:lang w:eastAsia="en-GB"/>
        </w:rPr>
        <w:t>Updated September 11, 2019</w:t>
      </w:r>
    </w:p>
    <w:p w:rsidR="00ED0958" w:rsidRPr="00ED0958" w:rsidRDefault="00ED0958" w:rsidP="00FB75C0">
      <w:pPr>
        <w:shd w:val="clear" w:color="auto" w:fill="FFFFFF"/>
        <w:spacing w:beforeAutospacing="1" w:after="0" w:afterAutospacing="1" w:line="240" w:lineRule="auto"/>
        <w:jc w:val="both"/>
        <w:textAlignment w:val="baseline"/>
        <w:rPr>
          <w:rFonts w:eastAsia="Times New Roman" w:cs="Times New Roman"/>
          <w:color w:val="282828"/>
          <w:sz w:val="24"/>
          <w:szCs w:val="24"/>
          <w:lang w:eastAsia="en-GB"/>
        </w:rPr>
      </w:pPr>
      <w:r w:rsidRPr="00ED0958">
        <w:rPr>
          <w:rFonts w:eastAsia="Times New Roman" w:cs="Times New Roman"/>
          <w:color w:val="282828"/>
          <w:sz w:val="24"/>
          <w:szCs w:val="24"/>
          <w:lang w:eastAsia="en-GB"/>
        </w:rPr>
        <w:t>The term </w:t>
      </w:r>
      <w:r w:rsidRPr="00ED0958">
        <w:rPr>
          <w:rFonts w:eastAsia="Times New Roman" w:cs="Times New Roman"/>
          <w:i/>
          <w:iCs/>
          <w:color w:val="282828"/>
          <w:sz w:val="24"/>
          <w:szCs w:val="24"/>
          <w:bdr w:val="none" w:sz="0" w:space="0" w:color="auto" w:frame="1"/>
          <w:lang w:eastAsia="en-GB"/>
        </w:rPr>
        <w:t>World English</w:t>
      </w:r>
      <w:r w:rsidRPr="00ED0958">
        <w:rPr>
          <w:rFonts w:eastAsia="Times New Roman" w:cs="Times New Roman"/>
          <w:color w:val="282828"/>
          <w:sz w:val="24"/>
          <w:szCs w:val="24"/>
          <w:lang w:eastAsia="en-GB"/>
        </w:rPr>
        <w:t> (or </w:t>
      </w:r>
      <w:r w:rsidRPr="00ED0958">
        <w:rPr>
          <w:rFonts w:eastAsia="Times New Roman" w:cs="Times New Roman"/>
          <w:i/>
          <w:iCs/>
          <w:color w:val="282828"/>
          <w:sz w:val="24"/>
          <w:szCs w:val="24"/>
          <w:bdr w:val="none" w:sz="0" w:space="0" w:color="auto" w:frame="1"/>
          <w:lang w:eastAsia="en-GB"/>
        </w:rPr>
        <w:t>World Englishes</w:t>
      </w:r>
      <w:r w:rsidRPr="00ED0958">
        <w:rPr>
          <w:rFonts w:eastAsia="Times New Roman" w:cs="Times New Roman"/>
          <w:color w:val="282828"/>
          <w:sz w:val="24"/>
          <w:szCs w:val="24"/>
          <w:lang w:eastAsia="en-GB"/>
        </w:rPr>
        <w:t>) refers to the </w:t>
      </w:r>
      <w:hyperlink r:id="rId6" w:history="1">
        <w:r w:rsidRPr="00ED0958">
          <w:rPr>
            <w:rFonts w:eastAsia="Times New Roman" w:cs="Times New Roman"/>
            <w:color w:val="0086A6"/>
            <w:sz w:val="24"/>
            <w:szCs w:val="24"/>
            <w:lang w:eastAsia="en-GB"/>
          </w:rPr>
          <w:t>English language</w:t>
        </w:r>
      </w:hyperlink>
      <w:r w:rsidRPr="00ED0958">
        <w:rPr>
          <w:rFonts w:eastAsia="Times New Roman" w:cs="Times New Roman"/>
          <w:color w:val="282828"/>
          <w:sz w:val="24"/>
          <w:szCs w:val="24"/>
          <w:lang w:eastAsia="en-GB"/>
        </w:rPr>
        <w:t> as it is variously used throughout the world. It's also known as </w:t>
      </w:r>
      <w:r w:rsidRPr="00ED0958">
        <w:rPr>
          <w:rFonts w:eastAsia="Times New Roman" w:cs="Times New Roman"/>
          <w:i/>
          <w:iCs/>
          <w:color w:val="282828"/>
          <w:sz w:val="24"/>
          <w:szCs w:val="24"/>
          <w:bdr w:val="none" w:sz="0" w:space="0" w:color="auto" w:frame="1"/>
          <w:lang w:eastAsia="en-GB"/>
        </w:rPr>
        <w:t>international English and </w:t>
      </w:r>
      <w:hyperlink r:id="rId7" w:history="1">
        <w:r w:rsidRPr="00ED0958">
          <w:rPr>
            <w:rFonts w:eastAsia="Times New Roman" w:cs="Times New Roman"/>
            <w:i/>
            <w:iCs/>
            <w:color w:val="0086A6"/>
            <w:sz w:val="24"/>
            <w:szCs w:val="24"/>
            <w:bdr w:val="none" w:sz="0" w:space="0" w:color="auto" w:frame="1"/>
            <w:lang w:eastAsia="en-GB"/>
          </w:rPr>
          <w:t>global English</w:t>
        </w:r>
      </w:hyperlink>
      <w:r w:rsidRPr="00ED0958">
        <w:rPr>
          <w:rFonts w:eastAsia="Times New Roman" w:cs="Times New Roman"/>
          <w:i/>
          <w:iCs/>
          <w:color w:val="282828"/>
          <w:sz w:val="24"/>
          <w:szCs w:val="24"/>
          <w:bdr w:val="none" w:sz="0" w:space="0" w:color="auto" w:frame="1"/>
          <w:lang w:eastAsia="en-GB"/>
        </w:rPr>
        <w:t>.</w:t>
      </w:r>
    </w:p>
    <w:p w:rsidR="00ED0958" w:rsidRPr="00ED0958" w:rsidRDefault="00ED0958" w:rsidP="00FB75C0">
      <w:pPr>
        <w:shd w:val="clear" w:color="auto" w:fill="FFFFFF"/>
        <w:spacing w:beforeAutospacing="1" w:after="0" w:afterAutospacing="1" w:line="240" w:lineRule="auto"/>
        <w:jc w:val="both"/>
        <w:textAlignment w:val="baseline"/>
        <w:rPr>
          <w:rFonts w:eastAsia="Times New Roman" w:cs="Times New Roman"/>
          <w:color w:val="282828"/>
          <w:sz w:val="24"/>
          <w:szCs w:val="24"/>
          <w:lang w:eastAsia="en-GB"/>
        </w:rPr>
      </w:pPr>
      <w:r w:rsidRPr="00ED0958">
        <w:rPr>
          <w:rFonts w:eastAsia="Times New Roman" w:cs="Times New Roman"/>
          <w:color w:val="282828"/>
          <w:sz w:val="24"/>
          <w:szCs w:val="24"/>
          <w:lang w:eastAsia="en-GB"/>
        </w:rPr>
        <w:t>The English language is now spoken in more than 100 countries. Varieties of World English include </w:t>
      </w:r>
      <w:hyperlink r:id="rId8" w:history="1">
        <w:r w:rsidRPr="00ED0958">
          <w:rPr>
            <w:rFonts w:eastAsia="Times New Roman" w:cs="Times New Roman"/>
            <w:color w:val="0086A6"/>
            <w:sz w:val="24"/>
            <w:szCs w:val="24"/>
            <w:lang w:eastAsia="en-GB"/>
          </w:rPr>
          <w:t>American English</w:t>
        </w:r>
      </w:hyperlink>
      <w:r w:rsidRPr="00ED0958">
        <w:rPr>
          <w:rFonts w:eastAsia="Times New Roman" w:cs="Times New Roman"/>
          <w:color w:val="282828"/>
          <w:sz w:val="24"/>
          <w:szCs w:val="24"/>
          <w:lang w:eastAsia="en-GB"/>
        </w:rPr>
        <w:t>, </w:t>
      </w:r>
      <w:hyperlink r:id="rId9" w:history="1">
        <w:r w:rsidRPr="00ED0958">
          <w:rPr>
            <w:rFonts w:eastAsia="Times New Roman" w:cs="Times New Roman"/>
            <w:color w:val="0086A6"/>
            <w:sz w:val="24"/>
            <w:szCs w:val="24"/>
            <w:lang w:eastAsia="en-GB"/>
          </w:rPr>
          <w:t>Australian English</w:t>
        </w:r>
      </w:hyperlink>
      <w:r w:rsidRPr="00ED0958">
        <w:rPr>
          <w:rFonts w:eastAsia="Times New Roman" w:cs="Times New Roman"/>
          <w:color w:val="282828"/>
          <w:sz w:val="24"/>
          <w:szCs w:val="24"/>
          <w:lang w:eastAsia="en-GB"/>
        </w:rPr>
        <w:t>, </w:t>
      </w:r>
      <w:proofErr w:type="spellStart"/>
      <w:r w:rsidRPr="00ED0958">
        <w:rPr>
          <w:rFonts w:eastAsia="Times New Roman" w:cs="Times New Roman"/>
          <w:color w:val="282828"/>
          <w:sz w:val="24"/>
          <w:szCs w:val="24"/>
          <w:lang w:eastAsia="en-GB"/>
        </w:rPr>
        <w:fldChar w:fldCharType="begin"/>
      </w:r>
      <w:r w:rsidRPr="00ED0958">
        <w:rPr>
          <w:rFonts w:eastAsia="Times New Roman" w:cs="Times New Roman"/>
          <w:color w:val="282828"/>
          <w:sz w:val="24"/>
          <w:szCs w:val="24"/>
          <w:lang w:eastAsia="en-GB"/>
        </w:rPr>
        <w:instrText xml:space="preserve"> HYPERLINK "https://www.thoughtco.com/english-as-a-global-language-1692652" </w:instrText>
      </w:r>
      <w:r w:rsidRPr="00ED0958">
        <w:rPr>
          <w:rFonts w:eastAsia="Times New Roman" w:cs="Times New Roman"/>
          <w:color w:val="282828"/>
          <w:sz w:val="24"/>
          <w:szCs w:val="24"/>
          <w:lang w:eastAsia="en-GB"/>
        </w:rPr>
        <w:fldChar w:fldCharType="separate"/>
      </w:r>
      <w:r w:rsidRPr="00ED0958">
        <w:rPr>
          <w:rFonts w:eastAsia="Times New Roman" w:cs="Times New Roman"/>
          <w:color w:val="0086A6"/>
          <w:sz w:val="24"/>
          <w:szCs w:val="24"/>
          <w:lang w:eastAsia="en-GB"/>
        </w:rPr>
        <w:t>Babu</w:t>
      </w:r>
      <w:proofErr w:type="spellEnd"/>
      <w:r w:rsidRPr="00ED0958">
        <w:rPr>
          <w:rFonts w:eastAsia="Times New Roman" w:cs="Times New Roman"/>
          <w:color w:val="0086A6"/>
          <w:sz w:val="24"/>
          <w:szCs w:val="24"/>
          <w:lang w:eastAsia="en-GB"/>
        </w:rPr>
        <w:t xml:space="preserve"> English</w:t>
      </w:r>
      <w:r w:rsidRPr="00ED0958">
        <w:rPr>
          <w:rFonts w:eastAsia="Times New Roman" w:cs="Times New Roman"/>
          <w:color w:val="282828"/>
          <w:sz w:val="24"/>
          <w:szCs w:val="24"/>
          <w:lang w:eastAsia="en-GB"/>
        </w:rPr>
        <w:fldChar w:fldCharType="end"/>
      </w:r>
      <w:r w:rsidRPr="00ED0958">
        <w:rPr>
          <w:rFonts w:eastAsia="Times New Roman" w:cs="Times New Roman"/>
          <w:color w:val="282828"/>
          <w:sz w:val="24"/>
          <w:szCs w:val="24"/>
          <w:lang w:eastAsia="en-GB"/>
        </w:rPr>
        <w:t>, </w:t>
      </w:r>
      <w:proofErr w:type="spellStart"/>
      <w:r w:rsidRPr="00ED0958">
        <w:rPr>
          <w:rFonts w:eastAsia="Times New Roman" w:cs="Times New Roman"/>
          <w:color w:val="282828"/>
          <w:sz w:val="24"/>
          <w:szCs w:val="24"/>
          <w:lang w:eastAsia="en-GB"/>
        </w:rPr>
        <w:fldChar w:fldCharType="begin"/>
      </w:r>
      <w:r w:rsidRPr="00ED0958">
        <w:rPr>
          <w:rFonts w:eastAsia="Times New Roman" w:cs="Times New Roman"/>
          <w:color w:val="282828"/>
          <w:sz w:val="24"/>
          <w:szCs w:val="24"/>
          <w:lang w:eastAsia="en-GB"/>
        </w:rPr>
        <w:instrText xml:space="preserve"> HYPERLINK "https://www.thoughtco.com/what-is-pakistani-english-1691476" </w:instrText>
      </w:r>
      <w:r w:rsidRPr="00ED0958">
        <w:rPr>
          <w:rFonts w:eastAsia="Times New Roman" w:cs="Times New Roman"/>
          <w:color w:val="282828"/>
          <w:sz w:val="24"/>
          <w:szCs w:val="24"/>
          <w:lang w:eastAsia="en-GB"/>
        </w:rPr>
        <w:fldChar w:fldCharType="separate"/>
      </w:r>
      <w:r w:rsidRPr="00ED0958">
        <w:rPr>
          <w:rFonts w:eastAsia="Times New Roman" w:cs="Times New Roman"/>
          <w:color w:val="0086A6"/>
          <w:sz w:val="24"/>
          <w:szCs w:val="24"/>
          <w:lang w:eastAsia="en-GB"/>
        </w:rPr>
        <w:t>Banglish</w:t>
      </w:r>
      <w:proofErr w:type="spellEnd"/>
      <w:r w:rsidRPr="00ED0958">
        <w:rPr>
          <w:rFonts w:eastAsia="Times New Roman" w:cs="Times New Roman"/>
          <w:color w:val="282828"/>
          <w:sz w:val="24"/>
          <w:szCs w:val="24"/>
          <w:lang w:eastAsia="en-GB"/>
        </w:rPr>
        <w:fldChar w:fldCharType="end"/>
      </w:r>
      <w:r w:rsidRPr="00ED0958">
        <w:rPr>
          <w:rFonts w:eastAsia="Times New Roman" w:cs="Times New Roman"/>
          <w:color w:val="282828"/>
          <w:sz w:val="24"/>
          <w:szCs w:val="24"/>
          <w:lang w:eastAsia="en-GB"/>
        </w:rPr>
        <w:t>, </w:t>
      </w:r>
      <w:hyperlink r:id="rId10" w:history="1">
        <w:r w:rsidRPr="00ED0958">
          <w:rPr>
            <w:rFonts w:eastAsia="Times New Roman" w:cs="Times New Roman"/>
            <w:color w:val="0086A6"/>
            <w:sz w:val="24"/>
            <w:szCs w:val="24"/>
            <w:lang w:eastAsia="en-GB"/>
          </w:rPr>
          <w:t>British English</w:t>
        </w:r>
      </w:hyperlink>
      <w:r w:rsidRPr="00ED0958">
        <w:rPr>
          <w:rFonts w:eastAsia="Times New Roman" w:cs="Times New Roman"/>
          <w:color w:val="282828"/>
          <w:sz w:val="24"/>
          <w:szCs w:val="24"/>
          <w:lang w:eastAsia="en-GB"/>
        </w:rPr>
        <w:t>, </w:t>
      </w:r>
      <w:hyperlink r:id="rId11" w:history="1">
        <w:r w:rsidRPr="00ED0958">
          <w:rPr>
            <w:rFonts w:eastAsia="Times New Roman" w:cs="Times New Roman"/>
            <w:color w:val="0086A6"/>
            <w:sz w:val="24"/>
            <w:szCs w:val="24"/>
            <w:lang w:eastAsia="en-GB"/>
          </w:rPr>
          <w:t>Canadian English</w:t>
        </w:r>
      </w:hyperlink>
      <w:r w:rsidRPr="00ED0958">
        <w:rPr>
          <w:rFonts w:eastAsia="Times New Roman" w:cs="Times New Roman"/>
          <w:color w:val="282828"/>
          <w:sz w:val="24"/>
          <w:szCs w:val="24"/>
          <w:lang w:eastAsia="en-GB"/>
        </w:rPr>
        <w:t>, </w:t>
      </w:r>
      <w:hyperlink r:id="rId12" w:history="1">
        <w:r w:rsidRPr="00ED0958">
          <w:rPr>
            <w:rFonts w:eastAsia="Times New Roman" w:cs="Times New Roman"/>
            <w:color w:val="0086A6"/>
            <w:sz w:val="24"/>
            <w:szCs w:val="24"/>
            <w:lang w:eastAsia="en-GB"/>
          </w:rPr>
          <w:t>Caribbean English</w:t>
        </w:r>
      </w:hyperlink>
      <w:r w:rsidRPr="00ED0958">
        <w:rPr>
          <w:rFonts w:eastAsia="Times New Roman" w:cs="Times New Roman"/>
          <w:color w:val="282828"/>
          <w:sz w:val="24"/>
          <w:szCs w:val="24"/>
          <w:lang w:eastAsia="en-GB"/>
        </w:rPr>
        <w:t>, </w:t>
      </w:r>
      <w:hyperlink r:id="rId13" w:history="1">
        <w:r w:rsidRPr="00ED0958">
          <w:rPr>
            <w:rFonts w:eastAsia="Times New Roman" w:cs="Times New Roman"/>
            <w:color w:val="0086A6"/>
            <w:sz w:val="24"/>
            <w:szCs w:val="24"/>
            <w:lang w:eastAsia="en-GB"/>
          </w:rPr>
          <w:t>Chicano English</w:t>
        </w:r>
      </w:hyperlink>
      <w:r w:rsidRPr="00ED0958">
        <w:rPr>
          <w:rFonts w:eastAsia="Times New Roman" w:cs="Times New Roman"/>
          <w:color w:val="282828"/>
          <w:sz w:val="24"/>
          <w:szCs w:val="24"/>
          <w:lang w:eastAsia="en-GB"/>
        </w:rPr>
        <w:t>, </w:t>
      </w:r>
      <w:hyperlink r:id="rId14" w:history="1">
        <w:r w:rsidRPr="00ED0958">
          <w:rPr>
            <w:rFonts w:eastAsia="Times New Roman" w:cs="Times New Roman"/>
            <w:color w:val="0086A6"/>
            <w:sz w:val="24"/>
            <w:szCs w:val="24"/>
            <w:lang w:eastAsia="en-GB"/>
          </w:rPr>
          <w:t>Chinese English</w:t>
        </w:r>
      </w:hyperlink>
      <w:r w:rsidRPr="00ED0958">
        <w:rPr>
          <w:rFonts w:eastAsia="Times New Roman" w:cs="Times New Roman"/>
          <w:color w:val="282828"/>
          <w:sz w:val="24"/>
          <w:szCs w:val="24"/>
          <w:lang w:eastAsia="en-GB"/>
        </w:rPr>
        <w:t xml:space="preserve">, </w:t>
      </w:r>
      <w:proofErr w:type="spellStart"/>
      <w:r w:rsidRPr="00ED0958">
        <w:rPr>
          <w:rFonts w:eastAsia="Times New Roman" w:cs="Times New Roman"/>
          <w:color w:val="282828"/>
          <w:sz w:val="24"/>
          <w:szCs w:val="24"/>
          <w:lang w:eastAsia="en-GB"/>
        </w:rPr>
        <w:t>Denglish</w:t>
      </w:r>
      <w:proofErr w:type="spellEnd"/>
      <w:r w:rsidRPr="00ED0958">
        <w:rPr>
          <w:rFonts w:eastAsia="Times New Roman" w:cs="Times New Roman"/>
          <w:color w:val="282828"/>
          <w:sz w:val="24"/>
          <w:szCs w:val="24"/>
          <w:lang w:eastAsia="en-GB"/>
        </w:rPr>
        <w:t xml:space="preserve"> (</w:t>
      </w:r>
      <w:proofErr w:type="spellStart"/>
      <w:r w:rsidRPr="00ED0958">
        <w:rPr>
          <w:rFonts w:eastAsia="Times New Roman" w:cs="Times New Roman"/>
          <w:color w:val="282828"/>
          <w:sz w:val="24"/>
          <w:szCs w:val="24"/>
          <w:lang w:eastAsia="en-GB"/>
        </w:rPr>
        <w:t>Denglisch</w:t>
      </w:r>
      <w:proofErr w:type="spellEnd"/>
      <w:r w:rsidRPr="00ED0958">
        <w:rPr>
          <w:rFonts w:eastAsia="Times New Roman" w:cs="Times New Roman"/>
          <w:color w:val="282828"/>
          <w:sz w:val="24"/>
          <w:szCs w:val="24"/>
          <w:lang w:eastAsia="en-GB"/>
        </w:rPr>
        <w:t>), </w:t>
      </w:r>
      <w:hyperlink r:id="rId15" w:history="1">
        <w:r w:rsidRPr="00ED0958">
          <w:rPr>
            <w:rFonts w:eastAsia="Times New Roman" w:cs="Times New Roman"/>
            <w:color w:val="0086A6"/>
            <w:sz w:val="24"/>
            <w:szCs w:val="24"/>
            <w:lang w:eastAsia="en-GB"/>
          </w:rPr>
          <w:t>Euro-English</w:t>
        </w:r>
      </w:hyperlink>
      <w:r w:rsidRPr="00ED0958">
        <w:rPr>
          <w:rFonts w:eastAsia="Times New Roman" w:cs="Times New Roman"/>
          <w:color w:val="282828"/>
          <w:sz w:val="24"/>
          <w:szCs w:val="24"/>
          <w:lang w:eastAsia="en-GB"/>
        </w:rPr>
        <w:t>, </w:t>
      </w:r>
      <w:hyperlink r:id="rId16" w:history="1">
        <w:r w:rsidRPr="00ED0958">
          <w:rPr>
            <w:rFonts w:eastAsia="Times New Roman" w:cs="Times New Roman"/>
            <w:color w:val="0086A6"/>
            <w:sz w:val="24"/>
            <w:szCs w:val="24"/>
            <w:lang w:eastAsia="en-GB"/>
          </w:rPr>
          <w:t>Hinglish</w:t>
        </w:r>
      </w:hyperlink>
      <w:r w:rsidRPr="00ED0958">
        <w:rPr>
          <w:rFonts w:eastAsia="Times New Roman" w:cs="Times New Roman"/>
          <w:color w:val="282828"/>
          <w:sz w:val="24"/>
          <w:szCs w:val="24"/>
          <w:lang w:eastAsia="en-GB"/>
        </w:rPr>
        <w:t>, </w:t>
      </w:r>
      <w:hyperlink r:id="rId17" w:history="1">
        <w:r w:rsidRPr="00ED0958">
          <w:rPr>
            <w:rFonts w:eastAsia="Times New Roman" w:cs="Times New Roman"/>
            <w:color w:val="0086A6"/>
            <w:sz w:val="24"/>
            <w:szCs w:val="24"/>
            <w:lang w:eastAsia="en-GB"/>
          </w:rPr>
          <w:t>Indian English</w:t>
        </w:r>
      </w:hyperlink>
      <w:r w:rsidRPr="00ED0958">
        <w:rPr>
          <w:rFonts w:eastAsia="Times New Roman" w:cs="Times New Roman"/>
          <w:color w:val="282828"/>
          <w:sz w:val="24"/>
          <w:szCs w:val="24"/>
          <w:lang w:eastAsia="en-GB"/>
        </w:rPr>
        <w:t>, </w:t>
      </w:r>
      <w:hyperlink r:id="rId18" w:history="1">
        <w:r w:rsidRPr="00ED0958">
          <w:rPr>
            <w:rFonts w:eastAsia="Times New Roman" w:cs="Times New Roman"/>
            <w:color w:val="0086A6"/>
            <w:sz w:val="24"/>
            <w:szCs w:val="24"/>
            <w:lang w:eastAsia="en-GB"/>
          </w:rPr>
          <w:t>Irish English</w:t>
        </w:r>
      </w:hyperlink>
      <w:r w:rsidRPr="00ED0958">
        <w:rPr>
          <w:rFonts w:eastAsia="Times New Roman" w:cs="Times New Roman"/>
          <w:color w:val="282828"/>
          <w:sz w:val="24"/>
          <w:szCs w:val="24"/>
          <w:lang w:eastAsia="en-GB"/>
        </w:rPr>
        <w:t>, Japanese English, </w:t>
      </w:r>
      <w:hyperlink r:id="rId19" w:history="1">
        <w:r w:rsidRPr="00ED0958">
          <w:rPr>
            <w:rFonts w:eastAsia="Times New Roman" w:cs="Times New Roman"/>
            <w:color w:val="0086A6"/>
            <w:sz w:val="24"/>
            <w:szCs w:val="24"/>
            <w:lang w:eastAsia="en-GB"/>
          </w:rPr>
          <w:t>New Zealand English</w:t>
        </w:r>
      </w:hyperlink>
      <w:r w:rsidRPr="00ED0958">
        <w:rPr>
          <w:rFonts w:eastAsia="Times New Roman" w:cs="Times New Roman"/>
          <w:color w:val="282828"/>
          <w:sz w:val="24"/>
          <w:szCs w:val="24"/>
          <w:lang w:eastAsia="en-GB"/>
        </w:rPr>
        <w:t>, </w:t>
      </w:r>
      <w:hyperlink r:id="rId20" w:history="1">
        <w:r w:rsidRPr="00ED0958">
          <w:rPr>
            <w:rFonts w:eastAsia="Times New Roman" w:cs="Times New Roman"/>
            <w:color w:val="0086A6"/>
            <w:sz w:val="24"/>
            <w:szCs w:val="24"/>
            <w:lang w:eastAsia="en-GB"/>
          </w:rPr>
          <w:t>Nigerian English</w:t>
        </w:r>
      </w:hyperlink>
      <w:r w:rsidRPr="00ED0958">
        <w:rPr>
          <w:rFonts w:eastAsia="Times New Roman" w:cs="Times New Roman"/>
          <w:color w:val="282828"/>
          <w:sz w:val="24"/>
          <w:szCs w:val="24"/>
          <w:lang w:eastAsia="en-GB"/>
        </w:rPr>
        <w:t>, Philippine English, </w:t>
      </w:r>
      <w:hyperlink r:id="rId21" w:history="1">
        <w:r w:rsidRPr="00ED0958">
          <w:rPr>
            <w:rFonts w:eastAsia="Times New Roman" w:cs="Times New Roman"/>
            <w:color w:val="0086A6"/>
            <w:sz w:val="24"/>
            <w:szCs w:val="24"/>
            <w:lang w:eastAsia="en-GB"/>
          </w:rPr>
          <w:t>Scottish English</w:t>
        </w:r>
      </w:hyperlink>
      <w:r w:rsidRPr="00ED0958">
        <w:rPr>
          <w:rFonts w:eastAsia="Times New Roman" w:cs="Times New Roman"/>
          <w:color w:val="282828"/>
          <w:sz w:val="24"/>
          <w:szCs w:val="24"/>
          <w:lang w:eastAsia="en-GB"/>
        </w:rPr>
        <w:t>, </w:t>
      </w:r>
      <w:hyperlink r:id="rId22" w:history="1">
        <w:r w:rsidRPr="00ED0958">
          <w:rPr>
            <w:rFonts w:eastAsia="Times New Roman" w:cs="Times New Roman"/>
            <w:color w:val="0086A6"/>
            <w:sz w:val="24"/>
            <w:szCs w:val="24"/>
            <w:lang w:eastAsia="en-GB"/>
          </w:rPr>
          <w:t>Singapore English</w:t>
        </w:r>
      </w:hyperlink>
      <w:r w:rsidRPr="00ED0958">
        <w:rPr>
          <w:rFonts w:eastAsia="Times New Roman" w:cs="Times New Roman"/>
          <w:color w:val="282828"/>
          <w:sz w:val="24"/>
          <w:szCs w:val="24"/>
          <w:lang w:eastAsia="en-GB"/>
        </w:rPr>
        <w:t>, South African English, </w:t>
      </w:r>
      <w:hyperlink r:id="rId23" w:history="1">
        <w:r w:rsidRPr="00ED0958">
          <w:rPr>
            <w:rFonts w:eastAsia="Times New Roman" w:cs="Times New Roman"/>
            <w:color w:val="0086A6"/>
            <w:sz w:val="24"/>
            <w:szCs w:val="24"/>
            <w:lang w:eastAsia="en-GB"/>
          </w:rPr>
          <w:t>Spanglish</w:t>
        </w:r>
      </w:hyperlink>
      <w:r w:rsidRPr="00ED0958">
        <w:rPr>
          <w:rFonts w:eastAsia="Times New Roman" w:cs="Times New Roman"/>
          <w:color w:val="282828"/>
          <w:sz w:val="24"/>
          <w:szCs w:val="24"/>
          <w:lang w:eastAsia="en-GB"/>
        </w:rPr>
        <w:t xml:space="preserve">, </w:t>
      </w:r>
      <w:proofErr w:type="spellStart"/>
      <w:r w:rsidRPr="00ED0958">
        <w:rPr>
          <w:rFonts w:eastAsia="Times New Roman" w:cs="Times New Roman"/>
          <w:color w:val="282828"/>
          <w:sz w:val="24"/>
          <w:szCs w:val="24"/>
          <w:lang w:eastAsia="en-GB"/>
        </w:rPr>
        <w:t>Taglish</w:t>
      </w:r>
      <w:proofErr w:type="spellEnd"/>
      <w:r w:rsidRPr="00ED0958">
        <w:rPr>
          <w:rFonts w:eastAsia="Times New Roman" w:cs="Times New Roman"/>
          <w:color w:val="282828"/>
          <w:sz w:val="24"/>
          <w:szCs w:val="24"/>
          <w:lang w:eastAsia="en-GB"/>
        </w:rPr>
        <w:t>, </w:t>
      </w:r>
      <w:hyperlink r:id="rId24" w:history="1">
        <w:r w:rsidRPr="00ED0958">
          <w:rPr>
            <w:rFonts w:eastAsia="Times New Roman" w:cs="Times New Roman"/>
            <w:color w:val="0086A6"/>
            <w:sz w:val="24"/>
            <w:szCs w:val="24"/>
            <w:lang w:eastAsia="en-GB"/>
          </w:rPr>
          <w:t>Welsh English</w:t>
        </w:r>
      </w:hyperlink>
      <w:r w:rsidRPr="00ED0958">
        <w:rPr>
          <w:rFonts w:eastAsia="Times New Roman" w:cs="Times New Roman"/>
          <w:color w:val="282828"/>
          <w:sz w:val="24"/>
          <w:szCs w:val="24"/>
          <w:lang w:eastAsia="en-GB"/>
        </w:rPr>
        <w:t>, </w:t>
      </w:r>
      <w:hyperlink r:id="rId25" w:history="1">
        <w:r w:rsidRPr="00ED0958">
          <w:rPr>
            <w:rFonts w:eastAsia="Times New Roman" w:cs="Times New Roman"/>
            <w:color w:val="0086A6"/>
            <w:sz w:val="24"/>
            <w:szCs w:val="24"/>
            <w:lang w:eastAsia="en-GB"/>
          </w:rPr>
          <w:t>West African Pidgin English</w:t>
        </w:r>
      </w:hyperlink>
      <w:r w:rsidRPr="00ED0958">
        <w:rPr>
          <w:rFonts w:eastAsia="Times New Roman" w:cs="Times New Roman"/>
          <w:color w:val="282828"/>
          <w:sz w:val="24"/>
          <w:szCs w:val="24"/>
          <w:lang w:eastAsia="en-GB"/>
        </w:rPr>
        <w:t>, and </w:t>
      </w:r>
      <w:hyperlink r:id="rId26" w:history="1">
        <w:r w:rsidRPr="00ED0958">
          <w:rPr>
            <w:rFonts w:eastAsia="Times New Roman" w:cs="Times New Roman"/>
            <w:color w:val="0086A6"/>
            <w:sz w:val="24"/>
            <w:szCs w:val="24"/>
            <w:lang w:eastAsia="en-GB"/>
          </w:rPr>
          <w:t>Zimbabwean English</w:t>
        </w:r>
      </w:hyperlink>
      <w:r w:rsidRPr="00ED0958">
        <w:rPr>
          <w:rFonts w:eastAsia="Times New Roman" w:cs="Times New Roman"/>
          <w:color w:val="282828"/>
          <w:sz w:val="24"/>
          <w:szCs w:val="24"/>
          <w:lang w:eastAsia="en-GB"/>
        </w:rPr>
        <w:t>.</w:t>
      </w:r>
      <w:r w:rsidR="001A2622">
        <w:rPr>
          <w:rFonts w:eastAsia="Times New Roman" w:cs="Times New Roman"/>
          <w:color w:val="282828"/>
          <w:sz w:val="24"/>
          <w:szCs w:val="24"/>
          <w:lang w:eastAsia="en-GB"/>
        </w:rPr>
        <w:t xml:space="preserve"> </w:t>
      </w:r>
      <w:r w:rsidRPr="00ED0958">
        <w:rPr>
          <w:rFonts w:eastAsia="Times New Roman" w:cs="Times New Roman"/>
          <w:color w:val="282828"/>
          <w:sz w:val="24"/>
          <w:szCs w:val="24"/>
          <w:lang w:eastAsia="en-GB"/>
        </w:rPr>
        <w:t>In an article titled "Squaring Circles," in the </w:t>
      </w:r>
      <w:r w:rsidRPr="00ED0958">
        <w:rPr>
          <w:rFonts w:eastAsia="Times New Roman" w:cs="Times New Roman"/>
          <w:i/>
          <w:iCs/>
          <w:color w:val="282828"/>
          <w:sz w:val="24"/>
          <w:szCs w:val="24"/>
          <w:bdr w:val="none" w:sz="0" w:space="0" w:color="auto" w:frame="1"/>
          <w:lang w:eastAsia="en-GB"/>
        </w:rPr>
        <w:t>International Journal of Applied Linguistics</w:t>
      </w:r>
      <w:r w:rsidRPr="00ED0958">
        <w:rPr>
          <w:rFonts w:eastAsia="Times New Roman" w:cs="Times New Roman"/>
          <w:color w:val="282828"/>
          <w:sz w:val="24"/>
          <w:szCs w:val="24"/>
          <w:lang w:eastAsia="en-GB"/>
        </w:rPr>
        <w:t xml:space="preserve">, linguist </w:t>
      </w:r>
      <w:proofErr w:type="spellStart"/>
      <w:r w:rsidRPr="00ED0958">
        <w:rPr>
          <w:rFonts w:eastAsia="Times New Roman" w:cs="Times New Roman"/>
          <w:color w:val="282828"/>
          <w:sz w:val="24"/>
          <w:szCs w:val="24"/>
          <w:lang w:eastAsia="en-GB"/>
        </w:rPr>
        <w:t>Braj</w:t>
      </w:r>
      <w:proofErr w:type="spellEnd"/>
      <w:r w:rsidRPr="00ED0958">
        <w:rPr>
          <w:rFonts w:eastAsia="Times New Roman" w:cs="Times New Roman"/>
          <w:color w:val="282828"/>
          <w:sz w:val="24"/>
          <w:szCs w:val="24"/>
          <w:lang w:eastAsia="en-GB"/>
        </w:rPr>
        <w:t xml:space="preserve"> </w:t>
      </w:r>
      <w:proofErr w:type="spellStart"/>
      <w:r w:rsidRPr="00ED0958">
        <w:rPr>
          <w:rFonts w:eastAsia="Times New Roman" w:cs="Times New Roman"/>
          <w:color w:val="282828"/>
          <w:sz w:val="24"/>
          <w:szCs w:val="24"/>
          <w:lang w:eastAsia="en-GB"/>
        </w:rPr>
        <w:t>Kachru</w:t>
      </w:r>
      <w:proofErr w:type="spellEnd"/>
      <w:r w:rsidRPr="00ED0958">
        <w:rPr>
          <w:rFonts w:eastAsia="Times New Roman" w:cs="Times New Roman"/>
          <w:color w:val="282828"/>
          <w:sz w:val="24"/>
          <w:szCs w:val="24"/>
          <w:lang w:eastAsia="en-GB"/>
        </w:rPr>
        <w:t xml:space="preserve"> has divided the varieties of World English into three concentric circles: </w:t>
      </w:r>
      <w:hyperlink r:id="rId27" w:history="1">
        <w:r w:rsidRPr="00ED0958">
          <w:rPr>
            <w:rFonts w:eastAsia="Times New Roman" w:cs="Times New Roman"/>
            <w:color w:val="0086A6"/>
            <w:sz w:val="24"/>
            <w:szCs w:val="24"/>
            <w:lang w:eastAsia="en-GB"/>
          </w:rPr>
          <w:t>inner</w:t>
        </w:r>
      </w:hyperlink>
      <w:r w:rsidRPr="00ED0958">
        <w:rPr>
          <w:rFonts w:eastAsia="Times New Roman" w:cs="Times New Roman"/>
          <w:color w:val="282828"/>
          <w:sz w:val="24"/>
          <w:szCs w:val="24"/>
          <w:lang w:eastAsia="en-GB"/>
        </w:rPr>
        <w:t>, </w:t>
      </w:r>
      <w:hyperlink r:id="rId28" w:history="1">
        <w:r w:rsidRPr="00ED0958">
          <w:rPr>
            <w:rFonts w:eastAsia="Times New Roman" w:cs="Times New Roman"/>
            <w:color w:val="0086A6"/>
            <w:sz w:val="24"/>
            <w:szCs w:val="24"/>
            <w:lang w:eastAsia="en-GB"/>
          </w:rPr>
          <w:t>outer</w:t>
        </w:r>
      </w:hyperlink>
      <w:r w:rsidRPr="00ED0958">
        <w:rPr>
          <w:rFonts w:eastAsia="Times New Roman" w:cs="Times New Roman"/>
          <w:color w:val="282828"/>
          <w:sz w:val="24"/>
          <w:szCs w:val="24"/>
          <w:lang w:eastAsia="en-GB"/>
        </w:rPr>
        <w:t>, and </w:t>
      </w:r>
      <w:hyperlink r:id="rId29" w:history="1">
        <w:r w:rsidRPr="00ED0958">
          <w:rPr>
            <w:rFonts w:eastAsia="Times New Roman" w:cs="Times New Roman"/>
            <w:color w:val="0086A6"/>
            <w:sz w:val="24"/>
            <w:szCs w:val="24"/>
            <w:lang w:eastAsia="en-GB"/>
          </w:rPr>
          <w:t>expanding</w:t>
        </w:r>
      </w:hyperlink>
      <w:r w:rsidRPr="00ED0958">
        <w:rPr>
          <w:rFonts w:eastAsia="Times New Roman" w:cs="Times New Roman"/>
          <w:color w:val="282828"/>
          <w:sz w:val="24"/>
          <w:szCs w:val="24"/>
          <w:lang w:eastAsia="en-GB"/>
        </w:rPr>
        <w:t xml:space="preserve">. Although these labels are imprecise and in some ways misleading, many scholars would agree with [academic author and writer,] Paul </w:t>
      </w:r>
      <w:proofErr w:type="spellStart"/>
      <w:r w:rsidRPr="00ED0958">
        <w:rPr>
          <w:rFonts w:eastAsia="Times New Roman" w:cs="Times New Roman"/>
          <w:color w:val="282828"/>
          <w:sz w:val="24"/>
          <w:szCs w:val="24"/>
          <w:lang w:eastAsia="en-GB"/>
        </w:rPr>
        <w:t>Bruthiaux</w:t>
      </w:r>
      <w:proofErr w:type="spellEnd"/>
      <w:r w:rsidRPr="00ED0958">
        <w:rPr>
          <w:rFonts w:eastAsia="Times New Roman" w:cs="Times New Roman"/>
          <w:color w:val="282828"/>
          <w:sz w:val="24"/>
          <w:szCs w:val="24"/>
          <w:lang w:eastAsia="en-GB"/>
        </w:rPr>
        <w:t xml:space="preserve">, [Ph.D.,] that they offer "a useful shorthand for classifying contexts of English worldwide." </w:t>
      </w:r>
      <w:proofErr w:type="spellStart"/>
      <w:r w:rsidRPr="00ED0958">
        <w:rPr>
          <w:rFonts w:eastAsia="Times New Roman" w:cs="Times New Roman"/>
          <w:color w:val="282828"/>
          <w:sz w:val="24"/>
          <w:szCs w:val="24"/>
          <w:lang w:eastAsia="en-GB"/>
        </w:rPr>
        <w:t>Kachru</w:t>
      </w:r>
      <w:proofErr w:type="spellEnd"/>
      <w:r w:rsidRPr="00ED0958">
        <w:rPr>
          <w:rFonts w:eastAsia="Times New Roman" w:cs="Times New Roman"/>
          <w:color w:val="282828"/>
          <w:sz w:val="24"/>
          <w:szCs w:val="24"/>
          <w:lang w:eastAsia="en-GB"/>
        </w:rPr>
        <w:t xml:space="preserve"> also provides a simple graphic of the circle model of World Englishes in the slideshow, "</w:t>
      </w:r>
      <w:hyperlink r:id="rId30" w:tgtFrame="_blank" w:history="1">
        <w:r w:rsidRPr="00ED0958">
          <w:rPr>
            <w:rFonts w:eastAsia="Times New Roman" w:cs="Times New Roman"/>
            <w:color w:val="0086A6"/>
            <w:sz w:val="24"/>
            <w:szCs w:val="24"/>
            <w:lang w:eastAsia="en-GB"/>
          </w:rPr>
          <w:t>World Englishes: Approaches, Issues, and Resources</w:t>
        </w:r>
      </w:hyperlink>
      <w:r w:rsidRPr="00ED0958">
        <w:rPr>
          <w:rFonts w:eastAsia="Times New Roman" w:cs="Times New Roman"/>
          <w:color w:val="282828"/>
          <w:sz w:val="24"/>
          <w:szCs w:val="24"/>
          <w:lang w:eastAsia="en-GB"/>
        </w:rPr>
        <w:t>."</w:t>
      </w:r>
    </w:p>
    <w:p w:rsidR="00ED0958" w:rsidRPr="00ED0958" w:rsidRDefault="00ED0958" w:rsidP="00FB75C0">
      <w:pPr>
        <w:shd w:val="clear" w:color="auto" w:fill="FFFFFF"/>
        <w:spacing w:beforeAutospacing="1" w:after="0" w:afterAutospacing="1" w:line="240" w:lineRule="auto"/>
        <w:jc w:val="both"/>
        <w:textAlignment w:val="baseline"/>
        <w:rPr>
          <w:rFonts w:eastAsia="Times New Roman" w:cs="Times New Roman"/>
          <w:color w:val="282828"/>
          <w:sz w:val="24"/>
          <w:szCs w:val="24"/>
          <w:lang w:eastAsia="en-GB"/>
        </w:rPr>
      </w:pPr>
      <w:r w:rsidRPr="00ED0958">
        <w:rPr>
          <w:rFonts w:eastAsia="Times New Roman" w:cs="Times New Roman"/>
          <w:color w:val="282828"/>
          <w:sz w:val="24"/>
          <w:szCs w:val="24"/>
          <w:lang w:eastAsia="en-GB"/>
        </w:rPr>
        <w:t>Author Henry Hitchings notes in his book, "The Language Wars," that the term </w:t>
      </w:r>
      <w:r w:rsidRPr="00ED0958">
        <w:rPr>
          <w:rFonts w:eastAsia="Times New Roman" w:cs="Times New Roman"/>
          <w:i/>
          <w:iCs/>
          <w:color w:val="282828"/>
          <w:sz w:val="24"/>
          <w:szCs w:val="24"/>
          <w:bdr w:val="none" w:sz="0" w:space="0" w:color="auto" w:frame="1"/>
          <w:lang w:eastAsia="en-GB"/>
        </w:rPr>
        <w:t>world English</w:t>
      </w:r>
      <w:r w:rsidRPr="00ED0958">
        <w:rPr>
          <w:rFonts w:eastAsia="Times New Roman" w:cs="Times New Roman"/>
          <w:color w:val="282828"/>
          <w:sz w:val="24"/>
          <w:szCs w:val="24"/>
          <w:lang w:eastAsia="en-GB"/>
        </w:rPr>
        <w:t> "is still in use, but is contested by critics who believe it strikes too strong a note of dominance."</w:t>
      </w:r>
    </w:p>
    <w:p w:rsidR="00ED0958" w:rsidRPr="00F24B06" w:rsidRDefault="00ED0958" w:rsidP="00F24B06">
      <w:pPr>
        <w:pStyle w:val="NoSpacing"/>
        <w:jc w:val="both"/>
        <w:rPr>
          <w:b/>
          <w:bCs/>
          <w:color w:val="FF0000"/>
          <w:sz w:val="24"/>
          <w:szCs w:val="24"/>
          <w:lang w:eastAsia="en-GB"/>
        </w:rPr>
      </w:pPr>
      <w:r w:rsidRPr="00F24B06">
        <w:rPr>
          <w:b/>
          <w:color w:val="FF0000"/>
          <w:sz w:val="24"/>
          <w:szCs w:val="24"/>
          <w:bdr w:val="none" w:sz="0" w:space="0" w:color="auto" w:frame="1"/>
          <w:lang w:eastAsia="en-GB"/>
        </w:rPr>
        <w:t>A Phase in the History of English</w:t>
      </w:r>
    </w:p>
    <w:p w:rsidR="00ED0958" w:rsidRPr="00F24B06" w:rsidRDefault="00ED0958" w:rsidP="00F24B06">
      <w:pPr>
        <w:pStyle w:val="NoSpacing"/>
        <w:jc w:val="both"/>
        <w:rPr>
          <w:sz w:val="24"/>
          <w:szCs w:val="24"/>
          <w:lang w:eastAsia="en-GB"/>
        </w:rPr>
      </w:pPr>
      <w:r w:rsidRPr="00F24B06">
        <w:rPr>
          <w:sz w:val="24"/>
          <w:szCs w:val="24"/>
          <w:lang w:eastAsia="en-GB"/>
        </w:rPr>
        <w:t>"World English has been defined as a phase in the </w:t>
      </w:r>
      <w:hyperlink r:id="rId31" w:history="1">
        <w:r w:rsidRPr="00F24B06">
          <w:rPr>
            <w:color w:val="0086A6"/>
            <w:sz w:val="24"/>
            <w:szCs w:val="24"/>
            <w:lang w:eastAsia="en-GB"/>
          </w:rPr>
          <w:t>history of the English language</w:t>
        </w:r>
      </w:hyperlink>
      <w:r w:rsidRPr="00F24B06">
        <w:rPr>
          <w:sz w:val="24"/>
          <w:szCs w:val="24"/>
          <w:lang w:eastAsia="en-GB"/>
        </w:rPr>
        <w:t>. This phase has witnessed the transformation of English from the </w:t>
      </w:r>
      <w:hyperlink r:id="rId32" w:history="1">
        <w:r w:rsidRPr="00F24B06">
          <w:rPr>
            <w:color w:val="0086A6"/>
            <w:sz w:val="24"/>
            <w:szCs w:val="24"/>
            <w:lang w:eastAsia="en-GB"/>
          </w:rPr>
          <w:t>mother tongue</w:t>
        </w:r>
      </w:hyperlink>
      <w:r w:rsidRPr="00F24B06">
        <w:rPr>
          <w:sz w:val="24"/>
          <w:szCs w:val="24"/>
          <w:lang w:eastAsia="en-GB"/>
        </w:rPr>
        <w:t> of a handful of nations to a </w:t>
      </w:r>
      <w:hyperlink r:id="rId33" w:history="1">
        <w:r w:rsidRPr="00F24B06">
          <w:rPr>
            <w:color w:val="0086A6"/>
            <w:sz w:val="24"/>
            <w:szCs w:val="24"/>
            <w:lang w:eastAsia="en-GB"/>
          </w:rPr>
          <w:t>language</w:t>
        </w:r>
      </w:hyperlink>
      <w:r w:rsidRPr="00F24B06">
        <w:rPr>
          <w:sz w:val="24"/>
          <w:szCs w:val="24"/>
          <w:lang w:eastAsia="en-GB"/>
        </w:rPr>
        <w:t xml:space="preserve"> being used by far more speakers in non-mother tongue settings. The changes that have accompanied this spread—the multiplicity of varieties—result not from the faulty and imperfect learning of the non-mother tongue speakers, but from the nature of the process of </w:t>
      </w:r>
      <w:proofErr w:type="spellStart"/>
      <w:r w:rsidRPr="00F24B06">
        <w:rPr>
          <w:sz w:val="24"/>
          <w:szCs w:val="24"/>
          <w:lang w:eastAsia="en-GB"/>
        </w:rPr>
        <w:t>microacquisition</w:t>
      </w:r>
      <w:proofErr w:type="spellEnd"/>
      <w:r w:rsidRPr="00F24B06">
        <w:rPr>
          <w:sz w:val="24"/>
          <w:szCs w:val="24"/>
          <w:lang w:eastAsia="en-GB"/>
        </w:rPr>
        <w:t xml:space="preserve">, language spread and change," says Janina </w:t>
      </w:r>
      <w:proofErr w:type="spellStart"/>
      <w:r w:rsidRPr="00F24B06">
        <w:rPr>
          <w:sz w:val="24"/>
          <w:szCs w:val="24"/>
          <w:lang w:eastAsia="en-GB"/>
        </w:rPr>
        <w:t>Brutt-Griffler</w:t>
      </w:r>
      <w:proofErr w:type="spellEnd"/>
      <w:r w:rsidRPr="00F24B06">
        <w:rPr>
          <w:sz w:val="24"/>
          <w:szCs w:val="24"/>
          <w:lang w:eastAsia="en-GB"/>
        </w:rPr>
        <w:t xml:space="preserve"> in her book "</w:t>
      </w:r>
      <w:r w:rsidRPr="00F24B06">
        <w:rPr>
          <w:i/>
          <w:iCs/>
          <w:sz w:val="24"/>
          <w:szCs w:val="24"/>
          <w:bdr w:val="none" w:sz="0" w:space="0" w:color="auto" w:frame="1"/>
          <w:lang w:eastAsia="en-GB"/>
        </w:rPr>
        <w:t>World English.</w:t>
      </w:r>
      <w:r w:rsidRPr="00F24B06">
        <w:rPr>
          <w:sz w:val="24"/>
          <w:szCs w:val="24"/>
          <w:lang w:eastAsia="en-GB"/>
        </w:rPr>
        <w:t>"</w:t>
      </w:r>
    </w:p>
    <w:p w:rsidR="00D24B0C" w:rsidRPr="00F24B06" w:rsidRDefault="00D24B0C" w:rsidP="00F24B06">
      <w:pPr>
        <w:pStyle w:val="NoSpacing"/>
        <w:jc w:val="both"/>
        <w:rPr>
          <w:b/>
          <w:color w:val="FF0000"/>
          <w:sz w:val="24"/>
          <w:szCs w:val="24"/>
          <w:bdr w:val="none" w:sz="0" w:space="0" w:color="auto" w:frame="1"/>
          <w:lang w:eastAsia="en-GB"/>
        </w:rPr>
      </w:pPr>
    </w:p>
    <w:p w:rsidR="00ED0958" w:rsidRPr="00F24B06" w:rsidRDefault="00ED0958" w:rsidP="00F24B06">
      <w:pPr>
        <w:pStyle w:val="NoSpacing"/>
        <w:jc w:val="both"/>
        <w:rPr>
          <w:b/>
          <w:bCs/>
          <w:color w:val="FF0000"/>
          <w:sz w:val="24"/>
          <w:szCs w:val="24"/>
          <w:lang w:eastAsia="en-GB"/>
        </w:rPr>
      </w:pPr>
      <w:r w:rsidRPr="00F24B06">
        <w:rPr>
          <w:b/>
          <w:color w:val="FF0000"/>
          <w:sz w:val="24"/>
          <w:szCs w:val="24"/>
          <w:bdr w:val="none" w:sz="0" w:space="0" w:color="auto" w:frame="1"/>
          <w:lang w:eastAsia="en-GB"/>
        </w:rPr>
        <w:t>Standardized Patterns</w:t>
      </w:r>
    </w:p>
    <w:p w:rsidR="00FB75C0" w:rsidRPr="00F24B06" w:rsidRDefault="00ED0958" w:rsidP="00F24B06">
      <w:pPr>
        <w:pStyle w:val="NoSpacing"/>
        <w:jc w:val="both"/>
        <w:rPr>
          <w:sz w:val="24"/>
          <w:szCs w:val="24"/>
          <w:lang w:eastAsia="en-GB"/>
        </w:rPr>
      </w:pPr>
      <w:r w:rsidRPr="00F24B06">
        <w:rPr>
          <w:sz w:val="24"/>
          <w:szCs w:val="24"/>
          <w:lang w:eastAsia="en-GB"/>
        </w:rPr>
        <w:t>In the introduction to the book, "English in the World: Global Rules, Global Roles,"</w:t>
      </w:r>
      <w:r w:rsidRPr="00F24B06">
        <w:rPr>
          <w:i/>
          <w:iCs/>
          <w:sz w:val="24"/>
          <w:szCs w:val="24"/>
          <w:bdr w:val="none" w:sz="0" w:space="0" w:color="auto" w:frame="1"/>
          <w:lang w:eastAsia="en-GB"/>
        </w:rPr>
        <w:t> </w:t>
      </w:r>
      <w:r w:rsidRPr="00F24B06">
        <w:rPr>
          <w:sz w:val="24"/>
          <w:szCs w:val="24"/>
          <w:lang w:eastAsia="en-GB"/>
        </w:rPr>
        <w:t xml:space="preserve">Rani </w:t>
      </w:r>
      <w:proofErr w:type="spellStart"/>
      <w:r w:rsidRPr="00F24B06">
        <w:rPr>
          <w:sz w:val="24"/>
          <w:szCs w:val="24"/>
          <w:lang w:eastAsia="en-GB"/>
        </w:rPr>
        <w:t>Rubdy</w:t>
      </w:r>
      <w:proofErr w:type="spellEnd"/>
      <w:r w:rsidRPr="00F24B06">
        <w:rPr>
          <w:sz w:val="24"/>
          <w:szCs w:val="24"/>
          <w:lang w:eastAsia="en-GB"/>
        </w:rPr>
        <w:t xml:space="preserve"> and Mario </w:t>
      </w:r>
      <w:proofErr w:type="spellStart"/>
      <w:r w:rsidRPr="00F24B06">
        <w:rPr>
          <w:sz w:val="24"/>
          <w:szCs w:val="24"/>
          <w:lang w:eastAsia="en-GB"/>
        </w:rPr>
        <w:t>Saraceni</w:t>
      </w:r>
      <w:proofErr w:type="spellEnd"/>
      <w:r w:rsidRPr="00F24B06">
        <w:rPr>
          <w:sz w:val="24"/>
          <w:szCs w:val="24"/>
          <w:lang w:eastAsia="en-GB"/>
        </w:rPr>
        <w:t xml:space="preserve"> point out: "The global spread of English, its causes and consequences, have long been a focus of critical discussion. One of the main concerns has been that of </w:t>
      </w:r>
      <w:hyperlink r:id="rId34" w:history="1">
        <w:r w:rsidRPr="00F24B06">
          <w:rPr>
            <w:color w:val="0086A6"/>
            <w:sz w:val="24"/>
            <w:szCs w:val="24"/>
            <w:lang w:eastAsia="en-GB"/>
          </w:rPr>
          <w:t>standardization</w:t>
        </w:r>
      </w:hyperlink>
      <w:r w:rsidRPr="00F24B06">
        <w:rPr>
          <w:sz w:val="24"/>
          <w:szCs w:val="24"/>
          <w:lang w:eastAsia="en-GB"/>
        </w:rPr>
        <w:t>. This is also because, unlike other international languages such as Spanish and French, English lacks any official body setting and prescribing the norms of the language. This apparent linguistic anarchy has generated a tension between those who seek stability of the code through some form of convergence and the forces of linguistic diversity that are inevitably set in motion when new demands are made on a language that has assumed a global role of such immense proportions.</w:t>
      </w:r>
    </w:p>
    <w:p w:rsidR="001A2622" w:rsidRDefault="001A2622" w:rsidP="00F24B06">
      <w:pPr>
        <w:pStyle w:val="NoSpacing"/>
        <w:jc w:val="both"/>
        <w:rPr>
          <w:sz w:val="24"/>
          <w:szCs w:val="24"/>
          <w:lang w:eastAsia="en-GB"/>
        </w:rPr>
      </w:pPr>
    </w:p>
    <w:p w:rsidR="00ED0958" w:rsidRPr="00F24B06" w:rsidRDefault="00ED0958" w:rsidP="00F24B06">
      <w:pPr>
        <w:pStyle w:val="NoSpacing"/>
        <w:jc w:val="both"/>
        <w:rPr>
          <w:sz w:val="24"/>
          <w:szCs w:val="24"/>
          <w:lang w:eastAsia="en-GB"/>
        </w:rPr>
      </w:pPr>
      <w:r w:rsidRPr="00F24B06">
        <w:rPr>
          <w:sz w:val="24"/>
          <w:szCs w:val="24"/>
          <w:lang w:eastAsia="en-GB"/>
        </w:rPr>
        <w:lastRenderedPageBreak/>
        <w:t>"One consequence of the global predominance that English has gained over the last few decades is that today non-native speakers of English far outnumber its </w:t>
      </w:r>
      <w:hyperlink r:id="rId35" w:history="1">
        <w:r w:rsidRPr="00F24B06">
          <w:rPr>
            <w:color w:val="0086A6"/>
            <w:sz w:val="24"/>
            <w:szCs w:val="24"/>
            <w:lang w:eastAsia="en-GB"/>
          </w:rPr>
          <w:t>native speakers</w:t>
        </w:r>
      </w:hyperlink>
      <w:r w:rsidRPr="00F24B06">
        <w:rPr>
          <w:sz w:val="24"/>
          <w:szCs w:val="24"/>
          <w:lang w:eastAsia="en-GB"/>
        </w:rPr>
        <w:t> (</w:t>
      </w:r>
      <w:proofErr w:type="spellStart"/>
      <w:r w:rsidRPr="00F24B06">
        <w:rPr>
          <w:sz w:val="24"/>
          <w:szCs w:val="24"/>
          <w:lang w:eastAsia="en-GB"/>
        </w:rPr>
        <w:t>Graddol</w:t>
      </w:r>
      <w:proofErr w:type="spellEnd"/>
      <w:r w:rsidRPr="00F24B06">
        <w:rPr>
          <w:sz w:val="24"/>
          <w:szCs w:val="24"/>
          <w:lang w:eastAsia="en-GB"/>
        </w:rPr>
        <w:t xml:space="preserve"> 1997, Crystal 2003)."</w:t>
      </w:r>
    </w:p>
    <w:p w:rsidR="001A2622" w:rsidRDefault="001A2622" w:rsidP="00F24B06">
      <w:pPr>
        <w:pStyle w:val="NoSpacing"/>
        <w:jc w:val="both"/>
        <w:rPr>
          <w:sz w:val="24"/>
          <w:szCs w:val="24"/>
          <w:lang w:eastAsia="en-GB"/>
        </w:rPr>
      </w:pPr>
    </w:p>
    <w:p w:rsidR="00ED0958" w:rsidRPr="00F24B06" w:rsidRDefault="00ED0958" w:rsidP="00F24B06">
      <w:pPr>
        <w:pStyle w:val="NoSpacing"/>
        <w:jc w:val="both"/>
        <w:rPr>
          <w:sz w:val="24"/>
          <w:szCs w:val="24"/>
          <w:lang w:eastAsia="en-GB"/>
        </w:rPr>
      </w:pPr>
      <w:r w:rsidRPr="00F24B06">
        <w:rPr>
          <w:sz w:val="24"/>
          <w:szCs w:val="24"/>
          <w:lang w:eastAsia="en-GB"/>
        </w:rPr>
        <w:t>In the </w:t>
      </w:r>
      <w:r w:rsidRPr="00F24B06">
        <w:rPr>
          <w:i/>
          <w:iCs/>
          <w:sz w:val="24"/>
          <w:szCs w:val="24"/>
          <w:bdr w:val="none" w:sz="0" w:space="0" w:color="auto" w:frame="1"/>
          <w:lang w:eastAsia="en-GB"/>
        </w:rPr>
        <w:t>"</w:t>
      </w:r>
      <w:r w:rsidRPr="00F24B06">
        <w:rPr>
          <w:sz w:val="24"/>
          <w:szCs w:val="24"/>
          <w:lang w:eastAsia="en-GB"/>
        </w:rPr>
        <w:t>Oxford Guide to World English</w:t>
      </w:r>
      <w:r w:rsidRPr="00F24B06">
        <w:rPr>
          <w:i/>
          <w:iCs/>
          <w:sz w:val="24"/>
          <w:szCs w:val="24"/>
          <w:bdr w:val="none" w:sz="0" w:space="0" w:color="auto" w:frame="1"/>
          <w:lang w:eastAsia="en-GB"/>
        </w:rPr>
        <w:t>," </w:t>
      </w:r>
      <w:r w:rsidRPr="00F24B06">
        <w:rPr>
          <w:sz w:val="24"/>
          <w:szCs w:val="24"/>
          <w:lang w:eastAsia="en-GB"/>
        </w:rPr>
        <w:t>Tom McArthur says, "[A]</w:t>
      </w:r>
      <w:proofErr w:type="spellStart"/>
      <w:r w:rsidRPr="00F24B06">
        <w:rPr>
          <w:sz w:val="24"/>
          <w:szCs w:val="24"/>
          <w:lang w:eastAsia="en-GB"/>
        </w:rPr>
        <w:t>lthough</w:t>
      </w:r>
      <w:proofErr w:type="spellEnd"/>
      <w:r w:rsidRPr="00F24B06">
        <w:rPr>
          <w:sz w:val="24"/>
          <w:szCs w:val="24"/>
          <w:lang w:eastAsia="en-GB"/>
        </w:rPr>
        <w:t xml:space="preserve"> world English is varied, certain varieties and </w:t>
      </w:r>
      <w:hyperlink r:id="rId36" w:history="1">
        <w:r w:rsidRPr="00F24B06">
          <w:rPr>
            <w:color w:val="0086A6"/>
            <w:sz w:val="24"/>
            <w:szCs w:val="24"/>
            <w:lang w:eastAsia="en-GB"/>
          </w:rPr>
          <w:t>registers</w:t>
        </w:r>
      </w:hyperlink>
      <w:r w:rsidRPr="00F24B06">
        <w:rPr>
          <w:sz w:val="24"/>
          <w:szCs w:val="24"/>
          <w:lang w:eastAsia="en-GB"/>
        </w:rPr>
        <w:t> are fairly tightly controlled, often through standardized patterns of use.... Thus, there is a marked uniformity in the following areas:</w:t>
      </w:r>
    </w:p>
    <w:p w:rsidR="00D24B0C" w:rsidRPr="00F24B06" w:rsidRDefault="00D24B0C" w:rsidP="00F24B06">
      <w:pPr>
        <w:pStyle w:val="NoSpacing"/>
        <w:jc w:val="both"/>
        <w:rPr>
          <w:b/>
          <w:bCs/>
          <w:color w:val="FF0000"/>
          <w:sz w:val="24"/>
          <w:szCs w:val="24"/>
          <w:bdr w:val="none" w:sz="0" w:space="0" w:color="auto" w:frame="1"/>
          <w:lang w:eastAsia="en-GB"/>
        </w:rPr>
      </w:pPr>
    </w:p>
    <w:p w:rsidR="00ED0958" w:rsidRPr="00F24B06" w:rsidRDefault="00ED0958" w:rsidP="00F24B06">
      <w:pPr>
        <w:pStyle w:val="NoSpacing"/>
        <w:jc w:val="both"/>
        <w:rPr>
          <w:sz w:val="24"/>
          <w:szCs w:val="24"/>
          <w:lang w:eastAsia="en-GB"/>
        </w:rPr>
      </w:pPr>
      <w:r w:rsidRPr="00F24B06">
        <w:rPr>
          <w:b/>
          <w:bCs/>
          <w:color w:val="FF0000"/>
          <w:sz w:val="24"/>
          <w:szCs w:val="24"/>
          <w:bdr w:val="none" w:sz="0" w:space="0" w:color="auto" w:frame="1"/>
          <w:lang w:eastAsia="en-GB"/>
        </w:rPr>
        <w:t>Airports</w:t>
      </w:r>
      <w:r w:rsidRPr="00F24B06">
        <w:rPr>
          <w:b/>
          <w:color w:val="FF0000"/>
          <w:sz w:val="24"/>
          <w:szCs w:val="24"/>
          <w:lang w:eastAsia="en-GB"/>
        </w:rPr>
        <w:br/>
      </w:r>
      <w:r w:rsidRPr="00F24B06">
        <w:rPr>
          <w:sz w:val="24"/>
          <w:szCs w:val="24"/>
          <w:lang w:eastAsia="en-GB"/>
        </w:rPr>
        <w:t>In the public usage of international airports, where, on signboards, English is often twinned with other languages, and announcements are commonly in English or are multilingual including English.</w:t>
      </w:r>
    </w:p>
    <w:p w:rsidR="00D24B0C" w:rsidRPr="00F24B06" w:rsidRDefault="00D24B0C" w:rsidP="00F24B06">
      <w:pPr>
        <w:pStyle w:val="NoSpacing"/>
        <w:jc w:val="both"/>
        <w:rPr>
          <w:b/>
          <w:bCs/>
          <w:color w:val="FF0000"/>
          <w:sz w:val="24"/>
          <w:szCs w:val="24"/>
          <w:bdr w:val="none" w:sz="0" w:space="0" w:color="auto" w:frame="1"/>
          <w:lang w:eastAsia="en-GB"/>
        </w:rPr>
      </w:pPr>
    </w:p>
    <w:p w:rsidR="00FB75C0" w:rsidRPr="00F24B06" w:rsidRDefault="00ED0958" w:rsidP="00F24B06">
      <w:pPr>
        <w:pStyle w:val="NoSpacing"/>
        <w:jc w:val="both"/>
        <w:rPr>
          <w:b/>
          <w:bCs/>
          <w:color w:val="FF0000"/>
          <w:sz w:val="24"/>
          <w:szCs w:val="24"/>
          <w:bdr w:val="none" w:sz="0" w:space="0" w:color="auto" w:frame="1"/>
          <w:lang w:eastAsia="en-GB"/>
        </w:rPr>
      </w:pPr>
      <w:r w:rsidRPr="00F24B06">
        <w:rPr>
          <w:b/>
          <w:bCs/>
          <w:color w:val="FF0000"/>
          <w:sz w:val="24"/>
          <w:szCs w:val="24"/>
          <w:bdr w:val="none" w:sz="0" w:space="0" w:color="auto" w:frame="1"/>
          <w:lang w:eastAsia="en-GB"/>
        </w:rPr>
        <w:t>Newspapers and periodicals</w:t>
      </w:r>
    </w:p>
    <w:p w:rsidR="00ED0958" w:rsidRPr="00F24B06" w:rsidRDefault="00ED0958" w:rsidP="00F24B06">
      <w:pPr>
        <w:pStyle w:val="NoSpacing"/>
        <w:jc w:val="both"/>
        <w:rPr>
          <w:sz w:val="24"/>
          <w:szCs w:val="24"/>
          <w:lang w:eastAsia="en-GB"/>
        </w:rPr>
      </w:pPr>
      <w:r w:rsidRPr="00F24B06">
        <w:rPr>
          <w:sz w:val="24"/>
          <w:szCs w:val="24"/>
          <w:lang w:eastAsia="en-GB"/>
        </w:rPr>
        <w:t>English-language broadsheet newspapers and magazine-style periodicals, in which the texts are tightly edited...</w:t>
      </w:r>
    </w:p>
    <w:p w:rsidR="00D24B0C" w:rsidRPr="00F24B06" w:rsidRDefault="00D24B0C" w:rsidP="00F24B06">
      <w:pPr>
        <w:pStyle w:val="NoSpacing"/>
        <w:jc w:val="both"/>
        <w:rPr>
          <w:b/>
          <w:bCs/>
          <w:color w:val="FF0000"/>
          <w:sz w:val="24"/>
          <w:szCs w:val="24"/>
          <w:bdr w:val="none" w:sz="0" w:space="0" w:color="auto" w:frame="1"/>
          <w:lang w:eastAsia="en-GB"/>
        </w:rPr>
      </w:pPr>
    </w:p>
    <w:p w:rsidR="00FB75C0" w:rsidRPr="00F24B06" w:rsidRDefault="00ED0958" w:rsidP="00F24B06">
      <w:pPr>
        <w:pStyle w:val="NoSpacing"/>
        <w:jc w:val="both"/>
        <w:rPr>
          <w:b/>
          <w:bCs/>
          <w:color w:val="FF0000"/>
          <w:sz w:val="24"/>
          <w:szCs w:val="24"/>
          <w:bdr w:val="none" w:sz="0" w:space="0" w:color="auto" w:frame="1"/>
          <w:lang w:eastAsia="en-GB"/>
        </w:rPr>
      </w:pPr>
      <w:r w:rsidRPr="00F24B06">
        <w:rPr>
          <w:b/>
          <w:bCs/>
          <w:color w:val="FF0000"/>
          <w:sz w:val="24"/>
          <w:szCs w:val="24"/>
          <w:bdr w:val="none" w:sz="0" w:space="0" w:color="auto" w:frame="1"/>
          <w:lang w:eastAsia="en-GB"/>
        </w:rPr>
        <w:t>Broadcast media</w:t>
      </w:r>
    </w:p>
    <w:p w:rsidR="00ED0958" w:rsidRPr="00F24B06" w:rsidRDefault="00ED0958" w:rsidP="00F24B06">
      <w:pPr>
        <w:pStyle w:val="NoSpacing"/>
        <w:jc w:val="both"/>
        <w:rPr>
          <w:sz w:val="24"/>
          <w:szCs w:val="24"/>
          <w:lang w:eastAsia="en-GB"/>
        </w:rPr>
      </w:pPr>
      <w:r w:rsidRPr="00F24B06">
        <w:rPr>
          <w:sz w:val="24"/>
          <w:szCs w:val="24"/>
          <w:lang w:eastAsia="en-GB"/>
        </w:rPr>
        <w:t>The programming of CNN, the BBC, and other especially TV news-and-views services, in which presentational formulas and formats are at least as crucial as in newspapers.</w:t>
      </w:r>
    </w:p>
    <w:p w:rsidR="00D24B0C" w:rsidRPr="00F24B06" w:rsidRDefault="00D24B0C" w:rsidP="00F24B06">
      <w:pPr>
        <w:pStyle w:val="NoSpacing"/>
        <w:jc w:val="both"/>
        <w:rPr>
          <w:b/>
          <w:bCs/>
          <w:color w:val="FF0000"/>
          <w:sz w:val="24"/>
          <w:szCs w:val="24"/>
          <w:bdr w:val="none" w:sz="0" w:space="0" w:color="auto" w:frame="1"/>
          <w:lang w:eastAsia="en-GB"/>
        </w:rPr>
      </w:pPr>
    </w:p>
    <w:p w:rsidR="00FB75C0" w:rsidRPr="00F24B06" w:rsidRDefault="00ED0958" w:rsidP="00F24B06">
      <w:pPr>
        <w:pStyle w:val="NoSpacing"/>
        <w:jc w:val="both"/>
        <w:rPr>
          <w:b/>
          <w:bCs/>
          <w:color w:val="FF0000"/>
          <w:sz w:val="24"/>
          <w:szCs w:val="24"/>
          <w:bdr w:val="none" w:sz="0" w:space="0" w:color="auto" w:frame="1"/>
          <w:lang w:eastAsia="en-GB"/>
        </w:rPr>
      </w:pPr>
      <w:r w:rsidRPr="00F24B06">
        <w:rPr>
          <w:b/>
          <w:bCs/>
          <w:color w:val="FF0000"/>
          <w:sz w:val="24"/>
          <w:szCs w:val="24"/>
          <w:bdr w:val="none" w:sz="0" w:space="0" w:color="auto" w:frame="1"/>
          <w:lang w:eastAsia="en-GB"/>
        </w:rPr>
        <w:t>Computer use, email, and the internet/web</w:t>
      </w:r>
    </w:p>
    <w:p w:rsidR="00ED0958" w:rsidRPr="00F24B06" w:rsidRDefault="00ED0958" w:rsidP="00F24B06">
      <w:pPr>
        <w:pStyle w:val="NoSpacing"/>
        <w:jc w:val="both"/>
        <w:rPr>
          <w:sz w:val="24"/>
          <w:szCs w:val="24"/>
          <w:lang w:eastAsia="en-GB"/>
        </w:rPr>
      </w:pPr>
      <w:r w:rsidRPr="00F24B06">
        <w:rPr>
          <w:sz w:val="24"/>
          <w:szCs w:val="24"/>
          <w:lang w:eastAsia="en-GB"/>
        </w:rPr>
        <w:t>In such computer and internet services as those offered by Microsoft...."</w:t>
      </w:r>
    </w:p>
    <w:p w:rsidR="00753FC4" w:rsidRDefault="00753FC4" w:rsidP="00F24B06">
      <w:pPr>
        <w:pStyle w:val="NoSpacing"/>
        <w:jc w:val="both"/>
        <w:rPr>
          <w:sz w:val="24"/>
          <w:szCs w:val="24"/>
          <w:bdr w:val="none" w:sz="0" w:space="0" w:color="auto" w:frame="1"/>
          <w:lang w:eastAsia="en-GB"/>
        </w:rPr>
      </w:pPr>
    </w:p>
    <w:p w:rsidR="00ED0958" w:rsidRPr="00753FC4" w:rsidRDefault="00ED0958" w:rsidP="00F24B06">
      <w:pPr>
        <w:pStyle w:val="NoSpacing"/>
        <w:jc w:val="both"/>
        <w:rPr>
          <w:b/>
          <w:bCs/>
          <w:color w:val="FF0000"/>
          <w:sz w:val="24"/>
          <w:szCs w:val="24"/>
          <w:lang w:eastAsia="en-GB"/>
        </w:rPr>
      </w:pPr>
      <w:r w:rsidRPr="00753FC4">
        <w:rPr>
          <w:b/>
          <w:color w:val="FF0000"/>
          <w:sz w:val="24"/>
          <w:szCs w:val="24"/>
          <w:bdr w:val="none" w:sz="0" w:space="0" w:color="auto" w:frame="1"/>
          <w:lang w:eastAsia="en-GB"/>
        </w:rPr>
        <w:t>Teaching World English</w:t>
      </w:r>
    </w:p>
    <w:p w:rsidR="00ED0958" w:rsidRPr="00F24B06" w:rsidRDefault="00ED0958" w:rsidP="00F24B06">
      <w:pPr>
        <w:pStyle w:val="NoSpacing"/>
        <w:jc w:val="both"/>
        <w:rPr>
          <w:sz w:val="24"/>
          <w:szCs w:val="24"/>
          <w:lang w:eastAsia="en-GB"/>
        </w:rPr>
      </w:pPr>
      <w:r w:rsidRPr="00F24B06">
        <w:rPr>
          <w:sz w:val="24"/>
          <w:szCs w:val="24"/>
          <w:lang w:eastAsia="en-GB"/>
        </w:rPr>
        <w:t>From Liz Ford's article in </w:t>
      </w:r>
      <w:r w:rsidRPr="00F24B06">
        <w:rPr>
          <w:i/>
          <w:iCs/>
          <w:sz w:val="24"/>
          <w:szCs w:val="24"/>
          <w:bdr w:val="none" w:sz="0" w:space="0" w:color="auto" w:frame="1"/>
          <w:lang w:eastAsia="en-GB"/>
        </w:rPr>
        <w:t>The Guardian</w:t>
      </w:r>
      <w:r w:rsidRPr="00F24B06">
        <w:rPr>
          <w:sz w:val="24"/>
          <w:szCs w:val="24"/>
          <w:lang w:eastAsia="en-GB"/>
        </w:rPr>
        <w:t>, "UK Must Embrace 'Modern' English,</w:t>
      </w:r>
      <w:r w:rsidR="00FB75C0" w:rsidRPr="00F24B06">
        <w:rPr>
          <w:sz w:val="24"/>
          <w:szCs w:val="24"/>
          <w:lang w:eastAsia="en-GB"/>
        </w:rPr>
        <w:t xml:space="preserve"> </w:t>
      </w:r>
      <w:r w:rsidR="00E3132F">
        <w:rPr>
          <w:sz w:val="24"/>
          <w:szCs w:val="24"/>
          <w:lang w:eastAsia="en-GB"/>
        </w:rPr>
        <w:t>r</w:t>
      </w:r>
      <w:r w:rsidRPr="00F24B06">
        <w:rPr>
          <w:sz w:val="24"/>
          <w:szCs w:val="24"/>
          <w:lang w:eastAsia="en-GB"/>
        </w:rPr>
        <w:t xml:space="preserve">eport </w:t>
      </w:r>
      <w:r w:rsidR="00E3132F">
        <w:rPr>
          <w:sz w:val="24"/>
          <w:szCs w:val="24"/>
          <w:lang w:eastAsia="en-GB"/>
        </w:rPr>
        <w:t>w</w:t>
      </w:r>
      <w:r w:rsidRPr="00F24B06">
        <w:rPr>
          <w:sz w:val="24"/>
          <w:szCs w:val="24"/>
          <w:lang w:eastAsia="en-GB"/>
        </w:rPr>
        <w:t>arns":</w:t>
      </w:r>
    </w:p>
    <w:p w:rsidR="00D24B0C" w:rsidRPr="00F24B06" w:rsidRDefault="00ED0958" w:rsidP="00F24B06">
      <w:pPr>
        <w:pStyle w:val="NoSpacing"/>
        <w:jc w:val="both"/>
        <w:rPr>
          <w:sz w:val="24"/>
          <w:szCs w:val="24"/>
          <w:lang w:eastAsia="en-GB"/>
        </w:rPr>
      </w:pPr>
      <w:r w:rsidRPr="00F24B06">
        <w:rPr>
          <w:sz w:val="24"/>
          <w:szCs w:val="24"/>
          <w:lang w:eastAsia="en-GB"/>
        </w:rPr>
        <w:t>"The UK needs to abandon its outdated attitudes to English and embrace new forms of the language to maintain its influence in the global market, the left-wing think tank Demos said today.</w:t>
      </w:r>
      <w:r w:rsidRPr="00F24B06">
        <w:rPr>
          <w:sz w:val="24"/>
          <w:szCs w:val="24"/>
          <w:lang w:eastAsia="en-GB"/>
        </w:rPr>
        <w:br/>
      </w:r>
    </w:p>
    <w:p w:rsidR="00FB75C0" w:rsidRPr="00F24B06" w:rsidRDefault="00ED0958" w:rsidP="00F24B06">
      <w:pPr>
        <w:pStyle w:val="NoSpacing"/>
        <w:jc w:val="both"/>
        <w:rPr>
          <w:sz w:val="24"/>
          <w:szCs w:val="24"/>
          <w:lang w:eastAsia="en-GB"/>
        </w:rPr>
      </w:pPr>
      <w:r w:rsidRPr="00F24B06">
        <w:rPr>
          <w:sz w:val="24"/>
          <w:szCs w:val="24"/>
          <w:lang w:eastAsia="en-GB"/>
        </w:rPr>
        <w:t>"In a series of recommendations, the report, 'As you like it: Catching up in an age of global English,' says that far from being corruptions of English, new versions of the language, such as 'Chinglish' and 'Singlish' (Chinese and Singaporean varieties of English) have values 'that we must learn to accommodate and relate to.'</w:t>
      </w:r>
    </w:p>
    <w:p w:rsidR="00D24B0C" w:rsidRPr="00F24B06" w:rsidRDefault="00D24B0C" w:rsidP="00F24B06">
      <w:pPr>
        <w:pStyle w:val="NoSpacing"/>
        <w:jc w:val="both"/>
        <w:rPr>
          <w:sz w:val="24"/>
          <w:szCs w:val="24"/>
          <w:lang w:eastAsia="en-GB"/>
        </w:rPr>
      </w:pPr>
    </w:p>
    <w:p w:rsidR="00D24B0C" w:rsidRPr="00F24B06" w:rsidRDefault="00ED0958" w:rsidP="00F24B06">
      <w:pPr>
        <w:pStyle w:val="NoSpacing"/>
        <w:jc w:val="both"/>
        <w:rPr>
          <w:sz w:val="24"/>
          <w:szCs w:val="24"/>
          <w:lang w:eastAsia="en-GB"/>
        </w:rPr>
      </w:pPr>
      <w:r w:rsidRPr="00F24B06">
        <w:rPr>
          <w:sz w:val="24"/>
          <w:szCs w:val="24"/>
          <w:lang w:eastAsia="en-GB"/>
        </w:rPr>
        <w:t>"It says the UK should focus English teaching on how the language is now used around the world, 'not according to arcane strictures of how it should be spoken and written.'...</w:t>
      </w:r>
      <w:r w:rsidRPr="00F24B06">
        <w:rPr>
          <w:sz w:val="24"/>
          <w:szCs w:val="24"/>
          <w:lang w:eastAsia="en-GB"/>
        </w:rPr>
        <w:br/>
      </w:r>
    </w:p>
    <w:p w:rsidR="00FB75C0" w:rsidRPr="00F24B06" w:rsidRDefault="00ED0958" w:rsidP="00F24B06">
      <w:pPr>
        <w:pStyle w:val="NoSpacing"/>
        <w:jc w:val="both"/>
        <w:rPr>
          <w:sz w:val="24"/>
          <w:szCs w:val="24"/>
          <w:lang w:eastAsia="en-GB"/>
        </w:rPr>
      </w:pPr>
      <w:r w:rsidRPr="00F24B06">
        <w:rPr>
          <w:sz w:val="24"/>
          <w:szCs w:val="24"/>
          <w:lang w:eastAsia="en-GB"/>
        </w:rPr>
        <w:t xml:space="preserve">"The report's authors, Samuel Jones and Peter </w:t>
      </w:r>
      <w:proofErr w:type="spellStart"/>
      <w:r w:rsidRPr="00F24B06">
        <w:rPr>
          <w:sz w:val="24"/>
          <w:szCs w:val="24"/>
          <w:lang w:eastAsia="en-GB"/>
        </w:rPr>
        <w:t>Bradwell</w:t>
      </w:r>
      <w:proofErr w:type="spellEnd"/>
      <w:r w:rsidRPr="00F24B06">
        <w:rPr>
          <w:sz w:val="24"/>
          <w:szCs w:val="24"/>
          <w:lang w:eastAsia="en-GB"/>
        </w:rPr>
        <w:t>, say change is vital if the UK wants to maintain its influence around the world....</w:t>
      </w:r>
    </w:p>
    <w:p w:rsidR="00D24B0C" w:rsidRPr="00F24B06" w:rsidRDefault="00D24B0C" w:rsidP="00F24B06">
      <w:pPr>
        <w:pStyle w:val="NoSpacing"/>
        <w:jc w:val="both"/>
        <w:rPr>
          <w:sz w:val="24"/>
          <w:szCs w:val="24"/>
          <w:lang w:eastAsia="en-GB"/>
        </w:rPr>
      </w:pPr>
    </w:p>
    <w:p w:rsidR="00ED0958" w:rsidRPr="00F24B06" w:rsidRDefault="00ED0958" w:rsidP="00F24B06">
      <w:pPr>
        <w:pStyle w:val="NoSpacing"/>
        <w:jc w:val="both"/>
        <w:rPr>
          <w:sz w:val="24"/>
          <w:szCs w:val="24"/>
          <w:lang w:eastAsia="en-GB"/>
        </w:rPr>
      </w:pPr>
      <w:r w:rsidRPr="00F24B06">
        <w:rPr>
          <w:sz w:val="24"/>
          <w:szCs w:val="24"/>
          <w:lang w:eastAsia="en-GB"/>
        </w:rPr>
        <w:t>"'We have retained ways of thinking about the English language that were more suited to empire than they are to a modern, globalised world, and we are at risk of becoming outdated,' says the report."</w:t>
      </w:r>
    </w:p>
    <w:p w:rsidR="001B5770" w:rsidRDefault="001B5770" w:rsidP="00FB75C0">
      <w:pPr>
        <w:shd w:val="clear" w:color="auto" w:fill="FFFFFF"/>
        <w:spacing w:beforeAutospacing="1" w:after="0" w:afterAutospacing="1" w:line="240" w:lineRule="auto"/>
        <w:jc w:val="both"/>
        <w:textAlignment w:val="baseline"/>
        <w:outlineLvl w:val="1"/>
        <w:rPr>
          <w:rFonts w:eastAsia="Times New Roman" w:cs="Times New Roman"/>
          <w:b/>
          <w:color w:val="FF0000"/>
          <w:sz w:val="24"/>
          <w:szCs w:val="24"/>
          <w:bdr w:val="none" w:sz="0" w:space="0" w:color="auto" w:frame="1"/>
          <w:lang w:eastAsia="en-GB"/>
        </w:rPr>
      </w:pPr>
    </w:p>
    <w:p w:rsidR="00ED0958" w:rsidRPr="00ED0958" w:rsidRDefault="00D24B0C" w:rsidP="00FB75C0">
      <w:pPr>
        <w:shd w:val="clear" w:color="auto" w:fill="FFFFFF"/>
        <w:spacing w:beforeAutospacing="1" w:after="0" w:afterAutospacing="1" w:line="240" w:lineRule="auto"/>
        <w:jc w:val="both"/>
        <w:textAlignment w:val="baseline"/>
        <w:outlineLvl w:val="1"/>
        <w:rPr>
          <w:rFonts w:eastAsia="Times New Roman" w:cs="Times New Roman"/>
          <w:b/>
          <w:bCs/>
          <w:color w:val="FF0000"/>
          <w:sz w:val="24"/>
          <w:szCs w:val="24"/>
          <w:lang w:eastAsia="en-GB"/>
        </w:rPr>
      </w:pPr>
      <w:r>
        <w:rPr>
          <w:rFonts w:eastAsia="Times New Roman" w:cs="Times New Roman"/>
          <w:b/>
          <w:color w:val="FF0000"/>
          <w:sz w:val="24"/>
          <w:szCs w:val="24"/>
          <w:bdr w:val="none" w:sz="0" w:space="0" w:color="auto" w:frame="1"/>
          <w:lang w:eastAsia="en-GB"/>
        </w:rPr>
        <w:lastRenderedPageBreak/>
        <w:t>B</w:t>
      </w:r>
      <w:r w:rsidR="00F24B06">
        <w:rPr>
          <w:rFonts w:eastAsia="Times New Roman" w:cs="Times New Roman"/>
          <w:b/>
          <w:color w:val="FF0000"/>
          <w:sz w:val="24"/>
          <w:szCs w:val="24"/>
          <w:bdr w:val="none" w:sz="0" w:space="0" w:color="auto" w:frame="1"/>
          <w:lang w:eastAsia="en-GB"/>
        </w:rPr>
        <w:t>i</w:t>
      </w:r>
      <w:r>
        <w:rPr>
          <w:rFonts w:eastAsia="Times New Roman" w:cs="Times New Roman"/>
          <w:b/>
          <w:color w:val="FF0000"/>
          <w:sz w:val="24"/>
          <w:szCs w:val="24"/>
          <w:bdr w:val="none" w:sz="0" w:space="0" w:color="auto" w:frame="1"/>
          <w:lang w:eastAsia="en-GB"/>
        </w:rPr>
        <w:t>bliography</w:t>
      </w:r>
    </w:p>
    <w:p w:rsidR="00ED0958" w:rsidRPr="00ED0958" w:rsidRDefault="00ED0958" w:rsidP="00FB75C0">
      <w:pPr>
        <w:shd w:val="clear" w:color="auto" w:fill="FFFFFF"/>
        <w:spacing w:beforeAutospacing="1" w:after="0" w:afterAutospacing="1" w:line="240" w:lineRule="auto"/>
        <w:jc w:val="both"/>
        <w:textAlignment w:val="baseline"/>
        <w:rPr>
          <w:rFonts w:eastAsia="Times New Roman" w:cs="Times New Roman"/>
          <w:color w:val="282828"/>
          <w:sz w:val="24"/>
          <w:szCs w:val="24"/>
          <w:lang w:eastAsia="en-GB"/>
        </w:rPr>
      </w:pPr>
      <w:proofErr w:type="spellStart"/>
      <w:r w:rsidRPr="00ED0958">
        <w:rPr>
          <w:rFonts w:eastAsia="Times New Roman" w:cs="Times New Roman"/>
          <w:color w:val="333333"/>
          <w:sz w:val="24"/>
          <w:szCs w:val="24"/>
          <w:bdr w:val="none" w:sz="0" w:space="0" w:color="auto" w:frame="1"/>
          <w:lang w:eastAsia="en-GB"/>
        </w:rPr>
        <w:t>Bruthiaux</w:t>
      </w:r>
      <w:proofErr w:type="spellEnd"/>
      <w:r w:rsidRPr="00ED0958">
        <w:rPr>
          <w:rFonts w:eastAsia="Times New Roman" w:cs="Times New Roman"/>
          <w:color w:val="333333"/>
          <w:sz w:val="24"/>
          <w:szCs w:val="24"/>
          <w:bdr w:val="none" w:sz="0" w:space="0" w:color="auto" w:frame="1"/>
          <w:lang w:eastAsia="en-GB"/>
        </w:rPr>
        <w:t>, Paul. "Squaring the Circles." </w:t>
      </w:r>
      <w:r w:rsidRPr="00ED0958">
        <w:rPr>
          <w:rFonts w:eastAsia="Times New Roman" w:cs="Times New Roman"/>
          <w:i/>
          <w:iCs/>
          <w:color w:val="333333"/>
          <w:sz w:val="24"/>
          <w:szCs w:val="24"/>
          <w:bdr w:val="none" w:sz="0" w:space="0" w:color="auto" w:frame="1"/>
          <w:lang w:eastAsia="en-GB"/>
        </w:rPr>
        <w:t>International Journal of Applied Linguistics</w:t>
      </w:r>
      <w:r w:rsidRPr="00ED0958">
        <w:rPr>
          <w:rFonts w:eastAsia="Times New Roman" w:cs="Times New Roman"/>
          <w:color w:val="333333"/>
          <w:sz w:val="24"/>
          <w:szCs w:val="24"/>
          <w:bdr w:val="none" w:sz="0" w:space="0" w:color="auto" w:frame="1"/>
          <w:lang w:eastAsia="en-GB"/>
        </w:rPr>
        <w:t>, vol. 13, no. 2, 2003, pp. 159-178.</w:t>
      </w:r>
    </w:p>
    <w:p w:rsidR="00ED0958" w:rsidRPr="00ED0958" w:rsidRDefault="00ED0958" w:rsidP="00FB75C0">
      <w:pPr>
        <w:shd w:val="clear" w:color="auto" w:fill="FFFFFF"/>
        <w:spacing w:beforeAutospacing="1" w:after="0" w:afterAutospacing="1" w:line="240" w:lineRule="auto"/>
        <w:jc w:val="both"/>
        <w:textAlignment w:val="baseline"/>
        <w:rPr>
          <w:rFonts w:eastAsia="Times New Roman" w:cs="Times New Roman"/>
          <w:color w:val="282828"/>
          <w:sz w:val="24"/>
          <w:szCs w:val="24"/>
          <w:lang w:eastAsia="en-GB"/>
        </w:rPr>
      </w:pPr>
      <w:proofErr w:type="spellStart"/>
      <w:r w:rsidRPr="00ED0958">
        <w:rPr>
          <w:rFonts w:eastAsia="Times New Roman" w:cs="Times New Roman"/>
          <w:color w:val="333333"/>
          <w:sz w:val="24"/>
          <w:szCs w:val="24"/>
          <w:bdr w:val="none" w:sz="0" w:space="0" w:color="auto" w:frame="1"/>
          <w:lang w:eastAsia="en-GB"/>
        </w:rPr>
        <w:t>Brutt-Griffler</w:t>
      </w:r>
      <w:proofErr w:type="spellEnd"/>
      <w:r w:rsidRPr="00ED0958">
        <w:rPr>
          <w:rFonts w:eastAsia="Times New Roman" w:cs="Times New Roman"/>
          <w:color w:val="333333"/>
          <w:sz w:val="24"/>
          <w:szCs w:val="24"/>
          <w:bdr w:val="none" w:sz="0" w:space="0" w:color="auto" w:frame="1"/>
          <w:lang w:eastAsia="en-GB"/>
        </w:rPr>
        <w:t>, Janina. </w:t>
      </w:r>
      <w:r w:rsidRPr="00ED0958">
        <w:rPr>
          <w:rFonts w:eastAsia="Times New Roman" w:cs="Times New Roman"/>
          <w:i/>
          <w:iCs/>
          <w:color w:val="333333"/>
          <w:sz w:val="24"/>
          <w:szCs w:val="24"/>
          <w:bdr w:val="none" w:sz="0" w:space="0" w:color="auto" w:frame="1"/>
          <w:lang w:eastAsia="en-GB"/>
        </w:rPr>
        <w:t>World English: A Study of Its Development</w:t>
      </w:r>
      <w:r w:rsidRPr="00ED0958">
        <w:rPr>
          <w:rFonts w:eastAsia="Times New Roman" w:cs="Times New Roman"/>
          <w:color w:val="333333"/>
          <w:sz w:val="24"/>
          <w:szCs w:val="24"/>
          <w:bdr w:val="none" w:sz="0" w:space="0" w:color="auto" w:frame="1"/>
          <w:lang w:eastAsia="en-GB"/>
        </w:rPr>
        <w:t>. Multilingual Matters, 2002.</w:t>
      </w:r>
    </w:p>
    <w:p w:rsidR="00ED0958" w:rsidRPr="00ED0958" w:rsidRDefault="00ED0958" w:rsidP="00FB75C0">
      <w:pPr>
        <w:shd w:val="clear" w:color="auto" w:fill="FFFFFF"/>
        <w:spacing w:beforeAutospacing="1" w:after="0" w:afterAutospacing="1" w:line="240" w:lineRule="auto"/>
        <w:jc w:val="both"/>
        <w:textAlignment w:val="baseline"/>
        <w:rPr>
          <w:rFonts w:eastAsia="Times New Roman" w:cs="Times New Roman"/>
          <w:color w:val="282828"/>
          <w:sz w:val="24"/>
          <w:szCs w:val="24"/>
          <w:lang w:eastAsia="en-GB"/>
        </w:rPr>
      </w:pPr>
      <w:r w:rsidRPr="00ED0958">
        <w:rPr>
          <w:rFonts w:eastAsia="Times New Roman" w:cs="Times New Roman"/>
          <w:color w:val="333333"/>
          <w:sz w:val="24"/>
          <w:szCs w:val="24"/>
          <w:bdr w:val="none" w:sz="0" w:space="0" w:color="auto" w:frame="1"/>
          <w:lang w:eastAsia="en-GB"/>
        </w:rPr>
        <w:t>Ford, Liz. "UK Must Embrace 'Modern' English, Report Warns." </w:t>
      </w:r>
      <w:r w:rsidRPr="00ED0958">
        <w:rPr>
          <w:rFonts w:eastAsia="Times New Roman" w:cs="Times New Roman"/>
          <w:i/>
          <w:iCs/>
          <w:color w:val="333333"/>
          <w:sz w:val="24"/>
          <w:szCs w:val="24"/>
          <w:bdr w:val="none" w:sz="0" w:space="0" w:color="auto" w:frame="1"/>
          <w:lang w:eastAsia="en-GB"/>
        </w:rPr>
        <w:t>The Guardian </w:t>
      </w:r>
      <w:r w:rsidRPr="00ED0958">
        <w:rPr>
          <w:rFonts w:eastAsia="Times New Roman" w:cs="Times New Roman"/>
          <w:color w:val="333333"/>
          <w:sz w:val="24"/>
          <w:szCs w:val="24"/>
          <w:bdr w:val="none" w:sz="0" w:space="0" w:color="auto" w:frame="1"/>
          <w:lang w:eastAsia="en-GB"/>
        </w:rPr>
        <w:t>[UK], 15 March, 2007.</w:t>
      </w:r>
    </w:p>
    <w:p w:rsidR="00ED0958" w:rsidRPr="00ED0958" w:rsidRDefault="00ED0958" w:rsidP="00FB75C0">
      <w:pPr>
        <w:shd w:val="clear" w:color="auto" w:fill="FFFFFF"/>
        <w:spacing w:beforeAutospacing="1" w:after="0" w:afterAutospacing="1" w:line="240" w:lineRule="auto"/>
        <w:jc w:val="both"/>
        <w:textAlignment w:val="baseline"/>
        <w:rPr>
          <w:rFonts w:eastAsia="Times New Roman" w:cs="Times New Roman"/>
          <w:color w:val="282828"/>
          <w:sz w:val="24"/>
          <w:szCs w:val="24"/>
          <w:lang w:eastAsia="en-GB"/>
        </w:rPr>
      </w:pPr>
      <w:r w:rsidRPr="00ED0958">
        <w:rPr>
          <w:rFonts w:eastAsia="Times New Roman" w:cs="Times New Roman"/>
          <w:color w:val="333333"/>
          <w:sz w:val="24"/>
          <w:szCs w:val="24"/>
          <w:bdr w:val="none" w:sz="0" w:space="0" w:color="auto" w:frame="1"/>
          <w:lang w:eastAsia="en-GB"/>
        </w:rPr>
        <w:t>Hitchings, Henry. </w:t>
      </w:r>
      <w:r w:rsidRPr="00ED0958">
        <w:rPr>
          <w:rFonts w:eastAsia="Times New Roman" w:cs="Times New Roman"/>
          <w:i/>
          <w:iCs/>
          <w:color w:val="333333"/>
          <w:sz w:val="24"/>
          <w:szCs w:val="24"/>
          <w:bdr w:val="none" w:sz="0" w:space="0" w:color="auto" w:frame="1"/>
          <w:lang w:eastAsia="en-GB"/>
        </w:rPr>
        <w:t>The Language Wars: A History of Proper English</w:t>
      </w:r>
      <w:r w:rsidRPr="00ED0958">
        <w:rPr>
          <w:rFonts w:eastAsia="Times New Roman" w:cs="Times New Roman"/>
          <w:color w:val="333333"/>
          <w:sz w:val="24"/>
          <w:szCs w:val="24"/>
          <w:bdr w:val="none" w:sz="0" w:space="0" w:color="auto" w:frame="1"/>
          <w:lang w:eastAsia="en-GB"/>
        </w:rPr>
        <w:t>. Farrar, Straus, and Giroux, 2011.</w:t>
      </w:r>
    </w:p>
    <w:p w:rsidR="00ED0958" w:rsidRPr="00ED0958" w:rsidRDefault="00ED0958" w:rsidP="00FB75C0">
      <w:pPr>
        <w:shd w:val="clear" w:color="auto" w:fill="FFFFFF"/>
        <w:spacing w:beforeAutospacing="1" w:after="0" w:afterAutospacing="1" w:line="240" w:lineRule="auto"/>
        <w:jc w:val="both"/>
        <w:textAlignment w:val="baseline"/>
        <w:rPr>
          <w:rFonts w:eastAsia="Times New Roman" w:cs="Times New Roman"/>
          <w:color w:val="282828"/>
          <w:sz w:val="24"/>
          <w:szCs w:val="24"/>
          <w:lang w:eastAsia="en-GB"/>
        </w:rPr>
      </w:pPr>
      <w:proofErr w:type="spellStart"/>
      <w:r w:rsidRPr="00ED0958">
        <w:rPr>
          <w:rFonts w:eastAsia="Times New Roman" w:cs="Times New Roman"/>
          <w:color w:val="333333"/>
          <w:sz w:val="24"/>
          <w:szCs w:val="24"/>
          <w:bdr w:val="none" w:sz="0" w:space="0" w:color="auto" w:frame="1"/>
          <w:lang w:eastAsia="en-GB"/>
        </w:rPr>
        <w:t>Kachru</w:t>
      </w:r>
      <w:proofErr w:type="spellEnd"/>
      <w:r w:rsidRPr="00ED0958">
        <w:rPr>
          <w:rFonts w:eastAsia="Times New Roman" w:cs="Times New Roman"/>
          <w:color w:val="333333"/>
          <w:sz w:val="24"/>
          <w:szCs w:val="24"/>
          <w:bdr w:val="none" w:sz="0" w:space="0" w:color="auto" w:frame="1"/>
          <w:lang w:eastAsia="en-GB"/>
        </w:rPr>
        <w:t xml:space="preserve">, </w:t>
      </w:r>
      <w:proofErr w:type="spellStart"/>
      <w:r w:rsidRPr="00ED0958">
        <w:rPr>
          <w:rFonts w:eastAsia="Times New Roman" w:cs="Times New Roman"/>
          <w:color w:val="333333"/>
          <w:sz w:val="24"/>
          <w:szCs w:val="24"/>
          <w:bdr w:val="none" w:sz="0" w:space="0" w:color="auto" w:frame="1"/>
          <w:lang w:eastAsia="en-GB"/>
        </w:rPr>
        <w:t>Braj</w:t>
      </w:r>
      <w:proofErr w:type="spellEnd"/>
      <w:r w:rsidRPr="00ED0958">
        <w:rPr>
          <w:rFonts w:eastAsia="Times New Roman" w:cs="Times New Roman"/>
          <w:color w:val="333333"/>
          <w:sz w:val="24"/>
          <w:szCs w:val="24"/>
          <w:bdr w:val="none" w:sz="0" w:space="0" w:color="auto" w:frame="1"/>
          <w:lang w:eastAsia="en-GB"/>
        </w:rPr>
        <w:t xml:space="preserve"> B. “World Englishes: Approaches, Issues, and Resources,” p. 8, </w:t>
      </w:r>
      <w:proofErr w:type="spellStart"/>
      <w:r w:rsidRPr="00ED0958">
        <w:rPr>
          <w:rFonts w:eastAsia="Times New Roman" w:cs="Times New Roman"/>
          <w:color w:val="333333"/>
          <w:sz w:val="24"/>
          <w:szCs w:val="24"/>
          <w:bdr w:val="none" w:sz="0" w:space="0" w:color="auto" w:frame="1"/>
          <w:lang w:eastAsia="en-GB"/>
        </w:rPr>
        <w:t>SlideShare</w:t>
      </w:r>
      <w:proofErr w:type="spellEnd"/>
      <w:r w:rsidRPr="00ED0958">
        <w:rPr>
          <w:rFonts w:eastAsia="Times New Roman" w:cs="Times New Roman"/>
          <w:color w:val="333333"/>
          <w:sz w:val="24"/>
          <w:szCs w:val="24"/>
          <w:bdr w:val="none" w:sz="0" w:space="0" w:color="auto" w:frame="1"/>
          <w:lang w:eastAsia="en-GB"/>
        </w:rPr>
        <w:t>.</w:t>
      </w:r>
    </w:p>
    <w:p w:rsidR="00ED0958" w:rsidRPr="00ED0958" w:rsidRDefault="00ED0958" w:rsidP="00FB75C0">
      <w:pPr>
        <w:shd w:val="clear" w:color="auto" w:fill="FFFFFF"/>
        <w:spacing w:beforeAutospacing="1" w:after="0" w:afterAutospacing="1" w:line="240" w:lineRule="auto"/>
        <w:jc w:val="both"/>
        <w:textAlignment w:val="baseline"/>
        <w:rPr>
          <w:rFonts w:eastAsia="Times New Roman" w:cs="Times New Roman"/>
          <w:color w:val="282828"/>
          <w:sz w:val="24"/>
          <w:szCs w:val="24"/>
          <w:lang w:eastAsia="en-GB"/>
        </w:rPr>
      </w:pPr>
      <w:r w:rsidRPr="00ED0958">
        <w:rPr>
          <w:rFonts w:eastAsia="Times New Roman" w:cs="Times New Roman"/>
          <w:color w:val="333333"/>
          <w:sz w:val="24"/>
          <w:szCs w:val="24"/>
          <w:bdr w:val="none" w:sz="0" w:space="0" w:color="auto" w:frame="1"/>
          <w:lang w:eastAsia="en-GB"/>
        </w:rPr>
        <w:t>McArthur, Tom. </w:t>
      </w:r>
      <w:r w:rsidRPr="00ED0958">
        <w:rPr>
          <w:rFonts w:eastAsia="Times New Roman" w:cs="Times New Roman"/>
          <w:i/>
          <w:iCs/>
          <w:color w:val="333333"/>
          <w:sz w:val="24"/>
          <w:szCs w:val="24"/>
          <w:bdr w:val="none" w:sz="0" w:space="0" w:color="auto" w:frame="1"/>
          <w:lang w:eastAsia="en-GB"/>
        </w:rPr>
        <w:t>The Oxford Guide to World English</w:t>
      </w:r>
      <w:r w:rsidRPr="00ED0958">
        <w:rPr>
          <w:rFonts w:eastAsia="Times New Roman" w:cs="Times New Roman"/>
          <w:color w:val="333333"/>
          <w:sz w:val="24"/>
          <w:szCs w:val="24"/>
          <w:bdr w:val="none" w:sz="0" w:space="0" w:color="auto" w:frame="1"/>
          <w:lang w:eastAsia="en-GB"/>
        </w:rPr>
        <w:t>. Oxford University Press, 2002.</w:t>
      </w:r>
    </w:p>
    <w:p w:rsidR="00ED0958" w:rsidRPr="00ED0958" w:rsidRDefault="00ED0958" w:rsidP="00FB75C0">
      <w:pPr>
        <w:shd w:val="clear" w:color="auto" w:fill="FFFFFF"/>
        <w:spacing w:beforeAutospacing="1" w:after="0" w:afterAutospacing="1" w:line="240" w:lineRule="auto"/>
        <w:jc w:val="both"/>
        <w:textAlignment w:val="baseline"/>
        <w:rPr>
          <w:rFonts w:eastAsia="Times New Roman" w:cs="Times New Roman"/>
          <w:color w:val="282828"/>
          <w:sz w:val="24"/>
          <w:szCs w:val="24"/>
          <w:lang w:eastAsia="en-GB"/>
        </w:rPr>
      </w:pPr>
      <w:proofErr w:type="spellStart"/>
      <w:r w:rsidRPr="00ED0958">
        <w:rPr>
          <w:rFonts w:eastAsia="Times New Roman" w:cs="Times New Roman"/>
          <w:color w:val="333333"/>
          <w:sz w:val="24"/>
          <w:szCs w:val="24"/>
          <w:bdr w:val="none" w:sz="0" w:space="0" w:color="auto" w:frame="1"/>
          <w:lang w:eastAsia="en-GB"/>
        </w:rPr>
        <w:t>Rubdy</w:t>
      </w:r>
      <w:proofErr w:type="spellEnd"/>
      <w:r w:rsidRPr="00ED0958">
        <w:rPr>
          <w:rFonts w:eastAsia="Times New Roman" w:cs="Times New Roman"/>
          <w:color w:val="333333"/>
          <w:sz w:val="24"/>
          <w:szCs w:val="24"/>
          <w:bdr w:val="none" w:sz="0" w:space="0" w:color="auto" w:frame="1"/>
          <w:lang w:eastAsia="en-GB"/>
        </w:rPr>
        <w:t xml:space="preserve">, Rani and Mario </w:t>
      </w:r>
      <w:proofErr w:type="spellStart"/>
      <w:r w:rsidRPr="00ED0958">
        <w:rPr>
          <w:rFonts w:eastAsia="Times New Roman" w:cs="Times New Roman"/>
          <w:color w:val="333333"/>
          <w:sz w:val="24"/>
          <w:szCs w:val="24"/>
          <w:bdr w:val="none" w:sz="0" w:space="0" w:color="auto" w:frame="1"/>
          <w:lang w:eastAsia="en-GB"/>
        </w:rPr>
        <w:t>Saraceni</w:t>
      </w:r>
      <w:proofErr w:type="spellEnd"/>
      <w:r w:rsidRPr="00ED0958">
        <w:rPr>
          <w:rFonts w:eastAsia="Times New Roman" w:cs="Times New Roman"/>
          <w:color w:val="333333"/>
          <w:sz w:val="24"/>
          <w:szCs w:val="24"/>
          <w:bdr w:val="none" w:sz="0" w:space="0" w:color="auto" w:frame="1"/>
          <w:lang w:eastAsia="en-GB"/>
        </w:rPr>
        <w:t>. “Introduction.”</w:t>
      </w:r>
      <w:r w:rsidRPr="00ED0958">
        <w:rPr>
          <w:rFonts w:eastAsia="Times New Roman" w:cs="Times New Roman"/>
          <w:i/>
          <w:iCs/>
          <w:color w:val="333333"/>
          <w:sz w:val="24"/>
          <w:szCs w:val="24"/>
          <w:bdr w:val="none" w:sz="0" w:space="0" w:color="auto" w:frame="1"/>
          <w:lang w:eastAsia="en-GB"/>
        </w:rPr>
        <w:t> English in the World: Global Rules, Global Roles</w:t>
      </w:r>
      <w:r w:rsidRPr="00ED0958">
        <w:rPr>
          <w:rFonts w:eastAsia="Times New Roman" w:cs="Times New Roman"/>
          <w:color w:val="333333"/>
          <w:sz w:val="24"/>
          <w:szCs w:val="24"/>
          <w:bdr w:val="none" w:sz="0" w:space="0" w:color="auto" w:frame="1"/>
          <w:lang w:eastAsia="en-GB"/>
        </w:rPr>
        <w:t xml:space="preserve">, edited by Rani </w:t>
      </w:r>
      <w:proofErr w:type="spellStart"/>
      <w:r w:rsidRPr="00ED0958">
        <w:rPr>
          <w:rFonts w:eastAsia="Times New Roman" w:cs="Times New Roman"/>
          <w:color w:val="333333"/>
          <w:sz w:val="24"/>
          <w:szCs w:val="24"/>
          <w:bdr w:val="none" w:sz="0" w:space="0" w:color="auto" w:frame="1"/>
          <w:lang w:eastAsia="en-GB"/>
        </w:rPr>
        <w:t>Rubdy</w:t>
      </w:r>
      <w:proofErr w:type="spellEnd"/>
      <w:r w:rsidRPr="00ED0958">
        <w:rPr>
          <w:rFonts w:eastAsia="Times New Roman" w:cs="Times New Roman"/>
          <w:color w:val="333333"/>
          <w:sz w:val="24"/>
          <w:szCs w:val="24"/>
          <w:bdr w:val="none" w:sz="0" w:space="0" w:color="auto" w:frame="1"/>
          <w:lang w:eastAsia="en-GB"/>
        </w:rPr>
        <w:t xml:space="preserve"> and Mario </w:t>
      </w:r>
      <w:proofErr w:type="spellStart"/>
      <w:r w:rsidRPr="00ED0958">
        <w:rPr>
          <w:rFonts w:eastAsia="Times New Roman" w:cs="Times New Roman"/>
          <w:color w:val="333333"/>
          <w:sz w:val="24"/>
          <w:szCs w:val="24"/>
          <w:bdr w:val="none" w:sz="0" w:space="0" w:color="auto" w:frame="1"/>
          <w:lang w:eastAsia="en-GB"/>
        </w:rPr>
        <w:t>Saraceni</w:t>
      </w:r>
      <w:proofErr w:type="spellEnd"/>
      <w:r w:rsidRPr="00ED0958">
        <w:rPr>
          <w:rFonts w:eastAsia="Times New Roman" w:cs="Times New Roman"/>
          <w:color w:val="333333"/>
          <w:sz w:val="24"/>
          <w:szCs w:val="24"/>
          <w:bdr w:val="none" w:sz="0" w:space="0" w:color="auto" w:frame="1"/>
          <w:lang w:eastAsia="en-GB"/>
        </w:rPr>
        <w:t>, Continuum, 2006.</w:t>
      </w:r>
    </w:p>
    <w:p w:rsidR="00ED0958" w:rsidRPr="00ED0958" w:rsidRDefault="00ED0958" w:rsidP="00FB75C0">
      <w:pPr>
        <w:shd w:val="clear" w:color="auto" w:fill="FFFFFF"/>
        <w:spacing w:after="0" w:line="240" w:lineRule="auto"/>
        <w:jc w:val="both"/>
        <w:textAlignment w:val="baseline"/>
        <w:rPr>
          <w:rFonts w:ascii="Helvetica" w:eastAsia="Times New Roman" w:hAnsi="Helvetica" w:cs="Times New Roman"/>
          <w:caps/>
          <w:color w:val="282828"/>
          <w:sz w:val="24"/>
          <w:szCs w:val="24"/>
          <w:lang w:eastAsia="en-GB"/>
        </w:rPr>
      </w:pPr>
      <w:r w:rsidRPr="00ED0958">
        <w:rPr>
          <w:rFonts w:ascii="Helvetica" w:eastAsia="Times New Roman" w:hAnsi="Helvetica" w:cs="Times New Roman"/>
          <w:b/>
          <w:bCs/>
          <w:caps/>
          <w:color w:val="282828"/>
          <w:sz w:val="24"/>
          <w:szCs w:val="24"/>
          <w:bdr w:val="none" w:sz="0" w:space="0" w:color="auto" w:frame="1"/>
          <w:lang w:eastAsia="en-GB"/>
        </w:rPr>
        <w:t> </w:t>
      </w:r>
    </w:p>
    <w:p w:rsidR="00ED0958" w:rsidRDefault="00ED0958" w:rsidP="00FB75C0">
      <w:pPr>
        <w:jc w:val="both"/>
      </w:pPr>
    </w:p>
    <w:sectPr w:rsidR="00ED09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8C43DA"/>
    <w:multiLevelType w:val="multilevel"/>
    <w:tmpl w:val="87289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5C4800"/>
    <w:multiLevelType w:val="multilevel"/>
    <w:tmpl w:val="C002B4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0958"/>
    <w:rsid w:val="000039E9"/>
    <w:rsid w:val="00013913"/>
    <w:rsid w:val="00016042"/>
    <w:rsid w:val="0002141B"/>
    <w:rsid w:val="00021FF2"/>
    <w:rsid w:val="00027C7C"/>
    <w:rsid w:val="00033B84"/>
    <w:rsid w:val="000346DE"/>
    <w:rsid w:val="00037BEA"/>
    <w:rsid w:val="000420A7"/>
    <w:rsid w:val="000420B2"/>
    <w:rsid w:val="0005042C"/>
    <w:rsid w:val="000504C6"/>
    <w:rsid w:val="00052609"/>
    <w:rsid w:val="00060663"/>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313E"/>
    <w:rsid w:val="001137B7"/>
    <w:rsid w:val="00121D5D"/>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DA"/>
    <w:rsid w:val="001926D9"/>
    <w:rsid w:val="001A0B61"/>
    <w:rsid w:val="001A2622"/>
    <w:rsid w:val="001A55F6"/>
    <w:rsid w:val="001A6C63"/>
    <w:rsid w:val="001A7194"/>
    <w:rsid w:val="001B489C"/>
    <w:rsid w:val="001B4904"/>
    <w:rsid w:val="001B5770"/>
    <w:rsid w:val="001C037D"/>
    <w:rsid w:val="001C03D0"/>
    <w:rsid w:val="001C03D8"/>
    <w:rsid w:val="001C08C2"/>
    <w:rsid w:val="001C4857"/>
    <w:rsid w:val="001C7B09"/>
    <w:rsid w:val="001D3A5A"/>
    <w:rsid w:val="001D7B90"/>
    <w:rsid w:val="001E7480"/>
    <w:rsid w:val="001F1465"/>
    <w:rsid w:val="001F5AD6"/>
    <w:rsid w:val="001F5E5A"/>
    <w:rsid w:val="00203412"/>
    <w:rsid w:val="002038FB"/>
    <w:rsid w:val="002077CE"/>
    <w:rsid w:val="00207D11"/>
    <w:rsid w:val="00211AEE"/>
    <w:rsid w:val="00216A61"/>
    <w:rsid w:val="00221A15"/>
    <w:rsid w:val="002236CF"/>
    <w:rsid w:val="0023407F"/>
    <w:rsid w:val="00235FF2"/>
    <w:rsid w:val="00241691"/>
    <w:rsid w:val="002451B6"/>
    <w:rsid w:val="00254828"/>
    <w:rsid w:val="00255757"/>
    <w:rsid w:val="00256566"/>
    <w:rsid w:val="002576D7"/>
    <w:rsid w:val="002576D8"/>
    <w:rsid w:val="002608DA"/>
    <w:rsid w:val="002615FC"/>
    <w:rsid w:val="00261EE8"/>
    <w:rsid w:val="00264A3B"/>
    <w:rsid w:val="00270F2A"/>
    <w:rsid w:val="002773CD"/>
    <w:rsid w:val="002775E3"/>
    <w:rsid w:val="002814F2"/>
    <w:rsid w:val="0028233B"/>
    <w:rsid w:val="00284DED"/>
    <w:rsid w:val="00285492"/>
    <w:rsid w:val="00285D8A"/>
    <w:rsid w:val="0029512F"/>
    <w:rsid w:val="002962C4"/>
    <w:rsid w:val="002971C2"/>
    <w:rsid w:val="002A5FE6"/>
    <w:rsid w:val="002B3B99"/>
    <w:rsid w:val="002B6A7D"/>
    <w:rsid w:val="002C1153"/>
    <w:rsid w:val="002C2A50"/>
    <w:rsid w:val="002D6755"/>
    <w:rsid w:val="002E7DCE"/>
    <w:rsid w:val="00303450"/>
    <w:rsid w:val="00303D19"/>
    <w:rsid w:val="00306421"/>
    <w:rsid w:val="00314AFF"/>
    <w:rsid w:val="003157AD"/>
    <w:rsid w:val="0031587C"/>
    <w:rsid w:val="00315F12"/>
    <w:rsid w:val="003163E7"/>
    <w:rsid w:val="003176BD"/>
    <w:rsid w:val="003213CD"/>
    <w:rsid w:val="003240C2"/>
    <w:rsid w:val="00325177"/>
    <w:rsid w:val="0033024A"/>
    <w:rsid w:val="00330D2B"/>
    <w:rsid w:val="00335138"/>
    <w:rsid w:val="00337552"/>
    <w:rsid w:val="0034192F"/>
    <w:rsid w:val="00345968"/>
    <w:rsid w:val="00345A59"/>
    <w:rsid w:val="00346266"/>
    <w:rsid w:val="00350842"/>
    <w:rsid w:val="00352647"/>
    <w:rsid w:val="00355499"/>
    <w:rsid w:val="003661AF"/>
    <w:rsid w:val="00367745"/>
    <w:rsid w:val="00373E0A"/>
    <w:rsid w:val="003765B3"/>
    <w:rsid w:val="0038103D"/>
    <w:rsid w:val="003816B7"/>
    <w:rsid w:val="00384A96"/>
    <w:rsid w:val="00387E20"/>
    <w:rsid w:val="003908CD"/>
    <w:rsid w:val="0039165B"/>
    <w:rsid w:val="003916CF"/>
    <w:rsid w:val="00393CCB"/>
    <w:rsid w:val="0039479D"/>
    <w:rsid w:val="00395B47"/>
    <w:rsid w:val="00396D6E"/>
    <w:rsid w:val="003A185F"/>
    <w:rsid w:val="003A2ABF"/>
    <w:rsid w:val="003A3404"/>
    <w:rsid w:val="003A3E9C"/>
    <w:rsid w:val="003A4E86"/>
    <w:rsid w:val="003A6ABE"/>
    <w:rsid w:val="003B7ED8"/>
    <w:rsid w:val="003C08D9"/>
    <w:rsid w:val="003C0EA4"/>
    <w:rsid w:val="003D00C0"/>
    <w:rsid w:val="003D67B9"/>
    <w:rsid w:val="003D7FE9"/>
    <w:rsid w:val="003E140A"/>
    <w:rsid w:val="003E3407"/>
    <w:rsid w:val="003E573A"/>
    <w:rsid w:val="003F05A3"/>
    <w:rsid w:val="003F4C19"/>
    <w:rsid w:val="003F4E77"/>
    <w:rsid w:val="003F6F3B"/>
    <w:rsid w:val="00400542"/>
    <w:rsid w:val="00400B12"/>
    <w:rsid w:val="0040117D"/>
    <w:rsid w:val="00405641"/>
    <w:rsid w:val="00406126"/>
    <w:rsid w:val="00406FE0"/>
    <w:rsid w:val="00410590"/>
    <w:rsid w:val="0041416C"/>
    <w:rsid w:val="00415424"/>
    <w:rsid w:val="00421073"/>
    <w:rsid w:val="00426F8C"/>
    <w:rsid w:val="004350D0"/>
    <w:rsid w:val="0043717B"/>
    <w:rsid w:val="00441DE7"/>
    <w:rsid w:val="0044277A"/>
    <w:rsid w:val="00455E90"/>
    <w:rsid w:val="00464C34"/>
    <w:rsid w:val="0046673C"/>
    <w:rsid w:val="00466AEF"/>
    <w:rsid w:val="00467170"/>
    <w:rsid w:val="004740AC"/>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9DA"/>
    <w:rsid w:val="004D21D7"/>
    <w:rsid w:val="004D22C0"/>
    <w:rsid w:val="004D2CCB"/>
    <w:rsid w:val="004E04E4"/>
    <w:rsid w:val="004E5472"/>
    <w:rsid w:val="004E6271"/>
    <w:rsid w:val="004F0004"/>
    <w:rsid w:val="004F6BEC"/>
    <w:rsid w:val="00500821"/>
    <w:rsid w:val="00501422"/>
    <w:rsid w:val="00502C44"/>
    <w:rsid w:val="00503A0C"/>
    <w:rsid w:val="00503F7B"/>
    <w:rsid w:val="005162EB"/>
    <w:rsid w:val="00520501"/>
    <w:rsid w:val="00520A04"/>
    <w:rsid w:val="005227FF"/>
    <w:rsid w:val="005253AA"/>
    <w:rsid w:val="00530024"/>
    <w:rsid w:val="00533C87"/>
    <w:rsid w:val="00536311"/>
    <w:rsid w:val="00541524"/>
    <w:rsid w:val="00542127"/>
    <w:rsid w:val="005468A3"/>
    <w:rsid w:val="00550C8F"/>
    <w:rsid w:val="00552F35"/>
    <w:rsid w:val="005549EC"/>
    <w:rsid w:val="005604F4"/>
    <w:rsid w:val="005611BF"/>
    <w:rsid w:val="005664E9"/>
    <w:rsid w:val="00570A4C"/>
    <w:rsid w:val="005717E0"/>
    <w:rsid w:val="00575430"/>
    <w:rsid w:val="00577C10"/>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6E13"/>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C96"/>
    <w:rsid w:val="006216B6"/>
    <w:rsid w:val="00624379"/>
    <w:rsid w:val="00625767"/>
    <w:rsid w:val="006308A1"/>
    <w:rsid w:val="00631B93"/>
    <w:rsid w:val="00634720"/>
    <w:rsid w:val="006347FF"/>
    <w:rsid w:val="0064658F"/>
    <w:rsid w:val="0064757E"/>
    <w:rsid w:val="00653347"/>
    <w:rsid w:val="006554E6"/>
    <w:rsid w:val="00657111"/>
    <w:rsid w:val="00660D5A"/>
    <w:rsid w:val="006612E9"/>
    <w:rsid w:val="006668E3"/>
    <w:rsid w:val="00670D7D"/>
    <w:rsid w:val="00672F06"/>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F0786"/>
    <w:rsid w:val="006F1D56"/>
    <w:rsid w:val="006F453A"/>
    <w:rsid w:val="006F75E1"/>
    <w:rsid w:val="006F7F7A"/>
    <w:rsid w:val="00701F19"/>
    <w:rsid w:val="00703B03"/>
    <w:rsid w:val="007058A8"/>
    <w:rsid w:val="0071211E"/>
    <w:rsid w:val="00712EB1"/>
    <w:rsid w:val="007173BC"/>
    <w:rsid w:val="00717EB7"/>
    <w:rsid w:val="007249E6"/>
    <w:rsid w:val="00725131"/>
    <w:rsid w:val="0072732E"/>
    <w:rsid w:val="00735009"/>
    <w:rsid w:val="00742A7F"/>
    <w:rsid w:val="00743A9B"/>
    <w:rsid w:val="00745513"/>
    <w:rsid w:val="007509A3"/>
    <w:rsid w:val="00751025"/>
    <w:rsid w:val="00753FC4"/>
    <w:rsid w:val="00755482"/>
    <w:rsid w:val="00760F72"/>
    <w:rsid w:val="007652B5"/>
    <w:rsid w:val="00765669"/>
    <w:rsid w:val="00771F2A"/>
    <w:rsid w:val="00772E73"/>
    <w:rsid w:val="007770E9"/>
    <w:rsid w:val="0077769E"/>
    <w:rsid w:val="00784988"/>
    <w:rsid w:val="00784996"/>
    <w:rsid w:val="00785759"/>
    <w:rsid w:val="00786B1A"/>
    <w:rsid w:val="007910A9"/>
    <w:rsid w:val="007A475B"/>
    <w:rsid w:val="007A4CAE"/>
    <w:rsid w:val="007A5143"/>
    <w:rsid w:val="007A56BE"/>
    <w:rsid w:val="007A7FA4"/>
    <w:rsid w:val="007B0F50"/>
    <w:rsid w:val="007B29C9"/>
    <w:rsid w:val="007B6B59"/>
    <w:rsid w:val="007C1150"/>
    <w:rsid w:val="007C6994"/>
    <w:rsid w:val="007D0E42"/>
    <w:rsid w:val="007D24A4"/>
    <w:rsid w:val="007E2E42"/>
    <w:rsid w:val="007E4B3F"/>
    <w:rsid w:val="007E7B0E"/>
    <w:rsid w:val="007F0C18"/>
    <w:rsid w:val="007F5EF0"/>
    <w:rsid w:val="007F7920"/>
    <w:rsid w:val="0080648A"/>
    <w:rsid w:val="008065A3"/>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674D"/>
    <w:rsid w:val="0086773F"/>
    <w:rsid w:val="00867CA4"/>
    <w:rsid w:val="00870888"/>
    <w:rsid w:val="00872DB6"/>
    <w:rsid w:val="008735EF"/>
    <w:rsid w:val="00882BB4"/>
    <w:rsid w:val="00884A7C"/>
    <w:rsid w:val="00886E6D"/>
    <w:rsid w:val="00894177"/>
    <w:rsid w:val="008957A9"/>
    <w:rsid w:val="00896A85"/>
    <w:rsid w:val="008A1F5E"/>
    <w:rsid w:val="008A25C1"/>
    <w:rsid w:val="008A3352"/>
    <w:rsid w:val="008B01EB"/>
    <w:rsid w:val="008B2399"/>
    <w:rsid w:val="008B240D"/>
    <w:rsid w:val="008B2F55"/>
    <w:rsid w:val="008B43C8"/>
    <w:rsid w:val="008C005E"/>
    <w:rsid w:val="008C2409"/>
    <w:rsid w:val="008C3B04"/>
    <w:rsid w:val="008C706A"/>
    <w:rsid w:val="008C7139"/>
    <w:rsid w:val="008C73AE"/>
    <w:rsid w:val="008C7874"/>
    <w:rsid w:val="008C7D93"/>
    <w:rsid w:val="008D04F9"/>
    <w:rsid w:val="008D07E5"/>
    <w:rsid w:val="008D15F7"/>
    <w:rsid w:val="008D5495"/>
    <w:rsid w:val="008E1DD5"/>
    <w:rsid w:val="008E2E4B"/>
    <w:rsid w:val="008F2D5B"/>
    <w:rsid w:val="008F5F33"/>
    <w:rsid w:val="00903D03"/>
    <w:rsid w:val="00911B01"/>
    <w:rsid w:val="00911CBC"/>
    <w:rsid w:val="00913785"/>
    <w:rsid w:val="00913981"/>
    <w:rsid w:val="00913D10"/>
    <w:rsid w:val="0092521D"/>
    <w:rsid w:val="0092631D"/>
    <w:rsid w:val="0092731B"/>
    <w:rsid w:val="009302A6"/>
    <w:rsid w:val="00941BD0"/>
    <w:rsid w:val="00941FC8"/>
    <w:rsid w:val="00943EEC"/>
    <w:rsid w:val="00950A4A"/>
    <w:rsid w:val="0095273C"/>
    <w:rsid w:val="00953104"/>
    <w:rsid w:val="00953B83"/>
    <w:rsid w:val="0095739F"/>
    <w:rsid w:val="0096002F"/>
    <w:rsid w:val="00962B55"/>
    <w:rsid w:val="009634DF"/>
    <w:rsid w:val="0096457B"/>
    <w:rsid w:val="009666B2"/>
    <w:rsid w:val="0097077E"/>
    <w:rsid w:val="00970D03"/>
    <w:rsid w:val="00973116"/>
    <w:rsid w:val="00981B56"/>
    <w:rsid w:val="009876B9"/>
    <w:rsid w:val="009A2EF7"/>
    <w:rsid w:val="009A3C14"/>
    <w:rsid w:val="009B0F8C"/>
    <w:rsid w:val="009B2AB0"/>
    <w:rsid w:val="009B3187"/>
    <w:rsid w:val="009B3BB6"/>
    <w:rsid w:val="009B7585"/>
    <w:rsid w:val="009B786E"/>
    <w:rsid w:val="009C1C32"/>
    <w:rsid w:val="009C5816"/>
    <w:rsid w:val="009E0434"/>
    <w:rsid w:val="009E2A95"/>
    <w:rsid w:val="009F5550"/>
    <w:rsid w:val="00A00641"/>
    <w:rsid w:val="00A0087F"/>
    <w:rsid w:val="00A0155D"/>
    <w:rsid w:val="00A13423"/>
    <w:rsid w:val="00A1547C"/>
    <w:rsid w:val="00A25C0F"/>
    <w:rsid w:val="00A3276F"/>
    <w:rsid w:val="00A355F9"/>
    <w:rsid w:val="00A44295"/>
    <w:rsid w:val="00A53411"/>
    <w:rsid w:val="00A54456"/>
    <w:rsid w:val="00A75094"/>
    <w:rsid w:val="00A77F41"/>
    <w:rsid w:val="00A808A8"/>
    <w:rsid w:val="00A81081"/>
    <w:rsid w:val="00A827E0"/>
    <w:rsid w:val="00A85726"/>
    <w:rsid w:val="00A85C2D"/>
    <w:rsid w:val="00A90CBB"/>
    <w:rsid w:val="00A93B51"/>
    <w:rsid w:val="00A9799C"/>
    <w:rsid w:val="00AA2DAD"/>
    <w:rsid w:val="00AA2DBB"/>
    <w:rsid w:val="00AB49A3"/>
    <w:rsid w:val="00AB683A"/>
    <w:rsid w:val="00AB7BAA"/>
    <w:rsid w:val="00AC1729"/>
    <w:rsid w:val="00AC43D8"/>
    <w:rsid w:val="00AC5CD6"/>
    <w:rsid w:val="00AD13F5"/>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434A5"/>
    <w:rsid w:val="00B466AD"/>
    <w:rsid w:val="00B54817"/>
    <w:rsid w:val="00B562D3"/>
    <w:rsid w:val="00B613E5"/>
    <w:rsid w:val="00B62E2C"/>
    <w:rsid w:val="00B63D21"/>
    <w:rsid w:val="00B6708F"/>
    <w:rsid w:val="00B74650"/>
    <w:rsid w:val="00B83C2A"/>
    <w:rsid w:val="00B84DBC"/>
    <w:rsid w:val="00B9294C"/>
    <w:rsid w:val="00B95E52"/>
    <w:rsid w:val="00BA3490"/>
    <w:rsid w:val="00BB1DD9"/>
    <w:rsid w:val="00BB20C3"/>
    <w:rsid w:val="00BB4414"/>
    <w:rsid w:val="00BB69F9"/>
    <w:rsid w:val="00BC266A"/>
    <w:rsid w:val="00BC4F56"/>
    <w:rsid w:val="00BC777F"/>
    <w:rsid w:val="00BD4137"/>
    <w:rsid w:val="00BD4E22"/>
    <w:rsid w:val="00BD6DED"/>
    <w:rsid w:val="00BD6E2F"/>
    <w:rsid w:val="00BD7D22"/>
    <w:rsid w:val="00BE5460"/>
    <w:rsid w:val="00BE5E8B"/>
    <w:rsid w:val="00BF3812"/>
    <w:rsid w:val="00C00BE4"/>
    <w:rsid w:val="00C12FAC"/>
    <w:rsid w:val="00C1336F"/>
    <w:rsid w:val="00C20981"/>
    <w:rsid w:val="00C21749"/>
    <w:rsid w:val="00C2219D"/>
    <w:rsid w:val="00C33066"/>
    <w:rsid w:val="00C378B8"/>
    <w:rsid w:val="00C40DA8"/>
    <w:rsid w:val="00C45024"/>
    <w:rsid w:val="00C54FF2"/>
    <w:rsid w:val="00C62626"/>
    <w:rsid w:val="00C63E38"/>
    <w:rsid w:val="00C64A6B"/>
    <w:rsid w:val="00C652E7"/>
    <w:rsid w:val="00C6681D"/>
    <w:rsid w:val="00C7767A"/>
    <w:rsid w:val="00C842C0"/>
    <w:rsid w:val="00C86E16"/>
    <w:rsid w:val="00C86F3C"/>
    <w:rsid w:val="00C902C5"/>
    <w:rsid w:val="00C9190C"/>
    <w:rsid w:val="00C937D1"/>
    <w:rsid w:val="00C96BAF"/>
    <w:rsid w:val="00CB01A1"/>
    <w:rsid w:val="00CB3427"/>
    <w:rsid w:val="00CB6035"/>
    <w:rsid w:val="00CC1022"/>
    <w:rsid w:val="00CC2171"/>
    <w:rsid w:val="00CC35F1"/>
    <w:rsid w:val="00CD253A"/>
    <w:rsid w:val="00CD6FAB"/>
    <w:rsid w:val="00CD7D12"/>
    <w:rsid w:val="00CE5875"/>
    <w:rsid w:val="00CE5B22"/>
    <w:rsid w:val="00CF0572"/>
    <w:rsid w:val="00CF097B"/>
    <w:rsid w:val="00CF30C2"/>
    <w:rsid w:val="00CF4352"/>
    <w:rsid w:val="00CF43E6"/>
    <w:rsid w:val="00D01358"/>
    <w:rsid w:val="00D01541"/>
    <w:rsid w:val="00D07DAA"/>
    <w:rsid w:val="00D1021D"/>
    <w:rsid w:val="00D12510"/>
    <w:rsid w:val="00D13164"/>
    <w:rsid w:val="00D17EE0"/>
    <w:rsid w:val="00D202E1"/>
    <w:rsid w:val="00D24B0C"/>
    <w:rsid w:val="00D2502E"/>
    <w:rsid w:val="00D321EA"/>
    <w:rsid w:val="00D323B5"/>
    <w:rsid w:val="00D37DAB"/>
    <w:rsid w:val="00D448F7"/>
    <w:rsid w:val="00D467D5"/>
    <w:rsid w:val="00D479CF"/>
    <w:rsid w:val="00D52AE5"/>
    <w:rsid w:val="00D52D34"/>
    <w:rsid w:val="00D54504"/>
    <w:rsid w:val="00D63DE9"/>
    <w:rsid w:val="00D649D7"/>
    <w:rsid w:val="00D64C73"/>
    <w:rsid w:val="00D74E82"/>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6E02"/>
    <w:rsid w:val="00DE2040"/>
    <w:rsid w:val="00DF1BBA"/>
    <w:rsid w:val="00DF377D"/>
    <w:rsid w:val="00DF48E8"/>
    <w:rsid w:val="00DF4D6D"/>
    <w:rsid w:val="00DF72C0"/>
    <w:rsid w:val="00DF76CB"/>
    <w:rsid w:val="00E005F5"/>
    <w:rsid w:val="00E03697"/>
    <w:rsid w:val="00E060C6"/>
    <w:rsid w:val="00E111F1"/>
    <w:rsid w:val="00E221B2"/>
    <w:rsid w:val="00E224FF"/>
    <w:rsid w:val="00E22547"/>
    <w:rsid w:val="00E22E53"/>
    <w:rsid w:val="00E234C2"/>
    <w:rsid w:val="00E23B8B"/>
    <w:rsid w:val="00E3132F"/>
    <w:rsid w:val="00E3208C"/>
    <w:rsid w:val="00E36800"/>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15F0"/>
    <w:rsid w:val="00EB16AA"/>
    <w:rsid w:val="00EB2B8D"/>
    <w:rsid w:val="00EB5193"/>
    <w:rsid w:val="00EB6702"/>
    <w:rsid w:val="00EC1583"/>
    <w:rsid w:val="00EC2C44"/>
    <w:rsid w:val="00EC4535"/>
    <w:rsid w:val="00ED03BC"/>
    <w:rsid w:val="00ED0958"/>
    <w:rsid w:val="00ED18AC"/>
    <w:rsid w:val="00ED3F83"/>
    <w:rsid w:val="00ED75F0"/>
    <w:rsid w:val="00EE050C"/>
    <w:rsid w:val="00EE16E5"/>
    <w:rsid w:val="00EE2763"/>
    <w:rsid w:val="00EE3194"/>
    <w:rsid w:val="00EF3406"/>
    <w:rsid w:val="00EF4687"/>
    <w:rsid w:val="00EF4A73"/>
    <w:rsid w:val="00F01C43"/>
    <w:rsid w:val="00F03637"/>
    <w:rsid w:val="00F05E9A"/>
    <w:rsid w:val="00F06CDD"/>
    <w:rsid w:val="00F0718B"/>
    <w:rsid w:val="00F108B5"/>
    <w:rsid w:val="00F169DE"/>
    <w:rsid w:val="00F17ACC"/>
    <w:rsid w:val="00F2160A"/>
    <w:rsid w:val="00F21AD7"/>
    <w:rsid w:val="00F24B06"/>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4041"/>
    <w:rsid w:val="00F655CC"/>
    <w:rsid w:val="00F71032"/>
    <w:rsid w:val="00F74EDC"/>
    <w:rsid w:val="00F76110"/>
    <w:rsid w:val="00F81B40"/>
    <w:rsid w:val="00F82740"/>
    <w:rsid w:val="00F839B1"/>
    <w:rsid w:val="00F84D48"/>
    <w:rsid w:val="00F858F4"/>
    <w:rsid w:val="00F9261D"/>
    <w:rsid w:val="00F96363"/>
    <w:rsid w:val="00F96574"/>
    <w:rsid w:val="00F967C7"/>
    <w:rsid w:val="00FA2C8B"/>
    <w:rsid w:val="00FA4004"/>
    <w:rsid w:val="00FA449F"/>
    <w:rsid w:val="00FB2C39"/>
    <w:rsid w:val="00FB75C0"/>
    <w:rsid w:val="00FB77B1"/>
    <w:rsid w:val="00FC3B89"/>
    <w:rsid w:val="00FC53D9"/>
    <w:rsid w:val="00FD2A48"/>
    <w:rsid w:val="00FE3DF2"/>
    <w:rsid w:val="00FE4701"/>
    <w:rsid w:val="00FE67EB"/>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2D76FBA-E01B-4E26-ADDD-AC2BC01FF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24B0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98891388">
      <w:bodyDiv w:val="1"/>
      <w:marLeft w:val="0"/>
      <w:marRight w:val="0"/>
      <w:marTop w:val="0"/>
      <w:marBottom w:val="0"/>
      <w:divBdr>
        <w:top w:val="none" w:sz="0" w:space="0" w:color="auto"/>
        <w:left w:val="none" w:sz="0" w:space="0" w:color="auto"/>
        <w:bottom w:val="none" w:sz="0" w:space="0" w:color="auto"/>
        <w:right w:val="none" w:sz="0" w:space="0" w:color="auto"/>
      </w:divBdr>
      <w:divsChild>
        <w:div w:id="893278240">
          <w:marLeft w:val="0"/>
          <w:marRight w:val="0"/>
          <w:marTop w:val="0"/>
          <w:marBottom w:val="0"/>
          <w:divBdr>
            <w:top w:val="none" w:sz="0" w:space="0" w:color="auto"/>
            <w:left w:val="none" w:sz="0" w:space="0" w:color="auto"/>
            <w:bottom w:val="none" w:sz="0" w:space="0" w:color="auto"/>
            <w:right w:val="none" w:sz="0" w:space="0" w:color="auto"/>
          </w:divBdr>
          <w:divsChild>
            <w:div w:id="1282877711">
              <w:marLeft w:val="0"/>
              <w:marRight w:val="0"/>
              <w:marTop w:val="0"/>
              <w:marBottom w:val="0"/>
              <w:divBdr>
                <w:top w:val="none" w:sz="0" w:space="0" w:color="auto"/>
                <w:left w:val="none" w:sz="0" w:space="0" w:color="auto"/>
                <w:bottom w:val="none" w:sz="0" w:space="0" w:color="auto"/>
                <w:right w:val="none" w:sz="0" w:space="0" w:color="auto"/>
              </w:divBdr>
            </w:div>
          </w:divsChild>
        </w:div>
        <w:div w:id="599993937">
          <w:marLeft w:val="0"/>
          <w:marRight w:val="0"/>
          <w:marTop w:val="0"/>
          <w:marBottom w:val="0"/>
          <w:divBdr>
            <w:top w:val="none" w:sz="0" w:space="0" w:color="auto"/>
            <w:left w:val="none" w:sz="0" w:space="0" w:color="auto"/>
            <w:bottom w:val="none" w:sz="0" w:space="0" w:color="auto"/>
            <w:right w:val="none" w:sz="0" w:space="0" w:color="auto"/>
          </w:divBdr>
          <w:divsChild>
            <w:div w:id="1972636490">
              <w:marLeft w:val="0"/>
              <w:marRight w:val="0"/>
              <w:marTop w:val="0"/>
              <w:marBottom w:val="0"/>
              <w:divBdr>
                <w:top w:val="none" w:sz="0" w:space="0" w:color="auto"/>
                <w:left w:val="none" w:sz="0" w:space="0" w:color="auto"/>
                <w:bottom w:val="none" w:sz="0" w:space="0" w:color="auto"/>
                <w:right w:val="none" w:sz="0" w:space="0" w:color="auto"/>
              </w:divBdr>
            </w:div>
          </w:divsChild>
        </w:div>
        <w:div w:id="1976058229">
          <w:marLeft w:val="0"/>
          <w:marRight w:val="0"/>
          <w:marTop w:val="0"/>
          <w:marBottom w:val="0"/>
          <w:divBdr>
            <w:top w:val="none" w:sz="0" w:space="0" w:color="auto"/>
            <w:left w:val="none" w:sz="0" w:space="0" w:color="auto"/>
            <w:bottom w:val="none" w:sz="0" w:space="0" w:color="auto"/>
            <w:right w:val="none" w:sz="0" w:space="0" w:color="auto"/>
          </w:divBdr>
        </w:div>
        <w:div w:id="1845244282">
          <w:marLeft w:val="1800"/>
          <w:marRight w:val="0"/>
          <w:marTop w:val="0"/>
          <w:marBottom w:val="0"/>
          <w:divBdr>
            <w:top w:val="none" w:sz="0" w:space="0" w:color="auto"/>
            <w:left w:val="none" w:sz="0" w:space="0" w:color="auto"/>
            <w:bottom w:val="none" w:sz="0" w:space="0" w:color="auto"/>
            <w:right w:val="none" w:sz="0" w:space="0" w:color="auto"/>
          </w:divBdr>
          <w:divsChild>
            <w:div w:id="782698813">
              <w:marLeft w:val="0"/>
              <w:marRight w:val="0"/>
              <w:marTop w:val="0"/>
              <w:marBottom w:val="0"/>
              <w:divBdr>
                <w:top w:val="none" w:sz="0" w:space="0" w:color="auto"/>
                <w:left w:val="none" w:sz="0" w:space="0" w:color="auto"/>
                <w:bottom w:val="none" w:sz="0" w:space="0" w:color="auto"/>
                <w:right w:val="none" w:sz="0" w:space="0" w:color="auto"/>
              </w:divBdr>
            </w:div>
            <w:div w:id="1974481806">
              <w:marLeft w:val="0"/>
              <w:marRight w:val="0"/>
              <w:marTop w:val="0"/>
              <w:marBottom w:val="0"/>
              <w:divBdr>
                <w:top w:val="none" w:sz="0" w:space="0" w:color="auto"/>
                <w:left w:val="none" w:sz="0" w:space="0" w:color="auto"/>
                <w:bottom w:val="none" w:sz="0" w:space="0" w:color="auto"/>
                <w:right w:val="none" w:sz="0" w:space="0" w:color="auto"/>
              </w:divBdr>
            </w:div>
          </w:divsChild>
        </w:div>
        <w:div w:id="1119372222">
          <w:marLeft w:val="0"/>
          <w:marRight w:val="0"/>
          <w:marTop w:val="0"/>
          <w:marBottom w:val="0"/>
          <w:divBdr>
            <w:top w:val="none" w:sz="0" w:space="0" w:color="auto"/>
            <w:left w:val="none" w:sz="0" w:space="0" w:color="auto"/>
            <w:bottom w:val="none" w:sz="0" w:space="0" w:color="auto"/>
            <w:right w:val="none" w:sz="0" w:space="0" w:color="auto"/>
          </w:divBdr>
          <w:divsChild>
            <w:div w:id="1040319742">
              <w:marLeft w:val="0"/>
              <w:marRight w:val="0"/>
              <w:marTop w:val="0"/>
              <w:marBottom w:val="0"/>
              <w:divBdr>
                <w:top w:val="none" w:sz="0" w:space="0" w:color="auto"/>
                <w:left w:val="none" w:sz="0" w:space="0" w:color="auto"/>
                <w:bottom w:val="none" w:sz="0" w:space="0" w:color="auto"/>
                <w:right w:val="none" w:sz="0" w:space="0" w:color="auto"/>
              </w:divBdr>
              <w:divsChild>
                <w:div w:id="474372697">
                  <w:marLeft w:val="0"/>
                  <w:marRight w:val="0"/>
                  <w:marTop w:val="0"/>
                  <w:marBottom w:val="0"/>
                  <w:divBdr>
                    <w:top w:val="none" w:sz="0" w:space="0" w:color="auto"/>
                    <w:left w:val="none" w:sz="0" w:space="0" w:color="auto"/>
                    <w:bottom w:val="none" w:sz="0" w:space="0" w:color="auto"/>
                    <w:right w:val="none" w:sz="0" w:space="0" w:color="auto"/>
                  </w:divBdr>
                </w:div>
                <w:div w:id="513148999">
                  <w:marLeft w:val="0"/>
                  <w:marRight w:val="0"/>
                  <w:marTop w:val="0"/>
                  <w:marBottom w:val="0"/>
                  <w:divBdr>
                    <w:top w:val="none" w:sz="0" w:space="0" w:color="auto"/>
                    <w:left w:val="none" w:sz="0" w:space="0" w:color="auto"/>
                    <w:bottom w:val="none" w:sz="0" w:space="0" w:color="auto"/>
                    <w:right w:val="none" w:sz="0" w:space="0" w:color="auto"/>
                  </w:divBdr>
                </w:div>
                <w:div w:id="209073771">
                  <w:marLeft w:val="0"/>
                  <w:marRight w:val="0"/>
                  <w:marTop w:val="0"/>
                  <w:marBottom w:val="0"/>
                  <w:divBdr>
                    <w:top w:val="none" w:sz="0" w:space="0" w:color="auto"/>
                    <w:left w:val="none" w:sz="0" w:space="0" w:color="auto"/>
                    <w:bottom w:val="none" w:sz="0" w:space="0" w:color="auto"/>
                    <w:right w:val="none" w:sz="0" w:space="0" w:color="auto"/>
                  </w:divBdr>
                </w:div>
                <w:div w:id="940525734">
                  <w:marLeft w:val="0"/>
                  <w:marRight w:val="0"/>
                  <w:marTop w:val="0"/>
                  <w:marBottom w:val="0"/>
                  <w:divBdr>
                    <w:top w:val="none" w:sz="0" w:space="0" w:color="auto"/>
                    <w:left w:val="none" w:sz="0" w:space="0" w:color="auto"/>
                    <w:bottom w:val="none" w:sz="0" w:space="0" w:color="auto"/>
                    <w:right w:val="none" w:sz="0" w:space="0" w:color="auto"/>
                  </w:divBdr>
                </w:div>
                <w:div w:id="596063943">
                  <w:marLeft w:val="0"/>
                  <w:marRight w:val="0"/>
                  <w:marTop w:val="0"/>
                  <w:marBottom w:val="0"/>
                  <w:divBdr>
                    <w:top w:val="none" w:sz="0" w:space="0" w:color="auto"/>
                    <w:left w:val="none" w:sz="0" w:space="0" w:color="auto"/>
                    <w:bottom w:val="none" w:sz="0" w:space="0" w:color="auto"/>
                    <w:right w:val="none" w:sz="0" w:space="0" w:color="auto"/>
                  </w:divBdr>
                </w:div>
                <w:div w:id="57557276">
                  <w:marLeft w:val="0"/>
                  <w:marRight w:val="0"/>
                  <w:marTop w:val="0"/>
                  <w:marBottom w:val="0"/>
                  <w:divBdr>
                    <w:top w:val="none" w:sz="0" w:space="0" w:color="auto"/>
                    <w:left w:val="none" w:sz="0" w:space="0" w:color="auto"/>
                    <w:bottom w:val="none" w:sz="0" w:space="0" w:color="auto"/>
                    <w:right w:val="none" w:sz="0" w:space="0" w:color="auto"/>
                  </w:divBdr>
                </w:div>
                <w:div w:id="2020303020">
                  <w:marLeft w:val="0"/>
                  <w:marRight w:val="0"/>
                  <w:marTop w:val="0"/>
                  <w:marBottom w:val="0"/>
                  <w:divBdr>
                    <w:top w:val="none" w:sz="0" w:space="0" w:color="auto"/>
                    <w:left w:val="none" w:sz="0" w:space="0" w:color="auto"/>
                    <w:bottom w:val="none" w:sz="0" w:space="0" w:color="auto"/>
                    <w:right w:val="none" w:sz="0" w:space="0" w:color="auto"/>
                  </w:divBdr>
                </w:div>
                <w:div w:id="1223295929">
                  <w:marLeft w:val="0"/>
                  <w:marRight w:val="0"/>
                  <w:marTop w:val="0"/>
                  <w:marBottom w:val="0"/>
                  <w:divBdr>
                    <w:top w:val="none" w:sz="0" w:space="0" w:color="auto"/>
                    <w:left w:val="none" w:sz="0" w:space="0" w:color="auto"/>
                    <w:bottom w:val="none" w:sz="0" w:space="0" w:color="auto"/>
                    <w:right w:val="none" w:sz="0" w:space="0" w:color="auto"/>
                  </w:divBdr>
                </w:div>
                <w:div w:id="1196623494">
                  <w:marLeft w:val="0"/>
                  <w:marRight w:val="0"/>
                  <w:marTop w:val="0"/>
                  <w:marBottom w:val="0"/>
                  <w:divBdr>
                    <w:top w:val="none" w:sz="0" w:space="0" w:color="auto"/>
                    <w:left w:val="none" w:sz="0" w:space="0" w:color="auto"/>
                    <w:bottom w:val="none" w:sz="0" w:space="0" w:color="auto"/>
                    <w:right w:val="none" w:sz="0" w:space="0" w:color="auto"/>
                  </w:divBdr>
                </w:div>
                <w:div w:id="1327825664">
                  <w:marLeft w:val="0"/>
                  <w:marRight w:val="0"/>
                  <w:marTop w:val="0"/>
                  <w:marBottom w:val="0"/>
                  <w:divBdr>
                    <w:top w:val="none" w:sz="0" w:space="0" w:color="auto"/>
                    <w:left w:val="none" w:sz="0" w:space="0" w:color="auto"/>
                    <w:bottom w:val="none" w:sz="0" w:space="0" w:color="auto"/>
                    <w:right w:val="none" w:sz="0" w:space="0" w:color="auto"/>
                  </w:divBdr>
                </w:div>
                <w:div w:id="268202491">
                  <w:marLeft w:val="0"/>
                  <w:marRight w:val="0"/>
                  <w:marTop w:val="0"/>
                  <w:marBottom w:val="0"/>
                  <w:divBdr>
                    <w:top w:val="none" w:sz="0" w:space="0" w:color="auto"/>
                    <w:left w:val="none" w:sz="0" w:space="0" w:color="auto"/>
                    <w:bottom w:val="none" w:sz="0" w:space="0" w:color="auto"/>
                    <w:right w:val="none" w:sz="0" w:space="0" w:color="auto"/>
                  </w:divBdr>
                </w:div>
                <w:div w:id="1683437820">
                  <w:marLeft w:val="0"/>
                  <w:marRight w:val="0"/>
                  <w:marTop w:val="0"/>
                  <w:marBottom w:val="0"/>
                  <w:divBdr>
                    <w:top w:val="none" w:sz="0" w:space="0" w:color="auto"/>
                    <w:left w:val="none" w:sz="0" w:space="0" w:color="auto"/>
                    <w:bottom w:val="none" w:sz="0" w:space="0" w:color="auto"/>
                    <w:right w:val="none" w:sz="0" w:space="0" w:color="auto"/>
                  </w:divBdr>
                </w:div>
                <w:div w:id="1072700330">
                  <w:marLeft w:val="0"/>
                  <w:marRight w:val="0"/>
                  <w:marTop w:val="0"/>
                  <w:marBottom w:val="0"/>
                  <w:divBdr>
                    <w:top w:val="none" w:sz="0" w:space="0" w:color="auto"/>
                    <w:left w:val="none" w:sz="0" w:space="0" w:color="auto"/>
                    <w:bottom w:val="none" w:sz="0" w:space="0" w:color="auto"/>
                    <w:right w:val="none" w:sz="0" w:space="0" w:color="auto"/>
                  </w:divBdr>
                </w:div>
                <w:div w:id="1773739746">
                  <w:marLeft w:val="0"/>
                  <w:marRight w:val="0"/>
                  <w:marTop w:val="0"/>
                  <w:marBottom w:val="0"/>
                  <w:divBdr>
                    <w:top w:val="none" w:sz="0" w:space="0" w:color="auto"/>
                    <w:left w:val="none" w:sz="0" w:space="0" w:color="auto"/>
                    <w:bottom w:val="none" w:sz="0" w:space="0" w:color="auto"/>
                    <w:right w:val="none" w:sz="0" w:space="0" w:color="auto"/>
                  </w:divBdr>
                </w:div>
                <w:div w:id="1363482306">
                  <w:marLeft w:val="0"/>
                  <w:marRight w:val="0"/>
                  <w:marTop w:val="0"/>
                  <w:marBottom w:val="0"/>
                  <w:divBdr>
                    <w:top w:val="none" w:sz="0" w:space="0" w:color="auto"/>
                    <w:left w:val="none" w:sz="0" w:space="0" w:color="auto"/>
                    <w:bottom w:val="none" w:sz="0" w:space="0" w:color="auto"/>
                    <w:right w:val="none" w:sz="0" w:space="0" w:color="auto"/>
                  </w:divBdr>
                </w:div>
                <w:div w:id="680006805">
                  <w:marLeft w:val="0"/>
                  <w:marRight w:val="0"/>
                  <w:marTop w:val="0"/>
                  <w:marBottom w:val="0"/>
                  <w:divBdr>
                    <w:top w:val="none" w:sz="0" w:space="0" w:color="auto"/>
                    <w:left w:val="none" w:sz="0" w:space="0" w:color="auto"/>
                    <w:bottom w:val="none" w:sz="0" w:space="0" w:color="auto"/>
                    <w:right w:val="none" w:sz="0" w:space="0" w:color="auto"/>
                  </w:divBdr>
                </w:div>
                <w:div w:id="923493266">
                  <w:marLeft w:val="0"/>
                  <w:marRight w:val="0"/>
                  <w:marTop w:val="0"/>
                  <w:marBottom w:val="0"/>
                  <w:divBdr>
                    <w:top w:val="none" w:sz="0" w:space="0" w:color="auto"/>
                    <w:left w:val="none" w:sz="0" w:space="0" w:color="auto"/>
                    <w:bottom w:val="none" w:sz="0" w:space="0" w:color="auto"/>
                    <w:right w:val="none" w:sz="0" w:space="0" w:color="auto"/>
                  </w:divBdr>
                </w:div>
                <w:div w:id="1898856373">
                  <w:marLeft w:val="0"/>
                  <w:marRight w:val="0"/>
                  <w:marTop w:val="0"/>
                  <w:marBottom w:val="0"/>
                  <w:divBdr>
                    <w:top w:val="none" w:sz="0" w:space="0" w:color="auto"/>
                    <w:left w:val="none" w:sz="0" w:space="0" w:color="auto"/>
                    <w:bottom w:val="none" w:sz="0" w:space="0" w:color="auto"/>
                    <w:right w:val="none" w:sz="0" w:space="0" w:color="auto"/>
                  </w:divBdr>
                </w:div>
                <w:div w:id="633562242">
                  <w:marLeft w:val="0"/>
                  <w:marRight w:val="0"/>
                  <w:marTop w:val="0"/>
                  <w:marBottom w:val="0"/>
                  <w:divBdr>
                    <w:top w:val="none" w:sz="0" w:space="0" w:color="auto"/>
                    <w:left w:val="none" w:sz="0" w:space="0" w:color="auto"/>
                    <w:bottom w:val="none" w:sz="0" w:space="0" w:color="auto"/>
                    <w:right w:val="none" w:sz="0" w:space="0" w:color="auto"/>
                  </w:divBdr>
                </w:div>
                <w:div w:id="1678724513">
                  <w:marLeft w:val="0"/>
                  <w:marRight w:val="0"/>
                  <w:marTop w:val="0"/>
                  <w:marBottom w:val="0"/>
                  <w:divBdr>
                    <w:top w:val="none" w:sz="0" w:space="0" w:color="auto"/>
                    <w:left w:val="none" w:sz="0" w:space="0" w:color="auto"/>
                    <w:bottom w:val="none" w:sz="0" w:space="0" w:color="auto"/>
                    <w:right w:val="none" w:sz="0" w:space="0" w:color="auto"/>
                  </w:divBdr>
                </w:div>
              </w:divsChild>
            </w:div>
            <w:div w:id="36834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american-english-ame-1688982" TargetMode="External"/><Relationship Id="rId13" Type="http://schemas.openxmlformats.org/officeDocument/2006/relationships/hyperlink" Target="https://www.thoughtco.com/what-is-chicano-english-ce-1689747" TargetMode="External"/><Relationship Id="rId18" Type="http://schemas.openxmlformats.org/officeDocument/2006/relationships/hyperlink" Target="https://www.thoughtco.com/irish-english-language-variety-1691084" TargetMode="External"/><Relationship Id="rId26" Type="http://schemas.openxmlformats.org/officeDocument/2006/relationships/hyperlink" Target="https://www.thoughtco.com/zimbabwean-english-1692520" TargetMode="External"/><Relationship Id="rId3" Type="http://schemas.openxmlformats.org/officeDocument/2006/relationships/settings" Target="settings.xml"/><Relationship Id="rId21" Type="http://schemas.openxmlformats.org/officeDocument/2006/relationships/hyperlink" Target="https://www.thoughtco.com/scottish-english-1691929" TargetMode="External"/><Relationship Id="rId34" Type="http://schemas.openxmlformats.org/officeDocument/2006/relationships/hyperlink" Target="https://www.thoughtco.com/what-is-language-standardization-1691099" TargetMode="External"/><Relationship Id="rId7" Type="http://schemas.openxmlformats.org/officeDocument/2006/relationships/hyperlink" Target="https://www.thoughtco.com/global-english-1210345" TargetMode="External"/><Relationship Id="rId12" Type="http://schemas.openxmlformats.org/officeDocument/2006/relationships/hyperlink" Target="https://www.thoughtco.com/what-is-caribbean-english-1689742" TargetMode="External"/><Relationship Id="rId17" Type="http://schemas.openxmlformats.org/officeDocument/2006/relationships/hyperlink" Target="https://www.thoughtco.com/indian-english-inde-1691056" TargetMode="External"/><Relationship Id="rId25" Type="http://schemas.openxmlformats.org/officeDocument/2006/relationships/hyperlink" Target="https://www.thoughtco.com/west-african-pidgin-english-wape-1692496" TargetMode="External"/><Relationship Id="rId33" Type="http://schemas.openxmlformats.org/officeDocument/2006/relationships/hyperlink" Target="https://www.thoughtco.com/what-is-a-language-1691218"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oughtco.com/hinglish-language-term-1690836" TargetMode="External"/><Relationship Id="rId20" Type="http://schemas.openxmlformats.org/officeDocument/2006/relationships/hyperlink" Target="https://www.thoughtco.com/what-is-nigerian-english-1691347" TargetMode="External"/><Relationship Id="rId29" Type="http://schemas.openxmlformats.org/officeDocument/2006/relationships/hyperlink" Target="https://www.thoughtco.com/expanding-circle-english-language-1690619" TargetMode="External"/><Relationship Id="rId1" Type="http://schemas.openxmlformats.org/officeDocument/2006/relationships/numbering" Target="numbering.xml"/><Relationship Id="rId6" Type="http://schemas.openxmlformats.org/officeDocument/2006/relationships/hyperlink" Target="https://www.thoughtco.com/what-is-the-english-language-1690652" TargetMode="External"/><Relationship Id="rId11" Type="http://schemas.openxmlformats.org/officeDocument/2006/relationships/hyperlink" Target="https://www.thoughtco.com/what-is-canadian-english-1689820" TargetMode="External"/><Relationship Id="rId24" Type="http://schemas.openxmlformats.org/officeDocument/2006/relationships/hyperlink" Target="https://www.thoughtco.com/what-is-codification-language-1689759" TargetMode="External"/><Relationship Id="rId32" Type="http://schemas.openxmlformats.org/officeDocument/2006/relationships/hyperlink" Target="https://www.thoughtco.com/mother-tongue-language-1691408" TargetMode="External"/><Relationship Id="rId37" Type="http://schemas.openxmlformats.org/officeDocument/2006/relationships/fontTable" Target="fontTable.xml"/><Relationship Id="rId5" Type="http://schemas.openxmlformats.org/officeDocument/2006/relationships/hyperlink" Target="https://www.thoughtco.com/richard-nordquist-1688331" TargetMode="External"/><Relationship Id="rId15" Type="http://schemas.openxmlformats.org/officeDocument/2006/relationships/hyperlink" Target="https://www.thoughtco.com/euro-english-language-1690614" TargetMode="External"/><Relationship Id="rId23" Type="http://schemas.openxmlformats.org/officeDocument/2006/relationships/hyperlink" Target="https://www.thoughtco.com/obvious-but-wrong-false-friends-3078344" TargetMode="External"/><Relationship Id="rId28" Type="http://schemas.openxmlformats.org/officeDocument/2006/relationships/hyperlink" Target="https://www.thoughtco.com/outer-circle-english-language-1691363" TargetMode="External"/><Relationship Id="rId36" Type="http://schemas.openxmlformats.org/officeDocument/2006/relationships/hyperlink" Target="https://www.thoughtco.com/register-language-style-1692038" TargetMode="External"/><Relationship Id="rId10" Type="http://schemas.openxmlformats.org/officeDocument/2006/relationships/hyperlink" Target="https://www.thoughtco.com/british-english-bre-1689039" TargetMode="External"/><Relationship Id="rId19" Type="http://schemas.openxmlformats.org/officeDocument/2006/relationships/hyperlink" Target="https://www.thoughtco.com/british-english-bre-1689039" TargetMode="External"/><Relationship Id="rId31" Type="http://schemas.openxmlformats.org/officeDocument/2006/relationships/hyperlink" Target="https://www.thoughtco.com/events-history-of-the-english-language-1692746" TargetMode="External"/><Relationship Id="rId4" Type="http://schemas.openxmlformats.org/officeDocument/2006/relationships/webSettings" Target="webSettings.xml"/><Relationship Id="rId9" Type="http://schemas.openxmlformats.org/officeDocument/2006/relationships/hyperlink" Target="https://www.thoughtco.com/what-is-the-english-language-1690652" TargetMode="External"/><Relationship Id="rId14" Type="http://schemas.openxmlformats.org/officeDocument/2006/relationships/hyperlink" Target="https://www.thoughtco.com/what-is-chinese-english-1689748" TargetMode="External"/><Relationship Id="rId22" Type="http://schemas.openxmlformats.org/officeDocument/2006/relationships/hyperlink" Target="https://www.thoughtco.com/singapore-english-and-singlish-1691962" TargetMode="External"/><Relationship Id="rId27" Type="http://schemas.openxmlformats.org/officeDocument/2006/relationships/hyperlink" Target="https://www.thoughtco.com/inner-circle-english-language-1691069" TargetMode="External"/><Relationship Id="rId30" Type="http://schemas.openxmlformats.org/officeDocument/2006/relationships/hyperlink" Target="https://www.slideshare.net/tinatonio/world-englishes-final" TargetMode="External"/><Relationship Id="rId35" Type="http://schemas.openxmlformats.org/officeDocument/2006/relationships/hyperlink" Target="https://www.thoughtco.com/native-speaker-linguistics-16914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1284</Words>
  <Characters>7321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9</cp:revision>
  <dcterms:created xsi:type="dcterms:W3CDTF">2019-11-12T14:31:00Z</dcterms:created>
  <dcterms:modified xsi:type="dcterms:W3CDTF">2019-11-12T14:40:00Z</dcterms:modified>
</cp:coreProperties>
</file>