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1421E4"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Coleg</w:t>
            </w:r>
            <w:proofErr w:type="spellEnd"/>
            <w:r>
              <w:rPr>
                <w:rFonts w:ascii="Arial" w:eastAsia="Times New Roman" w:hAnsi="Arial" w:cs="Arial"/>
                <w:sz w:val="20"/>
                <w:szCs w:val="20"/>
              </w:rPr>
              <w:t xml:space="preserve">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6C72C6" w:rsidP="00331A9E">
            <w:pPr>
              <w:spacing w:after="0" w:line="240" w:lineRule="auto"/>
              <w:rPr>
                <w:rFonts w:ascii="Arial" w:eastAsia="Times New Roman" w:hAnsi="Arial" w:cs="Arial"/>
                <w:sz w:val="20"/>
                <w:szCs w:val="20"/>
              </w:rPr>
            </w:pPr>
            <w:r>
              <w:rPr>
                <w:rFonts w:ascii="Arial" w:hAnsi="Arial" w:cs="Arial"/>
                <w:sz w:val="20"/>
                <w:lang w:eastAsia="en-GB"/>
              </w:rPr>
              <w:t xml:space="preserve">Derek Foster / </w:t>
            </w:r>
            <w:proofErr w:type="spellStart"/>
            <w:r>
              <w:rPr>
                <w:rFonts w:ascii="Arial" w:hAnsi="Arial" w:cs="Arial"/>
                <w:sz w:val="20"/>
                <w:lang w:eastAsia="en-GB"/>
              </w:rPr>
              <w:t>Mairin</w:t>
            </w:r>
            <w:proofErr w:type="spellEnd"/>
            <w:r>
              <w:rPr>
                <w:rFonts w:ascii="Arial" w:hAnsi="Arial" w:cs="Arial"/>
                <w:sz w:val="20"/>
                <w:lang w:eastAsia="en-GB"/>
              </w:rPr>
              <w:t xml:space="preserve"> </w:t>
            </w:r>
            <w:proofErr w:type="spellStart"/>
            <w:r>
              <w:rPr>
                <w:rFonts w:ascii="Arial" w:hAnsi="Arial" w:cs="Arial"/>
                <w:sz w:val="20"/>
                <w:lang w:eastAsia="en-GB"/>
              </w:rPr>
              <w:t>Nicell</w:t>
            </w:r>
            <w:proofErr w:type="spellEnd"/>
            <w:r>
              <w:rPr>
                <w:rFonts w:ascii="Arial" w:hAnsi="Arial" w:cs="Arial"/>
                <w:sz w:val="20"/>
                <w:lang w:eastAsia="en-GB"/>
              </w:rPr>
              <w:t xml:space="preserve"> / </w:t>
            </w:r>
            <w:proofErr w:type="spellStart"/>
            <w:r>
              <w:rPr>
                <w:rFonts w:ascii="Arial" w:hAnsi="Arial" w:cs="Arial"/>
                <w:sz w:val="20"/>
                <w:lang w:eastAsia="en-GB"/>
              </w:rPr>
              <w:t>Suraj</w:t>
            </w:r>
            <w:proofErr w:type="spellEnd"/>
            <w:r>
              <w:rPr>
                <w:rFonts w:ascii="Arial" w:hAnsi="Arial" w:cs="Arial"/>
                <w:sz w:val="20"/>
                <w:lang w:eastAsia="en-GB"/>
              </w:rPr>
              <w:t xml:space="preserve"> </w:t>
            </w:r>
            <w:proofErr w:type="spellStart"/>
            <w:r>
              <w:rPr>
                <w:rFonts w:ascii="Arial" w:hAnsi="Arial" w:cs="Arial"/>
                <w:sz w:val="20"/>
                <w:lang w:eastAsia="en-GB"/>
              </w:rPr>
              <w:t>Ajit</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B5054" w:rsidP="00587CE6">
            <w:pPr>
              <w:spacing w:after="0" w:line="240" w:lineRule="auto"/>
              <w:rPr>
                <w:rFonts w:ascii="Arial" w:eastAsia="Times New Roman" w:hAnsi="Arial" w:cs="Arial"/>
                <w:sz w:val="20"/>
                <w:szCs w:val="20"/>
              </w:rPr>
            </w:pPr>
            <w:r>
              <w:rPr>
                <w:rFonts w:ascii="Arial" w:eastAsia="Times New Roman" w:hAnsi="Arial" w:cs="Arial"/>
                <w:sz w:val="20"/>
                <w:szCs w:val="20"/>
              </w:rPr>
              <w:t>Anthony James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EA10E7" w:rsidP="00EA10E7">
            <w:pPr>
              <w:spacing w:after="0" w:line="240" w:lineRule="auto"/>
              <w:rPr>
                <w:rFonts w:ascii="Arial" w:eastAsia="Times New Roman" w:hAnsi="Arial" w:cs="Arial"/>
                <w:sz w:val="20"/>
                <w:szCs w:val="20"/>
              </w:rPr>
            </w:pPr>
            <w:r>
              <w:rPr>
                <w:rFonts w:ascii="Arial" w:eastAsia="Times New Roman" w:hAnsi="Arial" w:cs="Arial"/>
                <w:sz w:val="20"/>
                <w:szCs w:val="20"/>
              </w:rPr>
              <w:t>Advanced Routing and Switching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EA10E7" w:rsidP="00587CE6">
            <w:pPr>
              <w:spacing w:after="0" w:line="240" w:lineRule="auto"/>
              <w:rPr>
                <w:rFonts w:ascii="Arial" w:eastAsia="Times New Roman" w:hAnsi="Arial" w:cs="Arial"/>
                <w:sz w:val="20"/>
                <w:szCs w:val="20"/>
              </w:rPr>
            </w:pPr>
            <w:r w:rsidRPr="00EA10E7">
              <w:rPr>
                <w:rFonts w:ascii="Arial" w:eastAsia="Times New Roman" w:hAnsi="Arial" w:cs="Arial"/>
                <w:sz w:val="20"/>
                <w:szCs w:val="20"/>
              </w:rPr>
              <w:t>ACCA6010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0831E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0317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421E4">
              <w:rPr>
                <w:rFonts w:ascii="Arial" w:eastAsia="Times New Roman" w:hAnsi="Arial" w:cs="Arial"/>
                <w:sz w:val="20"/>
                <w:szCs w:val="20"/>
              </w:rPr>
              <w:t xml:space="preserve"> of </w:t>
            </w: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0831E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EA10E7"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EA10E7"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E60EC8"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E60EC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EA10E7" w:rsidP="00EA10E7">
            <w:pPr>
              <w:spacing w:after="0" w:line="240" w:lineRule="auto"/>
              <w:rPr>
                <w:rFonts w:ascii="Arial" w:eastAsia="Times New Roman" w:hAnsi="Arial" w:cs="Arial"/>
                <w:sz w:val="20"/>
                <w:szCs w:val="20"/>
              </w:rPr>
            </w:pPr>
            <w:r>
              <w:rPr>
                <w:rFonts w:ascii="Arial" w:eastAsia="Times New Roman" w:hAnsi="Arial" w:cs="Arial"/>
                <w:i/>
                <w:sz w:val="20"/>
                <w:szCs w:val="20"/>
              </w:rPr>
              <w:t>n/a</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60EC8" w:rsidRPr="00587CE6" w:rsidTr="00D62D57">
        <w:tc>
          <w:tcPr>
            <w:tcW w:w="1696" w:type="dxa"/>
            <w:vAlign w:val="bottom"/>
          </w:tcPr>
          <w:p w:rsidR="00E60EC8" w:rsidRDefault="00E60EC8" w:rsidP="00E60EC8">
            <w:pPr>
              <w:spacing w:after="0" w:line="240" w:lineRule="auto"/>
              <w:rPr>
                <w:rFonts w:ascii="Calibri" w:hAnsi="Calibri" w:cs="Calibri"/>
              </w:rPr>
            </w:pPr>
          </w:p>
          <w:p w:rsidR="00E60EC8" w:rsidRDefault="00E60EC8" w:rsidP="00E60EC8">
            <w:pPr>
              <w:spacing w:after="0" w:line="240" w:lineRule="auto"/>
              <w:rPr>
                <w:rFonts w:ascii="Calibri" w:hAnsi="Calibri" w:cs="Calibri"/>
              </w:rPr>
            </w:pPr>
            <w:bookmarkStart w:id="0" w:name="_GoBack"/>
            <w:bookmarkEnd w:id="0"/>
            <w:r w:rsidRPr="001077D7">
              <w:rPr>
                <w:rFonts w:ascii="Calibri" w:hAnsi="Calibri" w:cs="Calibri"/>
              </w:rPr>
              <w:t>SG179591</w:t>
            </w:r>
          </w:p>
          <w:p w:rsidR="00E60EC8" w:rsidRDefault="00E60EC8" w:rsidP="00E60EC8">
            <w:pPr>
              <w:spacing w:after="0" w:line="240" w:lineRule="auto"/>
              <w:rPr>
                <w:rFonts w:ascii="Calibri" w:hAnsi="Calibri" w:cs="Calibri"/>
              </w:rPr>
            </w:pPr>
          </w:p>
        </w:tc>
        <w:tc>
          <w:tcPr>
            <w:tcW w:w="1087" w:type="dxa"/>
            <w:vAlign w:val="center"/>
          </w:tcPr>
          <w:p w:rsidR="00E60EC8" w:rsidRDefault="00E60EC8" w:rsidP="00E60EC8">
            <w:pPr>
              <w:spacing w:after="0" w:line="240" w:lineRule="auto"/>
              <w:jc w:val="center"/>
              <w:rPr>
                <w:rFonts w:ascii="Calibri" w:hAnsi="Calibri" w:cs="Calibri"/>
                <w:color w:val="000000"/>
              </w:rPr>
            </w:pPr>
            <w:r>
              <w:rPr>
                <w:rFonts w:ascii="Calibri" w:hAnsi="Calibri" w:cs="Calibri"/>
                <w:color w:val="000000"/>
              </w:rPr>
              <w:t>97</w:t>
            </w:r>
          </w:p>
        </w:tc>
        <w:tc>
          <w:tcPr>
            <w:tcW w:w="1087" w:type="dxa"/>
            <w:vAlign w:val="center"/>
          </w:tcPr>
          <w:p w:rsidR="00E60EC8" w:rsidRDefault="00E60EC8" w:rsidP="00E60EC8">
            <w:pPr>
              <w:spacing w:after="0" w:line="240" w:lineRule="auto"/>
              <w:jc w:val="center"/>
              <w:rPr>
                <w:rFonts w:ascii="Calibri" w:hAnsi="Calibri" w:cs="Calibri"/>
                <w:color w:val="000000"/>
              </w:rPr>
            </w:pPr>
            <w:r>
              <w:rPr>
                <w:rFonts w:ascii="Calibri" w:hAnsi="Calibri" w:cs="Calibri"/>
                <w:color w:val="000000"/>
              </w:rPr>
              <w:t>97</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spacing w:after="0" w:line="240" w:lineRule="auto"/>
              <w:jc w:val="center"/>
              <w:rPr>
                <w:rFonts w:ascii="Calibri" w:hAnsi="Calibri" w:cs="Calibri"/>
                <w:color w:val="000000"/>
              </w:rPr>
            </w:pPr>
            <w:r>
              <w:rPr>
                <w:rFonts w:ascii="Calibri" w:hAnsi="Calibri" w:cs="Calibri"/>
                <w:color w:val="000000"/>
              </w:rPr>
              <w:t>97</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t>SG179762</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98</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98</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98</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t>SG136977</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89</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89</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89</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t>SG180955</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94</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94</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94</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t>SG152756</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40</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40</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40</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t>SG185927</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93</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93</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93</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t>SG198066</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94</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94</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94</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t>SG136996</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57</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57</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57</w:t>
            </w:r>
          </w:p>
        </w:tc>
        <w:tc>
          <w:tcPr>
            <w:tcW w:w="3307" w:type="dxa"/>
          </w:tcPr>
          <w:p w:rsidR="00E60EC8" w:rsidRPr="00587CE6" w:rsidRDefault="00E60EC8" w:rsidP="00E60EC8">
            <w:pPr>
              <w:spacing w:after="0" w:line="240" w:lineRule="auto"/>
              <w:rPr>
                <w:rFonts w:ascii="Arial" w:hAnsi="Arial" w:cs="Arial"/>
                <w:b/>
                <w:bCs/>
              </w:rPr>
            </w:pPr>
          </w:p>
        </w:tc>
      </w:tr>
      <w:tr w:rsidR="00E60EC8" w:rsidRPr="00587CE6" w:rsidTr="00D62D57">
        <w:tc>
          <w:tcPr>
            <w:tcW w:w="1696" w:type="dxa"/>
            <w:vAlign w:val="bottom"/>
          </w:tcPr>
          <w:p w:rsidR="00E60EC8" w:rsidRDefault="00E60EC8" w:rsidP="00E60EC8">
            <w:pPr>
              <w:rPr>
                <w:rFonts w:ascii="Calibri" w:hAnsi="Calibri" w:cs="Calibri"/>
              </w:rPr>
            </w:pPr>
            <w:r w:rsidRPr="001077D7">
              <w:rPr>
                <w:rFonts w:ascii="Calibri" w:hAnsi="Calibri" w:cs="Calibri"/>
              </w:rPr>
              <w:lastRenderedPageBreak/>
              <w:t>SG180976</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97</w:t>
            </w: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97</w:t>
            </w:r>
          </w:p>
        </w:tc>
        <w:tc>
          <w:tcPr>
            <w:tcW w:w="1087" w:type="dxa"/>
          </w:tcPr>
          <w:p w:rsidR="00E60EC8" w:rsidRPr="00587CE6" w:rsidRDefault="00E60EC8" w:rsidP="00E60EC8">
            <w:pPr>
              <w:spacing w:after="0" w:line="240" w:lineRule="auto"/>
              <w:rPr>
                <w:rFonts w:ascii="Arial" w:hAnsi="Arial" w:cs="Arial"/>
                <w:b/>
                <w:bCs/>
              </w:rPr>
            </w:pPr>
          </w:p>
        </w:tc>
        <w:tc>
          <w:tcPr>
            <w:tcW w:w="1087" w:type="dxa"/>
            <w:vAlign w:val="center"/>
          </w:tcPr>
          <w:p w:rsidR="00E60EC8" w:rsidRDefault="00E60EC8" w:rsidP="00E60EC8">
            <w:pPr>
              <w:jc w:val="center"/>
              <w:rPr>
                <w:rFonts w:ascii="Calibri" w:hAnsi="Calibri" w:cs="Calibri"/>
                <w:color w:val="000000"/>
              </w:rPr>
            </w:pPr>
            <w:r>
              <w:rPr>
                <w:rFonts w:ascii="Calibri" w:hAnsi="Calibri" w:cs="Calibri"/>
                <w:color w:val="000000"/>
              </w:rPr>
              <w:t>97</w:t>
            </w:r>
          </w:p>
        </w:tc>
        <w:tc>
          <w:tcPr>
            <w:tcW w:w="3307" w:type="dxa"/>
          </w:tcPr>
          <w:p w:rsidR="00E60EC8" w:rsidRPr="00587CE6" w:rsidRDefault="00E60EC8" w:rsidP="00E60EC8">
            <w:pPr>
              <w:spacing w:after="0" w:line="240" w:lineRule="auto"/>
              <w:rPr>
                <w:rFonts w:ascii="Arial" w:hAnsi="Arial" w:cs="Arial"/>
                <w:b/>
                <w:bCs/>
              </w:rPr>
            </w:pPr>
          </w:p>
        </w:tc>
      </w:tr>
      <w:tr w:rsidR="00EA10E7" w:rsidRPr="00587CE6" w:rsidTr="00792D49">
        <w:tc>
          <w:tcPr>
            <w:tcW w:w="1696"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3307" w:type="dxa"/>
          </w:tcPr>
          <w:p w:rsidR="00EA10E7" w:rsidRPr="00587CE6" w:rsidRDefault="00EA10E7" w:rsidP="00EA10E7">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The level and consistency of grading </w:t>
            </w:r>
            <w:r>
              <w:rPr>
                <w:rFonts w:asciiTheme="minorHAnsi" w:hAnsiTheme="minorHAnsi" w:cs="Arial"/>
                <w:b/>
                <w:bCs/>
              </w:rPr>
              <w:t xml:space="preserve">was </w:t>
            </w:r>
            <w:r w:rsidRPr="00181B91">
              <w:rPr>
                <w:rFonts w:asciiTheme="minorHAnsi" w:hAnsiTheme="minorHAnsi" w:cs="Arial"/>
                <w:b/>
                <w:bCs/>
              </w:rPr>
              <w:t>confirmed</w:t>
            </w:r>
            <w:r>
              <w:rPr>
                <w:rFonts w:asciiTheme="minorHAnsi" w:hAnsiTheme="minorHAnsi" w:cs="Arial"/>
                <w:b/>
                <w:bCs/>
              </w:rPr>
              <w:t xml:space="preserve"> and feedback to all was appropriate.  With such a small cohort of students, sampling was not needed and all marks were examined and agreed upon.  No changes to grade bandings was required.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1421E4" w:rsidRDefault="001421E4" w:rsidP="00741EC6">
            <w:pPr>
              <w:spacing w:after="0" w:line="249" w:lineRule="exact"/>
              <w:ind w:left="100" w:right="-20"/>
              <w:rPr>
                <w:rFonts w:ascii="Arial Narrow" w:eastAsia="Arial Narrow" w:hAnsi="Arial Narrow" w:cs="Arial Narrow"/>
                <w:b/>
                <w:bCs/>
                <w:spacing w:val="-1"/>
              </w:rPr>
            </w:pPr>
          </w:p>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Marks were agreed </w:t>
            </w:r>
            <w:r>
              <w:rPr>
                <w:rFonts w:asciiTheme="minorHAnsi" w:hAnsiTheme="minorHAnsi" w:cs="Arial"/>
                <w:b/>
                <w:bCs/>
              </w:rPr>
              <w:t xml:space="preserve">by </w:t>
            </w:r>
            <w:r w:rsidR="00567EA9">
              <w:rPr>
                <w:rFonts w:asciiTheme="minorHAnsi" w:hAnsiTheme="minorHAnsi" w:cs="Arial"/>
                <w:b/>
                <w:bCs/>
              </w:rPr>
              <w:t>three</w:t>
            </w:r>
            <w:r>
              <w:rPr>
                <w:rFonts w:asciiTheme="minorHAnsi" w:hAnsiTheme="minorHAnsi" w:cs="Arial"/>
                <w:b/>
                <w:bCs/>
              </w:rPr>
              <w:t xml:space="preserve"> parties during the marking process</w:t>
            </w:r>
            <w:r w:rsidRPr="00181B91">
              <w:rPr>
                <w:rFonts w:asciiTheme="minorHAnsi" w:hAnsiTheme="minorHAnsi" w:cs="Arial"/>
                <w:b/>
                <w:bCs/>
              </w:rPr>
              <w: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2B5054" w:rsidP="000B1F89">
            <w:pPr>
              <w:spacing w:after="0" w:line="240" w:lineRule="auto"/>
              <w:rPr>
                <w:rFonts w:ascii="Arial" w:hAnsi="Arial" w:cs="Arial"/>
              </w:rPr>
            </w:pPr>
            <w:r>
              <w:rPr>
                <w:rFonts w:ascii="Arial" w:hAnsi="Arial" w:cs="Arial"/>
              </w:rPr>
              <w:t>Daniel Davies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EA10E7">
            <w:pPr>
              <w:spacing w:after="0" w:line="240" w:lineRule="auto"/>
              <w:rPr>
                <w:rFonts w:ascii="Arial" w:hAnsi="Arial" w:cs="Arial"/>
              </w:rPr>
            </w:pPr>
            <w:r w:rsidRPr="00587CE6">
              <w:rPr>
                <w:rFonts w:ascii="Arial" w:hAnsi="Arial" w:cs="Arial"/>
              </w:rPr>
              <w:t xml:space="preserve">Date: </w:t>
            </w:r>
            <w:r w:rsidR="00EA10E7">
              <w:rPr>
                <w:rFonts w:ascii="Arial" w:hAnsi="Arial" w:cs="Arial"/>
              </w:rPr>
              <w:t>January</w:t>
            </w:r>
            <w:r w:rsidR="001421E4">
              <w:rPr>
                <w:rFonts w:ascii="Arial" w:hAnsi="Arial" w:cs="Arial"/>
              </w:rPr>
              <w:t xml:space="preserve"> 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831E3"/>
    <w:rsid w:val="000A745C"/>
    <w:rsid w:val="000B1F89"/>
    <w:rsid w:val="000C4B1F"/>
    <w:rsid w:val="000D7B83"/>
    <w:rsid w:val="000F0F2F"/>
    <w:rsid w:val="000F64CC"/>
    <w:rsid w:val="001077D7"/>
    <w:rsid w:val="00107E7A"/>
    <w:rsid w:val="00122C0F"/>
    <w:rsid w:val="00122D1D"/>
    <w:rsid w:val="001421E4"/>
    <w:rsid w:val="0016601E"/>
    <w:rsid w:val="00193BDC"/>
    <w:rsid w:val="001B2D70"/>
    <w:rsid w:val="001B7E17"/>
    <w:rsid w:val="001E7D8D"/>
    <w:rsid w:val="00210AD9"/>
    <w:rsid w:val="00244E7F"/>
    <w:rsid w:val="0025101B"/>
    <w:rsid w:val="0027723E"/>
    <w:rsid w:val="00282ED6"/>
    <w:rsid w:val="00285D6F"/>
    <w:rsid w:val="002A727D"/>
    <w:rsid w:val="002B08D3"/>
    <w:rsid w:val="002B5054"/>
    <w:rsid w:val="002B747C"/>
    <w:rsid w:val="002F44B3"/>
    <w:rsid w:val="00335185"/>
    <w:rsid w:val="00337BB8"/>
    <w:rsid w:val="00361D70"/>
    <w:rsid w:val="00377393"/>
    <w:rsid w:val="003821A4"/>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7EA9"/>
    <w:rsid w:val="005739F8"/>
    <w:rsid w:val="00587CE6"/>
    <w:rsid w:val="00596BAF"/>
    <w:rsid w:val="005A28B8"/>
    <w:rsid w:val="005A74CD"/>
    <w:rsid w:val="005B25F9"/>
    <w:rsid w:val="005B460D"/>
    <w:rsid w:val="00645102"/>
    <w:rsid w:val="00647D03"/>
    <w:rsid w:val="00650E76"/>
    <w:rsid w:val="00677C6A"/>
    <w:rsid w:val="006A194A"/>
    <w:rsid w:val="006C72C6"/>
    <w:rsid w:val="006D7E53"/>
    <w:rsid w:val="006F18DF"/>
    <w:rsid w:val="007042F0"/>
    <w:rsid w:val="00706423"/>
    <w:rsid w:val="0071243B"/>
    <w:rsid w:val="00712DD2"/>
    <w:rsid w:val="00741EC6"/>
    <w:rsid w:val="00747852"/>
    <w:rsid w:val="00750120"/>
    <w:rsid w:val="00764675"/>
    <w:rsid w:val="00785BEE"/>
    <w:rsid w:val="00787070"/>
    <w:rsid w:val="00790B4D"/>
    <w:rsid w:val="00792D49"/>
    <w:rsid w:val="007966ED"/>
    <w:rsid w:val="007A31C5"/>
    <w:rsid w:val="007B2F1F"/>
    <w:rsid w:val="007E5D59"/>
    <w:rsid w:val="0085024F"/>
    <w:rsid w:val="00874D23"/>
    <w:rsid w:val="008A7C06"/>
    <w:rsid w:val="008E5A0D"/>
    <w:rsid w:val="00905215"/>
    <w:rsid w:val="0091282B"/>
    <w:rsid w:val="00920F17"/>
    <w:rsid w:val="00940D6C"/>
    <w:rsid w:val="00942186"/>
    <w:rsid w:val="009620CD"/>
    <w:rsid w:val="0096328C"/>
    <w:rsid w:val="00990AE7"/>
    <w:rsid w:val="009C34CA"/>
    <w:rsid w:val="009D04BE"/>
    <w:rsid w:val="00A20015"/>
    <w:rsid w:val="00AB09D9"/>
    <w:rsid w:val="00AC7457"/>
    <w:rsid w:val="00AD2AFC"/>
    <w:rsid w:val="00AE723D"/>
    <w:rsid w:val="00B020D0"/>
    <w:rsid w:val="00B03179"/>
    <w:rsid w:val="00B1114A"/>
    <w:rsid w:val="00B646A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60EC8"/>
    <w:rsid w:val="00E736F0"/>
    <w:rsid w:val="00E853AC"/>
    <w:rsid w:val="00EA10E7"/>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450810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18</cp:revision>
  <cp:lastPrinted>2014-12-09T15:50:00Z</cp:lastPrinted>
  <dcterms:created xsi:type="dcterms:W3CDTF">2020-01-08T10:06:00Z</dcterms:created>
  <dcterms:modified xsi:type="dcterms:W3CDTF">2020-06-08T13:32:00Z</dcterms:modified>
</cp:coreProperties>
</file>