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1B8715" w14:textId="01BC3DB4" w:rsidR="00BC5438" w:rsidRDefault="00BC5438" w:rsidP="00003268">
      <w:r w:rsidRPr="00BC5438">
        <w:t>3. Desiderius Erasmus, On the Education of a Christian Prince</w:t>
      </w:r>
    </w:p>
    <w:p w14:paraId="311AF288" w14:textId="007789B0" w:rsidR="00003268" w:rsidRPr="00003268" w:rsidRDefault="00003268" w:rsidP="00003268">
      <w:r w:rsidRPr="00003268">
        <w:t xml:space="preserve">Desiderius Erasmus was a Dutch philosopher and humanist, born in 1466. His work and beliefs are centred around the idea of Christian humanism. As seen in the text </w:t>
      </w:r>
      <w:r w:rsidRPr="00003268">
        <w:rPr>
          <w:i/>
          <w:iCs/>
        </w:rPr>
        <w:t>On the Education of a Christian Prince</w:t>
      </w:r>
      <w:r w:rsidRPr="00003268">
        <w:t xml:space="preserve">, Erasmus believed in upholding both Christian values and humanist ideology. In the early 16th century, Erasmus translated the New Testament into </w:t>
      </w:r>
      <w:r w:rsidR="00D475F6">
        <w:t>Latin from Greek</w:t>
      </w:r>
      <w:r w:rsidR="00F96D5C">
        <w:t>,</w:t>
      </w:r>
      <w:r w:rsidRPr="00003268">
        <w:t xml:space="preserve"> and this translation was printed by </w:t>
      </w:r>
      <w:r w:rsidR="0042566A" w:rsidRPr="0042566A">
        <w:t xml:space="preserve">Johann </w:t>
      </w:r>
      <w:r w:rsidRPr="00003268">
        <w:t xml:space="preserve">Froben </w:t>
      </w:r>
      <w:r w:rsidR="0042566A">
        <w:t>in</w:t>
      </w:r>
      <w:r w:rsidRPr="00003268">
        <w:t xml:space="preserve"> Basel.</w:t>
      </w:r>
      <w:r w:rsidR="005504D1">
        <w:rPr>
          <w:rStyle w:val="FootnoteReference"/>
        </w:rPr>
        <w:footnoteReference w:id="1"/>
      </w:r>
      <w:r w:rsidRPr="00003268">
        <w:t xml:space="preserve"> Erasmus believed that access to the Bible should be widespread and accessible to all. The belief in the importance of widespread education is a key humanist principle that Erasmus followed. </w:t>
      </w:r>
    </w:p>
    <w:p w14:paraId="71D71E46" w14:textId="77777777" w:rsidR="00003268" w:rsidRPr="00003268" w:rsidRDefault="00003268" w:rsidP="00003268">
      <w:r w:rsidRPr="00003268">
        <w:rPr>
          <w:i/>
          <w:iCs/>
        </w:rPr>
        <w:t xml:space="preserve">On the Education of a Christian Prince </w:t>
      </w:r>
      <w:r w:rsidRPr="00003268">
        <w:t>was written by Erasmus with the future Roman Emperor Charles V in mind. He wished for Charles to have a Christian and humanist upbringing, so that he might rule in a way that would always put his people first and protect the rights of every citizen. This idea was unheard of in 16th century Europe. Although Erasmus’ plan for raising the prince in a humanist Christian way was ideal and the idea stemmed directly from the values upheld in the New Testament, this was simply not the way things were done at the time. Although Europe at this time was majorly Christian, the rich and powerful did not follow the directions of the New Testament when it came to things such as giving away their riches to benefit the poor, putting themselves before others, or seeing themselves as equal to all others as they are all one in Jesus Christ. This is because they wanted to remain rich and powerful, and this meant more to them than following the New Testament. </w:t>
      </w:r>
    </w:p>
    <w:p w14:paraId="64B15F95" w14:textId="513C0F82" w:rsidR="00003268" w:rsidRPr="00003268" w:rsidRDefault="00003268" w:rsidP="00003268">
      <w:r w:rsidRPr="00003268">
        <w:t>Erasmus, however, wanted this to change. He saw the divide between the rich and the poor across Europe and wanted to bring about change through his belief in humanism and Christianity. He believed that this hierarchy that reigned over Europe could be replaced with a system that benefitted the whole population, rather than just the rich. Bringing about such a change would be impossible, as those with the authority to enact Erasmus’ plan would be the ones that would lose their power and riches. However, the impossibility of this plan did not affect how profoundly Erasmus believed</w:t>
      </w:r>
      <w:r w:rsidR="003B2CEC">
        <w:t xml:space="preserve"> in it</w:t>
      </w:r>
      <w:r w:rsidRPr="00003268">
        <w:t>. </w:t>
      </w:r>
    </w:p>
    <w:p w14:paraId="03ACD696" w14:textId="3FBD5743" w:rsidR="00003268" w:rsidRDefault="00003268" w:rsidP="00003268">
      <w:r w:rsidRPr="00003268">
        <w:t xml:space="preserve">The text is a prime example of humanist belief, especially considering the belief in the promotion of private and civic virtue. Erasmus wished for the prince to put himself before </w:t>
      </w:r>
      <w:proofErr w:type="gramStart"/>
      <w:r w:rsidRPr="00003268">
        <w:t>all of</w:t>
      </w:r>
      <w:proofErr w:type="gramEnd"/>
      <w:r w:rsidRPr="00003268">
        <w:t xml:space="preserve"> his people; to avoid sending young men to their deaths in war, to build structure and community, and to cast out corrupt magistrates with the intention of keeping the law just and good. Erasmus wished for a </w:t>
      </w:r>
      <w:r w:rsidR="00C7233C">
        <w:t xml:space="preserve">country not built on blood and </w:t>
      </w:r>
      <w:r w:rsidR="00143B5A">
        <w:t xml:space="preserve">corruption, but instead </w:t>
      </w:r>
      <w:r w:rsidR="00EE1C94">
        <w:t xml:space="preserve">for a </w:t>
      </w:r>
      <w:r w:rsidR="00130340">
        <w:t>country built to support its people</w:t>
      </w:r>
      <w:r w:rsidR="00B104DF">
        <w:t xml:space="preserve">. </w:t>
      </w:r>
      <w:r w:rsidR="001F5406">
        <w:t xml:space="preserve">Erasmus </w:t>
      </w:r>
      <w:r w:rsidR="004A4678">
        <w:t xml:space="preserve">states in the text that the ideal Christian prince would work to ensure </w:t>
      </w:r>
      <w:r w:rsidR="006F102D">
        <w:t>a fair and just system of law</w:t>
      </w:r>
      <w:r w:rsidR="00F14490">
        <w:t xml:space="preserve"> that would support and protect his subjects</w:t>
      </w:r>
      <w:r w:rsidR="00920D2E">
        <w:t xml:space="preserve">. </w:t>
      </w:r>
    </w:p>
    <w:p w14:paraId="75DC2498" w14:textId="00951642" w:rsidR="00554FCC" w:rsidRDefault="00421E16" w:rsidP="00003268">
      <w:r>
        <w:lastRenderedPageBreak/>
        <w:t xml:space="preserve">Although </w:t>
      </w:r>
      <w:r w:rsidR="00424891">
        <w:t>Erasmus was a Christian, h</w:t>
      </w:r>
      <w:r w:rsidR="00EB7FCA">
        <w:t>e also supported the humanist belief in non-religious education and the study of literature and the arts</w:t>
      </w:r>
      <w:r w:rsidR="00B745A8">
        <w:t>.</w:t>
      </w:r>
      <w:r w:rsidR="002640E9">
        <w:t xml:space="preserve"> He </w:t>
      </w:r>
      <w:r w:rsidR="002E2D83">
        <w:t xml:space="preserve">believed in the importance of widespread education </w:t>
      </w:r>
      <w:r w:rsidR="009F229E">
        <w:t xml:space="preserve">and emphasised the importance of </w:t>
      </w:r>
      <w:r w:rsidR="001360CF">
        <w:t xml:space="preserve">employing ‘capable teachers’ so that </w:t>
      </w:r>
      <w:r w:rsidR="006719D2">
        <w:t xml:space="preserve">knowledge would be </w:t>
      </w:r>
      <w:r w:rsidR="003A32AF">
        <w:t>taught well and accessible</w:t>
      </w:r>
      <w:r w:rsidR="00270BB1">
        <w:t xml:space="preserve"> for the good of the people. </w:t>
      </w:r>
      <w:r w:rsidR="00397B84">
        <w:t xml:space="preserve">He believed that the ‘Christian prince’ himself would be educated in this way, with a </w:t>
      </w:r>
      <w:r w:rsidR="00340C6E">
        <w:t xml:space="preserve">focus on the arts and literature as crucial </w:t>
      </w:r>
      <w:r w:rsidR="00702CCC">
        <w:t xml:space="preserve">parts of his studies. Erasmus believed that if the prince </w:t>
      </w:r>
      <w:r w:rsidR="003D78BF">
        <w:t xml:space="preserve">were subject to ‘depravities’ </w:t>
      </w:r>
      <w:r w:rsidR="00E16425">
        <w:t>in his formative years, he would be ‘corrupted’ and unable to focus on serious matters</w:t>
      </w:r>
      <w:r w:rsidR="00E91D4A">
        <w:t xml:space="preserve">. </w:t>
      </w:r>
    </w:p>
    <w:p w14:paraId="6E08D7C2" w14:textId="279BA473" w:rsidR="00554FCC" w:rsidRDefault="002F1A6C" w:rsidP="00003268">
      <w:r w:rsidRPr="00397B84">
        <w:rPr>
          <w:i/>
          <w:iCs/>
        </w:rPr>
        <w:t>On the Education of a Christian Prince</w:t>
      </w:r>
      <w:r>
        <w:t xml:space="preserve"> did not bring about a sudden change in the way </w:t>
      </w:r>
      <w:r w:rsidR="0074546E">
        <w:t xml:space="preserve">European rulers </w:t>
      </w:r>
      <w:r w:rsidR="00647E2A">
        <w:t xml:space="preserve">acted, but it remained an influential piece of writing throughout </w:t>
      </w:r>
      <w:r w:rsidR="003747DC">
        <w:t xml:space="preserve">Europe long after the death of its author. </w:t>
      </w:r>
      <w:r w:rsidR="00EC4F06">
        <w:t xml:space="preserve">In 1609 for example, </w:t>
      </w:r>
      <w:r w:rsidR="005A4C59">
        <w:t xml:space="preserve">King </w:t>
      </w:r>
      <w:r w:rsidR="00EC4F06">
        <w:t>James the First of England and Scotland</w:t>
      </w:r>
      <w:r w:rsidR="000A5C3E">
        <w:t>, who was a devout Christian,</w:t>
      </w:r>
      <w:r w:rsidR="00EC4F06">
        <w:t xml:space="preserve"> </w:t>
      </w:r>
      <w:r w:rsidR="00B12775">
        <w:t>reminded his parliament of the text</w:t>
      </w:r>
      <w:r w:rsidR="00B5362B">
        <w:t xml:space="preserve"> as he discussed</w:t>
      </w:r>
      <w:r w:rsidR="007A75C4">
        <w:t xml:space="preserve"> how Kings should strive to benefit their people</w:t>
      </w:r>
      <w:r w:rsidR="00B12775">
        <w:t>.</w:t>
      </w:r>
      <w:r w:rsidR="00B5362B">
        <w:rPr>
          <w:rStyle w:val="FootnoteReference"/>
        </w:rPr>
        <w:footnoteReference w:id="2"/>
      </w:r>
      <w:r w:rsidR="00B12775">
        <w:t xml:space="preserve"> </w:t>
      </w:r>
      <w:r w:rsidR="00D00CF6">
        <w:t>Erasmus’</w:t>
      </w:r>
      <w:r w:rsidR="006B3001">
        <w:t xml:space="preserve"> use of rheto</w:t>
      </w:r>
      <w:r w:rsidR="00736464">
        <w:t xml:space="preserve">ric throughout this text to persuade </w:t>
      </w:r>
      <w:r w:rsidR="00595C35">
        <w:t>his intended r</w:t>
      </w:r>
      <w:r w:rsidR="008C1F17">
        <w:t xml:space="preserve">eaders is incredibly effective. He uses Christian ideology and his own knowledge of the New Testament to make his point </w:t>
      </w:r>
      <w:r w:rsidR="009D19D4">
        <w:t xml:space="preserve">that the European rulers at that time who considered themselves Christian, were not adhering to the </w:t>
      </w:r>
      <w:r w:rsidR="0001675E">
        <w:t xml:space="preserve">word of God and were instead putting themselves before the people they ruled over. </w:t>
      </w:r>
      <w:r w:rsidR="00D00CF6">
        <w:t xml:space="preserve">Erasmus </w:t>
      </w:r>
      <w:r w:rsidR="007F0D40">
        <w:t>reminds the reader that ‘</w:t>
      </w:r>
      <w:r w:rsidR="007F0D40" w:rsidRPr="007F0D40">
        <w:t>at the last day, he will render his account to Christ as judge</w:t>
      </w:r>
      <w:r w:rsidR="007F0D40">
        <w:t xml:space="preserve">’ </w:t>
      </w:r>
      <w:r w:rsidR="00E51BEB">
        <w:t xml:space="preserve">which would instil a sense of fear into any </w:t>
      </w:r>
      <w:r w:rsidR="003D62F2">
        <w:t>believing Christian</w:t>
      </w:r>
      <w:r w:rsidR="00AB60F4">
        <w:t xml:space="preserve"> leader</w:t>
      </w:r>
      <w:r w:rsidR="003D62F2">
        <w:t xml:space="preserve"> that had been disregarding </w:t>
      </w:r>
      <w:r w:rsidR="00AB60F4">
        <w:t>the needs of their subjects</w:t>
      </w:r>
      <w:r w:rsidR="009B7BC3">
        <w:t xml:space="preserve"> in favour of keeping themself rich and powerful.</w:t>
      </w:r>
    </w:p>
    <w:p w14:paraId="2220E7E0" w14:textId="6C386B9B" w:rsidR="00EB3F55" w:rsidRDefault="003C2C2C">
      <w:r>
        <w:t xml:space="preserve">In </w:t>
      </w:r>
      <w:r w:rsidR="00656D84">
        <w:t xml:space="preserve">conclusion, Erasmus wrote </w:t>
      </w:r>
      <w:r w:rsidR="00656D84">
        <w:rPr>
          <w:i/>
          <w:iCs/>
        </w:rPr>
        <w:t xml:space="preserve">On the Education of a Christian Prince </w:t>
      </w:r>
      <w:r w:rsidR="00F0293E">
        <w:t xml:space="preserve">with his ideals as both a Christian and a humanist in mind. He </w:t>
      </w:r>
      <w:r w:rsidR="00BE0CDC">
        <w:t xml:space="preserve">believed sincerely in the idea of a ruler supporting their people above all else and putting the importance of community and society </w:t>
      </w:r>
      <w:proofErr w:type="gramStart"/>
      <w:r w:rsidR="00BE0CDC">
        <w:t>as a whole before</w:t>
      </w:r>
      <w:proofErr w:type="gramEnd"/>
      <w:r w:rsidR="00BE0CDC">
        <w:t xml:space="preserve"> anything else. </w:t>
      </w:r>
      <w:r w:rsidR="002468B2">
        <w:t xml:space="preserve">He argues </w:t>
      </w:r>
      <w:r w:rsidR="000F5E3F">
        <w:t xml:space="preserve">that if European leaders </w:t>
      </w:r>
      <w:r w:rsidR="001C099C">
        <w:t xml:space="preserve">were to truly follow the word of Christ, they would </w:t>
      </w:r>
      <w:r w:rsidR="007D64DB">
        <w:t xml:space="preserve">forget trivialities such as </w:t>
      </w:r>
      <w:r w:rsidR="00870D23">
        <w:t xml:space="preserve">gambling, dancing, and hunting and instead focus on their </w:t>
      </w:r>
      <w:r w:rsidR="0015259B">
        <w:t xml:space="preserve">ability to provide for their people. He believed in the importance of </w:t>
      </w:r>
      <w:r w:rsidR="002F2EE9">
        <w:t xml:space="preserve">a good </w:t>
      </w:r>
      <w:r w:rsidR="0015259B">
        <w:t xml:space="preserve">education, </w:t>
      </w:r>
      <w:r w:rsidR="002F2EE9">
        <w:t xml:space="preserve">and </w:t>
      </w:r>
      <w:r w:rsidR="0015259B">
        <w:t>in studying literature and the arts</w:t>
      </w:r>
      <w:r w:rsidR="002F2EE9">
        <w:t xml:space="preserve">. </w:t>
      </w:r>
      <w:r w:rsidR="00022969">
        <w:t>He uses</w:t>
      </w:r>
      <w:r w:rsidR="004333A5">
        <w:t xml:space="preserve"> rhetoric to persuade the reader that his plan to raise a prince with humanist values </w:t>
      </w:r>
      <w:r w:rsidR="00CA3440">
        <w:t xml:space="preserve">would be the </w:t>
      </w:r>
      <w:r w:rsidR="009F5DF2">
        <w:t xml:space="preserve">most effective way of upholding Christian values and providing </w:t>
      </w:r>
      <w:r w:rsidR="00E30F60">
        <w:t xml:space="preserve">a country with a fair and just ruler that would put the needs of society before </w:t>
      </w:r>
      <w:r w:rsidR="00226428">
        <w:t xml:space="preserve">any greed for power. </w:t>
      </w:r>
      <w:r w:rsidR="002F2EE9">
        <w:t xml:space="preserve">His work remained influential </w:t>
      </w:r>
      <w:r w:rsidR="00022969">
        <w:t>for centuries across Europe</w:t>
      </w:r>
      <w:r w:rsidR="00C10470">
        <w:t xml:space="preserve"> and </w:t>
      </w:r>
      <w:r w:rsidR="00CC048C">
        <w:t xml:space="preserve">this text </w:t>
      </w:r>
      <w:proofErr w:type="gramStart"/>
      <w:r w:rsidR="00CC048C">
        <w:t>in particular continues</w:t>
      </w:r>
      <w:proofErr w:type="gramEnd"/>
      <w:r w:rsidR="00CC048C">
        <w:t xml:space="preserve"> to show great insight into the beliefs of</w:t>
      </w:r>
      <w:r w:rsidR="001D3854">
        <w:t xml:space="preserve"> early humanist thinkers. </w:t>
      </w:r>
    </w:p>
    <w:p w14:paraId="547339B4" w14:textId="77777777" w:rsidR="005504D1" w:rsidRDefault="005504D1"/>
    <w:p w14:paraId="32D21B89" w14:textId="67144931" w:rsidR="005504D1" w:rsidRDefault="005504D1">
      <w:pPr>
        <w:rPr>
          <w:b/>
          <w:bCs/>
          <w:sz w:val="28"/>
          <w:szCs w:val="28"/>
        </w:rPr>
      </w:pPr>
      <w:proofErr w:type="spellStart"/>
      <w:r w:rsidRPr="005504D1">
        <w:rPr>
          <w:b/>
          <w:bCs/>
          <w:sz w:val="28"/>
          <w:szCs w:val="28"/>
        </w:rPr>
        <w:t>Biblography</w:t>
      </w:r>
      <w:proofErr w:type="spellEnd"/>
    </w:p>
    <w:p w14:paraId="39993C2E" w14:textId="77777777" w:rsidR="00B5362B" w:rsidRPr="00B5362B" w:rsidRDefault="005504D1" w:rsidP="00B5362B">
      <w:pPr>
        <w:pStyle w:val="Bibliography"/>
        <w:rPr>
          <w:rFonts w:ascii="Aptos" w:hAnsi="Aptos"/>
        </w:rPr>
      </w:pPr>
      <w:r>
        <w:lastRenderedPageBreak/>
        <w:fldChar w:fldCharType="begin"/>
      </w:r>
      <w:r>
        <w:instrText xml:space="preserve"> ADDIN ZOTERO_BIBL {"uncited":[],"omitted":[],"custom":[]} CSL_BIBLIOGRAPHY </w:instrText>
      </w:r>
      <w:r>
        <w:fldChar w:fldCharType="separate"/>
      </w:r>
      <w:r w:rsidR="00B5362B" w:rsidRPr="00B5362B">
        <w:rPr>
          <w:rFonts w:ascii="Aptos" w:hAnsi="Aptos"/>
        </w:rPr>
        <w:t>‘500 Years of Erasmus’s New Testament!’, 29 July 2016 &lt;https://blogs.lib.umich.edu/beyond-reading-room/500-years-erasmuss-new-testament&gt; [accessed 10 February 2026]</w:t>
      </w:r>
    </w:p>
    <w:p w14:paraId="46A69650" w14:textId="77777777" w:rsidR="00B5362B" w:rsidRPr="00B5362B" w:rsidRDefault="00B5362B" w:rsidP="00B5362B">
      <w:pPr>
        <w:pStyle w:val="Bibliography"/>
        <w:rPr>
          <w:rFonts w:ascii="Aptos" w:hAnsi="Aptos"/>
        </w:rPr>
      </w:pPr>
      <w:r w:rsidRPr="00B5362B">
        <w:rPr>
          <w:rFonts w:ascii="Aptos" w:hAnsi="Aptos"/>
        </w:rPr>
        <w:t>‘James I’, n.d. &lt;https://history.hanover.edu/courses/excerpts/eurjam1.html&gt; [accessed 10 February 2026]</w:t>
      </w:r>
    </w:p>
    <w:p w14:paraId="1AFD349D" w14:textId="27B04857" w:rsidR="005504D1" w:rsidRPr="005504D1" w:rsidRDefault="005504D1">
      <w:r>
        <w:fldChar w:fldCharType="end"/>
      </w:r>
    </w:p>
    <w:sectPr w:rsidR="005504D1" w:rsidRPr="005504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3099E5" w14:textId="77777777" w:rsidR="00F27530" w:rsidRDefault="00F27530" w:rsidP="005504D1">
      <w:pPr>
        <w:spacing w:after="0" w:line="240" w:lineRule="auto"/>
      </w:pPr>
      <w:r>
        <w:separator/>
      </w:r>
    </w:p>
  </w:endnote>
  <w:endnote w:type="continuationSeparator" w:id="0">
    <w:p w14:paraId="7D54A243" w14:textId="77777777" w:rsidR="00F27530" w:rsidRDefault="00F27530" w:rsidP="005504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CD6154" w14:textId="77777777" w:rsidR="00F27530" w:rsidRDefault="00F27530" w:rsidP="005504D1">
      <w:pPr>
        <w:spacing w:after="0" w:line="240" w:lineRule="auto"/>
      </w:pPr>
      <w:r>
        <w:separator/>
      </w:r>
    </w:p>
  </w:footnote>
  <w:footnote w:type="continuationSeparator" w:id="0">
    <w:p w14:paraId="72CCD4A4" w14:textId="77777777" w:rsidR="00F27530" w:rsidRDefault="00F27530" w:rsidP="005504D1">
      <w:pPr>
        <w:spacing w:after="0" w:line="240" w:lineRule="auto"/>
      </w:pPr>
      <w:r>
        <w:continuationSeparator/>
      </w:r>
    </w:p>
  </w:footnote>
  <w:footnote w:id="1">
    <w:p w14:paraId="04E9D7E5" w14:textId="6223F513" w:rsidR="005504D1" w:rsidRDefault="005504D1">
      <w:pPr>
        <w:pStyle w:val="FootnoteText"/>
      </w:pPr>
      <w:r>
        <w:rPr>
          <w:rStyle w:val="FootnoteReference"/>
        </w:rPr>
        <w:footnoteRef/>
      </w:r>
      <w:r>
        <w:t xml:space="preserve"> </w:t>
      </w:r>
      <w:r>
        <w:fldChar w:fldCharType="begin"/>
      </w:r>
      <w:r>
        <w:instrText xml:space="preserve"> ADDIN ZOTERO_ITEM CSL_CITATION {"citationID":"R262rg7k","properties":{"formattedCitation":"\\uc0\\u8216{}500 Years of Erasmus\\uc0\\u8217{}s New Testament!\\uc0\\u8217{}, 29 July 2016 &lt;https://blogs.lib.umich.edu/beyond-reading-room/500-years-erasmuss-new-testament&gt; [accessed 10 February 2026].","plainCitation":"‘500 Years of Erasmus’s New Testament!’, 29 July 2016 &lt;https://blogs.lib.umich.edu/beyond-reading-room/500-years-erasmuss-new-testament&gt; [accessed 10 February 2026].","noteIndex":1},"citationItems":[{"id":124,"uris":["http://zotero.org/users/16932117/items/BUBVWVAS"],"itemData":{"id":124,"type":"webpage","language":"en","title":"500 Years of Erasmus's New Testament!","URL":"https://blogs.lib.umich.edu/beyond-reading-room/500-years-erasmuss-new-testament","accessed":{"date-parts":[["2026",2,10]]},"issued":{"date-parts":[["2016",7,29]]}}}],"schema":"https://github.com/citation-style-language/schema/raw/master/csl-citation.json"} </w:instrText>
      </w:r>
      <w:r>
        <w:fldChar w:fldCharType="separate"/>
      </w:r>
      <w:r w:rsidRPr="005504D1">
        <w:rPr>
          <w:rFonts w:ascii="Aptos" w:hAnsi="Aptos" w:cs="Times New Roman"/>
          <w:kern w:val="0"/>
        </w:rPr>
        <w:t>‘500 Years of Erasmus’s New Testament!’, 29 July 2016 &lt;https://blogs.lib.umich.edu/beyond-reading-room/500-years-erasmuss-new-testament&gt; [accessed 10 February 2026].</w:t>
      </w:r>
      <w:r>
        <w:fldChar w:fldCharType="end"/>
      </w:r>
    </w:p>
  </w:footnote>
  <w:footnote w:id="2">
    <w:p w14:paraId="1B214900" w14:textId="2C8FEADE" w:rsidR="00B5362B" w:rsidRDefault="00B5362B">
      <w:pPr>
        <w:pStyle w:val="FootnoteText"/>
      </w:pPr>
      <w:r>
        <w:rPr>
          <w:rStyle w:val="FootnoteReference"/>
        </w:rPr>
        <w:footnoteRef/>
      </w:r>
      <w:r>
        <w:t xml:space="preserve"> </w:t>
      </w:r>
      <w:r>
        <w:fldChar w:fldCharType="begin"/>
      </w:r>
      <w:r>
        <w:instrText xml:space="preserve"> ADDIN ZOTERO_ITEM CSL_CITATION {"citationID":"pxJRV22w","properties":{"formattedCitation":"\\uc0\\u8216{}James I\\uc0\\u8217{}, n.d. &lt;https://history.hanover.edu/courses/excerpts/eurjam1.html&gt; [accessed 10 February 2026].","plainCitation":"‘James I’, n.d. &lt;https://history.hanover.edu/courses/excerpts/eurjam1.html&gt; [accessed 10 February 2026].","noteIndex":2},"citationItems":[{"id":128,"uris":["http://zotero.org/users/16932117/items/EFMA3Y6G"],"itemData":{"id":128,"type":"webpage","title":"James I","URL":"https://history.hanover.edu/courses/excerpts/eurjam1.html","accessed":{"date-parts":[["2026",2,10]]}}}],"schema":"https://github.com/citation-style-language/schema/raw/master/csl-citation.json"} </w:instrText>
      </w:r>
      <w:r>
        <w:fldChar w:fldCharType="separate"/>
      </w:r>
      <w:r w:rsidRPr="00B5362B">
        <w:rPr>
          <w:rFonts w:ascii="Aptos" w:hAnsi="Aptos" w:cs="Times New Roman"/>
          <w:kern w:val="0"/>
        </w:rPr>
        <w:t>‘James I’, n.d. &lt;https://history.hanover.edu/courses/excerpts/eurjam1.html&gt; [accessed 10 February 2026].</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75C"/>
    <w:rsid w:val="00003268"/>
    <w:rsid w:val="0001675E"/>
    <w:rsid w:val="00022969"/>
    <w:rsid w:val="000272BD"/>
    <w:rsid w:val="000A5C3E"/>
    <w:rsid w:val="000F59F4"/>
    <w:rsid w:val="000F5E3F"/>
    <w:rsid w:val="00112A91"/>
    <w:rsid w:val="00130340"/>
    <w:rsid w:val="001360CF"/>
    <w:rsid w:val="00143B5A"/>
    <w:rsid w:val="0015259B"/>
    <w:rsid w:val="001C099C"/>
    <w:rsid w:val="001D3854"/>
    <w:rsid w:val="001F5406"/>
    <w:rsid w:val="00226428"/>
    <w:rsid w:val="002468B2"/>
    <w:rsid w:val="002640E9"/>
    <w:rsid w:val="00270BB1"/>
    <w:rsid w:val="002E2D83"/>
    <w:rsid w:val="002F1A6C"/>
    <w:rsid w:val="002F2EE9"/>
    <w:rsid w:val="00340C6E"/>
    <w:rsid w:val="003747DC"/>
    <w:rsid w:val="00397B84"/>
    <w:rsid w:val="003A32AF"/>
    <w:rsid w:val="003B2CEC"/>
    <w:rsid w:val="003C2C2C"/>
    <w:rsid w:val="003D62F2"/>
    <w:rsid w:val="003D78BF"/>
    <w:rsid w:val="00421E16"/>
    <w:rsid w:val="00424891"/>
    <w:rsid w:val="0042566A"/>
    <w:rsid w:val="004333A5"/>
    <w:rsid w:val="004A4678"/>
    <w:rsid w:val="004D5411"/>
    <w:rsid w:val="004F3ED7"/>
    <w:rsid w:val="005504D1"/>
    <w:rsid w:val="00554FCC"/>
    <w:rsid w:val="00595C35"/>
    <w:rsid w:val="005A4C59"/>
    <w:rsid w:val="005B0024"/>
    <w:rsid w:val="00647E2A"/>
    <w:rsid w:val="00656D84"/>
    <w:rsid w:val="006719D2"/>
    <w:rsid w:val="006B3001"/>
    <w:rsid w:val="006F102D"/>
    <w:rsid w:val="00702CCC"/>
    <w:rsid w:val="00736464"/>
    <w:rsid w:val="0074546E"/>
    <w:rsid w:val="007A75C4"/>
    <w:rsid w:val="007D64DB"/>
    <w:rsid w:val="007F0D40"/>
    <w:rsid w:val="00816354"/>
    <w:rsid w:val="00870D23"/>
    <w:rsid w:val="008C1F17"/>
    <w:rsid w:val="00920D2E"/>
    <w:rsid w:val="009758EA"/>
    <w:rsid w:val="009B7BC3"/>
    <w:rsid w:val="009D19D4"/>
    <w:rsid w:val="009F229E"/>
    <w:rsid w:val="009F5DF2"/>
    <w:rsid w:val="00AB60F4"/>
    <w:rsid w:val="00B104DF"/>
    <w:rsid w:val="00B12775"/>
    <w:rsid w:val="00B5362B"/>
    <w:rsid w:val="00B745A8"/>
    <w:rsid w:val="00BC5438"/>
    <w:rsid w:val="00BE0CDC"/>
    <w:rsid w:val="00C10470"/>
    <w:rsid w:val="00C7233C"/>
    <w:rsid w:val="00CA3440"/>
    <w:rsid w:val="00CB275C"/>
    <w:rsid w:val="00CC048C"/>
    <w:rsid w:val="00CD115C"/>
    <w:rsid w:val="00D00CF6"/>
    <w:rsid w:val="00D475F6"/>
    <w:rsid w:val="00DD5BA2"/>
    <w:rsid w:val="00E16425"/>
    <w:rsid w:val="00E30F60"/>
    <w:rsid w:val="00E51BEB"/>
    <w:rsid w:val="00E71FEF"/>
    <w:rsid w:val="00E91D4A"/>
    <w:rsid w:val="00EB3F55"/>
    <w:rsid w:val="00EB7FCA"/>
    <w:rsid w:val="00EC4F06"/>
    <w:rsid w:val="00EE1C94"/>
    <w:rsid w:val="00F0293E"/>
    <w:rsid w:val="00F14490"/>
    <w:rsid w:val="00F23FC0"/>
    <w:rsid w:val="00F27530"/>
    <w:rsid w:val="00F96D5C"/>
    <w:rsid w:val="00FC5B0A"/>
    <w:rsid w:val="00FD617A"/>
    <w:rsid w:val="00FF70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55CFB"/>
  <w15:chartTrackingRefBased/>
  <w15:docId w15:val="{91EB418D-C6EC-46F7-908E-C1DC55BE8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27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27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27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27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27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27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27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27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27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27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27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27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27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27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27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27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27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275C"/>
    <w:rPr>
      <w:rFonts w:eastAsiaTheme="majorEastAsia" w:cstheme="majorBidi"/>
      <w:color w:val="272727" w:themeColor="text1" w:themeTint="D8"/>
    </w:rPr>
  </w:style>
  <w:style w:type="paragraph" w:styleId="Title">
    <w:name w:val="Title"/>
    <w:basedOn w:val="Normal"/>
    <w:next w:val="Normal"/>
    <w:link w:val="TitleChar"/>
    <w:uiPriority w:val="10"/>
    <w:qFormat/>
    <w:rsid w:val="00CB27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27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27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27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275C"/>
    <w:pPr>
      <w:spacing w:before="160"/>
      <w:jc w:val="center"/>
    </w:pPr>
    <w:rPr>
      <w:i/>
      <w:iCs/>
      <w:color w:val="404040" w:themeColor="text1" w:themeTint="BF"/>
    </w:rPr>
  </w:style>
  <w:style w:type="character" w:customStyle="1" w:styleId="QuoteChar">
    <w:name w:val="Quote Char"/>
    <w:basedOn w:val="DefaultParagraphFont"/>
    <w:link w:val="Quote"/>
    <w:uiPriority w:val="29"/>
    <w:rsid w:val="00CB275C"/>
    <w:rPr>
      <w:i/>
      <w:iCs/>
      <w:color w:val="404040" w:themeColor="text1" w:themeTint="BF"/>
    </w:rPr>
  </w:style>
  <w:style w:type="paragraph" w:styleId="ListParagraph">
    <w:name w:val="List Paragraph"/>
    <w:basedOn w:val="Normal"/>
    <w:uiPriority w:val="34"/>
    <w:qFormat/>
    <w:rsid w:val="00CB275C"/>
    <w:pPr>
      <w:ind w:left="720"/>
      <w:contextualSpacing/>
    </w:pPr>
  </w:style>
  <w:style w:type="character" w:styleId="IntenseEmphasis">
    <w:name w:val="Intense Emphasis"/>
    <w:basedOn w:val="DefaultParagraphFont"/>
    <w:uiPriority w:val="21"/>
    <w:qFormat/>
    <w:rsid w:val="00CB275C"/>
    <w:rPr>
      <w:i/>
      <w:iCs/>
      <w:color w:val="0F4761" w:themeColor="accent1" w:themeShade="BF"/>
    </w:rPr>
  </w:style>
  <w:style w:type="paragraph" w:styleId="IntenseQuote">
    <w:name w:val="Intense Quote"/>
    <w:basedOn w:val="Normal"/>
    <w:next w:val="Normal"/>
    <w:link w:val="IntenseQuoteChar"/>
    <w:uiPriority w:val="30"/>
    <w:qFormat/>
    <w:rsid w:val="00CB27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275C"/>
    <w:rPr>
      <w:i/>
      <w:iCs/>
      <w:color w:val="0F4761" w:themeColor="accent1" w:themeShade="BF"/>
    </w:rPr>
  </w:style>
  <w:style w:type="character" w:styleId="IntenseReference">
    <w:name w:val="Intense Reference"/>
    <w:basedOn w:val="DefaultParagraphFont"/>
    <w:uiPriority w:val="32"/>
    <w:qFormat/>
    <w:rsid w:val="00CB275C"/>
    <w:rPr>
      <w:b/>
      <w:bCs/>
      <w:smallCaps/>
      <w:color w:val="0F4761" w:themeColor="accent1" w:themeShade="BF"/>
      <w:spacing w:val="5"/>
    </w:rPr>
  </w:style>
  <w:style w:type="paragraph" w:styleId="FootnoteText">
    <w:name w:val="footnote text"/>
    <w:basedOn w:val="Normal"/>
    <w:link w:val="FootnoteTextChar"/>
    <w:uiPriority w:val="99"/>
    <w:semiHidden/>
    <w:unhideWhenUsed/>
    <w:rsid w:val="005504D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504D1"/>
    <w:rPr>
      <w:sz w:val="20"/>
      <w:szCs w:val="20"/>
    </w:rPr>
  </w:style>
  <w:style w:type="character" w:styleId="FootnoteReference">
    <w:name w:val="footnote reference"/>
    <w:basedOn w:val="DefaultParagraphFont"/>
    <w:uiPriority w:val="99"/>
    <w:semiHidden/>
    <w:unhideWhenUsed/>
    <w:rsid w:val="005504D1"/>
    <w:rPr>
      <w:vertAlign w:val="superscript"/>
    </w:rPr>
  </w:style>
  <w:style w:type="paragraph" w:styleId="Bibliography">
    <w:name w:val="Bibliography"/>
    <w:basedOn w:val="Normal"/>
    <w:next w:val="Normal"/>
    <w:uiPriority w:val="37"/>
    <w:unhideWhenUsed/>
    <w:rsid w:val="005504D1"/>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69</TotalTime>
  <Pages>3</Pages>
  <Words>896</Words>
  <Characters>5112</Characters>
  <Application>Microsoft Office Word</Application>
  <DocSecurity>0</DocSecurity>
  <Lines>42</Lines>
  <Paragraphs>11</Paragraphs>
  <ScaleCrop>false</ScaleCrop>
  <Company/>
  <LinksUpToDate>false</LinksUpToDate>
  <CharactersWithSpaces>5997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Fletcher</dc:creator>
  <cp:keywords/>
  <dc:description/>
  <cp:lastModifiedBy>Ash Fletcher</cp:lastModifiedBy>
  <cp:revision>91</cp:revision>
  <dcterms:created xsi:type="dcterms:W3CDTF">2026-02-10T10:29:00Z</dcterms:created>
  <dcterms:modified xsi:type="dcterms:W3CDTF">2026-02-10T12:08:00Z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id="XUGAgv6c"/&gt;&lt;style id="http://www.zotero.org/styles/mhra-notes" hasBibliography="1" bibliographyStyleHasBeenSet="1"/&gt;&lt;prefs&gt;&lt;pref name="fieldType" value="Field"/&gt;&lt;pref name="automaticJournalAbbrev</vt:lpwstr>
  </property>
  <property fmtid="{D5CDD505-2E9C-101B-9397-08002B2CF9AE}" pid="3" name="ZOTERO_PREF_2">
    <vt:lpwstr>iations" value="true"/&gt;&lt;pref name="noteType" value="1"/&gt;&lt;/prefs&gt;&lt;/data&gt;</vt:lpwstr>
  </property>
</Properties>
</file>