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xmlns:asvg="http://schemas.microsoft.com/office/drawing/2016/SVG/main" mc:Ignorable="w14 w15 w16se w16cid w16 w16cex w16sdtdh wp14">
  <w:body>
    <w:p w:rsidR="00D52221" w:rsidRDefault="00D52221" w14:paraId="13D15E16" w14:textId="4A3AED62">
      <w:pPr>
        <w:rPr>
          <w:sz w:val="24"/>
          <w:szCs w:val="24"/>
          <w:u w:val="single"/>
        </w:rPr>
      </w:pPr>
      <w:r w:rsidRPr="00F15B96">
        <w:rPr>
          <w:sz w:val="24"/>
          <w:szCs w:val="24"/>
          <w:u w:val="single"/>
        </w:rPr>
        <w:t>Video</w:t>
      </w:r>
    </w:p>
    <w:p w:rsidR="00F15B96" w:rsidP="491A167F" w:rsidRDefault="00F15B96" w14:paraId="6260BA63" w14:textId="72B2A1A4">
      <w:pPr>
        <w:pStyle w:val="Normal"/>
      </w:pPr>
      <w:r w:rsidR="00F15B96">
        <w:rPr/>
        <w:t xml:space="preserve">This is the link to the video – </w:t>
      </w:r>
      <w:hyperlink r:id="R49e2d164f5bc4671">
        <w:r w:rsidRPr="491A167F" w:rsidR="00D2708D">
          <w:rPr>
            <w:rStyle w:val="Hyperlink"/>
          </w:rPr>
          <w:t>Microsoft Stream</w:t>
        </w:r>
      </w:hyperlink>
    </w:p>
    <w:p w:rsidR="00F15B96" w:rsidRDefault="00F15B96" w14:paraId="21057264" w14:textId="27833EE9">
      <w:r w:rsidR="491A167F">
        <w:drawing>
          <wp:anchor distT="0" distB="0" distL="114300" distR="114300" simplePos="0" relativeHeight="251658240" behindDoc="0" locked="0" layoutInCell="1" allowOverlap="1" wp14:editId="1280B1C3" wp14:anchorId="0A7ACB28">
            <wp:simplePos x="0" y="0"/>
            <wp:positionH relativeFrom="column">
              <wp:align>left</wp:align>
            </wp:positionH>
            <wp:positionV relativeFrom="paragraph">
              <wp:posOffset>0</wp:posOffset>
            </wp:positionV>
            <wp:extent cx="5562602" cy="3429000"/>
            <wp:effectExtent l="0" t="0" r="0" b="0"/>
            <wp:wrapSquare wrapText="bothSides"/>
            <wp:docPr id="33690594" name="picture" title="Video titled: Microsoft Stream"/>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91697bb78b594563">
                      <a:extLst>
                        <a:ext xmlns:a="http://schemas.openxmlformats.org/drawingml/2006/main" uri="{28A0092B-C50C-407E-A947-70E740481C1C}">
                          <a14:useLocalDpi val="0"/>
                        </a:ext>
                        <a:ext uri="http://schemas.microsoft.com/office/word/2020/oembed">
                          <woe:oembed oEmbedUrl="https://web.microsoftstream.com/video/70daa4ec-328c-4608-a336-9f8af01acca5" mediaType="Video" picLocksAutoForOEmbed="1"/>
                        </a:ext>
                      </a:extLst>
                    </a:blip>
                    <a:stretch>
                      <a:fillRect/>
                    </a:stretch>
                  </pic:blipFill>
                  <pic:spPr>
                    <a:xfrm>
                      <a:off x="0" y="0"/>
                      <a:ext cx="5562602" cy="3429000"/>
                    </a:xfrm>
                    <a:prstGeom prst="rect">
                      <a:avLst/>
                    </a:prstGeom>
                  </pic:spPr>
                </pic:pic>
              </a:graphicData>
            </a:graphic>
            <wp14:sizeRelH relativeFrom="page">
              <wp14:pctWidth>0</wp14:pctWidth>
            </wp14:sizeRelH>
            <wp14:sizeRelV relativeFrom="page">
              <wp14:pctHeight>0</wp14:pctHeight>
            </wp14:sizeRelV>
          </wp:anchor>
        </w:drawing>
      </w:r>
    </w:p>
    <w:p w:rsidR="00F15B96" w:rsidP="491A167F" w:rsidRDefault="00F15B96" w14:paraId="51B1B5EC" w14:textId="711C29D5">
      <w:pPr>
        <w:pStyle w:val="Normal"/>
      </w:pPr>
      <w:r w:rsidR="00D2708D">
        <w:rPr/>
        <w:t xml:space="preserve"> </w:t>
      </w:r>
    </w:p>
    <w:p w:rsidRPr="00F15B96" w:rsidR="00F15B96" w:rsidRDefault="00F15B96" w14:paraId="0E5B823A" w14:textId="77777777"/>
    <w:p w:rsidR="00A20414" w:rsidRDefault="00F15B96" w14:paraId="41736850" w14:textId="7E10FCAA">
      <w:pPr>
        <w:rPr>
          <w:sz w:val="24"/>
          <w:szCs w:val="24"/>
          <w:u w:val="single"/>
        </w:rPr>
      </w:pPr>
      <w:r w:rsidRPr="00F15B96">
        <w:rPr>
          <w:sz w:val="24"/>
          <w:szCs w:val="24"/>
          <w:u w:val="single"/>
        </w:rPr>
        <w:t>PowerPoint</w:t>
      </w:r>
    </w:p>
    <w:p w:rsidR="00F15B96" w:rsidRDefault="009C21E7" w14:paraId="20CBFA0D" w14:textId="0101839E">
      <w:pPr>
        <w:rPr>
          <w:sz w:val="24"/>
          <w:szCs w:val="24"/>
          <w:u w:val="single"/>
        </w:rPr>
      </w:pPr>
      <w:r>
        <w:rPr>
          <w:noProof/>
        </w:rPr>
        <w:drawing>
          <wp:inline distT="0" distB="0" distL="0" distR="0" wp14:anchorId="322303B7" wp14:editId="4319370E">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rsidR="00FC50E5" w:rsidRDefault="000F340F" w14:paraId="2C997A91" w14:textId="29758F37">
      <w:pPr>
        <w:rPr>
          <w:sz w:val="24"/>
          <w:szCs w:val="24"/>
          <w:u w:val="single"/>
        </w:rPr>
      </w:pPr>
      <w:r>
        <w:rPr>
          <w:noProof/>
        </w:rPr>
        <w:drawing>
          <wp:inline distT="0" distB="0" distL="0" distR="0" wp14:anchorId="1A6083AC" wp14:editId="1AC8EE95">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rsidR="000F340F" w:rsidRDefault="000F340F" w14:paraId="1E03F697" w14:textId="710BD221">
      <w:pPr>
        <w:rPr>
          <w:sz w:val="24"/>
          <w:szCs w:val="24"/>
          <w:u w:val="single"/>
        </w:rPr>
      </w:pPr>
      <w:r>
        <w:rPr>
          <w:noProof/>
        </w:rPr>
        <w:lastRenderedPageBreak/>
        <w:drawing>
          <wp:inline distT="0" distB="0" distL="0" distR="0" wp14:anchorId="386B4142" wp14:editId="4FF12456">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rsidR="000F340F" w:rsidRDefault="000F340F" w14:paraId="6D89227D" w14:textId="22BA5271">
      <w:pPr>
        <w:rPr>
          <w:sz w:val="24"/>
          <w:szCs w:val="24"/>
          <w:u w:val="single"/>
        </w:rPr>
      </w:pPr>
      <w:r>
        <w:rPr>
          <w:noProof/>
        </w:rPr>
        <w:drawing>
          <wp:inline distT="0" distB="0" distL="0" distR="0" wp14:anchorId="57CEBECB" wp14:editId="39057DDD">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rsidR="000F340F" w:rsidRDefault="001912D4" w14:paraId="60F973A5" w14:textId="13E349A8">
      <w:pPr>
        <w:rPr>
          <w:sz w:val="24"/>
          <w:szCs w:val="24"/>
          <w:u w:val="single"/>
        </w:rPr>
      </w:pPr>
      <w:r>
        <w:rPr>
          <w:noProof/>
        </w:rPr>
        <w:lastRenderedPageBreak/>
        <w:drawing>
          <wp:inline distT="0" distB="0" distL="0" distR="0" wp14:anchorId="67589FCD" wp14:editId="62F609D0">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rsidR="001912D4" w:rsidRDefault="001912D4" w14:paraId="118D6463" w14:textId="7FA53FC2">
      <w:pPr>
        <w:rPr>
          <w:sz w:val="24"/>
          <w:szCs w:val="24"/>
          <w:u w:val="single"/>
        </w:rPr>
      </w:pPr>
      <w:r>
        <w:rPr>
          <w:noProof/>
        </w:rPr>
        <w:drawing>
          <wp:inline distT="0" distB="0" distL="0" distR="0" wp14:anchorId="444975FC" wp14:editId="1861EBF1">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rsidR="001912D4" w:rsidP="623C25B0" w:rsidRDefault="001912D4" w14:paraId="018BF30F" w14:textId="03217EB5">
      <w:pPr>
        <w:pStyle w:val="Normal"/>
      </w:pPr>
      <w:r w:rsidR="001912D4">
        <w:drawing>
          <wp:inline wp14:editId="623C25B0" wp14:anchorId="19530BE2">
            <wp:extent cx="5731510" cy="3223895"/>
            <wp:effectExtent l="0" t="0" r="2540" b="0"/>
            <wp:docPr id="7" name="Graphic 7" title=""/>
            <wp:cNvGraphicFramePr>
              <a:graphicFrameLocks noChangeAspect="1"/>
            </wp:cNvGraphicFramePr>
            <a:graphic>
              <a:graphicData uri="http://schemas.openxmlformats.org/drawingml/2006/picture">
                <pic:pic>
                  <pic:nvPicPr>
                    <pic:cNvPr id="0" name="Graphic 7"/>
                    <pic:cNvPicPr/>
                  </pic:nvPicPr>
                  <pic:blipFill>
                    <a:blip r:embed="R8417a50fd4434cc3">
                      <a:extLst xmlns:a="http://schemas.openxmlformats.org/drawingml/2006/main">
                        <a:ext uri="{96DAC541-7B7A-43D3-8B79-37D633B846F1}">
                          <asvg:svgBlip xmlns:asvg="http://schemas.microsoft.com/office/drawing/2016/SVG/main" xmlns:r="http://schemas.openxmlformats.org/officeDocument/2006/relationships" r:embed="rId22"/>
                        </a:ext>
                      </a:extLst>
                    </a:blip>
                    <a:stretch>
                      <a:fillRect/>
                    </a:stretch>
                  </pic:blipFill>
                  <pic:spPr>
                    <a:xfrm rot="0" flipH="0" flipV="0">
                      <a:off x="0" y="0"/>
                      <a:ext cx="5731510" cy="3223895"/>
                    </a:xfrm>
                    <a:prstGeom prst="rect">
                      <a:avLst/>
                    </a:prstGeom>
                  </pic:spPr>
                </pic:pic>
              </a:graphicData>
            </a:graphic>
          </wp:inline>
        </w:drawing>
      </w:r>
      <w:r w:rsidR="623C25B0">
        <w:drawing>
          <wp:inline wp14:editId="5A2FDE46" wp14:anchorId="6C903750">
            <wp:extent cx="5729817" cy="3223022"/>
            <wp:effectExtent l="0" t="0" r="0" b="0"/>
            <wp:docPr id="2013024490" name="" title=""/>
            <wp:cNvGraphicFramePr>
              <a:graphicFrameLocks noChangeAspect="1"/>
            </wp:cNvGraphicFramePr>
            <a:graphic>
              <a:graphicData uri="http://schemas.openxmlformats.org/drawingml/2006/picture">
                <pic:pic>
                  <pic:nvPicPr>
                    <pic:cNvPr id="0" name=""/>
                    <pic:cNvPicPr/>
                  </pic:nvPicPr>
                  <pic:blipFill>
                    <a:blip r:embed="R11312557912446d2">
                      <a:extLst>
                        <a:ext xmlns:a="http://schemas.openxmlformats.org/drawingml/2006/main" uri="{28A0092B-C50C-407E-A947-70E740481C1C}">
                          <a14:useLocalDpi val="0"/>
                        </a:ext>
                      </a:extLst>
                    </a:blip>
                    <a:stretch>
                      <a:fillRect/>
                    </a:stretch>
                  </pic:blipFill>
                  <pic:spPr>
                    <a:xfrm>
                      <a:off x="0" y="0"/>
                      <a:ext cx="5729817" cy="3223022"/>
                    </a:xfrm>
                    <a:prstGeom prst="rect">
                      <a:avLst/>
                    </a:prstGeom>
                  </pic:spPr>
                </pic:pic>
              </a:graphicData>
            </a:graphic>
          </wp:inline>
        </w:drawing>
      </w:r>
    </w:p>
    <w:p w:rsidR="623C25B0" w:rsidP="623C25B0" w:rsidRDefault="623C25B0" w14:paraId="0C53D24F" w14:textId="63491584">
      <w:pPr>
        <w:pStyle w:val="Normal"/>
      </w:pPr>
      <w:r w:rsidR="623C25B0">
        <w:drawing>
          <wp:inline wp14:editId="7AADE744" wp14:anchorId="542C61B7">
            <wp:extent cx="5672667" cy="3190875"/>
            <wp:effectExtent l="0" t="0" r="0" b="0"/>
            <wp:docPr id="204065047" name="" title=""/>
            <wp:cNvGraphicFramePr>
              <a:graphicFrameLocks noChangeAspect="1"/>
            </wp:cNvGraphicFramePr>
            <a:graphic>
              <a:graphicData uri="http://schemas.openxmlformats.org/drawingml/2006/picture">
                <pic:pic>
                  <pic:nvPicPr>
                    <pic:cNvPr id="0" name=""/>
                    <pic:cNvPicPr/>
                  </pic:nvPicPr>
                  <pic:blipFill>
                    <a:blip r:embed="R8b126f834a704eb5">
                      <a:extLst>
                        <a:ext xmlns:a="http://schemas.openxmlformats.org/drawingml/2006/main" uri="{28A0092B-C50C-407E-A947-70E740481C1C}">
                          <a14:useLocalDpi val="0"/>
                        </a:ext>
                      </a:extLst>
                    </a:blip>
                    <a:stretch>
                      <a:fillRect/>
                    </a:stretch>
                  </pic:blipFill>
                  <pic:spPr>
                    <a:xfrm>
                      <a:off x="0" y="0"/>
                      <a:ext cx="5672667" cy="3190875"/>
                    </a:xfrm>
                    <a:prstGeom prst="rect">
                      <a:avLst/>
                    </a:prstGeom>
                  </pic:spPr>
                </pic:pic>
              </a:graphicData>
            </a:graphic>
          </wp:inline>
        </w:drawing>
      </w:r>
    </w:p>
    <w:p w:rsidR="623C25B0" w:rsidP="623C25B0" w:rsidRDefault="623C25B0" w14:paraId="1F934D43" w14:textId="02017CFB">
      <w:pPr>
        <w:pStyle w:val="Normal"/>
      </w:pPr>
      <w:r w:rsidR="623C25B0">
        <w:drawing>
          <wp:inline wp14:editId="72D3635E" wp14:anchorId="19CC55FC">
            <wp:extent cx="5706534" cy="3209925"/>
            <wp:effectExtent l="0" t="0" r="0" b="0"/>
            <wp:docPr id="1120644573" name="" title=""/>
            <wp:cNvGraphicFramePr>
              <a:graphicFrameLocks noChangeAspect="1"/>
            </wp:cNvGraphicFramePr>
            <a:graphic>
              <a:graphicData uri="http://schemas.openxmlformats.org/drawingml/2006/picture">
                <pic:pic>
                  <pic:nvPicPr>
                    <pic:cNvPr id="0" name=""/>
                    <pic:cNvPicPr/>
                  </pic:nvPicPr>
                  <pic:blipFill>
                    <a:blip r:embed="R53e0cdbdd8314af8">
                      <a:extLst>
                        <a:ext xmlns:a="http://schemas.openxmlformats.org/drawingml/2006/main" uri="{28A0092B-C50C-407E-A947-70E740481C1C}">
                          <a14:useLocalDpi val="0"/>
                        </a:ext>
                      </a:extLst>
                    </a:blip>
                    <a:stretch>
                      <a:fillRect/>
                    </a:stretch>
                  </pic:blipFill>
                  <pic:spPr>
                    <a:xfrm>
                      <a:off x="0" y="0"/>
                      <a:ext cx="5706534" cy="3209925"/>
                    </a:xfrm>
                    <a:prstGeom prst="rect">
                      <a:avLst/>
                    </a:prstGeom>
                  </pic:spPr>
                </pic:pic>
              </a:graphicData>
            </a:graphic>
          </wp:inline>
        </w:drawing>
      </w:r>
    </w:p>
    <w:p w:rsidR="623C25B0" w:rsidP="623C25B0" w:rsidRDefault="623C25B0" w14:paraId="2ED6B120" w14:textId="3C2697B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623C25B0">
        <w:drawing>
          <wp:inline wp14:editId="7FFFAC95" wp14:anchorId="13727E5F">
            <wp:extent cx="5638800" cy="3171825"/>
            <wp:effectExtent l="0" t="0" r="0" b="0"/>
            <wp:docPr id="1934834590" name="" title=""/>
            <wp:cNvGraphicFramePr>
              <a:graphicFrameLocks noChangeAspect="1"/>
            </wp:cNvGraphicFramePr>
            <a:graphic>
              <a:graphicData uri="http://schemas.openxmlformats.org/drawingml/2006/picture">
                <pic:pic>
                  <pic:nvPicPr>
                    <pic:cNvPr id="0" name=""/>
                    <pic:cNvPicPr/>
                  </pic:nvPicPr>
                  <pic:blipFill>
                    <a:blip r:embed="Re8686ad4b024468f">
                      <a:extLst>
                        <a:ext xmlns:a="http://schemas.openxmlformats.org/drawingml/2006/main" uri="{28A0092B-C50C-407E-A947-70E740481C1C}">
                          <a14:useLocalDpi val="0"/>
                        </a:ext>
                      </a:extLst>
                    </a:blip>
                    <a:stretch>
                      <a:fillRect/>
                    </a:stretch>
                  </pic:blipFill>
                  <pic:spPr>
                    <a:xfrm>
                      <a:off x="0" y="0"/>
                      <a:ext cx="5638800" cy="3171825"/>
                    </a:xfrm>
                    <a:prstGeom prst="rect">
                      <a:avLst/>
                    </a:prstGeom>
                  </pic:spPr>
                </pic:pic>
              </a:graphicData>
            </a:graphic>
          </wp:inline>
        </w:drawing>
      </w:r>
    </w:p>
    <w:p w:rsidR="001912D4" w:rsidRDefault="001912D4" w14:paraId="62B90F11" w14:textId="77777777">
      <w:pPr>
        <w:rPr>
          <w:sz w:val="24"/>
          <w:szCs w:val="24"/>
          <w:u w:val="single"/>
        </w:rPr>
      </w:pPr>
    </w:p>
    <w:p w:rsidRPr="00F15B96" w:rsidR="009C21E7" w:rsidRDefault="009C21E7" w14:paraId="7B258375" w14:textId="77777777">
      <w:pPr>
        <w:rPr>
          <w:sz w:val="24"/>
          <w:szCs w:val="24"/>
          <w:u w:val="single"/>
        </w:rPr>
      </w:pPr>
    </w:p>
    <w:p w:rsidR="00D2708D" w:rsidRDefault="00D52221" w14:paraId="5BB47126" w14:textId="4D2BBE1B">
      <w:pPr>
        <w:rPr>
          <w:sz w:val="24"/>
          <w:szCs w:val="24"/>
          <w:u w:val="single"/>
        </w:rPr>
      </w:pPr>
      <w:r w:rsidRPr="00F15B96">
        <w:rPr>
          <w:sz w:val="24"/>
          <w:szCs w:val="24"/>
          <w:u w:val="single"/>
        </w:rPr>
        <w:t>Script</w:t>
      </w:r>
    </w:p>
    <w:p w:rsidRPr="003F5907" w:rsidR="003F5907" w:rsidP="003F5907" w:rsidRDefault="003F5907" w14:paraId="3034B914" w14:textId="77777777">
      <w:pPr>
        <w:rPr>
          <w:sz w:val="24"/>
          <w:szCs w:val="24"/>
        </w:rPr>
      </w:pPr>
      <w:r w:rsidRPr="003F5907">
        <w:rPr>
          <w:sz w:val="24"/>
          <w:szCs w:val="24"/>
        </w:rPr>
        <w:t xml:space="preserve">Slide 1 - My name is Rhiannon Gratrix, and I am a Forbes Trainer. This training video was produced to be viewed by all the staff of the Ritz-Carlton, Half Moon Bay in San Francisco, California, with the purpose to enhance your ability to achieve customer service excellence. </w:t>
      </w:r>
    </w:p>
    <w:p w:rsidRPr="003F5907" w:rsidR="003F5907" w:rsidP="003F5907" w:rsidRDefault="003F5907" w14:paraId="71AD014A" w14:textId="77777777">
      <w:pPr>
        <w:rPr>
          <w:sz w:val="24"/>
          <w:szCs w:val="24"/>
        </w:rPr>
      </w:pPr>
    </w:p>
    <w:p w:rsidRPr="003F5907" w:rsidR="003F5907" w:rsidP="003F5907" w:rsidRDefault="003F5907" w14:paraId="15176999" w14:textId="77777777">
      <w:pPr>
        <w:rPr>
          <w:sz w:val="24"/>
          <w:szCs w:val="24"/>
        </w:rPr>
      </w:pPr>
      <w:r w:rsidRPr="003F5907">
        <w:rPr>
          <w:sz w:val="24"/>
          <w:szCs w:val="24"/>
        </w:rPr>
        <w:t>Slide 2 - The content within this training video is relevant to all staff although is more directed towards those working front desk and will help empower you to reach an excellent standard of customer service.</w:t>
      </w:r>
    </w:p>
    <w:p w:rsidRPr="003F5907" w:rsidR="003F5907" w:rsidP="003F5907" w:rsidRDefault="003F5907" w14:paraId="3E3AD3D8" w14:textId="77777777">
      <w:pPr>
        <w:rPr>
          <w:sz w:val="24"/>
          <w:szCs w:val="24"/>
        </w:rPr>
      </w:pPr>
    </w:p>
    <w:p w:rsidRPr="003F5907" w:rsidR="003F5907" w:rsidP="003F5907" w:rsidRDefault="003F5907" w14:paraId="71DDE753" w14:textId="77777777">
      <w:r w:rsidRPr="003F5907">
        <w:rPr>
          <w:sz w:val="24"/>
          <w:szCs w:val="24"/>
        </w:rPr>
        <w:t xml:space="preserve">Slide 3 - </w:t>
      </w:r>
      <w:r w:rsidRPr="003F5907">
        <w:t>We as Forbes trainers travel the world identifying those that achieve verified “luxury</w:t>
      </w:r>
      <w:proofErr w:type="gramStart"/>
      <w:r w:rsidRPr="003F5907">
        <w:t>”</w:t>
      </w:r>
      <w:proofErr w:type="gramEnd"/>
      <w:r w:rsidRPr="003F5907">
        <w:t xml:space="preserve"> and your hotel is one of those. Forbes travel guide has based your 2-year 5-star rating on 900 objective standards (Forbes Travel Guide, 2022) assessing your ability to produce excellent service.</w:t>
      </w:r>
    </w:p>
    <w:p w:rsidRPr="003F5907" w:rsidR="003F5907" w:rsidP="003F5907" w:rsidRDefault="003F5907" w14:paraId="69003D88" w14:textId="77777777">
      <w:pPr>
        <w:rPr>
          <w:sz w:val="24"/>
          <w:szCs w:val="24"/>
        </w:rPr>
      </w:pPr>
    </w:p>
    <w:p w:rsidRPr="003F5907" w:rsidR="003F5907" w:rsidP="003F5907" w:rsidRDefault="003F5907" w14:paraId="49457747" w14:textId="77777777">
      <w:r w:rsidRPr="003F5907">
        <w:rPr>
          <w:sz w:val="24"/>
          <w:szCs w:val="24"/>
        </w:rPr>
        <w:t xml:space="preserve">Slide 4 - You as staff of a Ritz-Carlton hotel should go above and beyond to ensure your guests have a great experience, it should be at a minimum a little above the norm. </w:t>
      </w:r>
      <w:r w:rsidRPr="003F5907">
        <w:t>By exceeding their expectations with excellent service, you produce a “higher level of loyalty” (</w:t>
      </w:r>
      <w:proofErr w:type="spellStart"/>
      <w:r w:rsidRPr="003F5907">
        <w:t>Heppell</w:t>
      </w:r>
      <w:proofErr w:type="spellEnd"/>
      <w:r w:rsidRPr="003F5907">
        <w:t>, 2015) which is something you must do to succeed within this sector.</w:t>
      </w:r>
    </w:p>
    <w:p w:rsidRPr="003F5907" w:rsidR="003F5907" w:rsidP="003F5907" w:rsidRDefault="003F5907" w14:paraId="08FDB5B7" w14:textId="77777777">
      <w:pPr>
        <w:rPr>
          <w:sz w:val="24"/>
          <w:szCs w:val="24"/>
        </w:rPr>
      </w:pPr>
      <w:r w:rsidRPr="003F5907">
        <w:rPr>
          <w:sz w:val="24"/>
          <w:szCs w:val="24"/>
        </w:rPr>
        <w:t xml:space="preserve"> But how can you help achieve this?</w:t>
      </w:r>
    </w:p>
    <w:p w:rsidRPr="003F5907" w:rsidR="003F5907" w:rsidP="003F5907" w:rsidRDefault="003F5907" w14:paraId="0830D592" w14:textId="77777777">
      <w:pPr>
        <w:rPr>
          <w:sz w:val="24"/>
          <w:szCs w:val="24"/>
        </w:rPr>
      </w:pPr>
      <w:r w:rsidRPr="003F5907">
        <w:rPr>
          <w:sz w:val="24"/>
          <w:szCs w:val="24"/>
        </w:rPr>
        <w:t xml:space="preserve">By treating guests with respect, you enhance their experience at your hotel, try recognising the guests by name to produce a personal connection or at a minimum always refer to them </w:t>
      </w:r>
      <w:r w:rsidRPr="003F5907">
        <w:rPr>
          <w:sz w:val="24"/>
          <w:szCs w:val="24"/>
        </w:rPr>
        <w:lastRenderedPageBreak/>
        <w:t>as a guest and never a customer. Their experience is reliant on how you treat them during their visit so take advantage of what you have available to help you accomplish that. There is 2 thousand dollars available to you to spend on every guest, use it where you see it will enhance their experience. You have this power but with it comes responsibility, think clearly how to use this money in the most effective way for each guest.</w:t>
      </w:r>
    </w:p>
    <w:p w:rsidRPr="003F5907" w:rsidR="003F5907" w:rsidP="003F5907" w:rsidRDefault="003F5907" w14:paraId="00462EDC" w14:textId="14C62D47">
      <w:pPr>
        <w:rPr>
          <w:sz w:val="24"/>
          <w:szCs w:val="24"/>
        </w:rPr>
      </w:pPr>
      <w:r w:rsidRPr="623C25B0" w:rsidR="003F5907">
        <w:rPr>
          <w:sz w:val="24"/>
          <w:szCs w:val="24"/>
        </w:rPr>
        <w:t>You are a team so it is important you work from mistakes and develop as a team and for this reason a mistake should not be treated as that of one individual, it is something you can all learn from.</w:t>
      </w:r>
    </w:p>
    <w:p w:rsidRPr="003F5907" w:rsidR="003F5907" w:rsidP="003F5907" w:rsidRDefault="003F5907" w14:paraId="1F806991" w14:textId="77777777">
      <w:pPr>
        <w:rPr>
          <w:sz w:val="24"/>
          <w:szCs w:val="24"/>
        </w:rPr>
      </w:pPr>
    </w:p>
    <w:p w:rsidR="003F5907" w:rsidP="003F5907" w:rsidRDefault="003F5907" w14:paraId="1C5EA9A2" w14:textId="77777777">
      <w:r w:rsidRPr="003F5907">
        <w:t>Slide 5 - The Ritz</w:t>
      </w:r>
      <w:r>
        <w:t>-Carlton prides itself on being a place “where the genuine care and comfort” (Ritz-Carlton, 2022) of guests is their highest mission.</w:t>
      </w:r>
    </w:p>
    <w:p w:rsidR="003F5907" w:rsidP="003F5907" w:rsidRDefault="003F5907" w14:paraId="769E786D" w14:textId="77777777">
      <w:r>
        <w:t>They expect you as front desk to help them achieve this by following their 3 steps of service. 1 offer a sincere welcoming greeting, 2 use the guests name, this shows you are fulfilling every guest needs and 3 give a fond farewell, this is what all the guests will remember (Ritz-Carlton, 2022).</w:t>
      </w:r>
    </w:p>
    <w:p w:rsidR="003F5907" w:rsidP="003F5907" w:rsidRDefault="003F5907" w14:paraId="387EDFDD" w14:textId="77777777">
      <w:r>
        <w:t>As an employee of the Ritz-Carlton, you promise to apply trust and respect to enhance a guest’s experience (Ritz-Carlton, 2022).</w:t>
      </w:r>
    </w:p>
    <w:p w:rsidR="003F5907" w:rsidP="003F5907" w:rsidRDefault="003F5907" w14:paraId="765EFB45" w14:textId="6FF89CEE">
      <w:pPr>
        <w:rPr>
          <w:sz w:val="24"/>
          <w:szCs w:val="24"/>
        </w:rPr>
      </w:pPr>
      <w:r w:rsidRPr="623C25B0" w:rsidR="003F5907">
        <w:rPr>
          <w:sz w:val="24"/>
          <w:szCs w:val="24"/>
        </w:rPr>
        <w:t>The Ritz-Carlton has an outstanding customer service standard to maintain enforced with the use of the customer service mantra, “we are ladies and gentlemen serving ladies and gentlemen” (Ritz-Carlton, 2022). Use respect and the responsibility given to you to maintain this.</w:t>
      </w:r>
    </w:p>
    <w:p w:rsidR="003F5907" w:rsidP="003F5907" w:rsidRDefault="003F5907" w14:paraId="34DA8C0A" w14:textId="77777777">
      <w:r>
        <w:t>The Ritz-Carlton has maintained its excellent customer service due to their reliability and empathy (</w:t>
      </w:r>
      <w:proofErr w:type="spellStart"/>
      <w:r>
        <w:t>O’Mahony</w:t>
      </w:r>
      <w:proofErr w:type="spellEnd"/>
      <w:r>
        <w:t>, 2013).</w:t>
      </w:r>
    </w:p>
    <w:p w:rsidR="003F5907" w:rsidP="623C25B0" w:rsidRDefault="003F5907" w14:paraId="5C31C3A1" w14:noSpellErr="1" w14:textId="0C61406A">
      <w:pPr>
        <w:pStyle w:val="Normal"/>
        <w:rPr>
          <w:sz w:val="24"/>
          <w:szCs w:val="24"/>
        </w:rPr>
      </w:pPr>
    </w:p>
    <w:p w:rsidRPr="003F5907" w:rsidR="003F5907" w:rsidP="003F5907" w:rsidRDefault="003F5907" w14:paraId="7C2AE28F" w14:textId="77777777">
      <w:pPr>
        <w:rPr>
          <w:sz w:val="24"/>
          <w:szCs w:val="24"/>
        </w:rPr>
      </w:pPr>
      <w:r w:rsidRPr="003F5907">
        <w:rPr>
          <w:sz w:val="24"/>
          <w:szCs w:val="24"/>
        </w:rPr>
        <w:t xml:space="preserve">Slide 6 - I have put together a small quiz for each of you to complete to conclude this training video. </w:t>
      </w:r>
    </w:p>
    <w:p w:rsidRPr="003F5907" w:rsidR="003F5907" w:rsidP="003F5907" w:rsidRDefault="003F5907" w14:paraId="14427772" w14:textId="77777777">
      <w:pPr>
        <w:rPr>
          <w:sz w:val="24"/>
          <w:szCs w:val="24"/>
        </w:rPr>
      </w:pPr>
    </w:p>
    <w:p w:rsidRPr="003F5907" w:rsidR="003F5907" w:rsidP="003F5907" w:rsidRDefault="003F5907" w14:paraId="54ED0EAE" w14:textId="77777777">
      <w:pPr>
        <w:rPr>
          <w:sz w:val="24"/>
          <w:szCs w:val="24"/>
        </w:rPr>
      </w:pPr>
      <w:r w:rsidRPr="003F5907">
        <w:rPr>
          <w:sz w:val="24"/>
          <w:szCs w:val="24"/>
        </w:rPr>
        <w:t>Slide 7 - Question 1 – What is the Ritz-Carlton’s customer service mantra?</w:t>
      </w:r>
    </w:p>
    <w:p w:rsidRPr="003F5907" w:rsidR="003F5907" w:rsidP="003F5907" w:rsidRDefault="003F5907" w14:paraId="255900E1" w14:textId="1F879CC9">
      <w:pPr>
        <w:rPr>
          <w:sz w:val="24"/>
          <w:szCs w:val="24"/>
        </w:rPr>
      </w:pPr>
      <w:r w:rsidRPr="623C25B0" w:rsidR="003F5907">
        <w:rPr>
          <w:sz w:val="24"/>
          <w:szCs w:val="24"/>
        </w:rPr>
        <w:t>It is “We are ladies and gentlemen serving ladies and gentlemen”(Ritz-Carlton, 2022). This mantra is something you should follow directly so make sure you know it. Treat the guests in the manner you wish to be treated yourself.</w:t>
      </w:r>
    </w:p>
    <w:p w:rsidRPr="003F5907" w:rsidR="003F5907" w:rsidP="003F5907" w:rsidRDefault="003F5907" w14:paraId="62837F25" w14:textId="77777777">
      <w:pPr>
        <w:rPr>
          <w:sz w:val="24"/>
          <w:szCs w:val="24"/>
        </w:rPr>
      </w:pPr>
    </w:p>
    <w:p w:rsidRPr="003F5907" w:rsidR="003F5907" w:rsidP="003F5907" w:rsidRDefault="003F5907" w14:paraId="69B18C40" w14:textId="77777777">
      <w:pPr>
        <w:rPr>
          <w:sz w:val="24"/>
          <w:szCs w:val="24"/>
        </w:rPr>
      </w:pPr>
      <w:r w:rsidRPr="003F5907">
        <w:rPr>
          <w:sz w:val="24"/>
          <w:szCs w:val="24"/>
        </w:rPr>
        <w:t>Slide 8 - Question 2 – A complaining customer is, a) almost right, b) often lying, c) always the customer or d) always right. The correct answer is c, they are always the customer and no matter the circumstances they should be treated with respect.</w:t>
      </w:r>
    </w:p>
    <w:p w:rsidRPr="003F5907" w:rsidR="003F5907" w:rsidP="003F5907" w:rsidRDefault="003F5907" w14:paraId="5B5E5CF9" w14:textId="77777777">
      <w:pPr>
        <w:rPr>
          <w:sz w:val="24"/>
          <w:szCs w:val="24"/>
        </w:rPr>
      </w:pPr>
    </w:p>
    <w:p w:rsidRPr="00A6511F" w:rsidR="003F5907" w:rsidP="003F5907" w:rsidRDefault="003F5907" w14:paraId="4E21A19C" w14:textId="77777777">
      <w:r w:rsidRPr="003F5907">
        <w:rPr>
          <w:sz w:val="24"/>
          <w:szCs w:val="24"/>
        </w:rPr>
        <w:lastRenderedPageBreak/>
        <w:t xml:space="preserve">Slide 9 - Question 3 - </w:t>
      </w:r>
      <w:r w:rsidRPr="003F5907">
        <w:t>To develop a rapport with the guest, you should do what? List all that you think apply</w:t>
      </w:r>
      <w:r>
        <w:t xml:space="preserve">. A) </w:t>
      </w:r>
      <w:r w:rsidRPr="00A6511F">
        <w:t>Smile</w:t>
      </w:r>
      <w:r>
        <w:t>, b) maintain good eye contact, c) tell them everything you know about the service or d) listen</w:t>
      </w:r>
    </w:p>
    <w:p w:rsidR="003F5907" w:rsidP="003F5907" w:rsidRDefault="003F5907" w14:paraId="7B41BFC0" w14:textId="06E920EF">
      <w:r w:rsidR="003F5907">
        <w:rPr/>
        <w:t>The correct answers are a, b, and d. You need to tell the guests what will meet their needs, not everything you know.</w:t>
      </w:r>
      <w:r w:rsidR="003F5907">
        <w:rPr/>
        <w:t xml:space="preserve"> </w:t>
      </w:r>
      <w:r w:rsidR="003F5907">
        <w:rPr/>
        <w:t>“Building personal rapport with the customer may prove as important to the decision process as the price of the room” (</w:t>
      </w:r>
      <w:r w:rsidR="003F5907">
        <w:rPr/>
        <w:t>Vallen</w:t>
      </w:r>
      <w:r w:rsidR="003F5907">
        <w:rPr/>
        <w:t xml:space="preserve"> and </w:t>
      </w:r>
      <w:r w:rsidR="003F5907">
        <w:rPr/>
        <w:t>Vallen</w:t>
      </w:r>
      <w:r w:rsidR="003F5907">
        <w:rPr/>
        <w:t xml:space="preserve">, 2014). And </w:t>
      </w:r>
      <w:r w:rsidR="003F5907">
        <w:rPr/>
        <w:t>therefore,</w:t>
      </w:r>
      <w:r w:rsidR="003F5907">
        <w:rPr/>
        <w:t xml:space="preserve"> you should develop this connection however possible.</w:t>
      </w:r>
    </w:p>
    <w:p w:rsidR="003F5907" w:rsidP="003F5907" w:rsidRDefault="003F5907" w14:paraId="2466200A" w14:textId="77777777"/>
    <w:p w:rsidR="003F5907" w:rsidP="003F5907" w:rsidRDefault="003F5907" w14:paraId="7CE7D9B3" w14:textId="77777777">
      <w:r w:rsidRPr="003F5907">
        <w:t>Slide 10 - And</w:t>
      </w:r>
      <w:r>
        <w:t xml:space="preserve"> finally Question 4 - </w:t>
      </w:r>
      <w:r w:rsidRPr="000368B9">
        <w:t>What is the first thing you should do when a guest arrives at the hotel?</w:t>
      </w:r>
    </w:p>
    <w:p w:rsidRPr="00C0198D" w:rsidR="003F5907" w:rsidP="003F5907" w:rsidRDefault="003F5907" w14:paraId="65979F76" w14:textId="77777777">
      <w:pPr>
        <w:numPr>
          <w:ilvl w:val="0"/>
          <w:numId w:val="1"/>
        </w:numPr>
      </w:pPr>
      <w:r w:rsidRPr="00C0198D">
        <w:t>Wait for them to approach the front desk</w:t>
      </w:r>
    </w:p>
    <w:p w:rsidRPr="00C0198D" w:rsidR="003F5907" w:rsidP="003F5907" w:rsidRDefault="003F5907" w14:paraId="04CD6064" w14:textId="77777777">
      <w:pPr>
        <w:numPr>
          <w:ilvl w:val="0"/>
          <w:numId w:val="1"/>
        </w:numPr>
      </w:pPr>
      <w:r w:rsidRPr="00C0198D">
        <w:t>Smile and greet them</w:t>
      </w:r>
    </w:p>
    <w:p w:rsidRPr="00C0198D" w:rsidR="003F5907" w:rsidP="003F5907" w:rsidRDefault="003F5907" w14:paraId="55F78CBB" w14:textId="77777777">
      <w:pPr>
        <w:numPr>
          <w:ilvl w:val="0"/>
          <w:numId w:val="1"/>
        </w:numPr>
      </w:pPr>
      <w:r w:rsidRPr="00C0198D">
        <w:t>Smile but wait for them to come to the desk before greeting</w:t>
      </w:r>
    </w:p>
    <w:p w:rsidR="003F5907" w:rsidP="003F5907" w:rsidRDefault="003F5907" w14:paraId="14DEC8D0" w14:textId="77777777">
      <w:r>
        <w:t xml:space="preserve">The correct answer is b, you should always be the first to talk, make the guest feel welcome. Creating that connection with your guest is very important. Personal relationships between you and the customer are vital and is reliant on four key elements, communication, rules, intimacy, and trust (Johnstons, Clark and </w:t>
      </w:r>
      <w:proofErr w:type="spellStart"/>
      <w:r>
        <w:t>Shulver</w:t>
      </w:r>
      <w:proofErr w:type="spellEnd"/>
      <w:r>
        <w:t>, 2012). By talking to the customers first you are on your way to developing that relationship.</w:t>
      </w:r>
    </w:p>
    <w:p w:rsidR="003F5907" w:rsidP="003F5907" w:rsidRDefault="003F5907" w14:paraId="41CA9619" w14:textId="77777777"/>
    <w:p w:rsidR="003F5907" w:rsidP="003F5907" w:rsidRDefault="003F5907" w14:paraId="13ED2250" w14:textId="77777777">
      <w:r w:rsidRPr="003F5907">
        <w:t>Slide 11 -</w:t>
      </w:r>
      <w:r>
        <w:t xml:space="preserve"> To conclude, you as staff of the half moon bay hotel need to ensure the best service is provided to your guests and that the initial first impression is good to ensure the guest satisfied with their experience.</w:t>
      </w:r>
    </w:p>
    <w:p w:rsidR="003F5907" w:rsidP="003F5907" w:rsidRDefault="003F5907" w14:paraId="0B4A19C1" w14:textId="77777777">
      <w:r>
        <w:t>Overall, in this training session you have learnt how to best greet and interact with guests while also enhancing your customer service skills.</w:t>
      </w:r>
    </w:p>
    <w:p w:rsidR="003F5907" w:rsidP="003F5907" w:rsidRDefault="003F5907" w14:paraId="34CAA78D" w14:textId="77777777">
      <w:r>
        <w:t>In a post-covid world it is vital now more than ever that we work together to ensure guests have the best experience.</w:t>
      </w:r>
    </w:p>
    <w:p w:rsidR="00F15B96" w:rsidRDefault="00F15B96" w14:paraId="36A06A42" w14:textId="0EC3CB87">
      <w:pPr/>
      <w:r w:rsidR="003F5907">
        <w:rPr/>
        <w:t>And remember “we verify luxury” but it is you that produce excellence.</w:t>
      </w:r>
    </w:p>
    <w:p w:rsidRPr="00F15B96" w:rsidR="00FC50E5" w:rsidRDefault="00FC50E5" w14:paraId="72CAE128" w14:textId="77777777">
      <w:pPr>
        <w:rPr>
          <w:sz w:val="24"/>
          <w:szCs w:val="24"/>
          <w:u w:val="single"/>
        </w:rPr>
      </w:pPr>
    </w:p>
    <w:p w:rsidRPr="00FC50E5" w:rsidR="00FC50E5" w:rsidP="00FC50E5" w:rsidRDefault="00D52221" w14:paraId="1007728F" w14:textId="0161FF2F">
      <w:pPr>
        <w:rPr>
          <w:sz w:val="24"/>
          <w:szCs w:val="24"/>
          <w:u w:val="single"/>
        </w:rPr>
      </w:pPr>
      <w:r w:rsidRPr="00F15B96">
        <w:rPr>
          <w:sz w:val="24"/>
          <w:szCs w:val="24"/>
          <w:u w:val="single"/>
        </w:rPr>
        <w:t>Bibliography</w:t>
      </w:r>
    </w:p>
    <w:p w:rsidR="00FC50E5" w:rsidP="00FC50E5" w:rsidRDefault="00FC50E5" w14:paraId="08C297B8" w14:textId="77777777">
      <w:pPr>
        <w:rPr>
          <w:rFonts w:cs="Open Sans"/>
          <w:shd w:val="clear" w:color="auto" w:fill="FFFFFF"/>
        </w:rPr>
      </w:pPr>
      <w:r>
        <w:rPr>
          <w:rFonts w:cs="Open Sans"/>
          <w:shd w:val="clear" w:color="auto" w:fill="FFFFFF"/>
        </w:rPr>
        <w:t>Alphonsus</w:t>
      </w:r>
      <w:r>
        <w:t xml:space="preserve">. 2020. Customer Service Skill Test - 1 - </w:t>
      </w:r>
      <w:proofErr w:type="spellStart"/>
      <w:r>
        <w:t>ProProfs</w:t>
      </w:r>
      <w:proofErr w:type="spellEnd"/>
      <w:r>
        <w:t xml:space="preserve"> Quiz. [online] Available at: &lt;https://www.proprofs.com/quiz-school/story.php?title=customer-service-skill-test-1&gt; [Accessed 18 March 2022].</w:t>
      </w:r>
    </w:p>
    <w:p w:rsidR="00FC50E5" w:rsidP="00FC50E5" w:rsidRDefault="00FC50E5" w14:paraId="2C431110" w14:textId="77777777">
      <w:pPr>
        <w:rPr>
          <w:rFonts w:cs="Open Sans"/>
          <w:shd w:val="clear" w:color="auto" w:fill="FFFFFF"/>
        </w:rPr>
      </w:pPr>
      <w:r>
        <w:rPr>
          <w:rFonts w:cs="Open Sans"/>
          <w:shd w:val="clear" w:color="auto" w:fill="FFFFFF"/>
        </w:rPr>
        <w:lastRenderedPageBreak/>
        <w:t>Forbes Travel Guide. 2022. </w:t>
      </w:r>
      <w:r>
        <w:t>About - Forbes Travel Guide. [online] Available at: &lt;https://www.forbestravelguide.com/about&gt; [Accessed 18 March 2022].</w:t>
      </w:r>
    </w:p>
    <w:p w:rsidR="00FC50E5" w:rsidP="00FC50E5" w:rsidRDefault="00FC50E5" w14:paraId="23F25487" w14:textId="77777777">
      <w:pPr>
        <w:rPr>
          <w:shd w:val="clear" w:color="auto" w:fill="FFFFFF"/>
        </w:rPr>
      </w:pPr>
      <w:r>
        <w:rPr>
          <w:rFonts w:cs="Open Sans"/>
          <w:shd w:val="clear" w:color="auto" w:fill="FFFFFF"/>
        </w:rPr>
        <w:t>Forbes Travel Guide. 2022. </w:t>
      </w:r>
      <w:r>
        <w:t>The Ritz-Carlton, Half Moon Bay - San Francisco Hotels - Half Moon Bay, United States - Forbes Travel Guide. [online] Available at: &lt;https://www.forbestravelguide.com/hotels/san-francisco-california/the-ritz-carlton-half-moon-bay&gt; [Accessed 18 March 2022].</w:t>
      </w:r>
    </w:p>
    <w:p w:rsidR="00FC50E5" w:rsidP="00FC50E5" w:rsidRDefault="00FC50E5" w14:paraId="22A17DFC" w14:textId="77777777">
      <w:pPr>
        <w:rPr>
          <w:shd w:val="clear" w:color="auto" w:fill="FFFFFF"/>
        </w:rPr>
      </w:pPr>
      <w:proofErr w:type="spellStart"/>
      <w:r>
        <w:rPr>
          <w:shd w:val="clear" w:color="auto" w:fill="FFFFFF"/>
        </w:rPr>
        <w:t>Heppell</w:t>
      </w:r>
      <w:proofErr w:type="spellEnd"/>
      <w:r>
        <w:rPr>
          <w:shd w:val="clear" w:color="auto" w:fill="FFFFFF"/>
        </w:rPr>
        <w:t xml:space="preserve">, M. (2015) 5 star </w:t>
      </w:r>
      <w:proofErr w:type="gramStart"/>
      <w:r>
        <w:rPr>
          <w:shd w:val="clear" w:color="auto" w:fill="FFFFFF"/>
        </w:rPr>
        <w:t>service :</w:t>
      </w:r>
      <w:proofErr w:type="gramEnd"/>
      <w:r>
        <w:rPr>
          <w:shd w:val="clear" w:color="auto" w:fill="FFFFFF"/>
        </w:rPr>
        <w:t xml:space="preserve"> how to deliver exceptional customer service. 3rd ed. Harlow: Pearson Education.</w:t>
      </w:r>
    </w:p>
    <w:p w:rsidR="00FC50E5" w:rsidP="00FC50E5" w:rsidRDefault="00FC50E5" w14:paraId="286AF634" w14:textId="77777777">
      <w:pPr>
        <w:rPr>
          <w:shd w:val="clear" w:color="auto" w:fill="FFFFFF"/>
        </w:rPr>
      </w:pPr>
      <w:r>
        <w:rPr>
          <w:shd w:val="clear" w:color="auto" w:fill="FFFFFF"/>
        </w:rPr>
        <w:t xml:space="preserve">Johnston, R., Clark, G. and </w:t>
      </w:r>
      <w:proofErr w:type="spellStart"/>
      <w:r>
        <w:rPr>
          <w:shd w:val="clear" w:color="auto" w:fill="FFFFFF"/>
        </w:rPr>
        <w:t>Shulver</w:t>
      </w:r>
      <w:proofErr w:type="spellEnd"/>
      <w:r>
        <w:rPr>
          <w:shd w:val="clear" w:color="auto" w:fill="FFFFFF"/>
        </w:rPr>
        <w:t xml:space="preserve">, M. (2012) Service operations </w:t>
      </w:r>
      <w:proofErr w:type="gramStart"/>
      <w:r>
        <w:rPr>
          <w:shd w:val="clear" w:color="auto" w:fill="FFFFFF"/>
        </w:rPr>
        <w:t>management :</w:t>
      </w:r>
      <w:proofErr w:type="gramEnd"/>
      <w:r>
        <w:rPr>
          <w:shd w:val="clear" w:color="auto" w:fill="FFFFFF"/>
        </w:rPr>
        <w:t xml:space="preserve"> improving service delivery. 4th ed. / Robert Johnston, Graham Clark, and Michael </w:t>
      </w:r>
      <w:proofErr w:type="spellStart"/>
      <w:r>
        <w:rPr>
          <w:shd w:val="clear" w:color="auto" w:fill="FFFFFF"/>
        </w:rPr>
        <w:t>Shulver</w:t>
      </w:r>
      <w:proofErr w:type="spellEnd"/>
      <w:r>
        <w:rPr>
          <w:shd w:val="clear" w:color="auto" w:fill="FFFFFF"/>
        </w:rPr>
        <w:t>. Harlow: Pearson.</w:t>
      </w:r>
    </w:p>
    <w:p w:rsidR="00FC50E5" w:rsidP="00FC50E5" w:rsidRDefault="00FC50E5" w14:paraId="2A73F193" w14:textId="77777777">
      <w:pPr>
        <w:rPr>
          <w:rFonts w:cs="Open Sans"/>
          <w:shd w:val="clear" w:color="auto" w:fill="FFFFFF"/>
        </w:rPr>
      </w:pPr>
      <w:r>
        <w:rPr>
          <w:rFonts w:cs="Open Sans"/>
          <w:color w:val="000000"/>
          <w:shd w:val="clear" w:color="auto" w:fill="FFFFFF"/>
        </w:rPr>
        <w:t>LODGING Magazine. 2018. </w:t>
      </w:r>
      <w:r>
        <w:t>Forbes Travel Guide Names 2018 Star Rating Award Winners. [online] Available at: &lt;https://lodgingmagazine.com/forbes-travel-guide-announces-2018-star-rating-awards/&gt; [Accessed 18 March 2022].</w:t>
      </w:r>
    </w:p>
    <w:p w:rsidR="00FC50E5" w:rsidP="00FC50E5" w:rsidRDefault="00FC50E5" w14:paraId="3D074F39" w14:textId="77777777">
      <w:pPr>
        <w:rPr>
          <w:rFonts w:cs="Open Sans"/>
          <w:spacing w:val="-15"/>
          <w:shd w:val="clear" w:color="auto" w:fill="FFFFFF"/>
        </w:rPr>
      </w:pPr>
      <w:proofErr w:type="spellStart"/>
      <w:r>
        <w:rPr>
          <w:rFonts w:cs="Open Sans"/>
          <w:spacing w:val="-15"/>
          <w:shd w:val="clear" w:color="auto" w:fill="FFFFFF"/>
        </w:rPr>
        <w:t>O'Mahony</w:t>
      </w:r>
      <w:proofErr w:type="spellEnd"/>
      <w:r>
        <w:rPr>
          <w:rFonts w:cs="Open Sans"/>
          <w:spacing w:val="-15"/>
          <w:shd w:val="clear" w:color="auto" w:fill="FFFFFF"/>
        </w:rPr>
        <w:t>, G. 2013. Service Quality in Hospitality. In: 2013. </w:t>
      </w:r>
      <w:r>
        <w:rPr>
          <w:rStyle w:val="Emphasis"/>
          <w:rFonts w:cs="Open Sans"/>
          <w:spacing w:val="-15"/>
          <w:shd w:val="clear" w:color="auto" w:fill="FFFFFF"/>
        </w:rPr>
        <w:t>Key Concepts in Hospitality Management</w:t>
      </w:r>
      <w:r>
        <w:rPr>
          <w:rFonts w:cs="Open Sans"/>
          <w:spacing w:val="-15"/>
          <w:shd w:val="clear" w:color="auto" w:fill="FFFFFF"/>
        </w:rPr>
        <w:t>, SAGE Key Concepts series, 55 City Road, London: SAGE Publications, Inc. pp. 145-148 Available at: &lt;https://dx.doi.org/10.4135/9781526435606.n33&gt; [Accessed 16 Mar 2022].</w:t>
      </w:r>
    </w:p>
    <w:p w:rsidR="00FC50E5" w:rsidP="00FC50E5" w:rsidRDefault="00FC50E5" w14:paraId="5C7707BC" w14:textId="77777777">
      <w:pPr>
        <w:rPr>
          <w:rFonts w:cs="Open Sans"/>
          <w:shd w:val="clear" w:color="auto" w:fill="FFFFFF"/>
        </w:rPr>
      </w:pPr>
      <w:r>
        <w:rPr>
          <w:rFonts w:cs="Open Sans"/>
          <w:shd w:val="clear" w:color="auto" w:fill="FFFFFF"/>
        </w:rPr>
        <w:t xml:space="preserve">Ritz Carlton Customer Service Tips. 2017. [video] Directed by S. </w:t>
      </w:r>
      <w:proofErr w:type="spellStart"/>
      <w:r>
        <w:rPr>
          <w:rFonts w:cs="Open Sans"/>
          <w:shd w:val="clear" w:color="auto" w:fill="FFFFFF"/>
        </w:rPr>
        <w:t>Hyken</w:t>
      </w:r>
      <w:proofErr w:type="spellEnd"/>
      <w:r>
        <w:rPr>
          <w:rFonts w:cs="Open Sans"/>
          <w:shd w:val="clear" w:color="auto" w:fill="FFFFFF"/>
        </w:rPr>
        <w:t>.</w:t>
      </w:r>
    </w:p>
    <w:p w:rsidR="00FC50E5" w:rsidP="00FC50E5" w:rsidRDefault="00FC50E5" w14:paraId="5D70A2D1" w14:textId="77777777">
      <w:pPr>
        <w:rPr>
          <w:rFonts w:cs="Open Sans"/>
          <w:spacing w:val="-15"/>
          <w:shd w:val="clear" w:color="auto" w:fill="FFFFFF"/>
        </w:rPr>
      </w:pPr>
      <w:r>
        <w:rPr>
          <w:rFonts w:cs="Open Sans"/>
          <w:shd w:val="clear" w:color="auto" w:fill="FFFFFF"/>
        </w:rPr>
        <w:t>Ritz-Carlton. 2022. [online] Available at: &lt;https://www.ritzcarlton.com/en/hotels/california/half-moon-bay?scid=bed8f3a2-af9b-44ca-a5e5-80e433b29f08&amp;ppc=ppc&amp;pId=uktbppc&amp;gclid=acaf5e16f5c41e8e22143c253176c6ee&amp;gclsrc=3p.ds&amp;&gt; [Accessed 18 March 2022].</w:t>
      </w:r>
    </w:p>
    <w:p w:rsidR="00FC50E5" w:rsidP="00FC50E5" w:rsidRDefault="00FC50E5" w14:paraId="45231EDE" w14:textId="77777777">
      <w:pPr>
        <w:rPr>
          <w:rFonts w:cs="Open Sans"/>
          <w:shd w:val="clear" w:color="auto" w:fill="FFFFFF"/>
        </w:rPr>
      </w:pPr>
      <w:r>
        <w:rPr>
          <w:rFonts w:cs="Open Sans"/>
          <w:shd w:val="clear" w:color="auto" w:fill="FFFFFF"/>
        </w:rPr>
        <w:t>Sling. 2022. </w:t>
      </w:r>
      <w:r>
        <w:t xml:space="preserve">The 20 Most Important Customer Service Skills You Need </w:t>
      </w:r>
      <w:proofErr w:type="gramStart"/>
      <w:r>
        <w:t>To</w:t>
      </w:r>
      <w:proofErr w:type="gramEnd"/>
      <w:r>
        <w:t xml:space="preserve"> Have - Sling. [online] Available at: &lt;https://getsling.com/blog/customer-service-skills/&gt; [Accessed 18 March 2022].</w:t>
      </w:r>
    </w:p>
    <w:p w:rsidR="00FC50E5" w:rsidP="00FC50E5" w:rsidRDefault="00FC50E5" w14:paraId="6F63F68C" w14:textId="77777777">
      <w:pPr>
        <w:rPr>
          <w:rFonts w:cs="Open Sans"/>
          <w:shd w:val="clear" w:color="auto" w:fill="FFFFFF"/>
        </w:rPr>
      </w:pPr>
      <w:r>
        <w:rPr>
          <w:rFonts w:cs="Open Sans"/>
          <w:color w:val="000000"/>
          <w:shd w:val="clear" w:color="auto" w:fill="FFFFFF"/>
        </w:rPr>
        <w:t>The Ritz-Carlton Hotel Company, L., 2015. </w:t>
      </w:r>
      <w:r>
        <w:t>The Ritz-Carlton Hotel Company Launches New Brand Voice. [online] Prnewswire.com. Available at: &lt;https://www.prnewswire.com/news-releases/the-ritz-carlton-hotel-company-launches-new-brand-voice-300140847.html&gt; [Accessed 18 March 2022].</w:t>
      </w:r>
    </w:p>
    <w:p w:rsidR="00FC50E5" w:rsidP="00FC50E5" w:rsidRDefault="00FC50E5" w14:paraId="68F65922" w14:textId="77777777">
      <w:pPr>
        <w:rPr>
          <w:rFonts w:cs="Open Sans"/>
          <w:shd w:val="clear" w:color="auto" w:fill="FFFFFF"/>
        </w:rPr>
      </w:pPr>
      <w:r>
        <w:rPr>
          <w:rFonts w:cs="Open Sans"/>
          <w:shd w:val="clear" w:color="auto" w:fill="FFFFFF"/>
        </w:rPr>
        <w:t>The Ritz-Carlton, 2022. </w:t>
      </w:r>
      <w:r>
        <w:t>Gold Standards. [online] Available at: &lt;https://www.ritzcarlton.com/en/about/gold-standards&gt; [Accessed 18 March 2022].</w:t>
      </w:r>
    </w:p>
    <w:p w:rsidR="00FC50E5" w:rsidP="00FC50E5" w:rsidRDefault="00FC50E5" w14:paraId="4DC66C5B" w14:textId="77777777">
      <w:pPr>
        <w:rPr>
          <w:shd w:val="clear" w:color="auto" w:fill="FFFFFF"/>
        </w:rPr>
      </w:pPr>
      <w:proofErr w:type="spellStart"/>
      <w:r>
        <w:rPr>
          <w:shd w:val="clear" w:color="auto" w:fill="FFFFFF"/>
        </w:rPr>
        <w:t>Vallen</w:t>
      </w:r>
      <w:proofErr w:type="spellEnd"/>
      <w:r>
        <w:rPr>
          <w:shd w:val="clear" w:color="auto" w:fill="FFFFFF"/>
        </w:rPr>
        <w:t xml:space="preserve">, G.K. and </w:t>
      </w:r>
      <w:proofErr w:type="spellStart"/>
      <w:r>
        <w:rPr>
          <w:shd w:val="clear" w:color="auto" w:fill="FFFFFF"/>
        </w:rPr>
        <w:t>Vallen</w:t>
      </w:r>
      <w:proofErr w:type="spellEnd"/>
      <w:r>
        <w:rPr>
          <w:shd w:val="clear" w:color="auto" w:fill="FFFFFF"/>
        </w:rPr>
        <w:t>, J.J. (2014) Check-in check-</w:t>
      </w:r>
      <w:proofErr w:type="gramStart"/>
      <w:r>
        <w:rPr>
          <w:shd w:val="clear" w:color="auto" w:fill="FFFFFF"/>
        </w:rPr>
        <w:t>out :</w:t>
      </w:r>
      <w:proofErr w:type="gramEnd"/>
      <w:r>
        <w:rPr>
          <w:shd w:val="clear" w:color="auto" w:fill="FFFFFF"/>
        </w:rPr>
        <w:t xml:space="preserve"> managing hotel operations. Ninth edition. Harlow, Essex: Pearson.</w:t>
      </w:r>
    </w:p>
    <w:p w:rsidR="00D52221" w:rsidRDefault="00D52221" w14:paraId="7CCC5262" w14:textId="77777777"/>
    <w:sectPr w:rsidR="00D5222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6B00F1"/>
    <w:multiLevelType w:val="hybridMultilevel"/>
    <w:tmpl w:val="97180DBA"/>
    <w:lvl w:ilvl="0" w:tplc="F7F2ADEA">
      <w:start w:val="1"/>
      <w:numFmt w:val="lowerLetter"/>
      <w:lvlText w:val="%1)"/>
      <w:lvlJc w:val="left"/>
      <w:pPr>
        <w:tabs>
          <w:tab w:val="num" w:pos="720"/>
        </w:tabs>
        <w:ind w:left="720" w:hanging="360"/>
      </w:pPr>
    </w:lvl>
    <w:lvl w:ilvl="1" w:tplc="8684D4DC" w:tentative="1">
      <w:start w:val="1"/>
      <w:numFmt w:val="lowerLetter"/>
      <w:lvlText w:val="%2)"/>
      <w:lvlJc w:val="left"/>
      <w:pPr>
        <w:tabs>
          <w:tab w:val="num" w:pos="1440"/>
        </w:tabs>
        <w:ind w:left="1440" w:hanging="360"/>
      </w:pPr>
    </w:lvl>
    <w:lvl w:ilvl="2" w:tplc="73180142" w:tentative="1">
      <w:start w:val="1"/>
      <w:numFmt w:val="lowerLetter"/>
      <w:lvlText w:val="%3)"/>
      <w:lvlJc w:val="left"/>
      <w:pPr>
        <w:tabs>
          <w:tab w:val="num" w:pos="2160"/>
        </w:tabs>
        <w:ind w:left="2160" w:hanging="360"/>
      </w:pPr>
    </w:lvl>
    <w:lvl w:ilvl="3" w:tplc="A77A9D5E" w:tentative="1">
      <w:start w:val="1"/>
      <w:numFmt w:val="lowerLetter"/>
      <w:lvlText w:val="%4)"/>
      <w:lvlJc w:val="left"/>
      <w:pPr>
        <w:tabs>
          <w:tab w:val="num" w:pos="2880"/>
        </w:tabs>
        <w:ind w:left="2880" w:hanging="360"/>
      </w:pPr>
    </w:lvl>
    <w:lvl w:ilvl="4" w:tplc="C5863C7A" w:tentative="1">
      <w:start w:val="1"/>
      <w:numFmt w:val="lowerLetter"/>
      <w:lvlText w:val="%5)"/>
      <w:lvlJc w:val="left"/>
      <w:pPr>
        <w:tabs>
          <w:tab w:val="num" w:pos="3600"/>
        </w:tabs>
        <w:ind w:left="3600" w:hanging="360"/>
      </w:pPr>
    </w:lvl>
    <w:lvl w:ilvl="5" w:tplc="868E947C" w:tentative="1">
      <w:start w:val="1"/>
      <w:numFmt w:val="lowerLetter"/>
      <w:lvlText w:val="%6)"/>
      <w:lvlJc w:val="left"/>
      <w:pPr>
        <w:tabs>
          <w:tab w:val="num" w:pos="4320"/>
        </w:tabs>
        <w:ind w:left="4320" w:hanging="360"/>
      </w:pPr>
    </w:lvl>
    <w:lvl w:ilvl="6" w:tplc="C09496EA" w:tentative="1">
      <w:start w:val="1"/>
      <w:numFmt w:val="lowerLetter"/>
      <w:lvlText w:val="%7)"/>
      <w:lvlJc w:val="left"/>
      <w:pPr>
        <w:tabs>
          <w:tab w:val="num" w:pos="5040"/>
        </w:tabs>
        <w:ind w:left="5040" w:hanging="360"/>
      </w:pPr>
    </w:lvl>
    <w:lvl w:ilvl="7" w:tplc="00C0234C" w:tentative="1">
      <w:start w:val="1"/>
      <w:numFmt w:val="lowerLetter"/>
      <w:lvlText w:val="%8)"/>
      <w:lvlJc w:val="left"/>
      <w:pPr>
        <w:tabs>
          <w:tab w:val="num" w:pos="5760"/>
        </w:tabs>
        <w:ind w:left="5760" w:hanging="360"/>
      </w:pPr>
    </w:lvl>
    <w:lvl w:ilvl="8" w:tplc="6BBC6444" w:tentative="1">
      <w:start w:val="1"/>
      <w:numFmt w:val="lowerLetter"/>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414"/>
    <w:rsid w:val="000F340F"/>
    <w:rsid w:val="001912D4"/>
    <w:rsid w:val="003F5907"/>
    <w:rsid w:val="009C21E7"/>
    <w:rsid w:val="00A20414"/>
    <w:rsid w:val="00D2708D"/>
    <w:rsid w:val="00D52221"/>
    <w:rsid w:val="00F15B96"/>
    <w:rsid w:val="00FC50E5"/>
    <w:rsid w:val="0940ED61"/>
    <w:rsid w:val="0C1B9DC7"/>
    <w:rsid w:val="0C1B9DC7"/>
    <w:rsid w:val="119F09DE"/>
    <w:rsid w:val="491A167F"/>
    <w:rsid w:val="607A1663"/>
    <w:rsid w:val="62356815"/>
    <w:rsid w:val="623C25B0"/>
    <w:rsid w:val="6583090B"/>
    <w:rsid w:val="660DC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0901A"/>
  <w15:chartTrackingRefBased/>
  <w15:docId w15:val="{E1641E64-8FFC-4237-B390-A30D193D6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Emphasis">
    <w:name w:val="Emphasis"/>
    <w:basedOn w:val="DefaultParagraphFont"/>
    <w:uiPriority w:val="20"/>
    <w:qFormat/>
    <w:rsid w:val="00FC50E5"/>
    <w:rPr>
      <w:i/>
      <w:iCs/>
    </w:rPr>
  </w:style>
  <w:style w:type="character" w:styleId="Hyperlink">
    <w:name w:val="Hyperlink"/>
    <w:basedOn w:val="DefaultParagraphFont"/>
    <w:uiPriority w:val="99"/>
    <w:unhideWhenUsed/>
    <w:rsid w:val="00D2708D"/>
    <w:rPr>
      <w:color w:val="0563C1" w:themeColor="hyperlink"/>
      <w:u w:val="single"/>
    </w:rPr>
  </w:style>
  <w:style w:type="character" w:styleId="UnresolvedMention">
    <w:name w:val="Unresolved Mention"/>
    <w:basedOn w:val="DefaultParagraphFont"/>
    <w:uiPriority w:val="99"/>
    <w:semiHidden/>
    <w:unhideWhenUsed/>
    <w:rsid w:val="00D270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6048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5.png" Id="rId13" /><Relationship Type="http://schemas.openxmlformats.org/officeDocument/2006/relationships/image" Target="media/image10.svg"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4.svg" Id="rId12" /><Relationship Type="http://schemas.openxmlformats.org/officeDocument/2006/relationships/image" Target="media/image9.png" Id="rId17" /><Relationship Type="http://schemas.openxmlformats.org/officeDocument/2006/relationships/customXml" Target="../customXml/item2.xml" Id="rId2" /><Relationship Type="http://schemas.openxmlformats.org/officeDocument/2006/relationships/image" Target="media/image8.svg" Id="rId16" /><Relationship Type="http://schemas.openxmlformats.org/officeDocument/2006/relationships/image" Target="media/image12.svg"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3.png" Id="rId11" /><Relationship Type="http://schemas.openxmlformats.org/officeDocument/2006/relationships/theme" Target="theme/theme1.xml" Id="rId24" /><Relationship Type="http://schemas.openxmlformats.org/officeDocument/2006/relationships/styles" Target="styles.xml" Id="rId5" /><Relationship Type="http://schemas.openxmlformats.org/officeDocument/2006/relationships/image" Target="media/image7.png" Id="rId15" /><Relationship Type="http://schemas.openxmlformats.org/officeDocument/2006/relationships/fontTable" Target="fontTable.xml" Id="rId23" /><Relationship Type="http://schemas.openxmlformats.org/officeDocument/2006/relationships/image" Target="media/image2.svg" Id="rId10" /><Relationship Type="http://schemas.openxmlformats.org/officeDocument/2006/relationships/image" Target="media/image11.png" Id="rId19" /><Relationship Type="http://schemas.openxmlformats.org/officeDocument/2006/relationships/numbering" Target="numbering.xml" Id="rId4" /><Relationship Type="http://schemas.openxmlformats.org/officeDocument/2006/relationships/image" Target="media/image1.png" Id="rId9" /><Relationship Type="http://schemas.openxmlformats.org/officeDocument/2006/relationships/image" Target="media/image6.svg" Id="rId14" /><Relationship Type="http://schemas.openxmlformats.org/officeDocument/2006/relationships/image" Target="media/image14.svg" Id="rId22" /><Relationship Type="http://schemas.openxmlformats.org/officeDocument/2006/relationships/hyperlink" Target="https://web.microsoftstream.com/video/70daa4ec-328c-4608-a336-9f8af01acca5" TargetMode="External" Id="R49e2d164f5bc4671" /><Relationship Type="http://schemas.openxmlformats.org/officeDocument/2006/relationships/image" Target="/media/image.jpg" Id="R91697bb78b594563" /><Relationship Type="http://schemas.openxmlformats.org/officeDocument/2006/relationships/image" Target="/media/image8.png" Id="R8417a50fd4434cc3" /><Relationship Type="http://schemas.openxmlformats.org/officeDocument/2006/relationships/image" Target="/media/image9.png" Id="R11312557912446d2" /><Relationship Type="http://schemas.openxmlformats.org/officeDocument/2006/relationships/image" Target="/media/imagea.png" Id="R8b126f834a704eb5" /><Relationship Type="http://schemas.openxmlformats.org/officeDocument/2006/relationships/image" Target="/media/imageb.png" Id="R53e0cdbdd8314af8" /><Relationship Type="http://schemas.openxmlformats.org/officeDocument/2006/relationships/image" Target="/media/imagec.png" Id="Re8686ad4b02446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c75c14023296e6a3c4868bbf3ee6b72d">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c2c8433dcac6b399df42aa386854a40"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LengthInSeconds" minOccurs="0"/>
                <xsd:element ref="ns3:MediaServiceDateTake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DateTaken" ma:index="19" nillable="true" ma:displayName="MediaServiceDateTaken" ma:hidden="true" ma:internalName="MediaServiceDateTake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02E2E5-9D39-43D4-B9D4-DDDC8967066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12D5854-7E7E-453B-9A7C-A83468246BC0}">
  <ds:schemaRefs>
    <ds:schemaRef ds:uri="http://schemas.microsoft.com/sharepoint/v3/contenttype/forms"/>
  </ds:schemaRefs>
</ds:datastoreItem>
</file>

<file path=customXml/itemProps3.xml><?xml version="1.0" encoding="utf-8"?>
<ds:datastoreItem xmlns:ds="http://schemas.openxmlformats.org/officeDocument/2006/customXml" ds:itemID="{AF190453-C1C9-4A8E-A31D-BD72A31A24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Gratrix (2103772)</dc:creator>
  <keywords/>
  <dc:description/>
  <lastModifiedBy>Rhiannon Gratrix (2103772)</lastModifiedBy>
  <revision>11</revision>
  <dcterms:created xsi:type="dcterms:W3CDTF">2022-03-18T17:25:00.0000000Z</dcterms:created>
  <dcterms:modified xsi:type="dcterms:W3CDTF">2022-03-18T21:22:54.9396784Z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