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388772818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:rsidR="00B042FE" w:rsidRDefault="00B042F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:rsidR="00B042FE" w:rsidRDefault="00B042FE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Rohan Dubrey (1905715)</w:t>
                                    </w:r>
                                  </w:p>
                                </w:sdtContent>
                              </w:sdt>
                              <w:p w:rsidR="00A50348" w:rsidRDefault="00B042FE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i/>
                                      <w:color w:val="262626" w:themeColor="text1" w:themeTint="D9"/>
                                      <w:sz w:val="26"/>
                                      <w:szCs w:val="26"/>
                                    </w:rPr>
                                    <w:alias w:val="Company"/>
                                    <w:tag w:val=""/>
                                    <w:id w:val="775749618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Content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>Tutor: Dr Jaha</w:t>
                                    </w:r>
                                    <w:r w:rsidR="00A50348">
                                      <w:rPr>
                                        <w:i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>nzeeb Quarashi</w:t>
                                    </w:r>
                                  </w:sdtContent>
                                </w:sdt>
                              </w:p>
                              <w:p w:rsidR="00B042FE" w:rsidRDefault="00B042FE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i/>
                                      <w:color w:val="262626" w:themeColor="text1" w:themeTint="D9"/>
                                      <w:sz w:val="26"/>
                                      <w:szCs w:val="26"/>
                                    </w:rPr>
                                    <w:alias w:val="Company Address"/>
                                    <w:tag w:val=""/>
                                    <w:id w:val="-92392518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15:appearance w15:val="hidden"/>
                                    <w:text/>
                                  </w:sdtPr>
                                  <w:sdtContent>
                                    <w:r w:rsidR="00A50348">
                                      <w:rPr>
                                        <w:i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:rsidR="00B042FE" w:rsidRDefault="00B042FE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Rohan Dubrey (1905715)</w:t>
                              </w:r>
                            </w:p>
                          </w:sdtContent>
                        </w:sdt>
                        <w:p w:rsidR="00A50348" w:rsidRDefault="00B042FE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i/>
                                <w:color w:val="262626" w:themeColor="text1" w:themeTint="D9"/>
                                <w:sz w:val="26"/>
                                <w:szCs w:val="26"/>
                              </w:rPr>
                              <w:alias w:val="Company"/>
                              <w:tag w:val=""/>
                              <w:id w:val="775749618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Content>
                              <w:r>
                                <w:rPr>
                                  <w:i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>Tutor: Dr Jaha</w:t>
                              </w:r>
                              <w:r w:rsidR="00A50348">
                                <w:rPr>
                                  <w:i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>nzeeb Quarashi</w:t>
                              </w:r>
                            </w:sdtContent>
                          </w:sdt>
                        </w:p>
                        <w:p w:rsidR="00B042FE" w:rsidRDefault="00B042FE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i/>
                                <w:color w:val="262626" w:themeColor="text1" w:themeTint="D9"/>
                                <w:sz w:val="26"/>
                                <w:szCs w:val="26"/>
                              </w:rPr>
                              <w:alias w:val="Company Address"/>
                              <w:tag w:val=""/>
                              <w:id w:val="-92392518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15:appearance w15:val="hidden"/>
                              <w:text/>
                            </w:sdtPr>
                            <w:sdtContent>
                              <w:r w:rsidR="00A50348">
                                <w:rPr>
                                  <w:i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5E390F7E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</w:p>
        <w:p w:rsidR="00B042FE" w:rsidRDefault="00B042FE">
          <w:pPr>
            <w:rPr>
              <w:rFonts w:ascii="Arial" w:hAnsi="Arial" w:cs="Arial"/>
              <w:sz w:val="22"/>
              <w:szCs w:val="2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posOffset>126124</wp:posOffset>
                    </wp:positionH>
                    <wp:positionV relativeFrom="page">
                      <wp:posOffset>1704909</wp:posOffset>
                    </wp:positionV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:rsidR="00B042FE" w:rsidRDefault="00B042FE" w:rsidP="00B042FE">
                                <w:pPr>
                                  <w:pStyle w:val="NoSpacing"/>
                                  <w:spacing w:after="900"/>
                                  <w:rPr>
                                    <w:rFonts w:ascii="Arial" w:eastAsiaTheme="minorHAnsi" w:hAnsi="Arial" w:cs="Arial"/>
                                    <w:caps/>
                                    <w:color w:val="262626" w:themeColor="text1" w:themeTint="D9"/>
                                    <w:sz w:val="56"/>
                                    <w:szCs w:val="56"/>
                                    <w:lang w:val="en-GB" w:eastAsia="en-US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i/>
                                      <w:caps/>
                                      <w:color w:val="262626" w:themeColor="text1" w:themeTint="D9"/>
                                      <w:sz w:val="120"/>
                                      <w:szCs w:val="120"/>
                                    </w:rPr>
                                    <w:alias w:val="Title"/>
                                    <w:tag w:val=""/>
                                    <w:id w:val="1666976605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Pr="00B042FE">
                                  <w:rPr>
                                    <w:rFonts w:ascii="Arial" w:hAnsi="Arial" w:cs="Arial"/>
                                    <w:caps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  <w:t xml:space="preserve"> </w:t>
                                </w: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499959653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741755690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:rsidR="00B042FE" w:rsidRPr="00B042FE" w:rsidRDefault="00B042FE" w:rsidP="00B042FE">
                                    <w:pPr>
                                      <w:pStyle w:val="NoSpacing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  <w:lang w:val="en-GB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:rsidR="00B042FE" w:rsidRPr="00B042FE" w:rsidRDefault="00B042FE">
                                <w:pPr>
                                  <w:pStyle w:val="NoSpacing"/>
                                  <w:spacing w:after="900"/>
                                  <w:rPr>
                                    <w:rFonts w:ascii="Arial" w:hAnsi="Arial" w:cs="Arial"/>
                                    <w:caps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r w:rsidRPr="00B042FE">
                                  <w:rPr>
                                    <w:rFonts w:ascii="Arial" w:hAnsi="Arial" w:cs="Arial"/>
                                    <w:caps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  <w:t>Personnel Resourcing aND Development Management</w:t>
                                </w:r>
                              </w:p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14377379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:rsidR="00B042FE" w:rsidRDefault="00B042FE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Module:M5X01921 (Assignment 2/2)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8" o:spid="_x0000_s1027" type="#_x0000_t202" alt="Title: Title and subtitle" style="position:absolute;margin-left:9.95pt;margin-top:134.25pt;width:435.75pt;height:214.55pt;z-index:251659264;visibility:visible;mso-wrap-style:square;mso-width-percent:89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89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" filled="f" stroked="f" strokeweight=".5pt">
                    <v:textbox style="mso-fit-shape-to-text:t" inset="93.6pt,,0">
                      <w:txbxContent>
                        <w:p w:rsidR="00B042FE" w:rsidRDefault="00B042FE" w:rsidP="00B042FE">
                          <w:pPr>
                            <w:pStyle w:val="NoSpacing"/>
                            <w:spacing w:after="900"/>
                            <w:rPr>
                              <w:rFonts w:ascii="Arial" w:eastAsiaTheme="minorHAnsi" w:hAnsi="Arial" w:cs="Arial"/>
                              <w:caps/>
                              <w:color w:val="262626" w:themeColor="text1" w:themeTint="D9"/>
                              <w:sz w:val="56"/>
                              <w:szCs w:val="56"/>
                              <w:lang w:val="en-GB" w:eastAsia="en-US"/>
                            </w:rPr>
                          </w:pPr>
                          <w:sdt>
                            <w:sdtPr>
                              <w:rPr>
                                <w:rFonts w:asciiTheme="majorHAnsi" w:hAnsiTheme="majorHAnsi"/>
                                <w:i/>
                                <w:caps/>
                                <w:color w:val="262626" w:themeColor="text1" w:themeTint="D9"/>
                                <w:sz w:val="120"/>
                                <w:szCs w:val="120"/>
                              </w:rPr>
                              <w:alias w:val="Title"/>
                              <w:tag w:val=""/>
                              <w:id w:val="1666976605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 xml:space="preserve">     </w:t>
                              </w:r>
                            </w:sdtContent>
                          </w:sdt>
                          <w:r w:rsidRPr="00B042FE">
                            <w:rPr>
                              <w:rFonts w:ascii="Arial" w:hAnsi="Arial" w:cs="Arial"/>
                              <w:caps/>
                              <w:color w:val="262626" w:themeColor="text1" w:themeTint="D9"/>
                              <w:sz w:val="56"/>
                              <w:szCs w:val="56"/>
                            </w:rPr>
                            <w:t xml:space="preserve"> </w:t>
                          </w: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499959653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r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741755690"/>
                            <w:showingPlcHdr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:rsidR="00B042FE" w:rsidRPr="00B042FE" w:rsidRDefault="00B042FE" w:rsidP="00B042FE">
                              <w:pPr>
                                <w:pStyle w:val="NoSpacing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  <w:lang w:val="en-GB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:rsidR="00B042FE" w:rsidRPr="00B042FE" w:rsidRDefault="00B042FE">
                          <w:pPr>
                            <w:pStyle w:val="NoSpacing"/>
                            <w:spacing w:after="900"/>
                            <w:rPr>
                              <w:rFonts w:ascii="Arial" w:hAnsi="Arial" w:cs="Arial"/>
                              <w:caps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r w:rsidRPr="00B042FE">
                            <w:rPr>
                              <w:rFonts w:ascii="Arial" w:hAnsi="Arial" w:cs="Arial"/>
                              <w:caps/>
                              <w:color w:val="262626" w:themeColor="text1" w:themeTint="D9"/>
                              <w:sz w:val="56"/>
                              <w:szCs w:val="56"/>
                            </w:rPr>
                            <w:t>Personnel Resourcing aND Development Management</w:t>
                          </w:r>
                        </w:p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143773791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:rsidR="00B042FE" w:rsidRDefault="00B042FE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Module:M5X01921 (Assignment 2/2)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sz w:val="22"/>
              <w:szCs w:val="22"/>
            </w:rPr>
            <w:br w:type="page"/>
          </w:r>
        </w:p>
      </w:sdtContent>
    </w:sdt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Contents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 w:rsidRPr="002405A2">
        <w:rPr>
          <w:rFonts w:ascii="Arial" w:hAnsi="Arial" w:cs="Arial"/>
          <w:sz w:val="22"/>
          <w:szCs w:val="22"/>
        </w:rPr>
        <w:t>Introduction</w:t>
      </w:r>
      <w:r>
        <w:rPr>
          <w:rFonts w:ascii="Arial" w:hAnsi="Arial" w:cs="Arial"/>
          <w:sz w:val="22"/>
          <w:szCs w:val="22"/>
        </w:rPr>
        <w:t>------------------------------------------------------------------2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996FFB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2405A2">
        <w:rPr>
          <w:rFonts w:ascii="Arial" w:hAnsi="Arial" w:cs="Arial"/>
          <w:sz w:val="22"/>
          <w:szCs w:val="22"/>
        </w:rPr>
        <w:t>Task 1</w:t>
      </w:r>
      <w:r>
        <w:rPr>
          <w:rFonts w:ascii="Arial" w:hAnsi="Arial" w:cs="Arial"/>
          <w:sz w:val="22"/>
          <w:szCs w:val="22"/>
        </w:rPr>
        <w:t>)</w:t>
      </w:r>
      <w:r w:rsidR="002405A2">
        <w:rPr>
          <w:rFonts w:ascii="Arial" w:hAnsi="Arial" w:cs="Arial"/>
          <w:sz w:val="22"/>
          <w:szCs w:val="22"/>
        </w:rPr>
        <w:t xml:space="preserve"> Background of Sandals Resort-----------------------------2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Workforce Development-------------------------------------------------2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Enhancement through CPD---------------------------------------------2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Table 1.1---------------------------------------------------------------------3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Attraction of CPD----------------------------------------------------------3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Engaging and Developing using CPD Training--------------------3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Enhancing Workplace Talents-----------------------------------------4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Continuous Growth through CPD-------------------------------------5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Table 1.2---------------------------------------------------------------------5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Figure 1.1--------------------------------------------------------------------5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996FFB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2405A2">
        <w:rPr>
          <w:rFonts w:ascii="Arial" w:hAnsi="Arial" w:cs="Arial"/>
          <w:sz w:val="22"/>
          <w:szCs w:val="22"/>
        </w:rPr>
        <w:t>Task 2</w:t>
      </w:r>
      <w:r>
        <w:rPr>
          <w:rFonts w:ascii="Arial" w:hAnsi="Arial" w:cs="Arial"/>
          <w:sz w:val="22"/>
          <w:szCs w:val="22"/>
        </w:rPr>
        <w:t>)</w:t>
      </w:r>
      <w:r w:rsidR="002405A2">
        <w:rPr>
          <w:rFonts w:ascii="Arial" w:hAnsi="Arial" w:cs="Arial"/>
          <w:sz w:val="22"/>
          <w:szCs w:val="22"/>
        </w:rPr>
        <w:t xml:space="preserve"> Comparison between Sandals and Riu Hotels---------6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Figure 1.2--------------------------------------------------------------------7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996FFB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2405A2">
        <w:rPr>
          <w:rFonts w:ascii="Arial" w:hAnsi="Arial" w:cs="Arial"/>
          <w:sz w:val="22"/>
          <w:szCs w:val="22"/>
        </w:rPr>
        <w:t>Task 3</w:t>
      </w:r>
      <w:r>
        <w:rPr>
          <w:rFonts w:ascii="Arial" w:hAnsi="Arial" w:cs="Arial"/>
          <w:sz w:val="22"/>
          <w:szCs w:val="22"/>
        </w:rPr>
        <w:t>)</w:t>
      </w:r>
      <w:r w:rsidR="002405A2">
        <w:rPr>
          <w:rFonts w:ascii="Arial" w:hAnsi="Arial" w:cs="Arial"/>
          <w:sz w:val="22"/>
          <w:szCs w:val="22"/>
        </w:rPr>
        <w:t xml:space="preserve"> Corporate Ethics Strategy------------------------------------7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Default="00996FFB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2405A2">
        <w:rPr>
          <w:rFonts w:ascii="Arial" w:hAnsi="Arial" w:cs="Arial"/>
          <w:sz w:val="22"/>
          <w:szCs w:val="22"/>
        </w:rPr>
        <w:t>Task 4</w:t>
      </w:r>
      <w:r>
        <w:rPr>
          <w:rFonts w:ascii="Arial" w:hAnsi="Arial" w:cs="Arial"/>
          <w:sz w:val="22"/>
          <w:szCs w:val="22"/>
        </w:rPr>
        <w:t>)</w:t>
      </w:r>
      <w:r w:rsidR="002405A2">
        <w:rPr>
          <w:rFonts w:ascii="Arial" w:hAnsi="Arial" w:cs="Arial"/>
          <w:sz w:val="22"/>
          <w:szCs w:val="22"/>
        </w:rPr>
        <w:t xml:space="preserve"> Conclusion--------------------------------------------------------8</w:t>
      </w:r>
    </w:p>
    <w:p w:rsid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2405A2" w:rsidRPr="002405A2" w:rsidRDefault="002405A2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Reference--------------------------------------------------------------------9</w:t>
      </w: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C96026" w:rsidRDefault="00C96026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D90598" w:rsidRPr="00D90598" w:rsidRDefault="00F509E2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  <w:r w:rsidRPr="00D90598">
        <w:rPr>
          <w:rFonts w:ascii="Arial" w:hAnsi="Arial" w:cs="Arial"/>
          <w:b/>
          <w:bCs/>
          <w:sz w:val="22"/>
          <w:szCs w:val="22"/>
        </w:rPr>
        <w:t>Introduction</w:t>
      </w:r>
    </w:p>
    <w:p w:rsidR="00D90598" w:rsidRDefault="00D90598" w:rsidP="00B354C2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:rsidR="00D90598" w:rsidRDefault="00F509E2" w:rsidP="00CD23ED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90598">
        <w:rPr>
          <w:rFonts w:ascii="Arial" w:hAnsi="Arial" w:cs="Arial"/>
          <w:sz w:val="22"/>
          <w:szCs w:val="22"/>
        </w:rPr>
        <w:t>This report will aim to cover the effect</w:t>
      </w:r>
      <w:r>
        <w:rPr>
          <w:rFonts w:ascii="Arial" w:hAnsi="Arial" w:cs="Arial"/>
          <w:sz w:val="22"/>
          <w:szCs w:val="22"/>
        </w:rPr>
        <w:t>s</w:t>
      </w:r>
      <w:r w:rsidRPr="00D90598">
        <w:rPr>
          <w:rFonts w:ascii="Arial" w:hAnsi="Arial" w:cs="Arial"/>
          <w:sz w:val="22"/>
          <w:szCs w:val="22"/>
        </w:rPr>
        <w:t xml:space="preserve"> of </w:t>
      </w:r>
      <w:r>
        <w:rPr>
          <w:rFonts w:ascii="Arial" w:hAnsi="Arial" w:cs="Arial"/>
          <w:sz w:val="22"/>
          <w:szCs w:val="22"/>
        </w:rPr>
        <w:t xml:space="preserve">training used in </w:t>
      </w:r>
      <w:r w:rsidRPr="00D90598">
        <w:rPr>
          <w:rFonts w:ascii="Arial" w:hAnsi="Arial" w:cs="Arial"/>
          <w:sz w:val="22"/>
          <w:szCs w:val="22"/>
        </w:rPr>
        <w:t>CPD at Sandals Resort</w:t>
      </w:r>
      <w:r>
        <w:rPr>
          <w:rFonts w:ascii="Arial" w:hAnsi="Arial" w:cs="Arial"/>
          <w:sz w:val="22"/>
          <w:szCs w:val="22"/>
        </w:rPr>
        <w:t xml:space="preserve"> Hotel Montego Bay,</w:t>
      </w:r>
      <w:r w:rsidRPr="00D90598">
        <w:rPr>
          <w:rFonts w:ascii="Arial" w:hAnsi="Arial" w:cs="Arial"/>
          <w:sz w:val="22"/>
          <w:szCs w:val="22"/>
        </w:rPr>
        <w:t xml:space="preserve"> in continuously developing the progression of their employees</w:t>
      </w:r>
      <w:r>
        <w:rPr>
          <w:rFonts w:ascii="Arial" w:hAnsi="Arial" w:cs="Arial"/>
          <w:sz w:val="22"/>
          <w:szCs w:val="22"/>
        </w:rPr>
        <w:t xml:space="preserve"> towards gaining qualifications. The comparison between Sandals and Riu Hotels was </w:t>
      </w:r>
      <w:r w:rsidR="005C18F6">
        <w:rPr>
          <w:rFonts w:ascii="Arial" w:hAnsi="Arial" w:cs="Arial"/>
          <w:sz w:val="22"/>
          <w:szCs w:val="22"/>
        </w:rPr>
        <w:t>analysed</w:t>
      </w:r>
      <w:r>
        <w:rPr>
          <w:rFonts w:ascii="Arial" w:hAnsi="Arial" w:cs="Arial"/>
          <w:sz w:val="22"/>
          <w:szCs w:val="22"/>
        </w:rPr>
        <w:t xml:space="preserve"> to evaluate t</w:t>
      </w:r>
      <w:r w:rsidR="002E3EB7">
        <w:rPr>
          <w:rFonts w:ascii="Arial" w:hAnsi="Arial" w:cs="Arial"/>
          <w:sz w:val="22"/>
          <w:szCs w:val="22"/>
        </w:rPr>
        <w:t xml:space="preserve">raining use to </w:t>
      </w:r>
      <w:r>
        <w:rPr>
          <w:rFonts w:ascii="Arial" w:hAnsi="Arial" w:cs="Arial"/>
          <w:sz w:val="22"/>
          <w:szCs w:val="22"/>
        </w:rPr>
        <w:t>enhance</w:t>
      </w:r>
      <w:r w:rsidR="002E3EB7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the employees, with recommendations made for improvements.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:rsidR="00CD23ED" w:rsidRDefault="00CD23ED" w:rsidP="00CD23ED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="00D90598" w:rsidRDefault="00D90598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</w:p>
    <w:p w:rsidR="00B354C2" w:rsidRPr="00B354C2" w:rsidRDefault="00F509E2" w:rsidP="00B354C2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  <w:r w:rsidRPr="00B354C2">
        <w:rPr>
          <w:rFonts w:ascii="Arial" w:hAnsi="Arial" w:cs="Arial"/>
          <w:b/>
          <w:bCs/>
          <w:sz w:val="22"/>
          <w:szCs w:val="22"/>
        </w:rPr>
        <w:t>Task 1</w:t>
      </w:r>
      <w:bookmarkStart w:id="0" w:name="_Toc45777966"/>
    </w:p>
    <w:p w:rsidR="003E4B56" w:rsidRPr="00B354C2" w:rsidRDefault="00F509E2" w:rsidP="00B354C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 w:rsidRPr="00B354C2">
        <w:rPr>
          <w:rFonts w:ascii="Arial" w:hAnsi="Arial" w:cs="Arial"/>
          <w:b/>
          <w:bCs/>
          <w:color w:val="000000" w:themeColor="text1"/>
          <w:sz w:val="22"/>
          <w:szCs w:val="22"/>
        </w:rPr>
        <w:t>Background</w:t>
      </w:r>
      <w:bookmarkEnd w:id="0"/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of Sandals Resort</w:t>
      </w:r>
    </w:p>
    <w:p w:rsidR="003E4B56" w:rsidRDefault="00F509E2" w:rsidP="00CD23ED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Tourism in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Jamaica</w:t>
      </w:r>
      <w:r w:rsidR="007A733C" w:rsidRPr="00CD23ED">
        <w:rPr>
          <w:rFonts w:ascii="Arial" w:hAnsi="Arial" w:cs="Arial"/>
          <w:color w:val="000000" w:themeColor="text1"/>
          <w:sz w:val="22"/>
          <w:szCs w:val="22"/>
        </w:rPr>
        <w:t xml:space="preserve"> slightly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differs from tourism in other countries</w:t>
      </w:r>
      <w:r w:rsidR="007A733C" w:rsidRPr="00CD23ED">
        <w:rPr>
          <w:rFonts w:ascii="Arial" w:hAnsi="Arial" w:cs="Arial"/>
          <w:color w:val="000000" w:themeColor="text1"/>
          <w:sz w:val="22"/>
          <w:szCs w:val="22"/>
        </w:rPr>
        <w:t xml:space="preserve">, mainly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represented and dominated by all-inclusive resorts along the island</w:t>
      </w:r>
      <w:r w:rsidR="00E46993" w:rsidRPr="00CD23ED">
        <w:rPr>
          <w:rFonts w:ascii="Arial" w:hAnsi="Arial" w:cs="Arial"/>
          <w:color w:val="000000" w:themeColor="text1"/>
          <w:sz w:val="22"/>
          <w:szCs w:val="22"/>
        </w:rPr>
        <w:t>’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s beach</w:t>
      </w:r>
      <w:r w:rsidR="002E3EB7" w:rsidRPr="00CD23ED">
        <w:rPr>
          <w:rFonts w:ascii="Arial" w:hAnsi="Arial" w:cs="Arial"/>
          <w:color w:val="000000" w:themeColor="text1"/>
          <w:sz w:val="22"/>
          <w:szCs w:val="22"/>
        </w:rPr>
        <w:t>es</w:t>
      </w:r>
      <w:r w:rsidR="00420696" w:rsidRPr="00CD23ED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4C6605" w:rsidRPr="00CD23ED">
        <w:rPr>
          <w:rFonts w:ascii="Arial" w:hAnsi="Arial" w:cs="Arial"/>
          <w:color w:val="000000" w:themeColor="text1"/>
          <w:sz w:val="22"/>
          <w:szCs w:val="22"/>
        </w:rPr>
        <w:t>Kondo, 2008</w:t>
      </w:r>
      <w:r w:rsidR="00420696" w:rsidRPr="00CD23ED">
        <w:rPr>
          <w:rFonts w:ascii="Arial" w:hAnsi="Arial" w:cs="Arial"/>
          <w:color w:val="000000" w:themeColor="text1"/>
          <w:sz w:val="22"/>
          <w:szCs w:val="22"/>
        </w:rPr>
        <w:t>)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Jamaican born Gordon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Butch Stewart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opened his first hotel</w:t>
      </w:r>
      <w:r w:rsidR="003519C2" w:rsidRPr="00CD23ED">
        <w:rPr>
          <w:rFonts w:ascii="Arial" w:hAnsi="Arial" w:cs="Arial"/>
          <w:color w:val="000000" w:themeColor="text1"/>
          <w:sz w:val="22"/>
          <w:szCs w:val="22"/>
        </w:rPr>
        <w:t>,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E3EB7" w:rsidRPr="00CD23ED">
        <w:rPr>
          <w:rFonts w:ascii="Arial" w:hAnsi="Arial" w:cs="Arial"/>
          <w:color w:val="000000" w:themeColor="text1"/>
          <w:sz w:val="22"/>
          <w:szCs w:val="22"/>
        </w:rPr>
        <w:t>S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andals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Montego Bay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in 19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8</w:t>
      </w:r>
      <w:r w:rsidR="002E3EB7" w:rsidRPr="00CD23ED">
        <w:rPr>
          <w:rFonts w:ascii="Arial" w:hAnsi="Arial" w:cs="Arial"/>
          <w:color w:val="000000" w:themeColor="text1"/>
          <w:sz w:val="22"/>
          <w:szCs w:val="22"/>
        </w:rPr>
        <w:t>1, in what would become a chain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(currently known as Sandals Resort International)</w:t>
      </w:r>
      <w:r w:rsidR="003519C2" w:rsidRPr="00CD23ED">
        <w:rPr>
          <w:rFonts w:ascii="Arial" w:hAnsi="Arial" w:cs="Arial"/>
          <w:color w:val="000000" w:themeColor="text1"/>
          <w:sz w:val="22"/>
          <w:szCs w:val="22"/>
        </w:rPr>
        <w:t xml:space="preserve">. This new opening was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five years</w:t>
      </w:r>
      <w:r w:rsidR="00E46993" w:rsidRPr="00CD23ED">
        <w:rPr>
          <w:rFonts w:ascii="Arial" w:hAnsi="Arial" w:cs="Arial"/>
          <w:color w:val="000000" w:themeColor="text1"/>
          <w:sz w:val="22"/>
          <w:szCs w:val="22"/>
        </w:rPr>
        <w:t xml:space="preserve"> after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his </w:t>
      </w:r>
      <w:r w:rsidR="003519C2" w:rsidRPr="00CD23ED">
        <w:rPr>
          <w:rFonts w:ascii="Arial" w:hAnsi="Arial" w:cs="Arial"/>
          <w:color w:val="000000" w:themeColor="text1"/>
          <w:sz w:val="22"/>
          <w:szCs w:val="22"/>
        </w:rPr>
        <w:t xml:space="preserve">major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competitor </w:t>
      </w:r>
      <w:r w:rsidR="003519C2" w:rsidRPr="00CD23ED">
        <w:rPr>
          <w:rFonts w:ascii="Arial" w:hAnsi="Arial" w:cs="Arial"/>
          <w:color w:val="000000" w:themeColor="text1"/>
          <w:sz w:val="22"/>
          <w:szCs w:val="22"/>
        </w:rPr>
        <w:t xml:space="preserve">during that era,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John Issa</w:t>
      </w:r>
      <w:r w:rsidR="002E3EB7" w:rsidRPr="00CD23ED">
        <w:rPr>
          <w:rFonts w:ascii="Arial" w:hAnsi="Arial" w:cs="Arial"/>
          <w:color w:val="000000" w:themeColor="text1"/>
          <w:sz w:val="22"/>
          <w:szCs w:val="22"/>
        </w:rPr>
        <w:t>,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opened the Negril</w:t>
      </w:r>
      <w:r w:rsidR="00E46993" w:rsidRPr="00CD23ED">
        <w:rPr>
          <w:rFonts w:ascii="Arial" w:hAnsi="Arial" w:cs="Arial"/>
          <w:color w:val="000000" w:themeColor="text1"/>
          <w:sz w:val="22"/>
          <w:szCs w:val="22"/>
        </w:rPr>
        <w:t xml:space="preserve"> Beach Village Hotel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in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Negril in 1976</w:t>
      </w:r>
      <w:r w:rsidR="003519C2" w:rsidRPr="00CD23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(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Eversley, 2003)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.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With the birth of these two all-inclusive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hotels, many hospitality entrepreneurs </w:t>
      </w:r>
      <w:r w:rsidR="003519C2" w:rsidRPr="00CD23ED">
        <w:rPr>
          <w:rFonts w:ascii="Arial" w:hAnsi="Arial" w:cs="Arial"/>
          <w:color w:val="000000" w:themeColor="text1"/>
          <w:sz w:val="22"/>
          <w:szCs w:val="22"/>
        </w:rPr>
        <w:t xml:space="preserve">were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attract</w:t>
      </w:r>
      <w:r w:rsidR="003519C2" w:rsidRPr="00CD23ED">
        <w:rPr>
          <w:rFonts w:ascii="Arial" w:hAnsi="Arial" w:cs="Arial"/>
          <w:color w:val="000000" w:themeColor="text1"/>
          <w:sz w:val="22"/>
          <w:szCs w:val="22"/>
        </w:rPr>
        <w:t>ed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519C2" w:rsidRPr="00CD23ED">
        <w:rPr>
          <w:rFonts w:ascii="Arial" w:hAnsi="Arial" w:cs="Arial"/>
          <w:color w:val="000000" w:themeColor="text1"/>
          <w:sz w:val="22"/>
          <w:szCs w:val="22"/>
        </w:rPr>
        <w:t xml:space="preserve">from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overseas </w:t>
      </w:r>
      <w:r w:rsidR="003519C2" w:rsidRPr="00CD23ED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invest </w:t>
      </w:r>
      <w:r w:rsidR="003519C2" w:rsidRPr="00CD23ED">
        <w:rPr>
          <w:rFonts w:ascii="Arial" w:hAnsi="Arial" w:cs="Arial"/>
          <w:color w:val="000000" w:themeColor="text1"/>
          <w:sz w:val="22"/>
          <w:szCs w:val="22"/>
        </w:rPr>
        <w:t>on the island</w:t>
      </w:r>
      <w:r w:rsidR="002E3EB7" w:rsidRPr="00CD23ED">
        <w:rPr>
          <w:rFonts w:ascii="Arial" w:hAnsi="Arial" w:cs="Arial"/>
          <w:color w:val="000000" w:themeColor="text1"/>
          <w:sz w:val="22"/>
          <w:szCs w:val="22"/>
        </w:rPr>
        <w:t>,</w:t>
      </w:r>
      <w:r w:rsidR="003519C2" w:rsidRPr="00CD23ED">
        <w:rPr>
          <w:rFonts w:ascii="Arial" w:hAnsi="Arial" w:cs="Arial"/>
          <w:color w:val="000000" w:themeColor="text1"/>
          <w:sz w:val="22"/>
          <w:szCs w:val="22"/>
        </w:rPr>
        <w:t xml:space="preserve"> starting a fierce competition. For example, this included hotel brands such as the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Riu Hotels, Swept Away and Couples. To date</w:t>
      </w:r>
      <w:r w:rsidR="00E46993" w:rsidRPr="00CD23ED">
        <w:rPr>
          <w:rFonts w:ascii="Arial" w:hAnsi="Arial" w:cs="Arial"/>
          <w:color w:val="000000" w:themeColor="text1"/>
          <w:sz w:val="22"/>
          <w:szCs w:val="22"/>
        </w:rPr>
        <w:t>,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Sandals have </w:t>
      </w:r>
      <w:r w:rsidR="00640943" w:rsidRPr="00CD23ED">
        <w:rPr>
          <w:rFonts w:ascii="Arial" w:hAnsi="Arial" w:cs="Arial"/>
          <w:color w:val="000000" w:themeColor="text1"/>
          <w:sz w:val="22"/>
          <w:szCs w:val="22"/>
        </w:rPr>
        <w:t>continuously fought off competition</w:t>
      </w:r>
      <w:r w:rsidR="00DB166E" w:rsidRPr="00CD23ED">
        <w:rPr>
          <w:rFonts w:ascii="Arial" w:hAnsi="Arial" w:cs="Arial"/>
          <w:color w:val="000000" w:themeColor="text1"/>
          <w:sz w:val="22"/>
          <w:szCs w:val="22"/>
        </w:rPr>
        <w:t>s</w:t>
      </w:r>
      <w:r w:rsidR="00C3277A" w:rsidRPr="00CD23ED">
        <w:rPr>
          <w:rFonts w:ascii="Arial" w:hAnsi="Arial" w:cs="Arial"/>
          <w:color w:val="000000" w:themeColor="text1"/>
          <w:sz w:val="22"/>
          <w:szCs w:val="22"/>
        </w:rPr>
        <w:t>,</w:t>
      </w:r>
      <w:r w:rsidR="00640943" w:rsidRPr="00CD23ED">
        <w:rPr>
          <w:rFonts w:ascii="Arial" w:hAnsi="Arial" w:cs="Arial"/>
          <w:color w:val="000000" w:themeColor="text1"/>
          <w:sz w:val="22"/>
          <w:szCs w:val="22"/>
        </w:rPr>
        <w:t xml:space="preserve"> being the only hotel to be awarded twenty</w:t>
      </w:r>
      <w:r w:rsidR="002A7C00" w:rsidRPr="00CD23ED">
        <w:rPr>
          <w:rFonts w:ascii="Arial" w:hAnsi="Arial" w:cs="Arial"/>
          <w:color w:val="000000" w:themeColor="text1"/>
          <w:sz w:val="22"/>
          <w:szCs w:val="22"/>
        </w:rPr>
        <w:t>-two</w:t>
      </w:r>
      <w:r w:rsidR="00640943" w:rsidRPr="00CD23ED">
        <w:rPr>
          <w:rFonts w:ascii="Arial" w:hAnsi="Arial" w:cs="Arial"/>
          <w:color w:val="000000" w:themeColor="text1"/>
          <w:sz w:val="22"/>
          <w:szCs w:val="22"/>
        </w:rPr>
        <w:t xml:space="preserve"> [2</w:t>
      </w:r>
      <w:r w:rsidR="002A7C00" w:rsidRPr="00CD23ED">
        <w:rPr>
          <w:rFonts w:ascii="Arial" w:hAnsi="Arial" w:cs="Arial"/>
          <w:color w:val="000000" w:themeColor="text1"/>
          <w:sz w:val="22"/>
          <w:szCs w:val="22"/>
        </w:rPr>
        <w:t>2</w:t>
      </w:r>
      <w:r w:rsidR="00640943" w:rsidRPr="00CD23ED">
        <w:rPr>
          <w:rFonts w:ascii="Arial" w:hAnsi="Arial" w:cs="Arial"/>
          <w:color w:val="000000" w:themeColor="text1"/>
          <w:sz w:val="22"/>
          <w:szCs w:val="22"/>
        </w:rPr>
        <w:t>] consecutive times</w:t>
      </w:r>
      <w:r w:rsidR="002E3EB7" w:rsidRPr="00CD23ED">
        <w:rPr>
          <w:rFonts w:ascii="Arial" w:hAnsi="Arial" w:cs="Arial"/>
          <w:color w:val="000000" w:themeColor="text1"/>
          <w:sz w:val="22"/>
          <w:szCs w:val="22"/>
        </w:rPr>
        <w:t>,</w:t>
      </w:r>
      <w:r w:rsidR="00640943" w:rsidRPr="00CD23ED">
        <w:rPr>
          <w:rFonts w:ascii="Arial" w:hAnsi="Arial" w:cs="Arial"/>
          <w:color w:val="000000" w:themeColor="text1"/>
          <w:sz w:val="22"/>
          <w:szCs w:val="22"/>
        </w:rPr>
        <w:t xml:space="preserve"> for </w:t>
      </w:r>
      <w:r w:rsidR="002A7C00" w:rsidRPr="00CD23ED">
        <w:rPr>
          <w:rFonts w:ascii="Arial" w:hAnsi="Arial" w:cs="Arial"/>
          <w:color w:val="000000" w:themeColor="text1"/>
          <w:sz w:val="22"/>
          <w:szCs w:val="22"/>
        </w:rPr>
        <w:t xml:space="preserve">The World Travel Award’s Leading Luxury </w:t>
      </w:r>
      <w:r w:rsidR="003775D1" w:rsidRPr="00CD23ED">
        <w:rPr>
          <w:rFonts w:ascii="Arial" w:hAnsi="Arial" w:cs="Arial"/>
          <w:color w:val="000000" w:themeColor="text1"/>
          <w:sz w:val="22"/>
          <w:szCs w:val="22"/>
        </w:rPr>
        <w:t>A</w:t>
      </w:r>
      <w:r w:rsidR="002A7C00" w:rsidRPr="00CD23ED">
        <w:rPr>
          <w:rFonts w:ascii="Arial" w:hAnsi="Arial" w:cs="Arial"/>
          <w:color w:val="000000" w:themeColor="text1"/>
          <w:sz w:val="22"/>
          <w:szCs w:val="22"/>
        </w:rPr>
        <w:t>ll-</w:t>
      </w:r>
      <w:r w:rsidR="003775D1" w:rsidRPr="00CD23ED">
        <w:rPr>
          <w:rFonts w:ascii="Arial" w:hAnsi="Arial" w:cs="Arial"/>
          <w:color w:val="000000" w:themeColor="text1"/>
          <w:sz w:val="22"/>
          <w:szCs w:val="22"/>
        </w:rPr>
        <w:t>I</w:t>
      </w:r>
      <w:r w:rsidR="002A7C00" w:rsidRPr="00CD23ED">
        <w:rPr>
          <w:rFonts w:ascii="Arial" w:hAnsi="Arial" w:cs="Arial"/>
          <w:color w:val="000000" w:themeColor="text1"/>
          <w:sz w:val="22"/>
          <w:szCs w:val="22"/>
        </w:rPr>
        <w:t xml:space="preserve">nclusive </w:t>
      </w:r>
      <w:r w:rsidR="003775D1" w:rsidRPr="00CD23ED">
        <w:rPr>
          <w:rFonts w:ascii="Arial" w:hAnsi="Arial" w:cs="Arial"/>
          <w:color w:val="000000" w:themeColor="text1"/>
          <w:sz w:val="22"/>
          <w:szCs w:val="22"/>
        </w:rPr>
        <w:t>C</w:t>
      </w:r>
      <w:r w:rsidR="002A7C00" w:rsidRPr="00CD23ED">
        <w:rPr>
          <w:rFonts w:ascii="Arial" w:hAnsi="Arial" w:cs="Arial"/>
          <w:color w:val="000000" w:themeColor="text1"/>
          <w:sz w:val="22"/>
          <w:szCs w:val="22"/>
        </w:rPr>
        <w:t>ompany</w:t>
      </w:r>
      <w:r w:rsidR="003775D1" w:rsidRPr="00CD23ED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604F3C" w:rsidRPr="00CD23ED">
        <w:rPr>
          <w:rFonts w:ascii="Arial" w:hAnsi="Arial" w:cs="Arial"/>
          <w:color w:val="000000" w:themeColor="text1"/>
          <w:sz w:val="22"/>
          <w:szCs w:val="22"/>
        </w:rPr>
        <w:t>Sandals, 2020</w:t>
      </w:r>
      <w:r w:rsidR="003775D1" w:rsidRPr="00CD23ED">
        <w:rPr>
          <w:rFonts w:ascii="Arial" w:hAnsi="Arial" w:cs="Arial"/>
          <w:color w:val="000000" w:themeColor="text1"/>
          <w:sz w:val="22"/>
          <w:szCs w:val="22"/>
        </w:rPr>
        <w:t>)</w:t>
      </w:r>
      <w:r w:rsidR="00640943" w:rsidRPr="00CD23ED">
        <w:rPr>
          <w:rFonts w:ascii="Arial" w:hAnsi="Arial" w:cs="Arial"/>
          <w:color w:val="000000" w:themeColor="text1"/>
          <w:sz w:val="22"/>
          <w:szCs w:val="22"/>
        </w:rPr>
        <w:t>. Sandals</w:t>
      </w:r>
      <w:r w:rsidR="00E46993" w:rsidRPr="00CD23ED">
        <w:rPr>
          <w:rFonts w:ascii="Arial" w:hAnsi="Arial" w:cs="Arial"/>
          <w:color w:val="000000" w:themeColor="text1"/>
          <w:sz w:val="22"/>
          <w:szCs w:val="22"/>
        </w:rPr>
        <w:t xml:space="preserve"> ha</w:t>
      </w:r>
      <w:r w:rsidR="004C6605" w:rsidRPr="00CD23ED">
        <w:rPr>
          <w:rFonts w:ascii="Arial" w:hAnsi="Arial" w:cs="Arial"/>
          <w:color w:val="000000" w:themeColor="text1"/>
          <w:sz w:val="22"/>
          <w:szCs w:val="22"/>
        </w:rPr>
        <w:t xml:space="preserve">ve twenty-four [24]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properties in </w:t>
      </w:r>
      <w:r w:rsidR="004C6605" w:rsidRPr="00CD23ED">
        <w:rPr>
          <w:rFonts w:ascii="Arial" w:hAnsi="Arial" w:cs="Arial"/>
          <w:color w:val="000000" w:themeColor="text1"/>
          <w:sz w:val="22"/>
          <w:szCs w:val="22"/>
        </w:rPr>
        <w:t>seven [7]</w:t>
      </w:r>
      <w:r w:rsidR="002A7C00" w:rsidRPr="00CD23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countries across the Caribbean. Sandals Montego Bay has developed into </w:t>
      </w:r>
      <w:r w:rsidR="00604F3C" w:rsidRPr="00CD23ED">
        <w:rPr>
          <w:rFonts w:ascii="Arial" w:hAnsi="Arial" w:cs="Arial"/>
          <w:color w:val="000000" w:themeColor="text1"/>
          <w:sz w:val="22"/>
          <w:szCs w:val="22"/>
        </w:rPr>
        <w:t>twenty-seven [27]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rooms to include over</w:t>
      </w:r>
      <w:r w:rsidR="00E46993" w:rsidRPr="00CD23ED">
        <w:rPr>
          <w:rFonts w:ascii="Arial" w:hAnsi="Arial" w:cs="Arial"/>
          <w:color w:val="000000" w:themeColor="text1"/>
          <w:sz w:val="22"/>
          <w:szCs w:val="22"/>
        </w:rPr>
        <w:t>-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water </w:t>
      </w:r>
      <w:r w:rsidR="00604F3C" w:rsidRPr="00CD23ED">
        <w:rPr>
          <w:rFonts w:ascii="Arial" w:hAnsi="Arial" w:cs="Arial"/>
          <w:color w:val="000000" w:themeColor="text1"/>
          <w:sz w:val="22"/>
          <w:szCs w:val="22"/>
        </w:rPr>
        <w:t>villas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with </w:t>
      </w:r>
      <w:r w:rsidR="00626CB3" w:rsidRPr="00CD23ED">
        <w:rPr>
          <w:rFonts w:ascii="Arial" w:hAnsi="Arial" w:cs="Arial"/>
          <w:color w:val="000000" w:themeColor="text1"/>
          <w:sz w:val="22"/>
          <w:szCs w:val="22"/>
        </w:rPr>
        <w:t>personalised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services (</w:t>
      </w:r>
      <w:r w:rsidR="00626CB3" w:rsidRPr="00CD23ED">
        <w:rPr>
          <w:rFonts w:ascii="Arial" w:hAnsi="Arial" w:cs="Arial"/>
          <w:color w:val="000000" w:themeColor="text1"/>
          <w:sz w:val="22"/>
          <w:szCs w:val="22"/>
        </w:rPr>
        <w:t>Sandals, 2020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)</w:t>
      </w:r>
      <w:r w:rsidR="00AB6094" w:rsidRPr="00CD23ED">
        <w:rPr>
          <w:rFonts w:ascii="Arial" w:hAnsi="Arial" w:cs="Arial"/>
          <w:color w:val="000000" w:themeColor="text1"/>
          <w:sz w:val="22"/>
          <w:szCs w:val="22"/>
        </w:rPr>
        <w:t>.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:rsidR="00CD23ED" w:rsidRPr="00CD23ED" w:rsidRDefault="00CD23ED" w:rsidP="00CD23ED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3E4B56" w:rsidRDefault="00F509E2" w:rsidP="007A733C">
      <w:pPr>
        <w:pStyle w:val="Heading2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Workforce Development</w:t>
      </w:r>
    </w:p>
    <w:p w:rsidR="00092FB0" w:rsidRPr="00092FB0" w:rsidRDefault="00092FB0" w:rsidP="00092FB0">
      <w:pPr>
        <w:rPr>
          <w:lang w:eastAsia="en-US"/>
        </w:rPr>
      </w:pPr>
    </w:p>
    <w:p w:rsidR="003E4B56" w:rsidRDefault="00F509E2" w:rsidP="00CD23ED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With the fast growth in hoteliers on the island, Sandals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thoughts turned to how they could develop their workforce</w:t>
      </w:r>
      <w:r w:rsidR="005F3BF0" w:rsidRPr="00CD23ED">
        <w:rPr>
          <w:rFonts w:ascii="Arial" w:hAnsi="Arial" w:cs="Arial"/>
          <w:color w:val="000000" w:themeColor="text1"/>
          <w:sz w:val="22"/>
          <w:szCs w:val="22"/>
        </w:rPr>
        <w:t>, which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result</w:t>
      </w:r>
      <w:r w:rsidR="004E7319" w:rsidRPr="00CD23ED">
        <w:rPr>
          <w:rFonts w:ascii="Arial" w:hAnsi="Arial" w:cs="Arial"/>
          <w:color w:val="000000" w:themeColor="text1"/>
          <w:sz w:val="22"/>
          <w:szCs w:val="22"/>
        </w:rPr>
        <w:t>ed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in the adaptation of </w:t>
      </w:r>
      <w:r w:rsidR="00690C2A" w:rsidRPr="00CD23ED">
        <w:rPr>
          <w:rFonts w:ascii="Arial" w:hAnsi="Arial" w:cs="Arial"/>
          <w:color w:val="000000" w:themeColor="text1"/>
          <w:sz w:val="22"/>
          <w:szCs w:val="22"/>
        </w:rPr>
        <w:t>the G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ray</w:t>
      </w:r>
      <w:r w:rsidR="008D101F" w:rsidRPr="00CD23ED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690C2A" w:rsidRPr="00CD23ED">
        <w:rPr>
          <w:rFonts w:ascii="Arial" w:hAnsi="Arial" w:cs="Arial"/>
          <w:color w:val="000000" w:themeColor="text1"/>
          <w:sz w:val="22"/>
          <w:szCs w:val="22"/>
        </w:rPr>
        <w:t>P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aryono conceptual model of workforce education and development systems </w:t>
      </w:r>
      <w:r w:rsidR="008D101F" w:rsidRPr="00CD23ED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(Paryono and Gray, 2004)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690C2A" w:rsidRPr="00CD23ED">
        <w:rPr>
          <w:rFonts w:ascii="Arial" w:hAnsi="Arial" w:cs="Arial"/>
          <w:color w:val="000000" w:themeColor="text1"/>
          <w:sz w:val="22"/>
          <w:szCs w:val="22"/>
        </w:rPr>
        <w:t xml:space="preserve">Sandals 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turned to the concept of continuous profes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>sional development</w:t>
      </w:r>
      <w:r w:rsidR="00C3277A" w:rsidRPr="00CD23ED">
        <w:rPr>
          <w:rFonts w:ascii="Arial" w:hAnsi="Arial" w:cs="Arial"/>
          <w:color w:val="000000" w:themeColor="text1"/>
          <w:sz w:val="22"/>
          <w:szCs w:val="22"/>
        </w:rPr>
        <w:t xml:space="preserve"> (CPD)</w:t>
      </w:r>
      <w:r w:rsidR="005F3BF0" w:rsidRPr="00CD23ED">
        <w:rPr>
          <w:rFonts w:ascii="Arial" w:hAnsi="Arial" w:cs="Arial"/>
          <w:color w:val="000000" w:themeColor="text1"/>
          <w:sz w:val="22"/>
          <w:szCs w:val="22"/>
        </w:rPr>
        <w:t>,</w:t>
      </w:r>
      <w:r w:rsidRPr="00CD23ED">
        <w:rPr>
          <w:rFonts w:ascii="Arial" w:hAnsi="Arial" w:cs="Arial"/>
          <w:color w:val="000000" w:themeColor="text1"/>
          <w:sz w:val="22"/>
          <w:szCs w:val="22"/>
        </w:rPr>
        <w:t xml:space="preserve"> engaging employees through training programmes.</w:t>
      </w:r>
    </w:p>
    <w:p w:rsidR="00960B77" w:rsidRPr="00CD23ED" w:rsidRDefault="00960B77" w:rsidP="00CD23ED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3E4B56" w:rsidRPr="005F2F44" w:rsidRDefault="003E4B56" w:rsidP="003E4B56">
      <w:pPr>
        <w:pStyle w:val="ListParagraph"/>
      </w:pPr>
    </w:p>
    <w:p w:rsidR="003E4B56" w:rsidRPr="00092FB0" w:rsidRDefault="00F509E2" w:rsidP="007A733C">
      <w:pPr>
        <w:pStyle w:val="NormalWeb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Enhancement through CPD</w:t>
      </w:r>
    </w:p>
    <w:p w:rsidR="00960B77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>C</w:t>
      </w:r>
      <w:r w:rsidR="00C3277A" w:rsidRPr="007F4622">
        <w:rPr>
          <w:rFonts w:ascii="Arial" w:hAnsi="Arial" w:cs="Arial"/>
          <w:color w:val="000000" w:themeColor="text1"/>
          <w:sz w:val="22"/>
          <w:szCs w:val="22"/>
        </w:rPr>
        <w:t>PD</w:t>
      </w:r>
      <w:r w:rsidR="00690C2A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is the ongoing process of developing talents in the workforce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in order to maintain and document professional skills</w:t>
      </w:r>
      <w:r w:rsidR="0026083F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(Brown, Hassan and Teare, 2011)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. However, effective techniques must be used for the process to work</w:t>
      </w:r>
      <w:r w:rsidR="00FF4F58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and enhance growth</w:t>
      </w:r>
      <w:r w:rsidR="00690C2A" w:rsidRPr="007F4622">
        <w:rPr>
          <w:rFonts w:ascii="Arial" w:hAnsi="Arial" w:cs="Arial"/>
          <w:color w:val="000000" w:themeColor="text1"/>
          <w:sz w:val="22"/>
          <w:szCs w:val="22"/>
        </w:rPr>
        <w:t xml:space="preserve"> in </w:t>
      </w:r>
      <w:r w:rsidR="00C3277A" w:rsidRPr="007F4622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690C2A" w:rsidRPr="007F4622">
        <w:rPr>
          <w:rFonts w:ascii="Arial" w:hAnsi="Arial" w:cs="Arial"/>
          <w:color w:val="000000" w:themeColor="text1"/>
          <w:sz w:val="22"/>
          <w:szCs w:val="22"/>
        </w:rPr>
        <w:t>skills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of employees. </w:t>
      </w:r>
      <w:r w:rsidR="00811A56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Kennedy </w:t>
      </w:r>
      <w:r w:rsidR="002E3EB7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811A56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2005)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E3EB7" w:rsidRPr="007F4622">
        <w:rPr>
          <w:rFonts w:ascii="Arial" w:hAnsi="Arial" w:cs="Arial"/>
          <w:color w:val="000000" w:themeColor="text1"/>
          <w:sz w:val="22"/>
          <w:szCs w:val="22"/>
        </w:rPr>
        <w:t>explains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that with most books covering specific parts of CPD, there is a shortfall in the coverage of materials specifically covering the range of CPD models. </w:t>
      </w:r>
    </w:p>
    <w:p w:rsidR="00960B77" w:rsidRDefault="00960B77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3E4B56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Firstly, the correct use of each model should be </w:t>
      </w:r>
      <w:r w:rsidR="00954364" w:rsidRPr="007F4622">
        <w:rPr>
          <w:rFonts w:ascii="Arial" w:hAnsi="Arial" w:cs="Arial"/>
          <w:color w:val="000000" w:themeColor="text1"/>
          <w:sz w:val="22"/>
          <w:szCs w:val="22"/>
        </w:rPr>
        <w:t>clarified,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and a framework structured upon which e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ach set of employees will be develop using those models. </w:t>
      </w:r>
      <w:r w:rsidR="007A3B78" w:rsidRPr="007F4622">
        <w:rPr>
          <w:rFonts w:ascii="Arial" w:hAnsi="Arial" w:cs="Arial"/>
          <w:color w:val="000000" w:themeColor="text1"/>
          <w:sz w:val="22"/>
          <w:szCs w:val="22"/>
        </w:rPr>
        <w:t>However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, the</w:t>
      </w:r>
      <w:r w:rsidR="00690C2A" w:rsidRPr="007F4622">
        <w:rPr>
          <w:rFonts w:ascii="Arial" w:hAnsi="Arial" w:cs="Arial"/>
          <w:color w:val="000000" w:themeColor="text1"/>
          <w:sz w:val="22"/>
          <w:szCs w:val="22"/>
        </w:rPr>
        <w:t>re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are different ways in</w:t>
      </w:r>
      <w:r w:rsidR="00680041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which CPD can be organised</w:t>
      </w:r>
      <w:r w:rsidR="00690C2A" w:rsidRPr="007F4622">
        <w:rPr>
          <w:rFonts w:ascii="Arial" w:hAnsi="Arial" w:cs="Arial"/>
          <w:color w:val="000000" w:themeColor="text1"/>
          <w:sz w:val="22"/>
          <w:szCs w:val="22"/>
        </w:rPr>
        <w:t>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F3BF0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A3B78" w:rsidRPr="007F4622">
        <w:rPr>
          <w:rFonts w:ascii="Arial" w:hAnsi="Arial" w:cs="Arial"/>
          <w:color w:val="000000" w:themeColor="text1"/>
          <w:sz w:val="22"/>
          <w:szCs w:val="22"/>
        </w:rPr>
        <w:t xml:space="preserve">Although, </w:t>
      </w:r>
      <w:r w:rsidR="00C3277A" w:rsidRPr="007F4622">
        <w:rPr>
          <w:rFonts w:ascii="Arial" w:hAnsi="Arial" w:cs="Arial"/>
          <w:color w:val="000000" w:themeColor="text1"/>
          <w:sz w:val="22"/>
          <w:szCs w:val="22"/>
        </w:rPr>
        <w:t xml:space="preserve">CPD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assumed as a way of furthering knowledge or gaining skills</w:t>
      </w:r>
      <w:r w:rsidR="00C3277A" w:rsidRPr="007F4622">
        <w:rPr>
          <w:rFonts w:ascii="Arial" w:hAnsi="Arial" w:cs="Arial"/>
          <w:color w:val="000000" w:themeColor="text1"/>
          <w:sz w:val="22"/>
          <w:szCs w:val="22"/>
        </w:rPr>
        <w:t xml:space="preserve">, is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seldom objec</w:t>
      </w:r>
      <w:r w:rsidR="00690C2A" w:rsidRPr="007F4622">
        <w:rPr>
          <w:rFonts w:ascii="Arial" w:hAnsi="Arial" w:cs="Arial"/>
          <w:color w:val="000000" w:themeColor="text1"/>
          <w:sz w:val="22"/>
          <w:szCs w:val="22"/>
        </w:rPr>
        <w:t>t</w:t>
      </w:r>
      <w:r w:rsidR="00C3277A" w:rsidRPr="007F4622">
        <w:rPr>
          <w:rFonts w:ascii="Arial" w:hAnsi="Arial" w:cs="Arial"/>
          <w:color w:val="000000" w:themeColor="text1"/>
          <w:sz w:val="22"/>
          <w:szCs w:val="22"/>
        </w:rPr>
        <w:t>ed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62433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(Mullins, 2013)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:rsidR="00582A45" w:rsidRDefault="00F509E2" w:rsidP="007F4622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Conversely, the type of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knowledge or skills gained is not the only importance</w:t>
      </w:r>
      <w:r w:rsidR="00690C2A" w:rsidRPr="007F4622">
        <w:rPr>
          <w:rFonts w:ascii="Arial" w:hAnsi="Arial" w:cs="Arial"/>
          <w:color w:val="000000" w:themeColor="text1"/>
          <w:sz w:val="22"/>
          <w:szCs w:val="22"/>
        </w:rPr>
        <w:t>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90C2A" w:rsidRPr="007F4622">
        <w:rPr>
          <w:rFonts w:ascii="Arial" w:hAnsi="Arial" w:cs="Arial"/>
          <w:color w:val="000000" w:themeColor="text1"/>
          <w:sz w:val="22"/>
          <w:szCs w:val="22"/>
        </w:rPr>
        <w:t>T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he method through which </w:t>
      </w:r>
      <w:r w:rsidR="00690C2A" w:rsidRPr="007F4622">
        <w:rPr>
          <w:rFonts w:ascii="Arial" w:hAnsi="Arial" w:cs="Arial"/>
          <w:color w:val="000000" w:themeColor="text1"/>
          <w:sz w:val="22"/>
          <w:szCs w:val="22"/>
        </w:rPr>
        <w:t>CPD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is used over time, hel</w:t>
      </w:r>
      <w:r w:rsidR="00690C2A" w:rsidRPr="007F4622">
        <w:rPr>
          <w:rFonts w:ascii="Arial" w:hAnsi="Arial" w:cs="Arial"/>
          <w:color w:val="000000" w:themeColor="text1"/>
          <w:sz w:val="22"/>
          <w:szCs w:val="22"/>
        </w:rPr>
        <w:t>ps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individuals to fully comprehend the concept of those skills or knowledge through continuing practices (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Eraut,1994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). This report outlines a framewor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k </w:t>
      </w:r>
      <w:r w:rsidR="00C3277A" w:rsidRPr="007F4622">
        <w:rPr>
          <w:rFonts w:ascii="Arial" w:hAnsi="Arial" w:cs="Arial"/>
          <w:color w:val="000000" w:themeColor="text1"/>
          <w:sz w:val="22"/>
          <w:szCs w:val="22"/>
        </w:rPr>
        <w:t xml:space="preserve">of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four (4) main </w:t>
      </w:r>
      <w:r w:rsidR="00C3277A" w:rsidRPr="007F4622">
        <w:rPr>
          <w:rFonts w:ascii="Arial" w:hAnsi="Arial" w:cs="Arial"/>
          <w:color w:val="000000" w:themeColor="text1"/>
          <w:sz w:val="22"/>
          <w:szCs w:val="22"/>
        </w:rPr>
        <w:t xml:space="preserve">models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of CPD used to enhance employees</w:t>
      </w:r>
      <w:r w:rsidR="00690C2A" w:rsidRPr="007F4622">
        <w:rPr>
          <w:rFonts w:ascii="Arial" w:hAnsi="Arial" w:cs="Arial"/>
          <w:color w:val="000000" w:themeColor="text1"/>
          <w:sz w:val="22"/>
          <w:szCs w:val="22"/>
        </w:rPr>
        <w:t>’ experience</w:t>
      </w:r>
      <w:r w:rsidR="00C3277A" w:rsidRPr="007F4622">
        <w:rPr>
          <w:rFonts w:ascii="Arial" w:hAnsi="Arial" w:cs="Arial"/>
          <w:color w:val="000000" w:themeColor="text1"/>
          <w:sz w:val="22"/>
          <w:szCs w:val="22"/>
        </w:rPr>
        <w:t xml:space="preserve">, shown below in </w:t>
      </w:r>
      <w:r w:rsidR="002B1C60" w:rsidRPr="007F4622">
        <w:rPr>
          <w:rFonts w:ascii="Arial" w:hAnsi="Arial" w:cs="Arial"/>
          <w:color w:val="000000" w:themeColor="text1"/>
          <w:sz w:val="22"/>
          <w:szCs w:val="22"/>
        </w:rPr>
        <w:t>table</w:t>
      </w:r>
      <w:r w:rsidR="00C3277A" w:rsidRPr="007F4622">
        <w:rPr>
          <w:rFonts w:ascii="Arial" w:hAnsi="Arial" w:cs="Arial"/>
          <w:color w:val="000000" w:themeColor="text1"/>
          <w:sz w:val="22"/>
          <w:szCs w:val="22"/>
        </w:rPr>
        <w:t xml:space="preserve"> 1.1.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Adaptation</w:t>
      </w:r>
      <w:r w:rsidR="007B717A" w:rsidRPr="007F4622">
        <w:rPr>
          <w:rFonts w:ascii="Arial" w:hAnsi="Arial" w:cs="Arial"/>
          <w:color w:val="000000" w:themeColor="text1"/>
          <w:sz w:val="22"/>
          <w:szCs w:val="22"/>
        </w:rPr>
        <w:t>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of these models </w:t>
      </w:r>
      <w:r w:rsidR="00141BA5" w:rsidRPr="007F4622">
        <w:rPr>
          <w:rFonts w:ascii="Arial" w:hAnsi="Arial" w:cs="Arial"/>
          <w:color w:val="000000" w:themeColor="text1"/>
          <w:sz w:val="22"/>
          <w:szCs w:val="22"/>
        </w:rPr>
        <w:t xml:space="preserve">are </w:t>
      </w:r>
      <w:r w:rsidR="0080744A" w:rsidRPr="007F4622">
        <w:rPr>
          <w:rFonts w:ascii="Arial" w:hAnsi="Arial" w:cs="Arial"/>
          <w:color w:val="000000" w:themeColor="text1"/>
          <w:sz w:val="22"/>
          <w:szCs w:val="22"/>
        </w:rPr>
        <w:t>implemented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to develop knowledge throughout the hotel</w:t>
      </w:r>
      <w:r w:rsidR="007A3B78" w:rsidRPr="007F4622">
        <w:rPr>
          <w:rFonts w:ascii="Arial" w:hAnsi="Arial" w:cs="Arial"/>
          <w:color w:val="000000" w:themeColor="text1"/>
          <w:sz w:val="22"/>
          <w:szCs w:val="22"/>
        </w:rPr>
        <w:t>.</w:t>
      </w:r>
    </w:p>
    <w:p w:rsidR="007F4622" w:rsidRPr="007F4622" w:rsidRDefault="007F4622" w:rsidP="007F4622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582A45" w:rsidRDefault="00582A45" w:rsidP="00582A45">
      <w:pPr>
        <w:pStyle w:val="NormalWeb"/>
        <w:rPr>
          <w:rFonts w:ascii="Arial" w:hAnsi="Arial" w:cs="Arial"/>
          <w:color w:val="000000"/>
          <w:sz w:val="21"/>
          <w:szCs w:val="2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CF4F16" w:rsidTr="004D30C2">
        <w:tc>
          <w:tcPr>
            <w:tcW w:w="4505" w:type="dxa"/>
          </w:tcPr>
          <w:p w:rsidR="004D30C2" w:rsidRDefault="00F509E2" w:rsidP="00582A45">
            <w:pPr>
              <w:pStyle w:val="NormalWeb"/>
              <w:rPr>
                <w:rFonts w:ascii="Arial" w:hAnsi="Arial" w:cs="Arial"/>
                <w:color w:val="000000"/>
                <w:sz w:val="21"/>
                <w:szCs w:val="21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</w:rPr>
              <w:t xml:space="preserve">                      Model of CPD</w:t>
            </w:r>
          </w:p>
        </w:tc>
        <w:tc>
          <w:tcPr>
            <w:tcW w:w="4505" w:type="dxa"/>
          </w:tcPr>
          <w:p w:rsidR="004D30C2" w:rsidRDefault="00F509E2" w:rsidP="00582A45">
            <w:pPr>
              <w:pStyle w:val="NormalWeb"/>
              <w:rPr>
                <w:rFonts w:ascii="Arial" w:hAnsi="Arial" w:cs="Arial"/>
                <w:color w:val="000000"/>
                <w:sz w:val="21"/>
                <w:szCs w:val="21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</w:rPr>
              <w:t xml:space="preserve">                   Purpose of Model</w:t>
            </w:r>
          </w:p>
        </w:tc>
      </w:tr>
      <w:tr w:rsidR="00CF4F16" w:rsidTr="004D30C2">
        <w:tc>
          <w:tcPr>
            <w:tcW w:w="4505" w:type="dxa"/>
          </w:tcPr>
          <w:p w:rsidR="004D30C2" w:rsidRDefault="00F509E2" w:rsidP="00582A45">
            <w:pPr>
              <w:pStyle w:val="NormalWeb"/>
              <w:rPr>
                <w:rFonts w:ascii="Arial" w:hAnsi="Arial" w:cs="Arial"/>
                <w:color w:val="000000"/>
                <w:sz w:val="21"/>
                <w:szCs w:val="21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</w:rPr>
              <w:t>Training</w:t>
            </w:r>
          </w:p>
        </w:tc>
        <w:tc>
          <w:tcPr>
            <w:tcW w:w="4505" w:type="dxa"/>
          </w:tcPr>
          <w:p w:rsidR="004D30C2" w:rsidRDefault="00F509E2" w:rsidP="00582A45">
            <w:pPr>
              <w:pStyle w:val="NormalWeb"/>
              <w:rPr>
                <w:rFonts w:ascii="Arial" w:hAnsi="Arial" w:cs="Arial"/>
                <w:color w:val="000000"/>
                <w:sz w:val="21"/>
                <w:szCs w:val="21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</w:rPr>
              <w:t>Transmission</w:t>
            </w:r>
          </w:p>
        </w:tc>
      </w:tr>
      <w:tr w:rsidR="00CF4F16" w:rsidTr="004D30C2">
        <w:tc>
          <w:tcPr>
            <w:tcW w:w="4505" w:type="dxa"/>
          </w:tcPr>
          <w:p w:rsidR="004D30C2" w:rsidRDefault="00F509E2" w:rsidP="00582A45">
            <w:pPr>
              <w:pStyle w:val="NormalWeb"/>
              <w:rPr>
                <w:rFonts w:ascii="Arial" w:hAnsi="Arial" w:cs="Arial"/>
                <w:color w:val="000000"/>
                <w:sz w:val="21"/>
                <w:szCs w:val="21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</w:rPr>
              <w:t>Coaching and Mentoring</w:t>
            </w:r>
          </w:p>
        </w:tc>
        <w:tc>
          <w:tcPr>
            <w:tcW w:w="4505" w:type="dxa"/>
          </w:tcPr>
          <w:p w:rsidR="004D30C2" w:rsidRDefault="00F509E2" w:rsidP="00582A45">
            <w:pPr>
              <w:pStyle w:val="NormalWeb"/>
              <w:rPr>
                <w:rFonts w:ascii="Arial" w:hAnsi="Arial" w:cs="Arial"/>
                <w:color w:val="000000"/>
                <w:sz w:val="21"/>
                <w:szCs w:val="21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</w:rPr>
              <w:t>Transitional</w:t>
            </w:r>
          </w:p>
        </w:tc>
      </w:tr>
      <w:tr w:rsidR="00CF4F16" w:rsidTr="004D30C2">
        <w:tc>
          <w:tcPr>
            <w:tcW w:w="4505" w:type="dxa"/>
          </w:tcPr>
          <w:p w:rsidR="004D30C2" w:rsidRDefault="00F509E2" w:rsidP="00582A45">
            <w:pPr>
              <w:pStyle w:val="NormalWeb"/>
              <w:rPr>
                <w:rFonts w:ascii="Arial" w:hAnsi="Arial" w:cs="Arial"/>
                <w:color w:val="000000"/>
                <w:sz w:val="21"/>
                <w:szCs w:val="21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</w:rPr>
              <w:t>Transformative</w:t>
            </w:r>
          </w:p>
        </w:tc>
        <w:tc>
          <w:tcPr>
            <w:tcW w:w="4505" w:type="dxa"/>
          </w:tcPr>
          <w:p w:rsidR="004D30C2" w:rsidRDefault="00F509E2" w:rsidP="00582A45">
            <w:pPr>
              <w:pStyle w:val="NormalWeb"/>
              <w:rPr>
                <w:rFonts w:ascii="Arial" w:hAnsi="Arial" w:cs="Arial"/>
                <w:color w:val="000000"/>
                <w:sz w:val="21"/>
                <w:szCs w:val="21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</w:rPr>
              <w:t>Transformative</w:t>
            </w:r>
          </w:p>
        </w:tc>
      </w:tr>
      <w:tr w:rsidR="00CF4F16" w:rsidTr="004D30C2">
        <w:tc>
          <w:tcPr>
            <w:tcW w:w="4505" w:type="dxa"/>
          </w:tcPr>
          <w:p w:rsidR="004D30C2" w:rsidRDefault="00F509E2" w:rsidP="00582A45">
            <w:pPr>
              <w:pStyle w:val="NormalWeb"/>
              <w:rPr>
                <w:rFonts w:ascii="Arial" w:hAnsi="Arial" w:cs="Arial"/>
                <w:color w:val="000000"/>
                <w:sz w:val="21"/>
                <w:szCs w:val="21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</w:rPr>
              <w:t xml:space="preserve">Award-bearing </w:t>
            </w:r>
          </w:p>
        </w:tc>
        <w:tc>
          <w:tcPr>
            <w:tcW w:w="4505" w:type="dxa"/>
          </w:tcPr>
          <w:p w:rsidR="004D30C2" w:rsidRDefault="00F509E2" w:rsidP="00582A45">
            <w:pPr>
              <w:pStyle w:val="NormalWeb"/>
              <w:rPr>
                <w:rFonts w:ascii="Arial" w:hAnsi="Arial" w:cs="Arial"/>
                <w:color w:val="000000"/>
                <w:sz w:val="21"/>
                <w:szCs w:val="21"/>
              </w:rPr>
            </w:pPr>
            <w:r>
              <w:rPr>
                <w:rFonts w:ascii="Arial" w:hAnsi="Arial" w:cs="Arial"/>
                <w:color w:val="000000"/>
                <w:sz w:val="21"/>
                <w:szCs w:val="21"/>
              </w:rPr>
              <w:t>Transmission</w:t>
            </w:r>
          </w:p>
        </w:tc>
      </w:tr>
    </w:tbl>
    <w:p w:rsidR="004D30C2" w:rsidRDefault="00F509E2" w:rsidP="00582A45">
      <w:pPr>
        <w:pStyle w:val="NormalWeb"/>
        <w:rPr>
          <w:rFonts w:ascii="Arial" w:hAnsi="Arial" w:cs="Arial"/>
          <w:color w:val="000000"/>
          <w:sz w:val="21"/>
          <w:szCs w:val="21"/>
        </w:rPr>
      </w:pPr>
      <w:r>
        <w:rPr>
          <w:rFonts w:ascii="Arial" w:hAnsi="Arial" w:cs="Arial"/>
          <w:color w:val="000000"/>
          <w:sz w:val="21"/>
          <w:szCs w:val="21"/>
        </w:rPr>
        <w:t>Table 1.1</w:t>
      </w:r>
    </w:p>
    <w:p w:rsidR="007A3B78" w:rsidRDefault="007A3B78" w:rsidP="00582A45">
      <w:pPr>
        <w:pStyle w:val="NormalWeb"/>
        <w:rPr>
          <w:rFonts w:ascii="Arial" w:hAnsi="Arial" w:cs="Arial"/>
          <w:color w:val="000000"/>
          <w:sz w:val="21"/>
          <w:szCs w:val="21"/>
        </w:rPr>
      </w:pPr>
    </w:p>
    <w:p w:rsidR="007F4622" w:rsidRDefault="007F4622" w:rsidP="007A733C">
      <w:pPr>
        <w:pStyle w:val="NormalWeb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3E4B56" w:rsidRPr="00092FB0" w:rsidRDefault="00F509E2" w:rsidP="007A733C">
      <w:pPr>
        <w:pStyle w:val="NormalWeb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Attraction of CPD</w:t>
      </w:r>
    </w:p>
    <w:p w:rsidR="00723E2A" w:rsidRPr="007F4622" w:rsidRDefault="00F509E2" w:rsidP="007F4622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Potential employees are always </w:t>
      </w:r>
      <w:r w:rsidR="00582A45" w:rsidRPr="007F4622">
        <w:rPr>
          <w:rFonts w:ascii="Arial" w:hAnsi="Arial" w:cs="Arial"/>
          <w:color w:val="000000" w:themeColor="text1"/>
          <w:sz w:val="22"/>
          <w:szCs w:val="22"/>
        </w:rPr>
        <w:t xml:space="preserve">searching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for 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 xml:space="preserve">organisations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offering 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>progression routes. Sandals</w:t>
      </w:r>
      <w:r w:rsidR="0080744A" w:rsidRPr="007F4622">
        <w:rPr>
          <w:rFonts w:ascii="Arial" w:hAnsi="Arial" w:cs="Arial"/>
          <w:color w:val="000000" w:themeColor="text1"/>
          <w:sz w:val="22"/>
          <w:szCs w:val="22"/>
        </w:rPr>
        <w:t xml:space="preserve"> incorporated</w:t>
      </w:r>
      <w:r w:rsidR="007B717A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 xml:space="preserve">the first adult educational training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facility</w:t>
      </w:r>
      <w:r w:rsidR="0080744A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offering 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>study pathways for over ten thousand (10,000) employees</w:t>
      </w:r>
      <w:r w:rsidR="0080744A" w:rsidRPr="007F4622">
        <w:rPr>
          <w:rFonts w:ascii="Arial" w:hAnsi="Arial" w:cs="Arial"/>
          <w:color w:val="000000" w:themeColor="text1"/>
          <w:sz w:val="22"/>
          <w:szCs w:val="22"/>
        </w:rPr>
        <w:t xml:space="preserve">, known as Sandals Corporate University </w:t>
      </w:r>
      <w:r w:rsidR="009F5827" w:rsidRPr="007F4622">
        <w:rPr>
          <w:rFonts w:ascii="Arial" w:hAnsi="Arial" w:cs="Arial"/>
          <w:color w:val="000000" w:themeColor="text1"/>
          <w:sz w:val="22"/>
          <w:szCs w:val="22"/>
        </w:rPr>
        <w:t>[</w:t>
      </w:r>
      <w:r w:rsidR="0080744A" w:rsidRPr="007F4622">
        <w:rPr>
          <w:rFonts w:ascii="Arial" w:hAnsi="Arial" w:cs="Arial"/>
          <w:color w:val="000000" w:themeColor="text1"/>
          <w:sz w:val="22"/>
          <w:szCs w:val="22"/>
        </w:rPr>
        <w:t>SCU</w:t>
      </w:r>
      <w:r w:rsidR="009F5827" w:rsidRPr="007F4622">
        <w:rPr>
          <w:rFonts w:ascii="Arial" w:hAnsi="Arial" w:cs="Arial"/>
          <w:color w:val="000000" w:themeColor="text1"/>
          <w:sz w:val="22"/>
          <w:szCs w:val="22"/>
        </w:rPr>
        <w:t>]</w:t>
      </w:r>
      <w:r w:rsidR="0080744A" w:rsidRPr="007F4622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B8661B" w:rsidRPr="007F4622">
        <w:rPr>
          <w:rFonts w:ascii="Arial" w:hAnsi="Arial" w:cs="Arial"/>
          <w:color w:val="000000" w:themeColor="text1"/>
          <w:sz w:val="22"/>
          <w:szCs w:val="22"/>
        </w:rPr>
        <w:t xml:space="preserve">Brown, </w:t>
      </w:r>
      <w:r w:rsidR="00370F5F" w:rsidRPr="007F4622">
        <w:rPr>
          <w:rFonts w:ascii="Arial" w:hAnsi="Arial" w:cs="Arial"/>
          <w:color w:val="000000" w:themeColor="text1"/>
          <w:sz w:val="22"/>
          <w:szCs w:val="22"/>
        </w:rPr>
        <w:t xml:space="preserve">Hassam </w:t>
      </w:r>
      <w:r w:rsidR="00B8661B" w:rsidRPr="007F4622">
        <w:rPr>
          <w:rFonts w:ascii="Arial" w:hAnsi="Arial" w:cs="Arial"/>
          <w:color w:val="000000" w:themeColor="text1"/>
          <w:sz w:val="22"/>
          <w:szCs w:val="22"/>
        </w:rPr>
        <w:t xml:space="preserve">and Teare, </w:t>
      </w:r>
      <w:r w:rsidR="009F5827" w:rsidRPr="007F4622">
        <w:rPr>
          <w:rFonts w:ascii="Arial" w:hAnsi="Arial" w:cs="Arial"/>
          <w:color w:val="000000" w:themeColor="text1"/>
          <w:sz w:val="22"/>
          <w:szCs w:val="22"/>
        </w:rPr>
        <w:t>2011</w:t>
      </w:r>
      <w:r w:rsidR="0080744A" w:rsidRPr="007F4622">
        <w:rPr>
          <w:rFonts w:ascii="Arial" w:hAnsi="Arial" w:cs="Arial"/>
          <w:color w:val="000000" w:themeColor="text1"/>
          <w:sz w:val="22"/>
          <w:szCs w:val="22"/>
        </w:rPr>
        <w:t>).</w:t>
      </w:r>
      <w:r w:rsidR="00A77F6E" w:rsidRPr="007F4622">
        <w:rPr>
          <w:rFonts w:ascii="Arial" w:hAnsi="Arial" w:cs="Arial"/>
          <w:color w:val="000000" w:themeColor="text1"/>
          <w:sz w:val="22"/>
          <w:szCs w:val="22"/>
        </w:rPr>
        <w:t xml:space="preserve"> Individuals who seek continuous personal development or continuous professional development</w:t>
      </w:r>
      <w:r w:rsidR="007A3B78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="00A77F6E" w:rsidRPr="007F4622">
        <w:rPr>
          <w:rFonts w:ascii="Arial" w:hAnsi="Arial" w:cs="Arial"/>
          <w:color w:val="000000" w:themeColor="text1"/>
          <w:sz w:val="22"/>
          <w:szCs w:val="22"/>
        </w:rPr>
        <w:t xml:space="preserve"> will endeavour to gain employment within the organisation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(</w:t>
      </w:r>
      <w:r w:rsidR="00B8661B" w:rsidRPr="007F4622">
        <w:rPr>
          <w:rFonts w:ascii="Arial" w:hAnsi="Arial" w:cs="Arial"/>
          <w:color w:val="000000" w:themeColor="text1"/>
          <w:sz w:val="22"/>
          <w:szCs w:val="22"/>
        </w:rPr>
        <w:t>McArdle, 2004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0744A" w:rsidRPr="007F4622">
        <w:rPr>
          <w:rFonts w:ascii="Arial" w:hAnsi="Arial" w:cs="Arial"/>
          <w:color w:val="000000" w:themeColor="text1"/>
          <w:sz w:val="22"/>
          <w:szCs w:val="22"/>
        </w:rPr>
        <w:t>T</w:t>
      </w:r>
      <w:r w:rsidR="00A77F6E" w:rsidRPr="007F4622">
        <w:rPr>
          <w:rFonts w:ascii="Arial" w:hAnsi="Arial" w:cs="Arial"/>
          <w:color w:val="000000" w:themeColor="text1"/>
          <w:sz w:val="22"/>
          <w:szCs w:val="22"/>
        </w:rPr>
        <w:t xml:space="preserve">he award-bearing model </w:t>
      </w:r>
      <w:r w:rsidR="0080744A" w:rsidRPr="007F4622">
        <w:rPr>
          <w:rFonts w:ascii="Arial" w:hAnsi="Arial" w:cs="Arial"/>
          <w:color w:val="000000" w:themeColor="text1"/>
          <w:sz w:val="22"/>
          <w:szCs w:val="22"/>
        </w:rPr>
        <w:t>referred to in figure 1.1 is used and</w:t>
      </w:r>
      <w:r w:rsidR="00A77F6E" w:rsidRPr="007F4622">
        <w:rPr>
          <w:rFonts w:ascii="Arial" w:hAnsi="Arial" w:cs="Arial"/>
          <w:color w:val="000000" w:themeColor="text1"/>
          <w:sz w:val="22"/>
          <w:szCs w:val="22"/>
        </w:rPr>
        <w:t xml:space="preserve"> validated by </w:t>
      </w:r>
      <w:r w:rsidR="0080744A" w:rsidRPr="007F4622">
        <w:rPr>
          <w:rFonts w:ascii="Arial" w:hAnsi="Arial" w:cs="Arial"/>
          <w:color w:val="000000" w:themeColor="text1"/>
          <w:sz w:val="22"/>
          <w:szCs w:val="22"/>
        </w:rPr>
        <w:t xml:space="preserve">international </w:t>
      </w:r>
      <w:r w:rsidR="00A77F6E" w:rsidRPr="007F4622">
        <w:rPr>
          <w:rFonts w:ascii="Arial" w:hAnsi="Arial" w:cs="Arial"/>
          <w:color w:val="000000" w:themeColor="text1"/>
          <w:sz w:val="22"/>
          <w:szCs w:val="22"/>
        </w:rPr>
        <w:t>universities</w:t>
      </w:r>
      <w:r w:rsidR="0080744A" w:rsidRPr="007F4622">
        <w:rPr>
          <w:rFonts w:ascii="Arial" w:hAnsi="Arial" w:cs="Arial"/>
          <w:color w:val="000000" w:themeColor="text1"/>
          <w:sz w:val="22"/>
          <w:szCs w:val="22"/>
        </w:rPr>
        <w:t>’ affiliates.</w:t>
      </w:r>
      <w:r w:rsidR="00A77F6E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0744A" w:rsidRPr="007F4622">
        <w:rPr>
          <w:rFonts w:ascii="Arial" w:hAnsi="Arial" w:cs="Arial"/>
          <w:color w:val="000000" w:themeColor="text1"/>
          <w:sz w:val="22"/>
          <w:szCs w:val="22"/>
        </w:rPr>
        <w:t xml:space="preserve"> P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rogression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 xml:space="preserve"> route </w:t>
      </w:r>
      <w:r w:rsidR="00F915B8" w:rsidRPr="007F4622">
        <w:rPr>
          <w:rFonts w:ascii="Arial" w:hAnsi="Arial" w:cs="Arial"/>
          <w:color w:val="000000" w:themeColor="text1"/>
          <w:sz w:val="22"/>
          <w:szCs w:val="22"/>
        </w:rPr>
        <w:t xml:space="preserve">up 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>to doctoral level</w:t>
      </w:r>
      <w:r w:rsidR="00A77F6E" w:rsidRPr="007F4622">
        <w:rPr>
          <w:rFonts w:ascii="Arial" w:hAnsi="Arial" w:cs="Arial"/>
          <w:color w:val="000000" w:themeColor="text1"/>
          <w:sz w:val="22"/>
          <w:szCs w:val="22"/>
        </w:rPr>
        <w:t xml:space="preserve"> can be achieved 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>(</w:t>
      </w:r>
      <w:r w:rsidR="00B8661B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Mastrangelo, Benitez and Cruz-Ros, 2017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>). However, employee</w:t>
      </w:r>
      <w:r w:rsidR="007B717A" w:rsidRPr="007F4622">
        <w:rPr>
          <w:rFonts w:ascii="Arial" w:hAnsi="Arial" w:cs="Arial"/>
          <w:color w:val="000000" w:themeColor="text1"/>
          <w:sz w:val="22"/>
          <w:szCs w:val="22"/>
        </w:rPr>
        <w:t>s’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 xml:space="preserve"> loyalty has to be taken into account after CPD</w:t>
      </w:r>
      <w:r w:rsidR="007A3B78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A3B78" w:rsidRPr="007F4622">
        <w:rPr>
          <w:rFonts w:ascii="Arial" w:hAnsi="Arial" w:cs="Arial"/>
          <w:color w:val="000000" w:themeColor="text1"/>
          <w:sz w:val="22"/>
          <w:szCs w:val="22"/>
        </w:rPr>
        <w:t>as</w:t>
      </w:r>
      <w:r w:rsidR="007B717A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 xml:space="preserve">some </w:t>
      </w:r>
      <w:r w:rsidR="00582A45" w:rsidRPr="007F4622">
        <w:rPr>
          <w:rFonts w:ascii="Arial" w:hAnsi="Arial" w:cs="Arial"/>
          <w:color w:val="000000" w:themeColor="text1"/>
          <w:sz w:val="22"/>
          <w:szCs w:val="22"/>
        </w:rPr>
        <w:t xml:space="preserve">employees 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>migrat</w:t>
      </w:r>
      <w:r w:rsidR="007B717A" w:rsidRPr="007F4622">
        <w:rPr>
          <w:rFonts w:ascii="Arial" w:hAnsi="Arial" w:cs="Arial"/>
          <w:color w:val="000000" w:themeColor="text1"/>
          <w:sz w:val="22"/>
          <w:szCs w:val="22"/>
        </w:rPr>
        <w:t>e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91913" w:rsidRPr="007F4622">
        <w:rPr>
          <w:rFonts w:ascii="Arial" w:hAnsi="Arial" w:cs="Arial"/>
          <w:color w:val="000000" w:themeColor="text1"/>
          <w:sz w:val="22"/>
          <w:szCs w:val="22"/>
        </w:rPr>
        <w:t xml:space="preserve">soon 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>after</w:t>
      </w:r>
      <w:r w:rsidR="00582A45" w:rsidRPr="007F4622">
        <w:rPr>
          <w:rFonts w:ascii="Arial" w:hAnsi="Arial" w:cs="Arial"/>
          <w:color w:val="000000" w:themeColor="text1"/>
          <w:sz w:val="22"/>
          <w:szCs w:val="22"/>
        </w:rPr>
        <w:t xml:space="preserve"> receiving qualifications that are recognised internationally (REF)</w:t>
      </w:r>
      <w:r w:rsidR="003E4B56" w:rsidRPr="007F4622">
        <w:rPr>
          <w:rFonts w:ascii="Arial" w:hAnsi="Arial" w:cs="Arial"/>
          <w:color w:val="000000" w:themeColor="text1"/>
          <w:sz w:val="22"/>
          <w:szCs w:val="22"/>
        </w:rPr>
        <w:t>.</w:t>
      </w:r>
    </w:p>
    <w:p w:rsidR="00092FB0" w:rsidRDefault="00092FB0" w:rsidP="007A733C">
      <w:pPr>
        <w:pStyle w:val="NormalWeb"/>
        <w:rPr>
          <w:rFonts w:ascii="Times" w:hAnsi="Times"/>
          <w:color w:val="000000" w:themeColor="text1"/>
          <w:sz w:val="22"/>
          <w:szCs w:val="22"/>
        </w:rPr>
      </w:pPr>
    </w:p>
    <w:p w:rsidR="003E4B56" w:rsidRPr="00092FB0" w:rsidRDefault="00F509E2" w:rsidP="007A733C">
      <w:pPr>
        <w:pStyle w:val="NormalWeb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Engaging and developing </w:t>
      </w:r>
      <w:r w:rsidR="00092FB0"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using</w:t>
      </w:r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CPD training</w:t>
      </w:r>
    </w:p>
    <w:p w:rsidR="007F4622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Sandals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can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engage and develop employees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by using appropriate continuity development programs. Annual round table discussions held in the Caribbean highlight themes essential for organisations to use in </w:t>
      </w:r>
      <w:r w:rsidR="007B717A" w:rsidRPr="007F4622">
        <w:rPr>
          <w:rFonts w:ascii="Arial" w:hAnsi="Arial" w:cs="Arial"/>
          <w:color w:val="000000" w:themeColor="text1"/>
          <w:sz w:val="22"/>
          <w:szCs w:val="22"/>
        </w:rPr>
        <w:t xml:space="preserve">raising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low morale within the workforce, with key strategies on development and training </w:t>
      </w:r>
      <w:r w:rsidR="00370F5F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(Sandals, 2020).</w:t>
      </w:r>
      <w:r w:rsidR="007F4622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The realisation by employees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that training is the pathway leading onto promotion within the organisation</w:t>
      </w:r>
      <w:r w:rsidR="007A3B78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has been evident with</w:t>
      </w:r>
      <w:r w:rsidR="007B717A" w:rsidRPr="007F4622">
        <w:rPr>
          <w:rFonts w:ascii="Arial" w:hAnsi="Arial" w:cs="Arial"/>
          <w:color w:val="000000" w:themeColor="text1"/>
          <w:sz w:val="22"/>
          <w:szCs w:val="22"/>
        </w:rPr>
        <w:t xml:space="preserve"> the change </w:t>
      </w:r>
      <w:r w:rsidR="00723E2A" w:rsidRPr="007F4622">
        <w:rPr>
          <w:rFonts w:ascii="Arial" w:hAnsi="Arial" w:cs="Arial"/>
          <w:color w:val="000000" w:themeColor="text1"/>
          <w:sz w:val="22"/>
          <w:szCs w:val="22"/>
        </w:rPr>
        <w:t xml:space="preserve">in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employees</w:t>
      </w:r>
      <w:r w:rsidR="007B717A" w:rsidRPr="007F4622">
        <w:rPr>
          <w:rFonts w:ascii="Arial" w:hAnsi="Arial" w:cs="Arial"/>
          <w:color w:val="000000" w:themeColor="text1"/>
          <w:sz w:val="22"/>
          <w:szCs w:val="22"/>
        </w:rPr>
        <w:t>’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approach</w:t>
      </w:r>
      <w:r w:rsidR="007B717A" w:rsidRPr="007F4622">
        <w:rPr>
          <w:rFonts w:ascii="Arial" w:hAnsi="Arial" w:cs="Arial"/>
          <w:color w:val="000000" w:themeColor="text1"/>
          <w:sz w:val="22"/>
          <w:szCs w:val="22"/>
        </w:rPr>
        <w:t xml:space="preserve"> and engagement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4D62F4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Singh et al. 2019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</w:p>
    <w:p w:rsidR="007F4622" w:rsidRPr="007F4622" w:rsidRDefault="007F462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3E4B56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Employees have become more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knowledgeable</w:t>
      </w:r>
      <w:r w:rsidR="007B717A" w:rsidRPr="007F4622">
        <w:rPr>
          <w:rFonts w:ascii="Arial" w:hAnsi="Arial" w:cs="Arial"/>
          <w:color w:val="000000" w:themeColor="text1"/>
          <w:sz w:val="22"/>
          <w:szCs w:val="22"/>
        </w:rPr>
        <w:t>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23E2A" w:rsidRPr="007F4622">
        <w:rPr>
          <w:rFonts w:ascii="Arial" w:hAnsi="Arial" w:cs="Arial"/>
          <w:color w:val="000000" w:themeColor="text1"/>
          <w:sz w:val="22"/>
          <w:szCs w:val="22"/>
        </w:rPr>
        <w:t>M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anagement</w:t>
      </w:r>
      <w:r w:rsidR="0077499A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77F6E" w:rsidRPr="007F4622">
        <w:rPr>
          <w:rFonts w:ascii="Arial" w:hAnsi="Arial" w:cs="Arial"/>
          <w:color w:val="000000" w:themeColor="text1"/>
          <w:sz w:val="22"/>
          <w:szCs w:val="22"/>
        </w:rPr>
        <w:t xml:space="preserve">recruitment and selection </w:t>
      </w:r>
      <w:r w:rsidR="0077499A" w:rsidRPr="007F4622">
        <w:rPr>
          <w:rFonts w:ascii="Arial" w:hAnsi="Arial" w:cs="Arial"/>
          <w:color w:val="000000" w:themeColor="text1"/>
          <w:sz w:val="22"/>
          <w:szCs w:val="22"/>
        </w:rPr>
        <w:t xml:space="preserve">strategy of employing </w:t>
      </w:r>
      <w:r w:rsidR="008416A4" w:rsidRPr="007F4622">
        <w:rPr>
          <w:rFonts w:ascii="Arial" w:hAnsi="Arial" w:cs="Arial"/>
          <w:color w:val="000000" w:themeColor="text1"/>
          <w:sz w:val="22"/>
          <w:szCs w:val="22"/>
        </w:rPr>
        <w:t xml:space="preserve">from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within the hotel to fill specific roles</w:t>
      </w:r>
      <w:r w:rsidR="007A3B78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23E2A" w:rsidRPr="007F4622">
        <w:rPr>
          <w:rFonts w:ascii="Arial" w:hAnsi="Arial" w:cs="Arial"/>
          <w:color w:val="000000" w:themeColor="text1"/>
          <w:sz w:val="22"/>
          <w:szCs w:val="22"/>
        </w:rPr>
        <w:t>requires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 xml:space="preserve"> that staff need</w:t>
      </w:r>
      <w:r w:rsidR="00723E2A" w:rsidRPr="007F4622">
        <w:rPr>
          <w:rFonts w:ascii="Arial" w:hAnsi="Arial" w:cs="Arial"/>
          <w:color w:val="000000" w:themeColor="text1"/>
          <w:sz w:val="22"/>
          <w:szCs w:val="22"/>
        </w:rPr>
        <w:t>s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 xml:space="preserve"> to be adequately trained to fill th</w:t>
      </w:r>
      <w:r w:rsidR="00723E2A" w:rsidRPr="007F4622">
        <w:rPr>
          <w:rFonts w:ascii="Arial" w:hAnsi="Arial" w:cs="Arial"/>
          <w:color w:val="000000" w:themeColor="text1"/>
          <w:sz w:val="22"/>
          <w:szCs w:val="22"/>
        </w:rPr>
        <w:t>e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>se roles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>Also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, employees know that in order for these roles to be filled i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nternally, they 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>need training</w:t>
      </w:r>
      <w:r w:rsidR="008416A4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23E2A" w:rsidRPr="007F4622">
        <w:rPr>
          <w:rFonts w:ascii="Arial" w:hAnsi="Arial" w:cs="Arial"/>
          <w:color w:val="000000" w:themeColor="text1"/>
          <w:sz w:val="22"/>
          <w:szCs w:val="22"/>
        </w:rPr>
        <w:t>in</w:t>
      </w:r>
      <w:r w:rsidR="008416A4" w:rsidRPr="007F4622">
        <w:rPr>
          <w:rFonts w:ascii="Arial" w:hAnsi="Arial" w:cs="Arial"/>
          <w:color w:val="000000" w:themeColor="text1"/>
          <w:sz w:val="22"/>
          <w:szCs w:val="22"/>
        </w:rPr>
        <w:t xml:space="preserve"> do</w:t>
      </w:r>
      <w:r w:rsidR="00723E2A" w:rsidRPr="007F4622">
        <w:rPr>
          <w:rFonts w:ascii="Arial" w:hAnsi="Arial" w:cs="Arial"/>
          <w:color w:val="000000" w:themeColor="text1"/>
          <w:sz w:val="22"/>
          <w:szCs w:val="22"/>
        </w:rPr>
        <w:t>ing</w:t>
      </w:r>
      <w:r w:rsidR="008416A4" w:rsidRPr="007F4622">
        <w:rPr>
          <w:rFonts w:ascii="Arial" w:hAnsi="Arial" w:cs="Arial"/>
          <w:color w:val="000000" w:themeColor="text1"/>
          <w:sz w:val="22"/>
          <w:szCs w:val="22"/>
        </w:rPr>
        <w:t xml:space="preserve"> these jobs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. The realisation has led employees to be more engaged with the training aspect of the organisation.</w:t>
      </w:r>
      <w:r w:rsidR="008416A4" w:rsidRPr="007F4622">
        <w:rPr>
          <w:rFonts w:ascii="Arial" w:hAnsi="Arial" w:cs="Arial"/>
          <w:color w:val="000000" w:themeColor="text1"/>
          <w:sz w:val="22"/>
          <w:szCs w:val="22"/>
        </w:rPr>
        <w:t xml:space="preserve"> This training is based on the transformative model </w:t>
      </w:r>
      <w:r w:rsidR="00723E2A" w:rsidRPr="007F4622">
        <w:rPr>
          <w:rFonts w:ascii="Arial" w:hAnsi="Arial" w:cs="Arial"/>
          <w:color w:val="000000" w:themeColor="text1"/>
          <w:sz w:val="22"/>
          <w:szCs w:val="22"/>
        </w:rPr>
        <w:t>in figure 1.1,</w:t>
      </w:r>
      <w:r w:rsidR="008416A4" w:rsidRPr="007F4622">
        <w:rPr>
          <w:rFonts w:ascii="Arial" w:hAnsi="Arial" w:cs="Arial"/>
          <w:color w:val="000000" w:themeColor="text1"/>
          <w:sz w:val="22"/>
          <w:szCs w:val="22"/>
        </w:rPr>
        <w:t xml:space="preserve"> supporting educational changes</w:t>
      </w:r>
      <w:r w:rsidR="004D62F4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D62F4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(Kennedy, 2005)</w:t>
      </w:r>
      <w:r w:rsidR="008416A4" w:rsidRPr="007F4622">
        <w:rPr>
          <w:rFonts w:ascii="Arial" w:hAnsi="Arial" w:cs="Arial"/>
          <w:color w:val="000000" w:themeColor="text1"/>
          <w:sz w:val="22"/>
          <w:szCs w:val="22"/>
        </w:rPr>
        <w:t>. Arguably, with the combination of practices involved in CPD,</w:t>
      </w:r>
      <w:r w:rsidR="0008179D" w:rsidRPr="007F4622">
        <w:rPr>
          <w:rFonts w:ascii="Arial" w:hAnsi="Arial" w:cs="Arial"/>
          <w:color w:val="000000" w:themeColor="text1"/>
          <w:sz w:val="22"/>
          <w:szCs w:val="22"/>
        </w:rPr>
        <w:t xml:space="preserve"> the transformative model is interdependent on other models.</w:t>
      </w:r>
    </w:p>
    <w:p w:rsidR="007A3B78" w:rsidRPr="007F4622" w:rsidRDefault="007A3B78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092FB0" w:rsidRPr="004D62F4" w:rsidRDefault="00092FB0" w:rsidP="004D62F4"/>
    <w:p w:rsidR="003E4B56" w:rsidRPr="00092FB0" w:rsidRDefault="00F509E2" w:rsidP="007A733C">
      <w:pPr>
        <w:pStyle w:val="NormalWeb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Enhancing Workplace Talents</w:t>
      </w:r>
    </w:p>
    <w:p w:rsidR="003E4B56" w:rsidRPr="007F4622" w:rsidRDefault="00F509E2" w:rsidP="003E4B56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Talents are enhanced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through training with the use of coaching and mentorship. However, the CPD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model of coaching should be differentiated from mentoring.</w:t>
      </w:r>
    </w:p>
    <w:p w:rsidR="004F2CBA" w:rsidRPr="007F4622" w:rsidRDefault="00F509E2" w:rsidP="004F2CBA">
      <w:pPr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>Wenger’s (1998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) social theory of learning </w:t>
      </w:r>
      <w:r w:rsidR="0077499A" w:rsidRPr="007F4622">
        <w:rPr>
          <w:rFonts w:ascii="Arial" w:hAnsi="Arial" w:cs="Arial"/>
          <w:color w:val="000000" w:themeColor="text1"/>
          <w:sz w:val="22"/>
          <w:szCs w:val="22"/>
        </w:rPr>
        <w:t xml:space="preserve">combined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with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Lave &amp; Wenger</w:t>
      </w:r>
      <w:r w:rsidR="007A3B78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65988" w:rsidRPr="007F4622">
        <w:rPr>
          <w:rFonts w:ascii="Arial" w:hAnsi="Arial" w:cs="Arial"/>
          <w:color w:val="000000" w:themeColor="text1"/>
          <w:sz w:val="22"/>
          <w:szCs w:val="22"/>
        </w:rPr>
        <w:t>(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1991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)</w:t>
      </w:r>
      <w:r w:rsidR="007A3B78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substantia</w:t>
      </w:r>
      <w:r w:rsidR="00865988" w:rsidRPr="007F4622">
        <w:rPr>
          <w:rFonts w:ascii="Arial" w:hAnsi="Arial" w:cs="Arial"/>
          <w:color w:val="000000" w:themeColor="text1"/>
          <w:sz w:val="22"/>
          <w:szCs w:val="22"/>
        </w:rPr>
        <w:t>te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learning as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located in specific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contexts</w:t>
      </w:r>
      <w:r w:rsidR="00723E2A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23E2A" w:rsidRPr="007F4622">
        <w:rPr>
          <w:rFonts w:ascii="Arial" w:hAnsi="Arial" w:cs="Arial"/>
          <w:color w:val="000000" w:themeColor="text1"/>
          <w:sz w:val="22"/>
          <w:szCs w:val="22"/>
        </w:rPr>
        <w:t>that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 xml:space="preserve">should be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taught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the individual within communities of practice. The framework for Wenger’s theory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comprises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four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[4]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components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:</w:t>
      </w:r>
    </w:p>
    <w:p w:rsidR="003E4B56" w:rsidRPr="007F4622" w:rsidRDefault="00F509E2" w:rsidP="003E4B56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:rsidR="003E4B56" w:rsidRPr="007F4622" w:rsidRDefault="00F509E2" w:rsidP="003E4B56">
      <w:pPr>
        <w:pStyle w:val="NormalWeb"/>
        <w:numPr>
          <w:ilvl w:val="0"/>
          <w:numId w:val="5"/>
        </w:numPr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learning as experience; </w:t>
      </w:r>
    </w:p>
    <w:p w:rsidR="003E4B56" w:rsidRPr="007F4622" w:rsidRDefault="00F509E2" w:rsidP="003E4B56">
      <w:pPr>
        <w:pStyle w:val="NormalWeb"/>
        <w:numPr>
          <w:ilvl w:val="0"/>
          <w:numId w:val="5"/>
        </w:numPr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>learning as doing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[practice]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;</w:t>
      </w:r>
    </w:p>
    <w:p w:rsidR="003E4B56" w:rsidRPr="007F4622" w:rsidRDefault="00F509E2" w:rsidP="003E4B56">
      <w:pPr>
        <w:pStyle w:val="NormalWeb"/>
        <w:numPr>
          <w:ilvl w:val="0"/>
          <w:numId w:val="5"/>
        </w:numPr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>learning as belonging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[self-worth]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;</w:t>
      </w:r>
    </w:p>
    <w:p w:rsidR="003E4B56" w:rsidRPr="007F4622" w:rsidRDefault="00F509E2" w:rsidP="003E4B56">
      <w:pPr>
        <w:pStyle w:val="NormalWeb"/>
        <w:numPr>
          <w:ilvl w:val="0"/>
          <w:numId w:val="5"/>
        </w:numPr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>learning as becoming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[progression]</w:t>
      </w:r>
      <w:r w:rsidR="00BA1D70" w:rsidRPr="007F4622">
        <w:rPr>
          <w:rFonts w:ascii="Arial" w:hAnsi="Arial" w:cs="Arial"/>
          <w:color w:val="000000" w:themeColor="text1"/>
          <w:sz w:val="22"/>
          <w:szCs w:val="22"/>
        </w:rPr>
        <w:t>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:rsidR="003E4B56" w:rsidRDefault="003E4B56" w:rsidP="003E4B56">
      <w:pPr>
        <w:pStyle w:val="NormalWeb"/>
        <w:ind w:left="720"/>
        <w:rPr>
          <w:rFonts w:ascii="Times" w:hAnsi="Times"/>
          <w:color w:val="000000" w:themeColor="text1"/>
          <w:sz w:val="22"/>
          <w:szCs w:val="22"/>
        </w:rPr>
      </w:pPr>
    </w:p>
    <w:p w:rsidR="009D4A54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>Employees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>’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strength and weaknesses are identified using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 xml:space="preserve"> a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skills auditing process in order to develop suitable plans and carry out development activities</w:t>
      </w:r>
      <w:r w:rsidR="004F2CBA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(Morley, 2016)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. Skills audit clearly defines skills already present a</w:t>
      </w:r>
      <w:r w:rsidR="00BB3CBE" w:rsidRPr="007F4622">
        <w:rPr>
          <w:rFonts w:ascii="Arial" w:hAnsi="Arial" w:cs="Arial"/>
          <w:color w:val="000000" w:themeColor="text1"/>
          <w:sz w:val="22"/>
          <w:szCs w:val="22"/>
        </w:rPr>
        <w:t>long with skill levels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.</w:t>
      </w:r>
      <w:r w:rsidR="009F43BD" w:rsidRPr="007F4622">
        <w:rPr>
          <w:rFonts w:ascii="Arial" w:hAnsi="Arial" w:cs="Arial"/>
          <w:color w:val="000000" w:themeColor="text1"/>
          <w:sz w:val="22"/>
          <w:szCs w:val="22"/>
        </w:rPr>
        <w:t xml:space="preserve"> Formal training courses to enhance the development of staff are conducted</w:t>
      </w:r>
      <w:r w:rsidR="00723E2A" w:rsidRPr="007F4622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9F43BD" w:rsidRPr="007F4622">
        <w:rPr>
          <w:rFonts w:ascii="Arial" w:hAnsi="Arial" w:cs="Arial"/>
          <w:color w:val="000000" w:themeColor="text1"/>
          <w:sz w:val="22"/>
          <w:szCs w:val="22"/>
        </w:rPr>
        <w:t>resulting in certified qualifications. Informal training is conducted through mentoring, usually done by an employee at a senior level, or through various video training sessions (</w:t>
      </w:r>
      <w:r w:rsidR="00BA1D70" w:rsidRPr="007F4622">
        <w:rPr>
          <w:rFonts w:ascii="Arial" w:hAnsi="Arial" w:cs="Arial"/>
          <w:color w:val="000000" w:themeColor="text1"/>
          <w:sz w:val="22"/>
          <w:szCs w:val="22"/>
        </w:rPr>
        <w:t>Bartlett et al. 2011</w:t>
      </w:r>
      <w:r w:rsidR="009F43BD" w:rsidRPr="007F4622">
        <w:rPr>
          <w:rFonts w:ascii="Arial" w:hAnsi="Arial" w:cs="Arial"/>
          <w:color w:val="000000" w:themeColor="text1"/>
          <w:sz w:val="22"/>
          <w:szCs w:val="22"/>
        </w:rPr>
        <w:t>).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:rsidR="007F4622" w:rsidRPr="007F4622" w:rsidRDefault="007F462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326731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With the use of previous skills and experience, employees can become a coach to other peers continuously developing personally, unlocking the potential to maximise their own performance </w:t>
      </w:r>
      <w:r w:rsidR="00BE711F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(Whitmore, 2017)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r w:rsidR="00BE711F" w:rsidRPr="007F4622">
        <w:rPr>
          <w:rFonts w:ascii="Arial" w:hAnsi="Arial" w:cs="Arial"/>
          <w:color w:val="000000" w:themeColor="text1"/>
          <w:sz w:val="22"/>
          <w:szCs w:val="22"/>
        </w:rPr>
        <w:t>Adopting John Whitemore’s GROW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E711F" w:rsidRPr="007F4622">
        <w:rPr>
          <w:rFonts w:ascii="Arial" w:hAnsi="Arial" w:cs="Arial"/>
          <w:color w:val="000000" w:themeColor="text1"/>
          <w:sz w:val="22"/>
          <w:szCs w:val="22"/>
        </w:rPr>
        <w:t>model</w:t>
      </w:r>
      <w:r w:rsidR="00BB65D3" w:rsidRPr="007F4622">
        <w:rPr>
          <w:rFonts w:ascii="Arial" w:hAnsi="Arial" w:cs="Arial"/>
          <w:color w:val="000000" w:themeColor="text1"/>
          <w:sz w:val="22"/>
          <w:szCs w:val="22"/>
        </w:rPr>
        <w:t xml:space="preserve"> shown below in table 1.2</w:t>
      </w:r>
      <w:r w:rsidR="00BE711F" w:rsidRPr="007F4622">
        <w:rPr>
          <w:rFonts w:ascii="Arial" w:hAnsi="Arial" w:cs="Arial"/>
          <w:color w:val="000000" w:themeColor="text1"/>
          <w:sz w:val="22"/>
          <w:szCs w:val="22"/>
        </w:rPr>
        <w:t xml:space="preserve">, employees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are </w:t>
      </w:r>
      <w:r w:rsidR="0008179D" w:rsidRPr="007F4622">
        <w:rPr>
          <w:rFonts w:ascii="Arial" w:hAnsi="Arial" w:cs="Arial"/>
          <w:color w:val="000000" w:themeColor="text1"/>
          <w:sz w:val="22"/>
          <w:szCs w:val="22"/>
        </w:rPr>
        <w:t xml:space="preserve">coached and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mentored across different regions and departments</w:t>
      </w:r>
      <w:r w:rsidR="0008179D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enhancing their talents and progression routes</w:t>
      </w:r>
      <w:r w:rsidR="009D4A54" w:rsidRPr="007F4622">
        <w:rPr>
          <w:rFonts w:ascii="Arial" w:hAnsi="Arial" w:cs="Arial"/>
          <w:color w:val="000000" w:themeColor="text1"/>
          <w:sz w:val="22"/>
          <w:szCs w:val="22"/>
        </w:rPr>
        <w:t xml:space="preserve"> throughout Sandals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. Higher level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>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of training 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 xml:space="preserve">are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designated, leading to international qualifications</w:t>
      </w:r>
      <w:r w:rsidR="009D4A54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in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ten</w:t>
      </w:r>
      <w:r w:rsidR="0008179D" w:rsidRPr="007F4622">
        <w:rPr>
          <w:rFonts w:ascii="Arial" w:hAnsi="Arial" w:cs="Arial"/>
          <w:color w:val="000000" w:themeColor="text1"/>
          <w:sz w:val="22"/>
          <w:szCs w:val="22"/>
        </w:rPr>
        <w:t>d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ed for managers to 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 xml:space="preserve">progress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to general managers</w:t>
      </w:r>
      <w:r w:rsidR="00DB166E" w:rsidRPr="007F4622">
        <w:rPr>
          <w:rFonts w:ascii="Arial" w:hAnsi="Arial" w:cs="Arial"/>
          <w:color w:val="000000" w:themeColor="text1"/>
          <w:sz w:val="22"/>
          <w:szCs w:val="22"/>
        </w:rPr>
        <w:t>, using the transformative model outlined in figure 1.1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above. S</w:t>
      </w:r>
      <w:r w:rsidR="009D4A54" w:rsidRPr="007F4622">
        <w:rPr>
          <w:rFonts w:ascii="Arial" w:hAnsi="Arial" w:cs="Arial"/>
          <w:color w:val="000000" w:themeColor="text1"/>
          <w:sz w:val="22"/>
          <w:szCs w:val="22"/>
        </w:rPr>
        <w:t>CU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partners with international universit</w:t>
      </w:r>
      <w:r w:rsidR="0072673B" w:rsidRPr="007F4622">
        <w:rPr>
          <w:rFonts w:ascii="Arial" w:hAnsi="Arial" w:cs="Arial"/>
          <w:color w:val="000000" w:themeColor="text1"/>
          <w:sz w:val="22"/>
          <w:szCs w:val="22"/>
        </w:rPr>
        <w:t>ies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enabling talents to be enhanced and accredited </w:t>
      </w:r>
      <w:r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Anderson and Teare, 2011).</w:t>
      </w:r>
    </w:p>
    <w:p w:rsidR="00092FB0" w:rsidRPr="00326731" w:rsidRDefault="00092FB0" w:rsidP="00326731"/>
    <w:p w:rsidR="003E4B56" w:rsidRPr="00BE711F" w:rsidRDefault="003E4B56" w:rsidP="00BE711F"/>
    <w:p w:rsidR="00960B77" w:rsidRDefault="00960B77" w:rsidP="00092FB0">
      <w:pPr>
        <w:pStyle w:val="NormalWeb"/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7A733C" w:rsidRPr="00092FB0" w:rsidRDefault="00F509E2" w:rsidP="00092FB0">
      <w:pPr>
        <w:pStyle w:val="NormalWeb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Continuous Growth throu</w:t>
      </w:r>
      <w:r w:rsidR="0072673B"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g</w:t>
      </w:r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h CPD</w:t>
      </w:r>
    </w:p>
    <w:p w:rsidR="007F4622" w:rsidRPr="00960B77" w:rsidRDefault="00F509E2" w:rsidP="00960B77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60B77">
        <w:rPr>
          <w:rFonts w:ascii="Arial" w:hAnsi="Arial" w:cs="Arial"/>
          <w:color w:val="000000" w:themeColor="text1"/>
          <w:sz w:val="22"/>
          <w:szCs w:val="22"/>
        </w:rPr>
        <w:t>CPD</w:t>
      </w:r>
      <w:r w:rsidRPr="00960B77">
        <w:rPr>
          <w:rFonts w:ascii="Arial" w:hAnsi="Arial" w:cs="Arial"/>
          <w:color w:val="000000" w:themeColor="text1"/>
          <w:sz w:val="22"/>
          <w:szCs w:val="22"/>
        </w:rPr>
        <w:t xml:space="preserve"> can be used for the continuous growth of the Sandals Hotel</w:t>
      </w:r>
      <w:r w:rsidR="009F4E69" w:rsidRPr="00960B77">
        <w:rPr>
          <w:rFonts w:ascii="Arial" w:hAnsi="Arial" w:cs="Arial"/>
          <w:color w:val="000000" w:themeColor="text1"/>
          <w:sz w:val="22"/>
          <w:szCs w:val="22"/>
        </w:rPr>
        <w:t>,</w:t>
      </w:r>
      <w:r w:rsidRPr="00960B77">
        <w:rPr>
          <w:rFonts w:ascii="Arial" w:hAnsi="Arial" w:cs="Arial"/>
          <w:color w:val="000000" w:themeColor="text1"/>
          <w:sz w:val="22"/>
          <w:szCs w:val="22"/>
        </w:rPr>
        <w:t xml:space="preserve"> by ensuring that employees</w:t>
      </w:r>
      <w:r w:rsidR="0072673B" w:rsidRPr="00960B77">
        <w:rPr>
          <w:rFonts w:ascii="Arial" w:hAnsi="Arial" w:cs="Arial"/>
          <w:color w:val="000000" w:themeColor="text1"/>
          <w:sz w:val="22"/>
          <w:szCs w:val="22"/>
        </w:rPr>
        <w:t>’</w:t>
      </w:r>
      <w:r w:rsidRPr="00960B77">
        <w:rPr>
          <w:rFonts w:ascii="Arial" w:hAnsi="Arial" w:cs="Arial"/>
          <w:color w:val="000000" w:themeColor="text1"/>
          <w:sz w:val="22"/>
          <w:szCs w:val="22"/>
        </w:rPr>
        <w:t xml:space="preserve"> development </w:t>
      </w:r>
      <w:r w:rsidR="007F72CF" w:rsidRPr="00960B77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r w:rsidRPr="00960B77">
        <w:rPr>
          <w:rFonts w:ascii="Arial" w:hAnsi="Arial" w:cs="Arial"/>
          <w:color w:val="000000" w:themeColor="text1"/>
          <w:sz w:val="22"/>
          <w:szCs w:val="22"/>
        </w:rPr>
        <w:t xml:space="preserve">continuously considered and enhanced. This approach is also essential as the organisation grows when the </w:t>
      </w:r>
      <w:r w:rsidRPr="00960B77">
        <w:rPr>
          <w:rFonts w:ascii="Arial" w:hAnsi="Arial" w:cs="Arial"/>
          <w:color w:val="000000" w:themeColor="text1"/>
          <w:sz w:val="22"/>
          <w:szCs w:val="22"/>
        </w:rPr>
        <w:t>employees grow (</w:t>
      </w:r>
      <w:r w:rsidR="00184481" w:rsidRPr="00960B7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Whitmore, 2017</w:t>
      </w:r>
      <w:r w:rsidRPr="00960B77">
        <w:rPr>
          <w:rFonts w:ascii="Arial" w:hAnsi="Arial" w:cs="Arial"/>
          <w:color w:val="000000" w:themeColor="text1"/>
          <w:sz w:val="22"/>
          <w:szCs w:val="22"/>
        </w:rPr>
        <w:t>).  In ensuring and committing to this approach, a plan of action must be in place in the form of regular audits. Employees are encouraged to keep records of training cour</w:t>
      </w:r>
      <w:r w:rsidR="007F72CF" w:rsidRPr="00960B77">
        <w:rPr>
          <w:rFonts w:ascii="Arial" w:hAnsi="Arial" w:cs="Arial"/>
          <w:color w:val="000000" w:themeColor="text1"/>
          <w:sz w:val="22"/>
          <w:szCs w:val="22"/>
        </w:rPr>
        <w:t>s</w:t>
      </w:r>
      <w:r w:rsidRPr="00960B77">
        <w:rPr>
          <w:rFonts w:ascii="Arial" w:hAnsi="Arial" w:cs="Arial"/>
          <w:color w:val="000000" w:themeColor="text1"/>
          <w:sz w:val="22"/>
          <w:szCs w:val="22"/>
        </w:rPr>
        <w:t>es and certificates achieved</w:t>
      </w:r>
      <w:r w:rsidR="007F72CF" w:rsidRPr="00960B77">
        <w:rPr>
          <w:rFonts w:ascii="Arial" w:hAnsi="Arial" w:cs="Arial"/>
          <w:color w:val="000000" w:themeColor="text1"/>
          <w:sz w:val="22"/>
          <w:szCs w:val="22"/>
        </w:rPr>
        <w:t>,</w:t>
      </w:r>
      <w:r w:rsidRPr="00960B77">
        <w:rPr>
          <w:rFonts w:ascii="Arial" w:hAnsi="Arial" w:cs="Arial"/>
          <w:color w:val="000000" w:themeColor="text1"/>
          <w:sz w:val="22"/>
          <w:szCs w:val="22"/>
        </w:rPr>
        <w:t xml:space="preserve"> which are updated and ad</w:t>
      </w:r>
      <w:r w:rsidRPr="00960B77">
        <w:rPr>
          <w:rFonts w:ascii="Arial" w:hAnsi="Arial" w:cs="Arial"/>
          <w:color w:val="000000" w:themeColor="text1"/>
          <w:sz w:val="22"/>
          <w:szCs w:val="22"/>
        </w:rPr>
        <w:t xml:space="preserve">ded onto personal files held </w:t>
      </w:r>
      <w:r w:rsidR="009D4A54" w:rsidRPr="00960B77">
        <w:rPr>
          <w:rFonts w:ascii="Arial" w:hAnsi="Arial" w:cs="Arial"/>
          <w:color w:val="000000" w:themeColor="text1"/>
          <w:sz w:val="22"/>
          <w:szCs w:val="22"/>
        </w:rPr>
        <w:t>by the human resource department.</w:t>
      </w:r>
      <w:r w:rsidRPr="00960B7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960B77" w:rsidRPr="00960B77" w:rsidTr="00BB65D3">
        <w:tc>
          <w:tcPr>
            <w:tcW w:w="4505" w:type="dxa"/>
          </w:tcPr>
          <w:p w:rsidR="00BB65D3" w:rsidRPr="00960B77" w:rsidRDefault="00F509E2" w:rsidP="007A733C">
            <w:pPr>
              <w:pStyle w:val="NormalWeb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960B77">
              <w:rPr>
                <w:rFonts w:ascii="Arial" w:hAnsi="Arial" w:cs="Arial"/>
                <w:color w:val="000000" w:themeColor="text1"/>
                <w:sz w:val="22"/>
                <w:szCs w:val="22"/>
              </w:rPr>
              <w:t>Goal</w:t>
            </w:r>
          </w:p>
        </w:tc>
        <w:tc>
          <w:tcPr>
            <w:tcW w:w="4505" w:type="dxa"/>
          </w:tcPr>
          <w:p w:rsidR="00BB65D3" w:rsidRPr="00960B77" w:rsidRDefault="00F509E2" w:rsidP="007A733C">
            <w:pPr>
              <w:pStyle w:val="NormalWeb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960B77">
              <w:rPr>
                <w:rFonts w:ascii="Arial" w:hAnsi="Arial" w:cs="Arial"/>
                <w:color w:val="000000" w:themeColor="text1"/>
                <w:sz w:val="22"/>
                <w:szCs w:val="22"/>
              </w:rPr>
              <w:t>Target to be attained</w:t>
            </w:r>
          </w:p>
        </w:tc>
      </w:tr>
      <w:tr w:rsidR="00960B77" w:rsidRPr="00960B77" w:rsidTr="00BB65D3">
        <w:tc>
          <w:tcPr>
            <w:tcW w:w="4505" w:type="dxa"/>
          </w:tcPr>
          <w:p w:rsidR="00BB65D3" w:rsidRPr="00960B77" w:rsidRDefault="00F509E2" w:rsidP="007A733C">
            <w:pPr>
              <w:pStyle w:val="NormalWeb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960B77">
              <w:rPr>
                <w:rFonts w:ascii="Arial" w:hAnsi="Arial" w:cs="Arial"/>
                <w:color w:val="000000" w:themeColor="text1"/>
                <w:sz w:val="22"/>
                <w:szCs w:val="22"/>
              </w:rPr>
              <w:t>Reality</w:t>
            </w:r>
          </w:p>
        </w:tc>
        <w:tc>
          <w:tcPr>
            <w:tcW w:w="4505" w:type="dxa"/>
          </w:tcPr>
          <w:p w:rsidR="00BB65D3" w:rsidRPr="00960B77" w:rsidRDefault="00F509E2" w:rsidP="007A733C">
            <w:pPr>
              <w:pStyle w:val="NormalWeb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960B77">
              <w:rPr>
                <w:rFonts w:ascii="Arial" w:hAnsi="Arial" w:cs="Arial"/>
                <w:color w:val="000000" w:themeColor="text1"/>
                <w:sz w:val="22"/>
                <w:szCs w:val="22"/>
              </w:rPr>
              <w:t>Concrete examples of performance</w:t>
            </w:r>
          </w:p>
        </w:tc>
      </w:tr>
      <w:tr w:rsidR="00960B77" w:rsidRPr="00960B77" w:rsidTr="00BB65D3">
        <w:tc>
          <w:tcPr>
            <w:tcW w:w="4505" w:type="dxa"/>
          </w:tcPr>
          <w:p w:rsidR="00BB65D3" w:rsidRPr="00960B77" w:rsidRDefault="00F509E2" w:rsidP="007A733C">
            <w:pPr>
              <w:pStyle w:val="NormalWeb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960B77">
              <w:rPr>
                <w:rFonts w:ascii="Arial" w:hAnsi="Arial" w:cs="Arial"/>
                <w:color w:val="000000" w:themeColor="text1"/>
                <w:sz w:val="22"/>
                <w:szCs w:val="22"/>
              </w:rPr>
              <w:t>Options</w:t>
            </w:r>
          </w:p>
        </w:tc>
        <w:tc>
          <w:tcPr>
            <w:tcW w:w="4505" w:type="dxa"/>
          </w:tcPr>
          <w:p w:rsidR="00BB65D3" w:rsidRPr="00960B77" w:rsidRDefault="00F509E2" w:rsidP="007A733C">
            <w:pPr>
              <w:pStyle w:val="NormalWeb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960B77">
              <w:rPr>
                <w:rFonts w:ascii="Arial" w:hAnsi="Arial" w:cs="Arial"/>
                <w:color w:val="000000" w:themeColor="text1"/>
                <w:sz w:val="22"/>
                <w:szCs w:val="22"/>
              </w:rPr>
              <w:t>Possible course of action</w:t>
            </w:r>
          </w:p>
        </w:tc>
      </w:tr>
      <w:tr w:rsidR="00960B77" w:rsidRPr="00960B77" w:rsidTr="00BB65D3">
        <w:tc>
          <w:tcPr>
            <w:tcW w:w="4505" w:type="dxa"/>
          </w:tcPr>
          <w:p w:rsidR="00BB65D3" w:rsidRPr="00960B77" w:rsidRDefault="00F509E2" w:rsidP="007A733C">
            <w:pPr>
              <w:pStyle w:val="NormalWeb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960B77">
              <w:rPr>
                <w:rFonts w:ascii="Arial" w:hAnsi="Arial" w:cs="Arial"/>
                <w:color w:val="000000" w:themeColor="text1"/>
                <w:sz w:val="22"/>
                <w:szCs w:val="22"/>
              </w:rPr>
              <w:t>Will</w:t>
            </w:r>
          </w:p>
        </w:tc>
        <w:tc>
          <w:tcPr>
            <w:tcW w:w="4505" w:type="dxa"/>
          </w:tcPr>
          <w:p w:rsidR="00BB65D3" w:rsidRPr="00960B77" w:rsidRDefault="00F509E2" w:rsidP="007A733C">
            <w:pPr>
              <w:pStyle w:val="NormalWeb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960B77">
              <w:rPr>
                <w:rFonts w:ascii="Arial" w:hAnsi="Arial" w:cs="Arial"/>
                <w:color w:val="000000" w:themeColor="text1"/>
                <w:sz w:val="22"/>
                <w:szCs w:val="22"/>
              </w:rPr>
              <w:t>Willpower to commit to decisions made</w:t>
            </w:r>
          </w:p>
        </w:tc>
      </w:tr>
    </w:tbl>
    <w:p w:rsidR="00BB65D3" w:rsidRDefault="00F509E2" w:rsidP="007A733C">
      <w:pPr>
        <w:pStyle w:val="NormalWeb"/>
        <w:rPr>
          <w:rFonts w:ascii="Times" w:hAnsi="Times"/>
          <w:color w:val="000000" w:themeColor="text1"/>
          <w:sz w:val="22"/>
          <w:szCs w:val="22"/>
        </w:rPr>
      </w:pPr>
      <w:r>
        <w:rPr>
          <w:rFonts w:ascii="Times" w:hAnsi="Times"/>
          <w:color w:val="000000" w:themeColor="text1"/>
          <w:sz w:val="22"/>
          <w:szCs w:val="22"/>
        </w:rPr>
        <w:t>Table 1.2</w:t>
      </w:r>
    </w:p>
    <w:p w:rsidR="003E4B56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With the increased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knowledge gained through CPD</w:t>
      </w:r>
      <w:r w:rsidR="007F72CF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employees become more motivated developing confiden</w:t>
      </w:r>
      <w:r w:rsidR="007F72CF" w:rsidRPr="007F4622">
        <w:rPr>
          <w:rFonts w:ascii="Arial" w:hAnsi="Arial" w:cs="Arial"/>
          <w:color w:val="000000" w:themeColor="text1"/>
          <w:sz w:val="22"/>
          <w:szCs w:val="22"/>
        </w:rPr>
        <w:t>ce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F72CF" w:rsidRPr="007F4622">
        <w:rPr>
          <w:rFonts w:ascii="Arial" w:hAnsi="Arial" w:cs="Arial"/>
          <w:color w:val="000000" w:themeColor="text1"/>
          <w:sz w:val="22"/>
          <w:szCs w:val="22"/>
        </w:rPr>
        <w:t xml:space="preserve">in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the organisation, </w:t>
      </w:r>
      <w:r w:rsidR="0090175B" w:rsidRPr="007F4622">
        <w:rPr>
          <w:rFonts w:ascii="Arial" w:hAnsi="Arial" w:cs="Arial"/>
          <w:color w:val="000000" w:themeColor="text1"/>
          <w:sz w:val="22"/>
          <w:szCs w:val="22"/>
        </w:rPr>
        <w:t>leading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to promotion and </w:t>
      </w:r>
      <w:r w:rsidR="00966EE9" w:rsidRPr="007F4622">
        <w:rPr>
          <w:rFonts w:ascii="Arial" w:hAnsi="Arial" w:cs="Arial"/>
          <w:color w:val="000000" w:themeColor="text1"/>
          <w:sz w:val="22"/>
          <w:szCs w:val="22"/>
        </w:rPr>
        <w:t xml:space="preserve">salary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increase. In return</w:t>
      </w:r>
      <w:r w:rsidR="0090175B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this investment for both employees and employers </w:t>
      </w:r>
      <w:r w:rsidR="00CD23ED" w:rsidRPr="007F4622">
        <w:rPr>
          <w:rFonts w:ascii="Arial" w:hAnsi="Arial" w:cs="Arial"/>
          <w:color w:val="000000" w:themeColor="text1"/>
          <w:sz w:val="22"/>
          <w:szCs w:val="22"/>
        </w:rPr>
        <w:t>lead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to job retention for the hotel </w:t>
      </w:r>
      <w:r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Ongori, 200</w:t>
      </w:r>
      <w:r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7</w:t>
      </w:r>
      <w:r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).</w:t>
      </w:r>
      <w:r w:rsidR="009F4E69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Sikora et al. (2016)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agreed that i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ncrease kn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owledge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gained by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employees</w:t>
      </w:r>
      <w:r w:rsidR="0090175B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a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ids </w:t>
      </w:r>
      <w:r w:rsidR="007F72CF" w:rsidRPr="007F4622">
        <w:rPr>
          <w:rFonts w:ascii="Arial" w:hAnsi="Arial" w:cs="Arial"/>
          <w:color w:val="000000" w:themeColor="text1"/>
          <w:sz w:val="22"/>
          <w:szCs w:val="22"/>
        </w:rPr>
        <w:t xml:space="preserve">consequent improvement in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re</w:t>
      </w:r>
      <w:r w:rsidR="007F72CF" w:rsidRPr="007F4622">
        <w:rPr>
          <w:rFonts w:ascii="Arial" w:hAnsi="Arial" w:cs="Arial"/>
          <w:color w:val="000000" w:themeColor="text1"/>
          <w:sz w:val="22"/>
          <w:szCs w:val="22"/>
        </w:rPr>
        <w:t>te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ntion rates</w:t>
      </w:r>
      <w:r w:rsidR="0090175B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F72CF" w:rsidRPr="007F4622">
        <w:rPr>
          <w:rFonts w:ascii="Arial" w:hAnsi="Arial" w:cs="Arial"/>
          <w:color w:val="000000" w:themeColor="text1"/>
          <w:sz w:val="22"/>
          <w:szCs w:val="22"/>
        </w:rPr>
        <w:t>enabl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ing</w:t>
      </w:r>
      <w:r w:rsidR="007F72CF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the hotel </w:t>
      </w:r>
      <w:r w:rsidR="007F72CF" w:rsidRPr="007F4622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gain competitive advantage within the </w:t>
      </w:r>
      <w:r w:rsidR="0090175B" w:rsidRPr="007F4622">
        <w:rPr>
          <w:rFonts w:ascii="Arial" w:hAnsi="Arial" w:cs="Arial"/>
          <w:color w:val="000000" w:themeColor="text1"/>
          <w:sz w:val="22"/>
          <w:szCs w:val="22"/>
        </w:rPr>
        <w:t xml:space="preserve">hospitality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market.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:rsidR="007F4622" w:rsidRPr="007F4622" w:rsidRDefault="007F462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9F685F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Although agreeing that a high level of training is employed in the regular management route </w:t>
      </w:r>
      <w:r w:rsidR="00966EE9" w:rsidRPr="007F4622">
        <w:rPr>
          <w:rFonts w:ascii="Arial" w:hAnsi="Arial" w:cs="Arial"/>
          <w:color w:val="000000" w:themeColor="text1"/>
          <w:sz w:val="22"/>
          <w:szCs w:val="22"/>
        </w:rPr>
        <w:t>for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secondary educational level employees, the same cannot be said for employees below that level. Training and motivation should be given to all levels of the depa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rtment and not a selected few. Opportunities are often missed for ground staff [gardeners] working at the bottom level</w:t>
      </w:r>
      <w:r w:rsidR="003968A2" w:rsidRPr="007F4622">
        <w:rPr>
          <w:rFonts w:ascii="Arial" w:hAnsi="Arial" w:cs="Arial"/>
          <w:color w:val="000000" w:themeColor="text1"/>
          <w:sz w:val="22"/>
          <w:szCs w:val="22"/>
        </w:rPr>
        <w:t>;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management </w:t>
      </w:r>
      <w:r w:rsidR="003968A2" w:rsidRPr="007F4622">
        <w:rPr>
          <w:rFonts w:ascii="Arial" w:hAnsi="Arial" w:cs="Arial"/>
          <w:color w:val="000000" w:themeColor="text1"/>
          <w:sz w:val="22"/>
          <w:szCs w:val="22"/>
        </w:rPr>
        <w:t xml:space="preserve">often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overlook their psychological needs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(</w:t>
      </w:r>
      <w:r w:rsidR="00C4236F" w:rsidRPr="007F4622">
        <w:rPr>
          <w:rFonts w:ascii="Arial" w:hAnsi="Arial" w:cs="Arial"/>
          <w:color w:val="000000" w:themeColor="text1"/>
          <w:sz w:val="22"/>
          <w:szCs w:val="22"/>
        </w:rPr>
        <w:t>Acevedo, 201</w:t>
      </w:r>
      <w:r w:rsidR="002A0B7F" w:rsidRPr="007F4622">
        <w:rPr>
          <w:rFonts w:ascii="Arial" w:hAnsi="Arial" w:cs="Arial"/>
          <w:color w:val="000000" w:themeColor="text1"/>
          <w:sz w:val="22"/>
          <w:szCs w:val="22"/>
        </w:rPr>
        <w:t>5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).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Maslow (1943</w:t>
      </w:r>
      <w:r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hierarchy of needs theory </w:t>
      </w:r>
      <w:r w:rsidR="00C4236F" w:rsidRPr="007F4622">
        <w:rPr>
          <w:rFonts w:ascii="Arial" w:hAnsi="Arial" w:cs="Arial"/>
          <w:color w:val="000000" w:themeColor="text1"/>
          <w:sz w:val="22"/>
          <w:szCs w:val="22"/>
        </w:rPr>
        <w:t xml:space="preserve">shown in figure 1.1 </w:t>
      </w:r>
      <w:r w:rsidR="009F4E69" w:rsidRPr="007F4622">
        <w:rPr>
          <w:rFonts w:ascii="Arial" w:hAnsi="Arial" w:cs="Arial"/>
          <w:color w:val="000000" w:themeColor="text1"/>
          <w:sz w:val="22"/>
          <w:szCs w:val="22"/>
        </w:rPr>
        <w:t xml:space="preserve">below,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should be used to motivate and develop employees psychologically, believing that all employees can potentially reach the fifth [5</w:t>
      </w:r>
      <w:r w:rsidRPr="007F4622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] level of self- actualisation, through coaching, mentoring and training using CPD</w:t>
      </w:r>
      <w:r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:rsidR="00C4236F" w:rsidRPr="00F85FFA" w:rsidRDefault="00C4236F" w:rsidP="007A733C">
      <w:pPr>
        <w:pStyle w:val="NormalWeb"/>
        <w:rPr>
          <w:rFonts w:ascii="Times" w:hAnsi="Times"/>
          <w:color w:val="000000" w:themeColor="text1"/>
          <w:sz w:val="22"/>
          <w:szCs w:val="22"/>
        </w:rPr>
      </w:pPr>
    </w:p>
    <w:p w:rsidR="007F4622" w:rsidRDefault="00F509E2" w:rsidP="007F4622">
      <w:pPr>
        <w:pStyle w:val="NormalWeb"/>
        <w:tabs>
          <w:tab w:val="left" w:pos="4862"/>
        </w:tabs>
        <w:ind w:left="720"/>
      </w:pPr>
      <w:r w:rsidRPr="00F8749F">
        <w:rPr>
          <w:noProof/>
        </w:rPr>
        <w:drawing>
          <wp:inline distT="0" distB="0" distL="0" distR="0">
            <wp:extent cx="2389248" cy="1182830"/>
            <wp:effectExtent l="0" t="0" r="0" b="0"/>
            <wp:docPr id="5" name="Picture 5" descr="maslow's hierarchy of needs five stage pyram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5971577" name="Picture 3" descr="maslow's hierarchy of needs five stage pyramid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08" cy="12150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92FB0" w:rsidRPr="00662A97" w:rsidRDefault="00F509E2" w:rsidP="007F4622">
      <w:pPr>
        <w:pStyle w:val="NormalWeb"/>
        <w:tabs>
          <w:tab w:val="left" w:pos="4862"/>
        </w:tabs>
        <w:ind w:left="720"/>
      </w:pPr>
      <w:r>
        <w:t>Figure 1.1 (Maslo</w:t>
      </w:r>
      <w:r>
        <w:t>w, 1943)</w:t>
      </w:r>
    </w:p>
    <w:p w:rsidR="00960B77" w:rsidRDefault="00960B77" w:rsidP="00662A97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960B77" w:rsidRDefault="00960B77" w:rsidP="00662A97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960B77" w:rsidRDefault="00960B77" w:rsidP="00662A97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3E4B56" w:rsidRPr="00092FB0" w:rsidRDefault="00F509E2" w:rsidP="00662A97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TASK</w:t>
      </w:r>
      <w:r w:rsidR="00092FB0"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2</w:t>
      </w:r>
    </w:p>
    <w:p w:rsidR="007A733C" w:rsidRPr="00092FB0" w:rsidRDefault="00F509E2" w:rsidP="007A733C">
      <w:pPr>
        <w:pStyle w:val="Heading3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1" w:name="_Toc45777969"/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Comparison</w:t>
      </w:r>
      <w:r w:rsidR="00966EE9"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  <w:r w:rsidR="00092FB0"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between</w:t>
      </w:r>
      <w:r w:rsidR="00966EE9"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Sandals and Riu Hotels</w:t>
      </w:r>
    </w:p>
    <w:p w:rsidR="00966EE9" w:rsidRPr="00966EE9" w:rsidRDefault="00966EE9" w:rsidP="00966EE9"/>
    <w:bookmarkEnd w:id="1"/>
    <w:p w:rsidR="003E4B56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>The assistant CEO Adam Stewart (son of the CEO and founder, Gordon Butch Stewart) is an alumnus of the prestigious Chaplain</w:t>
      </w:r>
      <w:r w:rsidR="002A7C00" w:rsidRPr="007F4622">
        <w:rPr>
          <w:rFonts w:ascii="Arial" w:hAnsi="Arial" w:cs="Arial"/>
          <w:color w:val="000000" w:themeColor="text1"/>
          <w:sz w:val="22"/>
          <w:szCs w:val="22"/>
        </w:rPr>
        <w:t xml:space="preserve"> School of Hospitality and Tourism Management, at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Florida</w:t>
      </w:r>
      <w:r w:rsidR="002A7C00" w:rsidRPr="007F4622">
        <w:rPr>
          <w:rFonts w:ascii="Arial" w:hAnsi="Arial" w:cs="Arial"/>
          <w:color w:val="000000" w:themeColor="text1"/>
          <w:sz w:val="22"/>
          <w:szCs w:val="22"/>
        </w:rPr>
        <w:t xml:space="preserve"> International University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. Therefore, education and training are continuously at the forefront of all </w:t>
      </w:r>
      <w:r w:rsidR="009F4E69" w:rsidRPr="007F4622">
        <w:rPr>
          <w:rFonts w:ascii="Arial" w:hAnsi="Arial" w:cs="Arial"/>
          <w:color w:val="000000" w:themeColor="text1"/>
          <w:sz w:val="22"/>
          <w:szCs w:val="22"/>
        </w:rPr>
        <w:t xml:space="preserve">his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policies</w:t>
      </w:r>
      <w:r w:rsidR="009F4E69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(</w:t>
      </w:r>
      <w:r w:rsidR="006E13BF" w:rsidRPr="007F4622">
        <w:rPr>
          <w:rFonts w:ascii="Arial" w:hAnsi="Arial" w:cs="Arial"/>
          <w:color w:val="000000" w:themeColor="text1"/>
          <w:sz w:val="22"/>
          <w:szCs w:val="22"/>
        </w:rPr>
        <w:t>Sandals, 2020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). This training goes far beyond developing employees within the </w:t>
      </w:r>
      <w:r w:rsidR="00954364" w:rsidRPr="007F4622">
        <w:rPr>
          <w:rFonts w:ascii="Arial" w:hAnsi="Arial" w:cs="Arial"/>
          <w:color w:val="000000" w:themeColor="text1"/>
          <w:sz w:val="22"/>
          <w:szCs w:val="22"/>
        </w:rPr>
        <w:t>organisation and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extends to the training and development of schools and teachers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 xml:space="preserve"> in the local area.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Sandals Foundation adopt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>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one school for each hotel or sometimes an entire community which includes multiple schools (</w:t>
      </w:r>
      <w:r w:rsidR="006E13BF" w:rsidRPr="007F4622">
        <w:rPr>
          <w:rFonts w:ascii="Arial" w:hAnsi="Arial" w:cs="Arial"/>
          <w:color w:val="000000" w:themeColor="text1"/>
          <w:sz w:val="22"/>
          <w:szCs w:val="22"/>
        </w:rPr>
        <w:t>Sandals, 2020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</w:p>
    <w:p w:rsidR="003E4B56" w:rsidRPr="007F4622" w:rsidRDefault="003E4B56" w:rsidP="007F4622">
      <w:pPr>
        <w:pStyle w:val="ListParagraph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3E4B56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>Sandals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>’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competitor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the Riu Hotel of European foundation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 xml:space="preserve"> (Spain)</w:t>
      </w:r>
      <w:r w:rsidR="009F4E69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competes by adding more hotels to their portfolio with minimal interest in the progression or welfare of their employees</w:t>
      </w:r>
      <w:r w:rsidR="009F4E69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or </w:t>
      </w:r>
      <w:r w:rsidR="009F4E69" w:rsidRPr="007F4622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surrounding communities. Riu hotel seeks to employ individuals with talent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s 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 xml:space="preserve">already in place,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compared to Sandals developing talents through schools and within their organisation</w:t>
      </w:r>
      <w:r w:rsidR="002A3230" w:rsidRPr="007F4622">
        <w:rPr>
          <w:rFonts w:ascii="Arial" w:hAnsi="Arial" w:cs="Arial"/>
          <w:color w:val="000000" w:themeColor="text1"/>
          <w:sz w:val="22"/>
          <w:szCs w:val="22"/>
        </w:rPr>
        <w:t xml:space="preserve"> (Banerjee, Farooq and Upadhyaya 2018).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:rsidR="003E4B56" w:rsidRPr="007F4622" w:rsidRDefault="003E4B56" w:rsidP="007F4622">
      <w:pPr>
        <w:pStyle w:val="ListParagraph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3E4B56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966EE9" w:rsidRPr="007F4622">
        <w:rPr>
          <w:rFonts w:ascii="Arial" w:hAnsi="Arial" w:cs="Arial"/>
          <w:color w:val="000000" w:themeColor="text1"/>
          <w:sz w:val="22"/>
          <w:szCs w:val="22"/>
        </w:rPr>
        <w:t>absence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66EE9" w:rsidRPr="007F4622">
        <w:rPr>
          <w:rFonts w:ascii="Arial" w:hAnsi="Arial" w:cs="Arial"/>
          <w:color w:val="000000" w:themeColor="text1"/>
          <w:sz w:val="22"/>
          <w:szCs w:val="22"/>
        </w:rPr>
        <w:t>of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CPD in insuring employees are continuously trained to be more knowledgeable and advanced in the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ir field</w:t>
      </w:r>
      <w:r w:rsidR="009F4E69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has tragically led to an employee’s death in 2017</w:t>
      </w:r>
      <w:r w:rsidR="00966EE9" w:rsidRPr="007F4622">
        <w:rPr>
          <w:rFonts w:ascii="Arial" w:hAnsi="Arial" w:cs="Arial"/>
          <w:color w:val="000000" w:themeColor="text1"/>
          <w:sz w:val="22"/>
          <w:szCs w:val="22"/>
        </w:rPr>
        <w:t xml:space="preserve"> at the Riu Hotel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F4E69" w:rsidRPr="007F4622">
        <w:rPr>
          <w:rFonts w:ascii="Arial" w:hAnsi="Arial" w:cs="Arial"/>
          <w:color w:val="000000" w:themeColor="text1"/>
          <w:sz w:val="22"/>
          <w:szCs w:val="22"/>
        </w:rPr>
        <w:t xml:space="preserve">in Montego Bay </w:t>
      </w:r>
      <w:r w:rsidR="004B073C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(Frater, 2017)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.  RIU hotel has been portrayed in Jamaica</w:t>
      </w:r>
      <w:r w:rsidR="009F4E69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as a hotel that prefers to transport allegedly talented workers from Spanish regions where the hotel originated, rather tha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n developing skills within the region of Jamaica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Minimal respect has been shown to staff in ensuring that skills are developed and enhanced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>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>I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nstead</w:t>
      </w:r>
      <w:r w:rsidR="00966EE9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there is a high rate of Spanish employees filling various managerial roles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This type of 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 xml:space="preserve">recruitment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has led to a high turnover rate and less loyalty to the organisation, resulting in crime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for example</w:t>
      </w:r>
      <w:r w:rsidR="00966EE9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rape and robbery within the hotel complex 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 xml:space="preserve">committed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by employees</w:t>
      </w:r>
      <w:r w:rsidR="00A57A9D" w:rsidRPr="007F4622">
        <w:rPr>
          <w:rFonts w:ascii="Arial" w:hAnsi="Arial" w:cs="Arial"/>
          <w:color w:val="000000" w:themeColor="text1"/>
          <w:sz w:val="22"/>
          <w:szCs w:val="22"/>
        </w:rPr>
        <w:t>. Furthermore, this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was the case at the Hotel Riu Reggae in Montego Bay Jamai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ca in 201</w:t>
      </w:r>
      <w:r w:rsidR="00C37B99" w:rsidRPr="007F4622">
        <w:rPr>
          <w:rFonts w:ascii="Arial" w:hAnsi="Arial" w:cs="Arial"/>
          <w:color w:val="000000" w:themeColor="text1"/>
          <w:sz w:val="22"/>
          <w:szCs w:val="22"/>
        </w:rPr>
        <w:t>9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F33FA" w:rsidRPr="007F4622">
        <w:rPr>
          <w:rFonts w:ascii="Arial" w:hAnsi="Arial" w:cs="Arial"/>
          <w:color w:val="000000" w:themeColor="text1"/>
          <w:sz w:val="22"/>
          <w:szCs w:val="22"/>
        </w:rPr>
        <w:t>(Trip A</w:t>
      </w:r>
      <w:r w:rsidR="00C37B99" w:rsidRPr="007F4622">
        <w:rPr>
          <w:rFonts w:ascii="Arial" w:hAnsi="Arial" w:cs="Arial"/>
          <w:color w:val="000000" w:themeColor="text1"/>
          <w:sz w:val="22"/>
          <w:szCs w:val="22"/>
        </w:rPr>
        <w:t>dvisor, 2019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r w:rsidR="00820A24" w:rsidRPr="007F4622">
        <w:rPr>
          <w:rFonts w:ascii="Arial" w:hAnsi="Arial" w:cs="Arial"/>
          <w:color w:val="000000" w:themeColor="text1"/>
          <w:sz w:val="22"/>
          <w:szCs w:val="22"/>
        </w:rPr>
        <w:t>Moreover, this exemplifies the absence of CPD, resulting in the lack of motivation, potential promotion and salary increase, although not an excuse for criminal behaviour.</w:t>
      </w:r>
    </w:p>
    <w:p w:rsidR="003E4B56" w:rsidRPr="007F4622" w:rsidRDefault="003E4B56" w:rsidP="007F4622">
      <w:pPr>
        <w:pStyle w:val="ListParagraph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3E4B56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Conversely, Sandals Hotel has invested heavily in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the training of employees, </w:t>
      </w:r>
      <w:r w:rsidR="00CD23ED" w:rsidRPr="007F4622">
        <w:rPr>
          <w:rFonts w:ascii="Arial" w:hAnsi="Arial" w:cs="Arial"/>
          <w:color w:val="000000" w:themeColor="text1"/>
          <w:sz w:val="22"/>
          <w:szCs w:val="22"/>
        </w:rPr>
        <w:t>being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the first and only hotel on the island to have its educational progression programme in the form of S</w:t>
      </w:r>
      <w:r w:rsidR="00945D8A" w:rsidRPr="007F4622">
        <w:rPr>
          <w:rFonts w:ascii="Arial" w:hAnsi="Arial" w:cs="Arial"/>
          <w:color w:val="000000" w:themeColor="text1"/>
          <w:sz w:val="22"/>
          <w:szCs w:val="22"/>
        </w:rPr>
        <w:t>CU</w:t>
      </w:r>
      <w:r w:rsidR="00CD23ED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D0CE2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(Anderson and Teare, 2011)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Employees are motivated and encouraged to work hard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rewarded with different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incentives</w:t>
      </w:r>
      <w:r w:rsidR="00945D8A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including progressi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on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onto an academic route resulting in internationally recognised qualifications </w:t>
      </w:r>
      <w:r w:rsidR="00BD197C" w:rsidRPr="007F4622">
        <w:rPr>
          <w:rFonts w:ascii="Arial" w:hAnsi="Arial" w:cs="Arial"/>
          <w:color w:val="000000" w:themeColor="text1"/>
          <w:sz w:val="22"/>
          <w:szCs w:val="22"/>
        </w:rPr>
        <w:t>(Friedman, 2013)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Within the recent global epidemic of COVID-19, Sandals carried out 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the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excellent practice of </w:t>
      </w:r>
      <w:r w:rsidR="005E1E73" w:rsidRPr="007F4622">
        <w:rPr>
          <w:rFonts w:ascii="Arial" w:hAnsi="Arial" w:cs="Arial"/>
          <w:color w:val="000000" w:themeColor="text1"/>
          <w:sz w:val="22"/>
          <w:szCs w:val="22"/>
        </w:rPr>
        <w:t xml:space="preserve">career development aimed at developing skills as in figure 1.2 below,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taking CPD online in the continuity of the value of CPD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for employees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I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n comparison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the Riu Hotel 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did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not 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 xml:space="preserve">offer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CPD</w:t>
      </w:r>
      <w:r w:rsidR="005E1E73" w:rsidRPr="007F4622">
        <w:rPr>
          <w:rFonts w:ascii="Arial" w:hAnsi="Arial" w:cs="Arial"/>
          <w:color w:val="000000" w:themeColor="text1"/>
          <w:sz w:val="22"/>
          <w:szCs w:val="22"/>
        </w:rPr>
        <w:t xml:space="preserve"> or make contact with employees during the lockdown.</w:t>
      </w:r>
    </w:p>
    <w:p w:rsidR="005E1E73" w:rsidRPr="007F4622" w:rsidRDefault="005E1E73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5E1E73" w:rsidRPr="005E1E73" w:rsidRDefault="00F509E2" w:rsidP="005E1E73">
      <w:r w:rsidRPr="005E1E73">
        <w:rPr>
          <w:noProof/>
        </w:rPr>
        <w:lastRenderedPageBreak/>
        <w:drawing>
          <wp:inline distT="0" distB="0" distL="0" distR="0">
            <wp:extent cx="2052814" cy="2052814"/>
            <wp:effectExtent l="0" t="0" r="5080" b="5080"/>
            <wp:docPr id="1" name="Picture 1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579086" name="Picture 1" descr="A close up of a 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0355" cy="2070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B68E7" w:rsidRPr="009B68E7" w:rsidRDefault="00F509E2" w:rsidP="009B68E7">
      <w:r>
        <w:t>Figure 1.2</w:t>
      </w:r>
      <w:r w:rsidRPr="009B68E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(Clayton County Library System, 20</w:t>
      </w:r>
      <w:r w:rsidRPr="009B68E7">
        <w:rPr>
          <w:rFonts w:ascii="Arial" w:hAnsi="Arial" w:cs="Arial"/>
          <w:color w:val="000000"/>
          <w:sz w:val="20"/>
          <w:szCs w:val="20"/>
          <w:shd w:val="clear" w:color="auto" w:fill="FFFFFF"/>
        </w:rPr>
        <w:t>20)</w:t>
      </w:r>
    </w:p>
    <w:p w:rsidR="003E4B56" w:rsidRDefault="003E4B56" w:rsidP="005E1E73"/>
    <w:p w:rsidR="005E1E73" w:rsidRDefault="005E1E73" w:rsidP="005E1E73"/>
    <w:p w:rsidR="005E1E73" w:rsidRPr="00F82EF7" w:rsidRDefault="005E1E73" w:rsidP="005E1E73"/>
    <w:p w:rsidR="007F4622" w:rsidRDefault="007F4622" w:rsidP="004E5EFE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3E4B56" w:rsidRPr="00092FB0" w:rsidRDefault="00F509E2" w:rsidP="004E5EFE">
      <w:pPr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092FB0">
        <w:rPr>
          <w:rFonts w:ascii="Arial" w:hAnsi="Arial" w:cs="Arial"/>
          <w:b/>
          <w:bCs/>
          <w:color w:val="000000" w:themeColor="text1"/>
          <w:sz w:val="22"/>
          <w:szCs w:val="22"/>
        </w:rPr>
        <w:t>TASK 3</w:t>
      </w:r>
    </w:p>
    <w:p w:rsidR="003E4B56" w:rsidRPr="00092FB0" w:rsidRDefault="00F509E2" w:rsidP="007A733C">
      <w:pPr>
        <w:pStyle w:val="Heading4"/>
        <w:rPr>
          <w:rFonts w:ascii="Arial" w:hAnsi="Arial" w:cs="Arial"/>
          <w:b/>
          <w:bCs/>
          <w:i w:val="0"/>
          <w:iCs w:val="0"/>
          <w:color w:val="000000" w:themeColor="text1"/>
          <w:sz w:val="22"/>
          <w:szCs w:val="22"/>
        </w:rPr>
      </w:pPr>
      <w:r w:rsidRPr="00092FB0">
        <w:rPr>
          <w:rFonts w:ascii="Arial" w:hAnsi="Arial" w:cs="Arial"/>
          <w:b/>
          <w:bCs/>
          <w:i w:val="0"/>
          <w:iCs w:val="0"/>
          <w:color w:val="000000" w:themeColor="text1"/>
          <w:sz w:val="22"/>
          <w:szCs w:val="22"/>
        </w:rPr>
        <w:t>Corporate Ethics Strategy</w:t>
      </w:r>
    </w:p>
    <w:p w:rsidR="007A733C" w:rsidRPr="007A733C" w:rsidRDefault="007A733C" w:rsidP="007A733C"/>
    <w:p w:rsidR="003E4B56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>With businesses operating more globally in today’s economy, the levels of competitiveness keep rising</w:t>
      </w:r>
      <w:r w:rsidR="00312308" w:rsidRPr="007F4622">
        <w:rPr>
          <w:rFonts w:ascii="Arial" w:hAnsi="Arial" w:cs="Arial"/>
          <w:color w:val="000000" w:themeColor="text1"/>
          <w:sz w:val="22"/>
          <w:szCs w:val="22"/>
        </w:rPr>
        <w:t>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More</w:t>
      </w:r>
      <w:r w:rsidR="00312308"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onus is on organisations to implement better ethical practices which drive employee retention.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Additionally, this determines the push and pull strategies used to push the brand to guests and pull guest to the brand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, creating a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continuous relationship </w:t>
      </w:r>
      <w:r w:rsidR="00312308" w:rsidRPr="007F4622">
        <w:rPr>
          <w:rFonts w:ascii="Arial" w:hAnsi="Arial" w:cs="Arial"/>
          <w:color w:val="000000" w:themeColor="text1"/>
          <w:sz w:val="22"/>
          <w:szCs w:val="22"/>
        </w:rPr>
        <w:t>(</w:t>
      </w:r>
      <w:r w:rsidR="00312308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Baumgartner and Ebner 2010</w:t>
      </w:r>
      <w:r w:rsidR="00312308" w:rsidRPr="007F4622">
        <w:rPr>
          <w:rFonts w:ascii="Arial" w:hAnsi="Arial" w:cs="Arial"/>
          <w:color w:val="000000" w:themeColor="text1"/>
          <w:sz w:val="22"/>
          <w:szCs w:val="22"/>
        </w:rPr>
        <w:t xml:space="preserve">).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The ethical intelligence used by Sandals is aligned with the moral cod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e of the environment in which it operates.</w:t>
      </w:r>
    </w:p>
    <w:p w:rsidR="003E4B56" w:rsidRPr="007F4622" w:rsidRDefault="003E4B56" w:rsidP="007F4622">
      <w:pPr>
        <w:pStyle w:val="ListParagraph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CD23ED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>Sandals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’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corporate ethics strategy is built on the value as a family orientated hotel</w:t>
      </w:r>
      <w:r w:rsidR="00945D8A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to respect staff and guests alike</w:t>
      </w:r>
      <w:r w:rsidR="00CD23ED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with great love and emphasis 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 xml:space="preserve">on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the environment. Sandals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’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ethics are to encourage dreams through education; empower lives throughout communities; cultivate tomorrow by engaging with people and 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improving lives generally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831DB0" w:rsidRPr="007F4622">
        <w:rPr>
          <w:rFonts w:ascii="Arial" w:hAnsi="Arial" w:cs="Arial"/>
          <w:color w:val="000000" w:themeColor="text1"/>
          <w:sz w:val="22"/>
          <w:szCs w:val="22"/>
        </w:rPr>
        <w:t>Kingsbury, 2006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)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Sandals pull people towards their organisation through their ethical conduct on education, training and the environment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with a high level of respect for staff members. In doing so, equal pay to all genders 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standard protocol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,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with diversity included at all levels. </w:t>
      </w:r>
    </w:p>
    <w:p w:rsidR="00CD23ED" w:rsidRPr="007F4622" w:rsidRDefault="00CD23ED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3E4B56" w:rsidRPr="007F4622" w:rsidRDefault="00F509E2" w:rsidP="007F46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Contracted workers are given permanent staff 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 xml:space="preserve">status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within a year of being employed. </w:t>
      </w:r>
      <w:r w:rsidR="00945D8A" w:rsidRPr="007F4622">
        <w:rPr>
          <w:rFonts w:ascii="Arial" w:hAnsi="Arial" w:cs="Arial"/>
          <w:color w:val="000000" w:themeColor="text1"/>
          <w:sz w:val="22"/>
          <w:szCs w:val="22"/>
        </w:rPr>
        <w:t xml:space="preserve">However,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during COVID-1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9 lockdown, contract workers were given 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this status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before reaching the end of temporary contracts, in order to receive a percentage of wages and care-packages. The ethical decision was taken instead of laying off temporary workers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 xml:space="preserve"> because they would be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in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isolation with no source of income.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Besides, CPD training was provided for these staff online during the lockdown. </w:t>
      </w:r>
      <w:r w:rsidR="0050541E" w:rsidRPr="007F4622">
        <w:rPr>
          <w:rFonts w:ascii="Arial" w:hAnsi="Arial" w:cs="Arial"/>
          <w:color w:val="000000" w:themeColor="text1"/>
          <w:sz w:val="22"/>
          <w:szCs w:val="22"/>
        </w:rPr>
        <w:t>This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action helps in sustaining lifelong employment. </w:t>
      </w:r>
      <w:r w:rsidR="00AD4AA4" w:rsidRPr="007F4622">
        <w:rPr>
          <w:rFonts w:ascii="Arial" w:hAnsi="Arial" w:cs="Arial"/>
          <w:color w:val="000000" w:themeColor="text1"/>
          <w:sz w:val="22"/>
          <w:szCs w:val="22"/>
        </w:rPr>
        <w:t>Additionally, the corporate social responsibility of the hotel in adopting schools is highly admired and respected, enhancing the lives of some employees</w:t>
      </w:r>
      <w:r w:rsidR="00945D8A" w:rsidRPr="007F4622">
        <w:rPr>
          <w:rFonts w:ascii="Arial" w:hAnsi="Arial" w:cs="Arial"/>
          <w:color w:val="000000" w:themeColor="text1"/>
          <w:sz w:val="22"/>
          <w:szCs w:val="22"/>
        </w:rPr>
        <w:t>’</w:t>
      </w:r>
      <w:r w:rsidR="00AD4AA4" w:rsidRPr="007F4622">
        <w:rPr>
          <w:rFonts w:ascii="Arial" w:hAnsi="Arial" w:cs="Arial"/>
          <w:color w:val="000000" w:themeColor="text1"/>
          <w:sz w:val="22"/>
          <w:szCs w:val="22"/>
        </w:rPr>
        <w:t xml:space="preserve"> family members (</w:t>
      </w:r>
      <w:r w:rsidR="0072504C" w:rsidRPr="007F4622">
        <w:rPr>
          <w:rFonts w:ascii="Arial" w:hAnsi="Arial" w:cs="Arial"/>
          <w:color w:val="000000" w:themeColor="text1"/>
          <w:sz w:val="22"/>
          <w:szCs w:val="22"/>
        </w:rPr>
        <w:t>Jameson-Charles, 2017</w:t>
      </w:r>
      <w:r w:rsidR="00AD4AA4" w:rsidRPr="007F4622">
        <w:rPr>
          <w:rFonts w:ascii="Arial" w:hAnsi="Arial" w:cs="Arial"/>
          <w:color w:val="000000" w:themeColor="text1"/>
          <w:sz w:val="22"/>
          <w:szCs w:val="22"/>
        </w:rPr>
        <w:t>).</w:t>
      </w:r>
    </w:p>
    <w:p w:rsidR="003E4B56" w:rsidRPr="007F4622" w:rsidRDefault="003E4B56" w:rsidP="007F4622">
      <w:pPr>
        <w:pStyle w:val="ListParagraph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960B77" w:rsidRDefault="00960B77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960B77" w:rsidRDefault="00960B77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3E4B56" w:rsidRPr="007F4622" w:rsidRDefault="00F509E2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F4622">
        <w:rPr>
          <w:rFonts w:ascii="Arial" w:hAnsi="Arial" w:cs="Arial"/>
          <w:color w:val="000000" w:themeColor="text1"/>
          <w:sz w:val="22"/>
          <w:szCs w:val="22"/>
        </w:rPr>
        <w:lastRenderedPageBreak/>
        <w:t>Conversely, employees at different levels have mixed reaction</w:t>
      </w:r>
      <w:r w:rsidR="00AD4AA4" w:rsidRPr="007F4622">
        <w:rPr>
          <w:rFonts w:ascii="Arial" w:hAnsi="Arial" w:cs="Arial"/>
          <w:color w:val="000000" w:themeColor="text1"/>
          <w:sz w:val="22"/>
          <w:szCs w:val="22"/>
        </w:rPr>
        <w:t>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D4AA4" w:rsidRPr="007F4622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the unfair </w:t>
      </w:r>
      <w:r w:rsidR="00AD4AA4" w:rsidRPr="007F4622">
        <w:rPr>
          <w:rFonts w:ascii="Arial" w:hAnsi="Arial" w:cs="Arial"/>
          <w:color w:val="000000" w:themeColor="text1"/>
          <w:sz w:val="22"/>
          <w:szCs w:val="22"/>
        </w:rPr>
        <w:t xml:space="preserve">difference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in wages</w:t>
      </w:r>
      <w:r w:rsidR="00AD4AA4" w:rsidRPr="007F4622">
        <w:rPr>
          <w:rFonts w:ascii="Arial" w:hAnsi="Arial" w:cs="Arial"/>
          <w:color w:val="000000" w:themeColor="text1"/>
          <w:sz w:val="22"/>
          <w:szCs w:val="22"/>
        </w:rPr>
        <w:t>.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D4AA4" w:rsidRPr="007F4622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fair exchange </w:t>
      </w:r>
      <w:r w:rsidR="00945D8A" w:rsidRPr="007F4622">
        <w:rPr>
          <w:rFonts w:ascii="Arial" w:hAnsi="Arial" w:cs="Arial"/>
          <w:color w:val="000000" w:themeColor="text1"/>
          <w:sz w:val="22"/>
          <w:szCs w:val="22"/>
        </w:rPr>
        <w:t xml:space="preserve">of wages is alleged to be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felt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by those holdin</w:t>
      </w:r>
      <w:r w:rsidR="004615CF" w:rsidRPr="007F4622">
        <w:rPr>
          <w:rFonts w:ascii="Arial" w:hAnsi="Arial" w:cs="Arial"/>
          <w:color w:val="000000" w:themeColor="text1"/>
          <w:sz w:val="22"/>
          <w:szCs w:val="22"/>
        </w:rPr>
        <w:t xml:space="preserve">g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higher managerial positions, helping to maximise profits (</w:t>
      </w:r>
      <w:r w:rsidR="004615CF" w:rsidRPr="007F4622">
        <w:rPr>
          <w:rFonts w:ascii="Arial" w:hAnsi="Arial" w:cs="Arial"/>
          <w:color w:val="000000" w:themeColor="text1"/>
          <w:sz w:val="22"/>
          <w:szCs w:val="22"/>
        </w:rPr>
        <w:t>Singh et al. 2019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). The top-down approach tends to focus on macroeconomics, adroitly monitoring unemployment rates, hence making pay decision</w:t>
      </w:r>
      <w:r w:rsidR="00AD4AA4" w:rsidRPr="007F4622">
        <w:rPr>
          <w:rFonts w:ascii="Arial" w:hAnsi="Arial" w:cs="Arial"/>
          <w:color w:val="000000" w:themeColor="text1"/>
          <w:sz w:val="22"/>
          <w:szCs w:val="22"/>
        </w:rPr>
        <w:t xml:space="preserve"> based on this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 to </w:t>
      </w:r>
      <w:r w:rsidR="00CD23ED" w:rsidRPr="007F4622">
        <w:rPr>
          <w:rFonts w:ascii="Arial" w:hAnsi="Arial" w:cs="Arial"/>
          <w:color w:val="000000" w:themeColor="text1"/>
          <w:sz w:val="22"/>
          <w:szCs w:val="22"/>
        </w:rPr>
        <w:t xml:space="preserve">give 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the lower level</w:t>
      </w:r>
      <w:r w:rsidR="00AD4AA4" w:rsidRPr="007F4622">
        <w:rPr>
          <w:rFonts w:ascii="Arial" w:hAnsi="Arial" w:cs="Arial"/>
          <w:color w:val="000000" w:themeColor="text1"/>
          <w:sz w:val="22"/>
          <w:szCs w:val="22"/>
        </w:rPr>
        <w:t>s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. Alt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>hough not illegal as the minimum wage is adhered</w:t>
      </w:r>
      <w:r w:rsidR="00AD4AA4" w:rsidRPr="007F4622">
        <w:rPr>
          <w:rFonts w:ascii="Arial" w:hAnsi="Arial" w:cs="Arial"/>
          <w:color w:val="000000" w:themeColor="text1"/>
          <w:sz w:val="22"/>
          <w:szCs w:val="22"/>
        </w:rPr>
        <w:t xml:space="preserve"> to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, there is acrimony amongst groups </w:t>
      </w:r>
      <w:r w:rsidR="00831DB0" w:rsidRPr="007F462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(Mullins, 2013)</w:t>
      </w:r>
      <w:r w:rsidRPr="007F462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:rsidR="00CD23ED" w:rsidRDefault="00CD23ED" w:rsidP="007A733C"/>
    <w:p w:rsidR="00CD23ED" w:rsidRDefault="00CD23ED" w:rsidP="007A733C"/>
    <w:p w:rsidR="003E4B56" w:rsidRPr="009041DE" w:rsidRDefault="003E4B56" w:rsidP="003E4B56">
      <w:pPr>
        <w:pStyle w:val="ListParagraph"/>
      </w:pPr>
    </w:p>
    <w:p w:rsidR="00CD23ED" w:rsidRPr="00CD23ED" w:rsidRDefault="00CD23ED" w:rsidP="00CD23ED">
      <w:pPr>
        <w:rPr>
          <w:rFonts w:ascii="AppleSystemUIFont" w:hAnsi="AppleSystemUIFont" w:cs="AppleSystemUIFont"/>
        </w:rPr>
      </w:pPr>
      <w:r w:rsidRPr="00092FB0">
        <w:rPr>
          <w:rFonts w:ascii="Arial" w:hAnsi="Arial" w:cs="Arial"/>
          <w:b/>
          <w:bCs/>
          <w:sz w:val="22"/>
          <w:szCs w:val="22"/>
        </w:rPr>
        <w:t>TASK 4</w:t>
      </w:r>
    </w:p>
    <w:p w:rsidR="00CD23ED" w:rsidRPr="00092FB0" w:rsidRDefault="00CD23ED" w:rsidP="00CD23ED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  <w:r w:rsidRPr="00092FB0"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:rsidR="00CD23ED" w:rsidRDefault="00CD23ED" w:rsidP="00CD23ED"/>
    <w:p w:rsidR="003E4B56" w:rsidRPr="003625B3" w:rsidRDefault="00F509E2" w:rsidP="003625B3">
      <w:pPr>
        <w:spacing w:line="360" w:lineRule="auto"/>
        <w:rPr>
          <w:rFonts w:ascii="Arial" w:hAnsi="Arial" w:cs="Arial"/>
          <w:sz w:val="22"/>
          <w:szCs w:val="22"/>
        </w:rPr>
      </w:pPr>
      <w:r w:rsidRPr="003625B3">
        <w:rPr>
          <w:rFonts w:ascii="Arial" w:hAnsi="Arial" w:cs="Arial"/>
          <w:sz w:val="22"/>
          <w:szCs w:val="22"/>
        </w:rPr>
        <w:t>In concluding, Sandals need to implement a bottom-up approach</w:t>
      </w:r>
      <w:r w:rsidR="00AD4AA4" w:rsidRPr="003625B3">
        <w:rPr>
          <w:rFonts w:ascii="Arial" w:hAnsi="Arial" w:cs="Arial"/>
          <w:sz w:val="22"/>
          <w:szCs w:val="22"/>
        </w:rPr>
        <w:t>,</w:t>
      </w:r>
      <w:r w:rsidRPr="003625B3">
        <w:rPr>
          <w:rFonts w:ascii="Arial" w:hAnsi="Arial" w:cs="Arial"/>
          <w:sz w:val="22"/>
          <w:szCs w:val="22"/>
        </w:rPr>
        <w:t xml:space="preserve"> allowing lower-level employees to feel more</w:t>
      </w:r>
      <w:r w:rsidR="00AD4AA4" w:rsidRPr="003625B3">
        <w:rPr>
          <w:rFonts w:ascii="Arial" w:hAnsi="Arial" w:cs="Arial"/>
          <w:sz w:val="22"/>
          <w:szCs w:val="22"/>
        </w:rPr>
        <w:t xml:space="preserve"> valued</w:t>
      </w:r>
      <w:r w:rsidR="00945D8A" w:rsidRPr="003625B3">
        <w:rPr>
          <w:rFonts w:ascii="Arial" w:hAnsi="Arial" w:cs="Arial"/>
          <w:sz w:val="22"/>
          <w:szCs w:val="22"/>
        </w:rPr>
        <w:t xml:space="preserve">, </w:t>
      </w:r>
      <w:r w:rsidR="00AD4AA4" w:rsidRPr="003625B3">
        <w:rPr>
          <w:rFonts w:ascii="Arial" w:hAnsi="Arial" w:cs="Arial"/>
          <w:sz w:val="22"/>
          <w:szCs w:val="22"/>
        </w:rPr>
        <w:t>therefore increasing</w:t>
      </w:r>
      <w:r w:rsidRPr="003625B3">
        <w:rPr>
          <w:rFonts w:ascii="Arial" w:hAnsi="Arial" w:cs="Arial"/>
          <w:sz w:val="22"/>
          <w:szCs w:val="22"/>
        </w:rPr>
        <w:t xml:space="preserve"> self-worth</w:t>
      </w:r>
      <w:r w:rsidR="00AD4AA4" w:rsidRPr="003625B3">
        <w:rPr>
          <w:rFonts w:ascii="Arial" w:hAnsi="Arial" w:cs="Arial"/>
          <w:sz w:val="22"/>
          <w:szCs w:val="22"/>
        </w:rPr>
        <w:t>.</w:t>
      </w:r>
      <w:r w:rsidRPr="003625B3">
        <w:rPr>
          <w:rFonts w:ascii="Arial" w:hAnsi="Arial" w:cs="Arial"/>
          <w:sz w:val="22"/>
          <w:szCs w:val="22"/>
        </w:rPr>
        <w:t xml:space="preserve"> </w:t>
      </w:r>
      <w:r w:rsidR="00AD4AA4" w:rsidRPr="003625B3">
        <w:rPr>
          <w:rFonts w:ascii="Arial" w:hAnsi="Arial" w:cs="Arial"/>
          <w:sz w:val="22"/>
          <w:szCs w:val="22"/>
        </w:rPr>
        <w:t xml:space="preserve">This approach will encourage </w:t>
      </w:r>
      <w:r w:rsidR="005E7AC7" w:rsidRPr="003625B3">
        <w:rPr>
          <w:rFonts w:ascii="Arial" w:hAnsi="Arial" w:cs="Arial"/>
          <w:sz w:val="22"/>
          <w:szCs w:val="22"/>
        </w:rPr>
        <w:t>staff</w:t>
      </w:r>
      <w:r w:rsidR="00AD4AA4" w:rsidRPr="003625B3">
        <w:rPr>
          <w:rFonts w:ascii="Arial" w:hAnsi="Arial" w:cs="Arial"/>
          <w:sz w:val="22"/>
          <w:szCs w:val="22"/>
        </w:rPr>
        <w:t xml:space="preserve"> to seek</w:t>
      </w:r>
      <w:r w:rsidRPr="003625B3">
        <w:rPr>
          <w:rFonts w:ascii="Arial" w:hAnsi="Arial" w:cs="Arial"/>
          <w:sz w:val="22"/>
          <w:szCs w:val="22"/>
        </w:rPr>
        <w:t xml:space="preserve"> promotion leading to better wages. Arguably, the SCU is outstanding</w:t>
      </w:r>
      <w:r w:rsidR="00AD4AA4" w:rsidRPr="003625B3">
        <w:rPr>
          <w:rFonts w:ascii="Arial" w:hAnsi="Arial" w:cs="Arial"/>
          <w:sz w:val="22"/>
          <w:szCs w:val="22"/>
        </w:rPr>
        <w:t>,</w:t>
      </w:r>
      <w:r w:rsidRPr="003625B3">
        <w:rPr>
          <w:rFonts w:ascii="Arial" w:hAnsi="Arial" w:cs="Arial"/>
          <w:sz w:val="22"/>
          <w:szCs w:val="22"/>
        </w:rPr>
        <w:t xml:space="preserve"> being the only hotel in the Caribbean to have constructed </w:t>
      </w:r>
      <w:r w:rsidRPr="003625B3">
        <w:rPr>
          <w:rFonts w:ascii="Arial" w:hAnsi="Arial" w:cs="Arial"/>
          <w:sz w:val="22"/>
          <w:szCs w:val="22"/>
        </w:rPr>
        <w:t xml:space="preserve">such a facility. However, lower level of educational training needs to be provided for employees who </w:t>
      </w:r>
      <w:r w:rsidR="00AD4AA4" w:rsidRPr="003625B3">
        <w:rPr>
          <w:rFonts w:ascii="Arial" w:hAnsi="Arial" w:cs="Arial"/>
          <w:sz w:val="22"/>
          <w:szCs w:val="22"/>
        </w:rPr>
        <w:t xml:space="preserve">have </w:t>
      </w:r>
      <w:r w:rsidRPr="003625B3">
        <w:rPr>
          <w:rFonts w:ascii="Arial" w:hAnsi="Arial" w:cs="Arial"/>
          <w:sz w:val="22"/>
          <w:szCs w:val="22"/>
        </w:rPr>
        <w:t>dropped out of primary school</w:t>
      </w:r>
      <w:r w:rsidR="00AD4AA4" w:rsidRPr="003625B3">
        <w:rPr>
          <w:rFonts w:ascii="Arial" w:hAnsi="Arial" w:cs="Arial"/>
          <w:sz w:val="22"/>
          <w:szCs w:val="22"/>
        </w:rPr>
        <w:t>,</w:t>
      </w:r>
      <w:r w:rsidRPr="003625B3">
        <w:rPr>
          <w:rFonts w:ascii="Arial" w:hAnsi="Arial" w:cs="Arial"/>
          <w:sz w:val="22"/>
          <w:szCs w:val="22"/>
        </w:rPr>
        <w:t xml:space="preserve"> not attaining a primary level of education, that meets the requirements to study at a higher level in SCU. </w:t>
      </w:r>
    </w:p>
    <w:p w:rsidR="003E4B56" w:rsidRPr="003625B3" w:rsidRDefault="003E4B56" w:rsidP="003625B3">
      <w:pPr>
        <w:spacing w:line="360" w:lineRule="auto"/>
        <w:rPr>
          <w:rFonts w:ascii="Arial" w:hAnsi="Arial" w:cs="Arial"/>
          <w:sz w:val="22"/>
          <w:szCs w:val="22"/>
        </w:rPr>
      </w:pPr>
    </w:p>
    <w:p w:rsidR="00E91913" w:rsidRPr="003625B3" w:rsidRDefault="00F509E2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3625B3">
        <w:rPr>
          <w:rFonts w:ascii="Arial" w:hAnsi="Arial" w:cs="Arial"/>
          <w:sz w:val="22"/>
          <w:szCs w:val="22"/>
        </w:rPr>
        <w:t xml:space="preserve">Secondly, </w:t>
      </w:r>
      <w:r w:rsidRPr="003625B3">
        <w:rPr>
          <w:rFonts w:ascii="Arial" w:hAnsi="Arial" w:cs="Arial"/>
          <w:sz w:val="22"/>
          <w:szCs w:val="22"/>
        </w:rPr>
        <w:t xml:space="preserve">a legal and binding contract tying employees to the organisation </w:t>
      </w:r>
      <w:r w:rsidR="00AD4AA4" w:rsidRPr="003625B3">
        <w:rPr>
          <w:rFonts w:ascii="Arial" w:hAnsi="Arial" w:cs="Arial"/>
          <w:sz w:val="22"/>
          <w:szCs w:val="22"/>
        </w:rPr>
        <w:t>when they have</w:t>
      </w:r>
      <w:r w:rsidRPr="003625B3">
        <w:rPr>
          <w:rFonts w:ascii="Arial" w:hAnsi="Arial" w:cs="Arial"/>
          <w:sz w:val="22"/>
          <w:szCs w:val="22"/>
        </w:rPr>
        <w:t xml:space="preserve"> received a</w:t>
      </w:r>
      <w:r w:rsidR="00AD4AA4" w:rsidRPr="003625B3">
        <w:rPr>
          <w:rFonts w:ascii="Arial" w:hAnsi="Arial" w:cs="Arial"/>
          <w:sz w:val="22"/>
          <w:szCs w:val="22"/>
        </w:rPr>
        <w:t>n</w:t>
      </w:r>
      <w:r w:rsidRPr="003625B3">
        <w:rPr>
          <w:rFonts w:ascii="Arial" w:hAnsi="Arial" w:cs="Arial"/>
          <w:sz w:val="22"/>
          <w:szCs w:val="22"/>
        </w:rPr>
        <w:t xml:space="preserve"> undergraduate level of study should be implemented. With the high cost involved in earning </w:t>
      </w:r>
      <w:r w:rsidR="002A5F03" w:rsidRPr="003625B3">
        <w:rPr>
          <w:rFonts w:ascii="Arial" w:hAnsi="Arial" w:cs="Arial"/>
          <w:sz w:val="22"/>
          <w:szCs w:val="22"/>
        </w:rPr>
        <w:t xml:space="preserve">degrees, employees should prepare </w:t>
      </w:r>
      <w:r w:rsidR="00AD4AA4" w:rsidRPr="003625B3">
        <w:rPr>
          <w:rFonts w:ascii="Arial" w:hAnsi="Arial" w:cs="Arial"/>
          <w:sz w:val="22"/>
          <w:szCs w:val="22"/>
        </w:rPr>
        <w:t>to give</w:t>
      </w:r>
      <w:r w:rsidR="002A5F03" w:rsidRPr="003625B3">
        <w:rPr>
          <w:rFonts w:ascii="Arial" w:hAnsi="Arial" w:cs="Arial"/>
          <w:sz w:val="22"/>
          <w:szCs w:val="22"/>
        </w:rPr>
        <w:t xml:space="preserve"> a reasonable level of service to their employer who has funded the cost, rather than migrating</w:t>
      </w:r>
      <w:r w:rsidR="00AD4AA4" w:rsidRPr="003625B3">
        <w:rPr>
          <w:rFonts w:ascii="Arial" w:hAnsi="Arial" w:cs="Arial"/>
          <w:sz w:val="22"/>
          <w:szCs w:val="22"/>
        </w:rPr>
        <w:t xml:space="preserve"> and</w:t>
      </w:r>
      <w:r w:rsidR="002A5F03" w:rsidRPr="003625B3">
        <w:rPr>
          <w:rFonts w:ascii="Arial" w:hAnsi="Arial" w:cs="Arial"/>
          <w:sz w:val="22"/>
          <w:szCs w:val="22"/>
        </w:rPr>
        <w:t xml:space="preserve"> being an asset to other organisations that are not prepared to invest so heavily in their employees. Subsequent use of this method within various militaries across the world </w:t>
      </w:r>
      <w:r w:rsidR="00A211A5" w:rsidRPr="003625B3">
        <w:rPr>
          <w:rFonts w:ascii="Arial" w:hAnsi="Arial" w:cs="Arial"/>
          <w:sz w:val="22"/>
          <w:szCs w:val="22"/>
        </w:rPr>
        <w:t xml:space="preserve">has produced effective </w:t>
      </w:r>
      <w:r w:rsidR="002A5F03" w:rsidRPr="003625B3">
        <w:rPr>
          <w:rFonts w:ascii="Arial" w:hAnsi="Arial" w:cs="Arial"/>
          <w:sz w:val="22"/>
          <w:szCs w:val="22"/>
        </w:rPr>
        <w:t xml:space="preserve">results.  </w:t>
      </w:r>
      <w:r w:rsidR="00A211A5" w:rsidRPr="003625B3">
        <w:rPr>
          <w:rFonts w:ascii="Arial" w:hAnsi="Arial" w:cs="Arial"/>
          <w:sz w:val="22"/>
          <w:szCs w:val="22"/>
        </w:rPr>
        <w:t xml:space="preserve">for both the individual and </w:t>
      </w:r>
      <w:r w:rsidR="00A211A5" w:rsidRPr="003625B3">
        <w:rPr>
          <w:rFonts w:ascii="Arial" w:hAnsi="Arial" w:cs="Arial"/>
          <w:color w:val="000000" w:themeColor="text1"/>
          <w:sz w:val="22"/>
          <w:szCs w:val="22"/>
        </w:rPr>
        <w:t xml:space="preserve">organisation </w:t>
      </w:r>
      <w:r w:rsidR="00982489" w:rsidRPr="003625B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(CPD, 2020)</w:t>
      </w:r>
      <w:r w:rsidR="002A5F03" w:rsidRPr="003625B3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:rsidR="001C3524" w:rsidRDefault="001C3524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F366FC" w:rsidRDefault="00F366FC" w:rsidP="003625B3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:rsidR="00CA1E19" w:rsidRDefault="00CA1E19" w:rsidP="00CA1E19">
      <w:pPr>
        <w:pStyle w:val="Heading2"/>
        <w:shd w:val="clear" w:color="auto" w:fill="FFFFFF"/>
        <w:spacing w:before="0"/>
        <w:rPr>
          <w:b/>
          <w:bCs/>
          <w:color w:val="000000"/>
        </w:rPr>
      </w:pPr>
      <w:r>
        <w:rPr>
          <w:b/>
          <w:bCs/>
          <w:color w:val="000000"/>
        </w:rPr>
        <w:lastRenderedPageBreak/>
        <w:t>References</w:t>
      </w:r>
    </w:p>
    <w:p w:rsidR="00CA1E19" w:rsidRPr="00CA1E19" w:rsidRDefault="00CA1E19" w:rsidP="00CA1E19">
      <w:pPr>
        <w:rPr>
          <w:lang w:eastAsia="en-US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A1E19">
        <w:rPr>
          <w:rFonts w:ascii="Arial" w:hAnsi="Arial" w:cs="Arial"/>
          <w:color w:val="000000"/>
          <w:sz w:val="22"/>
          <w:szCs w:val="22"/>
        </w:rPr>
        <w:t>Acevedo, A., 2015. A Personalistic Appraisal of Maslow’s Needs Theory of Motivation: From “Humanistic” Psychology to Integral Humanism.</w:t>
      </w:r>
      <w:r w:rsidRPr="00CA1E19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A1E19">
        <w:rPr>
          <w:rFonts w:ascii="Arial" w:hAnsi="Arial" w:cs="Arial"/>
          <w:i/>
          <w:iCs/>
          <w:color w:val="000000"/>
          <w:sz w:val="22"/>
          <w:szCs w:val="22"/>
        </w:rPr>
        <w:t>Journal of Business Ethics</w:t>
      </w:r>
      <w:r w:rsidRPr="00CA1E19">
        <w:rPr>
          <w:rFonts w:ascii="Arial" w:hAnsi="Arial" w:cs="Arial"/>
          <w:color w:val="000000"/>
          <w:sz w:val="22"/>
          <w:szCs w:val="22"/>
        </w:rPr>
        <w:t>, 148(4), pp.741-763.</w:t>
      </w:r>
    </w:p>
    <w:p w:rsidR="00954364" w:rsidRPr="00CA1E19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A1E19">
        <w:rPr>
          <w:rFonts w:ascii="Arial" w:hAnsi="Arial" w:cs="Arial"/>
          <w:color w:val="000000"/>
          <w:sz w:val="22"/>
          <w:szCs w:val="22"/>
        </w:rPr>
        <w:t>Anderson, W. and Teare, R., 2011. The five pillars framework for action learning at Sandals Grande St Lucia.</w:t>
      </w:r>
      <w:r w:rsidRPr="00CA1E19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A1E19">
        <w:rPr>
          <w:rFonts w:ascii="Arial" w:hAnsi="Arial" w:cs="Arial"/>
          <w:i/>
          <w:iCs/>
          <w:color w:val="000000"/>
          <w:sz w:val="22"/>
          <w:szCs w:val="22"/>
        </w:rPr>
        <w:t>Worldwide Hospitality and Tourism Themes</w:t>
      </w:r>
      <w:r w:rsidRPr="00CA1E19">
        <w:rPr>
          <w:rFonts w:ascii="Arial" w:hAnsi="Arial" w:cs="Arial"/>
          <w:color w:val="000000"/>
          <w:sz w:val="22"/>
          <w:szCs w:val="22"/>
        </w:rPr>
        <w:t>, 3(1), pp.52-59.</w:t>
      </w:r>
    </w:p>
    <w:p w:rsidR="00954364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891950" w:rsidRPr="00D90F9C" w:rsidRDefault="00891950" w:rsidP="00891950">
      <w:pPr>
        <w:rPr>
          <w:rFonts w:ascii="Arial" w:hAnsi="Arial" w:cs="Arial"/>
          <w:sz w:val="22"/>
          <w:szCs w:val="22"/>
        </w:rPr>
      </w:pPr>
      <w:r w:rsidRPr="00D90F9C">
        <w:rPr>
          <w:rFonts w:ascii="Arial" w:hAnsi="Arial" w:cs="Arial"/>
          <w:color w:val="222222"/>
          <w:sz w:val="22"/>
          <w:szCs w:val="22"/>
          <w:shd w:val="clear" w:color="auto" w:fill="FFFFFF"/>
        </w:rPr>
        <w:t>Banerjee, C.S., Farooq, A. and Upadhyaya, S., 2018. The Relationship between Dynamic Capabilities, Competitive Advantage &amp; Organizational Performance. </w:t>
      </w:r>
      <w:r w:rsidRPr="00103497">
        <w:rPr>
          <w:rFonts w:ascii="Arial" w:hAnsi="Arial" w:cs="Arial"/>
          <w:i/>
          <w:iCs/>
          <w:color w:val="222222"/>
          <w:sz w:val="22"/>
          <w:szCs w:val="22"/>
        </w:rPr>
        <w:t>International Journal of Interdisciplinary Research and Innovations</w:t>
      </w:r>
      <w:r w:rsidRPr="00103497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,</w:t>
      </w:r>
      <w:r w:rsidRPr="00D90F9C">
        <w:rPr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D90F9C">
        <w:rPr>
          <w:rFonts w:ascii="Arial" w:hAnsi="Arial" w:cs="Arial"/>
          <w:color w:val="222222"/>
          <w:sz w:val="22"/>
          <w:szCs w:val="22"/>
        </w:rPr>
        <w:t>6</w:t>
      </w:r>
      <w:r w:rsidRPr="00D90F9C">
        <w:rPr>
          <w:rFonts w:ascii="Arial" w:hAnsi="Arial" w:cs="Arial"/>
          <w:color w:val="222222"/>
          <w:sz w:val="22"/>
          <w:szCs w:val="22"/>
          <w:shd w:val="clear" w:color="auto" w:fill="FFFFFF"/>
        </w:rPr>
        <w:t>(3), pp.603-610.</w:t>
      </w:r>
    </w:p>
    <w:p w:rsidR="00891950" w:rsidRPr="00CA1E19" w:rsidRDefault="00891950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A1E19">
        <w:rPr>
          <w:rFonts w:ascii="Arial" w:hAnsi="Arial" w:cs="Arial"/>
          <w:color w:val="000000"/>
          <w:sz w:val="22"/>
          <w:szCs w:val="22"/>
        </w:rPr>
        <w:t>Bartlett, K., Schleif, N. and Bowen, M., 2011. The Use of Workforce Assessment as a Component of Career and Technical Education Program Evaluation.</w:t>
      </w:r>
      <w:r w:rsidRPr="00CA1E19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A1E19">
        <w:rPr>
          <w:rFonts w:ascii="Arial" w:hAnsi="Arial" w:cs="Arial"/>
          <w:i/>
          <w:iCs/>
          <w:color w:val="000000"/>
          <w:sz w:val="22"/>
          <w:szCs w:val="22"/>
        </w:rPr>
        <w:t>Career and Technical Education Research</w:t>
      </w:r>
      <w:r w:rsidRPr="00CA1E19">
        <w:rPr>
          <w:rFonts w:ascii="Arial" w:hAnsi="Arial" w:cs="Arial"/>
          <w:color w:val="000000"/>
          <w:sz w:val="22"/>
          <w:szCs w:val="22"/>
        </w:rPr>
        <w:t>, 36(2), pp.105-118.</w:t>
      </w:r>
    </w:p>
    <w:p w:rsidR="00954364" w:rsidRPr="00CA1E19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A1E19">
        <w:rPr>
          <w:rFonts w:ascii="Arial" w:hAnsi="Arial" w:cs="Arial"/>
          <w:color w:val="000000"/>
          <w:sz w:val="22"/>
          <w:szCs w:val="22"/>
        </w:rPr>
        <w:t>Baumgartner, R. and Ebner, D., 2010. Corporate sustainability strategies: sustainability profiles and maturity levels.</w:t>
      </w:r>
      <w:r w:rsidRPr="00CA1E19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A1E19">
        <w:rPr>
          <w:rFonts w:ascii="Arial" w:hAnsi="Arial" w:cs="Arial"/>
          <w:i/>
          <w:iCs/>
          <w:color w:val="000000"/>
          <w:sz w:val="22"/>
          <w:szCs w:val="22"/>
        </w:rPr>
        <w:t>Sustainable Development</w:t>
      </w:r>
      <w:r w:rsidRPr="00CA1E19">
        <w:rPr>
          <w:rFonts w:ascii="Arial" w:hAnsi="Arial" w:cs="Arial"/>
          <w:color w:val="000000"/>
          <w:sz w:val="22"/>
          <w:szCs w:val="22"/>
        </w:rPr>
        <w:t>, 18(2), pp.76-89.</w:t>
      </w:r>
    </w:p>
    <w:p w:rsidR="00954364" w:rsidRPr="00CA1E19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A1E19">
        <w:rPr>
          <w:rFonts w:ascii="Arial" w:hAnsi="Arial" w:cs="Arial"/>
          <w:color w:val="000000"/>
          <w:sz w:val="22"/>
          <w:szCs w:val="22"/>
        </w:rPr>
        <w:t>Brown, P., Hassan, S. and Teare, R., 2011. Sandals Corporate University: “the change</w:t>
      </w:r>
      <w:r w:rsidRPr="00CA1E19">
        <w:rPr>
          <w:rFonts w:ascii="Cambria Math" w:hAnsi="Cambria Math" w:cs="Cambria Math"/>
          <w:color w:val="000000"/>
          <w:sz w:val="22"/>
          <w:szCs w:val="22"/>
        </w:rPr>
        <w:t>‐</w:t>
      </w:r>
      <w:r w:rsidRPr="00CA1E19">
        <w:rPr>
          <w:rFonts w:ascii="Arial" w:hAnsi="Arial" w:cs="Arial"/>
          <w:color w:val="000000"/>
          <w:sz w:val="22"/>
          <w:szCs w:val="22"/>
        </w:rPr>
        <w:t>included experience”.</w:t>
      </w:r>
      <w:r w:rsidRPr="00CA1E19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A1E19">
        <w:rPr>
          <w:rFonts w:ascii="Arial" w:hAnsi="Arial" w:cs="Arial"/>
          <w:i/>
          <w:iCs/>
          <w:color w:val="000000"/>
          <w:sz w:val="22"/>
          <w:szCs w:val="22"/>
        </w:rPr>
        <w:t>Worldwide Hospitality and Tourism Themes</w:t>
      </w:r>
      <w:r w:rsidRPr="00CA1E19">
        <w:rPr>
          <w:rFonts w:ascii="Arial" w:hAnsi="Arial" w:cs="Arial"/>
          <w:color w:val="000000"/>
          <w:sz w:val="22"/>
          <w:szCs w:val="22"/>
        </w:rPr>
        <w:t>, 3(1), pp.71-77.</w:t>
      </w:r>
    </w:p>
    <w:p w:rsidR="00954364" w:rsidRPr="00CA1E19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A1E19">
        <w:rPr>
          <w:rFonts w:ascii="Arial" w:hAnsi="Arial" w:cs="Arial"/>
          <w:color w:val="000000"/>
          <w:sz w:val="22"/>
          <w:szCs w:val="22"/>
        </w:rPr>
        <w:t>Clayton County Library System, 2020.</w:t>
      </w:r>
      <w:r w:rsidRPr="00CA1E19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Career Development</w:t>
      </w:r>
      <w:r w:rsidRPr="00CA1E19">
        <w:rPr>
          <w:rFonts w:ascii="Arial" w:hAnsi="Arial" w:cs="Arial"/>
          <w:color w:val="000000"/>
          <w:sz w:val="22"/>
          <w:szCs w:val="22"/>
        </w:rPr>
        <w:t>. [image] Available at:</w:t>
      </w:r>
      <w:r w:rsidRPr="00CA1E19">
        <w:rPr>
          <w:rFonts w:ascii="Arial" w:hAnsi="Arial" w:cs="Arial"/>
          <w:color w:val="000000"/>
          <w:sz w:val="22"/>
          <w:szCs w:val="22"/>
        </w:rPr>
        <w:t xml:space="preserve"> </w:t>
      </w:r>
      <w:r w:rsidRPr="00CA1E19">
        <w:rPr>
          <w:rFonts w:ascii="Arial" w:hAnsi="Arial" w:cs="Arial"/>
          <w:color w:val="000000"/>
          <w:sz w:val="22"/>
          <w:szCs w:val="22"/>
        </w:rPr>
        <w:t>https://claytonpl.org/learning-research/career/ [Accessed 29 July 2020].</w:t>
      </w:r>
    </w:p>
    <w:p w:rsidR="00954364" w:rsidRPr="00CA1E19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A1E19">
        <w:rPr>
          <w:rFonts w:ascii="Arial" w:hAnsi="Arial" w:cs="Arial"/>
          <w:color w:val="000000"/>
          <w:sz w:val="22"/>
          <w:szCs w:val="22"/>
        </w:rPr>
        <w:t>CPD, 2020.</w:t>
      </w:r>
      <w:r w:rsidRPr="00CA1E19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Military CPD Event Calendar</w:t>
      </w:r>
      <w:r w:rsidRPr="00CA1E19">
        <w:rPr>
          <w:rFonts w:ascii="Arial" w:hAnsi="Arial" w:cs="Arial"/>
          <w:color w:val="000000"/>
          <w:sz w:val="22"/>
          <w:szCs w:val="22"/>
        </w:rPr>
        <w:t>. [online] CPD - The CPD Certification Service. Available at: https://cpduk.co.uk/directory/events/military [Accessed 28 July 2020].</w:t>
      </w:r>
    </w:p>
    <w:p w:rsidR="00954364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891950" w:rsidRDefault="00891950" w:rsidP="00891950">
      <w:pPr>
        <w:spacing w:before="100" w:beforeAutospacing="1" w:after="100" w:afterAutospacing="1"/>
        <w:rPr>
          <w:rFonts w:ascii="Cheltenham" w:hAnsi="Cheltenham"/>
          <w:sz w:val="16"/>
          <w:szCs w:val="16"/>
        </w:rPr>
      </w:pPr>
      <w:r w:rsidRPr="001863D4">
        <w:rPr>
          <w:rFonts w:ascii="Arial" w:hAnsi="Arial" w:cs="Arial"/>
          <w:sz w:val="22"/>
          <w:szCs w:val="22"/>
        </w:rPr>
        <w:t xml:space="preserve">Eraut, M. (1994) </w:t>
      </w:r>
      <w:r w:rsidRPr="001863D4">
        <w:rPr>
          <w:rFonts w:ascii="Arial" w:hAnsi="Arial" w:cs="Arial"/>
          <w:i/>
          <w:iCs/>
          <w:sz w:val="22"/>
          <w:szCs w:val="22"/>
        </w:rPr>
        <w:t>Developing Professional Knowledge and Competence</w:t>
      </w:r>
      <w:r w:rsidRPr="001863D4">
        <w:rPr>
          <w:rFonts w:ascii="Arial" w:hAnsi="Arial" w:cs="Arial"/>
          <w:sz w:val="22"/>
          <w:szCs w:val="22"/>
        </w:rPr>
        <w:t>. London: Falmer Press</w:t>
      </w:r>
      <w:r w:rsidRPr="001863D4">
        <w:rPr>
          <w:rFonts w:ascii="Cheltenham" w:hAnsi="Cheltenham"/>
          <w:sz w:val="16"/>
          <w:szCs w:val="16"/>
        </w:rPr>
        <w:t xml:space="preserve">. </w:t>
      </w:r>
    </w:p>
    <w:p w:rsidR="00954364" w:rsidRDefault="00954364" w:rsidP="00891950">
      <w:pPr>
        <w:spacing w:before="100" w:beforeAutospacing="1" w:after="100" w:afterAutospacing="1"/>
        <w:rPr>
          <w:rFonts w:ascii="Cheltenham" w:hAnsi="Cheltenham"/>
          <w:sz w:val="16"/>
          <w:szCs w:val="16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Eversley, M., 2003.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 xml:space="preserve">Popularity </w:t>
      </w:r>
      <w:r w:rsidR="00C9781C" w:rsidRPr="00C9781C">
        <w:rPr>
          <w:rFonts w:ascii="Arial" w:hAnsi="Arial" w:cs="Arial"/>
          <w:i/>
          <w:iCs/>
          <w:color w:val="000000"/>
          <w:sz w:val="22"/>
          <w:szCs w:val="22"/>
        </w:rPr>
        <w:t>o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f All-Inclusive Resorts Stokes Island Controversy</w:t>
      </w:r>
      <w:r w:rsidRPr="00C9781C">
        <w:rPr>
          <w:rFonts w:ascii="Arial" w:hAnsi="Arial" w:cs="Arial"/>
          <w:color w:val="000000"/>
          <w:sz w:val="22"/>
          <w:szCs w:val="22"/>
        </w:rPr>
        <w:t>. Cox News Services.</w:t>
      </w:r>
    </w:p>
    <w:p w:rsidR="00954364" w:rsidRPr="00C9781C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Frater, A., 2017.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Boiler Room Explosion Rocks Riu Mobay - One Killed, Three Injured</w:t>
      </w:r>
      <w:r w:rsidRPr="00C9781C">
        <w:rPr>
          <w:rFonts w:ascii="Arial" w:hAnsi="Arial" w:cs="Arial"/>
          <w:color w:val="000000"/>
          <w:sz w:val="22"/>
          <w:szCs w:val="22"/>
        </w:rPr>
        <w:t>. [online] Jamaica-gleaner.com. Available at: http://jamaica-gleaner.com/article/lead-stories/20170421/boiler-room-explosion-rocks-riu-mobay-one-killed-three-injured [Accessed 28 July 2020].</w:t>
      </w:r>
    </w:p>
    <w:p w:rsidR="00954364" w:rsidRPr="00C9781C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Friedman, A., 2013.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Continuing Professional Development</w:t>
      </w:r>
      <w:r w:rsidRPr="00C9781C">
        <w:rPr>
          <w:rFonts w:ascii="Arial" w:hAnsi="Arial" w:cs="Arial"/>
          <w:color w:val="000000"/>
          <w:sz w:val="22"/>
          <w:szCs w:val="22"/>
        </w:rPr>
        <w:t>. Hoboken: Taylor and Francis.</w:t>
      </w:r>
    </w:p>
    <w:p w:rsidR="00954364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0B1535" w:rsidRDefault="000B1535" w:rsidP="000B1535">
      <w:r w:rsidRPr="000B1535">
        <w:rPr>
          <w:rFonts w:ascii="Arial" w:hAnsi="Arial" w:cs="Arial"/>
          <w:color w:val="222222"/>
          <w:sz w:val="22"/>
          <w:szCs w:val="22"/>
          <w:shd w:val="clear" w:color="auto" w:fill="FFFFFF"/>
        </w:rPr>
        <w:t>Jameson-Charles, M., 2017. Lifelong learning and transformational workforce development. In </w:t>
      </w:r>
      <w:r w:rsidRPr="000B1535">
        <w:rPr>
          <w:rFonts w:ascii="Arial" w:hAnsi="Arial" w:cs="Arial"/>
          <w:i/>
          <w:iCs/>
          <w:color w:val="222222"/>
          <w:sz w:val="22"/>
          <w:szCs w:val="22"/>
        </w:rPr>
        <w:t>Lifelong Learning for Tourism</w:t>
      </w:r>
      <w:r w:rsidRPr="000B1535">
        <w:rPr>
          <w:rFonts w:ascii="Arial" w:hAnsi="Arial" w:cs="Arial"/>
          <w:color w:val="222222"/>
          <w:sz w:val="22"/>
          <w:szCs w:val="22"/>
          <w:shd w:val="clear" w:color="auto" w:fill="FFFFFF"/>
        </w:rPr>
        <w:t> (pp. 33-50). London: Routledge</w:t>
      </w:r>
      <w:r w:rsidRPr="003B5345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:rsidR="000B1535" w:rsidRPr="00B86881" w:rsidRDefault="000B1535" w:rsidP="000B1535">
      <w:pPr>
        <w:rPr>
          <w:b/>
          <w:bCs/>
          <w:color w:val="FF0000"/>
          <w:sz w:val="32"/>
          <w:szCs w:val="32"/>
        </w:rPr>
      </w:pPr>
    </w:p>
    <w:p w:rsidR="000B1535" w:rsidRPr="00C9781C" w:rsidRDefault="000B1535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Kennedy, A., 2005. Models of Continuing Professional Development: a framework for analysis.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 xml:space="preserve">Journal of In-service Education, </w:t>
      </w:r>
      <w:r w:rsidRPr="00C9781C">
        <w:rPr>
          <w:rFonts w:ascii="Arial" w:hAnsi="Arial" w:cs="Arial"/>
          <w:color w:val="000000"/>
          <w:sz w:val="22"/>
          <w:szCs w:val="22"/>
        </w:rPr>
        <w:t>31(2), pp.235-250.</w:t>
      </w:r>
    </w:p>
    <w:p w:rsidR="00954364" w:rsidRPr="00C9781C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Kennedy, A., 2014. Models of Continuing Professional Development: a framework for analysis.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Professional Development in Education</w:t>
      </w:r>
      <w:r w:rsidRPr="00C9781C">
        <w:rPr>
          <w:rFonts w:ascii="Arial" w:hAnsi="Arial" w:cs="Arial"/>
          <w:color w:val="000000"/>
          <w:sz w:val="22"/>
          <w:szCs w:val="22"/>
        </w:rPr>
        <w:t>, 40(3), pp.336-351.</w:t>
      </w:r>
    </w:p>
    <w:p w:rsidR="00954364" w:rsidRPr="00C9781C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Kingsbury, P., 2011. Sociospatial Sublimation: The Human Resources of Love in Sandals Resorts International, Jamaica.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Annals of the Association of American Geographers</w:t>
      </w:r>
      <w:r w:rsidRPr="00C9781C">
        <w:rPr>
          <w:rFonts w:ascii="Arial" w:hAnsi="Arial" w:cs="Arial"/>
          <w:color w:val="000000"/>
          <w:sz w:val="22"/>
          <w:szCs w:val="22"/>
        </w:rPr>
        <w:t>, 101(3), pp.650-669.</w:t>
      </w:r>
    </w:p>
    <w:p w:rsidR="00954364" w:rsidRPr="00C9781C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Lave, J. and Wenger, E., 1991.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Situated Learning</w:t>
      </w:r>
      <w:r w:rsidRPr="00C9781C">
        <w:rPr>
          <w:rFonts w:ascii="Arial" w:hAnsi="Arial" w:cs="Arial"/>
          <w:color w:val="000000"/>
          <w:sz w:val="22"/>
          <w:szCs w:val="22"/>
        </w:rPr>
        <w:t>. New York: Cambridge University Press.</w:t>
      </w:r>
    </w:p>
    <w:p w:rsidR="00954364" w:rsidRPr="00C9781C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Maslow, A., 1943. A theory of human motivation.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Psychological Review</w:t>
      </w:r>
      <w:r w:rsidRPr="00C9781C">
        <w:rPr>
          <w:rFonts w:ascii="Arial" w:hAnsi="Arial" w:cs="Arial"/>
          <w:color w:val="000000"/>
          <w:sz w:val="22"/>
          <w:szCs w:val="22"/>
        </w:rPr>
        <w:t>, 50(4), pp.370-396.</w:t>
      </w:r>
    </w:p>
    <w:p w:rsidR="00954364" w:rsidRPr="00C9781C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 xml:space="preserve">Mastrangelo, L., Benitez, D. and Cruz-Ros, S., 2017. How Social Entrepreneurs </w:t>
      </w:r>
      <w:r w:rsidR="00954364" w:rsidRPr="00C9781C">
        <w:rPr>
          <w:rFonts w:ascii="Arial" w:hAnsi="Arial" w:cs="Arial"/>
          <w:color w:val="000000"/>
          <w:sz w:val="22"/>
          <w:szCs w:val="22"/>
        </w:rPr>
        <w:t>Can</w:t>
      </w:r>
      <w:r w:rsidRPr="00C9781C">
        <w:rPr>
          <w:rFonts w:ascii="Arial" w:hAnsi="Arial" w:cs="Arial"/>
          <w:color w:val="000000"/>
          <w:sz w:val="22"/>
          <w:szCs w:val="22"/>
        </w:rPr>
        <w:t xml:space="preserve"> Influence their Employees' Commitment.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Journal of Promotion Management</w:t>
      </w:r>
      <w:r w:rsidRPr="00C9781C">
        <w:rPr>
          <w:rFonts w:ascii="Arial" w:hAnsi="Arial" w:cs="Arial"/>
          <w:color w:val="000000"/>
          <w:sz w:val="22"/>
          <w:szCs w:val="22"/>
        </w:rPr>
        <w:t>, 23(3), pp.437-448.</w:t>
      </w:r>
    </w:p>
    <w:p w:rsidR="00954364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891950" w:rsidRPr="00891950" w:rsidRDefault="00891950" w:rsidP="00891950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891950">
        <w:rPr>
          <w:rFonts w:ascii="Arial" w:hAnsi="Arial" w:cs="Arial"/>
          <w:color w:val="222222"/>
          <w:sz w:val="22"/>
          <w:szCs w:val="22"/>
          <w:shd w:val="clear" w:color="auto" w:fill="FFFFFF"/>
        </w:rPr>
        <w:t>McArdle, T., 2004. Workforce education and development in Jamaica. </w:t>
      </w:r>
      <w:r w:rsidRPr="00891950">
        <w:rPr>
          <w:rFonts w:ascii="Arial" w:hAnsi="Arial" w:cs="Arial"/>
          <w:i/>
          <w:iCs/>
          <w:color w:val="222222"/>
          <w:sz w:val="22"/>
          <w:szCs w:val="22"/>
        </w:rPr>
        <w:t>International perspectives on workforce education and development</w:t>
      </w:r>
      <w:r w:rsidRPr="00891950">
        <w:rPr>
          <w:rFonts w:ascii="Arial" w:hAnsi="Arial" w:cs="Arial"/>
          <w:color w:val="222222"/>
          <w:sz w:val="22"/>
          <w:szCs w:val="22"/>
          <w:shd w:val="clear" w:color="auto" w:fill="FFFFFF"/>
        </w:rPr>
        <w:t>, p.165.</w:t>
      </w:r>
    </w:p>
    <w:p w:rsidR="00891950" w:rsidRPr="00C9781C" w:rsidRDefault="00891950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Morley, D., 2016. Applying Wenger's communities of practice theory to placement learning.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Nurse Education Today</w:t>
      </w:r>
      <w:r w:rsidRPr="00C9781C">
        <w:rPr>
          <w:rFonts w:ascii="Arial" w:hAnsi="Arial" w:cs="Arial"/>
          <w:color w:val="000000"/>
          <w:sz w:val="22"/>
          <w:szCs w:val="22"/>
        </w:rPr>
        <w:t>, 39(3), pp.161-162.</w:t>
      </w:r>
    </w:p>
    <w:p w:rsidR="00954364" w:rsidRPr="00C9781C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Mullins, L., 2013.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 xml:space="preserve">Hospitality Management </w:t>
      </w:r>
      <w:r w:rsidR="00C9781C" w:rsidRPr="00C9781C">
        <w:rPr>
          <w:rFonts w:ascii="Arial" w:hAnsi="Arial" w:cs="Arial"/>
          <w:i/>
          <w:iCs/>
          <w:color w:val="000000"/>
          <w:sz w:val="22"/>
          <w:szCs w:val="22"/>
        </w:rPr>
        <w:t>a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nd Organisational Behaviour</w:t>
      </w:r>
      <w:r w:rsidRPr="00C9781C">
        <w:rPr>
          <w:rFonts w:ascii="Arial" w:hAnsi="Arial" w:cs="Arial"/>
          <w:color w:val="000000"/>
          <w:sz w:val="22"/>
          <w:szCs w:val="22"/>
        </w:rPr>
        <w:t>. 4th ed. Harlow: Longman.</w:t>
      </w:r>
    </w:p>
    <w:p w:rsidR="00954364" w:rsidRPr="00C9781C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Ongori, H., 2007. A Review of the Literature on Employee Turnover.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African Journal of Business Management,</w:t>
      </w:r>
      <w:r w:rsidRPr="00C9781C">
        <w:rPr>
          <w:rFonts w:ascii="Arial" w:hAnsi="Arial" w:cs="Arial"/>
          <w:color w:val="000000"/>
          <w:sz w:val="22"/>
          <w:szCs w:val="22"/>
        </w:rPr>
        <w:t xml:space="preserve"> [online] 8(3), pp.049-054. Available at: http://www.academicjournals.org.ajbm [Accessed 16 June 2020].</w:t>
      </w:r>
    </w:p>
    <w:p w:rsidR="00954364" w:rsidRPr="00C9781C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Paryono, P. and Gray, k., 2004. A Conceptual Model of Workforce Education and Development System.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>International Perspectives on Workforce Education and Development</w:t>
      </w:r>
      <w:r w:rsidRPr="00C9781C">
        <w:rPr>
          <w:rFonts w:ascii="Arial" w:hAnsi="Arial" w:cs="Arial"/>
          <w:color w:val="000000"/>
          <w:sz w:val="22"/>
          <w:szCs w:val="22"/>
        </w:rPr>
        <w:t>, 29(1), pp.17-42.</w:t>
      </w:r>
    </w:p>
    <w:p w:rsidR="00954364" w:rsidRPr="00C9781C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C9781C">
        <w:rPr>
          <w:rFonts w:ascii="Arial" w:hAnsi="Arial" w:cs="Arial"/>
          <w:color w:val="000000"/>
          <w:sz w:val="22"/>
          <w:szCs w:val="22"/>
        </w:rPr>
        <w:t>Resort, S., 2020.</w:t>
      </w:r>
      <w:r w:rsidRPr="00C9781C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C9781C">
        <w:rPr>
          <w:rFonts w:ascii="Arial" w:hAnsi="Arial" w:cs="Arial"/>
          <w:i/>
          <w:iCs/>
          <w:color w:val="000000"/>
          <w:sz w:val="22"/>
          <w:szCs w:val="22"/>
        </w:rPr>
        <w:t xml:space="preserve">About Sandals Caribbean Resorts &amp; Holidays </w:t>
      </w:r>
      <w:r w:rsidRPr="00C9781C">
        <w:rPr>
          <w:rFonts w:ascii="Arial" w:hAnsi="Arial" w:cs="Arial"/>
          <w:color w:val="000000"/>
          <w:sz w:val="22"/>
          <w:szCs w:val="22"/>
        </w:rPr>
        <w:t>| Sandals. [online] Sandals Resorts. Available at: https://www.sandals.co.uk/about/ [Accessed 28 July 2020].</w:t>
      </w:r>
    </w:p>
    <w:p w:rsidR="00954364" w:rsidRPr="00C9781C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63284F">
        <w:rPr>
          <w:rFonts w:ascii="Arial" w:hAnsi="Arial" w:cs="Arial"/>
          <w:color w:val="000000"/>
          <w:sz w:val="22"/>
          <w:szCs w:val="22"/>
        </w:rPr>
        <w:t>Sikora, D., Thompson, K., Russell, Z. and Ferris, G., 2016. Reimagining overqualified human resources to promote organizational effectiveness and competitive advantage.</w:t>
      </w:r>
      <w:r w:rsidRPr="0063284F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63284F">
        <w:rPr>
          <w:rFonts w:ascii="Arial" w:hAnsi="Arial" w:cs="Arial"/>
          <w:i/>
          <w:iCs/>
          <w:color w:val="000000"/>
          <w:sz w:val="22"/>
          <w:szCs w:val="22"/>
        </w:rPr>
        <w:t xml:space="preserve">Journal of Organizational Effectiveness: </w:t>
      </w:r>
      <w:r w:rsidRPr="0063284F">
        <w:rPr>
          <w:rFonts w:ascii="Arial" w:hAnsi="Arial" w:cs="Arial"/>
          <w:color w:val="000000"/>
          <w:sz w:val="22"/>
          <w:szCs w:val="22"/>
        </w:rPr>
        <w:t>People and Performance, 3(1), pp.23-42.</w:t>
      </w:r>
    </w:p>
    <w:p w:rsidR="00954364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891950" w:rsidRDefault="00891950" w:rsidP="00891950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891950">
        <w:rPr>
          <w:rFonts w:ascii="Arial" w:hAnsi="Arial" w:cs="Arial"/>
          <w:color w:val="222222"/>
          <w:sz w:val="22"/>
          <w:szCs w:val="22"/>
          <w:shd w:val="clear" w:color="auto" w:fill="FFFFFF"/>
        </w:rPr>
        <w:lastRenderedPageBreak/>
        <w:t>Singh, R., Ramgulam, N., Lewis, R. and Ramdeo, S., 2019. An Investigation into Caribbean Hotel Employees’ Personality, Work Engagement, Job Satisfaction and Turnover Intentions. </w:t>
      </w:r>
      <w:r w:rsidRPr="00891950">
        <w:rPr>
          <w:rFonts w:ascii="Arial" w:hAnsi="Arial" w:cs="Arial"/>
          <w:i/>
          <w:iCs/>
          <w:color w:val="222222"/>
          <w:sz w:val="22"/>
          <w:szCs w:val="22"/>
        </w:rPr>
        <w:t>Journal of Eastern Caribbean Studies</w:t>
      </w:r>
      <w:r w:rsidRPr="00891950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891950">
        <w:rPr>
          <w:rFonts w:ascii="Arial" w:hAnsi="Arial" w:cs="Arial"/>
          <w:i/>
          <w:iCs/>
          <w:color w:val="222222"/>
          <w:sz w:val="22"/>
          <w:szCs w:val="22"/>
        </w:rPr>
        <w:t>44</w:t>
      </w:r>
      <w:r w:rsidRPr="00891950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</w:t>
      </w:r>
      <w:r w:rsidRPr="00343264">
        <w:rPr>
          <w:rFonts w:ascii="Arial" w:hAnsi="Arial" w:cs="Arial"/>
          <w:color w:val="222222"/>
          <w:sz w:val="20"/>
          <w:szCs w:val="20"/>
          <w:shd w:val="clear" w:color="auto" w:fill="FFFFFF"/>
        </w:rPr>
        <w:t>.23-202.</w:t>
      </w:r>
    </w:p>
    <w:p w:rsidR="00891950" w:rsidRPr="0063284F" w:rsidRDefault="00891950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63284F">
        <w:rPr>
          <w:rFonts w:ascii="Arial" w:hAnsi="Arial" w:cs="Arial"/>
          <w:color w:val="000000"/>
          <w:sz w:val="22"/>
          <w:szCs w:val="22"/>
        </w:rPr>
        <w:t>Trip Advisor, 2019.</w:t>
      </w:r>
      <w:r w:rsidRPr="0063284F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63284F">
        <w:rPr>
          <w:rFonts w:ascii="Arial" w:hAnsi="Arial" w:cs="Arial"/>
          <w:i/>
          <w:iCs/>
          <w:color w:val="000000"/>
          <w:sz w:val="22"/>
          <w:szCs w:val="22"/>
        </w:rPr>
        <w:t xml:space="preserve">Shooting/Rape </w:t>
      </w:r>
      <w:r w:rsidR="00C9781C" w:rsidRPr="0063284F">
        <w:rPr>
          <w:rFonts w:ascii="Arial" w:hAnsi="Arial" w:cs="Arial"/>
          <w:i/>
          <w:iCs/>
          <w:color w:val="000000"/>
          <w:sz w:val="22"/>
          <w:szCs w:val="22"/>
        </w:rPr>
        <w:t>a</w:t>
      </w:r>
      <w:r w:rsidRPr="0063284F">
        <w:rPr>
          <w:rFonts w:ascii="Arial" w:hAnsi="Arial" w:cs="Arial"/>
          <w:i/>
          <w:iCs/>
          <w:color w:val="000000"/>
          <w:sz w:val="22"/>
          <w:szCs w:val="22"/>
        </w:rPr>
        <w:t xml:space="preserve">t RIU Mobay - Montego Bay Message Board - </w:t>
      </w:r>
      <w:r w:rsidR="00954364" w:rsidRPr="0063284F">
        <w:rPr>
          <w:rFonts w:ascii="Arial" w:hAnsi="Arial" w:cs="Arial"/>
          <w:i/>
          <w:iCs/>
          <w:color w:val="000000"/>
          <w:sz w:val="22"/>
          <w:szCs w:val="22"/>
        </w:rPr>
        <w:t>TripAdvisor</w:t>
      </w:r>
      <w:r w:rsidRPr="0063284F">
        <w:rPr>
          <w:rFonts w:ascii="Arial" w:hAnsi="Arial" w:cs="Arial"/>
          <w:color w:val="000000"/>
          <w:sz w:val="22"/>
          <w:szCs w:val="22"/>
        </w:rPr>
        <w:t>. [online] Tripadvisor.co.uk. Available at: https://www.tripadvisor.co.uk/ShowTopic-g147311-i93-k11992717-Shooting_Rape_at_RIU_MoBay-Montego_Bay_Saint_James_Parish_Jamaica.html [Accessed 28 July 2020].</w:t>
      </w:r>
    </w:p>
    <w:p w:rsidR="00954364" w:rsidRPr="0063284F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63284F">
        <w:rPr>
          <w:rFonts w:ascii="Arial" w:hAnsi="Arial" w:cs="Arial"/>
          <w:color w:val="000000"/>
          <w:sz w:val="22"/>
          <w:szCs w:val="22"/>
        </w:rPr>
        <w:t>Wenger, E., 1998.</w:t>
      </w:r>
      <w:r w:rsidRPr="0063284F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63284F">
        <w:rPr>
          <w:rFonts w:ascii="Arial" w:hAnsi="Arial" w:cs="Arial"/>
          <w:i/>
          <w:iCs/>
          <w:color w:val="000000"/>
          <w:sz w:val="22"/>
          <w:szCs w:val="22"/>
        </w:rPr>
        <w:t xml:space="preserve">Communities </w:t>
      </w:r>
      <w:r w:rsidR="00C9781C" w:rsidRPr="0063284F">
        <w:rPr>
          <w:rFonts w:ascii="Arial" w:hAnsi="Arial" w:cs="Arial"/>
          <w:i/>
          <w:iCs/>
          <w:color w:val="000000"/>
          <w:sz w:val="22"/>
          <w:szCs w:val="22"/>
        </w:rPr>
        <w:t>o</w:t>
      </w:r>
      <w:r w:rsidRPr="0063284F">
        <w:rPr>
          <w:rFonts w:ascii="Arial" w:hAnsi="Arial" w:cs="Arial"/>
          <w:i/>
          <w:iCs/>
          <w:color w:val="000000"/>
          <w:sz w:val="22"/>
          <w:szCs w:val="22"/>
        </w:rPr>
        <w:t>f Practice</w:t>
      </w:r>
      <w:r w:rsidRPr="0063284F">
        <w:rPr>
          <w:rFonts w:ascii="Arial" w:hAnsi="Arial" w:cs="Arial"/>
          <w:color w:val="000000"/>
          <w:sz w:val="22"/>
          <w:szCs w:val="22"/>
        </w:rPr>
        <w:t>. New York: Cambridge University Press.</w:t>
      </w:r>
    </w:p>
    <w:p w:rsidR="00954364" w:rsidRPr="0063284F" w:rsidRDefault="00954364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2"/>
          <w:szCs w:val="22"/>
        </w:rPr>
      </w:pPr>
    </w:p>
    <w:p w:rsidR="00CA1E19" w:rsidRDefault="00CA1E19" w:rsidP="00CA1E19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color w:val="000000"/>
        </w:rPr>
      </w:pPr>
      <w:r w:rsidRPr="0063284F">
        <w:rPr>
          <w:rFonts w:ascii="Arial" w:hAnsi="Arial" w:cs="Arial"/>
          <w:color w:val="000000"/>
          <w:sz w:val="22"/>
          <w:szCs w:val="22"/>
        </w:rPr>
        <w:t>Whitmore, J., 2017.</w:t>
      </w:r>
      <w:r w:rsidRPr="0063284F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63284F">
        <w:rPr>
          <w:rFonts w:ascii="Arial" w:hAnsi="Arial" w:cs="Arial"/>
          <w:i/>
          <w:iCs/>
          <w:color w:val="000000"/>
          <w:sz w:val="22"/>
          <w:szCs w:val="22"/>
        </w:rPr>
        <w:t xml:space="preserve">Coaching </w:t>
      </w:r>
      <w:r w:rsidR="00C9781C" w:rsidRPr="0063284F">
        <w:rPr>
          <w:rFonts w:ascii="Arial" w:hAnsi="Arial" w:cs="Arial"/>
          <w:i/>
          <w:iCs/>
          <w:color w:val="000000"/>
          <w:sz w:val="22"/>
          <w:szCs w:val="22"/>
        </w:rPr>
        <w:t>f</w:t>
      </w:r>
      <w:r w:rsidRPr="0063284F">
        <w:rPr>
          <w:rFonts w:ascii="Arial" w:hAnsi="Arial" w:cs="Arial"/>
          <w:i/>
          <w:iCs/>
          <w:color w:val="000000"/>
          <w:sz w:val="22"/>
          <w:szCs w:val="22"/>
        </w:rPr>
        <w:t>or Performance</w:t>
      </w:r>
      <w:r w:rsidRPr="0063284F">
        <w:rPr>
          <w:rFonts w:ascii="Arial" w:hAnsi="Arial" w:cs="Arial"/>
          <w:color w:val="000000"/>
          <w:sz w:val="22"/>
          <w:szCs w:val="22"/>
        </w:rPr>
        <w:t>. London: Nicholas Brealey</w:t>
      </w:r>
      <w:r>
        <w:rPr>
          <w:color w:val="000000"/>
        </w:rPr>
        <w:t>.</w:t>
      </w:r>
    </w:p>
    <w:p w:rsidR="00F366FC" w:rsidRPr="003625B3" w:rsidRDefault="00F366FC" w:rsidP="00CA1E19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sectPr w:rsidR="00F366FC" w:rsidRPr="003625B3" w:rsidSect="00B042FE">
      <w:footerReference w:type="even" r:id="rId12"/>
      <w:footerReference w:type="default" r:id="rId13"/>
      <w:pgSz w:w="11900" w:h="16840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F509E2" w:rsidRDefault="00F509E2">
      <w:r>
        <w:separator/>
      </w:r>
    </w:p>
  </w:endnote>
  <w:endnote w:type="continuationSeparator" w:id="0">
    <w:p w:rsidR="00F509E2" w:rsidRDefault="00F509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heltenham">
    <w:altName w:val="Cambria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50117535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72547B" w:rsidRDefault="00F509E2" w:rsidP="00B65EF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72547B" w:rsidRDefault="0072547B" w:rsidP="0072547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51720155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72547B" w:rsidRDefault="00F509E2" w:rsidP="00B65EF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72547B" w:rsidRDefault="0072547B" w:rsidP="0072547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F509E2" w:rsidRDefault="00F509E2">
      <w:r>
        <w:separator/>
      </w:r>
    </w:p>
  </w:footnote>
  <w:footnote w:type="continuationSeparator" w:id="0">
    <w:p w:rsidR="00F509E2" w:rsidRDefault="00F509E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810073"/>
    <w:multiLevelType w:val="hybridMultilevel"/>
    <w:tmpl w:val="C3F4FCA0"/>
    <w:lvl w:ilvl="0" w:tplc="A4304D6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AD46FB98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94C866DC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A3125B5A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E968CC22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E82C6F0C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C0785ED2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30767892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E56282A2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DA310AB"/>
    <w:multiLevelType w:val="hybridMultilevel"/>
    <w:tmpl w:val="96443878"/>
    <w:lvl w:ilvl="0" w:tplc="EA1A777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B40CC0B8" w:tentative="1">
      <w:start w:val="1"/>
      <w:numFmt w:val="lowerLetter"/>
      <w:lvlText w:val="%2."/>
      <w:lvlJc w:val="left"/>
      <w:pPr>
        <w:ind w:left="1440" w:hanging="360"/>
      </w:pPr>
    </w:lvl>
    <w:lvl w:ilvl="2" w:tplc="012C59D6" w:tentative="1">
      <w:start w:val="1"/>
      <w:numFmt w:val="lowerRoman"/>
      <w:lvlText w:val="%3."/>
      <w:lvlJc w:val="right"/>
      <w:pPr>
        <w:ind w:left="2160" w:hanging="180"/>
      </w:pPr>
    </w:lvl>
    <w:lvl w:ilvl="3" w:tplc="C0D66D46" w:tentative="1">
      <w:start w:val="1"/>
      <w:numFmt w:val="decimal"/>
      <w:lvlText w:val="%4."/>
      <w:lvlJc w:val="left"/>
      <w:pPr>
        <w:ind w:left="2880" w:hanging="360"/>
      </w:pPr>
    </w:lvl>
    <w:lvl w:ilvl="4" w:tplc="836E8024" w:tentative="1">
      <w:start w:val="1"/>
      <w:numFmt w:val="lowerLetter"/>
      <w:lvlText w:val="%5."/>
      <w:lvlJc w:val="left"/>
      <w:pPr>
        <w:ind w:left="3600" w:hanging="360"/>
      </w:pPr>
    </w:lvl>
    <w:lvl w:ilvl="5" w:tplc="75AE0874" w:tentative="1">
      <w:start w:val="1"/>
      <w:numFmt w:val="lowerRoman"/>
      <w:lvlText w:val="%6."/>
      <w:lvlJc w:val="right"/>
      <w:pPr>
        <w:ind w:left="4320" w:hanging="180"/>
      </w:pPr>
    </w:lvl>
    <w:lvl w:ilvl="6" w:tplc="9FB46C56" w:tentative="1">
      <w:start w:val="1"/>
      <w:numFmt w:val="decimal"/>
      <w:lvlText w:val="%7."/>
      <w:lvlJc w:val="left"/>
      <w:pPr>
        <w:ind w:left="5040" w:hanging="360"/>
      </w:pPr>
    </w:lvl>
    <w:lvl w:ilvl="7" w:tplc="AE9E64CE" w:tentative="1">
      <w:start w:val="1"/>
      <w:numFmt w:val="lowerLetter"/>
      <w:lvlText w:val="%8."/>
      <w:lvlJc w:val="left"/>
      <w:pPr>
        <w:ind w:left="5760" w:hanging="360"/>
      </w:pPr>
    </w:lvl>
    <w:lvl w:ilvl="8" w:tplc="969A389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820534"/>
    <w:multiLevelType w:val="hybridMultilevel"/>
    <w:tmpl w:val="203275BC"/>
    <w:lvl w:ilvl="0" w:tplc="8CBC98F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265C167C" w:tentative="1">
      <w:start w:val="1"/>
      <w:numFmt w:val="lowerLetter"/>
      <w:lvlText w:val="%2."/>
      <w:lvlJc w:val="left"/>
      <w:pPr>
        <w:ind w:left="1440" w:hanging="360"/>
      </w:pPr>
    </w:lvl>
    <w:lvl w:ilvl="2" w:tplc="FBC2D01C" w:tentative="1">
      <w:start w:val="1"/>
      <w:numFmt w:val="lowerRoman"/>
      <w:lvlText w:val="%3."/>
      <w:lvlJc w:val="right"/>
      <w:pPr>
        <w:ind w:left="2160" w:hanging="180"/>
      </w:pPr>
    </w:lvl>
    <w:lvl w:ilvl="3" w:tplc="44E2E7B6" w:tentative="1">
      <w:start w:val="1"/>
      <w:numFmt w:val="decimal"/>
      <w:lvlText w:val="%4."/>
      <w:lvlJc w:val="left"/>
      <w:pPr>
        <w:ind w:left="2880" w:hanging="360"/>
      </w:pPr>
    </w:lvl>
    <w:lvl w:ilvl="4" w:tplc="F0D6D420" w:tentative="1">
      <w:start w:val="1"/>
      <w:numFmt w:val="lowerLetter"/>
      <w:lvlText w:val="%5."/>
      <w:lvlJc w:val="left"/>
      <w:pPr>
        <w:ind w:left="3600" w:hanging="360"/>
      </w:pPr>
    </w:lvl>
    <w:lvl w:ilvl="5" w:tplc="493616DE" w:tentative="1">
      <w:start w:val="1"/>
      <w:numFmt w:val="lowerRoman"/>
      <w:lvlText w:val="%6."/>
      <w:lvlJc w:val="right"/>
      <w:pPr>
        <w:ind w:left="4320" w:hanging="180"/>
      </w:pPr>
    </w:lvl>
    <w:lvl w:ilvl="6" w:tplc="AD16A43A" w:tentative="1">
      <w:start w:val="1"/>
      <w:numFmt w:val="decimal"/>
      <w:lvlText w:val="%7."/>
      <w:lvlJc w:val="left"/>
      <w:pPr>
        <w:ind w:left="5040" w:hanging="360"/>
      </w:pPr>
    </w:lvl>
    <w:lvl w:ilvl="7" w:tplc="C9CE6108" w:tentative="1">
      <w:start w:val="1"/>
      <w:numFmt w:val="lowerLetter"/>
      <w:lvlText w:val="%8."/>
      <w:lvlJc w:val="left"/>
      <w:pPr>
        <w:ind w:left="5760" w:hanging="360"/>
      </w:pPr>
    </w:lvl>
    <w:lvl w:ilvl="8" w:tplc="FBFA285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BD31BD"/>
    <w:multiLevelType w:val="hybridMultilevel"/>
    <w:tmpl w:val="DC728CC6"/>
    <w:lvl w:ilvl="0" w:tplc="6BE801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B46961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A24D7E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567C5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5C490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8921D1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D27DA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0CB24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D0220A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3308F1"/>
    <w:multiLevelType w:val="hybridMultilevel"/>
    <w:tmpl w:val="D05AB25A"/>
    <w:lvl w:ilvl="0" w:tplc="314445E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CC8EE7EE" w:tentative="1">
      <w:start w:val="1"/>
      <w:numFmt w:val="lowerLetter"/>
      <w:lvlText w:val="%2."/>
      <w:lvlJc w:val="left"/>
      <w:pPr>
        <w:ind w:left="1440" w:hanging="360"/>
      </w:pPr>
    </w:lvl>
    <w:lvl w:ilvl="2" w:tplc="4302234E" w:tentative="1">
      <w:start w:val="1"/>
      <w:numFmt w:val="lowerRoman"/>
      <w:lvlText w:val="%3."/>
      <w:lvlJc w:val="right"/>
      <w:pPr>
        <w:ind w:left="2160" w:hanging="180"/>
      </w:pPr>
    </w:lvl>
    <w:lvl w:ilvl="3" w:tplc="AE265784" w:tentative="1">
      <w:start w:val="1"/>
      <w:numFmt w:val="decimal"/>
      <w:lvlText w:val="%4."/>
      <w:lvlJc w:val="left"/>
      <w:pPr>
        <w:ind w:left="2880" w:hanging="360"/>
      </w:pPr>
    </w:lvl>
    <w:lvl w:ilvl="4" w:tplc="C2501C08" w:tentative="1">
      <w:start w:val="1"/>
      <w:numFmt w:val="lowerLetter"/>
      <w:lvlText w:val="%5."/>
      <w:lvlJc w:val="left"/>
      <w:pPr>
        <w:ind w:left="3600" w:hanging="360"/>
      </w:pPr>
    </w:lvl>
    <w:lvl w:ilvl="5" w:tplc="E2AEC46E" w:tentative="1">
      <w:start w:val="1"/>
      <w:numFmt w:val="lowerRoman"/>
      <w:lvlText w:val="%6."/>
      <w:lvlJc w:val="right"/>
      <w:pPr>
        <w:ind w:left="4320" w:hanging="180"/>
      </w:pPr>
    </w:lvl>
    <w:lvl w:ilvl="6" w:tplc="42B6974A" w:tentative="1">
      <w:start w:val="1"/>
      <w:numFmt w:val="decimal"/>
      <w:lvlText w:val="%7."/>
      <w:lvlJc w:val="left"/>
      <w:pPr>
        <w:ind w:left="5040" w:hanging="360"/>
      </w:pPr>
    </w:lvl>
    <w:lvl w:ilvl="7" w:tplc="9E28CFAA" w:tentative="1">
      <w:start w:val="1"/>
      <w:numFmt w:val="lowerLetter"/>
      <w:lvlText w:val="%8."/>
      <w:lvlJc w:val="left"/>
      <w:pPr>
        <w:ind w:left="5760" w:hanging="360"/>
      </w:pPr>
    </w:lvl>
    <w:lvl w:ilvl="8" w:tplc="30B4C084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4B56"/>
    <w:rsid w:val="00016FAB"/>
    <w:rsid w:val="00026BCA"/>
    <w:rsid w:val="00053D08"/>
    <w:rsid w:val="0008179D"/>
    <w:rsid w:val="00092FB0"/>
    <w:rsid w:val="00095B24"/>
    <w:rsid w:val="000A36B1"/>
    <w:rsid w:val="000B1535"/>
    <w:rsid w:val="00122371"/>
    <w:rsid w:val="00132616"/>
    <w:rsid w:val="00141BA5"/>
    <w:rsid w:val="00184481"/>
    <w:rsid w:val="001C3524"/>
    <w:rsid w:val="001D2DE2"/>
    <w:rsid w:val="00215B89"/>
    <w:rsid w:val="0022552C"/>
    <w:rsid w:val="002405A2"/>
    <w:rsid w:val="00240710"/>
    <w:rsid w:val="0026083F"/>
    <w:rsid w:val="0028414D"/>
    <w:rsid w:val="00287D50"/>
    <w:rsid w:val="002A0B7F"/>
    <w:rsid w:val="002A3230"/>
    <w:rsid w:val="002A5F03"/>
    <w:rsid w:val="002A7C00"/>
    <w:rsid w:val="002B1C60"/>
    <w:rsid w:val="002E3EB7"/>
    <w:rsid w:val="002F270D"/>
    <w:rsid w:val="00312308"/>
    <w:rsid w:val="00326731"/>
    <w:rsid w:val="00343C0D"/>
    <w:rsid w:val="0035152D"/>
    <w:rsid w:val="003519C2"/>
    <w:rsid w:val="003625B3"/>
    <w:rsid w:val="00370F5F"/>
    <w:rsid w:val="003775D1"/>
    <w:rsid w:val="003968A2"/>
    <w:rsid w:val="003B39D1"/>
    <w:rsid w:val="003C00AF"/>
    <w:rsid w:val="003E4B56"/>
    <w:rsid w:val="00410BCA"/>
    <w:rsid w:val="004133EA"/>
    <w:rsid w:val="00413952"/>
    <w:rsid w:val="00420696"/>
    <w:rsid w:val="00435E93"/>
    <w:rsid w:val="004568AB"/>
    <w:rsid w:val="004615CF"/>
    <w:rsid w:val="00477A13"/>
    <w:rsid w:val="004B073C"/>
    <w:rsid w:val="004C6605"/>
    <w:rsid w:val="004D30C2"/>
    <w:rsid w:val="004D62F4"/>
    <w:rsid w:val="004E5EFE"/>
    <w:rsid w:val="004E7319"/>
    <w:rsid w:val="004F2CBA"/>
    <w:rsid w:val="00500CCD"/>
    <w:rsid w:val="0050541E"/>
    <w:rsid w:val="00535A1F"/>
    <w:rsid w:val="005711F1"/>
    <w:rsid w:val="005808C4"/>
    <w:rsid w:val="00582A45"/>
    <w:rsid w:val="00591845"/>
    <w:rsid w:val="0059695F"/>
    <w:rsid w:val="005C18F6"/>
    <w:rsid w:val="005C3D14"/>
    <w:rsid w:val="005E0791"/>
    <w:rsid w:val="005E096F"/>
    <w:rsid w:val="005E1E73"/>
    <w:rsid w:val="005E7AC7"/>
    <w:rsid w:val="005F2F44"/>
    <w:rsid w:val="005F3BF0"/>
    <w:rsid w:val="00601950"/>
    <w:rsid w:val="00604F3C"/>
    <w:rsid w:val="006219EE"/>
    <w:rsid w:val="00626CB3"/>
    <w:rsid w:val="0063284F"/>
    <w:rsid w:val="00640943"/>
    <w:rsid w:val="006453D5"/>
    <w:rsid w:val="006531D3"/>
    <w:rsid w:val="00662A97"/>
    <w:rsid w:val="00680041"/>
    <w:rsid w:val="00690C2A"/>
    <w:rsid w:val="006E13BF"/>
    <w:rsid w:val="00723E2A"/>
    <w:rsid w:val="0072504C"/>
    <w:rsid w:val="0072547B"/>
    <w:rsid w:val="0072673B"/>
    <w:rsid w:val="00731AB7"/>
    <w:rsid w:val="0073260B"/>
    <w:rsid w:val="00736F02"/>
    <w:rsid w:val="00750D61"/>
    <w:rsid w:val="00754F10"/>
    <w:rsid w:val="0076772F"/>
    <w:rsid w:val="0077499A"/>
    <w:rsid w:val="00784B3C"/>
    <w:rsid w:val="007A3B78"/>
    <w:rsid w:val="007A733C"/>
    <w:rsid w:val="007B717A"/>
    <w:rsid w:val="007C3416"/>
    <w:rsid w:val="007D3AC2"/>
    <w:rsid w:val="007F4622"/>
    <w:rsid w:val="007F72CF"/>
    <w:rsid w:val="0080744A"/>
    <w:rsid w:val="00811A56"/>
    <w:rsid w:val="00820A24"/>
    <w:rsid w:val="00831DB0"/>
    <w:rsid w:val="008416A4"/>
    <w:rsid w:val="00865988"/>
    <w:rsid w:val="00871914"/>
    <w:rsid w:val="00891950"/>
    <w:rsid w:val="00897A3C"/>
    <w:rsid w:val="008A1B56"/>
    <w:rsid w:val="008D101F"/>
    <w:rsid w:val="008D563E"/>
    <w:rsid w:val="0090175B"/>
    <w:rsid w:val="009041DE"/>
    <w:rsid w:val="00906F27"/>
    <w:rsid w:val="00917996"/>
    <w:rsid w:val="00924A35"/>
    <w:rsid w:val="00927493"/>
    <w:rsid w:val="00945D8A"/>
    <w:rsid w:val="0094601D"/>
    <w:rsid w:val="00954364"/>
    <w:rsid w:val="00960B77"/>
    <w:rsid w:val="009654B6"/>
    <w:rsid w:val="009654C7"/>
    <w:rsid w:val="00966EE9"/>
    <w:rsid w:val="00982489"/>
    <w:rsid w:val="009908F7"/>
    <w:rsid w:val="00996FFB"/>
    <w:rsid w:val="009B68E7"/>
    <w:rsid w:val="009D0BA2"/>
    <w:rsid w:val="009D4A54"/>
    <w:rsid w:val="009F1C0F"/>
    <w:rsid w:val="009F43BD"/>
    <w:rsid w:val="009F4E69"/>
    <w:rsid w:val="009F5827"/>
    <w:rsid w:val="009F685F"/>
    <w:rsid w:val="00A211A5"/>
    <w:rsid w:val="00A50348"/>
    <w:rsid w:val="00A57A9D"/>
    <w:rsid w:val="00A77F6E"/>
    <w:rsid w:val="00AB399C"/>
    <w:rsid w:val="00AB6094"/>
    <w:rsid w:val="00AD4AA4"/>
    <w:rsid w:val="00AF63DD"/>
    <w:rsid w:val="00B042FE"/>
    <w:rsid w:val="00B354C2"/>
    <w:rsid w:val="00B41F02"/>
    <w:rsid w:val="00B65EFA"/>
    <w:rsid w:val="00B8661B"/>
    <w:rsid w:val="00B87577"/>
    <w:rsid w:val="00BA1D70"/>
    <w:rsid w:val="00BB3CBE"/>
    <w:rsid w:val="00BB65D3"/>
    <w:rsid w:val="00BD0CE2"/>
    <w:rsid w:val="00BD197C"/>
    <w:rsid w:val="00BE711F"/>
    <w:rsid w:val="00BF33FA"/>
    <w:rsid w:val="00C012DD"/>
    <w:rsid w:val="00C1388B"/>
    <w:rsid w:val="00C16640"/>
    <w:rsid w:val="00C17D01"/>
    <w:rsid w:val="00C3277A"/>
    <w:rsid w:val="00C37B99"/>
    <w:rsid w:val="00C4236F"/>
    <w:rsid w:val="00C62433"/>
    <w:rsid w:val="00C90900"/>
    <w:rsid w:val="00C96026"/>
    <w:rsid w:val="00C9781C"/>
    <w:rsid w:val="00CA1E19"/>
    <w:rsid w:val="00CA4F70"/>
    <w:rsid w:val="00CC68E5"/>
    <w:rsid w:val="00CD23ED"/>
    <w:rsid w:val="00CD2D24"/>
    <w:rsid w:val="00CF4F16"/>
    <w:rsid w:val="00D27C9A"/>
    <w:rsid w:val="00D30800"/>
    <w:rsid w:val="00D37511"/>
    <w:rsid w:val="00D76604"/>
    <w:rsid w:val="00D90598"/>
    <w:rsid w:val="00DB166E"/>
    <w:rsid w:val="00DD5F6B"/>
    <w:rsid w:val="00E36629"/>
    <w:rsid w:val="00E46993"/>
    <w:rsid w:val="00E57DE7"/>
    <w:rsid w:val="00E65505"/>
    <w:rsid w:val="00E91913"/>
    <w:rsid w:val="00EC3B1A"/>
    <w:rsid w:val="00F366FC"/>
    <w:rsid w:val="00F509E2"/>
    <w:rsid w:val="00F82EF7"/>
    <w:rsid w:val="00F85FFA"/>
    <w:rsid w:val="00F90A9E"/>
    <w:rsid w:val="00F915B8"/>
    <w:rsid w:val="00FD35F3"/>
    <w:rsid w:val="00FF4F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9C78C5"/>
  <w15:chartTrackingRefBased/>
  <w15:docId w15:val="{FEBD7BD6-3500-EC4F-B552-2F0C1BA26A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D0BA2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E4B5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4B56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4B56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B56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B5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4B5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4B5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4B56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B56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B56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Footer">
    <w:name w:val="footer"/>
    <w:basedOn w:val="Normal"/>
    <w:link w:val="FooterChar"/>
    <w:uiPriority w:val="99"/>
    <w:unhideWhenUsed/>
    <w:rsid w:val="003E4B56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3E4B56"/>
  </w:style>
  <w:style w:type="character" w:styleId="PageNumber">
    <w:name w:val="page number"/>
    <w:basedOn w:val="DefaultParagraphFont"/>
    <w:uiPriority w:val="99"/>
    <w:semiHidden/>
    <w:unhideWhenUsed/>
    <w:rsid w:val="003E4B56"/>
  </w:style>
  <w:style w:type="paragraph" w:styleId="NormalWeb">
    <w:name w:val="Normal (Web)"/>
    <w:basedOn w:val="Normal"/>
    <w:uiPriority w:val="99"/>
    <w:unhideWhenUsed/>
    <w:rsid w:val="003E4B56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3E4B56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table" w:styleId="TableGrid">
    <w:name w:val="Table Grid"/>
    <w:basedOn w:val="TableNormal"/>
    <w:uiPriority w:val="39"/>
    <w:rsid w:val="00582A4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46993"/>
    <w:rPr>
      <w:rFonts w:eastAsiaTheme="minorHAnsi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6993"/>
    <w:rPr>
      <w:rFonts w:ascii="Times New Roman" w:hAnsi="Times New Roman" w:cs="Times New Roman"/>
      <w:sz w:val="18"/>
      <w:szCs w:val="18"/>
    </w:rPr>
  </w:style>
  <w:style w:type="paragraph" w:customStyle="1" w:styleId="Default">
    <w:name w:val="Default"/>
    <w:rsid w:val="00BB65D3"/>
    <w:pPr>
      <w:autoSpaceDE w:val="0"/>
      <w:autoSpaceDN w:val="0"/>
      <w:adjustRightInd w:val="0"/>
    </w:pPr>
    <w:rPr>
      <w:rFonts w:ascii="Tahoma" w:hAnsi="Tahoma" w:cs="Tahoma"/>
      <w:color w:val="000000"/>
    </w:rPr>
  </w:style>
  <w:style w:type="character" w:customStyle="1" w:styleId="apple-converted-space">
    <w:name w:val="apple-converted-space"/>
    <w:basedOn w:val="DefaultParagraphFont"/>
    <w:rsid w:val="00CA1E19"/>
  </w:style>
  <w:style w:type="paragraph" w:styleId="NoSpacing">
    <w:name w:val="No Spacing"/>
    <w:link w:val="NoSpacingChar"/>
    <w:uiPriority w:val="1"/>
    <w:qFormat/>
    <w:rsid w:val="00B042FE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B042FE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244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file:////var/folders/tc/wh0gl0_150j12mx8dhqmfwz00000gp/T/com.microsoft.Word/WebArchiveCopyPasteTempFiles/career-development.jpg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https://www.simplypsychology.org/maslow-hierachy-of-needs-min.jpg?ezimgfmt=rs:555x307/rscb19/ngcb19/notWebP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University of Wales Trinity Saint David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3297</Words>
  <Characters>18795</Characters>
  <Application>Microsoft Office Word</Application>
  <DocSecurity>0</DocSecurity>
  <Lines>156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Tutor: Dr Jahanzeeb Quarashi</Company>
  <LinksUpToDate>false</LinksUpToDate>
  <CharactersWithSpaces>22048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subject>Module:M5X01921 (Assignment 2/2)</dc:subject>
  <dc:creator>Rohan Dubrey (1905715)</dc:creator>
  <cp:lastModifiedBy>Rohan Dubrey (1905715)</cp:lastModifiedBy>
  <cp:revision>2</cp:revision>
  <dcterms:created xsi:type="dcterms:W3CDTF">2020-07-29T14:26:00Z</dcterms:created>
  <dcterms:modified xsi:type="dcterms:W3CDTF">2020-07-29T14:26:00Z</dcterms:modified>
</cp:coreProperties>
</file>