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0" w:type="dxa"/>
        <w:tblLook w:val="04A0" w:firstRow="1" w:lastRow="0" w:firstColumn="1" w:lastColumn="0" w:noHBand="0" w:noVBand="1"/>
      </w:tblPr>
      <w:tblGrid>
        <w:gridCol w:w="2689"/>
        <w:gridCol w:w="2738"/>
        <w:gridCol w:w="3589"/>
      </w:tblGrid>
      <w:tr w:rsidR="002147C4" w:rsidRPr="00BE303C" w14:paraId="4A721526" w14:textId="77777777" w:rsidTr="00244F5A">
        <w:tc>
          <w:tcPr>
            <w:tcW w:w="2689" w:type="dxa"/>
            <w:tcBorders>
              <w:top w:val="single" w:sz="4" w:space="0" w:color="auto"/>
              <w:left w:val="single" w:sz="4" w:space="0" w:color="auto"/>
              <w:bottom w:val="single" w:sz="4" w:space="0" w:color="auto"/>
              <w:right w:val="single" w:sz="4" w:space="0" w:color="auto"/>
            </w:tcBorders>
            <w:hideMark/>
          </w:tcPr>
          <w:p w14:paraId="2EA25973" w14:textId="77777777" w:rsidR="002147C4" w:rsidRPr="00BE303C" w:rsidRDefault="002147C4" w:rsidP="00BE303C">
            <w:pPr>
              <w:pStyle w:val="AssignBody"/>
              <w:rPr>
                <w:b/>
                <w:bCs/>
                <w:lang w:val="cy-GB"/>
              </w:rPr>
            </w:pPr>
            <w:r w:rsidRPr="00BE303C">
              <w:rPr>
                <w:b/>
                <w:bCs/>
                <w:lang w:val="cy-GB"/>
              </w:rPr>
              <w:t xml:space="preserve">Targedau </w:t>
            </w:r>
          </w:p>
        </w:tc>
        <w:tc>
          <w:tcPr>
            <w:tcW w:w="2738" w:type="dxa"/>
            <w:tcBorders>
              <w:top w:val="single" w:sz="4" w:space="0" w:color="auto"/>
              <w:left w:val="single" w:sz="4" w:space="0" w:color="auto"/>
              <w:bottom w:val="single" w:sz="4" w:space="0" w:color="auto"/>
              <w:right w:val="single" w:sz="4" w:space="0" w:color="auto"/>
            </w:tcBorders>
            <w:hideMark/>
          </w:tcPr>
          <w:p w14:paraId="254E6A78" w14:textId="77777777" w:rsidR="002147C4" w:rsidRPr="00BE303C" w:rsidRDefault="002147C4" w:rsidP="00BE303C">
            <w:pPr>
              <w:pStyle w:val="AssignBody"/>
              <w:rPr>
                <w:b/>
                <w:bCs/>
                <w:lang w:val="cy-GB"/>
              </w:rPr>
            </w:pPr>
            <w:r w:rsidRPr="00BE303C">
              <w:rPr>
                <w:b/>
                <w:bCs/>
                <w:lang w:val="cy-GB"/>
              </w:rPr>
              <w:t>Sut rydych wedi gweithio ar hwn?</w:t>
            </w:r>
          </w:p>
        </w:tc>
        <w:tc>
          <w:tcPr>
            <w:tcW w:w="3589" w:type="dxa"/>
            <w:tcBorders>
              <w:top w:val="single" w:sz="4" w:space="0" w:color="auto"/>
              <w:left w:val="single" w:sz="4" w:space="0" w:color="auto"/>
              <w:bottom w:val="single" w:sz="4" w:space="0" w:color="auto"/>
              <w:right w:val="single" w:sz="4" w:space="0" w:color="auto"/>
            </w:tcBorders>
            <w:hideMark/>
          </w:tcPr>
          <w:p w14:paraId="4C574154" w14:textId="77777777" w:rsidR="002147C4" w:rsidRPr="00BE303C" w:rsidRDefault="002147C4" w:rsidP="00BE303C">
            <w:pPr>
              <w:pStyle w:val="AssignBody"/>
              <w:rPr>
                <w:b/>
                <w:bCs/>
                <w:lang w:val="cy-GB"/>
              </w:rPr>
            </w:pPr>
            <w:r w:rsidRPr="00BE303C">
              <w:rPr>
                <w:b/>
                <w:bCs/>
                <w:lang w:val="cy-GB"/>
              </w:rPr>
              <w:t xml:space="preserve">Ceir enghraifft ar </w:t>
            </w:r>
          </w:p>
        </w:tc>
      </w:tr>
      <w:tr w:rsidR="002147C4" w:rsidRPr="00BE303C" w14:paraId="23265486" w14:textId="77777777" w:rsidTr="00244F5A">
        <w:tc>
          <w:tcPr>
            <w:tcW w:w="2689" w:type="dxa"/>
            <w:tcBorders>
              <w:top w:val="single" w:sz="4" w:space="0" w:color="auto"/>
              <w:left w:val="single" w:sz="4" w:space="0" w:color="auto"/>
              <w:bottom w:val="single" w:sz="4" w:space="0" w:color="auto"/>
              <w:right w:val="single" w:sz="4" w:space="0" w:color="auto"/>
            </w:tcBorders>
            <w:hideMark/>
          </w:tcPr>
          <w:p w14:paraId="15A22049" w14:textId="77777777" w:rsidR="002147C4" w:rsidRPr="00BE303C" w:rsidRDefault="002147C4" w:rsidP="00BE303C">
            <w:pPr>
              <w:pStyle w:val="AssignBody"/>
              <w:rPr>
                <w:b/>
                <w:bCs/>
                <w:lang w:val="cy-GB"/>
              </w:rPr>
            </w:pPr>
            <w:bookmarkStart w:id="0" w:name="cysill"/>
            <w:bookmarkEnd w:id="0"/>
            <w:r w:rsidRPr="00BE303C">
              <w:rPr>
                <w:b/>
                <w:bCs/>
                <w:lang w:val="cy-GB"/>
              </w:rPr>
              <w:t xml:space="preserve">1: </w:t>
            </w:r>
            <w:r w:rsidRPr="00BE303C">
              <w:rPr>
                <w:lang w:val="cy-GB"/>
              </w:rPr>
              <w:t>Ysgrifennu rhifau yn llawn pan yn ysgrifenu’n academaidd</w:t>
            </w:r>
            <w:r w:rsidRPr="00BE303C">
              <w:rPr>
                <w:b/>
                <w:bCs/>
                <w:lang w:val="cy-GB"/>
              </w:rPr>
              <w:t xml:space="preserve"> </w:t>
            </w:r>
          </w:p>
          <w:p w14:paraId="07BD3CF5" w14:textId="77777777" w:rsidR="002147C4" w:rsidRPr="00BE303C" w:rsidRDefault="002147C4" w:rsidP="00BE303C">
            <w:pPr>
              <w:pStyle w:val="AssignBody"/>
              <w:rPr>
                <w:b/>
                <w:bCs/>
                <w:lang w:val="cy-GB"/>
              </w:rPr>
            </w:pPr>
          </w:p>
        </w:tc>
        <w:tc>
          <w:tcPr>
            <w:tcW w:w="2738" w:type="dxa"/>
            <w:tcBorders>
              <w:top w:val="single" w:sz="4" w:space="0" w:color="auto"/>
              <w:left w:val="single" w:sz="4" w:space="0" w:color="auto"/>
              <w:bottom w:val="single" w:sz="4" w:space="0" w:color="auto"/>
              <w:right w:val="single" w:sz="4" w:space="0" w:color="auto"/>
            </w:tcBorders>
          </w:tcPr>
          <w:p w14:paraId="01D82B78" w14:textId="77777777" w:rsidR="002147C4" w:rsidRPr="00BE303C" w:rsidRDefault="002147C4" w:rsidP="00BE303C">
            <w:pPr>
              <w:pStyle w:val="AssignBody"/>
              <w:rPr>
                <w:lang w:val="cy-GB"/>
              </w:rPr>
            </w:pPr>
            <w:r w:rsidRPr="00BE303C">
              <w:rPr>
                <w:lang w:val="cy-GB"/>
              </w:rPr>
              <w:t>Rydw i wedi sicrhau fy mod yn ysgrifennu rhifau yn llawn</w:t>
            </w:r>
          </w:p>
        </w:tc>
        <w:tc>
          <w:tcPr>
            <w:tcW w:w="3589" w:type="dxa"/>
            <w:tcBorders>
              <w:top w:val="single" w:sz="4" w:space="0" w:color="auto"/>
              <w:left w:val="single" w:sz="4" w:space="0" w:color="auto"/>
              <w:bottom w:val="single" w:sz="4" w:space="0" w:color="auto"/>
              <w:right w:val="single" w:sz="4" w:space="0" w:color="auto"/>
            </w:tcBorders>
          </w:tcPr>
          <w:p w14:paraId="5D08515D" w14:textId="77777777" w:rsidR="002147C4" w:rsidRPr="00BE303C" w:rsidRDefault="002147C4" w:rsidP="00BE303C">
            <w:pPr>
              <w:pStyle w:val="AssignBody"/>
              <w:rPr>
                <w:lang w:val="cy-GB"/>
              </w:rPr>
            </w:pPr>
            <w:r w:rsidRPr="00BE303C">
              <w:rPr>
                <w:lang w:val="cy-GB"/>
              </w:rPr>
              <w:t>“un ym mhob pump disgybl” (tud 1, paragraff 1, llinell 1)</w:t>
            </w:r>
          </w:p>
        </w:tc>
      </w:tr>
      <w:tr w:rsidR="002147C4" w:rsidRPr="00BE303C" w14:paraId="02DE9516" w14:textId="77777777" w:rsidTr="00244F5A">
        <w:tc>
          <w:tcPr>
            <w:tcW w:w="2689" w:type="dxa"/>
            <w:tcBorders>
              <w:top w:val="single" w:sz="4" w:space="0" w:color="auto"/>
              <w:left w:val="single" w:sz="4" w:space="0" w:color="auto"/>
              <w:bottom w:val="single" w:sz="4" w:space="0" w:color="auto"/>
              <w:right w:val="single" w:sz="4" w:space="0" w:color="auto"/>
            </w:tcBorders>
            <w:hideMark/>
          </w:tcPr>
          <w:p w14:paraId="10856D34" w14:textId="77777777" w:rsidR="002147C4" w:rsidRPr="00BE303C" w:rsidRDefault="002147C4" w:rsidP="00BE303C">
            <w:pPr>
              <w:pStyle w:val="AssignBody"/>
              <w:rPr>
                <w:b/>
                <w:bCs/>
                <w:lang w:val="cy-GB"/>
              </w:rPr>
            </w:pPr>
            <w:r w:rsidRPr="00BE303C">
              <w:rPr>
                <w:b/>
                <w:bCs/>
                <w:lang w:val="cy-GB"/>
              </w:rPr>
              <w:t xml:space="preserve">2: </w:t>
            </w:r>
            <w:r w:rsidRPr="00BE303C">
              <w:rPr>
                <w:lang w:val="cy-GB"/>
              </w:rPr>
              <w:t xml:space="preserve">Gwirio llawlyfr cyferinodi Harvard </w:t>
            </w:r>
          </w:p>
        </w:tc>
        <w:tc>
          <w:tcPr>
            <w:tcW w:w="2738" w:type="dxa"/>
            <w:tcBorders>
              <w:top w:val="single" w:sz="4" w:space="0" w:color="auto"/>
              <w:left w:val="single" w:sz="4" w:space="0" w:color="auto"/>
              <w:bottom w:val="single" w:sz="4" w:space="0" w:color="auto"/>
              <w:right w:val="single" w:sz="4" w:space="0" w:color="auto"/>
            </w:tcBorders>
          </w:tcPr>
          <w:p w14:paraId="69BB132B" w14:textId="77777777" w:rsidR="002147C4" w:rsidRPr="00BE303C" w:rsidRDefault="002147C4" w:rsidP="00BE303C">
            <w:pPr>
              <w:pStyle w:val="AssignBody"/>
              <w:rPr>
                <w:lang w:val="cy-GB"/>
              </w:rPr>
            </w:pPr>
            <w:r w:rsidRPr="00BE303C">
              <w:rPr>
                <w:lang w:val="cy-GB"/>
              </w:rPr>
              <w:t>Cyferinodi Hwb fel Llywodraeth Cymru trwy ddefnyddio dull cyfeirnodi Harvard</w:t>
            </w:r>
          </w:p>
        </w:tc>
        <w:tc>
          <w:tcPr>
            <w:tcW w:w="3589" w:type="dxa"/>
            <w:tcBorders>
              <w:top w:val="single" w:sz="4" w:space="0" w:color="auto"/>
              <w:left w:val="single" w:sz="4" w:space="0" w:color="auto"/>
              <w:bottom w:val="single" w:sz="4" w:space="0" w:color="auto"/>
              <w:right w:val="single" w:sz="4" w:space="0" w:color="auto"/>
            </w:tcBorders>
          </w:tcPr>
          <w:p w14:paraId="48DB4A10" w14:textId="77777777" w:rsidR="002147C4" w:rsidRPr="00BE303C" w:rsidRDefault="002147C4" w:rsidP="00BE303C">
            <w:pPr>
              <w:pStyle w:val="AssignBody"/>
              <w:rPr>
                <w:lang w:val="cy-GB"/>
              </w:rPr>
            </w:pPr>
            <w:r w:rsidRPr="00BE303C">
              <w:rPr>
                <w:lang w:val="cy-GB"/>
              </w:rPr>
              <w:t>‘CiG, 2020</w:t>
            </w:r>
          </w:p>
          <w:p w14:paraId="1FB521CE" w14:textId="77777777" w:rsidR="002147C4" w:rsidRPr="00BE303C" w:rsidRDefault="002147C4" w:rsidP="00BE303C">
            <w:pPr>
              <w:pStyle w:val="AssignBody"/>
              <w:rPr>
                <w:lang w:val="cy-GB"/>
              </w:rPr>
            </w:pPr>
            <w:r w:rsidRPr="00BE303C">
              <w:rPr>
                <w:lang w:val="cy-GB"/>
              </w:rPr>
              <w:t>(tud 5)</w:t>
            </w:r>
          </w:p>
        </w:tc>
      </w:tr>
      <w:tr w:rsidR="002147C4" w:rsidRPr="00BE303C" w14:paraId="30FFC347" w14:textId="77777777" w:rsidTr="00244F5A">
        <w:tc>
          <w:tcPr>
            <w:tcW w:w="2689" w:type="dxa"/>
            <w:tcBorders>
              <w:top w:val="single" w:sz="4" w:space="0" w:color="auto"/>
              <w:left w:val="single" w:sz="4" w:space="0" w:color="auto"/>
              <w:bottom w:val="single" w:sz="4" w:space="0" w:color="auto"/>
              <w:right w:val="single" w:sz="4" w:space="0" w:color="auto"/>
            </w:tcBorders>
            <w:hideMark/>
          </w:tcPr>
          <w:p w14:paraId="300A17C7" w14:textId="77777777" w:rsidR="002147C4" w:rsidRPr="00BE303C" w:rsidRDefault="002147C4" w:rsidP="00BE303C">
            <w:pPr>
              <w:pStyle w:val="AssignBody"/>
              <w:rPr>
                <w:lang w:val="cy-GB"/>
              </w:rPr>
            </w:pPr>
            <w:r w:rsidRPr="00BE303C">
              <w:rPr>
                <w:b/>
                <w:bCs/>
                <w:lang w:val="cy-GB"/>
              </w:rPr>
              <w:t xml:space="preserve">3: </w:t>
            </w:r>
            <w:r w:rsidRPr="00BE303C">
              <w:rPr>
                <w:color w:val="283041"/>
                <w:shd w:val="clear" w:color="auto" w:fill="FFFFFF"/>
                <w:lang w:val="cy-GB"/>
              </w:rPr>
              <w:t>Darllen hyd yn oed yn fwy erthyglau mewn cyfnodolion yn ogystal â gwefannau'r brifysgol wrth ymchwilio.</w:t>
            </w:r>
          </w:p>
        </w:tc>
        <w:tc>
          <w:tcPr>
            <w:tcW w:w="2738" w:type="dxa"/>
            <w:tcBorders>
              <w:top w:val="single" w:sz="4" w:space="0" w:color="auto"/>
              <w:left w:val="single" w:sz="4" w:space="0" w:color="auto"/>
              <w:bottom w:val="single" w:sz="4" w:space="0" w:color="auto"/>
              <w:right w:val="single" w:sz="4" w:space="0" w:color="auto"/>
            </w:tcBorders>
          </w:tcPr>
          <w:p w14:paraId="0E3EFC46" w14:textId="77777777" w:rsidR="002147C4" w:rsidRPr="00BE303C" w:rsidRDefault="002147C4" w:rsidP="00BE303C">
            <w:pPr>
              <w:pStyle w:val="AssignBody"/>
              <w:rPr>
                <w:lang w:val="cy-GB"/>
              </w:rPr>
            </w:pPr>
            <w:r w:rsidRPr="00BE303C">
              <w:rPr>
                <w:lang w:val="cy-GB"/>
              </w:rPr>
              <w:t xml:space="preserve">Gwneud ymchwil pellach cyn dechrau’r aseiniad a defnyddio canllawiau cyfeirnodi Harvard </w:t>
            </w:r>
          </w:p>
          <w:p w14:paraId="2160BEC8" w14:textId="77777777" w:rsidR="002147C4" w:rsidRPr="00BE303C" w:rsidRDefault="002147C4" w:rsidP="00BE303C">
            <w:pPr>
              <w:pStyle w:val="AssignBody"/>
              <w:rPr>
                <w:lang w:val="cy-GB"/>
              </w:rPr>
            </w:pPr>
          </w:p>
          <w:p w14:paraId="1783BEB9" w14:textId="77777777" w:rsidR="002147C4" w:rsidRPr="00BE303C" w:rsidRDefault="002147C4" w:rsidP="00BE303C">
            <w:pPr>
              <w:pStyle w:val="AssignBody"/>
              <w:rPr>
                <w:lang w:val="cy-GB"/>
              </w:rPr>
            </w:pPr>
            <w:r w:rsidRPr="00BE303C">
              <w:rPr>
                <w:lang w:val="cy-GB"/>
              </w:rPr>
              <w:t>Cael cyfweliad gyda arbenigwr</w:t>
            </w:r>
          </w:p>
        </w:tc>
        <w:tc>
          <w:tcPr>
            <w:tcW w:w="3589" w:type="dxa"/>
            <w:tcBorders>
              <w:top w:val="single" w:sz="4" w:space="0" w:color="auto"/>
              <w:left w:val="single" w:sz="4" w:space="0" w:color="auto"/>
              <w:bottom w:val="single" w:sz="4" w:space="0" w:color="auto"/>
              <w:right w:val="single" w:sz="4" w:space="0" w:color="auto"/>
            </w:tcBorders>
          </w:tcPr>
          <w:p w14:paraId="34387E4C" w14:textId="77777777" w:rsidR="002147C4" w:rsidRPr="00BE303C" w:rsidRDefault="002147C4" w:rsidP="00BE303C">
            <w:pPr>
              <w:pStyle w:val="AssignBody"/>
              <w:rPr>
                <w:lang w:val="cy-GB"/>
              </w:rPr>
            </w:pPr>
            <w:r w:rsidRPr="00BE303C">
              <w:rPr>
                <w:lang w:val="cy-GB"/>
              </w:rPr>
              <w:t>Cyferinodi Harvard yn y llyfryddiaeth (tud 11)</w:t>
            </w:r>
          </w:p>
          <w:p w14:paraId="76520133" w14:textId="77777777" w:rsidR="002147C4" w:rsidRPr="00BE303C" w:rsidRDefault="002147C4" w:rsidP="00BE303C">
            <w:pPr>
              <w:pStyle w:val="AssignBody"/>
              <w:rPr>
                <w:lang w:val="cy-GB"/>
              </w:rPr>
            </w:pPr>
          </w:p>
          <w:p w14:paraId="4304E854" w14:textId="77777777" w:rsidR="002147C4" w:rsidRPr="00BE303C" w:rsidRDefault="002147C4" w:rsidP="00BE303C">
            <w:pPr>
              <w:pStyle w:val="AssignBody"/>
              <w:rPr>
                <w:lang w:val="cy-GB"/>
              </w:rPr>
            </w:pPr>
            <w:r w:rsidRPr="00BE303C">
              <w:rPr>
                <w:lang w:val="cy-GB"/>
              </w:rPr>
              <w:t xml:space="preserve">Gwneud ymchwil pellach trwy wneud cyfweliad gydag arbenigwr. </w:t>
            </w:r>
          </w:p>
          <w:p w14:paraId="2E51C073" w14:textId="77777777" w:rsidR="002147C4" w:rsidRPr="00BE303C" w:rsidRDefault="002147C4" w:rsidP="00BE303C">
            <w:pPr>
              <w:pStyle w:val="AssignBody"/>
              <w:rPr>
                <w:lang w:val="cy-GB"/>
              </w:rPr>
            </w:pPr>
            <w:r w:rsidRPr="00BE303C">
              <w:rPr>
                <w:lang w:val="cy-GB"/>
              </w:rPr>
              <w:t>e.e Huins, 2023</w:t>
            </w:r>
          </w:p>
          <w:p w14:paraId="1150BEC4" w14:textId="77777777" w:rsidR="002147C4" w:rsidRPr="00BE303C" w:rsidRDefault="002147C4" w:rsidP="00BE303C">
            <w:pPr>
              <w:pStyle w:val="AssignBody"/>
              <w:rPr>
                <w:lang w:val="cy-GB"/>
              </w:rPr>
            </w:pPr>
            <w:r w:rsidRPr="00BE303C">
              <w:rPr>
                <w:lang w:val="cy-GB"/>
              </w:rPr>
              <w:t>(tud 7)</w:t>
            </w:r>
          </w:p>
          <w:p w14:paraId="61B32783" w14:textId="77777777" w:rsidR="002147C4" w:rsidRPr="00BE303C" w:rsidRDefault="002147C4" w:rsidP="00BE303C">
            <w:pPr>
              <w:pStyle w:val="AssignBody"/>
              <w:rPr>
                <w:lang w:val="cy-GB"/>
              </w:rPr>
            </w:pPr>
          </w:p>
        </w:tc>
      </w:tr>
    </w:tbl>
    <w:p w14:paraId="3BE0802F" w14:textId="77777777" w:rsidR="002147C4" w:rsidRPr="00BE303C" w:rsidRDefault="002147C4" w:rsidP="00BE303C">
      <w:pPr>
        <w:spacing w:line="360" w:lineRule="auto"/>
        <w:rPr>
          <w:rFonts w:ascii="Arial" w:hAnsi="Arial" w:cs="Arial"/>
          <w:b/>
          <w:bCs/>
        </w:rPr>
      </w:pPr>
    </w:p>
    <w:p w14:paraId="1E8161FD" w14:textId="514AC125" w:rsidR="00A7578A" w:rsidRPr="00BE303C" w:rsidRDefault="00A7578A" w:rsidP="00BE303C">
      <w:pPr>
        <w:spacing w:line="360" w:lineRule="auto"/>
        <w:rPr>
          <w:rFonts w:ascii="Arial" w:hAnsi="Arial" w:cs="Arial"/>
          <w:b/>
          <w:bCs/>
        </w:rPr>
      </w:pPr>
      <w:r w:rsidRPr="00BE303C">
        <w:rPr>
          <w:rFonts w:ascii="Arial" w:hAnsi="Arial" w:cs="Arial"/>
          <w:b/>
          <w:bCs/>
        </w:rPr>
        <w:t>Gan ddefnyddio’ch profiadau o addysg dysgwyr 7-11 oed ysgrifennwch gynnig ar gyfer prosiect cymunedol ysgol.</w:t>
      </w:r>
    </w:p>
    <w:p w14:paraId="236CE1CB" w14:textId="180573F4" w:rsidR="00951E35" w:rsidRPr="00BE303C" w:rsidRDefault="00951E35" w:rsidP="00BE303C">
      <w:pPr>
        <w:spacing w:before="240" w:line="360" w:lineRule="auto"/>
        <w:rPr>
          <w:rFonts w:ascii="Arial" w:hAnsi="Arial" w:cs="Arial"/>
        </w:rPr>
      </w:pPr>
      <w:r w:rsidRPr="00BE303C">
        <w:rPr>
          <w:rFonts w:ascii="Arial" w:hAnsi="Arial" w:cs="Arial"/>
        </w:rPr>
        <w:t>“In communities, theatre for young audiences helps to tackle many social issues</w:t>
      </w:r>
      <w:r w:rsidR="001C1F37" w:rsidRPr="00BE303C">
        <w:rPr>
          <w:rFonts w:ascii="Arial" w:hAnsi="Arial" w:cs="Arial"/>
        </w:rPr>
        <w:t>”.</w:t>
      </w:r>
    </w:p>
    <w:p w14:paraId="56DF24E5" w14:textId="4B79DC70" w:rsidR="00951E35" w:rsidRPr="00BE303C" w:rsidRDefault="00951E35" w:rsidP="00BE303C">
      <w:pPr>
        <w:spacing w:before="240" w:line="360" w:lineRule="auto"/>
        <w:rPr>
          <w:rFonts w:ascii="Arial" w:hAnsi="Arial" w:cs="Arial"/>
        </w:rPr>
      </w:pPr>
      <w:r w:rsidRPr="00BE303C">
        <w:rPr>
          <w:rFonts w:ascii="Arial" w:hAnsi="Arial" w:cs="Arial"/>
        </w:rPr>
        <w:tab/>
      </w:r>
      <w:r w:rsidRPr="00BE303C">
        <w:rPr>
          <w:rFonts w:ascii="Arial" w:hAnsi="Arial" w:cs="Arial"/>
        </w:rPr>
        <w:tab/>
      </w:r>
      <w:r w:rsidRPr="00BE303C">
        <w:rPr>
          <w:rFonts w:ascii="Arial" w:hAnsi="Arial" w:cs="Arial"/>
        </w:rPr>
        <w:tab/>
      </w:r>
      <w:r w:rsidRPr="00BE303C">
        <w:rPr>
          <w:rFonts w:ascii="Arial" w:hAnsi="Arial" w:cs="Arial"/>
        </w:rPr>
        <w:tab/>
      </w:r>
      <w:r w:rsidRPr="00BE303C">
        <w:rPr>
          <w:rFonts w:ascii="Arial" w:hAnsi="Arial" w:cs="Arial"/>
        </w:rPr>
        <w:tab/>
      </w:r>
      <w:r w:rsidRPr="00BE303C">
        <w:rPr>
          <w:rFonts w:ascii="Arial" w:hAnsi="Arial" w:cs="Arial"/>
        </w:rPr>
        <w:tab/>
      </w:r>
      <w:r w:rsidRPr="00BE303C">
        <w:rPr>
          <w:rFonts w:ascii="Arial" w:hAnsi="Arial" w:cs="Arial"/>
        </w:rPr>
        <w:tab/>
      </w:r>
      <w:r w:rsidRPr="00BE303C">
        <w:rPr>
          <w:rFonts w:ascii="Arial" w:hAnsi="Arial" w:cs="Arial"/>
        </w:rPr>
        <w:tab/>
      </w:r>
      <w:r w:rsidRPr="00BE303C">
        <w:rPr>
          <w:rFonts w:ascii="Arial" w:hAnsi="Arial" w:cs="Arial"/>
        </w:rPr>
        <w:tab/>
      </w:r>
      <w:r w:rsidR="004166A8" w:rsidRPr="00BE303C">
        <w:rPr>
          <w:rFonts w:ascii="Arial" w:hAnsi="Arial" w:cs="Arial"/>
        </w:rPr>
        <w:t>(</w:t>
      </w:r>
      <w:r w:rsidRPr="00BE303C">
        <w:rPr>
          <w:rFonts w:ascii="Arial" w:hAnsi="Arial" w:cs="Arial"/>
        </w:rPr>
        <w:t>Llywodraeth Cymru, 2013</w:t>
      </w:r>
      <w:r w:rsidR="001E3D9D" w:rsidRPr="00BE303C">
        <w:rPr>
          <w:rFonts w:ascii="Arial" w:hAnsi="Arial" w:cs="Arial"/>
        </w:rPr>
        <w:t>)</w:t>
      </w:r>
    </w:p>
    <w:p w14:paraId="7335E5F9" w14:textId="437E5845" w:rsidR="00FB0A24" w:rsidRPr="00BE303C" w:rsidRDefault="00FB0A24" w:rsidP="00BE303C">
      <w:pPr>
        <w:spacing w:before="240" w:line="360" w:lineRule="auto"/>
        <w:rPr>
          <w:rFonts w:ascii="Arial" w:hAnsi="Arial" w:cs="Arial"/>
        </w:rPr>
      </w:pPr>
      <w:r w:rsidRPr="00BE303C">
        <w:rPr>
          <w:rFonts w:ascii="Arial" w:hAnsi="Arial" w:cs="Arial"/>
        </w:rPr>
        <w:t xml:space="preserve">Gwelir mewn adolygiad bod y celfyddydau’n cael ei anwybyddu mewn ysgolion gyda ffocws mwy ar lythrennedd a rhifedd (Llywodraeth Cymru, 2013). Yng Nghymru, mae 31% o blant yn byw mewn tlodi incwm cymharol (Llywodraeth Cymru, 2022). O ganlyniad </w:t>
      </w:r>
      <w:r w:rsidR="00E03935" w:rsidRPr="00BE303C">
        <w:rPr>
          <w:rFonts w:ascii="Arial" w:hAnsi="Arial" w:cs="Arial"/>
        </w:rPr>
        <w:t>i hyn</w:t>
      </w:r>
      <w:r w:rsidRPr="00BE303C">
        <w:rPr>
          <w:rFonts w:ascii="Arial" w:hAnsi="Arial" w:cs="Arial"/>
        </w:rPr>
        <w:t xml:space="preserve">, gwelir bod gofyn i ddatblygu a gweithredu ‘cynllun cyfranogiad llawn’ </w:t>
      </w:r>
      <w:r w:rsidR="00F02A76" w:rsidRPr="00BE303C">
        <w:rPr>
          <w:rFonts w:ascii="Arial" w:hAnsi="Arial" w:cs="Arial"/>
        </w:rPr>
        <w:t>er mwyn</w:t>
      </w:r>
      <w:r w:rsidRPr="00BE303C">
        <w:rPr>
          <w:rFonts w:ascii="Arial" w:hAnsi="Arial" w:cs="Arial"/>
        </w:rPr>
        <w:t xml:space="preserve"> sicrhau bod plant sy’n agored i niwed yn gallu ymgysylltu’n llawn â bywyd ysgol, er eu hamgylchiadau cartref (Barnardo’s, 2023) a thrwy wneud hyn, mae angen mwy o glybiau sy’n ffocysu ar y celfyddydau (Llywodraeth Cymru, 2013). </w:t>
      </w:r>
    </w:p>
    <w:p w14:paraId="261601B5" w14:textId="0C740F4D" w:rsidR="009D51F6" w:rsidRPr="00BE303C" w:rsidRDefault="009D51F6" w:rsidP="00BE303C">
      <w:pPr>
        <w:spacing w:before="240" w:line="360" w:lineRule="auto"/>
        <w:rPr>
          <w:rFonts w:ascii="Arial" w:hAnsi="Arial" w:cs="Arial"/>
        </w:rPr>
      </w:pPr>
      <w:r w:rsidRPr="00BE303C">
        <w:rPr>
          <w:rFonts w:ascii="Arial" w:hAnsi="Arial" w:cs="Arial"/>
        </w:rPr>
        <w:t xml:space="preserve">Awgrymir hyn, nid yn unig bod y plant yma’n cael eu hamddifadu o brofiadau yn ystod eu cyfnod yn yr ysgol, bydd y tlodi yng Nghymru yn arwain at ostyngiad ym mhrofiadau plant cyn ysgol (Llywodraeth Cymru, 2022). Datblygodd Vygotsky ddamcaniaeth diwylliannol-gymdeithasol yn edrych ar ddatblygiad gwybyddol. Honnir bod plant yn datblygu o </w:t>
      </w:r>
      <w:r w:rsidRPr="00BE303C">
        <w:rPr>
          <w:rFonts w:ascii="Arial" w:hAnsi="Arial" w:cs="Arial"/>
        </w:rPr>
        <w:lastRenderedPageBreak/>
        <w:t xml:space="preserve">ddeialogau cydweithredol ag o aelodau mwy gwybodus o’r gymdeithas a’r gymuned. Awgrymir hyn bod plant yn datblygu’n fagwriaethol ac nid yn fiolegol (McLeod, 2022). Gellir ystyried felly pwysigrwydd rôl y gymuned ar ddatblygiad gwybyddol, </w:t>
      </w:r>
      <w:r w:rsidR="00F30E56" w:rsidRPr="00BE303C">
        <w:rPr>
          <w:rFonts w:ascii="Arial" w:hAnsi="Arial" w:cs="Arial"/>
        </w:rPr>
        <w:t>emosiynol</w:t>
      </w:r>
      <w:r w:rsidRPr="00BE303C">
        <w:rPr>
          <w:rFonts w:ascii="Arial" w:hAnsi="Arial" w:cs="Arial"/>
        </w:rPr>
        <w:t xml:space="preserve"> ac ar gyfer addysg plant</w:t>
      </w:r>
      <w:r w:rsidR="006C6E02" w:rsidRPr="00BE303C">
        <w:rPr>
          <w:rFonts w:ascii="Arial" w:hAnsi="Arial" w:cs="Arial"/>
        </w:rPr>
        <w:t>,</w:t>
      </w:r>
      <w:r w:rsidRPr="00BE303C">
        <w:rPr>
          <w:rFonts w:ascii="Arial" w:hAnsi="Arial" w:cs="Arial"/>
        </w:rPr>
        <w:t xml:space="preserve"> (Epstein, 2001, t.161) ac fel nodir Barnardo’s (2023), bod gofyn am fwy o gyfleodd i roi pob plentyn nifer hafal o brofiadau. </w:t>
      </w:r>
    </w:p>
    <w:p w14:paraId="5E7AD1A5" w14:textId="3F9B1A85" w:rsidR="002B31C3" w:rsidRPr="00BE303C" w:rsidRDefault="00D11ED8" w:rsidP="00BE303C">
      <w:pPr>
        <w:spacing w:before="240" w:line="360" w:lineRule="auto"/>
        <w:rPr>
          <w:rFonts w:ascii="Arial" w:hAnsi="Arial" w:cs="Arial"/>
        </w:rPr>
      </w:pPr>
      <w:r w:rsidRPr="00BE303C">
        <w:rPr>
          <w:rFonts w:ascii="Arial" w:hAnsi="Arial" w:cs="Arial"/>
        </w:rPr>
        <w:t xml:space="preserve">Nodir yng Nghanllawiau Cwricwlwm i Gymru (CiG) (Llywodraeth Cymru, 2020) pwysigrwydd bod plant yn cael profiadau, </w:t>
      </w:r>
      <w:r w:rsidR="005809E1" w:rsidRPr="00BE303C">
        <w:rPr>
          <w:rFonts w:ascii="Arial" w:hAnsi="Arial" w:cs="Arial"/>
        </w:rPr>
        <w:t>g</w:t>
      </w:r>
      <w:r w:rsidR="00395AC8" w:rsidRPr="00BE303C">
        <w:rPr>
          <w:rFonts w:ascii="Arial" w:hAnsi="Arial" w:cs="Arial"/>
        </w:rPr>
        <w:t>w</w:t>
      </w:r>
      <w:r w:rsidRPr="00BE303C">
        <w:rPr>
          <w:rFonts w:ascii="Arial" w:hAnsi="Arial" w:cs="Arial"/>
        </w:rPr>
        <w:t>ybodaeth a’r sgiliau hanfodol sydd angen er mwyn iddynt fod yn unigolion annibynnol ar gyfer eu dyfodol. Ymddangosir bod galw am roi profiadau hygyrch i bob unigolyn gan gynnwys y rhai mewn teuluoedd difreintiedig. Felly hoffwn gynnig dechrau clwb celfyddydau perfformio ar ôl ysgol ar gyfer Cyfnod Allweddol 2 (CA2). Bydd y clwb yn darparu cyfleodd i blant allu ddatblygu hyder trwy’r iaith Gymraeg, cymdeithasu, canu, actio a pherfformio sioeau wrth weithio tuag at y pedwar diben fel rhan o’r CiG (Llywodraeth Cymru, 2015) a datblygu sgiliau</w:t>
      </w:r>
      <w:r w:rsidR="00640079" w:rsidRPr="00BE303C">
        <w:rPr>
          <w:rFonts w:ascii="Arial" w:hAnsi="Arial" w:cs="Arial"/>
        </w:rPr>
        <w:t>’n benodol</w:t>
      </w:r>
      <w:r w:rsidRPr="00BE303C">
        <w:rPr>
          <w:rFonts w:ascii="Arial" w:hAnsi="Arial" w:cs="Arial"/>
        </w:rPr>
        <w:t xml:space="preserve"> o’r Maes Dysgu a Phrofiad (MDaPh), Y Celfyddydau Mynegiannol (Llywodraeth Cymru, 2020). Hefyd, bydd ymwelwyr sy’n gweithio</w:t>
      </w:r>
      <w:r w:rsidR="00800476" w:rsidRPr="00BE303C">
        <w:rPr>
          <w:rFonts w:ascii="Arial" w:hAnsi="Arial" w:cs="Arial"/>
        </w:rPr>
        <w:t xml:space="preserve"> </w:t>
      </w:r>
      <w:r w:rsidRPr="00BE303C">
        <w:rPr>
          <w:rFonts w:ascii="Arial" w:hAnsi="Arial" w:cs="Arial"/>
        </w:rPr>
        <w:t>yn y proffesiwn o’r gymuned leol yn dod i rai sesiynau er mwyn cynnig amrywiaeth o brofiadau i’r disgyblion</w:t>
      </w:r>
      <w:r w:rsidR="00800476" w:rsidRPr="00BE303C">
        <w:rPr>
          <w:rFonts w:ascii="Arial" w:hAnsi="Arial" w:cs="Arial"/>
        </w:rPr>
        <w:t>,</w:t>
      </w:r>
      <w:r w:rsidRPr="00BE303C">
        <w:rPr>
          <w:rFonts w:ascii="Arial" w:hAnsi="Arial" w:cs="Arial"/>
        </w:rPr>
        <w:t xml:space="preserve"> (Estyn, 2020) megis actorion sy’n gweithio i S4C o Gaerdydd.</w:t>
      </w:r>
    </w:p>
    <w:p w14:paraId="0A749722" w14:textId="77777777" w:rsidR="002B31C3" w:rsidRPr="00BE303C" w:rsidRDefault="002B31C3" w:rsidP="00BE303C">
      <w:pPr>
        <w:spacing w:line="360" w:lineRule="auto"/>
        <w:rPr>
          <w:rFonts w:ascii="Arial" w:hAnsi="Arial" w:cs="Arial"/>
        </w:rPr>
      </w:pPr>
      <w:r w:rsidRPr="00BE303C">
        <w:rPr>
          <w:rFonts w:ascii="Arial" w:hAnsi="Arial" w:cs="Arial"/>
        </w:rPr>
        <w:t xml:space="preserve">O fy mhrofiadau i yn yr ysgol a PhAP, gwelais ddiffyg addysg a chyfleodd i blant brofi celfyddydau perfformio. Yn ôl canllawiau BERA (2018), bydd yr ysgol hon yn cael ei chyfeirio at “ysgol A” er mwyn sicrhau cyfrinachedd ac anhysbysrwydd. Gwelir bod 422 o ddisgyblion yn yr ysgol wedi’i lleoli yng Nghaerdydd gyda 10% yn gymwys am brydau ysgol am ddim ac 17% yn dod o gartrefi Cymraeg (Estyn, 2017). O ran clybiau ysgol, cynigir côr a cherddorfa (Ysgol </w:t>
      </w:r>
      <w:r w:rsidRPr="007244F4">
        <w:rPr>
          <w:rFonts w:ascii="Arial" w:hAnsi="Arial" w:cs="Arial"/>
          <w:highlight w:val="black"/>
        </w:rPr>
        <w:t>Creigiau</w:t>
      </w:r>
      <w:r w:rsidRPr="00BE303C">
        <w:rPr>
          <w:rFonts w:ascii="Arial" w:hAnsi="Arial" w:cs="Arial"/>
        </w:rPr>
        <w:t>, d.d) ond mae diffyg clwb celfyddydau perfformio er mwyn datblygu sgiliau’r MDaPH ymhellach a defnyddio’r gymuned leol er mwyn darparu cyfleodd ychwanegol yn yr ysgol ar gyfer datblygiad dysgwr (Llywodraeth Cymru, 2020). Gwelir felly galwad am glwb celfyddydau perfformio er mwyn cynnig addysg mewn dulliau newydd a thechnolegau pedagogaidd (Eralievich et al, 2020, t.2519) trwy ddefnyddio’r gymuned leol (Llywodraeth Cymru, 2013).</w:t>
      </w:r>
    </w:p>
    <w:p w14:paraId="09D0E30A" w14:textId="6820AD2A" w:rsidR="009A1C18" w:rsidRPr="00BE303C" w:rsidRDefault="009A1C18" w:rsidP="00BE303C">
      <w:pPr>
        <w:spacing w:line="360" w:lineRule="auto"/>
        <w:rPr>
          <w:rFonts w:ascii="Arial" w:hAnsi="Arial" w:cs="Arial"/>
        </w:rPr>
      </w:pPr>
      <w:r w:rsidRPr="00BE303C">
        <w:rPr>
          <w:rFonts w:ascii="Arial" w:hAnsi="Arial" w:cs="Arial"/>
        </w:rPr>
        <w:t xml:space="preserve">Cyflwynodd Vygotsky ei ddamcaniaeth theori gymdeithasol yn honni pwysigrwydd y gymuned ar gyfer datblygiad plentyn (McLeod, 2022). Cytunir gwaith Piaget gydag ymchwil Vygotsky lle honnodd bod datblygiad gwybyddol yn digwydd trwy ryngweithio galluoedd cynhenid a digwyddiadau amgylcheddol (McLeod, 2022). Er hyn, gwelir gwahaniaeth rhwng y ddau gydag anghytundeb gan Piaget lle cyflwynodd camau datblygu. Nodir mai pob plentyn yn mynd trwy'r un camau yn yr un drefn, ond nid pob un ar yr un gyfradd. Anghytuna Vygotsky’n ei ddamcaniaeth wrth iddo ganolbwyntio ar yr honiad bod oedolion yn cyfleu i blant y ffordd y mae eu diwylliant yn dehongli ac yn ymateb i'r byd yn lle bod plant yn </w:t>
      </w:r>
      <w:r w:rsidRPr="00BE303C">
        <w:rPr>
          <w:rFonts w:ascii="Arial" w:hAnsi="Arial" w:cs="Arial"/>
        </w:rPr>
        <w:lastRenderedPageBreak/>
        <w:t xml:space="preserve">datblygu o fewn camau datblygiad gwybyddol penodol fel Piaget (McLeod, 2022). Ystyrir felly pwysigrwydd y gymuned ar gyfer datblygiad plentyn sy’n awgrymu bod clybiau allgyrsiol fel clwb celfyddydau perfformio yn un effeithiol ar gyfer datblygiad </w:t>
      </w:r>
      <w:r w:rsidR="007F1188" w:rsidRPr="00BE303C">
        <w:rPr>
          <w:rFonts w:ascii="Arial" w:hAnsi="Arial" w:cs="Arial"/>
        </w:rPr>
        <w:t>plentyn</w:t>
      </w:r>
      <w:r w:rsidRPr="00BE303C">
        <w:rPr>
          <w:rFonts w:ascii="Arial" w:hAnsi="Arial" w:cs="Arial"/>
        </w:rPr>
        <w:t xml:space="preserve"> (Schaps, 2004).</w:t>
      </w:r>
    </w:p>
    <w:p w14:paraId="55C4AEE8" w14:textId="77777777" w:rsidR="00BA45FA" w:rsidRPr="00BE303C" w:rsidRDefault="00BA45FA" w:rsidP="00BE303C">
      <w:pPr>
        <w:spacing w:line="360" w:lineRule="auto"/>
        <w:rPr>
          <w:rFonts w:ascii="Arial" w:hAnsi="Arial" w:cs="Arial"/>
        </w:rPr>
      </w:pPr>
      <w:r w:rsidRPr="00BE303C">
        <w:rPr>
          <w:rFonts w:ascii="Arial" w:hAnsi="Arial" w:cs="Arial"/>
        </w:rPr>
        <w:t>Yn debyg i’r ddau, cynigodd Erikson (Erikson Institutue, 2022) theori yn 1969. Erikson oedd y cyntaf i gynnig nid organebau biolegol yn unig yw plant ond hefyd gynhyrchion o ddisgwyliadau, rhagfarnau a gwaharddiadau cymdeithas. Cyflwynodd camau datblygu ble gwelir fod y gymdeithas yw’r sail i ddatblygiad plentyn ac felly’n rhywbeth sy’n datblygu’n fagwriaethol ac nid yn fiolegol ar eu hun.</w:t>
      </w:r>
    </w:p>
    <w:p w14:paraId="5004D74C" w14:textId="7A8275E6" w:rsidR="00C8079E" w:rsidRPr="00BE303C" w:rsidRDefault="00F675C2" w:rsidP="00BE303C">
      <w:pPr>
        <w:spacing w:line="360" w:lineRule="auto"/>
        <w:rPr>
          <w:rFonts w:ascii="Arial" w:hAnsi="Arial" w:cs="Arial"/>
        </w:rPr>
      </w:pPr>
      <w:r w:rsidRPr="00BE303C">
        <w:rPr>
          <w:rFonts w:ascii="Arial" w:hAnsi="Arial" w:cs="Arial"/>
        </w:rPr>
        <w:t>Honnodd Davison bod gweithgareddau allgyrsiol yn helpu myfyrwyr i ddysgu am eu hunain a datblygu a defnyddio eu sgiliau a’u gwybodaeth mewn gwahanol gyd-destunau (Swain, 2021) trwy barthau cerddorol, artistig, chwaraeon, cymdeithasol ac academaidd (Donelly et al, 2016). Diffiniwyd fel gweithgareddau sydd wedi'u trefnu, eu strwythuro, sy'n cynnwys goruchwyliaeth gan oedolion, ac sy'n digwydd y tu allan i oriau ysgol (Mahoney et al. 2005). Ystyrir bod hyn yn rhoi cyfle i blant ddatblygu annibyniaeth. Gwelir mewn ymchwil pwysigrwydd clybiau allgyrsiol wrth weld perthynas positif rhwng ymrwymiad plant â chlybiau allgyrsiol a pherfformiad plant yn yr ysgol</w:t>
      </w:r>
      <w:r w:rsidR="002C4D9C" w:rsidRPr="00BE303C">
        <w:rPr>
          <w:rFonts w:ascii="Arial" w:hAnsi="Arial" w:cs="Arial"/>
        </w:rPr>
        <w:t xml:space="preserve"> (Bakoban a Aljaralalah, 2015, t.2737)</w:t>
      </w:r>
      <w:r w:rsidRPr="00BE303C">
        <w:rPr>
          <w:rFonts w:ascii="Arial" w:hAnsi="Arial" w:cs="Arial"/>
        </w:rPr>
        <w:t>.</w:t>
      </w:r>
      <w:r w:rsidR="00B21CAD" w:rsidRPr="00BE303C">
        <w:rPr>
          <w:rFonts w:ascii="Arial" w:hAnsi="Arial" w:cs="Arial"/>
        </w:rPr>
        <w:t xml:space="preserve"> </w:t>
      </w:r>
      <w:r w:rsidR="0080569A" w:rsidRPr="00BE303C">
        <w:rPr>
          <w:rFonts w:ascii="Arial" w:hAnsi="Arial" w:cs="Arial"/>
        </w:rPr>
        <w:t>Cytunir Wilson (2009) wrth iddo nodi bod clybiau allgyrsiol yn cynyddu ymrwymiad plant yn yr ysgol ac yn cynyddu perfformiadau plant yn eu gwaith ysgol. Nodir hefyd, yn wahanol i Bakoban a Aljaralalah (2015) bod plant hefyd yn datblygu sgiliau tîm ac arweiniad wrth fynychu clybiau allgyrsiol a thrwy weithio gyda’r gymuned (Schaps, 2004). Gwelir cysylltiad i CiG a’r pedwar diben gyda phwyslais i blant ddatblygu i fod yn unigolion hyderus, galluog ac uchelgeisiol (Llywodraeth Cymru , 2015). Ystyrir felly pwysigrwydd clybiau allgyrsiol fel ffordd o gyflwyno addysg i ddisgyblion trwy ddulliau addysgeg wahanol (Donche a Petegem, 2011).</w:t>
      </w:r>
    </w:p>
    <w:p w14:paraId="5F188BBF" w14:textId="77777777" w:rsidR="007064CE" w:rsidRPr="00BE303C" w:rsidRDefault="007064CE" w:rsidP="00BE303C">
      <w:pPr>
        <w:spacing w:line="360" w:lineRule="auto"/>
        <w:rPr>
          <w:rFonts w:ascii="Arial" w:hAnsi="Arial" w:cs="Arial"/>
        </w:rPr>
      </w:pPr>
      <w:r w:rsidRPr="00BE303C">
        <w:rPr>
          <w:rFonts w:ascii="Arial" w:hAnsi="Arial" w:cs="Arial"/>
        </w:rPr>
        <w:t>Nodir data mewn ymchwil Goodland bod gan fyfyrwyr sy’n adrodd cyfranogiad mewn gweithgareddau allgyrsiol hunangysysniad uwch nag y rhai heb (Steven a Peltier, 1994, t.118). Nodir Oberle et al (2019) bod gweithgareddau allgyrsiol wedi’u hystyried yn ased ecolegol sy’n cyfrannu at les pobl ifanc. Gellir ystyried felly nodweddion pwysig am resymwaith dros gyflwyno gweithgareddau allgyrsiol mewn ysgol (Estyn, 2023), yn enwedig clwb celfyddydau perfformio (Llywodraeth Cymru, 2013) er mwyn i blant datblygu hyder a ffocysu ar eu lles wrth weithio tuag at y pedwar diben (Llywodraeth Cymru, 2015).</w:t>
      </w:r>
    </w:p>
    <w:p w14:paraId="06A65CD2" w14:textId="77777777" w:rsidR="00F20F22" w:rsidRPr="00BE303C" w:rsidRDefault="00F20F22" w:rsidP="00BE303C">
      <w:pPr>
        <w:spacing w:line="360" w:lineRule="auto"/>
        <w:rPr>
          <w:rFonts w:ascii="Arial" w:hAnsi="Arial" w:cs="Arial"/>
        </w:rPr>
      </w:pPr>
      <w:r w:rsidRPr="00BE303C">
        <w:rPr>
          <w:rFonts w:ascii="Arial" w:hAnsi="Arial" w:cs="Arial"/>
        </w:rPr>
        <w:t xml:space="preserve">Nodir Davies (2023) pwysigrwydd gwneud gweithgareddau allgyrsiol ar ôl ysgol er mwyn sicrhau nad yw plant yn colli allan ar addysg. Nodir Allan (2008, dyfynnwyd yn Siencyn, 2013 t.139), ‘mae sicrhau bod plentyn yn gymdeithasol, emosiynol ac yn gorfforol barod i ddysgu o’r pwys mwyaf i brif ofalwr unrhyw blentyn ac yn rhan o ddatblygiad plentyn’. Cytunir hyn gyda Vygotsy wrth nodi pwysigrwydd bod plant yn datblygu’n gymdeithasol trwy’r gymuned </w:t>
      </w:r>
      <w:r w:rsidRPr="00BE303C">
        <w:rPr>
          <w:rFonts w:ascii="Arial" w:hAnsi="Arial" w:cs="Arial"/>
        </w:rPr>
        <w:lastRenderedPageBreak/>
        <w:t xml:space="preserve">(McLeod, 2022). Ystyrir felly cysylltiad rhwng pwysigrwydd plant yn datblygu’n gymdeithasol gyda buddion yn dod o weithgareddau allgyrsiol. </w:t>
      </w:r>
    </w:p>
    <w:p w14:paraId="18E75F34" w14:textId="3D51BF1B" w:rsidR="006A0154" w:rsidRPr="00BE303C" w:rsidRDefault="00B21BD1" w:rsidP="00BE303C">
      <w:pPr>
        <w:spacing w:line="360" w:lineRule="auto"/>
        <w:rPr>
          <w:rFonts w:ascii="Arial" w:hAnsi="Arial" w:cs="Arial"/>
        </w:rPr>
      </w:pPr>
      <w:r w:rsidRPr="00BE303C">
        <w:rPr>
          <w:rFonts w:ascii="Arial" w:hAnsi="Arial" w:cs="Arial"/>
        </w:rPr>
        <w:t xml:space="preserve">Nodir Vygotsky pwysigrwydd y gymuned ar gyfer datblygiad plant (McLeod, 2022) a gwelir bod theori damcaniaeth ecolegol Bronfenbrenner hefyd yn dadlau bod yr amgylchedd mae plant yn tyfu ynddo yn effeithio ar bob agwedd ar eu bywyd (Santa Clara Univeristy (SCU), 2023). Honnir pwysigrwydd datblygiad plant fel rhan o’r meicrosystem trwy nodi pwysigrwydd cael amgylchedd teulu, ysgol a ffrindiau ar gyfer datblygiad plentyn. Gwelir hefyd pwysigrwydd gyda’r exosystem lle mae cymunedau hefyd yn rhan hanfodol i ddatblygiad plentyn (McLeod, 2023). </w:t>
      </w:r>
      <w:r w:rsidR="006A0154" w:rsidRPr="00BE303C">
        <w:rPr>
          <w:rFonts w:ascii="Arial" w:hAnsi="Arial" w:cs="Arial"/>
        </w:rPr>
        <w:t>Ystyrir CiG fel rhan o’r haen yma</w:t>
      </w:r>
      <w:r w:rsidR="008A32E7" w:rsidRPr="00BE303C">
        <w:rPr>
          <w:rFonts w:ascii="Arial" w:hAnsi="Arial" w:cs="Arial"/>
        </w:rPr>
        <w:t xml:space="preserve"> hefyd</w:t>
      </w:r>
      <w:r w:rsidR="006A0154" w:rsidRPr="00BE303C">
        <w:rPr>
          <w:rFonts w:ascii="Arial" w:hAnsi="Arial" w:cs="Arial"/>
        </w:rPr>
        <w:t xml:space="preserve"> (Llywodraeth Cymru, 2020) wrth iddo nodi pwysigrwydd cynnwys y gymuned er mwyn i bob ysgol creu cwricwlwm eu hun ar gyfer datblygiad effeithiol i bob dysgwr. Anogwyd Ysgol B i holl ddisgyblion i fyfyrio ar eu hymdeimlad o berthyn a’u profiadau eu hunain yn yr ysgol ac o fewn y gymuned leol (Estyn, 2023). Awgrymir hyn pwysigrwydd defnyddio’r gymuned er mwyn cynllunio cwricwlwm </w:t>
      </w:r>
      <w:r w:rsidR="00B00A36" w:rsidRPr="00BE303C">
        <w:rPr>
          <w:rFonts w:ascii="Arial" w:hAnsi="Arial" w:cs="Arial"/>
        </w:rPr>
        <w:t>a</w:t>
      </w:r>
      <w:r w:rsidR="006A0154" w:rsidRPr="00BE303C">
        <w:rPr>
          <w:rFonts w:ascii="Arial" w:hAnsi="Arial" w:cs="Arial"/>
        </w:rPr>
        <w:t xml:space="preserve"> defnyddio’r cwricwlwm fel rhan o gyflwyno addysg mewn dull gwahanol </w:t>
      </w:r>
      <w:r w:rsidR="001C149A" w:rsidRPr="00BE303C">
        <w:rPr>
          <w:rFonts w:ascii="Arial" w:hAnsi="Arial" w:cs="Arial"/>
        </w:rPr>
        <w:t>fel</w:t>
      </w:r>
      <w:r w:rsidR="006A0154" w:rsidRPr="00BE303C">
        <w:rPr>
          <w:rFonts w:ascii="Arial" w:hAnsi="Arial" w:cs="Arial"/>
        </w:rPr>
        <w:t xml:space="preserve"> clwb allgyrsiol celfyddydau perfformio. </w:t>
      </w:r>
    </w:p>
    <w:p w14:paraId="606D0577" w14:textId="77777777" w:rsidR="00604643" w:rsidRPr="00BE303C" w:rsidRDefault="00604643" w:rsidP="00BE303C">
      <w:pPr>
        <w:spacing w:line="360" w:lineRule="auto"/>
        <w:rPr>
          <w:rFonts w:ascii="Arial" w:hAnsi="Arial" w:cs="Arial"/>
        </w:rPr>
      </w:pPr>
      <w:r w:rsidRPr="00BE303C">
        <w:rPr>
          <w:rFonts w:ascii="Arial" w:hAnsi="Arial" w:cs="Arial"/>
        </w:rPr>
        <w:t>Nod CiG yw sicrhau bod pob ysgol yn gallu datblygu cwricwlwm perthnasol i’w hun (Llywodraeth Cymru, 2020). Y bwriad wedyn bydd i blant allu datblygu tuag at y pedwar diben sef ‘y man cychwyn a’r dyhead ar gyfer pob plentyn a pherson ifanc yng Nghymru’ (Llywodraeth Cymru, 2015). Gwelir pwysigrwydd datblygu’r cwricwlwm trwy ddefnyddio’r gymuned ac amrywiaeth o ddulliau addysgu sy’n cytuno gyda theori ecolegol Bronfenbrenner trwy honni pwysigrwydd y gymuned allanol yn ogystal â’r ysgol ar gyfer datblygiad plant (SCU, 2023). Gwelir eto felly rhesymwaith dros angen ar gyfer clybiau allgyrsiol.</w:t>
      </w:r>
    </w:p>
    <w:p w14:paraId="73E9032C" w14:textId="3767DF7C" w:rsidR="00E1764F" w:rsidRPr="00BE303C" w:rsidRDefault="002D3C67" w:rsidP="00BE303C">
      <w:pPr>
        <w:spacing w:line="360" w:lineRule="auto"/>
        <w:rPr>
          <w:rFonts w:ascii="Arial" w:hAnsi="Arial" w:cs="Arial"/>
        </w:rPr>
      </w:pPr>
      <w:r w:rsidRPr="00BE303C">
        <w:rPr>
          <w:rFonts w:ascii="Arial" w:hAnsi="Arial" w:cs="Arial"/>
        </w:rPr>
        <w:t>Gwelir bod y gyfraith wedi torri noddiant ar gyfer y celfyddydau (Williamson, 2013) sy’n profi diffyg cydraddoldeb o fewn y system addysg. Cyflwynodd Llywodraeth Cymru (2013) hefyd adroddiad yn edrych ar gelfyddydau yn ysgol Cymru. Teimlwyd bod arweinyddiaeth yn hollbwysig a bod angen i’r gweinidog neilltuo gwerth cyhoeddus i'r celfyddydau a chynnwys y gymuned gyda’r ofn eu bydd yn cael ei golli gan y ffocws ar lythrennedd a rhifedd. Nodir Senedd Cymru 5 pwnc craidd ar gyfer CA4 sef Cymraeg, Saesneg, Mathemateg, Gwyddoniaeth ac Ymarfer Corff (Senedd Cymru, 2020). Awgrymir hyn diffyg pwysigrwydd gyda phynciau fel drama a cherdd ac felly efallai nid oes angen ar gyfer clwb i hybu hyn yn bellach.</w:t>
      </w:r>
      <w:r w:rsidR="001052C1" w:rsidRPr="00BE303C">
        <w:rPr>
          <w:rFonts w:ascii="Arial" w:hAnsi="Arial" w:cs="Arial"/>
        </w:rPr>
        <w:t xml:space="preserve"> </w:t>
      </w:r>
      <w:r w:rsidR="00E1764F" w:rsidRPr="00BE303C">
        <w:rPr>
          <w:rFonts w:ascii="Arial" w:hAnsi="Arial" w:cs="Arial"/>
        </w:rPr>
        <w:t xml:space="preserve">Fodd bynnag, cyflwynodd CiG 6 MDaPh i geisio rhoi cwricwlwm mwy cyflawn er mwyn i blant ddatblygu amrywiaeth o sgiliau (Llywodraeth Cymru, 2020). Gwelir o ran y MDaPh bod pwysigrwydd i ddarparu “profiadau” i ddisgyblion ar gyfer addysgeg amrywiol (Llywodraeth Cymru, 2020). Mae cwricwlwm continwwm yn helpu hyn hefyd er mwyn </w:t>
      </w:r>
      <w:r w:rsidR="00E1764F" w:rsidRPr="00BE303C">
        <w:rPr>
          <w:rFonts w:ascii="Arial" w:hAnsi="Arial" w:cs="Arial"/>
        </w:rPr>
        <w:lastRenderedPageBreak/>
        <w:t>sicrhau datblygiad a chynnydd parhaus i bob dysgwr. Gellir ystyried felly bod y CiG yn ceisio sicrhau mwy o gydraddoldeb o fewn y system addysg (Llywodraeth Cymru, 2020).</w:t>
      </w:r>
    </w:p>
    <w:p w14:paraId="2F1A93DC" w14:textId="664E3AFD" w:rsidR="00F87BB4" w:rsidRPr="00BE303C" w:rsidRDefault="00F87BB4" w:rsidP="00BE303C">
      <w:pPr>
        <w:spacing w:line="360" w:lineRule="auto"/>
        <w:rPr>
          <w:rFonts w:ascii="Arial" w:hAnsi="Arial" w:cs="Arial"/>
        </w:rPr>
      </w:pPr>
      <w:r w:rsidRPr="00BE303C">
        <w:rPr>
          <w:rFonts w:ascii="Arial" w:hAnsi="Arial" w:cs="Arial"/>
        </w:rPr>
        <w:t xml:space="preserve">Gellir ystyried CiG fel sail i fy nod cyntaf gyda’r gobaith o gynnig cyfleodd i blant gyfoethogi eu sgiliau o’r cwricwlwm (Llywodraeth Cymru, 2020), yn gymdeithasol ac mewn ffordd hwyl (Siencyn, 2013). Bydd hyn yn cael ei weithredu trwy wneud gweithgareddau grŵp yn ystod sesiynau er mwyn sicrhau </w:t>
      </w:r>
      <w:r w:rsidR="00B702C1" w:rsidRPr="00BE303C">
        <w:rPr>
          <w:rFonts w:ascii="Arial" w:hAnsi="Arial" w:cs="Arial"/>
        </w:rPr>
        <w:t>datblygir plant</w:t>
      </w:r>
      <w:r w:rsidRPr="00BE303C">
        <w:rPr>
          <w:rFonts w:ascii="Arial" w:hAnsi="Arial" w:cs="Arial"/>
        </w:rPr>
        <w:t xml:space="preserve"> sgiliau cymdeithasol, </w:t>
      </w:r>
      <w:r w:rsidR="00B702C1" w:rsidRPr="00BE303C">
        <w:rPr>
          <w:rFonts w:ascii="Arial" w:hAnsi="Arial" w:cs="Arial"/>
        </w:rPr>
        <w:t>ac</w:t>
      </w:r>
      <w:r w:rsidRPr="00BE303C">
        <w:rPr>
          <w:rFonts w:ascii="Arial" w:hAnsi="Arial" w:cs="Arial"/>
        </w:rPr>
        <w:t xml:space="preserve"> o’r MDaPh, Y Celfyddydau Mynegiannol (Llywodraeth Cymru, 2020). Nodir CiG “Mae archwilio’r celfyddydau mynegiannol yn hanfodol er mwyn dyfnhau sgiliau a gwybodaeth gelfyddydol, ac mae’n galluogi dysgwyr i ddod yn unigolion chwilfrydig a chreadigol” (Llywodraeth Cymru, 2020). Gwelir nid yn unig pwyslais ar ddyfnhau sgiliau, ond hefyd i fod yn unigolion creadigol. Gwelir cysylltiad yma at brif nod CiG sef y pedwar diben lle nodir bydd plant yn datblygu i fod yn unigolion mentrus a chreadigol (Llywodraeth Cymru, 2015). </w:t>
      </w:r>
    </w:p>
    <w:p w14:paraId="3C3FDCDA" w14:textId="1DF0F5E0" w:rsidR="004D528A" w:rsidRPr="00BE303C" w:rsidRDefault="004D528A" w:rsidP="00BE303C">
      <w:pPr>
        <w:spacing w:line="360" w:lineRule="auto"/>
        <w:rPr>
          <w:rFonts w:ascii="Arial" w:hAnsi="Arial" w:cs="Arial"/>
        </w:rPr>
      </w:pPr>
      <w:r w:rsidRPr="00BE303C">
        <w:rPr>
          <w:rFonts w:ascii="Arial" w:hAnsi="Arial" w:cs="Arial"/>
        </w:rPr>
        <w:t xml:space="preserve">Gwelir bod pobl sydd â mwy o gysylltiad cymdeithasol â theulu, ffrindiau, neu eu cymuned yn hapusach, yn fwy corfforol iach, ac yn byw'n hirach, gyda llai o broblemau iechyd meddwl na phobl sydd â llai o gysylltiadau (Mental Health Foundation, 2022). Ystyrir felly pwysigrwydd rhyngweithiad cymdeithasol ar gyfer iechyd meddwl positif (Umberson, 2011) sy’n cynnig rheswm dros sicrhau bod gweithgareddau grŵp yn cael ei gyflawni o fewn y clwb. Gwelir hefyd cysylltiad yma i nod CiG o roi ffocws a hyrwyddo lles personol i bob </w:t>
      </w:r>
      <w:r w:rsidR="001113ED" w:rsidRPr="00BE303C">
        <w:rPr>
          <w:rFonts w:ascii="Arial" w:hAnsi="Arial" w:cs="Arial"/>
        </w:rPr>
        <w:t>dysgwr</w:t>
      </w:r>
      <w:r w:rsidRPr="00BE303C">
        <w:rPr>
          <w:rFonts w:ascii="Arial" w:hAnsi="Arial" w:cs="Arial"/>
        </w:rPr>
        <w:t xml:space="preserve"> yng Nghymru (Llywodraeth Cymru, 2020).</w:t>
      </w:r>
    </w:p>
    <w:p w14:paraId="242D61BE" w14:textId="261923C3" w:rsidR="003B21A7" w:rsidRPr="00BE303C" w:rsidRDefault="00D47921" w:rsidP="00BE303C">
      <w:pPr>
        <w:spacing w:line="360" w:lineRule="auto"/>
        <w:rPr>
          <w:rFonts w:ascii="Arial" w:hAnsi="Arial" w:cs="Arial"/>
        </w:rPr>
      </w:pPr>
      <w:r w:rsidRPr="00BE303C">
        <w:rPr>
          <w:rFonts w:ascii="Arial" w:hAnsi="Arial" w:cs="Arial"/>
        </w:rPr>
        <w:t xml:space="preserve">Er mwyn defnyddio’r gymuned, hoffwn gynnig ail amcan o sicrhau bod y gymuned allanol yn dod mewn wrth i’r disgyblion weithio tuag at </w:t>
      </w:r>
      <w:r w:rsidR="005421CE" w:rsidRPr="00BE303C">
        <w:rPr>
          <w:rFonts w:ascii="Arial" w:hAnsi="Arial" w:cs="Arial"/>
        </w:rPr>
        <w:t>berfformiadau</w:t>
      </w:r>
      <w:r w:rsidRPr="00BE303C">
        <w:rPr>
          <w:rFonts w:ascii="Arial" w:hAnsi="Arial" w:cs="Arial"/>
        </w:rPr>
        <w:t xml:space="preserve">. Gellir dod ag arbenigwyr fel actorion o S4C er mwyn helpu cynnig dulliau addysgu pedagogaidd gwahanol (Eralievich et al, 2020, t.2519) wrth weithio tuag at CiG. Gwelir hefyd bod damcaniaeth diwylliannol-gymdeithasol Vygotsky yn edrych ar ddatblygiad gwybyddol trwy ddysgu o’r gymuned (McLeod, 2022) a theori Bronfenbrenner o bwysigrwydd y gymuned ar gyfer datblygiad gwybyddol (SCU, 2023). </w:t>
      </w:r>
      <w:r w:rsidR="003B21A7" w:rsidRPr="00BE303C">
        <w:rPr>
          <w:rFonts w:ascii="Arial" w:hAnsi="Arial" w:cs="Arial"/>
        </w:rPr>
        <w:t>Nid yn unig bydd buddion yn dod o weithio gyda’r gymuned (Umberson, 2011), bydd hefyd modd datblygu hyder wrth weithio gydag eraill a chynhyrchu sioeau o flaen cynulleidfa (Kalidas, 2014, t.447). Gwelir eto cysylltiad at y pedwar diben lle nodir pwysigrwydd bod plant yn datblygu i fod yn unigolion hyderus (Llywodraeth Cymru, 2015). Ar y llaw arall, nodir theori Bowlby ein bod ni’n datblygu’n fiolegol ac nid yn fagwriaethol (Holmes, 2014) sy’n mynd yn erbyn damcaniaeth Vygotsky a Bronfenbrenner. Ond, mewn ymchwil gan Raine</w:t>
      </w:r>
      <w:r w:rsidR="002A76EE" w:rsidRPr="00BE303C">
        <w:rPr>
          <w:rFonts w:ascii="Arial" w:hAnsi="Arial" w:cs="Arial"/>
        </w:rPr>
        <w:t>, gwelodd</w:t>
      </w:r>
      <w:r w:rsidR="003B21A7" w:rsidRPr="00BE303C">
        <w:rPr>
          <w:rFonts w:ascii="Arial" w:hAnsi="Arial" w:cs="Arial"/>
        </w:rPr>
        <w:t xml:space="preserve"> ein bod ni’n datblygu’n wybyddol ac yn fiolegol (Flanagan et al, 2017, t.18). </w:t>
      </w:r>
    </w:p>
    <w:p w14:paraId="03054C34" w14:textId="3855F633" w:rsidR="00E6737A" w:rsidRPr="00BE303C" w:rsidRDefault="001166D4" w:rsidP="00BE303C">
      <w:pPr>
        <w:spacing w:line="360" w:lineRule="auto"/>
        <w:rPr>
          <w:rFonts w:ascii="Arial" w:hAnsi="Arial" w:cs="Arial"/>
        </w:rPr>
      </w:pPr>
      <w:r w:rsidRPr="00BE303C">
        <w:rPr>
          <w:rFonts w:ascii="Arial" w:hAnsi="Arial" w:cs="Arial"/>
        </w:rPr>
        <w:t xml:space="preserve">Gellir ystyried theori ecolegol Bronfenbrenner fel sail i fy ail nod wrth sicrhau bod plant yn datblygu sgiliau’r iaith Gymraeg gyda’r gymuned (Onwuegbuxie, Collins et al, 2013). Nodir </w:t>
      </w:r>
      <w:r w:rsidRPr="00BE303C">
        <w:rPr>
          <w:rFonts w:ascii="Arial" w:hAnsi="Arial" w:cs="Arial"/>
        </w:rPr>
        <w:lastRenderedPageBreak/>
        <w:t xml:space="preserve">pwysigrwydd datblygu o ran y meicrosystem trwy ddatblygu o deulu neu ffrindiau agos. Ond, nodir hefyd pwysigrwydd datblygu o ran yr exosystem gyda phwyslais mawr ar rôl y gymuned ar ddatblygiad plant (SCU, 2023). Er mwyn cyflawni’r nod, amcan hoffwn gyflwyno yw dod ag arbenigwyr o’r gymuned i mewn sy’n siarad Cymraeg er mwyn gwneud sesiynau drama a chanu. Gosododd gyfraith Cymru nod o gael miliwn o siaradwyr Cymraeg yng Nghymru erbyn 2050 (Llywodraeth Cymru, 2022) ac felly mae pwyslais o’r angen i ddefnyddio’r iaith </w:t>
      </w:r>
      <w:r w:rsidR="00046587" w:rsidRPr="00BE303C">
        <w:rPr>
          <w:rFonts w:ascii="Arial" w:hAnsi="Arial" w:cs="Arial"/>
        </w:rPr>
        <w:t>Gy</w:t>
      </w:r>
      <w:r w:rsidRPr="00BE303C">
        <w:rPr>
          <w:rFonts w:ascii="Arial" w:hAnsi="Arial" w:cs="Arial"/>
        </w:rPr>
        <w:t xml:space="preserve">mraeg tu allan o’r ysgol o fewn y gymuned. </w:t>
      </w:r>
      <w:r w:rsidR="00E6737A" w:rsidRPr="00BE303C">
        <w:rPr>
          <w:rFonts w:ascii="Arial" w:hAnsi="Arial" w:cs="Arial"/>
        </w:rPr>
        <w:t xml:space="preserve">Bydd dod ag arbenigwyr o’r gymuned sy’n siarad Cymraeg felly’n ffordd o ddefnyddio’r iaith ar ôl ysgol mewn partneriaeth gyda’r gymuned. Ar y llaw arall, oes mae arbenigwyr yn dod sydd methu siarad Cymraeg, gall y disgyblion helpu dysgu Cymraeg iddynt er mwyn helpu’r gymuned hefyd. Gwelir hefyd pwyslais gan Lywodraeth Cymru (2022) i siarad Cymraeg yn y gymuned gan fod nifer ddim yn dod o deuluoedd sy’n siarad Cymraeg. Fel y gwyddom, dim ond 17% o Ysgol A sy’n dod o deuluoedd gyda chefndir Cymraeg ac felly mae galw mawr am ddefnyddio’r gymuned er mwyn datblygu iaith y wlad yn fwy o fewn y gymuned ac ymhellach nag amgylchedd dysgu yn yr ysgol (Ysgol </w:t>
      </w:r>
      <w:r w:rsidR="00E6737A" w:rsidRPr="00BE303C">
        <w:rPr>
          <w:rFonts w:ascii="Arial" w:hAnsi="Arial" w:cs="Arial"/>
          <w:highlight w:val="black"/>
        </w:rPr>
        <w:t>Creigiau</w:t>
      </w:r>
      <w:r w:rsidR="00E6737A" w:rsidRPr="00BE303C">
        <w:rPr>
          <w:rFonts w:ascii="Arial" w:hAnsi="Arial" w:cs="Arial"/>
        </w:rPr>
        <w:t xml:space="preserve">, d.d). </w:t>
      </w:r>
    </w:p>
    <w:p w14:paraId="7E6D399D" w14:textId="0F9AF914" w:rsidR="0062688F" w:rsidRPr="00BE303C" w:rsidRDefault="0062688F" w:rsidP="00BE303C">
      <w:pPr>
        <w:spacing w:line="360" w:lineRule="auto"/>
        <w:rPr>
          <w:rFonts w:ascii="Arial" w:hAnsi="Arial" w:cs="Arial"/>
        </w:rPr>
      </w:pPr>
      <w:r w:rsidRPr="00BE303C">
        <w:rPr>
          <w:rFonts w:ascii="Arial" w:hAnsi="Arial" w:cs="Arial"/>
        </w:rPr>
        <w:t>Er mwyn gallu gwneud y clwb yma’n un sy’n hygyrch i bawb, bydd y clwb yn cael ei redeg am ddim trwy ddefnyddio Datganiad Grant Amddifadedd (Llywodraeth Cymru, 2015). Gwelir bod 31% o blant yng Nghymru yn byw mewn tlodi incwm cymharol (Llywodraeth Cymru, 2022) ac yn ysgol A mae 10% yn gymwys ar gyfer prydau ysgol am ddim (Estyn, 2017). O ganlyniad, gwelir bod angen sicrhau bod clybiau allgyrsiol yn hygyrch i bawb er mwyn sicrhau bod pob plentyn yn cael cyfleodd cyfartal yn enwedig ar ôl gweld manteision fel cynnydd o ran perfformiad plant (Bakoban a Aljaralalah, 2015, t.2737). Bydd hyn yn cael effaith sylweddol ar blant sy’n dod o deuluoedd difreintiedig (Epstein, 2001, t.161). Mae nifer o rieni yn ffaelu i ddarparu y cyfleodd yma i’w plant ac felly mae’n hanfodol pwysi</w:t>
      </w:r>
      <w:r w:rsidR="00E23BDD" w:rsidRPr="00BE303C">
        <w:rPr>
          <w:rFonts w:ascii="Arial" w:hAnsi="Arial" w:cs="Arial"/>
        </w:rPr>
        <w:t>g</w:t>
      </w:r>
      <w:r w:rsidRPr="00BE303C">
        <w:rPr>
          <w:rFonts w:ascii="Arial" w:hAnsi="Arial" w:cs="Arial"/>
        </w:rPr>
        <w:t xml:space="preserve"> bod y cyfleo</w:t>
      </w:r>
      <w:r w:rsidR="00E23BDD" w:rsidRPr="00BE303C">
        <w:rPr>
          <w:rFonts w:ascii="Arial" w:hAnsi="Arial" w:cs="Arial"/>
        </w:rPr>
        <w:t>e</w:t>
      </w:r>
      <w:r w:rsidRPr="00BE303C">
        <w:rPr>
          <w:rFonts w:ascii="Arial" w:hAnsi="Arial" w:cs="Arial"/>
        </w:rPr>
        <w:t xml:space="preserve">dd yn dal i gael ei chynnig er lles datblygiad plant (Barnardo’s, 2023). </w:t>
      </w:r>
    </w:p>
    <w:p w14:paraId="398C6788" w14:textId="77777777" w:rsidR="007F236C" w:rsidRPr="00BE303C" w:rsidRDefault="007F236C" w:rsidP="00BE303C">
      <w:pPr>
        <w:spacing w:line="360" w:lineRule="auto"/>
        <w:rPr>
          <w:rFonts w:ascii="Arial" w:hAnsi="Arial" w:cs="Arial"/>
        </w:rPr>
      </w:pPr>
      <w:r w:rsidRPr="00BE303C">
        <w:rPr>
          <w:rFonts w:ascii="Arial" w:hAnsi="Arial" w:cs="Arial"/>
        </w:rPr>
        <w:t>Bydd y grant yn cael ei ddefnyddio er mwyn staffio’r clwb gydag arbenigwyr yn dod mewn. Bydd y clwb hefyd yn gallu casglu arian ar eu hun trwy redeg sioeau a chasglu arian o docynnau sioeau gyda help y gymdeithas rhieni-athrawon (PTA) (Murray, 2019). Er hyn, bydd rhaid ystyried nad oes gan rhai teuluoedd yr arian i brynu tocynnau (Llywodraeth Cymru, 2022) felly bydd modd defnyddio’r grant ar gyfer teuluoedd sydd angen cymorth ariannol ychwanegol (Llywodraeth Cymru, 2015). Yn ogystal bydd angen prynu adnoddau priodol er mwyn sicrhau llwyddiant o ran y prosiect.</w:t>
      </w:r>
    </w:p>
    <w:p w14:paraId="656D1AE0" w14:textId="033BC495" w:rsidR="006E1BAC" w:rsidRPr="00BE303C" w:rsidRDefault="006E1BAC" w:rsidP="00BE303C">
      <w:pPr>
        <w:spacing w:line="360" w:lineRule="auto"/>
        <w:rPr>
          <w:rFonts w:ascii="Arial" w:hAnsi="Arial" w:cs="Arial"/>
        </w:rPr>
      </w:pPr>
      <w:r w:rsidRPr="00BE303C">
        <w:rPr>
          <w:rFonts w:ascii="Arial" w:hAnsi="Arial" w:cs="Arial"/>
        </w:rPr>
        <w:t xml:space="preserve">O ran staffio, bydd pennaeth yr adran celfyddydau mynegiannol yn rhedeg y clwb gyda chymorth staff arall sy’n gwirfoddoli. Bydd angen sicrhau bod oleuaf </w:t>
      </w:r>
      <w:r w:rsidR="000C7C95" w:rsidRPr="00BE303C">
        <w:rPr>
          <w:rFonts w:ascii="Arial" w:hAnsi="Arial" w:cs="Arial"/>
        </w:rPr>
        <w:t>un</w:t>
      </w:r>
      <w:r w:rsidRPr="00BE303C">
        <w:rPr>
          <w:rFonts w:ascii="Arial" w:hAnsi="Arial" w:cs="Arial"/>
        </w:rPr>
        <w:t xml:space="preserve"> aelod o staff i bob </w:t>
      </w:r>
      <w:r w:rsidR="000C7C95" w:rsidRPr="00BE303C">
        <w:rPr>
          <w:rFonts w:ascii="Arial" w:hAnsi="Arial" w:cs="Arial"/>
        </w:rPr>
        <w:t>ugain</w:t>
      </w:r>
      <w:r w:rsidRPr="00BE303C">
        <w:rPr>
          <w:rFonts w:ascii="Arial" w:hAnsi="Arial" w:cs="Arial"/>
        </w:rPr>
        <w:t xml:space="preserve"> o blant (Llywodraeth Cymru, 2021) yn ogystal â sicrhau bod cynorthwyydd dysgu ar </w:t>
      </w:r>
      <w:r w:rsidRPr="00BE303C">
        <w:rPr>
          <w:rFonts w:ascii="Arial" w:hAnsi="Arial" w:cs="Arial"/>
        </w:rPr>
        <w:lastRenderedPageBreak/>
        <w:t>gyfer plant sydd ag anghenion dysgu ychwanegol er mwyn eto sicrhau ei fod yn hygyrch i bawb (Barnardo’s, 2023). Yn ogystal â hyn, bydd arbenigwyr yn dod i mewn fel ymwelwyr er mwyn cynnig cyfleoedd dysgu newydd i blant (NSPCC, 2021) ac felly bydd angen hefyd angen gofyn am a gwirio eu hunaniaeth (NSPCC, 2021) ac os ydynt yn dod yn aml bydd angen iddynt gyflawni prawf Gwasanaeth Datgelu a Gwahardd (DBS) (Estyn, 2012).</w:t>
      </w:r>
    </w:p>
    <w:p w14:paraId="241F6BD7" w14:textId="67EE540F" w:rsidR="00E11582" w:rsidRPr="00BE303C" w:rsidRDefault="00E11582" w:rsidP="00BE303C">
      <w:pPr>
        <w:spacing w:line="360" w:lineRule="auto"/>
        <w:rPr>
          <w:rFonts w:ascii="Arial" w:hAnsi="Arial" w:cs="Arial"/>
        </w:rPr>
      </w:pPr>
      <w:r w:rsidRPr="00BE303C">
        <w:rPr>
          <w:rFonts w:ascii="Arial" w:hAnsi="Arial" w:cs="Arial"/>
        </w:rPr>
        <w:t xml:space="preserve">Gwelir bod McLarty (2010) yn nodi pwysigrwydd mesur effaith prosiect </w:t>
      </w:r>
      <w:r w:rsidR="00DD45B1" w:rsidRPr="00BE303C">
        <w:rPr>
          <w:rFonts w:ascii="Arial" w:hAnsi="Arial" w:cs="Arial"/>
        </w:rPr>
        <w:t>i wybod</w:t>
      </w:r>
      <w:r w:rsidRPr="00BE303C">
        <w:rPr>
          <w:rFonts w:ascii="Arial" w:hAnsi="Arial" w:cs="Arial"/>
        </w:rPr>
        <w:t xml:space="preserve"> eu llwyddiant ac i weld os yw’r prosiect wedi cyrraedd y nodau gosodwyd. Nodir Wiliam a Black mewn adolygiad eu hymchwil ‘Inside the Black Box’ (1998) pwysigrwydd asesu disgyblion i athrawon gallu asesu cynnydd disgyblion trwy’r amser a rhoi cymorth perthnasol i unigolion er mwyn hybu cynnydd a datblygiad pellach. Gwelir felly pwysigrwydd mesur y prosiect trwy gydol y proses cyfan i allu nodi newidiadau yng nghanol y prosiect (Noble, 2017). Ar y llaw arall, gwelir bod Didau (2014) yn anghytuno trwy nodi bod dim modd asesu tan ddiwedd y prosiect ac mae angen mwy o amser i asesu cynnydd. Yn ogystal, nodir John Mason “teaching takes place in time, but learning takes place over time” (Griffin, 1989). Ac felly, </w:t>
      </w:r>
      <w:r w:rsidR="000819F0" w:rsidRPr="00BE303C">
        <w:rPr>
          <w:rFonts w:ascii="Arial" w:hAnsi="Arial" w:cs="Arial"/>
        </w:rPr>
        <w:t>ystyrir</w:t>
      </w:r>
      <w:r w:rsidRPr="00BE303C">
        <w:rPr>
          <w:rFonts w:ascii="Arial" w:hAnsi="Arial" w:cs="Arial"/>
        </w:rPr>
        <w:t xml:space="preserve"> bod angen asesu cynnydd ar ddiwedd y prosiect. </w:t>
      </w:r>
    </w:p>
    <w:p w14:paraId="0398422F" w14:textId="0555B1D0" w:rsidR="00FF078C" w:rsidRPr="00BE303C" w:rsidRDefault="00275174" w:rsidP="00BE303C">
      <w:pPr>
        <w:spacing w:line="360" w:lineRule="auto"/>
        <w:rPr>
          <w:rFonts w:ascii="Arial" w:hAnsi="Arial" w:cs="Arial"/>
        </w:rPr>
      </w:pPr>
      <w:r w:rsidRPr="00BE303C">
        <w:rPr>
          <w:rFonts w:ascii="Arial" w:hAnsi="Arial" w:cs="Arial"/>
        </w:rPr>
        <w:t xml:space="preserve">Ond, mae amddiffyniad William (2011) yn cynnig, er na allwn byth fod yn siŵr beth sy’n digwydd ym meddwl plentyn, “teaching will be better if the teacher bases their decisions about what to do next”. </w:t>
      </w:r>
      <w:r w:rsidR="00FF078C" w:rsidRPr="00BE303C">
        <w:rPr>
          <w:rFonts w:ascii="Arial" w:hAnsi="Arial" w:cs="Arial"/>
        </w:rPr>
        <w:t xml:space="preserve">Felly, er efallai bod dim modd gwybod yn union </w:t>
      </w:r>
      <w:r w:rsidR="00E330DC" w:rsidRPr="00BE303C">
        <w:rPr>
          <w:rFonts w:ascii="Arial" w:hAnsi="Arial" w:cs="Arial"/>
        </w:rPr>
        <w:t>c</w:t>
      </w:r>
      <w:r w:rsidR="00FF078C" w:rsidRPr="00BE303C">
        <w:rPr>
          <w:rFonts w:ascii="Arial" w:hAnsi="Arial" w:cs="Arial"/>
        </w:rPr>
        <w:t>ynnydd pob unigolyn ar ôl pob sesiwn, mae dal angen asesu cynnydd er mwyn cynyddu a chynllunio'r camau nesaf ar gyfer datblygiad pellach.</w:t>
      </w:r>
    </w:p>
    <w:p w14:paraId="1B61FCB0" w14:textId="0E06A9E7" w:rsidR="00075498" w:rsidRPr="00BE303C" w:rsidRDefault="00075498" w:rsidP="00BE303C">
      <w:pPr>
        <w:spacing w:line="360" w:lineRule="auto"/>
        <w:rPr>
          <w:rFonts w:ascii="Arial" w:hAnsi="Arial" w:cs="Arial"/>
        </w:rPr>
      </w:pPr>
      <w:r w:rsidRPr="00BE303C">
        <w:rPr>
          <w:rFonts w:ascii="Arial" w:hAnsi="Arial" w:cs="Arial"/>
        </w:rPr>
        <w:t xml:space="preserve">Honnir Wiliam a Black (1998) bod angen i asesu fod yn rhyngweithiol. Digwyddir hyn trwy roi adborth ar lafar o’r athro neu wrth asesu cyfoedion er mwyn helpu i blant ddysgu’n fwy effeithiol (Hanrahan a Isaacs, 2010). O ganlyniad, yn fy mhrosiect, hoffwn ddefnyddio’r dull o asesu cyfoedion er mwyn asesu cynnydd trwy gael plant i wneud perfformiadau yn ystod sesiynau a defnyddio’r plant arall fel cynulleidfa i asesu’r perfformiad. </w:t>
      </w:r>
      <w:r w:rsidR="001428E7" w:rsidRPr="00BE303C">
        <w:rPr>
          <w:rFonts w:ascii="Arial" w:hAnsi="Arial" w:cs="Arial"/>
        </w:rPr>
        <w:t>Cynyddir hyn</w:t>
      </w:r>
      <w:r w:rsidRPr="00BE303C">
        <w:rPr>
          <w:rFonts w:ascii="Arial" w:hAnsi="Arial" w:cs="Arial"/>
        </w:rPr>
        <w:t xml:space="preserve"> ymrwymiad y disgyblion gyda’r eisiau i wneud llwyddiant (Orsmand, 2006) yn enwedig wrth gynnig yr adborth ar ffurf lafar (Wiliam a Black, 1998). </w:t>
      </w:r>
    </w:p>
    <w:p w14:paraId="6F61570B" w14:textId="0E3AD3AF" w:rsidR="00C37229" w:rsidRPr="00BE303C" w:rsidRDefault="00C37229" w:rsidP="00BE303C">
      <w:pPr>
        <w:spacing w:line="360" w:lineRule="auto"/>
        <w:rPr>
          <w:rFonts w:ascii="Arial" w:hAnsi="Arial" w:cs="Arial"/>
        </w:rPr>
      </w:pPr>
      <w:r w:rsidRPr="00BE303C">
        <w:rPr>
          <w:rFonts w:ascii="Arial" w:hAnsi="Arial" w:cs="Arial"/>
        </w:rPr>
        <w:t>Ar y llaw arall, gwelwyd mewn ymchwil bod myfyrwyr ychydig yn siomedig nad yw'r athro wedi asesu'r gwaith ei hun wrth i’r dull asesu cyfoedion cael ei weithredu (Topping, 2017). Ond, ers hynny gwelir bod yr athrawes wedi gwneud yn siŵr bod y plant yn trafod ac yn deall buddion asesu cyfoedion. Yn ogystal, nododd yr athrawes manteision iddi hi o’r diffyg angen i farcio gwaith ar ôl ysgol. I gefnogi hyn, gwelir mewn astudiaeth achos yn ysgol C, eu bod nhw</w:t>
      </w:r>
      <w:r w:rsidR="00335FA7" w:rsidRPr="00BE303C">
        <w:rPr>
          <w:rFonts w:ascii="Arial" w:hAnsi="Arial" w:cs="Arial"/>
        </w:rPr>
        <w:t>’</w:t>
      </w:r>
      <w:r w:rsidRPr="00BE303C">
        <w:rPr>
          <w:rFonts w:ascii="Arial" w:hAnsi="Arial" w:cs="Arial"/>
        </w:rPr>
        <w:t>n defnyddio’r dull asesu cyfoedion er mwyn cynnig adborth adeiladol ond hefyd er mwyn i blant ddeall pwysigrwydd parchu eraill (Estyn, 2018).</w:t>
      </w:r>
    </w:p>
    <w:p w14:paraId="34989E55" w14:textId="39E8B74A" w:rsidR="001346D4" w:rsidRPr="00BE303C" w:rsidRDefault="001346D4" w:rsidP="00BE303C">
      <w:pPr>
        <w:spacing w:line="360" w:lineRule="auto"/>
        <w:rPr>
          <w:rFonts w:ascii="Arial" w:hAnsi="Arial" w:cs="Arial"/>
        </w:rPr>
      </w:pPr>
      <w:r w:rsidRPr="00BE303C">
        <w:rPr>
          <w:rFonts w:ascii="Arial" w:hAnsi="Arial" w:cs="Arial"/>
        </w:rPr>
        <w:lastRenderedPageBreak/>
        <w:t xml:space="preserve">Er hyn, honnir Schunk (2010) bod y dull hunanasesu o bosib yn fwy effeithiol yn enwedig wrth asesu’n gritigol. Nodir pwysigrwydd hunanasesu yw i blant allu adnabod meysydd cryf a gwendidau gwaith eu hun er mwyn gwneud gwelliannau a hyrwyddo dysgu (Andrade a Valtcheva, 2009). Er hyn, gellir ystyried anfantais ble gall hunanasesu fod yn oddrychol a gallant hyd yn oed or-werthuso perfformiad eu hunain (Honk Kong University, 2014). Ar y llaw arall, mewn astudiaeth achos yn ysgol Ch, nodir eu bod nhw’n defnyddio hunanasesu i ysgogi gwelliant (Estyn, 2017). Ac felly, gellir ystyried bod hyn </w:t>
      </w:r>
      <w:r w:rsidR="008D6E31" w:rsidRPr="00BE303C">
        <w:rPr>
          <w:rFonts w:ascii="Arial" w:hAnsi="Arial" w:cs="Arial"/>
        </w:rPr>
        <w:t xml:space="preserve">hefyd </w:t>
      </w:r>
      <w:r w:rsidRPr="00BE303C">
        <w:rPr>
          <w:rFonts w:ascii="Arial" w:hAnsi="Arial" w:cs="Arial"/>
        </w:rPr>
        <w:t xml:space="preserve">yn ddull effeithiol o asesu cynnydd. </w:t>
      </w:r>
    </w:p>
    <w:p w14:paraId="771C708C" w14:textId="6D016416" w:rsidR="00D2006E" w:rsidRPr="00BE303C" w:rsidRDefault="00D2006E" w:rsidP="00BE303C">
      <w:pPr>
        <w:spacing w:line="360" w:lineRule="auto"/>
        <w:rPr>
          <w:rFonts w:ascii="Arial" w:hAnsi="Arial" w:cs="Arial"/>
        </w:rPr>
      </w:pPr>
      <w:r w:rsidRPr="00BE303C">
        <w:rPr>
          <w:rFonts w:ascii="Arial" w:hAnsi="Arial" w:cs="Arial"/>
        </w:rPr>
        <w:t xml:space="preserve">Er mwyn cynnwys y ddau ddull i asesu cynnydd yn effeithiol yn fy mhrosiect, bydd modd i’r gynulleidfa nodi cryfderau’r perfformiad, a gall y grŵp eu hun nodi meysydd i wella er mwyn iddynt adnabod a gosod targedau i’w hun </w:t>
      </w:r>
      <w:r w:rsidR="0072487C" w:rsidRPr="00BE303C">
        <w:rPr>
          <w:rFonts w:ascii="Arial" w:hAnsi="Arial" w:cs="Arial"/>
        </w:rPr>
        <w:t>er mwyn</w:t>
      </w:r>
      <w:r w:rsidRPr="00BE303C">
        <w:rPr>
          <w:rFonts w:ascii="Arial" w:hAnsi="Arial" w:cs="Arial"/>
        </w:rPr>
        <w:t xml:space="preserve"> adnabod pwysigrwydd hunan datblygiad (Ardelt, 2018). Wrth i hyn ddigwydd, bydd modd mesur effaith y prosiect wrth weld datblygiad y plant erbyn diwedd y sesiwn ac yn y pendraw, asesu datblygiad ers dechrau’r prosiect hyd at y diwedd. O ran fy mhrosiect, bydd hyn yn helpu i mi asesu llwyddiant o ran y nod o ddatblygu sgiliau Cymraeg plant trwy ddefnyddio’r gymuned. Bydd y perfformiad a’r sesiwn gan arbenigwr o’r gymuned yn cael ei gyflawni yn yr iaith Gymraeg, ond hefyd bydd yr adborth yn cael ei roi yn y Gymraeg.</w:t>
      </w:r>
    </w:p>
    <w:p w14:paraId="4B77BA54" w14:textId="77777777" w:rsidR="008348B1" w:rsidRPr="00BE303C" w:rsidRDefault="00536E52" w:rsidP="00BE303C">
      <w:pPr>
        <w:spacing w:line="360" w:lineRule="auto"/>
        <w:rPr>
          <w:rFonts w:ascii="Arial" w:hAnsi="Arial" w:cs="Arial"/>
        </w:rPr>
      </w:pPr>
      <w:r w:rsidRPr="00BE303C">
        <w:rPr>
          <w:rFonts w:ascii="Arial" w:hAnsi="Arial" w:cs="Arial"/>
        </w:rPr>
        <w:t>Dull arall hoffwn ddefnyddio er mwyn asesu llwyddiant y prosiect yw dull Graddfa Leuven. Gwelir mewn astudiaeth achos yn Ysgol D eu bod nh</w:t>
      </w:r>
      <w:r w:rsidR="00C95C1A" w:rsidRPr="00BE303C">
        <w:rPr>
          <w:rFonts w:ascii="Arial" w:hAnsi="Arial" w:cs="Arial"/>
        </w:rPr>
        <w:t>w’</w:t>
      </w:r>
      <w:r w:rsidRPr="00BE303C">
        <w:rPr>
          <w:rFonts w:ascii="Arial" w:hAnsi="Arial" w:cs="Arial"/>
        </w:rPr>
        <w:t xml:space="preserve">n defnyddio'r Raddfa Leuven </w:t>
      </w:r>
      <w:r w:rsidR="00C95C1A" w:rsidRPr="00BE303C">
        <w:rPr>
          <w:rFonts w:ascii="Arial" w:hAnsi="Arial" w:cs="Arial"/>
        </w:rPr>
        <w:t>i</w:t>
      </w:r>
      <w:r w:rsidRPr="00BE303C">
        <w:rPr>
          <w:rFonts w:ascii="Arial" w:hAnsi="Arial" w:cs="Arial"/>
        </w:rPr>
        <w:t xml:space="preserve"> asesu cynnydd ac i fesur effaith newidiadau ar lefelau cyfranogiad disgyblion (Estyn, 2018). Roedd un darn o ymchwil gweithredu ar raddfa fawr yn cyfuno gwaith yr ysgol ar ddatblygu’r defnydd o gelfyddydau mynegiannol. Nodir MacRae (2023) bod y raddfa Leuven yn ffordd o asesu datblygiad emosiynol</w:t>
      </w:r>
      <w:r w:rsidR="002C13D3" w:rsidRPr="00BE303C">
        <w:rPr>
          <w:rFonts w:ascii="Arial" w:hAnsi="Arial" w:cs="Arial"/>
        </w:rPr>
        <w:t>,</w:t>
      </w:r>
      <w:r w:rsidRPr="00BE303C">
        <w:rPr>
          <w:rFonts w:ascii="Arial" w:hAnsi="Arial" w:cs="Arial"/>
        </w:rPr>
        <w:t xml:space="preserve"> ymrwymiad a hyder plentyn trwy ddefnyddio </w:t>
      </w:r>
      <w:r w:rsidR="002C13D3" w:rsidRPr="00BE303C">
        <w:rPr>
          <w:rFonts w:ascii="Arial" w:hAnsi="Arial" w:cs="Arial"/>
        </w:rPr>
        <w:t>ffurflen</w:t>
      </w:r>
      <w:r w:rsidRPr="00BE303C">
        <w:rPr>
          <w:rFonts w:ascii="Arial" w:hAnsi="Arial" w:cs="Arial"/>
        </w:rPr>
        <w:t xml:space="preserve"> asesu. </w:t>
      </w:r>
    </w:p>
    <w:p w14:paraId="0BE4E993" w14:textId="68F99FE3" w:rsidR="00F50F66" w:rsidRPr="00BE303C" w:rsidRDefault="00536E52" w:rsidP="00BE303C">
      <w:pPr>
        <w:spacing w:line="360" w:lineRule="auto"/>
        <w:rPr>
          <w:rFonts w:ascii="Arial" w:hAnsi="Arial" w:cs="Arial"/>
        </w:rPr>
      </w:pPr>
      <w:r w:rsidRPr="00BE303C">
        <w:rPr>
          <w:rFonts w:ascii="Arial" w:hAnsi="Arial" w:cs="Arial"/>
        </w:rPr>
        <w:t xml:space="preserve">Hoffwn ddefnyddio hwn fel ffordd o asesu disgyblion fel rhan o fy mhrosiect er mwyn gallu asesu ymrwymiad y disgyblion a’i lles wrth ystyried bwriad y cwricwlwm o greu amgylchedd saff i ddysgwyr. Yn yr ymchwil gan Estyn (2018), nodir bod angen defnyddio canlyniadau’r asesiad i allu derbyn yr holl adborth yn adeiladol ac yna adeiladu ar y gallu i wella a datblygu syniadau newydd i wella’r prosiect. </w:t>
      </w:r>
      <w:r w:rsidR="002C0A6F" w:rsidRPr="00BE303C">
        <w:rPr>
          <w:rFonts w:ascii="Arial" w:hAnsi="Arial" w:cs="Arial"/>
        </w:rPr>
        <w:t>Rhoddi</w:t>
      </w:r>
      <w:r w:rsidR="00EB02CD" w:rsidRPr="00BE303C">
        <w:rPr>
          <w:rFonts w:ascii="Arial" w:hAnsi="Arial" w:cs="Arial"/>
        </w:rPr>
        <w:t>r</w:t>
      </w:r>
      <w:r w:rsidR="002C0A6F" w:rsidRPr="00BE303C">
        <w:rPr>
          <w:rFonts w:ascii="Arial" w:hAnsi="Arial" w:cs="Arial"/>
        </w:rPr>
        <w:t xml:space="preserve"> hyn y</w:t>
      </w:r>
      <w:r w:rsidRPr="00BE303C">
        <w:rPr>
          <w:rFonts w:ascii="Arial" w:hAnsi="Arial" w:cs="Arial"/>
        </w:rPr>
        <w:t xml:space="preserve"> cyfle i allu cynllunio newidiadau yn strategol i sicrhau bod y prosiect yn parhau i gyrraedd y nodau ac amcanion a sicrhau datblygiad o ran cynnydd plant. Yn fy mhrosiect, gall hyn profi os yw hyder disgyblion wedi datblygu sy’n gyd fynd gydag un o’r nodau gosodais o weithio tuag at y CiG trwy ddefnyddio’r gymuned i addysgu plant sgiliau newydd.</w:t>
      </w:r>
    </w:p>
    <w:p w14:paraId="180B3414" w14:textId="4FB4108F" w:rsidR="00211204" w:rsidRPr="00BE303C" w:rsidRDefault="00211204" w:rsidP="00BE303C">
      <w:pPr>
        <w:spacing w:line="360" w:lineRule="auto"/>
        <w:rPr>
          <w:rFonts w:ascii="Arial" w:hAnsi="Arial" w:cs="Arial"/>
        </w:rPr>
      </w:pPr>
      <w:r w:rsidRPr="00BE303C">
        <w:rPr>
          <w:rFonts w:ascii="Arial" w:hAnsi="Arial" w:cs="Arial"/>
        </w:rPr>
        <w:t xml:space="preserve">Nodir Walker (2010) pwysigrwydd gwerthuso prosiect a nodir ei fod yn rhan annatod o’r broses o gynllunio a gweithredu prosiect. Er mwyn gwerthuso fy mhrosiect cymunedol, creais ddadansoddiad SWOT er mwyn pwyso a mesur manteision ac anfanteision tu fewn a </w:t>
      </w:r>
      <w:r w:rsidRPr="00BE303C">
        <w:rPr>
          <w:rFonts w:ascii="Arial" w:hAnsi="Arial" w:cs="Arial"/>
        </w:rPr>
        <w:lastRenderedPageBreak/>
        <w:t>thu allan yr ysgol o fy mhrosiect cymunedol (Gwelir Atodiad A). Honnir Phadermrod a Crowder (2019) bod y dull dadansoddiad SWOT yn offeryn effeithiol i’w defnyddio er mwyn gallu dadansoddi prosiect a gweithredu yn adeiladol ar hynny er mwyn nodi</w:t>
      </w:r>
      <w:r w:rsidR="00992D5B" w:rsidRPr="00BE303C">
        <w:rPr>
          <w:rFonts w:ascii="Arial" w:hAnsi="Arial" w:cs="Arial"/>
        </w:rPr>
        <w:t>’</w:t>
      </w:r>
      <w:r w:rsidRPr="00BE303C">
        <w:rPr>
          <w:rFonts w:ascii="Arial" w:hAnsi="Arial" w:cs="Arial"/>
        </w:rPr>
        <w:t xml:space="preserve">n glir y ffactorau y dylid eu cynnal neu eu gwella. </w:t>
      </w:r>
    </w:p>
    <w:p w14:paraId="59246B09" w14:textId="719F6055" w:rsidR="006C2ED5" w:rsidRPr="00BE303C" w:rsidRDefault="006C2ED5" w:rsidP="00BE303C">
      <w:pPr>
        <w:spacing w:line="360" w:lineRule="auto"/>
        <w:rPr>
          <w:rFonts w:ascii="Arial" w:hAnsi="Arial" w:cs="Arial"/>
        </w:rPr>
      </w:pPr>
      <w:r w:rsidRPr="00BE303C">
        <w:rPr>
          <w:rFonts w:ascii="Arial" w:hAnsi="Arial" w:cs="Arial"/>
        </w:rPr>
        <w:t xml:space="preserve">Un cyfle mawr sy’n dod o fy mhrosiect o ddechrau clwb celfyddydau perfformio ar ôl ysgol yw’r gallu i’w darparu am ddim trwy ddefnyddio’r Datganiad Grant Amddifadedd (Llywodraeth Cymru, 2015). Gyda nifer fawr o blant Cymru yn colli allan ar brofiadau o ganlyniad i dlodi (Llywodraeth Cymru, 2022), ystyrir bod hyn yn gyfle mawr i sicrhau cyfleodd i blant gael profiadau newydd </w:t>
      </w:r>
      <w:r w:rsidR="0001450A" w:rsidRPr="00BE303C">
        <w:rPr>
          <w:rFonts w:ascii="Arial" w:hAnsi="Arial" w:cs="Arial"/>
        </w:rPr>
        <w:t>i</w:t>
      </w:r>
      <w:r w:rsidRPr="00BE303C">
        <w:rPr>
          <w:rFonts w:ascii="Arial" w:hAnsi="Arial" w:cs="Arial"/>
        </w:rPr>
        <w:t xml:space="preserve"> d</w:t>
      </w:r>
      <w:r w:rsidR="0001450A" w:rsidRPr="00BE303C">
        <w:rPr>
          <w:rFonts w:ascii="Arial" w:hAnsi="Arial" w:cs="Arial"/>
        </w:rPr>
        <w:t>d</w:t>
      </w:r>
      <w:r w:rsidRPr="00BE303C">
        <w:rPr>
          <w:rFonts w:ascii="Arial" w:hAnsi="Arial" w:cs="Arial"/>
        </w:rPr>
        <w:t>atblygu sgiliau a</w:t>
      </w:r>
      <w:r w:rsidR="0001450A" w:rsidRPr="00BE303C">
        <w:rPr>
          <w:rFonts w:ascii="Arial" w:hAnsi="Arial" w:cs="Arial"/>
        </w:rPr>
        <w:t>c i</w:t>
      </w:r>
      <w:r w:rsidRPr="00BE303C">
        <w:rPr>
          <w:rFonts w:ascii="Arial" w:hAnsi="Arial" w:cs="Arial"/>
        </w:rPr>
        <w:t xml:space="preserve"> </w:t>
      </w:r>
      <w:r w:rsidR="0001450A" w:rsidRPr="00BE303C">
        <w:rPr>
          <w:rFonts w:ascii="Arial" w:hAnsi="Arial" w:cs="Arial"/>
        </w:rPr>
        <w:t>gymdeithasu.</w:t>
      </w:r>
      <w:r w:rsidRPr="00BE303C">
        <w:rPr>
          <w:rFonts w:ascii="Arial" w:hAnsi="Arial" w:cs="Arial"/>
        </w:rPr>
        <w:t xml:space="preserve"> Nid yn unig hyn, cynigir hyn cyfle i’r ysgol a’r dysgwyr i greu cysylltiad gyda’r gymuned. Nodir Estyn (2020) pwysigrwydd bod ysgolion yn creu’r cysylltiadau yma er mwyn cefnogi’r dysgu. Ers Covid, gwelir bod athrawon ledled Cymru wedi adeiladu partneriaethau cryfach gyda rhieni a’r gymuned wrth ei nodi fel rhan annatod o wella lles a chyflawniad.  Ac felly gellir gweld cyfleodd mawr yn dod o ddefnyddio’r gymuned er mwyn cynnig y cyfle i bob plentyn yn yr ysgol mynychu clwb celfyddydau perfformio er mwyn datblygu sgiliau a chreu perthnasoedd, yn cynnwys y rhai sy’n byw mewn amddifadedd.</w:t>
      </w:r>
    </w:p>
    <w:p w14:paraId="17CDCA11" w14:textId="77777777" w:rsidR="003B5D97" w:rsidRPr="00BE303C" w:rsidRDefault="003B5D97" w:rsidP="00BE303C">
      <w:pPr>
        <w:spacing w:line="360" w:lineRule="auto"/>
        <w:rPr>
          <w:rFonts w:ascii="Arial" w:hAnsi="Arial" w:cs="Arial"/>
        </w:rPr>
      </w:pPr>
      <w:r w:rsidRPr="00BE303C">
        <w:rPr>
          <w:rFonts w:ascii="Arial" w:hAnsi="Arial" w:cs="Arial"/>
        </w:rPr>
        <w:t>Gwelir bod nifer fawr o rieni, yn enwedig rhai sy’n byw mewn amddifadedd yn gweld buddion clybiau allgyrsiol am ddim gan fod dim angen ystyried prynu gofal plant ar ôl ysgol (Callanan et al, 2019). Er hyn, gwelir bygythiad wrth edrych ar fy mhrosiect lle gwelir bod y clwb ddim yn parhau yn ystod hanner tymor, y gwyliau Pasg, Nadolig a’r Haf. O ganlyniad, arweinir hyn at rieni yn gorfod ystyried ffeindio rhyw fath o ofal plant arall. Gwelir bod hyn yn costio arian a rhoi’r rhieni neu ofalwyr o dan straen (Knowles, 2022). Ond, gan fod y prosiect yn cael ei gynnal yn y lle cyntaf, gellir ystyried bod y rhieni yn dal i safio arian am dros hanner y flwyddyn a gwelir y rhieni ymddiriedaeth mewn staff a hyder yn niogelwch yr amgylchedd.</w:t>
      </w:r>
    </w:p>
    <w:p w14:paraId="6D948DBC" w14:textId="7DF24F03" w:rsidR="005758A2" w:rsidRPr="00BE303C" w:rsidRDefault="005758A2" w:rsidP="00BE303C">
      <w:pPr>
        <w:spacing w:line="360" w:lineRule="auto"/>
        <w:rPr>
          <w:rFonts w:ascii="Arial" w:hAnsi="Arial" w:cs="Arial"/>
        </w:rPr>
      </w:pPr>
      <w:r w:rsidRPr="00BE303C">
        <w:rPr>
          <w:rFonts w:ascii="Arial" w:hAnsi="Arial" w:cs="Arial"/>
        </w:rPr>
        <w:t>Ar y llaw arall, gwelir cryfder o allu creu perthnasoedd a chysylltiadau gyda’r gymuned trwy wahodd arbenigwyr mewn o’r maes penodol e.e actorion o S4C. Wrth ystyried theori ecolegol Bronfenbrenner, gellir ystyried bydd hyn yn rhoi cyfleodd a phrofiadau gwahanol i blant er mwyn hybu dysgu mewn ffordd wahanol trwy ddefnyddio’r gymuned (SCU, 2020) a thrwy ddefnyddio dulliau addysgeg wahanol (Eralievich et al, 2020, t.2519). Gwelir bod hyn yn datblygu a gweithio yng nghyd gyda’r CiG wrth iddo nodi pwysigrwydd cynnig cyfleodd a phrofiadau i ddisgyblion er mwyn iddynt ddatblygu sgiliau o’r MDaPh trwy ddefnyddio’r gymuned (Llywodraeth Cymru, 2020). Ystyrir fod hyn yn ffordd o gyflwyno dulliau asesu gwahanol i mewn i’r ysgol efallai nad yw athrawon yn gallu cynnig</w:t>
      </w:r>
      <w:r w:rsidR="00C50CC0" w:rsidRPr="00BE303C">
        <w:rPr>
          <w:rFonts w:ascii="Arial" w:hAnsi="Arial" w:cs="Arial"/>
        </w:rPr>
        <w:t>,</w:t>
      </w:r>
      <w:r w:rsidRPr="00BE303C">
        <w:rPr>
          <w:rFonts w:ascii="Arial" w:hAnsi="Arial" w:cs="Arial"/>
        </w:rPr>
        <w:t xml:space="preserve"> a dyma sy'n rhoi'r profiadau unigryw a chofiadwy </w:t>
      </w:r>
      <w:r w:rsidR="00C50CC0" w:rsidRPr="00BE303C">
        <w:rPr>
          <w:rFonts w:ascii="Arial" w:hAnsi="Arial" w:cs="Arial"/>
        </w:rPr>
        <w:t xml:space="preserve">er mwyn </w:t>
      </w:r>
      <w:r w:rsidRPr="00BE303C">
        <w:rPr>
          <w:rFonts w:ascii="Arial" w:hAnsi="Arial" w:cs="Arial"/>
        </w:rPr>
        <w:t xml:space="preserve">i blant ddysgu’n effeithiol (Estyn, 2020).  </w:t>
      </w:r>
    </w:p>
    <w:p w14:paraId="158B2DB1" w14:textId="3071B992" w:rsidR="00D324DB" w:rsidRPr="00BE303C" w:rsidRDefault="00D91525" w:rsidP="00BE303C">
      <w:pPr>
        <w:spacing w:line="360" w:lineRule="auto"/>
        <w:rPr>
          <w:rFonts w:ascii="Arial" w:hAnsi="Arial" w:cs="Arial"/>
        </w:rPr>
      </w:pPr>
      <w:r w:rsidRPr="00BE303C">
        <w:rPr>
          <w:rFonts w:ascii="Arial" w:hAnsi="Arial" w:cs="Arial"/>
        </w:rPr>
        <w:lastRenderedPageBreak/>
        <w:t xml:space="preserve">Cryfder arall gellir ystyried yw’r amgylchedd cynigir yn yr ysgol. Mae gan ysgol A neuadd fawr gyda llwyfan fawr yn berffaith ar gyfer perfformiadau. O ganlyniad cynigir hyn cyfleodd mawr i allu gwneud perfformiadau ar y llwyfan a chynnig ardal fawr i’r plant allu weithio a datblygu hyder (Foster a Jenkins, 2017). Er hyn, gan fod yr ardal mor werthfawr, mi fydd clybiau arall angen defnyddio’r neuadd hefyd ac felly bydd yn lleihau argaeledd y neuadd. O fy mhrofiad PAP, gwelais gall hyn fod yn broblem yn enwedig gydag ymarferion ychwanegol wrth weithio tuag at sioe yn y pendraw. Yn </w:t>
      </w:r>
      <w:r w:rsidR="006A0382" w:rsidRPr="00BE303C">
        <w:rPr>
          <w:rFonts w:ascii="Arial" w:hAnsi="Arial" w:cs="Arial"/>
        </w:rPr>
        <w:t>debyg</w:t>
      </w:r>
      <w:r w:rsidRPr="00BE303C">
        <w:rPr>
          <w:rFonts w:ascii="Arial" w:hAnsi="Arial" w:cs="Arial"/>
        </w:rPr>
        <w:t xml:space="preserve">, weithiau mae angen cymryd disgyblion allan o’r dosbarth er mwyn cynnal ymarferion </w:t>
      </w:r>
      <w:r w:rsidR="000C14E0" w:rsidRPr="00BE303C">
        <w:rPr>
          <w:rFonts w:ascii="Arial" w:hAnsi="Arial" w:cs="Arial"/>
        </w:rPr>
        <w:t>sy’n</w:t>
      </w:r>
      <w:r w:rsidRPr="00BE303C">
        <w:rPr>
          <w:rFonts w:ascii="Arial" w:hAnsi="Arial" w:cs="Arial"/>
        </w:rPr>
        <w:t xml:space="preserve"> amharu ar addysg y plant. Ond, gyda chynllunio da, gellir sicrhau bod </w:t>
      </w:r>
      <w:r w:rsidR="000C14E0" w:rsidRPr="00BE303C">
        <w:rPr>
          <w:rFonts w:ascii="Arial" w:hAnsi="Arial" w:cs="Arial"/>
        </w:rPr>
        <w:t>y</w:t>
      </w:r>
      <w:r w:rsidRPr="00BE303C">
        <w:rPr>
          <w:rFonts w:ascii="Arial" w:hAnsi="Arial" w:cs="Arial"/>
        </w:rPr>
        <w:t xml:space="preserve"> neuadd yn rhydd </w:t>
      </w:r>
      <w:r w:rsidR="009E64A0" w:rsidRPr="00BE303C">
        <w:rPr>
          <w:rFonts w:ascii="Arial" w:hAnsi="Arial" w:cs="Arial"/>
        </w:rPr>
        <w:t xml:space="preserve">ar gyfer </w:t>
      </w:r>
      <w:r w:rsidRPr="00BE303C">
        <w:rPr>
          <w:rFonts w:ascii="Arial" w:hAnsi="Arial" w:cs="Arial"/>
        </w:rPr>
        <w:t xml:space="preserve">ymarferion yn ystod cyfnodau lle ni fydd addysg y </w:t>
      </w:r>
      <w:r w:rsidR="009E64A0" w:rsidRPr="00BE303C">
        <w:rPr>
          <w:rFonts w:ascii="Arial" w:hAnsi="Arial" w:cs="Arial"/>
        </w:rPr>
        <w:t>dysgwyr</w:t>
      </w:r>
      <w:r w:rsidRPr="00BE303C">
        <w:rPr>
          <w:rFonts w:ascii="Arial" w:hAnsi="Arial" w:cs="Arial"/>
        </w:rPr>
        <w:t xml:space="preserve"> yn cael eu amharu.</w:t>
      </w:r>
    </w:p>
    <w:p w14:paraId="3A657ED3" w14:textId="4D23755F" w:rsidR="00C573FF" w:rsidRPr="00BE303C" w:rsidRDefault="00C573FF" w:rsidP="00BE303C">
      <w:pPr>
        <w:spacing w:line="360" w:lineRule="auto"/>
        <w:rPr>
          <w:rFonts w:ascii="Arial" w:hAnsi="Arial" w:cs="Arial"/>
        </w:rPr>
      </w:pPr>
      <w:r w:rsidRPr="00BE303C">
        <w:rPr>
          <w:rFonts w:ascii="Arial" w:hAnsi="Arial" w:cs="Arial"/>
        </w:rPr>
        <w:t>Wrth ystyried hyn i gyd, er nad ydwyf wedi gweithredu fy mhrosiect, teimlaf fy mod wedi datblygu wrth gynllunio’r prosiect cymunedol yma a bydd hyn yn fy nghefnogi fel darpar athrawes yn y dyfodol. Yn amlwg yn y prosiect yma bydd yr ysgol yn creu perthynas agos gyda’r gymuned i hybu dysgu dysgwyr a chael ei weithredu yn y Gymraeg. Bydd y prosiect yn helpu i mi hyrwyddo’r pedwar diben trwy ddatblygu iddynt fod yn ‘unigolion iach a hyderus’ (Llywodraeth Cymru, 2015) ond hefyd gwneud hyn trwy ddefnyddio’r gymuned. Gwelir bod y Safonau Proffesiynol (SAC) yn nodi pwysigrwydd cynnwys partneriaid mewn dysgu a'u ‘hannog i gefnogi’r pedwar diben’ (Llywodraeth Cymru, 2019, t.27), ond hefyd wrth weithio gyda ‘chydweithwyr er mwyn cael effaith gadarnhaol ar brofiadau dysgwyr yn yr ysgol’ (Llywodraeth Cymru, 2019, t.45). Gellir cysylltu hyn at theori ecolegol Bronfenbrenner sy’n pwysleisio rôl y gymuned ar gyfer datblygiad plant (SCU, 2023) a p</w:t>
      </w:r>
      <w:r w:rsidR="000D655B" w:rsidRPr="00BE303C">
        <w:rPr>
          <w:rFonts w:ascii="Arial" w:hAnsi="Arial" w:cs="Arial"/>
        </w:rPr>
        <w:t>h</w:t>
      </w:r>
      <w:r w:rsidRPr="00BE303C">
        <w:rPr>
          <w:rFonts w:ascii="Arial" w:hAnsi="Arial" w:cs="Arial"/>
        </w:rPr>
        <w:t xml:space="preserve">an fydd hyn yn cael ei weithredu, </w:t>
      </w:r>
      <w:r w:rsidR="00F24B2F" w:rsidRPr="00BE303C">
        <w:rPr>
          <w:rFonts w:ascii="Arial" w:hAnsi="Arial" w:cs="Arial"/>
        </w:rPr>
        <w:t>datblygir dysgwyr</w:t>
      </w:r>
      <w:r w:rsidRPr="00BE303C">
        <w:rPr>
          <w:rFonts w:ascii="Arial" w:hAnsi="Arial" w:cs="Arial"/>
        </w:rPr>
        <w:t xml:space="preserve"> tuag at y pedwar diben (Llywodraeth Cymru, 2015). </w:t>
      </w:r>
    </w:p>
    <w:p w14:paraId="4A9AFB3D" w14:textId="6D38843F" w:rsidR="000E1432" w:rsidRPr="00BE303C" w:rsidRDefault="00CC00D1" w:rsidP="00BE303C">
      <w:pPr>
        <w:spacing w:line="360" w:lineRule="auto"/>
        <w:rPr>
          <w:rFonts w:ascii="Arial" w:hAnsi="Arial" w:cs="Arial"/>
        </w:rPr>
      </w:pPr>
      <w:r w:rsidRPr="00BE303C">
        <w:rPr>
          <w:rFonts w:ascii="Arial" w:hAnsi="Arial" w:cs="Arial"/>
        </w:rPr>
        <w:t xml:space="preserve">Trwy gynllunio’r prosiect, </w:t>
      </w:r>
      <w:r w:rsidR="00AD53B3" w:rsidRPr="00BE303C">
        <w:rPr>
          <w:rFonts w:ascii="Arial" w:hAnsi="Arial" w:cs="Arial"/>
        </w:rPr>
        <w:t>gwelais</w:t>
      </w:r>
      <w:r w:rsidRPr="00BE303C">
        <w:rPr>
          <w:rFonts w:ascii="Arial" w:hAnsi="Arial" w:cs="Arial"/>
        </w:rPr>
        <w:t xml:space="preserve"> pwysigrwydd cynnig amrywiaeth o gyfleodd i ddysgwyr (Estyn, 2020) </w:t>
      </w:r>
      <w:r w:rsidR="0079532C" w:rsidRPr="00BE303C">
        <w:rPr>
          <w:rFonts w:ascii="Arial" w:hAnsi="Arial" w:cs="Arial"/>
        </w:rPr>
        <w:t>a</w:t>
      </w:r>
      <w:r w:rsidRPr="00BE303C">
        <w:rPr>
          <w:rFonts w:ascii="Arial" w:hAnsi="Arial" w:cs="Arial"/>
        </w:rPr>
        <w:t xml:space="preserve"> sicrhau fy mod yn asesu cynnydd disgyblion (Wiliam a Black, 1998) </w:t>
      </w:r>
      <w:r w:rsidR="002231D1" w:rsidRPr="00BE303C">
        <w:rPr>
          <w:rFonts w:ascii="Arial" w:hAnsi="Arial" w:cs="Arial"/>
        </w:rPr>
        <w:t>er mwyn</w:t>
      </w:r>
      <w:r w:rsidRPr="00BE303C">
        <w:rPr>
          <w:rFonts w:ascii="Arial" w:hAnsi="Arial" w:cs="Arial"/>
        </w:rPr>
        <w:t xml:space="preserve"> cynnig dulliau newydd i wella’r prosiect ac i’r </w:t>
      </w:r>
      <w:r w:rsidR="009E64A0" w:rsidRPr="00BE303C">
        <w:rPr>
          <w:rFonts w:ascii="Arial" w:hAnsi="Arial" w:cs="Arial"/>
        </w:rPr>
        <w:t>dysgwyr</w:t>
      </w:r>
      <w:r w:rsidRPr="00BE303C">
        <w:rPr>
          <w:rFonts w:ascii="Arial" w:hAnsi="Arial" w:cs="Arial"/>
        </w:rPr>
        <w:t xml:space="preserve">, y staff a’r arbenigwyr gallu gosod targedau priodol ar gyfer datblygiad a llwyddiant i’w hun. Er bod y prosiect yma ond yn digwydd yn ystod y tymor ac efallai am osod straen ar rieni yn ystod y gwyliau (Knowles, 2022), mae’r prosiect yn cael ei chynnal am ddim </w:t>
      </w:r>
      <w:r w:rsidR="005D2B15" w:rsidRPr="00BE303C">
        <w:rPr>
          <w:rFonts w:ascii="Arial" w:hAnsi="Arial" w:cs="Arial"/>
        </w:rPr>
        <w:t>er mwyn</w:t>
      </w:r>
      <w:r w:rsidRPr="00BE303C">
        <w:rPr>
          <w:rFonts w:ascii="Arial" w:hAnsi="Arial" w:cs="Arial"/>
        </w:rPr>
        <w:t xml:space="preserve"> cynnig cyfleodd unigryw i bob plentyn, yn cynnwys y rhai sy</w:t>
      </w:r>
      <w:r w:rsidR="001D585B" w:rsidRPr="00BE303C">
        <w:rPr>
          <w:rFonts w:ascii="Arial" w:hAnsi="Arial" w:cs="Arial"/>
        </w:rPr>
        <w:t>dd</w:t>
      </w:r>
      <w:r w:rsidRPr="00BE303C">
        <w:rPr>
          <w:rFonts w:ascii="Arial" w:hAnsi="Arial" w:cs="Arial"/>
        </w:rPr>
        <w:t xml:space="preserve"> wedi’i magu mewn tlodi. Trwy wybod bod 31% o blant yn byw mewn tlodi incwm cymharol, mae’r galw am gyfleodd am ddim i’r plant yma yn fwy nag erioed. Ac felly, dyma pam mae’r cynnig prosiect yma mor bwysig er mwyn defnyddio’r gymuned a’r ysgol i gynnig profiadau bythgofiadwy a gwerthfawr i bob dysgwr yn yr ysgol.</w:t>
      </w:r>
    </w:p>
    <w:p w14:paraId="555C4F1D" w14:textId="77777777" w:rsidR="00805998" w:rsidRPr="00BE303C" w:rsidRDefault="00805998" w:rsidP="00BE303C">
      <w:pPr>
        <w:spacing w:line="360" w:lineRule="auto"/>
        <w:rPr>
          <w:rFonts w:ascii="Arial" w:hAnsi="Arial" w:cs="Arial"/>
        </w:rPr>
      </w:pPr>
    </w:p>
    <w:p w14:paraId="6A936FCD" w14:textId="77777777" w:rsidR="000F5C48" w:rsidRPr="00BE303C" w:rsidRDefault="000F5C48" w:rsidP="00BE303C">
      <w:pPr>
        <w:spacing w:line="360" w:lineRule="auto"/>
        <w:rPr>
          <w:rFonts w:ascii="Arial" w:hAnsi="Arial" w:cs="Arial"/>
        </w:rPr>
      </w:pPr>
    </w:p>
    <w:p w14:paraId="050CDDC2" w14:textId="03A6DAB5" w:rsidR="00C259B1" w:rsidRPr="00BE303C" w:rsidRDefault="00C259B1" w:rsidP="00BE303C">
      <w:pPr>
        <w:spacing w:line="360" w:lineRule="auto"/>
        <w:rPr>
          <w:rFonts w:ascii="Arial" w:hAnsi="Arial" w:cs="Arial"/>
          <w:b/>
          <w:bCs/>
        </w:rPr>
      </w:pPr>
    </w:p>
    <w:p w14:paraId="60F8EF3A" w14:textId="0C4DE461" w:rsidR="00A6617D" w:rsidRPr="00BE303C" w:rsidRDefault="00020350" w:rsidP="007244F4">
      <w:pPr>
        <w:shd w:val="clear" w:color="auto" w:fill="F7CAAC" w:themeFill="accent2" w:themeFillTint="66"/>
        <w:spacing w:line="360" w:lineRule="auto"/>
        <w:rPr>
          <w:rFonts w:ascii="Arial" w:hAnsi="Arial" w:cs="Arial"/>
          <w:b/>
          <w:bCs/>
        </w:rPr>
      </w:pPr>
      <w:r w:rsidRPr="00BE303C">
        <w:rPr>
          <w:rFonts w:ascii="Arial" w:hAnsi="Arial" w:cs="Arial"/>
          <w:b/>
          <w:bCs/>
        </w:rPr>
        <w:lastRenderedPageBreak/>
        <w:t>Lly</w:t>
      </w:r>
      <w:r w:rsidR="00A6617D" w:rsidRPr="00BE303C">
        <w:rPr>
          <w:rFonts w:ascii="Arial" w:hAnsi="Arial" w:cs="Arial"/>
          <w:b/>
          <w:bCs/>
        </w:rPr>
        <w:t>fryddiaeth</w:t>
      </w:r>
    </w:p>
    <w:p w14:paraId="6DD20EE6" w14:textId="77777777" w:rsidR="00831EC9" w:rsidRDefault="00831EC9" w:rsidP="00831EC9">
      <w:pPr>
        <w:spacing w:line="360" w:lineRule="auto"/>
        <w:rPr>
          <w:rFonts w:ascii="Arial" w:hAnsi="Arial" w:cs="Arial"/>
        </w:rPr>
      </w:pPr>
      <w:r w:rsidRPr="00BE303C">
        <w:rPr>
          <w:rFonts w:ascii="Arial" w:hAnsi="Arial" w:cs="Arial"/>
        </w:rPr>
        <w:t xml:space="preserve">Anthony J Onwuegbuzie, Kathleen M T Collins &amp; Rebecca K Frels (2013) Foreword Using Bronfenbrenner’s ecological systems theory to frame quantitative, qualitative, and mixed research, </w:t>
      </w:r>
      <w:r w:rsidRPr="00BE303C">
        <w:rPr>
          <w:rFonts w:ascii="Arial" w:hAnsi="Arial" w:cs="Arial"/>
          <w:i/>
          <w:iCs/>
        </w:rPr>
        <w:t>International Journal of Multiple Research Approaches</w:t>
      </w:r>
      <w:r w:rsidRPr="00BE303C">
        <w:rPr>
          <w:rFonts w:ascii="Arial" w:hAnsi="Arial" w:cs="Arial"/>
        </w:rPr>
        <w:t xml:space="preserve">, 7:1, 2-8 Ar gael yn: </w:t>
      </w:r>
      <w:hyperlink r:id="rId6" w:history="1">
        <w:r w:rsidRPr="00BE303C">
          <w:rPr>
            <w:rStyle w:val="Hyperlink"/>
            <w:rFonts w:ascii="Arial" w:hAnsi="Arial" w:cs="Arial"/>
          </w:rPr>
          <w:t>https://www.tandfonline.com/doi/abs/10.5172/mra.2013.7.1.2?journalCode=rmra20</w:t>
        </w:r>
      </w:hyperlink>
      <w:r w:rsidRPr="00BE303C">
        <w:rPr>
          <w:rFonts w:ascii="Arial" w:hAnsi="Arial" w:cs="Arial"/>
        </w:rPr>
        <w:t xml:space="preserve"> Cyrchwyd: 15/03/2023</w:t>
      </w:r>
    </w:p>
    <w:p w14:paraId="3B170FCD" w14:textId="77777777" w:rsidR="007244F4" w:rsidRPr="00BE303C" w:rsidRDefault="007244F4" w:rsidP="00831EC9">
      <w:pPr>
        <w:spacing w:line="360" w:lineRule="auto"/>
        <w:rPr>
          <w:rFonts w:ascii="Arial" w:hAnsi="Arial" w:cs="Arial"/>
        </w:rPr>
      </w:pPr>
    </w:p>
    <w:p w14:paraId="2E927B7A" w14:textId="77777777" w:rsidR="00831EC9" w:rsidRDefault="00831EC9" w:rsidP="00831EC9">
      <w:pPr>
        <w:spacing w:after="0" w:line="360" w:lineRule="auto"/>
        <w:rPr>
          <w:rFonts w:ascii="Arial" w:hAnsi="Arial" w:cs="Arial"/>
        </w:rPr>
      </w:pPr>
      <w:r w:rsidRPr="00BE303C">
        <w:rPr>
          <w:rFonts w:ascii="Arial" w:hAnsi="Arial" w:cs="Arial"/>
        </w:rPr>
        <w:t xml:space="preserve">Ardelt M., (2018) ‘The Importance of Self-Reflection and Awareness for Human Development in Hard Times’ </w:t>
      </w:r>
      <w:r w:rsidRPr="00BE303C">
        <w:rPr>
          <w:rFonts w:ascii="Arial" w:hAnsi="Arial" w:cs="Arial"/>
          <w:i/>
          <w:iCs/>
        </w:rPr>
        <w:t xml:space="preserve">Research in Human Development, 15:3-4, 187-199, </w:t>
      </w:r>
      <w:r w:rsidRPr="00BE303C">
        <w:rPr>
          <w:rFonts w:ascii="Arial" w:hAnsi="Arial" w:cs="Arial"/>
        </w:rPr>
        <w:t xml:space="preserve">Ar gael yn: </w:t>
      </w:r>
      <w:hyperlink r:id="rId7" w:history="1">
        <w:r w:rsidRPr="00BE303C">
          <w:rPr>
            <w:rStyle w:val="Hyperlink"/>
            <w:rFonts w:ascii="Arial" w:hAnsi="Arial" w:cs="Arial"/>
          </w:rPr>
          <w:t>https://www.tandfonline.com/action/showCitFormats?doi=10.1080%2F15427609.2018.1489098</w:t>
        </w:r>
      </w:hyperlink>
      <w:r w:rsidRPr="00BE303C">
        <w:rPr>
          <w:rFonts w:ascii="Arial" w:hAnsi="Arial" w:cs="Arial"/>
          <w:i/>
          <w:iCs/>
        </w:rPr>
        <w:t xml:space="preserve"> </w:t>
      </w:r>
      <w:r w:rsidRPr="00BE303C">
        <w:rPr>
          <w:rFonts w:ascii="Arial" w:hAnsi="Arial" w:cs="Arial"/>
        </w:rPr>
        <w:t>Cyrchwyd: 16/03/2023</w:t>
      </w:r>
    </w:p>
    <w:p w14:paraId="0F6D2CBA" w14:textId="77777777" w:rsidR="007244F4" w:rsidRPr="00BE303C" w:rsidRDefault="007244F4" w:rsidP="00831EC9">
      <w:pPr>
        <w:spacing w:after="0" w:line="360" w:lineRule="auto"/>
        <w:rPr>
          <w:rFonts w:ascii="Arial" w:hAnsi="Arial" w:cs="Arial"/>
          <w:i/>
          <w:iCs/>
        </w:rPr>
      </w:pPr>
    </w:p>
    <w:p w14:paraId="4497BCC7" w14:textId="77777777" w:rsidR="00831EC9" w:rsidRDefault="00831EC9" w:rsidP="00831EC9">
      <w:pPr>
        <w:spacing w:after="0" w:line="360" w:lineRule="auto"/>
        <w:rPr>
          <w:rFonts w:ascii="Arial" w:hAnsi="Arial" w:cs="Arial"/>
        </w:rPr>
      </w:pPr>
      <w:r w:rsidRPr="00BE303C">
        <w:rPr>
          <w:rFonts w:ascii="Arial" w:hAnsi="Arial" w:cs="Arial"/>
        </w:rPr>
        <w:t xml:space="preserve">Bakoban R A, Aljarallah S A., (2015) ‘Extracurricular Activities and Their Effect on the Student's Grade Point Average: Statistical Study’ </w:t>
      </w:r>
      <w:r w:rsidRPr="00BE303C">
        <w:rPr>
          <w:rFonts w:ascii="Arial" w:hAnsi="Arial" w:cs="Arial"/>
          <w:i/>
          <w:iCs/>
        </w:rPr>
        <w:t>Educational Research and Reviews, v10 n20 p2737-2744</w:t>
      </w:r>
      <w:r w:rsidRPr="00BE303C">
        <w:rPr>
          <w:rFonts w:ascii="Arial" w:hAnsi="Arial" w:cs="Arial"/>
        </w:rPr>
        <w:t xml:space="preserve"> </w:t>
      </w:r>
    </w:p>
    <w:p w14:paraId="09F6C3D8" w14:textId="77777777" w:rsidR="007244F4" w:rsidRPr="00BE303C" w:rsidRDefault="007244F4" w:rsidP="00831EC9">
      <w:pPr>
        <w:spacing w:after="0" w:line="360" w:lineRule="auto"/>
        <w:rPr>
          <w:rFonts w:ascii="Arial" w:hAnsi="Arial" w:cs="Arial"/>
        </w:rPr>
      </w:pPr>
    </w:p>
    <w:p w14:paraId="0C3206BF" w14:textId="77777777" w:rsidR="00831EC9" w:rsidRDefault="00831EC9" w:rsidP="00831EC9">
      <w:pPr>
        <w:spacing w:line="360" w:lineRule="auto"/>
        <w:rPr>
          <w:rFonts w:ascii="Arial" w:hAnsi="Arial" w:cs="Arial"/>
        </w:rPr>
      </w:pPr>
      <w:r w:rsidRPr="00BE303C">
        <w:rPr>
          <w:rFonts w:ascii="Arial" w:hAnsi="Arial" w:cs="Arial"/>
        </w:rPr>
        <w:t xml:space="preserve">Barnardo’s., (2023) </w:t>
      </w:r>
      <w:r w:rsidRPr="00BE303C">
        <w:rPr>
          <w:rFonts w:ascii="Arial" w:hAnsi="Arial" w:cs="Arial"/>
          <w:i/>
          <w:iCs/>
        </w:rPr>
        <w:t>At what cost? The impact of the cost-of-living on children and young people</w:t>
      </w:r>
      <w:r w:rsidRPr="00BE303C">
        <w:rPr>
          <w:rFonts w:ascii="Arial" w:hAnsi="Arial" w:cs="Arial"/>
        </w:rPr>
        <w:t xml:space="preserve"> Ar gael yn: </w:t>
      </w:r>
      <w:hyperlink r:id="rId8" w:anchor=":~:text=One%20in%20five%20parents%20said,worsened%20due%20to%20the%20situation" w:history="1">
        <w:r w:rsidRPr="00BE303C">
          <w:rPr>
            <w:rStyle w:val="Hyperlink"/>
            <w:rFonts w:ascii="Arial" w:hAnsi="Arial" w:cs="Arial"/>
          </w:rPr>
          <w:t>https://www.barnardos.org.uk/get-involved/campaign-with-us/impact-of-cost-of-living#:~:text=One%20in%20five%20parents%20said,worsened%20due%20to%20the%20situation</w:t>
        </w:r>
      </w:hyperlink>
      <w:r w:rsidRPr="00BE303C">
        <w:rPr>
          <w:rFonts w:ascii="Arial" w:hAnsi="Arial" w:cs="Arial"/>
        </w:rPr>
        <w:t xml:space="preserve"> Cyrchwyd: 10/03/2023</w:t>
      </w:r>
    </w:p>
    <w:p w14:paraId="28FA5B85" w14:textId="77777777" w:rsidR="007244F4" w:rsidRPr="00BE303C" w:rsidRDefault="007244F4" w:rsidP="00831EC9">
      <w:pPr>
        <w:spacing w:line="360" w:lineRule="auto"/>
        <w:rPr>
          <w:rFonts w:ascii="Arial" w:hAnsi="Arial" w:cs="Arial"/>
        </w:rPr>
      </w:pPr>
    </w:p>
    <w:p w14:paraId="763988CD" w14:textId="77777777" w:rsidR="00831EC9" w:rsidRDefault="00831EC9" w:rsidP="00831EC9">
      <w:pPr>
        <w:spacing w:after="0" w:line="360" w:lineRule="auto"/>
        <w:rPr>
          <w:rFonts w:ascii="Arial" w:hAnsi="Arial" w:cs="Arial"/>
        </w:rPr>
      </w:pPr>
      <w:r w:rsidRPr="00BE303C">
        <w:rPr>
          <w:rFonts w:ascii="Arial" w:hAnsi="Arial" w:cs="Arial"/>
        </w:rPr>
        <w:t xml:space="preserve">BERA., (2018) </w:t>
      </w:r>
      <w:r w:rsidRPr="00BE303C">
        <w:rPr>
          <w:rFonts w:ascii="Arial" w:hAnsi="Arial" w:cs="Arial"/>
          <w:i/>
          <w:iCs/>
        </w:rPr>
        <w:t>Ethics and guidance</w:t>
      </w:r>
      <w:r w:rsidRPr="00BE303C">
        <w:rPr>
          <w:rFonts w:ascii="Arial" w:hAnsi="Arial" w:cs="Arial"/>
        </w:rPr>
        <w:t xml:space="preserve"> Ar gael yn: </w:t>
      </w:r>
      <w:hyperlink r:id="rId9" w:history="1">
        <w:r w:rsidRPr="00BE303C">
          <w:rPr>
            <w:rStyle w:val="Hyperlink"/>
            <w:rFonts w:ascii="Arial" w:hAnsi="Arial" w:cs="Arial"/>
          </w:rPr>
          <w:t>https://www.bera.ac.uk/resources/all-publications/resources-for-researchers</w:t>
        </w:r>
      </w:hyperlink>
      <w:r w:rsidRPr="00BE303C">
        <w:rPr>
          <w:rFonts w:ascii="Arial" w:hAnsi="Arial" w:cs="Arial"/>
        </w:rPr>
        <w:t xml:space="preserve"> Cyrchwyd: 13/03/2023</w:t>
      </w:r>
    </w:p>
    <w:p w14:paraId="3638DB92" w14:textId="77777777" w:rsidR="007244F4" w:rsidRPr="00BE303C" w:rsidRDefault="007244F4" w:rsidP="00831EC9">
      <w:pPr>
        <w:spacing w:after="0" w:line="360" w:lineRule="auto"/>
        <w:rPr>
          <w:rFonts w:ascii="Arial" w:hAnsi="Arial" w:cs="Arial"/>
        </w:rPr>
      </w:pPr>
    </w:p>
    <w:p w14:paraId="18422240" w14:textId="77777777" w:rsidR="00831EC9" w:rsidRDefault="00831EC9" w:rsidP="00831EC9">
      <w:pPr>
        <w:spacing w:after="0" w:line="360" w:lineRule="auto"/>
        <w:rPr>
          <w:rFonts w:ascii="Arial" w:hAnsi="Arial" w:cs="Arial"/>
        </w:rPr>
      </w:pPr>
      <w:r w:rsidRPr="00BE303C">
        <w:rPr>
          <w:rFonts w:ascii="Arial" w:hAnsi="Arial" w:cs="Arial"/>
        </w:rPr>
        <w:t>Black P. Wiliam D., (1998) Inside the Black Box Raising Standards Through Classroom Assessment (t.3), GL Assessment</w:t>
      </w:r>
    </w:p>
    <w:p w14:paraId="10AC838D" w14:textId="77777777" w:rsidR="007244F4" w:rsidRPr="00BE303C" w:rsidRDefault="007244F4" w:rsidP="00831EC9">
      <w:pPr>
        <w:spacing w:after="0" w:line="360" w:lineRule="auto"/>
        <w:rPr>
          <w:rFonts w:ascii="Arial" w:hAnsi="Arial" w:cs="Arial"/>
        </w:rPr>
      </w:pPr>
    </w:p>
    <w:p w14:paraId="3C28BBCE" w14:textId="77777777" w:rsidR="00831EC9" w:rsidRDefault="00831EC9" w:rsidP="00831EC9">
      <w:pPr>
        <w:spacing w:after="0" w:line="360" w:lineRule="auto"/>
        <w:rPr>
          <w:rFonts w:ascii="Arial" w:hAnsi="Arial" w:cs="Arial"/>
        </w:rPr>
      </w:pPr>
      <w:r w:rsidRPr="00BE303C">
        <w:rPr>
          <w:rFonts w:ascii="Arial" w:hAnsi="Arial" w:cs="Arial"/>
        </w:rPr>
        <w:t xml:space="preserve">Black, P. Wiliam, D. (1998) </w:t>
      </w:r>
      <w:r w:rsidRPr="00BE303C">
        <w:rPr>
          <w:rFonts w:ascii="Arial" w:hAnsi="Arial" w:cs="Arial"/>
          <w:i/>
          <w:iCs/>
        </w:rPr>
        <w:t>Assessment and Classroom Learning. Assessment in Education</w:t>
      </w:r>
      <w:r w:rsidRPr="00BE303C">
        <w:rPr>
          <w:rFonts w:ascii="Arial" w:hAnsi="Arial" w:cs="Arial"/>
        </w:rPr>
        <w:t>, 5 (1). Routledge, Taylor and Francis Group</w:t>
      </w:r>
    </w:p>
    <w:p w14:paraId="2CDFC607" w14:textId="77777777" w:rsidR="007244F4" w:rsidRPr="00BE303C" w:rsidRDefault="007244F4" w:rsidP="00831EC9">
      <w:pPr>
        <w:spacing w:after="0" w:line="360" w:lineRule="auto"/>
        <w:rPr>
          <w:rFonts w:ascii="Arial" w:hAnsi="Arial" w:cs="Arial"/>
        </w:rPr>
      </w:pPr>
    </w:p>
    <w:p w14:paraId="01B99D6A" w14:textId="77777777" w:rsidR="00831EC9" w:rsidRPr="00BE303C" w:rsidRDefault="00831EC9" w:rsidP="00831EC9">
      <w:pPr>
        <w:spacing w:after="0" w:line="360" w:lineRule="auto"/>
        <w:rPr>
          <w:rFonts w:ascii="Arial" w:hAnsi="Arial" w:cs="Arial"/>
          <w:i/>
          <w:iCs/>
        </w:rPr>
      </w:pPr>
      <w:r w:rsidRPr="00BE303C">
        <w:rPr>
          <w:rFonts w:ascii="Arial" w:hAnsi="Arial" w:cs="Arial"/>
        </w:rPr>
        <w:t xml:space="preserve">Callanan, M., Laing, K., Chanfreau, J., Paylor, J., Skipp, A., Tanner, E. and Todd, L. (2019). </w:t>
      </w:r>
      <w:r w:rsidRPr="00BE303C">
        <w:rPr>
          <w:rFonts w:ascii="Arial" w:hAnsi="Arial" w:cs="Arial"/>
          <w:i/>
          <w:iCs/>
        </w:rPr>
        <w:t>The value of after school clubs for disadvantaged children</w:t>
      </w:r>
      <w:r>
        <w:rPr>
          <w:rFonts w:ascii="Arial" w:hAnsi="Arial" w:cs="Arial"/>
          <w:i/>
          <w:iCs/>
        </w:rPr>
        <w:t xml:space="preserve"> </w:t>
      </w:r>
      <w:r w:rsidRPr="00BE303C">
        <w:rPr>
          <w:rFonts w:ascii="Arial" w:hAnsi="Arial" w:cs="Arial"/>
        </w:rPr>
        <w:t xml:space="preserve">Ar gael yn: </w:t>
      </w:r>
      <w:hyperlink r:id="rId10" w:history="1">
        <w:r w:rsidRPr="00BE303C">
          <w:rPr>
            <w:rStyle w:val="Hyperlink"/>
            <w:rFonts w:ascii="Arial" w:hAnsi="Arial" w:cs="Arial"/>
          </w:rPr>
          <w:t>https://www.nuffieldfoundation.org/wp-content/uploads/2019/11/resbr3-final.pdf</w:t>
        </w:r>
      </w:hyperlink>
      <w:r w:rsidRPr="00BE303C">
        <w:rPr>
          <w:rFonts w:ascii="Arial" w:hAnsi="Arial" w:cs="Arial"/>
        </w:rPr>
        <w:t>. Cyrchwyd: 15/03/2023</w:t>
      </w:r>
    </w:p>
    <w:p w14:paraId="48D89B3D" w14:textId="77777777" w:rsidR="00831EC9" w:rsidRDefault="00831EC9" w:rsidP="00831EC9">
      <w:pPr>
        <w:spacing w:line="360" w:lineRule="auto"/>
        <w:rPr>
          <w:rFonts w:ascii="Arial" w:hAnsi="Arial" w:cs="Arial"/>
        </w:rPr>
      </w:pPr>
      <w:r w:rsidRPr="00BE303C">
        <w:rPr>
          <w:rFonts w:ascii="Arial" w:hAnsi="Arial" w:cs="Arial"/>
        </w:rPr>
        <w:lastRenderedPageBreak/>
        <w:t>Davies, M. (2023) ‘How do schools plan an accessible curriculum?’ [Lecture]. ECAD5009-C: BA Primary Education. UWTSD. 7 March.</w:t>
      </w:r>
    </w:p>
    <w:p w14:paraId="29B98A73" w14:textId="77777777" w:rsidR="007244F4" w:rsidRPr="00BE303C" w:rsidRDefault="007244F4" w:rsidP="00831EC9">
      <w:pPr>
        <w:spacing w:line="360" w:lineRule="auto"/>
        <w:rPr>
          <w:rFonts w:ascii="Arial" w:hAnsi="Arial" w:cs="Arial"/>
        </w:rPr>
      </w:pPr>
    </w:p>
    <w:p w14:paraId="38C841B0" w14:textId="77777777" w:rsidR="00831EC9" w:rsidRDefault="00831EC9" w:rsidP="00831EC9">
      <w:pPr>
        <w:spacing w:line="360" w:lineRule="auto"/>
        <w:rPr>
          <w:rFonts w:ascii="Arial" w:hAnsi="Arial" w:cs="Arial"/>
        </w:rPr>
      </w:pPr>
      <w:r w:rsidRPr="00BE303C">
        <w:rPr>
          <w:rFonts w:ascii="Arial" w:hAnsi="Arial" w:cs="Arial"/>
        </w:rPr>
        <w:t xml:space="preserve">Didau, D (2014) The AfL debate: does it matter who's right? Ar gael yn: </w:t>
      </w:r>
      <w:hyperlink r:id="rId11" w:history="1">
        <w:r w:rsidRPr="00BE303C">
          <w:rPr>
            <w:rStyle w:val="Hyperlink"/>
            <w:rFonts w:ascii="Arial" w:hAnsi="Arial" w:cs="Arial"/>
          </w:rPr>
          <w:t>https://learningspy.co.uk/assessment/afl-debate-whos-right-2/</w:t>
        </w:r>
      </w:hyperlink>
      <w:r w:rsidRPr="00BE303C">
        <w:rPr>
          <w:rFonts w:ascii="Arial" w:hAnsi="Arial" w:cs="Arial"/>
        </w:rPr>
        <w:t xml:space="preserve">  Cyrchwyd: 29/12/2022</w:t>
      </w:r>
    </w:p>
    <w:p w14:paraId="1BA36968" w14:textId="77777777" w:rsidR="007244F4" w:rsidRPr="00BE303C" w:rsidRDefault="007244F4" w:rsidP="00831EC9">
      <w:pPr>
        <w:spacing w:line="360" w:lineRule="auto"/>
        <w:rPr>
          <w:rFonts w:ascii="Arial" w:hAnsi="Arial" w:cs="Arial"/>
        </w:rPr>
      </w:pPr>
    </w:p>
    <w:p w14:paraId="758CD533" w14:textId="77777777" w:rsidR="00831EC9" w:rsidRDefault="00831EC9" w:rsidP="00831EC9">
      <w:pPr>
        <w:spacing w:line="360" w:lineRule="auto"/>
        <w:rPr>
          <w:rFonts w:ascii="Arial" w:hAnsi="Arial" w:cs="Arial"/>
        </w:rPr>
      </w:pPr>
      <w:r w:rsidRPr="00BE303C">
        <w:rPr>
          <w:rFonts w:ascii="Arial" w:hAnsi="Arial" w:cs="Arial"/>
        </w:rPr>
        <w:t xml:space="preserve">Didau, D., (2014) Dylan Wiliam's defence of formative assessment Ar gael yn: </w:t>
      </w:r>
      <w:hyperlink r:id="rId12" w:history="1">
        <w:r w:rsidRPr="00BE303C">
          <w:rPr>
            <w:rStyle w:val="Hyperlink"/>
            <w:rFonts w:ascii="Arial" w:hAnsi="Arial" w:cs="Arial"/>
          </w:rPr>
          <w:t>https://learningspy.co.uk/assessment/dylan-wiliams-defence-formative-assessment-2/</w:t>
        </w:r>
      </w:hyperlink>
      <w:r w:rsidRPr="00BE303C">
        <w:rPr>
          <w:rFonts w:ascii="Arial" w:hAnsi="Arial" w:cs="Arial"/>
        </w:rPr>
        <w:t xml:space="preserve">  Cyrchwyd 29/12/2022</w:t>
      </w:r>
    </w:p>
    <w:p w14:paraId="57C61779" w14:textId="77777777" w:rsidR="007244F4" w:rsidRPr="00BE303C" w:rsidRDefault="007244F4" w:rsidP="00831EC9">
      <w:pPr>
        <w:spacing w:line="360" w:lineRule="auto"/>
        <w:rPr>
          <w:rFonts w:ascii="Arial" w:hAnsi="Arial" w:cs="Arial"/>
        </w:rPr>
      </w:pPr>
    </w:p>
    <w:p w14:paraId="36DC04AE" w14:textId="77777777" w:rsidR="00831EC9" w:rsidRDefault="00831EC9" w:rsidP="00831EC9">
      <w:pPr>
        <w:spacing w:line="360" w:lineRule="auto"/>
        <w:rPr>
          <w:rFonts w:ascii="Arial" w:hAnsi="Arial" w:cs="Arial"/>
        </w:rPr>
      </w:pPr>
      <w:r w:rsidRPr="00BE303C">
        <w:rPr>
          <w:rFonts w:ascii="Arial" w:hAnsi="Arial" w:cs="Arial"/>
        </w:rPr>
        <w:t xml:space="preserve">Donche V a Petegem P V., (2011) Teacher educators' conceptions of learning to teach and related teaching strategies, Research Papers in Education, 26:2, 207-222 Ar gael yn: </w:t>
      </w:r>
      <w:hyperlink r:id="rId13" w:history="1">
        <w:r w:rsidRPr="00BE303C">
          <w:rPr>
            <w:rStyle w:val="Hyperlink"/>
            <w:rFonts w:ascii="Arial" w:hAnsi="Arial" w:cs="Arial"/>
          </w:rPr>
          <w:t>https://www.tandfonline.com/doi/full/10.1080/02671522.2011.561979</w:t>
        </w:r>
      </w:hyperlink>
      <w:r w:rsidRPr="00BE303C">
        <w:rPr>
          <w:rFonts w:ascii="Arial" w:hAnsi="Arial" w:cs="Arial"/>
        </w:rPr>
        <w:t xml:space="preserve"> Cyrchwyd: 13/03/2023</w:t>
      </w:r>
    </w:p>
    <w:p w14:paraId="6284D285" w14:textId="77777777" w:rsidR="007244F4" w:rsidRPr="00BE303C" w:rsidRDefault="007244F4" w:rsidP="00831EC9">
      <w:pPr>
        <w:spacing w:line="360" w:lineRule="auto"/>
        <w:rPr>
          <w:rFonts w:ascii="Arial" w:hAnsi="Arial" w:cs="Arial"/>
        </w:rPr>
      </w:pPr>
    </w:p>
    <w:p w14:paraId="31AC6A7E" w14:textId="77777777" w:rsidR="00831EC9" w:rsidRDefault="00831EC9" w:rsidP="00831EC9">
      <w:pPr>
        <w:spacing w:line="360" w:lineRule="auto"/>
        <w:rPr>
          <w:rFonts w:ascii="Arial" w:hAnsi="Arial" w:cs="Arial"/>
        </w:rPr>
      </w:pPr>
      <w:r w:rsidRPr="00BE303C">
        <w:rPr>
          <w:rFonts w:ascii="Arial" w:hAnsi="Arial" w:cs="Arial"/>
        </w:rPr>
        <w:t xml:space="preserve">Donnelly M et al., (2016) </w:t>
      </w:r>
      <w:r w:rsidRPr="00BE303C">
        <w:rPr>
          <w:rFonts w:ascii="Arial" w:hAnsi="Arial" w:cs="Arial"/>
          <w:i/>
          <w:iCs/>
        </w:rPr>
        <w:t>An Unequal Playing Field: Extra-Curricular Activities, Soft Skills and Social Mobility</w:t>
      </w:r>
      <w:r w:rsidRPr="00BE303C">
        <w:rPr>
          <w:rFonts w:ascii="Arial" w:hAnsi="Arial" w:cs="Arial"/>
        </w:rPr>
        <w:t xml:space="preserve">Ar gael yn: </w:t>
      </w:r>
      <w:hyperlink r:id="rId14" w:history="1">
        <w:r w:rsidRPr="00BE303C">
          <w:rPr>
            <w:rStyle w:val="Hyperlink"/>
            <w:rFonts w:ascii="Arial" w:hAnsi="Arial" w:cs="Arial"/>
          </w:rPr>
          <w:t>https://assets.publishing.service.gov.uk/government/uploads/system/uploads/attachment_data/file/818679/An_Unequal_Playing_Field_report.pdf</w:t>
        </w:r>
      </w:hyperlink>
      <w:r w:rsidRPr="00BE303C">
        <w:rPr>
          <w:rFonts w:ascii="Arial" w:hAnsi="Arial" w:cs="Arial"/>
          <w:i/>
          <w:iCs/>
        </w:rPr>
        <w:t xml:space="preserve"> </w:t>
      </w:r>
      <w:r w:rsidRPr="00BE303C">
        <w:rPr>
          <w:rFonts w:ascii="Arial" w:hAnsi="Arial" w:cs="Arial"/>
        </w:rPr>
        <w:t>Cyrchwyd: 13/03/2023</w:t>
      </w:r>
    </w:p>
    <w:p w14:paraId="6CCA4582" w14:textId="77777777" w:rsidR="007244F4" w:rsidRPr="00BE303C" w:rsidRDefault="007244F4" w:rsidP="00831EC9">
      <w:pPr>
        <w:spacing w:line="360" w:lineRule="auto"/>
        <w:rPr>
          <w:rFonts w:ascii="Arial" w:hAnsi="Arial" w:cs="Arial"/>
          <w:i/>
          <w:iCs/>
        </w:rPr>
      </w:pPr>
    </w:p>
    <w:p w14:paraId="3E7E311A" w14:textId="01C7F6E7" w:rsidR="00831EC9" w:rsidRDefault="00831EC9" w:rsidP="00831EC9">
      <w:pPr>
        <w:spacing w:line="360" w:lineRule="auto"/>
        <w:rPr>
          <w:rFonts w:ascii="Arial" w:hAnsi="Arial" w:cs="Arial"/>
        </w:rPr>
      </w:pPr>
      <w:r w:rsidRPr="00BE303C">
        <w:rPr>
          <w:rFonts w:ascii="Arial" w:hAnsi="Arial" w:cs="Arial"/>
        </w:rPr>
        <w:t xml:space="preserve">Epstein J L., (2001) ‘Building Bridges of Home, School, and Community: The Importance of Design’ </w:t>
      </w:r>
      <w:r w:rsidRPr="00BE303C">
        <w:rPr>
          <w:rFonts w:ascii="Arial" w:hAnsi="Arial" w:cs="Arial"/>
          <w:i/>
          <w:iCs/>
        </w:rPr>
        <w:t>Journal of Education for Students Placed At Risk</w:t>
      </w:r>
      <w:r w:rsidRPr="00BE303C">
        <w:rPr>
          <w:rFonts w:ascii="Arial" w:hAnsi="Arial" w:cs="Arial"/>
        </w:rPr>
        <w:t xml:space="preserve">, 6:1-2, 161-168 Ar gael yn: </w:t>
      </w:r>
      <w:hyperlink r:id="rId15" w:history="1">
        <w:r w:rsidRPr="00BE303C">
          <w:rPr>
            <w:rStyle w:val="Hyperlink"/>
            <w:rFonts w:ascii="Arial" w:hAnsi="Arial" w:cs="Arial"/>
          </w:rPr>
          <w:t>https://www.tandfonline.com/doi/pdf/10.1207/S15327671ESPR0601-2_10</w:t>
        </w:r>
      </w:hyperlink>
      <w:r w:rsidRPr="00BE303C">
        <w:rPr>
          <w:rFonts w:ascii="Arial" w:hAnsi="Arial" w:cs="Arial"/>
        </w:rPr>
        <w:t xml:space="preserve"> Cyrchwyd: 10/03/2023</w:t>
      </w:r>
    </w:p>
    <w:p w14:paraId="12AB5EF6" w14:textId="77777777" w:rsidR="007244F4" w:rsidRPr="00BE303C" w:rsidRDefault="007244F4" w:rsidP="00831EC9">
      <w:pPr>
        <w:spacing w:line="360" w:lineRule="auto"/>
        <w:rPr>
          <w:rFonts w:ascii="Arial" w:hAnsi="Arial" w:cs="Arial"/>
        </w:rPr>
      </w:pPr>
    </w:p>
    <w:p w14:paraId="0A2E774F" w14:textId="77777777" w:rsidR="00831EC9" w:rsidRDefault="00831EC9" w:rsidP="00831EC9">
      <w:pPr>
        <w:spacing w:after="0" w:line="360" w:lineRule="auto"/>
        <w:rPr>
          <w:rFonts w:ascii="Arial" w:hAnsi="Arial" w:cs="Arial"/>
        </w:rPr>
      </w:pPr>
      <w:r w:rsidRPr="00BE303C">
        <w:rPr>
          <w:rFonts w:ascii="Arial" w:hAnsi="Arial" w:cs="Arial"/>
        </w:rPr>
        <w:t xml:space="preserve">Eralievich et al., (2020) ‘The Importance of Exhibitions and competitions and competitions in organizing fine art clubs in schools’ </w:t>
      </w:r>
      <w:r w:rsidRPr="00BE303C">
        <w:rPr>
          <w:rFonts w:ascii="Arial" w:hAnsi="Arial" w:cs="Arial"/>
          <w:i/>
          <w:iCs/>
        </w:rPr>
        <w:t xml:space="preserve">Journal of Critical Reviews </w:t>
      </w:r>
      <w:r w:rsidRPr="00BE303C">
        <w:rPr>
          <w:rFonts w:ascii="Arial" w:hAnsi="Arial" w:cs="Arial"/>
        </w:rPr>
        <w:t xml:space="preserve">ISSN- 2394-5125 VOL 7, ISSUE 15, 2 Ar gael yn: </w:t>
      </w:r>
      <w:hyperlink r:id="rId16" w:history="1">
        <w:r w:rsidRPr="00BE303C">
          <w:rPr>
            <w:rStyle w:val="Hyperlink"/>
            <w:rFonts w:ascii="Arial" w:hAnsi="Arial" w:cs="Arial"/>
          </w:rPr>
          <w:t>https://www.jcreview.com/admin/Uploads/Files/61dd4a90d253b6.75435766.pdf</w:t>
        </w:r>
      </w:hyperlink>
      <w:r w:rsidRPr="00BE303C">
        <w:rPr>
          <w:rFonts w:ascii="Arial" w:hAnsi="Arial" w:cs="Arial"/>
        </w:rPr>
        <w:t xml:space="preserve"> Cyrchwyd: 10/03/2023</w:t>
      </w:r>
    </w:p>
    <w:p w14:paraId="29FC660D" w14:textId="77777777" w:rsidR="007244F4" w:rsidRDefault="007244F4" w:rsidP="00831EC9">
      <w:pPr>
        <w:spacing w:after="0" w:line="360" w:lineRule="auto"/>
        <w:rPr>
          <w:rFonts w:ascii="Arial" w:hAnsi="Arial" w:cs="Arial"/>
        </w:rPr>
      </w:pPr>
    </w:p>
    <w:p w14:paraId="0878ACAE" w14:textId="77777777" w:rsidR="007244F4" w:rsidRPr="00BE303C" w:rsidRDefault="007244F4" w:rsidP="00831EC9">
      <w:pPr>
        <w:spacing w:after="0" w:line="360" w:lineRule="auto"/>
        <w:rPr>
          <w:rFonts w:ascii="Arial" w:hAnsi="Arial" w:cs="Arial"/>
        </w:rPr>
      </w:pPr>
    </w:p>
    <w:p w14:paraId="33A3C267" w14:textId="77777777" w:rsidR="00831EC9" w:rsidRDefault="00831EC9" w:rsidP="00831EC9">
      <w:pPr>
        <w:spacing w:line="360" w:lineRule="auto"/>
        <w:rPr>
          <w:rFonts w:ascii="Arial" w:hAnsi="Arial" w:cs="Arial"/>
        </w:rPr>
      </w:pPr>
      <w:r w:rsidRPr="00BE303C">
        <w:rPr>
          <w:rFonts w:ascii="Arial" w:hAnsi="Arial" w:cs="Arial"/>
        </w:rPr>
        <w:lastRenderedPageBreak/>
        <w:t xml:space="preserve">Estyn., (2012) </w:t>
      </w:r>
      <w:r w:rsidRPr="00BE303C">
        <w:rPr>
          <w:rFonts w:ascii="Arial" w:hAnsi="Arial" w:cs="Arial"/>
          <w:i/>
          <w:iCs/>
        </w:rPr>
        <w:t xml:space="preserve">Annex 1: Disclosure and Barring Service (DBS) checks, repeat checks and portability </w:t>
      </w:r>
      <w:r w:rsidRPr="00BE303C">
        <w:rPr>
          <w:rFonts w:ascii="Arial" w:hAnsi="Arial" w:cs="Arial"/>
        </w:rPr>
        <w:t xml:space="preserve">Ar gael yn: </w:t>
      </w:r>
      <w:hyperlink r:id="rId17" w:history="1">
        <w:r w:rsidRPr="00BE303C">
          <w:rPr>
            <w:rStyle w:val="Hyperlink"/>
            <w:rFonts w:ascii="Arial" w:hAnsi="Arial" w:cs="Arial"/>
          </w:rPr>
          <w:t>https://www.estyn.gov.wales/document-page/20482/contents/annexes/annex-1-disclosure-and-barring-service-dbs-checks-repeat-checks-and-portability</w:t>
        </w:r>
      </w:hyperlink>
      <w:r w:rsidRPr="00BE303C">
        <w:rPr>
          <w:rFonts w:ascii="Arial" w:hAnsi="Arial" w:cs="Arial"/>
          <w:i/>
          <w:iCs/>
        </w:rPr>
        <w:t xml:space="preserve"> </w:t>
      </w:r>
      <w:r w:rsidRPr="00BE303C">
        <w:rPr>
          <w:rFonts w:ascii="Arial" w:hAnsi="Arial" w:cs="Arial"/>
        </w:rPr>
        <w:t>Cyrchwyd: 15/03/2023</w:t>
      </w:r>
    </w:p>
    <w:p w14:paraId="4C5EDFF8" w14:textId="77777777" w:rsidR="007244F4" w:rsidRPr="00BE303C" w:rsidRDefault="007244F4" w:rsidP="00831EC9">
      <w:pPr>
        <w:spacing w:line="360" w:lineRule="auto"/>
        <w:rPr>
          <w:rFonts w:ascii="Arial" w:hAnsi="Arial" w:cs="Arial"/>
          <w:i/>
          <w:iCs/>
        </w:rPr>
      </w:pPr>
    </w:p>
    <w:p w14:paraId="2C65C5CE" w14:textId="127DCF34" w:rsidR="00831EC9" w:rsidRDefault="007244F4" w:rsidP="00831EC9">
      <w:pPr>
        <w:spacing w:after="0" w:line="360" w:lineRule="auto"/>
        <w:rPr>
          <w:rFonts w:ascii="Arial" w:hAnsi="Arial" w:cs="Arial"/>
        </w:rPr>
      </w:pPr>
      <w:r w:rsidRPr="00BE303C">
        <w:rPr>
          <w:rFonts w:ascii="Arial" w:hAnsi="Arial" w:cs="Arial"/>
          <w:noProof/>
        </w:rPr>
        <mc:AlternateContent>
          <mc:Choice Requires="wps">
            <w:drawing>
              <wp:anchor distT="0" distB="0" distL="114300" distR="114300" simplePos="0" relativeHeight="251668480" behindDoc="0" locked="0" layoutInCell="1" allowOverlap="1" wp14:anchorId="118D7BDE" wp14:editId="7F82AE71">
                <wp:simplePos x="0" y="0"/>
                <wp:positionH relativeFrom="margin">
                  <wp:align>left</wp:align>
                </wp:positionH>
                <wp:positionV relativeFrom="paragraph">
                  <wp:posOffset>513470</wp:posOffset>
                </wp:positionV>
                <wp:extent cx="1964055" cy="162560"/>
                <wp:effectExtent l="0" t="0" r="17145" b="27940"/>
                <wp:wrapNone/>
                <wp:docPr id="2" name="Rectangle 2"/>
                <wp:cNvGraphicFramePr/>
                <a:graphic xmlns:a="http://schemas.openxmlformats.org/drawingml/2006/main">
                  <a:graphicData uri="http://schemas.microsoft.com/office/word/2010/wordprocessingShape">
                    <wps:wsp>
                      <wps:cNvSpPr/>
                      <wps:spPr>
                        <a:xfrm>
                          <a:off x="0" y="0"/>
                          <a:ext cx="1964055" cy="16256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CE7E8F" id="Rectangle 2" o:spid="_x0000_s1026" style="position:absolute;margin-left:0;margin-top:40.45pt;width:154.65pt;height:12.8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" fillcolor="black [3213]" strokecolor="black [3213]" strokeweight="1pt">
                <w10:wrap anchorx="margin"/>
              </v:rect>
            </w:pict>
          </mc:Fallback>
        </mc:AlternateContent>
      </w:r>
      <w:r w:rsidR="00831EC9" w:rsidRPr="00BE303C">
        <w:rPr>
          <w:rFonts w:ascii="Arial" w:hAnsi="Arial" w:cs="Arial"/>
        </w:rPr>
        <w:t xml:space="preserve">Estyn., (2017) </w:t>
      </w:r>
      <w:r w:rsidR="00831EC9" w:rsidRPr="00BE303C">
        <w:rPr>
          <w:rFonts w:ascii="Arial" w:hAnsi="Arial" w:cs="Arial"/>
          <w:i/>
          <w:iCs/>
        </w:rPr>
        <w:t xml:space="preserve">A Report on </w:t>
      </w:r>
      <w:r w:rsidR="00831EC9" w:rsidRPr="007244F4">
        <w:rPr>
          <w:rFonts w:ascii="Arial" w:hAnsi="Arial" w:cs="Arial"/>
          <w:i/>
          <w:iCs/>
          <w:highlight w:val="black"/>
        </w:rPr>
        <w:t>Creigiau</w:t>
      </w:r>
      <w:r w:rsidR="00831EC9" w:rsidRPr="00BE303C">
        <w:rPr>
          <w:rFonts w:ascii="Arial" w:hAnsi="Arial" w:cs="Arial"/>
          <w:i/>
          <w:iCs/>
        </w:rPr>
        <w:t xml:space="preserve"> Primary School </w:t>
      </w:r>
      <w:r w:rsidR="00831EC9" w:rsidRPr="00BE303C">
        <w:rPr>
          <w:rFonts w:ascii="Arial" w:hAnsi="Arial" w:cs="Arial"/>
        </w:rPr>
        <w:t xml:space="preserve">Ar gael yn: </w:t>
      </w:r>
      <w:hyperlink r:id="rId18" w:history="1">
        <w:r w:rsidR="00831EC9" w:rsidRPr="00BE303C">
          <w:rPr>
            <w:rStyle w:val="Hyperlink"/>
            <w:rFonts w:ascii="Arial" w:hAnsi="Arial" w:cs="Arial"/>
          </w:rPr>
          <w:t>https://www.estyn.gov.wales/system/files/2020-08/Creigiau%2520Primary%2520School%2520eng.pdf</w:t>
        </w:r>
      </w:hyperlink>
      <w:r w:rsidR="00831EC9" w:rsidRPr="00BE303C">
        <w:rPr>
          <w:rFonts w:ascii="Arial" w:hAnsi="Arial" w:cs="Arial"/>
          <w:i/>
          <w:iCs/>
        </w:rPr>
        <w:t xml:space="preserve"> </w:t>
      </w:r>
      <w:r w:rsidR="00831EC9" w:rsidRPr="00BE303C">
        <w:rPr>
          <w:rFonts w:ascii="Arial" w:hAnsi="Arial" w:cs="Arial"/>
        </w:rPr>
        <w:t>Cyrchwyd: 10/03/2023</w:t>
      </w:r>
    </w:p>
    <w:p w14:paraId="4CC53B49" w14:textId="77777777" w:rsidR="007244F4" w:rsidRPr="00BE303C" w:rsidRDefault="007244F4" w:rsidP="00831EC9">
      <w:pPr>
        <w:spacing w:after="0" w:line="360" w:lineRule="auto"/>
        <w:rPr>
          <w:rFonts w:ascii="Arial" w:hAnsi="Arial" w:cs="Arial"/>
          <w:i/>
          <w:iCs/>
        </w:rPr>
      </w:pPr>
    </w:p>
    <w:p w14:paraId="57624840" w14:textId="77777777" w:rsidR="00831EC9" w:rsidRDefault="00831EC9" w:rsidP="00831EC9">
      <w:pPr>
        <w:spacing w:after="0" w:line="360" w:lineRule="auto"/>
        <w:rPr>
          <w:rFonts w:ascii="Arial" w:hAnsi="Arial" w:cs="Arial"/>
        </w:rPr>
      </w:pPr>
      <w:r w:rsidRPr="00BE303C">
        <w:rPr>
          <w:rFonts w:ascii="Arial" w:hAnsi="Arial" w:cs="Arial"/>
        </w:rPr>
        <w:t xml:space="preserve">Estyn., (2017) </w:t>
      </w:r>
      <w:r w:rsidRPr="00BE303C">
        <w:rPr>
          <w:rFonts w:ascii="Arial" w:hAnsi="Arial" w:cs="Arial"/>
          <w:i/>
          <w:iCs/>
        </w:rPr>
        <w:t xml:space="preserve">Using self-evaluation to drive improvement </w:t>
      </w:r>
      <w:r w:rsidRPr="00BE303C">
        <w:rPr>
          <w:rFonts w:ascii="Arial" w:hAnsi="Arial" w:cs="Arial"/>
        </w:rPr>
        <w:t xml:space="preserve">Ar gael yn: </w:t>
      </w:r>
      <w:hyperlink r:id="rId19" w:history="1">
        <w:r w:rsidRPr="00BE303C">
          <w:rPr>
            <w:rStyle w:val="Hyperlink"/>
            <w:rFonts w:ascii="Arial" w:hAnsi="Arial" w:cs="Arial"/>
          </w:rPr>
          <w:t>https://www.estyn.gov.wales/effective-practice/using-self-evaluation-drive-improvement</w:t>
        </w:r>
      </w:hyperlink>
      <w:r w:rsidRPr="00BE303C">
        <w:rPr>
          <w:rFonts w:ascii="Arial" w:hAnsi="Arial" w:cs="Arial"/>
          <w:i/>
          <w:iCs/>
        </w:rPr>
        <w:t xml:space="preserve"> </w:t>
      </w:r>
      <w:r w:rsidRPr="00BE303C">
        <w:rPr>
          <w:rFonts w:ascii="Arial" w:hAnsi="Arial" w:cs="Arial"/>
        </w:rPr>
        <w:t>Cyrchwyd: 17/03/2023</w:t>
      </w:r>
    </w:p>
    <w:p w14:paraId="654D3743" w14:textId="77777777" w:rsidR="007244F4" w:rsidRPr="00BE303C" w:rsidRDefault="007244F4" w:rsidP="00831EC9">
      <w:pPr>
        <w:spacing w:after="0" w:line="360" w:lineRule="auto"/>
        <w:rPr>
          <w:rFonts w:ascii="Arial" w:hAnsi="Arial" w:cs="Arial"/>
          <w:i/>
          <w:iCs/>
        </w:rPr>
      </w:pPr>
    </w:p>
    <w:p w14:paraId="707AA5F9" w14:textId="77777777" w:rsidR="00831EC9" w:rsidRDefault="00831EC9" w:rsidP="00831EC9">
      <w:pPr>
        <w:spacing w:after="0" w:line="360" w:lineRule="auto"/>
        <w:rPr>
          <w:rFonts w:ascii="Arial" w:hAnsi="Arial" w:cs="Arial"/>
        </w:rPr>
      </w:pPr>
      <w:r w:rsidRPr="00BE303C">
        <w:rPr>
          <w:rFonts w:ascii="Arial" w:hAnsi="Arial" w:cs="Arial"/>
        </w:rPr>
        <w:t xml:space="preserve">Estyn., (2018) </w:t>
      </w:r>
      <w:r w:rsidRPr="00BE303C">
        <w:rPr>
          <w:rFonts w:ascii="Arial" w:hAnsi="Arial" w:cs="Arial"/>
          <w:i/>
          <w:iCs/>
        </w:rPr>
        <w:t>Assessment for Learning and thinking skills</w:t>
      </w:r>
      <w:r w:rsidRPr="00BE303C">
        <w:rPr>
          <w:rFonts w:ascii="Arial" w:hAnsi="Arial" w:cs="Arial"/>
        </w:rPr>
        <w:t xml:space="preserve"> Ar gael yn: </w:t>
      </w:r>
      <w:hyperlink r:id="rId20" w:history="1">
        <w:r w:rsidRPr="00BE303C">
          <w:rPr>
            <w:rStyle w:val="Hyperlink"/>
            <w:rFonts w:ascii="Arial" w:hAnsi="Arial" w:cs="Arial"/>
          </w:rPr>
          <w:t>https://www.estyn.gov.wales/effective-practice/assessment-learning-and-thinking-skills</w:t>
        </w:r>
      </w:hyperlink>
      <w:r w:rsidRPr="00BE303C">
        <w:rPr>
          <w:rFonts w:ascii="Arial" w:hAnsi="Arial" w:cs="Arial"/>
        </w:rPr>
        <w:t xml:space="preserve"> Cyrchwyd: 17/03/2023</w:t>
      </w:r>
    </w:p>
    <w:p w14:paraId="6E8E6153" w14:textId="77777777" w:rsidR="007244F4" w:rsidRPr="00BE303C" w:rsidRDefault="007244F4" w:rsidP="00831EC9">
      <w:pPr>
        <w:spacing w:after="0" w:line="360" w:lineRule="auto"/>
        <w:rPr>
          <w:rFonts w:ascii="Arial" w:hAnsi="Arial" w:cs="Arial"/>
        </w:rPr>
      </w:pPr>
    </w:p>
    <w:p w14:paraId="2C3E42C9" w14:textId="77777777" w:rsidR="00831EC9" w:rsidRDefault="00831EC9" w:rsidP="00831EC9">
      <w:pPr>
        <w:spacing w:after="0" w:line="360" w:lineRule="auto"/>
        <w:rPr>
          <w:rFonts w:ascii="Arial" w:hAnsi="Arial" w:cs="Arial"/>
        </w:rPr>
      </w:pPr>
      <w:r w:rsidRPr="00BE303C">
        <w:rPr>
          <w:rFonts w:ascii="Arial" w:hAnsi="Arial" w:cs="Arial"/>
        </w:rPr>
        <w:t xml:space="preserve">Estyn., (2018) </w:t>
      </w:r>
      <w:r w:rsidRPr="00BE303C">
        <w:rPr>
          <w:rFonts w:ascii="Arial" w:hAnsi="Arial" w:cs="Arial"/>
          <w:i/>
          <w:iCs/>
        </w:rPr>
        <w:t xml:space="preserve">Using research findings and action research to improve teaching </w:t>
      </w:r>
      <w:r w:rsidRPr="00BE303C">
        <w:rPr>
          <w:rFonts w:ascii="Arial" w:hAnsi="Arial" w:cs="Arial"/>
        </w:rPr>
        <w:t xml:space="preserve">Ar gael yn: </w:t>
      </w:r>
      <w:hyperlink r:id="rId21" w:history="1">
        <w:r w:rsidRPr="00BE303C">
          <w:rPr>
            <w:rStyle w:val="Hyperlink"/>
            <w:rFonts w:ascii="Arial" w:hAnsi="Arial" w:cs="Arial"/>
          </w:rPr>
          <w:t>https://www.estyn.gov.wales/effective-practice/using-research-findings-and-action-research-improve-teaching</w:t>
        </w:r>
      </w:hyperlink>
      <w:r w:rsidRPr="00BE303C">
        <w:rPr>
          <w:rFonts w:ascii="Arial" w:hAnsi="Arial" w:cs="Arial"/>
          <w:i/>
          <w:iCs/>
        </w:rPr>
        <w:t xml:space="preserve"> </w:t>
      </w:r>
      <w:r w:rsidRPr="00BE303C">
        <w:rPr>
          <w:rFonts w:ascii="Arial" w:hAnsi="Arial" w:cs="Arial"/>
        </w:rPr>
        <w:t>Cyrchwyd: 16/03/2023</w:t>
      </w:r>
    </w:p>
    <w:p w14:paraId="046ACD4B" w14:textId="77777777" w:rsidR="007244F4" w:rsidRPr="00BE303C" w:rsidRDefault="007244F4" w:rsidP="00831EC9">
      <w:pPr>
        <w:spacing w:after="0" w:line="360" w:lineRule="auto"/>
        <w:rPr>
          <w:rFonts w:ascii="Arial" w:hAnsi="Arial" w:cs="Arial"/>
          <w:i/>
          <w:iCs/>
        </w:rPr>
      </w:pPr>
    </w:p>
    <w:p w14:paraId="6B94E046" w14:textId="77777777" w:rsidR="00831EC9" w:rsidRDefault="00831EC9" w:rsidP="00831EC9">
      <w:pPr>
        <w:spacing w:line="360" w:lineRule="auto"/>
        <w:rPr>
          <w:rFonts w:ascii="Arial" w:hAnsi="Arial" w:cs="Arial"/>
        </w:rPr>
      </w:pPr>
      <w:r w:rsidRPr="00BE303C">
        <w:rPr>
          <w:rFonts w:ascii="Arial" w:hAnsi="Arial" w:cs="Arial"/>
        </w:rPr>
        <w:t xml:space="preserve">Estyn., (2020) </w:t>
      </w:r>
      <w:r w:rsidRPr="00BE303C">
        <w:rPr>
          <w:rFonts w:ascii="Arial" w:hAnsi="Arial" w:cs="Arial"/>
          <w:i/>
          <w:iCs/>
        </w:rPr>
        <w:t xml:space="preserve">Community schools: families and communities at the heart of school life </w:t>
      </w:r>
      <w:r w:rsidRPr="00BE303C">
        <w:rPr>
          <w:rFonts w:ascii="Arial" w:hAnsi="Arial" w:cs="Arial"/>
        </w:rPr>
        <w:t xml:space="preserve">Ar gael yn: </w:t>
      </w:r>
      <w:hyperlink r:id="rId22" w:history="1">
        <w:r w:rsidRPr="00BE303C">
          <w:rPr>
            <w:rStyle w:val="Hyperlink"/>
            <w:rFonts w:ascii="Arial" w:hAnsi="Arial" w:cs="Arial"/>
          </w:rPr>
          <w:t>https://www.estyn.gov.wales/thematic-report/community-schools-families-and-communities-heart-school-life</w:t>
        </w:r>
      </w:hyperlink>
      <w:r w:rsidRPr="00BE303C">
        <w:rPr>
          <w:rFonts w:ascii="Arial" w:hAnsi="Arial" w:cs="Arial"/>
          <w:i/>
          <w:iCs/>
        </w:rPr>
        <w:t xml:space="preserve"> </w:t>
      </w:r>
      <w:r w:rsidRPr="00BE303C">
        <w:rPr>
          <w:rFonts w:ascii="Arial" w:hAnsi="Arial" w:cs="Arial"/>
        </w:rPr>
        <w:t>Cyrchwyd: 14/03/2023</w:t>
      </w:r>
    </w:p>
    <w:p w14:paraId="43306114" w14:textId="77777777" w:rsidR="007244F4" w:rsidRPr="00BE303C" w:rsidRDefault="007244F4" w:rsidP="00831EC9">
      <w:pPr>
        <w:spacing w:line="360" w:lineRule="auto"/>
        <w:rPr>
          <w:rFonts w:ascii="Arial" w:hAnsi="Arial" w:cs="Arial"/>
          <w:i/>
          <w:iCs/>
        </w:rPr>
      </w:pPr>
    </w:p>
    <w:p w14:paraId="496CD3AB" w14:textId="77777777" w:rsidR="00831EC9" w:rsidRDefault="00831EC9" w:rsidP="00831EC9">
      <w:pPr>
        <w:spacing w:after="0" w:line="360" w:lineRule="auto"/>
        <w:rPr>
          <w:rFonts w:ascii="Arial" w:hAnsi="Arial" w:cs="Arial"/>
        </w:rPr>
      </w:pPr>
      <w:r w:rsidRPr="00BE303C">
        <w:rPr>
          <w:rFonts w:ascii="Arial" w:hAnsi="Arial" w:cs="Arial"/>
        </w:rPr>
        <w:t xml:space="preserve">Estyn., (2020) </w:t>
      </w:r>
      <w:r w:rsidRPr="00BE303C">
        <w:rPr>
          <w:rFonts w:ascii="Arial" w:hAnsi="Arial" w:cs="Arial"/>
          <w:i/>
          <w:iCs/>
        </w:rPr>
        <w:t xml:space="preserve">Community schools: families and communities at the heart of school life </w:t>
      </w:r>
      <w:r w:rsidRPr="00BE303C">
        <w:rPr>
          <w:rFonts w:ascii="Arial" w:hAnsi="Arial" w:cs="Arial"/>
        </w:rPr>
        <w:t xml:space="preserve">Ar gael yn: </w:t>
      </w:r>
      <w:hyperlink r:id="rId23" w:history="1">
        <w:r w:rsidRPr="00BE303C">
          <w:rPr>
            <w:rStyle w:val="Hyperlink"/>
            <w:rFonts w:ascii="Arial" w:hAnsi="Arial" w:cs="Arial"/>
          </w:rPr>
          <w:t>https://www.estyn.gov.wales/system/files/2021-08/Community%2520Schools%2520en.pdf</w:t>
        </w:r>
      </w:hyperlink>
      <w:r w:rsidRPr="00BE303C">
        <w:rPr>
          <w:rFonts w:ascii="Arial" w:hAnsi="Arial" w:cs="Arial"/>
          <w:i/>
          <w:iCs/>
        </w:rPr>
        <w:t xml:space="preserve"> </w:t>
      </w:r>
      <w:r w:rsidRPr="00BE303C">
        <w:rPr>
          <w:rFonts w:ascii="Arial" w:hAnsi="Arial" w:cs="Arial"/>
        </w:rPr>
        <w:t>Cyrchwyd: 17/03/2023</w:t>
      </w:r>
    </w:p>
    <w:p w14:paraId="2337293F" w14:textId="77777777" w:rsidR="007244F4" w:rsidRPr="00BE303C" w:rsidRDefault="007244F4" w:rsidP="00831EC9">
      <w:pPr>
        <w:spacing w:after="0" w:line="360" w:lineRule="auto"/>
        <w:rPr>
          <w:rFonts w:ascii="Arial" w:hAnsi="Arial" w:cs="Arial"/>
          <w:i/>
          <w:iCs/>
        </w:rPr>
      </w:pPr>
    </w:p>
    <w:p w14:paraId="6F0112DF" w14:textId="36E8EEB8" w:rsidR="00831EC9" w:rsidRDefault="00831EC9" w:rsidP="00831EC9">
      <w:pPr>
        <w:spacing w:line="360" w:lineRule="auto"/>
        <w:rPr>
          <w:rFonts w:ascii="Arial" w:hAnsi="Arial" w:cs="Arial"/>
        </w:rPr>
      </w:pPr>
      <w:r w:rsidRPr="00BE303C">
        <w:rPr>
          <w:rFonts w:ascii="Arial" w:hAnsi="Arial" w:cs="Arial"/>
        </w:rPr>
        <w:t xml:space="preserve">Estyn., (2023) </w:t>
      </w:r>
      <w:r w:rsidRPr="00BE303C">
        <w:rPr>
          <w:rFonts w:ascii="Arial" w:hAnsi="Arial" w:cs="Arial"/>
          <w:i/>
          <w:iCs/>
        </w:rPr>
        <w:t>Broadening pupils’ horizons and developing a culture of belonging</w:t>
      </w:r>
      <w:r w:rsidRPr="00BE303C">
        <w:rPr>
          <w:rFonts w:ascii="Arial" w:hAnsi="Arial" w:cs="Arial"/>
        </w:rPr>
        <w:t xml:space="preserve"> </w:t>
      </w:r>
      <w:hyperlink r:id="rId24" w:history="1">
        <w:r w:rsidRPr="00BE303C">
          <w:rPr>
            <w:rStyle w:val="Hyperlink"/>
            <w:rFonts w:ascii="Arial" w:hAnsi="Arial" w:cs="Arial"/>
          </w:rPr>
          <w:t>https://www.estyn.gov.wales/effective-practice/broadening-pupils-horizons-and-developing-culture-belonging</w:t>
        </w:r>
      </w:hyperlink>
      <w:r w:rsidRPr="00BE303C">
        <w:rPr>
          <w:rFonts w:ascii="Arial" w:hAnsi="Arial" w:cs="Arial"/>
        </w:rPr>
        <w:t xml:space="preserve">  Cyrchwyd: 13/03/2023</w:t>
      </w:r>
    </w:p>
    <w:p w14:paraId="1DAE19D0" w14:textId="77777777" w:rsidR="007244F4" w:rsidRDefault="007244F4" w:rsidP="00831EC9">
      <w:pPr>
        <w:spacing w:line="360" w:lineRule="auto"/>
        <w:rPr>
          <w:rFonts w:ascii="Arial" w:hAnsi="Arial" w:cs="Arial"/>
        </w:rPr>
      </w:pPr>
    </w:p>
    <w:p w14:paraId="7AA390C6" w14:textId="77777777" w:rsidR="007244F4" w:rsidRPr="00BE303C" w:rsidRDefault="007244F4" w:rsidP="00831EC9">
      <w:pPr>
        <w:spacing w:line="360" w:lineRule="auto"/>
        <w:rPr>
          <w:rFonts w:ascii="Arial" w:hAnsi="Arial" w:cs="Arial"/>
        </w:rPr>
      </w:pPr>
    </w:p>
    <w:p w14:paraId="173DE75B" w14:textId="77777777" w:rsidR="00831EC9" w:rsidRDefault="00831EC9" w:rsidP="00831EC9">
      <w:pPr>
        <w:spacing w:line="360" w:lineRule="auto"/>
        <w:rPr>
          <w:rFonts w:ascii="Arial" w:hAnsi="Arial" w:cs="Arial"/>
        </w:rPr>
      </w:pPr>
      <w:r w:rsidRPr="00BE303C">
        <w:rPr>
          <w:rFonts w:ascii="Arial" w:hAnsi="Arial" w:cs="Arial"/>
        </w:rPr>
        <w:lastRenderedPageBreak/>
        <w:t>Flanagan C et al., (2015) Seicoleg Uwch Gyfrannol</w:t>
      </w:r>
    </w:p>
    <w:p w14:paraId="4C26C6E4" w14:textId="77777777" w:rsidR="007244F4" w:rsidRPr="00BE303C" w:rsidRDefault="007244F4" w:rsidP="00831EC9">
      <w:pPr>
        <w:spacing w:line="360" w:lineRule="auto"/>
        <w:rPr>
          <w:rFonts w:ascii="Arial" w:hAnsi="Arial" w:cs="Arial"/>
        </w:rPr>
      </w:pPr>
    </w:p>
    <w:p w14:paraId="3CE148BA" w14:textId="77777777" w:rsidR="00831EC9" w:rsidRDefault="00831EC9" w:rsidP="00831EC9">
      <w:pPr>
        <w:spacing w:after="0" w:line="360" w:lineRule="auto"/>
        <w:rPr>
          <w:rFonts w:ascii="Arial" w:hAnsi="Arial" w:cs="Arial"/>
        </w:rPr>
      </w:pPr>
      <w:r w:rsidRPr="00BE303C">
        <w:rPr>
          <w:rFonts w:ascii="Arial" w:hAnsi="Arial" w:cs="Arial"/>
        </w:rPr>
        <w:t xml:space="preserve">Foster E M a Jenkins J V M., (2017) ‘Does Participation in Music and Performing Arts Influence Child Development?’ </w:t>
      </w:r>
      <w:r w:rsidRPr="00BE303C">
        <w:rPr>
          <w:rFonts w:ascii="Arial" w:hAnsi="Arial" w:cs="Arial"/>
          <w:i/>
          <w:iCs/>
        </w:rPr>
        <w:t xml:space="preserve">American Educational Research Journal June 2017, Vol. 54, No. 3, pp. 399–443 </w:t>
      </w:r>
      <w:r w:rsidRPr="00BE303C">
        <w:rPr>
          <w:rFonts w:ascii="Arial" w:hAnsi="Arial" w:cs="Arial"/>
        </w:rPr>
        <w:t xml:space="preserve">Ar gael yn: </w:t>
      </w:r>
      <w:hyperlink r:id="rId25" w:history="1">
        <w:r w:rsidRPr="00BE303C">
          <w:rPr>
            <w:rStyle w:val="Hyperlink"/>
            <w:rFonts w:ascii="Arial" w:hAnsi="Arial" w:cs="Arial"/>
          </w:rPr>
          <w:t>https://journals.sagepub.com/doi/pdf/10.3102/0002831217701830</w:t>
        </w:r>
      </w:hyperlink>
      <w:r w:rsidRPr="00BE303C">
        <w:rPr>
          <w:rFonts w:ascii="Arial" w:hAnsi="Arial" w:cs="Arial"/>
          <w:i/>
          <w:iCs/>
        </w:rPr>
        <w:t xml:space="preserve"> </w:t>
      </w:r>
      <w:r w:rsidRPr="00BE303C">
        <w:rPr>
          <w:rFonts w:ascii="Arial" w:hAnsi="Arial" w:cs="Arial"/>
        </w:rPr>
        <w:t>Cyrchwyd: 17/03/2023</w:t>
      </w:r>
    </w:p>
    <w:p w14:paraId="1CDF3FDC" w14:textId="77777777" w:rsidR="007244F4" w:rsidRPr="00BE303C" w:rsidRDefault="007244F4" w:rsidP="00831EC9">
      <w:pPr>
        <w:spacing w:after="0" w:line="360" w:lineRule="auto"/>
        <w:rPr>
          <w:rFonts w:ascii="Arial" w:hAnsi="Arial" w:cs="Arial"/>
          <w:i/>
          <w:iCs/>
        </w:rPr>
      </w:pPr>
    </w:p>
    <w:p w14:paraId="29AFEA07" w14:textId="77777777" w:rsidR="00831EC9" w:rsidRDefault="00831EC9" w:rsidP="00831EC9">
      <w:pPr>
        <w:spacing w:after="0" w:line="360" w:lineRule="auto"/>
        <w:rPr>
          <w:rFonts w:ascii="Arial" w:hAnsi="Arial" w:cs="Arial"/>
        </w:rPr>
      </w:pPr>
      <w:r w:rsidRPr="00BE303C">
        <w:rPr>
          <w:rFonts w:ascii="Arial" w:hAnsi="Arial" w:cs="Arial"/>
        </w:rPr>
        <w:t xml:space="preserve">Heidi Andrade &amp; Anna Valtcheva (2009) ‘Promoting Learning and Achievement Through Self-Assessment’ </w:t>
      </w:r>
      <w:r w:rsidRPr="00BE303C">
        <w:rPr>
          <w:rFonts w:ascii="Arial" w:hAnsi="Arial" w:cs="Arial"/>
          <w:i/>
          <w:iCs/>
        </w:rPr>
        <w:t xml:space="preserve">Theory Into Practice, 48:1, 12-19 </w:t>
      </w:r>
      <w:r w:rsidRPr="00BE303C">
        <w:rPr>
          <w:rFonts w:ascii="Arial" w:hAnsi="Arial" w:cs="Arial"/>
        </w:rPr>
        <w:t xml:space="preserve">Ar gael yn: </w:t>
      </w:r>
      <w:hyperlink r:id="rId26" w:history="1">
        <w:r w:rsidRPr="00BE303C">
          <w:rPr>
            <w:rStyle w:val="Hyperlink"/>
            <w:rFonts w:ascii="Arial" w:hAnsi="Arial" w:cs="Arial"/>
          </w:rPr>
          <w:t>https://www.tandfonline.com/doi/full/10.1080/00405840802577544</w:t>
        </w:r>
      </w:hyperlink>
      <w:r w:rsidRPr="00BE303C">
        <w:rPr>
          <w:rFonts w:ascii="Arial" w:hAnsi="Arial" w:cs="Arial"/>
          <w:i/>
          <w:iCs/>
        </w:rPr>
        <w:t xml:space="preserve">  </w:t>
      </w:r>
      <w:r w:rsidRPr="00BE303C">
        <w:rPr>
          <w:rFonts w:ascii="Arial" w:hAnsi="Arial" w:cs="Arial"/>
        </w:rPr>
        <w:t>Cyrchwyd: 17/03/2023</w:t>
      </w:r>
    </w:p>
    <w:p w14:paraId="44643CBD" w14:textId="77777777" w:rsidR="007244F4" w:rsidRPr="00BE303C" w:rsidRDefault="007244F4" w:rsidP="00831EC9">
      <w:pPr>
        <w:spacing w:after="0" w:line="360" w:lineRule="auto"/>
        <w:rPr>
          <w:rFonts w:ascii="Arial" w:hAnsi="Arial" w:cs="Arial"/>
          <w:i/>
          <w:iCs/>
        </w:rPr>
      </w:pPr>
    </w:p>
    <w:p w14:paraId="5CB1DBF1" w14:textId="77777777" w:rsidR="00831EC9" w:rsidRDefault="00831EC9" w:rsidP="00831EC9">
      <w:pPr>
        <w:spacing w:after="0" w:line="360" w:lineRule="auto"/>
        <w:rPr>
          <w:rFonts w:ascii="Arial" w:hAnsi="Arial" w:cs="Arial"/>
        </w:rPr>
      </w:pPr>
      <w:r w:rsidRPr="00BE303C">
        <w:rPr>
          <w:rFonts w:ascii="Arial" w:hAnsi="Arial" w:cs="Arial"/>
        </w:rPr>
        <w:t xml:space="preserve">Hong Kong Univeristy., (2014) </w:t>
      </w:r>
      <w:r w:rsidRPr="00BE303C">
        <w:rPr>
          <w:rFonts w:ascii="Arial" w:hAnsi="Arial" w:cs="Arial"/>
          <w:i/>
          <w:iCs/>
        </w:rPr>
        <w:t xml:space="preserve">Self and Peer Assessment </w:t>
      </w:r>
      <w:r w:rsidRPr="00BE303C">
        <w:rPr>
          <w:rFonts w:ascii="Arial" w:hAnsi="Arial" w:cs="Arial"/>
        </w:rPr>
        <w:t xml:space="preserve">Ar gael yn: </w:t>
      </w:r>
      <w:hyperlink r:id="rId27" w:history="1">
        <w:r w:rsidRPr="00BE303C">
          <w:rPr>
            <w:rStyle w:val="Hyperlink"/>
            <w:rFonts w:ascii="Arial" w:hAnsi="Arial" w:cs="Arial"/>
          </w:rPr>
          <w:t>https://ar.cetl.hku.hk/self_peer.htm</w:t>
        </w:r>
      </w:hyperlink>
      <w:r w:rsidRPr="00BE303C">
        <w:rPr>
          <w:rFonts w:ascii="Arial" w:hAnsi="Arial" w:cs="Arial"/>
          <w:i/>
          <w:iCs/>
        </w:rPr>
        <w:t xml:space="preserve"> </w:t>
      </w:r>
      <w:r w:rsidRPr="00BE303C">
        <w:rPr>
          <w:rFonts w:ascii="Arial" w:hAnsi="Arial" w:cs="Arial"/>
        </w:rPr>
        <w:t>Cyrchwyd: 17/03/2023</w:t>
      </w:r>
    </w:p>
    <w:p w14:paraId="0B7CA51C" w14:textId="77777777" w:rsidR="007244F4" w:rsidRPr="00BE303C" w:rsidRDefault="007244F4" w:rsidP="00831EC9">
      <w:pPr>
        <w:spacing w:after="0" w:line="360" w:lineRule="auto"/>
        <w:rPr>
          <w:rFonts w:ascii="Arial" w:hAnsi="Arial" w:cs="Arial"/>
          <w:i/>
          <w:iCs/>
        </w:rPr>
      </w:pPr>
    </w:p>
    <w:p w14:paraId="2E4F9EBE" w14:textId="77777777" w:rsidR="00831EC9" w:rsidRDefault="00831EC9" w:rsidP="00831EC9">
      <w:pPr>
        <w:spacing w:line="360" w:lineRule="auto"/>
        <w:rPr>
          <w:rFonts w:ascii="Arial" w:hAnsi="Arial" w:cs="Arial"/>
        </w:rPr>
      </w:pPr>
      <w:r w:rsidRPr="00BE303C">
        <w:rPr>
          <w:rFonts w:ascii="Arial" w:hAnsi="Arial" w:cs="Arial"/>
        </w:rPr>
        <w:t xml:space="preserve">Holmes J., (2014) </w:t>
      </w:r>
      <w:r w:rsidRPr="00BE303C">
        <w:rPr>
          <w:rFonts w:ascii="Arial" w:hAnsi="Arial" w:cs="Arial"/>
          <w:i/>
          <w:iCs/>
        </w:rPr>
        <w:t xml:space="preserve">John Bowlby and Attatchment Theory </w:t>
      </w:r>
      <w:r w:rsidRPr="00BE303C">
        <w:rPr>
          <w:rFonts w:ascii="Arial" w:hAnsi="Arial" w:cs="Arial"/>
        </w:rPr>
        <w:t xml:space="preserve">Ar gael yn: </w:t>
      </w:r>
      <w:hyperlink r:id="rId28" w:anchor="v=onepage&amp;q=bowlby%20attachment%20theory&amp;f=false" w:history="1">
        <w:r w:rsidRPr="00BE303C">
          <w:rPr>
            <w:rStyle w:val="Hyperlink"/>
            <w:rFonts w:ascii="Arial" w:hAnsi="Arial" w:cs="Arial"/>
          </w:rPr>
          <w:t>https://books.google.co.uk/books?hl=en&amp;lr=&amp;id=30HFBQAAQBAJ&amp;oi=fnd&amp;pg=PT9&amp;dq=bowlby+attachment+theory&amp;ots=5C7LYAw92e&amp;sig=a831RLwoj13PACbt4wCSCa3uk7k&amp;redir_esc=y#v=onepage&amp;q=bowlby%20attachment%20theory&amp;f=false</w:t>
        </w:r>
      </w:hyperlink>
      <w:r w:rsidRPr="00BE303C">
        <w:rPr>
          <w:rFonts w:ascii="Arial" w:hAnsi="Arial" w:cs="Arial"/>
          <w:i/>
          <w:iCs/>
        </w:rPr>
        <w:t xml:space="preserve"> </w:t>
      </w:r>
      <w:r w:rsidRPr="00BE303C">
        <w:rPr>
          <w:rFonts w:ascii="Arial" w:hAnsi="Arial" w:cs="Arial"/>
        </w:rPr>
        <w:t>Cyrchwyd: 15/03/2023</w:t>
      </w:r>
    </w:p>
    <w:p w14:paraId="1668C1D4" w14:textId="77777777" w:rsidR="007244F4" w:rsidRPr="00BE303C" w:rsidRDefault="007244F4" w:rsidP="00831EC9">
      <w:pPr>
        <w:spacing w:line="360" w:lineRule="auto"/>
        <w:rPr>
          <w:rFonts w:ascii="Arial" w:hAnsi="Arial" w:cs="Arial"/>
          <w:i/>
          <w:iCs/>
        </w:rPr>
      </w:pPr>
    </w:p>
    <w:p w14:paraId="3F89B1F8" w14:textId="77777777" w:rsidR="00831EC9" w:rsidRDefault="00831EC9" w:rsidP="00831EC9">
      <w:pPr>
        <w:spacing w:line="360" w:lineRule="auto"/>
        <w:rPr>
          <w:rFonts w:ascii="Arial" w:hAnsi="Arial" w:cs="Arial"/>
        </w:rPr>
      </w:pPr>
      <w:r w:rsidRPr="00BE303C">
        <w:rPr>
          <w:rFonts w:ascii="Arial" w:hAnsi="Arial" w:cs="Arial"/>
        </w:rPr>
        <w:t xml:space="preserve">Kalidas., (2014) Drama: ‘A Tool for Learning’ </w:t>
      </w:r>
      <w:r w:rsidRPr="00BE303C">
        <w:rPr>
          <w:rFonts w:ascii="Arial" w:hAnsi="Arial" w:cs="Arial"/>
          <w:i/>
          <w:iCs/>
        </w:rPr>
        <w:t xml:space="preserve">Procedia- Social and Behavioral Sciences Volume 123, 20 March 2014, Pages 444-449 </w:t>
      </w:r>
      <w:r w:rsidRPr="00BE303C">
        <w:rPr>
          <w:rFonts w:ascii="Arial" w:hAnsi="Arial" w:cs="Arial"/>
        </w:rPr>
        <w:t xml:space="preserve">Ar gael yn: </w:t>
      </w:r>
      <w:hyperlink r:id="rId29" w:history="1">
        <w:r w:rsidRPr="00BE303C">
          <w:rPr>
            <w:rStyle w:val="Hyperlink"/>
            <w:rFonts w:ascii="Arial" w:hAnsi="Arial" w:cs="Arial"/>
          </w:rPr>
          <w:t>https://www.sciencedirect.com/science/article/pii/S1877042814014815</w:t>
        </w:r>
      </w:hyperlink>
      <w:r w:rsidRPr="00BE303C">
        <w:rPr>
          <w:rFonts w:ascii="Arial" w:hAnsi="Arial" w:cs="Arial"/>
          <w:i/>
          <w:iCs/>
        </w:rPr>
        <w:t xml:space="preserve"> </w:t>
      </w:r>
      <w:r w:rsidRPr="00BE303C">
        <w:rPr>
          <w:rFonts w:ascii="Arial" w:hAnsi="Arial" w:cs="Arial"/>
        </w:rPr>
        <w:t>Cyrchwyd: 15/03/2023</w:t>
      </w:r>
    </w:p>
    <w:p w14:paraId="00BFE0DD" w14:textId="77777777" w:rsidR="007244F4" w:rsidRPr="00BE303C" w:rsidRDefault="007244F4" w:rsidP="00831EC9">
      <w:pPr>
        <w:spacing w:line="360" w:lineRule="auto"/>
        <w:rPr>
          <w:rFonts w:ascii="Arial" w:hAnsi="Arial" w:cs="Arial"/>
          <w:i/>
          <w:iCs/>
        </w:rPr>
      </w:pPr>
    </w:p>
    <w:p w14:paraId="207D53DB" w14:textId="77777777" w:rsidR="00831EC9" w:rsidRDefault="00831EC9" w:rsidP="00831EC9">
      <w:pPr>
        <w:spacing w:after="0" w:line="360" w:lineRule="auto"/>
        <w:rPr>
          <w:rFonts w:ascii="Arial" w:hAnsi="Arial" w:cs="Arial"/>
        </w:rPr>
      </w:pPr>
      <w:r w:rsidRPr="00BE303C">
        <w:rPr>
          <w:rFonts w:ascii="Arial" w:hAnsi="Arial" w:cs="Arial"/>
        </w:rPr>
        <w:t xml:space="preserve">Knowles S., (2022) </w:t>
      </w:r>
      <w:r w:rsidRPr="00BE303C">
        <w:rPr>
          <w:rFonts w:ascii="Arial" w:hAnsi="Arial" w:cs="Arial"/>
          <w:i/>
          <w:iCs/>
        </w:rPr>
        <w:t xml:space="preserve">Pros and Cons of After School Clubs </w:t>
      </w:r>
      <w:r w:rsidRPr="00BE303C">
        <w:rPr>
          <w:rFonts w:ascii="Arial" w:hAnsi="Arial" w:cs="Arial"/>
        </w:rPr>
        <w:t xml:space="preserve">Ar gael yn: </w:t>
      </w:r>
      <w:hyperlink r:id="rId30" w:anchor=":~:text=Disadvantages%20of%20After%2DSchool%20Clubs&amp;text=These%20include%3A,as%20it%20used%20to%20be" w:history="1">
        <w:r w:rsidRPr="00BE303C">
          <w:rPr>
            <w:rStyle w:val="Hyperlink"/>
            <w:rFonts w:ascii="Arial" w:hAnsi="Arial" w:cs="Arial"/>
          </w:rPr>
          <w:t>Pros and Cons of After School Clubs (gettherightschool.co.uk)</w:t>
        </w:r>
      </w:hyperlink>
      <w:r w:rsidRPr="00BE303C">
        <w:rPr>
          <w:rFonts w:ascii="Arial" w:hAnsi="Arial" w:cs="Arial"/>
          <w:i/>
          <w:iCs/>
        </w:rPr>
        <w:t xml:space="preserve"> </w:t>
      </w:r>
      <w:r w:rsidRPr="00BE303C">
        <w:rPr>
          <w:rFonts w:ascii="Arial" w:hAnsi="Arial" w:cs="Arial"/>
        </w:rPr>
        <w:t>Cyrchwyd: 17/03/2023</w:t>
      </w:r>
    </w:p>
    <w:p w14:paraId="28968399" w14:textId="77777777" w:rsidR="007244F4" w:rsidRPr="00BE303C" w:rsidRDefault="007244F4" w:rsidP="00831EC9">
      <w:pPr>
        <w:spacing w:after="0" w:line="360" w:lineRule="auto"/>
        <w:rPr>
          <w:rFonts w:ascii="Arial" w:hAnsi="Arial" w:cs="Arial"/>
          <w:i/>
          <w:iCs/>
        </w:rPr>
      </w:pPr>
    </w:p>
    <w:p w14:paraId="0306CD75" w14:textId="77777777" w:rsidR="00831EC9" w:rsidRDefault="00831EC9" w:rsidP="00831EC9">
      <w:pPr>
        <w:spacing w:line="360" w:lineRule="auto"/>
        <w:rPr>
          <w:rFonts w:ascii="Arial" w:hAnsi="Arial" w:cs="Arial"/>
        </w:rPr>
      </w:pPr>
      <w:r w:rsidRPr="00BE303C">
        <w:rPr>
          <w:rFonts w:ascii="Arial" w:hAnsi="Arial" w:cs="Arial"/>
        </w:rPr>
        <w:t xml:space="preserve">Llywodraeth Cymru., (2013) </w:t>
      </w:r>
      <w:r w:rsidRPr="00BE303C">
        <w:rPr>
          <w:rFonts w:ascii="Arial" w:hAnsi="Arial" w:cs="Arial"/>
          <w:i/>
          <w:iCs/>
        </w:rPr>
        <w:t xml:space="preserve">An independent report for the Welsh Government into Arts in Education in the Schools of Wales </w:t>
      </w:r>
      <w:r w:rsidRPr="00BE303C">
        <w:rPr>
          <w:rFonts w:ascii="Arial" w:hAnsi="Arial" w:cs="Arial"/>
        </w:rPr>
        <w:t xml:space="preserve">Ar gael yn: </w:t>
      </w:r>
      <w:hyperlink r:id="rId31" w:history="1">
        <w:r w:rsidRPr="00BE303C">
          <w:rPr>
            <w:rStyle w:val="Hyperlink"/>
            <w:rFonts w:ascii="Arial" w:hAnsi="Arial" w:cs="Arial"/>
          </w:rPr>
          <w:t>Supporting Documents_Layout 1 (gov.wales)</w:t>
        </w:r>
      </w:hyperlink>
      <w:r w:rsidRPr="00BE303C">
        <w:rPr>
          <w:rFonts w:ascii="Arial" w:hAnsi="Arial" w:cs="Arial"/>
          <w:i/>
          <w:iCs/>
        </w:rPr>
        <w:t xml:space="preserve"> </w:t>
      </w:r>
      <w:r w:rsidRPr="00BE303C">
        <w:rPr>
          <w:rFonts w:ascii="Arial" w:hAnsi="Arial" w:cs="Arial"/>
        </w:rPr>
        <w:t>Cyrchwyd: 14/03/2023</w:t>
      </w:r>
    </w:p>
    <w:p w14:paraId="7F1197D8" w14:textId="77777777" w:rsidR="007244F4" w:rsidRPr="00BE303C" w:rsidRDefault="007244F4" w:rsidP="00831EC9">
      <w:pPr>
        <w:spacing w:line="360" w:lineRule="auto"/>
        <w:rPr>
          <w:rFonts w:ascii="Arial" w:hAnsi="Arial" w:cs="Arial"/>
          <w:i/>
          <w:iCs/>
        </w:rPr>
      </w:pPr>
    </w:p>
    <w:p w14:paraId="3704AD43" w14:textId="77777777" w:rsidR="00831EC9" w:rsidRDefault="00831EC9" w:rsidP="00831EC9">
      <w:pPr>
        <w:spacing w:line="360" w:lineRule="auto"/>
        <w:rPr>
          <w:rFonts w:ascii="Arial" w:hAnsi="Arial" w:cs="Arial"/>
        </w:rPr>
      </w:pPr>
      <w:r w:rsidRPr="00BE303C">
        <w:rPr>
          <w:rFonts w:ascii="Arial" w:hAnsi="Arial" w:cs="Arial"/>
        </w:rPr>
        <w:lastRenderedPageBreak/>
        <w:t xml:space="preserve">Llywodraeth Cymru., (2015) Y Pedwar Diben Y Cwricwlwm i Gymru Ar gael yn: </w:t>
      </w:r>
      <w:hyperlink r:id="rId32" w:history="1">
        <w:r w:rsidRPr="00BE303C">
          <w:rPr>
            <w:rStyle w:val="Hyperlink"/>
            <w:rFonts w:ascii="Arial" w:hAnsi="Arial" w:cs="Arial"/>
          </w:rPr>
          <w:t>https://www.gov.wales/sites/default/files/publications/2018-03/the-four-purposes-of-the-curriculum-for-wales.pdf</w:t>
        </w:r>
      </w:hyperlink>
      <w:r w:rsidRPr="00BE303C">
        <w:rPr>
          <w:rFonts w:ascii="Arial" w:hAnsi="Arial" w:cs="Arial"/>
        </w:rPr>
        <w:t xml:space="preserve"> Cyrchwyd: 14/03/2023</w:t>
      </w:r>
    </w:p>
    <w:p w14:paraId="2139694D" w14:textId="77777777" w:rsidR="007244F4" w:rsidRPr="00BE303C" w:rsidRDefault="007244F4" w:rsidP="00831EC9">
      <w:pPr>
        <w:spacing w:line="360" w:lineRule="auto"/>
        <w:rPr>
          <w:rFonts w:ascii="Arial" w:hAnsi="Arial" w:cs="Arial"/>
        </w:rPr>
      </w:pPr>
    </w:p>
    <w:p w14:paraId="4977C02E" w14:textId="77777777" w:rsidR="00831EC9" w:rsidRDefault="00831EC9" w:rsidP="00831EC9">
      <w:pPr>
        <w:spacing w:after="0" w:line="360" w:lineRule="auto"/>
        <w:rPr>
          <w:rFonts w:ascii="Arial" w:hAnsi="Arial" w:cs="Arial"/>
        </w:rPr>
      </w:pPr>
      <w:r w:rsidRPr="00BE303C">
        <w:rPr>
          <w:rFonts w:ascii="Arial" w:hAnsi="Arial" w:cs="Arial"/>
        </w:rPr>
        <w:t xml:space="preserve">Llywodraeth Cymru., (2019) </w:t>
      </w:r>
      <w:r w:rsidRPr="00BE303C">
        <w:rPr>
          <w:rFonts w:ascii="Arial" w:hAnsi="Arial" w:cs="Arial"/>
          <w:i/>
          <w:iCs/>
        </w:rPr>
        <w:t xml:space="preserve">Safonnau Proffesiynol ar gyfer addysgu ac arweiniaeth </w:t>
      </w:r>
      <w:r w:rsidRPr="00BE303C">
        <w:rPr>
          <w:rFonts w:ascii="Arial" w:hAnsi="Arial" w:cs="Arial"/>
        </w:rPr>
        <w:t xml:space="preserve">Ar gael yn: </w:t>
      </w:r>
      <w:hyperlink r:id="rId33" w:history="1">
        <w:r w:rsidRPr="00BE303C">
          <w:rPr>
            <w:rStyle w:val="Hyperlink"/>
            <w:rFonts w:ascii="Arial" w:hAnsi="Arial" w:cs="Arial"/>
          </w:rPr>
          <w:t>https://hwb.gov.wales/api/storage/ae783486-0851-4ec6-9e73-2e2b99515cf5/safonau-proffesiynol-ar-gyfer-addysgu-ac-arweinyddiaeth-pdf-rhyngweithiol-ar-gyfer-cyfrifiaduron-personol.pdf</w:t>
        </w:r>
      </w:hyperlink>
      <w:r w:rsidRPr="00BE303C">
        <w:rPr>
          <w:rFonts w:ascii="Arial" w:hAnsi="Arial" w:cs="Arial"/>
          <w:i/>
          <w:iCs/>
        </w:rPr>
        <w:t xml:space="preserve"> </w:t>
      </w:r>
      <w:r w:rsidRPr="00BE303C">
        <w:rPr>
          <w:rFonts w:ascii="Arial" w:hAnsi="Arial" w:cs="Arial"/>
        </w:rPr>
        <w:t>Cyrchwyd: 17/03/2023</w:t>
      </w:r>
    </w:p>
    <w:p w14:paraId="5BB24606" w14:textId="77777777" w:rsidR="007244F4" w:rsidRPr="00BE303C" w:rsidRDefault="007244F4" w:rsidP="00831EC9">
      <w:pPr>
        <w:spacing w:after="0" w:line="360" w:lineRule="auto"/>
        <w:rPr>
          <w:rFonts w:ascii="Arial" w:hAnsi="Arial" w:cs="Arial"/>
          <w:i/>
          <w:iCs/>
        </w:rPr>
      </w:pPr>
    </w:p>
    <w:p w14:paraId="12147137" w14:textId="77777777" w:rsidR="00831EC9" w:rsidRDefault="00831EC9" w:rsidP="00831EC9">
      <w:pPr>
        <w:spacing w:after="0" w:line="360" w:lineRule="auto"/>
        <w:rPr>
          <w:rFonts w:ascii="Arial" w:hAnsi="Arial" w:cs="Arial"/>
        </w:rPr>
      </w:pPr>
      <w:r w:rsidRPr="00BE303C">
        <w:rPr>
          <w:rFonts w:ascii="Arial" w:hAnsi="Arial" w:cs="Arial"/>
        </w:rPr>
        <w:t xml:space="preserve">Llywodraeth Cymru., (2020) </w:t>
      </w:r>
      <w:r w:rsidRPr="00BE303C">
        <w:rPr>
          <w:rFonts w:ascii="Arial" w:hAnsi="Arial" w:cs="Arial"/>
          <w:i/>
          <w:iCs/>
        </w:rPr>
        <w:t xml:space="preserve">Cwricwlwm i Gymru </w:t>
      </w:r>
      <w:r w:rsidRPr="00BE303C">
        <w:rPr>
          <w:rFonts w:ascii="Arial" w:hAnsi="Arial" w:cs="Arial"/>
        </w:rPr>
        <w:t xml:space="preserve">Ar gael yn: </w:t>
      </w:r>
      <w:hyperlink r:id="rId34" w:history="1">
        <w:r w:rsidRPr="00BE303C">
          <w:rPr>
            <w:rStyle w:val="Hyperlink"/>
            <w:rFonts w:ascii="Arial" w:hAnsi="Arial" w:cs="Arial"/>
          </w:rPr>
          <w:t>https://hwb.gov.wales/cwricwlwm-i-gymru</w:t>
        </w:r>
      </w:hyperlink>
      <w:r w:rsidRPr="00BE303C">
        <w:rPr>
          <w:rFonts w:ascii="Arial" w:hAnsi="Arial" w:cs="Arial"/>
          <w:i/>
          <w:iCs/>
        </w:rPr>
        <w:t xml:space="preserve"> </w:t>
      </w:r>
      <w:r w:rsidRPr="00BE303C">
        <w:rPr>
          <w:rFonts w:ascii="Arial" w:hAnsi="Arial" w:cs="Arial"/>
        </w:rPr>
        <w:t>Cyrchwyd: 10/03/2023</w:t>
      </w:r>
    </w:p>
    <w:p w14:paraId="54D67213" w14:textId="77777777" w:rsidR="007244F4" w:rsidRPr="00BE303C" w:rsidRDefault="007244F4" w:rsidP="00831EC9">
      <w:pPr>
        <w:spacing w:after="0" w:line="360" w:lineRule="auto"/>
        <w:rPr>
          <w:rFonts w:ascii="Arial" w:hAnsi="Arial" w:cs="Arial"/>
          <w:i/>
          <w:iCs/>
        </w:rPr>
      </w:pPr>
    </w:p>
    <w:p w14:paraId="35480FEA" w14:textId="77777777" w:rsidR="00831EC9" w:rsidRDefault="00831EC9" w:rsidP="00831EC9">
      <w:pPr>
        <w:spacing w:line="360" w:lineRule="auto"/>
        <w:rPr>
          <w:rFonts w:ascii="Arial" w:hAnsi="Arial" w:cs="Arial"/>
        </w:rPr>
      </w:pPr>
      <w:r w:rsidRPr="00BE303C">
        <w:rPr>
          <w:rFonts w:ascii="Arial" w:hAnsi="Arial" w:cs="Arial"/>
        </w:rPr>
        <w:t xml:space="preserve">Llywodraeth Cymru., (2021) </w:t>
      </w:r>
      <w:r w:rsidRPr="00BE303C">
        <w:rPr>
          <w:rFonts w:ascii="Arial" w:hAnsi="Arial" w:cs="Arial"/>
          <w:i/>
          <w:iCs/>
        </w:rPr>
        <w:t xml:space="preserve">Schools' census results: April 2021 </w:t>
      </w:r>
      <w:r w:rsidRPr="00BE303C">
        <w:rPr>
          <w:rFonts w:ascii="Arial" w:hAnsi="Arial" w:cs="Arial"/>
        </w:rPr>
        <w:t xml:space="preserve">Ar gael yn: </w:t>
      </w:r>
      <w:hyperlink r:id="rId35" w:history="1">
        <w:r w:rsidRPr="00BE303C">
          <w:rPr>
            <w:rStyle w:val="Hyperlink"/>
            <w:rFonts w:ascii="Arial" w:hAnsi="Arial" w:cs="Arial"/>
          </w:rPr>
          <w:t>https://www.gov.wales/schools-census-results-april-2021-html</w:t>
        </w:r>
      </w:hyperlink>
      <w:r w:rsidRPr="00BE303C">
        <w:rPr>
          <w:rFonts w:ascii="Arial" w:hAnsi="Arial" w:cs="Arial"/>
          <w:i/>
          <w:iCs/>
        </w:rPr>
        <w:t xml:space="preserve"> </w:t>
      </w:r>
      <w:r w:rsidRPr="00BE303C">
        <w:rPr>
          <w:rFonts w:ascii="Arial" w:hAnsi="Arial" w:cs="Arial"/>
        </w:rPr>
        <w:t>Cyrchwyd: 15/03/2023</w:t>
      </w:r>
    </w:p>
    <w:p w14:paraId="44676D71" w14:textId="77777777" w:rsidR="007244F4" w:rsidRPr="00BE303C" w:rsidRDefault="007244F4" w:rsidP="00831EC9">
      <w:pPr>
        <w:spacing w:line="360" w:lineRule="auto"/>
        <w:rPr>
          <w:rFonts w:ascii="Arial" w:hAnsi="Arial" w:cs="Arial"/>
          <w:i/>
          <w:iCs/>
        </w:rPr>
      </w:pPr>
    </w:p>
    <w:p w14:paraId="2897620B" w14:textId="77777777" w:rsidR="00831EC9" w:rsidRDefault="00831EC9" w:rsidP="00831EC9">
      <w:pPr>
        <w:spacing w:line="360" w:lineRule="auto"/>
        <w:rPr>
          <w:rFonts w:ascii="Arial" w:hAnsi="Arial" w:cs="Arial"/>
        </w:rPr>
      </w:pPr>
      <w:r w:rsidRPr="00BE303C">
        <w:rPr>
          <w:rFonts w:ascii="Arial" w:hAnsi="Arial" w:cs="Arial"/>
        </w:rPr>
        <w:t xml:space="preserve">Llywodraeth Cymru., (2022) </w:t>
      </w:r>
      <w:r w:rsidRPr="00BE303C">
        <w:rPr>
          <w:rFonts w:ascii="Arial" w:hAnsi="Arial" w:cs="Arial"/>
          <w:i/>
          <w:iCs/>
        </w:rPr>
        <w:t>Cymraeg 2050: Welsh language strategy action plan 2022 to 2023</w:t>
      </w:r>
      <w:r w:rsidRPr="00BE303C">
        <w:rPr>
          <w:rFonts w:ascii="Arial" w:hAnsi="Arial" w:cs="Arial"/>
        </w:rPr>
        <w:t xml:space="preserve"> Ar gael yn: </w:t>
      </w:r>
      <w:hyperlink r:id="rId36" w:history="1">
        <w:r w:rsidRPr="00BE303C">
          <w:rPr>
            <w:rStyle w:val="Hyperlink"/>
            <w:rFonts w:ascii="Arial" w:hAnsi="Arial" w:cs="Arial"/>
          </w:rPr>
          <w:t>https://www.gov.wales/cymraeg-2050-welsh-language-strategy-action-plan-2022-2023-html</w:t>
        </w:r>
      </w:hyperlink>
      <w:r w:rsidRPr="00BE303C">
        <w:rPr>
          <w:rFonts w:ascii="Arial" w:hAnsi="Arial" w:cs="Arial"/>
        </w:rPr>
        <w:t xml:space="preserve">  Cyrchwyd: 15/03/2023</w:t>
      </w:r>
    </w:p>
    <w:p w14:paraId="42C32BFE" w14:textId="77777777" w:rsidR="007244F4" w:rsidRPr="00BE303C" w:rsidRDefault="007244F4" w:rsidP="00831EC9">
      <w:pPr>
        <w:spacing w:line="360" w:lineRule="auto"/>
        <w:rPr>
          <w:rFonts w:ascii="Arial" w:hAnsi="Arial" w:cs="Arial"/>
        </w:rPr>
      </w:pPr>
    </w:p>
    <w:p w14:paraId="52991843" w14:textId="77777777" w:rsidR="00831EC9" w:rsidRDefault="00831EC9" w:rsidP="00831EC9">
      <w:pPr>
        <w:spacing w:line="360" w:lineRule="auto"/>
        <w:rPr>
          <w:rFonts w:ascii="Arial" w:hAnsi="Arial" w:cs="Arial"/>
        </w:rPr>
      </w:pPr>
      <w:r w:rsidRPr="00BE303C">
        <w:rPr>
          <w:rFonts w:ascii="Arial" w:hAnsi="Arial" w:cs="Arial"/>
        </w:rPr>
        <w:t xml:space="preserve">Llywodraeth Cymru., (2022) </w:t>
      </w:r>
      <w:r w:rsidRPr="00BE303C">
        <w:rPr>
          <w:rFonts w:ascii="Arial" w:hAnsi="Arial" w:cs="Arial"/>
          <w:i/>
          <w:iCs/>
        </w:rPr>
        <w:t>Child poverty strategy: 2022 progress report</w:t>
      </w:r>
      <w:r w:rsidRPr="00BE303C">
        <w:rPr>
          <w:rFonts w:ascii="Arial" w:hAnsi="Arial" w:cs="Arial"/>
        </w:rPr>
        <w:t xml:space="preserve"> </w:t>
      </w:r>
      <w:r w:rsidRPr="00BE303C">
        <w:rPr>
          <w:rFonts w:ascii="Arial" w:hAnsi="Arial" w:cs="Arial"/>
          <w:i/>
          <w:iCs/>
        </w:rPr>
        <w:t xml:space="preserve"> </w:t>
      </w:r>
      <w:r w:rsidRPr="00BE303C">
        <w:rPr>
          <w:rFonts w:ascii="Arial" w:hAnsi="Arial" w:cs="Arial"/>
        </w:rPr>
        <w:t xml:space="preserve">Ar gael yn: </w:t>
      </w:r>
      <w:hyperlink r:id="rId37" w:history="1">
        <w:r w:rsidRPr="00BE303C">
          <w:rPr>
            <w:rStyle w:val="Hyperlink"/>
            <w:rFonts w:ascii="Arial" w:hAnsi="Arial" w:cs="Arial"/>
          </w:rPr>
          <w:t>https://www.gov.wales/child-poverty-strategy-2022-progress-report-html</w:t>
        </w:r>
      </w:hyperlink>
      <w:r w:rsidRPr="00BE303C">
        <w:rPr>
          <w:rFonts w:ascii="Arial" w:hAnsi="Arial" w:cs="Arial"/>
          <w:i/>
          <w:iCs/>
        </w:rPr>
        <w:t xml:space="preserve"> </w:t>
      </w:r>
      <w:r w:rsidRPr="00BE303C">
        <w:rPr>
          <w:rFonts w:ascii="Arial" w:hAnsi="Arial" w:cs="Arial"/>
        </w:rPr>
        <w:t xml:space="preserve">Cyrchwyd: 10/03/2023 </w:t>
      </w:r>
    </w:p>
    <w:p w14:paraId="244A780F" w14:textId="77777777" w:rsidR="007244F4" w:rsidRPr="00BE303C" w:rsidRDefault="007244F4" w:rsidP="00831EC9">
      <w:pPr>
        <w:spacing w:line="360" w:lineRule="auto"/>
        <w:rPr>
          <w:rFonts w:ascii="Arial" w:hAnsi="Arial" w:cs="Arial"/>
          <w:i/>
          <w:iCs/>
        </w:rPr>
      </w:pPr>
    </w:p>
    <w:p w14:paraId="56449B21" w14:textId="77777777" w:rsidR="00831EC9" w:rsidRDefault="00831EC9" w:rsidP="00831EC9">
      <w:pPr>
        <w:spacing w:line="360" w:lineRule="auto"/>
        <w:rPr>
          <w:rFonts w:ascii="Arial" w:hAnsi="Arial" w:cs="Arial"/>
        </w:rPr>
      </w:pPr>
      <w:r w:rsidRPr="00BE303C">
        <w:rPr>
          <w:rFonts w:ascii="Arial" w:hAnsi="Arial" w:cs="Arial"/>
        </w:rPr>
        <w:t xml:space="preserve">Llywodraeth Cymru., (2022) Pupil Deprivstion Grant Ar gael yn: </w:t>
      </w:r>
      <w:hyperlink r:id="rId38" w:history="1">
        <w:r w:rsidRPr="00BE303C">
          <w:rPr>
            <w:rStyle w:val="Hyperlink"/>
            <w:rFonts w:ascii="Arial" w:hAnsi="Arial" w:cs="Arial"/>
          </w:rPr>
          <w:t>https://www.gov.wales/sites/default/files/publications/2018-03/pupil-deprivation-grant-essential-guidance.pdf</w:t>
        </w:r>
      </w:hyperlink>
      <w:r w:rsidRPr="00BE303C">
        <w:rPr>
          <w:rFonts w:ascii="Arial" w:hAnsi="Arial" w:cs="Arial"/>
        </w:rPr>
        <w:t xml:space="preserve"> Cyrchwyd: 15/03/2023</w:t>
      </w:r>
    </w:p>
    <w:p w14:paraId="2CF8A577" w14:textId="77777777" w:rsidR="007244F4" w:rsidRPr="00BE303C" w:rsidRDefault="007244F4" w:rsidP="00831EC9">
      <w:pPr>
        <w:spacing w:line="360" w:lineRule="auto"/>
        <w:rPr>
          <w:rFonts w:ascii="Arial" w:hAnsi="Arial" w:cs="Arial"/>
        </w:rPr>
      </w:pPr>
    </w:p>
    <w:p w14:paraId="21002432" w14:textId="77777777" w:rsidR="00831EC9" w:rsidRPr="00BE303C" w:rsidRDefault="00831EC9" w:rsidP="00831EC9">
      <w:pPr>
        <w:spacing w:after="0" w:line="360" w:lineRule="auto"/>
        <w:rPr>
          <w:rFonts w:ascii="Arial" w:hAnsi="Arial" w:cs="Arial"/>
        </w:rPr>
      </w:pPr>
      <w:r w:rsidRPr="00BE303C">
        <w:rPr>
          <w:rFonts w:ascii="Arial" w:hAnsi="Arial" w:cs="Arial"/>
        </w:rPr>
        <w:t xml:space="preserve">MacRae C., (2023) A philosophical reflection on the “Leuven Scale” and young children’s expressions of involvement, International Journal of Qualitative Studies in Education, 36:2, 234-246,  Ar gael yn: </w:t>
      </w:r>
      <w:hyperlink r:id="rId39" w:history="1">
        <w:r w:rsidRPr="00BE303C">
          <w:rPr>
            <w:rStyle w:val="Hyperlink"/>
            <w:rFonts w:ascii="Arial" w:hAnsi="Arial" w:cs="Arial"/>
          </w:rPr>
          <w:t>https://www.tandfonline.com/doi/full/10.1080/09518398.2020.1828650</w:t>
        </w:r>
      </w:hyperlink>
      <w:r w:rsidRPr="00BE303C">
        <w:rPr>
          <w:rFonts w:ascii="Arial" w:hAnsi="Arial" w:cs="Arial"/>
        </w:rPr>
        <w:t xml:space="preserve"> Cyrchwyd: 16/03/2023</w:t>
      </w:r>
    </w:p>
    <w:p w14:paraId="1D795886" w14:textId="77777777" w:rsidR="00831EC9" w:rsidRDefault="00831EC9" w:rsidP="00831EC9">
      <w:pPr>
        <w:spacing w:line="360" w:lineRule="auto"/>
        <w:rPr>
          <w:rFonts w:ascii="Arial" w:hAnsi="Arial" w:cs="Arial"/>
        </w:rPr>
      </w:pPr>
      <w:r w:rsidRPr="00BE303C">
        <w:rPr>
          <w:rFonts w:ascii="Arial" w:hAnsi="Arial" w:cs="Arial"/>
        </w:rPr>
        <w:lastRenderedPageBreak/>
        <w:t>Mahoney J L, Lord H, a Carryl E., (2005) An ecological analysis of after</w:t>
      </w:r>
      <w:r w:rsidRPr="00BE303C">
        <w:rPr>
          <w:rFonts w:ascii="Cambria Math" w:hAnsi="Cambria Math" w:cs="Cambria Math"/>
        </w:rPr>
        <w:t>‐</w:t>
      </w:r>
      <w:r w:rsidRPr="00BE303C">
        <w:rPr>
          <w:rFonts w:ascii="Arial" w:hAnsi="Arial" w:cs="Arial"/>
        </w:rPr>
        <w:t>school program participation and the development of academic performance and motivational attributes for disadvantaged children. Child Development, 76(4), 811–825.</w:t>
      </w:r>
    </w:p>
    <w:p w14:paraId="7AA1F91A" w14:textId="77777777" w:rsidR="007244F4" w:rsidRPr="00BE303C" w:rsidRDefault="007244F4" w:rsidP="00831EC9">
      <w:pPr>
        <w:spacing w:line="360" w:lineRule="auto"/>
        <w:rPr>
          <w:rFonts w:ascii="Arial" w:hAnsi="Arial" w:cs="Arial"/>
        </w:rPr>
      </w:pPr>
    </w:p>
    <w:p w14:paraId="5345D5A9" w14:textId="77777777" w:rsidR="00831EC9" w:rsidRDefault="00831EC9" w:rsidP="00831EC9">
      <w:pPr>
        <w:spacing w:line="360" w:lineRule="auto"/>
        <w:rPr>
          <w:rFonts w:ascii="Arial" w:hAnsi="Arial" w:cs="Arial"/>
        </w:rPr>
      </w:pPr>
      <w:r w:rsidRPr="00BE303C">
        <w:rPr>
          <w:rFonts w:ascii="Arial" w:hAnsi="Arial" w:cs="Arial"/>
        </w:rPr>
        <w:t xml:space="preserve">McLarty et al., (2010) </w:t>
      </w:r>
      <w:r w:rsidRPr="00BE303C">
        <w:rPr>
          <w:rFonts w:ascii="Arial" w:hAnsi="Arial" w:cs="Arial"/>
          <w:i/>
          <w:iCs/>
        </w:rPr>
        <w:t xml:space="preserve">Evaluation of Enterprise Education in England </w:t>
      </w:r>
      <w:r w:rsidRPr="00BE303C">
        <w:rPr>
          <w:rFonts w:ascii="Arial" w:hAnsi="Arial" w:cs="Arial"/>
        </w:rPr>
        <w:t xml:space="preserve">Ar gael yn: </w:t>
      </w:r>
      <w:hyperlink r:id="rId40" w:history="1">
        <w:r w:rsidRPr="00BE303C">
          <w:rPr>
            <w:rStyle w:val="Hyperlink"/>
            <w:rFonts w:ascii="Arial" w:hAnsi="Arial" w:cs="Arial"/>
          </w:rPr>
          <w:t>https://dera.ioe.ac.uk/837/1/DFE-RR015.pdf</w:t>
        </w:r>
      </w:hyperlink>
      <w:r w:rsidRPr="00BE303C">
        <w:rPr>
          <w:rFonts w:ascii="Arial" w:hAnsi="Arial" w:cs="Arial"/>
          <w:i/>
          <w:iCs/>
        </w:rPr>
        <w:t xml:space="preserve"> </w:t>
      </w:r>
      <w:r w:rsidRPr="00BE303C">
        <w:rPr>
          <w:rFonts w:ascii="Arial" w:hAnsi="Arial" w:cs="Arial"/>
        </w:rPr>
        <w:t>Cyrchwyd: 16/03/2023</w:t>
      </w:r>
    </w:p>
    <w:p w14:paraId="16D84906" w14:textId="77777777" w:rsidR="007244F4" w:rsidRPr="00BE303C" w:rsidRDefault="007244F4" w:rsidP="00831EC9">
      <w:pPr>
        <w:spacing w:line="360" w:lineRule="auto"/>
        <w:rPr>
          <w:rFonts w:ascii="Arial" w:hAnsi="Arial" w:cs="Arial"/>
          <w:i/>
          <w:iCs/>
        </w:rPr>
      </w:pPr>
    </w:p>
    <w:p w14:paraId="39228B16" w14:textId="77777777" w:rsidR="00831EC9" w:rsidRDefault="00831EC9" w:rsidP="00831EC9">
      <w:pPr>
        <w:spacing w:after="0" w:line="360" w:lineRule="auto"/>
        <w:rPr>
          <w:rFonts w:ascii="Arial" w:hAnsi="Arial" w:cs="Arial"/>
        </w:rPr>
      </w:pPr>
      <w:r w:rsidRPr="00BE303C">
        <w:rPr>
          <w:rFonts w:ascii="Arial" w:hAnsi="Arial" w:cs="Arial"/>
        </w:rPr>
        <w:t xml:space="preserve">McLeod S., (2018) </w:t>
      </w:r>
      <w:r w:rsidRPr="00BE303C">
        <w:rPr>
          <w:rFonts w:ascii="Arial" w:hAnsi="Arial" w:cs="Arial"/>
          <w:i/>
          <w:iCs/>
        </w:rPr>
        <w:t xml:space="preserve">Erik Erikson's Stages of Psychosocial Development </w:t>
      </w:r>
      <w:r w:rsidRPr="00BE303C">
        <w:rPr>
          <w:rFonts w:ascii="Arial" w:hAnsi="Arial" w:cs="Arial"/>
        </w:rPr>
        <w:t xml:space="preserve">Ar gael yn: </w:t>
      </w:r>
      <w:hyperlink r:id="rId41" w:history="1">
        <w:r w:rsidRPr="00BE303C">
          <w:rPr>
            <w:rStyle w:val="Hyperlink"/>
            <w:rFonts w:ascii="Arial" w:hAnsi="Arial" w:cs="Arial"/>
          </w:rPr>
          <w:t>https://www.simplypsychology.org/Erik-Erikson.html</w:t>
        </w:r>
      </w:hyperlink>
      <w:r w:rsidRPr="00BE303C">
        <w:rPr>
          <w:rFonts w:ascii="Arial" w:hAnsi="Arial" w:cs="Arial"/>
          <w:i/>
          <w:iCs/>
        </w:rPr>
        <w:t xml:space="preserve"> </w:t>
      </w:r>
      <w:r w:rsidRPr="00BE303C">
        <w:rPr>
          <w:rFonts w:ascii="Arial" w:hAnsi="Arial" w:cs="Arial"/>
        </w:rPr>
        <w:t>Cyrchwyd: 24/02/2023</w:t>
      </w:r>
    </w:p>
    <w:p w14:paraId="098878F0" w14:textId="77777777" w:rsidR="007244F4" w:rsidRPr="00BE303C" w:rsidRDefault="007244F4" w:rsidP="00831EC9">
      <w:pPr>
        <w:spacing w:after="0" w:line="360" w:lineRule="auto"/>
        <w:rPr>
          <w:rFonts w:ascii="Arial" w:hAnsi="Arial" w:cs="Arial"/>
          <w:i/>
          <w:iCs/>
        </w:rPr>
      </w:pPr>
    </w:p>
    <w:p w14:paraId="7D3EAAE6" w14:textId="77777777" w:rsidR="00831EC9" w:rsidRDefault="00831EC9" w:rsidP="00831EC9">
      <w:pPr>
        <w:spacing w:line="360" w:lineRule="auto"/>
        <w:rPr>
          <w:rFonts w:ascii="Arial" w:hAnsi="Arial" w:cs="Arial"/>
        </w:rPr>
      </w:pPr>
      <w:r w:rsidRPr="00BE303C">
        <w:rPr>
          <w:rFonts w:ascii="Arial" w:hAnsi="Arial" w:cs="Arial"/>
        </w:rPr>
        <w:t xml:space="preserve">McLeod S., (2022)  </w:t>
      </w:r>
      <w:r w:rsidRPr="00BE303C">
        <w:rPr>
          <w:rFonts w:ascii="Arial" w:hAnsi="Arial" w:cs="Arial"/>
          <w:i/>
          <w:iCs/>
        </w:rPr>
        <w:t xml:space="preserve">Vygotsky's Sociocultural Theory of Cognitive Development </w:t>
      </w:r>
      <w:r w:rsidRPr="00BE303C">
        <w:rPr>
          <w:rFonts w:ascii="Arial" w:hAnsi="Arial" w:cs="Arial"/>
        </w:rPr>
        <w:t xml:space="preserve">Ar gael yn: </w:t>
      </w:r>
      <w:hyperlink r:id="rId42" w:history="1">
        <w:r w:rsidRPr="00BE303C">
          <w:rPr>
            <w:rStyle w:val="Hyperlink"/>
            <w:rFonts w:ascii="Arial" w:hAnsi="Arial" w:cs="Arial"/>
          </w:rPr>
          <w:t>https://www.simplypsychology.org/vygotsky.html</w:t>
        </w:r>
      </w:hyperlink>
      <w:r w:rsidRPr="00BE303C">
        <w:rPr>
          <w:rFonts w:ascii="Arial" w:hAnsi="Arial" w:cs="Arial"/>
          <w:i/>
          <w:iCs/>
        </w:rPr>
        <w:t xml:space="preserve"> </w:t>
      </w:r>
      <w:r w:rsidRPr="00BE303C">
        <w:rPr>
          <w:rFonts w:ascii="Arial" w:hAnsi="Arial" w:cs="Arial"/>
        </w:rPr>
        <w:t>Cyrchwyd: 10/03/2023</w:t>
      </w:r>
    </w:p>
    <w:p w14:paraId="7B07AE53" w14:textId="77777777" w:rsidR="007244F4" w:rsidRPr="00BE303C" w:rsidRDefault="007244F4" w:rsidP="00831EC9">
      <w:pPr>
        <w:spacing w:line="360" w:lineRule="auto"/>
        <w:rPr>
          <w:rFonts w:ascii="Arial" w:hAnsi="Arial" w:cs="Arial"/>
          <w:i/>
          <w:iCs/>
        </w:rPr>
      </w:pPr>
    </w:p>
    <w:p w14:paraId="682F2693" w14:textId="77777777" w:rsidR="00831EC9" w:rsidRDefault="00831EC9" w:rsidP="00831EC9">
      <w:pPr>
        <w:spacing w:line="360" w:lineRule="auto"/>
        <w:rPr>
          <w:rFonts w:ascii="Arial" w:hAnsi="Arial" w:cs="Arial"/>
        </w:rPr>
      </w:pPr>
      <w:r w:rsidRPr="00BE303C">
        <w:rPr>
          <w:rFonts w:ascii="Arial" w:hAnsi="Arial" w:cs="Arial"/>
        </w:rPr>
        <w:t xml:space="preserve">McLeod S., (2022)  </w:t>
      </w:r>
      <w:r w:rsidRPr="00BE303C">
        <w:rPr>
          <w:rFonts w:ascii="Arial" w:hAnsi="Arial" w:cs="Arial"/>
          <w:i/>
          <w:iCs/>
        </w:rPr>
        <w:t xml:space="preserve">Vygotsky's Sociocultural Theory of Cognitive Development </w:t>
      </w:r>
      <w:r w:rsidRPr="00BE303C">
        <w:rPr>
          <w:rFonts w:ascii="Arial" w:hAnsi="Arial" w:cs="Arial"/>
        </w:rPr>
        <w:t xml:space="preserve">Ar gael yn: </w:t>
      </w:r>
      <w:hyperlink r:id="rId43" w:history="1">
        <w:r w:rsidRPr="00BE303C">
          <w:rPr>
            <w:rStyle w:val="Hyperlink"/>
            <w:rFonts w:ascii="Arial" w:hAnsi="Arial" w:cs="Arial"/>
          </w:rPr>
          <w:t>https://www.simplypsychology.org/vygotsky.html</w:t>
        </w:r>
      </w:hyperlink>
      <w:r w:rsidRPr="00BE303C">
        <w:rPr>
          <w:rFonts w:ascii="Arial" w:hAnsi="Arial" w:cs="Arial"/>
          <w:i/>
          <w:iCs/>
        </w:rPr>
        <w:t xml:space="preserve"> </w:t>
      </w:r>
      <w:r w:rsidRPr="00BE303C">
        <w:rPr>
          <w:rFonts w:ascii="Arial" w:hAnsi="Arial" w:cs="Arial"/>
        </w:rPr>
        <w:t>Cyrchwyd: 23/02/2023</w:t>
      </w:r>
    </w:p>
    <w:p w14:paraId="4E6A9A58" w14:textId="77777777" w:rsidR="007244F4" w:rsidRPr="00BE303C" w:rsidRDefault="007244F4" w:rsidP="00831EC9">
      <w:pPr>
        <w:spacing w:line="360" w:lineRule="auto"/>
        <w:rPr>
          <w:rFonts w:ascii="Arial" w:hAnsi="Arial" w:cs="Arial"/>
          <w:i/>
          <w:iCs/>
        </w:rPr>
      </w:pPr>
    </w:p>
    <w:p w14:paraId="73E7BA54" w14:textId="77777777" w:rsidR="00831EC9" w:rsidRDefault="00831EC9" w:rsidP="00831EC9">
      <w:pPr>
        <w:spacing w:line="360" w:lineRule="auto"/>
        <w:rPr>
          <w:rFonts w:ascii="Arial" w:hAnsi="Arial" w:cs="Arial"/>
        </w:rPr>
      </w:pPr>
      <w:r w:rsidRPr="00BE303C">
        <w:rPr>
          <w:rFonts w:ascii="Arial" w:hAnsi="Arial" w:cs="Arial"/>
        </w:rPr>
        <w:t xml:space="preserve">McLeod S., (2022) </w:t>
      </w:r>
      <w:r w:rsidRPr="00BE303C">
        <w:rPr>
          <w:rFonts w:ascii="Arial" w:hAnsi="Arial" w:cs="Arial"/>
          <w:i/>
          <w:iCs/>
        </w:rPr>
        <w:t xml:space="preserve">Piaget’s Stages of Cognitive Development </w:t>
      </w:r>
      <w:r w:rsidRPr="00BE303C">
        <w:rPr>
          <w:rFonts w:ascii="Arial" w:hAnsi="Arial" w:cs="Arial"/>
        </w:rPr>
        <w:t xml:space="preserve">Ar gael yn: </w:t>
      </w:r>
      <w:hyperlink r:id="rId44" w:history="1">
        <w:r w:rsidRPr="00BE303C">
          <w:rPr>
            <w:rStyle w:val="Hyperlink"/>
            <w:rFonts w:ascii="Arial" w:hAnsi="Arial" w:cs="Arial"/>
          </w:rPr>
          <w:t>https://www.simplypsychology.org/piaget.html</w:t>
        </w:r>
      </w:hyperlink>
      <w:r w:rsidRPr="00BE303C">
        <w:rPr>
          <w:rFonts w:ascii="Arial" w:hAnsi="Arial" w:cs="Arial"/>
          <w:i/>
          <w:iCs/>
        </w:rPr>
        <w:t xml:space="preserve"> </w:t>
      </w:r>
      <w:r w:rsidRPr="00BE303C">
        <w:rPr>
          <w:rFonts w:ascii="Arial" w:hAnsi="Arial" w:cs="Arial"/>
        </w:rPr>
        <w:t>Cyrchwyd: 23/02/2023</w:t>
      </w:r>
    </w:p>
    <w:p w14:paraId="7AC3D83B" w14:textId="77777777" w:rsidR="007244F4" w:rsidRPr="00BE303C" w:rsidRDefault="007244F4" w:rsidP="00831EC9">
      <w:pPr>
        <w:spacing w:line="360" w:lineRule="auto"/>
        <w:rPr>
          <w:rFonts w:ascii="Arial" w:hAnsi="Arial" w:cs="Arial"/>
          <w:i/>
          <w:iCs/>
        </w:rPr>
      </w:pPr>
    </w:p>
    <w:p w14:paraId="1BE41C0F" w14:textId="77777777" w:rsidR="00831EC9" w:rsidRDefault="00831EC9" w:rsidP="00831EC9">
      <w:pPr>
        <w:spacing w:line="360" w:lineRule="auto"/>
        <w:rPr>
          <w:rFonts w:ascii="Arial" w:hAnsi="Arial" w:cs="Arial"/>
        </w:rPr>
      </w:pPr>
      <w:r w:rsidRPr="00BE303C">
        <w:rPr>
          <w:rFonts w:ascii="Arial" w:hAnsi="Arial" w:cs="Arial"/>
        </w:rPr>
        <w:t xml:space="preserve">McLeod S., (2023) </w:t>
      </w:r>
      <w:r w:rsidRPr="00BE303C">
        <w:rPr>
          <w:rFonts w:ascii="Arial" w:hAnsi="Arial" w:cs="Arial"/>
          <w:i/>
          <w:iCs/>
        </w:rPr>
        <w:t xml:space="preserve">Bronfenbrenner’s Ecological Systems Theory </w:t>
      </w:r>
      <w:r w:rsidRPr="00BE303C">
        <w:rPr>
          <w:rFonts w:ascii="Arial" w:hAnsi="Arial" w:cs="Arial"/>
        </w:rPr>
        <w:t xml:space="preserve"> Ar gael yn: </w:t>
      </w:r>
      <w:hyperlink r:id="rId45" w:history="1">
        <w:r w:rsidRPr="00BE303C">
          <w:rPr>
            <w:rStyle w:val="Hyperlink"/>
            <w:rFonts w:ascii="Arial" w:hAnsi="Arial" w:cs="Arial"/>
          </w:rPr>
          <w:t>https://simplypsychology.org/Bronfenbrenner.html</w:t>
        </w:r>
      </w:hyperlink>
      <w:r w:rsidRPr="00BE303C">
        <w:rPr>
          <w:rFonts w:ascii="Arial" w:hAnsi="Arial" w:cs="Arial"/>
        </w:rPr>
        <w:t xml:space="preserve"> Cyrchwyd: 13/03/2023</w:t>
      </w:r>
    </w:p>
    <w:p w14:paraId="539F61ED" w14:textId="77777777" w:rsidR="007244F4" w:rsidRPr="00BE303C" w:rsidRDefault="007244F4" w:rsidP="00831EC9">
      <w:pPr>
        <w:spacing w:line="360" w:lineRule="auto"/>
        <w:rPr>
          <w:rFonts w:ascii="Arial" w:hAnsi="Arial" w:cs="Arial"/>
        </w:rPr>
      </w:pPr>
    </w:p>
    <w:p w14:paraId="19152286" w14:textId="77777777" w:rsidR="00831EC9" w:rsidRDefault="00831EC9" w:rsidP="00831EC9">
      <w:pPr>
        <w:spacing w:line="360" w:lineRule="auto"/>
        <w:rPr>
          <w:rFonts w:ascii="Arial" w:hAnsi="Arial" w:cs="Arial"/>
        </w:rPr>
      </w:pPr>
      <w:r w:rsidRPr="00BE303C">
        <w:rPr>
          <w:rFonts w:ascii="Arial" w:hAnsi="Arial" w:cs="Arial"/>
        </w:rPr>
        <w:t xml:space="preserve">Mental Health Foundation., (2022) </w:t>
      </w:r>
      <w:r w:rsidRPr="00BE303C">
        <w:rPr>
          <w:rFonts w:ascii="Arial" w:hAnsi="Arial" w:cs="Arial"/>
          <w:i/>
          <w:iCs/>
        </w:rPr>
        <w:t xml:space="preserve">Relationship and community Statistics </w:t>
      </w:r>
      <w:r w:rsidRPr="00BE303C">
        <w:rPr>
          <w:rFonts w:ascii="Arial" w:hAnsi="Arial" w:cs="Arial"/>
        </w:rPr>
        <w:t xml:space="preserve">Ar gael yn: </w:t>
      </w:r>
      <w:hyperlink r:id="rId46" w:anchor=":~:text=People%20who%20are%20more%20socially,who%20are%20less%20well%20connected" w:history="1">
        <w:r w:rsidRPr="00BE303C">
          <w:rPr>
            <w:rStyle w:val="Hyperlink"/>
            <w:rFonts w:ascii="Arial" w:hAnsi="Arial" w:cs="Arial"/>
          </w:rPr>
          <w:t>https://www.mentalhealth.org.uk/explore-mental-health/statistics/relationships-community-statistics#:~:text=People%20who%20are%20more%20socially,who%20are%20less%20well%20connected</w:t>
        </w:r>
      </w:hyperlink>
      <w:r w:rsidRPr="00BE303C">
        <w:rPr>
          <w:rFonts w:ascii="Arial" w:hAnsi="Arial" w:cs="Arial"/>
        </w:rPr>
        <w:t>.</w:t>
      </w:r>
      <w:r w:rsidRPr="00BE303C">
        <w:rPr>
          <w:rFonts w:ascii="Arial" w:hAnsi="Arial" w:cs="Arial"/>
          <w:i/>
          <w:iCs/>
        </w:rPr>
        <w:t xml:space="preserve"> </w:t>
      </w:r>
      <w:r w:rsidRPr="00BE303C">
        <w:rPr>
          <w:rFonts w:ascii="Arial" w:hAnsi="Arial" w:cs="Arial"/>
        </w:rPr>
        <w:t>Cyrchwd: 15/03/2023</w:t>
      </w:r>
    </w:p>
    <w:p w14:paraId="5A7364D1" w14:textId="77777777" w:rsidR="007244F4" w:rsidRPr="00BE303C" w:rsidRDefault="007244F4" w:rsidP="00831EC9">
      <w:pPr>
        <w:spacing w:line="360" w:lineRule="auto"/>
        <w:rPr>
          <w:rFonts w:ascii="Arial" w:hAnsi="Arial" w:cs="Arial"/>
          <w:i/>
          <w:iCs/>
        </w:rPr>
      </w:pPr>
    </w:p>
    <w:p w14:paraId="5ADA358F" w14:textId="77777777" w:rsidR="00831EC9" w:rsidRPr="00BE303C" w:rsidRDefault="00831EC9" w:rsidP="00831EC9">
      <w:pPr>
        <w:spacing w:line="360" w:lineRule="auto"/>
        <w:rPr>
          <w:rFonts w:ascii="Arial" w:hAnsi="Arial" w:cs="Arial"/>
          <w:i/>
          <w:iCs/>
        </w:rPr>
      </w:pPr>
      <w:r w:rsidRPr="00BE303C">
        <w:rPr>
          <w:rFonts w:ascii="Arial" w:hAnsi="Arial" w:cs="Arial"/>
        </w:rPr>
        <w:t xml:space="preserve">Murray et al., (2019) ‘Civil Society Goes to School: Parent-Teacher Associations and the Equality of Educational Opportunity’ </w:t>
      </w:r>
      <w:r w:rsidRPr="00BE303C">
        <w:rPr>
          <w:rFonts w:ascii="Arial" w:hAnsi="Arial" w:cs="Arial"/>
          <w:i/>
          <w:iCs/>
        </w:rPr>
        <w:t xml:space="preserve">The Russell Sage Foundation Journal of the Social Sciences March 2019, 5 (3) 41-63;  </w:t>
      </w:r>
      <w:r w:rsidRPr="00BE303C">
        <w:rPr>
          <w:rFonts w:ascii="Arial" w:hAnsi="Arial" w:cs="Arial"/>
        </w:rPr>
        <w:t xml:space="preserve">Ar gael yn: </w:t>
      </w:r>
      <w:hyperlink r:id="rId47" w:history="1">
        <w:r w:rsidRPr="00BE303C">
          <w:rPr>
            <w:rStyle w:val="Hyperlink"/>
            <w:rFonts w:ascii="Arial" w:hAnsi="Arial" w:cs="Arial"/>
          </w:rPr>
          <w:t>https://www.rsfjournal.org/content/5/3/41.full</w:t>
        </w:r>
      </w:hyperlink>
      <w:r w:rsidRPr="00BE303C">
        <w:rPr>
          <w:rFonts w:ascii="Arial" w:hAnsi="Arial" w:cs="Arial"/>
          <w:i/>
          <w:iCs/>
        </w:rPr>
        <w:t xml:space="preserve"> </w:t>
      </w:r>
      <w:r w:rsidRPr="00BE303C">
        <w:rPr>
          <w:rFonts w:ascii="Arial" w:hAnsi="Arial" w:cs="Arial"/>
        </w:rPr>
        <w:t>Cyrchwyd: 15/03/2023</w:t>
      </w:r>
    </w:p>
    <w:p w14:paraId="0045A8B6" w14:textId="77777777" w:rsidR="00831EC9" w:rsidRDefault="00831EC9" w:rsidP="00831EC9">
      <w:pPr>
        <w:spacing w:line="360" w:lineRule="auto"/>
        <w:rPr>
          <w:rFonts w:ascii="Arial" w:hAnsi="Arial" w:cs="Arial"/>
        </w:rPr>
      </w:pPr>
      <w:r w:rsidRPr="00BE303C">
        <w:rPr>
          <w:rFonts w:ascii="Arial" w:hAnsi="Arial" w:cs="Arial"/>
        </w:rPr>
        <w:lastRenderedPageBreak/>
        <w:t xml:space="preserve">Noble., (2017) ‘Conceptualizing strategic environmental assessment: Principles, approaches and research directions’ </w:t>
      </w:r>
      <w:r w:rsidRPr="00BE303C">
        <w:rPr>
          <w:rFonts w:ascii="Arial" w:hAnsi="Arial" w:cs="Arial"/>
          <w:i/>
          <w:iCs/>
        </w:rPr>
        <w:t xml:space="preserve">Envionmental Impact Assessment Review Volume 62, Pages 165-173 </w:t>
      </w:r>
      <w:r w:rsidRPr="00BE303C">
        <w:rPr>
          <w:rFonts w:ascii="Arial" w:hAnsi="Arial" w:cs="Arial"/>
        </w:rPr>
        <w:t xml:space="preserve">Ar gael yn: </w:t>
      </w:r>
      <w:hyperlink r:id="rId48" w:history="1">
        <w:r w:rsidRPr="00BE303C">
          <w:rPr>
            <w:rStyle w:val="Hyperlink"/>
            <w:rFonts w:ascii="Arial" w:hAnsi="Arial" w:cs="Arial"/>
          </w:rPr>
          <w:t>https://www.sciencedirect.com/science/article/pii/S0195925516300786</w:t>
        </w:r>
      </w:hyperlink>
      <w:r w:rsidRPr="00BE303C">
        <w:rPr>
          <w:rFonts w:ascii="Arial" w:hAnsi="Arial" w:cs="Arial"/>
          <w:i/>
          <w:iCs/>
        </w:rPr>
        <w:t xml:space="preserve"> </w:t>
      </w:r>
      <w:r w:rsidRPr="00BE303C">
        <w:rPr>
          <w:rFonts w:ascii="Arial" w:hAnsi="Arial" w:cs="Arial"/>
        </w:rPr>
        <w:t>Cyrchwyd: 16/03/2023</w:t>
      </w:r>
    </w:p>
    <w:p w14:paraId="5B83A2AC" w14:textId="77777777" w:rsidR="007244F4" w:rsidRPr="00BE303C" w:rsidRDefault="007244F4" w:rsidP="00831EC9">
      <w:pPr>
        <w:spacing w:line="360" w:lineRule="auto"/>
        <w:rPr>
          <w:rFonts w:ascii="Arial" w:hAnsi="Arial" w:cs="Arial"/>
          <w:i/>
          <w:iCs/>
        </w:rPr>
      </w:pPr>
    </w:p>
    <w:p w14:paraId="0B6607F7" w14:textId="77777777" w:rsidR="00831EC9" w:rsidRDefault="00831EC9" w:rsidP="00831EC9">
      <w:pPr>
        <w:spacing w:line="360" w:lineRule="auto"/>
        <w:rPr>
          <w:rFonts w:ascii="Arial" w:hAnsi="Arial" w:cs="Arial"/>
        </w:rPr>
      </w:pPr>
      <w:r w:rsidRPr="00BE303C">
        <w:rPr>
          <w:rFonts w:ascii="Arial" w:hAnsi="Arial" w:cs="Arial"/>
        </w:rPr>
        <w:t xml:space="preserve">NSPCC., (2021) </w:t>
      </w:r>
      <w:r w:rsidRPr="00BE303C">
        <w:rPr>
          <w:rFonts w:ascii="Arial" w:hAnsi="Arial" w:cs="Arial"/>
          <w:i/>
          <w:iCs/>
        </w:rPr>
        <w:t xml:space="preserve">School visitors and safeguarding </w:t>
      </w:r>
      <w:r w:rsidRPr="00BE303C">
        <w:rPr>
          <w:rFonts w:ascii="Arial" w:hAnsi="Arial" w:cs="Arial"/>
        </w:rPr>
        <w:t xml:space="preserve">Ar gael yn: </w:t>
      </w:r>
      <w:hyperlink r:id="rId49" w:history="1">
        <w:r w:rsidRPr="00BE303C">
          <w:rPr>
            <w:rStyle w:val="Hyperlink"/>
            <w:rFonts w:ascii="Arial" w:hAnsi="Arial" w:cs="Arial"/>
          </w:rPr>
          <w:t>https://learning.nspcc.org.uk/safeguarding-child-protection-schools/school-visitors</w:t>
        </w:r>
      </w:hyperlink>
      <w:r w:rsidRPr="00BE303C">
        <w:rPr>
          <w:rFonts w:ascii="Arial" w:hAnsi="Arial" w:cs="Arial"/>
          <w:i/>
          <w:iCs/>
        </w:rPr>
        <w:t xml:space="preserve"> </w:t>
      </w:r>
      <w:r w:rsidRPr="00BE303C">
        <w:rPr>
          <w:rFonts w:ascii="Arial" w:hAnsi="Arial" w:cs="Arial"/>
        </w:rPr>
        <w:t>Cyrchwyd: 15/03/2023</w:t>
      </w:r>
    </w:p>
    <w:p w14:paraId="1EDD8566" w14:textId="77777777" w:rsidR="007244F4" w:rsidRPr="00BE303C" w:rsidRDefault="007244F4" w:rsidP="00831EC9">
      <w:pPr>
        <w:spacing w:line="360" w:lineRule="auto"/>
        <w:rPr>
          <w:rFonts w:ascii="Arial" w:hAnsi="Arial" w:cs="Arial"/>
          <w:i/>
          <w:iCs/>
        </w:rPr>
      </w:pPr>
    </w:p>
    <w:p w14:paraId="644C4AE6" w14:textId="77777777" w:rsidR="00831EC9" w:rsidRDefault="00831EC9" w:rsidP="00831EC9">
      <w:pPr>
        <w:spacing w:line="360" w:lineRule="auto"/>
        <w:rPr>
          <w:rFonts w:ascii="Arial" w:hAnsi="Arial" w:cs="Arial"/>
        </w:rPr>
      </w:pPr>
      <w:r w:rsidRPr="00BE303C">
        <w:rPr>
          <w:rFonts w:ascii="Arial" w:hAnsi="Arial" w:cs="Arial"/>
        </w:rPr>
        <w:t>Oberle, E et al (2019) Benefits of Extracurricular Participation in Early Adolescence</w:t>
      </w:r>
      <w:r w:rsidRPr="00BE303C">
        <w:rPr>
          <w:rFonts w:ascii="Arial" w:hAnsi="Arial" w:cs="Arial"/>
          <w:i/>
          <w:iCs/>
        </w:rPr>
        <w:t>: Associations with Peer Belonging and Mental Health. J Youth Adolescence 48, 2255–2270</w:t>
      </w:r>
      <w:r w:rsidRPr="00BE303C">
        <w:rPr>
          <w:rFonts w:ascii="Arial" w:hAnsi="Arial" w:cs="Arial"/>
        </w:rPr>
        <w:t xml:space="preserve">  Ar gael yn: </w:t>
      </w:r>
      <w:hyperlink r:id="rId50" w:anchor="citeas" w:history="1">
        <w:r w:rsidRPr="00BE303C">
          <w:rPr>
            <w:rStyle w:val="Hyperlink"/>
            <w:rFonts w:ascii="Arial" w:hAnsi="Arial" w:cs="Arial"/>
          </w:rPr>
          <w:t>https://link.springer.com/article/10.1007/s10964-019-01110-2#citeas</w:t>
        </w:r>
      </w:hyperlink>
      <w:r w:rsidRPr="00BE303C">
        <w:rPr>
          <w:rFonts w:ascii="Arial" w:hAnsi="Arial" w:cs="Arial"/>
        </w:rPr>
        <w:t xml:space="preserve"> Cyrchwyd: 13/03/2023</w:t>
      </w:r>
    </w:p>
    <w:p w14:paraId="2041F004" w14:textId="77777777" w:rsidR="007244F4" w:rsidRPr="00BE303C" w:rsidRDefault="007244F4" w:rsidP="00831EC9">
      <w:pPr>
        <w:spacing w:line="360" w:lineRule="auto"/>
        <w:rPr>
          <w:rFonts w:ascii="Arial" w:hAnsi="Arial" w:cs="Arial"/>
        </w:rPr>
      </w:pPr>
    </w:p>
    <w:p w14:paraId="5DE23C4D" w14:textId="77777777" w:rsidR="00831EC9" w:rsidRDefault="00831EC9" w:rsidP="00831EC9">
      <w:pPr>
        <w:spacing w:after="0" w:line="360" w:lineRule="auto"/>
        <w:rPr>
          <w:rFonts w:ascii="Arial" w:hAnsi="Arial" w:cs="Arial"/>
        </w:rPr>
      </w:pPr>
      <w:r w:rsidRPr="00BE303C">
        <w:rPr>
          <w:rFonts w:ascii="Arial" w:hAnsi="Arial" w:cs="Arial"/>
        </w:rPr>
        <w:t xml:space="preserve">Orsmand P et al., (2006) ‘The Importance of Marking Criteria in the Use of Peer Assessment’ Paul Orsmond, Stephen Merry &amp; Kevin Reiling (1996) </w:t>
      </w:r>
      <w:r w:rsidRPr="00BE303C">
        <w:rPr>
          <w:rFonts w:ascii="Arial" w:hAnsi="Arial" w:cs="Arial"/>
          <w:i/>
          <w:iCs/>
        </w:rPr>
        <w:t xml:space="preserve">Assessment &amp; Evaluation in Higher Education, 21:3, 239-250  </w:t>
      </w:r>
      <w:r w:rsidRPr="00BE303C">
        <w:rPr>
          <w:rFonts w:ascii="Arial" w:hAnsi="Arial" w:cs="Arial"/>
        </w:rPr>
        <w:t xml:space="preserve">Ar gael yn: </w:t>
      </w:r>
      <w:hyperlink r:id="rId51" w:history="1">
        <w:r w:rsidRPr="00BE303C">
          <w:rPr>
            <w:rStyle w:val="Hyperlink"/>
            <w:rFonts w:ascii="Arial" w:hAnsi="Arial" w:cs="Arial"/>
          </w:rPr>
          <w:t>https://www.tandfonline.com/doi/abs/10.1080/0260293960210304</w:t>
        </w:r>
      </w:hyperlink>
      <w:r w:rsidRPr="00BE303C">
        <w:rPr>
          <w:rFonts w:ascii="Arial" w:hAnsi="Arial" w:cs="Arial"/>
          <w:i/>
          <w:iCs/>
        </w:rPr>
        <w:t xml:space="preserve">  </w:t>
      </w:r>
      <w:r w:rsidRPr="00BE303C">
        <w:rPr>
          <w:rFonts w:ascii="Arial" w:hAnsi="Arial" w:cs="Arial"/>
        </w:rPr>
        <w:t>Cyrchwyd: 16/03/2023</w:t>
      </w:r>
    </w:p>
    <w:p w14:paraId="7E27FB41" w14:textId="77777777" w:rsidR="007244F4" w:rsidRPr="00BE303C" w:rsidRDefault="007244F4" w:rsidP="00831EC9">
      <w:pPr>
        <w:spacing w:after="0" w:line="360" w:lineRule="auto"/>
        <w:rPr>
          <w:rFonts w:ascii="Arial" w:hAnsi="Arial" w:cs="Arial"/>
          <w:i/>
          <w:iCs/>
        </w:rPr>
      </w:pPr>
    </w:p>
    <w:p w14:paraId="5A32FC0B" w14:textId="77ACA1F3" w:rsidR="007244F4" w:rsidRDefault="00831EC9" w:rsidP="00831EC9">
      <w:pPr>
        <w:spacing w:after="0" w:line="360" w:lineRule="auto"/>
        <w:rPr>
          <w:rFonts w:ascii="Arial" w:hAnsi="Arial" w:cs="Arial"/>
        </w:rPr>
      </w:pPr>
      <w:r w:rsidRPr="00BE303C">
        <w:rPr>
          <w:rFonts w:ascii="Arial" w:hAnsi="Arial" w:cs="Arial"/>
        </w:rPr>
        <w:t xml:space="preserve">Phadermrod B, Crowder R M, Wills G B., (2019) ‘Importance-Performance Analysis based SWOT analysis’ </w:t>
      </w:r>
      <w:r w:rsidRPr="00BE303C">
        <w:rPr>
          <w:rFonts w:ascii="Arial" w:hAnsi="Arial" w:cs="Arial"/>
          <w:i/>
          <w:iCs/>
        </w:rPr>
        <w:t xml:space="preserve">International Journal of Information Management t. 194-203 </w:t>
      </w:r>
      <w:r w:rsidRPr="00BE303C">
        <w:rPr>
          <w:rFonts w:ascii="Arial" w:hAnsi="Arial" w:cs="Arial"/>
        </w:rPr>
        <w:t xml:space="preserve">Ar gael yn: </w:t>
      </w:r>
      <w:hyperlink r:id="rId52" w:history="1">
        <w:r w:rsidRPr="00BE303C">
          <w:rPr>
            <w:rStyle w:val="Hyperlink"/>
            <w:rFonts w:ascii="Arial" w:hAnsi="Arial" w:cs="Arial"/>
          </w:rPr>
          <w:t>https://www.sciencedirect.com/science/article/pii/S0268401216301694</w:t>
        </w:r>
      </w:hyperlink>
      <w:r w:rsidRPr="00BE303C">
        <w:rPr>
          <w:rFonts w:ascii="Arial" w:hAnsi="Arial" w:cs="Arial"/>
          <w:i/>
          <w:iCs/>
        </w:rPr>
        <w:t xml:space="preserve"> </w:t>
      </w:r>
      <w:r w:rsidRPr="00BE303C">
        <w:rPr>
          <w:rFonts w:ascii="Arial" w:hAnsi="Arial" w:cs="Arial"/>
        </w:rPr>
        <w:t>Cyrchwyd: 17/03/2023</w:t>
      </w:r>
    </w:p>
    <w:p w14:paraId="565F17A9" w14:textId="77777777" w:rsidR="007244F4" w:rsidRPr="007244F4" w:rsidRDefault="007244F4" w:rsidP="00831EC9">
      <w:pPr>
        <w:spacing w:after="0" w:line="360" w:lineRule="auto"/>
        <w:rPr>
          <w:rFonts w:ascii="Arial" w:hAnsi="Arial" w:cs="Arial"/>
        </w:rPr>
      </w:pPr>
    </w:p>
    <w:p w14:paraId="5DA86F25" w14:textId="4E9A2F47" w:rsidR="007244F4" w:rsidRDefault="00831EC9" w:rsidP="00831EC9">
      <w:pPr>
        <w:spacing w:line="360" w:lineRule="auto"/>
        <w:rPr>
          <w:rFonts w:ascii="Arial" w:hAnsi="Arial" w:cs="Arial"/>
        </w:rPr>
      </w:pPr>
      <w:r w:rsidRPr="00BE303C">
        <w:rPr>
          <w:rFonts w:ascii="Arial" w:hAnsi="Arial" w:cs="Arial"/>
        </w:rPr>
        <w:t xml:space="preserve">Santa Clara University (2023) </w:t>
      </w:r>
      <w:r w:rsidRPr="00BE303C">
        <w:rPr>
          <w:rFonts w:ascii="Arial" w:hAnsi="Arial" w:cs="Arial"/>
          <w:i/>
          <w:iCs/>
        </w:rPr>
        <w:t xml:space="preserve">Theoretical Framework </w:t>
      </w:r>
      <w:r w:rsidRPr="00BE303C">
        <w:rPr>
          <w:rFonts w:ascii="Arial" w:hAnsi="Arial" w:cs="Arial"/>
        </w:rPr>
        <w:t xml:space="preserve">Ar gael yn: </w:t>
      </w:r>
      <w:hyperlink r:id="rId53" w:anchor=":~:text=Bronfenbrenner's%20ecological%20systems%20theory%20is,every%20facet%20of%20your%20life" w:history="1">
        <w:r w:rsidRPr="00BE303C">
          <w:rPr>
            <w:rStyle w:val="Hyperlink"/>
            <w:rFonts w:ascii="Arial" w:hAnsi="Arial" w:cs="Arial"/>
          </w:rPr>
          <w:t>https://www.scu.edu/oml/about-us/theoretical-framework/#:~:text=Bronfenbrenner's%20ecological%20systems%20theory%20is,every%20facet%20of%20your%20life</w:t>
        </w:r>
      </w:hyperlink>
      <w:r w:rsidRPr="00BE303C">
        <w:rPr>
          <w:rFonts w:ascii="Arial" w:hAnsi="Arial" w:cs="Arial"/>
        </w:rPr>
        <w:t>.</w:t>
      </w:r>
      <w:r w:rsidRPr="00BE303C">
        <w:rPr>
          <w:rFonts w:ascii="Arial" w:hAnsi="Arial" w:cs="Arial"/>
          <w:i/>
          <w:iCs/>
        </w:rPr>
        <w:t xml:space="preserve"> </w:t>
      </w:r>
      <w:r w:rsidRPr="00BE303C">
        <w:rPr>
          <w:rFonts w:ascii="Arial" w:hAnsi="Arial" w:cs="Arial"/>
        </w:rPr>
        <w:t>Cyrchwyd: 13/03/2023</w:t>
      </w:r>
    </w:p>
    <w:p w14:paraId="0F1F6472" w14:textId="77777777" w:rsidR="007244F4" w:rsidRPr="007244F4" w:rsidRDefault="007244F4" w:rsidP="00831EC9">
      <w:pPr>
        <w:spacing w:line="360" w:lineRule="auto"/>
        <w:rPr>
          <w:rFonts w:ascii="Arial" w:hAnsi="Arial" w:cs="Arial"/>
        </w:rPr>
      </w:pPr>
    </w:p>
    <w:p w14:paraId="0AB37AF9" w14:textId="77777777" w:rsidR="00831EC9" w:rsidRPr="00BE303C" w:rsidRDefault="00831EC9" w:rsidP="00831EC9">
      <w:pPr>
        <w:spacing w:line="360" w:lineRule="auto"/>
        <w:rPr>
          <w:rFonts w:ascii="Arial" w:hAnsi="Arial" w:cs="Arial"/>
          <w:i/>
          <w:iCs/>
        </w:rPr>
      </w:pPr>
      <w:r w:rsidRPr="00BE303C">
        <w:rPr>
          <w:rFonts w:ascii="Arial" w:hAnsi="Arial" w:cs="Arial"/>
        </w:rPr>
        <w:t xml:space="preserve">Schaps E., (2004) ‘Community in School as Key to Student Growth: Findings from the child Development Project’ </w:t>
      </w:r>
      <w:r w:rsidRPr="00BE303C">
        <w:rPr>
          <w:rFonts w:ascii="Arial" w:hAnsi="Arial" w:cs="Arial"/>
          <w:i/>
          <w:iCs/>
        </w:rPr>
        <w:t xml:space="preserve">Building Academic Success on Social and Emotional Learning: What Does the Research Say? </w:t>
      </w:r>
      <w:r w:rsidRPr="00BE303C">
        <w:rPr>
          <w:rFonts w:ascii="Arial" w:hAnsi="Arial" w:cs="Arial"/>
        </w:rPr>
        <w:t xml:space="preserve">Ar gael yn:  </w:t>
      </w:r>
      <w:hyperlink r:id="rId54" w:anchor="v=onepage&amp;q&amp;f=false" w:history="1">
        <w:r w:rsidRPr="00BE303C">
          <w:rPr>
            <w:rStyle w:val="Hyperlink"/>
            <w:rFonts w:ascii="Arial" w:hAnsi="Arial" w:cs="Arial"/>
          </w:rPr>
          <w:t>https://books.google.co.uk/books?hl=en&amp;lr=&amp;id=f2LdDgAAQBAJ&amp;oi=fnd&amp;pg=PT314&amp;dq=im</w:t>
        </w:r>
        <w:r w:rsidRPr="00BE303C">
          <w:rPr>
            <w:rStyle w:val="Hyperlink"/>
            <w:rFonts w:ascii="Arial" w:hAnsi="Arial" w:cs="Arial"/>
          </w:rPr>
          <w:lastRenderedPageBreak/>
          <w:t>portance+of+community+for+child+development&amp;ots=m8v7AuY6HA&amp;sig=9K0Fx-wQd0KhQzO4kPMEsoDNCPI&amp;redir_esc=y#v=onepage&amp;q&amp;f=false</w:t>
        </w:r>
      </w:hyperlink>
      <w:r w:rsidRPr="00BE303C">
        <w:rPr>
          <w:rFonts w:ascii="Arial" w:hAnsi="Arial" w:cs="Arial"/>
        </w:rPr>
        <w:t xml:space="preserve"> </w:t>
      </w:r>
      <w:r w:rsidRPr="00BE303C">
        <w:rPr>
          <w:rFonts w:ascii="Arial" w:hAnsi="Arial" w:cs="Arial"/>
          <w:i/>
          <w:iCs/>
        </w:rPr>
        <w:t xml:space="preserve"> </w:t>
      </w:r>
      <w:r w:rsidRPr="00BE303C">
        <w:rPr>
          <w:rFonts w:ascii="Arial" w:hAnsi="Arial" w:cs="Arial"/>
        </w:rPr>
        <w:t>Cyrchwyd: 13/03/2023</w:t>
      </w:r>
    </w:p>
    <w:p w14:paraId="09440757" w14:textId="77777777" w:rsidR="007244F4" w:rsidRDefault="007244F4" w:rsidP="00831EC9">
      <w:pPr>
        <w:spacing w:after="0" w:line="360" w:lineRule="auto"/>
        <w:rPr>
          <w:rFonts w:ascii="Arial" w:hAnsi="Arial" w:cs="Arial"/>
        </w:rPr>
      </w:pPr>
    </w:p>
    <w:p w14:paraId="22814B12" w14:textId="518F507C" w:rsidR="00831EC9" w:rsidRPr="00BE303C" w:rsidRDefault="00831EC9" w:rsidP="00831EC9">
      <w:pPr>
        <w:spacing w:after="0" w:line="360" w:lineRule="auto"/>
        <w:rPr>
          <w:rFonts w:ascii="Arial" w:hAnsi="Arial" w:cs="Arial"/>
          <w:i/>
          <w:iCs/>
        </w:rPr>
      </w:pPr>
      <w:r w:rsidRPr="00BE303C">
        <w:rPr>
          <w:rFonts w:ascii="Arial" w:hAnsi="Arial" w:cs="Arial"/>
        </w:rPr>
        <w:t xml:space="preserve">Schunk D H., (2010) ‘Goal Setting and Self-Efficacy During Self-Regulated Learning’ </w:t>
      </w:r>
      <w:r w:rsidRPr="00BE303C">
        <w:rPr>
          <w:rFonts w:ascii="Arial" w:hAnsi="Arial" w:cs="Arial"/>
          <w:i/>
          <w:iCs/>
        </w:rPr>
        <w:t xml:space="preserve">Educational Psychologist, 25:1, 71-86,  </w:t>
      </w:r>
      <w:r w:rsidRPr="00BE303C">
        <w:rPr>
          <w:rFonts w:ascii="Arial" w:hAnsi="Arial" w:cs="Arial"/>
        </w:rPr>
        <w:t xml:space="preserve">Ar gael yn: </w:t>
      </w:r>
      <w:hyperlink r:id="rId55" w:history="1">
        <w:r w:rsidRPr="00BE303C">
          <w:rPr>
            <w:rStyle w:val="Hyperlink"/>
            <w:rFonts w:ascii="Arial" w:hAnsi="Arial" w:cs="Arial"/>
          </w:rPr>
          <w:t>https://www.tandfonline.com/action/showCitFormats?doi=10.1207%2Fs15326985ep2501_6</w:t>
        </w:r>
      </w:hyperlink>
      <w:r w:rsidRPr="00BE303C">
        <w:rPr>
          <w:rFonts w:ascii="Arial" w:hAnsi="Arial" w:cs="Arial"/>
          <w:i/>
          <w:iCs/>
        </w:rPr>
        <w:t xml:space="preserve"> </w:t>
      </w:r>
      <w:r w:rsidRPr="00BE303C">
        <w:rPr>
          <w:rFonts w:ascii="Arial" w:hAnsi="Arial" w:cs="Arial"/>
        </w:rPr>
        <w:t>Cyrchwyd: 16/03/2023</w:t>
      </w:r>
    </w:p>
    <w:p w14:paraId="28FF0B11" w14:textId="77777777" w:rsidR="007244F4" w:rsidRDefault="007244F4" w:rsidP="00831EC9">
      <w:pPr>
        <w:spacing w:line="360" w:lineRule="auto"/>
        <w:rPr>
          <w:rFonts w:ascii="Arial" w:hAnsi="Arial" w:cs="Arial"/>
        </w:rPr>
      </w:pPr>
    </w:p>
    <w:p w14:paraId="5529B63F" w14:textId="020F88C8" w:rsidR="00831EC9" w:rsidRPr="00BE303C" w:rsidRDefault="00831EC9" w:rsidP="00831EC9">
      <w:pPr>
        <w:spacing w:line="360" w:lineRule="auto"/>
        <w:rPr>
          <w:rFonts w:ascii="Arial" w:hAnsi="Arial" w:cs="Arial"/>
          <w:i/>
          <w:iCs/>
        </w:rPr>
      </w:pPr>
      <w:r w:rsidRPr="00BE303C">
        <w:rPr>
          <w:rFonts w:ascii="Arial" w:hAnsi="Arial" w:cs="Arial"/>
        </w:rPr>
        <w:t xml:space="preserve">Sennedd Cymru., (2020) </w:t>
      </w:r>
      <w:r w:rsidRPr="00BE303C">
        <w:rPr>
          <w:rFonts w:ascii="Arial" w:hAnsi="Arial" w:cs="Arial"/>
          <w:i/>
          <w:iCs/>
        </w:rPr>
        <w:t xml:space="preserve">Curriculum and Assessment </w:t>
      </w:r>
      <w:r w:rsidRPr="00BE303C">
        <w:rPr>
          <w:rFonts w:ascii="Arial" w:hAnsi="Arial" w:cs="Arial"/>
        </w:rPr>
        <w:t xml:space="preserve">Ar gael yn: </w:t>
      </w:r>
      <w:hyperlink r:id="rId56" w:history="1">
        <w:r w:rsidRPr="00BE303C">
          <w:rPr>
            <w:rStyle w:val="Hyperlink"/>
            <w:rFonts w:ascii="Arial" w:hAnsi="Arial" w:cs="Arial"/>
          </w:rPr>
          <w:t>https://senedd.wales/media/h4vnkjmz/tb-07-017-english.pdf</w:t>
        </w:r>
      </w:hyperlink>
      <w:r w:rsidRPr="00BE303C">
        <w:rPr>
          <w:rFonts w:ascii="Arial" w:hAnsi="Arial" w:cs="Arial"/>
          <w:i/>
          <w:iCs/>
        </w:rPr>
        <w:t xml:space="preserve"> </w:t>
      </w:r>
      <w:r w:rsidRPr="00BE303C">
        <w:rPr>
          <w:rFonts w:ascii="Arial" w:hAnsi="Arial" w:cs="Arial"/>
        </w:rPr>
        <w:t>Cyrchwyd: 16/03/2023</w:t>
      </w:r>
    </w:p>
    <w:p w14:paraId="680E7FCD" w14:textId="77777777" w:rsidR="007244F4" w:rsidRDefault="007244F4" w:rsidP="00831EC9">
      <w:pPr>
        <w:spacing w:after="0" w:line="360" w:lineRule="auto"/>
        <w:rPr>
          <w:rFonts w:ascii="Arial" w:hAnsi="Arial" w:cs="Arial"/>
        </w:rPr>
      </w:pPr>
    </w:p>
    <w:p w14:paraId="3C417E61" w14:textId="5B585DAC" w:rsidR="00831EC9" w:rsidRPr="00BE303C" w:rsidRDefault="00831EC9" w:rsidP="00831EC9">
      <w:pPr>
        <w:spacing w:after="0" w:line="360" w:lineRule="auto"/>
        <w:rPr>
          <w:rFonts w:ascii="Arial" w:hAnsi="Arial" w:cs="Arial"/>
        </w:rPr>
      </w:pPr>
      <w:r w:rsidRPr="00BE303C">
        <w:rPr>
          <w:rFonts w:ascii="Arial" w:hAnsi="Arial" w:cs="Arial"/>
        </w:rPr>
        <w:t xml:space="preserve">Siencyn, S W., (2008) </w:t>
      </w:r>
      <w:r w:rsidRPr="00BE303C">
        <w:rPr>
          <w:rFonts w:ascii="Arial" w:hAnsi="Arial" w:cs="Arial"/>
          <w:i/>
          <w:iCs/>
        </w:rPr>
        <w:t xml:space="preserve">Y Plentyn Bach </w:t>
      </w:r>
      <w:r w:rsidRPr="00BE303C">
        <w:rPr>
          <w:rFonts w:ascii="Arial" w:hAnsi="Arial" w:cs="Arial"/>
        </w:rPr>
        <w:t>Pennod 8 Cyhoeddiadau Coleg y Drindod</w:t>
      </w:r>
    </w:p>
    <w:p w14:paraId="1B589D3E" w14:textId="77777777" w:rsidR="007244F4" w:rsidRDefault="007244F4" w:rsidP="00831EC9">
      <w:pPr>
        <w:spacing w:after="0" w:line="360" w:lineRule="auto"/>
        <w:rPr>
          <w:rStyle w:val="authors"/>
          <w:rFonts w:ascii="Arial" w:hAnsi="Arial" w:cs="Arial"/>
          <w:color w:val="333333"/>
          <w:shd w:val="clear" w:color="auto" w:fill="FFFFFF"/>
        </w:rPr>
      </w:pPr>
    </w:p>
    <w:p w14:paraId="379A33DE" w14:textId="0F49C008" w:rsidR="00831EC9" w:rsidRPr="00BE303C" w:rsidRDefault="00831EC9" w:rsidP="00831EC9">
      <w:pPr>
        <w:spacing w:after="0" w:line="360" w:lineRule="auto"/>
        <w:rPr>
          <w:rStyle w:val="doilink"/>
          <w:rFonts w:ascii="Arial" w:hAnsi="Arial" w:cs="Arial"/>
          <w:color w:val="333333"/>
          <w:shd w:val="clear" w:color="auto" w:fill="FFFFFF"/>
        </w:rPr>
      </w:pPr>
      <w:r w:rsidRPr="00BE303C">
        <w:rPr>
          <w:rStyle w:val="authors"/>
          <w:rFonts w:ascii="Arial" w:hAnsi="Arial" w:cs="Arial"/>
          <w:color w:val="333333"/>
          <w:shd w:val="clear" w:color="auto" w:fill="FFFFFF"/>
        </w:rPr>
        <w:t>Stephanie J. Hanrahan &amp; Geoff Isaacs</w:t>
      </w:r>
      <w:r w:rsidRPr="00BE303C">
        <w:rPr>
          <w:rFonts w:ascii="Arial" w:hAnsi="Arial" w:cs="Arial"/>
          <w:color w:val="333333"/>
          <w:shd w:val="clear" w:color="auto" w:fill="FFFFFF"/>
        </w:rPr>
        <w:t> </w:t>
      </w:r>
      <w:r w:rsidRPr="00BE303C">
        <w:rPr>
          <w:rStyle w:val="Date1"/>
          <w:rFonts w:ascii="Arial" w:hAnsi="Arial" w:cs="Arial"/>
          <w:color w:val="333333"/>
          <w:shd w:val="clear" w:color="auto" w:fill="FFFFFF"/>
        </w:rPr>
        <w:t>(2001)</w:t>
      </w:r>
      <w:r w:rsidRPr="00BE303C">
        <w:rPr>
          <w:rFonts w:ascii="Arial" w:hAnsi="Arial" w:cs="Arial"/>
          <w:color w:val="333333"/>
          <w:shd w:val="clear" w:color="auto" w:fill="FFFFFF"/>
        </w:rPr>
        <w:t> </w:t>
      </w:r>
      <w:r w:rsidRPr="00BE303C">
        <w:rPr>
          <w:rStyle w:val="arttitle"/>
          <w:rFonts w:ascii="Arial" w:hAnsi="Arial" w:cs="Arial"/>
          <w:color w:val="333333"/>
          <w:shd w:val="clear" w:color="auto" w:fill="FFFFFF"/>
        </w:rPr>
        <w:t>Assessing Self- and Peer-assessment: The students' views,</w:t>
      </w:r>
      <w:r w:rsidRPr="00BE303C">
        <w:rPr>
          <w:rFonts w:ascii="Arial" w:hAnsi="Arial" w:cs="Arial"/>
          <w:color w:val="333333"/>
          <w:shd w:val="clear" w:color="auto" w:fill="FFFFFF"/>
        </w:rPr>
        <w:t> </w:t>
      </w:r>
      <w:r w:rsidRPr="00BE303C">
        <w:rPr>
          <w:rStyle w:val="serialtitle"/>
          <w:rFonts w:ascii="Arial" w:hAnsi="Arial" w:cs="Arial"/>
          <w:color w:val="333333"/>
          <w:shd w:val="clear" w:color="auto" w:fill="FFFFFF"/>
        </w:rPr>
        <w:t>Higher Education Research &amp; Development,</w:t>
      </w:r>
      <w:r w:rsidRPr="00BE303C">
        <w:rPr>
          <w:rFonts w:ascii="Arial" w:hAnsi="Arial" w:cs="Arial"/>
          <w:color w:val="333333"/>
          <w:shd w:val="clear" w:color="auto" w:fill="FFFFFF"/>
        </w:rPr>
        <w:t> </w:t>
      </w:r>
      <w:r w:rsidRPr="00BE303C">
        <w:rPr>
          <w:rStyle w:val="volumeissue"/>
          <w:rFonts w:ascii="Arial" w:hAnsi="Arial" w:cs="Arial"/>
          <w:color w:val="333333"/>
          <w:shd w:val="clear" w:color="auto" w:fill="FFFFFF"/>
        </w:rPr>
        <w:t>20:1,</w:t>
      </w:r>
      <w:r w:rsidRPr="00BE303C">
        <w:rPr>
          <w:rFonts w:ascii="Arial" w:hAnsi="Arial" w:cs="Arial"/>
          <w:color w:val="333333"/>
          <w:shd w:val="clear" w:color="auto" w:fill="FFFFFF"/>
        </w:rPr>
        <w:t> </w:t>
      </w:r>
      <w:r w:rsidRPr="00BE303C">
        <w:rPr>
          <w:rStyle w:val="pagerange"/>
          <w:rFonts w:ascii="Arial" w:hAnsi="Arial" w:cs="Arial"/>
          <w:color w:val="333333"/>
          <w:shd w:val="clear" w:color="auto" w:fill="FFFFFF"/>
        </w:rPr>
        <w:t>53-70,</w:t>
      </w:r>
      <w:r w:rsidRPr="00BE303C">
        <w:rPr>
          <w:rFonts w:ascii="Arial" w:hAnsi="Arial" w:cs="Arial"/>
          <w:color w:val="333333"/>
          <w:shd w:val="clear" w:color="auto" w:fill="FFFFFF"/>
        </w:rPr>
        <w:t> </w:t>
      </w:r>
      <w:r w:rsidRPr="00BE303C">
        <w:rPr>
          <w:rStyle w:val="doilink"/>
          <w:rFonts w:ascii="Arial" w:hAnsi="Arial" w:cs="Arial"/>
          <w:color w:val="333333"/>
          <w:shd w:val="clear" w:color="auto" w:fill="FFFFFF"/>
        </w:rPr>
        <w:t xml:space="preserve">  Ar gael yn: </w:t>
      </w:r>
      <w:hyperlink r:id="rId57" w:history="1">
        <w:r w:rsidRPr="00BE303C">
          <w:rPr>
            <w:rStyle w:val="Hyperlink"/>
            <w:rFonts w:ascii="Arial" w:hAnsi="Arial" w:cs="Arial"/>
            <w:shd w:val="clear" w:color="auto" w:fill="FFFFFF"/>
          </w:rPr>
          <w:t>https://www.tandfonline.com/doi/abs/10.1080/07294360123776</w:t>
        </w:r>
      </w:hyperlink>
      <w:r w:rsidRPr="00BE303C">
        <w:rPr>
          <w:rStyle w:val="doilink"/>
          <w:rFonts w:ascii="Arial" w:hAnsi="Arial" w:cs="Arial"/>
          <w:color w:val="333333"/>
          <w:shd w:val="clear" w:color="auto" w:fill="FFFFFF"/>
        </w:rPr>
        <w:t xml:space="preserve"> Cyrchwyd: 17/03/2023</w:t>
      </w:r>
    </w:p>
    <w:p w14:paraId="40D51329" w14:textId="77777777" w:rsidR="007244F4" w:rsidRDefault="007244F4" w:rsidP="00831EC9">
      <w:pPr>
        <w:spacing w:line="360" w:lineRule="auto"/>
        <w:rPr>
          <w:rFonts w:ascii="Arial" w:hAnsi="Arial" w:cs="Arial"/>
        </w:rPr>
      </w:pPr>
    </w:p>
    <w:p w14:paraId="31C4A351" w14:textId="31951F0D" w:rsidR="00831EC9" w:rsidRPr="00BE303C" w:rsidRDefault="00831EC9" w:rsidP="00831EC9">
      <w:pPr>
        <w:spacing w:line="360" w:lineRule="auto"/>
        <w:rPr>
          <w:rFonts w:ascii="Arial" w:hAnsi="Arial" w:cs="Arial"/>
        </w:rPr>
      </w:pPr>
      <w:r w:rsidRPr="00BE303C">
        <w:rPr>
          <w:rFonts w:ascii="Arial" w:hAnsi="Arial" w:cs="Arial"/>
        </w:rPr>
        <w:t xml:space="preserve">Stevens N G, Peltier G L., (1994) ‘A Review of Research on Small-School Student Participation in Extracurricular Activities’ </w:t>
      </w:r>
      <w:r w:rsidRPr="00BE303C">
        <w:rPr>
          <w:rFonts w:ascii="Arial" w:hAnsi="Arial" w:cs="Arial"/>
          <w:i/>
          <w:iCs/>
        </w:rPr>
        <w:t>Journal of Research in Rural Education, Fall, 1994, Vol. 10, No.2, 116-120</w:t>
      </w:r>
      <w:r w:rsidRPr="00BE303C">
        <w:rPr>
          <w:rFonts w:ascii="Arial" w:hAnsi="Arial" w:cs="Arial"/>
        </w:rPr>
        <w:t xml:space="preserve">  Ar gael yn: </w:t>
      </w:r>
      <w:hyperlink r:id="rId58" w:history="1">
        <w:r w:rsidRPr="00BE303C">
          <w:rPr>
            <w:rStyle w:val="Hyperlink"/>
            <w:rFonts w:ascii="Arial" w:hAnsi="Arial" w:cs="Arial"/>
          </w:rPr>
          <w:t>10-2_2.pdf (psu.edu)</w:t>
        </w:r>
      </w:hyperlink>
      <w:r w:rsidRPr="00BE303C">
        <w:rPr>
          <w:rFonts w:ascii="Arial" w:hAnsi="Arial" w:cs="Arial"/>
        </w:rPr>
        <w:t xml:space="preserve"> Cyrchwyd: 13/03/2023</w:t>
      </w:r>
    </w:p>
    <w:p w14:paraId="233EEFB1" w14:textId="77777777" w:rsidR="007244F4" w:rsidRDefault="007244F4" w:rsidP="00831EC9">
      <w:pPr>
        <w:spacing w:line="360" w:lineRule="auto"/>
        <w:rPr>
          <w:rFonts w:ascii="Arial" w:hAnsi="Arial" w:cs="Arial"/>
        </w:rPr>
      </w:pPr>
    </w:p>
    <w:p w14:paraId="5FBA21D5" w14:textId="494CD2C7" w:rsidR="00831EC9" w:rsidRPr="00BE303C" w:rsidRDefault="00831EC9" w:rsidP="00831EC9">
      <w:pPr>
        <w:spacing w:line="360" w:lineRule="auto"/>
        <w:rPr>
          <w:rFonts w:ascii="Arial" w:hAnsi="Arial" w:cs="Arial"/>
          <w:i/>
          <w:iCs/>
        </w:rPr>
      </w:pPr>
      <w:r w:rsidRPr="00BE303C">
        <w:rPr>
          <w:rFonts w:ascii="Arial" w:hAnsi="Arial" w:cs="Arial"/>
        </w:rPr>
        <w:t xml:space="preserve">Swain R., (2021) </w:t>
      </w:r>
      <w:r w:rsidRPr="00BE303C">
        <w:rPr>
          <w:rFonts w:ascii="Arial" w:hAnsi="Arial" w:cs="Arial"/>
          <w:i/>
          <w:iCs/>
        </w:rPr>
        <w:t xml:space="preserve">The importance of extra-curricular activities </w:t>
      </w:r>
      <w:r w:rsidRPr="00BE303C">
        <w:rPr>
          <w:rFonts w:ascii="Arial" w:hAnsi="Arial" w:cs="Arial"/>
        </w:rPr>
        <w:t xml:space="preserve">Ar gael yn: </w:t>
      </w:r>
      <w:hyperlink r:id="rId59" w:history="1">
        <w:r w:rsidRPr="00BE303C">
          <w:rPr>
            <w:rStyle w:val="Hyperlink"/>
            <w:rFonts w:ascii="Arial" w:hAnsi="Arial" w:cs="Arial"/>
          </w:rPr>
          <w:t>https://www.prospects.ac.uk/applying-for-university/university-life/the-importance-of-extra-curricular-activities</w:t>
        </w:r>
      </w:hyperlink>
      <w:r w:rsidRPr="00BE303C">
        <w:rPr>
          <w:rFonts w:ascii="Arial" w:hAnsi="Arial" w:cs="Arial"/>
          <w:i/>
          <w:iCs/>
        </w:rPr>
        <w:t xml:space="preserve"> </w:t>
      </w:r>
      <w:r w:rsidRPr="00BE303C">
        <w:rPr>
          <w:rFonts w:ascii="Arial" w:hAnsi="Arial" w:cs="Arial"/>
        </w:rPr>
        <w:t>Cyrchwyd: 13/03/2023</w:t>
      </w:r>
    </w:p>
    <w:p w14:paraId="3FB154F9" w14:textId="77777777" w:rsidR="007244F4" w:rsidRDefault="007244F4" w:rsidP="00831EC9">
      <w:pPr>
        <w:spacing w:after="0" w:line="360" w:lineRule="auto"/>
        <w:rPr>
          <w:rFonts w:ascii="Arial" w:hAnsi="Arial" w:cs="Arial"/>
        </w:rPr>
      </w:pPr>
    </w:p>
    <w:p w14:paraId="02B0C631" w14:textId="407E1325" w:rsidR="00831EC9" w:rsidRPr="00BE303C" w:rsidRDefault="00831EC9" w:rsidP="00831EC9">
      <w:pPr>
        <w:spacing w:after="0" w:line="360" w:lineRule="auto"/>
        <w:rPr>
          <w:rFonts w:ascii="Arial" w:hAnsi="Arial" w:cs="Arial"/>
        </w:rPr>
      </w:pPr>
      <w:r w:rsidRPr="00BE303C">
        <w:rPr>
          <w:rFonts w:ascii="Arial" w:hAnsi="Arial" w:cs="Arial"/>
        </w:rPr>
        <w:t xml:space="preserve">Topping, K. (2017). Peer Assessment: Learning by Judging and Discussing the Work of Other Learners. Interdisciplinary Education and Psychology, 1(1), 1-17. [7].  Ar gael yn: </w:t>
      </w:r>
      <w:hyperlink r:id="rId60" w:history="1">
        <w:r w:rsidRPr="00BE303C">
          <w:rPr>
            <w:rStyle w:val="Hyperlink"/>
            <w:rFonts w:ascii="Arial" w:hAnsi="Arial" w:cs="Arial"/>
          </w:rPr>
          <w:t>https://doi.org/10.31532/InterdiscipEducPsychol.1.1.007</w:t>
        </w:r>
      </w:hyperlink>
      <w:r w:rsidRPr="00BE303C">
        <w:rPr>
          <w:rFonts w:ascii="Arial" w:hAnsi="Arial" w:cs="Arial"/>
        </w:rPr>
        <w:t xml:space="preserve">  Cyrchwyd: 17/03/2023</w:t>
      </w:r>
    </w:p>
    <w:p w14:paraId="06FA94BA" w14:textId="77777777" w:rsidR="007244F4" w:rsidRDefault="007244F4" w:rsidP="00831EC9">
      <w:pPr>
        <w:spacing w:line="360" w:lineRule="auto"/>
        <w:rPr>
          <w:rFonts w:ascii="Arial" w:hAnsi="Arial" w:cs="Arial"/>
        </w:rPr>
      </w:pPr>
    </w:p>
    <w:p w14:paraId="52B00929" w14:textId="1115A8D4" w:rsidR="00831EC9" w:rsidRPr="00BE303C" w:rsidRDefault="00831EC9" w:rsidP="00831EC9">
      <w:pPr>
        <w:spacing w:line="360" w:lineRule="auto"/>
        <w:rPr>
          <w:rFonts w:ascii="Arial" w:hAnsi="Arial" w:cs="Arial"/>
        </w:rPr>
      </w:pPr>
      <w:r w:rsidRPr="00BE303C">
        <w:rPr>
          <w:rFonts w:ascii="Arial" w:hAnsi="Arial" w:cs="Arial"/>
        </w:rPr>
        <w:t xml:space="preserve">Umberson  D a Montez J K., (2011) Social Relationships and Health: A Flashpoint for Health Policy Ar gael yn: </w:t>
      </w:r>
      <w:hyperlink r:id="rId61" w:history="1">
        <w:r w:rsidRPr="00BE303C">
          <w:rPr>
            <w:rStyle w:val="Hyperlink"/>
            <w:rFonts w:ascii="Arial" w:hAnsi="Arial" w:cs="Arial"/>
          </w:rPr>
          <w:t>https://www.ncbi.nlm.nih.gov/pmc/articles/PMC3150158/</w:t>
        </w:r>
      </w:hyperlink>
      <w:r w:rsidRPr="00BE303C">
        <w:rPr>
          <w:rFonts w:ascii="Arial" w:hAnsi="Arial" w:cs="Arial"/>
        </w:rPr>
        <w:t xml:space="preserve"> Cyrchwyd: 15/03/2023</w:t>
      </w:r>
    </w:p>
    <w:p w14:paraId="465C4F0D" w14:textId="77777777" w:rsidR="00831EC9" w:rsidRPr="00BE303C" w:rsidRDefault="00831EC9" w:rsidP="00831EC9">
      <w:pPr>
        <w:spacing w:after="0" w:line="360" w:lineRule="auto"/>
        <w:rPr>
          <w:rFonts w:ascii="Arial" w:hAnsi="Arial" w:cs="Arial"/>
          <w:i/>
          <w:iCs/>
        </w:rPr>
      </w:pPr>
      <w:r w:rsidRPr="00BE303C">
        <w:rPr>
          <w:rFonts w:ascii="Arial" w:hAnsi="Arial" w:cs="Arial"/>
        </w:rPr>
        <w:lastRenderedPageBreak/>
        <w:t xml:space="preserve">Walker A., (1998) ‘Evaluation of project outcomes’ </w:t>
      </w:r>
      <w:r w:rsidRPr="00BE303C">
        <w:rPr>
          <w:rFonts w:ascii="Arial" w:hAnsi="Arial" w:cs="Arial"/>
          <w:i/>
          <w:iCs/>
        </w:rPr>
        <w:t xml:space="preserve">Construction Management and Economics, 16:2, 209-219 </w:t>
      </w:r>
      <w:r w:rsidRPr="00BE303C">
        <w:rPr>
          <w:rFonts w:ascii="Arial" w:hAnsi="Arial" w:cs="Arial"/>
        </w:rPr>
        <w:t xml:space="preserve">Ar gael yn: </w:t>
      </w:r>
      <w:hyperlink r:id="rId62" w:history="1">
        <w:r w:rsidRPr="00BE303C">
          <w:rPr>
            <w:rStyle w:val="Hyperlink"/>
            <w:rFonts w:ascii="Arial" w:hAnsi="Arial" w:cs="Arial"/>
          </w:rPr>
          <w:t>https://www.tandfonline.com/doi/abs/10.1080/014461998372493</w:t>
        </w:r>
      </w:hyperlink>
      <w:r w:rsidRPr="00BE303C">
        <w:rPr>
          <w:rFonts w:ascii="Arial" w:hAnsi="Arial" w:cs="Arial"/>
          <w:i/>
          <w:iCs/>
        </w:rPr>
        <w:t xml:space="preserve"> </w:t>
      </w:r>
      <w:r w:rsidRPr="00BE303C">
        <w:rPr>
          <w:rFonts w:ascii="Arial" w:hAnsi="Arial" w:cs="Arial"/>
        </w:rPr>
        <w:t>Cyrchwyd: 17/03/2023</w:t>
      </w:r>
    </w:p>
    <w:p w14:paraId="63A62448" w14:textId="77777777" w:rsidR="007244F4" w:rsidRDefault="007244F4" w:rsidP="00831EC9">
      <w:pPr>
        <w:spacing w:line="360" w:lineRule="auto"/>
        <w:rPr>
          <w:rFonts w:ascii="Arial" w:hAnsi="Arial" w:cs="Arial"/>
        </w:rPr>
      </w:pPr>
    </w:p>
    <w:p w14:paraId="5E517871" w14:textId="56285087" w:rsidR="00831EC9" w:rsidRPr="00BE303C" w:rsidRDefault="00831EC9" w:rsidP="00831EC9">
      <w:pPr>
        <w:spacing w:line="360" w:lineRule="auto"/>
        <w:rPr>
          <w:rFonts w:ascii="Arial" w:hAnsi="Arial" w:cs="Arial"/>
          <w:i/>
          <w:iCs/>
        </w:rPr>
      </w:pPr>
      <w:r w:rsidRPr="00BE303C">
        <w:rPr>
          <w:rFonts w:ascii="Arial" w:hAnsi="Arial" w:cs="Arial"/>
        </w:rPr>
        <w:t xml:space="preserve">Wilson N., (2009) </w:t>
      </w:r>
      <w:r w:rsidRPr="00BE303C">
        <w:rPr>
          <w:rFonts w:ascii="Arial" w:hAnsi="Arial" w:cs="Arial"/>
          <w:i/>
          <w:iCs/>
        </w:rPr>
        <w:t xml:space="preserve">Impact of Extracurricular Activities on Students </w:t>
      </w:r>
      <w:r w:rsidRPr="00BE303C">
        <w:rPr>
          <w:rFonts w:ascii="Arial" w:hAnsi="Arial" w:cs="Arial"/>
        </w:rPr>
        <w:t xml:space="preserve">Ar gael yn: </w:t>
      </w:r>
      <w:hyperlink r:id="rId63" w:history="1">
        <w:r w:rsidRPr="00BE303C">
          <w:rPr>
            <w:rStyle w:val="Hyperlink"/>
            <w:rFonts w:ascii="Arial" w:hAnsi="Arial" w:cs="Arial"/>
          </w:rPr>
          <w:t>https://minds.wisconsin.edu/bitstream/handle/1793/43405/2009wilsonn.pdf?se</w:t>
        </w:r>
      </w:hyperlink>
      <w:r w:rsidRPr="00BE303C">
        <w:rPr>
          <w:rFonts w:ascii="Arial" w:hAnsi="Arial" w:cs="Arial"/>
          <w:i/>
          <w:iCs/>
        </w:rPr>
        <w:t xml:space="preserve"> </w:t>
      </w:r>
      <w:r w:rsidRPr="00BE303C">
        <w:rPr>
          <w:rFonts w:ascii="Arial" w:hAnsi="Arial" w:cs="Arial"/>
        </w:rPr>
        <w:t>Cyrchwyd: 13/03/2023</w:t>
      </w:r>
    </w:p>
    <w:p w14:paraId="38ED0D32" w14:textId="77777777" w:rsidR="007244F4" w:rsidRDefault="007244F4" w:rsidP="00831EC9">
      <w:pPr>
        <w:spacing w:line="360" w:lineRule="auto"/>
        <w:rPr>
          <w:rFonts w:ascii="Arial" w:hAnsi="Arial" w:cs="Arial"/>
        </w:rPr>
      </w:pPr>
    </w:p>
    <w:p w14:paraId="76867544" w14:textId="77CAC4CE" w:rsidR="00831EC9" w:rsidRPr="00BE303C" w:rsidRDefault="00831EC9" w:rsidP="00831EC9">
      <w:pPr>
        <w:spacing w:line="360" w:lineRule="auto"/>
        <w:rPr>
          <w:rFonts w:ascii="Arial" w:hAnsi="Arial" w:cs="Arial"/>
          <w:color w:val="0563C1" w:themeColor="hyperlink"/>
          <w:u w:val="single"/>
        </w:rPr>
      </w:pPr>
      <w:r w:rsidRPr="00BE303C">
        <w:rPr>
          <w:rFonts w:ascii="Arial" w:hAnsi="Arial" w:cs="Arial"/>
        </w:rPr>
        <w:t xml:space="preserve">Williamson D., (2013) </w:t>
      </w:r>
      <w:r w:rsidRPr="00BE303C">
        <w:rPr>
          <w:rFonts w:ascii="Arial" w:hAnsi="Arial" w:cs="Arial"/>
          <w:i/>
          <w:iCs/>
        </w:rPr>
        <w:t>Arts to suffer ‘irreversible’ harm from funding cuts</w:t>
      </w:r>
      <w:r w:rsidRPr="00BE303C">
        <w:rPr>
          <w:rFonts w:ascii="Arial" w:hAnsi="Arial" w:cs="Arial"/>
        </w:rPr>
        <w:t xml:space="preserve"> Ar gael yn: </w:t>
      </w:r>
      <w:hyperlink r:id="rId64" w:history="1">
        <w:r w:rsidRPr="00BE303C">
          <w:rPr>
            <w:rStyle w:val="Hyperlink"/>
            <w:rFonts w:ascii="Arial" w:hAnsi="Arial" w:cs="Arial"/>
          </w:rPr>
          <w:t>https://www.walesonline.co.uk/news/wales-news/arts-suffer-irreversible-harm-funding-1890101</w:t>
        </w:r>
      </w:hyperlink>
      <w:r w:rsidRPr="00BE303C">
        <w:rPr>
          <w:rStyle w:val="Hyperlink"/>
          <w:rFonts w:ascii="Arial" w:hAnsi="Arial" w:cs="Arial"/>
        </w:rPr>
        <w:t xml:space="preserve"> </w:t>
      </w:r>
      <w:r w:rsidRPr="00BE303C">
        <w:rPr>
          <w:rFonts w:ascii="Arial" w:hAnsi="Arial" w:cs="Arial"/>
        </w:rPr>
        <w:t>Cyrchwyd: 14/03/2023</w:t>
      </w:r>
    </w:p>
    <w:p w14:paraId="5C0B7E1F" w14:textId="77777777" w:rsidR="007244F4" w:rsidRDefault="007244F4" w:rsidP="00831EC9">
      <w:pPr>
        <w:spacing w:after="0" w:line="360" w:lineRule="auto"/>
        <w:rPr>
          <w:rFonts w:ascii="Arial" w:hAnsi="Arial" w:cs="Arial"/>
        </w:rPr>
      </w:pPr>
    </w:p>
    <w:p w14:paraId="1F4DB953" w14:textId="3281CE6B" w:rsidR="00831EC9" w:rsidRPr="00BE303C" w:rsidRDefault="007244F4" w:rsidP="00831EC9">
      <w:pPr>
        <w:spacing w:after="0" w:line="360" w:lineRule="auto"/>
        <w:rPr>
          <w:rFonts w:ascii="Arial" w:hAnsi="Arial" w:cs="Arial"/>
          <w:i/>
          <w:iCs/>
          <w:lang w:val="en-GB"/>
        </w:rPr>
      </w:pPr>
      <w:r w:rsidRPr="00BE303C">
        <w:rPr>
          <w:rFonts w:ascii="Arial" w:hAnsi="Arial" w:cs="Arial"/>
          <w:noProof/>
        </w:rPr>
        <mc:AlternateContent>
          <mc:Choice Requires="wps">
            <w:drawing>
              <wp:anchor distT="0" distB="0" distL="114300" distR="114300" simplePos="0" relativeHeight="251666432" behindDoc="0" locked="0" layoutInCell="1" allowOverlap="1" wp14:anchorId="03CB764E" wp14:editId="0B9D463B">
                <wp:simplePos x="0" y="0"/>
                <wp:positionH relativeFrom="column">
                  <wp:posOffset>695665</wp:posOffset>
                </wp:positionH>
                <wp:positionV relativeFrom="paragraph">
                  <wp:posOffset>235128</wp:posOffset>
                </wp:positionV>
                <wp:extent cx="1964055" cy="162560"/>
                <wp:effectExtent l="0" t="0" r="17145" b="27940"/>
                <wp:wrapNone/>
                <wp:docPr id="1" name="Rectangle 1"/>
                <wp:cNvGraphicFramePr/>
                <a:graphic xmlns:a="http://schemas.openxmlformats.org/drawingml/2006/main">
                  <a:graphicData uri="http://schemas.microsoft.com/office/word/2010/wordprocessingShape">
                    <wps:wsp>
                      <wps:cNvSpPr/>
                      <wps:spPr>
                        <a:xfrm>
                          <a:off x="0" y="0"/>
                          <a:ext cx="1964055" cy="16256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C44950" id="Rectangle 1" o:spid="_x0000_s1026" style="position:absolute;margin-left:54.8pt;margin-top:18.5pt;width:154.65pt;height:12.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" fillcolor="black [3213]" strokecolor="black [3213]" strokeweight="1pt"/>
            </w:pict>
          </mc:Fallback>
        </mc:AlternateContent>
      </w:r>
      <w:r w:rsidR="00831EC9" w:rsidRPr="00BE303C">
        <w:rPr>
          <w:rFonts w:ascii="Arial" w:hAnsi="Arial" w:cs="Arial"/>
        </w:rPr>
        <w:t xml:space="preserve">Ysgol </w:t>
      </w:r>
      <w:r w:rsidR="00831EC9" w:rsidRPr="00BE303C">
        <w:rPr>
          <w:rFonts w:ascii="Arial" w:hAnsi="Arial" w:cs="Arial"/>
          <w:highlight w:val="black"/>
        </w:rPr>
        <w:t>Creigiau</w:t>
      </w:r>
      <w:r w:rsidR="00831EC9" w:rsidRPr="00BE303C">
        <w:rPr>
          <w:rFonts w:ascii="Arial" w:hAnsi="Arial" w:cs="Arial"/>
        </w:rPr>
        <w:t xml:space="preserve"> (dim dyddiad)., </w:t>
      </w:r>
      <w:r w:rsidR="00831EC9" w:rsidRPr="00BE303C">
        <w:rPr>
          <w:rFonts w:ascii="Arial" w:hAnsi="Arial" w:cs="Arial"/>
          <w:i/>
          <w:iCs/>
        </w:rPr>
        <w:t>Clybiau Ysgol</w:t>
      </w:r>
      <w:r w:rsidR="00831EC9" w:rsidRPr="00BE303C">
        <w:rPr>
          <w:rFonts w:ascii="Arial" w:hAnsi="Arial" w:cs="Arial"/>
          <w:i/>
          <w:iCs/>
          <w:lang w:val="en-GB"/>
        </w:rPr>
        <w:t xml:space="preserve"> </w:t>
      </w:r>
      <w:r w:rsidR="00831EC9" w:rsidRPr="00BE303C">
        <w:rPr>
          <w:rFonts w:ascii="Arial" w:hAnsi="Arial" w:cs="Arial"/>
        </w:rPr>
        <w:t xml:space="preserve">Ar gael yn: </w:t>
      </w:r>
      <w:hyperlink r:id="rId65" w:history="1">
        <w:r w:rsidR="00831EC9" w:rsidRPr="00BE303C">
          <w:rPr>
            <w:rStyle w:val="Hyperlink"/>
            <w:rFonts w:ascii="Arial" w:hAnsi="Arial" w:cs="Arial"/>
          </w:rPr>
          <w:t>https://www.creigiauprm.cardiff.sch.uk/school-clubs-clybiau-ysgol/</w:t>
        </w:r>
      </w:hyperlink>
      <w:r w:rsidR="00831EC9" w:rsidRPr="00BE303C">
        <w:rPr>
          <w:rFonts w:ascii="Arial" w:hAnsi="Arial" w:cs="Arial"/>
          <w:i/>
          <w:iCs/>
          <w:lang w:val="en-GB"/>
        </w:rPr>
        <w:t xml:space="preserve"> </w:t>
      </w:r>
      <w:r w:rsidR="00831EC9" w:rsidRPr="00BE303C">
        <w:rPr>
          <w:rFonts w:ascii="Arial" w:hAnsi="Arial" w:cs="Arial"/>
        </w:rPr>
        <w:t>Cyrchwyd: 10/03/2023</w:t>
      </w:r>
    </w:p>
    <w:p w14:paraId="75B84234" w14:textId="2C9A3220" w:rsidR="000779E0" w:rsidRPr="00BE303C" w:rsidRDefault="00023812" w:rsidP="00BE303C">
      <w:pPr>
        <w:spacing w:line="360" w:lineRule="auto"/>
        <w:rPr>
          <w:rFonts w:ascii="Arial" w:hAnsi="Arial" w:cs="Arial"/>
        </w:rPr>
      </w:pPr>
      <w:r w:rsidRPr="00BE303C">
        <w:rPr>
          <w:rFonts w:ascii="Arial" w:hAnsi="Arial" w:cs="Arial"/>
        </w:rPr>
        <w:br w:type="page"/>
      </w:r>
    </w:p>
    <w:p w14:paraId="4F94C029" w14:textId="5506820E" w:rsidR="00086A44" w:rsidRPr="00BE303C" w:rsidRDefault="00086A44" w:rsidP="00BE303C">
      <w:pPr>
        <w:spacing w:line="360" w:lineRule="auto"/>
        <w:rPr>
          <w:rFonts w:ascii="Arial" w:hAnsi="Arial" w:cs="Arial"/>
        </w:rPr>
        <w:sectPr w:rsidR="00086A44" w:rsidRPr="00BE303C">
          <w:pgSz w:w="11906" w:h="16838"/>
          <w:pgMar w:top="1440" w:right="1440" w:bottom="1440" w:left="1440" w:header="708" w:footer="708" w:gutter="0"/>
          <w:cols w:space="708"/>
          <w:docGrid w:linePitch="360"/>
        </w:sectPr>
      </w:pPr>
    </w:p>
    <w:tbl>
      <w:tblPr>
        <w:tblStyle w:val="TableGrid"/>
        <w:tblpPr w:leftFromText="180" w:rightFromText="180" w:vertAnchor="text" w:horzAnchor="margin" w:tblpXSpec="center" w:tblpY="946"/>
        <w:tblW w:w="14879" w:type="dxa"/>
        <w:tblInd w:w="0" w:type="dxa"/>
        <w:tblLook w:val="04A0" w:firstRow="1" w:lastRow="0" w:firstColumn="1" w:lastColumn="0" w:noHBand="0" w:noVBand="1"/>
      </w:tblPr>
      <w:tblGrid>
        <w:gridCol w:w="2122"/>
        <w:gridCol w:w="6378"/>
        <w:gridCol w:w="6379"/>
      </w:tblGrid>
      <w:tr w:rsidR="00086A44" w:rsidRPr="00BE303C" w14:paraId="58E017C3" w14:textId="77777777" w:rsidTr="005850D7">
        <w:tc>
          <w:tcPr>
            <w:tcW w:w="2122" w:type="dxa"/>
          </w:tcPr>
          <w:p w14:paraId="43BABD03" w14:textId="74C5E7D6" w:rsidR="00086A44" w:rsidRPr="00BE303C" w:rsidRDefault="005850D7" w:rsidP="00BE303C">
            <w:pPr>
              <w:spacing w:line="360" w:lineRule="auto"/>
              <w:rPr>
                <w:rFonts w:ascii="Arial" w:hAnsi="Arial" w:cs="Arial"/>
              </w:rPr>
            </w:pPr>
            <w:r w:rsidRPr="00BE303C">
              <w:rPr>
                <w:rFonts w:ascii="Arial" w:hAnsi="Arial" w:cs="Arial"/>
                <w:noProof/>
              </w:rPr>
              <w:lastRenderedPageBreak/>
              <mc:AlternateContent>
                <mc:Choice Requires="wps">
                  <w:drawing>
                    <wp:anchor distT="45720" distB="45720" distL="114300" distR="114300" simplePos="0" relativeHeight="251664384" behindDoc="0" locked="0" layoutInCell="1" allowOverlap="1" wp14:anchorId="675C0496" wp14:editId="45DCB867">
                      <wp:simplePos x="0" y="0"/>
                      <wp:positionH relativeFrom="column">
                        <wp:posOffset>-41658</wp:posOffset>
                      </wp:positionH>
                      <wp:positionV relativeFrom="paragraph">
                        <wp:posOffset>-607060</wp:posOffset>
                      </wp:positionV>
                      <wp:extent cx="882502" cy="329609"/>
                      <wp:effectExtent l="0" t="0" r="13335" b="1333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502" cy="329609"/>
                              </a:xfrm>
                              <a:prstGeom prst="rect">
                                <a:avLst/>
                              </a:prstGeom>
                              <a:solidFill>
                                <a:srgbClr val="FFFFFF"/>
                              </a:solidFill>
                              <a:ln w="9525">
                                <a:solidFill>
                                  <a:srgbClr val="000000"/>
                                </a:solidFill>
                                <a:miter lim="800000"/>
                                <a:headEnd/>
                                <a:tailEnd/>
                              </a:ln>
                            </wps:spPr>
                            <wps:txbx>
                              <w:txbxContent>
                                <w:p w14:paraId="59F6B671" w14:textId="249B985E" w:rsidR="005850D7" w:rsidRDefault="005850D7">
                                  <w:r>
                                    <w:t>Atodiad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5C0496" id="_x0000_t202" coordsize="21600,21600" o:spt="202" path="m,l,21600r21600,l21600,xe">
                      <v:stroke joinstyle="miter"/>
                      <v:path gradientshapeok="t" o:connecttype="rect"/>
                    </v:shapetype>
                    <v:shape id="Text Box 2" o:spid="_x0000_s1026" type="#_x0000_t202" style="position:absolute;margin-left:-3.3pt;margin-top:-47.8pt;width:69.5pt;height:25.9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">
                      <v:textbox>
                        <w:txbxContent>
                          <w:p w14:paraId="59F6B671" w14:textId="249B985E" w:rsidR="005850D7" w:rsidRDefault="005850D7">
                            <w:r>
                              <w:t>Atodiad A</w:t>
                            </w:r>
                          </w:p>
                        </w:txbxContent>
                      </v:textbox>
                    </v:shape>
                  </w:pict>
                </mc:Fallback>
              </mc:AlternateContent>
            </w:r>
          </w:p>
          <w:p w14:paraId="38D0AD0B" w14:textId="43C6FBE8" w:rsidR="005850D7" w:rsidRPr="00BE303C" w:rsidRDefault="005850D7" w:rsidP="00BE303C">
            <w:pPr>
              <w:spacing w:line="360" w:lineRule="auto"/>
              <w:rPr>
                <w:rFonts w:ascii="Arial" w:hAnsi="Arial" w:cs="Arial"/>
              </w:rPr>
            </w:pPr>
          </w:p>
        </w:tc>
        <w:tc>
          <w:tcPr>
            <w:tcW w:w="6378" w:type="dxa"/>
            <w:shd w:val="clear" w:color="auto" w:fill="D9E2F3" w:themeFill="accent1" w:themeFillTint="33"/>
          </w:tcPr>
          <w:p w14:paraId="388B450E" w14:textId="77777777" w:rsidR="00086A44" w:rsidRPr="00BE303C" w:rsidRDefault="00086A44" w:rsidP="00BE303C">
            <w:pPr>
              <w:spacing w:line="360" w:lineRule="auto"/>
              <w:jc w:val="center"/>
              <w:rPr>
                <w:rFonts w:ascii="Arial" w:hAnsi="Arial" w:cs="Arial"/>
                <w:b/>
                <w:bCs/>
              </w:rPr>
            </w:pPr>
            <w:r w:rsidRPr="00BE303C">
              <w:rPr>
                <w:rFonts w:ascii="Arial" w:hAnsi="Arial" w:cs="Arial"/>
                <w:b/>
                <w:bCs/>
              </w:rPr>
              <w:t>HELPGAR</w:t>
            </w:r>
          </w:p>
        </w:tc>
        <w:tc>
          <w:tcPr>
            <w:tcW w:w="6379" w:type="dxa"/>
            <w:shd w:val="clear" w:color="auto" w:fill="D9E2F3" w:themeFill="accent1" w:themeFillTint="33"/>
          </w:tcPr>
          <w:p w14:paraId="51E4FD8E" w14:textId="77777777" w:rsidR="00086A44" w:rsidRPr="00BE303C" w:rsidRDefault="00086A44" w:rsidP="00BE303C">
            <w:pPr>
              <w:spacing w:line="360" w:lineRule="auto"/>
              <w:jc w:val="center"/>
              <w:rPr>
                <w:rFonts w:ascii="Arial" w:hAnsi="Arial" w:cs="Arial"/>
                <w:b/>
                <w:bCs/>
              </w:rPr>
            </w:pPr>
            <w:r w:rsidRPr="00BE303C">
              <w:rPr>
                <w:rFonts w:ascii="Arial" w:hAnsi="Arial" w:cs="Arial"/>
                <w:b/>
                <w:bCs/>
              </w:rPr>
              <w:t>NIWEIDIOL</w:t>
            </w:r>
          </w:p>
        </w:tc>
      </w:tr>
      <w:tr w:rsidR="00086A44" w:rsidRPr="00BE303C" w14:paraId="2BAF9B4B" w14:textId="77777777" w:rsidTr="005850D7">
        <w:tc>
          <w:tcPr>
            <w:tcW w:w="2122" w:type="dxa"/>
          </w:tcPr>
          <w:p w14:paraId="27FC7240" w14:textId="77777777" w:rsidR="00086A44" w:rsidRPr="00BE303C" w:rsidRDefault="00086A44" w:rsidP="00BE303C">
            <w:pPr>
              <w:spacing w:line="360" w:lineRule="auto"/>
              <w:rPr>
                <w:rFonts w:ascii="Arial" w:hAnsi="Arial" w:cs="Arial"/>
                <w:b/>
                <w:bCs/>
              </w:rPr>
            </w:pPr>
            <w:r w:rsidRPr="00BE303C">
              <w:rPr>
                <w:rFonts w:ascii="Arial" w:hAnsi="Arial" w:cs="Arial"/>
                <w:b/>
                <w:bCs/>
              </w:rPr>
              <w:t>MEWNOL</w:t>
            </w:r>
          </w:p>
          <w:p w14:paraId="1AB7D5FF" w14:textId="77777777" w:rsidR="00086A44" w:rsidRPr="00BE303C" w:rsidRDefault="00086A44" w:rsidP="00BE303C">
            <w:pPr>
              <w:spacing w:line="360" w:lineRule="auto"/>
              <w:rPr>
                <w:rFonts w:ascii="Arial" w:hAnsi="Arial" w:cs="Arial"/>
              </w:rPr>
            </w:pPr>
            <w:r w:rsidRPr="00BE303C">
              <w:rPr>
                <w:rFonts w:ascii="Arial" w:hAnsi="Arial" w:cs="Arial"/>
                <w:b/>
                <w:bCs/>
              </w:rPr>
              <w:t>(o fewn yr ysgol)</w:t>
            </w:r>
          </w:p>
        </w:tc>
        <w:tc>
          <w:tcPr>
            <w:tcW w:w="6378" w:type="dxa"/>
          </w:tcPr>
          <w:p w14:paraId="19995BD3" w14:textId="77777777" w:rsidR="00086A44" w:rsidRPr="00BE303C" w:rsidRDefault="00086A44" w:rsidP="00BE303C">
            <w:pPr>
              <w:spacing w:line="360" w:lineRule="auto"/>
              <w:rPr>
                <w:rFonts w:ascii="Arial" w:hAnsi="Arial" w:cs="Arial"/>
                <w:b/>
                <w:bCs/>
              </w:rPr>
            </w:pPr>
            <w:r w:rsidRPr="00BE303C">
              <w:rPr>
                <w:rFonts w:ascii="Arial" w:hAnsi="Arial" w:cs="Arial"/>
                <w:b/>
                <w:bCs/>
              </w:rPr>
              <w:t>Cryfderau</w:t>
            </w:r>
          </w:p>
          <w:p w14:paraId="2B646C5E"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t>Mae gan yr ysgol arbenigedd staff sy’n cynnwys pennaeth y MDaPh, Y Celfyddydau Mynegiannol a staff sydd wedi cael profiad yn y celfyddydau.</w:t>
            </w:r>
          </w:p>
          <w:p w14:paraId="469E2D43"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t>Yn edrych ar llwyddiannau’r clybiau sy’n bodoli’n barod, gellir gweld bod gan yr ysgol hanes o gynllunio clybiau mewn ffordd sydd yn denu ymrwymiad disgyblion.</w:t>
            </w:r>
          </w:p>
          <w:p w14:paraId="3D3B3862"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t xml:space="preserve">Mae gan yr ysgol adnoddau addas iawn ar gyfer clwb celfyddydau perfformio yn cynnwys neuadd mawr ar gyfer ymarferion a llwyfan yn y neuadd ar gyfer perfformiadau ar diwedd y tymorau. </w:t>
            </w:r>
          </w:p>
          <w:p w14:paraId="23EEE7A9"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t xml:space="preserve">Gan ei fod yn cael ei rhedeg yn yr ysgol, bydd y staff I gyd yn gallu siarad Cymraeg er mwyn datblygu sgiliau’r disgyblion ymhellach. </w:t>
            </w:r>
          </w:p>
        </w:tc>
        <w:tc>
          <w:tcPr>
            <w:tcW w:w="6379" w:type="dxa"/>
          </w:tcPr>
          <w:p w14:paraId="1F3A12FE" w14:textId="77777777" w:rsidR="00086A44" w:rsidRPr="00BE303C" w:rsidRDefault="00086A44" w:rsidP="00BE303C">
            <w:pPr>
              <w:spacing w:line="360" w:lineRule="auto"/>
              <w:rPr>
                <w:rFonts w:ascii="Arial" w:hAnsi="Arial" w:cs="Arial"/>
                <w:b/>
                <w:bCs/>
              </w:rPr>
            </w:pPr>
            <w:r w:rsidRPr="00BE303C">
              <w:rPr>
                <w:rFonts w:ascii="Arial" w:hAnsi="Arial" w:cs="Arial"/>
                <w:b/>
                <w:bCs/>
              </w:rPr>
              <w:t>Gwendidau</w:t>
            </w:r>
          </w:p>
          <w:p w14:paraId="11F75086"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t>Bydd cael y nifer gywir o staff yn gallu bod yn anodd o ganlyniad i’r clwb yn cael ei redeg ar ol ysgol.</w:t>
            </w:r>
          </w:p>
          <w:p w14:paraId="57D8EBA3"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t>Gellir hefyd ystyried bod argaeledd y plant yn wendid gyda plant yn cymryd rhan mewn nifer fawr o weithgareddau yn ystod yr wythnos. Efallai bydd plant yn colli allan ar y cyfle i gymryd rhan yn y weithgaredd.</w:t>
            </w:r>
          </w:p>
          <w:p w14:paraId="37D4A694"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t>O ganlyniad i weithgareddau arall allgyrsiol yn yr ysgol, ac yn ystyried yr angen am ymarferion ychwanegol, efallai bydd argaeledd y neuadd ysgol yn broblem os yw pobl arall yn defnyddio’r neuadd.</w:t>
            </w:r>
          </w:p>
          <w:p w14:paraId="740757DA" w14:textId="77777777" w:rsidR="00086A44" w:rsidRPr="00BE303C" w:rsidRDefault="00086A44" w:rsidP="00BE303C">
            <w:pPr>
              <w:spacing w:line="360" w:lineRule="auto"/>
              <w:rPr>
                <w:rFonts w:ascii="Arial" w:hAnsi="Arial" w:cs="Arial"/>
              </w:rPr>
            </w:pPr>
          </w:p>
          <w:p w14:paraId="58C22919" w14:textId="77777777" w:rsidR="00086A44" w:rsidRPr="00BE303C" w:rsidRDefault="00086A44" w:rsidP="00BE303C">
            <w:pPr>
              <w:pStyle w:val="ListParagraph"/>
              <w:spacing w:line="360" w:lineRule="auto"/>
              <w:rPr>
                <w:rFonts w:ascii="Arial" w:hAnsi="Arial" w:cs="Arial"/>
              </w:rPr>
            </w:pPr>
          </w:p>
        </w:tc>
      </w:tr>
      <w:tr w:rsidR="00086A44" w:rsidRPr="00BE303C" w14:paraId="2083B418" w14:textId="77777777" w:rsidTr="005850D7">
        <w:tc>
          <w:tcPr>
            <w:tcW w:w="2122" w:type="dxa"/>
          </w:tcPr>
          <w:p w14:paraId="0AE565B7" w14:textId="77777777" w:rsidR="00086A44" w:rsidRPr="00BE303C" w:rsidRDefault="00086A44" w:rsidP="00BE303C">
            <w:pPr>
              <w:spacing w:line="360" w:lineRule="auto"/>
              <w:rPr>
                <w:rFonts w:ascii="Arial" w:hAnsi="Arial" w:cs="Arial"/>
                <w:b/>
                <w:bCs/>
              </w:rPr>
            </w:pPr>
            <w:r w:rsidRPr="00BE303C">
              <w:rPr>
                <w:rFonts w:ascii="Arial" w:hAnsi="Arial" w:cs="Arial"/>
                <w:b/>
                <w:bCs/>
              </w:rPr>
              <w:t xml:space="preserve">ALLANOL </w:t>
            </w:r>
          </w:p>
          <w:p w14:paraId="1D7BCC50" w14:textId="77777777" w:rsidR="00086A44" w:rsidRPr="00BE303C" w:rsidRDefault="00086A44" w:rsidP="00BE303C">
            <w:pPr>
              <w:spacing w:line="360" w:lineRule="auto"/>
              <w:rPr>
                <w:rFonts w:ascii="Arial" w:hAnsi="Arial" w:cs="Arial"/>
              </w:rPr>
            </w:pPr>
            <w:r w:rsidRPr="00BE303C">
              <w:rPr>
                <w:rFonts w:ascii="Arial" w:hAnsi="Arial" w:cs="Arial"/>
                <w:b/>
                <w:bCs/>
              </w:rPr>
              <w:t>(tu allan i’r ysgol)</w:t>
            </w:r>
          </w:p>
        </w:tc>
        <w:tc>
          <w:tcPr>
            <w:tcW w:w="6378" w:type="dxa"/>
          </w:tcPr>
          <w:p w14:paraId="3159E0B2" w14:textId="77777777" w:rsidR="00086A44" w:rsidRPr="00BE303C" w:rsidRDefault="00086A44" w:rsidP="00BE303C">
            <w:pPr>
              <w:spacing w:line="360" w:lineRule="auto"/>
              <w:rPr>
                <w:rFonts w:ascii="Arial" w:hAnsi="Arial" w:cs="Arial"/>
                <w:b/>
                <w:bCs/>
              </w:rPr>
            </w:pPr>
            <w:r w:rsidRPr="00BE303C">
              <w:rPr>
                <w:rFonts w:ascii="Arial" w:hAnsi="Arial" w:cs="Arial"/>
                <w:b/>
                <w:bCs/>
              </w:rPr>
              <w:t>Cyfleoedd</w:t>
            </w:r>
          </w:p>
          <w:p w14:paraId="600DD904"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t>Bydd grant yn helpu y disgyblion yn enwedig sy’n byw mewn amddifadedd. Mae hyn yn cynnig cyfle i blant fwynhau trwy leihau straen ar y rhieni.</w:t>
            </w:r>
          </w:p>
          <w:p w14:paraId="0E4B4BD1"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lastRenderedPageBreak/>
              <w:t>Gellir ystyried bydd cyfleodd i ddatblygu plant tuag at y 4 diben sef nod CiG (Llywdoraeth, 2015) a hefyd datblygu sgiliau y MDaPh.</w:t>
            </w:r>
          </w:p>
          <w:p w14:paraId="79A850D6"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t>Gellir creu perthnasoedd a chyslltiadau gyda’r cymuned trwy gwahodd arbeingwyr o’r maes penodol sef y celfyddydau perfformio e.e actorion sy’n gweithio i S4C. Bydd hyn yn rhoi profiadau unigryw i ddisgyblion sy’n bwysig ar gyfer datblygiad.</w:t>
            </w:r>
          </w:p>
          <w:p w14:paraId="49321F9F"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t>Trwy ddefnyddio’r cymuned, gall plant datblygu hyder sy’n hanfodol o bwysig ar gyfer y dyfodol. Gellir hefyd gwneud sesiynau chwarae rol er mwyn paratoi disgyblion ar gyfer y dyfodol.</w:t>
            </w:r>
          </w:p>
        </w:tc>
        <w:tc>
          <w:tcPr>
            <w:tcW w:w="6379" w:type="dxa"/>
          </w:tcPr>
          <w:p w14:paraId="22F3F699" w14:textId="77777777" w:rsidR="00086A44" w:rsidRPr="00BE303C" w:rsidRDefault="00086A44" w:rsidP="00BE303C">
            <w:pPr>
              <w:spacing w:line="360" w:lineRule="auto"/>
              <w:rPr>
                <w:rFonts w:ascii="Arial" w:hAnsi="Arial" w:cs="Arial"/>
                <w:b/>
                <w:bCs/>
              </w:rPr>
            </w:pPr>
            <w:r w:rsidRPr="00BE303C">
              <w:rPr>
                <w:rFonts w:ascii="Arial" w:hAnsi="Arial" w:cs="Arial"/>
                <w:b/>
                <w:bCs/>
              </w:rPr>
              <w:lastRenderedPageBreak/>
              <w:t>Bygythiadau</w:t>
            </w:r>
          </w:p>
          <w:p w14:paraId="04480B46"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t xml:space="preserve">Bydd angen defnyddio llawer o arian er mwyn gallu prynu yr adnoddau cywir i allu sicrhau llwyddiant o ran y clwb. Yn ogystal, bydd angen defnyddio’r cyllid er mwyn talu arbenigwyr. </w:t>
            </w:r>
          </w:p>
          <w:p w14:paraId="5AE53F0A"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lastRenderedPageBreak/>
              <w:t>Cyfarfodydd ychwanegol angen ar staff gyda hyfforddi ychwanegol</w:t>
            </w:r>
          </w:p>
          <w:p w14:paraId="27B04ED5" w14:textId="77777777" w:rsidR="00086A44" w:rsidRPr="00BE303C" w:rsidRDefault="00086A44" w:rsidP="00BE303C">
            <w:pPr>
              <w:pStyle w:val="ListParagraph"/>
              <w:numPr>
                <w:ilvl w:val="0"/>
                <w:numId w:val="4"/>
              </w:numPr>
              <w:spacing w:line="360" w:lineRule="auto"/>
              <w:rPr>
                <w:rFonts w:ascii="Arial" w:hAnsi="Arial" w:cs="Arial"/>
              </w:rPr>
            </w:pPr>
            <w:r w:rsidRPr="00BE303C">
              <w:rPr>
                <w:rFonts w:ascii="Arial" w:hAnsi="Arial" w:cs="Arial"/>
              </w:rPr>
              <w:t xml:space="preserve">Ni fydd y clwb yma yn parhau yn ystod haner tymor, y gwyliau Nadolig, Pasg a’r Haf. O ganlyniad gall hyn achosi problemau o ran y rhieni. Mae’r rhieni yn dibynnu ar clybiau fel hyn ar gyfer gofal plant, felly bydd hyn yn codi fel problem pan nad yw’n digwydd yn ystod y cyfnod i ffwrdd o’r ysgol. </w:t>
            </w:r>
          </w:p>
          <w:p w14:paraId="31CCFFF2" w14:textId="77777777" w:rsidR="00086A44" w:rsidRPr="00BE303C" w:rsidRDefault="00086A44" w:rsidP="00BE303C">
            <w:pPr>
              <w:pStyle w:val="ListParagraph"/>
              <w:spacing w:line="360" w:lineRule="auto"/>
              <w:rPr>
                <w:rFonts w:ascii="Arial" w:hAnsi="Arial" w:cs="Arial"/>
              </w:rPr>
            </w:pPr>
          </w:p>
        </w:tc>
      </w:tr>
    </w:tbl>
    <w:p w14:paraId="7E7A9051" w14:textId="6A7F2829" w:rsidR="005850D7" w:rsidRPr="00BE303C" w:rsidRDefault="005850D7" w:rsidP="00BE303C">
      <w:pPr>
        <w:tabs>
          <w:tab w:val="left" w:pos="2900"/>
        </w:tabs>
        <w:spacing w:line="360" w:lineRule="auto"/>
        <w:rPr>
          <w:rFonts w:ascii="Arial" w:hAnsi="Arial" w:cs="Arial"/>
        </w:rPr>
      </w:pPr>
    </w:p>
    <w:sectPr w:rsidR="005850D7" w:rsidRPr="00BE303C" w:rsidSect="000779E0">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62F47"/>
    <w:multiLevelType w:val="hybridMultilevel"/>
    <w:tmpl w:val="11E8698E"/>
    <w:lvl w:ilvl="0" w:tplc="BF40977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D5045"/>
    <w:multiLevelType w:val="hybridMultilevel"/>
    <w:tmpl w:val="E2F6A65C"/>
    <w:lvl w:ilvl="0" w:tplc="BF40977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9F6785"/>
    <w:multiLevelType w:val="hybridMultilevel"/>
    <w:tmpl w:val="74344A7E"/>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0373F6"/>
    <w:multiLevelType w:val="hybridMultilevel"/>
    <w:tmpl w:val="4B429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4838054">
    <w:abstractNumId w:val="3"/>
  </w:num>
  <w:num w:numId="2" w16cid:durableId="367336109">
    <w:abstractNumId w:val="0"/>
  </w:num>
  <w:num w:numId="3" w16cid:durableId="791629755">
    <w:abstractNumId w:val="1"/>
  </w:num>
  <w:num w:numId="4" w16cid:durableId="6047735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C0F"/>
    <w:rsid w:val="00000108"/>
    <w:rsid w:val="00000B48"/>
    <w:rsid w:val="00001FC8"/>
    <w:rsid w:val="0000373B"/>
    <w:rsid w:val="00006111"/>
    <w:rsid w:val="00010072"/>
    <w:rsid w:val="000112D3"/>
    <w:rsid w:val="000123D9"/>
    <w:rsid w:val="00013ABA"/>
    <w:rsid w:val="0001450A"/>
    <w:rsid w:val="00014621"/>
    <w:rsid w:val="00014DFA"/>
    <w:rsid w:val="0001704D"/>
    <w:rsid w:val="00020350"/>
    <w:rsid w:val="00023812"/>
    <w:rsid w:val="00025515"/>
    <w:rsid w:val="000256D0"/>
    <w:rsid w:val="000300F2"/>
    <w:rsid w:val="00030A60"/>
    <w:rsid w:val="00030B7C"/>
    <w:rsid w:val="000354CD"/>
    <w:rsid w:val="0003564D"/>
    <w:rsid w:val="00036466"/>
    <w:rsid w:val="00036E39"/>
    <w:rsid w:val="00040189"/>
    <w:rsid w:val="00040B0E"/>
    <w:rsid w:val="00042F06"/>
    <w:rsid w:val="00043981"/>
    <w:rsid w:val="00044D92"/>
    <w:rsid w:val="0004567E"/>
    <w:rsid w:val="00045A05"/>
    <w:rsid w:val="00046335"/>
    <w:rsid w:val="00046587"/>
    <w:rsid w:val="000473E1"/>
    <w:rsid w:val="0005114A"/>
    <w:rsid w:val="00055236"/>
    <w:rsid w:val="00056927"/>
    <w:rsid w:val="00060A99"/>
    <w:rsid w:val="000624D5"/>
    <w:rsid w:val="000634B6"/>
    <w:rsid w:val="00064420"/>
    <w:rsid w:val="000647CD"/>
    <w:rsid w:val="00064F45"/>
    <w:rsid w:val="000650D5"/>
    <w:rsid w:val="00067BC8"/>
    <w:rsid w:val="00072D15"/>
    <w:rsid w:val="00072D96"/>
    <w:rsid w:val="00072DD0"/>
    <w:rsid w:val="00074181"/>
    <w:rsid w:val="00075498"/>
    <w:rsid w:val="0007687E"/>
    <w:rsid w:val="000779E0"/>
    <w:rsid w:val="000801BC"/>
    <w:rsid w:val="00081684"/>
    <w:rsid w:val="000819F0"/>
    <w:rsid w:val="00081CBA"/>
    <w:rsid w:val="00084172"/>
    <w:rsid w:val="00084CAC"/>
    <w:rsid w:val="00085547"/>
    <w:rsid w:val="00085E9E"/>
    <w:rsid w:val="000866EC"/>
    <w:rsid w:val="00086A44"/>
    <w:rsid w:val="00091661"/>
    <w:rsid w:val="00093C94"/>
    <w:rsid w:val="00095761"/>
    <w:rsid w:val="00095889"/>
    <w:rsid w:val="00096856"/>
    <w:rsid w:val="00097867"/>
    <w:rsid w:val="00097AF6"/>
    <w:rsid w:val="000A0300"/>
    <w:rsid w:val="000A0A7C"/>
    <w:rsid w:val="000A2815"/>
    <w:rsid w:val="000A3E9D"/>
    <w:rsid w:val="000A4048"/>
    <w:rsid w:val="000A6A60"/>
    <w:rsid w:val="000A7218"/>
    <w:rsid w:val="000B5355"/>
    <w:rsid w:val="000B5A0B"/>
    <w:rsid w:val="000B70D1"/>
    <w:rsid w:val="000C14E0"/>
    <w:rsid w:val="000C25B8"/>
    <w:rsid w:val="000C4E4B"/>
    <w:rsid w:val="000C4E69"/>
    <w:rsid w:val="000C7C95"/>
    <w:rsid w:val="000D28A2"/>
    <w:rsid w:val="000D5876"/>
    <w:rsid w:val="000D655B"/>
    <w:rsid w:val="000E026F"/>
    <w:rsid w:val="000E1432"/>
    <w:rsid w:val="000E3D22"/>
    <w:rsid w:val="000E3F35"/>
    <w:rsid w:val="000E5F13"/>
    <w:rsid w:val="000E6665"/>
    <w:rsid w:val="000E6843"/>
    <w:rsid w:val="000E7CB7"/>
    <w:rsid w:val="000E7EEA"/>
    <w:rsid w:val="000F50BF"/>
    <w:rsid w:val="000F5C48"/>
    <w:rsid w:val="000F7FD7"/>
    <w:rsid w:val="00102B43"/>
    <w:rsid w:val="0010301A"/>
    <w:rsid w:val="00104444"/>
    <w:rsid w:val="001044C1"/>
    <w:rsid w:val="001052C1"/>
    <w:rsid w:val="00106150"/>
    <w:rsid w:val="00106C63"/>
    <w:rsid w:val="0010765D"/>
    <w:rsid w:val="001113ED"/>
    <w:rsid w:val="00111843"/>
    <w:rsid w:val="00114405"/>
    <w:rsid w:val="00115C54"/>
    <w:rsid w:val="001165E2"/>
    <w:rsid w:val="001166D4"/>
    <w:rsid w:val="00122BD2"/>
    <w:rsid w:val="00123EF2"/>
    <w:rsid w:val="00125CFB"/>
    <w:rsid w:val="0012601B"/>
    <w:rsid w:val="0012616B"/>
    <w:rsid w:val="00126E1D"/>
    <w:rsid w:val="001279DD"/>
    <w:rsid w:val="001300B3"/>
    <w:rsid w:val="00133352"/>
    <w:rsid w:val="001346D4"/>
    <w:rsid w:val="00136188"/>
    <w:rsid w:val="00136305"/>
    <w:rsid w:val="00136C3B"/>
    <w:rsid w:val="00137A64"/>
    <w:rsid w:val="001414BE"/>
    <w:rsid w:val="001428E7"/>
    <w:rsid w:val="00143216"/>
    <w:rsid w:val="00146AC8"/>
    <w:rsid w:val="001477B7"/>
    <w:rsid w:val="00150B14"/>
    <w:rsid w:val="0015124C"/>
    <w:rsid w:val="00152FCE"/>
    <w:rsid w:val="00154E5A"/>
    <w:rsid w:val="0015659B"/>
    <w:rsid w:val="00162E28"/>
    <w:rsid w:val="00164790"/>
    <w:rsid w:val="00165080"/>
    <w:rsid w:val="00173799"/>
    <w:rsid w:val="00177FFE"/>
    <w:rsid w:val="00181652"/>
    <w:rsid w:val="001830B9"/>
    <w:rsid w:val="001848A9"/>
    <w:rsid w:val="00184B7E"/>
    <w:rsid w:val="001871C5"/>
    <w:rsid w:val="00190734"/>
    <w:rsid w:val="0019544F"/>
    <w:rsid w:val="00195744"/>
    <w:rsid w:val="001A4DD8"/>
    <w:rsid w:val="001B1764"/>
    <w:rsid w:val="001B1836"/>
    <w:rsid w:val="001B2B06"/>
    <w:rsid w:val="001B399E"/>
    <w:rsid w:val="001B4FD0"/>
    <w:rsid w:val="001C149A"/>
    <w:rsid w:val="001C1996"/>
    <w:rsid w:val="001C1F37"/>
    <w:rsid w:val="001C3629"/>
    <w:rsid w:val="001C43EF"/>
    <w:rsid w:val="001C4513"/>
    <w:rsid w:val="001C6E4C"/>
    <w:rsid w:val="001D17AC"/>
    <w:rsid w:val="001D54C9"/>
    <w:rsid w:val="001D585B"/>
    <w:rsid w:val="001E2169"/>
    <w:rsid w:val="001E33D1"/>
    <w:rsid w:val="001E3D9D"/>
    <w:rsid w:val="001F1226"/>
    <w:rsid w:val="001F3CFF"/>
    <w:rsid w:val="001F3E9E"/>
    <w:rsid w:val="001F5118"/>
    <w:rsid w:val="001F6974"/>
    <w:rsid w:val="00200B7C"/>
    <w:rsid w:val="00201F61"/>
    <w:rsid w:val="002032B6"/>
    <w:rsid w:val="00203AAB"/>
    <w:rsid w:val="002046F5"/>
    <w:rsid w:val="00204ED1"/>
    <w:rsid w:val="00205222"/>
    <w:rsid w:val="00210C6B"/>
    <w:rsid w:val="00211204"/>
    <w:rsid w:val="002113F1"/>
    <w:rsid w:val="0021403D"/>
    <w:rsid w:val="002147C4"/>
    <w:rsid w:val="002231D1"/>
    <w:rsid w:val="00223EDC"/>
    <w:rsid w:val="0022593C"/>
    <w:rsid w:val="00226B4E"/>
    <w:rsid w:val="002272AB"/>
    <w:rsid w:val="00231F3A"/>
    <w:rsid w:val="00232CC9"/>
    <w:rsid w:val="002339AD"/>
    <w:rsid w:val="00234199"/>
    <w:rsid w:val="00236E4E"/>
    <w:rsid w:val="0023735E"/>
    <w:rsid w:val="0023781B"/>
    <w:rsid w:val="00240495"/>
    <w:rsid w:val="00241510"/>
    <w:rsid w:val="002418B7"/>
    <w:rsid w:val="00241ACC"/>
    <w:rsid w:val="002454D0"/>
    <w:rsid w:val="002459D3"/>
    <w:rsid w:val="00245EF7"/>
    <w:rsid w:val="00246BED"/>
    <w:rsid w:val="00251F5F"/>
    <w:rsid w:val="002537F2"/>
    <w:rsid w:val="002544F2"/>
    <w:rsid w:val="00257A37"/>
    <w:rsid w:val="00260662"/>
    <w:rsid w:val="0026195B"/>
    <w:rsid w:val="00261F92"/>
    <w:rsid w:val="002630CA"/>
    <w:rsid w:val="0026633C"/>
    <w:rsid w:val="00266CFF"/>
    <w:rsid w:val="002705FE"/>
    <w:rsid w:val="00272415"/>
    <w:rsid w:val="00274AF7"/>
    <w:rsid w:val="00275174"/>
    <w:rsid w:val="00284DDA"/>
    <w:rsid w:val="002857D7"/>
    <w:rsid w:val="002861F0"/>
    <w:rsid w:val="002873C3"/>
    <w:rsid w:val="00293B01"/>
    <w:rsid w:val="00294AD4"/>
    <w:rsid w:val="002A226D"/>
    <w:rsid w:val="002A3BEF"/>
    <w:rsid w:val="002A3EEF"/>
    <w:rsid w:val="002A408D"/>
    <w:rsid w:val="002A53AE"/>
    <w:rsid w:val="002A7475"/>
    <w:rsid w:val="002A76EE"/>
    <w:rsid w:val="002B0BE6"/>
    <w:rsid w:val="002B31C3"/>
    <w:rsid w:val="002B4E95"/>
    <w:rsid w:val="002C0A6F"/>
    <w:rsid w:val="002C13D3"/>
    <w:rsid w:val="002C30CD"/>
    <w:rsid w:val="002C4D9C"/>
    <w:rsid w:val="002D1001"/>
    <w:rsid w:val="002D1471"/>
    <w:rsid w:val="002D17EA"/>
    <w:rsid w:val="002D1ECB"/>
    <w:rsid w:val="002D3C67"/>
    <w:rsid w:val="002D71B5"/>
    <w:rsid w:val="002E2C9B"/>
    <w:rsid w:val="002E415D"/>
    <w:rsid w:val="002E50EC"/>
    <w:rsid w:val="002E592C"/>
    <w:rsid w:val="002E5E77"/>
    <w:rsid w:val="002F0ACE"/>
    <w:rsid w:val="002F1095"/>
    <w:rsid w:val="002F132A"/>
    <w:rsid w:val="002F23AA"/>
    <w:rsid w:val="002F4544"/>
    <w:rsid w:val="00300E9E"/>
    <w:rsid w:val="0030332E"/>
    <w:rsid w:val="003034A7"/>
    <w:rsid w:val="00303A5C"/>
    <w:rsid w:val="003068A1"/>
    <w:rsid w:val="00307FD5"/>
    <w:rsid w:val="00312073"/>
    <w:rsid w:val="0031311A"/>
    <w:rsid w:val="00313849"/>
    <w:rsid w:val="003142DE"/>
    <w:rsid w:val="00317E91"/>
    <w:rsid w:val="00317ED2"/>
    <w:rsid w:val="003211F2"/>
    <w:rsid w:val="003213B2"/>
    <w:rsid w:val="00322601"/>
    <w:rsid w:val="00322826"/>
    <w:rsid w:val="00323728"/>
    <w:rsid w:val="00324DA7"/>
    <w:rsid w:val="003256A0"/>
    <w:rsid w:val="00327F23"/>
    <w:rsid w:val="00335AE9"/>
    <w:rsid w:val="00335FA7"/>
    <w:rsid w:val="003362AE"/>
    <w:rsid w:val="003374FE"/>
    <w:rsid w:val="00337A40"/>
    <w:rsid w:val="003405C2"/>
    <w:rsid w:val="00340D98"/>
    <w:rsid w:val="00342BF7"/>
    <w:rsid w:val="00343270"/>
    <w:rsid w:val="00351A61"/>
    <w:rsid w:val="003568C3"/>
    <w:rsid w:val="00361F9A"/>
    <w:rsid w:val="00364F0B"/>
    <w:rsid w:val="00365241"/>
    <w:rsid w:val="003661FB"/>
    <w:rsid w:val="003733BC"/>
    <w:rsid w:val="00381C11"/>
    <w:rsid w:val="00387E08"/>
    <w:rsid w:val="0039196B"/>
    <w:rsid w:val="003920A0"/>
    <w:rsid w:val="00392605"/>
    <w:rsid w:val="003932C2"/>
    <w:rsid w:val="00393BFB"/>
    <w:rsid w:val="00395AC8"/>
    <w:rsid w:val="00397286"/>
    <w:rsid w:val="003A286A"/>
    <w:rsid w:val="003A620B"/>
    <w:rsid w:val="003A7ADA"/>
    <w:rsid w:val="003B09B3"/>
    <w:rsid w:val="003B121A"/>
    <w:rsid w:val="003B17B4"/>
    <w:rsid w:val="003B21A7"/>
    <w:rsid w:val="003B2E24"/>
    <w:rsid w:val="003B3379"/>
    <w:rsid w:val="003B4816"/>
    <w:rsid w:val="003B5682"/>
    <w:rsid w:val="003B5D97"/>
    <w:rsid w:val="003B63A1"/>
    <w:rsid w:val="003C0E92"/>
    <w:rsid w:val="003C259D"/>
    <w:rsid w:val="003C6A6D"/>
    <w:rsid w:val="003C6AA1"/>
    <w:rsid w:val="003C7B5C"/>
    <w:rsid w:val="003C7CD9"/>
    <w:rsid w:val="003C7D5F"/>
    <w:rsid w:val="003D02D1"/>
    <w:rsid w:val="003D2CE0"/>
    <w:rsid w:val="003D3153"/>
    <w:rsid w:val="003D3BE6"/>
    <w:rsid w:val="003D5D2A"/>
    <w:rsid w:val="003D63EF"/>
    <w:rsid w:val="003D764F"/>
    <w:rsid w:val="003E1763"/>
    <w:rsid w:val="003E252C"/>
    <w:rsid w:val="003E2710"/>
    <w:rsid w:val="003E5A87"/>
    <w:rsid w:val="003E6330"/>
    <w:rsid w:val="003E654E"/>
    <w:rsid w:val="003F35A1"/>
    <w:rsid w:val="003F6547"/>
    <w:rsid w:val="003F7D0C"/>
    <w:rsid w:val="003F7D58"/>
    <w:rsid w:val="0040247A"/>
    <w:rsid w:val="00402CBA"/>
    <w:rsid w:val="00403963"/>
    <w:rsid w:val="00403D14"/>
    <w:rsid w:val="0040628B"/>
    <w:rsid w:val="00407907"/>
    <w:rsid w:val="004135F5"/>
    <w:rsid w:val="00413E23"/>
    <w:rsid w:val="004141E5"/>
    <w:rsid w:val="004166A8"/>
    <w:rsid w:val="00417DA5"/>
    <w:rsid w:val="00422152"/>
    <w:rsid w:val="00423222"/>
    <w:rsid w:val="00423900"/>
    <w:rsid w:val="00426EB2"/>
    <w:rsid w:val="00427405"/>
    <w:rsid w:val="004301A1"/>
    <w:rsid w:val="00433691"/>
    <w:rsid w:val="0043475C"/>
    <w:rsid w:val="004347DF"/>
    <w:rsid w:val="0044230C"/>
    <w:rsid w:val="0044366B"/>
    <w:rsid w:val="00444C0C"/>
    <w:rsid w:val="00446470"/>
    <w:rsid w:val="00447115"/>
    <w:rsid w:val="00447B55"/>
    <w:rsid w:val="00447B65"/>
    <w:rsid w:val="00447E80"/>
    <w:rsid w:val="00452841"/>
    <w:rsid w:val="004623CD"/>
    <w:rsid w:val="004635DA"/>
    <w:rsid w:val="004639BC"/>
    <w:rsid w:val="004672C2"/>
    <w:rsid w:val="004735EF"/>
    <w:rsid w:val="00473A7D"/>
    <w:rsid w:val="00475590"/>
    <w:rsid w:val="00476D21"/>
    <w:rsid w:val="0047764C"/>
    <w:rsid w:val="00477E68"/>
    <w:rsid w:val="0048014E"/>
    <w:rsid w:val="00484FB0"/>
    <w:rsid w:val="004856F6"/>
    <w:rsid w:val="0048575B"/>
    <w:rsid w:val="004857CB"/>
    <w:rsid w:val="004861FC"/>
    <w:rsid w:val="00487E3C"/>
    <w:rsid w:val="0049079A"/>
    <w:rsid w:val="00491B68"/>
    <w:rsid w:val="0049223E"/>
    <w:rsid w:val="00493B38"/>
    <w:rsid w:val="00493D9F"/>
    <w:rsid w:val="00494290"/>
    <w:rsid w:val="00495A8B"/>
    <w:rsid w:val="00497753"/>
    <w:rsid w:val="004A1094"/>
    <w:rsid w:val="004A2A85"/>
    <w:rsid w:val="004A338C"/>
    <w:rsid w:val="004B069A"/>
    <w:rsid w:val="004B573A"/>
    <w:rsid w:val="004B6A29"/>
    <w:rsid w:val="004B768D"/>
    <w:rsid w:val="004C2E77"/>
    <w:rsid w:val="004C2FDA"/>
    <w:rsid w:val="004C35BF"/>
    <w:rsid w:val="004C555C"/>
    <w:rsid w:val="004C67FC"/>
    <w:rsid w:val="004D44A5"/>
    <w:rsid w:val="004D528A"/>
    <w:rsid w:val="004D5F4D"/>
    <w:rsid w:val="004D61D9"/>
    <w:rsid w:val="004D6C2C"/>
    <w:rsid w:val="004D77F3"/>
    <w:rsid w:val="004E0A0F"/>
    <w:rsid w:val="004E1FD2"/>
    <w:rsid w:val="004E403D"/>
    <w:rsid w:val="004E47E2"/>
    <w:rsid w:val="004E4B0C"/>
    <w:rsid w:val="004E502B"/>
    <w:rsid w:val="004E53E4"/>
    <w:rsid w:val="004E6133"/>
    <w:rsid w:val="004E68E9"/>
    <w:rsid w:val="004F072A"/>
    <w:rsid w:val="004F1684"/>
    <w:rsid w:val="004F37CF"/>
    <w:rsid w:val="004F418E"/>
    <w:rsid w:val="004F5ACD"/>
    <w:rsid w:val="004F70AE"/>
    <w:rsid w:val="0050096D"/>
    <w:rsid w:val="0050108F"/>
    <w:rsid w:val="00501D88"/>
    <w:rsid w:val="00502D3E"/>
    <w:rsid w:val="0050687E"/>
    <w:rsid w:val="00510417"/>
    <w:rsid w:val="00510998"/>
    <w:rsid w:val="00510F54"/>
    <w:rsid w:val="00511815"/>
    <w:rsid w:val="00515051"/>
    <w:rsid w:val="005157A9"/>
    <w:rsid w:val="0051606E"/>
    <w:rsid w:val="00516237"/>
    <w:rsid w:val="00521AFE"/>
    <w:rsid w:val="00521BEF"/>
    <w:rsid w:val="00522F79"/>
    <w:rsid w:val="00526F91"/>
    <w:rsid w:val="005322ED"/>
    <w:rsid w:val="005324AB"/>
    <w:rsid w:val="00533625"/>
    <w:rsid w:val="00536E52"/>
    <w:rsid w:val="00540723"/>
    <w:rsid w:val="00540CB4"/>
    <w:rsid w:val="005421CE"/>
    <w:rsid w:val="0054264D"/>
    <w:rsid w:val="00542A84"/>
    <w:rsid w:val="00543653"/>
    <w:rsid w:val="0055009D"/>
    <w:rsid w:val="00550454"/>
    <w:rsid w:val="00553A15"/>
    <w:rsid w:val="005545E9"/>
    <w:rsid w:val="005560CD"/>
    <w:rsid w:val="0056449E"/>
    <w:rsid w:val="00565630"/>
    <w:rsid w:val="005673F4"/>
    <w:rsid w:val="00570112"/>
    <w:rsid w:val="005711C9"/>
    <w:rsid w:val="005713B8"/>
    <w:rsid w:val="00574605"/>
    <w:rsid w:val="005758A2"/>
    <w:rsid w:val="00576609"/>
    <w:rsid w:val="005809E1"/>
    <w:rsid w:val="00582CB3"/>
    <w:rsid w:val="0058465D"/>
    <w:rsid w:val="005847C5"/>
    <w:rsid w:val="005850D7"/>
    <w:rsid w:val="00585D89"/>
    <w:rsid w:val="0058619B"/>
    <w:rsid w:val="00586EF5"/>
    <w:rsid w:val="00590648"/>
    <w:rsid w:val="005A3B5F"/>
    <w:rsid w:val="005A4D7B"/>
    <w:rsid w:val="005A594E"/>
    <w:rsid w:val="005A6447"/>
    <w:rsid w:val="005B2375"/>
    <w:rsid w:val="005B580F"/>
    <w:rsid w:val="005B5F56"/>
    <w:rsid w:val="005B7237"/>
    <w:rsid w:val="005C62D0"/>
    <w:rsid w:val="005C7E51"/>
    <w:rsid w:val="005D2B15"/>
    <w:rsid w:val="005D3F31"/>
    <w:rsid w:val="005D4C87"/>
    <w:rsid w:val="005E0F93"/>
    <w:rsid w:val="005E10B5"/>
    <w:rsid w:val="005E1F9F"/>
    <w:rsid w:val="005E4084"/>
    <w:rsid w:val="005E4B40"/>
    <w:rsid w:val="005F15BC"/>
    <w:rsid w:val="005F23C9"/>
    <w:rsid w:val="005F38A8"/>
    <w:rsid w:val="005F478C"/>
    <w:rsid w:val="00604643"/>
    <w:rsid w:val="006046C8"/>
    <w:rsid w:val="00604B9F"/>
    <w:rsid w:val="00610D4E"/>
    <w:rsid w:val="00614BF6"/>
    <w:rsid w:val="00616677"/>
    <w:rsid w:val="00617E73"/>
    <w:rsid w:val="00620FD4"/>
    <w:rsid w:val="00624813"/>
    <w:rsid w:val="00625229"/>
    <w:rsid w:val="0062688F"/>
    <w:rsid w:val="006320C9"/>
    <w:rsid w:val="00632425"/>
    <w:rsid w:val="00633B81"/>
    <w:rsid w:val="00634891"/>
    <w:rsid w:val="006355A7"/>
    <w:rsid w:val="00636CEA"/>
    <w:rsid w:val="00640079"/>
    <w:rsid w:val="006420C9"/>
    <w:rsid w:val="006421D6"/>
    <w:rsid w:val="00642277"/>
    <w:rsid w:val="00645763"/>
    <w:rsid w:val="00645CCA"/>
    <w:rsid w:val="00647112"/>
    <w:rsid w:val="00651F53"/>
    <w:rsid w:val="00653057"/>
    <w:rsid w:val="00653327"/>
    <w:rsid w:val="00654DFE"/>
    <w:rsid w:val="00660F3E"/>
    <w:rsid w:val="00661196"/>
    <w:rsid w:val="00662972"/>
    <w:rsid w:val="00664367"/>
    <w:rsid w:val="00667A62"/>
    <w:rsid w:val="00667E51"/>
    <w:rsid w:val="00672C52"/>
    <w:rsid w:val="006778A9"/>
    <w:rsid w:val="00683AA3"/>
    <w:rsid w:val="0068461F"/>
    <w:rsid w:val="0068537F"/>
    <w:rsid w:val="00686E3B"/>
    <w:rsid w:val="0069371A"/>
    <w:rsid w:val="0069691B"/>
    <w:rsid w:val="006A0154"/>
    <w:rsid w:val="006A0382"/>
    <w:rsid w:val="006A07C9"/>
    <w:rsid w:val="006A11CE"/>
    <w:rsid w:val="006A2A1A"/>
    <w:rsid w:val="006A3E58"/>
    <w:rsid w:val="006A670F"/>
    <w:rsid w:val="006A70BA"/>
    <w:rsid w:val="006A7A92"/>
    <w:rsid w:val="006B0877"/>
    <w:rsid w:val="006B2B76"/>
    <w:rsid w:val="006B3FF2"/>
    <w:rsid w:val="006B45B1"/>
    <w:rsid w:val="006B4A26"/>
    <w:rsid w:val="006B59EA"/>
    <w:rsid w:val="006B6D00"/>
    <w:rsid w:val="006B7388"/>
    <w:rsid w:val="006C19E0"/>
    <w:rsid w:val="006C1A46"/>
    <w:rsid w:val="006C2698"/>
    <w:rsid w:val="006C2ED5"/>
    <w:rsid w:val="006C3098"/>
    <w:rsid w:val="006C5FC4"/>
    <w:rsid w:val="006C6E02"/>
    <w:rsid w:val="006D0AB2"/>
    <w:rsid w:val="006D2B00"/>
    <w:rsid w:val="006D3535"/>
    <w:rsid w:val="006E1BAC"/>
    <w:rsid w:val="006E33C8"/>
    <w:rsid w:val="006E3D27"/>
    <w:rsid w:val="006E4B96"/>
    <w:rsid w:val="006E6B48"/>
    <w:rsid w:val="006E761A"/>
    <w:rsid w:val="006E774A"/>
    <w:rsid w:val="006E7776"/>
    <w:rsid w:val="006F31F2"/>
    <w:rsid w:val="006F32ED"/>
    <w:rsid w:val="006F611D"/>
    <w:rsid w:val="006F6979"/>
    <w:rsid w:val="006F72A6"/>
    <w:rsid w:val="00700C04"/>
    <w:rsid w:val="00704DFA"/>
    <w:rsid w:val="00705A67"/>
    <w:rsid w:val="007064CE"/>
    <w:rsid w:val="0070655D"/>
    <w:rsid w:val="0071039E"/>
    <w:rsid w:val="00712B85"/>
    <w:rsid w:val="007139E9"/>
    <w:rsid w:val="007143F4"/>
    <w:rsid w:val="00714A28"/>
    <w:rsid w:val="00721051"/>
    <w:rsid w:val="0072125B"/>
    <w:rsid w:val="00721931"/>
    <w:rsid w:val="00722D2B"/>
    <w:rsid w:val="007244F4"/>
    <w:rsid w:val="0072487C"/>
    <w:rsid w:val="00731578"/>
    <w:rsid w:val="0073269F"/>
    <w:rsid w:val="0074036B"/>
    <w:rsid w:val="00740514"/>
    <w:rsid w:val="00742437"/>
    <w:rsid w:val="00743789"/>
    <w:rsid w:val="007447E3"/>
    <w:rsid w:val="00744FBF"/>
    <w:rsid w:val="00745689"/>
    <w:rsid w:val="00750E7E"/>
    <w:rsid w:val="00751177"/>
    <w:rsid w:val="00753465"/>
    <w:rsid w:val="00754E5A"/>
    <w:rsid w:val="00757DC6"/>
    <w:rsid w:val="007613DF"/>
    <w:rsid w:val="007627BC"/>
    <w:rsid w:val="00765207"/>
    <w:rsid w:val="00767918"/>
    <w:rsid w:val="00772147"/>
    <w:rsid w:val="007757DB"/>
    <w:rsid w:val="0077657A"/>
    <w:rsid w:val="00781719"/>
    <w:rsid w:val="00784977"/>
    <w:rsid w:val="00786B34"/>
    <w:rsid w:val="00787C31"/>
    <w:rsid w:val="00787CFA"/>
    <w:rsid w:val="007902C9"/>
    <w:rsid w:val="00790A74"/>
    <w:rsid w:val="0079180B"/>
    <w:rsid w:val="00791F14"/>
    <w:rsid w:val="0079532C"/>
    <w:rsid w:val="007A337B"/>
    <w:rsid w:val="007A4725"/>
    <w:rsid w:val="007B3D3F"/>
    <w:rsid w:val="007B4DF7"/>
    <w:rsid w:val="007B66D7"/>
    <w:rsid w:val="007B710E"/>
    <w:rsid w:val="007C01C8"/>
    <w:rsid w:val="007C04A5"/>
    <w:rsid w:val="007C0DDC"/>
    <w:rsid w:val="007C0FD8"/>
    <w:rsid w:val="007C118C"/>
    <w:rsid w:val="007C34DB"/>
    <w:rsid w:val="007C4147"/>
    <w:rsid w:val="007C6737"/>
    <w:rsid w:val="007C6C42"/>
    <w:rsid w:val="007D042A"/>
    <w:rsid w:val="007D076B"/>
    <w:rsid w:val="007D1E5F"/>
    <w:rsid w:val="007D5279"/>
    <w:rsid w:val="007D55C2"/>
    <w:rsid w:val="007D6B15"/>
    <w:rsid w:val="007E05ED"/>
    <w:rsid w:val="007E2AF2"/>
    <w:rsid w:val="007E3F9A"/>
    <w:rsid w:val="007E4422"/>
    <w:rsid w:val="007E48E8"/>
    <w:rsid w:val="007E4ED7"/>
    <w:rsid w:val="007E757A"/>
    <w:rsid w:val="007F1188"/>
    <w:rsid w:val="007F236C"/>
    <w:rsid w:val="007F29B7"/>
    <w:rsid w:val="007F2A9A"/>
    <w:rsid w:val="007F39A4"/>
    <w:rsid w:val="007F4B48"/>
    <w:rsid w:val="00800476"/>
    <w:rsid w:val="00804BA7"/>
    <w:rsid w:val="0080505C"/>
    <w:rsid w:val="0080569A"/>
    <w:rsid w:val="00805998"/>
    <w:rsid w:val="00805C9D"/>
    <w:rsid w:val="00806D00"/>
    <w:rsid w:val="00810C0C"/>
    <w:rsid w:val="00810E39"/>
    <w:rsid w:val="00813615"/>
    <w:rsid w:val="00813A0A"/>
    <w:rsid w:val="00816218"/>
    <w:rsid w:val="0082006C"/>
    <w:rsid w:val="00821041"/>
    <w:rsid w:val="008310A6"/>
    <w:rsid w:val="00831AF4"/>
    <w:rsid w:val="00831EC9"/>
    <w:rsid w:val="0083238D"/>
    <w:rsid w:val="008348B1"/>
    <w:rsid w:val="00835C64"/>
    <w:rsid w:val="00843A97"/>
    <w:rsid w:val="00845036"/>
    <w:rsid w:val="00851866"/>
    <w:rsid w:val="00853F9C"/>
    <w:rsid w:val="0085402F"/>
    <w:rsid w:val="00854986"/>
    <w:rsid w:val="008555DE"/>
    <w:rsid w:val="008564AC"/>
    <w:rsid w:val="008623B3"/>
    <w:rsid w:val="00870213"/>
    <w:rsid w:val="0087161D"/>
    <w:rsid w:val="008752A4"/>
    <w:rsid w:val="00875AE7"/>
    <w:rsid w:val="00875C94"/>
    <w:rsid w:val="00875FD3"/>
    <w:rsid w:val="008770CD"/>
    <w:rsid w:val="0087754C"/>
    <w:rsid w:val="00880687"/>
    <w:rsid w:val="00881213"/>
    <w:rsid w:val="00882520"/>
    <w:rsid w:val="00882A4F"/>
    <w:rsid w:val="0088684C"/>
    <w:rsid w:val="00886BA0"/>
    <w:rsid w:val="00887617"/>
    <w:rsid w:val="0089008E"/>
    <w:rsid w:val="008900F4"/>
    <w:rsid w:val="0089374E"/>
    <w:rsid w:val="008954E5"/>
    <w:rsid w:val="00895BCF"/>
    <w:rsid w:val="008A10D9"/>
    <w:rsid w:val="008A16F4"/>
    <w:rsid w:val="008A1B86"/>
    <w:rsid w:val="008A32DA"/>
    <w:rsid w:val="008A32E7"/>
    <w:rsid w:val="008A4879"/>
    <w:rsid w:val="008B1597"/>
    <w:rsid w:val="008B1BA5"/>
    <w:rsid w:val="008B2140"/>
    <w:rsid w:val="008B5ADB"/>
    <w:rsid w:val="008B61DC"/>
    <w:rsid w:val="008B635A"/>
    <w:rsid w:val="008B7A79"/>
    <w:rsid w:val="008C68C3"/>
    <w:rsid w:val="008D644D"/>
    <w:rsid w:val="008D6E31"/>
    <w:rsid w:val="008D7967"/>
    <w:rsid w:val="008E1D52"/>
    <w:rsid w:val="008E1D7C"/>
    <w:rsid w:val="008E3F21"/>
    <w:rsid w:val="008E5276"/>
    <w:rsid w:val="008F18BD"/>
    <w:rsid w:val="008F3E40"/>
    <w:rsid w:val="00901C2B"/>
    <w:rsid w:val="009032B4"/>
    <w:rsid w:val="009040B2"/>
    <w:rsid w:val="00904AB9"/>
    <w:rsid w:val="00905C19"/>
    <w:rsid w:val="00907187"/>
    <w:rsid w:val="00907B28"/>
    <w:rsid w:val="00912F35"/>
    <w:rsid w:val="009158C4"/>
    <w:rsid w:val="00915A1F"/>
    <w:rsid w:val="00917229"/>
    <w:rsid w:val="00921648"/>
    <w:rsid w:val="00925E2E"/>
    <w:rsid w:val="00930047"/>
    <w:rsid w:val="0093349A"/>
    <w:rsid w:val="00934996"/>
    <w:rsid w:val="00936006"/>
    <w:rsid w:val="00937A00"/>
    <w:rsid w:val="00941C72"/>
    <w:rsid w:val="009452AD"/>
    <w:rsid w:val="0094751B"/>
    <w:rsid w:val="00950387"/>
    <w:rsid w:val="00950B21"/>
    <w:rsid w:val="00951E35"/>
    <w:rsid w:val="00964431"/>
    <w:rsid w:val="00965107"/>
    <w:rsid w:val="00965AB7"/>
    <w:rsid w:val="0097385D"/>
    <w:rsid w:val="00975628"/>
    <w:rsid w:val="00976C1D"/>
    <w:rsid w:val="00976F91"/>
    <w:rsid w:val="00977D92"/>
    <w:rsid w:val="00983BCF"/>
    <w:rsid w:val="00986F02"/>
    <w:rsid w:val="00987162"/>
    <w:rsid w:val="00990FB7"/>
    <w:rsid w:val="0099105E"/>
    <w:rsid w:val="00992D5B"/>
    <w:rsid w:val="00992F5B"/>
    <w:rsid w:val="0099337F"/>
    <w:rsid w:val="00994352"/>
    <w:rsid w:val="00996AB8"/>
    <w:rsid w:val="009A1C18"/>
    <w:rsid w:val="009A25F7"/>
    <w:rsid w:val="009A3508"/>
    <w:rsid w:val="009A3B28"/>
    <w:rsid w:val="009A56C5"/>
    <w:rsid w:val="009B0CDB"/>
    <w:rsid w:val="009B11B7"/>
    <w:rsid w:val="009B3544"/>
    <w:rsid w:val="009B6F9B"/>
    <w:rsid w:val="009B7B91"/>
    <w:rsid w:val="009B7E1F"/>
    <w:rsid w:val="009C06AD"/>
    <w:rsid w:val="009C2FBB"/>
    <w:rsid w:val="009C3FE7"/>
    <w:rsid w:val="009C6C1B"/>
    <w:rsid w:val="009C72B5"/>
    <w:rsid w:val="009C786D"/>
    <w:rsid w:val="009D05BF"/>
    <w:rsid w:val="009D2483"/>
    <w:rsid w:val="009D32A1"/>
    <w:rsid w:val="009D39CB"/>
    <w:rsid w:val="009D51F6"/>
    <w:rsid w:val="009D6E3C"/>
    <w:rsid w:val="009D71A8"/>
    <w:rsid w:val="009D7CAE"/>
    <w:rsid w:val="009E1BE4"/>
    <w:rsid w:val="009E27A5"/>
    <w:rsid w:val="009E2D19"/>
    <w:rsid w:val="009E389F"/>
    <w:rsid w:val="009E4A9F"/>
    <w:rsid w:val="009E60E4"/>
    <w:rsid w:val="009E64A0"/>
    <w:rsid w:val="009F24FC"/>
    <w:rsid w:val="00A00786"/>
    <w:rsid w:val="00A07517"/>
    <w:rsid w:val="00A10903"/>
    <w:rsid w:val="00A10E8A"/>
    <w:rsid w:val="00A1177F"/>
    <w:rsid w:val="00A11ECE"/>
    <w:rsid w:val="00A12886"/>
    <w:rsid w:val="00A144FB"/>
    <w:rsid w:val="00A149CA"/>
    <w:rsid w:val="00A24674"/>
    <w:rsid w:val="00A35914"/>
    <w:rsid w:val="00A359EA"/>
    <w:rsid w:val="00A367AC"/>
    <w:rsid w:val="00A409C6"/>
    <w:rsid w:val="00A4310F"/>
    <w:rsid w:val="00A4312F"/>
    <w:rsid w:val="00A46911"/>
    <w:rsid w:val="00A4760C"/>
    <w:rsid w:val="00A47B7F"/>
    <w:rsid w:val="00A5152E"/>
    <w:rsid w:val="00A51E97"/>
    <w:rsid w:val="00A533DC"/>
    <w:rsid w:val="00A53C36"/>
    <w:rsid w:val="00A546CE"/>
    <w:rsid w:val="00A56581"/>
    <w:rsid w:val="00A56A0B"/>
    <w:rsid w:val="00A57896"/>
    <w:rsid w:val="00A6023E"/>
    <w:rsid w:val="00A607BB"/>
    <w:rsid w:val="00A62E7B"/>
    <w:rsid w:val="00A6617D"/>
    <w:rsid w:val="00A67894"/>
    <w:rsid w:val="00A67934"/>
    <w:rsid w:val="00A745E2"/>
    <w:rsid w:val="00A75098"/>
    <w:rsid w:val="00A75288"/>
    <w:rsid w:val="00A7578A"/>
    <w:rsid w:val="00A77152"/>
    <w:rsid w:val="00A80889"/>
    <w:rsid w:val="00A815D7"/>
    <w:rsid w:val="00A853F1"/>
    <w:rsid w:val="00A91278"/>
    <w:rsid w:val="00A941B3"/>
    <w:rsid w:val="00A94866"/>
    <w:rsid w:val="00AA2D6A"/>
    <w:rsid w:val="00AA61C8"/>
    <w:rsid w:val="00AA6268"/>
    <w:rsid w:val="00AB0DF3"/>
    <w:rsid w:val="00AB3731"/>
    <w:rsid w:val="00AB5F55"/>
    <w:rsid w:val="00AB7404"/>
    <w:rsid w:val="00AB7B73"/>
    <w:rsid w:val="00AB7D37"/>
    <w:rsid w:val="00AC0DCD"/>
    <w:rsid w:val="00AC3148"/>
    <w:rsid w:val="00AC5AA4"/>
    <w:rsid w:val="00AD012B"/>
    <w:rsid w:val="00AD1131"/>
    <w:rsid w:val="00AD3E8A"/>
    <w:rsid w:val="00AD53B3"/>
    <w:rsid w:val="00AE04CB"/>
    <w:rsid w:val="00AE0753"/>
    <w:rsid w:val="00AE2956"/>
    <w:rsid w:val="00AE2E56"/>
    <w:rsid w:val="00AE33F4"/>
    <w:rsid w:val="00AE4185"/>
    <w:rsid w:val="00AE4531"/>
    <w:rsid w:val="00AF18B9"/>
    <w:rsid w:val="00AF6014"/>
    <w:rsid w:val="00AF71AB"/>
    <w:rsid w:val="00B00A36"/>
    <w:rsid w:val="00B029A2"/>
    <w:rsid w:val="00B02DE6"/>
    <w:rsid w:val="00B04153"/>
    <w:rsid w:val="00B053A9"/>
    <w:rsid w:val="00B06B9E"/>
    <w:rsid w:val="00B06F79"/>
    <w:rsid w:val="00B2158B"/>
    <w:rsid w:val="00B21BD1"/>
    <w:rsid w:val="00B21CAD"/>
    <w:rsid w:val="00B274BD"/>
    <w:rsid w:val="00B30151"/>
    <w:rsid w:val="00B33523"/>
    <w:rsid w:val="00B3451E"/>
    <w:rsid w:val="00B35090"/>
    <w:rsid w:val="00B405F9"/>
    <w:rsid w:val="00B40CD1"/>
    <w:rsid w:val="00B46439"/>
    <w:rsid w:val="00B46980"/>
    <w:rsid w:val="00B51680"/>
    <w:rsid w:val="00B53705"/>
    <w:rsid w:val="00B53AA9"/>
    <w:rsid w:val="00B55462"/>
    <w:rsid w:val="00B56A6D"/>
    <w:rsid w:val="00B6153C"/>
    <w:rsid w:val="00B6249A"/>
    <w:rsid w:val="00B702C1"/>
    <w:rsid w:val="00B70A3B"/>
    <w:rsid w:val="00B71080"/>
    <w:rsid w:val="00B718D0"/>
    <w:rsid w:val="00B746E2"/>
    <w:rsid w:val="00B7533E"/>
    <w:rsid w:val="00B82105"/>
    <w:rsid w:val="00B82363"/>
    <w:rsid w:val="00B8327C"/>
    <w:rsid w:val="00B83A9E"/>
    <w:rsid w:val="00B85325"/>
    <w:rsid w:val="00B90501"/>
    <w:rsid w:val="00B933AA"/>
    <w:rsid w:val="00B94B79"/>
    <w:rsid w:val="00BA356A"/>
    <w:rsid w:val="00BA4070"/>
    <w:rsid w:val="00BA45FA"/>
    <w:rsid w:val="00BA4CA5"/>
    <w:rsid w:val="00BA4D56"/>
    <w:rsid w:val="00BA501D"/>
    <w:rsid w:val="00BA5FAE"/>
    <w:rsid w:val="00BA78A5"/>
    <w:rsid w:val="00BB6B00"/>
    <w:rsid w:val="00BB7759"/>
    <w:rsid w:val="00BC2BC8"/>
    <w:rsid w:val="00BC417E"/>
    <w:rsid w:val="00BC4DB1"/>
    <w:rsid w:val="00BD1EAE"/>
    <w:rsid w:val="00BE16AE"/>
    <w:rsid w:val="00BE267E"/>
    <w:rsid w:val="00BE303C"/>
    <w:rsid w:val="00BE3FDF"/>
    <w:rsid w:val="00BE5AA7"/>
    <w:rsid w:val="00BE5C18"/>
    <w:rsid w:val="00BE6784"/>
    <w:rsid w:val="00BE6E8C"/>
    <w:rsid w:val="00BF24D0"/>
    <w:rsid w:val="00BF2CF0"/>
    <w:rsid w:val="00BF4005"/>
    <w:rsid w:val="00BF49AD"/>
    <w:rsid w:val="00BF6F78"/>
    <w:rsid w:val="00C02B35"/>
    <w:rsid w:val="00C038A8"/>
    <w:rsid w:val="00C069DA"/>
    <w:rsid w:val="00C070E6"/>
    <w:rsid w:val="00C0715B"/>
    <w:rsid w:val="00C105AA"/>
    <w:rsid w:val="00C11C6F"/>
    <w:rsid w:val="00C13763"/>
    <w:rsid w:val="00C1404C"/>
    <w:rsid w:val="00C149F8"/>
    <w:rsid w:val="00C153F6"/>
    <w:rsid w:val="00C17594"/>
    <w:rsid w:val="00C20EFF"/>
    <w:rsid w:val="00C23E32"/>
    <w:rsid w:val="00C256ED"/>
    <w:rsid w:val="00C259B1"/>
    <w:rsid w:val="00C25A89"/>
    <w:rsid w:val="00C26262"/>
    <w:rsid w:val="00C31016"/>
    <w:rsid w:val="00C31B00"/>
    <w:rsid w:val="00C3459A"/>
    <w:rsid w:val="00C37229"/>
    <w:rsid w:val="00C41335"/>
    <w:rsid w:val="00C422B8"/>
    <w:rsid w:val="00C4721E"/>
    <w:rsid w:val="00C50CC0"/>
    <w:rsid w:val="00C54E37"/>
    <w:rsid w:val="00C557D0"/>
    <w:rsid w:val="00C573FF"/>
    <w:rsid w:val="00C659A2"/>
    <w:rsid w:val="00C73CD3"/>
    <w:rsid w:val="00C753D2"/>
    <w:rsid w:val="00C753F7"/>
    <w:rsid w:val="00C8079E"/>
    <w:rsid w:val="00C84CCC"/>
    <w:rsid w:val="00C91F95"/>
    <w:rsid w:val="00C937AD"/>
    <w:rsid w:val="00C9383F"/>
    <w:rsid w:val="00C94A08"/>
    <w:rsid w:val="00C95C1A"/>
    <w:rsid w:val="00C978DB"/>
    <w:rsid w:val="00C978F7"/>
    <w:rsid w:val="00CA3FDE"/>
    <w:rsid w:val="00CB029C"/>
    <w:rsid w:val="00CB0A5A"/>
    <w:rsid w:val="00CB1427"/>
    <w:rsid w:val="00CB5F24"/>
    <w:rsid w:val="00CB6123"/>
    <w:rsid w:val="00CB64C8"/>
    <w:rsid w:val="00CC00D1"/>
    <w:rsid w:val="00CC0E93"/>
    <w:rsid w:val="00CC1459"/>
    <w:rsid w:val="00CC1F8A"/>
    <w:rsid w:val="00CC465B"/>
    <w:rsid w:val="00CD160B"/>
    <w:rsid w:val="00CD5C0F"/>
    <w:rsid w:val="00CE2107"/>
    <w:rsid w:val="00CE3123"/>
    <w:rsid w:val="00CE39CD"/>
    <w:rsid w:val="00CE7ED4"/>
    <w:rsid w:val="00CF3017"/>
    <w:rsid w:val="00CF3AF0"/>
    <w:rsid w:val="00CF596D"/>
    <w:rsid w:val="00CF5D63"/>
    <w:rsid w:val="00CF6013"/>
    <w:rsid w:val="00D01313"/>
    <w:rsid w:val="00D014A4"/>
    <w:rsid w:val="00D0279D"/>
    <w:rsid w:val="00D04DE5"/>
    <w:rsid w:val="00D10397"/>
    <w:rsid w:val="00D11ED8"/>
    <w:rsid w:val="00D2006E"/>
    <w:rsid w:val="00D21508"/>
    <w:rsid w:val="00D22EC3"/>
    <w:rsid w:val="00D23810"/>
    <w:rsid w:val="00D25DD2"/>
    <w:rsid w:val="00D272C1"/>
    <w:rsid w:val="00D30A4B"/>
    <w:rsid w:val="00D31E88"/>
    <w:rsid w:val="00D324DB"/>
    <w:rsid w:val="00D32D2C"/>
    <w:rsid w:val="00D372A9"/>
    <w:rsid w:val="00D3736E"/>
    <w:rsid w:val="00D407C0"/>
    <w:rsid w:val="00D40FA3"/>
    <w:rsid w:val="00D44C91"/>
    <w:rsid w:val="00D45D3F"/>
    <w:rsid w:val="00D47921"/>
    <w:rsid w:val="00D47EFA"/>
    <w:rsid w:val="00D503FE"/>
    <w:rsid w:val="00D51ED0"/>
    <w:rsid w:val="00D54209"/>
    <w:rsid w:val="00D61221"/>
    <w:rsid w:val="00D6412E"/>
    <w:rsid w:val="00D65F5B"/>
    <w:rsid w:val="00D662FE"/>
    <w:rsid w:val="00D67DA7"/>
    <w:rsid w:val="00D70A67"/>
    <w:rsid w:val="00D76435"/>
    <w:rsid w:val="00D813B9"/>
    <w:rsid w:val="00D839D5"/>
    <w:rsid w:val="00D85960"/>
    <w:rsid w:val="00D87516"/>
    <w:rsid w:val="00D91525"/>
    <w:rsid w:val="00D9603F"/>
    <w:rsid w:val="00DA0E00"/>
    <w:rsid w:val="00DA1193"/>
    <w:rsid w:val="00DA1A9D"/>
    <w:rsid w:val="00DA3844"/>
    <w:rsid w:val="00DA4A03"/>
    <w:rsid w:val="00DA5F8F"/>
    <w:rsid w:val="00DA7255"/>
    <w:rsid w:val="00DA746A"/>
    <w:rsid w:val="00DA7906"/>
    <w:rsid w:val="00DB2C0E"/>
    <w:rsid w:val="00DB3E40"/>
    <w:rsid w:val="00DB4510"/>
    <w:rsid w:val="00DB566D"/>
    <w:rsid w:val="00DB584C"/>
    <w:rsid w:val="00DB5C7F"/>
    <w:rsid w:val="00DB6ACE"/>
    <w:rsid w:val="00DB72F5"/>
    <w:rsid w:val="00DC2A0D"/>
    <w:rsid w:val="00DD3984"/>
    <w:rsid w:val="00DD413C"/>
    <w:rsid w:val="00DD45B1"/>
    <w:rsid w:val="00DD4E87"/>
    <w:rsid w:val="00DD7645"/>
    <w:rsid w:val="00DD7D55"/>
    <w:rsid w:val="00DE1077"/>
    <w:rsid w:val="00DE3BEB"/>
    <w:rsid w:val="00DF529C"/>
    <w:rsid w:val="00DF72CF"/>
    <w:rsid w:val="00E0072A"/>
    <w:rsid w:val="00E013E6"/>
    <w:rsid w:val="00E01878"/>
    <w:rsid w:val="00E02779"/>
    <w:rsid w:val="00E0321F"/>
    <w:rsid w:val="00E03527"/>
    <w:rsid w:val="00E03935"/>
    <w:rsid w:val="00E06192"/>
    <w:rsid w:val="00E0622E"/>
    <w:rsid w:val="00E06240"/>
    <w:rsid w:val="00E06E1E"/>
    <w:rsid w:val="00E07E7D"/>
    <w:rsid w:val="00E10D25"/>
    <w:rsid w:val="00E11582"/>
    <w:rsid w:val="00E1764F"/>
    <w:rsid w:val="00E20911"/>
    <w:rsid w:val="00E21E0B"/>
    <w:rsid w:val="00E23BDD"/>
    <w:rsid w:val="00E23EA6"/>
    <w:rsid w:val="00E26219"/>
    <w:rsid w:val="00E30DA1"/>
    <w:rsid w:val="00E330DC"/>
    <w:rsid w:val="00E35A7E"/>
    <w:rsid w:val="00E361BC"/>
    <w:rsid w:val="00E366D1"/>
    <w:rsid w:val="00E37B66"/>
    <w:rsid w:val="00E41C41"/>
    <w:rsid w:val="00E42133"/>
    <w:rsid w:val="00E434EA"/>
    <w:rsid w:val="00E5148F"/>
    <w:rsid w:val="00E51640"/>
    <w:rsid w:val="00E518F1"/>
    <w:rsid w:val="00E51B29"/>
    <w:rsid w:val="00E51D0F"/>
    <w:rsid w:val="00E53B30"/>
    <w:rsid w:val="00E61AB5"/>
    <w:rsid w:val="00E623D7"/>
    <w:rsid w:val="00E65D44"/>
    <w:rsid w:val="00E66738"/>
    <w:rsid w:val="00E6737A"/>
    <w:rsid w:val="00E675BA"/>
    <w:rsid w:val="00E71479"/>
    <w:rsid w:val="00E714F2"/>
    <w:rsid w:val="00E73316"/>
    <w:rsid w:val="00E753A2"/>
    <w:rsid w:val="00E81F07"/>
    <w:rsid w:val="00E82572"/>
    <w:rsid w:val="00E843F5"/>
    <w:rsid w:val="00E844AA"/>
    <w:rsid w:val="00E84A4C"/>
    <w:rsid w:val="00E84B39"/>
    <w:rsid w:val="00E86ABE"/>
    <w:rsid w:val="00E928D0"/>
    <w:rsid w:val="00E9455C"/>
    <w:rsid w:val="00EA2740"/>
    <w:rsid w:val="00EA4F9A"/>
    <w:rsid w:val="00EA6B8E"/>
    <w:rsid w:val="00EB02CD"/>
    <w:rsid w:val="00EB201C"/>
    <w:rsid w:val="00EB2972"/>
    <w:rsid w:val="00EB7F9E"/>
    <w:rsid w:val="00EC179D"/>
    <w:rsid w:val="00EC38A0"/>
    <w:rsid w:val="00EC5D8F"/>
    <w:rsid w:val="00ED4D77"/>
    <w:rsid w:val="00EF25AA"/>
    <w:rsid w:val="00EF2729"/>
    <w:rsid w:val="00EF5A44"/>
    <w:rsid w:val="00EF649B"/>
    <w:rsid w:val="00F02927"/>
    <w:rsid w:val="00F02A76"/>
    <w:rsid w:val="00F04F95"/>
    <w:rsid w:val="00F059E7"/>
    <w:rsid w:val="00F06F44"/>
    <w:rsid w:val="00F10532"/>
    <w:rsid w:val="00F10AE7"/>
    <w:rsid w:val="00F14EC7"/>
    <w:rsid w:val="00F16AE5"/>
    <w:rsid w:val="00F20F22"/>
    <w:rsid w:val="00F235F9"/>
    <w:rsid w:val="00F23BC4"/>
    <w:rsid w:val="00F24252"/>
    <w:rsid w:val="00F24B2F"/>
    <w:rsid w:val="00F30C21"/>
    <w:rsid w:val="00F30E56"/>
    <w:rsid w:val="00F35C5F"/>
    <w:rsid w:val="00F36C4C"/>
    <w:rsid w:val="00F46C4D"/>
    <w:rsid w:val="00F50F66"/>
    <w:rsid w:val="00F534AA"/>
    <w:rsid w:val="00F56110"/>
    <w:rsid w:val="00F61DE6"/>
    <w:rsid w:val="00F62BB1"/>
    <w:rsid w:val="00F62DAA"/>
    <w:rsid w:val="00F675C2"/>
    <w:rsid w:val="00F718B6"/>
    <w:rsid w:val="00F71EF9"/>
    <w:rsid w:val="00F71F6C"/>
    <w:rsid w:val="00F72B01"/>
    <w:rsid w:val="00F734D7"/>
    <w:rsid w:val="00F75C80"/>
    <w:rsid w:val="00F76012"/>
    <w:rsid w:val="00F76D5A"/>
    <w:rsid w:val="00F82E88"/>
    <w:rsid w:val="00F862B1"/>
    <w:rsid w:val="00F87BB4"/>
    <w:rsid w:val="00F91D9D"/>
    <w:rsid w:val="00F925F6"/>
    <w:rsid w:val="00F94280"/>
    <w:rsid w:val="00F966C8"/>
    <w:rsid w:val="00F96B01"/>
    <w:rsid w:val="00FA210B"/>
    <w:rsid w:val="00FA3AD2"/>
    <w:rsid w:val="00FA789B"/>
    <w:rsid w:val="00FB0A24"/>
    <w:rsid w:val="00FB5F02"/>
    <w:rsid w:val="00FC05BA"/>
    <w:rsid w:val="00FC096D"/>
    <w:rsid w:val="00FC2D39"/>
    <w:rsid w:val="00FC4A48"/>
    <w:rsid w:val="00FC527F"/>
    <w:rsid w:val="00FC6FD3"/>
    <w:rsid w:val="00FD0407"/>
    <w:rsid w:val="00FD1D2D"/>
    <w:rsid w:val="00FD2DED"/>
    <w:rsid w:val="00FD340E"/>
    <w:rsid w:val="00FD381A"/>
    <w:rsid w:val="00FD4F7A"/>
    <w:rsid w:val="00FD4FE8"/>
    <w:rsid w:val="00FE044B"/>
    <w:rsid w:val="00FE3FC2"/>
    <w:rsid w:val="00FE6CD3"/>
    <w:rsid w:val="00FE70EB"/>
    <w:rsid w:val="00FE7386"/>
    <w:rsid w:val="00FF078C"/>
    <w:rsid w:val="00FF1CDA"/>
    <w:rsid w:val="00FF204F"/>
    <w:rsid w:val="00FF7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AA985"/>
  <w15:chartTrackingRefBased/>
  <w15:docId w15:val="{0E159DFF-54B2-44E2-AAAC-DF632C2CE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5C0F"/>
    <w:rPr>
      <w:color w:val="0563C1" w:themeColor="hyperlink"/>
      <w:u w:val="single"/>
    </w:rPr>
  </w:style>
  <w:style w:type="character" w:styleId="UnresolvedMention">
    <w:name w:val="Unresolved Mention"/>
    <w:basedOn w:val="DefaultParagraphFont"/>
    <w:uiPriority w:val="99"/>
    <w:semiHidden/>
    <w:unhideWhenUsed/>
    <w:rsid w:val="00CD5C0F"/>
    <w:rPr>
      <w:color w:val="605E5C"/>
      <w:shd w:val="clear" w:color="auto" w:fill="E1DFDD"/>
    </w:rPr>
  </w:style>
  <w:style w:type="paragraph" w:styleId="ListParagraph">
    <w:name w:val="List Paragraph"/>
    <w:basedOn w:val="Normal"/>
    <w:uiPriority w:val="34"/>
    <w:qFormat/>
    <w:rsid w:val="00067BC8"/>
    <w:pPr>
      <w:ind w:left="720"/>
      <w:contextualSpacing/>
    </w:pPr>
  </w:style>
  <w:style w:type="character" w:styleId="FollowedHyperlink">
    <w:name w:val="FollowedHyperlink"/>
    <w:basedOn w:val="DefaultParagraphFont"/>
    <w:uiPriority w:val="99"/>
    <w:semiHidden/>
    <w:unhideWhenUsed/>
    <w:rsid w:val="009F24FC"/>
    <w:rPr>
      <w:color w:val="954F72" w:themeColor="followedHyperlink"/>
      <w:u w:val="single"/>
    </w:rPr>
  </w:style>
  <w:style w:type="character" w:customStyle="1" w:styleId="AssignBodyChar">
    <w:name w:val="AssignBody Char"/>
    <w:basedOn w:val="DefaultParagraphFont"/>
    <w:link w:val="AssignBody"/>
    <w:locked/>
    <w:rsid w:val="002147C4"/>
    <w:rPr>
      <w:rFonts w:ascii="Arial" w:hAnsi="Arial" w:cs="Arial"/>
    </w:rPr>
  </w:style>
  <w:style w:type="paragraph" w:customStyle="1" w:styleId="AssignBody">
    <w:name w:val="AssignBody"/>
    <w:basedOn w:val="Normal"/>
    <w:link w:val="AssignBodyChar"/>
    <w:qFormat/>
    <w:rsid w:val="002147C4"/>
    <w:pPr>
      <w:spacing w:after="0" w:line="360" w:lineRule="auto"/>
    </w:pPr>
    <w:rPr>
      <w:rFonts w:ascii="Arial" w:hAnsi="Arial" w:cs="Arial"/>
      <w:lang w:val="en-GB"/>
    </w:rPr>
  </w:style>
  <w:style w:type="table" w:styleId="TableGrid">
    <w:name w:val="Table Grid"/>
    <w:basedOn w:val="TableNormal"/>
    <w:uiPriority w:val="39"/>
    <w:rsid w:val="002147C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DefaultParagraphFont"/>
    <w:rsid w:val="009040B2"/>
  </w:style>
  <w:style w:type="character" w:customStyle="1" w:styleId="Date1">
    <w:name w:val="Date1"/>
    <w:basedOn w:val="DefaultParagraphFont"/>
    <w:rsid w:val="009040B2"/>
  </w:style>
  <w:style w:type="character" w:customStyle="1" w:styleId="arttitle">
    <w:name w:val="art_title"/>
    <w:basedOn w:val="DefaultParagraphFont"/>
    <w:rsid w:val="009040B2"/>
  </w:style>
  <w:style w:type="character" w:customStyle="1" w:styleId="serialtitle">
    <w:name w:val="serial_title"/>
    <w:basedOn w:val="DefaultParagraphFont"/>
    <w:rsid w:val="009040B2"/>
  </w:style>
  <w:style w:type="character" w:customStyle="1" w:styleId="volumeissue">
    <w:name w:val="volume_issue"/>
    <w:basedOn w:val="DefaultParagraphFont"/>
    <w:rsid w:val="009040B2"/>
  </w:style>
  <w:style w:type="character" w:customStyle="1" w:styleId="pagerange">
    <w:name w:val="page_range"/>
    <w:basedOn w:val="DefaultParagraphFont"/>
    <w:rsid w:val="009040B2"/>
  </w:style>
  <w:style w:type="character" w:customStyle="1" w:styleId="doilink">
    <w:name w:val="doi_link"/>
    <w:basedOn w:val="DefaultParagraphFont"/>
    <w:rsid w:val="009040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48060">
      <w:bodyDiv w:val="1"/>
      <w:marLeft w:val="0"/>
      <w:marRight w:val="0"/>
      <w:marTop w:val="0"/>
      <w:marBottom w:val="0"/>
      <w:divBdr>
        <w:top w:val="none" w:sz="0" w:space="0" w:color="auto"/>
        <w:left w:val="none" w:sz="0" w:space="0" w:color="auto"/>
        <w:bottom w:val="none" w:sz="0" w:space="0" w:color="auto"/>
        <w:right w:val="none" w:sz="0" w:space="0" w:color="auto"/>
      </w:divBdr>
    </w:div>
    <w:div w:id="114444075">
      <w:bodyDiv w:val="1"/>
      <w:marLeft w:val="0"/>
      <w:marRight w:val="0"/>
      <w:marTop w:val="0"/>
      <w:marBottom w:val="0"/>
      <w:divBdr>
        <w:top w:val="none" w:sz="0" w:space="0" w:color="auto"/>
        <w:left w:val="none" w:sz="0" w:space="0" w:color="auto"/>
        <w:bottom w:val="none" w:sz="0" w:space="0" w:color="auto"/>
        <w:right w:val="none" w:sz="0" w:space="0" w:color="auto"/>
      </w:divBdr>
    </w:div>
    <w:div w:id="133178025">
      <w:bodyDiv w:val="1"/>
      <w:marLeft w:val="0"/>
      <w:marRight w:val="0"/>
      <w:marTop w:val="0"/>
      <w:marBottom w:val="0"/>
      <w:divBdr>
        <w:top w:val="none" w:sz="0" w:space="0" w:color="auto"/>
        <w:left w:val="none" w:sz="0" w:space="0" w:color="auto"/>
        <w:bottom w:val="none" w:sz="0" w:space="0" w:color="auto"/>
        <w:right w:val="none" w:sz="0" w:space="0" w:color="auto"/>
      </w:divBdr>
    </w:div>
    <w:div w:id="148451394">
      <w:bodyDiv w:val="1"/>
      <w:marLeft w:val="0"/>
      <w:marRight w:val="0"/>
      <w:marTop w:val="0"/>
      <w:marBottom w:val="0"/>
      <w:divBdr>
        <w:top w:val="none" w:sz="0" w:space="0" w:color="auto"/>
        <w:left w:val="none" w:sz="0" w:space="0" w:color="auto"/>
        <w:bottom w:val="none" w:sz="0" w:space="0" w:color="auto"/>
        <w:right w:val="none" w:sz="0" w:space="0" w:color="auto"/>
      </w:divBdr>
    </w:div>
    <w:div w:id="168372294">
      <w:bodyDiv w:val="1"/>
      <w:marLeft w:val="0"/>
      <w:marRight w:val="0"/>
      <w:marTop w:val="0"/>
      <w:marBottom w:val="0"/>
      <w:divBdr>
        <w:top w:val="none" w:sz="0" w:space="0" w:color="auto"/>
        <w:left w:val="none" w:sz="0" w:space="0" w:color="auto"/>
        <w:bottom w:val="none" w:sz="0" w:space="0" w:color="auto"/>
        <w:right w:val="none" w:sz="0" w:space="0" w:color="auto"/>
      </w:divBdr>
    </w:div>
    <w:div w:id="182329352">
      <w:bodyDiv w:val="1"/>
      <w:marLeft w:val="0"/>
      <w:marRight w:val="0"/>
      <w:marTop w:val="0"/>
      <w:marBottom w:val="0"/>
      <w:divBdr>
        <w:top w:val="none" w:sz="0" w:space="0" w:color="auto"/>
        <w:left w:val="none" w:sz="0" w:space="0" w:color="auto"/>
        <w:bottom w:val="none" w:sz="0" w:space="0" w:color="auto"/>
        <w:right w:val="none" w:sz="0" w:space="0" w:color="auto"/>
      </w:divBdr>
    </w:div>
    <w:div w:id="195000021">
      <w:bodyDiv w:val="1"/>
      <w:marLeft w:val="0"/>
      <w:marRight w:val="0"/>
      <w:marTop w:val="0"/>
      <w:marBottom w:val="0"/>
      <w:divBdr>
        <w:top w:val="none" w:sz="0" w:space="0" w:color="auto"/>
        <w:left w:val="none" w:sz="0" w:space="0" w:color="auto"/>
        <w:bottom w:val="none" w:sz="0" w:space="0" w:color="auto"/>
        <w:right w:val="none" w:sz="0" w:space="0" w:color="auto"/>
      </w:divBdr>
    </w:div>
    <w:div w:id="209803810">
      <w:bodyDiv w:val="1"/>
      <w:marLeft w:val="0"/>
      <w:marRight w:val="0"/>
      <w:marTop w:val="0"/>
      <w:marBottom w:val="0"/>
      <w:divBdr>
        <w:top w:val="none" w:sz="0" w:space="0" w:color="auto"/>
        <w:left w:val="none" w:sz="0" w:space="0" w:color="auto"/>
        <w:bottom w:val="none" w:sz="0" w:space="0" w:color="auto"/>
        <w:right w:val="none" w:sz="0" w:space="0" w:color="auto"/>
      </w:divBdr>
    </w:div>
    <w:div w:id="229271160">
      <w:bodyDiv w:val="1"/>
      <w:marLeft w:val="0"/>
      <w:marRight w:val="0"/>
      <w:marTop w:val="0"/>
      <w:marBottom w:val="0"/>
      <w:divBdr>
        <w:top w:val="none" w:sz="0" w:space="0" w:color="auto"/>
        <w:left w:val="none" w:sz="0" w:space="0" w:color="auto"/>
        <w:bottom w:val="none" w:sz="0" w:space="0" w:color="auto"/>
        <w:right w:val="none" w:sz="0" w:space="0" w:color="auto"/>
      </w:divBdr>
    </w:div>
    <w:div w:id="240793524">
      <w:bodyDiv w:val="1"/>
      <w:marLeft w:val="0"/>
      <w:marRight w:val="0"/>
      <w:marTop w:val="0"/>
      <w:marBottom w:val="0"/>
      <w:divBdr>
        <w:top w:val="none" w:sz="0" w:space="0" w:color="auto"/>
        <w:left w:val="none" w:sz="0" w:space="0" w:color="auto"/>
        <w:bottom w:val="none" w:sz="0" w:space="0" w:color="auto"/>
        <w:right w:val="none" w:sz="0" w:space="0" w:color="auto"/>
      </w:divBdr>
    </w:div>
    <w:div w:id="241374694">
      <w:bodyDiv w:val="1"/>
      <w:marLeft w:val="0"/>
      <w:marRight w:val="0"/>
      <w:marTop w:val="0"/>
      <w:marBottom w:val="0"/>
      <w:divBdr>
        <w:top w:val="none" w:sz="0" w:space="0" w:color="auto"/>
        <w:left w:val="none" w:sz="0" w:space="0" w:color="auto"/>
        <w:bottom w:val="none" w:sz="0" w:space="0" w:color="auto"/>
        <w:right w:val="none" w:sz="0" w:space="0" w:color="auto"/>
      </w:divBdr>
    </w:div>
    <w:div w:id="247429705">
      <w:bodyDiv w:val="1"/>
      <w:marLeft w:val="0"/>
      <w:marRight w:val="0"/>
      <w:marTop w:val="0"/>
      <w:marBottom w:val="0"/>
      <w:divBdr>
        <w:top w:val="none" w:sz="0" w:space="0" w:color="auto"/>
        <w:left w:val="none" w:sz="0" w:space="0" w:color="auto"/>
        <w:bottom w:val="none" w:sz="0" w:space="0" w:color="auto"/>
        <w:right w:val="none" w:sz="0" w:space="0" w:color="auto"/>
      </w:divBdr>
    </w:div>
    <w:div w:id="252477381">
      <w:bodyDiv w:val="1"/>
      <w:marLeft w:val="0"/>
      <w:marRight w:val="0"/>
      <w:marTop w:val="0"/>
      <w:marBottom w:val="0"/>
      <w:divBdr>
        <w:top w:val="none" w:sz="0" w:space="0" w:color="auto"/>
        <w:left w:val="none" w:sz="0" w:space="0" w:color="auto"/>
        <w:bottom w:val="none" w:sz="0" w:space="0" w:color="auto"/>
        <w:right w:val="none" w:sz="0" w:space="0" w:color="auto"/>
      </w:divBdr>
    </w:div>
    <w:div w:id="267584854">
      <w:bodyDiv w:val="1"/>
      <w:marLeft w:val="0"/>
      <w:marRight w:val="0"/>
      <w:marTop w:val="0"/>
      <w:marBottom w:val="0"/>
      <w:divBdr>
        <w:top w:val="none" w:sz="0" w:space="0" w:color="auto"/>
        <w:left w:val="none" w:sz="0" w:space="0" w:color="auto"/>
        <w:bottom w:val="none" w:sz="0" w:space="0" w:color="auto"/>
        <w:right w:val="none" w:sz="0" w:space="0" w:color="auto"/>
      </w:divBdr>
    </w:div>
    <w:div w:id="278490418">
      <w:bodyDiv w:val="1"/>
      <w:marLeft w:val="0"/>
      <w:marRight w:val="0"/>
      <w:marTop w:val="0"/>
      <w:marBottom w:val="0"/>
      <w:divBdr>
        <w:top w:val="none" w:sz="0" w:space="0" w:color="auto"/>
        <w:left w:val="none" w:sz="0" w:space="0" w:color="auto"/>
        <w:bottom w:val="none" w:sz="0" w:space="0" w:color="auto"/>
        <w:right w:val="none" w:sz="0" w:space="0" w:color="auto"/>
      </w:divBdr>
    </w:div>
    <w:div w:id="328094576">
      <w:bodyDiv w:val="1"/>
      <w:marLeft w:val="0"/>
      <w:marRight w:val="0"/>
      <w:marTop w:val="0"/>
      <w:marBottom w:val="0"/>
      <w:divBdr>
        <w:top w:val="none" w:sz="0" w:space="0" w:color="auto"/>
        <w:left w:val="none" w:sz="0" w:space="0" w:color="auto"/>
        <w:bottom w:val="none" w:sz="0" w:space="0" w:color="auto"/>
        <w:right w:val="none" w:sz="0" w:space="0" w:color="auto"/>
      </w:divBdr>
    </w:div>
    <w:div w:id="379329179">
      <w:bodyDiv w:val="1"/>
      <w:marLeft w:val="0"/>
      <w:marRight w:val="0"/>
      <w:marTop w:val="0"/>
      <w:marBottom w:val="0"/>
      <w:divBdr>
        <w:top w:val="none" w:sz="0" w:space="0" w:color="auto"/>
        <w:left w:val="none" w:sz="0" w:space="0" w:color="auto"/>
        <w:bottom w:val="none" w:sz="0" w:space="0" w:color="auto"/>
        <w:right w:val="none" w:sz="0" w:space="0" w:color="auto"/>
      </w:divBdr>
    </w:div>
    <w:div w:id="456218119">
      <w:bodyDiv w:val="1"/>
      <w:marLeft w:val="0"/>
      <w:marRight w:val="0"/>
      <w:marTop w:val="0"/>
      <w:marBottom w:val="0"/>
      <w:divBdr>
        <w:top w:val="none" w:sz="0" w:space="0" w:color="auto"/>
        <w:left w:val="none" w:sz="0" w:space="0" w:color="auto"/>
        <w:bottom w:val="none" w:sz="0" w:space="0" w:color="auto"/>
        <w:right w:val="none" w:sz="0" w:space="0" w:color="auto"/>
      </w:divBdr>
    </w:div>
    <w:div w:id="484275134">
      <w:bodyDiv w:val="1"/>
      <w:marLeft w:val="0"/>
      <w:marRight w:val="0"/>
      <w:marTop w:val="0"/>
      <w:marBottom w:val="0"/>
      <w:divBdr>
        <w:top w:val="none" w:sz="0" w:space="0" w:color="auto"/>
        <w:left w:val="none" w:sz="0" w:space="0" w:color="auto"/>
        <w:bottom w:val="none" w:sz="0" w:space="0" w:color="auto"/>
        <w:right w:val="none" w:sz="0" w:space="0" w:color="auto"/>
      </w:divBdr>
    </w:div>
    <w:div w:id="517083743">
      <w:bodyDiv w:val="1"/>
      <w:marLeft w:val="0"/>
      <w:marRight w:val="0"/>
      <w:marTop w:val="0"/>
      <w:marBottom w:val="0"/>
      <w:divBdr>
        <w:top w:val="none" w:sz="0" w:space="0" w:color="auto"/>
        <w:left w:val="none" w:sz="0" w:space="0" w:color="auto"/>
        <w:bottom w:val="none" w:sz="0" w:space="0" w:color="auto"/>
        <w:right w:val="none" w:sz="0" w:space="0" w:color="auto"/>
      </w:divBdr>
    </w:div>
    <w:div w:id="552235979">
      <w:bodyDiv w:val="1"/>
      <w:marLeft w:val="0"/>
      <w:marRight w:val="0"/>
      <w:marTop w:val="0"/>
      <w:marBottom w:val="0"/>
      <w:divBdr>
        <w:top w:val="none" w:sz="0" w:space="0" w:color="auto"/>
        <w:left w:val="none" w:sz="0" w:space="0" w:color="auto"/>
        <w:bottom w:val="none" w:sz="0" w:space="0" w:color="auto"/>
        <w:right w:val="none" w:sz="0" w:space="0" w:color="auto"/>
      </w:divBdr>
    </w:div>
    <w:div w:id="623968634">
      <w:bodyDiv w:val="1"/>
      <w:marLeft w:val="0"/>
      <w:marRight w:val="0"/>
      <w:marTop w:val="0"/>
      <w:marBottom w:val="0"/>
      <w:divBdr>
        <w:top w:val="none" w:sz="0" w:space="0" w:color="auto"/>
        <w:left w:val="none" w:sz="0" w:space="0" w:color="auto"/>
        <w:bottom w:val="none" w:sz="0" w:space="0" w:color="auto"/>
        <w:right w:val="none" w:sz="0" w:space="0" w:color="auto"/>
      </w:divBdr>
    </w:div>
    <w:div w:id="639193808">
      <w:bodyDiv w:val="1"/>
      <w:marLeft w:val="0"/>
      <w:marRight w:val="0"/>
      <w:marTop w:val="0"/>
      <w:marBottom w:val="0"/>
      <w:divBdr>
        <w:top w:val="none" w:sz="0" w:space="0" w:color="auto"/>
        <w:left w:val="none" w:sz="0" w:space="0" w:color="auto"/>
        <w:bottom w:val="none" w:sz="0" w:space="0" w:color="auto"/>
        <w:right w:val="none" w:sz="0" w:space="0" w:color="auto"/>
      </w:divBdr>
    </w:div>
    <w:div w:id="662128660">
      <w:bodyDiv w:val="1"/>
      <w:marLeft w:val="0"/>
      <w:marRight w:val="0"/>
      <w:marTop w:val="0"/>
      <w:marBottom w:val="0"/>
      <w:divBdr>
        <w:top w:val="none" w:sz="0" w:space="0" w:color="auto"/>
        <w:left w:val="none" w:sz="0" w:space="0" w:color="auto"/>
        <w:bottom w:val="none" w:sz="0" w:space="0" w:color="auto"/>
        <w:right w:val="none" w:sz="0" w:space="0" w:color="auto"/>
      </w:divBdr>
    </w:div>
    <w:div w:id="677776561">
      <w:bodyDiv w:val="1"/>
      <w:marLeft w:val="0"/>
      <w:marRight w:val="0"/>
      <w:marTop w:val="0"/>
      <w:marBottom w:val="0"/>
      <w:divBdr>
        <w:top w:val="none" w:sz="0" w:space="0" w:color="auto"/>
        <w:left w:val="none" w:sz="0" w:space="0" w:color="auto"/>
        <w:bottom w:val="none" w:sz="0" w:space="0" w:color="auto"/>
        <w:right w:val="none" w:sz="0" w:space="0" w:color="auto"/>
      </w:divBdr>
      <w:divsChild>
        <w:div w:id="329412734">
          <w:marLeft w:val="0"/>
          <w:marRight w:val="0"/>
          <w:marTop w:val="0"/>
          <w:marBottom w:val="0"/>
          <w:divBdr>
            <w:top w:val="none" w:sz="0" w:space="0" w:color="auto"/>
            <w:left w:val="none" w:sz="0" w:space="0" w:color="auto"/>
            <w:bottom w:val="none" w:sz="0" w:space="0" w:color="auto"/>
            <w:right w:val="none" w:sz="0" w:space="0" w:color="auto"/>
          </w:divBdr>
        </w:div>
      </w:divsChild>
    </w:div>
    <w:div w:id="775632567">
      <w:bodyDiv w:val="1"/>
      <w:marLeft w:val="0"/>
      <w:marRight w:val="0"/>
      <w:marTop w:val="0"/>
      <w:marBottom w:val="0"/>
      <w:divBdr>
        <w:top w:val="none" w:sz="0" w:space="0" w:color="auto"/>
        <w:left w:val="none" w:sz="0" w:space="0" w:color="auto"/>
        <w:bottom w:val="none" w:sz="0" w:space="0" w:color="auto"/>
        <w:right w:val="none" w:sz="0" w:space="0" w:color="auto"/>
      </w:divBdr>
    </w:div>
    <w:div w:id="951939142">
      <w:bodyDiv w:val="1"/>
      <w:marLeft w:val="0"/>
      <w:marRight w:val="0"/>
      <w:marTop w:val="0"/>
      <w:marBottom w:val="0"/>
      <w:divBdr>
        <w:top w:val="none" w:sz="0" w:space="0" w:color="auto"/>
        <w:left w:val="none" w:sz="0" w:space="0" w:color="auto"/>
        <w:bottom w:val="none" w:sz="0" w:space="0" w:color="auto"/>
        <w:right w:val="none" w:sz="0" w:space="0" w:color="auto"/>
      </w:divBdr>
    </w:div>
    <w:div w:id="973218449">
      <w:bodyDiv w:val="1"/>
      <w:marLeft w:val="0"/>
      <w:marRight w:val="0"/>
      <w:marTop w:val="0"/>
      <w:marBottom w:val="0"/>
      <w:divBdr>
        <w:top w:val="none" w:sz="0" w:space="0" w:color="auto"/>
        <w:left w:val="none" w:sz="0" w:space="0" w:color="auto"/>
        <w:bottom w:val="none" w:sz="0" w:space="0" w:color="auto"/>
        <w:right w:val="none" w:sz="0" w:space="0" w:color="auto"/>
      </w:divBdr>
    </w:div>
    <w:div w:id="1020157286">
      <w:bodyDiv w:val="1"/>
      <w:marLeft w:val="0"/>
      <w:marRight w:val="0"/>
      <w:marTop w:val="0"/>
      <w:marBottom w:val="0"/>
      <w:divBdr>
        <w:top w:val="none" w:sz="0" w:space="0" w:color="auto"/>
        <w:left w:val="none" w:sz="0" w:space="0" w:color="auto"/>
        <w:bottom w:val="none" w:sz="0" w:space="0" w:color="auto"/>
        <w:right w:val="none" w:sz="0" w:space="0" w:color="auto"/>
      </w:divBdr>
    </w:div>
    <w:div w:id="1083986476">
      <w:bodyDiv w:val="1"/>
      <w:marLeft w:val="0"/>
      <w:marRight w:val="0"/>
      <w:marTop w:val="0"/>
      <w:marBottom w:val="0"/>
      <w:divBdr>
        <w:top w:val="none" w:sz="0" w:space="0" w:color="auto"/>
        <w:left w:val="none" w:sz="0" w:space="0" w:color="auto"/>
        <w:bottom w:val="none" w:sz="0" w:space="0" w:color="auto"/>
        <w:right w:val="none" w:sz="0" w:space="0" w:color="auto"/>
      </w:divBdr>
    </w:div>
    <w:div w:id="1102846362">
      <w:bodyDiv w:val="1"/>
      <w:marLeft w:val="0"/>
      <w:marRight w:val="0"/>
      <w:marTop w:val="0"/>
      <w:marBottom w:val="0"/>
      <w:divBdr>
        <w:top w:val="none" w:sz="0" w:space="0" w:color="auto"/>
        <w:left w:val="none" w:sz="0" w:space="0" w:color="auto"/>
        <w:bottom w:val="none" w:sz="0" w:space="0" w:color="auto"/>
        <w:right w:val="none" w:sz="0" w:space="0" w:color="auto"/>
      </w:divBdr>
    </w:div>
    <w:div w:id="1153373104">
      <w:bodyDiv w:val="1"/>
      <w:marLeft w:val="0"/>
      <w:marRight w:val="0"/>
      <w:marTop w:val="0"/>
      <w:marBottom w:val="0"/>
      <w:divBdr>
        <w:top w:val="none" w:sz="0" w:space="0" w:color="auto"/>
        <w:left w:val="none" w:sz="0" w:space="0" w:color="auto"/>
        <w:bottom w:val="none" w:sz="0" w:space="0" w:color="auto"/>
        <w:right w:val="none" w:sz="0" w:space="0" w:color="auto"/>
      </w:divBdr>
    </w:div>
    <w:div w:id="1193570840">
      <w:bodyDiv w:val="1"/>
      <w:marLeft w:val="0"/>
      <w:marRight w:val="0"/>
      <w:marTop w:val="0"/>
      <w:marBottom w:val="0"/>
      <w:divBdr>
        <w:top w:val="none" w:sz="0" w:space="0" w:color="auto"/>
        <w:left w:val="none" w:sz="0" w:space="0" w:color="auto"/>
        <w:bottom w:val="none" w:sz="0" w:space="0" w:color="auto"/>
        <w:right w:val="none" w:sz="0" w:space="0" w:color="auto"/>
      </w:divBdr>
    </w:div>
    <w:div w:id="1227454598">
      <w:bodyDiv w:val="1"/>
      <w:marLeft w:val="0"/>
      <w:marRight w:val="0"/>
      <w:marTop w:val="0"/>
      <w:marBottom w:val="0"/>
      <w:divBdr>
        <w:top w:val="none" w:sz="0" w:space="0" w:color="auto"/>
        <w:left w:val="none" w:sz="0" w:space="0" w:color="auto"/>
        <w:bottom w:val="none" w:sz="0" w:space="0" w:color="auto"/>
        <w:right w:val="none" w:sz="0" w:space="0" w:color="auto"/>
      </w:divBdr>
    </w:div>
    <w:div w:id="1232734995">
      <w:bodyDiv w:val="1"/>
      <w:marLeft w:val="0"/>
      <w:marRight w:val="0"/>
      <w:marTop w:val="0"/>
      <w:marBottom w:val="0"/>
      <w:divBdr>
        <w:top w:val="none" w:sz="0" w:space="0" w:color="auto"/>
        <w:left w:val="none" w:sz="0" w:space="0" w:color="auto"/>
        <w:bottom w:val="none" w:sz="0" w:space="0" w:color="auto"/>
        <w:right w:val="none" w:sz="0" w:space="0" w:color="auto"/>
      </w:divBdr>
      <w:divsChild>
        <w:div w:id="591622818">
          <w:marLeft w:val="0"/>
          <w:marRight w:val="0"/>
          <w:marTop w:val="0"/>
          <w:marBottom w:val="0"/>
          <w:divBdr>
            <w:top w:val="none" w:sz="0" w:space="0" w:color="auto"/>
            <w:left w:val="none" w:sz="0" w:space="0" w:color="auto"/>
            <w:bottom w:val="none" w:sz="0" w:space="0" w:color="auto"/>
            <w:right w:val="none" w:sz="0" w:space="0" w:color="auto"/>
          </w:divBdr>
        </w:div>
      </w:divsChild>
    </w:div>
    <w:div w:id="1242251958">
      <w:bodyDiv w:val="1"/>
      <w:marLeft w:val="0"/>
      <w:marRight w:val="0"/>
      <w:marTop w:val="0"/>
      <w:marBottom w:val="0"/>
      <w:divBdr>
        <w:top w:val="none" w:sz="0" w:space="0" w:color="auto"/>
        <w:left w:val="none" w:sz="0" w:space="0" w:color="auto"/>
        <w:bottom w:val="none" w:sz="0" w:space="0" w:color="auto"/>
        <w:right w:val="none" w:sz="0" w:space="0" w:color="auto"/>
      </w:divBdr>
    </w:div>
    <w:div w:id="1299914993">
      <w:bodyDiv w:val="1"/>
      <w:marLeft w:val="0"/>
      <w:marRight w:val="0"/>
      <w:marTop w:val="0"/>
      <w:marBottom w:val="0"/>
      <w:divBdr>
        <w:top w:val="none" w:sz="0" w:space="0" w:color="auto"/>
        <w:left w:val="none" w:sz="0" w:space="0" w:color="auto"/>
        <w:bottom w:val="none" w:sz="0" w:space="0" w:color="auto"/>
        <w:right w:val="none" w:sz="0" w:space="0" w:color="auto"/>
      </w:divBdr>
    </w:div>
    <w:div w:id="1394161530">
      <w:bodyDiv w:val="1"/>
      <w:marLeft w:val="0"/>
      <w:marRight w:val="0"/>
      <w:marTop w:val="0"/>
      <w:marBottom w:val="0"/>
      <w:divBdr>
        <w:top w:val="none" w:sz="0" w:space="0" w:color="auto"/>
        <w:left w:val="none" w:sz="0" w:space="0" w:color="auto"/>
        <w:bottom w:val="none" w:sz="0" w:space="0" w:color="auto"/>
        <w:right w:val="none" w:sz="0" w:space="0" w:color="auto"/>
      </w:divBdr>
    </w:div>
    <w:div w:id="1432895324">
      <w:bodyDiv w:val="1"/>
      <w:marLeft w:val="0"/>
      <w:marRight w:val="0"/>
      <w:marTop w:val="0"/>
      <w:marBottom w:val="0"/>
      <w:divBdr>
        <w:top w:val="none" w:sz="0" w:space="0" w:color="auto"/>
        <w:left w:val="none" w:sz="0" w:space="0" w:color="auto"/>
        <w:bottom w:val="none" w:sz="0" w:space="0" w:color="auto"/>
        <w:right w:val="none" w:sz="0" w:space="0" w:color="auto"/>
      </w:divBdr>
    </w:div>
    <w:div w:id="1476683591">
      <w:bodyDiv w:val="1"/>
      <w:marLeft w:val="0"/>
      <w:marRight w:val="0"/>
      <w:marTop w:val="0"/>
      <w:marBottom w:val="0"/>
      <w:divBdr>
        <w:top w:val="none" w:sz="0" w:space="0" w:color="auto"/>
        <w:left w:val="none" w:sz="0" w:space="0" w:color="auto"/>
        <w:bottom w:val="none" w:sz="0" w:space="0" w:color="auto"/>
        <w:right w:val="none" w:sz="0" w:space="0" w:color="auto"/>
      </w:divBdr>
    </w:div>
    <w:div w:id="1525627236">
      <w:bodyDiv w:val="1"/>
      <w:marLeft w:val="0"/>
      <w:marRight w:val="0"/>
      <w:marTop w:val="0"/>
      <w:marBottom w:val="0"/>
      <w:divBdr>
        <w:top w:val="none" w:sz="0" w:space="0" w:color="auto"/>
        <w:left w:val="none" w:sz="0" w:space="0" w:color="auto"/>
        <w:bottom w:val="none" w:sz="0" w:space="0" w:color="auto"/>
        <w:right w:val="none" w:sz="0" w:space="0" w:color="auto"/>
      </w:divBdr>
    </w:div>
    <w:div w:id="1533688387">
      <w:bodyDiv w:val="1"/>
      <w:marLeft w:val="0"/>
      <w:marRight w:val="0"/>
      <w:marTop w:val="0"/>
      <w:marBottom w:val="0"/>
      <w:divBdr>
        <w:top w:val="none" w:sz="0" w:space="0" w:color="auto"/>
        <w:left w:val="none" w:sz="0" w:space="0" w:color="auto"/>
        <w:bottom w:val="none" w:sz="0" w:space="0" w:color="auto"/>
        <w:right w:val="none" w:sz="0" w:space="0" w:color="auto"/>
      </w:divBdr>
    </w:div>
    <w:div w:id="1555771921">
      <w:bodyDiv w:val="1"/>
      <w:marLeft w:val="0"/>
      <w:marRight w:val="0"/>
      <w:marTop w:val="0"/>
      <w:marBottom w:val="0"/>
      <w:divBdr>
        <w:top w:val="none" w:sz="0" w:space="0" w:color="auto"/>
        <w:left w:val="none" w:sz="0" w:space="0" w:color="auto"/>
        <w:bottom w:val="none" w:sz="0" w:space="0" w:color="auto"/>
        <w:right w:val="none" w:sz="0" w:space="0" w:color="auto"/>
      </w:divBdr>
      <w:divsChild>
        <w:div w:id="564729561">
          <w:marLeft w:val="0"/>
          <w:marRight w:val="0"/>
          <w:marTop w:val="0"/>
          <w:marBottom w:val="0"/>
          <w:divBdr>
            <w:top w:val="none" w:sz="0" w:space="0" w:color="auto"/>
            <w:left w:val="none" w:sz="0" w:space="0" w:color="auto"/>
            <w:bottom w:val="none" w:sz="0" w:space="0" w:color="auto"/>
            <w:right w:val="none" w:sz="0" w:space="0" w:color="auto"/>
          </w:divBdr>
        </w:div>
        <w:div w:id="37556114">
          <w:marLeft w:val="0"/>
          <w:marRight w:val="0"/>
          <w:marTop w:val="0"/>
          <w:marBottom w:val="0"/>
          <w:divBdr>
            <w:top w:val="none" w:sz="0" w:space="0" w:color="auto"/>
            <w:left w:val="none" w:sz="0" w:space="0" w:color="auto"/>
            <w:bottom w:val="none" w:sz="0" w:space="0" w:color="auto"/>
            <w:right w:val="none" w:sz="0" w:space="0" w:color="auto"/>
          </w:divBdr>
          <w:divsChild>
            <w:div w:id="1634561992">
              <w:marLeft w:val="0"/>
              <w:marRight w:val="165"/>
              <w:marTop w:val="150"/>
              <w:marBottom w:val="0"/>
              <w:divBdr>
                <w:top w:val="none" w:sz="0" w:space="0" w:color="auto"/>
                <w:left w:val="none" w:sz="0" w:space="0" w:color="auto"/>
                <w:bottom w:val="none" w:sz="0" w:space="0" w:color="auto"/>
                <w:right w:val="none" w:sz="0" w:space="0" w:color="auto"/>
              </w:divBdr>
              <w:divsChild>
                <w:div w:id="324868387">
                  <w:marLeft w:val="0"/>
                  <w:marRight w:val="0"/>
                  <w:marTop w:val="0"/>
                  <w:marBottom w:val="0"/>
                  <w:divBdr>
                    <w:top w:val="none" w:sz="0" w:space="0" w:color="auto"/>
                    <w:left w:val="none" w:sz="0" w:space="0" w:color="auto"/>
                    <w:bottom w:val="none" w:sz="0" w:space="0" w:color="auto"/>
                    <w:right w:val="none" w:sz="0" w:space="0" w:color="auto"/>
                  </w:divBdr>
                  <w:divsChild>
                    <w:div w:id="58912474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362333">
      <w:bodyDiv w:val="1"/>
      <w:marLeft w:val="0"/>
      <w:marRight w:val="0"/>
      <w:marTop w:val="0"/>
      <w:marBottom w:val="0"/>
      <w:divBdr>
        <w:top w:val="none" w:sz="0" w:space="0" w:color="auto"/>
        <w:left w:val="none" w:sz="0" w:space="0" w:color="auto"/>
        <w:bottom w:val="none" w:sz="0" w:space="0" w:color="auto"/>
        <w:right w:val="none" w:sz="0" w:space="0" w:color="auto"/>
      </w:divBdr>
    </w:div>
    <w:div w:id="1686901591">
      <w:bodyDiv w:val="1"/>
      <w:marLeft w:val="0"/>
      <w:marRight w:val="0"/>
      <w:marTop w:val="0"/>
      <w:marBottom w:val="0"/>
      <w:divBdr>
        <w:top w:val="none" w:sz="0" w:space="0" w:color="auto"/>
        <w:left w:val="none" w:sz="0" w:space="0" w:color="auto"/>
        <w:bottom w:val="none" w:sz="0" w:space="0" w:color="auto"/>
        <w:right w:val="none" w:sz="0" w:space="0" w:color="auto"/>
      </w:divBdr>
    </w:div>
    <w:div w:id="1752770581">
      <w:bodyDiv w:val="1"/>
      <w:marLeft w:val="0"/>
      <w:marRight w:val="0"/>
      <w:marTop w:val="0"/>
      <w:marBottom w:val="0"/>
      <w:divBdr>
        <w:top w:val="none" w:sz="0" w:space="0" w:color="auto"/>
        <w:left w:val="none" w:sz="0" w:space="0" w:color="auto"/>
        <w:bottom w:val="none" w:sz="0" w:space="0" w:color="auto"/>
        <w:right w:val="none" w:sz="0" w:space="0" w:color="auto"/>
      </w:divBdr>
    </w:div>
    <w:div w:id="1801724847">
      <w:bodyDiv w:val="1"/>
      <w:marLeft w:val="0"/>
      <w:marRight w:val="0"/>
      <w:marTop w:val="0"/>
      <w:marBottom w:val="0"/>
      <w:divBdr>
        <w:top w:val="none" w:sz="0" w:space="0" w:color="auto"/>
        <w:left w:val="none" w:sz="0" w:space="0" w:color="auto"/>
        <w:bottom w:val="none" w:sz="0" w:space="0" w:color="auto"/>
        <w:right w:val="none" w:sz="0" w:space="0" w:color="auto"/>
      </w:divBdr>
    </w:div>
    <w:div w:id="1806049165">
      <w:bodyDiv w:val="1"/>
      <w:marLeft w:val="0"/>
      <w:marRight w:val="0"/>
      <w:marTop w:val="0"/>
      <w:marBottom w:val="0"/>
      <w:divBdr>
        <w:top w:val="none" w:sz="0" w:space="0" w:color="auto"/>
        <w:left w:val="none" w:sz="0" w:space="0" w:color="auto"/>
        <w:bottom w:val="none" w:sz="0" w:space="0" w:color="auto"/>
        <w:right w:val="none" w:sz="0" w:space="0" w:color="auto"/>
      </w:divBdr>
    </w:div>
    <w:div w:id="1809778556">
      <w:bodyDiv w:val="1"/>
      <w:marLeft w:val="0"/>
      <w:marRight w:val="0"/>
      <w:marTop w:val="0"/>
      <w:marBottom w:val="0"/>
      <w:divBdr>
        <w:top w:val="none" w:sz="0" w:space="0" w:color="auto"/>
        <w:left w:val="none" w:sz="0" w:space="0" w:color="auto"/>
        <w:bottom w:val="none" w:sz="0" w:space="0" w:color="auto"/>
        <w:right w:val="none" w:sz="0" w:space="0" w:color="auto"/>
      </w:divBdr>
    </w:div>
    <w:div w:id="1854565771">
      <w:bodyDiv w:val="1"/>
      <w:marLeft w:val="0"/>
      <w:marRight w:val="0"/>
      <w:marTop w:val="0"/>
      <w:marBottom w:val="0"/>
      <w:divBdr>
        <w:top w:val="none" w:sz="0" w:space="0" w:color="auto"/>
        <w:left w:val="none" w:sz="0" w:space="0" w:color="auto"/>
        <w:bottom w:val="none" w:sz="0" w:space="0" w:color="auto"/>
        <w:right w:val="none" w:sz="0" w:space="0" w:color="auto"/>
      </w:divBdr>
    </w:div>
    <w:div w:id="1905798842">
      <w:bodyDiv w:val="1"/>
      <w:marLeft w:val="0"/>
      <w:marRight w:val="0"/>
      <w:marTop w:val="0"/>
      <w:marBottom w:val="0"/>
      <w:divBdr>
        <w:top w:val="none" w:sz="0" w:space="0" w:color="auto"/>
        <w:left w:val="none" w:sz="0" w:space="0" w:color="auto"/>
        <w:bottom w:val="none" w:sz="0" w:space="0" w:color="auto"/>
        <w:right w:val="none" w:sz="0" w:space="0" w:color="auto"/>
      </w:divBdr>
    </w:div>
    <w:div w:id="1974871925">
      <w:bodyDiv w:val="1"/>
      <w:marLeft w:val="0"/>
      <w:marRight w:val="0"/>
      <w:marTop w:val="0"/>
      <w:marBottom w:val="0"/>
      <w:divBdr>
        <w:top w:val="none" w:sz="0" w:space="0" w:color="auto"/>
        <w:left w:val="none" w:sz="0" w:space="0" w:color="auto"/>
        <w:bottom w:val="none" w:sz="0" w:space="0" w:color="auto"/>
        <w:right w:val="none" w:sz="0" w:space="0" w:color="auto"/>
      </w:divBdr>
    </w:div>
    <w:div w:id="1997756893">
      <w:bodyDiv w:val="1"/>
      <w:marLeft w:val="0"/>
      <w:marRight w:val="0"/>
      <w:marTop w:val="0"/>
      <w:marBottom w:val="0"/>
      <w:divBdr>
        <w:top w:val="none" w:sz="0" w:space="0" w:color="auto"/>
        <w:left w:val="none" w:sz="0" w:space="0" w:color="auto"/>
        <w:bottom w:val="none" w:sz="0" w:space="0" w:color="auto"/>
        <w:right w:val="none" w:sz="0" w:space="0" w:color="auto"/>
      </w:divBdr>
    </w:div>
    <w:div w:id="2027822181">
      <w:bodyDiv w:val="1"/>
      <w:marLeft w:val="0"/>
      <w:marRight w:val="0"/>
      <w:marTop w:val="0"/>
      <w:marBottom w:val="0"/>
      <w:divBdr>
        <w:top w:val="none" w:sz="0" w:space="0" w:color="auto"/>
        <w:left w:val="none" w:sz="0" w:space="0" w:color="auto"/>
        <w:bottom w:val="none" w:sz="0" w:space="0" w:color="auto"/>
        <w:right w:val="none" w:sz="0" w:space="0" w:color="auto"/>
      </w:divBdr>
    </w:div>
    <w:div w:id="2053653481">
      <w:bodyDiv w:val="1"/>
      <w:marLeft w:val="0"/>
      <w:marRight w:val="0"/>
      <w:marTop w:val="0"/>
      <w:marBottom w:val="0"/>
      <w:divBdr>
        <w:top w:val="none" w:sz="0" w:space="0" w:color="auto"/>
        <w:left w:val="none" w:sz="0" w:space="0" w:color="auto"/>
        <w:bottom w:val="none" w:sz="0" w:space="0" w:color="auto"/>
        <w:right w:val="none" w:sz="0" w:space="0" w:color="auto"/>
      </w:divBdr>
    </w:div>
    <w:div w:id="2102405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02671522.2011.561979" TargetMode="External"/><Relationship Id="rId18" Type="http://schemas.openxmlformats.org/officeDocument/2006/relationships/hyperlink" Target="https://www.estyn.gov.wales/system/files/2020-08/Creigiau%2520Primary%2520School%2520eng.pdf" TargetMode="External"/><Relationship Id="rId26" Type="http://schemas.openxmlformats.org/officeDocument/2006/relationships/hyperlink" Target="https://www.tandfonline.com/doi/full/10.1080/00405840802577544" TargetMode="External"/><Relationship Id="rId39" Type="http://schemas.openxmlformats.org/officeDocument/2006/relationships/hyperlink" Target="https://www.tandfonline.com/doi/full/10.1080/09518398.2020.1828650" TargetMode="External"/><Relationship Id="rId21" Type="http://schemas.openxmlformats.org/officeDocument/2006/relationships/hyperlink" Target="https://www.estyn.gov.wales/effective-practice/using-research-findings-and-action-research-improve-teaching" TargetMode="External"/><Relationship Id="rId34" Type="http://schemas.openxmlformats.org/officeDocument/2006/relationships/hyperlink" Target="https://hwb.gov.wales/cwricwlwm-i-gymru" TargetMode="External"/><Relationship Id="rId42" Type="http://schemas.openxmlformats.org/officeDocument/2006/relationships/hyperlink" Target="https://www.simplypsychology.org/vygotsky.html" TargetMode="External"/><Relationship Id="rId47" Type="http://schemas.openxmlformats.org/officeDocument/2006/relationships/hyperlink" Target="https://www.rsfjournal.org/content/5/3/41.full" TargetMode="External"/><Relationship Id="rId50" Type="http://schemas.openxmlformats.org/officeDocument/2006/relationships/hyperlink" Target="https://link.springer.com/article/10.1007/s10964-019-01110-2" TargetMode="External"/><Relationship Id="rId55" Type="http://schemas.openxmlformats.org/officeDocument/2006/relationships/hyperlink" Target="https://www.tandfonline.com/action/showCitFormats?doi=10.1207%2Fs15326985ep2501_6" TargetMode="External"/><Relationship Id="rId63" Type="http://schemas.openxmlformats.org/officeDocument/2006/relationships/hyperlink" Target="https://minds.wisconsin.edu/bitstream/handle/1793/43405/2009wilsonn.pdf?se" TargetMode="External"/><Relationship Id="rId7" Type="http://schemas.openxmlformats.org/officeDocument/2006/relationships/hyperlink" Target="https://www.tandfonline.com/action/showCitFormats?doi=10.1080%2F15427609.2018.1489098" TargetMode="External"/><Relationship Id="rId2" Type="http://schemas.openxmlformats.org/officeDocument/2006/relationships/numbering" Target="numbering.xml"/><Relationship Id="rId16" Type="http://schemas.openxmlformats.org/officeDocument/2006/relationships/hyperlink" Target="https://www.jcreview.com/admin/Uploads/Files/61dd4a90d253b6.75435766.pdf" TargetMode="External"/><Relationship Id="rId29" Type="http://schemas.openxmlformats.org/officeDocument/2006/relationships/hyperlink" Target="https://www.sciencedirect.com/science/article/pii/S1877042814014815" TargetMode="External"/><Relationship Id="rId1" Type="http://schemas.openxmlformats.org/officeDocument/2006/relationships/customXml" Target="../customXml/item1.xml"/><Relationship Id="rId6" Type="http://schemas.openxmlformats.org/officeDocument/2006/relationships/hyperlink" Target="https://www.tandfonline.com/doi/abs/10.5172/mra.2013.7.1.2?journalCode=rmra20" TargetMode="External"/><Relationship Id="rId11" Type="http://schemas.openxmlformats.org/officeDocument/2006/relationships/hyperlink" Target="https://learningspy.co.uk/assessment/afl-debate-whos-right-2/" TargetMode="External"/><Relationship Id="rId24" Type="http://schemas.openxmlformats.org/officeDocument/2006/relationships/hyperlink" Target="https://www.estyn.gov.wales/effective-practice/broadening-pupils-horizons-and-developing-culture-belonging" TargetMode="External"/><Relationship Id="rId32" Type="http://schemas.openxmlformats.org/officeDocument/2006/relationships/hyperlink" Target="https://www.gov.wales/sites/default/files/publications/2018-03/the-four-purposes-of-the-curriculum-for-wales.pdf" TargetMode="External"/><Relationship Id="rId37" Type="http://schemas.openxmlformats.org/officeDocument/2006/relationships/hyperlink" Target="https://www.gov.wales/child-poverty-strategy-2022-progress-report-html" TargetMode="External"/><Relationship Id="rId40" Type="http://schemas.openxmlformats.org/officeDocument/2006/relationships/hyperlink" Target="https://dera.ioe.ac.uk/837/1/DFE-RR015.pdf" TargetMode="External"/><Relationship Id="rId45" Type="http://schemas.openxmlformats.org/officeDocument/2006/relationships/hyperlink" Target="https://simplypsychology.org/Bronfenbrenner.html" TargetMode="External"/><Relationship Id="rId53" Type="http://schemas.openxmlformats.org/officeDocument/2006/relationships/hyperlink" Target="https://www.scu.edu/oml/about-us/theoretical-framework/" TargetMode="External"/><Relationship Id="rId58" Type="http://schemas.openxmlformats.org/officeDocument/2006/relationships/hyperlink" Target="https://jrre.psu.edu/sites/default/files/2019-08/10-2_2.pdf"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andfonline.com/doi/pdf/10.1207/S15327671ESPR0601-2_10" TargetMode="External"/><Relationship Id="rId23" Type="http://schemas.openxmlformats.org/officeDocument/2006/relationships/hyperlink" Target="https://www.estyn.gov.wales/system/files/2021-08/Community%2520Schools%2520en.pdf" TargetMode="External"/><Relationship Id="rId28" Type="http://schemas.openxmlformats.org/officeDocument/2006/relationships/hyperlink" Target="https://books.google.co.uk/books?hl=en&amp;lr=&amp;id=30HFBQAAQBAJ&amp;oi=fnd&amp;pg=PT9&amp;dq=bowlby+attachment+theory&amp;ots=5C7LYAw92e&amp;sig=a831RLwoj13PACbt4wCSCa3uk7k&amp;redir_esc=y" TargetMode="External"/><Relationship Id="rId36" Type="http://schemas.openxmlformats.org/officeDocument/2006/relationships/hyperlink" Target="https://www.gov.wales/cymraeg-2050-welsh-language-strategy-action-plan-2022-2023-html" TargetMode="External"/><Relationship Id="rId49" Type="http://schemas.openxmlformats.org/officeDocument/2006/relationships/hyperlink" Target="https://learning.nspcc.org.uk/safeguarding-child-protection-schools/school-visitors" TargetMode="External"/><Relationship Id="rId57" Type="http://schemas.openxmlformats.org/officeDocument/2006/relationships/hyperlink" Target="https://www.tandfonline.com/doi/abs/10.1080/07294360123776" TargetMode="External"/><Relationship Id="rId61" Type="http://schemas.openxmlformats.org/officeDocument/2006/relationships/hyperlink" Target="https://www.ncbi.nlm.nih.gov/pmc/articles/PMC3150158/" TargetMode="External"/><Relationship Id="rId10" Type="http://schemas.openxmlformats.org/officeDocument/2006/relationships/hyperlink" Target="https://www.nuffieldfoundation.org/wp-content/uploads/2019/11/resbr3-final.pdf" TargetMode="External"/><Relationship Id="rId19" Type="http://schemas.openxmlformats.org/officeDocument/2006/relationships/hyperlink" Target="https://www.estyn.gov.wales/effective-practice/using-self-evaluation-drive-improvement" TargetMode="External"/><Relationship Id="rId31" Type="http://schemas.openxmlformats.org/officeDocument/2006/relationships/hyperlink" Target="https://www.gov.wales/sites/default/files/publications/2018-04/independent-report-for-the-welsh-government-into-arts-in-education-in-the-schools-of-wales-supporting-documents_1.pdf" TargetMode="External"/><Relationship Id="rId44" Type="http://schemas.openxmlformats.org/officeDocument/2006/relationships/hyperlink" Target="https://www.simplypsychology.org/piaget.html" TargetMode="External"/><Relationship Id="rId52" Type="http://schemas.openxmlformats.org/officeDocument/2006/relationships/hyperlink" Target="https://www.sciencedirect.com/science/article/pii/S0268401216301694" TargetMode="External"/><Relationship Id="rId60" Type="http://schemas.openxmlformats.org/officeDocument/2006/relationships/hyperlink" Target="https://doi.org/10.31532/InterdiscipEducPsychol.1.1.007" TargetMode="External"/><Relationship Id="rId65" Type="http://schemas.openxmlformats.org/officeDocument/2006/relationships/hyperlink" Target="https://www.creigiauprm.cardiff.sch.uk/school-clubs-clybiau-ysgol/" TargetMode="External"/><Relationship Id="rId4" Type="http://schemas.openxmlformats.org/officeDocument/2006/relationships/settings" Target="settings.xml"/><Relationship Id="rId9" Type="http://schemas.openxmlformats.org/officeDocument/2006/relationships/hyperlink" Target="https://www.bera.ac.uk/resources/all-publications/resources-for-researchers" TargetMode="External"/><Relationship Id="rId14" Type="http://schemas.openxmlformats.org/officeDocument/2006/relationships/hyperlink" Target="https://assets.publishing.service.gov.uk/government/uploads/system/uploads/attachment_data/file/818679/An_Unequal_Playing_Field_report.pdf" TargetMode="External"/><Relationship Id="rId22" Type="http://schemas.openxmlformats.org/officeDocument/2006/relationships/hyperlink" Target="https://www.estyn.gov.wales/thematic-report/community-schools-families-and-communities-heart-school-life" TargetMode="External"/><Relationship Id="rId27" Type="http://schemas.openxmlformats.org/officeDocument/2006/relationships/hyperlink" Target="https://ar.cetl.hku.hk/self_peer.htm" TargetMode="External"/><Relationship Id="rId30" Type="http://schemas.openxmlformats.org/officeDocument/2006/relationships/hyperlink" Target="https://www.gettherightschool.co.uk/pros-cons-after-school-clubs.html" TargetMode="External"/><Relationship Id="rId35" Type="http://schemas.openxmlformats.org/officeDocument/2006/relationships/hyperlink" Target="https://www.gov.wales/schools-census-results-april-2021-html" TargetMode="External"/><Relationship Id="rId43" Type="http://schemas.openxmlformats.org/officeDocument/2006/relationships/hyperlink" Target="https://www.simplypsychology.org/vygotsky.html" TargetMode="External"/><Relationship Id="rId48" Type="http://schemas.openxmlformats.org/officeDocument/2006/relationships/hyperlink" Target="https://www.sciencedirect.com/science/article/pii/S0195925516300786" TargetMode="External"/><Relationship Id="rId56" Type="http://schemas.openxmlformats.org/officeDocument/2006/relationships/hyperlink" Target="https://senedd.wales/media/h4vnkjmz/tb-07-017-english.pdf" TargetMode="External"/><Relationship Id="rId64" Type="http://schemas.openxmlformats.org/officeDocument/2006/relationships/hyperlink" Target="https://www.walesonline.co.uk/news/wales-news/arts-suffer-irreversible-harm-funding-1890101" TargetMode="External"/><Relationship Id="rId8" Type="http://schemas.openxmlformats.org/officeDocument/2006/relationships/hyperlink" Target="https://www.barnardos.org.uk/get-involved/campaign-with-us/impact-of-cost-of-living" TargetMode="External"/><Relationship Id="rId51" Type="http://schemas.openxmlformats.org/officeDocument/2006/relationships/hyperlink" Target="https://www.tandfonline.com/doi/abs/10.1080/0260293960210304" TargetMode="External"/><Relationship Id="rId3" Type="http://schemas.openxmlformats.org/officeDocument/2006/relationships/styles" Target="styles.xml"/><Relationship Id="rId12" Type="http://schemas.openxmlformats.org/officeDocument/2006/relationships/hyperlink" Target="https://learningspy.co.uk/assessment/dylan-wiliams-defence-formative-assessment-2/" TargetMode="External"/><Relationship Id="rId17" Type="http://schemas.openxmlformats.org/officeDocument/2006/relationships/hyperlink" Target="https://www.estyn.gov.wales/document-page/20482/contents/annexes/annex-1-disclosure-and-barring-service-dbs-checks-repeat-checks-and-portability" TargetMode="External"/><Relationship Id="rId25" Type="http://schemas.openxmlformats.org/officeDocument/2006/relationships/hyperlink" Target="https://journals.sagepub.com/doi/pdf/10.3102/0002831217701830" TargetMode="External"/><Relationship Id="rId33" Type="http://schemas.openxmlformats.org/officeDocument/2006/relationships/hyperlink" Target="https://hwb.gov.wales/api/storage/ae783486-0851-4ec6-9e73-2e2b99515cf5/safonau-proffesiynol-ar-gyfer-addysgu-ac-arweinyddiaeth-pdf-rhyngweithiol-ar-gyfer-cyfrifiaduron-personol.pdf" TargetMode="External"/><Relationship Id="rId38" Type="http://schemas.openxmlformats.org/officeDocument/2006/relationships/hyperlink" Target="https://www.gov.wales/sites/default/files/publications/2018-03/pupil-deprivation-grant-essential-guidance.pdf" TargetMode="External"/><Relationship Id="rId46" Type="http://schemas.openxmlformats.org/officeDocument/2006/relationships/hyperlink" Target="https://www.mentalhealth.org.uk/explore-mental-health/statistics/relationships-community-statistics" TargetMode="External"/><Relationship Id="rId59" Type="http://schemas.openxmlformats.org/officeDocument/2006/relationships/hyperlink" Target="https://www.prospects.ac.uk/applying-for-university/university-life/the-importance-of-extra-curricular-activities" TargetMode="External"/><Relationship Id="rId67" Type="http://schemas.openxmlformats.org/officeDocument/2006/relationships/theme" Target="theme/theme1.xml"/><Relationship Id="rId20" Type="http://schemas.openxmlformats.org/officeDocument/2006/relationships/hyperlink" Target="https://www.estyn.gov.wales/effective-practice/assessment-learning-and-thinking-skills" TargetMode="External"/><Relationship Id="rId41" Type="http://schemas.openxmlformats.org/officeDocument/2006/relationships/hyperlink" Target="https://www.simplypsychology.org/Erik-Erikson.html" TargetMode="External"/><Relationship Id="rId54" Type="http://schemas.openxmlformats.org/officeDocument/2006/relationships/hyperlink" Target="https://books.google.co.uk/books?hl=en&amp;lr=&amp;id=f2LdDgAAQBAJ&amp;oi=fnd&amp;pg=PT314&amp;dq=importance+of+community+for+child+development&amp;ots=m8v7AuY6HA&amp;sig=9K0Fx-wQd0KhQzO4kPMEsoDNCPI&amp;redir_esc=y" TargetMode="External"/><Relationship Id="rId62" Type="http://schemas.openxmlformats.org/officeDocument/2006/relationships/hyperlink" Target="https://www.tandfonline.com/doi/abs/10.1080/0144619983724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1E2448-F178-4E9E-B61D-D7F9868B7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14911</TotalTime>
  <Pages>21</Pages>
  <Words>7623</Words>
  <Characters>43452</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Keyse</dc:creator>
  <cp:keywords/>
  <dc:description/>
  <cp:lastModifiedBy>Angharad Keyse</cp:lastModifiedBy>
  <cp:revision>1212</cp:revision>
  <dcterms:created xsi:type="dcterms:W3CDTF">2023-03-07T11:37:00Z</dcterms:created>
  <dcterms:modified xsi:type="dcterms:W3CDTF">2023-03-20T00:45:00Z</dcterms:modified>
</cp:coreProperties>
</file>