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7BBB2" w14:textId="77777777" w:rsidR="00674E7E" w:rsidRPr="00677357" w:rsidRDefault="00674E7E" w:rsidP="000C46CF">
      <w:pPr>
        <w:spacing w:line="480" w:lineRule="auto"/>
        <w:jc w:val="both"/>
        <w:rPr>
          <w:sz w:val="24"/>
          <w:szCs w:val="24"/>
        </w:rPr>
      </w:pPr>
    </w:p>
    <w:p w14:paraId="1B77ECF8" w14:textId="3EF27689" w:rsidR="00674E7E" w:rsidRPr="00677357" w:rsidRDefault="00C31C4F" w:rsidP="000C46CF">
      <w:pPr>
        <w:spacing w:line="480" w:lineRule="auto"/>
        <w:jc w:val="both"/>
        <w:rPr>
          <w:sz w:val="24"/>
          <w:szCs w:val="24"/>
        </w:rPr>
      </w:pPr>
      <w:r>
        <w:rPr>
          <w:noProof/>
          <w:sz w:val="24"/>
          <w:szCs w:val="24"/>
        </w:rPr>
        <w:drawing>
          <wp:inline distT="0" distB="0" distL="0" distR="0" wp14:anchorId="76BA2E39" wp14:editId="3CD2F436">
            <wp:extent cx="5943600" cy="2010410"/>
            <wp:effectExtent l="152400" t="152400" r="361950" b="37084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5943600" cy="2010410"/>
                    </a:xfrm>
                    <a:prstGeom prst="rect">
                      <a:avLst/>
                    </a:prstGeom>
                    <a:ln>
                      <a:noFill/>
                    </a:ln>
                    <a:effectLst>
                      <a:outerShdw blurRad="292100" dist="139700" dir="2700000" algn="tl" rotWithShape="0">
                        <a:srgbClr val="333333">
                          <a:alpha val="65000"/>
                        </a:srgbClr>
                      </a:outerShdw>
                    </a:effectLst>
                  </pic:spPr>
                </pic:pic>
              </a:graphicData>
            </a:graphic>
          </wp:inline>
        </w:drawing>
      </w:r>
    </w:p>
    <w:p w14:paraId="49BCF46C" w14:textId="5E244647" w:rsidR="00674E7E" w:rsidRDefault="00C31C4F" w:rsidP="00C31C4F">
      <w:pPr>
        <w:spacing w:line="276" w:lineRule="auto"/>
        <w:rPr>
          <w:b/>
          <w:bCs/>
          <w:sz w:val="36"/>
          <w:szCs w:val="36"/>
          <w:lang w:val="en-GB"/>
        </w:rPr>
      </w:pPr>
      <w:r>
        <w:rPr>
          <w:sz w:val="24"/>
          <w:szCs w:val="24"/>
        </w:rPr>
        <w:t xml:space="preserve">                                             </w:t>
      </w:r>
      <w:r w:rsidR="00674E7E" w:rsidRPr="00C31C4F">
        <w:rPr>
          <w:b/>
          <w:bCs/>
          <w:sz w:val="36"/>
          <w:szCs w:val="36"/>
          <w:lang w:val="en-GB"/>
        </w:rPr>
        <w:t>Management Accounting</w:t>
      </w:r>
    </w:p>
    <w:p w14:paraId="6F69E492" w14:textId="17F5E421" w:rsidR="00C31C4F" w:rsidRDefault="00C31C4F" w:rsidP="00C31C4F">
      <w:pPr>
        <w:spacing w:line="276" w:lineRule="auto"/>
        <w:jc w:val="center"/>
        <w:rPr>
          <w:b/>
          <w:bCs/>
          <w:sz w:val="36"/>
          <w:szCs w:val="36"/>
          <w:lang w:val="en-GB"/>
        </w:rPr>
      </w:pPr>
      <w:r>
        <w:rPr>
          <w:b/>
          <w:bCs/>
          <w:sz w:val="36"/>
          <w:szCs w:val="36"/>
          <w:lang w:val="en-GB"/>
        </w:rPr>
        <w:t>LCBB5002</w:t>
      </w:r>
    </w:p>
    <w:p w14:paraId="318CF497" w14:textId="3834E771" w:rsidR="00C31C4F" w:rsidRPr="00C31C4F" w:rsidRDefault="00C31C4F" w:rsidP="00C31C4F">
      <w:pPr>
        <w:spacing w:line="276" w:lineRule="auto"/>
        <w:jc w:val="center"/>
        <w:rPr>
          <w:b/>
          <w:bCs/>
          <w:sz w:val="36"/>
          <w:szCs w:val="36"/>
          <w:lang w:val="en-GB"/>
        </w:rPr>
      </w:pPr>
      <w:r>
        <w:rPr>
          <w:b/>
          <w:bCs/>
          <w:sz w:val="36"/>
          <w:szCs w:val="36"/>
          <w:lang w:val="en-GB"/>
        </w:rPr>
        <w:t>Assessment 2</w:t>
      </w:r>
    </w:p>
    <w:p w14:paraId="70F99DA3" w14:textId="09E263E3" w:rsidR="00674E7E" w:rsidRPr="00C31C4F" w:rsidRDefault="00311A0E" w:rsidP="000C46CF">
      <w:pPr>
        <w:spacing w:line="480" w:lineRule="auto"/>
        <w:ind w:firstLine="720"/>
        <w:jc w:val="center"/>
        <w:rPr>
          <w:rFonts w:eastAsia="Calibri"/>
          <w:b/>
          <w:bCs/>
          <w:sz w:val="36"/>
          <w:szCs w:val="36"/>
          <w:lang w:val="en-GB"/>
        </w:rPr>
      </w:pPr>
      <w:r w:rsidRPr="00C31C4F">
        <w:rPr>
          <w:rFonts w:eastAsia="Calibri"/>
          <w:b/>
          <w:bCs/>
          <w:sz w:val="36"/>
          <w:szCs w:val="36"/>
          <w:lang w:val="en-GB"/>
        </w:rPr>
        <w:t>Monthly</w:t>
      </w:r>
      <w:r w:rsidR="00DA0FF5" w:rsidRPr="00C31C4F">
        <w:rPr>
          <w:rFonts w:eastAsia="Calibri"/>
          <w:b/>
          <w:bCs/>
          <w:sz w:val="36"/>
          <w:szCs w:val="36"/>
          <w:lang w:val="en-GB"/>
        </w:rPr>
        <w:t xml:space="preserve"> </w:t>
      </w:r>
      <w:r w:rsidR="00674E7E" w:rsidRPr="00C31C4F">
        <w:rPr>
          <w:rFonts w:eastAsia="Calibri"/>
          <w:b/>
          <w:bCs/>
          <w:sz w:val="36"/>
          <w:szCs w:val="36"/>
          <w:lang w:val="en-GB"/>
        </w:rPr>
        <w:t>Control Rep</w:t>
      </w:r>
      <w:r w:rsidR="00DA0FF5" w:rsidRPr="00C31C4F">
        <w:rPr>
          <w:rFonts w:eastAsia="Calibri"/>
          <w:b/>
          <w:bCs/>
          <w:sz w:val="36"/>
          <w:szCs w:val="36"/>
          <w:lang w:val="en-GB"/>
        </w:rPr>
        <w:t>ort</w:t>
      </w:r>
      <w:r w:rsidR="00674E7E" w:rsidRPr="00C31C4F">
        <w:rPr>
          <w:rFonts w:eastAsia="Calibri"/>
          <w:b/>
          <w:bCs/>
          <w:sz w:val="36"/>
          <w:szCs w:val="36"/>
          <w:lang w:val="en-GB"/>
        </w:rPr>
        <w:t xml:space="preserve"> </w:t>
      </w:r>
      <w:r w:rsidRPr="00C31C4F">
        <w:rPr>
          <w:rFonts w:eastAsia="Calibri"/>
          <w:b/>
          <w:bCs/>
          <w:sz w:val="36"/>
          <w:szCs w:val="36"/>
          <w:lang w:val="en-GB"/>
        </w:rPr>
        <w:t>-</w:t>
      </w:r>
      <w:r w:rsidR="00674E7E" w:rsidRPr="00C31C4F">
        <w:rPr>
          <w:rFonts w:eastAsia="Calibri"/>
          <w:b/>
          <w:bCs/>
          <w:sz w:val="36"/>
          <w:szCs w:val="36"/>
          <w:lang w:val="en-GB"/>
        </w:rPr>
        <w:t>Amana Ltd.</w:t>
      </w:r>
    </w:p>
    <w:p w14:paraId="6FF585AD" w14:textId="3BA2F4FE" w:rsidR="00674E7E" w:rsidRPr="00A36748" w:rsidRDefault="00674E7E" w:rsidP="00C31C4F">
      <w:pPr>
        <w:spacing w:after="160"/>
        <w:jc w:val="center"/>
        <w:rPr>
          <w:b/>
          <w:bCs/>
          <w:sz w:val="24"/>
          <w:szCs w:val="24"/>
          <w:lang w:val="en-GB"/>
        </w:rPr>
      </w:pPr>
      <w:r w:rsidRPr="00A36748">
        <w:rPr>
          <w:b/>
          <w:bCs/>
          <w:sz w:val="24"/>
          <w:szCs w:val="24"/>
          <w:lang w:val="en-GB"/>
        </w:rPr>
        <w:t>Student Name</w:t>
      </w:r>
      <w:r w:rsidR="00C31C4F" w:rsidRPr="00A36748">
        <w:rPr>
          <w:b/>
          <w:bCs/>
          <w:sz w:val="24"/>
          <w:szCs w:val="24"/>
          <w:lang w:val="en-GB"/>
        </w:rPr>
        <w:t>: Miroslava Georgieva</w:t>
      </w:r>
    </w:p>
    <w:p w14:paraId="759D8737" w14:textId="61416E08" w:rsidR="00C31C4F" w:rsidRPr="00A36748" w:rsidRDefault="00C31C4F" w:rsidP="00C31C4F">
      <w:pPr>
        <w:spacing w:after="160"/>
        <w:jc w:val="center"/>
        <w:rPr>
          <w:b/>
          <w:bCs/>
          <w:sz w:val="24"/>
          <w:szCs w:val="24"/>
          <w:lang w:val="en-GB"/>
        </w:rPr>
      </w:pPr>
      <w:r w:rsidRPr="00A36748">
        <w:rPr>
          <w:b/>
          <w:bCs/>
          <w:sz w:val="24"/>
          <w:szCs w:val="24"/>
          <w:lang w:val="en-GB"/>
        </w:rPr>
        <w:t>Student Number: 2112588</w:t>
      </w:r>
    </w:p>
    <w:p w14:paraId="391635A9" w14:textId="35F04090" w:rsidR="00B71D74" w:rsidRPr="00A36748" w:rsidRDefault="00C31C4F" w:rsidP="00C31C4F">
      <w:pPr>
        <w:spacing w:after="160"/>
        <w:jc w:val="center"/>
        <w:rPr>
          <w:b/>
          <w:bCs/>
          <w:sz w:val="24"/>
          <w:szCs w:val="24"/>
          <w:lang w:val="en-GB"/>
        </w:rPr>
      </w:pPr>
      <w:r w:rsidRPr="00A36748">
        <w:rPr>
          <w:b/>
          <w:bCs/>
          <w:sz w:val="24"/>
          <w:szCs w:val="24"/>
          <w:lang w:val="en-GB"/>
        </w:rPr>
        <w:t xml:space="preserve">Module Leader: </w:t>
      </w:r>
      <w:r w:rsidRPr="00A36748">
        <w:rPr>
          <w:b/>
          <w:bCs/>
          <w:sz w:val="24"/>
          <w:szCs w:val="24"/>
          <w:lang w:val="en-GB"/>
        </w:rPr>
        <w:t xml:space="preserve">Winifred </w:t>
      </w:r>
      <w:proofErr w:type="spellStart"/>
      <w:r w:rsidRPr="00A36748">
        <w:rPr>
          <w:b/>
          <w:bCs/>
          <w:sz w:val="24"/>
          <w:szCs w:val="24"/>
          <w:lang w:val="en-GB"/>
        </w:rPr>
        <w:t>Soribe</w:t>
      </w:r>
      <w:proofErr w:type="spellEnd"/>
    </w:p>
    <w:p w14:paraId="5CE99294" w14:textId="425EC7CB" w:rsidR="00C31C4F" w:rsidRPr="00A36748" w:rsidRDefault="00C31C4F" w:rsidP="00C31C4F">
      <w:pPr>
        <w:spacing w:after="160"/>
        <w:jc w:val="center"/>
        <w:rPr>
          <w:b/>
          <w:bCs/>
          <w:sz w:val="24"/>
          <w:szCs w:val="24"/>
          <w:lang w:val="en-GB"/>
        </w:rPr>
      </w:pPr>
      <w:r w:rsidRPr="00A36748">
        <w:rPr>
          <w:b/>
          <w:bCs/>
          <w:sz w:val="24"/>
          <w:szCs w:val="24"/>
          <w:lang w:val="en-GB"/>
        </w:rPr>
        <w:t xml:space="preserve">Lecturer: </w:t>
      </w:r>
      <w:r w:rsidRPr="00A36748">
        <w:rPr>
          <w:b/>
          <w:bCs/>
          <w:sz w:val="24"/>
          <w:szCs w:val="24"/>
          <w:lang w:val="en-GB"/>
        </w:rPr>
        <w:t>Zainab Atta</w:t>
      </w:r>
    </w:p>
    <w:p w14:paraId="49238FFC" w14:textId="29A6B816" w:rsidR="00C31C4F" w:rsidRPr="00A36748" w:rsidRDefault="00C31C4F" w:rsidP="00C31C4F">
      <w:pPr>
        <w:spacing w:after="160"/>
        <w:jc w:val="center"/>
        <w:rPr>
          <w:b/>
          <w:bCs/>
          <w:sz w:val="24"/>
          <w:szCs w:val="24"/>
          <w:lang w:val="en-GB"/>
        </w:rPr>
      </w:pPr>
      <w:r w:rsidRPr="00A36748">
        <w:rPr>
          <w:b/>
          <w:bCs/>
          <w:sz w:val="24"/>
          <w:szCs w:val="24"/>
          <w:lang w:val="en-GB"/>
        </w:rPr>
        <w:t>Submission date: 16/01/2023</w:t>
      </w:r>
    </w:p>
    <w:p w14:paraId="50446C76" w14:textId="77777777" w:rsidR="00B71D74" w:rsidRPr="00D10AB6" w:rsidRDefault="00B71D74" w:rsidP="000C46CF">
      <w:pPr>
        <w:spacing w:line="480" w:lineRule="auto"/>
        <w:jc w:val="center"/>
        <w:rPr>
          <w:sz w:val="24"/>
          <w:szCs w:val="24"/>
          <w:lang w:val="en-GB"/>
        </w:rPr>
      </w:pPr>
      <w:r w:rsidRPr="00D10AB6">
        <w:rPr>
          <w:sz w:val="24"/>
          <w:szCs w:val="24"/>
          <w:lang w:val="en-GB"/>
        </w:rPr>
        <w:br w:type="page"/>
      </w:r>
    </w:p>
    <w:p w14:paraId="3F3A7AB8" w14:textId="13436768" w:rsidR="00674E7E" w:rsidRPr="00D10AB6" w:rsidRDefault="00B71D74" w:rsidP="000C46CF">
      <w:pPr>
        <w:spacing w:after="160" w:line="480" w:lineRule="auto"/>
        <w:jc w:val="both"/>
        <w:rPr>
          <w:b/>
          <w:bCs/>
          <w:sz w:val="24"/>
          <w:szCs w:val="24"/>
          <w:lang w:val="en-GB"/>
        </w:rPr>
      </w:pPr>
      <w:r w:rsidRPr="00D10AB6">
        <w:rPr>
          <w:b/>
          <w:bCs/>
          <w:sz w:val="24"/>
          <w:szCs w:val="24"/>
          <w:lang w:val="en-GB"/>
        </w:rPr>
        <w:lastRenderedPageBreak/>
        <w:t>Table of Content</w:t>
      </w:r>
      <w:r w:rsidR="0052353E" w:rsidRPr="00D10AB6">
        <w:rPr>
          <w:b/>
          <w:bCs/>
          <w:sz w:val="24"/>
          <w:szCs w:val="24"/>
          <w:lang w:val="en-GB"/>
        </w:rPr>
        <w:t>s</w:t>
      </w:r>
    </w:p>
    <w:sdt>
      <w:sdtPr>
        <w:rPr>
          <w:rFonts w:ascii="Times New Roman" w:eastAsia="Times New Roman" w:hAnsi="Times New Roman" w:cs="Times New Roman"/>
          <w:color w:val="auto"/>
          <w:sz w:val="24"/>
          <w:szCs w:val="24"/>
          <w:lang w:val="en-GB"/>
        </w:rPr>
        <w:id w:val="-1759592274"/>
        <w:docPartObj>
          <w:docPartGallery w:val="Table of Contents"/>
          <w:docPartUnique/>
        </w:docPartObj>
      </w:sdtPr>
      <w:sdtEndPr>
        <w:rPr>
          <w:b/>
          <w:bCs/>
          <w:noProof/>
        </w:rPr>
      </w:sdtEndPr>
      <w:sdtContent>
        <w:p w14:paraId="5C8268C4" w14:textId="1831321B" w:rsidR="0052353E" w:rsidRPr="00D10AB6" w:rsidRDefault="0052353E" w:rsidP="000C46CF">
          <w:pPr>
            <w:pStyle w:val="TOCHeading"/>
            <w:spacing w:line="480" w:lineRule="auto"/>
            <w:jc w:val="both"/>
            <w:rPr>
              <w:rFonts w:ascii="Times New Roman" w:hAnsi="Times New Roman" w:cs="Times New Roman"/>
              <w:sz w:val="24"/>
              <w:szCs w:val="24"/>
              <w:lang w:val="en-GB"/>
            </w:rPr>
          </w:pPr>
          <w:r w:rsidRPr="00D10AB6">
            <w:rPr>
              <w:rFonts w:ascii="Times New Roman" w:hAnsi="Times New Roman" w:cs="Times New Roman"/>
              <w:sz w:val="24"/>
              <w:szCs w:val="24"/>
              <w:lang w:val="en-GB"/>
            </w:rPr>
            <w:t>Contents</w:t>
          </w:r>
        </w:p>
        <w:p w14:paraId="3D68B263" w14:textId="24260C3B" w:rsidR="009E0BC1" w:rsidRPr="00D10AB6" w:rsidRDefault="0052353E" w:rsidP="009E0BC1">
          <w:pPr>
            <w:pStyle w:val="TOC1"/>
            <w:rPr>
              <w:rFonts w:asciiTheme="minorHAnsi" w:eastAsiaTheme="minorEastAsia" w:hAnsiTheme="minorHAnsi" w:cstheme="minorBidi"/>
              <w:noProof/>
              <w:sz w:val="22"/>
              <w:szCs w:val="22"/>
              <w:lang w:val="en-GB"/>
            </w:rPr>
          </w:pPr>
          <w:r w:rsidRPr="00D10AB6">
            <w:rPr>
              <w:sz w:val="24"/>
              <w:szCs w:val="24"/>
              <w:lang w:val="en-GB"/>
            </w:rPr>
            <w:fldChar w:fldCharType="begin"/>
          </w:r>
          <w:r w:rsidRPr="00D10AB6">
            <w:rPr>
              <w:sz w:val="24"/>
              <w:szCs w:val="24"/>
              <w:lang w:val="en-GB"/>
            </w:rPr>
            <w:instrText xml:space="preserve"> TOC \o "1-3" \h \z \u </w:instrText>
          </w:r>
          <w:r w:rsidRPr="00D10AB6">
            <w:rPr>
              <w:sz w:val="24"/>
              <w:szCs w:val="24"/>
              <w:lang w:val="en-GB"/>
            </w:rPr>
            <w:fldChar w:fldCharType="separate"/>
          </w:r>
          <w:hyperlink w:anchor="_Toc124776344" w:history="1">
            <w:r w:rsidR="009E0BC1" w:rsidRPr="00D10AB6">
              <w:rPr>
                <w:rStyle w:val="Hyperlink"/>
                <w:noProof/>
                <w:lang w:val="en-GB"/>
              </w:rPr>
              <w:t>PART A</w:t>
            </w:r>
            <w:r w:rsidR="009E0BC1" w:rsidRPr="00D10AB6">
              <w:rPr>
                <w:noProof/>
                <w:webHidden/>
                <w:lang w:val="en-GB"/>
              </w:rPr>
              <w:tab/>
            </w:r>
            <w:r w:rsidR="009E0BC1" w:rsidRPr="00D10AB6">
              <w:rPr>
                <w:noProof/>
                <w:webHidden/>
                <w:lang w:val="en-GB"/>
              </w:rPr>
              <w:fldChar w:fldCharType="begin"/>
            </w:r>
            <w:r w:rsidR="009E0BC1" w:rsidRPr="00D10AB6">
              <w:rPr>
                <w:noProof/>
                <w:webHidden/>
                <w:lang w:val="en-GB"/>
              </w:rPr>
              <w:instrText xml:space="preserve"> PAGEREF _Toc124776344 \h </w:instrText>
            </w:r>
            <w:r w:rsidR="009E0BC1" w:rsidRPr="00D10AB6">
              <w:rPr>
                <w:noProof/>
                <w:webHidden/>
                <w:lang w:val="en-GB"/>
              </w:rPr>
            </w:r>
            <w:r w:rsidR="009E0BC1" w:rsidRPr="00D10AB6">
              <w:rPr>
                <w:noProof/>
                <w:webHidden/>
                <w:lang w:val="en-GB"/>
              </w:rPr>
              <w:fldChar w:fldCharType="separate"/>
            </w:r>
            <w:r w:rsidR="009E0BC1" w:rsidRPr="00D10AB6">
              <w:rPr>
                <w:noProof/>
                <w:webHidden/>
                <w:lang w:val="en-GB"/>
              </w:rPr>
              <w:t>3</w:t>
            </w:r>
            <w:r w:rsidR="009E0BC1" w:rsidRPr="00D10AB6">
              <w:rPr>
                <w:noProof/>
                <w:webHidden/>
                <w:lang w:val="en-GB"/>
              </w:rPr>
              <w:fldChar w:fldCharType="end"/>
            </w:r>
          </w:hyperlink>
        </w:p>
        <w:p w14:paraId="749060C5" w14:textId="19E85A29" w:rsidR="009E0BC1" w:rsidRPr="00D10AB6" w:rsidRDefault="00000000" w:rsidP="009E0BC1">
          <w:pPr>
            <w:pStyle w:val="TOC1"/>
            <w:rPr>
              <w:rFonts w:asciiTheme="minorHAnsi" w:eastAsiaTheme="minorEastAsia" w:hAnsiTheme="minorHAnsi" w:cstheme="minorBidi"/>
              <w:noProof/>
              <w:sz w:val="22"/>
              <w:szCs w:val="22"/>
              <w:lang w:val="en-GB"/>
            </w:rPr>
          </w:pPr>
          <w:hyperlink w:anchor="_Toc124776345" w:history="1">
            <w:r w:rsidR="009E0BC1" w:rsidRPr="00D10AB6">
              <w:rPr>
                <w:rStyle w:val="Hyperlink"/>
                <w:noProof/>
                <w:lang w:val="en-GB"/>
              </w:rPr>
              <w:t>1.1 Introduction</w:t>
            </w:r>
            <w:r w:rsidR="009E0BC1" w:rsidRPr="00D10AB6">
              <w:rPr>
                <w:noProof/>
                <w:webHidden/>
                <w:lang w:val="en-GB"/>
              </w:rPr>
              <w:tab/>
            </w:r>
            <w:r w:rsidR="009E0BC1" w:rsidRPr="00D10AB6">
              <w:rPr>
                <w:noProof/>
                <w:webHidden/>
                <w:lang w:val="en-GB"/>
              </w:rPr>
              <w:fldChar w:fldCharType="begin"/>
            </w:r>
            <w:r w:rsidR="009E0BC1" w:rsidRPr="00D10AB6">
              <w:rPr>
                <w:noProof/>
                <w:webHidden/>
                <w:lang w:val="en-GB"/>
              </w:rPr>
              <w:instrText xml:space="preserve"> PAGEREF _Toc124776345 \h </w:instrText>
            </w:r>
            <w:r w:rsidR="009E0BC1" w:rsidRPr="00D10AB6">
              <w:rPr>
                <w:noProof/>
                <w:webHidden/>
                <w:lang w:val="en-GB"/>
              </w:rPr>
            </w:r>
            <w:r w:rsidR="009E0BC1" w:rsidRPr="00D10AB6">
              <w:rPr>
                <w:noProof/>
                <w:webHidden/>
                <w:lang w:val="en-GB"/>
              </w:rPr>
              <w:fldChar w:fldCharType="separate"/>
            </w:r>
            <w:r w:rsidR="009E0BC1" w:rsidRPr="00D10AB6">
              <w:rPr>
                <w:noProof/>
                <w:webHidden/>
                <w:lang w:val="en-GB"/>
              </w:rPr>
              <w:t>3</w:t>
            </w:r>
            <w:r w:rsidR="009E0BC1" w:rsidRPr="00D10AB6">
              <w:rPr>
                <w:noProof/>
                <w:webHidden/>
                <w:lang w:val="en-GB"/>
              </w:rPr>
              <w:fldChar w:fldCharType="end"/>
            </w:r>
          </w:hyperlink>
        </w:p>
        <w:p w14:paraId="61DD597B" w14:textId="358B6827" w:rsidR="009E0BC1" w:rsidRPr="00D10AB6" w:rsidRDefault="00000000">
          <w:pPr>
            <w:pStyle w:val="TOC2"/>
            <w:tabs>
              <w:tab w:val="right" w:leader="dot" w:pos="9350"/>
            </w:tabs>
            <w:rPr>
              <w:rFonts w:asciiTheme="minorHAnsi" w:eastAsiaTheme="minorEastAsia" w:hAnsiTheme="minorHAnsi" w:cstheme="minorBidi"/>
              <w:noProof/>
              <w:sz w:val="22"/>
              <w:szCs w:val="22"/>
              <w:lang w:val="en-GB"/>
            </w:rPr>
          </w:pPr>
          <w:hyperlink w:anchor="_Toc124776346" w:history="1">
            <w:r w:rsidR="009E0BC1" w:rsidRPr="00D10AB6">
              <w:rPr>
                <w:rStyle w:val="Hyperlink"/>
                <w:bCs/>
                <w:noProof/>
                <w:lang w:val="en-GB"/>
              </w:rPr>
              <w:t>Table 1.1: Monthly Control Report</w:t>
            </w:r>
            <w:r w:rsidR="009E0BC1" w:rsidRPr="00D10AB6">
              <w:rPr>
                <w:noProof/>
                <w:webHidden/>
                <w:lang w:val="en-GB"/>
              </w:rPr>
              <w:tab/>
            </w:r>
            <w:r w:rsidR="009E0BC1" w:rsidRPr="00D10AB6">
              <w:rPr>
                <w:noProof/>
                <w:webHidden/>
                <w:lang w:val="en-GB"/>
              </w:rPr>
              <w:fldChar w:fldCharType="begin"/>
            </w:r>
            <w:r w:rsidR="009E0BC1" w:rsidRPr="00D10AB6">
              <w:rPr>
                <w:noProof/>
                <w:webHidden/>
                <w:lang w:val="en-GB"/>
              </w:rPr>
              <w:instrText xml:space="preserve"> PAGEREF _Toc124776346 \h </w:instrText>
            </w:r>
            <w:r w:rsidR="009E0BC1" w:rsidRPr="00D10AB6">
              <w:rPr>
                <w:noProof/>
                <w:webHidden/>
                <w:lang w:val="en-GB"/>
              </w:rPr>
            </w:r>
            <w:r w:rsidR="009E0BC1" w:rsidRPr="00D10AB6">
              <w:rPr>
                <w:noProof/>
                <w:webHidden/>
                <w:lang w:val="en-GB"/>
              </w:rPr>
              <w:fldChar w:fldCharType="separate"/>
            </w:r>
            <w:r w:rsidR="009E0BC1" w:rsidRPr="00D10AB6">
              <w:rPr>
                <w:noProof/>
                <w:webHidden/>
                <w:lang w:val="en-GB"/>
              </w:rPr>
              <w:t>3</w:t>
            </w:r>
            <w:r w:rsidR="009E0BC1" w:rsidRPr="00D10AB6">
              <w:rPr>
                <w:noProof/>
                <w:webHidden/>
                <w:lang w:val="en-GB"/>
              </w:rPr>
              <w:fldChar w:fldCharType="end"/>
            </w:r>
          </w:hyperlink>
        </w:p>
        <w:p w14:paraId="03BE9D87" w14:textId="381EF42E" w:rsidR="009E0BC1" w:rsidRPr="00D10AB6" w:rsidRDefault="00000000" w:rsidP="009E0BC1">
          <w:pPr>
            <w:pStyle w:val="TOC1"/>
            <w:rPr>
              <w:rFonts w:asciiTheme="minorHAnsi" w:eastAsiaTheme="minorEastAsia" w:hAnsiTheme="minorHAnsi" w:cstheme="minorBidi"/>
              <w:noProof/>
              <w:sz w:val="22"/>
              <w:szCs w:val="22"/>
              <w:lang w:val="en-GB"/>
            </w:rPr>
          </w:pPr>
          <w:hyperlink w:anchor="_Toc124776347" w:history="1">
            <w:r w:rsidR="009E0BC1" w:rsidRPr="00D10AB6">
              <w:rPr>
                <w:rStyle w:val="Hyperlink"/>
                <w:bCs/>
                <w:noProof/>
                <w:lang w:val="en-GB"/>
              </w:rPr>
              <w:t>1.2 Performance of Amana Ltd.</w:t>
            </w:r>
            <w:r w:rsidR="009E0BC1" w:rsidRPr="00D10AB6">
              <w:rPr>
                <w:noProof/>
                <w:webHidden/>
                <w:lang w:val="en-GB"/>
              </w:rPr>
              <w:tab/>
            </w:r>
            <w:r w:rsidR="009E0BC1" w:rsidRPr="00D10AB6">
              <w:rPr>
                <w:noProof/>
                <w:webHidden/>
                <w:lang w:val="en-GB"/>
              </w:rPr>
              <w:fldChar w:fldCharType="begin"/>
            </w:r>
            <w:r w:rsidR="009E0BC1" w:rsidRPr="00D10AB6">
              <w:rPr>
                <w:noProof/>
                <w:webHidden/>
                <w:lang w:val="en-GB"/>
              </w:rPr>
              <w:instrText xml:space="preserve"> PAGEREF _Toc124776347 \h </w:instrText>
            </w:r>
            <w:r w:rsidR="009E0BC1" w:rsidRPr="00D10AB6">
              <w:rPr>
                <w:noProof/>
                <w:webHidden/>
                <w:lang w:val="en-GB"/>
              </w:rPr>
            </w:r>
            <w:r w:rsidR="009E0BC1" w:rsidRPr="00D10AB6">
              <w:rPr>
                <w:noProof/>
                <w:webHidden/>
                <w:lang w:val="en-GB"/>
              </w:rPr>
              <w:fldChar w:fldCharType="separate"/>
            </w:r>
            <w:r w:rsidR="009E0BC1" w:rsidRPr="00D10AB6">
              <w:rPr>
                <w:noProof/>
                <w:webHidden/>
                <w:lang w:val="en-GB"/>
              </w:rPr>
              <w:t>6</w:t>
            </w:r>
            <w:r w:rsidR="009E0BC1" w:rsidRPr="00D10AB6">
              <w:rPr>
                <w:noProof/>
                <w:webHidden/>
                <w:lang w:val="en-GB"/>
              </w:rPr>
              <w:fldChar w:fldCharType="end"/>
            </w:r>
          </w:hyperlink>
        </w:p>
        <w:p w14:paraId="42ADEF5A" w14:textId="36719235" w:rsidR="009E0BC1" w:rsidRPr="00D10AB6" w:rsidRDefault="00000000">
          <w:pPr>
            <w:pStyle w:val="TOC2"/>
            <w:tabs>
              <w:tab w:val="right" w:leader="dot" w:pos="9350"/>
            </w:tabs>
            <w:rPr>
              <w:rFonts w:asciiTheme="minorHAnsi" w:eastAsiaTheme="minorEastAsia" w:hAnsiTheme="minorHAnsi" w:cstheme="minorBidi"/>
              <w:noProof/>
              <w:sz w:val="22"/>
              <w:szCs w:val="22"/>
              <w:lang w:val="en-GB"/>
            </w:rPr>
          </w:pPr>
          <w:hyperlink w:anchor="_Toc124776348" w:history="1">
            <w:r w:rsidR="009E0BC1" w:rsidRPr="00D10AB6">
              <w:rPr>
                <w:rStyle w:val="Hyperlink"/>
                <w:noProof/>
                <w:lang w:val="en-GB"/>
              </w:rPr>
              <w:t>1.2.1 Original budget and Flexed budget</w:t>
            </w:r>
            <w:r w:rsidR="009E0BC1" w:rsidRPr="00D10AB6">
              <w:rPr>
                <w:noProof/>
                <w:webHidden/>
                <w:lang w:val="en-GB"/>
              </w:rPr>
              <w:tab/>
            </w:r>
            <w:r w:rsidR="009E0BC1" w:rsidRPr="00D10AB6">
              <w:rPr>
                <w:noProof/>
                <w:webHidden/>
                <w:lang w:val="en-GB"/>
              </w:rPr>
              <w:fldChar w:fldCharType="begin"/>
            </w:r>
            <w:r w:rsidR="009E0BC1" w:rsidRPr="00D10AB6">
              <w:rPr>
                <w:noProof/>
                <w:webHidden/>
                <w:lang w:val="en-GB"/>
              </w:rPr>
              <w:instrText xml:space="preserve"> PAGEREF _Toc124776348 \h </w:instrText>
            </w:r>
            <w:r w:rsidR="009E0BC1" w:rsidRPr="00D10AB6">
              <w:rPr>
                <w:noProof/>
                <w:webHidden/>
                <w:lang w:val="en-GB"/>
              </w:rPr>
            </w:r>
            <w:r w:rsidR="009E0BC1" w:rsidRPr="00D10AB6">
              <w:rPr>
                <w:noProof/>
                <w:webHidden/>
                <w:lang w:val="en-GB"/>
              </w:rPr>
              <w:fldChar w:fldCharType="separate"/>
            </w:r>
            <w:r w:rsidR="009E0BC1" w:rsidRPr="00D10AB6">
              <w:rPr>
                <w:noProof/>
                <w:webHidden/>
                <w:lang w:val="en-GB"/>
              </w:rPr>
              <w:t>7</w:t>
            </w:r>
            <w:r w:rsidR="009E0BC1" w:rsidRPr="00D10AB6">
              <w:rPr>
                <w:noProof/>
                <w:webHidden/>
                <w:lang w:val="en-GB"/>
              </w:rPr>
              <w:fldChar w:fldCharType="end"/>
            </w:r>
          </w:hyperlink>
        </w:p>
        <w:p w14:paraId="25C42916" w14:textId="74A931CB" w:rsidR="009E0BC1" w:rsidRPr="00D10AB6" w:rsidRDefault="00000000">
          <w:pPr>
            <w:pStyle w:val="TOC2"/>
            <w:tabs>
              <w:tab w:val="right" w:leader="dot" w:pos="9350"/>
            </w:tabs>
            <w:rPr>
              <w:rFonts w:asciiTheme="minorHAnsi" w:eastAsiaTheme="minorEastAsia" w:hAnsiTheme="minorHAnsi" w:cstheme="minorBidi"/>
              <w:noProof/>
              <w:sz w:val="22"/>
              <w:szCs w:val="22"/>
              <w:lang w:val="en-GB"/>
            </w:rPr>
          </w:pPr>
          <w:hyperlink w:anchor="_Toc124776349" w:history="1">
            <w:r w:rsidR="009E0BC1" w:rsidRPr="00D10AB6">
              <w:rPr>
                <w:rStyle w:val="Hyperlink"/>
                <w:noProof/>
                <w:lang w:val="en-GB"/>
              </w:rPr>
              <w:t>1.2.2 Actual budget and Flexed Budget</w:t>
            </w:r>
            <w:r w:rsidR="009E0BC1" w:rsidRPr="00D10AB6">
              <w:rPr>
                <w:noProof/>
                <w:webHidden/>
                <w:lang w:val="en-GB"/>
              </w:rPr>
              <w:tab/>
            </w:r>
            <w:r w:rsidR="009E0BC1" w:rsidRPr="00D10AB6">
              <w:rPr>
                <w:noProof/>
                <w:webHidden/>
                <w:lang w:val="en-GB"/>
              </w:rPr>
              <w:fldChar w:fldCharType="begin"/>
            </w:r>
            <w:r w:rsidR="009E0BC1" w:rsidRPr="00D10AB6">
              <w:rPr>
                <w:noProof/>
                <w:webHidden/>
                <w:lang w:val="en-GB"/>
              </w:rPr>
              <w:instrText xml:space="preserve"> PAGEREF _Toc124776349 \h </w:instrText>
            </w:r>
            <w:r w:rsidR="009E0BC1" w:rsidRPr="00D10AB6">
              <w:rPr>
                <w:noProof/>
                <w:webHidden/>
                <w:lang w:val="en-GB"/>
              </w:rPr>
            </w:r>
            <w:r w:rsidR="009E0BC1" w:rsidRPr="00D10AB6">
              <w:rPr>
                <w:noProof/>
                <w:webHidden/>
                <w:lang w:val="en-GB"/>
              </w:rPr>
              <w:fldChar w:fldCharType="separate"/>
            </w:r>
            <w:r w:rsidR="009E0BC1" w:rsidRPr="00D10AB6">
              <w:rPr>
                <w:noProof/>
                <w:webHidden/>
                <w:lang w:val="en-GB"/>
              </w:rPr>
              <w:t>7</w:t>
            </w:r>
            <w:r w:rsidR="009E0BC1" w:rsidRPr="00D10AB6">
              <w:rPr>
                <w:noProof/>
                <w:webHidden/>
                <w:lang w:val="en-GB"/>
              </w:rPr>
              <w:fldChar w:fldCharType="end"/>
            </w:r>
          </w:hyperlink>
        </w:p>
        <w:p w14:paraId="7168FF37" w14:textId="02C57EE3" w:rsidR="009E0BC1" w:rsidRPr="00D10AB6" w:rsidRDefault="00000000" w:rsidP="009E0BC1">
          <w:pPr>
            <w:pStyle w:val="TOC1"/>
            <w:rPr>
              <w:rFonts w:asciiTheme="minorHAnsi" w:eastAsiaTheme="minorEastAsia" w:hAnsiTheme="minorHAnsi" w:cstheme="minorBidi"/>
              <w:noProof/>
              <w:sz w:val="22"/>
              <w:szCs w:val="22"/>
              <w:lang w:val="en-GB"/>
            </w:rPr>
          </w:pPr>
          <w:hyperlink w:anchor="_Toc124776350" w:history="1">
            <w:r w:rsidR="009E0BC1" w:rsidRPr="00D10AB6">
              <w:rPr>
                <w:rStyle w:val="Hyperlink"/>
                <w:noProof/>
                <w:lang w:val="en-GB"/>
              </w:rPr>
              <w:t>1.3 Recommendations</w:t>
            </w:r>
            <w:r w:rsidR="009E0BC1" w:rsidRPr="00D10AB6">
              <w:rPr>
                <w:noProof/>
                <w:webHidden/>
                <w:lang w:val="en-GB"/>
              </w:rPr>
              <w:tab/>
            </w:r>
            <w:r w:rsidR="009E0BC1" w:rsidRPr="00D10AB6">
              <w:rPr>
                <w:noProof/>
                <w:webHidden/>
                <w:lang w:val="en-GB"/>
              </w:rPr>
              <w:fldChar w:fldCharType="begin"/>
            </w:r>
            <w:r w:rsidR="009E0BC1" w:rsidRPr="00D10AB6">
              <w:rPr>
                <w:noProof/>
                <w:webHidden/>
                <w:lang w:val="en-GB"/>
              </w:rPr>
              <w:instrText xml:space="preserve"> PAGEREF _Toc124776350 \h </w:instrText>
            </w:r>
            <w:r w:rsidR="009E0BC1" w:rsidRPr="00D10AB6">
              <w:rPr>
                <w:noProof/>
                <w:webHidden/>
                <w:lang w:val="en-GB"/>
              </w:rPr>
            </w:r>
            <w:r w:rsidR="009E0BC1" w:rsidRPr="00D10AB6">
              <w:rPr>
                <w:noProof/>
                <w:webHidden/>
                <w:lang w:val="en-GB"/>
              </w:rPr>
              <w:fldChar w:fldCharType="separate"/>
            </w:r>
            <w:r w:rsidR="009E0BC1" w:rsidRPr="00D10AB6">
              <w:rPr>
                <w:noProof/>
                <w:webHidden/>
                <w:lang w:val="en-GB"/>
              </w:rPr>
              <w:t>8</w:t>
            </w:r>
            <w:r w:rsidR="009E0BC1" w:rsidRPr="00D10AB6">
              <w:rPr>
                <w:noProof/>
                <w:webHidden/>
                <w:lang w:val="en-GB"/>
              </w:rPr>
              <w:fldChar w:fldCharType="end"/>
            </w:r>
          </w:hyperlink>
        </w:p>
        <w:p w14:paraId="6413D318" w14:textId="1DEC5BDF" w:rsidR="009E0BC1" w:rsidRPr="00D10AB6" w:rsidRDefault="00000000" w:rsidP="009E0BC1">
          <w:pPr>
            <w:pStyle w:val="TOC1"/>
            <w:rPr>
              <w:rFonts w:asciiTheme="minorHAnsi" w:eastAsiaTheme="minorEastAsia" w:hAnsiTheme="minorHAnsi" w:cstheme="minorBidi"/>
              <w:noProof/>
              <w:sz w:val="22"/>
              <w:szCs w:val="22"/>
              <w:lang w:val="en-GB"/>
            </w:rPr>
          </w:pPr>
          <w:hyperlink w:anchor="_Toc124776351" w:history="1">
            <w:r w:rsidR="009E0BC1" w:rsidRPr="00D10AB6">
              <w:rPr>
                <w:rStyle w:val="Hyperlink"/>
                <w:noProof/>
                <w:lang w:val="en-GB"/>
              </w:rPr>
              <w:t>Part B</w:t>
            </w:r>
            <w:r w:rsidR="009E0BC1" w:rsidRPr="00D10AB6">
              <w:rPr>
                <w:noProof/>
                <w:webHidden/>
                <w:lang w:val="en-GB"/>
              </w:rPr>
              <w:tab/>
            </w:r>
            <w:r w:rsidR="009E0BC1" w:rsidRPr="00D10AB6">
              <w:rPr>
                <w:noProof/>
                <w:webHidden/>
                <w:lang w:val="en-GB"/>
              </w:rPr>
              <w:fldChar w:fldCharType="begin"/>
            </w:r>
            <w:r w:rsidR="009E0BC1" w:rsidRPr="00D10AB6">
              <w:rPr>
                <w:noProof/>
                <w:webHidden/>
                <w:lang w:val="en-GB"/>
              </w:rPr>
              <w:instrText xml:space="preserve"> PAGEREF _Toc124776351 \h </w:instrText>
            </w:r>
            <w:r w:rsidR="009E0BC1" w:rsidRPr="00D10AB6">
              <w:rPr>
                <w:noProof/>
                <w:webHidden/>
                <w:lang w:val="en-GB"/>
              </w:rPr>
            </w:r>
            <w:r w:rsidR="009E0BC1" w:rsidRPr="00D10AB6">
              <w:rPr>
                <w:noProof/>
                <w:webHidden/>
                <w:lang w:val="en-GB"/>
              </w:rPr>
              <w:fldChar w:fldCharType="separate"/>
            </w:r>
            <w:r w:rsidR="009E0BC1" w:rsidRPr="00D10AB6">
              <w:rPr>
                <w:noProof/>
                <w:webHidden/>
                <w:lang w:val="en-GB"/>
              </w:rPr>
              <w:t>9</w:t>
            </w:r>
            <w:r w:rsidR="009E0BC1" w:rsidRPr="00D10AB6">
              <w:rPr>
                <w:noProof/>
                <w:webHidden/>
                <w:lang w:val="en-GB"/>
              </w:rPr>
              <w:fldChar w:fldCharType="end"/>
            </w:r>
          </w:hyperlink>
        </w:p>
        <w:p w14:paraId="67963222" w14:textId="4EE59E79" w:rsidR="009E0BC1" w:rsidRPr="00D10AB6" w:rsidRDefault="00000000">
          <w:pPr>
            <w:pStyle w:val="TOC2"/>
            <w:tabs>
              <w:tab w:val="right" w:leader="dot" w:pos="9350"/>
            </w:tabs>
            <w:rPr>
              <w:rFonts w:asciiTheme="minorHAnsi" w:eastAsiaTheme="minorEastAsia" w:hAnsiTheme="minorHAnsi" w:cstheme="minorBidi"/>
              <w:noProof/>
              <w:sz w:val="22"/>
              <w:szCs w:val="22"/>
              <w:lang w:val="en-GB"/>
            </w:rPr>
          </w:pPr>
          <w:hyperlink w:anchor="_Toc124776352" w:history="1">
            <w:r w:rsidR="009E0BC1" w:rsidRPr="00D10AB6">
              <w:rPr>
                <w:rStyle w:val="Hyperlink"/>
                <w:noProof/>
                <w:lang w:val="en-GB"/>
              </w:rPr>
              <w:t>Introduction</w:t>
            </w:r>
            <w:r w:rsidR="009E0BC1" w:rsidRPr="00D10AB6">
              <w:rPr>
                <w:noProof/>
                <w:webHidden/>
                <w:lang w:val="en-GB"/>
              </w:rPr>
              <w:tab/>
            </w:r>
            <w:r w:rsidR="009E0BC1" w:rsidRPr="00D10AB6">
              <w:rPr>
                <w:noProof/>
                <w:webHidden/>
                <w:lang w:val="en-GB"/>
              </w:rPr>
              <w:fldChar w:fldCharType="begin"/>
            </w:r>
            <w:r w:rsidR="009E0BC1" w:rsidRPr="00D10AB6">
              <w:rPr>
                <w:noProof/>
                <w:webHidden/>
                <w:lang w:val="en-GB"/>
              </w:rPr>
              <w:instrText xml:space="preserve"> PAGEREF _Toc124776352 \h </w:instrText>
            </w:r>
            <w:r w:rsidR="009E0BC1" w:rsidRPr="00D10AB6">
              <w:rPr>
                <w:noProof/>
                <w:webHidden/>
                <w:lang w:val="en-GB"/>
              </w:rPr>
            </w:r>
            <w:r w:rsidR="009E0BC1" w:rsidRPr="00D10AB6">
              <w:rPr>
                <w:noProof/>
                <w:webHidden/>
                <w:lang w:val="en-GB"/>
              </w:rPr>
              <w:fldChar w:fldCharType="separate"/>
            </w:r>
            <w:r w:rsidR="009E0BC1" w:rsidRPr="00D10AB6">
              <w:rPr>
                <w:noProof/>
                <w:webHidden/>
                <w:lang w:val="en-GB"/>
              </w:rPr>
              <w:t>9</w:t>
            </w:r>
            <w:r w:rsidR="009E0BC1" w:rsidRPr="00D10AB6">
              <w:rPr>
                <w:noProof/>
                <w:webHidden/>
                <w:lang w:val="en-GB"/>
              </w:rPr>
              <w:fldChar w:fldCharType="end"/>
            </w:r>
          </w:hyperlink>
        </w:p>
        <w:p w14:paraId="080E2A35" w14:textId="026C2C43" w:rsidR="009E0BC1" w:rsidRPr="00D10AB6" w:rsidRDefault="00000000">
          <w:pPr>
            <w:pStyle w:val="TOC2"/>
            <w:tabs>
              <w:tab w:val="right" w:leader="dot" w:pos="9350"/>
            </w:tabs>
            <w:rPr>
              <w:rFonts w:asciiTheme="minorHAnsi" w:eastAsiaTheme="minorEastAsia" w:hAnsiTheme="minorHAnsi" w:cstheme="minorBidi"/>
              <w:noProof/>
              <w:sz w:val="22"/>
              <w:szCs w:val="22"/>
              <w:lang w:val="en-GB"/>
            </w:rPr>
          </w:pPr>
          <w:hyperlink w:anchor="_Toc124776353" w:history="1">
            <w:r w:rsidR="009E0BC1" w:rsidRPr="00D10AB6">
              <w:rPr>
                <w:rStyle w:val="Hyperlink"/>
                <w:noProof/>
                <w:lang w:val="en-GB"/>
              </w:rPr>
              <w:t>Option A: Setting up an online shop</w:t>
            </w:r>
            <w:r w:rsidR="009E0BC1" w:rsidRPr="00D10AB6">
              <w:rPr>
                <w:noProof/>
                <w:webHidden/>
                <w:lang w:val="en-GB"/>
              </w:rPr>
              <w:tab/>
            </w:r>
            <w:r w:rsidR="009E0BC1" w:rsidRPr="00D10AB6">
              <w:rPr>
                <w:noProof/>
                <w:webHidden/>
                <w:lang w:val="en-GB"/>
              </w:rPr>
              <w:fldChar w:fldCharType="begin"/>
            </w:r>
            <w:r w:rsidR="009E0BC1" w:rsidRPr="00D10AB6">
              <w:rPr>
                <w:noProof/>
                <w:webHidden/>
                <w:lang w:val="en-GB"/>
              </w:rPr>
              <w:instrText xml:space="preserve"> PAGEREF _Toc124776353 \h </w:instrText>
            </w:r>
            <w:r w:rsidR="009E0BC1" w:rsidRPr="00D10AB6">
              <w:rPr>
                <w:noProof/>
                <w:webHidden/>
                <w:lang w:val="en-GB"/>
              </w:rPr>
            </w:r>
            <w:r w:rsidR="009E0BC1" w:rsidRPr="00D10AB6">
              <w:rPr>
                <w:noProof/>
                <w:webHidden/>
                <w:lang w:val="en-GB"/>
              </w:rPr>
              <w:fldChar w:fldCharType="separate"/>
            </w:r>
            <w:r w:rsidR="009E0BC1" w:rsidRPr="00D10AB6">
              <w:rPr>
                <w:noProof/>
                <w:webHidden/>
                <w:lang w:val="en-GB"/>
              </w:rPr>
              <w:t>10</w:t>
            </w:r>
            <w:r w:rsidR="009E0BC1" w:rsidRPr="00D10AB6">
              <w:rPr>
                <w:noProof/>
                <w:webHidden/>
                <w:lang w:val="en-GB"/>
              </w:rPr>
              <w:fldChar w:fldCharType="end"/>
            </w:r>
          </w:hyperlink>
        </w:p>
        <w:p w14:paraId="2275DD4A" w14:textId="0EC2739F" w:rsidR="009E0BC1" w:rsidRPr="00D10AB6" w:rsidRDefault="00000000">
          <w:pPr>
            <w:pStyle w:val="TOC3"/>
            <w:tabs>
              <w:tab w:val="right" w:leader="dot" w:pos="9350"/>
            </w:tabs>
            <w:rPr>
              <w:rFonts w:asciiTheme="minorHAnsi" w:eastAsiaTheme="minorEastAsia" w:hAnsiTheme="minorHAnsi" w:cstheme="minorBidi"/>
              <w:noProof/>
              <w:sz w:val="22"/>
              <w:szCs w:val="22"/>
              <w:lang w:val="en-GB"/>
            </w:rPr>
          </w:pPr>
          <w:hyperlink w:anchor="_Toc124776354" w:history="1">
            <w:r w:rsidR="009E0BC1" w:rsidRPr="00D10AB6">
              <w:rPr>
                <w:rStyle w:val="Hyperlink"/>
                <w:noProof/>
                <w:lang w:val="en-GB"/>
              </w:rPr>
              <w:t>Advantages of setting up a Company’s Online store</w:t>
            </w:r>
            <w:r w:rsidR="009E0BC1" w:rsidRPr="00D10AB6">
              <w:rPr>
                <w:noProof/>
                <w:webHidden/>
                <w:lang w:val="en-GB"/>
              </w:rPr>
              <w:tab/>
            </w:r>
            <w:r w:rsidR="009E0BC1" w:rsidRPr="00D10AB6">
              <w:rPr>
                <w:noProof/>
                <w:webHidden/>
                <w:lang w:val="en-GB"/>
              </w:rPr>
              <w:fldChar w:fldCharType="begin"/>
            </w:r>
            <w:r w:rsidR="009E0BC1" w:rsidRPr="00D10AB6">
              <w:rPr>
                <w:noProof/>
                <w:webHidden/>
                <w:lang w:val="en-GB"/>
              </w:rPr>
              <w:instrText xml:space="preserve"> PAGEREF _Toc124776354 \h </w:instrText>
            </w:r>
            <w:r w:rsidR="009E0BC1" w:rsidRPr="00D10AB6">
              <w:rPr>
                <w:noProof/>
                <w:webHidden/>
                <w:lang w:val="en-GB"/>
              </w:rPr>
            </w:r>
            <w:r w:rsidR="009E0BC1" w:rsidRPr="00D10AB6">
              <w:rPr>
                <w:noProof/>
                <w:webHidden/>
                <w:lang w:val="en-GB"/>
              </w:rPr>
              <w:fldChar w:fldCharType="separate"/>
            </w:r>
            <w:r w:rsidR="009E0BC1" w:rsidRPr="00D10AB6">
              <w:rPr>
                <w:noProof/>
                <w:webHidden/>
                <w:lang w:val="en-GB"/>
              </w:rPr>
              <w:t>10</w:t>
            </w:r>
            <w:r w:rsidR="009E0BC1" w:rsidRPr="00D10AB6">
              <w:rPr>
                <w:noProof/>
                <w:webHidden/>
                <w:lang w:val="en-GB"/>
              </w:rPr>
              <w:fldChar w:fldCharType="end"/>
            </w:r>
          </w:hyperlink>
        </w:p>
        <w:p w14:paraId="1EB735E7" w14:textId="54DA544E" w:rsidR="009E0BC1" w:rsidRPr="00D10AB6" w:rsidRDefault="00000000">
          <w:pPr>
            <w:pStyle w:val="TOC3"/>
            <w:tabs>
              <w:tab w:val="right" w:leader="dot" w:pos="9350"/>
            </w:tabs>
            <w:rPr>
              <w:rFonts w:asciiTheme="minorHAnsi" w:eastAsiaTheme="minorEastAsia" w:hAnsiTheme="minorHAnsi" w:cstheme="minorBidi"/>
              <w:noProof/>
              <w:sz w:val="22"/>
              <w:szCs w:val="22"/>
              <w:lang w:val="en-GB"/>
            </w:rPr>
          </w:pPr>
          <w:hyperlink w:anchor="_Toc124776355" w:history="1">
            <w:r w:rsidR="009E0BC1" w:rsidRPr="00D10AB6">
              <w:rPr>
                <w:rStyle w:val="Hyperlink"/>
                <w:noProof/>
                <w:lang w:val="en-GB"/>
              </w:rPr>
              <w:t>Disadvantages of setting up a Company’s Online store</w:t>
            </w:r>
            <w:r w:rsidR="009E0BC1" w:rsidRPr="00D10AB6">
              <w:rPr>
                <w:noProof/>
                <w:webHidden/>
                <w:lang w:val="en-GB"/>
              </w:rPr>
              <w:tab/>
            </w:r>
            <w:r w:rsidR="009E0BC1" w:rsidRPr="00D10AB6">
              <w:rPr>
                <w:noProof/>
                <w:webHidden/>
                <w:lang w:val="en-GB"/>
              </w:rPr>
              <w:fldChar w:fldCharType="begin"/>
            </w:r>
            <w:r w:rsidR="009E0BC1" w:rsidRPr="00D10AB6">
              <w:rPr>
                <w:noProof/>
                <w:webHidden/>
                <w:lang w:val="en-GB"/>
              </w:rPr>
              <w:instrText xml:space="preserve"> PAGEREF _Toc124776355 \h </w:instrText>
            </w:r>
            <w:r w:rsidR="009E0BC1" w:rsidRPr="00D10AB6">
              <w:rPr>
                <w:noProof/>
                <w:webHidden/>
                <w:lang w:val="en-GB"/>
              </w:rPr>
            </w:r>
            <w:r w:rsidR="009E0BC1" w:rsidRPr="00D10AB6">
              <w:rPr>
                <w:noProof/>
                <w:webHidden/>
                <w:lang w:val="en-GB"/>
              </w:rPr>
              <w:fldChar w:fldCharType="separate"/>
            </w:r>
            <w:r w:rsidR="009E0BC1" w:rsidRPr="00D10AB6">
              <w:rPr>
                <w:noProof/>
                <w:webHidden/>
                <w:lang w:val="en-GB"/>
              </w:rPr>
              <w:t>11</w:t>
            </w:r>
            <w:r w:rsidR="009E0BC1" w:rsidRPr="00D10AB6">
              <w:rPr>
                <w:noProof/>
                <w:webHidden/>
                <w:lang w:val="en-GB"/>
              </w:rPr>
              <w:fldChar w:fldCharType="end"/>
            </w:r>
          </w:hyperlink>
        </w:p>
        <w:p w14:paraId="759BA679" w14:textId="30534FE2" w:rsidR="009E0BC1" w:rsidRPr="00D10AB6" w:rsidRDefault="00000000">
          <w:pPr>
            <w:pStyle w:val="TOC2"/>
            <w:tabs>
              <w:tab w:val="right" w:leader="dot" w:pos="9350"/>
            </w:tabs>
            <w:rPr>
              <w:rFonts w:asciiTheme="minorHAnsi" w:eastAsiaTheme="minorEastAsia" w:hAnsiTheme="minorHAnsi" w:cstheme="minorBidi"/>
              <w:noProof/>
              <w:sz w:val="22"/>
              <w:szCs w:val="22"/>
              <w:lang w:val="en-GB"/>
            </w:rPr>
          </w:pPr>
          <w:hyperlink w:anchor="_Toc124776356" w:history="1">
            <w:r w:rsidR="009E0BC1" w:rsidRPr="00D10AB6">
              <w:rPr>
                <w:rStyle w:val="Hyperlink"/>
                <w:noProof/>
                <w:lang w:val="en-GB"/>
              </w:rPr>
              <w:t>Option B: Sell its product directly on Amazon</w:t>
            </w:r>
            <w:r w:rsidR="009E0BC1" w:rsidRPr="00D10AB6">
              <w:rPr>
                <w:noProof/>
                <w:webHidden/>
                <w:lang w:val="en-GB"/>
              </w:rPr>
              <w:tab/>
            </w:r>
            <w:r w:rsidR="009E0BC1" w:rsidRPr="00D10AB6">
              <w:rPr>
                <w:noProof/>
                <w:webHidden/>
                <w:lang w:val="en-GB"/>
              </w:rPr>
              <w:fldChar w:fldCharType="begin"/>
            </w:r>
            <w:r w:rsidR="009E0BC1" w:rsidRPr="00D10AB6">
              <w:rPr>
                <w:noProof/>
                <w:webHidden/>
                <w:lang w:val="en-GB"/>
              </w:rPr>
              <w:instrText xml:space="preserve"> PAGEREF _Toc124776356 \h </w:instrText>
            </w:r>
            <w:r w:rsidR="009E0BC1" w:rsidRPr="00D10AB6">
              <w:rPr>
                <w:noProof/>
                <w:webHidden/>
                <w:lang w:val="en-GB"/>
              </w:rPr>
            </w:r>
            <w:r w:rsidR="009E0BC1" w:rsidRPr="00D10AB6">
              <w:rPr>
                <w:noProof/>
                <w:webHidden/>
                <w:lang w:val="en-GB"/>
              </w:rPr>
              <w:fldChar w:fldCharType="separate"/>
            </w:r>
            <w:r w:rsidR="009E0BC1" w:rsidRPr="00D10AB6">
              <w:rPr>
                <w:noProof/>
                <w:webHidden/>
                <w:lang w:val="en-GB"/>
              </w:rPr>
              <w:t>12</w:t>
            </w:r>
            <w:r w:rsidR="009E0BC1" w:rsidRPr="00D10AB6">
              <w:rPr>
                <w:noProof/>
                <w:webHidden/>
                <w:lang w:val="en-GB"/>
              </w:rPr>
              <w:fldChar w:fldCharType="end"/>
            </w:r>
          </w:hyperlink>
        </w:p>
        <w:p w14:paraId="6F4E5BB4" w14:textId="7D138E41" w:rsidR="009E0BC1" w:rsidRPr="00D10AB6" w:rsidRDefault="00000000">
          <w:pPr>
            <w:pStyle w:val="TOC2"/>
            <w:tabs>
              <w:tab w:val="right" w:leader="dot" w:pos="9350"/>
            </w:tabs>
            <w:rPr>
              <w:rFonts w:asciiTheme="minorHAnsi" w:eastAsiaTheme="minorEastAsia" w:hAnsiTheme="minorHAnsi" w:cstheme="minorBidi"/>
              <w:noProof/>
              <w:sz w:val="22"/>
              <w:szCs w:val="22"/>
              <w:lang w:val="en-GB"/>
            </w:rPr>
          </w:pPr>
          <w:hyperlink w:anchor="_Toc124776357" w:history="1">
            <w:r w:rsidR="009E0BC1" w:rsidRPr="00D10AB6">
              <w:rPr>
                <w:rStyle w:val="Hyperlink"/>
                <w:noProof/>
                <w:lang w:val="en-GB"/>
              </w:rPr>
              <w:t>Advantages of selling on Amazon</w:t>
            </w:r>
            <w:r w:rsidR="009E0BC1" w:rsidRPr="00D10AB6">
              <w:rPr>
                <w:noProof/>
                <w:webHidden/>
                <w:lang w:val="en-GB"/>
              </w:rPr>
              <w:tab/>
            </w:r>
            <w:r w:rsidR="009E0BC1" w:rsidRPr="00D10AB6">
              <w:rPr>
                <w:noProof/>
                <w:webHidden/>
                <w:lang w:val="en-GB"/>
              </w:rPr>
              <w:fldChar w:fldCharType="begin"/>
            </w:r>
            <w:r w:rsidR="009E0BC1" w:rsidRPr="00D10AB6">
              <w:rPr>
                <w:noProof/>
                <w:webHidden/>
                <w:lang w:val="en-GB"/>
              </w:rPr>
              <w:instrText xml:space="preserve"> PAGEREF _Toc124776357 \h </w:instrText>
            </w:r>
            <w:r w:rsidR="009E0BC1" w:rsidRPr="00D10AB6">
              <w:rPr>
                <w:noProof/>
                <w:webHidden/>
                <w:lang w:val="en-GB"/>
              </w:rPr>
            </w:r>
            <w:r w:rsidR="009E0BC1" w:rsidRPr="00D10AB6">
              <w:rPr>
                <w:noProof/>
                <w:webHidden/>
                <w:lang w:val="en-GB"/>
              </w:rPr>
              <w:fldChar w:fldCharType="separate"/>
            </w:r>
            <w:r w:rsidR="009E0BC1" w:rsidRPr="00D10AB6">
              <w:rPr>
                <w:noProof/>
                <w:webHidden/>
                <w:lang w:val="en-GB"/>
              </w:rPr>
              <w:t>12</w:t>
            </w:r>
            <w:r w:rsidR="009E0BC1" w:rsidRPr="00D10AB6">
              <w:rPr>
                <w:noProof/>
                <w:webHidden/>
                <w:lang w:val="en-GB"/>
              </w:rPr>
              <w:fldChar w:fldCharType="end"/>
            </w:r>
          </w:hyperlink>
        </w:p>
        <w:p w14:paraId="2C20EA06" w14:textId="46EE1E88" w:rsidR="009E0BC1" w:rsidRPr="00D10AB6" w:rsidRDefault="00000000">
          <w:pPr>
            <w:pStyle w:val="TOC2"/>
            <w:tabs>
              <w:tab w:val="right" w:leader="dot" w:pos="9350"/>
            </w:tabs>
            <w:rPr>
              <w:rFonts w:asciiTheme="minorHAnsi" w:eastAsiaTheme="minorEastAsia" w:hAnsiTheme="minorHAnsi" w:cstheme="minorBidi"/>
              <w:noProof/>
              <w:sz w:val="22"/>
              <w:szCs w:val="22"/>
              <w:lang w:val="en-GB"/>
            </w:rPr>
          </w:pPr>
          <w:hyperlink w:anchor="_Toc124776358" w:history="1">
            <w:r w:rsidR="008F2768" w:rsidRPr="00D10AB6">
              <w:rPr>
                <w:rStyle w:val="Hyperlink"/>
                <w:noProof/>
                <w:lang w:val="en-GB"/>
              </w:rPr>
              <w:t>The disadvantage</w:t>
            </w:r>
            <w:r w:rsidR="009E0BC1" w:rsidRPr="00D10AB6">
              <w:rPr>
                <w:rStyle w:val="Hyperlink"/>
                <w:noProof/>
                <w:lang w:val="en-GB"/>
              </w:rPr>
              <w:t xml:space="preserve"> of selling on Amazon</w:t>
            </w:r>
            <w:r w:rsidR="009E0BC1" w:rsidRPr="00D10AB6">
              <w:rPr>
                <w:noProof/>
                <w:webHidden/>
                <w:lang w:val="en-GB"/>
              </w:rPr>
              <w:tab/>
            </w:r>
            <w:r w:rsidR="009E0BC1" w:rsidRPr="00D10AB6">
              <w:rPr>
                <w:noProof/>
                <w:webHidden/>
                <w:lang w:val="en-GB"/>
              </w:rPr>
              <w:fldChar w:fldCharType="begin"/>
            </w:r>
            <w:r w:rsidR="009E0BC1" w:rsidRPr="00D10AB6">
              <w:rPr>
                <w:noProof/>
                <w:webHidden/>
                <w:lang w:val="en-GB"/>
              </w:rPr>
              <w:instrText xml:space="preserve"> PAGEREF _Toc124776358 \h </w:instrText>
            </w:r>
            <w:r w:rsidR="009E0BC1" w:rsidRPr="00D10AB6">
              <w:rPr>
                <w:noProof/>
                <w:webHidden/>
                <w:lang w:val="en-GB"/>
              </w:rPr>
            </w:r>
            <w:r w:rsidR="009E0BC1" w:rsidRPr="00D10AB6">
              <w:rPr>
                <w:noProof/>
                <w:webHidden/>
                <w:lang w:val="en-GB"/>
              </w:rPr>
              <w:fldChar w:fldCharType="separate"/>
            </w:r>
            <w:r w:rsidR="009E0BC1" w:rsidRPr="00D10AB6">
              <w:rPr>
                <w:noProof/>
                <w:webHidden/>
                <w:lang w:val="en-GB"/>
              </w:rPr>
              <w:t>12</w:t>
            </w:r>
            <w:r w:rsidR="009E0BC1" w:rsidRPr="00D10AB6">
              <w:rPr>
                <w:noProof/>
                <w:webHidden/>
                <w:lang w:val="en-GB"/>
              </w:rPr>
              <w:fldChar w:fldCharType="end"/>
            </w:r>
          </w:hyperlink>
        </w:p>
        <w:p w14:paraId="05BEB5BC" w14:textId="327FB142" w:rsidR="009E0BC1" w:rsidRPr="00D10AB6" w:rsidRDefault="00000000" w:rsidP="009E0BC1">
          <w:pPr>
            <w:pStyle w:val="TOC1"/>
            <w:rPr>
              <w:rFonts w:asciiTheme="minorHAnsi" w:eastAsiaTheme="minorEastAsia" w:hAnsiTheme="minorHAnsi" w:cstheme="minorBidi"/>
              <w:noProof/>
              <w:sz w:val="22"/>
              <w:szCs w:val="22"/>
              <w:lang w:val="en-GB"/>
            </w:rPr>
          </w:pPr>
          <w:hyperlink w:anchor="_Toc124776359" w:history="1">
            <w:r w:rsidR="009E0BC1" w:rsidRPr="00D10AB6">
              <w:rPr>
                <w:rStyle w:val="Hyperlink"/>
                <w:noProof/>
                <w:lang w:val="en-GB"/>
              </w:rPr>
              <w:t>Conclusion</w:t>
            </w:r>
            <w:r w:rsidR="009E0BC1" w:rsidRPr="00D10AB6">
              <w:rPr>
                <w:noProof/>
                <w:webHidden/>
                <w:lang w:val="en-GB"/>
              </w:rPr>
              <w:tab/>
            </w:r>
            <w:r w:rsidR="009E0BC1" w:rsidRPr="00D10AB6">
              <w:rPr>
                <w:noProof/>
                <w:webHidden/>
                <w:lang w:val="en-GB"/>
              </w:rPr>
              <w:fldChar w:fldCharType="begin"/>
            </w:r>
            <w:r w:rsidR="009E0BC1" w:rsidRPr="00D10AB6">
              <w:rPr>
                <w:noProof/>
                <w:webHidden/>
                <w:lang w:val="en-GB"/>
              </w:rPr>
              <w:instrText xml:space="preserve"> PAGEREF _Toc124776359 \h </w:instrText>
            </w:r>
            <w:r w:rsidR="009E0BC1" w:rsidRPr="00D10AB6">
              <w:rPr>
                <w:noProof/>
                <w:webHidden/>
                <w:lang w:val="en-GB"/>
              </w:rPr>
            </w:r>
            <w:r w:rsidR="009E0BC1" w:rsidRPr="00D10AB6">
              <w:rPr>
                <w:noProof/>
                <w:webHidden/>
                <w:lang w:val="en-GB"/>
              </w:rPr>
              <w:fldChar w:fldCharType="separate"/>
            </w:r>
            <w:r w:rsidR="009E0BC1" w:rsidRPr="00D10AB6">
              <w:rPr>
                <w:noProof/>
                <w:webHidden/>
                <w:lang w:val="en-GB"/>
              </w:rPr>
              <w:t>13</w:t>
            </w:r>
            <w:r w:rsidR="009E0BC1" w:rsidRPr="00D10AB6">
              <w:rPr>
                <w:noProof/>
                <w:webHidden/>
                <w:lang w:val="en-GB"/>
              </w:rPr>
              <w:fldChar w:fldCharType="end"/>
            </w:r>
          </w:hyperlink>
        </w:p>
        <w:p w14:paraId="004EA0B4" w14:textId="567F110A" w:rsidR="009E0BC1" w:rsidRPr="00D10AB6" w:rsidRDefault="00000000" w:rsidP="009E0BC1">
          <w:pPr>
            <w:pStyle w:val="TOC1"/>
            <w:rPr>
              <w:rFonts w:asciiTheme="minorHAnsi" w:eastAsiaTheme="minorEastAsia" w:hAnsiTheme="minorHAnsi" w:cstheme="minorBidi"/>
              <w:noProof/>
              <w:sz w:val="22"/>
              <w:szCs w:val="22"/>
              <w:lang w:val="en-GB"/>
            </w:rPr>
          </w:pPr>
          <w:hyperlink w:anchor="_Toc124776360" w:history="1">
            <w:r w:rsidR="009E0BC1" w:rsidRPr="00D10AB6">
              <w:rPr>
                <w:rStyle w:val="Hyperlink"/>
                <w:noProof/>
                <w:lang w:val="en-GB"/>
              </w:rPr>
              <w:t>References</w:t>
            </w:r>
            <w:r w:rsidR="009E0BC1" w:rsidRPr="00D10AB6">
              <w:rPr>
                <w:noProof/>
                <w:webHidden/>
                <w:lang w:val="en-GB"/>
              </w:rPr>
              <w:tab/>
            </w:r>
            <w:r w:rsidR="009E0BC1" w:rsidRPr="00D10AB6">
              <w:rPr>
                <w:noProof/>
                <w:webHidden/>
                <w:lang w:val="en-GB"/>
              </w:rPr>
              <w:fldChar w:fldCharType="begin"/>
            </w:r>
            <w:r w:rsidR="009E0BC1" w:rsidRPr="00D10AB6">
              <w:rPr>
                <w:noProof/>
                <w:webHidden/>
                <w:lang w:val="en-GB"/>
              </w:rPr>
              <w:instrText xml:space="preserve"> PAGEREF _Toc124776360 \h </w:instrText>
            </w:r>
            <w:r w:rsidR="009E0BC1" w:rsidRPr="00D10AB6">
              <w:rPr>
                <w:noProof/>
                <w:webHidden/>
                <w:lang w:val="en-GB"/>
              </w:rPr>
            </w:r>
            <w:r w:rsidR="009E0BC1" w:rsidRPr="00D10AB6">
              <w:rPr>
                <w:noProof/>
                <w:webHidden/>
                <w:lang w:val="en-GB"/>
              </w:rPr>
              <w:fldChar w:fldCharType="separate"/>
            </w:r>
            <w:r w:rsidR="009E0BC1" w:rsidRPr="00D10AB6">
              <w:rPr>
                <w:noProof/>
                <w:webHidden/>
                <w:lang w:val="en-GB"/>
              </w:rPr>
              <w:t>14</w:t>
            </w:r>
            <w:r w:rsidR="009E0BC1" w:rsidRPr="00D10AB6">
              <w:rPr>
                <w:noProof/>
                <w:webHidden/>
                <w:lang w:val="en-GB"/>
              </w:rPr>
              <w:fldChar w:fldCharType="end"/>
            </w:r>
          </w:hyperlink>
        </w:p>
        <w:p w14:paraId="11FA0E4F" w14:textId="6377BDBB" w:rsidR="0052353E" w:rsidRPr="00D10AB6" w:rsidRDefault="0052353E" w:rsidP="000C46CF">
          <w:pPr>
            <w:spacing w:line="480" w:lineRule="auto"/>
            <w:jc w:val="both"/>
            <w:rPr>
              <w:sz w:val="24"/>
              <w:szCs w:val="24"/>
              <w:lang w:val="en-GB"/>
            </w:rPr>
          </w:pPr>
          <w:r w:rsidRPr="00D10AB6">
            <w:rPr>
              <w:b/>
              <w:bCs/>
              <w:noProof/>
              <w:sz w:val="24"/>
              <w:szCs w:val="24"/>
              <w:lang w:val="en-GB"/>
            </w:rPr>
            <w:fldChar w:fldCharType="end"/>
          </w:r>
        </w:p>
      </w:sdtContent>
    </w:sdt>
    <w:p w14:paraId="0DDC7AB5" w14:textId="77777777" w:rsidR="0052353E" w:rsidRPr="00D10AB6" w:rsidRDefault="0052353E" w:rsidP="000C46CF">
      <w:pPr>
        <w:spacing w:after="160" w:line="480" w:lineRule="auto"/>
        <w:jc w:val="both"/>
        <w:rPr>
          <w:b/>
          <w:bCs/>
          <w:sz w:val="24"/>
          <w:szCs w:val="24"/>
          <w:lang w:val="en-GB"/>
        </w:rPr>
      </w:pPr>
    </w:p>
    <w:p w14:paraId="348C3396" w14:textId="77777777" w:rsidR="00011A15" w:rsidRPr="00D10AB6" w:rsidRDefault="00674E7E" w:rsidP="000C46CF">
      <w:pPr>
        <w:pStyle w:val="Heading1"/>
        <w:spacing w:line="480" w:lineRule="auto"/>
        <w:jc w:val="both"/>
        <w:rPr>
          <w:szCs w:val="24"/>
          <w:lang w:val="en-GB"/>
        </w:rPr>
      </w:pPr>
      <w:r w:rsidRPr="00D10AB6">
        <w:rPr>
          <w:szCs w:val="24"/>
          <w:lang w:val="en-GB"/>
        </w:rPr>
        <w:br w:type="page"/>
      </w:r>
    </w:p>
    <w:p w14:paraId="173F5F8E" w14:textId="77777777" w:rsidR="00011A15" w:rsidRPr="00D10AB6" w:rsidRDefault="00011A15" w:rsidP="000C46CF">
      <w:pPr>
        <w:pStyle w:val="Heading1"/>
        <w:spacing w:line="480" w:lineRule="auto"/>
        <w:jc w:val="both"/>
        <w:rPr>
          <w:szCs w:val="24"/>
          <w:lang w:val="en-GB"/>
        </w:rPr>
      </w:pPr>
      <w:bookmarkStart w:id="0" w:name="_Toc124776344"/>
      <w:r w:rsidRPr="00D10AB6">
        <w:rPr>
          <w:szCs w:val="24"/>
          <w:lang w:val="en-GB"/>
        </w:rPr>
        <w:lastRenderedPageBreak/>
        <w:t>PART A</w:t>
      </w:r>
      <w:bookmarkEnd w:id="0"/>
    </w:p>
    <w:p w14:paraId="6DB85543" w14:textId="08F76DE3" w:rsidR="00F866E0" w:rsidRPr="00D10AB6" w:rsidRDefault="005D3B74" w:rsidP="000C46CF">
      <w:pPr>
        <w:pStyle w:val="Heading1"/>
        <w:spacing w:line="480" w:lineRule="auto"/>
        <w:jc w:val="both"/>
        <w:rPr>
          <w:szCs w:val="24"/>
          <w:lang w:val="en-GB"/>
        </w:rPr>
      </w:pPr>
      <w:bookmarkStart w:id="1" w:name="_Toc124776345"/>
      <w:r w:rsidRPr="00D10AB6">
        <w:rPr>
          <w:szCs w:val="24"/>
          <w:lang w:val="en-GB"/>
        </w:rPr>
        <w:t xml:space="preserve">1.1 </w:t>
      </w:r>
      <w:r w:rsidR="00F866E0" w:rsidRPr="00D10AB6">
        <w:rPr>
          <w:szCs w:val="24"/>
          <w:lang w:val="en-GB"/>
        </w:rPr>
        <w:t>Introduction</w:t>
      </w:r>
      <w:bookmarkEnd w:id="1"/>
    </w:p>
    <w:p w14:paraId="5472D0B9" w14:textId="2CD37F33" w:rsidR="00FA6D18" w:rsidRPr="00D10AB6" w:rsidRDefault="00246B97" w:rsidP="000C46CF">
      <w:pPr>
        <w:spacing w:line="480" w:lineRule="auto"/>
        <w:ind w:left="75"/>
        <w:jc w:val="both"/>
        <w:rPr>
          <w:sz w:val="24"/>
          <w:szCs w:val="24"/>
          <w:lang w:val="en-GB"/>
        </w:rPr>
      </w:pPr>
      <w:r w:rsidRPr="00D10AB6">
        <w:rPr>
          <w:sz w:val="24"/>
          <w:szCs w:val="24"/>
          <w:shd w:val="clear" w:color="auto" w:fill="FFFFFF"/>
          <w:lang w:val="en-GB"/>
        </w:rPr>
        <w:t xml:space="preserve">A budget is a </w:t>
      </w:r>
      <w:r w:rsidR="00561035" w:rsidRPr="00D10AB6">
        <w:rPr>
          <w:sz w:val="24"/>
          <w:szCs w:val="24"/>
          <w:shd w:val="clear" w:color="auto" w:fill="FFFFFF"/>
          <w:lang w:val="en-GB"/>
        </w:rPr>
        <w:t xml:space="preserve">formal </w:t>
      </w:r>
      <w:r w:rsidRPr="00D10AB6">
        <w:rPr>
          <w:sz w:val="24"/>
          <w:szCs w:val="24"/>
          <w:shd w:val="clear" w:color="auto" w:fill="FFFFFF"/>
          <w:lang w:val="en-GB"/>
        </w:rPr>
        <w:t>document that estimates future income and expenses based on the goals and objectives</w:t>
      </w:r>
      <w:r w:rsidR="00561035" w:rsidRPr="00D10AB6">
        <w:rPr>
          <w:sz w:val="24"/>
          <w:szCs w:val="24"/>
          <w:shd w:val="clear" w:color="auto" w:fill="FFFFFF"/>
          <w:lang w:val="en-GB"/>
        </w:rPr>
        <w:t xml:space="preserve"> of the company</w:t>
      </w:r>
      <w:r w:rsidRPr="00D10AB6">
        <w:rPr>
          <w:sz w:val="24"/>
          <w:szCs w:val="24"/>
          <w:shd w:val="clear" w:color="auto" w:fill="FFFFFF"/>
          <w:lang w:val="en-GB"/>
        </w:rPr>
        <w:t xml:space="preserve">. </w:t>
      </w:r>
      <w:r w:rsidR="006A729C" w:rsidRPr="00D10AB6">
        <w:rPr>
          <w:sz w:val="24"/>
          <w:szCs w:val="24"/>
          <w:lang w:val="en-GB"/>
        </w:rPr>
        <w:t xml:space="preserve">Budgeting </w:t>
      </w:r>
      <w:r w:rsidR="00561035" w:rsidRPr="00D10AB6">
        <w:rPr>
          <w:sz w:val="24"/>
          <w:szCs w:val="24"/>
          <w:lang w:val="en-GB"/>
        </w:rPr>
        <w:t xml:space="preserve">helps </w:t>
      </w:r>
      <w:r w:rsidR="008F2768" w:rsidRPr="00D10AB6">
        <w:rPr>
          <w:sz w:val="24"/>
          <w:szCs w:val="24"/>
          <w:lang w:val="en-GB"/>
        </w:rPr>
        <w:t xml:space="preserve">plan, </w:t>
      </w:r>
      <w:proofErr w:type="gramStart"/>
      <w:r w:rsidR="008F2768" w:rsidRPr="00D10AB6">
        <w:rPr>
          <w:sz w:val="24"/>
          <w:szCs w:val="24"/>
          <w:lang w:val="en-GB"/>
        </w:rPr>
        <w:t>coordinate</w:t>
      </w:r>
      <w:proofErr w:type="gramEnd"/>
      <w:r w:rsidR="008F2768" w:rsidRPr="00D10AB6">
        <w:rPr>
          <w:sz w:val="24"/>
          <w:szCs w:val="24"/>
          <w:lang w:val="en-GB"/>
        </w:rPr>
        <w:t xml:space="preserve"> and control</w:t>
      </w:r>
      <w:r w:rsidR="00561035" w:rsidRPr="00D10AB6">
        <w:rPr>
          <w:sz w:val="24"/>
          <w:szCs w:val="24"/>
          <w:lang w:val="en-GB"/>
        </w:rPr>
        <w:t xml:space="preserve"> the company’s activities. </w:t>
      </w:r>
      <w:r w:rsidR="0045641F" w:rsidRPr="00D10AB6">
        <w:rPr>
          <w:sz w:val="24"/>
          <w:szCs w:val="24"/>
          <w:lang w:val="en-GB"/>
        </w:rPr>
        <w:t xml:space="preserve">Financial managers prepare and </w:t>
      </w:r>
      <w:proofErr w:type="spellStart"/>
      <w:r w:rsidR="0045641F" w:rsidRPr="00D10AB6">
        <w:rPr>
          <w:sz w:val="24"/>
          <w:szCs w:val="24"/>
          <w:lang w:val="en-GB"/>
        </w:rPr>
        <w:t>analyze</w:t>
      </w:r>
      <w:proofErr w:type="spellEnd"/>
      <w:r w:rsidR="0045641F" w:rsidRPr="00D10AB6">
        <w:rPr>
          <w:sz w:val="24"/>
          <w:szCs w:val="24"/>
          <w:lang w:val="en-GB"/>
        </w:rPr>
        <w:t xml:space="preserve"> budgets </w:t>
      </w:r>
      <w:r w:rsidR="006E3130" w:rsidRPr="00D10AB6">
        <w:rPr>
          <w:sz w:val="24"/>
          <w:szCs w:val="24"/>
          <w:lang w:val="en-GB"/>
        </w:rPr>
        <w:t>to improve the entity's financial situation</w:t>
      </w:r>
      <w:r w:rsidR="0044720B" w:rsidRPr="00D10AB6">
        <w:rPr>
          <w:color w:val="111111"/>
          <w:sz w:val="24"/>
          <w:szCs w:val="24"/>
          <w:lang w:val="en-GB"/>
        </w:rPr>
        <w:t xml:space="preserve"> (</w:t>
      </w:r>
      <w:r w:rsidR="00FD5CEB" w:rsidRPr="00D10AB6">
        <w:rPr>
          <w:color w:val="111111"/>
          <w:sz w:val="24"/>
          <w:szCs w:val="24"/>
          <w:lang w:val="en-GB"/>
        </w:rPr>
        <w:t>Rhode</w:t>
      </w:r>
      <w:r w:rsidR="0044720B" w:rsidRPr="00D10AB6">
        <w:rPr>
          <w:color w:val="111111"/>
          <w:sz w:val="24"/>
          <w:szCs w:val="24"/>
          <w:lang w:val="en-GB"/>
        </w:rPr>
        <w:t xml:space="preserve"> </w:t>
      </w:r>
      <w:r w:rsidR="00FD5CEB" w:rsidRPr="00D10AB6">
        <w:rPr>
          <w:color w:val="111111"/>
          <w:sz w:val="24"/>
          <w:szCs w:val="24"/>
          <w:lang w:val="en-GB"/>
        </w:rPr>
        <w:t>and Garrison</w:t>
      </w:r>
      <w:r w:rsidR="0044720B" w:rsidRPr="00D10AB6">
        <w:rPr>
          <w:color w:val="111111"/>
          <w:sz w:val="24"/>
          <w:szCs w:val="24"/>
          <w:lang w:val="en-GB"/>
        </w:rPr>
        <w:t>,</w:t>
      </w:r>
      <w:r w:rsidR="00FD5CEB" w:rsidRPr="00D10AB6">
        <w:rPr>
          <w:color w:val="111111"/>
          <w:sz w:val="24"/>
          <w:szCs w:val="24"/>
          <w:lang w:val="en-GB"/>
        </w:rPr>
        <w:t xml:space="preserve"> 2019</w:t>
      </w:r>
      <w:r w:rsidR="0044720B" w:rsidRPr="00D10AB6">
        <w:rPr>
          <w:color w:val="111111"/>
          <w:sz w:val="24"/>
          <w:szCs w:val="24"/>
          <w:lang w:val="en-GB"/>
        </w:rPr>
        <w:t>)</w:t>
      </w:r>
      <w:r w:rsidR="0045641F" w:rsidRPr="00D10AB6">
        <w:rPr>
          <w:sz w:val="24"/>
          <w:szCs w:val="24"/>
          <w:lang w:val="en-GB"/>
        </w:rPr>
        <w:t xml:space="preserve">. </w:t>
      </w:r>
      <w:r w:rsidR="00561035" w:rsidRPr="00D10AB6">
        <w:rPr>
          <w:sz w:val="24"/>
          <w:szCs w:val="24"/>
          <w:lang w:val="en-GB"/>
        </w:rPr>
        <w:t xml:space="preserve">This section will prepare the monthly control report of Amana Ltd using the estimated </w:t>
      </w:r>
      <w:r w:rsidR="009A762A" w:rsidRPr="00D10AB6">
        <w:rPr>
          <w:sz w:val="24"/>
          <w:szCs w:val="24"/>
          <w:lang w:val="en-GB"/>
        </w:rPr>
        <w:t xml:space="preserve">values of the </w:t>
      </w:r>
      <w:r w:rsidR="00561035" w:rsidRPr="00D10AB6">
        <w:rPr>
          <w:sz w:val="24"/>
          <w:szCs w:val="24"/>
          <w:lang w:val="en-GB"/>
        </w:rPr>
        <w:t>production variables</w:t>
      </w:r>
      <w:r w:rsidR="009A762A" w:rsidRPr="00D10AB6">
        <w:rPr>
          <w:sz w:val="24"/>
          <w:szCs w:val="24"/>
          <w:lang w:val="en-GB"/>
        </w:rPr>
        <w:t>;</w:t>
      </w:r>
      <w:r w:rsidR="00561035" w:rsidRPr="00D10AB6">
        <w:rPr>
          <w:sz w:val="24"/>
          <w:szCs w:val="24"/>
          <w:lang w:val="en-GB"/>
        </w:rPr>
        <w:t xml:space="preserve"> the monthly </w:t>
      </w:r>
      <w:r w:rsidR="005D3B74" w:rsidRPr="00D10AB6">
        <w:rPr>
          <w:sz w:val="24"/>
          <w:szCs w:val="24"/>
          <w:lang w:val="en-GB"/>
        </w:rPr>
        <w:t xml:space="preserve">control </w:t>
      </w:r>
      <w:r w:rsidR="00561035" w:rsidRPr="00D10AB6">
        <w:rPr>
          <w:sz w:val="24"/>
          <w:szCs w:val="24"/>
          <w:lang w:val="en-GB"/>
        </w:rPr>
        <w:t xml:space="preserve">report will be </w:t>
      </w:r>
      <w:proofErr w:type="spellStart"/>
      <w:r w:rsidR="00561035" w:rsidRPr="00D10AB6">
        <w:rPr>
          <w:sz w:val="24"/>
          <w:szCs w:val="24"/>
          <w:lang w:val="en-GB"/>
        </w:rPr>
        <w:t>analyzed</w:t>
      </w:r>
      <w:proofErr w:type="spellEnd"/>
      <w:r w:rsidR="00561035" w:rsidRPr="00D10AB6">
        <w:rPr>
          <w:sz w:val="24"/>
          <w:szCs w:val="24"/>
          <w:lang w:val="en-GB"/>
        </w:rPr>
        <w:t xml:space="preserve"> to check for </w:t>
      </w:r>
      <w:r w:rsidR="005D3B74" w:rsidRPr="00D10AB6">
        <w:rPr>
          <w:sz w:val="24"/>
          <w:szCs w:val="24"/>
          <w:lang w:val="en-GB"/>
        </w:rPr>
        <w:t xml:space="preserve">different causes of </w:t>
      </w:r>
      <w:r w:rsidR="00561035" w:rsidRPr="00D10AB6">
        <w:rPr>
          <w:sz w:val="24"/>
          <w:szCs w:val="24"/>
          <w:lang w:val="en-GB"/>
        </w:rPr>
        <w:t xml:space="preserve">variances </w:t>
      </w:r>
      <w:r w:rsidR="005D3B74" w:rsidRPr="00D10AB6">
        <w:rPr>
          <w:sz w:val="24"/>
          <w:szCs w:val="24"/>
          <w:lang w:val="en-GB"/>
        </w:rPr>
        <w:t>during the period and ways to mitigate these variances in the future</w:t>
      </w:r>
      <w:r w:rsidR="009A762A" w:rsidRPr="00D10AB6">
        <w:rPr>
          <w:sz w:val="24"/>
          <w:szCs w:val="24"/>
          <w:lang w:val="en-GB"/>
        </w:rPr>
        <w:t xml:space="preserve">. The types of budgets that will be discussed </w:t>
      </w:r>
      <w:r w:rsidR="006E3130" w:rsidRPr="00D10AB6">
        <w:rPr>
          <w:sz w:val="24"/>
          <w:szCs w:val="24"/>
          <w:lang w:val="en-GB"/>
        </w:rPr>
        <w:t>are.</w:t>
      </w:r>
      <w:r w:rsidR="009A762A" w:rsidRPr="00D10AB6">
        <w:rPr>
          <w:sz w:val="24"/>
          <w:szCs w:val="24"/>
          <w:lang w:val="en-GB"/>
        </w:rPr>
        <w:t xml:space="preserve"> </w:t>
      </w:r>
    </w:p>
    <w:p w14:paraId="4E505BDE" w14:textId="77777777" w:rsidR="00FA6D18" w:rsidRPr="00D10AB6" w:rsidRDefault="009A762A" w:rsidP="000C46CF">
      <w:pPr>
        <w:pStyle w:val="ListParagraph"/>
        <w:numPr>
          <w:ilvl w:val="0"/>
          <w:numId w:val="2"/>
        </w:numPr>
        <w:spacing w:line="480" w:lineRule="auto"/>
        <w:jc w:val="both"/>
        <w:rPr>
          <w:sz w:val="24"/>
          <w:szCs w:val="24"/>
          <w:lang w:val="en-GB"/>
        </w:rPr>
      </w:pPr>
      <w:r w:rsidRPr="00D10AB6">
        <w:rPr>
          <w:sz w:val="24"/>
          <w:szCs w:val="24"/>
          <w:lang w:val="en-GB"/>
        </w:rPr>
        <w:t>Original budget</w:t>
      </w:r>
    </w:p>
    <w:p w14:paraId="77F3130D" w14:textId="432EC099" w:rsidR="00FA6D18" w:rsidRPr="00D10AB6" w:rsidRDefault="009A762A" w:rsidP="000C46CF">
      <w:pPr>
        <w:pStyle w:val="ListParagraph"/>
        <w:numPr>
          <w:ilvl w:val="0"/>
          <w:numId w:val="2"/>
        </w:numPr>
        <w:spacing w:line="480" w:lineRule="auto"/>
        <w:jc w:val="both"/>
        <w:rPr>
          <w:sz w:val="24"/>
          <w:szCs w:val="24"/>
          <w:lang w:val="en-GB"/>
        </w:rPr>
      </w:pPr>
      <w:r w:rsidRPr="00D10AB6">
        <w:rPr>
          <w:sz w:val="24"/>
          <w:szCs w:val="24"/>
          <w:lang w:val="en-GB"/>
        </w:rPr>
        <w:t xml:space="preserve">Actual budget </w:t>
      </w:r>
    </w:p>
    <w:p w14:paraId="145774F9" w14:textId="77777777" w:rsidR="00FA6D18" w:rsidRPr="00D10AB6" w:rsidRDefault="009A762A" w:rsidP="000C46CF">
      <w:pPr>
        <w:pStyle w:val="ListParagraph"/>
        <w:numPr>
          <w:ilvl w:val="0"/>
          <w:numId w:val="2"/>
        </w:numPr>
        <w:spacing w:line="480" w:lineRule="auto"/>
        <w:jc w:val="both"/>
        <w:rPr>
          <w:sz w:val="24"/>
          <w:szCs w:val="24"/>
          <w:lang w:val="en-GB"/>
        </w:rPr>
      </w:pPr>
      <w:r w:rsidRPr="00D10AB6">
        <w:rPr>
          <w:sz w:val="24"/>
          <w:szCs w:val="24"/>
          <w:lang w:val="en-GB"/>
        </w:rPr>
        <w:t xml:space="preserve">flexed budget. </w:t>
      </w:r>
    </w:p>
    <w:p w14:paraId="5E26AF7A" w14:textId="419158AB" w:rsidR="00F866E0" w:rsidRPr="00D10AB6" w:rsidRDefault="009A762A" w:rsidP="000C46CF">
      <w:pPr>
        <w:spacing w:line="480" w:lineRule="auto"/>
        <w:jc w:val="both"/>
        <w:rPr>
          <w:sz w:val="24"/>
          <w:szCs w:val="24"/>
          <w:lang w:val="en-GB"/>
        </w:rPr>
      </w:pPr>
      <w:r w:rsidRPr="00D10AB6">
        <w:rPr>
          <w:sz w:val="24"/>
          <w:szCs w:val="24"/>
          <w:lang w:val="en-GB"/>
        </w:rPr>
        <w:t xml:space="preserve"> An original budget also known as a fixed budget show</w:t>
      </w:r>
      <w:r w:rsidR="008103CB" w:rsidRPr="00D10AB6">
        <w:rPr>
          <w:sz w:val="24"/>
          <w:szCs w:val="24"/>
          <w:lang w:val="en-GB"/>
        </w:rPr>
        <w:t>s</w:t>
      </w:r>
      <w:r w:rsidRPr="00D10AB6">
        <w:rPr>
          <w:sz w:val="24"/>
          <w:szCs w:val="24"/>
          <w:lang w:val="en-GB"/>
        </w:rPr>
        <w:t xml:space="preserve"> the</w:t>
      </w:r>
      <w:r w:rsidR="002D34A9" w:rsidRPr="00D10AB6">
        <w:rPr>
          <w:sz w:val="24"/>
          <w:szCs w:val="24"/>
          <w:lang w:val="en-GB"/>
        </w:rPr>
        <w:t xml:space="preserve"> forecasted level of </w:t>
      </w:r>
      <w:r w:rsidR="008103CB" w:rsidRPr="00D10AB6">
        <w:rPr>
          <w:sz w:val="24"/>
          <w:szCs w:val="24"/>
          <w:lang w:val="en-GB"/>
        </w:rPr>
        <w:t xml:space="preserve">production </w:t>
      </w:r>
      <w:r w:rsidR="002D34A9" w:rsidRPr="00D10AB6">
        <w:rPr>
          <w:sz w:val="24"/>
          <w:szCs w:val="24"/>
          <w:lang w:val="en-GB"/>
        </w:rPr>
        <w:t xml:space="preserve">and cost, the budget does not adjust for variation in the level of activity. On the other hand, a flexed budget adjusts for the variation in the production level, this budget uses the actual production level </w:t>
      </w:r>
      <w:r w:rsidR="00765784" w:rsidRPr="00D10AB6">
        <w:rPr>
          <w:sz w:val="24"/>
          <w:szCs w:val="24"/>
          <w:lang w:val="en-GB"/>
        </w:rPr>
        <w:t xml:space="preserve">and the original budget cost </w:t>
      </w:r>
      <w:r w:rsidR="002D34A9" w:rsidRPr="00D10AB6">
        <w:rPr>
          <w:sz w:val="24"/>
          <w:szCs w:val="24"/>
          <w:lang w:val="en-GB"/>
        </w:rPr>
        <w:t>to estimate the profit expected</w:t>
      </w:r>
      <w:r w:rsidR="00E15730" w:rsidRPr="00D10AB6">
        <w:rPr>
          <w:color w:val="222222"/>
          <w:sz w:val="24"/>
          <w:szCs w:val="24"/>
          <w:shd w:val="clear" w:color="auto" w:fill="FFFFFF"/>
          <w:lang w:val="en-GB"/>
        </w:rPr>
        <w:t xml:space="preserve"> (</w:t>
      </w:r>
      <w:proofErr w:type="spellStart"/>
      <w:r w:rsidR="00E15730" w:rsidRPr="00D10AB6">
        <w:rPr>
          <w:color w:val="222222"/>
          <w:sz w:val="24"/>
          <w:szCs w:val="24"/>
          <w:shd w:val="clear" w:color="auto" w:fill="FFFFFF"/>
          <w:lang w:val="en-GB"/>
        </w:rPr>
        <w:t>Bogsnes</w:t>
      </w:r>
      <w:proofErr w:type="spellEnd"/>
      <w:r w:rsidR="00E15730" w:rsidRPr="00D10AB6">
        <w:rPr>
          <w:color w:val="222222"/>
          <w:sz w:val="24"/>
          <w:szCs w:val="24"/>
          <w:shd w:val="clear" w:color="auto" w:fill="FFFFFF"/>
          <w:lang w:val="en-GB"/>
        </w:rPr>
        <w:t>, 2016</w:t>
      </w:r>
      <w:r w:rsidR="009E0BC1" w:rsidRPr="00D10AB6">
        <w:rPr>
          <w:color w:val="222222"/>
          <w:sz w:val="24"/>
          <w:szCs w:val="24"/>
          <w:shd w:val="clear" w:color="auto" w:fill="FFFFFF"/>
          <w:lang w:val="en-GB"/>
        </w:rPr>
        <w:t>, p.63</w:t>
      </w:r>
      <w:r w:rsidR="00E15730" w:rsidRPr="00D10AB6">
        <w:rPr>
          <w:color w:val="222222"/>
          <w:sz w:val="24"/>
          <w:szCs w:val="24"/>
          <w:shd w:val="clear" w:color="auto" w:fill="FFFFFF"/>
          <w:lang w:val="en-GB"/>
        </w:rPr>
        <w:t>)</w:t>
      </w:r>
      <w:r w:rsidR="002D34A9" w:rsidRPr="00D10AB6">
        <w:rPr>
          <w:sz w:val="24"/>
          <w:szCs w:val="24"/>
          <w:lang w:val="en-GB"/>
        </w:rPr>
        <w:t xml:space="preserve">. </w:t>
      </w:r>
    </w:p>
    <w:p w14:paraId="0FB8327F" w14:textId="2F93DBE9" w:rsidR="005D3B74" w:rsidRPr="00D10AB6" w:rsidRDefault="005D3B74" w:rsidP="000C46CF">
      <w:pPr>
        <w:pStyle w:val="Heading2"/>
        <w:spacing w:line="480" w:lineRule="auto"/>
        <w:jc w:val="both"/>
        <w:rPr>
          <w:bCs/>
          <w:szCs w:val="24"/>
          <w:lang w:val="en-GB"/>
        </w:rPr>
      </w:pPr>
      <w:bookmarkStart w:id="2" w:name="_Toc124776346"/>
      <w:r w:rsidRPr="00D10AB6">
        <w:rPr>
          <w:bCs/>
          <w:szCs w:val="24"/>
          <w:lang w:val="en-GB"/>
        </w:rPr>
        <w:t xml:space="preserve">Table 1.1: </w:t>
      </w:r>
      <w:r w:rsidR="00145999" w:rsidRPr="00D10AB6">
        <w:rPr>
          <w:bCs/>
          <w:szCs w:val="24"/>
          <w:lang w:val="en-GB"/>
        </w:rPr>
        <w:t>Monthly Control Report</w:t>
      </w:r>
      <w:bookmarkEnd w:id="2"/>
    </w:p>
    <w:p w14:paraId="010BFAF0" w14:textId="621E9E92" w:rsidR="0045641F" w:rsidRPr="00D10AB6" w:rsidRDefault="005D3B74" w:rsidP="000C46CF">
      <w:pPr>
        <w:spacing w:line="480" w:lineRule="auto"/>
        <w:jc w:val="both"/>
        <w:rPr>
          <w:sz w:val="24"/>
          <w:szCs w:val="24"/>
          <w:lang w:val="en-GB"/>
        </w:rPr>
      </w:pPr>
      <w:r w:rsidRPr="00D10AB6">
        <w:rPr>
          <w:sz w:val="24"/>
          <w:szCs w:val="24"/>
          <w:lang w:val="en-GB"/>
        </w:rPr>
        <w:t xml:space="preserve">The table shows the </w:t>
      </w:r>
      <w:r w:rsidR="009A762A" w:rsidRPr="00D10AB6">
        <w:rPr>
          <w:sz w:val="24"/>
          <w:szCs w:val="24"/>
          <w:lang w:val="en-GB"/>
        </w:rPr>
        <w:t>monthly original</w:t>
      </w:r>
      <w:r w:rsidRPr="00D10AB6">
        <w:rPr>
          <w:sz w:val="24"/>
          <w:szCs w:val="24"/>
          <w:lang w:val="en-GB"/>
        </w:rPr>
        <w:t xml:space="preserve"> budget, </w:t>
      </w:r>
      <w:r w:rsidR="009A762A" w:rsidRPr="00D10AB6">
        <w:rPr>
          <w:sz w:val="24"/>
          <w:szCs w:val="24"/>
          <w:lang w:val="en-GB"/>
        </w:rPr>
        <w:t>f</w:t>
      </w:r>
      <w:r w:rsidRPr="00D10AB6">
        <w:rPr>
          <w:sz w:val="24"/>
          <w:szCs w:val="24"/>
          <w:lang w:val="en-GB"/>
        </w:rPr>
        <w:t xml:space="preserve">lexed budget, Actual </w:t>
      </w:r>
      <w:r w:rsidR="00D10AB6" w:rsidRPr="00D10AB6">
        <w:rPr>
          <w:sz w:val="24"/>
          <w:szCs w:val="24"/>
          <w:lang w:val="en-GB"/>
        </w:rPr>
        <w:t>budget,</w:t>
      </w:r>
      <w:r w:rsidRPr="00D10AB6">
        <w:rPr>
          <w:sz w:val="24"/>
          <w:szCs w:val="24"/>
          <w:lang w:val="en-GB"/>
        </w:rPr>
        <w:t xml:space="preserve"> and the variance</w:t>
      </w:r>
      <w:r w:rsidR="009A762A" w:rsidRPr="00D10AB6">
        <w:rPr>
          <w:sz w:val="24"/>
          <w:szCs w:val="24"/>
          <w:lang w:val="en-GB"/>
        </w:rPr>
        <w:t xml:space="preserve">s of Amana Ltd during </w:t>
      </w:r>
      <w:r w:rsidR="006E3130" w:rsidRPr="00D10AB6">
        <w:rPr>
          <w:sz w:val="24"/>
          <w:szCs w:val="24"/>
          <w:lang w:val="en-GB"/>
        </w:rPr>
        <w:t xml:space="preserve">the </w:t>
      </w:r>
      <w:r w:rsidR="009A762A" w:rsidRPr="00D10AB6">
        <w:rPr>
          <w:sz w:val="24"/>
          <w:szCs w:val="24"/>
          <w:lang w:val="en-GB"/>
        </w:rPr>
        <w:t>2020 financial year.</w:t>
      </w:r>
      <w:r w:rsidR="00936C4A" w:rsidRPr="00D10AB6">
        <w:rPr>
          <w:sz w:val="24"/>
          <w:szCs w:val="24"/>
          <w:lang w:val="en-GB"/>
        </w:rPr>
        <w:t xml:space="preserve"> The variances are represented by A, F and N where A indicated an adverse variance, F is a </w:t>
      </w:r>
      <w:r w:rsidR="006E3130" w:rsidRPr="00D10AB6">
        <w:rPr>
          <w:sz w:val="24"/>
          <w:szCs w:val="24"/>
          <w:lang w:val="en-GB"/>
        </w:rPr>
        <w:t>favourable</w:t>
      </w:r>
      <w:r w:rsidR="00936C4A" w:rsidRPr="00D10AB6">
        <w:rPr>
          <w:sz w:val="24"/>
          <w:szCs w:val="24"/>
          <w:lang w:val="en-GB"/>
        </w:rPr>
        <w:t xml:space="preserve"> variance and N shows that there was no variance.</w:t>
      </w:r>
      <w:r w:rsidR="0053138A" w:rsidRPr="00D10AB6">
        <w:rPr>
          <w:sz w:val="24"/>
          <w:szCs w:val="24"/>
          <w:lang w:val="en-GB"/>
        </w:rPr>
        <w:t xml:space="preserve"> When the difference results</w:t>
      </w:r>
      <w:r w:rsidR="006E3130" w:rsidRPr="00D10AB6">
        <w:rPr>
          <w:sz w:val="24"/>
          <w:szCs w:val="24"/>
          <w:lang w:val="en-GB"/>
        </w:rPr>
        <w:t xml:space="preserve"> from</w:t>
      </w:r>
      <w:r w:rsidR="0053138A" w:rsidRPr="00D10AB6">
        <w:rPr>
          <w:sz w:val="24"/>
          <w:szCs w:val="24"/>
          <w:lang w:val="en-GB"/>
        </w:rPr>
        <w:t xml:space="preserve"> </w:t>
      </w:r>
      <w:r w:rsidR="006E3130" w:rsidRPr="00D10AB6">
        <w:rPr>
          <w:sz w:val="24"/>
          <w:szCs w:val="24"/>
          <w:lang w:val="en-GB"/>
        </w:rPr>
        <w:t>different fits</w:t>
      </w:r>
      <w:r w:rsidR="0053138A" w:rsidRPr="00D10AB6">
        <w:rPr>
          <w:sz w:val="24"/>
          <w:szCs w:val="24"/>
          <w:lang w:val="en-GB"/>
        </w:rPr>
        <w:t xml:space="preserve"> </w:t>
      </w:r>
      <w:r w:rsidR="006E3130" w:rsidRPr="00D10AB6">
        <w:rPr>
          <w:sz w:val="24"/>
          <w:szCs w:val="24"/>
          <w:lang w:val="en-GB"/>
        </w:rPr>
        <w:t>in</w:t>
      </w:r>
      <w:r w:rsidR="0053138A" w:rsidRPr="00D10AB6">
        <w:rPr>
          <w:sz w:val="24"/>
          <w:szCs w:val="24"/>
          <w:lang w:val="en-GB"/>
        </w:rPr>
        <w:t xml:space="preserve"> the firm the vari</w:t>
      </w:r>
      <w:r w:rsidR="006E3130" w:rsidRPr="00D10AB6">
        <w:rPr>
          <w:sz w:val="24"/>
          <w:szCs w:val="24"/>
          <w:lang w:val="en-GB"/>
        </w:rPr>
        <w:t>ance</w:t>
      </w:r>
      <w:r w:rsidR="0053138A" w:rsidRPr="00D10AB6">
        <w:rPr>
          <w:sz w:val="24"/>
          <w:szCs w:val="24"/>
          <w:lang w:val="en-GB"/>
        </w:rPr>
        <w:t xml:space="preserve"> is </w:t>
      </w:r>
      <w:r w:rsidR="006E3130" w:rsidRPr="00D10AB6">
        <w:rPr>
          <w:sz w:val="24"/>
          <w:szCs w:val="24"/>
          <w:lang w:val="en-GB"/>
        </w:rPr>
        <w:t>referred</w:t>
      </w:r>
      <w:r w:rsidR="0053138A" w:rsidRPr="00D10AB6">
        <w:rPr>
          <w:sz w:val="24"/>
          <w:szCs w:val="24"/>
          <w:lang w:val="en-GB"/>
        </w:rPr>
        <w:t xml:space="preserve"> to as </w:t>
      </w:r>
      <w:r w:rsidR="00D10AB6">
        <w:rPr>
          <w:sz w:val="24"/>
          <w:szCs w:val="24"/>
          <w:lang w:val="en-GB"/>
        </w:rPr>
        <w:t>d</w:t>
      </w:r>
      <w:r w:rsidR="00D10AB6" w:rsidRPr="00D10AB6">
        <w:rPr>
          <w:sz w:val="24"/>
          <w:szCs w:val="24"/>
          <w:lang w:val="en-GB"/>
        </w:rPr>
        <w:t>eferred</w:t>
      </w:r>
      <w:r w:rsidR="00D10AB6">
        <w:rPr>
          <w:sz w:val="24"/>
          <w:szCs w:val="24"/>
          <w:lang w:val="en-GB"/>
        </w:rPr>
        <w:t xml:space="preserve"> </w:t>
      </w:r>
      <w:r w:rsidR="0053138A" w:rsidRPr="00D10AB6">
        <w:rPr>
          <w:sz w:val="24"/>
          <w:szCs w:val="24"/>
          <w:lang w:val="en-GB"/>
        </w:rPr>
        <w:t xml:space="preserve">when the difference between the budgets would </w:t>
      </w:r>
      <w:r w:rsidR="00D10AB6">
        <w:rPr>
          <w:sz w:val="24"/>
          <w:szCs w:val="24"/>
          <w:lang w:val="en-GB"/>
        </w:rPr>
        <w:t>result</w:t>
      </w:r>
      <w:r w:rsidR="0053138A" w:rsidRPr="00D10AB6">
        <w:rPr>
          <w:sz w:val="24"/>
          <w:szCs w:val="24"/>
          <w:lang w:val="en-GB"/>
        </w:rPr>
        <w:t xml:space="preserve"> </w:t>
      </w:r>
      <w:r w:rsidR="006E3130" w:rsidRPr="00D10AB6">
        <w:rPr>
          <w:sz w:val="24"/>
          <w:szCs w:val="24"/>
          <w:lang w:val="en-GB"/>
        </w:rPr>
        <w:t>in</w:t>
      </w:r>
      <w:r w:rsidR="0053138A" w:rsidRPr="00D10AB6">
        <w:rPr>
          <w:sz w:val="24"/>
          <w:szCs w:val="24"/>
          <w:lang w:val="en-GB"/>
        </w:rPr>
        <w:t xml:space="preserve"> </w:t>
      </w:r>
      <w:r w:rsidR="006E3130" w:rsidRPr="00D10AB6">
        <w:rPr>
          <w:sz w:val="24"/>
          <w:szCs w:val="24"/>
          <w:lang w:val="en-GB"/>
        </w:rPr>
        <w:t xml:space="preserve">a </w:t>
      </w:r>
      <w:r w:rsidR="0053138A" w:rsidRPr="00D10AB6">
        <w:rPr>
          <w:sz w:val="24"/>
          <w:szCs w:val="24"/>
          <w:lang w:val="en-GB"/>
        </w:rPr>
        <w:t xml:space="preserve">higher profit level </w:t>
      </w:r>
      <w:r w:rsidR="006E3130" w:rsidRPr="00D10AB6">
        <w:rPr>
          <w:sz w:val="24"/>
          <w:szCs w:val="24"/>
          <w:lang w:val="en-GB"/>
        </w:rPr>
        <w:t>the</w:t>
      </w:r>
      <w:r w:rsidR="0053138A" w:rsidRPr="00D10AB6">
        <w:rPr>
          <w:sz w:val="24"/>
          <w:szCs w:val="24"/>
          <w:lang w:val="en-GB"/>
        </w:rPr>
        <w:t xml:space="preserve"> variation is called favourable</w:t>
      </w:r>
      <w:r w:rsidR="0044720B" w:rsidRPr="00D10AB6">
        <w:rPr>
          <w:sz w:val="24"/>
          <w:szCs w:val="24"/>
          <w:lang w:val="en-GB"/>
        </w:rPr>
        <w:t xml:space="preserve"> </w:t>
      </w:r>
      <w:r w:rsidR="0044720B" w:rsidRPr="00D10AB6">
        <w:rPr>
          <w:color w:val="222222"/>
          <w:sz w:val="24"/>
          <w:szCs w:val="24"/>
          <w:shd w:val="clear" w:color="auto" w:fill="FFFFFF"/>
          <w:lang w:val="en-GB"/>
        </w:rPr>
        <w:t>(Miller, 2018</w:t>
      </w:r>
      <w:r w:rsidR="0044720B" w:rsidRPr="00D10AB6">
        <w:rPr>
          <w:color w:val="000000"/>
          <w:sz w:val="24"/>
          <w:szCs w:val="24"/>
          <w:lang w:val="en-GB"/>
        </w:rPr>
        <w:t>)</w:t>
      </w:r>
      <w:r w:rsidR="0053138A" w:rsidRPr="00D10AB6">
        <w:rPr>
          <w:sz w:val="24"/>
          <w:szCs w:val="24"/>
          <w:lang w:val="en-GB"/>
        </w:rPr>
        <w:t>.</w:t>
      </w:r>
    </w:p>
    <w:p w14:paraId="19CFF157" w14:textId="77777777" w:rsidR="0053138A" w:rsidRPr="00D10AB6" w:rsidRDefault="0053138A" w:rsidP="000C46CF">
      <w:pPr>
        <w:spacing w:line="480" w:lineRule="auto"/>
        <w:jc w:val="both"/>
        <w:rPr>
          <w:sz w:val="24"/>
          <w:szCs w:val="24"/>
          <w:lang w:val="en-GB"/>
        </w:rPr>
      </w:pPr>
    </w:p>
    <w:tbl>
      <w:tblPr>
        <w:tblW w:w="10165" w:type="dxa"/>
        <w:tblLook w:val="04A0" w:firstRow="1" w:lastRow="0" w:firstColumn="1" w:lastColumn="0" w:noHBand="0" w:noVBand="1"/>
      </w:tblPr>
      <w:tblGrid>
        <w:gridCol w:w="2207"/>
        <w:gridCol w:w="1175"/>
        <w:gridCol w:w="1731"/>
        <w:gridCol w:w="1505"/>
        <w:gridCol w:w="1176"/>
        <w:gridCol w:w="2131"/>
        <w:gridCol w:w="610"/>
      </w:tblGrid>
      <w:tr w:rsidR="00570853" w:rsidRPr="00D10AB6" w14:paraId="6F9CED83" w14:textId="77777777" w:rsidTr="000C46CF">
        <w:trPr>
          <w:trHeight w:val="340"/>
        </w:trPr>
        <w:tc>
          <w:tcPr>
            <w:tcW w:w="2207"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30C45256" w14:textId="77777777" w:rsidR="00011A15" w:rsidRPr="00D10AB6" w:rsidRDefault="00011A15" w:rsidP="000C46CF">
            <w:pPr>
              <w:spacing w:line="480" w:lineRule="auto"/>
              <w:jc w:val="both"/>
              <w:rPr>
                <w:b/>
                <w:bCs/>
                <w:color w:val="000000"/>
                <w:sz w:val="24"/>
                <w:szCs w:val="24"/>
                <w:lang w:val="en-GB"/>
              </w:rPr>
            </w:pPr>
            <w:r w:rsidRPr="00D10AB6">
              <w:rPr>
                <w:b/>
                <w:bCs/>
                <w:color w:val="000000"/>
                <w:sz w:val="24"/>
                <w:szCs w:val="24"/>
                <w:lang w:val="en-GB"/>
              </w:rPr>
              <w:t>£</w:t>
            </w:r>
          </w:p>
        </w:tc>
        <w:tc>
          <w:tcPr>
            <w:tcW w:w="1175" w:type="dxa"/>
            <w:tcBorders>
              <w:top w:val="single" w:sz="4" w:space="0" w:color="auto"/>
              <w:left w:val="nil"/>
              <w:bottom w:val="single" w:sz="4" w:space="0" w:color="auto"/>
              <w:right w:val="single" w:sz="4" w:space="0" w:color="auto"/>
            </w:tcBorders>
            <w:shd w:val="clear" w:color="000000" w:fill="B4C6E7"/>
            <w:noWrap/>
            <w:vAlign w:val="bottom"/>
            <w:hideMark/>
          </w:tcPr>
          <w:p w14:paraId="769778FE" w14:textId="77777777" w:rsidR="00011A15" w:rsidRPr="00D10AB6" w:rsidRDefault="00011A15" w:rsidP="000C46CF">
            <w:pPr>
              <w:spacing w:line="480" w:lineRule="auto"/>
              <w:jc w:val="both"/>
              <w:rPr>
                <w:b/>
                <w:bCs/>
                <w:color w:val="000000"/>
                <w:sz w:val="24"/>
                <w:szCs w:val="24"/>
                <w:lang w:val="en-GB"/>
              </w:rPr>
            </w:pPr>
            <w:r w:rsidRPr="00D10AB6">
              <w:rPr>
                <w:b/>
                <w:bCs/>
                <w:color w:val="000000"/>
                <w:sz w:val="24"/>
                <w:szCs w:val="24"/>
                <w:lang w:val="en-GB"/>
              </w:rPr>
              <w:t>Cost per Unit</w:t>
            </w:r>
          </w:p>
        </w:tc>
        <w:tc>
          <w:tcPr>
            <w:tcW w:w="1731" w:type="dxa"/>
            <w:tcBorders>
              <w:top w:val="single" w:sz="4" w:space="0" w:color="auto"/>
              <w:left w:val="nil"/>
              <w:bottom w:val="single" w:sz="4" w:space="0" w:color="auto"/>
              <w:right w:val="single" w:sz="4" w:space="0" w:color="auto"/>
            </w:tcBorders>
            <w:shd w:val="clear" w:color="000000" w:fill="B4C6E7"/>
            <w:noWrap/>
            <w:vAlign w:val="bottom"/>
            <w:hideMark/>
          </w:tcPr>
          <w:p w14:paraId="2C099A9E" w14:textId="77777777" w:rsidR="00011A15" w:rsidRPr="00D10AB6" w:rsidRDefault="00011A15" w:rsidP="000C46CF">
            <w:pPr>
              <w:spacing w:line="480" w:lineRule="auto"/>
              <w:jc w:val="both"/>
              <w:rPr>
                <w:b/>
                <w:bCs/>
                <w:color w:val="000000"/>
                <w:sz w:val="24"/>
                <w:szCs w:val="24"/>
                <w:lang w:val="en-GB"/>
              </w:rPr>
            </w:pPr>
            <w:r w:rsidRPr="00D10AB6">
              <w:rPr>
                <w:b/>
                <w:bCs/>
                <w:color w:val="000000"/>
                <w:sz w:val="24"/>
                <w:szCs w:val="24"/>
                <w:lang w:val="en-GB"/>
              </w:rPr>
              <w:t>Original budget</w:t>
            </w:r>
          </w:p>
        </w:tc>
        <w:tc>
          <w:tcPr>
            <w:tcW w:w="1505" w:type="dxa"/>
            <w:tcBorders>
              <w:top w:val="single" w:sz="4" w:space="0" w:color="auto"/>
              <w:left w:val="nil"/>
              <w:bottom w:val="single" w:sz="4" w:space="0" w:color="auto"/>
              <w:right w:val="single" w:sz="4" w:space="0" w:color="auto"/>
            </w:tcBorders>
            <w:shd w:val="clear" w:color="000000" w:fill="B4C6E7"/>
            <w:noWrap/>
            <w:vAlign w:val="bottom"/>
            <w:hideMark/>
          </w:tcPr>
          <w:p w14:paraId="077D5A12" w14:textId="77777777" w:rsidR="00011A15" w:rsidRPr="00D10AB6" w:rsidRDefault="00011A15" w:rsidP="000C46CF">
            <w:pPr>
              <w:spacing w:line="480" w:lineRule="auto"/>
              <w:jc w:val="both"/>
              <w:rPr>
                <w:b/>
                <w:bCs/>
                <w:color w:val="000000"/>
                <w:sz w:val="24"/>
                <w:szCs w:val="24"/>
                <w:lang w:val="en-GB"/>
              </w:rPr>
            </w:pPr>
            <w:r w:rsidRPr="00D10AB6">
              <w:rPr>
                <w:b/>
                <w:bCs/>
                <w:color w:val="000000"/>
                <w:sz w:val="24"/>
                <w:szCs w:val="24"/>
                <w:lang w:val="en-GB"/>
              </w:rPr>
              <w:t>Flexed Budget</w:t>
            </w:r>
          </w:p>
        </w:tc>
        <w:tc>
          <w:tcPr>
            <w:tcW w:w="1176" w:type="dxa"/>
            <w:tcBorders>
              <w:top w:val="single" w:sz="4" w:space="0" w:color="auto"/>
              <w:left w:val="nil"/>
              <w:bottom w:val="single" w:sz="4" w:space="0" w:color="auto"/>
              <w:right w:val="single" w:sz="4" w:space="0" w:color="auto"/>
            </w:tcBorders>
            <w:shd w:val="clear" w:color="000000" w:fill="B4C6E7"/>
            <w:noWrap/>
            <w:vAlign w:val="bottom"/>
            <w:hideMark/>
          </w:tcPr>
          <w:p w14:paraId="6EF520A1" w14:textId="77777777" w:rsidR="00011A15" w:rsidRPr="00D10AB6" w:rsidRDefault="00011A15" w:rsidP="000C46CF">
            <w:pPr>
              <w:spacing w:line="480" w:lineRule="auto"/>
              <w:jc w:val="both"/>
              <w:rPr>
                <w:b/>
                <w:bCs/>
                <w:color w:val="000000"/>
                <w:sz w:val="24"/>
                <w:szCs w:val="24"/>
                <w:lang w:val="en-GB"/>
              </w:rPr>
            </w:pPr>
            <w:r w:rsidRPr="00D10AB6">
              <w:rPr>
                <w:b/>
                <w:bCs/>
                <w:color w:val="000000"/>
                <w:sz w:val="24"/>
                <w:szCs w:val="24"/>
                <w:lang w:val="en-GB"/>
              </w:rPr>
              <w:t>Actual</w:t>
            </w:r>
          </w:p>
        </w:tc>
        <w:tc>
          <w:tcPr>
            <w:tcW w:w="2371" w:type="dxa"/>
            <w:gridSpan w:val="2"/>
            <w:tcBorders>
              <w:top w:val="single" w:sz="4" w:space="0" w:color="auto"/>
              <w:left w:val="nil"/>
              <w:bottom w:val="single" w:sz="4" w:space="0" w:color="auto"/>
              <w:right w:val="single" w:sz="4" w:space="0" w:color="auto"/>
            </w:tcBorders>
            <w:shd w:val="clear" w:color="000000" w:fill="B4C6E7"/>
            <w:noWrap/>
            <w:vAlign w:val="bottom"/>
            <w:hideMark/>
          </w:tcPr>
          <w:p w14:paraId="4CF1B441" w14:textId="4831BE1D" w:rsidR="00011A15" w:rsidRPr="00D10AB6" w:rsidRDefault="00011A15" w:rsidP="000C46CF">
            <w:pPr>
              <w:spacing w:line="480" w:lineRule="auto"/>
              <w:jc w:val="both"/>
              <w:rPr>
                <w:b/>
                <w:bCs/>
                <w:color w:val="000000"/>
                <w:sz w:val="24"/>
                <w:szCs w:val="24"/>
                <w:lang w:val="en-GB"/>
              </w:rPr>
            </w:pPr>
            <w:r w:rsidRPr="00D10AB6">
              <w:rPr>
                <w:b/>
                <w:bCs/>
                <w:color w:val="000000"/>
                <w:sz w:val="24"/>
                <w:szCs w:val="24"/>
                <w:lang w:val="en-GB"/>
              </w:rPr>
              <w:t>Variance</w:t>
            </w:r>
          </w:p>
        </w:tc>
      </w:tr>
      <w:tr w:rsidR="00570853" w:rsidRPr="00D10AB6" w14:paraId="26C2B54C" w14:textId="77777777" w:rsidTr="000C46CF">
        <w:trPr>
          <w:trHeight w:val="357"/>
        </w:trPr>
        <w:tc>
          <w:tcPr>
            <w:tcW w:w="2207" w:type="dxa"/>
            <w:tcBorders>
              <w:top w:val="nil"/>
              <w:left w:val="single" w:sz="4" w:space="0" w:color="auto"/>
              <w:bottom w:val="single" w:sz="8" w:space="0" w:color="auto"/>
              <w:right w:val="single" w:sz="4" w:space="0" w:color="auto"/>
            </w:tcBorders>
            <w:shd w:val="clear" w:color="auto" w:fill="auto"/>
            <w:noWrap/>
            <w:vAlign w:val="bottom"/>
            <w:hideMark/>
          </w:tcPr>
          <w:p w14:paraId="7250BADD"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Units</w:t>
            </w:r>
          </w:p>
        </w:tc>
        <w:tc>
          <w:tcPr>
            <w:tcW w:w="1175" w:type="dxa"/>
            <w:tcBorders>
              <w:top w:val="nil"/>
              <w:left w:val="nil"/>
              <w:bottom w:val="single" w:sz="8" w:space="0" w:color="auto"/>
              <w:right w:val="single" w:sz="4" w:space="0" w:color="auto"/>
            </w:tcBorders>
            <w:shd w:val="clear" w:color="auto" w:fill="auto"/>
            <w:noWrap/>
            <w:vAlign w:val="bottom"/>
            <w:hideMark/>
          </w:tcPr>
          <w:p w14:paraId="1E1DAF4A"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 </w:t>
            </w:r>
          </w:p>
        </w:tc>
        <w:tc>
          <w:tcPr>
            <w:tcW w:w="1731" w:type="dxa"/>
            <w:tcBorders>
              <w:top w:val="nil"/>
              <w:left w:val="nil"/>
              <w:bottom w:val="single" w:sz="8" w:space="0" w:color="auto"/>
              <w:right w:val="single" w:sz="4" w:space="0" w:color="auto"/>
            </w:tcBorders>
            <w:shd w:val="clear" w:color="auto" w:fill="auto"/>
            <w:noWrap/>
            <w:vAlign w:val="bottom"/>
            <w:hideMark/>
          </w:tcPr>
          <w:p w14:paraId="73DA7F39"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100,000</w:t>
            </w:r>
          </w:p>
        </w:tc>
        <w:tc>
          <w:tcPr>
            <w:tcW w:w="1505" w:type="dxa"/>
            <w:tcBorders>
              <w:top w:val="nil"/>
              <w:left w:val="nil"/>
              <w:bottom w:val="single" w:sz="8" w:space="0" w:color="auto"/>
              <w:right w:val="single" w:sz="4" w:space="0" w:color="auto"/>
            </w:tcBorders>
            <w:shd w:val="clear" w:color="auto" w:fill="auto"/>
            <w:noWrap/>
            <w:vAlign w:val="bottom"/>
            <w:hideMark/>
          </w:tcPr>
          <w:p w14:paraId="204FA9A4"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80,000</w:t>
            </w:r>
          </w:p>
        </w:tc>
        <w:tc>
          <w:tcPr>
            <w:tcW w:w="1176" w:type="dxa"/>
            <w:tcBorders>
              <w:top w:val="nil"/>
              <w:left w:val="nil"/>
              <w:bottom w:val="single" w:sz="8" w:space="0" w:color="auto"/>
              <w:right w:val="single" w:sz="4" w:space="0" w:color="auto"/>
            </w:tcBorders>
            <w:shd w:val="clear" w:color="auto" w:fill="auto"/>
            <w:noWrap/>
            <w:vAlign w:val="bottom"/>
            <w:hideMark/>
          </w:tcPr>
          <w:p w14:paraId="2B2BBCD7"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80,000</w:t>
            </w:r>
          </w:p>
        </w:tc>
        <w:tc>
          <w:tcPr>
            <w:tcW w:w="2131" w:type="dxa"/>
            <w:tcBorders>
              <w:top w:val="nil"/>
              <w:left w:val="nil"/>
              <w:bottom w:val="single" w:sz="8" w:space="0" w:color="auto"/>
              <w:right w:val="nil"/>
            </w:tcBorders>
            <w:shd w:val="clear" w:color="auto" w:fill="auto"/>
            <w:noWrap/>
            <w:vAlign w:val="bottom"/>
            <w:hideMark/>
          </w:tcPr>
          <w:p w14:paraId="47F849CA" w14:textId="15FE0A0C"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 </w:t>
            </w:r>
            <w:r w:rsidR="00647721" w:rsidRPr="00D10AB6">
              <w:rPr>
                <w:color w:val="000000"/>
                <w:sz w:val="24"/>
                <w:szCs w:val="24"/>
                <w:lang w:val="en-GB"/>
              </w:rPr>
              <w:t xml:space="preserve">                          0</w:t>
            </w:r>
          </w:p>
        </w:tc>
        <w:tc>
          <w:tcPr>
            <w:tcW w:w="240" w:type="dxa"/>
            <w:tcBorders>
              <w:top w:val="nil"/>
              <w:left w:val="nil"/>
              <w:bottom w:val="single" w:sz="8" w:space="0" w:color="auto"/>
              <w:right w:val="single" w:sz="4" w:space="0" w:color="auto"/>
            </w:tcBorders>
            <w:shd w:val="clear" w:color="auto" w:fill="auto"/>
            <w:noWrap/>
            <w:vAlign w:val="bottom"/>
            <w:hideMark/>
          </w:tcPr>
          <w:p w14:paraId="1B33A161" w14:textId="26551296" w:rsidR="00011A15" w:rsidRPr="00D10AB6" w:rsidRDefault="00647721" w:rsidP="000C46CF">
            <w:pPr>
              <w:spacing w:line="480" w:lineRule="auto"/>
              <w:jc w:val="both"/>
              <w:rPr>
                <w:color w:val="000000"/>
                <w:sz w:val="24"/>
                <w:szCs w:val="24"/>
                <w:lang w:val="en-GB"/>
              </w:rPr>
            </w:pPr>
            <w:r w:rsidRPr="00D10AB6">
              <w:rPr>
                <w:color w:val="000000"/>
                <w:sz w:val="24"/>
                <w:szCs w:val="24"/>
                <w:lang w:val="en-GB"/>
              </w:rPr>
              <w:t>(N)</w:t>
            </w:r>
            <w:r w:rsidR="00011A15" w:rsidRPr="00D10AB6">
              <w:rPr>
                <w:color w:val="000000"/>
                <w:sz w:val="24"/>
                <w:szCs w:val="24"/>
                <w:lang w:val="en-GB"/>
              </w:rPr>
              <w:t> </w:t>
            </w:r>
          </w:p>
        </w:tc>
      </w:tr>
      <w:tr w:rsidR="00570853" w:rsidRPr="00D10AB6" w14:paraId="376A0271" w14:textId="77777777" w:rsidTr="000C46CF">
        <w:trPr>
          <w:trHeight w:val="340"/>
        </w:trPr>
        <w:tc>
          <w:tcPr>
            <w:tcW w:w="2207" w:type="dxa"/>
            <w:tcBorders>
              <w:top w:val="nil"/>
              <w:left w:val="single" w:sz="4" w:space="0" w:color="auto"/>
              <w:bottom w:val="single" w:sz="4" w:space="0" w:color="auto"/>
              <w:right w:val="single" w:sz="4" w:space="0" w:color="auto"/>
            </w:tcBorders>
            <w:shd w:val="clear" w:color="auto" w:fill="auto"/>
            <w:noWrap/>
            <w:vAlign w:val="bottom"/>
            <w:hideMark/>
          </w:tcPr>
          <w:p w14:paraId="16B1DAC9"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Sales (£ 25)</w:t>
            </w:r>
          </w:p>
        </w:tc>
        <w:tc>
          <w:tcPr>
            <w:tcW w:w="1175" w:type="dxa"/>
            <w:tcBorders>
              <w:top w:val="nil"/>
              <w:left w:val="nil"/>
              <w:bottom w:val="single" w:sz="4" w:space="0" w:color="auto"/>
              <w:right w:val="single" w:sz="4" w:space="0" w:color="auto"/>
            </w:tcBorders>
            <w:shd w:val="clear" w:color="auto" w:fill="auto"/>
            <w:noWrap/>
            <w:vAlign w:val="bottom"/>
            <w:hideMark/>
          </w:tcPr>
          <w:p w14:paraId="40231102"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25</w:t>
            </w:r>
          </w:p>
        </w:tc>
        <w:tc>
          <w:tcPr>
            <w:tcW w:w="1731" w:type="dxa"/>
            <w:tcBorders>
              <w:top w:val="nil"/>
              <w:left w:val="nil"/>
              <w:bottom w:val="single" w:sz="4" w:space="0" w:color="auto"/>
              <w:right w:val="single" w:sz="4" w:space="0" w:color="auto"/>
            </w:tcBorders>
            <w:shd w:val="clear" w:color="auto" w:fill="auto"/>
            <w:noWrap/>
            <w:vAlign w:val="bottom"/>
            <w:hideMark/>
          </w:tcPr>
          <w:p w14:paraId="1C505837" w14:textId="07F28B0F"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2</w:t>
            </w:r>
            <w:r w:rsidR="00570853" w:rsidRPr="00D10AB6">
              <w:rPr>
                <w:color w:val="000000"/>
                <w:sz w:val="24"/>
                <w:szCs w:val="24"/>
                <w:lang w:val="en-GB"/>
              </w:rPr>
              <w:t>,</w:t>
            </w:r>
            <w:r w:rsidRPr="00D10AB6">
              <w:rPr>
                <w:color w:val="000000"/>
                <w:sz w:val="24"/>
                <w:szCs w:val="24"/>
                <w:lang w:val="en-GB"/>
              </w:rPr>
              <w:t>500</w:t>
            </w:r>
            <w:r w:rsidR="00570853" w:rsidRPr="00D10AB6">
              <w:rPr>
                <w:color w:val="000000"/>
                <w:sz w:val="24"/>
                <w:szCs w:val="24"/>
                <w:lang w:val="en-GB"/>
              </w:rPr>
              <w:t>,</w:t>
            </w:r>
            <w:r w:rsidRPr="00D10AB6">
              <w:rPr>
                <w:color w:val="000000"/>
                <w:sz w:val="24"/>
                <w:szCs w:val="24"/>
                <w:lang w:val="en-GB"/>
              </w:rPr>
              <w:t>000</w:t>
            </w:r>
          </w:p>
        </w:tc>
        <w:tc>
          <w:tcPr>
            <w:tcW w:w="1505" w:type="dxa"/>
            <w:tcBorders>
              <w:top w:val="nil"/>
              <w:left w:val="nil"/>
              <w:bottom w:val="single" w:sz="4" w:space="0" w:color="auto"/>
              <w:right w:val="single" w:sz="4" w:space="0" w:color="auto"/>
            </w:tcBorders>
            <w:shd w:val="clear" w:color="auto" w:fill="auto"/>
            <w:noWrap/>
            <w:vAlign w:val="bottom"/>
            <w:hideMark/>
          </w:tcPr>
          <w:p w14:paraId="5154EB54" w14:textId="2BF712FE"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2</w:t>
            </w:r>
            <w:r w:rsidR="00570853" w:rsidRPr="00D10AB6">
              <w:rPr>
                <w:color w:val="000000"/>
                <w:sz w:val="24"/>
                <w:szCs w:val="24"/>
                <w:lang w:val="en-GB"/>
              </w:rPr>
              <w:t>,</w:t>
            </w:r>
            <w:r w:rsidRPr="00D10AB6">
              <w:rPr>
                <w:color w:val="000000"/>
                <w:sz w:val="24"/>
                <w:szCs w:val="24"/>
                <w:lang w:val="en-GB"/>
              </w:rPr>
              <w:t>000</w:t>
            </w:r>
            <w:r w:rsidR="00570853" w:rsidRPr="00D10AB6">
              <w:rPr>
                <w:color w:val="000000"/>
                <w:sz w:val="24"/>
                <w:szCs w:val="24"/>
                <w:lang w:val="en-GB"/>
              </w:rPr>
              <w:t>,</w:t>
            </w:r>
            <w:r w:rsidRPr="00D10AB6">
              <w:rPr>
                <w:color w:val="000000"/>
                <w:sz w:val="24"/>
                <w:szCs w:val="24"/>
                <w:lang w:val="en-GB"/>
              </w:rPr>
              <w:t>000</w:t>
            </w:r>
          </w:p>
        </w:tc>
        <w:tc>
          <w:tcPr>
            <w:tcW w:w="1176" w:type="dxa"/>
            <w:tcBorders>
              <w:top w:val="nil"/>
              <w:left w:val="nil"/>
              <w:bottom w:val="single" w:sz="4" w:space="0" w:color="auto"/>
              <w:right w:val="single" w:sz="4" w:space="0" w:color="auto"/>
            </w:tcBorders>
            <w:shd w:val="clear" w:color="auto" w:fill="auto"/>
            <w:noWrap/>
            <w:vAlign w:val="bottom"/>
            <w:hideMark/>
          </w:tcPr>
          <w:p w14:paraId="41D4DBF1" w14:textId="65E6D5F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1</w:t>
            </w:r>
            <w:r w:rsidR="00570853" w:rsidRPr="00D10AB6">
              <w:rPr>
                <w:color w:val="000000"/>
                <w:sz w:val="24"/>
                <w:szCs w:val="24"/>
                <w:lang w:val="en-GB"/>
              </w:rPr>
              <w:t>,</w:t>
            </w:r>
            <w:r w:rsidRPr="00D10AB6">
              <w:rPr>
                <w:color w:val="000000"/>
                <w:sz w:val="24"/>
                <w:szCs w:val="24"/>
                <w:lang w:val="en-GB"/>
              </w:rPr>
              <w:t>600</w:t>
            </w:r>
            <w:r w:rsidR="00570853" w:rsidRPr="00D10AB6">
              <w:rPr>
                <w:color w:val="000000"/>
                <w:sz w:val="24"/>
                <w:szCs w:val="24"/>
                <w:lang w:val="en-GB"/>
              </w:rPr>
              <w:t>,</w:t>
            </w:r>
            <w:r w:rsidRPr="00D10AB6">
              <w:rPr>
                <w:color w:val="000000"/>
                <w:sz w:val="24"/>
                <w:szCs w:val="24"/>
                <w:lang w:val="en-GB"/>
              </w:rPr>
              <w:t>000</w:t>
            </w:r>
          </w:p>
        </w:tc>
        <w:tc>
          <w:tcPr>
            <w:tcW w:w="2131" w:type="dxa"/>
            <w:tcBorders>
              <w:top w:val="single" w:sz="8" w:space="0" w:color="auto"/>
              <w:left w:val="nil"/>
              <w:bottom w:val="single" w:sz="4" w:space="0" w:color="auto"/>
              <w:right w:val="nil"/>
            </w:tcBorders>
            <w:shd w:val="clear" w:color="auto" w:fill="auto"/>
            <w:noWrap/>
            <w:vAlign w:val="bottom"/>
            <w:hideMark/>
          </w:tcPr>
          <w:p w14:paraId="1E069202" w14:textId="6D455ACC"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400</w:t>
            </w:r>
            <w:r w:rsidR="00647721" w:rsidRPr="00D10AB6">
              <w:rPr>
                <w:color w:val="000000"/>
                <w:sz w:val="24"/>
                <w:szCs w:val="24"/>
                <w:lang w:val="en-GB"/>
              </w:rPr>
              <w:t>,</w:t>
            </w:r>
            <w:r w:rsidRPr="00D10AB6">
              <w:rPr>
                <w:color w:val="000000"/>
                <w:sz w:val="24"/>
                <w:szCs w:val="24"/>
                <w:lang w:val="en-GB"/>
              </w:rPr>
              <w:t>000</w:t>
            </w:r>
          </w:p>
        </w:tc>
        <w:tc>
          <w:tcPr>
            <w:tcW w:w="240" w:type="dxa"/>
            <w:tcBorders>
              <w:top w:val="single" w:sz="8" w:space="0" w:color="auto"/>
              <w:left w:val="nil"/>
              <w:bottom w:val="single" w:sz="4" w:space="0" w:color="auto"/>
              <w:right w:val="single" w:sz="4" w:space="0" w:color="auto"/>
            </w:tcBorders>
            <w:shd w:val="clear" w:color="auto" w:fill="auto"/>
            <w:noWrap/>
            <w:vAlign w:val="bottom"/>
            <w:hideMark/>
          </w:tcPr>
          <w:p w14:paraId="7D1C07F3"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(A)</w:t>
            </w:r>
          </w:p>
        </w:tc>
      </w:tr>
      <w:tr w:rsidR="00570853" w:rsidRPr="00D10AB6" w14:paraId="616B2982" w14:textId="77777777" w:rsidTr="000C46CF">
        <w:trPr>
          <w:trHeight w:val="340"/>
        </w:trPr>
        <w:tc>
          <w:tcPr>
            <w:tcW w:w="2207" w:type="dxa"/>
            <w:tcBorders>
              <w:top w:val="nil"/>
              <w:left w:val="single" w:sz="4" w:space="0" w:color="auto"/>
              <w:bottom w:val="single" w:sz="4" w:space="0" w:color="auto"/>
              <w:right w:val="single" w:sz="4" w:space="0" w:color="auto"/>
            </w:tcBorders>
            <w:shd w:val="clear" w:color="auto" w:fill="auto"/>
            <w:noWrap/>
            <w:vAlign w:val="bottom"/>
            <w:hideMark/>
          </w:tcPr>
          <w:p w14:paraId="78EC8AFB"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Variable cost:</w:t>
            </w:r>
          </w:p>
        </w:tc>
        <w:tc>
          <w:tcPr>
            <w:tcW w:w="1175" w:type="dxa"/>
            <w:tcBorders>
              <w:top w:val="nil"/>
              <w:left w:val="nil"/>
              <w:bottom w:val="single" w:sz="4" w:space="0" w:color="auto"/>
              <w:right w:val="single" w:sz="4" w:space="0" w:color="auto"/>
            </w:tcBorders>
            <w:shd w:val="clear" w:color="auto" w:fill="auto"/>
            <w:noWrap/>
            <w:vAlign w:val="bottom"/>
            <w:hideMark/>
          </w:tcPr>
          <w:p w14:paraId="259CA889"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 </w:t>
            </w:r>
          </w:p>
        </w:tc>
        <w:tc>
          <w:tcPr>
            <w:tcW w:w="1731" w:type="dxa"/>
            <w:tcBorders>
              <w:top w:val="nil"/>
              <w:left w:val="nil"/>
              <w:bottom w:val="single" w:sz="4" w:space="0" w:color="auto"/>
              <w:right w:val="single" w:sz="4" w:space="0" w:color="auto"/>
            </w:tcBorders>
            <w:shd w:val="clear" w:color="auto" w:fill="auto"/>
            <w:noWrap/>
            <w:vAlign w:val="bottom"/>
            <w:hideMark/>
          </w:tcPr>
          <w:p w14:paraId="05FA523C"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 </w:t>
            </w:r>
          </w:p>
        </w:tc>
        <w:tc>
          <w:tcPr>
            <w:tcW w:w="1505" w:type="dxa"/>
            <w:tcBorders>
              <w:top w:val="nil"/>
              <w:left w:val="nil"/>
              <w:bottom w:val="single" w:sz="4" w:space="0" w:color="auto"/>
              <w:right w:val="single" w:sz="4" w:space="0" w:color="auto"/>
            </w:tcBorders>
            <w:shd w:val="clear" w:color="auto" w:fill="auto"/>
            <w:noWrap/>
            <w:vAlign w:val="bottom"/>
            <w:hideMark/>
          </w:tcPr>
          <w:p w14:paraId="6F317FB1"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 </w:t>
            </w:r>
          </w:p>
        </w:tc>
        <w:tc>
          <w:tcPr>
            <w:tcW w:w="1176" w:type="dxa"/>
            <w:tcBorders>
              <w:top w:val="nil"/>
              <w:left w:val="nil"/>
              <w:bottom w:val="single" w:sz="4" w:space="0" w:color="auto"/>
              <w:right w:val="single" w:sz="4" w:space="0" w:color="auto"/>
            </w:tcBorders>
            <w:shd w:val="clear" w:color="auto" w:fill="auto"/>
            <w:noWrap/>
            <w:vAlign w:val="bottom"/>
            <w:hideMark/>
          </w:tcPr>
          <w:p w14:paraId="58FC9678"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 </w:t>
            </w:r>
          </w:p>
        </w:tc>
        <w:tc>
          <w:tcPr>
            <w:tcW w:w="2131" w:type="dxa"/>
            <w:tcBorders>
              <w:top w:val="single" w:sz="4" w:space="0" w:color="auto"/>
              <w:left w:val="nil"/>
              <w:bottom w:val="single" w:sz="4" w:space="0" w:color="auto"/>
              <w:right w:val="nil"/>
            </w:tcBorders>
            <w:shd w:val="clear" w:color="auto" w:fill="auto"/>
            <w:noWrap/>
            <w:vAlign w:val="bottom"/>
            <w:hideMark/>
          </w:tcPr>
          <w:p w14:paraId="6D256C75"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 </w:t>
            </w:r>
          </w:p>
        </w:tc>
        <w:tc>
          <w:tcPr>
            <w:tcW w:w="240" w:type="dxa"/>
            <w:tcBorders>
              <w:top w:val="single" w:sz="4" w:space="0" w:color="auto"/>
              <w:left w:val="nil"/>
              <w:bottom w:val="single" w:sz="4" w:space="0" w:color="auto"/>
              <w:right w:val="single" w:sz="4" w:space="0" w:color="auto"/>
            </w:tcBorders>
            <w:shd w:val="clear" w:color="auto" w:fill="auto"/>
            <w:noWrap/>
            <w:vAlign w:val="bottom"/>
            <w:hideMark/>
          </w:tcPr>
          <w:p w14:paraId="4FBEAFCD"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 </w:t>
            </w:r>
          </w:p>
        </w:tc>
      </w:tr>
      <w:tr w:rsidR="00570853" w:rsidRPr="00D10AB6" w14:paraId="170B006B" w14:textId="77777777" w:rsidTr="000C46CF">
        <w:trPr>
          <w:trHeight w:val="340"/>
        </w:trPr>
        <w:tc>
          <w:tcPr>
            <w:tcW w:w="2207" w:type="dxa"/>
            <w:tcBorders>
              <w:top w:val="nil"/>
              <w:left w:val="single" w:sz="4" w:space="0" w:color="auto"/>
              <w:bottom w:val="single" w:sz="4" w:space="0" w:color="auto"/>
              <w:right w:val="single" w:sz="4" w:space="0" w:color="auto"/>
            </w:tcBorders>
            <w:shd w:val="clear" w:color="auto" w:fill="auto"/>
            <w:noWrap/>
            <w:vAlign w:val="bottom"/>
            <w:hideMark/>
          </w:tcPr>
          <w:p w14:paraId="6724387D"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Material (£2.5)</w:t>
            </w:r>
          </w:p>
        </w:tc>
        <w:tc>
          <w:tcPr>
            <w:tcW w:w="1175" w:type="dxa"/>
            <w:tcBorders>
              <w:top w:val="nil"/>
              <w:left w:val="nil"/>
              <w:bottom w:val="single" w:sz="4" w:space="0" w:color="auto"/>
              <w:right w:val="single" w:sz="4" w:space="0" w:color="auto"/>
            </w:tcBorders>
            <w:shd w:val="clear" w:color="auto" w:fill="auto"/>
            <w:noWrap/>
            <w:vAlign w:val="bottom"/>
            <w:hideMark/>
          </w:tcPr>
          <w:p w14:paraId="73981290"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2.5</w:t>
            </w:r>
          </w:p>
        </w:tc>
        <w:tc>
          <w:tcPr>
            <w:tcW w:w="1731" w:type="dxa"/>
            <w:tcBorders>
              <w:top w:val="nil"/>
              <w:left w:val="nil"/>
              <w:bottom w:val="single" w:sz="4" w:space="0" w:color="auto"/>
              <w:right w:val="single" w:sz="4" w:space="0" w:color="auto"/>
            </w:tcBorders>
            <w:shd w:val="clear" w:color="auto" w:fill="auto"/>
            <w:noWrap/>
            <w:vAlign w:val="bottom"/>
            <w:hideMark/>
          </w:tcPr>
          <w:p w14:paraId="2C0D0185" w14:textId="3E43E382"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250</w:t>
            </w:r>
            <w:r w:rsidR="00570853" w:rsidRPr="00D10AB6">
              <w:rPr>
                <w:color w:val="000000"/>
                <w:sz w:val="24"/>
                <w:szCs w:val="24"/>
                <w:lang w:val="en-GB"/>
              </w:rPr>
              <w:t>,</w:t>
            </w:r>
            <w:r w:rsidRPr="00D10AB6">
              <w:rPr>
                <w:color w:val="000000"/>
                <w:sz w:val="24"/>
                <w:szCs w:val="24"/>
                <w:lang w:val="en-GB"/>
              </w:rPr>
              <w:t>000</w:t>
            </w:r>
          </w:p>
        </w:tc>
        <w:tc>
          <w:tcPr>
            <w:tcW w:w="1505" w:type="dxa"/>
            <w:tcBorders>
              <w:top w:val="nil"/>
              <w:left w:val="nil"/>
              <w:bottom w:val="single" w:sz="4" w:space="0" w:color="auto"/>
              <w:right w:val="single" w:sz="4" w:space="0" w:color="auto"/>
            </w:tcBorders>
            <w:shd w:val="clear" w:color="auto" w:fill="auto"/>
            <w:noWrap/>
            <w:vAlign w:val="bottom"/>
            <w:hideMark/>
          </w:tcPr>
          <w:p w14:paraId="0A0011AD" w14:textId="28D9955D"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200</w:t>
            </w:r>
            <w:r w:rsidR="00570853" w:rsidRPr="00D10AB6">
              <w:rPr>
                <w:color w:val="000000"/>
                <w:sz w:val="24"/>
                <w:szCs w:val="24"/>
                <w:lang w:val="en-GB"/>
              </w:rPr>
              <w:t>,</w:t>
            </w:r>
            <w:r w:rsidRPr="00D10AB6">
              <w:rPr>
                <w:color w:val="000000"/>
                <w:sz w:val="24"/>
                <w:szCs w:val="24"/>
                <w:lang w:val="en-GB"/>
              </w:rPr>
              <w:t>000</w:t>
            </w:r>
          </w:p>
        </w:tc>
        <w:tc>
          <w:tcPr>
            <w:tcW w:w="1176" w:type="dxa"/>
            <w:tcBorders>
              <w:top w:val="nil"/>
              <w:left w:val="nil"/>
              <w:bottom w:val="single" w:sz="4" w:space="0" w:color="auto"/>
              <w:right w:val="single" w:sz="4" w:space="0" w:color="auto"/>
            </w:tcBorders>
            <w:shd w:val="clear" w:color="auto" w:fill="auto"/>
            <w:noWrap/>
            <w:vAlign w:val="bottom"/>
            <w:hideMark/>
          </w:tcPr>
          <w:p w14:paraId="3FB2E2D4" w14:textId="63AB4F34"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280</w:t>
            </w:r>
            <w:r w:rsidR="00570853" w:rsidRPr="00D10AB6">
              <w:rPr>
                <w:color w:val="000000"/>
                <w:sz w:val="24"/>
                <w:szCs w:val="24"/>
                <w:lang w:val="en-GB"/>
              </w:rPr>
              <w:t>,</w:t>
            </w:r>
            <w:r w:rsidRPr="00D10AB6">
              <w:rPr>
                <w:color w:val="000000"/>
                <w:sz w:val="24"/>
                <w:szCs w:val="24"/>
                <w:lang w:val="en-GB"/>
              </w:rPr>
              <w:t>000</w:t>
            </w:r>
          </w:p>
        </w:tc>
        <w:tc>
          <w:tcPr>
            <w:tcW w:w="2131" w:type="dxa"/>
            <w:tcBorders>
              <w:top w:val="single" w:sz="4" w:space="0" w:color="auto"/>
              <w:left w:val="nil"/>
              <w:bottom w:val="single" w:sz="4" w:space="0" w:color="auto"/>
              <w:right w:val="nil"/>
            </w:tcBorders>
            <w:shd w:val="clear" w:color="auto" w:fill="auto"/>
            <w:noWrap/>
            <w:vAlign w:val="bottom"/>
            <w:hideMark/>
          </w:tcPr>
          <w:p w14:paraId="4CB4B5B5" w14:textId="18B92A3D"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80</w:t>
            </w:r>
            <w:r w:rsidR="00647721" w:rsidRPr="00D10AB6">
              <w:rPr>
                <w:color w:val="000000"/>
                <w:sz w:val="24"/>
                <w:szCs w:val="24"/>
                <w:lang w:val="en-GB"/>
              </w:rPr>
              <w:t>,</w:t>
            </w:r>
            <w:r w:rsidRPr="00D10AB6">
              <w:rPr>
                <w:color w:val="000000"/>
                <w:sz w:val="24"/>
                <w:szCs w:val="24"/>
                <w:lang w:val="en-GB"/>
              </w:rPr>
              <w:t>000</w:t>
            </w:r>
          </w:p>
        </w:tc>
        <w:tc>
          <w:tcPr>
            <w:tcW w:w="240" w:type="dxa"/>
            <w:tcBorders>
              <w:top w:val="single" w:sz="4" w:space="0" w:color="auto"/>
              <w:left w:val="nil"/>
              <w:bottom w:val="single" w:sz="4" w:space="0" w:color="auto"/>
              <w:right w:val="single" w:sz="4" w:space="0" w:color="auto"/>
            </w:tcBorders>
            <w:shd w:val="clear" w:color="auto" w:fill="auto"/>
            <w:noWrap/>
            <w:vAlign w:val="bottom"/>
            <w:hideMark/>
          </w:tcPr>
          <w:p w14:paraId="4BABC0A9"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(A)</w:t>
            </w:r>
          </w:p>
        </w:tc>
      </w:tr>
      <w:tr w:rsidR="00570853" w:rsidRPr="00D10AB6" w14:paraId="4222B3AE" w14:textId="77777777" w:rsidTr="000C46CF">
        <w:trPr>
          <w:trHeight w:val="340"/>
        </w:trPr>
        <w:tc>
          <w:tcPr>
            <w:tcW w:w="2207" w:type="dxa"/>
            <w:tcBorders>
              <w:top w:val="nil"/>
              <w:left w:val="single" w:sz="4" w:space="0" w:color="auto"/>
              <w:bottom w:val="single" w:sz="4" w:space="0" w:color="auto"/>
              <w:right w:val="single" w:sz="4" w:space="0" w:color="auto"/>
            </w:tcBorders>
            <w:shd w:val="clear" w:color="auto" w:fill="auto"/>
            <w:noWrap/>
            <w:vAlign w:val="bottom"/>
            <w:hideMark/>
          </w:tcPr>
          <w:p w14:paraId="1C1BC75D"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Labour (£4)</w:t>
            </w:r>
          </w:p>
        </w:tc>
        <w:tc>
          <w:tcPr>
            <w:tcW w:w="1175" w:type="dxa"/>
            <w:tcBorders>
              <w:top w:val="nil"/>
              <w:left w:val="nil"/>
              <w:bottom w:val="single" w:sz="4" w:space="0" w:color="auto"/>
              <w:right w:val="single" w:sz="4" w:space="0" w:color="auto"/>
            </w:tcBorders>
            <w:shd w:val="clear" w:color="auto" w:fill="auto"/>
            <w:noWrap/>
            <w:vAlign w:val="bottom"/>
            <w:hideMark/>
          </w:tcPr>
          <w:p w14:paraId="70BC00FE"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4</w:t>
            </w:r>
          </w:p>
        </w:tc>
        <w:tc>
          <w:tcPr>
            <w:tcW w:w="1731" w:type="dxa"/>
            <w:tcBorders>
              <w:top w:val="nil"/>
              <w:left w:val="nil"/>
              <w:bottom w:val="single" w:sz="4" w:space="0" w:color="auto"/>
              <w:right w:val="single" w:sz="4" w:space="0" w:color="auto"/>
            </w:tcBorders>
            <w:shd w:val="clear" w:color="auto" w:fill="auto"/>
            <w:noWrap/>
            <w:vAlign w:val="bottom"/>
            <w:hideMark/>
          </w:tcPr>
          <w:p w14:paraId="777EF1AD" w14:textId="4D7BBA15"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400</w:t>
            </w:r>
            <w:r w:rsidR="00570853" w:rsidRPr="00D10AB6">
              <w:rPr>
                <w:color w:val="000000"/>
                <w:sz w:val="24"/>
                <w:szCs w:val="24"/>
                <w:lang w:val="en-GB"/>
              </w:rPr>
              <w:t>,</w:t>
            </w:r>
            <w:r w:rsidRPr="00D10AB6">
              <w:rPr>
                <w:color w:val="000000"/>
                <w:sz w:val="24"/>
                <w:szCs w:val="24"/>
                <w:lang w:val="en-GB"/>
              </w:rPr>
              <w:t>000</w:t>
            </w:r>
          </w:p>
        </w:tc>
        <w:tc>
          <w:tcPr>
            <w:tcW w:w="1505" w:type="dxa"/>
            <w:tcBorders>
              <w:top w:val="nil"/>
              <w:left w:val="nil"/>
              <w:bottom w:val="single" w:sz="4" w:space="0" w:color="auto"/>
              <w:right w:val="single" w:sz="4" w:space="0" w:color="auto"/>
            </w:tcBorders>
            <w:shd w:val="clear" w:color="auto" w:fill="auto"/>
            <w:noWrap/>
            <w:vAlign w:val="bottom"/>
            <w:hideMark/>
          </w:tcPr>
          <w:p w14:paraId="5C0A7F25" w14:textId="21E35250"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320</w:t>
            </w:r>
            <w:r w:rsidR="00570853" w:rsidRPr="00D10AB6">
              <w:rPr>
                <w:color w:val="000000"/>
                <w:sz w:val="24"/>
                <w:szCs w:val="24"/>
                <w:lang w:val="en-GB"/>
              </w:rPr>
              <w:t>,</w:t>
            </w:r>
            <w:r w:rsidRPr="00D10AB6">
              <w:rPr>
                <w:color w:val="000000"/>
                <w:sz w:val="24"/>
                <w:szCs w:val="24"/>
                <w:lang w:val="en-GB"/>
              </w:rPr>
              <w:t>000</w:t>
            </w:r>
          </w:p>
        </w:tc>
        <w:tc>
          <w:tcPr>
            <w:tcW w:w="1176" w:type="dxa"/>
            <w:tcBorders>
              <w:top w:val="nil"/>
              <w:left w:val="nil"/>
              <w:bottom w:val="single" w:sz="4" w:space="0" w:color="auto"/>
              <w:right w:val="single" w:sz="4" w:space="0" w:color="auto"/>
            </w:tcBorders>
            <w:shd w:val="clear" w:color="auto" w:fill="auto"/>
            <w:noWrap/>
            <w:vAlign w:val="bottom"/>
            <w:hideMark/>
          </w:tcPr>
          <w:p w14:paraId="19BC8DAE" w14:textId="3E0A5C00"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440</w:t>
            </w:r>
            <w:r w:rsidR="00570853" w:rsidRPr="00D10AB6">
              <w:rPr>
                <w:color w:val="000000"/>
                <w:sz w:val="24"/>
                <w:szCs w:val="24"/>
                <w:lang w:val="en-GB"/>
              </w:rPr>
              <w:t>,</w:t>
            </w:r>
            <w:r w:rsidRPr="00D10AB6">
              <w:rPr>
                <w:color w:val="000000"/>
                <w:sz w:val="24"/>
                <w:szCs w:val="24"/>
                <w:lang w:val="en-GB"/>
              </w:rPr>
              <w:t>000</w:t>
            </w:r>
          </w:p>
        </w:tc>
        <w:tc>
          <w:tcPr>
            <w:tcW w:w="2131" w:type="dxa"/>
            <w:tcBorders>
              <w:top w:val="single" w:sz="4" w:space="0" w:color="auto"/>
              <w:left w:val="nil"/>
              <w:bottom w:val="single" w:sz="4" w:space="0" w:color="auto"/>
              <w:right w:val="nil"/>
            </w:tcBorders>
            <w:shd w:val="clear" w:color="auto" w:fill="auto"/>
            <w:noWrap/>
            <w:vAlign w:val="bottom"/>
            <w:hideMark/>
          </w:tcPr>
          <w:p w14:paraId="7193FA84" w14:textId="12962FD1"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120</w:t>
            </w:r>
            <w:r w:rsidR="00647721" w:rsidRPr="00D10AB6">
              <w:rPr>
                <w:color w:val="000000"/>
                <w:sz w:val="24"/>
                <w:szCs w:val="24"/>
                <w:lang w:val="en-GB"/>
              </w:rPr>
              <w:t>,</w:t>
            </w:r>
            <w:r w:rsidRPr="00D10AB6">
              <w:rPr>
                <w:color w:val="000000"/>
                <w:sz w:val="24"/>
                <w:szCs w:val="24"/>
                <w:lang w:val="en-GB"/>
              </w:rPr>
              <w:t>000</w:t>
            </w:r>
          </w:p>
        </w:tc>
        <w:tc>
          <w:tcPr>
            <w:tcW w:w="240" w:type="dxa"/>
            <w:tcBorders>
              <w:top w:val="single" w:sz="4" w:space="0" w:color="auto"/>
              <w:left w:val="nil"/>
              <w:bottom w:val="single" w:sz="4" w:space="0" w:color="auto"/>
              <w:right w:val="single" w:sz="4" w:space="0" w:color="auto"/>
            </w:tcBorders>
            <w:shd w:val="clear" w:color="auto" w:fill="auto"/>
            <w:noWrap/>
            <w:vAlign w:val="bottom"/>
            <w:hideMark/>
          </w:tcPr>
          <w:p w14:paraId="54FE7D88"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(A)</w:t>
            </w:r>
          </w:p>
        </w:tc>
      </w:tr>
      <w:tr w:rsidR="00570853" w:rsidRPr="00D10AB6" w14:paraId="16140246" w14:textId="77777777" w:rsidTr="000C46CF">
        <w:trPr>
          <w:trHeight w:val="340"/>
        </w:trPr>
        <w:tc>
          <w:tcPr>
            <w:tcW w:w="2207" w:type="dxa"/>
            <w:tcBorders>
              <w:top w:val="nil"/>
              <w:left w:val="single" w:sz="4" w:space="0" w:color="auto"/>
              <w:bottom w:val="single" w:sz="4" w:space="0" w:color="auto"/>
              <w:right w:val="single" w:sz="4" w:space="0" w:color="auto"/>
            </w:tcBorders>
            <w:shd w:val="clear" w:color="auto" w:fill="auto"/>
            <w:noWrap/>
            <w:vAlign w:val="bottom"/>
            <w:hideMark/>
          </w:tcPr>
          <w:p w14:paraId="4853FBEB"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Overhead (£ 1.5)</w:t>
            </w:r>
          </w:p>
        </w:tc>
        <w:tc>
          <w:tcPr>
            <w:tcW w:w="1175" w:type="dxa"/>
            <w:tcBorders>
              <w:top w:val="nil"/>
              <w:left w:val="nil"/>
              <w:bottom w:val="single" w:sz="4" w:space="0" w:color="auto"/>
              <w:right w:val="single" w:sz="4" w:space="0" w:color="auto"/>
            </w:tcBorders>
            <w:shd w:val="clear" w:color="auto" w:fill="auto"/>
            <w:noWrap/>
            <w:vAlign w:val="bottom"/>
            <w:hideMark/>
          </w:tcPr>
          <w:p w14:paraId="58F43AD0"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1.5</w:t>
            </w:r>
          </w:p>
        </w:tc>
        <w:tc>
          <w:tcPr>
            <w:tcW w:w="1731" w:type="dxa"/>
            <w:tcBorders>
              <w:top w:val="nil"/>
              <w:left w:val="nil"/>
              <w:bottom w:val="single" w:sz="4" w:space="0" w:color="auto"/>
              <w:right w:val="single" w:sz="4" w:space="0" w:color="auto"/>
            </w:tcBorders>
            <w:shd w:val="clear" w:color="auto" w:fill="auto"/>
            <w:noWrap/>
            <w:vAlign w:val="bottom"/>
            <w:hideMark/>
          </w:tcPr>
          <w:p w14:paraId="2C81329A" w14:textId="1E9E98E3"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150</w:t>
            </w:r>
            <w:r w:rsidR="00570853" w:rsidRPr="00D10AB6">
              <w:rPr>
                <w:color w:val="000000"/>
                <w:sz w:val="24"/>
                <w:szCs w:val="24"/>
                <w:lang w:val="en-GB"/>
              </w:rPr>
              <w:t>,</w:t>
            </w:r>
            <w:r w:rsidRPr="00D10AB6">
              <w:rPr>
                <w:color w:val="000000"/>
                <w:sz w:val="24"/>
                <w:szCs w:val="24"/>
                <w:lang w:val="en-GB"/>
              </w:rPr>
              <w:t>000</w:t>
            </w:r>
          </w:p>
        </w:tc>
        <w:tc>
          <w:tcPr>
            <w:tcW w:w="1505" w:type="dxa"/>
            <w:tcBorders>
              <w:top w:val="nil"/>
              <w:left w:val="nil"/>
              <w:bottom w:val="single" w:sz="4" w:space="0" w:color="auto"/>
              <w:right w:val="single" w:sz="4" w:space="0" w:color="auto"/>
            </w:tcBorders>
            <w:shd w:val="clear" w:color="auto" w:fill="auto"/>
            <w:noWrap/>
            <w:vAlign w:val="bottom"/>
            <w:hideMark/>
          </w:tcPr>
          <w:p w14:paraId="737F0D24" w14:textId="203B66CC"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120</w:t>
            </w:r>
            <w:r w:rsidR="00570853" w:rsidRPr="00D10AB6">
              <w:rPr>
                <w:color w:val="000000"/>
                <w:sz w:val="24"/>
                <w:szCs w:val="24"/>
                <w:lang w:val="en-GB"/>
              </w:rPr>
              <w:t>,</w:t>
            </w:r>
            <w:r w:rsidRPr="00D10AB6">
              <w:rPr>
                <w:color w:val="000000"/>
                <w:sz w:val="24"/>
                <w:szCs w:val="24"/>
                <w:lang w:val="en-GB"/>
              </w:rPr>
              <w:t>000</w:t>
            </w:r>
          </w:p>
        </w:tc>
        <w:tc>
          <w:tcPr>
            <w:tcW w:w="1176" w:type="dxa"/>
            <w:tcBorders>
              <w:top w:val="nil"/>
              <w:left w:val="nil"/>
              <w:bottom w:val="single" w:sz="4" w:space="0" w:color="auto"/>
              <w:right w:val="single" w:sz="4" w:space="0" w:color="auto"/>
            </w:tcBorders>
            <w:shd w:val="clear" w:color="auto" w:fill="auto"/>
            <w:noWrap/>
            <w:vAlign w:val="bottom"/>
            <w:hideMark/>
          </w:tcPr>
          <w:p w14:paraId="6C281E0E" w14:textId="2E784B3C"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120</w:t>
            </w:r>
            <w:r w:rsidR="00570853" w:rsidRPr="00D10AB6">
              <w:rPr>
                <w:color w:val="000000"/>
                <w:sz w:val="24"/>
                <w:szCs w:val="24"/>
                <w:lang w:val="en-GB"/>
              </w:rPr>
              <w:t>,</w:t>
            </w:r>
            <w:r w:rsidRPr="00D10AB6">
              <w:rPr>
                <w:color w:val="000000"/>
                <w:sz w:val="24"/>
                <w:szCs w:val="24"/>
                <w:lang w:val="en-GB"/>
              </w:rPr>
              <w:t>000</w:t>
            </w:r>
          </w:p>
        </w:tc>
        <w:tc>
          <w:tcPr>
            <w:tcW w:w="2131" w:type="dxa"/>
            <w:tcBorders>
              <w:top w:val="single" w:sz="4" w:space="0" w:color="auto"/>
              <w:left w:val="nil"/>
              <w:bottom w:val="single" w:sz="4" w:space="0" w:color="auto"/>
              <w:right w:val="nil"/>
            </w:tcBorders>
            <w:shd w:val="clear" w:color="auto" w:fill="auto"/>
            <w:noWrap/>
            <w:vAlign w:val="bottom"/>
            <w:hideMark/>
          </w:tcPr>
          <w:p w14:paraId="5A15E237"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0</w:t>
            </w:r>
          </w:p>
        </w:tc>
        <w:tc>
          <w:tcPr>
            <w:tcW w:w="240" w:type="dxa"/>
            <w:tcBorders>
              <w:top w:val="single" w:sz="4" w:space="0" w:color="auto"/>
              <w:left w:val="nil"/>
              <w:bottom w:val="single" w:sz="4" w:space="0" w:color="auto"/>
              <w:right w:val="single" w:sz="4" w:space="0" w:color="auto"/>
            </w:tcBorders>
            <w:shd w:val="clear" w:color="auto" w:fill="auto"/>
            <w:noWrap/>
            <w:vAlign w:val="bottom"/>
            <w:hideMark/>
          </w:tcPr>
          <w:p w14:paraId="14943DD0" w14:textId="001B80B6"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 </w:t>
            </w:r>
            <w:r w:rsidR="00570853" w:rsidRPr="00D10AB6">
              <w:rPr>
                <w:color w:val="000000"/>
                <w:sz w:val="24"/>
                <w:szCs w:val="24"/>
                <w:lang w:val="en-GB"/>
              </w:rPr>
              <w:t>(N)</w:t>
            </w:r>
          </w:p>
        </w:tc>
      </w:tr>
      <w:tr w:rsidR="00570853" w:rsidRPr="00D10AB6" w14:paraId="6B95FBA6" w14:textId="77777777" w:rsidTr="000C46CF">
        <w:trPr>
          <w:trHeight w:val="340"/>
        </w:trPr>
        <w:tc>
          <w:tcPr>
            <w:tcW w:w="2207" w:type="dxa"/>
            <w:tcBorders>
              <w:top w:val="nil"/>
              <w:left w:val="single" w:sz="4" w:space="0" w:color="auto"/>
              <w:bottom w:val="single" w:sz="4" w:space="0" w:color="auto"/>
              <w:right w:val="single" w:sz="4" w:space="0" w:color="auto"/>
            </w:tcBorders>
            <w:shd w:val="clear" w:color="auto" w:fill="auto"/>
            <w:noWrap/>
            <w:vAlign w:val="bottom"/>
            <w:hideMark/>
          </w:tcPr>
          <w:p w14:paraId="18A7E344"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Contribution</w:t>
            </w:r>
          </w:p>
        </w:tc>
        <w:tc>
          <w:tcPr>
            <w:tcW w:w="1175" w:type="dxa"/>
            <w:tcBorders>
              <w:top w:val="nil"/>
              <w:left w:val="nil"/>
              <w:bottom w:val="single" w:sz="4" w:space="0" w:color="auto"/>
              <w:right w:val="single" w:sz="4" w:space="0" w:color="auto"/>
            </w:tcBorders>
            <w:shd w:val="clear" w:color="auto" w:fill="auto"/>
            <w:noWrap/>
            <w:vAlign w:val="bottom"/>
            <w:hideMark/>
          </w:tcPr>
          <w:p w14:paraId="7BC66524"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17</w:t>
            </w:r>
          </w:p>
        </w:tc>
        <w:tc>
          <w:tcPr>
            <w:tcW w:w="1731" w:type="dxa"/>
            <w:tcBorders>
              <w:top w:val="nil"/>
              <w:left w:val="nil"/>
              <w:bottom w:val="single" w:sz="4" w:space="0" w:color="auto"/>
              <w:right w:val="single" w:sz="4" w:space="0" w:color="auto"/>
            </w:tcBorders>
            <w:shd w:val="clear" w:color="auto" w:fill="auto"/>
            <w:noWrap/>
            <w:vAlign w:val="bottom"/>
            <w:hideMark/>
          </w:tcPr>
          <w:p w14:paraId="05231430" w14:textId="777D4F44"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1</w:t>
            </w:r>
            <w:r w:rsidR="00570853" w:rsidRPr="00D10AB6">
              <w:rPr>
                <w:color w:val="000000"/>
                <w:sz w:val="24"/>
                <w:szCs w:val="24"/>
                <w:lang w:val="en-GB"/>
              </w:rPr>
              <w:t>,</w:t>
            </w:r>
            <w:r w:rsidRPr="00D10AB6">
              <w:rPr>
                <w:color w:val="000000"/>
                <w:sz w:val="24"/>
                <w:szCs w:val="24"/>
                <w:lang w:val="en-GB"/>
              </w:rPr>
              <w:t>700</w:t>
            </w:r>
            <w:r w:rsidR="00570853" w:rsidRPr="00D10AB6">
              <w:rPr>
                <w:color w:val="000000"/>
                <w:sz w:val="24"/>
                <w:szCs w:val="24"/>
                <w:lang w:val="en-GB"/>
              </w:rPr>
              <w:t>,</w:t>
            </w:r>
            <w:r w:rsidRPr="00D10AB6">
              <w:rPr>
                <w:color w:val="000000"/>
                <w:sz w:val="24"/>
                <w:szCs w:val="24"/>
                <w:lang w:val="en-GB"/>
              </w:rPr>
              <w:t>000</w:t>
            </w:r>
          </w:p>
        </w:tc>
        <w:tc>
          <w:tcPr>
            <w:tcW w:w="1505" w:type="dxa"/>
            <w:tcBorders>
              <w:top w:val="nil"/>
              <w:left w:val="nil"/>
              <w:bottom w:val="single" w:sz="4" w:space="0" w:color="auto"/>
              <w:right w:val="single" w:sz="4" w:space="0" w:color="auto"/>
            </w:tcBorders>
            <w:shd w:val="clear" w:color="auto" w:fill="auto"/>
            <w:noWrap/>
            <w:vAlign w:val="bottom"/>
            <w:hideMark/>
          </w:tcPr>
          <w:p w14:paraId="2DCA1D87" w14:textId="46C21F66"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1</w:t>
            </w:r>
            <w:r w:rsidR="00570853" w:rsidRPr="00D10AB6">
              <w:rPr>
                <w:color w:val="000000"/>
                <w:sz w:val="24"/>
                <w:szCs w:val="24"/>
                <w:lang w:val="en-GB"/>
              </w:rPr>
              <w:t>,</w:t>
            </w:r>
            <w:r w:rsidRPr="00D10AB6">
              <w:rPr>
                <w:color w:val="000000"/>
                <w:sz w:val="24"/>
                <w:szCs w:val="24"/>
                <w:lang w:val="en-GB"/>
              </w:rPr>
              <w:t>360</w:t>
            </w:r>
            <w:r w:rsidR="00570853" w:rsidRPr="00D10AB6">
              <w:rPr>
                <w:color w:val="000000"/>
                <w:sz w:val="24"/>
                <w:szCs w:val="24"/>
                <w:lang w:val="en-GB"/>
              </w:rPr>
              <w:t>,</w:t>
            </w:r>
            <w:r w:rsidRPr="00D10AB6">
              <w:rPr>
                <w:color w:val="000000"/>
                <w:sz w:val="24"/>
                <w:szCs w:val="24"/>
                <w:lang w:val="en-GB"/>
              </w:rPr>
              <w:t>000</w:t>
            </w:r>
          </w:p>
        </w:tc>
        <w:tc>
          <w:tcPr>
            <w:tcW w:w="1176" w:type="dxa"/>
            <w:tcBorders>
              <w:top w:val="nil"/>
              <w:left w:val="nil"/>
              <w:bottom w:val="single" w:sz="4" w:space="0" w:color="auto"/>
              <w:right w:val="single" w:sz="4" w:space="0" w:color="auto"/>
            </w:tcBorders>
            <w:shd w:val="clear" w:color="auto" w:fill="auto"/>
            <w:noWrap/>
            <w:vAlign w:val="bottom"/>
            <w:hideMark/>
          </w:tcPr>
          <w:p w14:paraId="3DDB7E56" w14:textId="57EB11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760</w:t>
            </w:r>
            <w:r w:rsidR="00570853" w:rsidRPr="00D10AB6">
              <w:rPr>
                <w:color w:val="000000"/>
                <w:sz w:val="24"/>
                <w:szCs w:val="24"/>
                <w:lang w:val="en-GB"/>
              </w:rPr>
              <w:t>,</w:t>
            </w:r>
            <w:r w:rsidRPr="00D10AB6">
              <w:rPr>
                <w:color w:val="000000"/>
                <w:sz w:val="24"/>
                <w:szCs w:val="24"/>
                <w:lang w:val="en-GB"/>
              </w:rPr>
              <w:t>000</w:t>
            </w:r>
          </w:p>
        </w:tc>
        <w:tc>
          <w:tcPr>
            <w:tcW w:w="2131" w:type="dxa"/>
            <w:tcBorders>
              <w:top w:val="single" w:sz="4" w:space="0" w:color="auto"/>
              <w:left w:val="nil"/>
              <w:bottom w:val="single" w:sz="4" w:space="0" w:color="auto"/>
              <w:right w:val="nil"/>
            </w:tcBorders>
            <w:shd w:val="clear" w:color="auto" w:fill="auto"/>
            <w:noWrap/>
            <w:vAlign w:val="bottom"/>
            <w:hideMark/>
          </w:tcPr>
          <w:p w14:paraId="288A8F39" w14:textId="26B52D9C"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600</w:t>
            </w:r>
            <w:r w:rsidR="00647721" w:rsidRPr="00D10AB6">
              <w:rPr>
                <w:color w:val="000000"/>
                <w:sz w:val="24"/>
                <w:szCs w:val="24"/>
                <w:lang w:val="en-GB"/>
              </w:rPr>
              <w:t>,</w:t>
            </w:r>
            <w:r w:rsidRPr="00D10AB6">
              <w:rPr>
                <w:color w:val="000000"/>
                <w:sz w:val="24"/>
                <w:szCs w:val="24"/>
                <w:lang w:val="en-GB"/>
              </w:rPr>
              <w:t>000</w:t>
            </w:r>
          </w:p>
        </w:tc>
        <w:tc>
          <w:tcPr>
            <w:tcW w:w="240" w:type="dxa"/>
            <w:tcBorders>
              <w:top w:val="single" w:sz="4" w:space="0" w:color="auto"/>
              <w:left w:val="nil"/>
              <w:bottom w:val="single" w:sz="4" w:space="0" w:color="auto"/>
              <w:right w:val="single" w:sz="4" w:space="0" w:color="auto"/>
            </w:tcBorders>
            <w:shd w:val="clear" w:color="auto" w:fill="auto"/>
            <w:noWrap/>
            <w:vAlign w:val="bottom"/>
            <w:hideMark/>
          </w:tcPr>
          <w:p w14:paraId="66A53959" w14:textId="4A3253D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w:t>
            </w:r>
            <w:r w:rsidR="00570853" w:rsidRPr="00D10AB6">
              <w:rPr>
                <w:color w:val="000000"/>
                <w:sz w:val="24"/>
                <w:szCs w:val="24"/>
                <w:lang w:val="en-GB"/>
              </w:rPr>
              <w:t>A</w:t>
            </w:r>
            <w:r w:rsidRPr="00D10AB6">
              <w:rPr>
                <w:color w:val="000000"/>
                <w:sz w:val="24"/>
                <w:szCs w:val="24"/>
                <w:lang w:val="en-GB"/>
              </w:rPr>
              <w:t>)</w:t>
            </w:r>
          </w:p>
        </w:tc>
      </w:tr>
      <w:tr w:rsidR="00570853" w:rsidRPr="00D10AB6" w14:paraId="5C6613A9" w14:textId="77777777" w:rsidTr="000C46CF">
        <w:trPr>
          <w:trHeight w:val="340"/>
        </w:trPr>
        <w:tc>
          <w:tcPr>
            <w:tcW w:w="2207" w:type="dxa"/>
            <w:tcBorders>
              <w:top w:val="nil"/>
              <w:left w:val="single" w:sz="4" w:space="0" w:color="auto"/>
              <w:bottom w:val="single" w:sz="4" w:space="0" w:color="auto"/>
              <w:right w:val="single" w:sz="4" w:space="0" w:color="auto"/>
            </w:tcBorders>
            <w:shd w:val="clear" w:color="auto" w:fill="auto"/>
            <w:noWrap/>
            <w:vAlign w:val="bottom"/>
            <w:hideMark/>
          </w:tcPr>
          <w:p w14:paraId="73E3F3DB"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Fixed Overhead:</w:t>
            </w:r>
          </w:p>
        </w:tc>
        <w:tc>
          <w:tcPr>
            <w:tcW w:w="1175" w:type="dxa"/>
            <w:tcBorders>
              <w:top w:val="nil"/>
              <w:left w:val="nil"/>
              <w:bottom w:val="single" w:sz="4" w:space="0" w:color="auto"/>
              <w:right w:val="single" w:sz="4" w:space="0" w:color="auto"/>
            </w:tcBorders>
            <w:shd w:val="clear" w:color="auto" w:fill="auto"/>
            <w:noWrap/>
            <w:vAlign w:val="bottom"/>
            <w:hideMark/>
          </w:tcPr>
          <w:p w14:paraId="0B0F0FC6"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 </w:t>
            </w:r>
          </w:p>
        </w:tc>
        <w:tc>
          <w:tcPr>
            <w:tcW w:w="1731" w:type="dxa"/>
            <w:tcBorders>
              <w:top w:val="nil"/>
              <w:left w:val="nil"/>
              <w:bottom w:val="single" w:sz="4" w:space="0" w:color="auto"/>
              <w:right w:val="single" w:sz="4" w:space="0" w:color="auto"/>
            </w:tcBorders>
            <w:shd w:val="clear" w:color="auto" w:fill="auto"/>
            <w:noWrap/>
            <w:vAlign w:val="bottom"/>
            <w:hideMark/>
          </w:tcPr>
          <w:p w14:paraId="5BDCD21B"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 </w:t>
            </w:r>
          </w:p>
        </w:tc>
        <w:tc>
          <w:tcPr>
            <w:tcW w:w="1505" w:type="dxa"/>
            <w:tcBorders>
              <w:top w:val="nil"/>
              <w:left w:val="nil"/>
              <w:bottom w:val="single" w:sz="4" w:space="0" w:color="auto"/>
              <w:right w:val="single" w:sz="4" w:space="0" w:color="auto"/>
            </w:tcBorders>
            <w:shd w:val="clear" w:color="auto" w:fill="auto"/>
            <w:noWrap/>
            <w:vAlign w:val="bottom"/>
            <w:hideMark/>
          </w:tcPr>
          <w:p w14:paraId="417531F8"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 </w:t>
            </w:r>
          </w:p>
        </w:tc>
        <w:tc>
          <w:tcPr>
            <w:tcW w:w="1176" w:type="dxa"/>
            <w:tcBorders>
              <w:top w:val="nil"/>
              <w:left w:val="nil"/>
              <w:bottom w:val="single" w:sz="4" w:space="0" w:color="auto"/>
              <w:right w:val="single" w:sz="4" w:space="0" w:color="auto"/>
            </w:tcBorders>
            <w:shd w:val="clear" w:color="auto" w:fill="auto"/>
            <w:noWrap/>
            <w:vAlign w:val="bottom"/>
            <w:hideMark/>
          </w:tcPr>
          <w:p w14:paraId="480AE0F8"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 </w:t>
            </w:r>
          </w:p>
        </w:tc>
        <w:tc>
          <w:tcPr>
            <w:tcW w:w="2131" w:type="dxa"/>
            <w:tcBorders>
              <w:top w:val="single" w:sz="4" w:space="0" w:color="auto"/>
              <w:left w:val="nil"/>
              <w:bottom w:val="single" w:sz="4" w:space="0" w:color="auto"/>
              <w:right w:val="nil"/>
            </w:tcBorders>
            <w:shd w:val="clear" w:color="auto" w:fill="auto"/>
            <w:noWrap/>
            <w:vAlign w:val="bottom"/>
            <w:hideMark/>
          </w:tcPr>
          <w:p w14:paraId="646556D2"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 </w:t>
            </w:r>
          </w:p>
        </w:tc>
        <w:tc>
          <w:tcPr>
            <w:tcW w:w="240" w:type="dxa"/>
            <w:tcBorders>
              <w:top w:val="single" w:sz="4" w:space="0" w:color="auto"/>
              <w:left w:val="nil"/>
              <w:bottom w:val="single" w:sz="4" w:space="0" w:color="auto"/>
              <w:right w:val="single" w:sz="4" w:space="0" w:color="auto"/>
            </w:tcBorders>
            <w:shd w:val="clear" w:color="auto" w:fill="auto"/>
            <w:noWrap/>
            <w:vAlign w:val="bottom"/>
            <w:hideMark/>
          </w:tcPr>
          <w:p w14:paraId="1EC09021"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 </w:t>
            </w:r>
          </w:p>
        </w:tc>
      </w:tr>
      <w:tr w:rsidR="00570853" w:rsidRPr="00D10AB6" w14:paraId="2AE34CCA" w14:textId="77777777" w:rsidTr="000C46CF">
        <w:trPr>
          <w:trHeight w:val="340"/>
        </w:trPr>
        <w:tc>
          <w:tcPr>
            <w:tcW w:w="2207" w:type="dxa"/>
            <w:tcBorders>
              <w:top w:val="nil"/>
              <w:left w:val="single" w:sz="4" w:space="0" w:color="auto"/>
              <w:bottom w:val="single" w:sz="4" w:space="0" w:color="auto"/>
              <w:right w:val="single" w:sz="4" w:space="0" w:color="auto"/>
            </w:tcBorders>
            <w:shd w:val="clear" w:color="auto" w:fill="auto"/>
            <w:noWrap/>
            <w:vAlign w:val="bottom"/>
            <w:hideMark/>
          </w:tcPr>
          <w:p w14:paraId="530D13C8"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Warehouse rental</w:t>
            </w:r>
          </w:p>
        </w:tc>
        <w:tc>
          <w:tcPr>
            <w:tcW w:w="1175" w:type="dxa"/>
            <w:tcBorders>
              <w:top w:val="nil"/>
              <w:left w:val="nil"/>
              <w:bottom w:val="single" w:sz="4" w:space="0" w:color="auto"/>
              <w:right w:val="single" w:sz="4" w:space="0" w:color="auto"/>
            </w:tcBorders>
            <w:shd w:val="clear" w:color="auto" w:fill="auto"/>
            <w:noWrap/>
            <w:vAlign w:val="bottom"/>
            <w:hideMark/>
          </w:tcPr>
          <w:p w14:paraId="37BCD43F"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200,000</w:t>
            </w:r>
          </w:p>
        </w:tc>
        <w:tc>
          <w:tcPr>
            <w:tcW w:w="1731" w:type="dxa"/>
            <w:tcBorders>
              <w:top w:val="nil"/>
              <w:left w:val="nil"/>
              <w:bottom w:val="single" w:sz="4" w:space="0" w:color="auto"/>
              <w:right w:val="single" w:sz="4" w:space="0" w:color="auto"/>
            </w:tcBorders>
            <w:shd w:val="clear" w:color="auto" w:fill="auto"/>
            <w:noWrap/>
            <w:vAlign w:val="bottom"/>
            <w:hideMark/>
          </w:tcPr>
          <w:p w14:paraId="622740A3"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200,000</w:t>
            </w:r>
          </w:p>
        </w:tc>
        <w:tc>
          <w:tcPr>
            <w:tcW w:w="1505" w:type="dxa"/>
            <w:tcBorders>
              <w:top w:val="nil"/>
              <w:left w:val="nil"/>
              <w:bottom w:val="single" w:sz="4" w:space="0" w:color="auto"/>
              <w:right w:val="single" w:sz="4" w:space="0" w:color="auto"/>
            </w:tcBorders>
            <w:shd w:val="clear" w:color="auto" w:fill="auto"/>
            <w:noWrap/>
            <w:vAlign w:val="bottom"/>
            <w:hideMark/>
          </w:tcPr>
          <w:p w14:paraId="16E79F8F"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200,000</w:t>
            </w:r>
          </w:p>
        </w:tc>
        <w:tc>
          <w:tcPr>
            <w:tcW w:w="1176" w:type="dxa"/>
            <w:tcBorders>
              <w:top w:val="nil"/>
              <w:left w:val="nil"/>
              <w:bottom w:val="single" w:sz="4" w:space="0" w:color="auto"/>
              <w:right w:val="single" w:sz="4" w:space="0" w:color="auto"/>
            </w:tcBorders>
            <w:shd w:val="clear" w:color="auto" w:fill="auto"/>
            <w:noWrap/>
            <w:vAlign w:val="bottom"/>
            <w:hideMark/>
          </w:tcPr>
          <w:p w14:paraId="4EE0EB78"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170,000</w:t>
            </w:r>
          </w:p>
        </w:tc>
        <w:tc>
          <w:tcPr>
            <w:tcW w:w="2131" w:type="dxa"/>
            <w:tcBorders>
              <w:top w:val="single" w:sz="4" w:space="0" w:color="auto"/>
              <w:left w:val="nil"/>
              <w:bottom w:val="single" w:sz="4" w:space="0" w:color="auto"/>
              <w:right w:val="nil"/>
            </w:tcBorders>
            <w:shd w:val="clear" w:color="auto" w:fill="auto"/>
            <w:noWrap/>
            <w:vAlign w:val="bottom"/>
            <w:hideMark/>
          </w:tcPr>
          <w:p w14:paraId="25B62F1D" w14:textId="0FA3747E"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30</w:t>
            </w:r>
            <w:r w:rsidR="00647721" w:rsidRPr="00D10AB6">
              <w:rPr>
                <w:color w:val="000000"/>
                <w:sz w:val="24"/>
                <w:szCs w:val="24"/>
                <w:lang w:val="en-GB"/>
              </w:rPr>
              <w:t>,</w:t>
            </w:r>
            <w:r w:rsidRPr="00D10AB6">
              <w:rPr>
                <w:color w:val="000000"/>
                <w:sz w:val="24"/>
                <w:szCs w:val="24"/>
                <w:lang w:val="en-GB"/>
              </w:rPr>
              <w:t>000</w:t>
            </w:r>
          </w:p>
        </w:tc>
        <w:tc>
          <w:tcPr>
            <w:tcW w:w="240" w:type="dxa"/>
            <w:tcBorders>
              <w:top w:val="single" w:sz="4" w:space="0" w:color="auto"/>
              <w:left w:val="nil"/>
              <w:bottom w:val="single" w:sz="4" w:space="0" w:color="auto"/>
              <w:right w:val="single" w:sz="4" w:space="0" w:color="auto"/>
            </w:tcBorders>
            <w:shd w:val="clear" w:color="auto" w:fill="auto"/>
            <w:noWrap/>
            <w:vAlign w:val="bottom"/>
            <w:hideMark/>
          </w:tcPr>
          <w:p w14:paraId="593A412D"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(F)</w:t>
            </w:r>
          </w:p>
        </w:tc>
      </w:tr>
      <w:tr w:rsidR="00570853" w:rsidRPr="00D10AB6" w14:paraId="5214E3D1" w14:textId="77777777" w:rsidTr="000C46CF">
        <w:trPr>
          <w:trHeight w:val="340"/>
        </w:trPr>
        <w:tc>
          <w:tcPr>
            <w:tcW w:w="2207" w:type="dxa"/>
            <w:tcBorders>
              <w:top w:val="nil"/>
              <w:left w:val="single" w:sz="4" w:space="0" w:color="auto"/>
              <w:bottom w:val="single" w:sz="4" w:space="0" w:color="auto"/>
              <w:right w:val="single" w:sz="4" w:space="0" w:color="auto"/>
            </w:tcBorders>
            <w:shd w:val="clear" w:color="auto" w:fill="auto"/>
            <w:noWrap/>
            <w:vAlign w:val="bottom"/>
            <w:hideMark/>
          </w:tcPr>
          <w:p w14:paraId="6D05BB5F"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Insurance</w:t>
            </w:r>
          </w:p>
        </w:tc>
        <w:tc>
          <w:tcPr>
            <w:tcW w:w="1175" w:type="dxa"/>
            <w:tcBorders>
              <w:top w:val="nil"/>
              <w:left w:val="nil"/>
              <w:bottom w:val="single" w:sz="4" w:space="0" w:color="auto"/>
              <w:right w:val="single" w:sz="4" w:space="0" w:color="auto"/>
            </w:tcBorders>
            <w:shd w:val="clear" w:color="auto" w:fill="auto"/>
            <w:noWrap/>
            <w:vAlign w:val="bottom"/>
            <w:hideMark/>
          </w:tcPr>
          <w:p w14:paraId="0FF20B20"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100,000</w:t>
            </w:r>
          </w:p>
        </w:tc>
        <w:tc>
          <w:tcPr>
            <w:tcW w:w="1731" w:type="dxa"/>
            <w:tcBorders>
              <w:top w:val="nil"/>
              <w:left w:val="nil"/>
              <w:bottom w:val="single" w:sz="4" w:space="0" w:color="auto"/>
              <w:right w:val="single" w:sz="4" w:space="0" w:color="auto"/>
            </w:tcBorders>
            <w:shd w:val="clear" w:color="auto" w:fill="auto"/>
            <w:noWrap/>
            <w:vAlign w:val="bottom"/>
            <w:hideMark/>
          </w:tcPr>
          <w:p w14:paraId="53A17568"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100,000</w:t>
            </w:r>
          </w:p>
        </w:tc>
        <w:tc>
          <w:tcPr>
            <w:tcW w:w="1505" w:type="dxa"/>
            <w:tcBorders>
              <w:top w:val="nil"/>
              <w:left w:val="nil"/>
              <w:bottom w:val="single" w:sz="4" w:space="0" w:color="auto"/>
              <w:right w:val="single" w:sz="4" w:space="0" w:color="auto"/>
            </w:tcBorders>
            <w:shd w:val="clear" w:color="auto" w:fill="auto"/>
            <w:noWrap/>
            <w:vAlign w:val="bottom"/>
            <w:hideMark/>
          </w:tcPr>
          <w:p w14:paraId="74220C1E"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100,000</w:t>
            </w:r>
          </w:p>
        </w:tc>
        <w:tc>
          <w:tcPr>
            <w:tcW w:w="1176" w:type="dxa"/>
            <w:tcBorders>
              <w:top w:val="nil"/>
              <w:left w:val="nil"/>
              <w:bottom w:val="single" w:sz="4" w:space="0" w:color="auto"/>
              <w:right w:val="single" w:sz="4" w:space="0" w:color="auto"/>
            </w:tcBorders>
            <w:shd w:val="clear" w:color="auto" w:fill="auto"/>
            <w:noWrap/>
            <w:vAlign w:val="bottom"/>
            <w:hideMark/>
          </w:tcPr>
          <w:p w14:paraId="5937C5F8"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100,000</w:t>
            </w:r>
          </w:p>
        </w:tc>
        <w:tc>
          <w:tcPr>
            <w:tcW w:w="2131" w:type="dxa"/>
            <w:tcBorders>
              <w:top w:val="single" w:sz="4" w:space="0" w:color="auto"/>
              <w:left w:val="nil"/>
              <w:bottom w:val="single" w:sz="4" w:space="0" w:color="auto"/>
              <w:right w:val="nil"/>
            </w:tcBorders>
            <w:shd w:val="clear" w:color="auto" w:fill="auto"/>
            <w:noWrap/>
            <w:vAlign w:val="bottom"/>
            <w:hideMark/>
          </w:tcPr>
          <w:p w14:paraId="4BB2AAA9"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0</w:t>
            </w:r>
          </w:p>
        </w:tc>
        <w:tc>
          <w:tcPr>
            <w:tcW w:w="240" w:type="dxa"/>
            <w:tcBorders>
              <w:top w:val="single" w:sz="4" w:space="0" w:color="auto"/>
              <w:left w:val="nil"/>
              <w:bottom w:val="single" w:sz="4" w:space="0" w:color="auto"/>
              <w:right w:val="single" w:sz="4" w:space="0" w:color="auto"/>
            </w:tcBorders>
            <w:shd w:val="clear" w:color="auto" w:fill="auto"/>
            <w:noWrap/>
            <w:vAlign w:val="bottom"/>
            <w:hideMark/>
          </w:tcPr>
          <w:p w14:paraId="204A00FE" w14:textId="67475979"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 </w:t>
            </w:r>
            <w:r w:rsidR="00A51A70" w:rsidRPr="00D10AB6">
              <w:rPr>
                <w:color w:val="000000"/>
                <w:sz w:val="24"/>
                <w:szCs w:val="24"/>
                <w:lang w:val="en-GB"/>
              </w:rPr>
              <w:t>(N)</w:t>
            </w:r>
          </w:p>
        </w:tc>
      </w:tr>
      <w:tr w:rsidR="00570853" w:rsidRPr="00D10AB6" w14:paraId="77E3C54B" w14:textId="77777777" w:rsidTr="000C46CF">
        <w:trPr>
          <w:trHeight w:val="340"/>
        </w:trPr>
        <w:tc>
          <w:tcPr>
            <w:tcW w:w="2207" w:type="dxa"/>
            <w:tcBorders>
              <w:top w:val="nil"/>
              <w:left w:val="single" w:sz="4" w:space="0" w:color="auto"/>
              <w:bottom w:val="single" w:sz="4" w:space="0" w:color="auto"/>
              <w:right w:val="single" w:sz="4" w:space="0" w:color="auto"/>
            </w:tcBorders>
            <w:shd w:val="clear" w:color="auto" w:fill="auto"/>
            <w:noWrap/>
            <w:vAlign w:val="bottom"/>
            <w:hideMark/>
          </w:tcPr>
          <w:p w14:paraId="0674B713"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Warehouse supervisor salary</w:t>
            </w:r>
          </w:p>
        </w:tc>
        <w:tc>
          <w:tcPr>
            <w:tcW w:w="1175" w:type="dxa"/>
            <w:tcBorders>
              <w:top w:val="nil"/>
              <w:left w:val="nil"/>
              <w:bottom w:val="single" w:sz="4" w:space="0" w:color="auto"/>
              <w:right w:val="single" w:sz="4" w:space="0" w:color="auto"/>
            </w:tcBorders>
            <w:shd w:val="clear" w:color="auto" w:fill="auto"/>
            <w:noWrap/>
            <w:vAlign w:val="bottom"/>
            <w:hideMark/>
          </w:tcPr>
          <w:p w14:paraId="46A007D4"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50,000</w:t>
            </w:r>
          </w:p>
        </w:tc>
        <w:tc>
          <w:tcPr>
            <w:tcW w:w="1731" w:type="dxa"/>
            <w:tcBorders>
              <w:top w:val="nil"/>
              <w:left w:val="nil"/>
              <w:bottom w:val="single" w:sz="4" w:space="0" w:color="auto"/>
              <w:right w:val="single" w:sz="4" w:space="0" w:color="auto"/>
            </w:tcBorders>
            <w:shd w:val="clear" w:color="auto" w:fill="auto"/>
            <w:noWrap/>
            <w:vAlign w:val="bottom"/>
            <w:hideMark/>
          </w:tcPr>
          <w:p w14:paraId="04592523"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50,000</w:t>
            </w:r>
          </w:p>
        </w:tc>
        <w:tc>
          <w:tcPr>
            <w:tcW w:w="1505" w:type="dxa"/>
            <w:tcBorders>
              <w:top w:val="nil"/>
              <w:left w:val="nil"/>
              <w:bottom w:val="single" w:sz="4" w:space="0" w:color="auto"/>
              <w:right w:val="single" w:sz="4" w:space="0" w:color="auto"/>
            </w:tcBorders>
            <w:shd w:val="clear" w:color="auto" w:fill="auto"/>
            <w:noWrap/>
            <w:vAlign w:val="bottom"/>
            <w:hideMark/>
          </w:tcPr>
          <w:p w14:paraId="6AF27060"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50,000</w:t>
            </w:r>
          </w:p>
        </w:tc>
        <w:tc>
          <w:tcPr>
            <w:tcW w:w="1176" w:type="dxa"/>
            <w:tcBorders>
              <w:top w:val="nil"/>
              <w:left w:val="nil"/>
              <w:bottom w:val="single" w:sz="4" w:space="0" w:color="auto"/>
              <w:right w:val="single" w:sz="4" w:space="0" w:color="auto"/>
            </w:tcBorders>
            <w:shd w:val="clear" w:color="auto" w:fill="auto"/>
            <w:noWrap/>
            <w:vAlign w:val="bottom"/>
            <w:hideMark/>
          </w:tcPr>
          <w:p w14:paraId="71CE09B5"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35,000</w:t>
            </w:r>
          </w:p>
        </w:tc>
        <w:tc>
          <w:tcPr>
            <w:tcW w:w="2131" w:type="dxa"/>
            <w:tcBorders>
              <w:top w:val="single" w:sz="4" w:space="0" w:color="auto"/>
              <w:left w:val="nil"/>
              <w:bottom w:val="single" w:sz="4" w:space="0" w:color="auto"/>
              <w:right w:val="nil"/>
            </w:tcBorders>
            <w:shd w:val="clear" w:color="auto" w:fill="auto"/>
            <w:noWrap/>
            <w:vAlign w:val="bottom"/>
            <w:hideMark/>
          </w:tcPr>
          <w:p w14:paraId="08576842" w14:textId="0CB8CFCE"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15</w:t>
            </w:r>
            <w:r w:rsidR="00647721" w:rsidRPr="00D10AB6">
              <w:rPr>
                <w:color w:val="000000"/>
                <w:sz w:val="24"/>
                <w:szCs w:val="24"/>
                <w:lang w:val="en-GB"/>
              </w:rPr>
              <w:t>,</w:t>
            </w:r>
            <w:r w:rsidRPr="00D10AB6">
              <w:rPr>
                <w:color w:val="000000"/>
                <w:sz w:val="24"/>
                <w:szCs w:val="24"/>
                <w:lang w:val="en-GB"/>
              </w:rPr>
              <w:t>000</w:t>
            </w:r>
          </w:p>
        </w:tc>
        <w:tc>
          <w:tcPr>
            <w:tcW w:w="240" w:type="dxa"/>
            <w:tcBorders>
              <w:top w:val="single" w:sz="4" w:space="0" w:color="auto"/>
              <w:left w:val="nil"/>
              <w:bottom w:val="single" w:sz="4" w:space="0" w:color="auto"/>
              <w:right w:val="single" w:sz="4" w:space="0" w:color="auto"/>
            </w:tcBorders>
            <w:shd w:val="clear" w:color="auto" w:fill="auto"/>
            <w:noWrap/>
            <w:vAlign w:val="bottom"/>
            <w:hideMark/>
          </w:tcPr>
          <w:p w14:paraId="1C475710"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(F)</w:t>
            </w:r>
          </w:p>
        </w:tc>
      </w:tr>
      <w:tr w:rsidR="00570853" w:rsidRPr="00D10AB6" w14:paraId="75F25E21" w14:textId="77777777" w:rsidTr="000C46CF">
        <w:trPr>
          <w:trHeight w:val="357"/>
        </w:trPr>
        <w:tc>
          <w:tcPr>
            <w:tcW w:w="2207" w:type="dxa"/>
            <w:tcBorders>
              <w:top w:val="nil"/>
              <w:left w:val="single" w:sz="4" w:space="0" w:color="auto"/>
              <w:bottom w:val="nil"/>
              <w:right w:val="single" w:sz="4" w:space="0" w:color="auto"/>
            </w:tcBorders>
            <w:shd w:val="clear" w:color="auto" w:fill="auto"/>
            <w:noWrap/>
            <w:vAlign w:val="bottom"/>
            <w:hideMark/>
          </w:tcPr>
          <w:p w14:paraId="7814CF32"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Total Fixed Overhead cost</w:t>
            </w:r>
          </w:p>
        </w:tc>
        <w:tc>
          <w:tcPr>
            <w:tcW w:w="1175" w:type="dxa"/>
            <w:tcBorders>
              <w:top w:val="nil"/>
              <w:left w:val="nil"/>
              <w:bottom w:val="nil"/>
              <w:right w:val="single" w:sz="4" w:space="0" w:color="auto"/>
            </w:tcBorders>
            <w:shd w:val="clear" w:color="auto" w:fill="auto"/>
            <w:noWrap/>
            <w:vAlign w:val="bottom"/>
            <w:hideMark/>
          </w:tcPr>
          <w:p w14:paraId="515DA23B"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 </w:t>
            </w:r>
          </w:p>
        </w:tc>
        <w:tc>
          <w:tcPr>
            <w:tcW w:w="1731" w:type="dxa"/>
            <w:tcBorders>
              <w:top w:val="nil"/>
              <w:left w:val="nil"/>
              <w:bottom w:val="nil"/>
              <w:right w:val="single" w:sz="4" w:space="0" w:color="auto"/>
            </w:tcBorders>
            <w:shd w:val="clear" w:color="auto" w:fill="auto"/>
            <w:noWrap/>
            <w:vAlign w:val="bottom"/>
            <w:hideMark/>
          </w:tcPr>
          <w:p w14:paraId="10258F06"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350,000</w:t>
            </w:r>
          </w:p>
        </w:tc>
        <w:tc>
          <w:tcPr>
            <w:tcW w:w="1505" w:type="dxa"/>
            <w:tcBorders>
              <w:top w:val="nil"/>
              <w:left w:val="nil"/>
              <w:bottom w:val="nil"/>
              <w:right w:val="single" w:sz="4" w:space="0" w:color="auto"/>
            </w:tcBorders>
            <w:shd w:val="clear" w:color="auto" w:fill="auto"/>
            <w:noWrap/>
            <w:vAlign w:val="bottom"/>
            <w:hideMark/>
          </w:tcPr>
          <w:p w14:paraId="0BEC87A4"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350,000</w:t>
            </w:r>
          </w:p>
        </w:tc>
        <w:tc>
          <w:tcPr>
            <w:tcW w:w="1176" w:type="dxa"/>
            <w:tcBorders>
              <w:top w:val="nil"/>
              <w:left w:val="nil"/>
              <w:bottom w:val="nil"/>
              <w:right w:val="single" w:sz="4" w:space="0" w:color="auto"/>
            </w:tcBorders>
            <w:shd w:val="clear" w:color="auto" w:fill="auto"/>
            <w:noWrap/>
            <w:vAlign w:val="bottom"/>
            <w:hideMark/>
          </w:tcPr>
          <w:p w14:paraId="0C1C435F"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305,000</w:t>
            </w:r>
          </w:p>
        </w:tc>
        <w:tc>
          <w:tcPr>
            <w:tcW w:w="2131" w:type="dxa"/>
            <w:tcBorders>
              <w:top w:val="single" w:sz="4" w:space="0" w:color="auto"/>
              <w:left w:val="nil"/>
              <w:bottom w:val="nil"/>
              <w:right w:val="nil"/>
            </w:tcBorders>
            <w:shd w:val="clear" w:color="auto" w:fill="auto"/>
            <w:noWrap/>
            <w:vAlign w:val="bottom"/>
            <w:hideMark/>
          </w:tcPr>
          <w:p w14:paraId="33514E1B" w14:textId="2908D6FF"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45</w:t>
            </w:r>
            <w:r w:rsidR="00647721" w:rsidRPr="00D10AB6">
              <w:rPr>
                <w:color w:val="000000"/>
                <w:sz w:val="24"/>
                <w:szCs w:val="24"/>
                <w:lang w:val="en-GB"/>
              </w:rPr>
              <w:t>,</w:t>
            </w:r>
            <w:r w:rsidRPr="00D10AB6">
              <w:rPr>
                <w:color w:val="000000"/>
                <w:sz w:val="24"/>
                <w:szCs w:val="24"/>
                <w:lang w:val="en-GB"/>
              </w:rPr>
              <w:t>000</w:t>
            </w:r>
          </w:p>
        </w:tc>
        <w:tc>
          <w:tcPr>
            <w:tcW w:w="240" w:type="dxa"/>
            <w:tcBorders>
              <w:top w:val="single" w:sz="4" w:space="0" w:color="auto"/>
              <w:left w:val="nil"/>
              <w:bottom w:val="nil"/>
              <w:right w:val="single" w:sz="4" w:space="0" w:color="auto"/>
            </w:tcBorders>
            <w:shd w:val="clear" w:color="auto" w:fill="auto"/>
            <w:noWrap/>
            <w:vAlign w:val="bottom"/>
            <w:hideMark/>
          </w:tcPr>
          <w:p w14:paraId="512E3D4C" w14:textId="77777777" w:rsidR="00011A15" w:rsidRPr="00D10AB6" w:rsidRDefault="00011A15" w:rsidP="000C46CF">
            <w:pPr>
              <w:spacing w:line="480" w:lineRule="auto"/>
              <w:jc w:val="both"/>
              <w:rPr>
                <w:color w:val="000000"/>
                <w:sz w:val="24"/>
                <w:szCs w:val="24"/>
                <w:lang w:val="en-GB"/>
              </w:rPr>
            </w:pPr>
            <w:r w:rsidRPr="00D10AB6">
              <w:rPr>
                <w:color w:val="000000"/>
                <w:sz w:val="24"/>
                <w:szCs w:val="24"/>
                <w:lang w:val="en-GB"/>
              </w:rPr>
              <w:t>(F)</w:t>
            </w:r>
          </w:p>
        </w:tc>
      </w:tr>
      <w:tr w:rsidR="00570853" w:rsidRPr="00D10AB6" w14:paraId="601C9A40" w14:textId="77777777" w:rsidTr="000C46CF">
        <w:trPr>
          <w:trHeight w:val="357"/>
        </w:trPr>
        <w:tc>
          <w:tcPr>
            <w:tcW w:w="2207"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E1209CD" w14:textId="77777777" w:rsidR="00011A15" w:rsidRPr="00D10AB6" w:rsidRDefault="00011A15" w:rsidP="000C46CF">
            <w:pPr>
              <w:spacing w:line="480" w:lineRule="auto"/>
              <w:jc w:val="both"/>
              <w:rPr>
                <w:b/>
                <w:bCs/>
                <w:color w:val="000000"/>
                <w:sz w:val="24"/>
                <w:szCs w:val="24"/>
                <w:lang w:val="en-GB"/>
              </w:rPr>
            </w:pPr>
            <w:r w:rsidRPr="00D10AB6">
              <w:rPr>
                <w:b/>
                <w:bCs/>
                <w:color w:val="000000"/>
                <w:sz w:val="24"/>
                <w:szCs w:val="24"/>
                <w:lang w:val="en-GB"/>
              </w:rPr>
              <w:t>Profit</w:t>
            </w:r>
          </w:p>
        </w:tc>
        <w:tc>
          <w:tcPr>
            <w:tcW w:w="1175" w:type="dxa"/>
            <w:tcBorders>
              <w:top w:val="single" w:sz="8" w:space="0" w:color="auto"/>
              <w:left w:val="nil"/>
              <w:bottom w:val="single" w:sz="8" w:space="0" w:color="auto"/>
              <w:right w:val="single" w:sz="4" w:space="0" w:color="auto"/>
            </w:tcBorders>
            <w:shd w:val="clear" w:color="auto" w:fill="auto"/>
            <w:noWrap/>
            <w:vAlign w:val="bottom"/>
            <w:hideMark/>
          </w:tcPr>
          <w:p w14:paraId="450EFA61" w14:textId="77777777" w:rsidR="00011A15" w:rsidRPr="00D10AB6" w:rsidRDefault="00011A15" w:rsidP="000C46CF">
            <w:pPr>
              <w:spacing w:line="480" w:lineRule="auto"/>
              <w:jc w:val="both"/>
              <w:rPr>
                <w:b/>
                <w:bCs/>
                <w:color w:val="000000"/>
                <w:sz w:val="24"/>
                <w:szCs w:val="24"/>
                <w:lang w:val="en-GB"/>
              </w:rPr>
            </w:pPr>
            <w:r w:rsidRPr="00D10AB6">
              <w:rPr>
                <w:b/>
                <w:bCs/>
                <w:color w:val="000000"/>
                <w:sz w:val="24"/>
                <w:szCs w:val="24"/>
                <w:lang w:val="en-GB"/>
              </w:rPr>
              <w:t> </w:t>
            </w:r>
          </w:p>
        </w:tc>
        <w:tc>
          <w:tcPr>
            <w:tcW w:w="1731" w:type="dxa"/>
            <w:tcBorders>
              <w:top w:val="single" w:sz="8" w:space="0" w:color="auto"/>
              <w:left w:val="nil"/>
              <w:bottom w:val="single" w:sz="8" w:space="0" w:color="auto"/>
              <w:right w:val="single" w:sz="4" w:space="0" w:color="auto"/>
            </w:tcBorders>
            <w:shd w:val="clear" w:color="auto" w:fill="auto"/>
            <w:noWrap/>
            <w:vAlign w:val="bottom"/>
            <w:hideMark/>
          </w:tcPr>
          <w:p w14:paraId="6AA82D48" w14:textId="77777777" w:rsidR="00011A15" w:rsidRPr="00D10AB6" w:rsidRDefault="00011A15" w:rsidP="000C46CF">
            <w:pPr>
              <w:spacing w:line="480" w:lineRule="auto"/>
              <w:jc w:val="both"/>
              <w:rPr>
                <w:b/>
                <w:bCs/>
                <w:color w:val="000000"/>
                <w:sz w:val="24"/>
                <w:szCs w:val="24"/>
                <w:lang w:val="en-GB"/>
              </w:rPr>
            </w:pPr>
            <w:r w:rsidRPr="00D10AB6">
              <w:rPr>
                <w:b/>
                <w:bCs/>
                <w:color w:val="000000"/>
                <w:sz w:val="24"/>
                <w:szCs w:val="24"/>
                <w:lang w:val="en-GB"/>
              </w:rPr>
              <w:t>1,350,000</w:t>
            </w:r>
          </w:p>
        </w:tc>
        <w:tc>
          <w:tcPr>
            <w:tcW w:w="1505" w:type="dxa"/>
            <w:tcBorders>
              <w:top w:val="single" w:sz="8" w:space="0" w:color="auto"/>
              <w:left w:val="nil"/>
              <w:bottom w:val="single" w:sz="8" w:space="0" w:color="auto"/>
              <w:right w:val="single" w:sz="4" w:space="0" w:color="auto"/>
            </w:tcBorders>
            <w:shd w:val="clear" w:color="auto" w:fill="auto"/>
            <w:noWrap/>
            <w:vAlign w:val="bottom"/>
            <w:hideMark/>
          </w:tcPr>
          <w:p w14:paraId="50DE1F63" w14:textId="77777777" w:rsidR="00011A15" w:rsidRPr="00D10AB6" w:rsidRDefault="00011A15" w:rsidP="000C46CF">
            <w:pPr>
              <w:spacing w:line="480" w:lineRule="auto"/>
              <w:jc w:val="both"/>
              <w:rPr>
                <w:b/>
                <w:bCs/>
                <w:color w:val="000000"/>
                <w:sz w:val="24"/>
                <w:szCs w:val="24"/>
                <w:lang w:val="en-GB"/>
              </w:rPr>
            </w:pPr>
            <w:r w:rsidRPr="00D10AB6">
              <w:rPr>
                <w:b/>
                <w:bCs/>
                <w:color w:val="000000"/>
                <w:sz w:val="24"/>
                <w:szCs w:val="24"/>
                <w:lang w:val="en-GB"/>
              </w:rPr>
              <w:t>1,010,000</w:t>
            </w:r>
          </w:p>
        </w:tc>
        <w:tc>
          <w:tcPr>
            <w:tcW w:w="1176" w:type="dxa"/>
            <w:tcBorders>
              <w:top w:val="single" w:sz="8" w:space="0" w:color="auto"/>
              <w:left w:val="nil"/>
              <w:bottom w:val="single" w:sz="8" w:space="0" w:color="auto"/>
              <w:right w:val="single" w:sz="4" w:space="0" w:color="auto"/>
            </w:tcBorders>
            <w:shd w:val="clear" w:color="auto" w:fill="auto"/>
            <w:noWrap/>
            <w:vAlign w:val="bottom"/>
            <w:hideMark/>
          </w:tcPr>
          <w:p w14:paraId="7466F8F2" w14:textId="77777777" w:rsidR="00011A15" w:rsidRPr="00D10AB6" w:rsidRDefault="00011A15" w:rsidP="000C46CF">
            <w:pPr>
              <w:spacing w:line="480" w:lineRule="auto"/>
              <w:jc w:val="both"/>
              <w:rPr>
                <w:b/>
                <w:bCs/>
                <w:color w:val="000000"/>
                <w:sz w:val="24"/>
                <w:szCs w:val="24"/>
                <w:lang w:val="en-GB"/>
              </w:rPr>
            </w:pPr>
            <w:r w:rsidRPr="00D10AB6">
              <w:rPr>
                <w:b/>
                <w:bCs/>
                <w:color w:val="000000"/>
                <w:sz w:val="24"/>
                <w:szCs w:val="24"/>
                <w:lang w:val="en-GB"/>
              </w:rPr>
              <w:t>455,000</w:t>
            </w:r>
          </w:p>
        </w:tc>
        <w:tc>
          <w:tcPr>
            <w:tcW w:w="2131" w:type="dxa"/>
            <w:tcBorders>
              <w:top w:val="single" w:sz="8" w:space="0" w:color="auto"/>
              <w:left w:val="nil"/>
              <w:bottom w:val="single" w:sz="8" w:space="0" w:color="auto"/>
              <w:right w:val="nil"/>
            </w:tcBorders>
            <w:shd w:val="clear" w:color="auto" w:fill="auto"/>
            <w:noWrap/>
            <w:vAlign w:val="bottom"/>
            <w:hideMark/>
          </w:tcPr>
          <w:p w14:paraId="2D694FE8" w14:textId="76FD26E1" w:rsidR="00011A15" w:rsidRPr="00D10AB6" w:rsidRDefault="00011A15" w:rsidP="000C46CF">
            <w:pPr>
              <w:spacing w:line="480" w:lineRule="auto"/>
              <w:jc w:val="both"/>
              <w:rPr>
                <w:b/>
                <w:bCs/>
                <w:color w:val="000000"/>
                <w:sz w:val="24"/>
                <w:szCs w:val="24"/>
                <w:lang w:val="en-GB"/>
              </w:rPr>
            </w:pPr>
            <w:r w:rsidRPr="00D10AB6">
              <w:rPr>
                <w:b/>
                <w:bCs/>
                <w:color w:val="000000"/>
                <w:sz w:val="24"/>
                <w:szCs w:val="24"/>
                <w:lang w:val="en-GB"/>
              </w:rPr>
              <w:t>555</w:t>
            </w:r>
            <w:r w:rsidR="00647721" w:rsidRPr="00D10AB6">
              <w:rPr>
                <w:b/>
                <w:bCs/>
                <w:color w:val="000000"/>
                <w:sz w:val="24"/>
                <w:szCs w:val="24"/>
                <w:lang w:val="en-GB"/>
              </w:rPr>
              <w:t>,</w:t>
            </w:r>
            <w:r w:rsidRPr="00D10AB6">
              <w:rPr>
                <w:b/>
                <w:bCs/>
                <w:color w:val="000000"/>
                <w:sz w:val="24"/>
                <w:szCs w:val="24"/>
                <w:lang w:val="en-GB"/>
              </w:rPr>
              <w:t>000</w:t>
            </w:r>
          </w:p>
        </w:tc>
        <w:tc>
          <w:tcPr>
            <w:tcW w:w="240" w:type="dxa"/>
            <w:tcBorders>
              <w:top w:val="single" w:sz="8" w:space="0" w:color="auto"/>
              <w:left w:val="nil"/>
              <w:bottom w:val="single" w:sz="8" w:space="0" w:color="auto"/>
              <w:right w:val="single" w:sz="4" w:space="0" w:color="auto"/>
            </w:tcBorders>
            <w:shd w:val="clear" w:color="auto" w:fill="auto"/>
            <w:noWrap/>
            <w:vAlign w:val="bottom"/>
            <w:hideMark/>
          </w:tcPr>
          <w:p w14:paraId="3C2B31A7" w14:textId="77777777" w:rsidR="00011A15" w:rsidRPr="00D10AB6" w:rsidRDefault="00011A15" w:rsidP="000C46CF">
            <w:pPr>
              <w:spacing w:line="480" w:lineRule="auto"/>
              <w:jc w:val="both"/>
              <w:rPr>
                <w:b/>
                <w:bCs/>
                <w:color w:val="000000"/>
                <w:sz w:val="24"/>
                <w:szCs w:val="24"/>
                <w:lang w:val="en-GB"/>
              </w:rPr>
            </w:pPr>
            <w:r w:rsidRPr="00D10AB6">
              <w:rPr>
                <w:b/>
                <w:bCs/>
                <w:color w:val="000000"/>
                <w:sz w:val="24"/>
                <w:szCs w:val="24"/>
                <w:lang w:val="en-GB"/>
              </w:rPr>
              <w:t>(A)</w:t>
            </w:r>
          </w:p>
        </w:tc>
      </w:tr>
    </w:tbl>
    <w:p w14:paraId="111D69CA" w14:textId="3070182A" w:rsidR="007966B4" w:rsidRPr="00D10AB6" w:rsidRDefault="007966B4" w:rsidP="000C46CF">
      <w:pPr>
        <w:spacing w:line="480" w:lineRule="auto"/>
        <w:jc w:val="both"/>
        <w:rPr>
          <w:b/>
          <w:bCs/>
          <w:sz w:val="24"/>
          <w:szCs w:val="24"/>
          <w:lang w:val="en-GB"/>
        </w:rPr>
      </w:pPr>
    </w:p>
    <w:p w14:paraId="575BDC6C" w14:textId="323316B3" w:rsidR="007966B4" w:rsidRPr="00D10AB6" w:rsidRDefault="00545FC8" w:rsidP="000C46CF">
      <w:pPr>
        <w:spacing w:line="480" w:lineRule="auto"/>
        <w:jc w:val="both"/>
        <w:rPr>
          <w:bCs/>
          <w:sz w:val="24"/>
          <w:szCs w:val="24"/>
          <w:lang w:val="en-GB"/>
        </w:rPr>
      </w:pPr>
      <w:r w:rsidRPr="00D10AB6">
        <w:rPr>
          <w:sz w:val="24"/>
          <w:szCs w:val="24"/>
          <w:lang w:val="en-GB"/>
        </w:rPr>
        <w:t>The values in the original budget column are calculated as follows</w:t>
      </w:r>
      <w:r w:rsidRPr="00D10AB6">
        <w:rPr>
          <w:bCs/>
          <w:sz w:val="24"/>
          <w:szCs w:val="24"/>
          <w:lang w:val="en-GB"/>
        </w:rPr>
        <w:t>:</w:t>
      </w:r>
    </w:p>
    <w:p w14:paraId="6CFA9090" w14:textId="546A44D9" w:rsidR="00545FC8" w:rsidRPr="00D10AB6" w:rsidRDefault="00545FC8" w:rsidP="000C46CF">
      <w:pPr>
        <w:spacing w:line="480" w:lineRule="auto"/>
        <w:jc w:val="both"/>
        <w:rPr>
          <w:bCs/>
          <w:sz w:val="24"/>
          <w:szCs w:val="24"/>
          <w:lang w:val="en-GB"/>
        </w:rPr>
      </w:pPr>
      <w:r w:rsidRPr="00D10AB6">
        <w:rPr>
          <w:bCs/>
          <w:sz w:val="24"/>
          <w:szCs w:val="24"/>
          <w:lang w:val="en-GB"/>
        </w:rPr>
        <w:t xml:space="preserve"> Sales = unit selling price × units sold</w:t>
      </w:r>
    </w:p>
    <w:p w14:paraId="0BE01D9D" w14:textId="5DDEB225" w:rsidR="00545FC8" w:rsidRPr="00D10AB6" w:rsidRDefault="00545FC8" w:rsidP="000C46CF">
      <w:pPr>
        <w:spacing w:line="480" w:lineRule="auto"/>
        <w:jc w:val="both"/>
        <w:rPr>
          <w:color w:val="000000"/>
          <w:sz w:val="24"/>
          <w:szCs w:val="24"/>
          <w:lang w:val="en-GB"/>
        </w:rPr>
      </w:pPr>
      <w:r w:rsidRPr="00D10AB6">
        <w:rPr>
          <w:bCs/>
          <w:sz w:val="24"/>
          <w:szCs w:val="24"/>
          <w:lang w:val="en-GB"/>
        </w:rPr>
        <w:t xml:space="preserve">          = </w:t>
      </w:r>
      <w:r w:rsidRPr="00D10AB6">
        <w:rPr>
          <w:color w:val="000000"/>
          <w:sz w:val="24"/>
          <w:szCs w:val="24"/>
          <w:lang w:val="en-GB"/>
        </w:rPr>
        <w:t>£25×100,000</w:t>
      </w:r>
    </w:p>
    <w:p w14:paraId="43652682" w14:textId="660B6F16" w:rsidR="00545FC8" w:rsidRPr="00D10AB6" w:rsidRDefault="00545FC8" w:rsidP="000C46CF">
      <w:pPr>
        <w:spacing w:line="480" w:lineRule="auto"/>
        <w:jc w:val="both"/>
        <w:rPr>
          <w:color w:val="000000"/>
          <w:sz w:val="24"/>
          <w:szCs w:val="24"/>
          <w:lang w:val="en-GB"/>
        </w:rPr>
      </w:pPr>
      <w:r w:rsidRPr="00D10AB6">
        <w:rPr>
          <w:color w:val="000000"/>
          <w:sz w:val="24"/>
          <w:szCs w:val="24"/>
          <w:lang w:val="en-GB"/>
        </w:rPr>
        <w:t xml:space="preserve">           =£2,500,000</w:t>
      </w:r>
    </w:p>
    <w:p w14:paraId="5FB19381" w14:textId="78ED6007" w:rsidR="00545FC8" w:rsidRPr="00D10AB6" w:rsidRDefault="00545FC8" w:rsidP="000C46CF">
      <w:pPr>
        <w:spacing w:line="480" w:lineRule="auto"/>
        <w:jc w:val="both"/>
        <w:rPr>
          <w:color w:val="000000"/>
          <w:sz w:val="24"/>
          <w:szCs w:val="24"/>
          <w:lang w:val="en-GB"/>
        </w:rPr>
      </w:pPr>
      <w:r w:rsidRPr="00D10AB6">
        <w:rPr>
          <w:color w:val="000000"/>
          <w:sz w:val="24"/>
          <w:szCs w:val="24"/>
          <w:lang w:val="en-GB"/>
        </w:rPr>
        <w:lastRenderedPageBreak/>
        <w:t>Material cost = unit cost of material × units produced/sold</w:t>
      </w:r>
    </w:p>
    <w:p w14:paraId="4589E6E7" w14:textId="04ACE6D4" w:rsidR="00545FC8" w:rsidRPr="00D10AB6" w:rsidRDefault="00545FC8" w:rsidP="000C46CF">
      <w:pPr>
        <w:spacing w:line="480" w:lineRule="auto"/>
        <w:jc w:val="both"/>
        <w:rPr>
          <w:color w:val="000000"/>
          <w:sz w:val="24"/>
          <w:szCs w:val="24"/>
          <w:lang w:val="en-GB"/>
        </w:rPr>
      </w:pPr>
      <w:r w:rsidRPr="00D10AB6">
        <w:rPr>
          <w:color w:val="000000"/>
          <w:sz w:val="24"/>
          <w:szCs w:val="24"/>
          <w:lang w:val="en-GB"/>
        </w:rPr>
        <w:t xml:space="preserve">                        = £2.5 × 100,000</w:t>
      </w:r>
    </w:p>
    <w:p w14:paraId="781FFFD2" w14:textId="1BD12F10" w:rsidR="00545FC8" w:rsidRPr="00D10AB6" w:rsidRDefault="00545FC8" w:rsidP="000C46CF">
      <w:pPr>
        <w:spacing w:line="480" w:lineRule="auto"/>
        <w:jc w:val="both"/>
        <w:rPr>
          <w:color w:val="000000"/>
          <w:sz w:val="24"/>
          <w:szCs w:val="24"/>
          <w:lang w:val="en-GB"/>
        </w:rPr>
      </w:pPr>
      <w:r w:rsidRPr="00D10AB6">
        <w:rPr>
          <w:color w:val="000000"/>
          <w:sz w:val="24"/>
          <w:szCs w:val="24"/>
          <w:lang w:val="en-GB"/>
        </w:rPr>
        <w:t xml:space="preserve">                         = £250,000</w:t>
      </w:r>
    </w:p>
    <w:p w14:paraId="5AC41345" w14:textId="33BF27D7" w:rsidR="00FF3270" w:rsidRPr="00D10AB6" w:rsidRDefault="00FF3270" w:rsidP="000C46CF">
      <w:pPr>
        <w:spacing w:line="480" w:lineRule="auto"/>
        <w:jc w:val="both"/>
        <w:rPr>
          <w:color w:val="000000"/>
          <w:sz w:val="24"/>
          <w:szCs w:val="24"/>
          <w:lang w:val="en-GB"/>
        </w:rPr>
      </w:pPr>
      <w:r w:rsidRPr="00D10AB6">
        <w:rPr>
          <w:color w:val="000000"/>
          <w:sz w:val="24"/>
          <w:szCs w:val="24"/>
          <w:lang w:val="en-GB"/>
        </w:rPr>
        <w:t>Labour cost = unit cost of material × units produced/sold</w:t>
      </w:r>
    </w:p>
    <w:p w14:paraId="239046A9" w14:textId="27DD609A" w:rsidR="00FF3270" w:rsidRPr="00D10AB6" w:rsidRDefault="00FF3270" w:rsidP="000C46CF">
      <w:pPr>
        <w:spacing w:line="480" w:lineRule="auto"/>
        <w:jc w:val="both"/>
        <w:rPr>
          <w:color w:val="000000"/>
          <w:sz w:val="24"/>
          <w:szCs w:val="24"/>
          <w:lang w:val="en-GB"/>
        </w:rPr>
      </w:pPr>
      <w:r w:rsidRPr="00D10AB6">
        <w:rPr>
          <w:color w:val="000000"/>
          <w:sz w:val="24"/>
          <w:szCs w:val="24"/>
          <w:lang w:val="en-GB"/>
        </w:rPr>
        <w:t xml:space="preserve">                    =£4 × 100,000</w:t>
      </w:r>
    </w:p>
    <w:p w14:paraId="43072F83" w14:textId="6E99B0FD" w:rsidR="00545FC8" w:rsidRPr="00D10AB6" w:rsidRDefault="00FF3270" w:rsidP="000C46CF">
      <w:pPr>
        <w:spacing w:line="480" w:lineRule="auto"/>
        <w:jc w:val="both"/>
        <w:rPr>
          <w:color w:val="000000"/>
          <w:sz w:val="24"/>
          <w:szCs w:val="24"/>
          <w:lang w:val="en-GB"/>
        </w:rPr>
      </w:pPr>
      <w:r w:rsidRPr="00D10AB6">
        <w:rPr>
          <w:color w:val="000000"/>
          <w:sz w:val="24"/>
          <w:szCs w:val="24"/>
          <w:lang w:val="en-GB"/>
        </w:rPr>
        <w:t xml:space="preserve">                    =£ 400,000</w:t>
      </w:r>
    </w:p>
    <w:p w14:paraId="4A340178" w14:textId="4DD6E68F" w:rsidR="00FF3270" w:rsidRPr="00D10AB6" w:rsidRDefault="00FF3270" w:rsidP="000C46CF">
      <w:pPr>
        <w:spacing w:line="480" w:lineRule="auto"/>
        <w:jc w:val="both"/>
        <w:rPr>
          <w:color w:val="000000"/>
          <w:sz w:val="24"/>
          <w:szCs w:val="24"/>
          <w:lang w:val="en-GB"/>
        </w:rPr>
      </w:pPr>
      <w:r w:rsidRPr="00D10AB6">
        <w:rPr>
          <w:color w:val="000000"/>
          <w:sz w:val="24"/>
          <w:szCs w:val="24"/>
          <w:lang w:val="en-GB"/>
        </w:rPr>
        <w:t>Overhead cost = unit cost of overhead × units produced/sold</w:t>
      </w:r>
    </w:p>
    <w:p w14:paraId="4829379A" w14:textId="7E78A8D5" w:rsidR="00FF3270" w:rsidRPr="00D10AB6" w:rsidRDefault="00FF3270" w:rsidP="000C46CF">
      <w:pPr>
        <w:spacing w:line="480" w:lineRule="auto"/>
        <w:jc w:val="both"/>
        <w:rPr>
          <w:color w:val="000000"/>
          <w:sz w:val="24"/>
          <w:szCs w:val="24"/>
          <w:lang w:val="en-GB"/>
        </w:rPr>
      </w:pPr>
      <w:r w:rsidRPr="00D10AB6">
        <w:rPr>
          <w:color w:val="000000"/>
          <w:sz w:val="24"/>
          <w:szCs w:val="24"/>
          <w:lang w:val="en-GB"/>
        </w:rPr>
        <w:t xml:space="preserve">                            =£1.5 × 100,000</w:t>
      </w:r>
    </w:p>
    <w:p w14:paraId="1927C1C3" w14:textId="6719E7AE" w:rsidR="00FF3270" w:rsidRPr="00D10AB6" w:rsidRDefault="00FF3270" w:rsidP="000C46CF">
      <w:pPr>
        <w:spacing w:line="480" w:lineRule="auto"/>
        <w:jc w:val="both"/>
        <w:rPr>
          <w:color w:val="000000"/>
          <w:sz w:val="24"/>
          <w:szCs w:val="24"/>
          <w:lang w:val="en-GB"/>
        </w:rPr>
      </w:pPr>
      <w:r w:rsidRPr="00D10AB6">
        <w:rPr>
          <w:color w:val="000000"/>
          <w:sz w:val="24"/>
          <w:szCs w:val="24"/>
          <w:lang w:val="en-GB"/>
        </w:rPr>
        <w:t xml:space="preserve">                               =£ 150,000</w:t>
      </w:r>
    </w:p>
    <w:p w14:paraId="15B7503C" w14:textId="29B9507E" w:rsidR="00FF3270" w:rsidRPr="00D10AB6" w:rsidRDefault="00FF3270" w:rsidP="000C46CF">
      <w:pPr>
        <w:spacing w:line="480" w:lineRule="auto"/>
        <w:jc w:val="both"/>
        <w:rPr>
          <w:color w:val="000000"/>
          <w:sz w:val="24"/>
          <w:szCs w:val="24"/>
          <w:lang w:val="en-GB"/>
        </w:rPr>
      </w:pPr>
      <w:r w:rsidRPr="00D10AB6">
        <w:rPr>
          <w:color w:val="000000"/>
          <w:sz w:val="24"/>
          <w:szCs w:val="24"/>
          <w:lang w:val="en-GB"/>
        </w:rPr>
        <w:t>Contribution = contribution per unit × units sold</w:t>
      </w:r>
    </w:p>
    <w:p w14:paraId="348DC937" w14:textId="0A1511D9" w:rsidR="00FF3270" w:rsidRPr="00D10AB6" w:rsidRDefault="00FF3270" w:rsidP="000C46CF">
      <w:pPr>
        <w:spacing w:line="480" w:lineRule="auto"/>
        <w:jc w:val="both"/>
        <w:rPr>
          <w:color w:val="000000"/>
          <w:sz w:val="24"/>
          <w:szCs w:val="24"/>
          <w:lang w:val="en-GB"/>
        </w:rPr>
      </w:pPr>
      <w:r w:rsidRPr="00D10AB6">
        <w:rPr>
          <w:color w:val="000000"/>
          <w:sz w:val="24"/>
          <w:szCs w:val="24"/>
          <w:lang w:val="en-GB"/>
        </w:rPr>
        <w:t xml:space="preserve">                    =£17 × 100,000</w:t>
      </w:r>
    </w:p>
    <w:p w14:paraId="67D9FCD6" w14:textId="7AF826B0" w:rsidR="00FF3270" w:rsidRPr="00D10AB6" w:rsidRDefault="00FF3270" w:rsidP="000C46CF">
      <w:pPr>
        <w:spacing w:line="480" w:lineRule="auto"/>
        <w:jc w:val="both"/>
        <w:rPr>
          <w:color w:val="000000"/>
          <w:sz w:val="24"/>
          <w:szCs w:val="24"/>
          <w:lang w:val="en-GB"/>
        </w:rPr>
      </w:pPr>
      <w:r w:rsidRPr="00D10AB6">
        <w:rPr>
          <w:color w:val="000000"/>
          <w:sz w:val="24"/>
          <w:szCs w:val="24"/>
          <w:lang w:val="en-GB"/>
        </w:rPr>
        <w:t xml:space="preserve">                    =£ 1,700,000</w:t>
      </w:r>
    </w:p>
    <w:p w14:paraId="1CF12095" w14:textId="300EBBF5" w:rsidR="00FF3270" w:rsidRPr="00D10AB6" w:rsidRDefault="00FF3270" w:rsidP="000C46CF">
      <w:pPr>
        <w:spacing w:line="480" w:lineRule="auto"/>
        <w:jc w:val="both"/>
        <w:rPr>
          <w:color w:val="000000"/>
          <w:sz w:val="24"/>
          <w:szCs w:val="24"/>
          <w:lang w:val="en-GB"/>
        </w:rPr>
      </w:pPr>
      <w:r w:rsidRPr="00D10AB6">
        <w:rPr>
          <w:color w:val="000000"/>
          <w:sz w:val="24"/>
          <w:szCs w:val="24"/>
          <w:lang w:val="en-GB"/>
        </w:rPr>
        <w:t xml:space="preserve">Total fixed overhead cost = £ 200,000 + £ 100,000 </w:t>
      </w:r>
      <w:r w:rsidRPr="00D10AB6">
        <w:rPr>
          <w:color w:val="000000"/>
          <w:sz w:val="24"/>
          <w:szCs w:val="24"/>
          <w:vertAlign w:val="subscript"/>
          <w:lang w:val="en-GB"/>
        </w:rPr>
        <w:t xml:space="preserve">+ </w:t>
      </w:r>
      <w:r w:rsidRPr="00D10AB6">
        <w:rPr>
          <w:color w:val="000000"/>
          <w:sz w:val="24"/>
          <w:szCs w:val="24"/>
          <w:lang w:val="en-GB"/>
        </w:rPr>
        <w:t>£ 50,000</w:t>
      </w:r>
    </w:p>
    <w:p w14:paraId="404D817E" w14:textId="4E17BCD1" w:rsidR="00FF3270" w:rsidRPr="00D10AB6" w:rsidRDefault="00FF3270" w:rsidP="000C46CF">
      <w:pPr>
        <w:spacing w:line="480" w:lineRule="auto"/>
        <w:jc w:val="both"/>
        <w:rPr>
          <w:color w:val="000000"/>
          <w:sz w:val="24"/>
          <w:szCs w:val="24"/>
          <w:lang w:val="en-GB"/>
        </w:rPr>
      </w:pPr>
      <w:r w:rsidRPr="00D10AB6">
        <w:rPr>
          <w:color w:val="000000"/>
          <w:sz w:val="24"/>
          <w:szCs w:val="24"/>
          <w:lang w:val="en-GB"/>
        </w:rPr>
        <w:t xml:space="preserve">                                         = £ 350,000</w:t>
      </w:r>
    </w:p>
    <w:p w14:paraId="7FB38D1E" w14:textId="5274C3E7" w:rsidR="00FF3270" w:rsidRPr="00D10AB6" w:rsidRDefault="00FF3270" w:rsidP="000C46CF">
      <w:pPr>
        <w:spacing w:line="480" w:lineRule="auto"/>
        <w:jc w:val="both"/>
        <w:rPr>
          <w:color w:val="000000"/>
          <w:sz w:val="24"/>
          <w:szCs w:val="24"/>
          <w:lang w:val="en-GB"/>
        </w:rPr>
      </w:pPr>
      <w:r w:rsidRPr="00D10AB6">
        <w:rPr>
          <w:color w:val="000000"/>
          <w:sz w:val="24"/>
          <w:szCs w:val="24"/>
          <w:lang w:val="en-GB"/>
        </w:rPr>
        <w:t>Profit = Contribution – Total fixed overhead cost</w:t>
      </w:r>
    </w:p>
    <w:p w14:paraId="657743A5" w14:textId="2DC28165" w:rsidR="00FF3270" w:rsidRPr="00D10AB6" w:rsidRDefault="00FF3270" w:rsidP="000C46CF">
      <w:pPr>
        <w:spacing w:line="480" w:lineRule="auto"/>
        <w:jc w:val="both"/>
        <w:rPr>
          <w:color w:val="000000"/>
          <w:sz w:val="24"/>
          <w:szCs w:val="24"/>
          <w:lang w:val="en-GB"/>
        </w:rPr>
      </w:pPr>
      <w:r w:rsidRPr="00D10AB6">
        <w:rPr>
          <w:color w:val="000000"/>
          <w:sz w:val="24"/>
          <w:szCs w:val="24"/>
          <w:lang w:val="en-GB"/>
        </w:rPr>
        <w:t xml:space="preserve">          =£ 1,700,000 - £ 350,000</w:t>
      </w:r>
    </w:p>
    <w:p w14:paraId="0DDD2B72" w14:textId="3C52EA52" w:rsidR="0013280F" w:rsidRPr="00D10AB6" w:rsidRDefault="00FF3270" w:rsidP="000C46CF">
      <w:pPr>
        <w:spacing w:line="480" w:lineRule="auto"/>
        <w:jc w:val="both"/>
        <w:rPr>
          <w:color w:val="000000"/>
          <w:sz w:val="24"/>
          <w:szCs w:val="24"/>
          <w:lang w:val="en-GB"/>
        </w:rPr>
      </w:pPr>
      <w:r w:rsidRPr="00D10AB6">
        <w:rPr>
          <w:color w:val="000000"/>
          <w:sz w:val="24"/>
          <w:szCs w:val="24"/>
          <w:lang w:val="en-GB"/>
        </w:rPr>
        <w:t xml:space="preserve">  Profit = £1,350,000</w:t>
      </w:r>
    </w:p>
    <w:p w14:paraId="648C6143" w14:textId="6976CE81" w:rsidR="00FF3270" w:rsidRPr="00D10AB6" w:rsidRDefault="0013280F" w:rsidP="000C46CF">
      <w:pPr>
        <w:spacing w:line="480" w:lineRule="auto"/>
        <w:jc w:val="both"/>
        <w:rPr>
          <w:bCs/>
          <w:sz w:val="24"/>
          <w:szCs w:val="24"/>
          <w:lang w:val="en-GB"/>
        </w:rPr>
      </w:pPr>
      <w:r w:rsidRPr="00D10AB6">
        <w:rPr>
          <w:bCs/>
          <w:sz w:val="24"/>
          <w:szCs w:val="24"/>
          <w:lang w:val="en-GB"/>
        </w:rPr>
        <w:t xml:space="preserve"> </w:t>
      </w:r>
      <w:r w:rsidR="00FF3270" w:rsidRPr="00D10AB6">
        <w:rPr>
          <w:bCs/>
          <w:sz w:val="24"/>
          <w:szCs w:val="24"/>
          <w:lang w:val="en-GB"/>
        </w:rPr>
        <w:t>The values in the flexed budget column are calculated as follows</w:t>
      </w:r>
      <w:r w:rsidRPr="00D10AB6">
        <w:rPr>
          <w:bCs/>
          <w:sz w:val="24"/>
          <w:szCs w:val="24"/>
          <w:lang w:val="en-GB"/>
        </w:rPr>
        <w:t>:</w:t>
      </w:r>
    </w:p>
    <w:p w14:paraId="442770D0" w14:textId="77777777" w:rsidR="0013280F" w:rsidRPr="00D10AB6" w:rsidRDefault="0013280F" w:rsidP="000C46CF">
      <w:pPr>
        <w:spacing w:line="480" w:lineRule="auto"/>
        <w:jc w:val="both"/>
        <w:rPr>
          <w:bCs/>
          <w:sz w:val="24"/>
          <w:szCs w:val="24"/>
          <w:lang w:val="en-GB"/>
        </w:rPr>
      </w:pPr>
      <w:r w:rsidRPr="00D10AB6">
        <w:rPr>
          <w:bCs/>
          <w:sz w:val="24"/>
          <w:szCs w:val="24"/>
          <w:lang w:val="en-GB"/>
        </w:rPr>
        <w:t>Sales = unit selling price × units sold</w:t>
      </w:r>
    </w:p>
    <w:p w14:paraId="381FC67D" w14:textId="036F0428" w:rsidR="0013280F" w:rsidRPr="00D10AB6" w:rsidRDefault="0013280F" w:rsidP="000C46CF">
      <w:pPr>
        <w:spacing w:line="480" w:lineRule="auto"/>
        <w:jc w:val="both"/>
        <w:rPr>
          <w:color w:val="000000"/>
          <w:sz w:val="24"/>
          <w:szCs w:val="24"/>
          <w:lang w:val="en-GB"/>
        </w:rPr>
      </w:pPr>
      <w:r w:rsidRPr="00D10AB6">
        <w:rPr>
          <w:bCs/>
          <w:sz w:val="24"/>
          <w:szCs w:val="24"/>
          <w:lang w:val="en-GB"/>
        </w:rPr>
        <w:t xml:space="preserve">          = </w:t>
      </w:r>
      <w:r w:rsidRPr="00D10AB6">
        <w:rPr>
          <w:color w:val="000000"/>
          <w:sz w:val="24"/>
          <w:szCs w:val="24"/>
          <w:lang w:val="en-GB"/>
        </w:rPr>
        <w:t>£25×80,000</w:t>
      </w:r>
    </w:p>
    <w:p w14:paraId="360E7012" w14:textId="5D9DF2A9" w:rsidR="0013280F" w:rsidRPr="00D10AB6" w:rsidRDefault="0013280F" w:rsidP="000C46CF">
      <w:pPr>
        <w:spacing w:line="480" w:lineRule="auto"/>
        <w:jc w:val="both"/>
        <w:rPr>
          <w:color w:val="000000"/>
          <w:sz w:val="24"/>
          <w:szCs w:val="24"/>
          <w:lang w:val="en-GB"/>
        </w:rPr>
      </w:pPr>
      <w:r w:rsidRPr="00D10AB6">
        <w:rPr>
          <w:color w:val="000000"/>
          <w:sz w:val="24"/>
          <w:szCs w:val="24"/>
          <w:lang w:val="en-GB"/>
        </w:rPr>
        <w:t xml:space="preserve">           =£2,000,000</w:t>
      </w:r>
    </w:p>
    <w:p w14:paraId="62EE2107" w14:textId="77777777" w:rsidR="0013280F" w:rsidRPr="00D10AB6" w:rsidRDefault="0013280F" w:rsidP="000C46CF">
      <w:pPr>
        <w:spacing w:line="480" w:lineRule="auto"/>
        <w:jc w:val="both"/>
        <w:rPr>
          <w:color w:val="000000"/>
          <w:sz w:val="24"/>
          <w:szCs w:val="24"/>
          <w:lang w:val="en-GB"/>
        </w:rPr>
      </w:pPr>
      <w:r w:rsidRPr="00D10AB6">
        <w:rPr>
          <w:color w:val="000000"/>
          <w:sz w:val="24"/>
          <w:szCs w:val="24"/>
          <w:lang w:val="en-GB"/>
        </w:rPr>
        <w:t>Material cost = unit cost of material × units produced/sold</w:t>
      </w:r>
    </w:p>
    <w:p w14:paraId="6475F61D" w14:textId="45348EC3" w:rsidR="0013280F" w:rsidRPr="00D10AB6" w:rsidRDefault="0013280F" w:rsidP="000C46CF">
      <w:pPr>
        <w:spacing w:line="480" w:lineRule="auto"/>
        <w:jc w:val="both"/>
        <w:rPr>
          <w:color w:val="000000"/>
          <w:sz w:val="24"/>
          <w:szCs w:val="24"/>
          <w:lang w:val="en-GB"/>
        </w:rPr>
      </w:pPr>
      <w:r w:rsidRPr="00D10AB6">
        <w:rPr>
          <w:color w:val="000000"/>
          <w:sz w:val="24"/>
          <w:szCs w:val="24"/>
          <w:lang w:val="en-GB"/>
        </w:rPr>
        <w:t xml:space="preserve">                        = £2.5 × 80,000</w:t>
      </w:r>
    </w:p>
    <w:p w14:paraId="1C6F97F2" w14:textId="4BCABD2D" w:rsidR="0013280F" w:rsidRPr="00D10AB6" w:rsidRDefault="0013280F" w:rsidP="000C46CF">
      <w:pPr>
        <w:spacing w:line="480" w:lineRule="auto"/>
        <w:jc w:val="both"/>
        <w:rPr>
          <w:color w:val="000000"/>
          <w:sz w:val="24"/>
          <w:szCs w:val="24"/>
          <w:lang w:val="en-GB"/>
        </w:rPr>
      </w:pPr>
      <w:r w:rsidRPr="00D10AB6">
        <w:rPr>
          <w:color w:val="000000"/>
          <w:sz w:val="24"/>
          <w:szCs w:val="24"/>
          <w:lang w:val="en-GB"/>
        </w:rPr>
        <w:lastRenderedPageBreak/>
        <w:t xml:space="preserve">                         = £200,000</w:t>
      </w:r>
    </w:p>
    <w:p w14:paraId="0024D77D" w14:textId="77777777" w:rsidR="0013280F" w:rsidRPr="00D10AB6" w:rsidRDefault="0013280F" w:rsidP="000C46CF">
      <w:pPr>
        <w:spacing w:line="480" w:lineRule="auto"/>
        <w:jc w:val="both"/>
        <w:rPr>
          <w:color w:val="000000"/>
          <w:sz w:val="24"/>
          <w:szCs w:val="24"/>
          <w:lang w:val="en-GB"/>
        </w:rPr>
      </w:pPr>
      <w:r w:rsidRPr="00D10AB6">
        <w:rPr>
          <w:color w:val="000000"/>
          <w:sz w:val="24"/>
          <w:szCs w:val="24"/>
          <w:lang w:val="en-GB"/>
        </w:rPr>
        <w:t>Labour cost = unit cost of material × units produced/sold</w:t>
      </w:r>
    </w:p>
    <w:p w14:paraId="206B8F35" w14:textId="22B70643" w:rsidR="0013280F" w:rsidRPr="00D10AB6" w:rsidRDefault="0013280F" w:rsidP="000C46CF">
      <w:pPr>
        <w:spacing w:line="480" w:lineRule="auto"/>
        <w:jc w:val="both"/>
        <w:rPr>
          <w:color w:val="000000"/>
          <w:sz w:val="24"/>
          <w:szCs w:val="24"/>
          <w:lang w:val="en-GB"/>
        </w:rPr>
      </w:pPr>
      <w:r w:rsidRPr="00D10AB6">
        <w:rPr>
          <w:color w:val="000000"/>
          <w:sz w:val="24"/>
          <w:szCs w:val="24"/>
          <w:lang w:val="en-GB"/>
        </w:rPr>
        <w:t xml:space="preserve">                    =£4 × 80,000</w:t>
      </w:r>
    </w:p>
    <w:p w14:paraId="5961B1F4" w14:textId="05E7C553" w:rsidR="0013280F" w:rsidRPr="00D10AB6" w:rsidRDefault="0013280F" w:rsidP="000C46CF">
      <w:pPr>
        <w:spacing w:line="480" w:lineRule="auto"/>
        <w:jc w:val="both"/>
        <w:rPr>
          <w:color w:val="000000"/>
          <w:sz w:val="24"/>
          <w:szCs w:val="24"/>
          <w:lang w:val="en-GB"/>
        </w:rPr>
      </w:pPr>
      <w:r w:rsidRPr="00D10AB6">
        <w:rPr>
          <w:color w:val="000000"/>
          <w:sz w:val="24"/>
          <w:szCs w:val="24"/>
          <w:lang w:val="en-GB"/>
        </w:rPr>
        <w:t xml:space="preserve">                    =£ 320,000</w:t>
      </w:r>
    </w:p>
    <w:p w14:paraId="13F4D3BB" w14:textId="77777777" w:rsidR="0013280F" w:rsidRPr="00D10AB6" w:rsidRDefault="0013280F" w:rsidP="000C46CF">
      <w:pPr>
        <w:spacing w:line="480" w:lineRule="auto"/>
        <w:jc w:val="both"/>
        <w:rPr>
          <w:color w:val="000000"/>
          <w:sz w:val="24"/>
          <w:szCs w:val="24"/>
          <w:lang w:val="en-GB"/>
        </w:rPr>
      </w:pPr>
      <w:r w:rsidRPr="00D10AB6">
        <w:rPr>
          <w:color w:val="000000"/>
          <w:sz w:val="24"/>
          <w:szCs w:val="24"/>
          <w:lang w:val="en-GB"/>
        </w:rPr>
        <w:t>Overhead cost = unit cost of overhead × units produced/sold</w:t>
      </w:r>
    </w:p>
    <w:p w14:paraId="326B6A9A" w14:textId="2DA600F4" w:rsidR="0013280F" w:rsidRPr="00D10AB6" w:rsidRDefault="0013280F" w:rsidP="000C46CF">
      <w:pPr>
        <w:spacing w:line="480" w:lineRule="auto"/>
        <w:jc w:val="both"/>
        <w:rPr>
          <w:color w:val="000000"/>
          <w:sz w:val="24"/>
          <w:szCs w:val="24"/>
          <w:lang w:val="en-GB"/>
        </w:rPr>
      </w:pPr>
      <w:r w:rsidRPr="00D10AB6">
        <w:rPr>
          <w:color w:val="000000"/>
          <w:sz w:val="24"/>
          <w:szCs w:val="24"/>
          <w:lang w:val="en-GB"/>
        </w:rPr>
        <w:t xml:space="preserve">                            =£1.5 × 80,000</w:t>
      </w:r>
    </w:p>
    <w:p w14:paraId="5DE55C3A" w14:textId="3ABBB28C" w:rsidR="0013280F" w:rsidRPr="00D10AB6" w:rsidRDefault="0013280F" w:rsidP="000C46CF">
      <w:pPr>
        <w:spacing w:line="480" w:lineRule="auto"/>
        <w:jc w:val="both"/>
        <w:rPr>
          <w:color w:val="000000"/>
          <w:sz w:val="24"/>
          <w:szCs w:val="24"/>
          <w:lang w:val="en-GB"/>
        </w:rPr>
      </w:pPr>
      <w:r w:rsidRPr="00D10AB6">
        <w:rPr>
          <w:color w:val="000000"/>
          <w:sz w:val="24"/>
          <w:szCs w:val="24"/>
          <w:lang w:val="en-GB"/>
        </w:rPr>
        <w:t xml:space="preserve">                               =£ 120,000</w:t>
      </w:r>
    </w:p>
    <w:p w14:paraId="43100572" w14:textId="77777777" w:rsidR="0013280F" w:rsidRPr="00D10AB6" w:rsidRDefault="0013280F" w:rsidP="000C46CF">
      <w:pPr>
        <w:spacing w:line="480" w:lineRule="auto"/>
        <w:jc w:val="both"/>
        <w:rPr>
          <w:color w:val="000000"/>
          <w:sz w:val="24"/>
          <w:szCs w:val="24"/>
          <w:lang w:val="en-GB"/>
        </w:rPr>
      </w:pPr>
      <w:r w:rsidRPr="00D10AB6">
        <w:rPr>
          <w:color w:val="000000"/>
          <w:sz w:val="24"/>
          <w:szCs w:val="24"/>
          <w:lang w:val="en-GB"/>
        </w:rPr>
        <w:t>Contribution = contribution per unit × units sold</w:t>
      </w:r>
    </w:p>
    <w:p w14:paraId="58ADC13A" w14:textId="48E6664A" w:rsidR="0013280F" w:rsidRPr="00D10AB6" w:rsidRDefault="0013280F" w:rsidP="000C46CF">
      <w:pPr>
        <w:spacing w:line="480" w:lineRule="auto"/>
        <w:jc w:val="both"/>
        <w:rPr>
          <w:color w:val="000000"/>
          <w:sz w:val="24"/>
          <w:szCs w:val="24"/>
          <w:lang w:val="en-GB"/>
        </w:rPr>
      </w:pPr>
      <w:r w:rsidRPr="00D10AB6">
        <w:rPr>
          <w:color w:val="000000"/>
          <w:sz w:val="24"/>
          <w:szCs w:val="24"/>
          <w:lang w:val="en-GB"/>
        </w:rPr>
        <w:t xml:space="preserve">                    =£17 × 80,000</w:t>
      </w:r>
    </w:p>
    <w:p w14:paraId="1CDAAD9B" w14:textId="4AE5865A" w:rsidR="0013280F" w:rsidRPr="00D10AB6" w:rsidRDefault="0013280F" w:rsidP="000C46CF">
      <w:pPr>
        <w:spacing w:line="480" w:lineRule="auto"/>
        <w:jc w:val="both"/>
        <w:rPr>
          <w:color w:val="000000"/>
          <w:sz w:val="24"/>
          <w:szCs w:val="24"/>
          <w:lang w:val="en-GB"/>
        </w:rPr>
      </w:pPr>
      <w:r w:rsidRPr="00D10AB6">
        <w:rPr>
          <w:color w:val="000000"/>
          <w:sz w:val="24"/>
          <w:szCs w:val="24"/>
          <w:lang w:val="en-GB"/>
        </w:rPr>
        <w:t xml:space="preserve">                    =£ 1,360,000</w:t>
      </w:r>
    </w:p>
    <w:p w14:paraId="0C42DD7E" w14:textId="77777777" w:rsidR="0013280F" w:rsidRPr="00D10AB6" w:rsidRDefault="0013280F" w:rsidP="000C46CF">
      <w:pPr>
        <w:spacing w:line="480" w:lineRule="auto"/>
        <w:jc w:val="both"/>
        <w:rPr>
          <w:color w:val="000000"/>
          <w:sz w:val="24"/>
          <w:szCs w:val="24"/>
          <w:lang w:val="en-GB"/>
        </w:rPr>
      </w:pPr>
      <w:r w:rsidRPr="00D10AB6">
        <w:rPr>
          <w:color w:val="000000"/>
          <w:sz w:val="24"/>
          <w:szCs w:val="24"/>
          <w:lang w:val="en-GB"/>
        </w:rPr>
        <w:t xml:space="preserve">Total fixed overhead cost = £ 200,000 + £ 100,000 </w:t>
      </w:r>
      <w:r w:rsidRPr="00D10AB6">
        <w:rPr>
          <w:color w:val="000000"/>
          <w:sz w:val="24"/>
          <w:szCs w:val="24"/>
          <w:vertAlign w:val="subscript"/>
          <w:lang w:val="en-GB"/>
        </w:rPr>
        <w:t xml:space="preserve">+ </w:t>
      </w:r>
      <w:r w:rsidRPr="00D10AB6">
        <w:rPr>
          <w:color w:val="000000"/>
          <w:sz w:val="24"/>
          <w:szCs w:val="24"/>
          <w:lang w:val="en-GB"/>
        </w:rPr>
        <w:t>£ 50,000</w:t>
      </w:r>
    </w:p>
    <w:p w14:paraId="7C37D781" w14:textId="77777777" w:rsidR="0013280F" w:rsidRPr="00D10AB6" w:rsidRDefault="0013280F" w:rsidP="000C46CF">
      <w:pPr>
        <w:spacing w:line="480" w:lineRule="auto"/>
        <w:jc w:val="both"/>
        <w:rPr>
          <w:color w:val="000000"/>
          <w:sz w:val="24"/>
          <w:szCs w:val="24"/>
          <w:lang w:val="en-GB"/>
        </w:rPr>
      </w:pPr>
      <w:r w:rsidRPr="00D10AB6">
        <w:rPr>
          <w:color w:val="000000"/>
          <w:sz w:val="24"/>
          <w:szCs w:val="24"/>
          <w:lang w:val="en-GB"/>
        </w:rPr>
        <w:t xml:space="preserve">                                         = £ 350,000</w:t>
      </w:r>
    </w:p>
    <w:p w14:paraId="05535A91" w14:textId="77777777" w:rsidR="0013280F" w:rsidRPr="00D10AB6" w:rsidRDefault="0013280F" w:rsidP="000C46CF">
      <w:pPr>
        <w:spacing w:line="480" w:lineRule="auto"/>
        <w:jc w:val="both"/>
        <w:rPr>
          <w:color w:val="000000"/>
          <w:sz w:val="24"/>
          <w:szCs w:val="24"/>
          <w:lang w:val="en-GB"/>
        </w:rPr>
      </w:pPr>
      <w:r w:rsidRPr="00D10AB6">
        <w:rPr>
          <w:color w:val="000000"/>
          <w:sz w:val="24"/>
          <w:szCs w:val="24"/>
          <w:lang w:val="en-GB"/>
        </w:rPr>
        <w:t>Profit = Contribution – Total fixed overhead cost</w:t>
      </w:r>
    </w:p>
    <w:p w14:paraId="69C612F6" w14:textId="2D459241" w:rsidR="0013280F" w:rsidRPr="00D10AB6" w:rsidRDefault="0013280F" w:rsidP="000C46CF">
      <w:pPr>
        <w:spacing w:line="480" w:lineRule="auto"/>
        <w:jc w:val="both"/>
        <w:rPr>
          <w:color w:val="000000"/>
          <w:sz w:val="24"/>
          <w:szCs w:val="24"/>
          <w:lang w:val="en-GB"/>
        </w:rPr>
      </w:pPr>
      <w:r w:rsidRPr="00D10AB6">
        <w:rPr>
          <w:color w:val="000000"/>
          <w:sz w:val="24"/>
          <w:szCs w:val="24"/>
          <w:lang w:val="en-GB"/>
        </w:rPr>
        <w:t xml:space="preserve">          =£ 1,360,000 - £ 350,000</w:t>
      </w:r>
    </w:p>
    <w:p w14:paraId="6ED26099" w14:textId="5B13E6B2" w:rsidR="0013280F" w:rsidRPr="00D10AB6" w:rsidRDefault="0013280F" w:rsidP="000C46CF">
      <w:pPr>
        <w:spacing w:line="480" w:lineRule="auto"/>
        <w:jc w:val="both"/>
        <w:rPr>
          <w:color w:val="000000"/>
          <w:sz w:val="24"/>
          <w:szCs w:val="24"/>
          <w:lang w:val="en-GB"/>
        </w:rPr>
      </w:pPr>
      <w:r w:rsidRPr="00D10AB6">
        <w:rPr>
          <w:color w:val="000000"/>
          <w:sz w:val="24"/>
          <w:szCs w:val="24"/>
          <w:lang w:val="en-GB"/>
        </w:rPr>
        <w:t xml:space="preserve">  Profit = £1,010,000</w:t>
      </w:r>
    </w:p>
    <w:p w14:paraId="2FECA10C" w14:textId="7882ED18" w:rsidR="00545FC8" w:rsidRPr="00D10AB6" w:rsidRDefault="0013280F" w:rsidP="000C46CF">
      <w:pPr>
        <w:spacing w:line="480" w:lineRule="auto"/>
        <w:jc w:val="both"/>
        <w:rPr>
          <w:bCs/>
          <w:sz w:val="24"/>
          <w:szCs w:val="24"/>
          <w:lang w:val="en-GB"/>
        </w:rPr>
      </w:pPr>
      <w:r w:rsidRPr="00D10AB6">
        <w:rPr>
          <w:bCs/>
          <w:sz w:val="24"/>
          <w:szCs w:val="24"/>
          <w:lang w:val="en-GB"/>
        </w:rPr>
        <w:t xml:space="preserve"> </w:t>
      </w:r>
    </w:p>
    <w:p w14:paraId="515DE17C" w14:textId="03573946" w:rsidR="007966B4" w:rsidRPr="00D10AB6" w:rsidRDefault="005D3B74" w:rsidP="000C46CF">
      <w:pPr>
        <w:pStyle w:val="Heading1"/>
        <w:spacing w:line="480" w:lineRule="auto"/>
        <w:jc w:val="both"/>
        <w:rPr>
          <w:bCs/>
          <w:szCs w:val="24"/>
          <w:lang w:val="en-GB"/>
        </w:rPr>
      </w:pPr>
      <w:bookmarkStart w:id="3" w:name="_Toc124776347"/>
      <w:r w:rsidRPr="00D10AB6">
        <w:rPr>
          <w:bCs/>
          <w:szCs w:val="24"/>
          <w:lang w:val="en-GB"/>
        </w:rPr>
        <w:t>1.2 Performance of Amana Ltd.</w:t>
      </w:r>
      <w:bookmarkEnd w:id="3"/>
    </w:p>
    <w:p w14:paraId="443CE9A7" w14:textId="675A9994" w:rsidR="00AE4964" w:rsidRPr="00D10AB6" w:rsidRDefault="00AE4964" w:rsidP="000C46CF">
      <w:pPr>
        <w:spacing w:line="480" w:lineRule="auto"/>
        <w:jc w:val="both"/>
        <w:rPr>
          <w:sz w:val="24"/>
          <w:szCs w:val="24"/>
          <w:lang w:val="en-GB"/>
        </w:rPr>
      </w:pPr>
      <w:r w:rsidRPr="00D10AB6">
        <w:rPr>
          <w:sz w:val="24"/>
          <w:szCs w:val="24"/>
          <w:lang w:val="en-GB"/>
        </w:rPr>
        <w:t xml:space="preserve">The performance of Amana Ltd is </w:t>
      </w:r>
      <w:r w:rsidR="008F2768" w:rsidRPr="00D10AB6">
        <w:rPr>
          <w:sz w:val="24"/>
          <w:szCs w:val="24"/>
          <w:lang w:val="en-GB"/>
        </w:rPr>
        <w:t>examined</w:t>
      </w:r>
      <w:r w:rsidRPr="00D10AB6">
        <w:rPr>
          <w:sz w:val="24"/>
          <w:szCs w:val="24"/>
          <w:lang w:val="en-GB"/>
        </w:rPr>
        <w:t xml:space="preserve"> using the variance between the three types of budgets calculated in table 1.1.</w:t>
      </w:r>
    </w:p>
    <w:p w14:paraId="6886B400" w14:textId="54D6B1A7" w:rsidR="00AE4964" w:rsidRPr="00D10AB6" w:rsidRDefault="00AE4964" w:rsidP="000C46CF">
      <w:pPr>
        <w:pStyle w:val="Heading2"/>
        <w:spacing w:line="480" w:lineRule="auto"/>
        <w:jc w:val="both"/>
        <w:rPr>
          <w:szCs w:val="24"/>
          <w:lang w:val="en-GB"/>
        </w:rPr>
      </w:pPr>
      <w:bookmarkStart w:id="4" w:name="_Toc124776348"/>
      <w:r w:rsidRPr="00D10AB6">
        <w:rPr>
          <w:szCs w:val="24"/>
          <w:lang w:val="en-GB"/>
        </w:rPr>
        <w:t>1.2.1 Original budget and Flexed budget</w:t>
      </w:r>
      <w:bookmarkEnd w:id="4"/>
    </w:p>
    <w:p w14:paraId="5C40B847" w14:textId="00C1E5D9" w:rsidR="00A12689" w:rsidRPr="00D10AB6" w:rsidRDefault="00A12689" w:rsidP="000C46CF">
      <w:pPr>
        <w:spacing w:line="480" w:lineRule="auto"/>
        <w:jc w:val="both"/>
        <w:rPr>
          <w:color w:val="000000"/>
          <w:sz w:val="24"/>
          <w:szCs w:val="24"/>
          <w:lang w:val="en-GB"/>
        </w:rPr>
      </w:pPr>
      <w:r w:rsidRPr="00D10AB6">
        <w:rPr>
          <w:sz w:val="24"/>
          <w:szCs w:val="24"/>
          <w:lang w:val="en-GB"/>
        </w:rPr>
        <w:t xml:space="preserve">According to the results in table 1.1, </w:t>
      </w:r>
      <w:r w:rsidR="00DA6EA8" w:rsidRPr="00D10AB6">
        <w:rPr>
          <w:sz w:val="24"/>
          <w:szCs w:val="24"/>
          <w:lang w:val="en-GB"/>
        </w:rPr>
        <w:t xml:space="preserve">Amana limited is </w:t>
      </w:r>
      <w:r w:rsidR="00E4078D" w:rsidRPr="00D10AB6">
        <w:rPr>
          <w:sz w:val="24"/>
          <w:szCs w:val="24"/>
          <w:lang w:val="en-GB"/>
        </w:rPr>
        <w:t>underperforming</w:t>
      </w:r>
      <w:r w:rsidR="00B71D74" w:rsidRPr="00D10AB6">
        <w:rPr>
          <w:sz w:val="24"/>
          <w:szCs w:val="24"/>
          <w:lang w:val="en-GB"/>
        </w:rPr>
        <w:t xml:space="preserve">, </w:t>
      </w:r>
      <w:r w:rsidR="00440795" w:rsidRPr="00D10AB6">
        <w:rPr>
          <w:sz w:val="24"/>
          <w:szCs w:val="24"/>
          <w:lang w:val="en-GB"/>
        </w:rPr>
        <w:t>the</w:t>
      </w:r>
      <w:r w:rsidR="00B71D74" w:rsidRPr="00D10AB6">
        <w:rPr>
          <w:sz w:val="24"/>
          <w:szCs w:val="24"/>
          <w:lang w:val="en-GB"/>
        </w:rPr>
        <w:t xml:space="preserve"> company budgeted 100,000 units of sale but only managed to sell 80,000 units creating an adverse variance of 20,000 </w:t>
      </w:r>
      <w:r w:rsidR="00440795" w:rsidRPr="00D10AB6">
        <w:rPr>
          <w:sz w:val="24"/>
          <w:szCs w:val="24"/>
          <w:lang w:val="en-GB"/>
        </w:rPr>
        <w:t xml:space="preserve">units. The actual budget of 100,000 resulted </w:t>
      </w:r>
      <w:r w:rsidR="008F2768" w:rsidRPr="00D10AB6">
        <w:rPr>
          <w:sz w:val="24"/>
          <w:szCs w:val="24"/>
          <w:lang w:val="en-GB"/>
        </w:rPr>
        <w:t>in</w:t>
      </w:r>
      <w:r w:rsidR="00440795" w:rsidRPr="00D10AB6">
        <w:rPr>
          <w:sz w:val="24"/>
          <w:szCs w:val="24"/>
          <w:lang w:val="en-GB"/>
        </w:rPr>
        <w:t xml:space="preserve"> </w:t>
      </w:r>
      <w:r w:rsidR="006E3130" w:rsidRPr="00D10AB6">
        <w:rPr>
          <w:sz w:val="24"/>
          <w:szCs w:val="24"/>
          <w:lang w:val="en-GB"/>
        </w:rPr>
        <w:t>a</w:t>
      </w:r>
      <w:r w:rsidR="008F2768" w:rsidRPr="00D10AB6">
        <w:rPr>
          <w:sz w:val="24"/>
          <w:szCs w:val="24"/>
          <w:lang w:val="en-GB"/>
        </w:rPr>
        <w:t xml:space="preserve"> </w:t>
      </w:r>
      <w:r w:rsidR="00440795" w:rsidRPr="00D10AB6">
        <w:rPr>
          <w:sz w:val="24"/>
          <w:szCs w:val="24"/>
          <w:lang w:val="en-GB"/>
        </w:rPr>
        <w:t xml:space="preserve">sales value of </w:t>
      </w:r>
      <w:r w:rsidR="00440795" w:rsidRPr="00D10AB6">
        <w:rPr>
          <w:b/>
          <w:bCs/>
          <w:color w:val="000000"/>
          <w:sz w:val="24"/>
          <w:szCs w:val="24"/>
          <w:lang w:val="en-GB"/>
        </w:rPr>
        <w:t>£</w:t>
      </w:r>
      <w:r w:rsidR="00440795" w:rsidRPr="00D10AB6">
        <w:rPr>
          <w:color w:val="000000"/>
          <w:sz w:val="24"/>
          <w:szCs w:val="24"/>
          <w:lang w:val="en-GB"/>
        </w:rPr>
        <w:t>2,500,0</w:t>
      </w:r>
      <w:r w:rsidR="008F2768" w:rsidRPr="00D10AB6">
        <w:rPr>
          <w:color w:val="000000"/>
          <w:sz w:val="24"/>
          <w:szCs w:val="24"/>
          <w:lang w:val="en-GB"/>
        </w:rPr>
        <w:t xml:space="preserve">the </w:t>
      </w:r>
      <w:r w:rsidR="00440795" w:rsidRPr="00D10AB6">
        <w:rPr>
          <w:color w:val="000000"/>
          <w:sz w:val="24"/>
          <w:szCs w:val="24"/>
          <w:lang w:val="en-GB"/>
        </w:rPr>
        <w:t>00</w:t>
      </w:r>
      <w:r w:rsidR="00440795" w:rsidRPr="00D10AB6">
        <w:rPr>
          <w:sz w:val="24"/>
          <w:szCs w:val="24"/>
          <w:lang w:val="en-GB"/>
        </w:rPr>
        <w:t>,</w:t>
      </w:r>
      <w:r w:rsidR="00D11C4E" w:rsidRPr="00D10AB6">
        <w:rPr>
          <w:sz w:val="24"/>
          <w:szCs w:val="24"/>
          <w:lang w:val="en-GB"/>
        </w:rPr>
        <w:t xml:space="preserve"> </w:t>
      </w:r>
      <w:r w:rsidR="006E3130" w:rsidRPr="00D10AB6">
        <w:rPr>
          <w:sz w:val="24"/>
          <w:szCs w:val="24"/>
          <w:lang w:val="en-GB"/>
        </w:rPr>
        <w:t xml:space="preserve">a </w:t>
      </w:r>
      <w:r w:rsidR="00440795" w:rsidRPr="00D10AB6">
        <w:rPr>
          <w:sz w:val="24"/>
          <w:szCs w:val="24"/>
          <w:lang w:val="en-GB"/>
        </w:rPr>
        <w:t xml:space="preserve">material cost of </w:t>
      </w:r>
      <w:r w:rsidR="00440795" w:rsidRPr="00D10AB6">
        <w:rPr>
          <w:color w:val="000000"/>
          <w:sz w:val="24"/>
          <w:szCs w:val="24"/>
          <w:lang w:val="en-GB"/>
        </w:rPr>
        <w:lastRenderedPageBreak/>
        <w:t xml:space="preserve">£250,000, </w:t>
      </w:r>
      <w:r w:rsidR="006E3130" w:rsidRPr="00D10AB6">
        <w:rPr>
          <w:color w:val="000000"/>
          <w:sz w:val="24"/>
          <w:szCs w:val="24"/>
          <w:lang w:val="en-GB"/>
        </w:rPr>
        <w:t>a</w:t>
      </w:r>
      <w:r w:rsidR="008F2768" w:rsidRPr="00D10AB6">
        <w:rPr>
          <w:color w:val="000000"/>
          <w:sz w:val="24"/>
          <w:szCs w:val="24"/>
          <w:lang w:val="en-GB"/>
        </w:rPr>
        <w:t xml:space="preserve"> </w:t>
      </w:r>
      <w:r w:rsidR="006E3130" w:rsidRPr="00D10AB6">
        <w:rPr>
          <w:color w:val="000000"/>
          <w:sz w:val="24"/>
          <w:szCs w:val="24"/>
          <w:lang w:val="en-GB"/>
        </w:rPr>
        <w:t>labour</w:t>
      </w:r>
      <w:r w:rsidR="00440795" w:rsidRPr="00D10AB6">
        <w:rPr>
          <w:color w:val="000000"/>
          <w:sz w:val="24"/>
          <w:szCs w:val="24"/>
          <w:lang w:val="en-GB"/>
        </w:rPr>
        <w:t xml:space="preserve"> cost of £ 400,000, </w:t>
      </w:r>
      <w:r w:rsidR="006E3130" w:rsidRPr="00D10AB6">
        <w:rPr>
          <w:color w:val="000000"/>
          <w:sz w:val="24"/>
          <w:szCs w:val="24"/>
          <w:lang w:val="en-GB"/>
        </w:rPr>
        <w:t xml:space="preserve">an </w:t>
      </w:r>
      <w:r w:rsidR="00440795" w:rsidRPr="00D10AB6">
        <w:rPr>
          <w:color w:val="000000"/>
          <w:sz w:val="24"/>
          <w:szCs w:val="24"/>
          <w:lang w:val="en-GB"/>
        </w:rPr>
        <w:t xml:space="preserve">overhead cost of £150,000 which results </w:t>
      </w:r>
      <w:r w:rsidR="008F2768" w:rsidRPr="00D10AB6">
        <w:rPr>
          <w:color w:val="000000"/>
          <w:sz w:val="24"/>
          <w:szCs w:val="24"/>
          <w:lang w:val="en-GB"/>
        </w:rPr>
        <w:t>in</w:t>
      </w:r>
      <w:r w:rsidR="00440795" w:rsidRPr="00D10AB6">
        <w:rPr>
          <w:color w:val="000000"/>
          <w:sz w:val="24"/>
          <w:szCs w:val="24"/>
          <w:lang w:val="en-GB"/>
        </w:rPr>
        <w:t xml:space="preserve"> a total variable cost of £ 800,000 and </w:t>
      </w:r>
      <w:r w:rsidR="00263F92" w:rsidRPr="00D10AB6">
        <w:rPr>
          <w:color w:val="000000"/>
          <w:sz w:val="24"/>
          <w:szCs w:val="24"/>
          <w:lang w:val="en-GB"/>
        </w:rPr>
        <w:t xml:space="preserve">a </w:t>
      </w:r>
      <w:r w:rsidR="00440795" w:rsidRPr="00D10AB6">
        <w:rPr>
          <w:color w:val="000000"/>
          <w:sz w:val="24"/>
          <w:szCs w:val="24"/>
          <w:lang w:val="en-GB"/>
        </w:rPr>
        <w:t xml:space="preserve">contribution value of </w:t>
      </w:r>
      <w:r w:rsidR="00263F92" w:rsidRPr="00D10AB6">
        <w:rPr>
          <w:color w:val="000000"/>
          <w:sz w:val="24"/>
          <w:szCs w:val="24"/>
          <w:lang w:val="en-GB"/>
        </w:rPr>
        <w:t>£</w:t>
      </w:r>
      <w:r w:rsidR="00440795" w:rsidRPr="00D10AB6">
        <w:rPr>
          <w:color w:val="000000"/>
          <w:sz w:val="24"/>
          <w:szCs w:val="24"/>
          <w:lang w:val="en-GB"/>
        </w:rPr>
        <w:t xml:space="preserve">1,700,000. On the other hand; with the actual sales at 80,000 reduced cost </w:t>
      </w:r>
      <w:r w:rsidR="00D27ABC" w:rsidRPr="00D10AB6">
        <w:rPr>
          <w:sz w:val="24"/>
          <w:szCs w:val="24"/>
          <w:lang w:val="en-GB"/>
        </w:rPr>
        <w:t>as</w:t>
      </w:r>
      <w:r w:rsidR="00B71D74" w:rsidRPr="00D10AB6">
        <w:rPr>
          <w:sz w:val="24"/>
          <w:szCs w:val="24"/>
          <w:lang w:val="en-GB"/>
        </w:rPr>
        <w:t xml:space="preserve"> a result of this variance in production level, the flexed budget </w:t>
      </w:r>
      <w:r w:rsidR="00D11C4E" w:rsidRPr="00D10AB6">
        <w:rPr>
          <w:sz w:val="24"/>
          <w:szCs w:val="24"/>
          <w:lang w:val="en-GB"/>
        </w:rPr>
        <w:t xml:space="preserve">is adjusted with the selling units of 80,000 giving a sale value of </w:t>
      </w:r>
      <w:r w:rsidR="00D11C4E" w:rsidRPr="00D10AB6">
        <w:rPr>
          <w:color w:val="000000"/>
          <w:sz w:val="24"/>
          <w:szCs w:val="24"/>
          <w:lang w:val="en-GB"/>
        </w:rPr>
        <w:t>£ 2,000,000,</w:t>
      </w:r>
      <w:r w:rsidR="00D11C4E" w:rsidRPr="00D10AB6">
        <w:rPr>
          <w:sz w:val="24"/>
          <w:szCs w:val="24"/>
          <w:lang w:val="en-GB"/>
        </w:rPr>
        <w:t xml:space="preserve"> </w:t>
      </w:r>
      <w:r w:rsidR="006E3130" w:rsidRPr="00D10AB6">
        <w:rPr>
          <w:sz w:val="24"/>
          <w:szCs w:val="24"/>
          <w:lang w:val="en-GB"/>
        </w:rPr>
        <w:t>Matthew’s</w:t>
      </w:r>
      <w:r w:rsidR="008F2768" w:rsidRPr="00D10AB6">
        <w:rPr>
          <w:sz w:val="24"/>
          <w:szCs w:val="24"/>
          <w:lang w:val="en-GB"/>
        </w:rPr>
        <w:t xml:space="preserve"> </w:t>
      </w:r>
      <w:r w:rsidR="006E3130" w:rsidRPr="00D10AB6">
        <w:rPr>
          <w:sz w:val="24"/>
          <w:szCs w:val="24"/>
          <w:lang w:val="en-GB"/>
        </w:rPr>
        <w:t>real</w:t>
      </w:r>
      <w:r w:rsidR="00D11C4E" w:rsidRPr="00D10AB6">
        <w:rPr>
          <w:sz w:val="24"/>
          <w:szCs w:val="24"/>
          <w:lang w:val="en-GB"/>
        </w:rPr>
        <w:t xml:space="preserve"> cost of </w:t>
      </w:r>
      <w:r w:rsidR="00D11C4E" w:rsidRPr="00D10AB6">
        <w:rPr>
          <w:color w:val="000000"/>
          <w:sz w:val="24"/>
          <w:szCs w:val="24"/>
          <w:lang w:val="en-GB"/>
        </w:rPr>
        <w:t xml:space="preserve">£200,000, </w:t>
      </w:r>
      <w:r w:rsidR="008F2768" w:rsidRPr="00D10AB6">
        <w:rPr>
          <w:color w:val="000000"/>
          <w:sz w:val="24"/>
          <w:szCs w:val="24"/>
          <w:lang w:val="en-GB"/>
        </w:rPr>
        <w:t xml:space="preserve">the </w:t>
      </w:r>
      <w:r w:rsidR="00D11C4E" w:rsidRPr="00D10AB6">
        <w:rPr>
          <w:color w:val="000000"/>
          <w:sz w:val="24"/>
          <w:szCs w:val="24"/>
          <w:lang w:val="en-GB"/>
        </w:rPr>
        <w:t xml:space="preserve">labour cost of £ 320,000, </w:t>
      </w:r>
      <w:r w:rsidR="008F2768" w:rsidRPr="00D10AB6">
        <w:rPr>
          <w:color w:val="000000"/>
          <w:sz w:val="24"/>
          <w:szCs w:val="24"/>
          <w:lang w:val="en-GB"/>
        </w:rPr>
        <w:t xml:space="preserve">the </w:t>
      </w:r>
      <w:r w:rsidR="00D11C4E" w:rsidRPr="00D10AB6">
        <w:rPr>
          <w:color w:val="000000"/>
          <w:sz w:val="24"/>
          <w:szCs w:val="24"/>
          <w:lang w:val="en-GB"/>
        </w:rPr>
        <w:t xml:space="preserve">overhead cost of £120,000 which results to a total variable cost of £ 640,000, the value of the total variable cost in the flexed budget is £160,000 lower than the original budget. The variance between the original and the flexed budget for the cost variable is favourable since the lower sales unit results </w:t>
      </w:r>
      <w:r w:rsidR="006E3130" w:rsidRPr="00D10AB6">
        <w:rPr>
          <w:color w:val="000000"/>
          <w:sz w:val="24"/>
          <w:szCs w:val="24"/>
          <w:lang w:val="en-GB"/>
        </w:rPr>
        <w:t>in</w:t>
      </w:r>
      <w:r w:rsidR="00D11C4E" w:rsidRPr="00D10AB6">
        <w:rPr>
          <w:color w:val="000000"/>
          <w:sz w:val="24"/>
          <w:szCs w:val="24"/>
          <w:lang w:val="en-GB"/>
        </w:rPr>
        <w:t xml:space="preserve"> </w:t>
      </w:r>
      <w:r w:rsidR="006E3130" w:rsidRPr="00D10AB6">
        <w:rPr>
          <w:color w:val="000000"/>
          <w:sz w:val="24"/>
          <w:szCs w:val="24"/>
          <w:lang w:val="en-GB"/>
        </w:rPr>
        <w:t>an owner</w:t>
      </w:r>
      <w:r w:rsidR="00D11C4E" w:rsidRPr="00D10AB6">
        <w:rPr>
          <w:color w:val="000000"/>
          <w:sz w:val="24"/>
          <w:szCs w:val="24"/>
          <w:lang w:val="en-GB"/>
        </w:rPr>
        <w:t xml:space="preserve"> cost of production. There is no variance between </w:t>
      </w:r>
      <w:r w:rsidR="006E3130" w:rsidRPr="00D10AB6">
        <w:rPr>
          <w:color w:val="000000"/>
          <w:sz w:val="24"/>
          <w:szCs w:val="24"/>
          <w:lang w:val="en-GB"/>
        </w:rPr>
        <w:t xml:space="preserve">the </w:t>
      </w:r>
      <w:r w:rsidR="00D11C4E" w:rsidRPr="00D10AB6">
        <w:rPr>
          <w:color w:val="000000"/>
          <w:sz w:val="24"/>
          <w:szCs w:val="24"/>
          <w:lang w:val="en-GB"/>
        </w:rPr>
        <w:t>fixed cost of the original budget and that of the flexed budget</w:t>
      </w:r>
      <w:r w:rsidR="00263F92" w:rsidRPr="00D10AB6">
        <w:rPr>
          <w:color w:val="000000"/>
          <w:sz w:val="24"/>
          <w:szCs w:val="24"/>
          <w:lang w:val="en-GB"/>
        </w:rPr>
        <w:t xml:space="preserve"> since fixed costs are </w:t>
      </w:r>
      <w:r w:rsidR="008F2768" w:rsidRPr="00D10AB6">
        <w:rPr>
          <w:color w:val="000000"/>
          <w:sz w:val="24"/>
          <w:szCs w:val="24"/>
          <w:lang w:val="en-GB"/>
        </w:rPr>
        <w:t>costs</w:t>
      </w:r>
      <w:r w:rsidR="00263F92" w:rsidRPr="00D10AB6">
        <w:rPr>
          <w:color w:val="000000"/>
          <w:sz w:val="24"/>
          <w:szCs w:val="24"/>
          <w:lang w:val="en-GB"/>
        </w:rPr>
        <w:t xml:space="preserve"> that are not affected by the level of production</w:t>
      </w:r>
      <w:r w:rsidR="0044720B" w:rsidRPr="00D10AB6">
        <w:rPr>
          <w:color w:val="222222"/>
          <w:sz w:val="24"/>
          <w:szCs w:val="24"/>
          <w:shd w:val="clear" w:color="auto" w:fill="FFFFFF"/>
          <w:lang w:val="en-GB"/>
        </w:rPr>
        <w:t xml:space="preserve"> (Miller, 2018</w:t>
      </w:r>
      <w:r w:rsidR="0044720B" w:rsidRPr="00D10AB6">
        <w:rPr>
          <w:color w:val="000000"/>
          <w:sz w:val="24"/>
          <w:szCs w:val="24"/>
          <w:lang w:val="en-GB"/>
        </w:rPr>
        <w:t>)</w:t>
      </w:r>
      <w:r w:rsidR="00263F92" w:rsidRPr="00D10AB6">
        <w:rPr>
          <w:color w:val="000000"/>
          <w:sz w:val="24"/>
          <w:szCs w:val="24"/>
          <w:lang w:val="en-GB"/>
        </w:rPr>
        <w:t xml:space="preserve"> The variance of the profits is £340,000 adverse, which means that when the cost of all variables </w:t>
      </w:r>
      <w:r w:rsidR="00A56AEB" w:rsidRPr="00D10AB6">
        <w:rPr>
          <w:color w:val="000000"/>
          <w:sz w:val="24"/>
          <w:szCs w:val="24"/>
          <w:lang w:val="en-GB"/>
        </w:rPr>
        <w:t>is constant, it is less profitable to produce 80,000 units compared to 100,000 units. The reduction in the cost incurred in the production of 80,000 is less than the revenue foregone in the selling of 100,000 units.</w:t>
      </w:r>
    </w:p>
    <w:p w14:paraId="15CC2287" w14:textId="29DC700E" w:rsidR="00A56AEB" w:rsidRPr="00D10AB6" w:rsidRDefault="00A56AEB" w:rsidP="000C46CF">
      <w:pPr>
        <w:pStyle w:val="Heading2"/>
        <w:spacing w:line="480" w:lineRule="auto"/>
        <w:jc w:val="both"/>
        <w:rPr>
          <w:szCs w:val="24"/>
          <w:lang w:val="en-GB"/>
        </w:rPr>
      </w:pPr>
      <w:bookmarkStart w:id="5" w:name="_Toc124776349"/>
      <w:r w:rsidRPr="00D10AB6">
        <w:rPr>
          <w:szCs w:val="24"/>
          <w:lang w:val="en-GB"/>
        </w:rPr>
        <w:t>1.2.2 Actual budget and Flexed Budget</w:t>
      </w:r>
      <w:bookmarkEnd w:id="5"/>
    </w:p>
    <w:p w14:paraId="06321010" w14:textId="45E93B0A" w:rsidR="00263F92" w:rsidRPr="00D10AB6" w:rsidRDefault="00671A7D" w:rsidP="000C46CF">
      <w:pPr>
        <w:spacing w:line="480" w:lineRule="auto"/>
        <w:jc w:val="both"/>
        <w:rPr>
          <w:sz w:val="24"/>
          <w:szCs w:val="24"/>
          <w:lang w:val="en-GB"/>
        </w:rPr>
      </w:pPr>
      <w:r w:rsidRPr="00D10AB6">
        <w:rPr>
          <w:sz w:val="24"/>
          <w:szCs w:val="24"/>
          <w:lang w:val="en-GB"/>
        </w:rPr>
        <w:t>The actual budget and the flexed budget use the value of the sold units during the period of 80,000, hence the variance between the two budgets arises due to changes in the selling price or the initial cost of variables used in production.</w:t>
      </w:r>
    </w:p>
    <w:p w14:paraId="34D0B8D1" w14:textId="631300A5" w:rsidR="00671A7D" w:rsidRPr="00D10AB6" w:rsidRDefault="00671A7D" w:rsidP="000C46CF">
      <w:pPr>
        <w:spacing w:line="480" w:lineRule="auto"/>
        <w:jc w:val="both"/>
        <w:rPr>
          <w:color w:val="000000"/>
          <w:sz w:val="24"/>
          <w:szCs w:val="24"/>
          <w:lang w:val="en-GB"/>
        </w:rPr>
      </w:pPr>
      <w:r w:rsidRPr="00D10AB6">
        <w:rPr>
          <w:sz w:val="24"/>
          <w:szCs w:val="24"/>
          <w:lang w:val="en-GB"/>
        </w:rPr>
        <w:t xml:space="preserve">The actual sales </w:t>
      </w:r>
      <w:r w:rsidR="00351191" w:rsidRPr="00D10AB6">
        <w:rPr>
          <w:sz w:val="24"/>
          <w:szCs w:val="24"/>
          <w:lang w:val="en-GB"/>
        </w:rPr>
        <w:t>were</w:t>
      </w:r>
      <w:r w:rsidRPr="00D10AB6">
        <w:rPr>
          <w:sz w:val="24"/>
          <w:szCs w:val="24"/>
          <w:lang w:val="en-GB"/>
        </w:rPr>
        <w:t xml:space="preserve"> </w:t>
      </w:r>
      <w:r w:rsidR="00351191" w:rsidRPr="00D10AB6">
        <w:rPr>
          <w:color w:val="000000"/>
          <w:sz w:val="24"/>
          <w:szCs w:val="24"/>
          <w:lang w:val="en-GB"/>
        </w:rPr>
        <w:t xml:space="preserve">£1,600,000 compared to the flexed budget sales of £2,000,000, since the units sold </w:t>
      </w:r>
      <w:r w:rsidR="006E3130" w:rsidRPr="00D10AB6">
        <w:rPr>
          <w:color w:val="000000"/>
          <w:sz w:val="24"/>
          <w:szCs w:val="24"/>
          <w:lang w:val="en-GB"/>
        </w:rPr>
        <w:t>are</w:t>
      </w:r>
      <w:r w:rsidR="00351191" w:rsidRPr="00D10AB6">
        <w:rPr>
          <w:color w:val="000000"/>
          <w:sz w:val="24"/>
          <w:szCs w:val="24"/>
          <w:lang w:val="en-GB"/>
        </w:rPr>
        <w:t xml:space="preserve"> equal, it means that the selling price of the product </w:t>
      </w:r>
      <w:r w:rsidR="006E3130" w:rsidRPr="00D10AB6">
        <w:rPr>
          <w:color w:val="000000"/>
          <w:sz w:val="24"/>
          <w:szCs w:val="24"/>
          <w:lang w:val="en-GB"/>
        </w:rPr>
        <w:t xml:space="preserve">was </w:t>
      </w:r>
      <w:r w:rsidR="00351191" w:rsidRPr="00D10AB6">
        <w:rPr>
          <w:color w:val="000000"/>
          <w:sz w:val="24"/>
          <w:szCs w:val="24"/>
          <w:lang w:val="en-GB"/>
        </w:rPr>
        <w:t xml:space="preserve">reduced from £25. The actual selling price is given by dicing the sales revenue by the units sold giving a value of £20. This change is adverse because it has resulted </w:t>
      </w:r>
      <w:r w:rsidR="008F2768" w:rsidRPr="00D10AB6">
        <w:rPr>
          <w:color w:val="000000"/>
          <w:sz w:val="24"/>
          <w:szCs w:val="24"/>
          <w:lang w:val="en-GB"/>
        </w:rPr>
        <w:t>in</w:t>
      </w:r>
      <w:r w:rsidR="00351191" w:rsidRPr="00D10AB6">
        <w:rPr>
          <w:color w:val="000000"/>
          <w:sz w:val="24"/>
          <w:szCs w:val="24"/>
          <w:lang w:val="en-GB"/>
        </w:rPr>
        <w:t xml:space="preserve"> a reduction of the firm’s revenue by £400,000.</w:t>
      </w:r>
    </w:p>
    <w:p w14:paraId="59956BB4" w14:textId="7B53BE98" w:rsidR="00351191" w:rsidRPr="00D10AB6" w:rsidRDefault="00351191" w:rsidP="000C46CF">
      <w:pPr>
        <w:spacing w:line="480" w:lineRule="auto"/>
        <w:jc w:val="both"/>
        <w:rPr>
          <w:color w:val="000000"/>
          <w:sz w:val="24"/>
          <w:szCs w:val="24"/>
          <w:lang w:val="en-GB"/>
        </w:rPr>
      </w:pPr>
      <w:r w:rsidRPr="00D10AB6">
        <w:rPr>
          <w:color w:val="000000"/>
          <w:sz w:val="24"/>
          <w:szCs w:val="24"/>
          <w:lang w:val="en-GB"/>
        </w:rPr>
        <w:t>Similarly, at a production level of 80,000 units the actual material cost is £280,000 against the flexed budget material cost value of £200,000 this means the</w:t>
      </w:r>
      <w:r w:rsidR="00334993" w:rsidRPr="00D10AB6">
        <w:rPr>
          <w:color w:val="000000"/>
          <w:sz w:val="24"/>
          <w:szCs w:val="24"/>
          <w:lang w:val="en-GB"/>
        </w:rPr>
        <w:t xml:space="preserve"> cost per unit of material increased </w:t>
      </w:r>
      <w:r w:rsidR="00334993" w:rsidRPr="00D10AB6">
        <w:rPr>
          <w:color w:val="000000"/>
          <w:sz w:val="24"/>
          <w:szCs w:val="24"/>
          <w:lang w:val="en-GB"/>
        </w:rPr>
        <w:lastRenderedPageBreak/>
        <w:t xml:space="preserve">from £2.5 as forecasted in the original budget. The actual material cost is calculated by dividing the total material cost by the total units sold giving a value of £3.5, since </w:t>
      </w:r>
      <w:r w:rsidR="008F2768" w:rsidRPr="00D10AB6">
        <w:rPr>
          <w:color w:val="000000"/>
          <w:sz w:val="24"/>
          <w:szCs w:val="24"/>
          <w:lang w:val="en-GB"/>
        </w:rPr>
        <w:t xml:space="preserve">the </w:t>
      </w:r>
      <w:r w:rsidR="00334993" w:rsidRPr="00D10AB6">
        <w:rPr>
          <w:color w:val="000000"/>
          <w:sz w:val="24"/>
          <w:szCs w:val="24"/>
          <w:lang w:val="en-GB"/>
        </w:rPr>
        <w:t>material cost is an expense to the company, an increase in the cost results to lower profits hence the variation is adverse.</w:t>
      </w:r>
      <w:r w:rsidR="00647721" w:rsidRPr="00D10AB6">
        <w:rPr>
          <w:color w:val="000000"/>
          <w:sz w:val="24"/>
          <w:szCs w:val="24"/>
          <w:lang w:val="en-GB"/>
        </w:rPr>
        <w:t xml:space="preserve"> The original budget estimates </w:t>
      </w:r>
      <w:r w:rsidR="00942CE3" w:rsidRPr="00D10AB6">
        <w:rPr>
          <w:color w:val="000000"/>
          <w:sz w:val="24"/>
          <w:szCs w:val="24"/>
          <w:lang w:val="en-GB"/>
        </w:rPr>
        <w:t xml:space="preserve">a </w:t>
      </w:r>
      <w:r w:rsidR="00647721" w:rsidRPr="00D10AB6">
        <w:rPr>
          <w:color w:val="000000"/>
          <w:sz w:val="24"/>
          <w:szCs w:val="24"/>
          <w:lang w:val="en-GB"/>
        </w:rPr>
        <w:t>labour cost</w:t>
      </w:r>
      <w:r w:rsidR="00942CE3" w:rsidRPr="00D10AB6">
        <w:rPr>
          <w:color w:val="000000"/>
          <w:sz w:val="24"/>
          <w:szCs w:val="24"/>
          <w:lang w:val="en-GB"/>
        </w:rPr>
        <w:t xml:space="preserve"> per unit</w:t>
      </w:r>
      <w:r w:rsidR="00647721" w:rsidRPr="00D10AB6">
        <w:rPr>
          <w:color w:val="000000"/>
          <w:sz w:val="24"/>
          <w:szCs w:val="24"/>
          <w:lang w:val="en-GB"/>
        </w:rPr>
        <w:t xml:space="preserve"> </w:t>
      </w:r>
      <w:r w:rsidR="00942CE3" w:rsidRPr="00D10AB6">
        <w:rPr>
          <w:color w:val="000000"/>
          <w:sz w:val="24"/>
          <w:szCs w:val="24"/>
          <w:lang w:val="en-GB"/>
        </w:rPr>
        <w:t xml:space="preserve">of £4 resting </w:t>
      </w:r>
      <w:r w:rsidR="008F2768" w:rsidRPr="00D10AB6">
        <w:rPr>
          <w:color w:val="000000"/>
          <w:sz w:val="24"/>
          <w:szCs w:val="24"/>
          <w:lang w:val="en-GB"/>
        </w:rPr>
        <w:t>at</w:t>
      </w:r>
      <w:r w:rsidR="00942CE3" w:rsidRPr="00D10AB6">
        <w:rPr>
          <w:color w:val="000000"/>
          <w:sz w:val="24"/>
          <w:szCs w:val="24"/>
          <w:lang w:val="en-GB"/>
        </w:rPr>
        <w:t xml:space="preserve"> £320,000 total labour cost of producing 80,000 units however, the actual cost was found to be £440,000 more than the estimate this shows that the labour cost per unit increased hence an adverse variation. The overhead cost per unit remained as estimated at £1.50 per unit resulting </w:t>
      </w:r>
      <w:r w:rsidR="008F2768" w:rsidRPr="00D10AB6">
        <w:rPr>
          <w:color w:val="000000"/>
          <w:sz w:val="24"/>
          <w:szCs w:val="24"/>
          <w:lang w:val="en-GB"/>
        </w:rPr>
        <w:t>in</w:t>
      </w:r>
      <w:r w:rsidR="00942CE3" w:rsidRPr="00D10AB6">
        <w:rPr>
          <w:color w:val="000000"/>
          <w:sz w:val="24"/>
          <w:szCs w:val="24"/>
          <w:lang w:val="en-GB"/>
        </w:rPr>
        <w:t xml:space="preserve"> no variation between the flexed and the actual budget. The resulting change in </w:t>
      </w:r>
      <w:r w:rsidR="008F2768" w:rsidRPr="00D10AB6">
        <w:rPr>
          <w:color w:val="000000"/>
          <w:sz w:val="24"/>
          <w:szCs w:val="24"/>
          <w:lang w:val="en-GB"/>
        </w:rPr>
        <w:t xml:space="preserve">the </w:t>
      </w:r>
      <w:r w:rsidR="00942CE3" w:rsidRPr="00D10AB6">
        <w:rPr>
          <w:color w:val="000000"/>
          <w:sz w:val="24"/>
          <w:szCs w:val="24"/>
          <w:lang w:val="en-GB"/>
        </w:rPr>
        <w:t>contribution is £600,000 adverse.</w:t>
      </w:r>
    </w:p>
    <w:p w14:paraId="2B82264F" w14:textId="3B58E219" w:rsidR="00671A7D" w:rsidRPr="00D10AB6" w:rsidRDefault="00942CE3" w:rsidP="000C46CF">
      <w:pPr>
        <w:spacing w:line="480" w:lineRule="auto"/>
        <w:jc w:val="both"/>
        <w:rPr>
          <w:color w:val="000000"/>
          <w:sz w:val="24"/>
          <w:szCs w:val="24"/>
          <w:lang w:val="en-GB"/>
        </w:rPr>
      </w:pPr>
      <w:r w:rsidRPr="00D10AB6">
        <w:rPr>
          <w:color w:val="000000"/>
          <w:sz w:val="24"/>
          <w:szCs w:val="24"/>
          <w:lang w:val="en-GB"/>
        </w:rPr>
        <w:t xml:space="preserve">From table 1.1 there was a </w:t>
      </w:r>
      <w:r w:rsidR="008F2768" w:rsidRPr="00D10AB6">
        <w:rPr>
          <w:color w:val="000000"/>
          <w:sz w:val="24"/>
          <w:szCs w:val="24"/>
          <w:lang w:val="en-GB"/>
        </w:rPr>
        <w:t>favourable</w:t>
      </w:r>
      <w:r w:rsidRPr="00D10AB6">
        <w:rPr>
          <w:color w:val="000000"/>
          <w:sz w:val="24"/>
          <w:szCs w:val="24"/>
          <w:lang w:val="en-GB"/>
        </w:rPr>
        <w:t xml:space="preserve"> variation in </w:t>
      </w:r>
      <w:r w:rsidR="008F2768" w:rsidRPr="00D10AB6">
        <w:rPr>
          <w:color w:val="000000"/>
          <w:sz w:val="24"/>
          <w:szCs w:val="24"/>
          <w:lang w:val="en-GB"/>
        </w:rPr>
        <w:t xml:space="preserve">the </w:t>
      </w:r>
      <w:r w:rsidRPr="00D10AB6">
        <w:rPr>
          <w:color w:val="000000"/>
          <w:sz w:val="24"/>
          <w:szCs w:val="24"/>
          <w:lang w:val="en-GB"/>
        </w:rPr>
        <w:t xml:space="preserve">fixed cost of production, fixed cost was </w:t>
      </w:r>
      <w:r w:rsidR="003937F1" w:rsidRPr="00D10AB6">
        <w:rPr>
          <w:color w:val="000000"/>
          <w:sz w:val="24"/>
          <w:szCs w:val="24"/>
          <w:lang w:val="en-GB"/>
        </w:rPr>
        <w:t>not</w:t>
      </w:r>
      <w:r w:rsidRPr="00D10AB6">
        <w:rPr>
          <w:color w:val="000000"/>
          <w:sz w:val="24"/>
          <w:szCs w:val="24"/>
          <w:lang w:val="en-GB"/>
        </w:rPr>
        <w:t xml:space="preserve"> expected to change with the level of </w:t>
      </w:r>
      <w:proofErr w:type="gramStart"/>
      <w:r w:rsidRPr="00D10AB6">
        <w:rPr>
          <w:color w:val="000000"/>
          <w:sz w:val="24"/>
          <w:szCs w:val="24"/>
          <w:lang w:val="en-GB"/>
        </w:rPr>
        <w:t>activity however</w:t>
      </w:r>
      <w:r w:rsidR="003937F1" w:rsidRPr="00D10AB6">
        <w:rPr>
          <w:color w:val="000000"/>
          <w:sz w:val="24"/>
          <w:szCs w:val="24"/>
          <w:lang w:val="en-GB"/>
        </w:rPr>
        <w:t>;</w:t>
      </w:r>
      <w:proofErr w:type="gramEnd"/>
      <w:r w:rsidR="003937F1" w:rsidRPr="00D10AB6">
        <w:rPr>
          <w:color w:val="000000"/>
          <w:sz w:val="24"/>
          <w:szCs w:val="24"/>
          <w:lang w:val="en-GB"/>
        </w:rPr>
        <w:t xml:space="preserve"> 80,000 units reduced the warehouse rental cost by £30,000 and the warehouse supervisor’s salary by £15,000 this is as a result of dismissing some employees as some roles in the company were not considered useful during the pandemic. The overall profitability of the company has </w:t>
      </w:r>
      <w:r w:rsidR="008F2768" w:rsidRPr="00D10AB6">
        <w:rPr>
          <w:color w:val="000000"/>
          <w:sz w:val="24"/>
          <w:szCs w:val="24"/>
          <w:lang w:val="en-GB"/>
        </w:rPr>
        <w:t>underperformed</w:t>
      </w:r>
      <w:r w:rsidR="003937F1" w:rsidRPr="00D10AB6">
        <w:rPr>
          <w:color w:val="000000"/>
          <w:sz w:val="24"/>
          <w:szCs w:val="24"/>
          <w:lang w:val="en-GB"/>
        </w:rPr>
        <w:t>.</w:t>
      </w:r>
    </w:p>
    <w:p w14:paraId="12EEB661" w14:textId="4BF44C0B" w:rsidR="00D27ABC" w:rsidRPr="00D10AB6" w:rsidRDefault="00D27ABC" w:rsidP="000C46CF">
      <w:pPr>
        <w:pStyle w:val="Heading1"/>
        <w:spacing w:line="480" w:lineRule="auto"/>
        <w:jc w:val="both"/>
        <w:rPr>
          <w:szCs w:val="24"/>
          <w:lang w:val="en-GB"/>
        </w:rPr>
      </w:pPr>
      <w:bookmarkStart w:id="6" w:name="_Toc124776350"/>
      <w:r w:rsidRPr="00D10AB6">
        <w:rPr>
          <w:szCs w:val="24"/>
          <w:lang w:val="en-GB"/>
        </w:rPr>
        <w:t>1.3 Recommendations</w:t>
      </w:r>
      <w:bookmarkEnd w:id="6"/>
    </w:p>
    <w:p w14:paraId="2B19AB24" w14:textId="76DC8B9C" w:rsidR="00EF11BA" w:rsidRPr="00D10AB6" w:rsidRDefault="00EF11BA" w:rsidP="000C46CF">
      <w:pPr>
        <w:spacing w:line="480" w:lineRule="auto"/>
        <w:jc w:val="both"/>
        <w:rPr>
          <w:color w:val="000000"/>
          <w:sz w:val="24"/>
          <w:szCs w:val="24"/>
          <w:lang w:val="en-GB"/>
        </w:rPr>
      </w:pPr>
      <w:r w:rsidRPr="00D10AB6">
        <w:rPr>
          <w:sz w:val="24"/>
          <w:szCs w:val="24"/>
          <w:lang w:val="en-GB"/>
        </w:rPr>
        <w:t xml:space="preserve">Amana Ltd </w:t>
      </w:r>
      <w:r w:rsidR="00D10AB6" w:rsidRPr="00D10AB6">
        <w:rPr>
          <w:sz w:val="24"/>
          <w:szCs w:val="24"/>
          <w:lang w:val="en-GB"/>
        </w:rPr>
        <w:t>must</w:t>
      </w:r>
      <w:r w:rsidRPr="00D10AB6">
        <w:rPr>
          <w:sz w:val="24"/>
          <w:szCs w:val="24"/>
          <w:lang w:val="en-GB"/>
        </w:rPr>
        <w:t xml:space="preserve"> increase its units of sale to improve its profitability</w:t>
      </w:r>
      <w:r w:rsidR="00E15730" w:rsidRPr="00D10AB6">
        <w:rPr>
          <w:sz w:val="24"/>
          <w:szCs w:val="24"/>
          <w:lang w:val="en-GB"/>
        </w:rPr>
        <w:t xml:space="preserve"> </w:t>
      </w:r>
      <w:r w:rsidR="0044720B" w:rsidRPr="00D10AB6">
        <w:rPr>
          <w:color w:val="222222"/>
          <w:sz w:val="24"/>
          <w:szCs w:val="24"/>
          <w:shd w:val="clear" w:color="auto" w:fill="FFFFFF"/>
          <w:lang w:val="en-GB"/>
        </w:rPr>
        <w:t>(Miller, 2018</w:t>
      </w:r>
      <w:r w:rsidR="0044720B" w:rsidRPr="00D10AB6">
        <w:rPr>
          <w:color w:val="000000"/>
          <w:sz w:val="24"/>
          <w:szCs w:val="24"/>
          <w:lang w:val="en-GB"/>
        </w:rPr>
        <w:t>)</w:t>
      </w:r>
      <w:r w:rsidRPr="00D10AB6">
        <w:rPr>
          <w:sz w:val="24"/>
          <w:szCs w:val="24"/>
          <w:lang w:val="en-GB"/>
        </w:rPr>
        <w:t xml:space="preserve">. Increasing the units of sale will create economies of scale that will result </w:t>
      </w:r>
      <w:r w:rsidR="008F2768" w:rsidRPr="00D10AB6">
        <w:rPr>
          <w:sz w:val="24"/>
          <w:szCs w:val="24"/>
          <w:lang w:val="en-GB"/>
        </w:rPr>
        <w:t>in</w:t>
      </w:r>
      <w:r w:rsidRPr="00D10AB6">
        <w:rPr>
          <w:sz w:val="24"/>
          <w:szCs w:val="24"/>
          <w:lang w:val="en-GB"/>
        </w:rPr>
        <w:t xml:space="preserve"> lower </w:t>
      </w:r>
      <w:r w:rsidR="006E3130" w:rsidRPr="00D10AB6">
        <w:rPr>
          <w:sz w:val="24"/>
          <w:szCs w:val="24"/>
          <w:lang w:val="en-GB"/>
        </w:rPr>
        <w:t>costs</w:t>
      </w:r>
      <w:r w:rsidRPr="00D10AB6">
        <w:rPr>
          <w:sz w:val="24"/>
          <w:szCs w:val="24"/>
          <w:lang w:val="en-GB"/>
        </w:rPr>
        <w:t xml:space="preserve"> of production</w:t>
      </w:r>
      <w:r w:rsidR="0044720B" w:rsidRPr="00D10AB6">
        <w:rPr>
          <w:color w:val="111111"/>
          <w:sz w:val="24"/>
          <w:szCs w:val="24"/>
          <w:lang w:val="en-GB"/>
        </w:rPr>
        <w:t xml:space="preserve"> (</w:t>
      </w:r>
      <w:r w:rsidR="00FD5CEB" w:rsidRPr="00D10AB6">
        <w:rPr>
          <w:color w:val="111111"/>
          <w:sz w:val="24"/>
          <w:szCs w:val="24"/>
          <w:lang w:val="en-GB"/>
        </w:rPr>
        <w:t>Rhode</w:t>
      </w:r>
      <w:r w:rsidR="0044720B" w:rsidRPr="00D10AB6">
        <w:rPr>
          <w:color w:val="111111"/>
          <w:sz w:val="24"/>
          <w:szCs w:val="24"/>
          <w:lang w:val="en-GB"/>
        </w:rPr>
        <w:t xml:space="preserve"> </w:t>
      </w:r>
      <w:r w:rsidR="00FD5CEB" w:rsidRPr="00D10AB6">
        <w:rPr>
          <w:color w:val="111111"/>
          <w:sz w:val="24"/>
          <w:szCs w:val="24"/>
          <w:lang w:val="en-GB"/>
        </w:rPr>
        <w:t>and Garrison</w:t>
      </w:r>
      <w:r w:rsidR="0044720B" w:rsidRPr="00D10AB6">
        <w:rPr>
          <w:color w:val="111111"/>
          <w:sz w:val="24"/>
          <w:szCs w:val="24"/>
          <w:lang w:val="en-GB"/>
        </w:rPr>
        <w:t>,</w:t>
      </w:r>
      <w:r w:rsidR="00FD5CEB" w:rsidRPr="00D10AB6">
        <w:rPr>
          <w:color w:val="111111"/>
          <w:sz w:val="24"/>
          <w:szCs w:val="24"/>
          <w:lang w:val="en-GB"/>
        </w:rPr>
        <w:t xml:space="preserve"> 2019</w:t>
      </w:r>
      <w:r w:rsidR="0044720B" w:rsidRPr="00D10AB6">
        <w:rPr>
          <w:color w:val="111111"/>
          <w:sz w:val="24"/>
          <w:szCs w:val="24"/>
          <w:lang w:val="en-GB"/>
        </w:rPr>
        <w:t>)</w:t>
      </w:r>
      <w:r w:rsidRPr="00D10AB6">
        <w:rPr>
          <w:sz w:val="24"/>
          <w:szCs w:val="24"/>
          <w:lang w:val="en-GB"/>
        </w:rPr>
        <w:t>. The strategy of reducing the selling price to increase revenue failed since the decrease in sales is not significant enough to attract new customers.</w:t>
      </w:r>
      <w:r w:rsidR="001F40F7" w:rsidRPr="00D10AB6">
        <w:rPr>
          <w:sz w:val="24"/>
          <w:szCs w:val="24"/>
          <w:lang w:val="en-GB"/>
        </w:rPr>
        <w:t xml:space="preserve"> The selling price determines the quantity sold following the low demand and supply, T</w:t>
      </w:r>
      <w:r w:rsidRPr="00D10AB6">
        <w:rPr>
          <w:sz w:val="24"/>
          <w:szCs w:val="24"/>
          <w:lang w:val="en-GB"/>
        </w:rPr>
        <w:t xml:space="preserve">he company reduced the selling price to </w:t>
      </w:r>
      <w:r w:rsidRPr="00D10AB6">
        <w:rPr>
          <w:color w:val="000000"/>
          <w:sz w:val="24"/>
          <w:szCs w:val="24"/>
          <w:lang w:val="en-GB"/>
        </w:rPr>
        <w:t>£</w:t>
      </w:r>
      <w:r w:rsidR="001F40F7" w:rsidRPr="00D10AB6">
        <w:rPr>
          <w:color w:val="000000"/>
          <w:sz w:val="24"/>
          <w:szCs w:val="24"/>
          <w:lang w:val="en-GB"/>
        </w:rPr>
        <w:t>20</w:t>
      </w:r>
      <w:r w:rsidRPr="00D10AB6">
        <w:rPr>
          <w:color w:val="000000"/>
          <w:sz w:val="24"/>
          <w:szCs w:val="24"/>
          <w:lang w:val="en-GB"/>
        </w:rPr>
        <w:t>,</w:t>
      </w:r>
      <w:r w:rsidR="001F40F7" w:rsidRPr="00D10AB6">
        <w:rPr>
          <w:color w:val="000000"/>
          <w:sz w:val="24"/>
          <w:szCs w:val="24"/>
          <w:lang w:val="en-GB"/>
        </w:rPr>
        <w:t xml:space="preserve"> </w:t>
      </w:r>
      <w:r w:rsidR="00D10AB6" w:rsidRPr="00D10AB6">
        <w:rPr>
          <w:color w:val="000000"/>
          <w:sz w:val="24"/>
          <w:szCs w:val="24"/>
          <w:lang w:val="en-GB"/>
        </w:rPr>
        <w:t xml:space="preserve">however, </w:t>
      </w:r>
      <w:r w:rsidR="00D10AB6">
        <w:rPr>
          <w:color w:val="000000"/>
          <w:sz w:val="24"/>
          <w:szCs w:val="24"/>
          <w:lang w:val="en-GB"/>
        </w:rPr>
        <w:t>th</w:t>
      </w:r>
      <w:r w:rsidR="00D10AB6" w:rsidRPr="00D10AB6">
        <w:rPr>
          <w:color w:val="000000"/>
          <w:sz w:val="24"/>
          <w:szCs w:val="24"/>
          <w:lang w:val="en-GB"/>
        </w:rPr>
        <w:t>e</w:t>
      </w:r>
      <w:r w:rsidR="001F40F7" w:rsidRPr="00D10AB6">
        <w:rPr>
          <w:color w:val="000000"/>
          <w:sz w:val="24"/>
          <w:szCs w:val="24"/>
          <w:lang w:val="en-GB"/>
        </w:rPr>
        <w:t xml:space="preserve"> </w:t>
      </w:r>
      <w:r w:rsidR="008F2768" w:rsidRPr="00D10AB6">
        <w:rPr>
          <w:color w:val="000000"/>
          <w:sz w:val="24"/>
          <w:szCs w:val="24"/>
          <w:lang w:val="en-GB"/>
        </w:rPr>
        <w:t>units</w:t>
      </w:r>
      <w:r w:rsidR="001F40F7" w:rsidRPr="00D10AB6">
        <w:rPr>
          <w:color w:val="000000"/>
          <w:sz w:val="24"/>
          <w:szCs w:val="24"/>
          <w:lang w:val="en-GB"/>
        </w:rPr>
        <w:t xml:space="preserve"> sold did not increase therefore the company should revise the selling price upwards to increase its profitability in the future.</w:t>
      </w:r>
    </w:p>
    <w:p w14:paraId="25175E7B" w14:textId="56CBF9F8" w:rsidR="001F40F7" w:rsidRPr="00D10AB6" w:rsidRDefault="001F40F7" w:rsidP="000C46CF">
      <w:pPr>
        <w:spacing w:line="480" w:lineRule="auto"/>
        <w:jc w:val="both"/>
        <w:rPr>
          <w:color w:val="000000"/>
          <w:sz w:val="24"/>
          <w:szCs w:val="24"/>
          <w:lang w:val="en-GB"/>
        </w:rPr>
      </w:pPr>
      <w:r w:rsidRPr="00D10AB6">
        <w:rPr>
          <w:color w:val="000000"/>
          <w:sz w:val="24"/>
          <w:szCs w:val="24"/>
          <w:lang w:val="en-GB"/>
        </w:rPr>
        <w:t xml:space="preserve">It was </w:t>
      </w:r>
      <w:r w:rsidR="00AD1557" w:rsidRPr="00D10AB6">
        <w:rPr>
          <w:color w:val="000000"/>
          <w:sz w:val="24"/>
          <w:szCs w:val="24"/>
          <w:lang w:val="en-GB"/>
        </w:rPr>
        <w:t xml:space="preserve">also </w:t>
      </w:r>
      <w:r w:rsidRPr="00D10AB6">
        <w:rPr>
          <w:color w:val="000000"/>
          <w:sz w:val="24"/>
          <w:szCs w:val="24"/>
          <w:lang w:val="en-GB"/>
        </w:rPr>
        <w:t>noted the</w:t>
      </w:r>
      <w:r w:rsidR="00AD1557" w:rsidRPr="00D10AB6">
        <w:rPr>
          <w:color w:val="000000"/>
          <w:sz w:val="24"/>
          <w:szCs w:val="24"/>
          <w:lang w:val="en-GB"/>
        </w:rPr>
        <w:t xml:space="preserve"> purchase cost of the material increased during the </w:t>
      </w:r>
      <w:r w:rsidR="00375A92" w:rsidRPr="00D10AB6">
        <w:rPr>
          <w:color w:val="000000"/>
          <w:sz w:val="24"/>
          <w:szCs w:val="24"/>
          <w:lang w:val="en-GB"/>
        </w:rPr>
        <w:t>period;</w:t>
      </w:r>
      <w:r w:rsidR="00AD1557" w:rsidRPr="00D10AB6">
        <w:rPr>
          <w:color w:val="000000"/>
          <w:sz w:val="24"/>
          <w:szCs w:val="24"/>
          <w:lang w:val="en-GB"/>
        </w:rPr>
        <w:t xml:space="preserve"> material cost</w:t>
      </w:r>
      <w:r w:rsidR="00375A92" w:rsidRPr="00D10AB6">
        <w:rPr>
          <w:color w:val="000000"/>
          <w:sz w:val="24"/>
          <w:szCs w:val="24"/>
          <w:lang w:val="en-GB"/>
        </w:rPr>
        <w:t xml:space="preserve"> is a significant part of the cost structure therefore entities should always seek to minimize material </w:t>
      </w:r>
      <w:r w:rsidR="00375A92" w:rsidRPr="00D10AB6">
        <w:rPr>
          <w:color w:val="000000"/>
          <w:sz w:val="24"/>
          <w:szCs w:val="24"/>
          <w:lang w:val="en-GB"/>
        </w:rPr>
        <w:lastRenderedPageBreak/>
        <w:t xml:space="preserve">cost. Amana limited should find other suppliers that are cheaper </w:t>
      </w:r>
      <w:r w:rsidR="008F2768" w:rsidRPr="00D10AB6">
        <w:rPr>
          <w:color w:val="000000"/>
          <w:sz w:val="24"/>
          <w:szCs w:val="24"/>
          <w:lang w:val="en-GB"/>
        </w:rPr>
        <w:t>than</w:t>
      </w:r>
      <w:r w:rsidR="00375A92" w:rsidRPr="00D10AB6">
        <w:rPr>
          <w:color w:val="000000"/>
          <w:sz w:val="24"/>
          <w:szCs w:val="24"/>
          <w:lang w:val="en-GB"/>
        </w:rPr>
        <w:t xml:space="preserve"> their current supplier but also with </w:t>
      </w:r>
      <w:r w:rsidR="008F2768" w:rsidRPr="00D10AB6">
        <w:rPr>
          <w:color w:val="000000"/>
          <w:sz w:val="24"/>
          <w:szCs w:val="24"/>
          <w:lang w:val="en-GB"/>
        </w:rPr>
        <w:t xml:space="preserve">a </w:t>
      </w:r>
      <w:r w:rsidR="00375A92" w:rsidRPr="00D10AB6">
        <w:rPr>
          <w:color w:val="000000"/>
          <w:sz w:val="24"/>
          <w:szCs w:val="24"/>
          <w:lang w:val="en-GB"/>
        </w:rPr>
        <w:t xml:space="preserve">good reputation </w:t>
      </w:r>
      <w:r w:rsidR="008F2768" w:rsidRPr="00D10AB6">
        <w:rPr>
          <w:color w:val="000000"/>
          <w:sz w:val="24"/>
          <w:szCs w:val="24"/>
          <w:lang w:val="en-GB"/>
        </w:rPr>
        <w:t>to</w:t>
      </w:r>
      <w:r w:rsidR="00375A92" w:rsidRPr="00D10AB6">
        <w:rPr>
          <w:color w:val="000000"/>
          <w:sz w:val="24"/>
          <w:szCs w:val="24"/>
          <w:lang w:val="en-GB"/>
        </w:rPr>
        <w:t xml:space="preserve"> maintain the quality of their products at a cheaper cost</w:t>
      </w:r>
      <w:r w:rsidR="00E15730" w:rsidRPr="00D10AB6">
        <w:rPr>
          <w:color w:val="000000"/>
          <w:sz w:val="24"/>
          <w:szCs w:val="24"/>
          <w:lang w:val="en-GB"/>
        </w:rPr>
        <w:t xml:space="preserve"> (</w:t>
      </w:r>
      <w:proofErr w:type="spellStart"/>
      <w:r w:rsidR="00E15730" w:rsidRPr="00D10AB6">
        <w:rPr>
          <w:color w:val="222222"/>
          <w:sz w:val="24"/>
          <w:szCs w:val="24"/>
          <w:shd w:val="clear" w:color="auto" w:fill="FFFFFF"/>
          <w:lang w:val="en-GB"/>
        </w:rPr>
        <w:t>Bogsnes</w:t>
      </w:r>
      <w:proofErr w:type="spellEnd"/>
      <w:r w:rsidR="00E15730" w:rsidRPr="00D10AB6">
        <w:rPr>
          <w:color w:val="222222"/>
          <w:sz w:val="24"/>
          <w:szCs w:val="24"/>
          <w:shd w:val="clear" w:color="auto" w:fill="FFFFFF"/>
          <w:lang w:val="en-GB"/>
        </w:rPr>
        <w:t>, 2016</w:t>
      </w:r>
      <w:r w:rsidR="00E15730" w:rsidRPr="00D10AB6">
        <w:rPr>
          <w:color w:val="000000"/>
          <w:sz w:val="24"/>
          <w:szCs w:val="24"/>
          <w:lang w:val="en-GB"/>
        </w:rPr>
        <w:t>).</w:t>
      </w:r>
    </w:p>
    <w:p w14:paraId="02FF08C0" w14:textId="0A4545DC" w:rsidR="007935DC" w:rsidRPr="00D10AB6" w:rsidRDefault="007935DC" w:rsidP="000C46CF">
      <w:pPr>
        <w:pStyle w:val="Heading1"/>
        <w:spacing w:line="480" w:lineRule="auto"/>
        <w:jc w:val="both"/>
        <w:rPr>
          <w:szCs w:val="24"/>
          <w:lang w:val="en-GB"/>
        </w:rPr>
      </w:pPr>
      <w:bookmarkStart w:id="7" w:name="_Toc124776351"/>
      <w:r w:rsidRPr="00D10AB6">
        <w:rPr>
          <w:szCs w:val="24"/>
          <w:lang w:val="en-GB"/>
        </w:rPr>
        <w:t>Part B</w:t>
      </w:r>
      <w:bookmarkEnd w:id="7"/>
    </w:p>
    <w:p w14:paraId="5398F43A" w14:textId="53F411EC" w:rsidR="002716DB" w:rsidRPr="00D10AB6" w:rsidRDefault="0044193A" w:rsidP="000C46CF">
      <w:pPr>
        <w:pStyle w:val="Heading2"/>
        <w:spacing w:line="480" w:lineRule="auto"/>
        <w:jc w:val="both"/>
        <w:rPr>
          <w:szCs w:val="24"/>
          <w:lang w:val="en-GB"/>
        </w:rPr>
      </w:pPr>
      <w:bookmarkStart w:id="8" w:name="_Toc124776352"/>
      <w:r w:rsidRPr="00D10AB6">
        <w:rPr>
          <w:szCs w:val="24"/>
          <w:lang w:val="en-GB"/>
        </w:rPr>
        <w:t>Introduction</w:t>
      </w:r>
      <w:bookmarkEnd w:id="8"/>
    </w:p>
    <w:p w14:paraId="666AE963" w14:textId="33F68FF5" w:rsidR="00DC11D7" w:rsidRPr="00D10AB6" w:rsidRDefault="006E3130" w:rsidP="000C46CF">
      <w:pPr>
        <w:spacing w:line="480" w:lineRule="auto"/>
        <w:jc w:val="both"/>
        <w:rPr>
          <w:sz w:val="24"/>
          <w:szCs w:val="24"/>
          <w:lang w:val="en-GB"/>
        </w:rPr>
      </w:pPr>
      <w:r w:rsidRPr="00D10AB6">
        <w:rPr>
          <w:sz w:val="24"/>
          <w:szCs w:val="24"/>
          <w:lang w:val="en-GB"/>
        </w:rPr>
        <w:t>Mr</w:t>
      </w:r>
      <w:r w:rsidR="002716DB" w:rsidRPr="00D10AB6">
        <w:rPr>
          <w:sz w:val="24"/>
          <w:szCs w:val="24"/>
          <w:lang w:val="en-GB"/>
        </w:rPr>
        <w:t xml:space="preserve"> Amana’s decision to move 50% of its business activities from physical stores to selling online is a good strategy for the business.</w:t>
      </w:r>
      <w:r w:rsidR="00A94A11" w:rsidRPr="00D10AB6">
        <w:rPr>
          <w:sz w:val="24"/>
          <w:szCs w:val="24"/>
          <w:lang w:val="en-GB"/>
        </w:rPr>
        <w:t xml:space="preserve"> </w:t>
      </w:r>
      <w:r w:rsidR="002716DB" w:rsidRPr="00D10AB6">
        <w:rPr>
          <w:sz w:val="24"/>
          <w:szCs w:val="24"/>
          <w:lang w:val="en-GB"/>
        </w:rPr>
        <w:t xml:space="preserve">Brighton, Birmingham </w:t>
      </w:r>
      <w:r w:rsidR="008F2768" w:rsidRPr="00D10AB6">
        <w:rPr>
          <w:sz w:val="24"/>
          <w:szCs w:val="24"/>
          <w:lang w:val="en-GB"/>
        </w:rPr>
        <w:t>City</w:t>
      </w:r>
      <w:r w:rsidR="002716DB" w:rsidRPr="00D10AB6">
        <w:rPr>
          <w:sz w:val="24"/>
          <w:szCs w:val="24"/>
          <w:lang w:val="en-GB"/>
        </w:rPr>
        <w:t xml:space="preserve"> </w:t>
      </w:r>
      <w:r w:rsidR="00D10AB6" w:rsidRPr="00D10AB6">
        <w:rPr>
          <w:sz w:val="24"/>
          <w:szCs w:val="24"/>
          <w:lang w:val="en-GB"/>
        </w:rPr>
        <w:t>Centre,</w:t>
      </w:r>
      <w:r w:rsidR="002716DB" w:rsidRPr="00D10AB6">
        <w:rPr>
          <w:sz w:val="24"/>
          <w:szCs w:val="24"/>
          <w:lang w:val="en-GB"/>
        </w:rPr>
        <w:t xml:space="preserve"> and Manchester </w:t>
      </w:r>
      <w:r w:rsidR="008F2768" w:rsidRPr="00D10AB6">
        <w:rPr>
          <w:sz w:val="24"/>
          <w:szCs w:val="24"/>
          <w:lang w:val="en-GB"/>
        </w:rPr>
        <w:t>City</w:t>
      </w:r>
      <w:r w:rsidR="002716DB" w:rsidRPr="00D10AB6">
        <w:rPr>
          <w:sz w:val="24"/>
          <w:szCs w:val="24"/>
          <w:lang w:val="en-GB"/>
        </w:rPr>
        <w:t xml:space="preserve"> </w:t>
      </w:r>
      <w:r w:rsidR="00DC11D7" w:rsidRPr="00D10AB6">
        <w:rPr>
          <w:sz w:val="24"/>
          <w:szCs w:val="24"/>
          <w:lang w:val="en-GB"/>
        </w:rPr>
        <w:t>Centre</w:t>
      </w:r>
      <w:r w:rsidR="002716DB" w:rsidRPr="00D10AB6">
        <w:rPr>
          <w:sz w:val="24"/>
          <w:szCs w:val="24"/>
          <w:lang w:val="en-GB"/>
        </w:rPr>
        <w:t xml:space="preserve"> branches </w:t>
      </w:r>
      <w:r w:rsidR="00A94A11" w:rsidRPr="00D10AB6">
        <w:rPr>
          <w:sz w:val="24"/>
          <w:szCs w:val="24"/>
          <w:lang w:val="en-GB"/>
        </w:rPr>
        <w:t>of the company are not so profitable since they only serve</w:t>
      </w:r>
      <w:r w:rsidR="00DC11D7" w:rsidRPr="00D10AB6">
        <w:rPr>
          <w:sz w:val="24"/>
          <w:szCs w:val="24"/>
          <w:lang w:val="en-GB"/>
        </w:rPr>
        <w:t xml:space="preserve"> a limited section of the company’s target market</w:t>
      </w:r>
      <w:r w:rsidR="002716DB" w:rsidRPr="00D10AB6">
        <w:rPr>
          <w:sz w:val="24"/>
          <w:szCs w:val="24"/>
          <w:lang w:val="en-GB"/>
        </w:rPr>
        <w:t xml:space="preserve">. </w:t>
      </w:r>
      <w:r w:rsidR="00DC11D7" w:rsidRPr="00D10AB6">
        <w:rPr>
          <w:sz w:val="24"/>
          <w:szCs w:val="24"/>
          <w:lang w:val="en-GB"/>
        </w:rPr>
        <w:t xml:space="preserve">Although </w:t>
      </w:r>
      <w:r w:rsidR="002716DB" w:rsidRPr="00D10AB6">
        <w:rPr>
          <w:sz w:val="24"/>
          <w:szCs w:val="24"/>
          <w:lang w:val="en-GB"/>
        </w:rPr>
        <w:t xml:space="preserve">Amana </w:t>
      </w:r>
      <w:r w:rsidR="00DC11D7" w:rsidRPr="00D10AB6">
        <w:rPr>
          <w:sz w:val="24"/>
          <w:szCs w:val="24"/>
          <w:lang w:val="en-GB"/>
        </w:rPr>
        <w:t>Limited</w:t>
      </w:r>
      <w:r w:rsidR="002716DB" w:rsidRPr="00D10AB6">
        <w:rPr>
          <w:sz w:val="24"/>
          <w:szCs w:val="24"/>
          <w:lang w:val="en-GB"/>
        </w:rPr>
        <w:t xml:space="preserve"> could enjoy a greater loyalty</w:t>
      </w:r>
      <w:r w:rsidR="00DC11D7" w:rsidRPr="00D10AB6">
        <w:rPr>
          <w:sz w:val="24"/>
          <w:szCs w:val="24"/>
          <w:lang w:val="en-GB"/>
        </w:rPr>
        <w:t xml:space="preserve"> base and great customer service</w:t>
      </w:r>
      <w:r w:rsidR="002716DB" w:rsidRPr="00D10AB6">
        <w:rPr>
          <w:sz w:val="24"/>
          <w:szCs w:val="24"/>
          <w:lang w:val="en-GB"/>
        </w:rPr>
        <w:t xml:space="preserve"> through the presence of t</w:t>
      </w:r>
      <w:r w:rsidR="00DC11D7" w:rsidRPr="00D10AB6">
        <w:rPr>
          <w:sz w:val="24"/>
          <w:szCs w:val="24"/>
          <w:lang w:val="en-GB"/>
        </w:rPr>
        <w:t xml:space="preserve">he physical </w:t>
      </w:r>
      <w:r w:rsidR="002716DB" w:rsidRPr="00D10AB6">
        <w:rPr>
          <w:sz w:val="24"/>
          <w:szCs w:val="24"/>
          <w:lang w:val="en-GB"/>
        </w:rPr>
        <w:t>stores,</w:t>
      </w:r>
      <w:r w:rsidR="00DC11D7" w:rsidRPr="00D10AB6">
        <w:rPr>
          <w:sz w:val="24"/>
          <w:szCs w:val="24"/>
          <w:lang w:val="en-GB"/>
        </w:rPr>
        <w:t xml:space="preserve"> reaching new customers is difficult and costly</w:t>
      </w:r>
      <w:r w:rsidR="002716DB" w:rsidRPr="00D10AB6">
        <w:rPr>
          <w:sz w:val="24"/>
          <w:szCs w:val="24"/>
          <w:lang w:val="en-GB"/>
        </w:rPr>
        <w:t xml:space="preserve"> </w:t>
      </w:r>
      <w:r w:rsidR="00DC11D7" w:rsidRPr="00D10AB6">
        <w:rPr>
          <w:sz w:val="24"/>
          <w:szCs w:val="24"/>
          <w:lang w:val="en-GB"/>
        </w:rPr>
        <w:t xml:space="preserve">since maintaining the physical store attracts rental fees and maintenance </w:t>
      </w:r>
      <w:r w:rsidR="008F2768" w:rsidRPr="00D10AB6">
        <w:rPr>
          <w:sz w:val="24"/>
          <w:szCs w:val="24"/>
          <w:lang w:val="en-GB"/>
        </w:rPr>
        <w:t>costs</w:t>
      </w:r>
      <w:r w:rsidR="0044720B" w:rsidRPr="00D10AB6">
        <w:rPr>
          <w:color w:val="222222"/>
          <w:sz w:val="24"/>
          <w:szCs w:val="24"/>
          <w:shd w:val="clear" w:color="auto" w:fill="FFFFFF"/>
          <w:lang w:val="en-GB"/>
        </w:rPr>
        <w:t xml:space="preserve"> (Hansen et al., 2021)</w:t>
      </w:r>
      <w:r w:rsidR="00DC11D7" w:rsidRPr="00D10AB6">
        <w:rPr>
          <w:sz w:val="24"/>
          <w:szCs w:val="24"/>
          <w:lang w:val="en-GB"/>
        </w:rPr>
        <w:t xml:space="preserve">. </w:t>
      </w:r>
      <w:r w:rsidR="00B25616" w:rsidRPr="00D10AB6">
        <w:rPr>
          <w:sz w:val="24"/>
          <w:szCs w:val="24"/>
          <w:lang w:val="en-GB"/>
        </w:rPr>
        <w:t>Online shopping gain</w:t>
      </w:r>
      <w:r w:rsidR="0044720B" w:rsidRPr="00D10AB6">
        <w:rPr>
          <w:sz w:val="24"/>
          <w:szCs w:val="24"/>
          <w:lang w:val="en-GB"/>
        </w:rPr>
        <w:t>ed</w:t>
      </w:r>
      <w:r w:rsidR="00B25616" w:rsidRPr="00D10AB6">
        <w:rPr>
          <w:sz w:val="24"/>
          <w:szCs w:val="24"/>
          <w:lang w:val="en-GB"/>
        </w:rPr>
        <w:t xml:space="preserve"> its popularity in 2020 </w:t>
      </w:r>
      <w:proofErr w:type="gramStart"/>
      <w:r w:rsidR="00B25616" w:rsidRPr="00D10AB6">
        <w:rPr>
          <w:sz w:val="24"/>
          <w:szCs w:val="24"/>
          <w:lang w:val="en-GB"/>
        </w:rPr>
        <w:t>due to the effects</w:t>
      </w:r>
      <w:proofErr w:type="gramEnd"/>
      <w:r w:rsidR="00B25616" w:rsidRPr="00D10AB6">
        <w:rPr>
          <w:sz w:val="24"/>
          <w:szCs w:val="24"/>
          <w:lang w:val="en-GB"/>
        </w:rPr>
        <w:t xml:space="preserve"> of Covid-19, Mr. Amana should take advantage of this platform, b</w:t>
      </w:r>
      <w:r w:rsidR="00DC11D7" w:rsidRPr="00D10AB6">
        <w:rPr>
          <w:sz w:val="24"/>
          <w:szCs w:val="24"/>
          <w:lang w:val="en-GB"/>
        </w:rPr>
        <w:t xml:space="preserve">y selling half of its forecasted sales online, Amana Limited can reach customers in different countries such as UK, Europe and USA. This move will increase its market and customer base which will be reflected by the high value of monthly sales. Also maintaining the 50% physical stores will ensure the company maintains its domestic customer loyalty </w:t>
      </w:r>
      <w:r w:rsidR="0044193A" w:rsidRPr="00D10AB6">
        <w:rPr>
          <w:sz w:val="24"/>
          <w:szCs w:val="24"/>
          <w:lang w:val="en-GB"/>
        </w:rPr>
        <w:t>and great customer service and education to its customers.</w:t>
      </w:r>
    </w:p>
    <w:p w14:paraId="246AAD11" w14:textId="3737645B" w:rsidR="00375A92" w:rsidRPr="00D10AB6" w:rsidRDefault="0044193A" w:rsidP="000C46CF">
      <w:pPr>
        <w:spacing w:line="480" w:lineRule="auto"/>
        <w:jc w:val="both"/>
        <w:rPr>
          <w:sz w:val="24"/>
          <w:szCs w:val="24"/>
          <w:lang w:val="en-GB"/>
        </w:rPr>
      </w:pPr>
      <w:r w:rsidRPr="00D10AB6">
        <w:rPr>
          <w:sz w:val="24"/>
          <w:szCs w:val="24"/>
          <w:lang w:val="en-GB"/>
        </w:rPr>
        <w:t>Amana Limited has two alternatives through which it can sell its products online:</w:t>
      </w:r>
    </w:p>
    <w:p w14:paraId="6311CC53" w14:textId="56CB871C" w:rsidR="0044193A" w:rsidRPr="00D10AB6" w:rsidRDefault="0044193A" w:rsidP="000C46CF">
      <w:pPr>
        <w:pStyle w:val="ListParagraph"/>
        <w:numPr>
          <w:ilvl w:val="0"/>
          <w:numId w:val="3"/>
        </w:numPr>
        <w:spacing w:line="480" w:lineRule="auto"/>
        <w:jc w:val="both"/>
        <w:rPr>
          <w:color w:val="000000"/>
          <w:sz w:val="24"/>
          <w:szCs w:val="24"/>
          <w:lang w:val="en-GB"/>
        </w:rPr>
      </w:pPr>
      <w:r w:rsidRPr="00D10AB6">
        <w:rPr>
          <w:color w:val="000000"/>
          <w:sz w:val="24"/>
          <w:szCs w:val="24"/>
          <w:lang w:val="en-GB"/>
        </w:rPr>
        <w:t>Option A: Set up its online shop</w:t>
      </w:r>
    </w:p>
    <w:p w14:paraId="5078AA49" w14:textId="7C672985" w:rsidR="0044193A" w:rsidRPr="00D10AB6" w:rsidRDefault="0044193A" w:rsidP="000C46CF">
      <w:pPr>
        <w:pStyle w:val="ListParagraph"/>
        <w:numPr>
          <w:ilvl w:val="0"/>
          <w:numId w:val="3"/>
        </w:numPr>
        <w:spacing w:line="480" w:lineRule="auto"/>
        <w:jc w:val="both"/>
        <w:rPr>
          <w:color w:val="000000"/>
          <w:sz w:val="24"/>
          <w:szCs w:val="24"/>
          <w:lang w:val="en-GB"/>
        </w:rPr>
      </w:pPr>
      <w:r w:rsidRPr="00D10AB6">
        <w:rPr>
          <w:color w:val="000000"/>
          <w:sz w:val="24"/>
          <w:szCs w:val="24"/>
          <w:lang w:val="en-GB"/>
        </w:rPr>
        <w:t>Option B: Sell its product directly on Amazon</w:t>
      </w:r>
    </w:p>
    <w:p w14:paraId="41A34A59" w14:textId="33F1E9BC" w:rsidR="0044193A" w:rsidRPr="00D10AB6" w:rsidRDefault="0044193A" w:rsidP="000C46CF">
      <w:pPr>
        <w:pStyle w:val="Heading2"/>
        <w:spacing w:line="480" w:lineRule="auto"/>
        <w:jc w:val="both"/>
        <w:rPr>
          <w:szCs w:val="24"/>
          <w:lang w:val="en-GB"/>
        </w:rPr>
      </w:pPr>
      <w:bookmarkStart w:id="9" w:name="_Toc124776353"/>
      <w:r w:rsidRPr="00D10AB6">
        <w:rPr>
          <w:szCs w:val="24"/>
          <w:lang w:val="en-GB"/>
        </w:rPr>
        <w:t>Option A: Setting up an online shop</w:t>
      </w:r>
      <w:bookmarkEnd w:id="9"/>
    </w:p>
    <w:p w14:paraId="66111BAE" w14:textId="10BD1430" w:rsidR="0028608C" w:rsidRPr="00D10AB6" w:rsidRDefault="008F2768" w:rsidP="000C46CF">
      <w:pPr>
        <w:spacing w:line="480" w:lineRule="auto"/>
        <w:jc w:val="both"/>
        <w:rPr>
          <w:sz w:val="24"/>
          <w:szCs w:val="24"/>
          <w:lang w:val="en-GB"/>
        </w:rPr>
      </w:pPr>
      <w:r w:rsidRPr="00D10AB6">
        <w:rPr>
          <w:sz w:val="24"/>
          <w:szCs w:val="24"/>
          <w:lang w:val="en-GB"/>
        </w:rPr>
        <w:t>As discussed below, setting up an o</w:t>
      </w:r>
      <w:r w:rsidR="006E3130" w:rsidRPr="00D10AB6">
        <w:rPr>
          <w:sz w:val="24"/>
          <w:szCs w:val="24"/>
          <w:lang w:val="en-GB"/>
        </w:rPr>
        <w:t>nline shop</w:t>
      </w:r>
      <w:r w:rsidRPr="00D10AB6">
        <w:rPr>
          <w:sz w:val="24"/>
          <w:szCs w:val="24"/>
          <w:lang w:val="en-GB"/>
        </w:rPr>
        <w:t xml:space="preserve"> has its advantages and disadvantages</w:t>
      </w:r>
      <w:r w:rsidR="001560EC" w:rsidRPr="00D10AB6">
        <w:rPr>
          <w:sz w:val="24"/>
          <w:szCs w:val="24"/>
          <w:lang w:val="en-GB"/>
        </w:rPr>
        <w:t>.</w:t>
      </w:r>
      <w:r w:rsidR="0028608C" w:rsidRPr="00D10AB6">
        <w:rPr>
          <w:sz w:val="24"/>
          <w:szCs w:val="24"/>
          <w:lang w:val="en-GB"/>
        </w:rPr>
        <w:tab/>
      </w:r>
      <w:r w:rsidR="0028608C" w:rsidRPr="00D10AB6">
        <w:rPr>
          <w:sz w:val="24"/>
          <w:szCs w:val="24"/>
          <w:lang w:val="en-GB"/>
        </w:rPr>
        <w:tab/>
      </w:r>
    </w:p>
    <w:p w14:paraId="5F839674" w14:textId="69B379C0" w:rsidR="0028608C" w:rsidRPr="00D10AB6" w:rsidRDefault="00B25616" w:rsidP="000C46CF">
      <w:pPr>
        <w:pStyle w:val="Heading3"/>
        <w:spacing w:line="480" w:lineRule="auto"/>
        <w:jc w:val="both"/>
        <w:rPr>
          <w:szCs w:val="24"/>
          <w:lang w:val="en-GB"/>
        </w:rPr>
      </w:pPr>
      <w:bookmarkStart w:id="10" w:name="_Toc124776354"/>
      <w:r w:rsidRPr="00D10AB6">
        <w:rPr>
          <w:szCs w:val="24"/>
          <w:lang w:val="en-GB"/>
        </w:rPr>
        <w:lastRenderedPageBreak/>
        <w:t>Advantages of se</w:t>
      </w:r>
      <w:r w:rsidR="004F19D7" w:rsidRPr="00D10AB6">
        <w:rPr>
          <w:szCs w:val="24"/>
          <w:lang w:val="en-GB"/>
        </w:rPr>
        <w:t>tting up a</w:t>
      </w:r>
      <w:r w:rsidRPr="00D10AB6">
        <w:rPr>
          <w:szCs w:val="24"/>
          <w:lang w:val="en-GB"/>
        </w:rPr>
        <w:t xml:space="preserve"> Company’s Online store</w:t>
      </w:r>
      <w:bookmarkEnd w:id="10"/>
    </w:p>
    <w:p w14:paraId="46E466D7" w14:textId="2552B017" w:rsidR="0066528B" w:rsidRPr="00D10AB6" w:rsidRDefault="00B25616" w:rsidP="000C46CF">
      <w:pPr>
        <w:spacing w:line="480" w:lineRule="auto"/>
        <w:jc w:val="both"/>
        <w:rPr>
          <w:sz w:val="24"/>
          <w:szCs w:val="24"/>
          <w:lang w:val="en-GB"/>
        </w:rPr>
      </w:pPr>
      <w:r w:rsidRPr="00D10AB6">
        <w:rPr>
          <w:sz w:val="24"/>
          <w:szCs w:val="24"/>
          <w:lang w:val="en-GB"/>
        </w:rPr>
        <w:t>The following are some of the benefits of selling on the company’s online store.</w:t>
      </w:r>
    </w:p>
    <w:p w14:paraId="6828B704" w14:textId="06F72766" w:rsidR="0066528B" w:rsidRPr="00D10AB6" w:rsidRDefault="00B25616" w:rsidP="000C46CF">
      <w:pPr>
        <w:pStyle w:val="ListParagraph"/>
        <w:numPr>
          <w:ilvl w:val="0"/>
          <w:numId w:val="5"/>
        </w:numPr>
        <w:spacing w:line="480" w:lineRule="auto"/>
        <w:jc w:val="both"/>
        <w:rPr>
          <w:sz w:val="24"/>
          <w:szCs w:val="24"/>
          <w:lang w:val="en-GB"/>
        </w:rPr>
      </w:pPr>
      <w:r w:rsidRPr="00D10AB6">
        <w:rPr>
          <w:b/>
          <w:bCs/>
          <w:color w:val="111111"/>
          <w:spacing w:val="-7"/>
          <w:sz w:val="24"/>
          <w:szCs w:val="24"/>
          <w:lang w:val="en-GB"/>
        </w:rPr>
        <w:t>Creating a brand awareness</w:t>
      </w:r>
    </w:p>
    <w:p w14:paraId="3A571EFE" w14:textId="2CD5BCAD" w:rsidR="0066528B" w:rsidRPr="00D10AB6" w:rsidRDefault="00B25616" w:rsidP="000C46CF">
      <w:pPr>
        <w:spacing w:line="480" w:lineRule="auto"/>
        <w:jc w:val="both"/>
        <w:rPr>
          <w:color w:val="111111"/>
          <w:sz w:val="24"/>
          <w:szCs w:val="24"/>
          <w:lang w:val="en-GB"/>
        </w:rPr>
      </w:pPr>
      <w:r w:rsidRPr="00D10AB6">
        <w:rPr>
          <w:color w:val="111111"/>
          <w:sz w:val="24"/>
          <w:szCs w:val="24"/>
          <w:lang w:val="en-GB"/>
        </w:rPr>
        <w:t xml:space="preserve">Amana’s website will help create </w:t>
      </w:r>
      <w:r w:rsidR="008F2768" w:rsidRPr="00D10AB6">
        <w:rPr>
          <w:color w:val="111111"/>
          <w:sz w:val="24"/>
          <w:szCs w:val="24"/>
          <w:lang w:val="en-GB"/>
        </w:rPr>
        <w:t xml:space="preserve">the </w:t>
      </w:r>
      <w:r w:rsidRPr="00D10AB6">
        <w:rPr>
          <w:color w:val="111111"/>
          <w:sz w:val="24"/>
          <w:szCs w:val="24"/>
          <w:lang w:val="en-GB"/>
        </w:rPr>
        <w:t xml:space="preserve">credibility of its brand. It builds trust with the customers and </w:t>
      </w:r>
      <w:r w:rsidR="008F2768" w:rsidRPr="00D10AB6">
        <w:rPr>
          <w:color w:val="111111"/>
          <w:sz w:val="24"/>
          <w:szCs w:val="24"/>
          <w:lang w:val="en-GB"/>
        </w:rPr>
        <w:t>makes</w:t>
      </w:r>
      <w:r w:rsidRPr="00D10AB6">
        <w:rPr>
          <w:color w:val="111111"/>
          <w:sz w:val="24"/>
          <w:szCs w:val="24"/>
          <w:lang w:val="en-GB"/>
        </w:rPr>
        <w:t xml:space="preserve"> them feel undoubtful buying the products. Also, selling through the company’s website ensures a direct relationship between the consumer and the company, the consumer can raise complaints directly and the company can communicate directly </w:t>
      </w:r>
      <w:r w:rsidR="008F2768" w:rsidRPr="00D10AB6">
        <w:rPr>
          <w:color w:val="111111"/>
          <w:sz w:val="24"/>
          <w:szCs w:val="24"/>
          <w:lang w:val="en-GB"/>
        </w:rPr>
        <w:t>with</w:t>
      </w:r>
      <w:r w:rsidRPr="00D10AB6">
        <w:rPr>
          <w:color w:val="111111"/>
          <w:sz w:val="24"/>
          <w:szCs w:val="24"/>
          <w:lang w:val="en-GB"/>
        </w:rPr>
        <w:t xml:space="preserve"> its consumers and provide a better consumer experience.</w:t>
      </w:r>
    </w:p>
    <w:p w14:paraId="12759FA2" w14:textId="77777777" w:rsidR="001560EC" w:rsidRPr="00D10AB6" w:rsidRDefault="0066528B" w:rsidP="000C46CF">
      <w:pPr>
        <w:pStyle w:val="ListParagraph"/>
        <w:numPr>
          <w:ilvl w:val="0"/>
          <w:numId w:val="5"/>
        </w:numPr>
        <w:spacing w:line="480" w:lineRule="auto"/>
        <w:jc w:val="both"/>
        <w:rPr>
          <w:color w:val="111111"/>
          <w:sz w:val="24"/>
          <w:szCs w:val="24"/>
          <w:lang w:val="en-GB"/>
        </w:rPr>
      </w:pPr>
      <w:r w:rsidRPr="00D10AB6">
        <w:rPr>
          <w:b/>
          <w:bCs/>
          <w:color w:val="111111"/>
          <w:spacing w:val="-7"/>
          <w:sz w:val="24"/>
          <w:szCs w:val="24"/>
          <w:lang w:val="en-GB"/>
        </w:rPr>
        <w:t>Less Competition</w:t>
      </w:r>
    </w:p>
    <w:p w14:paraId="1B73346E" w14:textId="7AFA82DE" w:rsidR="0066528B" w:rsidRPr="00D10AB6" w:rsidRDefault="0066528B" w:rsidP="000C46CF">
      <w:pPr>
        <w:spacing w:line="480" w:lineRule="auto"/>
        <w:jc w:val="both"/>
        <w:rPr>
          <w:color w:val="111111"/>
          <w:sz w:val="24"/>
          <w:szCs w:val="24"/>
          <w:lang w:val="en-GB"/>
        </w:rPr>
      </w:pPr>
      <w:r w:rsidRPr="00D10AB6">
        <w:rPr>
          <w:color w:val="111111"/>
          <w:sz w:val="24"/>
          <w:szCs w:val="24"/>
          <w:lang w:val="en-GB"/>
        </w:rPr>
        <w:t>Selling the products through the company’s website ensures the customers have only access to the company’s product</w:t>
      </w:r>
      <w:r w:rsidR="008F2768" w:rsidRPr="00D10AB6">
        <w:rPr>
          <w:color w:val="111111"/>
          <w:sz w:val="24"/>
          <w:szCs w:val="24"/>
          <w:lang w:val="en-GB"/>
        </w:rPr>
        <w:t>, therefore,</w:t>
      </w:r>
      <w:r w:rsidRPr="00D10AB6">
        <w:rPr>
          <w:color w:val="111111"/>
          <w:sz w:val="24"/>
          <w:szCs w:val="24"/>
          <w:lang w:val="en-GB"/>
        </w:rPr>
        <w:t xml:space="preserve"> reducing competition. This ensures that the company does not lose sales to companies selling the same product at a cheaper price.</w:t>
      </w:r>
    </w:p>
    <w:p w14:paraId="737D9EE1" w14:textId="77777777" w:rsidR="0066528B" w:rsidRPr="00D10AB6" w:rsidRDefault="0066528B" w:rsidP="000C46CF">
      <w:pPr>
        <w:pStyle w:val="ListParagraph"/>
        <w:numPr>
          <w:ilvl w:val="0"/>
          <w:numId w:val="5"/>
        </w:numPr>
        <w:spacing w:line="480" w:lineRule="auto"/>
        <w:jc w:val="both"/>
        <w:rPr>
          <w:color w:val="111111"/>
          <w:sz w:val="24"/>
          <w:szCs w:val="24"/>
          <w:lang w:val="en-GB"/>
        </w:rPr>
      </w:pPr>
      <w:r w:rsidRPr="00D10AB6">
        <w:rPr>
          <w:b/>
          <w:bCs/>
          <w:color w:val="111111"/>
          <w:spacing w:val="-7"/>
          <w:sz w:val="24"/>
          <w:szCs w:val="24"/>
          <w:lang w:val="en-GB"/>
        </w:rPr>
        <w:t>No listing fees</w:t>
      </w:r>
    </w:p>
    <w:p w14:paraId="4B15E3D2" w14:textId="06289A2B" w:rsidR="0066528B" w:rsidRPr="00D10AB6" w:rsidRDefault="0066528B" w:rsidP="000C46CF">
      <w:pPr>
        <w:spacing w:line="480" w:lineRule="auto"/>
        <w:jc w:val="both"/>
        <w:rPr>
          <w:color w:val="111111"/>
          <w:sz w:val="24"/>
          <w:szCs w:val="24"/>
          <w:lang w:val="en-GB"/>
        </w:rPr>
      </w:pPr>
      <w:r w:rsidRPr="00D10AB6">
        <w:rPr>
          <w:color w:val="111111"/>
          <w:sz w:val="24"/>
          <w:szCs w:val="24"/>
          <w:lang w:val="en-GB"/>
        </w:rPr>
        <w:t xml:space="preserve">By selling products through the company’s website, listing fees are avoided which is an extra selling </w:t>
      </w:r>
      <w:r w:rsidR="008F2768" w:rsidRPr="00D10AB6">
        <w:rPr>
          <w:color w:val="111111"/>
          <w:sz w:val="24"/>
          <w:szCs w:val="24"/>
          <w:lang w:val="en-GB"/>
        </w:rPr>
        <w:t>fee</w:t>
      </w:r>
      <w:r w:rsidRPr="00D10AB6">
        <w:rPr>
          <w:color w:val="111111"/>
          <w:sz w:val="24"/>
          <w:szCs w:val="24"/>
          <w:lang w:val="en-GB"/>
        </w:rPr>
        <w:t xml:space="preserve"> incurred for using the software</w:t>
      </w:r>
    </w:p>
    <w:p w14:paraId="5DA728A4" w14:textId="77777777" w:rsidR="005B37B0" w:rsidRPr="00D10AB6" w:rsidRDefault="007563AF" w:rsidP="000C46CF">
      <w:pPr>
        <w:pStyle w:val="ListParagraph"/>
        <w:numPr>
          <w:ilvl w:val="0"/>
          <w:numId w:val="5"/>
        </w:numPr>
        <w:spacing w:before="270" w:after="270" w:line="480" w:lineRule="auto"/>
        <w:jc w:val="both"/>
        <w:rPr>
          <w:color w:val="111111"/>
          <w:sz w:val="24"/>
          <w:szCs w:val="24"/>
          <w:lang w:val="en-GB"/>
        </w:rPr>
      </w:pPr>
      <w:r w:rsidRPr="00D10AB6">
        <w:rPr>
          <w:b/>
          <w:bCs/>
          <w:color w:val="111111"/>
          <w:spacing w:val="-7"/>
          <w:sz w:val="24"/>
          <w:szCs w:val="24"/>
          <w:lang w:val="en-GB"/>
        </w:rPr>
        <w:t>Full control over the user experience</w:t>
      </w:r>
    </w:p>
    <w:p w14:paraId="4DEDD1BF" w14:textId="08CE29F9" w:rsidR="007563AF" w:rsidRPr="00D10AB6" w:rsidRDefault="007563AF" w:rsidP="000C46CF">
      <w:pPr>
        <w:spacing w:before="270" w:after="270" w:line="480" w:lineRule="auto"/>
        <w:jc w:val="both"/>
        <w:rPr>
          <w:color w:val="111111"/>
          <w:sz w:val="24"/>
          <w:szCs w:val="24"/>
          <w:lang w:val="en-GB"/>
        </w:rPr>
      </w:pPr>
      <w:r w:rsidRPr="00D10AB6">
        <w:rPr>
          <w:color w:val="111111"/>
          <w:sz w:val="24"/>
          <w:szCs w:val="24"/>
          <w:lang w:val="en-GB"/>
        </w:rPr>
        <w:t xml:space="preserve">Having your online store gives the company full control </w:t>
      </w:r>
      <w:r w:rsidR="008F2768" w:rsidRPr="00D10AB6">
        <w:rPr>
          <w:color w:val="111111"/>
          <w:sz w:val="24"/>
          <w:szCs w:val="24"/>
          <w:lang w:val="en-GB"/>
        </w:rPr>
        <w:t>over</w:t>
      </w:r>
      <w:r w:rsidRPr="00D10AB6">
        <w:rPr>
          <w:color w:val="111111"/>
          <w:sz w:val="24"/>
          <w:szCs w:val="24"/>
          <w:lang w:val="en-GB"/>
        </w:rPr>
        <w:t xml:space="preserve"> the look of the site, the company can design on </w:t>
      </w:r>
      <w:r w:rsidR="006E3130" w:rsidRPr="00D10AB6">
        <w:rPr>
          <w:color w:val="111111"/>
          <w:sz w:val="24"/>
          <w:szCs w:val="24"/>
          <w:lang w:val="en-GB"/>
        </w:rPr>
        <w:t>things</w:t>
      </w:r>
      <w:r w:rsidRPr="00D10AB6">
        <w:rPr>
          <w:color w:val="111111"/>
          <w:sz w:val="24"/>
          <w:szCs w:val="24"/>
          <w:lang w:val="en-GB"/>
        </w:rPr>
        <w:t xml:space="preserve"> that it can attract specifically its target market and not online shoppers in general thus increasing the company’s profitability.</w:t>
      </w:r>
    </w:p>
    <w:p w14:paraId="6DA9B7FA" w14:textId="7516571E" w:rsidR="004F19D7" w:rsidRPr="00D10AB6" w:rsidRDefault="004F19D7" w:rsidP="000C46CF">
      <w:pPr>
        <w:pStyle w:val="Heading3"/>
        <w:spacing w:line="480" w:lineRule="auto"/>
        <w:jc w:val="both"/>
        <w:rPr>
          <w:szCs w:val="24"/>
          <w:lang w:val="en-GB"/>
        </w:rPr>
      </w:pPr>
      <w:bookmarkStart w:id="11" w:name="_Toc124776355"/>
      <w:r w:rsidRPr="00D10AB6">
        <w:rPr>
          <w:szCs w:val="24"/>
          <w:lang w:val="en-GB"/>
        </w:rPr>
        <w:t>Disadvantages of setting up a Company’s Online store</w:t>
      </w:r>
      <w:bookmarkEnd w:id="11"/>
    </w:p>
    <w:p w14:paraId="1C102D1E" w14:textId="4A629DD6" w:rsidR="004F19D7" w:rsidRPr="00D10AB6" w:rsidRDefault="004F19D7" w:rsidP="000C46CF">
      <w:pPr>
        <w:pStyle w:val="ListParagraph"/>
        <w:numPr>
          <w:ilvl w:val="0"/>
          <w:numId w:val="5"/>
        </w:numPr>
        <w:spacing w:line="480" w:lineRule="auto"/>
        <w:jc w:val="both"/>
        <w:rPr>
          <w:b/>
          <w:bCs/>
          <w:sz w:val="24"/>
          <w:szCs w:val="24"/>
          <w:lang w:val="en-GB"/>
        </w:rPr>
      </w:pPr>
      <w:r w:rsidRPr="00D10AB6">
        <w:rPr>
          <w:b/>
          <w:bCs/>
          <w:sz w:val="24"/>
          <w:szCs w:val="24"/>
          <w:lang w:val="en-GB"/>
        </w:rPr>
        <w:t>Setting up an online store is more costly</w:t>
      </w:r>
    </w:p>
    <w:p w14:paraId="3C9C5052" w14:textId="0E31F9A3" w:rsidR="004F19D7" w:rsidRPr="00D10AB6" w:rsidRDefault="004F19D7" w:rsidP="000C46CF">
      <w:pPr>
        <w:spacing w:line="480" w:lineRule="auto"/>
        <w:jc w:val="both"/>
        <w:rPr>
          <w:sz w:val="24"/>
          <w:szCs w:val="24"/>
          <w:lang w:val="en-GB"/>
        </w:rPr>
      </w:pPr>
      <w:r w:rsidRPr="00D10AB6">
        <w:rPr>
          <w:sz w:val="24"/>
          <w:szCs w:val="24"/>
          <w:lang w:val="en-GB"/>
        </w:rPr>
        <w:lastRenderedPageBreak/>
        <w:t>The cost expected to be incurred if the company opts to set up an online store is as follows:</w:t>
      </w:r>
    </w:p>
    <w:tbl>
      <w:tblPr>
        <w:tblW w:w="6228" w:type="dxa"/>
        <w:tblLook w:val="04A0" w:firstRow="1" w:lastRow="0" w:firstColumn="1" w:lastColumn="0" w:noHBand="0" w:noVBand="1"/>
      </w:tblPr>
      <w:tblGrid>
        <w:gridCol w:w="4950"/>
        <w:gridCol w:w="1278"/>
      </w:tblGrid>
      <w:tr w:rsidR="004F19D7" w:rsidRPr="00D10AB6" w14:paraId="186106F1" w14:textId="77777777" w:rsidTr="000C46CF">
        <w:trPr>
          <w:trHeight w:val="286"/>
        </w:trPr>
        <w:tc>
          <w:tcPr>
            <w:tcW w:w="4950"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52C48957" w14:textId="77777777" w:rsidR="004F19D7" w:rsidRPr="00D10AB6" w:rsidRDefault="004F19D7" w:rsidP="000C46CF">
            <w:pPr>
              <w:spacing w:line="480" w:lineRule="auto"/>
              <w:jc w:val="both"/>
              <w:rPr>
                <w:color w:val="000000"/>
                <w:sz w:val="24"/>
                <w:szCs w:val="24"/>
                <w:lang w:val="en-GB"/>
              </w:rPr>
            </w:pPr>
            <w:r w:rsidRPr="00D10AB6">
              <w:rPr>
                <w:color w:val="000000"/>
                <w:sz w:val="24"/>
                <w:szCs w:val="24"/>
                <w:lang w:val="en-GB"/>
              </w:rPr>
              <w:t>Cost Element</w:t>
            </w:r>
          </w:p>
        </w:tc>
        <w:tc>
          <w:tcPr>
            <w:tcW w:w="1278" w:type="dxa"/>
            <w:tcBorders>
              <w:top w:val="single" w:sz="4" w:space="0" w:color="auto"/>
              <w:left w:val="nil"/>
              <w:bottom w:val="single" w:sz="4" w:space="0" w:color="auto"/>
              <w:right w:val="single" w:sz="4" w:space="0" w:color="auto"/>
            </w:tcBorders>
            <w:shd w:val="clear" w:color="000000" w:fill="B4C6E7"/>
            <w:noWrap/>
            <w:vAlign w:val="bottom"/>
            <w:hideMark/>
          </w:tcPr>
          <w:p w14:paraId="58D5AD2A" w14:textId="77777777" w:rsidR="004F19D7" w:rsidRPr="00D10AB6" w:rsidRDefault="004F19D7" w:rsidP="000C46CF">
            <w:pPr>
              <w:spacing w:line="480" w:lineRule="auto"/>
              <w:jc w:val="both"/>
              <w:rPr>
                <w:color w:val="000000"/>
                <w:sz w:val="24"/>
                <w:szCs w:val="24"/>
                <w:lang w:val="en-GB"/>
              </w:rPr>
            </w:pPr>
            <w:r w:rsidRPr="00D10AB6">
              <w:rPr>
                <w:color w:val="000000"/>
                <w:sz w:val="24"/>
                <w:szCs w:val="24"/>
                <w:lang w:val="en-GB"/>
              </w:rPr>
              <w:t>Amount</w:t>
            </w:r>
          </w:p>
        </w:tc>
      </w:tr>
      <w:tr w:rsidR="004F19D7" w:rsidRPr="00D10AB6" w14:paraId="365DB204" w14:textId="77777777" w:rsidTr="000C46CF">
        <w:trPr>
          <w:trHeight w:val="286"/>
        </w:trPr>
        <w:tc>
          <w:tcPr>
            <w:tcW w:w="4950" w:type="dxa"/>
            <w:tcBorders>
              <w:top w:val="nil"/>
              <w:left w:val="single" w:sz="4" w:space="0" w:color="auto"/>
              <w:bottom w:val="single" w:sz="4" w:space="0" w:color="auto"/>
              <w:right w:val="single" w:sz="4" w:space="0" w:color="auto"/>
            </w:tcBorders>
            <w:shd w:val="clear" w:color="auto" w:fill="auto"/>
            <w:noWrap/>
            <w:vAlign w:val="bottom"/>
            <w:hideMark/>
          </w:tcPr>
          <w:p w14:paraId="5D54077E" w14:textId="77777777" w:rsidR="004F19D7" w:rsidRPr="00D10AB6" w:rsidRDefault="004F19D7" w:rsidP="000C46CF">
            <w:pPr>
              <w:spacing w:line="480" w:lineRule="auto"/>
              <w:jc w:val="both"/>
              <w:rPr>
                <w:color w:val="000000"/>
                <w:sz w:val="24"/>
                <w:szCs w:val="24"/>
                <w:lang w:val="en-GB"/>
              </w:rPr>
            </w:pPr>
            <w:r w:rsidRPr="00D10AB6">
              <w:rPr>
                <w:color w:val="000000"/>
                <w:sz w:val="24"/>
                <w:szCs w:val="24"/>
                <w:lang w:val="en-GB"/>
              </w:rPr>
              <w:t>Setting up delivery work</w:t>
            </w:r>
          </w:p>
        </w:tc>
        <w:tc>
          <w:tcPr>
            <w:tcW w:w="1278" w:type="dxa"/>
            <w:tcBorders>
              <w:top w:val="nil"/>
              <w:left w:val="nil"/>
              <w:bottom w:val="single" w:sz="4" w:space="0" w:color="auto"/>
              <w:right w:val="single" w:sz="4" w:space="0" w:color="auto"/>
            </w:tcBorders>
            <w:shd w:val="clear" w:color="auto" w:fill="auto"/>
            <w:noWrap/>
            <w:vAlign w:val="bottom"/>
            <w:hideMark/>
          </w:tcPr>
          <w:p w14:paraId="7BB05299" w14:textId="77777777" w:rsidR="004F19D7" w:rsidRPr="00D10AB6" w:rsidRDefault="004F19D7" w:rsidP="000C46CF">
            <w:pPr>
              <w:spacing w:line="480" w:lineRule="auto"/>
              <w:jc w:val="both"/>
              <w:rPr>
                <w:color w:val="000000"/>
                <w:sz w:val="24"/>
                <w:szCs w:val="24"/>
                <w:lang w:val="en-GB"/>
              </w:rPr>
            </w:pPr>
            <w:r w:rsidRPr="00D10AB6">
              <w:rPr>
                <w:color w:val="000000"/>
                <w:sz w:val="24"/>
                <w:szCs w:val="24"/>
                <w:lang w:val="en-GB"/>
              </w:rPr>
              <w:t>£ 150,000</w:t>
            </w:r>
          </w:p>
        </w:tc>
      </w:tr>
      <w:tr w:rsidR="004F19D7" w:rsidRPr="00D10AB6" w14:paraId="62DA8EB1" w14:textId="77777777" w:rsidTr="000C46CF">
        <w:trPr>
          <w:trHeight w:val="286"/>
        </w:trPr>
        <w:tc>
          <w:tcPr>
            <w:tcW w:w="4950" w:type="dxa"/>
            <w:tcBorders>
              <w:top w:val="nil"/>
              <w:left w:val="single" w:sz="4" w:space="0" w:color="auto"/>
              <w:bottom w:val="single" w:sz="4" w:space="0" w:color="auto"/>
              <w:right w:val="single" w:sz="4" w:space="0" w:color="auto"/>
            </w:tcBorders>
            <w:shd w:val="clear" w:color="auto" w:fill="auto"/>
            <w:noWrap/>
            <w:vAlign w:val="bottom"/>
            <w:hideMark/>
          </w:tcPr>
          <w:p w14:paraId="438315CD" w14:textId="77777777" w:rsidR="004F19D7" w:rsidRPr="00D10AB6" w:rsidRDefault="004F19D7" w:rsidP="000C46CF">
            <w:pPr>
              <w:spacing w:line="480" w:lineRule="auto"/>
              <w:jc w:val="both"/>
              <w:rPr>
                <w:color w:val="000000"/>
                <w:sz w:val="24"/>
                <w:szCs w:val="24"/>
                <w:lang w:val="en-GB"/>
              </w:rPr>
            </w:pPr>
            <w:r w:rsidRPr="00D10AB6">
              <w:rPr>
                <w:color w:val="000000"/>
                <w:sz w:val="24"/>
                <w:szCs w:val="24"/>
                <w:lang w:val="en-GB"/>
              </w:rPr>
              <w:t xml:space="preserve">Upgrading the current website </w:t>
            </w:r>
          </w:p>
        </w:tc>
        <w:tc>
          <w:tcPr>
            <w:tcW w:w="1278" w:type="dxa"/>
            <w:tcBorders>
              <w:top w:val="nil"/>
              <w:left w:val="nil"/>
              <w:bottom w:val="single" w:sz="4" w:space="0" w:color="auto"/>
              <w:right w:val="single" w:sz="4" w:space="0" w:color="auto"/>
            </w:tcBorders>
            <w:shd w:val="clear" w:color="auto" w:fill="auto"/>
            <w:noWrap/>
            <w:vAlign w:val="bottom"/>
            <w:hideMark/>
          </w:tcPr>
          <w:p w14:paraId="16E824DA" w14:textId="77777777" w:rsidR="004F19D7" w:rsidRPr="00D10AB6" w:rsidRDefault="004F19D7" w:rsidP="000C46CF">
            <w:pPr>
              <w:spacing w:line="480" w:lineRule="auto"/>
              <w:jc w:val="both"/>
              <w:rPr>
                <w:color w:val="000000"/>
                <w:sz w:val="24"/>
                <w:szCs w:val="24"/>
                <w:lang w:val="en-GB"/>
              </w:rPr>
            </w:pPr>
            <w:r w:rsidRPr="00D10AB6">
              <w:rPr>
                <w:color w:val="000000"/>
                <w:sz w:val="24"/>
                <w:szCs w:val="24"/>
                <w:lang w:val="en-GB"/>
              </w:rPr>
              <w:t>£ 50,000</w:t>
            </w:r>
          </w:p>
        </w:tc>
      </w:tr>
      <w:tr w:rsidR="004F19D7" w:rsidRPr="00D10AB6" w14:paraId="534904DE" w14:textId="77777777" w:rsidTr="000C46CF">
        <w:trPr>
          <w:trHeight w:val="286"/>
        </w:trPr>
        <w:tc>
          <w:tcPr>
            <w:tcW w:w="4950" w:type="dxa"/>
            <w:tcBorders>
              <w:top w:val="nil"/>
              <w:left w:val="single" w:sz="4" w:space="0" w:color="auto"/>
              <w:bottom w:val="single" w:sz="4" w:space="0" w:color="auto"/>
              <w:right w:val="single" w:sz="4" w:space="0" w:color="auto"/>
            </w:tcBorders>
            <w:shd w:val="clear" w:color="auto" w:fill="auto"/>
            <w:noWrap/>
            <w:vAlign w:val="bottom"/>
            <w:hideMark/>
          </w:tcPr>
          <w:p w14:paraId="75A111C9" w14:textId="77777777" w:rsidR="004F19D7" w:rsidRPr="00D10AB6" w:rsidRDefault="004F19D7" w:rsidP="000C46CF">
            <w:pPr>
              <w:spacing w:line="480" w:lineRule="auto"/>
              <w:jc w:val="both"/>
              <w:rPr>
                <w:color w:val="000000"/>
                <w:sz w:val="24"/>
                <w:szCs w:val="24"/>
                <w:lang w:val="en-GB"/>
              </w:rPr>
            </w:pPr>
            <w:r w:rsidRPr="00D10AB6">
              <w:rPr>
                <w:color w:val="000000"/>
                <w:sz w:val="24"/>
                <w:szCs w:val="24"/>
                <w:lang w:val="en-GB"/>
              </w:rPr>
              <w:t>Salary for IT programmer</w:t>
            </w:r>
          </w:p>
        </w:tc>
        <w:tc>
          <w:tcPr>
            <w:tcW w:w="1278" w:type="dxa"/>
            <w:tcBorders>
              <w:top w:val="nil"/>
              <w:left w:val="nil"/>
              <w:bottom w:val="single" w:sz="4" w:space="0" w:color="auto"/>
              <w:right w:val="single" w:sz="4" w:space="0" w:color="auto"/>
            </w:tcBorders>
            <w:shd w:val="clear" w:color="auto" w:fill="auto"/>
            <w:noWrap/>
            <w:vAlign w:val="bottom"/>
            <w:hideMark/>
          </w:tcPr>
          <w:p w14:paraId="3F344507" w14:textId="77777777" w:rsidR="004F19D7" w:rsidRPr="00D10AB6" w:rsidRDefault="004F19D7" w:rsidP="000C46CF">
            <w:pPr>
              <w:spacing w:line="480" w:lineRule="auto"/>
              <w:jc w:val="both"/>
              <w:rPr>
                <w:color w:val="000000"/>
                <w:sz w:val="24"/>
                <w:szCs w:val="24"/>
                <w:lang w:val="en-GB"/>
              </w:rPr>
            </w:pPr>
            <w:r w:rsidRPr="00D10AB6">
              <w:rPr>
                <w:color w:val="000000"/>
                <w:sz w:val="24"/>
                <w:szCs w:val="24"/>
                <w:lang w:val="en-GB"/>
              </w:rPr>
              <w:t>£ 35,000</w:t>
            </w:r>
          </w:p>
        </w:tc>
      </w:tr>
      <w:tr w:rsidR="004F19D7" w:rsidRPr="00D10AB6" w14:paraId="474D0503" w14:textId="77777777" w:rsidTr="000C46CF">
        <w:trPr>
          <w:trHeight w:val="286"/>
        </w:trPr>
        <w:tc>
          <w:tcPr>
            <w:tcW w:w="4950" w:type="dxa"/>
            <w:tcBorders>
              <w:top w:val="nil"/>
              <w:left w:val="single" w:sz="4" w:space="0" w:color="auto"/>
              <w:bottom w:val="single" w:sz="4" w:space="0" w:color="auto"/>
              <w:right w:val="single" w:sz="4" w:space="0" w:color="auto"/>
            </w:tcBorders>
            <w:shd w:val="clear" w:color="auto" w:fill="auto"/>
            <w:noWrap/>
            <w:vAlign w:val="bottom"/>
            <w:hideMark/>
          </w:tcPr>
          <w:p w14:paraId="334CA4FF" w14:textId="77777777" w:rsidR="004F19D7" w:rsidRPr="00D10AB6" w:rsidRDefault="004F19D7" w:rsidP="000C46CF">
            <w:pPr>
              <w:spacing w:line="480" w:lineRule="auto"/>
              <w:jc w:val="both"/>
              <w:rPr>
                <w:color w:val="000000"/>
                <w:sz w:val="24"/>
                <w:szCs w:val="24"/>
                <w:lang w:val="en-GB"/>
              </w:rPr>
            </w:pPr>
            <w:r w:rsidRPr="00D10AB6">
              <w:rPr>
                <w:color w:val="000000"/>
                <w:sz w:val="24"/>
                <w:szCs w:val="24"/>
                <w:lang w:val="en-GB"/>
              </w:rPr>
              <w:t> </w:t>
            </w:r>
          </w:p>
        </w:tc>
        <w:tc>
          <w:tcPr>
            <w:tcW w:w="1278" w:type="dxa"/>
            <w:tcBorders>
              <w:top w:val="nil"/>
              <w:left w:val="nil"/>
              <w:bottom w:val="single" w:sz="4" w:space="0" w:color="auto"/>
              <w:right w:val="single" w:sz="4" w:space="0" w:color="auto"/>
            </w:tcBorders>
            <w:shd w:val="clear" w:color="auto" w:fill="auto"/>
            <w:noWrap/>
            <w:vAlign w:val="bottom"/>
            <w:hideMark/>
          </w:tcPr>
          <w:p w14:paraId="1E629724" w14:textId="77777777" w:rsidR="004F19D7" w:rsidRPr="00D10AB6" w:rsidRDefault="004F19D7" w:rsidP="000C46CF">
            <w:pPr>
              <w:spacing w:line="480" w:lineRule="auto"/>
              <w:jc w:val="both"/>
              <w:rPr>
                <w:color w:val="000000"/>
                <w:sz w:val="24"/>
                <w:szCs w:val="24"/>
                <w:lang w:val="en-GB"/>
              </w:rPr>
            </w:pPr>
            <w:r w:rsidRPr="00D10AB6">
              <w:rPr>
                <w:color w:val="000000"/>
                <w:sz w:val="24"/>
                <w:szCs w:val="24"/>
                <w:lang w:val="en-GB"/>
              </w:rPr>
              <w:t> </w:t>
            </w:r>
          </w:p>
        </w:tc>
      </w:tr>
      <w:tr w:rsidR="004F19D7" w:rsidRPr="00D10AB6" w14:paraId="3F73ECC5" w14:textId="77777777" w:rsidTr="000C46CF">
        <w:trPr>
          <w:trHeight w:val="286"/>
        </w:trPr>
        <w:tc>
          <w:tcPr>
            <w:tcW w:w="4950" w:type="dxa"/>
            <w:tcBorders>
              <w:top w:val="nil"/>
              <w:left w:val="single" w:sz="4" w:space="0" w:color="auto"/>
              <w:bottom w:val="single" w:sz="4" w:space="0" w:color="auto"/>
              <w:right w:val="single" w:sz="4" w:space="0" w:color="auto"/>
            </w:tcBorders>
            <w:shd w:val="clear" w:color="auto" w:fill="auto"/>
            <w:noWrap/>
            <w:vAlign w:val="bottom"/>
            <w:hideMark/>
          </w:tcPr>
          <w:p w14:paraId="70C6221F" w14:textId="77777777" w:rsidR="004F19D7" w:rsidRPr="00D10AB6" w:rsidRDefault="004F19D7" w:rsidP="000C46CF">
            <w:pPr>
              <w:spacing w:line="480" w:lineRule="auto"/>
              <w:jc w:val="both"/>
              <w:rPr>
                <w:color w:val="000000"/>
                <w:sz w:val="24"/>
                <w:szCs w:val="24"/>
                <w:lang w:val="en-GB"/>
              </w:rPr>
            </w:pPr>
            <w:r w:rsidRPr="00D10AB6">
              <w:rPr>
                <w:color w:val="000000"/>
                <w:sz w:val="24"/>
                <w:szCs w:val="24"/>
                <w:lang w:val="en-GB"/>
              </w:rPr>
              <w:t>Total Additional cost</w:t>
            </w:r>
          </w:p>
        </w:tc>
        <w:tc>
          <w:tcPr>
            <w:tcW w:w="1278" w:type="dxa"/>
            <w:tcBorders>
              <w:top w:val="nil"/>
              <w:left w:val="nil"/>
              <w:bottom w:val="single" w:sz="4" w:space="0" w:color="auto"/>
              <w:right w:val="single" w:sz="4" w:space="0" w:color="auto"/>
            </w:tcBorders>
            <w:shd w:val="clear" w:color="auto" w:fill="auto"/>
            <w:noWrap/>
            <w:vAlign w:val="bottom"/>
            <w:hideMark/>
          </w:tcPr>
          <w:p w14:paraId="7C17FDE3" w14:textId="77777777" w:rsidR="004F19D7" w:rsidRPr="00D10AB6" w:rsidRDefault="004F19D7" w:rsidP="000C46CF">
            <w:pPr>
              <w:spacing w:line="480" w:lineRule="auto"/>
              <w:jc w:val="both"/>
              <w:rPr>
                <w:color w:val="000000"/>
                <w:sz w:val="24"/>
                <w:szCs w:val="24"/>
                <w:lang w:val="en-GB"/>
              </w:rPr>
            </w:pPr>
            <w:r w:rsidRPr="00D10AB6">
              <w:rPr>
                <w:color w:val="000000"/>
                <w:sz w:val="24"/>
                <w:szCs w:val="24"/>
                <w:lang w:val="en-GB"/>
              </w:rPr>
              <w:t>£235,000</w:t>
            </w:r>
          </w:p>
        </w:tc>
      </w:tr>
    </w:tbl>
    <w:p w14:paraId="63A45A6A" w14:textId="2C04356C" w:rsidR="000C46CF" w:rsidRPr="00D10AB6" w:rsidRDefault="004F19D7" w:rsidP="000C46CF">
      <w:pPr>
        <w:spacing w:before="270" w:after="270" w:line="480" w:lineRule="auto"/>
        <w:jc w:val="both"/>
        <w:rPr>
          <w:color w:val="111111"/>
          <w:sz w:val="24"/>
          <w:szCs w:val="24"/>
          <w:lang w:val="en-GB"/>
        </w:rPr>
      </w:pPr>
      <w:r w:rsidRPr="00D10AB6">
        <w:rPr>
          <w:color w:val="111111"/>
          <w:sz w:val="24"/>
          <w:szCs w:val="24"/>
          <w:lang w:val="en-GB"/>
        </w:rPr>
        <w:t>The cost is way higher compared to selling the product directly through Amazon</w:t>
      </w:r>
      <w:r w:rsidR="000C46CF" w:rsidRPr="00D10AB6">
        <w:rPr>
          <w:color w:val="111111"/>
          <w:sz w:val="24"/>
          <w:szCs w:val="24"/>
          <w:lang w:val="en-GB"/>
        </w:rPr>
        <w:t xml:space="preserve"> which only cost </w:t>
      </w:r>
      <w:r w:rsidR="007B16CA" w:rsidRPr="00D10AB6">
        <w:rPr>
          <w:color w:val="111111"/>
          <w:sz w:val="24"/>
          <w:szCs w:val="24"/>
          <w:lang w:val="en-GB"/>
        </w:rPr>
        <w:t xml:space="preserve">an extra </w:t>
      </w:r>
      <w:r w:rsidR="000C46CF" w:rsidRPr="00D10AB6">
        <w:rPr>
          <w:color w:val="111111"/>
          <w:sz w:val="24"/>
          <w:szCs w:val="24"/>
          <w:lang w:val="en-GB"/>
        </w:rPr>
        <w:t>£</w:t>
      </w:r>
      <w:r w:rsidR="007B16CA" w:rsidRPr="00D10AB6">
        <w:rPr>
          <w:color w:val="111111"/>
          <w:sz w:val="24"/>
          <w:szCs w:val="24"/>
          <w:lang w:val="en-GB"/>
        </w:rPr>
        <w:t>50,000</w:t>
      </w:r>
    </w:p>
    <w:p w14:paraId="30C8B53A" w14:textId="77777777" w:rsidR="005B37B0" w:rsidRPr="00D10AB6" w:rsidRDefault="004F19D7" w:rsidP="000C46CF">
      <w:pPr>
        <w:pStyle w:val="ListParagraph"/>
        <w:numPr>
          <w:ilvl w:val="0"/>
          <w:numId w:val="5"/>
        </w:numPr>
        <w:spacing w:before="270" w:after="270" w:line="480" w:lineRule="auto"/>
        <w:jc w:val="both"/>
        <w:rPr>
          <w:color w:val="111111"/>
          <w:sz w:val="24"/>
          <w:szCs w:val="24"/>
          <w:lang w:val="en-GB"/>
        </w:rPr>
      </w:pPr>
      <w:r w:rsidRPr="00D10AB6">
        <w:rPr>
          <w:b/>
          <w:bCs/>
          <w:color w:val="111111"/>
          <w:spacing w:val="-7"/>
          <w:sz w:val="24"/>
          <w:szCs w:val="24"/>
          <w:lang w:val="en-GB"/>
        </w:rPr>
        <w:t>Lack of Customers in the initial days</w:t>
      </w:r>
    </w:p>
    <w:p w14:paraId="196A2E37" w14:textId="7F09A9EC" w:rsidR="004F19D7" w:rsidRPr="00D10AB6" w:rsidRDefault="004F19D7" w:rsidP="000C46CF">
      <w:pPr>
        <w:spacing w:before="270" w:after="270" w:line="480" w:lineRule="auto"/>
        <w:jc w:val="both"/>
        <w:rPr>
          <w:color w:val="111111"/>
          <w:sz w:val="24"/>
          <w:szCs w:val="24"/>
          <w:lang w:val="en-GB"/>
        </w:rPr>
      </w:pPr>
      <w:r w:rsidRPr="00D10AB6">
        <w:rPr>
          <w:color w:val="111111"/>
          <w:sz w:val="24"/>
          <w:szCs w:val="24"/>
          <w:lang w:val="en-GB"/>
        </w:rPr>
        <w:t>When starting the online store, the company may lack customers in the initial days and may take some time before customers get to know the online store.</w:t>
      </w:r>
    </w:p>
    <w:p w14:paraId="36C8F06E" w14:textId="091FF9CC" w:rsidR="001560EC" w:rsidRPr="00D10AB6" w:rsidRDefault="004F19D7" w:rsidP="000C46CF">
      <w:pPr>
        <w:pStyle w:val="ListParagraph"/>
        <w:numPr>
          <w:ilvl w:val="0"/>
          <w:numId w:val="5"/>
        </w:numPr>
        <w:spacing w:before="270" w:after="270" w:line="480" w:lineRule="auto"/>
        <w:jc w:val="both"/>
        <w:rPr>
          <w:b/>
          <w:bCs/>
          <w:color w:val="111111"/>
          <w:sz w:val="24"/>
          <w:szCs w:val="24"/>
          <w:lang w:val="en-GB"/>
        </w:rPr>
      </w:pPr>
      <w:r w:rsidRPr="00D10AB6">
        <w:rPr>
          <w:b/>
          <w:bCs/>
          <w:color w:val="111111"/>
          <w:sz w:val="24"/>
          <w:szCs w:val="24"/>
          <w:lang w:val="en-GB"/>
        </w:rPr>
        <w:t>High cost of Advertisement</w:t>
      </w:r>
    </w:p>
    <w:p w14:paraId="2ABEB0FF" w14:textId="6CF378CD" w:rsidR="001560EC" w:rsidRPr="00D10AB6" w:rsidRDefault="001560EC" w:rsidP="000C46CF">
      <w:pPr>
        <w:spacing w:before="270" w:after="270" w:line="480" w:lineRule="auto"/>
        <w:jc w:val="both"/>
        <w:rPr>
          <w:color w:val="111111"/>
          <w:sz w:val="24"/>
          <w:szCs w:val="24"/>
          <w:lang w:val="en-GB"/>
        </w:rPr>
      </w:pPr>
      <w:r w:rsidRPr="00D10AB6">
        <w:rPr>
          <w:color w:val="111111"/>
          <w:sz w:val="24"/>
          <w:szCs w:val="24"/>
          <w:lang w:val="en-GB"/>
        </w:rPr>
        <w:t xml:space="preserve">The company will have to incur high advertisement </w:t>
      </w:r>
      <w:r w:rsidR="008F2768" w:rsidRPr="00D10AB6">
        <w:rPr>
          <w:color w:val="111111"/>
          <w:sz w:val="24"/>
          <w:szCs w:val="24"/>
          <w:lang w:val="en-GB"/>
        </w:rPr>
        <w:t>costs</w:t>
      </w:r>
      <w:r w:rsidRPr="00D10AB6">
        <w:rPr>
          <w:color w:val="111111"/>
          <w:sz w:val="24"/>
          <w:szCs w:val="24"/>
          <w:lang w:val="en-GB"/>
        </w:rPr>
        <w:t xml:space="preserve"> to create awareness in the market and ensure that the online stores generate revenues.</w:t>
      </w:r>
    </w:p>
    <w:p w14:paraId="7F81009B" w14:textId="168111BA" w:rsidR="001560EC" w:rsidRPr="00D10AB6" w:rsidRDefault="001560EC" w:rsidP="000C46CF">
      <w:pPr>
        <w:pStyle w:val="Heading2"/>
        <w:spacing w:line="480" w:lineRule="auto"/>
        <w:jc w:val="both"/>
        <w:rPr>
          <w:szCs w:val="24"/>
          <w:lang w:val="en-GB"/>
        </w:rPr>
      </w:pPr>
      <w:bookmarkStart w:id="12" w:name="_Toc124776356"/>
      <w:r w:rsidRPr="00D10AB6">
        <w:rPr>
          <w:szCs w:val="24"/>
          <w:lang w:val="en-GB"/>
        </w:rPr>
        <w:t>Option B: Sell its product directly on Amazon</w:t>
      </w:r>
      <w:bookmarkEnd w:id="12"/>
    </w:p>
    <w:p w14:paraId="128FA949" w14:textId="0684E9E5" w:rsidR="001560EC" w:rsidRPr="00D10AB6" w:rsidRDefault="001560EC" w:rsidP="000C46CF">
      <w:pPr>
        <w:spacing w:before="270" w:after="270" w:line="480" w:lineRule="auto"/>
        <w:jc w:val="both"/>
        <w:rPr>
          <w:sz w:val="24"/>
          <w:szCs w:val="24"/>
          <w:lang w:val="en-GB"/>
        </w:rPr>
      </w:pPr>
      <w:r w:rsidRPr="00D10AB6">
        <w:rPr>
          <w:sz w:val="24"/>
          <w:szCs w:val="24"/>
          <w:lang w:val="en-GB"/>
        </w:rPr>
        <w:t xml:space="preserve">Amazon is a leading online retailer; it dominates the E-commerce market due to its numerous competitive advantages.  The company is </w:t>
      </w:r>
      <w:proofErr w:type="gramStart"/>
      <w:r w:rsidRPr="00D10AB6">
        <w:rPr>
          <w:sz w:val="24"/>
          <w:szCs w:val="24"/>
          <w:lang w:val="en-GB"/>
        </w:rPr>
        <w:t>large in size</w:t>
      </w:r>
      <w:proofErr w:type="gramEnd"/>
      <w:r w:rsidRPr="00D10AB6">
        <w:rPr>
          <w:sz w:val="24"/>
          <w:szCs w:val="24"/>
          <w:lang w:val="en-GB"/>
        </w:rPr>
        <w:t xml:space="preserve"> making it possible to charge significantly low prices compared to its </w:t>
      </w:r>
      <w:r w:rsidR="006E3130" w:rsidRPr="00D10AB6">
        <w:rPr>
          <w:sz w:val="24"/>
          <w:szCs w:val="24"/>
          <w:lang w:val="en-GB"/>
        </w:rPr>
        <w:t>competitors,</w:t>
      </w:r>
      <w:r w:rsidRPr="00D10AB6">
        <w:rPr>
          <w:sz w:val="24"/>
          <w:szCs w:val="24"/>
          <w:lang w:val="en-GB"/>
        </w:rPr>
        <w:t xml:space="preserve"> which customers find attractive.</w:t>
      </w:r>
      <w:r w:rsidR="00630D1F" w:rsidRPr="00D10AB6">
        <w:rPr>
          <w:sz w:val="24"/>
          <w:szCs w:val="24"/>
          <w:lang w:val="en-GB"/>
        </w:rPr>
        <w:t xml:space="preserve"> Amazon connects buyers to sellers through the online platform</w:t>
      </w:r>
      <w:r w:rsidR="00235ED2" w:rsidRPr="00D10AB6">
        <w:rPr>
          <w:color w:val="222222"/>
          <w:sz w:val="24"/>
          <w:szCs w:val="24"/>
          <w:shd w:val="clear" w:color="auto" w:fill="FFFFFF"/>
          <w:lang w:val="en-GB"/>
        </w:rPr>
        <w:t xml:space="preserve"> (Irani,</w:t>
      </w:r>
      <w:r w:rsidR="003C26C2" w:rsidRPr="00D10AB6">
        <w:rPr>
          <w:color w:val="222222"/>
          <w:sz w:val="24"/>
          <w:szCs w:val="24"/>
          <w:shd w:val="clear" w:color="auto" w:fill="FFFFFF"/>
          <w:lang w:val="en-GB"/>
        </w:rPr>
        <w:t xml:space="preserve"> 2</w:t>
      </w:r>
      <w:r w:rsidR="00235ED2" w:rsidRPr="00D10AB6">
        <w:rPr>
          <w:color w:val="222222"/>
          <w:sz w:val="24"/>
          <w:szCs w:val="24"/>
          <w:shd w:val="clear" w:color="auto" w:fill="FFFFFF"/>
          <w:lang w:val="en-GB"/>
        </w:rPr>
        <w:t>015</w:t>
      </w:r>
      <w:r w:rsidR="003C26C2" w:rsidRPr="00D10AB6">
        <w:rPr>
          <w:color w:val="222222"/>
          <w:sz w:val="24"/>
          <w:szCs w:val="24"/>
          <w:shd w:val="clear" w:color="auto" w:fill="FFFFFF"/>
          <w:lang w:val="en-GB"/>
        </w:rPr>
        <w:t>, p.</w:t>
      </w:r>
      <w:r w:rsidR="00235ED2" w:rsidRPr="00D10AB6">
        <w:rPr>
          <w:color w:val="222222"/>
          <w:sz w:val="24"/>
          <w:szCs w:val="24"/>
          <w:shd w:val="clear" w:color="auto" w:fill="FFFFFF"/>
          <w:lang w:val="en-GB"/>
        </w:rPr>
        <w:t xml:space="preserve"> 225-234</w:t>
      </w:r>
      <w:r w:rsidR="004D1681" w:rsidRPr="00D10AB6">
        <w:rPr>
          <w:sz w:val="24"/>
          <w:szCs w:val="24"/>
          <w:lang w:val="en-GB"/>
        </w:rPr>
        <w:t>)</w:t>
      </w:r>
      <w:r w:rsidR="003C26C2" w:rsidRPr="00D10AB6">
        <w:rPr>
          <w:rFonts w:ascii="Roboto" w:hAnsi="Roboto"/>
          <w:color w:val="202124"/>
          <w:shd w:val="clear" w:color="auto" w:fill="FFFFFF"/>
          <w:lang w:val="en-GB"/>
        </w:rPr>
        <w:t xml:space="preserve">  </w:t>
      </w:r>
    </w:p>
    <w:p w14:paraId="06BA059C" w14:textId="77777777" w:rsidR="00630D1F" w:rsidRPr="00D10AB6" w:rsidRDefault="00630D1F" w:rsidP="000C46CF">
      <w:pPr>
        <w:pStyle w:val="Heading2"/>
        <w:spacing w:line="480" w:lineRule="auto"/>
        <w:jc w:val="both"/>
        <w:rPr>
          <w:szCs w:val="24"/>
          <w:lang w:val="en-GB"/>
        </w:rPr>
      </w:pPr>
      <w:bookmarkStart w:id="13" w:name="_Toc124776357"/>
      <w:r w:rsidRPr="00D10AB6">
        <w:rPr>
          <w:szCs w:val="24"/>
          <w:lang w:val="en-GB"/>
        </w:rPr>
        <w:lastRenderedPageBreak/>
        <w:t>Advantages of selling on Amazon</w:t>
      </w:r>
      <w:bookmarkEnd w:id="13"/>
    </w:p>
    <w:p w14:paraId="7342D757" w14:textId="68524527" w:rsidR="00630D1F" w:rsidRPr="00D10AB6" w:rsidRDefault="00630D1F" w:rsidP="000C46CF">
      <w:pPr>
        <w:pStyle w:val="ListParagraph"/>
        <w:numPr>
          <w:ilvl w:val="0"/>
          <w:numId w:val="5"/>
        </w:numPr>
        <w:spacing w:line="480" w:lineRule="auto"/>
        <w:jc w:val="both"/>
        <w:rPr>
          <w:b/>
          <w:bCs/>
          <w:sz w:val="24"/>
          <w:szCs w:val="24"/>
          <w:lang w:val="en-GB"/>
        </w:rPr>
      </w:pPr>
      <w:r w:rsidRPr="00D10AB6">
        <w:rPr>
          <w:b/>
          <w:bCs/>
          <w:sz w:val="24"/>
          <w:szCs w:val="24"/>
          <w:lang w:val="en-GB"/>
        </w:rPr>
        <w:t xml:space="preserve">Easy access to customers </w:t>
      </w:r>
    </w:p>
    <w:p w14:paraId="67601E35" w14:textId="536E47FC" w:rsidR="00630D1F" w:rsidRPr="00D10AB6" w:rsidRDefault="00630D1F" w:rsidP="00235ED2">
      <w:pPr>
        <w:spacing w:before="270" w:after="270" w:line="480" w:lineRule="auto"/>
        <w:rPr>
          <w:b/>
          <w:bCs/>
          <w:color w:val="111111"/>
          <w:sz w:val="24"/>
          <w:szCs w:val="24"/>
          <w:lang w:val="en-GB"/>
        </w:rPr>
      </w:pPr>
      <w:r w:rsidRPr="00D10AB6">
        <w:rPr>
          <w:color w:val="111111"/>
          <w:sz w:val="24"/>
          <w:szCs w:val="24"/>
          <w:lang w:val="en-GB"/>
        </w:rPr>
        <w:t xml:space="preserve">Amazon has created is a popular </w:t>
      </w:r>
      <w:r w:rsidR="00EE1C7A" w:rsidRPr="00D10AB6">
        <w:rPr>
          <w:color w:val="111111"/>
          <w:sz w:val="24"/>
          <w:szCs w:val="24"/>
          <w:lang w:val="en-GB"/>
        </w:rPr>
        <w:t>b</w:t>
      </w:r>
      <w:r w:rsidRPr="00D10AB6">
        <w:rPr>
          <w:color w:val="111111"/>
          <w:sz w:val="24"/>
          <w:szCs w:val="24"/>
          <w:lang w:val="en-GB"/>
        </w:rPr>
        <w:t>rand with over 197 million users, the online platform creates an opportunity to reach new customers</w:t>
      </w:r>
      <w:r w:rsidR="00EE1C7A" w:rsidRPr="00D10AB6">
        <w:rPr>
          <w:color w:val="111111"/>
          <w:sz w:val="24"/>
          <w:szCs w:val="24"/>
          <w:lang w:val="en-GB"/>
        </w:rPr>
        <w:t xml:space="preserve"> quicker that setting up the company’s online store</w:t>
      </w:r>
      <w:r w:rsidR="00235ED2" w:rsidRPr="00D10AB6">
        <w:rPr>
          <w:color w:val="222222"/>
          <w:sz w:val="24"/>
          <w:szCs w:val="24"/>
          <w:shd w:val="clear" w:color="auto" w:fill="FFFFFF"/>
          <w:lang w:val="en-GB"/>
        </w:rPr>
        <w:t xml:space="preserve"> Smith, (Brent, and Greg Linden</w:t>
      </w:r>
      <w:r w:rsidR="003C26C2" w:rsidRPr="00D10AB6">
        <w:rPr>
          <w:color w:val="222222"/>
          <w:sz w:val="24"/>
          <w:szCs w:val="24"/>
          <w:shd w:val="clear" w:color="auto" w:fill="FFFFFF"/>
          <w:lang w:val="en-GB"/>
        </w:rPr>
        <w:t>,</w:t>
      </w:r>
      <w:r w:rsidR="00235ED2" w:rsidRPr="00D10AB6">
        <w:rPr>
          <w:color w:val="222222"/>
          <w:sz w:val="24"/>
          <w:szCs w:val="24"/>
          <w:shd w:val="clear" w:color="auto" w:fill="FFFFFF"/>
          <w:lang w:val="en-GB"/>
        </w:rPr>
        <w:t>2017</w:t>
      </w:r>
      <w:r w:rsidR="003C26C2" w:rsidRPr="00D10AB6">
        <w:rPr>
          <w:color w:val="222222"/>
          <w:sz w:val="24"/>
          <w:szCs w:val="24"/>
          <w:shd w:val="clear" w:color="auto" w:fill="FFFFFF"/>
          <w:lang w:val="en-GB"/>
        </w:rPr>
        <w:t>, p.</w:t>
      </w:r>
      <w:r w:rsidR="00235ED2" w:rsidRPr="00D10AB6">
        <w:rPr>
          <w:color w:val="222222"/>
          <w:sz w:val="24"/>
          <w:szCs w:val="24"/>
          <w:shd w:val="clear" w:color="auto" w:fill="FFFFFF"/>
          <w:lang w:val="en-GB"/>
        </w:rPr>
        <w:t>12-18)</w:t>
      </w:r>
    </w:p>
    <w:p w14:paraId="76B6C686" w14:textId="68C8D194" w:rsidR="00EE1C7A" w:rsidRPr="00D10AB6" w:rsidRDefault="00EE1C7A" w:rsidP="000C46CF">
      <w:pPr>
        <w:pStyle w:val="ListParagraph"/>
        <w:numPr>
          <w:ilvl w:val="0"/>
          <w:numId w:val="5"/>
        </w:numPr>
        <w:spacing w:line="480" w:lineRule="auto"/>
        <w:jc w:val="both"/>
        <w:rPr>
          <w:b/>
          <w:bCs/>
          <w:color w:val="111111"/>
          <w:sz w:val="24"/>
          <w:szCs w:val="24"/>
          <w:lang w:val="en-GB"/>
        </w:rPr>
      </w:pPr>
      <w:r w:rsidRPr="00D10AB6">
        <w:rPr>
          <w:b/>
          <w:bCs/>
          <w:color w:val="111111"/>
          <w:sz w:val="24"/>
          <w:szCs w:val="24"/>
          <w:lang w:val="en-GB"/>
        </w:rPr>
        <w:t>Low storage cost</w:t>
      </w:r>
    </w:p>
    <w:p w14:paraId="7B1CF6C6" w14:textId="7C549FA8" w:rsidR="00EE1C7A" w:rsidRPr="00D10AB6" w:rsidRDefault="00EE1C7A" w:rsidP="000C46CF">
      <w:pPr>
        <w:spacing w:line="480" w:lineRule="auto"/>
        <w:jc w:val="both"/>
        <w:rPr>
          <w:color w:val="111111"/>
          <w:sz w:val="24"/>
          <w:szCs w:val="24"/>
          <w:lang w:val="en-GB"/>
        </w:rPr>
      </w:pPr>
      <w:r w:rsidRPr="00D10AB6">
        <w:rPr>
          <w:color w:val="111111"/>
          <w:sz w:val="24"/>
          <w:szCs w:val="24"/>
          <w:lang w:val="en-GB"/>
        </w:rPr>
        <w:t xml:space="preserve">Amazon takes the responsibility of packaging, </w:t>
      </w:r>
      <w:r w:rsidR="00D10AB6" w:rsidRPr="00D10AB6">
        <w:rPr>
          <w:color w:val="111111"/>
          <w:sz w:val="24"/>
          <w:szCs w:val="24"/>
          <w:lang w:val="en-GB"/>
        </w:rPr>
        <w:t>storing,</w:t>
      </w:r>
      <w:r w:rsidRPr="00D10AB6">
        <w:rPr>
          <w:color w:val="111111"/>
          <w:sz w:val="24"/>
          <w:szCs w:val="24"/>
          <w:lang w:val="en-GB"/>
        </w:rPr>
        <w:t xml:space="preserve"> and delivering the product to the customers at a small fee hence no need for a warehouse.</w:t>
      </w:r>
    </w:p>
    <w:p w14:paraId="51F96EA7" w14:textId="7F155FF3" w:rsidR="00EE1C7A" w:rsidRPr="00D10AB6" w:rsidRDefault="00EE1C7A" w:rsidP="000C46CF">
      <w:pPr>
        <w:pStyle w:val="ListParagraph"/>
        <w:numPr>
          <w:ilvl w:val="0"/>
          <w:numId w:val="5"/>
        </w:numPr>
        <w:spacing w:line="480" w:lineRule="auto"/>
        <w:jc w:val="both"/>
        <w:rPr>
          <w:b/>
          <w:bCs/>
          <w:color w:val="111111"/>
          <w:sz w:val="24"/>
          <w:szCs w:val="24"/>
          <w:lang w:val="en-GB"/>
        </w:rPr>
      </w:pPr>
      <w:r w:rsidRPr="00D10AB6">
        <w:rPr>
          <w:b/>
          <w:bCs/>
          <w:color w:val="111111"/>
          <w:sz w:val="24"/>
          <w:szCs w:val="24"/>
          <w:lang w:val="en-GB"/>
        </w:rPr>
        <w:t>International reach</w:t>
      </w:r>
    </w:p>
    <w:p w14:paraId="76252472" w14:textId="48CC5D99" w:rsidR="00EE1C7A" w:rsidRPr="00D10AB6" w:rsidRDefault="00EE1C7A" w:rsidP="000C46CF">
      <w:pPr>
        <w:spacing w:line="480" w:lineRule="auto"/>
        <w:jc w:val="both"/>
        <w:rPr>
          <w:sz w:val="24"/>
          <w:szCs w:val="24"/>
          <w:lang w:val="en-GB"/>
        </w:rPr>
      </w:pPr>
      <w:r w:rsidRPr="00D10AB6">
        <w:rPr>
          <w:sz w:val="24"/>
          <w:szCs w:val="24"/>
          <w:lang w:val="en-GB"/>
        </w:rPr>
        <w:t>Through Amazon</w:t>
      </w:r>
      <w:r w:rsidR="008F2768" w:rsidRPr="00D10AB6">
        <w:rPr>
          <w:sz w:val="24"/>
          <w:szCs w:val="24"/>
          <w:lang w:val="en-GB"/>
        </w:rPr>
        <w:t>,</w:t>
      </w:r>
      <w:r w:rsidRPr="00D10AB6">
        <w:rPr>
          <w:sz w:val="24"/>
          <w:szCs w:val="24"/>
          <w:lang w:val="en-GB"/>
        </w:rPr>
        <w:t xml:space="preserve"> the Company can sell its products globally since Amazon is internally recognized and products can be delivered to every part of the world</w:t>
      </w:r>
      <w:r w:rsidR="00E15730" w:rsidRPr="00D10AB6">
        <w:rPr>
          <w:rFonts w:ascii="Arial" w:hAnsi="Arial" w:cs="Arial"/>
          <w:color w:val="222222"/>
          <w:shd w:val="clear" w:color="auto" w:fill="FFFFFF"/>
          <w:lang w:val="en-GB"/>
        </w:rPr>
        <w:t xml:space="preserve"> </w:t>
      </w:r>
      <w:r w:rsidR="00E15730" w:rsidRPr="00D10AB6">
        <w:rPr>
          <w:color w:val="222222"/>
          <w:sz w:val="24"/>
          <w:szCs w:val="24"/>
          <w:shd w:val="clear" w:color="auto" w:fill="FFFFFF"/>
          <w:lang w:val="en-GB"/>
        </w:rPr>
        <w:t>(Zhu et al</w:t>
      </w:r>
      <w:r w:rsidR="003C26C2" w:rsidRPr="00D10AB6">
        <w:rPr>
          <w:color w:val="222222"/>
          <w:sz w:val="24"/>
          <w:szCs w:val="24"/>
          <w:shd w:val="clear" w:color="auto" w:fill="FFFFFF"/>
          <w:lang w:val="en-GB"/>
        </w:rPr>
        <w:t xml:space="preserve">., </w:t>
      </w:r>
      <w:r w:rsidR="00E15730" w:rsidRPr="00D10AB6">
        <w:rPr>
          <w:color w:val="222222"/>
          <w:sz w:val="24"/>
          <w:szCs w:val="24"/>
          <w:shd w:val="clear" w:color="auto" w:fill="FFFFFF"/>
          <w:lang w:val="en-GB"/>
        </w:rPr>
        <w:t>2018</w:t>
      </w:r>
      <w:r w:rsidR="003C26C2" w:rsidRPr="00D10AB6">
        <w:rPr>
          <w:color w:val="222222"/>
          <w:sz w:val="24"/>
          <w:szCs w:val="24"/>
          <w:shd w:val="clear" w:color="auto" w:fill="FFFFFF"/>
          <w:lang w:val="en-GB"/>
        </w:rPr>
        <w:t xml:space="preserve">, p. </w:t>
      </w:r>
      <w:r w:rsidR="00E15730" w:rsidRPr="00D10AB6">
        <w:rPr>
          <w:color w:val="222222"/>
          <w:sz w:val="24"/>
          <w:szCs w:val="24"/>
          <w:shd w:val="clear" w:color="auto" w:fill="FFFFFF"/>
          <w:lang w:val="en-GB"/>
        </w:rPr>
        <w:t>2618-2642</w:t>
      </w:r>
      <w:r w:rsidR="003C26C2" w:rsidRPr="00D10AB6">
        <w:rPr>
          <w:sz w:val="24"/>
          <w:szCs w:val="24"/>
          <w:lang w:val="en-GB"/>
        </w:rPr>
        <w:t>)</w:t>
      </w:r>
    </w:p>
    <w:p w14:paraId="7F605B95" w14:textId="31B57FA1" w:rsidR="00B560C7" w:rsidRPr="00D10AB6" w:rsidRDefault="008F2768" w:rsidP="000C46CF">
      <w:pPr>
        <w:pStyle w:val="Heading2"/>
        <w:spacing w:line="480" w:lineRule="auto"/>
        <w:jc w:val="both"/>
        <w:rPr>
          <w:szCs w:val="24"/>
          <w:lang w:val="en-GB"/>
        </w:rPr>
      </w:pPr>
      <w:bookmarkStart w:id="14" w:name="_Toc124776358"/>
      <w:r w:rsidRPr="00D10AB6">
        <w:rPr>
          <w:szCs w:val="24"/>
          <w:lang w:val="en-GB"/>
        </w:rPr>
        <w:t>The disadvantage</w:t>
      </w:r>
      <w:r w:rsidR="00B560C7" w:rsidRPr="00D10AB6">
        <w:rPr>
          <w:szCs w:val="24"/>
          <w:lang w:val="en-GB"/>
        </w:rPr>
        <w:t xml:space="preserve"> of selling on Amazon</w:t>
      </w:r>
      <w:bookmarkEnd w:id="14"/>
    </w:p>
    <w:p w14:paraId="1381FCC3" w14:textId="68945F70" w:rsidR="00B560C7" w:rsidRPr="00D10AB6" w:rsidRDefault="00B560C7" w:rsidP="000C46CF">
      <w:pPr>
        <w:pStyle w:val="ListParagraph"/>
        <w:numPr>
          <w:ilvl w:val="0"/>
          <w:numId w:val="5"/>
        </w:numPr>
        <w:spacing w:line="480" w:lineRule="auto"/>
        <w:jc w:val="both"/>
        <w:rPr>
          <w:sz w:val="24"/>
          <w:szCs w:val="24"/>
          <w:lang w:val="en-GB"/>
        </w:rPr>
      </w:pPr>
      <w:r w:rsidRPr="00D10AB6">
        <w:rPr>
          <w:sz w:val="24"/>
          <w:szCs w:val="24"/>
          <w:lang w:val="en-GB"/>
        </w:rPr>
        <w:t>Stiff competition</w:t>
      </w:r>
    </w:p>
    <w:p w14:paraId="23B24EF1" w14:textId="68B03132" w:rsidR="00B560C7" w:rsidRPr="00D10AB6" w:rsidRDefault="00B560C7" w:rsidP="000C46CF">
      <w:pPr>
        <w:spacing w:before="270" w:after="270" w:line="480" w:lineRule="auto"/>
        <w:jc w:val="both"/>
        <w:rPr>
          <w:color w:val="111111"/>
          <w:sz w:val="24"/>
          <w:szCs w:val="24"/>
          <w:lang w:val="en-GB"/>
        </w:rPr>
      </w:pPr>
      <w:r w:rsidRPr="00D10AB6">
        <w:rPr>
          <w:color w:val="111111"/>
          <w:sz w:val="24"/>
          <w:szCs w:val="24"/>
          <w:lang w:val="en-GB"/>
        </w:rPr>
        <w:t xml:space="preserve">Amazon Online platform has over 6 million online sellers, different companies sell their products through this platform, therefore customers are provided with </w:t>
      </w:r>
      <w:r w:rsidR="008F2768" w:rsidRPr="00D10AB6">
        <w:rPr>
          <w:color w:val="111111"/>
          <w:sz w:val="24"/>
          <w:szCs w:val="24"/>
          <w:lang w:val="en-GB"/>
        </w:rPr>
        <w:t xml:space="preserve">a </w:t>
      </w:r>
      <w:r w:rsidRPr="00D10AB6">
        <w:rPr>
          <w:color w:val="111111"/>
          <w:sz w:val="24"/>
          <w:szCs w:val="24"/>
          <w:lang w:val="en-GB"/>
        </w:rPr>
        <w:t xml:space="preserve">variety of products and can choose which one best fits their price and taste. Products with cheaper prices may </w:t>
      </w:r>
      <w:r w:rsidR="008F2768" w:rsidRPr="00D10AB6">
        <w:rPr>
          <w:color w:val="111111"/>
          <w:sz w:val="24"/>
          <w:szCs w:val="24"/>
          <w:lang w:val="en-GB"/>
        </w:rPr>
        <w:t>check</w:t>
      </w:r>
      <w:r w:rsidRPr="00D10AB6">
        <w:rPr>
          <w:color w:val="111111"/>
          <w:sz w:val="24"/>
          <w:szCs w:val="24"/>
          <w:lang w:val="en-GB"/>
        </w:rPr>
        <w:t xml:space="preserve"> out other products in the market. Therefore, need to create competitive products in form of quality to improve its online reviews to attract more customers.</w:t>
      </w:r>
    </w:p>
    <w:p w14:paraId="537786C8" w14:textId="0378A551" w:rsidR="00B560C7" w:rsidRPr="00D10AB6" w:rsidRDefault="00B560C7" w:rsidP="006E3130">
      <w:pPr>
        <w:pStyle w:val="ListParagraph"/>
        <w:numPr>
          <w:ilvl w:val="0"/>
          <w:numId w:val="5"/>
        </w:numPr>
        <w:spacing w:before="270" w:after="270" w:line="480" w:lineRule="auto"/>
        <w:jc w:val="both"/>
        <w:rPr>
          <w:color w:val="111111"/>
          <w:sz w:val="24"/>
          <w:szCs w:val="24"/>
          <w:lang w:val="en-GB"/>
        </w:rPr>
      </w:pPr>
      <w:r w:rsidRPr="00D10AB6">
        <w:rPr>
          <w:b/>
          <w:bCs/>
          <w:color w:val="111111"/>
          <w:spacing w:val="-7"/>
          <w:sz w:val="24"/>
          <w:szCs w:val="24"/>
          <w:lang w:val="en-GB"/>
        </w:rPr>
        <w:t xml:space="preserve">High Listing fees and low </w:t>
      </w:r>
      <w:r w:rsidR="006E3130" w:rsidRPr="00D10AB6">
        <w:rPr>
          <w:b/>
          <w:bCs/>
          <w:color w:val="111111"/>
          <w:spacing w:val="-7"/>
          <w:sz w:val="24"/>
          <w:szCs w:val="24"/>
          <w:lang w:val="en-GB"/>
        </w:rPr>
        <w:t>low-pro profit gains on</w:t>
      </w:r>
      <w:r w:rsidRPr="00D10AB6">
        <w:rPr>
          <w:color w:val="111111"/>
          <w:sz w:val="24"/>
          <w:szCs w:val="24"/>
          <w:lang w:val="en-GB"/>
        </w:rPr>
        <w:t xml:space="preserve"> </w:t>
      </w:r>
      <w:r w:rsidR="006E3130" w:rsidRPr="00D10AB6">
        <w:rPr>
          <w:color w:val="111111"/>
          <w:sz w:val="24"/>
          <w:szCs w:val="24"/>
          <w:lang w:val="en-GB"/>
        </w:rPr>
        <w:t>charging</w:t>
      </w:r>
      <w:r w:rsidRPr="00D10AB6">
        <w:rPr>
          <w:color w:val="111111"/>
          <w:sz w:val="24"/>
          <w:szCs w:val="24"/>
          <w:lang w:val="en-GB"/>
        </w:rPr>
        <w:t xml:space="preserve"> a listing fee of 8% to 15% of each sale, with this fee the profit margin of the company is expected to </w:t>
      </w:r>
      <w:r w:rsidR="008F2768" w:rsidRPr="00D10AB6">
        <w:rPr>
          <w:color w:val="111111"/>
          <w:sz w:val="24"/>
          <w:szCs w:val="24"/>
          <w:lang w:val="en-GB"/>
        </w:rPr>
        <w:t xml:space="preserve">be </w:t>
      </w:r>
      <w:r w:rsidRPr="00D10AB6">
        <w:rPr>
          <w:color w:val="111111"/>
          <w:sz w:val="24"/>
          <w:szCs w:val="24"/>
          <w:lang w:val="en-GB"/>
        </w:rPr>
        <w:t>low.</w:t>
      </w:r>
    </w:p>
    <w:p w14:paraId="068AC4EA" w14:textId="75252B50" w:rsidR="001560EC" w:rsidRPr="00D10AB6" w:rsidRDefault="001560EC" w:rsidP="000C46CF">
      <w:pPr>
        <w:pStyle w:val="Heading1"/>
        <w:spacing w:line="480" w:lineRule="auto"/>
        <w:jc w:val="both"/>
        <w:rPr>
          <w:szCs w:val="24"/>
          <w:lang w:val="en-GB"/>
        </w:rPr>
      </w:pPr>
      <w:bookmarkStart w:id="15" w:name="_Toc124776359"/>
      <w:r w:rsidRPr="00D10AB6">
        <w:rPr>
          <w:szCs w:val="24"/>
          <w:lang w:val="en-GB"/>
        </w:rPr>
        <w:lastRenderedPageBreak/>
        <w:t>Conclusion</w:t>
      </w:r>
      <w:bookmarkEnd w:id="15"/>
    </w:p>
    <w:p w14:paraId="14B103BA" w14:textId="44EF10A4" w:rsidR="000C46CF" w:rsidRPr="00D10AB6" w:rsidRDefault="00D2298A" w:rsidP="000C46CF">
      <w:pPr>
        <w:spacing w:before="270" w:after="270" w:line="480" w:lineRule="auto"/>
        <w:jc w:val="both"/>
        <w:rPr>
          <w:color w:val="111111"/>
          <w:sz w:val="24"/>
          <w:szCs w:val="24"/>
          <w:lang w:val="en-GB"/>
        </w:rPr>
      </w:pPr>
      <w:r w:rsidRPr="00D10AB6">
        <w:rPr>
          <w:color w:val="111111"/>
          <w:sz w:val="24"/>
          <w:szCs w:val="24"/>
          <w:lang w:val="en-GB"/>
        </w:rPr>
        <w:t xml:space="preserve">Deciding on where to sell the products will be determined by the amount of money the company is willing to invest, selling on the company’s online platform </w:t>
      </w:r>
      <w:r w:rsidR="008F2768" w:rsidRPr="00D10AB6">
        <w:rPr>
          <w:color w:val="111111"/>
          <w:sz w:val="24"/>
          <w:szCs w:val="24"/>
          <w:lang w:val="en-GB"/>
        </w:rPr>
        <w:t>requires</w:t>
      </w:r>
      <w:r w:rsidRPr="00D10AB6">
        <w:rPr>
          <w:color w:val="111111"/>
          <w:sz w:val="24"/>
          <w:szCs w:val="24"/>
          <w:lang w:val="en-GB"/>
        </w:rPr>
        <w:t xml:space="preserve"> a high start-up cost, while using Amazon the cost to the business is high in the </w:t>
      </w:r>
      <w:r w:rsidR="008F2768" w:rsidRPr="00D10AB6">
        <w:rPr>
          <w:color w:val="111111"/>
          <w:sz w:val="24"/>
          <w:szCs w:val="24"/>
          <w:lang w:val="en-GB"/>
        </w:rPr>
        <w:t>long run</w:t>
      </w:r>
      <w:r w:rsidRPr="00D10AB6">
        <w:rPr>
          <w:color w:val="111111"/>
          <w:sz w:val="24"/>
          <w:szCs w:val="24"/>
          <w:lang w:val="en-GB"/>
        </w:rPr>
        <w:t xml:space="preserve"> as </w:t>
      </w:r>
      <w:r w:rsidR="006E3130" w:rsidRPr="00D10AB6">
        <w:rPr>
          <w:color w:val="111111"/>
          <w:sz w:val="24"/>
          <w:szCs w:val="24"/>
          <w:lang w:val="en-GB"/>
        </w:rPr>
        <w:t>resume</w:t>
      </w:r>
      <w:r w:rsidR="008F2768" w:rsidRPr="00D10AB6">
        <w:rPr>
          <w:color w:val="111111"/>
          <w:sz w:val="24"/>
          <w:szCs w:val="24"/>
          <w:lang w:val="en-GB"/>
        </w:rPr>
        <w:t xml:space="preserve"> </w:t>
      </w:r>
      <w:r w:rsidR="006E3130" w:rsidRPr="00D10AB6">
        <w:rPr>
          <w:color w:val="111111"/>
          <w:sz w:val="24"/>
          <w:szCs w:val="24"/>
          <w:lang w:val="en-GB"/>
        </w:rPr>
        <w:t>lot</w:t>
      </w:r>
      <w:r w:rsidRPr="00D10AB6">
        <w:rPr>
          <w:color w:val="111111"/>
          <w:sz w:val="24"/>
          <w:szCs w:val="24"/>
          <w:lang w:val="en-GB"/>
        </w:rPr>
        <w:t xml:space="preserve"> of the reduction in profit margin. Amana Limited should weigh the advantages and disadvantages of both options and decide on which one is manageable both in the short run and long run. In my opinion, the company should begin by selling its products through Amazon and attract many customers then later shift to its platform as the brand become more popular.</w:t>
      </w:r>
    </w:p>
    <w:p w14:paraId="6EA3DC1E" w14:textId="77777777" w:rsidR="000C46CF" w:rsidRPr="00D10AB6" w:rsidRDefault="000C46CF" w:rsidP="000C46CF">
      <w:pPr>
        <w:jc w:val="both"/>
        <w:rPr>
          <w:color w:val="111111"/>
          <w:sz w:val="24"/>
          <w:szCs w:val="24"/>
          <w:lang w:val="en-GB"/>
        </w:rPr>
      </w:pPr>
      <w:r w:rsidRPr="00D10AB6">
        <w:rPr>
          <w:color w:val="111111"/>
          <w:sz w:val="24"/>
          <w:szCs w:val="24"/>
          <w:lang w:val="en-GB"/>
        </w:rPr>
        <w:br w:type="page"/>
      </w:r>
    </w:p>
    <w:p w14:paraId="177F7765" w14:textId="629B9EFD" w:rsidR="001560EC" w:rsidRPr="00D10AB6" w:rsidRDefault="000C46CF" w:rsidP="000C46CF">
      <w:pPr>
        <w:pStyle w:val="Heading1"/>
        <w:jc w:val="both"/>
        <w:rPr>
          <w:lang w:val="en-GB"/>
        </w:rPr>
      </w:pPr>
      <w:bookmarkStart w:id="16" w:name="_Toc124776360"/>
      <w:r w:rsidRPr="00D10AB6">
        <w:rPr>
          <w:lang w:val="en-GB"/>
        </w:rPr>
        <w:lastRenderedPageBreak/>
        <w:t>References</w:t>
      </w:r>
      <w:bookmarkEnd w:id="16"/>
    </w:p>
    <w:p w14:paraId="38866A87" w14:textId="78D985BD" w:rsidR="00FD5CEB" w:rsidRPr="00D10AB6" w:rsidRDefault="00FD5CEB" w:rsidP="0044720B">
      <w:pPr>
        <w:spacing w:before="270" w:after="270" w:line="480" w:lineRule="auto"/>
        <w:rPr>
          <w:color w:val="111111"/>
          <w:sz w:val="24"/>
          <w:szCs w:val="24"/>
          <w:lang w:val="en-GB"/>
        </w:rPr>
      </w:pPr>
      <w:r w:rsidRPr="00D10AB6">
        <w:rPr>
          <w:color w:val="111111"/>
          <w:sz w:val="24"/>
          <w:szCs w:val="24"/>
          <w:lang w:val="en-GB"/>
        </w:rPr>
        <w:t>Rhode, S. and Garrison, N.</w:t>
      </w:r>
      <w:r w:rsidR="0044720B" w:rsidRPr="00D10AB6">
        <w:rPr>
          <w:color w:val="111111"/>
          <w:sz w:val="24"/>
          <w:szCs w:val="24"/>
          <w:lang w:val="en-GB"/>
        </w:rPr>
        <w:t>,</w:t>
      </w:r>
      <w:r w:rsidRPr="00D10AB6">
        <w:rPr>
          <w:color w:val="111111"/>
          <w:sz w:val="24"/>
          <w:szCs w:val="24"/>
          <w:lang w:val="en-GB"/>
        </w:rPr>
        <w:t>2019</w:t>
      </w:r>
      <w:r w:rsidR="0044720B" w:rsidRPr="00D10AB6">
        <w:rPr>
          <w:color w:val="111111"/>
          <w:sz w:val="24"/>
          <w:szCs w:val="24"/>
          <w:lang w:val="en-GB"/>
        </w:rPr>
        <w:t xml:space="preserve">. </w:t>
      </w:r>
      <w:r w:rsidRPr="00D10AB6">
        <w:rPr>
          <w:color w:val="111111"/>
          <w:sz w:val="24"/>
          <w:szCs w:val="24"/>
          <w:lang w:val="en-GB"/>
        </w:rPr>
        <w:t xml:space="preserve">Management Accounting. Sixth edition. London, England: McGraw Hill </w:t>
      </w:r>
    </w:p>
    <w:p w14:paraId="153EA926" w14:textId="66AD3164" w:rsidR="00FD5CEB" w:rsidRPr="00D10AB6" w:rsidRDefault="00FD5CEB" w:rsidP="0044720B">
      <w:pPr>
        <w:spacing w:before="270" w:after="270" w:line="480" w:lineRule="auto"/>
        <w:rPr>
          <w:color w:val="222222"/>
          <w:sz w:val="24"/>
          <w:szCs w:val="24"/>
          <w:shd w:val="clear" w:color="auto" w:fill="FFFFFF"/>
          <w:lang w:val="en-GB"/>
        </w:rPr>
      </w:pPr>
      <w:r w:rsidRPr="00D10AB6">
        <w:rPr>
          <w:color w:val="222222"/>
          <w:sz w:val="24"/>
          <w:szCs w:val="24"/>
          <w:shd w:val="clear" w:color="auto" w:fill="FFFFFF"/>
          <w:lang w:val="en-GB"/>
        </w:rPr>
        <w:t xml:space="preserve">Hansen, D.R., </w:t>
      </w:r>
      <w:proofErr w:type="spellStart"/>
      <w:r w:rsidRPr="00D10AB6">
        <w:rPr>
          <w:color w:val="222222"/>
          <w:sz w:val="24"/>
          <w:szCs w:val="24"/>
          <w:shd w:val="clear" w:color="auto" w:fill="FFFFFF"/>
          <w:lang w:val="en-GB"/>
        </w:rPr>
        <w:t>Mowen</w:t>
      </w:r>
      <w:proofErr w:type="spellEnd"/>
      <w:r w:rsidRPr="00D10AB6">
        <w:rPr>
          <w:color w:val="222222"/>
          <w:sz w:val="24"/>
          <w:szCs w:val="24"/>
          <w:shd w:val="clear" w:color="auto" w:fill="FFFFFF"/>
          <w:lang w:val="en-GB"/>
        </w:rPr>
        <w:t xml:space="preserve">, M.M. and </w:t>
      </w:r>
      <w:proofErr w:type="spellStart"/>
      <w:r w:rsidRPr="00D10AB6">
        <w:rPr>
          <w:color w:val="222222"/>
          <w:sz w:val="24"/>
          <w:szCs w:val="24"/>
          <w:shd w:val="clear" w:color="auto" w:fill="FFFFFF"/>
          <w:lang w:val="en-GB"/>
        </w:rPr>
        <w:t>Heitger</w:t>
      </w:r>
      <w:proofErr w:type="spellEnd"/>
      <w:r w:rsidRPr="00D10AB6">
        <w:rPr>
          <w:color w:val="222222"/>
          <w:sz w:val="24"/>
          <w:szCs w:val="24"/>
          <w:shd w:val="clear" w:color="auto" w:fill="FFFFFF"/>
          <w:lang w:val="en-GB"/>
        </w:rPr>
        <w:t>, D.L., 2021. </w:t>
      </w:r>
      <w:r w:rsidRPr="00D10AB6">
        <w:rPr>
          <w:i/>
          <w:iCs/>
          <w:color w:val="222222"/>
          <w:sz w:val="24"/>
          <w:szCs w:val="24"/>
          <w:shd w:val="clear" w:color="auto" w:fill="FFFFFF"/>
          <w:lang w:val="en-GB"/>
        </w:rPr>
        <w:t>Cost management</w:t>
      </w:r>
      <w:r w:rsidRPr="00D10AB6">
        <w:rPr>
          <w:color w:val="222222"/>
          <w:sz w:val="24"/>
          <w:szCs w:val="24"/>
          <w:shd w:val="clear" w:color="auto" w:fill="FFFFFF"/>
          <w:lang w:val="en-GB"/>
        </w:rPr>
        <w:t>. Cengage Learning.</w:t>
      </w:r>
    </w:p>
    <w:p w14:paraId="1D4CADBC" w14:textId="3D486364" w:rsidR="00FD5CEB" w:rsidRPr="00D10AB6" w:rsidRDefault="00FD5CEB" w:rsidP="0044720B">
      <w:pPr>
        <w:spacing w:before="270" w:after="270" w:line="480" w:lineRule="auto"/>
        <w:rPr>
          <w:color w:val="222222"/>
          <w:sz w:val="24"/>
          <w:szCs w:val="24"/>
          <w:shd w:val="clear" w:color="auto" w:fill="FFFFFF"/>
          <w:lang w:val="en-GB"/>
        </w:rPr>
      </w:pPr>
      <w:r w:rsidRPr="00D10AB6">
        <w:rPr>
          <w:color w:val="222222"/>
          <w:sz w:val="24"/>
          <w:szCs w:val="24"/>
          <w:shd w:val="clear" w:color="auto" w:fill="FFFFFF"/>
          <w:lang w:val="en-GB"/>
        </w:rPr>
        <w:t>Miller, G., 2018. </w:t>
      </w:r>
      <w:r w:rsidR="008F2768" w:rsidRPr="00D10AB6">
        <w:rPr>
          <w:i/>
          <w:iCs/>
          <w:color w:val="222222"/>
          <w:sz w:val="24"/>
          <w:szCs w:val="24"/>
          <w:shd w:val="clear" w:color="auto" w:fill="FFFFFF"/>
          <w:lang w:val="en-GB"/>
        </w:rPr>
        <w:t>Performance-based</w:t>
      </w:r>
      <w:r w:rsidRPr="00D10AB6">
        <w:rPr>
          <w:i/>
          <w:iCs/>
          <w:color w:val="222222"/>
          <w:sz w:val="24"/>
          <w:szCs w:val="24"/>
          <w:shd w:val="clear" w:color="auto" w:fill="FFFFFF"/>
          <w:lang w:val="en-GB"/>
        </w:rPr>
        <w:t xml:space="preserve"> budgeting</w:t>
      </w:r>
      <w:r w:rsidRPr="00D10AB6">
        <w:rPr>
          <w:color w:val="222222"/>
          <w:sz w:val="24"/>
          <w:szCs w:val="24"/>
          <w:shd w:val="clear" w:color="auto" w:fill="FFFFFF"/>
          <w:lang w:val="en-GB"/>
        </w:rPr>
        <w:t>. Routledge.</w:t>
      </w:r>
    </w:p>
    <w:p w14:paraId="252A3906" w14:textId="75D45D7D" w:rsidR="00FD5CEB" w:rsidRPr="00D10AB6" w:rsidRDefault="0044720B" w:rsidP="0044720B">
      <w:pPr>
        <w:spacing w:before="270" w:after="270" w:line="480" w:lineRule="auto"/>
        <w:rPr>
          <w:color w:val="222222"/>
          <w:sz w:val="24"/>
          <w:szCs w:val="24"/>
          <w:shd w:val="clear" w:color="auto" w:fill="FFFFFF"/>
          <w:lang w:val="en-GB"/>
        </w:rPr>
      </w:pPr>
      <w:proofErr w:type="spellStart"/>
      <w:r w:rsidRPr="00D10AB6">
        <w:rPr>
          <w:color w:val="222222"/>
          <w:sz w:val="24"/>
          <w:szCs w:val="24"/>
          <w:shd w:val="clear" w:color="auto" w:fill="FFFFFF"/>
          <w:lang w:val="en-GB"/>
        </w:rPr>
        <w:t>Bogsnes</w:t>
      </w:r>
      <w:proofErr w:type="spellEnd"/>
      <w:r w:rsidRPr="00D10AB6">
        <w:rPr>
          <w:color w:val="222222"/>
          <w:sz w:val="24"/>
          <w:szCs w:val="24"/>
          <w:shd w:val="clear" w:color="auto" w:fill="FFFFFF"/>
          <w:lang w:val="en-GB"/>
        </w:rPr>
        <w:t>, B., 2016. </w:t>
      </w:r>
      <w:r w:rsidRPr="00D10AB6">
        <w:rPr>
          <w:i/>
          <w:iCs/>
          <w:color w:val="222222"/>
          <w:sz w:val="24"/>
          <w:szCs w:val="24"/>
          <w:shd w:val="clear" w:color="auto" w:fill="FFFFFF"/>
          <w:lang w:val="en-GB"/>
        </w:rPr>
        <w:t>Implementing beyond budgeting: unlocking the performance potential</w:t>
      </w:r>
      <w:r w:rsidRPr="00D10AB6">
        <w:rPr>
          <w:color w:val="222222"/>
          <w:sz w:val="24"/>
          <w:szCs w:val="24"/>
          <w:shd w:val="clear" w:color="auto" w:fill="FFFFFF"/>
          <w:lang w:val="en-GB"/>
        </w:rPr>
        <w:t>. John Wiley &amp; Sons.</w:t>
      </w:r>
    </w:p>
    <w:p w14:paraId="6F137600" w14:textId="5EB6F255" w:rsidR="00E15730" w:rsidRPr="00D10AB6" w:rsidRDefault="00E15730" w:rsidP="0044720B">
      <w:pPr>
        <w:spacing w:before="270" w:after="270" w:line="480" w:lineRule="auto"/>
        <w:rPr>
          <w:color w:val="222222"/>
          <w:sz w:val="24"/>
          <w:szCs w:val="24"/>
          <w:shd w:val="clear" w:color="auto" w:fill="FFFFFF"/>
          <w:lang w:val="en-GB"/>
        </w:rPr>
      </w:pPr>
      <w:r w:rsidRPr="00D10AB6">
        <w:rPr>
          <w:color w:val="222222"/>
          <w:sz w:val="24"/>
          <w:szCs w:val="24"/>
          <w:shd w:val="clear" w:color="auto" w:fill="FFFFFF"/>
          <w:lang w:val="en-GB"/>
        </w:rPr>
        <w:t xml:space="preserve">Zhu, Feng, and </w:t>
      </w:r>
      <w:proofErr w:type="spellStart"/>
      <w:r w:rsidRPr="00D10AB6">
        <w:rPr>
          <w:color w:val="222222"/>
          <w:sz w:val="24"/>
          <w:szCs w:val="24"/>
          <w:shd w:val="clear" w:color="auto" w:fill="FFFFFF"/>
          <w:lang w:val="en-GB"/>
        </w:rPr>
        <w:t>Qihong</w:t>
      </w:r>
      <w:proofErr w:type="spellEnd"/>
      <w:r w:rsidRPr="00D10AB6">
        <w:rPr>
          <w:color w:val="222222"/>
          <w:sz w:val="24"/>
          <w:szCs w:val="24"/>
          <w:shd w:val="clear" w:color="auto" w:fill="FFFFFF"/>
          <w:lang w:val="en-GB"/>
        </w:rPr>
        <w:t xml:space="preserve"> Liu. "Competing with complementors: An empirical look at Amazon. com." </w:t>
      </w:r>
      <w:r w:rsidRPr="00D10AB6">
        <w:rPr>
          <w:i/>
          <w:iCs/>
          <w:color w:val="222222"/>
          <w:sz w:val="24"/>
          <w:szCs w:val="24"/>
          <w:shd w:val="clear" w:color="auto" w:fill="FFFFFF"/>
          <w:lang w:val="en-GB"/>
        </w:rPr>
        <w:t>Strategic management journal</w:t>
      </w:r>
      <w:r w:rsidRPr="00D10AB6">
        <w:rPr>
          <w:color w:val="222222"/>
          <w:sz w:val="24"/>
          <w:szCs w:val="24"/>
          <w:shd w:val="clear" w:color="auto" w:fill="FFFFFF"/>
          <w:lang w:val="en-GB"/>
        </w:rPr>
        <w:t> 39, no. 10 (2018): 2618-2642.</w:t>
      </w:r>
    </w:p>
    <w:p w14:paraId="2B7B81C5" w14:textId="41FA31AF" w:rsidR="00235ED2" w:rsidRPr="00D10AB6" w:rsidRDefault="00235ED2" w:rsidP="0044720B">
      <w:pPr>
        <w:spacing w:before="270" w:after="270" w:line="480" w:lineRule="auto"/>
        <w:rPr>
          <w:color w:val="222222"/>
          <w:sz w:val="24"/>
          <w:szCs w:val="24"/>
          <w:shd w:val="clear" w:color="auto" w:fill="FFFFFF"/>
          <w:lang w:val="en-GB"/>
        </w:rPr>
      </w:pPr>
      <w:r w:rsidRPr="00D10AB6">
        <w:rPr>
          <w:color w:val="222222"/>
          <w:sz w:val="24"/>
          <w:szCs w:val="24"/>
          <w:shd w:val="clear" w:color="auto" w:fill="FFFFFF"/>
          <w:lang w:val="en-GB"/>
        </w:rPr>
        <w:t>Smith, Brent, and Greg Linden. "Two decades of recommender systems at Amazon. com." </w:t>
      </w:r>
      <w:proofErr w:type="spellStart"/>
      <w:r w:rsidRPr="00D10AB6">
        <w:rPr>
          <w:i/>
          <w:iCs/>
          <w:color w:val="222222"/>
          <w:sz w:val="24"/>
          <w:szCs w:val="24"/>
          <w:shd w:val="clear" w:color="auto" w:fill="FFFFFF"/>
          <w:lang w:val="en-GB"/>
        </w:rPr>
        <w:t>Ieee</w:t>
      </w:r>
      <w:proofErr w:type="spellEnd"/>
      <w:r w:rsidRPr="00D10AB6">
        <w:rPr>
          <w:i/>
          <w:iCs/>
          <w:color w:val="222222"/>
          <w:sz w:val="24"/>
          <w:szCs w:val="24"/>
          <w:shd w:val="clear" w:color="auto" w:fill="FFFFFF"/>
          <w:lang w:val="en-GB"/>
        </w:rPr>
        <w:t xml:space="preserve"> internet computing</w:t>
      </w:r>
      <w:r w:rsidRPr="00D10AB6">
        <w:rPr>
          <w:color w:val="222222"/>
          <w:sz w:val="24"/>
          <w:szCs w:val="24"/>
          <w:shd w:val="clear" w:color="auto" w:fill="FFFFFF"/>
          <w:lang w:val="en-GB"/>
        </w:rPr>
        <w:t> 21, no. 3 (2017): 12-18.</w:t>
      </w:r>
    </w:p>
    <w:p w14:paraId="3650E12A" w14:textId="0FA9D055" w:rsidR="00235ED2" w:rsidRPr="00D10AB6" w:rsidRDefault="00235ED2" w:rsidP="0044720B">
      <w:pPr>
        <w:spacing w:before="270" w:after="270" w:line="480" w:lineRule="auto"/>
        <w:rPr>
          <w:b/>
          <w:bCs/>
          <w:color w:val="111111"/>
          <w:sz w:val="24"/>
          <w:szCs w:val="24"/>
          <w:lang w:val="en-GB"/>
        </w:rPr>
      </w:pPr>
      <w:r w:rsidRPr="00D10AB6">
        <w:rPr>
          <w:color w:val="222222"/>
          <w:sz w:val="24"/>
          <w:szCs w:val="24"/>
          <w:shd w:val="clear" w:color="auto" w:fill="FFFFFF"/>
          <w:lang w:val="en-GB"/>
        </w:rPr>
        <w:t>Irani, Lilly. "Difference and dependence among digital workers: The case of Amazon Mechanical Turk." </w:t>
      </w:r>
      <w:r w:rsidRPr="00D10AB6">
        <w:rPr>
          <w:i/>
          <w:iCs/>
          <w:color w:val="222222"/>
          <w:sz w:val="24"/>
          <w:szCs w:val="24"/>
          <w:shd w:val="clear" w:color="auto" w:fill="FFFFFF"/>
          <w:lang w:val="en-GB"/>
        </w:rPr>
        <w:t>South Atlantic Quarterly</w:t>
      </w:r>
      <w:r w:rsidRPr="00D10AB6">
        <w:rPr>
          <w:color w:val="222222"/>
          <w:sz w:val="24"/>
          <w:szCs w:val="24"/>
          <w:shd w:val="clear" w:color="auto" w:fill="FFFFFF"/>
          <w:lang w:val="en-GB"/>
        </w:rPr>
        <w:t> 114, no. 1 (2015): 225-234</w:t>
      </w:r>
      <w:r w:rsidRPr="00D10AB6">
        <w:rPr>
          <w:rFonts w:ascii="Arial" w:hAnsi="Arial" w:cs="Arial"/>
          <w:color w:val="222222"/>
          <w:shd w:val="clear" w:color="auto" w:fill="FFFFFF"/>
          <w:lang w:val="en-GB"/>
        </w:rPr>
        <w:t>.</w:t>
      </w:r>
    </w:p>
    <w:p w14:paraId="16E01D66" w14:textId="0469A8A4" w:rsidR="00235ED2" w:rsidRPr="00D10AB6" w:rsidRDefault="00235ED2" w:rsidP="00235ED2">
      <w:pPr>
        <w:spacing w:before="270" w:after="270" w:line="480" w:lineRule="auto"/>
        <w:rPr>
          <w:b/>
          <w:bCs/>
          <w:color w:val="111111"/>
          <w:sz w:val="24"/>
          <w:szCs w:val="24"/>
          <w:lang w:val="en-GB"/>
        </w:rPr>
      </w:pPr>
    </w:p>
    <w:p w14:paraId="16B8D666" w14:textId="77777777" w:rsidR="00FD5CEB" w:rsidRPr="00D10AB6" w:rsidRDefault="00FD5CEB" w:rsidP="00FD5CEB">
      <w:pPr>
        <w:spacing w:before="270" w:after="270" w:line="480" w:lineRule="auto"/>
        <w:jc w:val="both"/>
        <w:rPr>
          <w:color w:val="111111"/>
          <w:sz w:val="24"/>
          <w:szCs w:val="24"/>
          <w:lang w:val="en-GB"/>
        </w:rPr>
      </w:pPr>
    </w:p>
    <w:p w14:paraId="34FF6374" w14:textId="77777777" w:rsidR="001560EC" w:rsidRPr="00D10AB6" w:rsidRDefault="001560EC" w:rsidP="000C46CF">
      <w:pPr>
        <w:spacing w:before="270" w:after="270" w:line="480" w:lineRule="auto"/>
        <w:jc w:val="both"/>
        <w:rPr>
          <w:color w:val="111111"/>
          <w:sz w:val="24"/>
          <w:szCs w:val="24"/>
          <w:lang w:val="en-GB"/>
        </w:rPr>
      </w:pPr>
    </w:p>
    <w:p w14:paraId="7F84A774" w14:textId="77777777" w:rsidR="004F19D7" w:rsidRPr="00D10AB6" w:rsidRDefault="004F19D7" w:rsidP="000C46CF">
      <w:pPr>
        <w:spacing w:before="270" w:after="270" w:line="480" w:lineRule="auto"/>
        <w:jc w:val="both"/>
        <w:rPr>
          <w:b/>
          <w:bCs/>
          <w:color w:val="111111"/>
          <w:sz w:val="24"/>
          <w:szCs w:val="24"/>
          <w:lang w:val="en-GB"/>
        </w:rPr>
      </w:pPr>
    </w:p>
    <w:sectPr w:rsidR="004F19D7" w:rsidRPr="00D10AB6" w:rsidSect="00677357">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FB2B9" w14:textId="77777777" w:rsidR="00AF1196" w:rsidRDefault="00AF1196" w:rsidP="00145999">
      <w:r>
        <w:separator/>
      </w:r>
    </w:p>
  </w:endnote>
  <w:endnote w:type="continuationSeparator" w:id="0">
    <w:p w14:paraId="7C5688BA" w14:textId="77777777" w:rsidR="00AF1196" w:rsidRDefault="00AF1196" w:rsidP="00145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4F508" w14:textId="77777777" w:rsidR="00AF1196" w:rsidRDefault="00AF1196" w:rsidP="00145999">
      <w:r>
        <w:separator/>
      </w:r>
    </w:p>
  </w:footnote>
  <w:footnote w:type="continuationSeparator" w:id="0">
    <w:p w14:paraId="264CDF88" w14:textId="77777777" w:rsidR="00AF1196" w:rsidRDefault="00AF1196" w:rsidP="00145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5157491"/>
      <w:docPartObj>
        <w:docPartGallery w:val="Page Numbers (Top of Page)"/>
        <w:docPartUnique/>
      </w:docPartObj>
    </w:sdtPr>
    <w:sdtEndPr>
      <w:rPr>
        <w:noProof/>
      </w:rPr>
    </w:sdtEndPr>
    <w:sdtContent>
      <w:p w14:paraId="6510B381" w14:textId="4C749127" w:rsidR="00677357" w:rsidRDefault="0067735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BEDF675" w14:textId="77777777" w:rsidR="00677357" w:rsidRDefault="006773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028F7"/>
    <w:multiLevelType w:val="hybridMultilevel"/>
    <w:tmpl w:val="6BCE2A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6E45CCC"/>
    <w:multiLevelType w:val="hybridMultilevel"/>
    <w:tmpl w:val="B1E403C6"/>
    <w:lvl w:ilvl="0" w:tplc="FB440EB6">
      <w:start w:val="1"/>
      <w:numFmt w:val="bullet"/>
      <w:lvlText w:val="•"/>
      <w:lvlJc w:val="left"/>
      <w:pPr>
        <w:tabs>
          <w:tab w:val="num" w:pos="720"/>
        </w:tabs>
        <w:ind w:left="720" w:hanging="360"/>
      </w:pPr>
      <w:rPr>
        <w:rFonts w:ascii="Arial" w:hAnsi="Arial" w:hint="default"/>
      </w:rPr>
    </w:lvl>
    <w:lvl w:ilvl="1" w:tplc="9C7241DC" w:tentative="1">
      <w:start w:val="1"/>
      <w:numFmt w:val="bullet"/>
      <w:lvlText w:val="•"/>
      <w:lvlJc w:val="left"/>
      <w:pPr>
        <w:tabs>
          <w:tab w:val="num" w:pos="1440"/>
        </w:tabs>
        <w:ind w:left="1440" w:hanging="360"/>
      </w:pPr>
      <w:rPr>
        <w:rFonts w:ascii="Arial" w:hAnsi="Arial" w:hint="default"/>
      </w:rPr>
    </w:lvl>
    <w:lvl w:ilvl="2" w:tplc="0D328E16" w:tentative="1">
      <w:start w:val="1"/>
      <w:numFmt w:val="bullet"/>
      <w:lvlText w:val="•"/>
      <w:lvlJc w:val="left"/>
      <w:pPr>
        <w:tabs>
          <w:tab w:val="num" w:pos="2160"/>
        </w:tabs>
        <w:ind w:left="2160" w:hanging="360"/>
      </w:pPr>
      <w:rPr>
        <w:rFonts w:ascii="Arial" w:hAnsi="Arial" w:hint="default"/>
      </w:rPr>
    </w:lvl>
    <w:lvl w:ilvl="3" w:tplc="4D58B608" w:tentative="1">
      <w:start w:val="1"/>
      <w:numFmt w:val="bullet"/>
      <w:lvlText w:val="•"/>
      <w:lvlJc w:val="left"/>
      <w:pPr>
        <w:tabs>
          <w:tab w:val="num" w:pos="2880"/>
        </w:tabs>
        <w:ind w:left="2880" w:hanging="360"/>
      </w:pPr>
      <w:rPr>
        <w:rFonts w:ascii="Arial" w:hAnsi="Arial" w:hint="default"/>
      </w:rPr>
    </w:lvl>
    <w:lvl w:ilvl="4" w:tplc="D572063C" w:tentative="1">
      <w:start w:val="1"/>
      <w:numFmt w:val="bullet"/>
      <w:lvlText w:val="•"/>
      <w:lvlJc w:val="left"/>
      <w:pPr>
        <w:tabs>
          <w:tab w:val="num" w:pos="3600"/>
        </w:tabs>
        <w:ind w:left="3600" w:hanging="360"/>
      </w:pPr>
      <w:rPr>
        <w:rFonts w:ascii="Arial" w:hAnsi="Arial" w:hint="default"/>
      </w:rPr>
    </w:lvl>
    <w:lvl w:ilvl="5" w:tplc="69B01994" w:tentative="1">
      <w:start w:val="1"/>
      <w:numFmt w:val="bullet"/>
      <w:lvlText w:val="•"/>
      <w:lvlJc w:val="left"/>
      <w:pPr>
        <w:tabs>
          <w:tab w:val="num" w:pos="4320"/>
        </w:tabs>
        <w:ind w:left="4320" w:hanging="360"/>
      </w:pPr>
      <w:rPr>
        <w:rFonts w:ascii="Arial" w:hAnsi="Arial" w:hint="default"/>
      </w:rPr>
    </w:lvl>
    <w:lvl w:ilvl="6" w:tplc="BF584D3E" w:tentative="1">
      <w:start w:val="1"/>
      <w:numFmt w:val="bullet"/>
      <w:lvlText w:val="•"/>
      <w:lvlJc w:val="left"/>
      <w:pPr>
        <w:tabs>
          <w:tab w:val="num" w:pos="5040"/>
        </w:tabs>
        <w:ind w:left="5040" w:hanging="360"/>
      </w:pPr>
      <w:rPr>
        <w:rFonts w:ascii="Arial" w:hAnsi="Arial" w:hint="default"/>
      </w:rPr>
    </w:lvl>
    <w:lvl w:ilvl="7" w:tplc="CB004CD2" w:tentative="1">
      <w:start w:val="1"/>
      <w:numFmt w:val="bullet"/>
      <w:lvlText w:val="•"/>
      <w:lvlJc w:val="left"/>
      <w:pPr>
        <w:tabs>
          <w:tab w:val="num" w:pos="5760"/>
        </w:tabs>
        <w:ind w:left="5760" w:hanging="360"/>
      </w:pPr>
      <w:rPr>
        <w:rFonts w:ascii="Arial" w:hAnsi="Arial" w:hint="default"/>
      </w:rPr>
    </w:lvl>
    <w:lvl w:ilvl="8" w:tplc="9ABC941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5084B7B"/>
    <w:multiLevelType w:val="hybridMultilevel"/>
    <w:tmpl w:val="041608C6"/>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 w15:restartNumberingAfterBreak="0">
    <w:nsid w:val="33772798"/>
    <w:multiLevelType w:val="hybridMultilevel"/>
    <w:tmpl w:val="10447ED8"/>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 w15:restartNumberingAfterBreak="0">
    <w:nsid w:val="70BA559D"/>
    <w:multiLevelType w:val="hybridMultilevel"/>
    <w:tmpl w:val="6D024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823AA9"/>
    <w:multiLevelType w:val="hybridMultilevel"/>
    <w:tmpl w:val="2BE6955C"/>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num w:numId="1" w16cid:durableId="136841480">
    <w:abstractNumId w:val="2"/>
  </w:num>
  <w:num w:numId="2" w16cid:durableId="238289490">
    <w:abstractNumId w:val="3"/>
  </w:num>
  <w:num w:numId="3" w16cid:durableId="1842618916">
    <w:abstractNumId w:val="5"/>
  </w:num>
  <w:num w:numId="4" w16cid:durableId="1925916988">
    <w:abstractNumId w:val="0"/>
  </w:num>
  <w:num w:numId="5" w16cid:durableId="1487238321">
    <w:abstractNumId w:val="4"/>
  </w:num>
  <w:num w:numId="6" w16cid:durableId="930429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08C"/>
    <w:rsid w:val="00011A15"/>
    <w:rsid w:val="000C46CF"/>
    <w:rsid w:val="00130DB8"/>
    <w:rsid w:val="0013280F"/>
    <w:rsid w:val="00145999"/>
    <w:rsid w:val="001560EC"/>
    <w:rsid w:val="001F40F7"/>
    <w:rsid w:val="00235ED2"/>
    <w:rsid w:val="00246B97"/>
    <w:rsid w:val="00263F92"/>
    <w:rsid w:val="002716DB"/>
    <w:rsid w:val="0028608C"/>
    <w:rsid w:val="002D34A9"/>
    <w:rsid w:val="00311A0E"/>
    <w:rsid w:val="00334993"/>
    <w:rsid w:val="00351191"/>
    <w:rsid w:val="00352061"/>
    <w:rsid w:val="00375A92"/>
    <w:rsid w:val="003769DA"/>
    <w:rsid w:val="00387130"/>
    <w:rsid w:val="003937F1"/>
    <w:rsid w:val="003C26C2"/>
    <w:rsid w:val="00440795"/>
    <w:rsid w:val="0044193A"/>
    <w:rsid w:val="0044720B"/>
    <w:rsid w:val="0045641F"/>
    <w:rsid w:val="004D1681"/>
    <w:rsid w:val="004F19D7"/>
    <w:rsid w:val="0052353E"/>
    <w:rsid w:val="0053138A"/>
    <w:rsid w:val="00545FC8"/>
    <w:rsid w:val="00561035"/>
    <w:rsid w:val="00570853"/>
    <w:rsid w:val="005B37B0"/>
    <w:rsid w:val="005D3B74"/>
    <w:rsid w:val="0062655E"/>
    <w:rsid w:val="00630D1F"/>
    <w:rsid w:val="00647721"/>
    <w:rsid w:val="006651E8"/>
    <w:rsid w:val="0066528B"/>
    <w:rsid w:val="00671A7D"/>
    <w:rsid w:val="00674E7E"/>
    <w:rsid w:val="00677357"/>
    <w:rsid w:val="006A16A2"/>
    <w:rsid w:val="006A729C"/>
    <w:rsid w:val="006E3130"/>
    <w:rsid w:val="006F2AFE"/>
    <w:rsid w:val="007563AF"/>
    <w:rsid w:val="00765784"/>
    <w:rsid w:val="007935DC"/>
    <w:rsid w:val="007966B4"/>
    <w:rsid w:val="007B16CA"/>
    <w:rsid w:val="008103CB"/>
    <w:rsid w:val="008F2768"/>
    <w:rsid w:val="00936C4A"/>
    <w:rsid w:val="00942CE3"/>
    <w:rsid w:val="009A762A"/>
    <w:rsid w:val="009E0BC1"/>
    <w:rsid w:val="00A12689"/>
    <w:rsid w:val="00A274DC"/>
    <w:rsid w:val="00A36748"/>
    <w:rsid w:val="00A51A70"/>
    <w:rsid w:val="00A56AEB"/>
    <w:rsid w:val="00A66AC9"/>
    <w:rsid w:val="00A94A11"/>
    <w:rsid w:val="00AD1557"/>
    <w:rsid w:val="00AE4964"/>
    <w:rsid w:val="00AF1196"/>
    <w:rsid w:val="00B25616"/>
    <w:rsid w:val="00B560C7"/>
    <w:rsid w:val="00B71D74"/>
    <w:rsid w:val="00BE04A5"/>
    <w:rsid w:val="00C31C4F"/>
    <w:rsid w:val="00C3515D"/>
    <w:rsid w:val="00C4126B"/>
    <w:rsid w:val="00D10AB6"/>
    <w:rsid w:val="00D11C4E"/>
    <w:rsid w:val="00D13C98"/>
    <w:rsid w:val="00D2298A"/>
    <w:rsid w:val="00D27ABC"/>
    <w:rsid w:val="00D635A2"/>
    <w:rsid w:val="00D83D50"/>
    <w:rsid w:val="00DA0FF5"/>
    <w:rsid w:val="00DA6EA8"/>
    <w:rsid w:val="00DC11D7"/>
    <w:rsid w:val="00E01525"/>
    <w:rsid w:val="00E15730"/>
    <w:rsid w:val="00E366AC"/>
    <w:rsid w:val="00E4078D"/>
    <w:rsid w:val="00EB5E1F"/>
    <w:rsid w:val="00EC39AD"/>
    <w:rsid w:val="00EE1C7A"/>
    <w:rsid w:val="00EF11BA"/>
    <w:rsid w:val="00F30BF6"/>
    <w:rsid w:val="00F632A3"/>
    <w:rsid w:val="00F866E0"/>
    <w:rsid w:val="00FA6D18"/>
    <w:rsid w:val="00FD5CEB"/>
    <w:rsid w:val="00FF0D7F"/>
    <w:rsid w:val="00FF32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CCB6F"/>
  <w15:chartTrackingRefBased/>
  <w15:docId w15:val="{6436925C-4BBD-4172-B201-462F4066C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4DC"/>
  </w:style>
  <w:style w:type="paragraph" w:styleId="Heading1">
    <w:name w:val="heading 1"/>
    <w:basedOn w:val="Normal"/>
    <w:next w:val="Normal"/>
    <w:link w:val="Heading1Char"/>
    <w:qFormat/>
    <w:rsid w:val="00D27ABC"/>
    <w:pPr>
      <w:keepNext/>
      <w:spacing w:before="120" w:after="120"/>
      <w:outlineLvl w:val="0"/>
    </w:pPr>
    <w:rPr>
      <w:b/>
      <w:sz w:val="24"/>
    </w:rPr>
  </w:style>
  <w:style w:type="paragraph" w:styleId="Heading2">
    <w:name w:val="heading 2"/>
    <w:basedOn w:val="Normal"/>
    <w:next w:val="Normal"/>
    <w:link w:val="Heading2Char"/>
    <w:qFormat/>
    <w:rsid w:val="00671A7D"/>
    <w:pPr>
      <w:keepNext/>
      <w:spacing w:before="120" w:after="120"/>
      <w:outlineLvl w:val="1"/>
    </w:pPr>
    <w:rPr>
      <w:b/>
      <w:sz w:val="24"/>
    </w:rPr>
  </w:style>
  <w:style w:type="paragraph" w:styleId="Heading3">
    <w:name w:val="heading 3"/>
    <w:basedOn w:val="Normal"/>
    <w:next w:val="Normal"/>
    <w:link w:val="Heading3Char"/>
    <w:qFormat/>
    <w:rsid w:val="00B25616"/>
    <w:pPr>
      <w:keepNext/>
      <w:spacing w:before="120" w:after="120"/>
      <w:outlineLvl w:val="2"/>
    </w:pPr>
    <w:rPr>
      <w:b/>
      <w:sz w:val="24"/>
    </w:rPr>
  </w:style>
  <w:style w:type="paragraph" w:styleId="Heading4">
    <w:name w:val="heading 4"/>
    <w:basedOn w:val="Normal"/>
    <w:next w:val="Normal"/>
    <w:link w:val="Heading4Char"/>
    <w:qFormat/>
    <w:rsid w:val="00A274DC"/>
    <w:pPr>
      <w:keepNext/>
      <w:outlineLvl w:val="3"/>
    </w:pPr>
    <w:rPr>
      <w:b/>
      <w:sz w:val="22"/>
    </w:rPr>
  </w:style>
  <w:style w:type="paragraph" w:styleId="Heading5">
    <w:name w:val="heading 5"/>
    <w:basedOn w:val="Normal"/>
    <w:next w:val="Normal"/>
    <w:link w:val="Heading5Char"/>
    <w:qFormat/>
    <w:rsid w:val="00A274DC"/>
    <w:pPr>
      <w:keepNext/>
      <w:jc w:val="center"/>
      <w:outlineLvl w:val="4"/>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7ABC"/>
    <w:rPr>
      <w:b/>
      <w:sz w:val="24"/>
    </w:rPr>
  </w:style>
  <w:style w:type="character" w:customStyle="1" w:styleId="Heading2Char">
    <w:name w:val="Heading 2 Char"/>
    <w:basedOn w:val="DefaultParagraphFont"/>
    <w:link w:val="Heading2"/>
    <w:rsid w:val="00671A7D"/>
    <w:rPr>
      <w:b/>
      <w:sz w:val="24"/>
    </w:rPr>
  </w:style>
  <w:style w:type="character" w:customStyle="1" w:styleId="Heading3Char">
    <w:name w:val="Heading 3 Char"/>
    <w:basedOn w:val="DefaultParagraphFont"/>
    <w:link w:val="Heading3"/>
    <w:rsid w:val="00B25616"/>
    <w:rPr>
      <w:b/>
      <w:sz w:val="24"/>
    </w:rPr>
  </w:style>
  <w:style w:type="character" w:customStyle="1" w:styleId="Heading4Char">
    <w:name w:val="Heading 4 Char"/>
    <w:basedOn w:val="DefaultParagraphFont"/>
    <w:link w:val="Heading4"/>
    <w:rsid w:val="00A274DC"/>
    <w:rPr>
      <w:b/>
      <w:sz w:val="22"/>
    </w:rPr>
  </w:style>
  <w:style w:type="character" w:customStyle="1" w:styleId="Heading5Char">
    <w:name w:val="Heading 5 Char"/>
    <w:basedOn w:val="DefaultParagraphFont"/>
    <w:link w:val="Heading5"/>
    <w:rsid w:val="00A274DC"/>
    <w:rPr>
      <w:b/>
    </w:rPr>
  </w:style>
  <w:style w:type="paragraph" w:styleId="ListParagraph">
    <w:name w:val="List Paragraph"/>
    <w:basedOn w:val="Normal"/>
    <w:uiPriority w:val="34"/>
    <w:qFormat/>
    <w:rsid w:val="00A274DC"/>
    <w:pPr>
      <w:ind w:left="720"/>
    </w:pPr>
  </w:style>
  <w:style w:type="paragraph" w:styleId="Header">
    <w:name w:val="header"/>
    <w:basedOn w:val="Normal"/>
    <w:link w:val="HeaderChar"/>
    <w:uiPriority w:val="99"/>
    <w:unhideWhenUsed/>
    <w:rsid w:val="00145999"/>
    <w:pPr>
      <w:tabs>
        <w:tab w:val="center" w:pos="4680"/>
        <w:tab w:val="right" w:pos="9360"/>
      </w:tabs>
    </w:pPr>
  </w:style>
  <w:style w:type="character" w:customStyle="1" w:styleId="HeaderChar">
    <w:name w:val="Header Char"/>
    <w:basedOn w:val="DefaultParagraphFont"/>
    <w:link w:val="Header"/>
    <w:uiPriority w:val="99"/>
    <w:rsid w:val="00145999"/>
  </w:style>
  <w:style w:type="paragraph" w:styleId="Footer">
    <w:name w:val="footer"/>
    <w:basedOn w:val="Normal"/>
    <w:link w:val="FooterChar"/>
    <w:uiPriority w:val="99"/>
    <w:unhideWhenUsed/>
    <w:rsid w:val="00145999"/>
    <w:pPr>
      <w:tabs>
        <w:tab w:val="center" w:pos="4680"/>
        <w:tab w:val="right" w:pos="9360"/>
      </w:tabs>
    </w:pPr>
  </w:style>
  <w:style w:type="character" w:customStyle="1" w:styleId="FooterChar">
    <w:name w:val="Footer Char"/>
    <w:basedOn w:val="DefaultParagraphFont"/>
    <w:link w:val="Footer"/>
    <w:uiPriority w:val="99"/>
    <w:rsid w:val="00145999"/>
  </w:style>
  <w:style w:type="character" w:styleId="Hyperlink">
    <w:name w:val="Hyperlink"/>
    <w:basedOn w:val="DefaultParagraphFont"/>
    <w:uiPriority w:val="99"/>
    <w:unhideWhenUsed/>
    <w:rsid w:val="00246B97"/>
    <w:rPr>
      <w:color w:val="0000FF"/>
      <w:u w:val="single"/>
    </w:rPr>
  </w:style>
  <w:style w:type="paragraph" w:styleId="TOCHeading">
    <w:name w:val="TOC Heading"/>
    <w:basedOn w:val="Heading1"/>
    <w:next w:val="Normal"/>
    <w:uiPriority w:val="39"/>
    <w:unhideWhenUsed/>
    <w:qFormat/>
    <w:rsid w:val="0052353E"/>
    <w:pPr>
      <w:keepLines/>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9E0BC1"/>
    <w:pPr>
      <w:tabs>
        <w:tab w:val="right" w:leader="dot" w:pos="9350"/>
      </w:tabs>
      <w:spacing w:after="100" w:line="360" w:lineRule="auto"/>
    </w:pPr>
  </w:style>
  <w:style w:type="paragraph" w:styleId="TOC2">
    <w:name w:val="toc 2"/>
    <w:basedOn w:val="Normal"/>
    <w:next w:val="Normal"/>
    <w:autoRedefine/>
    <w:uiPriority w:val="39"/>
    <w:unhideWhenUsed/>
    <w:rsid w:val="0052353E"/>
    <w:pPr>
      <w:spacing w:after="100"/>
      <w:ind w:left="200"/>
    </w:pPr>
  </w:style>
  <w:style w:type="paragraph" w:styleId="TOC3">
    <w:name w:val="toc 3"/>
    <w:basedOn w:val="Normal"/>
    <w:next w:val="Normal"/>
    <w:autoRedefine/>
    <w:uiPriority w:val="39"/>
    <w:unhideWhenUsed/>
    <w:rsid w:val="00FF0D7F"/>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30140">
      <w:bodyDiv w:val="1"/>
      <w:marLeft w:val="0"/>
      <w:marRight w:val="0"/>
      <w:marTop w:val="0"/>
      <w:marBottom w:val="0"/>
      <w:divBdr>
        <w:top w:val="none" w:sz="0" w:space="0" w:color="auto"/>
        <w:left w:val="none" w:sz="0" w:space="0" w:color="auto"/>
        <w:bottom w:val="none" w:sz="0" w:space="0" w:color="auto"/>
        <w:right w:val="none" w:sz="0" w:space="0" w:color="auto"/>
      </w:divBdr>
    </w:div>
    <w:div w:id="135801446">
      <w:bodyDiv w:val="1"/>
      <w:marLeft w:val="0"/>
      <w:marRight w:val="0"/>
      <w:marTop w:val="0"/>
      <w:marBottom w:val="0"/>
      <w:divBdr>
        <w:top w:val="none" w:sz="0" w:space="0" w:color="auto"/>
        <w:left w:val="none" w:sz="0" w:space="0" w:color="auto"/>
        <w:bottom w:val="none" w:sz="0" w:space="0" w:color="auto"/>
        <w:right w:val="none" w:sz="0" w:space="0" w:color="auto"/>
      </w:divBdr>
    </w:div>
    <w:div w:id="351804923">
      <w:bodyDiv w:val="1"/>
      <w:marLeft w:val="0"/>
      <w:marRight w:val="0"/>
      <w:marTop w:val="0"/>
      <w:marBottom w:val="0"/>
      <w:divBdr>
        <w:top w:val="none" w:sz="0" w:space="0" w:color="auto"/>
        <w:left w:val="none" w:sz="0" w:space="0" w:color="auto"/>
        <w:bottom w:val="none" w:sz="0" w:space="0" w:color="auto"/>
        <w:right w:val="none" w:sz="0" w:space="0" w:color="auto"/>
      </w:divBdr>
    </w:div>
    <w:div w:id="417335309">
      <w:bodyDiv w:val="1"/>
      <w:marLeft w:val="0"/>
      <w:marRight w:val="0"/>
      <w:marTop w:val="0"/>
      <w:marBottom w:val="0"/>
      <w:divBdr>
        <w:top w:val="none" w:sz="0" w:space="0" w:color="auto"/>
        <w:left w:val="none" w:sz="0" w:space="0" w:color="auto"/>
        <w:bottom w:val="none" w:sz="0" w:space="0" w:color="auto"/>
        <w:right w:val="none" w:sz="0" w:space="0" w:color="auto"/>
      </w:divBdr>
    </w:div>
    <w:div w:id="1023284548">
      <w:bodyDiv w:val="1"/>
      <w:marLeft w:val="0"/>
      <w:marRight w:val="0"/>
      <w:marTop w:val="0"/>
      <w:marBottom w:val="0"/>
      <w:divBdr>
        <w:top w:val="none" w:sz="0" w:space="0" w:color="auto"/>
        <w:left w:val="none" w:sz="0" w:space="0" w:color="auto"/>
        <w:bottom w:val="none" w:sz="0" w:space="0" w:color="auto"/>
        <w:right w:val="none" w:sz="0" w:space="0" w:color="auto"/>
      </w:divBdr>
    </w:div>
    <w:div w:id="1713922042">
      <w:bodyDiv w:val="1"/>
      <w:marLeft w:val="0"/>
      <w:marRight w:val="0"/>
      <w:marTop w:val="0"/>
      <w:marBottom w:val="0"/>
      <w:divBdr>
        <w:top w:val="none" w:sz="0" w:space="0" w:color="auto"/>
        <w:left w:val="none" w:sz="0" w:space="0" w:color="auto"/>
        <w:bottom w:val="none" w:sz="0" w:space="0" w:color="auto"/>
        <w:right w:val="none" w:sz="0" w:space="0" w:color="auto"/>
      </w:divBdr>
      <w:divsChild>
        <w:div w:id="188493530">
          <w:marLeft w:val="547"/>
          <w:marRight w:val="0"/>
          <w:marTop w:val="134"/>
          <w:marBottom w:val="0"/>
          <w:divBdr>
            <w:top w:val="none" w:sz="0" w:space="0" w:color="auto"/>
            <w:left w:val="none" w:sz="0" w:space="0" w:color="auto"/>
            <w:bottom w:val="none" w:sz="0" w:space="0" w:color="auto"/>
            <w:right w:val="none" w:sz="0" w:space="0" w:color="auto"/>
          </w:divBdr>
        </w:div>
      </w:divsChild>
    </w:div>
    <w:div w:id="1915161015">
      <w:bodyDiv w:val="1"/>
      <w:marLeft w:val="0"/>
      <w:marRight w:val="0"/>
      <w:marTop w:val="0"/>
      <w:marBottom w:val="0"/>
      <w:divBdr>
        <w:top w:val="none" w:sz="0" w:space="0" w:color="auto"/>
        <w:left w:val="none" w:sz="0" w:space="0" w:color="auto"/>
        <w:bottom w:val="none" w:sz="0" w:space="0" w:color="auto"/>
        <w:right w:val="none" w:sz="0" w:space="0" w:color="auto"/>
      </w:divBdr>
    </w:div>
    <w:div w:id="212542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A004A2D-19F9-437E-B87B-1A15A45F2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1831</TotalTime>
  <Pages>14</Pages>
  <Words>2911</Words>
  <Characters>14818</Characters>
  <Application>Microsoft Office Word</Application>
  <DocSecurity>0</DocSecurity>
  <Lines>423</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Miroslava</cp:lastModifiedBy>
  <cp:revision>34</cp:revision>
  <dcterms:created xsi:type="dcterms:W3CDTF">2023-01-15T07:07:00Z</dcterms:created>
  <dcterms:modified xsi:type="dcterms:W3CDTF">2023-01-16T21:16:00Z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50a2e8bb659ee0a65a98cadbdfb3d2b2b3f8df70be7fe3bf269849595364960d</vt:lpwstr>
  </property>
</Properties>
</file>