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49CBF" w14:textId="77777777" w:rsidR="00F840CE" w:rsidRDefault="00F840CE" w:rsidP="00F840CE">
      <w:r>
        <w:rPr>
          <w:noProof/>
        </w:rPr>
        <w:drawing>
          <wp:inline distT="0" distB="0" distL="0" distR="0" wp14:anchorId="08AB620D" wp14:editId="31DD309D">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C3E1B09" w14:textId="77777777" w:rsidR="00F840CE" w:rsidRDefault="00F840CE" w:rsidP="00F840CE"/>
    <w:p w14:paraId="35A00555" w14:textId="77777777" w:rsidR="00F840CE" w:rsidRDefault="00F840CE" w:rsidP="00F840CE"/>
    <w:p w14:paraId="56F95848" w14:textId="77777777" w:rsidR="00F840CE" w:rsidRDefault="00F840CE" w:rsidP="00F840CE"/>
    <w:p w14:paraId="36BCAA28" w14:textId="77777777" w:rsidR="00F840CE" w:rsidRPr="008F4215" w:rsidRDefault="00F840CE" w:rsidP="00F840CE">
      <w:pPr>
        <w:rPr>
          <w:rFonts w:ascii="Arial" w:hAnsi="Arial" w:cs="Arial"/>
          <w:b/>
          <w:bCs/>
          <w:sz w:val="56"/>
          <w:szCs w:val="56"/>
        </w:rPr>
      </w:pPr>
      <w:r w:rsidRPr="6B120950">
        <w:rPr>
          <w:rFonts w:ascii="Arial" w:hAnsi="Arial" w:cs="Arial"/>
          <w:b/>
          <w:bCs/>
          <w:sz w:val="56"/>
          <w:szCs w:val="56"/>
        </w:rPr>
        <w:t>Master</w:t>
      </w:r>
      <w:r>
        <w:rPr>
          <w:rFonts w:ascii="Arial" w:hAnsi="Arial" w:cs="Arial"/>
          <w:b/>
          <w:bCs/>
          <w:sz w:val="56"/>
          <w:szCs w:val="56"/>
        </w:rPr>
        <w:t xml:space="preserve"> of Business Administration</w:t>
      </w:r>
      <w:r w:rsidRPr="6B120950">
        <w:rPr>
          <w:rFonts w:ascii="Arial" w:hAnsi="Arial" w:cs="Arial"/>
          <w:b/>
          <w:bCs/>
          <w:sz w:val="56"/>
          <w:szCs w:val="56"/>
        </w:rPr>
        <w:t xml:space="preserve"> </w:t>
      </w:r>
    </w:p>
    <w:p w14:paraId="7ED89EDD" w14:textId="77777777" w:rsidR="00F840CE" w:rsidRDefault="00F840CE" w:rsidP="00F840CE">
      <w:pPr>
        <w:spacing w:line="600" w:lineRule="auto"/>
        <w:rPr>
          <w:rFonts w:ascii="Arial" w:hAnsi="Arial" w:cs="Arial"/>
          <w:i/>
          <w:iCs/>
        </w:rPr>
      </w:pPr>
    </w:p>
    <w:p w14:paraId="5753786C" w14:textId="709881D0" w:rsidR="00F840CE" w:rsidRPr="008F4215" w:rsidRDefault="00F840CE" w:rsidP="00F840CE">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w:t>
      </w:r>
      <w:proofErr w:type="spellStart"/>
      <w:r w:rsidRPr="00F840CE">
        <w:rPr>
          <w:rFonts w:ascii="Arial" w:hAnsi="Arial" w:cs="Arial"/>
          <w:b/>
          <w:bCs/>
          <w:i/>
          <w:iCs/>
        </w:rPr>
        <w:t>Siddharthgiri</w:t>
      </w:r>
      <w:proofErr w:type="spellEnd"/>
      <w:r w:rsidRPr="00F840CE">
        <w:rPr>
          <w:rFonts w:ascii="Arial" w:hAnsi="Arial" w:cs="Arial"/>
          <w:b/>
          <w:bCs/>
          <w:i/>
          <w:iCs/>
        </w:rPr>
        <w:t xml:space="preserve"> </w:t>
      </w:r>
      <w:proofErr w:type="spellStart"/>
      <w:r w:rsidRPr="00F840CE">
        <w:rPr>
          <w:rFonts w:ascii="Arial" w:hAnsi="Arial" w:cs="Arial"/>
          <w:b/>
          <w:bCs/>
          <w:i/>
          <w:iCs/>
        </w:rPr>
        <w:t>Bipingiri</w:t>
      </w:r>
      <w:proofErr w:type="spellEnd"/>
      <w:r w:rsidRPr="00F840CE">
        <w:rPr>
          <w:rFonts w:ascii="Arial" w:hAnsi="Arial" w:cs="Arial"/>
          <w:b/>
          <w:bCs/>
          <w:i/>
          <w:iCs/>
        </w:rPr>
        <w:t xml:space="preserve"> Goswami</w:t>
      </w:r>
    </w:p>
    <w:p w14:paraId="383FB60E" w14:textId="0FF8FC75" w:rsidR="00F840CE" w:rsidRPr="008F4215" w:rsidRDefault="00F840CE" w:rsidP="00F840CE">
      <w:pPr>
        <w:spacing w:line="600" w:lineRule="auto"/>
        <w:rPr>
          <w:rFonts w:ascii="Arial" w:hAnsi="Arial" w:cs="Arial"/>
          <w:b/>
          <w:bCs/>
          <w:i/>
          <w:iCs/>
        </w:rPr>
      </w:pPr>
      <w:r w:rsidRPr="008F4215">
        <w:rPr>
          <w:rFonts w:ascii="Arial" w:hAnsi="Arial" w:cs="Arial"/>
          <w:b/>
          <w:bCs/>
          <w:i/>
          <w:iCs/>
        </w:rPr>
        <w:t>Student Number:</w:t>
      </w:r>
      <w:r>
        <w:rPr>
          <w:rFonts w:ascii="Arial" w:hAnsi="Arial" w:cs="Arial"/>
          <w:b/>
          <w:bCs/>
          <w:i/>
          <w:iCs/>
        </w:rPr>
        <w:t xml:space="preserve"> </w:t>
      </w:r>
      <w:r w:rsidRPr="00F840CE">
        <w:rPr>
          <w:rFonts w:ascii="Arial" w:hAnsi="Arial" w:cs="Arial"/>
          <w:b/>
          <w:bCs/>
          <w:i/>
          <w:iCs/>
        </w:rPr>
        <w:t>2406188</w:t>
      </w:r>
    </w:p>
    <w:p w14:paraId="7F38035C" w14:textId="77777777" w:rsidR="00F840CE" w:rsidRPr="00F37B62" w:rsidRDefault="00F840CE" w:rsidP="00F840CE">
      <w:pPr>
        <w:spacing w:line="600" w:lineRule="auto"/>
        <w:rPr>
          <w:rFonts w:ascii="Arial" w:hAnsi="Arial" w:cs="Arial"/>
          <w:i/>
          <w:iCs/>
        </w:rPr>
      </w:pPr>
      <w:r w:rsidRPr="6B120950">
        <w:rPr>
          <w:rFonts w:ascii="Arial" w:hAnsi="Arial" w:cs="Arial"/>
          <w:b/>
          <w:bCs/>
          <w:i/>
          <w:iCs/>
        </w:rPr>
        <w:t>Course Name:</w:t>
      </w:r>
      <w:r w:rsidRPr="6B120950">
        <w:rPr>
          <w:rFonts w:ascii="Arial" w:hAnsi="Arial" w:cs="Arial"/>
          <w:i/>
          <w:iCs/>
        </w:rPr>
        <w:t xml:space="preserve"> Human Capital Management </w:t>
      </w:r>
    </w:p>
    <w:p w14:paraId="22E5DD2E" w14:textId="77777777" w:rsidR="00F840CE" w:rsidRPr="00F37B62" w:rsidRDefault="00F840CE" w:rsidP="00F840CE">
      <w:pPr>
        <w:spacing w:line="600" w:lineRule="auto"/>
        <w:rPr>
          <w:rFonts w:ascii="Arial" w:hAnsi="Arial" w:cs="Arial"/>
          <w:i/>
          <w:iCs/>
        </w:rPr>
      </w:pPr>
      <w:r w:rsidRPr="35A33BE4">
        <w:rPr>
          <w:rFonts w:ascii="Arial" w:hAnsi="Arial" w:cs="Arial"/>
          <w:b/>
          <w:bCs/>
          <w:i/>
          <w:iCs/>
        </w:rPr>
        <w:t xml:space="preserve">Lecturer Name: </w:t>
      </w:r>
      <w:r w:rsidRPr="35A33BE4">
        <w:rPr>
          <w:rFonts w:ascii="Arial" w:hAnsi="Arial" w:cs="Arial"/>
          <w:i/>
          <w:iCs/>
        </w:rPr>
        <w:t>Nishi Ramsurrun / Dr Gladius Kulothungan/ Dr Hoang N</w:t>
      </w:r>
      <w:r>
        <w:rPr>
          <w:rFonts w:ascii="Arial" w:hAnsi="Arial" w:cs="Arial"/>
          <w:i/>
          <w:iCs/>
        </w:rPr>
        <w:t>g</w:t>
      </w:r>
      <w:r w:rsidRPr="35A33BE4">
        <w:rPr>
          <w:rFonts w:ascii="Arial" w:hAnsi="Arial" w:cs="Arial"/>
          <w:i/>
          <w:iCs/>
        </w:rPr>
        <w:t>uyen</w:t>
      </w:r>
    </w:p>
    <w:p w14:paraId="6762F1D2" w14:textId="77777777" w:rsidR="00F840CE" w:rsidRDefault="00F840CE" w:rsidP="00F840CE">
      <w:pPr>
        <w:spacing w:line="600" w:lineRule="auto"/>
        <w:rPr>
          <w:rFonts w:ascii="Arial" w:hAnsi="Arial" w:cs="Arial"/>
          <w:b/>
          <w:bCs/>
          <w:i/>
          <w:iCs/>
        </w:rPr>
      </w:pPr>
      <w:r>
        <w:rPr>
          <w:rFonts w:ascii="Arial" w:hAnsi="Arial" w:cs="Arial"/>
          <w:b/>
          <w:bCs/>
          <w:i/>
          <w:iCs/>
        </w:rPr>
        <w:t>Term</w:t>
      </w:r>
      <w:r w:rsidRPr="6B120950">
        <w:rPr>
          <w:rFonts w:ascii="Arial" w:hAnsi="Arial" w:cs="Arial"/>
          <w:i/>
          <w:iCs/>
        </w:rPr>
        <w:t xml:space="preserve">: </w:t>
      </w:r>
      <w:proofErr w:type="gramStart"/>
      <w:r w:rsidRPr="6B120950">
        <w:rPr>
          <w:rFonts w:ascii="Arial" w:hAnsi="Arial" w:cs="Arial"/>
          <w:i/>
          <w:iCs/>
        </w:rPr>
        <w:t xml:space="preserve">October </w:t>
      </w:r>
      <w:r w:rsidRPr="6B120950">
        <w:rPr>
          <w:rFonts w:ascii="Arial" w:hAnsi="Arial" w:cs="Arial"/>
          <w:b/>
          <w:bCs/>
          <w:i/>
          <w:iCs/>
        </w:rPr>
        <w:t xml:space="preserve"> 2024</w:t>
      </w:r>
      <w:proofErr w:type="gramEnd"/>
    </w:p>
    <w:p w14:paraId="59E3E366" w14:textId="62982E65" w:rsidR="00F840CE" w:rsidRDefault="00F840CE" w:rsidP="00F840CE">
      <w:pPr>
        <w:spacing w:line="600" w:lineRule="auto"/>
        <w:rPr>
          <w:rFonts w:ascii="Arial" w:hAnsi="Arial" w:cs="Arial"/>
          <w:b/>
          <w:bCs/>
          <w:i/>
          <w:iCs/>
        </w:rPr>
      </w:pPr>
      <w:r>
        <w:rPr>
          <w:rFonts w:ascii="Arial" w:hAnsi="Arial" w:cs="Arial"/>
          <w:b/>
          <w:bCs/>
          <w:i/>
          <w:iCs/>
        </w:rPr>
        <w:t>Word count:</w:t>
      </w:r>
      <w:r>
        <w:rPr>
          <w:rFonts w:ascii="Arial" w:hAnsi="Arial" w:cs="Arial"/>
          <w:b/>
          <w:bCs/>
          <w:i/>
          <w:iCs/>
        </w:rPr>
        <w:t xml:space="preserve"> 4457</w:t>
      </w:r>
    </w:p>
    <w:p w14:paraId="1A5B8132" w14:textId="336ABA00" w:rsidR="00F840CE" w:rsidRDefault="00F840CE" w:rsidP="00F840CE">
      <w:pPr>
        <w:spacing w:line="600" w:lineRule="auto"/>
        <w:rPr>
          <w:rFonts w:ascii="Arial" w:hAnsi="Arial" w:cs="Arial"/>
          <w:b/>
          <w:bCs/>
          <w:i/>
          <w:iCs/>
        </w:rPr>
      </w:pPr>
      <w:r>
        <w:rPr>
          <w:rFonts w:ascii="Arial" w:hAnsi="Arial" w:cs="Arial"/>
          <w:b/>
          <w:bCs/>
          <w:i/>
          <w:iCs/>
        </w:rPr>
        <w:t>Submission deadline:</w:t>
      </w:r>
    </w:p>
    <w:p w14:paraId="40B3404B" w14:textId="77777777" w:rsidR="00032B94" w:rsidRPr="00EB11A4" w:rsidRDefault="00032B94" w:rsidP="00EB11A4">
      <w:pPr>
        <w:spacing w:line="360" w:lineRule="auto"/>
        <w:jc w:val="both"/>
        <w:rPr>
          <w:rFonts w:cs="Times New Roman"/>
          <w:szCs w:val="24"/>
        </w:rPr>
      </w:pPr>
      <w:r w:rsidRPr="00EB11A4">
        <w:rPr>
          <w:rFonts w:cs="Times New Roman"/>
          <w:szCs w:val="24"/>
        </w:rPr>
        <w:br w:type="page"/>
      </w:r>
    </w:p>
    <w:sdt>
      <w:sdtPr>
        <w:rPr>
          <w:rFonts w:ascii="Times New Roman" w:eastAsiaTheme="minorHAnsi" w:hAnsi="Times New Roman" w:cstheme="minorBidi"/>
          <w:color w:val="auto"/>
          <w:kern w:val="2"/>
          <w:sz w:val="24"/>
          <w:szCs w:val="22"/>
          <w:lang w:val="en-GB"/>
          <w14:ligatures w14:val="standardContextual"/>
        </w:rPr>
        <w:id w:val="-1295061448"/>
        <w:docPartObj>
          <w:docPartGallery w:val="Table of Contents"/>
          <w:docPartUnique/>
        </w:docPartObj>
      </w:sdtPr>
      <w:sdtEndPr>
        <w:rPr>
          <w:b/>
          <w:bCs/>
          <w:noProof/>
        </w:rPr>
      </w:sdtEndPr>
      <w:sdtContent>
        <w:p w14:paraId="602979C7" w14:textId="5A285C3E" w:rsidR="009246E5" w:rsidRDefault="009246E5">
          <w:pPr>
            <w:pStyle w:val="TOCHeading"/>
          </w:pPr>
          <w:r>
            <w:t>Table of Contents</w:t>
          </w:r>
        </w:p>
        <w:p w14:paraId="3BCD634D" w14:textId="7414117F" w:rsidR="009246E5" w:rsidRDefault="009246E5">
          <w:pPr>
            <w:pStyle w:val="TOC1"/>
            <w:tabs>
              <w:tab w:val="right" w:leader="dot" w:pos="9350"/>
            </w:tabs>
            <w:rPr>
              <w:noProof/>
            </w:rPr>
          </w:pPr>
          <w:r>
            <w:fldChar w:fldCharType="begin"/>
          </w:r>
          <w:r>
            <w:instrText xml:space="preserve"> TOC \o "1-3" \h \z \u </w:instrText>
          </w:r>
          <w:r>
            <w:fldChar w:fldCharType="separate"/>
          </w:r>
          <w:hyperlink w:anchor="_Toc181640540" w:history="1">
            <w:r w:rsidRPr="0099219B">
              <w:rPr>
                <w:rStyle w:val="Hyperlink"/>
                <w:rFonts w:cs="Times New Roman"/>
                <w:noProof/>
              </w:rPr>
              <w:t>Factors Important to Gen X, Gen Y, And Gen Z In Their Receptivity to International Assignments</w:t>
            </w:r>
            <w:r>
              <w:rPr>
                <w:noProof/>
                <w:webHidden/>
              </w:rPr>
              <w:tab/>
            </w:r>
            <w:r>
              <w:rPr>
                <w:noProof/>
                <w:webHidden/>
              </w:rPr>
              <w:fldChar w:fldCharType="begin"/>
            </w:r>
            <w:r>
              <w:rPr>
                <w:noProof/>
                <w:webHidden/>
              </w:rPr>
              <w:instrText xml:space="preserve"> PAGEREF _Toc181640540 \h </w:instrText>
            </w:r>
            <w:r>
              <w:rPr>
                <w:noProof/>
                <w:webHidden/>
              </w:rPr>
            </w:r>
            <w:r>
              <w:rPr>
                <w:noProof/>
                <w:webHidden/>
              </w:rPr>
              <w:fldChar w:fldCharType="separate"/>
            </w:r>
            <w:r>
              <w:rPr>
                <w:noProof/>
                <w:webHidden/>
              </w:rPr>
              <w:t>2</w:t>
            </w:r>
            <w:r>
              <w:rPr>
                <w:noProof/>
                <w:webHidden/>
              </w:rPr>
              <w:fldChar w:fldCharType="end"/>
            </w:r>
          </w:hyperlink>
        </w:p>
        <w:p w14:paraId="51676095" w14:textId="497448E9" w:rsidR="009246E5" w:rsidRDefault="00000000">
          <w:pPr>
            <w:pStyle w:val="TOC2"/>
            <w:tabs>
              <w:tab w:val="left" w:pos="660"/>
              <w:tab w:val="right" w:leader="dot" w:pos="9350"/>
            </w:tabs>
            <w:rPr>
              <w:noProof/>
            </w:rPr>
          </w:pPr>
          <w:hyperlink w:anchor="_Toc181640541" w:history="1">
            <w:r w:rsidR="009246E5" w:rsidRPr="0099219B">
              <w:rPr>
                <w:rStyle w:val="Hyperlink"/>
                <w:rFonts w:cs="Times New Roman"/>
                <w:noProof/>
              </w:rPr>
              <w:t>1.</w:t>
            </w:r>
            <w:r w:rsidR="009246E5">
              <w:rPr>
                <w:noProof/>
              </w:rPr>
              <w:tab/>
            </w:r>
            <w:r w:rsidR="009246E5" w:rsidRPr="0099219B">
              <w:rPr>
                <w:rStyle w:val="Hyperlink"/>
                <w:rFonts w:cs="Times New Roman"/>
                <w:noProof/>
              </w:rPr>
              <w:t>Introduction</w:t>
            </w:r>
            <w:r w:rsidR="009246E5">
              <w:rPr>
                <w:noProof/>
                <w:webHidden/>
              </w:rPr>
              <w:tab/>
            </w:r>
            <w:r w:rsidR="009246E5">
              <w:rPr>
                <w:noProof/>
                <w:webHidden/>
              </w:rPr>
              <w:fldChar w:fldCharType="begin"/>
            </w:r>
            <w:r w:rsidR="009246E5">
              <w:rPr>
                <w:noProof/>
                <w:webHidden/>
              </w:rPr>
              <w:instrText xml:space="preserve"> PAGEREF _Toc181640541 \h </w:instrText>
            </w:r>
            <w:r w:rsidR="009246E5">
              <w:rPr>
                <w:noProof/>
                <w:webHidden/>
              </w:rPr>
            </w:r>
            <w:r w:rsidR="009246E5">
              <w:rPr>
                <w:noProof/>
                <w:webHidden/>
              </w:rPr>
              <w:fldChar w:fldCharType="separate"/>
            </w:r>
            <w:r w:rsidR="009246E5">
              <w:rPr>
                <w:noProof/>
                <w:webHidden/>
              </w:rPr>
              <w:t>2</w:t>
            </w:r>
            <w:r w:rsidR="009246E5">
              <w:rPr>
                <w:noProof/>
                <w:webHidden/>
              </w:rPr>
              <w:fldChar w:fldCharType="end"/>
            </w:r>
          </w:hyperlink>
        </w:p>
        <w:p w14:paraId="05F10548" w14:textId="003F7F39" w:rsidR="009246E5" w:rsidRDefault="00000000">
          <w:pPr>
            <w:pStyle w:val="TOC2"/>
            <w:tabs>
              <w:tab w:val="right" w:leader="dot" w:pos="9350"/>
            </w:tabs>
            <w:rPr>
              <w:noProof/>
            </w:rPr>
          </w:pPr>
          <w:hyperlink w:anchor="_Toc181640542" w:history="1">
            <w:r w:rsidR="009246E5" w:rsidRPr="0099219B">
              <w:rPr>
                <w:rStyle w:val="Hyperlink"/>
                <w:rFonts w:cs="Times New Roman"/>
                <w:noProof/>
              </w:rPr>
              <w:t>2. Overview of Generational Differences</w:t>
            </w:r>
            <w:r w:rsidR="009246E5">
              <w:rPr>
                <w:noProof/>
                <w:webHidden/>
              </w:rPr>
              <w:tab/>
            </w:r>
            <w:r w:rsidR="009246E5">
              <w:rPr>
                <w:noProof/>
                <w:webHidden/>
              </w:rPr>
              <w:fldChar w:fldCharType="begin"/>
            </w:r>
            <w:r w:rsidR="009246E5">
              <w:rPr>
                <w:noProof/>
                <w:webHidden/>
              </w:rPr>
              <w:instrText xml:space="preserve"> PAGEREF _Toc181640542 \h </w:instrText>
            </w:r>
            <w:r w:rsidR="009246E5">
              <w:rPr>
                <w:noProof/>
                <w:webHidden/>
              </w:rPr>
            </w:r>
            <w:r w:rsidR="009246E5">
              <w:rPr>
                <w:noProof/>
                <w:webHidden/>
              </w:rPr>
              <w:fldChar w:fldCharType="separate"/>
            </w:r>
            <w:r w:rsidR="009246E5">
              <w:rPr>
                <w:noProof/>
                <w:webHidden/>
              </w:rPr>
              <w:t>2</w:t>
            </w:r>
            <w:r w:rsidR="009246E5">
              <w:rPr>
                <w:noProof/>
                <w:webHidden/>
              </w:rPr>
              <w:fldChar w:fldCharType="end"/>
            </w:r>
          </w:hyperlink>
        </w:p>
        <w:p w14:paraId="0A6443C5" w14:textId="23021A3D" w:rsidR="009246E5" w:rsidRDefault="00000000">
          <w:pPr>
            <w:pStyle w:val="TOC2"/>
            <w:tabs>
              <w:tab w:val="right" w:leader="dot" w:pos="9350"/>
            </w:tabs>
            <w:rPr>
              <w:noProof/>
            </w:rPr>
          </w:pPr>
          <w:hyperlink w:anchor="_Toc181640543" w:history="1">
            <w:r w:rsidR="009246E5" w:rsidRPr="0099219B">
              <w:rPr>
                <w:rStyle w:val="Hyperlink"/>
                <w:rFonts w:cs="Times New Roman"/>
                <w:noProof/>
              </w:rPr>
              <w:t>3. Receptivity Factors by Generation</w:t>
            </w:r>
            <w:r w:rsidR="009246E5">
              <w:rPr>
                <w:noProof/>
                <w:webHidden/>
              </w:rPr>
              <w:tab/>
            </w:r>
            <w:r w:rsidR="009246E5">
              <w:rPr>
                <w:noProof/>
                <w:webHidden/>
              </w:rPr>
              <w:fldChar w:fldCharType="begin"/>
            </w:r>
            <w:r w:rsidR="009246E5">
              <w:rPr>
                <w:noProof/>
                <w:webHidden/>
              </w:rPr>
              <w:instrText xml:space="preserve"> PAGEREF _Toc181640543 \h </w:instrText>
            </w:r>
            <w:r w:rsidR="009246E5">
              <w:rPr>
                <w:noProof/>
                <w:webHidden/>
              </w:rPr>
            </w:r>
            <w:r w:rsidR="009246E5">
              <w:rPr>
                <w:noProof/>
                <w:webHidden/>
              </w:rPr>
              <w:fldChar w:fldCharType="separate"/>
            </w:r>
            <w:r w:rsidR="009246E5">
              <w:rPr>
                <w:noProof/>
                <w:webHidden/>
              </w:rPr>
              <w:t>3</w:t>
            </w:r>
            <w:r w:rsidR="009246E5">
              <w:rPr>
                <w:noProof/>
                <w:webHidden/>
              </w:rPr>
              <w:fldChar w:fldCharType="end"/>
            </w:r>
          </w:hyperlink>
        </w:p>
        <w:p w14:paraId="4388A147" w14:textId="669E4B8C" w:rsidR="009246E5" w:rsidRDefault="00000000">
          <w:pPr>
            <w:pStyle w:val="TOC2"/>
            <w:tabs>
              <w:tab w:val="right" w:leader="dot" w:pos="9350"/>
            </w:tabs>
            <w:rPr>
              <w:noProof/>
            </w:rPr>
          </w:pPr>
          <w:hyperlink w:anchor="_Toc181640544" w:history="1">
            <w:r w:rsidR="009246E5" w:rsidRPr="0099219B">
              <w:rPr>
                <w:rStyle w:val="Hyperlink"/>
                <w:rFonts w:cs="Times New Roman"/>
                <w:noProof/>
              </w:rPr>
              <w:t>4. Comparative Analysis</w:t>
            </w:r>
            <w:r w:rsidR="009246E5">
              <w:rPr>
                <w:noProof/>
                <w:webHidden/>
              </w:rPr>
              <w:tab/>
            </w:r>
            <w:r w:rsidR="009246E5">
              <w:rPr>
                <w:noProof/>
                <w:webHidden/>
              </w:rPr>
              <w:fldChar w:fldCharType="begin"/>
            </w:r>
            <w:r w:rsidR="009246E5">
              <w:rPr>
                <w:noProof/>
                <w:webHidden/>
              </w:rPr>
              <w:instrText xml:space="preserve"> PAGEREF _Toc181640544 \h </w:instrText>
            </w:r>
            <w:r w:rsidR="009246E5">
              <w:rPr>
                <w:noProof/>
                <w:webHidden/>
              </w:rPr>
            </w:r>
            <w:r w:rsidR="009246E5">
              <w:rPr>
                <w:noProof/>
                <w:webHidden/>
              </w:rPr>
              <w:fldChar w:fldCharType="separate"/>
            </w:r>
            <w:r w:rsidR="009246E5">
              <w:rPr>
                <w:noProof/>
                <w:webHidden/>
              </w:rPr>
              <w:t>7</w:t>
            </w:r>
            <w:r w:rsidR="009246E5">
              <w:rPr>
                <w:noProof/>
                <w:webHidden/>
              </w:rPr>
              <w:fldChar w:fldCharType="end"/>
            </w:r>
          </w:hyperlink>
        </w:p>
        <w:p w14:paraId="6B9FE9EC" w14:textId="24B47649" w:rsidR="009246E5" w:rsidRDefault="00000000">
          <w:pPr>
            <w:pStyle w:val="TOC2"/>
            <w:tabs>
              <w:tab w:val="right" w:leader="dot" w:pos="9350"/>
            </w:tabs>
            <w:rPr>
              <w:noProof/>
            </w:rPr>
          </w:pPr>
          <w:hyperlink w:anchor="_Toc181640545" w:history="1">
            <w:r w:rsidR="009246E5" w:rsidRPr="0099219B">
              <w:rPr>
                <w:rStyle w:val="Hyperlink"/>
                <w:rFonts w:eastAsia="Times New Roman" w:cs="Times New Roman"/>
                <w:noProof/>
                <w:lang w:val="en-US"/>
              </w:rPr>
              <w:t>5. Conclusion</w:t>
            </w:r>
            <w:r w:rsidR="009246E5">
              <w:rPr>
                <w:noProof/>
                <w:webHidden/>
              </w:rPr>
              <w:tab/>
            </w:r>
            <w:r w:rsidR="009246E5">
              <w:rPr>
                <w:noProof/>
                <w:webHidden/>
              </w:rPr>
              <w:fldChar w:fldCharType="begin"/>
            </w:r>
            <w:r w:rsidR="009246E5">
              <w:rPr>
                <w:noProof/>
                <w:webHidden/>
              </w:rPr>
              <w:instrText xml:space="preserve"> PAGEREF _Toc181640545 \h </w:instrText>
            </w:r>
            <w:r w:rsidR="009246E5">
              <w:rPr>
                <w:noProof/>
                <w:webHidden/>
              </w:rPr>
            </w:r>
            <w:r w:rsidR="009246E5">
              <w:rPr>
                <w:noProof/>
                <w:webHidden/>
              </w:rPr>
              <w:fldChar w:fldCharType="separate"/>
            </w:r>
            <w:r w:rsidR="009246E5">
              <w:rPr>
                <w:noProof/>
                <w:webHidden/>
              </w:rPr>
              <w:t>8</w:t>
            </w:r>
            <w:r w:rsidR="009246E5">
              <w:rPr>
                <w:noProof/>
                <w:webHidden/>
              </w:rPr>
              <w:fldChar w:fldCharType="end"/>
            </w:r>
          </w:hyperlink>
        </w:p>
        <w:p w14:paraId="70DDE75C" w14:textId="5F979FAF" w:rsidR="009246E5" w:rsidRDefault="00000000">
          <w:pPr>
            <w:pStyle w:val="TOC1"/>
            <w:tabs>
              <w:tab w:val="right" w:leader="dot" w:pos="9350"/>
            </w:tabs>
            <w:rPr>
              <w:noProof/>
            </w:rPr>
          </w:pPr>
          <w:hyperlink w:anchor="_Toc181640546" w:history="1">
            <w:r w:rsidR="009246E5" w:rsidRPr="0099219B">
              <w:rPr>
                <w:rStyle w:val="Hyperlink"/>
                <w:rFonts w:cs="Times New Roman"/>
                <w:noProof/>
              </w:rPr>
              <w:t>1000-word report on how factors such as culture, personality, and skills/experience impact generational differences:</w:t>
            </w:r>
            <w:r w:rsidR="009246E5">
              <w:rPr>
                <w:noProof/>
                <w:webHidden/>
              </w:rPr>
              <w:tab/>
            </w:r>
            <w:r w:rsidR="009246E5">
              <w:rPr>
                <w:noProof/>
                <w:webHidden/>
              </w:rPr>
              <w:fldChar w:fldCharType="begin"/>
            </w:r>
            <w:r w:rsidR="009246E5">
              <w:rPr>
                <w:noProof/>
                <w:webHidden/>
              </w:rPr>
              <w:instrText xml:space="preserve"> PAGEREF _Toc181640546 \h </w:instrText>
            </w:r>
            <w:r w:rsidR="009246E5">
              <w:rPr>
                <w:noProof/>
                <w:webHidden/>
              </w:rPr>
            </w:r>
            <w:r w:rsidR="009246E5">
              <w:rPr>
                <w:noProof/>
                <w:webHidden/>
              </w:rPr>
              <w:fldChar w:fldCharType="separate"/>
            </w:r>
            <w:r w:rsidR="009246E5">
              <w:rPr>
                <w:noProof/>
                <w:webHidden/>
              </w:rPr>
              <w:t>9</w:t>
            </w:r>
            <w:r w:rsidR="009246E5">
              <w:rPr>
                <w:noProof/>
                <w:webHidden/>
              </w:rPr>
              <w:fldChar w:fldCharType="end"/>
            </w:r>
          </w:hyperlink>
        </w:p>
        <w:p w14:paraId="0C01B288" w14:textId="6DDCDD55" w:rsidR="009246E5" w:rsidRDefault="00000000">
          <w:pPr>
            <w:pStyle w:val="TOC2"/>
            <w:tabs>
              <w:tab w:val="left" w:pos="660"/>
              <w:tab w:val="right" w:leader="dot" w:pos="9350"/>
            </w:tabs>
            <w:rPr>
              <w:noProof/>
            </w:rPr>
          </w:pPr>
          <w:hyperlink w:anchor="_Toc181640547" w:history="1">
            <w:r w:rsidR="009246E5" w:rsidRPr="0099219B">
              <w:rPr>
                <w:rStyle w:val="Hyperlink"/>
                <w:rFonts w:cs="Times New Roman"/>
                <w:noProof/>
              </w:rPr>
              <w:t>1.</w:t>
            </w:r>
            <w:r w:rsidR="009246E5">
              <w:rPr>
                <w:noProof/>
              </w:rPr>
              <w:tab/>
            </w:r>
            <w:r w:rsidR="009246E5" w:rsidRPr="0099219B">
              <w:rPr>
                <w:rStyle w:val="Hyperlink"/>
                <w:rFonts w:cs="Times New Roman"/>
                <w:noProof/>
              </w:rPr>
              <w:t>Introduction</w:t>
            </w:r>
            <w:r w:rsidR="009246E5">
              <w:rPr>
                <w:noProof/>
                <w:webHidden/>
              </w:rPr>
              <w:tab/>
            </w:r>
            <w:r w:rsidR="009246E5">
              <w:rPr>
                <w:noProof/>
                <w:webHidden/>
              </w:rPr>
              <w:fldChar w:fldCharType="begin"/>
            </w:r>
            <w:r w:rsidR="009246E5">
              <w:rPr>
                <w:noProof/>
                <w:webHidden/>
              </w:rPr>
              <w:instrText xml:space="preserve"> PAGEREF _Toc181640547 \h </w:instrText>
            </w:r>
            <w:r w:rsidR="009246E5">
              <w:rPr>
                <w:noProof/>
                <w:webHidden/>
              </w:rPr>
            </w:r>
            <w:r w:rsidR="009246E5">
              <w:rPr>
                <w:noProof/>
                <w:webHidden/>
              </w:rPr>
              <w:fldChar w:fldCharType="separate"/>
            </w:r>
            <w:r w:rsidR="009246E5">
              <w:rPr>
                <w:noProof/>
                <w:webHidden/>
              </w:rPr>
              <w:t>9</w:t>
            </w:r>
            <w:r w:rsidR="009246E5">
              <w:rPr>
                <w:noProof/>
                <w:webHidden/>
              </w:rPr>
              <w:fldChar w:fldCharType="end"/>
            </w:r>
          </w:hyperlink>
        </w:p>
        <w:p w14:paraId="382AB37E" w14:textId="304A4A6A" w:rsidR="009246E5" w:rsidRDefault="00000000">
          <w:pPr>
            <w:pStyle w:val="TOC2"/>
            <w:tabs>
              <w:tab w:val="left" w:pos="660"/>
              <w:tab w:val="right" w:leader="dot" w:pos="9350"/>
            </w:tabs>
            <w:rPr>
              <w:noProof/>
            </w:rPr>
          </w:pPr>
          <w:hyperlink w:anchor="_Toc181640548" w:history="1">
            <w:r w:rsidR="009246E5" w:rsidRPr="0099219B">
              <w:rPr>
                <w:rStyle w:val="Hyperlink"/>
                <w:rFonts w:cs="Times New Roman"/>
                <w:noProof/>
              </w:rPr>
              <w:t>2.</w:t>
            </w:r>
            <w:r w:rsidR="009246E5">
              <w:rPr>
                <w:noProof/>
              </w:rPr>
              <w:tab/>
            </w:r>
            <w:r w:rsidR="009246E5" w:rsidRPr="0099219B">
              <w:rPr>
                <w:rStyle w:val="Hyperlink"/>
                <w:rFonts w:cs="Times New Roman"/>
                <w:noProof/>
              </w:rPr>
              <w:t>Culture’s Impact on Generational Differences</w:t>
            </w:r>
            <w:r w:rsidR="009246E5">
              <w:rPr>
                <w:noProof/>
                <w:webHidden/>
              </w:rPr>
              <w:tab/>
            </w:r>
            <w:r w:rsidR="009246E5">
              <w:rPr>
                <w:noProof/>
                <w:webHidden/>
              </w:rPr>
              <w:fldChar w:fldCharType="begin"/>
            </w:r>
            <w:r w:rsidR="009246E5">
              <w:rPr>
                <w:noProof/>
                <w:webHidden/>
              </w:rPr>
              <w:instrText xml:space="preserve"> PAGEREF _Toc181640548 \h </w:instrText>
            </w:r>
            <w:r w:rsidR="009246E5">
              <w:rPr>
                <w:noProof/>
                <w:webHidden/>
              </w:rPr>
            </w:r>
            <w:r w:rsidR="009246E5">
              <w:rPr>
                <w:noProof/>
                <w:webHidden/>
              </w:rPr>
              <w:fldChar w:fldCharType="separate"/>
            </w:r>
            <w:r w:rsidR="009246E5">
              <w:rPr>
                <w:noProof/>
                <w:webHidden/>
              </w:rPr>
              <w:t>9</w:t>
            </w:r>
            <w:r w:rsidR="009246E5">
              <w:rPr>
                <w:noProof/>
                <w:webHidden/>
              </w:rPr>
              <w:fldChar w:fldCharType="end"/>
            </w:r>
          </w:hyperlink>
        </w:p>
        <w:p w14:paraId="5934C96E" w14:textId="39341998" w:rsidR="009246E5" w:rsidRDefault="00000000">
          <w:pPr>
            <w:pStyle w:val="TOC2"/>
            <w:tabs>
              <w:tab w:val="left" w:pos="660"/>
              <w:tab w:val="right" w:leader="dot" w:pos="9350"/>
            </w:tabs>
            <w:rPr>
              <w:noProof/>
            </w:rPr>
          </w:pPr>
          <w:hyperlink w:anchor="_Toc181640549" w:history="1">
            <w:r w:rsidR="009246E5" w:rsidRPr="0099219B">
              <w:rPr>
                <w:rStyle w:val="Hyperlink"/>
                <w:rFonts w:cs="Times New Roman"/>
                <w:noProof/>
              </w:rPr>
              <w:t>3.</w:t>
            </w:r>
            <w:r w:rsidR="009246E5">
              <w:rPr>
                <w:noProof/>
              </w:rPr>
              <w:tab/>
            </w:r>
            <w:r w:rsidR="009246E5" w:rsidRPr="0099219B">
              <w:rPr>
                <w:rStyle w:val="Hyperlink"/>
                <w:rFonts w:cs="Times New Roman"/>
                <w:noProof/>
              </w:rPr>
              <w:t>Personality and Generational Differences</w:t>
            </w:r>
            <w:r w:rsidR="009246E5">
              <w:rPr>
                <w:noProof/>
                <w:webHidden/>
              </w:rPr>
              <w:tab/>
            </w:r>
            <w:r w:rsidR="009246E5">
              <w:rPr>
                <w:noProof/>
                <w:webHidden/>
              </w:rPr>
              <w:fldChar w:fldCharType="begin"/>
            </w:r>
            <w:r w:rsidR="009246E5">
              <w:rPr>
                <w:noProof/>
                <w:webHidden/>
              </w:rPr>
              <w:instrText xml:space="preserve"> PAGEREF _Toc181640549 \h </w:instrText>
            </w:r>
            <w:r w:rsidR="009246E5">
              <w:rPr>
                <w:noProof/>
                <w:webHidden/>
              </w:rPr>
            </w:r>
            <w:r w:rsidR="009246E5">
              <w:rPr>
                <w:noProof/>
                <w:webHidden/>
              </w:rPr>
              <w:fldChar w:fldCharType="separate"/>
            </w:r>
            <w:r w:rsidR="009246E5">
              <w:rPr>
                <w:noProof/>
                <w:webHidden/>
              </w:rPr>
              <w:t>11</w:t>
            </w:r>
            <w:r w:rsidR="009246E5">
              <w:rPr>
                <w:noProof/>
                <w:webHidden/>
              </w:rPr>
              <w:fldChar w:fldCharType="end"/>
            </w:r>
          </w:hyperlink>
        </w:p>
        <w:p w14:paraId="592066F0" w14:textId="7270A8AE" w:rsidR="009246E5" w:rsidRDefault="00000000">
          <w:pPr>
            <w:pStyle w:val="TOC2"/>
            <w:tabs>
              <w:tab w:val="left" w:pos="660"/>
              <w:tab w:val="right" w:leader="dot" w:pos="9350"/>
            </w:tabs>
            <w:rPr>
              <w:noProof/>
            </w:rPr>
          </w:pPr>
          <w:hyperlink w:anchor="_Toc181640550" w:history="1">
            <w:r w:rsidR="009246E5" w:rsidRPr="0099219B">
              <w:rPr>
                <w:rStyle w:val="Hyperlink"/>
                <w:rFonts w:eastAsia="Times New Roman" w:cs="Times New Roman"/>
                <w:noProof/>
                <w:lang w:val="en-US"/>
              </w:rPr>
              <w:t>4.</w:t>
            </w:r>
            <w:r w:rsidR="009246E5">
              <w:rPr>
                <w:noProof/>
              </w:rPr>
              <w:tab/>
            </w:r>
            <w:r w:rsidR="009246E5" w:rsidRPr="0099219B">
              <w:rPr>
                <w:rStyle w:val="Hyperlink"/>
                <w:rFonts w:eastAsia="Times New Roman" w:cs="Times New Roman"/>
                <w:noProof/>
                <w:lang w:val="en-US"/>
              </w:rPr>
              <w:t>Skills and Experience Across Generations</w:t>
            </w:r>
            <w:r w:rsidR="009246E5">
              <w:rPr>
                <w:noProof/>
                <w:webHidden/>
              </w:rPr>
              <w:tab/>
            </w:r>
            <w:r w:rsidR="009246E5">
              <w:rPr>
                <w:noProof/>
                <w:webHidden/>
              </w:rPr>
              <w:fldChar w:fldCharType="begin"/>
            </w:r>
            <w:r w:rsidR="009246E5">
              <w:rPr>
                <w:noProof/>
                <w:webHidden/>
              </w:rPr>
              <w:instrText xml:space="preserve"> PAGEREF _Toc181640550 \h </w:instrText>
            </w:r>
            <w:r w:rsidR="009246E5">
              <w:rPr>
                <w:noProof/>
                <w:webHidden/>
              </w:rPr>
            </w:r>
            <w:r w:rsidR="009246E5">
              <w:rPr>
                <w:noProof/>
                <w:webHidden/>
              </w:rPr>
              <w:fldChar w:fldCharType="separate"/>
            </w:r>
            <w:r w:rsidR="009246E5">
              <w:rPr>
                <w:noProof/>
                <w:webHidden/>
              </w:rPr>
              <w:t>12</w:t>
            </w:r>
            <w:r w:rsidR="009246E5">
              <w:rPr>
                <w:noProof/>
                <w:webHidden/>
              </w:rPr>
              <w:fldChar w:fldCharType="end"/>
            </w:r>
          </w:hyperlink>
        </w:p>
        <w:p w14:paraId="4B19E731" w14:textId="37C7E286" w:rsidR="009246E5" w:rsidRDefault="00000000">
          <w:pPr>
            <w:pStyle w:val="TOC2"/>
            <w:tabs>
              <w:tab w:val="left" w:pos="660"/>
              <w:tab w:val="right" w:leader="dot" w:pos="9350"/>
            </w:tabs>
            <w:rPr>
              <w:noProof/>
            </w:rPr>
          </w:pPr>
          <w:hyperlink w:anchor="_Toc181640551" w:history="1">
            <w:r w:rsidR="009246E5" w:rsidRPr="0099219B">
              <w:rPr>
                <w:rStyle w:val="Hyperlink"/>
                <w:rFonts w:eastAsia="Times New Roman" w:cs="Times New Roman"/>
                <w:noProof/>
                <w:lang w:val="en-US"/>
              </w:rPr>
              <w:t>5.</w:t>
            </w:r>
            <w:r w:rsidR="009246E5">
              <w:rPr>
                <w:noProof/>
              </w:rPr>
              <w:tab/>
            </w:r>
            <w:r w:rsidR="009246E5" w:rsidRPr="0099219B">
              <w:rPr>
                <w:rStyle w:val="Hyperlink"/>
                <w:rFonts w:eastAsia="Times New Roman" w:cs="Times New Roman"/>
                <w:noProof/>
                <w:lang w:val="en-US"/>
              </w:rPr>
              <w:t>Conclusion</w:t>
            </w:r>
            <w:r w:rsidR="009246E5">
              <w:rPr>
                <w:noProof/>
                <w:webHidden/>
              </w:rPr>
              <w:tab/>
            </w:r>
            <w:r w:rsidR="009246E5">
              <w:rPr>
                <w:noProof/>
                <w:webHidden/>
              </w:rPr>
              <w:fldChar w:fldCharType="begin"/>
            </w:r>
            <w:r w:rsidR="009246E5">
              <w:rPr>
                <w:noProof/>
                <w:webHidden/>
              </w:rPr>
              <w:instrText xml:space="preserve"> PAGEREF _Toc181640551 \h </w:instrText>
            </w:r>
            <w:r w:rsidR="009246E5">
              <w:rPr>
                <w:noProof/>
                <w:webHidden/>
              </w:rPr>
            </w:r>
            <w:r w:rsidR="009246E5">
              <w:rPr>
                <w:noProof/>
                <w:webHidden/>
              </w:rPr>
              <w:fldChar w:fldCharType="separate"/>
            </w:r>
            <w:r w:rsidR="009246E5">
              <w:rPr>
                <w:noProof/>
                <w:webHidden/>
              </w:rPr>
              <w:t>13</w:t>
            </w:r>
            <w:r w:rsidR="009246E5">
              <w:rPr>
                <w:noProof/>
                <w:webHidden/>
              </w:rPr>
              <w:fldChar w:fldCharType="end"/>
            </w:r>
          </w:hyperlink>
        </w:p>
        <w:p w14:paraId="3BC7331E" w14:textId="42363BB1" w:rsidR="009246E5" w:rsidRDefault="00000000">
          <w:pPr>
            <w:pStyle w:val="TOC1"/>
            <w:tabs>
              <w:tab w:val="right" w:leader="dot" w:pos="9350"/>
            </w:tabs>
            <w:rPr>
              <w:noProof/>
            </w:rPr>
          </w:pPr>
          <w:hyperlink w:anchor="_Toc181640552" w:history="1">
            <w:r w:rsidR="009246E5" w:rsidRPr="0099219B">
              <w:rPr>
                <w:rStyle w:val="Hyperlink"/>
                <w:rFonts w:cs="Times New Roman"/>
                <w:noProof/>
                <w:shd w:val="clear" w:color="auto" w:fill="FFFFFF"/>
              </w:rPr>
              <w:t>References</w:t>
            </w:r>
            <w:r w:rsidR="009246E5">
              <w:rPr>
                <w:noProof/>
                <w:webHidden/>
              </w:rPr>
              <w:tab/>
            </w:r>
            <w:r w:rsidR="009246E5">
              <w:rPr>
                <w:noProof/>
                <w:webHidden/>
              </w:rPr>
              <w:fldChar w:fldCharType="begin"/>
            </w:r>
            <w:r w:rsidR="009246E5">
              <w:rPr>
                <w:noProof/>
                <w:webHidden/>
              </w:rPr>
              <w:instrText xml:space="preserve"> PAGEREF _Toc181640552 \h </w:instrText>
            </w:r>
            <w:r w:rsidR="009246E5">
              <w:rPr>
                <w:noProof/>
                <w:webHidden/>
              </w:rPr>
            </w:r>
            <w:r w:rsidR="009246E5">
              <w:rPr>
                <w:noProof/>
                <w:webHidden/>
              </w:rPr>
              <w:fldChar w:fldCharType="separate"/>
            </w:r>
            <w:r w:rsidR="009246E5">
              <w:rPr>
                <w:noProof/>
                <w:webHidden/>
              </w:rPr>
              <w:t>14</w:t>
            </w:r>
            <w:r w:rsidR="009246E5">
              <w:rPr>
                <w:noProof/>
                <w:webHidden/>
              </w:rPr>
              <w:fldChar w:fldCharType="end"/>
            </w:r>
          </w:hyperlink>
        </w:p>
        <w:p w14:paraId="3231A33B" w14:textId="359CC46D" w:rsidR="009246E5" w:rsidRDefault="009246E5">
          <w:r>
            <w:rPr>
              <w:b/>
              <w:bCs/>
              <w:noProof/>
            </w:rPr>
            <w:fldChar w:fldCharType="end"/>
          </w:r>
        </w:p>
      </w:sdtContent>
    </w:sdt>
    <w:p w14:paraId="24FEC9B7" w14:textId="77777777" w:rsidR="009246E5" w:rsidRDefault="009246E5">
      <w:pPr>
        <w:rPr>
          <w:rFonts w:eastAsiaTheme="majorEastAsia" w:cs="Times New Roman"/>
          <w:b/>
          <w:szCs w:val="24"/>
        </w:rPr>
      </w:pPr>
      <w:bookmarkStart w:id="0" w:name="_Toc181640540"/>
      <w:r>
        <w:rPr>
          <w:rFonts w:cs="Times New Roman"/>
          <w:szCs w:val="24"/>
        </w:rPr>
        <w:br w:type="page"/>
      </w:r>
    </w:p>
    <w:p w14:paraId="13C0BC14" w14:textId="77777777" w:rsidR="00F840CE" w:rsidRDefault="00F840CE" w:rsidP="00F840CE">
      <w:pPr>
        <w:spacing w:line="360" w:lineRule="auto"/>
        <w:jc w:val="center"/>
        <w:rPr>
          <w:rFonts w:cs="Times New Roman"/>
          <w:szCs w:val="24"/>
        </w:rPr>
      </w:pPr>
    </w:p>
    <w:p w14:paraId="57233CC7" w14:textId="77777777" w:rsidR="00F840CE" w:rsidRDefault="00F840CE" w:rsidP="00F840CE">
      <w:pPr>
        <w:spacing w:line="360" w:lineRule="auto"/>
        <w:jc w:val="center"/>
        <w:rPr>
          <w:rFonts w:cs="Times New Roman"/>
          <w:szCs w:val="24"/>
        </w:rPr>
      </w:pPr>
    </w:p>
    <w:p w14:paraId="039FE48B" w14:textId="77777777" w:rsidR="00F840CE" w:rsidRDefault="00F840CE" w:rsidP="00F840CE">
      <w:pPr>
        <w:spacing w:line="360" w:lineRule="auto"/>
        <w:jc w:val="center"/>
        <w:rPr>
          <w:rFonts w:cs="Times New Roman"/>
          <w:szCs w:val="24"/>
        </w:rPr>
      </w:pPr>
    </w:p>
    <w:p w14:paraId="6D68523C" w14:textId="77777777" w:rsidR="00F840CE" w:rsidRDefault="00F840CE" w:rsidP="00F840CE">
      <w:pPr>
        <w:spacing w:line="360" w:lineRule="auto"/>
        <w:jc w:val="center"/>
        <w:rPr>
          <w:rFonts w:cs="Times New Roman"/>
          <w:szCs w:val="24"/>
        </w:rPr>
      </w:pPr>
    </w:p>
    <w:p w14:paraId="4C3F5BA1" w14:textId="77777777" w:rsidR="00F840CE" w:rsidRDefault="00F840CE" w:rsidP="00F840CE">
      <w:pPr>
        <w:spacing w:line="360" w:lineRule="auto"/>
        <w:jc w:val="center"/>
        <w:rPr>
          <w:rFonts w:cs="Times New Roman"/>
          <w:szCs w:val="24"/>
        </w:rPr>
      </w:pPr>
    </w:p>
    <w:p w14:paraId="51E56C8C" w14:textId="5627B45E" w:rsidR="00F840CE" w:rsidRPr="00EB11A4" w:rsidRDefault="00F840CE" w:rsidP="00F840CE">
      <w:pPr>
        <w:spacing w:line="360" w:lineRule="auto"/>
        <w:jc w:val="center"/>
        <w:rPr>
          <w:rFonts w:cs="Times New Roman"/>
          <w:szCs w:val="24"/>
        </w:rPr>
      </w:pPr>
      <w:r w:rsidRPr="00EB11A4">
        <w:rPr>
          <w:rFonts w:cs="Times New Roman"/>
          <w:szCs w:val="24"/>
        </w:rPr>
        <w:t>Individual report – CW1</w:t>
      </w:r>
    </w:p>
    <w:p w14:paraId="69820934" w14:textId="77777777" w:rsidR="00F840CE" w:rsidRPr="00EB11A4" w:rsidRDefault="00F840CE" w:rsidP="00F840CE">
      <w:pPr>
        <w:spacing w:line="360" w:lineRule="auto"/>
        <w:jc w:val="center"/>
        <w:rPr>
          <w:rFonts w:cs="Times New Roman"/>
          <w:szCs w:val="24"/>
        </w:rPr>
      </w:pPr>
      <w:r w:rsidRPr="00EB11A4">
        <w:rPr>
          <w:rFonts w:cs="Times New Roman"/>
          <w:szCs w:val="24"/>
        </w:rPr>
        <w:t>Module: Human Capital Management</w:t>
      </w:r>
    </w:p>
    <w:p w14:paraId="3CA801A2" w14:textId="77777777" w:rsidR="00F840CE" w:rsidRPr="00EB11A4" w:rsidRDefault="00F840CE" w:rsidP="00F840CE">
      <w:pPr>
        <w:spacing w:line="360" w:lineRule="auto"/>
        <w:jc w:val="center"/>
        <w:rPr>
          <w:rFonts w:cs="Times New Roman"/>
          <w:szCs w:val="24"/>
        </w:rPr>
      </w:pPr>
      <w:r w:rsidRPr="00EB11A4">
        <w:rPr>
          <w:rFonts w:cs="Times New Roman"/>
          <w:szCs w:val="24"/>
        </w:rPr>
        <w:t>Module code: LCMB7023</w:t>
      </w:r>
    </w:p>
    <w:p w14:paraId="607D12D1" w14:textId="77777777" w:rsidR="00F840CE" w:rsidRDefault="00F840CE">
      <w:pPr>
        <w:rPr>
          <w:rFonts w:eastAsiaTheme="majorEastAsia" w:cs="Times New Roman"/>
          <w:b/>
          <w:szCs w:val="24"/>
        </w:rPr>
      </w:pPr>
      <w:r>
        <w:rPr>
          <w:rFonts w:cs="Times New Roman"/>
          <w:szCs w:val="24"/>
        </w:rPr>
        <w:br w:type="page"/>
      </w:r>
    </w:p>
    <w:p w14:paraId="038D61EE" w14:textId="1453735A" w:rsidR="00032B94" w:rsidRPr="00EB11A4" w:rsidRDefault="00032B94" w:rsidP="00EB11A4">
      <w:pPr>
        <w:pStyle w:val="Heading1"/>
        <w:spacing w:line="360" w:lineRule="auto"/>
        <w:jc w:val="both"/>
        <w:rPr>
          <w:rFonts w:cs="Times New Roman"/>
          <w:bCs/>
          <w:szCs w:val="24"/>
        </w:rPr>
      </w:pPr>
      <w:r w:rsidRPr="00EB11A4">
        <w:rPr>
          <w:rFonts w:cs="Times New Roman"/>
          <w:szCs w:val="24"/>
        </w:rPr>
        <w:lastRenderedPageBreak/>
        <w:t>Factors Important to Gen X, Gen Y, And Gen Z In Their Receptivity to International Assignments</w:t>
      </w:r>
      <w:bookmarkEnd w:id="0"/>
    </w:p>
    <w:p w14:paraId="4E1AFB20" w14:textId="44DCABB6" w:rsidR="002B15D1" w:rsidRPr="00EB11A4" w:rsidRDefault="002B15D1" w:rsidP="00EB11A4">
      <w:pPr>
        <w:pStyle w:val="Heading2"/>
        <w:numPr>
          <w:ilvl w:val="0"/>
          <w:numId w:val="5"/>
        </w:numPr>
        <w:spacing w:line="360" w:lineRule="auto"/>
        <w:jc w:val="both"/>
        <w:rPr>
          <w:rFonts w:cs="Times New Roman"/>
          <w:szCs w:val="24"/>
        </w:rPr>
      </w:pPr>
      <w:bookmarkStart w:id="1" w:name="_Toc181640541"/>
      <w:r w:rsidRPr="00EB11A4">
        <w:rPr>
          <w:rFonts w:cs="Times New Roman"/>
          <w:szCs w:val="24"/>
        </w:rPr>
        <w:t>Introduction</w:t>
      </w:r>
      <w:bookmarkEnd w:id="1"/>
      <w:r w:rsidRPr="00EB11A4">
        <w:rPr>
          <w:rFonts w:cs="Times New Roman"/>
          <w:szCs w:val="24"/>
        </w:rPr>
        <w:t xml:space="preserve"> </w:t>
      </w:r>
    </w:p>
    <w:p w14:paraId="3F6FC581" w14:textId="30849D08" w:rsidR="002F10AC"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The </w:t>
      </w:r>
      <w:r w:rsidR="009246E5">
        <w:rPr>
          <w:rFonts w:eastAsia="Times New Roman" w:cs="Times New Roman"/>
          <w:kern w:val="0"/>
          <w:szCs w:val="24"/>
          <w:lang w:val="en-US"/>
          <w14:ligatures w14:val="none"/>
        </w:rPr>
        <w:t xml:space="preserve">Receptivity to International Careers model developed by Tarique et al. (2015) helps </w:t>
      </w:r>
      <w:proofErr w:type="spellStart"/>
      <w:r w:rsidR="009246E5">
        <w:rPr>
          <w:rFonts w:eastAsia="Times New Roman" w:cs="Times New Roman"/>
          <w:kern w:val="0"/>
          <w:szCs w:val="24"/>
          <w:lang w:val="en-US"/>
          <w14:ligatures w14:val="none"/>
        </w:rPr>
        <w:t>analyse</w:t>
      </w:r>
      <w:proofErr w:type="spellEnd"/>
      <w:r w:rsidR="009246E5">
        <w:rPr>
          <w:rFonts w:eastAsia="Times New Roman" w:cs="Times New Roman"/>
          <w:kern w:val="0"/>
          <w:szCs w:val="24"/>
          <w:lang w:val="en-US"/>
          <w14:ligatures w14:val="none"/>
        </w:rPr>
        <w:t xml:space="preserve"> the individuals' willingness for</w:t>
      </w:r>
      <w:r w:rsidRPr="00EB11A4">
        <w:rPr>
          <w:rFonts w:eastAsia="Times New Roman" w:cs="Times New Roman"/>
          <w:kern w:val="0"/>
          <w:szCs w:val="24"/>
          <w:lang w:val="en-US"/>
          <w14:ligatures w14:val="none"/>
        </w:rPr>
        <w:t xml:space="preserve"> international careers. These models outline many individual and </w:t>
      </w:r>
      <w:proofErr w:type="spellStart"/>
      <w:r w:rsidRPr="00EB11A4">
        <w:rPr>
          <w:rFonts w:eastAsia="Times New Roman" w:cs="Times New Roman"/>
          <w:kern w:val="0"/>
          <w:szCs w:val="24"/>
          <w:lang w:val="en-US"/>
          <w14:ligatures w14:val="none"/>
        </w:rPr>
        <w:t>organisational</w:t>
      </w:r>
      <w:proofErr w:type="spellEnd"/>
      <w:r w:rsidRPr="00EB11A4">
        <w:rPr>
          <w:rFonts w:eastAsia="Times New Roman" w:cs="Times New Roman"/>
          <w:kern w:val="0"/>
          <w:szCs w:val="24"/>
          <w:lang w:val="en-US"/>
          <w14:ligatures w14:val="none"/>
        </w:rPr>
        <w:t xml:space="preserve"> antecedents to constructiveness comprising personality characteristics, prior international experience, family concerns, and </w:t>
      </w:r>
      <w:proofErr w:type="spellStart"/>
      <w:r w:rsidRPr="00EB11A4">
        <w:rPr>
          <w:rFonts w:eastAsia="Times New Roman" w:cs="Times New Roman"/>
          <w:kern w:val="0"/>
          <w:szCs w:val="24"/>
          <w:lang w:val="en-US"/>
          <w14:ligatures w14:val="none"/>
        </w:rPr>
        <w:t>organisational</w:t>
      </w:r>
      <w:proofErr w:type="spellEnd"/>
      <w:r w:rsidRPr="00EB11A4">
        <w:rPr>
          <w:rFonts w:eastAsia="Times New Roman" w:cs="Times New Roman"/>
          <w:kern w:val="0"/>
          <w:szCs w:val="24"/>
          <w:lang w:val="en-US"/>
          <w14:ligatures w14:val="none"/>
        </w:rPr>
        <w:t xml:space="preserve"> support</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all of which affect receptiveness to global careers. Discussing these dimensions, the model highlights </w:t>
      </w:r>
      <w:r w:rsidR="009246E5">
        <w:rPr>
          <w:rFonts w:eastAsia="Times New Roman" w:cs="Times New Roman"/>
          <w:kern w:val="0"/>
          <w:szCs w:val="24"/>
          <w:lang w:val="en-US"/>
          <w14:ligatures w14:val="none"/>
        </w:rPr>
        <w:t xml:space="preserve">the </w:t>
      </w:r>
      <w:r w:rsidRPr="00EB11A4">
        <w:rPr>
          <w:rFonts w:eastAsia="Times New Roman" w:cs="Times New Roman"/>
          <w:kern w:val="0"/>
          <w:szCs w:val="24"/>
          <w:lang w:val="en-US"/>
          <w14:ligatures w14:val="none"/>
        </w:rPr>
        <w:t>interactive nature of various factors influencing personal readiness as the candidate to take an international assignment.</w:t>
      </w:r>
    </w:p>
    <w:p w14:paraId="3E9814F6" w14:textId="39936E55" w:rsidR="002B15D1"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This analysis will delve into how receptivity to international careers varies across generations: Generation X, </w:t>
      </w:r>
      <w:r w:rsidR="009246E5">
        <w:rPr>
          <w:rFonts w:eastAsia="Times New Roman" w:cs="Times New Roman"/>
          <w:kern w:val="0"/>
          <w:szCs w:val="24"/>
          <w:lang w:val="en-US"/>
          <w14:ligatures w14:val="none"/>
        </w:rPr>
        <w:t>G</w:t>
      </w:r>
      <w:r w:rsidRPr="00EB11A4">
        <w:rPr>
          <w:rFonts w:eastAsia="Times New Roman" w:cs="Times New Roman"/>
          <w:kern w:val="0"/>
          <w:szCs w:val="24"/>
          <w:lang w:val="en-US"/>
          <w14:ligatures w14:val="none"/>
        </w:rPr>
        <w:t xml:space="preserve">eneration Y (Millennials) and </w:t>
      </w:r>
      <w:r w:rsidR="009246E5">
        <w:rPr>
          <w:rFonts w:eastAsia="Times New Roman" w:cs="Times New Roman"/>
          <w:kern w:val="0"/>
          <w:szCs w:val="24"/>
          <w:lang w:val="en-US"/>
          <w14:ligatures w14:val="none"/>
        </w:rPr>
        <w:t>G</w:t>
      </w:r>
      <w:r w:rsidRPr="00EB11A4">
        <w:rPr>
          <w:rFonts w:eastAsia="Times New Roman" w:cs="Times New Roman"/>
          <w:kern w:val="0"/>
          <w:szCs w:val="24"/>
          <w:lang w:val="en-US"/>
          <w14:ligatures w14:val="none"/>
        </w:rPr>
        <w:t>eneration Z. The prevalenc</w:t>
      </w:r>
      <w:r w:rsidR="009246E5">
        <w:rPr>
          <w:rFonts w:eastAsia="Times New Roman" w:cs="Times New Roman"/>
          <w:kern w:val="0"/>
          <w:szCs w:val="24"/>
          <w:lang w:val="en-US"/>
          <w14:ligatures w14:val="none"/>
        </w:rPr>
        <w:t>e</w:t>
      </w:r>
      <w:r w:rsidRPr="00EB11A4">
        <w:rPr>
          <w:rFonts w:eastAsia="Times New Roman" w:cs="Times New Roman"/>
          <w:kern w:val="0"/>
          <w:szCs w:val="24"/>
          <w:lang w:val="en-US"/>
          <w14:ligatures w14:val="none"/>
        </w:rPr>
        <w:t xml:space="preserve"> of different work values, motivation</w:t>
      </w:r>
      <w:r w:rsidR="009246E5">
        <w:rPr>
          <w:rFonts w:eastAsia="Times New Roman" w:cs="Times New Roman"/>
          <w:kern w:val="0"/>
          <w:szCs w:val="24"/>
          <w:lang w:val="en-US"/>
          <w14:ligatures w14:val="none"/>
        </w:rPr>
        <w:t>s</w:t>
      </w:r>
      <w:r w:rsidRPr="00EB11A4">
        <w:rPr>
          <w:rFonts w:eastAsia="Times New Roman" w:cs="Times New Roman"/>
          <w:kern w:val="0"/>
          <w:szCs w:val="24"/>
          <w:lang w:val="en-US"/>
          <w14:ligatures w14:val="none"/>
        </w:rPr>
        <w:t xml:space="preserve"> and life situation</w:t>
      </w:r>
      <w:r w:rsidR="009246E5">
        <w:rPr>
          <w:rFonts w:eastAsia="Times New Roman" w:cs="Times New Roman"/>
          <w:kern w:val="0"/>
          <w:szCs w:val="24"/>
          <w:lang w:val="en-US"/>
          <w14:ligatures w14:val="none"/>
        </w:rPr>
        <w:t>s</w:t>
      </w:r>
      <w:r w:rsidRPr="00EB11A4">
        <w:rPr>
          <w:rFonts w:eastAsia="Times New Roman" w:cs="Times New Roman"/>
          <w:kern w:val="0"/>
          <w:szCs w:val="24"/>
          <w:lang w:val="en-US"/>
          <w14:ligatures w14:val="none"/>
        </w:rPr>
        <w:t xml:space="preserve"> that </w:t>
      </w:r>
      <w:proofErr w:type="spellStart"/>
      <w:r w:rsidRPr="00EB11A4">
        <w:rPr>
          <w:rFonts w:eastAsia="Times New Roman" w:cs="Times New Roman"/>
          <w:kern w:val="0"/>
          <w:szCs w:val="24"/>
          <w:lang w:val="en-US"/>
          <w14:ligatures w14:val="none"/>
        </w:rPr>
        <w:t>characterise</w:t>
      </w:r>
      <w:proofErr w:type="spellEnd"/>
      <w:r w:rsidRPr="00EB11A4">
        <w:rPr>
          <w:rFonts w:eastAsia="Times New Roman" w:cs="Times New Roman"/>
          <w:kern w:val="0"/>
          <w:szCs w:val="24"/>
          <w:lang w:val="en-US"/>
          <w14:ligatures w14:val="none"/>
        </w:rPr>
        <w:t xml:space="preserve"> each generation influences their willingness to accept international assignments. This study hopes to offer a better understanding of the issues that tick the </w:t>
      </w:r>
      <w:proofErr w:type="gramStart"/>
      <w:r w:rsidRPr="00EB11A4">
        <w:rPr>
          <w:rFonts w:eastAsia="Times New Roman" w:cs="Times New Roman"/>
          <w:kern w:val="0"/>
          <w:szCs w:val="24"/>
          <w:lang w:val="en-US"/>
          <w14:ligatures w14:val="none"/>
        </w:rPr>
        <w:t>most light</w:t>
      </w:r>
      <w:proofErr w:type="gramEnd"/>
      <w:r w:rsidRPr="00EB11A4">
        <w:rPr>
          <w:rFonts w:eastAsia="Times New Roman" w:cs="Times New Roman"/>
          <w:kern w:val="0"/>
          <w:szCs w:val="24"/>
          <w:lang w:val="en-US"/>
          <w14:ligatures w14:val="none"/>
        </w:rPr>
        <w:t xml:space="preserve"> for each generation so that </w:t>
      </w:r>
      <w:proofErr w:type="spellStart"/>
      <w:r w:rsidRPr="00EB11A4">
        <w:rPr>
          <w:rFonts w:eastAsia="Times New Roman" w:cs="Times New Roman"/>
          <w:kern w:val="0"/>
          <w:szCs w:val="24"/>
          <w:lang w:val="en-US"/>
          <w14:ligatures w14:val="none"/>
        </w:rPr>
        <w:t>organisations</w:t>
      </w:r>
      <w:proofErr w:type="spellEnd"/>
      <w:r w:rsidRPr="00EB11A4">
        <w:rPr>
          <w:rFonts w:eastAsia="Times New Roman" w:cs="Times New Roman"/>
          <w:kern w:val="0"/>
          <w:szCs w:val="24"/>
          <w:lang w:val="en-US"/>
          <w14:ligatures w14:val="none"/>
        </w:rPr>
        <w:t xml:space="preserve"> can better adapt their processes of international assignments to the new, post-80s generation</w:t>
      </w:r>
      <w:r w:rsidR="002B15D1" w:rsidRPr="002B15D1">
        <w:rPr>
          <w:rFonts w:eastAsia="Times New Roman" w:cs="Times New Roman"/>
          <w:kern w:val="0"/>
          <w:szCs w:val="24"/>
          <w:lang w:val="en-US"/>
          <w14:ligatures w14:val="none"/>
        </w:rPr>
        <w:t>.</w:t>
      </w:r>
    </w:p>
    <w:p w14:paraId="15CD9145" w14:textId="0A4ABD64" w:rsidR="002B15D1" w:rsidRPr="00EB11A4" w:rsidRDefault="002B15D1" w:rsidP="00EB11A4">
      <w:pPr>
        <w:pStyle w:val="Heading2"/>
        <w:spacing w:line="360" w:lineRule="auto"/>
        <w:jc w:val="both"/>
        <w:rPr>
          <w:rFonts w:eastAsia="Times New Roman" w:cs="Times New Roman"/>
          <w:kern w:val="0"/>
          <w:szCs w:val="24"/>
          <w:lang w:val="en-US"/>
          <w14:ligatures w14:val="none"/>
        </w:rPr>
      </w:pPr>
      <w:bookmarkStart w:id="2" w:name="_Toc181640542"/>
      <w:r w:rsidRPr="00EB11A4">
        <w:rPr>
          <w:rFonts w:cs="Times New Roman"/>
          <w:szCs w:val="24"/>
        </w:rPr>
        <w:t>2. Overview of Generational Differences</w:t>
      </w:r>
      <w:bookmarkEnd w:id="2"/>
    </w:p>
    <w:p w14:paraId="6C8049FF" w14:textId="53B3BCE8" w:rsidR="002B15D1" w:rsidRPr="00EB11A4" w:rsidRDefault="002F10AC" w:rsidP="00EB11A4">
      <w:pPr>
        <w:pStyle w:val="NormalWeb"/>
        <w:spacing w:line="360" w:lineRule="auto"/>
        <w:jc w:val="both"/>
      </w:pPr>
      <w:r w:rsidRPr="00EB11A4">
        <w:t xml:space="preserve">Each </w:t>
      </w:r>
      <w:r w:rsidR="009246E5">
        <w:t>generational group</w:t>
      </w:r>
      <w:r w:rsidRPr="00EB11A4">
        <w:t xml:space="preserve"> in the contemporary workforce, Gen X, Gen Y (Millennials) and Gen Z, was </w:t>
      </w:r>
      <w:proofErr w:type="spellStart"/>
      <w:r w:rsidRPr="00EB11A4">
        <w:t>sociali</w:t>
      </w:r>
      <w:r w:rsidR="009246E5">
        <w:t>s</w:t>
      </w:r>
      <w:r w:rsidRPr="00EB11A4">
        <w:t>ed</w:t>
      </w:r>
      <w:proofErr w:type="spellEnd"/>
      <w:r w:rsidRPr="00EB11A4">
        <w:t xml:space="preserve"> through different socio-economic and technological environments and thus ha</w:t>
      </w:r>
      <w:r w:rsidR="009246E5">
        <w:t>d</w:t>
      </w:r>
      <w:r w:rsidRPr="00EB11A4">
        <w:t xml:space="preserve"> different modus operandi. Gen X, born between 1965 and 1980, were labelled independent and pragmatic</w:t>
      </w:r>
      <w:r w:rsidR="009246E5">
        <w:t>,</w:t>
      </w:r>
      <w:r w:rsidRPr="00EB11A4">
        <w:t xml:space="preserve"> preferring working-family balance. This generation became an audience to the shift to a global economy and embraced the first phase of technology (</w:t>
      </w:r>
      <w:r w:rsidR="00753608" w:rsidRPr="00EB11A4">
        <w:rPr>
          <w:shd w:val="clear" w:color="auto" w:fill="FFFFFF"/>
        </w:rPr>
        <w:t>Gerhardt et al., 2023</w:t>
      </w:r>
      <w:r w:rsidRPr="00EB11A4">
        <w:t xml:space="preserve">). Gen Y, also called Millennials or Gen 1981 to 1996, is </w:t>
      </w:r>
      <w:proofErr w:type="spellStart"/>
      <w:r w:rsidRPr="00EB11A4">
        <w:t>characterised</w:t>
      </w:r>
      <w:proofErr w:type="spellEnd"/>
      <w:r w:rsidRPr="00EB11A4">
        <w:t xml:space="preserve"> by technology literacy and a preference for teamwork. </w:t>
      </w:r>
      <w:r w:rsidR="009246E5">
        <w:t>Gen Ys were raised during the Internet era; thus, they are ready to plunge into a connected, fast-paced working environment and search for</w:t>
      </w:r>
      <w:r w:rsidRPr="00EB11A4">
        <w:t xml:space="preserve"> meaningful jobs (Myers </w:t>
      </w:r>
      <w:r w:rsidR="00753608" w:rsidRPr="00EB11A4">
        <w:t>and</w:t>
      </w:r>
      <w:r w:rsidRPr="00EB11A4">
        <w:t xml:space="preserve"> </w:t>
      </w:r>
      <w:proofErr w:type="spellStart"/>
      <w:r w:rsidRPr="00EB11A4">
        <w:t>Sadaghiani</w:t>
      </w:r>
      <w:proofErr w:type="spellEnd"/>
      <w:r w:rsidRPr="00EB11A4">
        <w:t xml:space="preserve">, 2010). However, Gen Z, </w:t>
      </w:r>
      <w:r w:rsidR="009246E5">
        <w:t>born after 1997, is</w:t>
      </w:r>
      <w:r w:rsidRPr="00EB11A4">
        <w:t xml:space="preserve"> the first real digital generation. It apprehends the need for the flexibility of an entrepreneur, is highly sensitive to social and </w:t>
      </w:r>
      <w:r w:rsidRPr="00EB11A4">
        <w:lastRenderedPageBreak/>
        <w:t xml:space="preserve">environmental reality, and gives high importance to the </w:t>
      </w:r>
      <w:proofErr w:type="spellStart"/>
      <w:r w:rsidRPr="00EB11A4">
        <w:t>расчality</w:t>
      </w:r>
      <w:proofErr w:type="spellEnd"/>
      <w:r w:rsidRPr="00EB11A4">
        <w:t xml:space="preserve"> and relevance of the work being done (Schroth, 2019</w:t>
      </w:r>
      <w:r w:rsidR="002B15D1" w:rsidRPr="00EB11A4">
        <w:t xml:space="preserve">). </w:t>
      </w:r>
    </w:p>
    <w:p w14:paraId="5F0D4EB9" w14:textId="697567A7" w:rsidR="002F10AC" w:rsidRPr="00EB11A4" w:rsidRDefault="002F10AC"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These generational differences impact each cohort's motivation, work ethic, and willingness to accept international assignments. Gen Xers value stability and work-life balance</w:t>
      </w:r>
      <w:r w:rsidR="009246E5">
        <w:rPr>
          <w:rFonts w:eastAsia="Times New Roman" w:cs="Times New Roman"/>
          <w:kern w:val="0"/>
          <w:szCs w:val="24"/>
          <w:lang w:val="en-US"/>
          <w14:ligatures w14:val="none"/>
        </w:rPr>
        <w:t>, so that</w:t>
      </w:r>
      <w:r w:rsidRPr="00EB11A4">
        <w:rPr>
          <w:rFonts w:eastAsia="Times New Roman" w:cs="Times New Roman"/>
          <w:kern w:val="0"/>
          <w:szCs w:val="24"/>
          <w:lang w:val="en-US"/>
          <w14:ligatures w14:val="none"/>
        </w:rPr>
        <w:t xml:space="preserve"> international assignments may upset their habits and families. They are independent and pragmatic</w:t>
      </w:r>
      <w:r w:rsidR="009246E5">
        <w:rPr>
          <w:rFonts w:eastAsia="Times New Roman" w:cs="Times New Roman"/>
          <w:kern w:val="0"/>
          <w:szCs w:val="24"/>
          <w:lang w:val="en-US"/>
          <w14:ligatures w14:val="none"/>
        </w:rPr>
        <w:t xml:space="preserve"> but may accept such responsibilities if they see long-term career rewards and </w:t>
      </w:r>
      <w:proofErr w:type="spellStart"/>
      <w:r w:rsidR="009246E5">
        <w:rPr>
          <w:rFonts w:eastAsia="Times New Roman" w:cs="Times New Roman"/>
          <w:kern w:val="0"/>
          <w:szCs w:val="24"/>
          <w:lang w:val="en-US"/>
          <w14:ligatures w14:val="none"/>
        </w:rPr>
        <w:t>organisational</w:t>
      </w:r>
      <w:proofErr w:type="spellEnd"/>
      <w:r w:rsidR="009246E5">
        <w:rPr>
          <w:rFonts w:eastAsia="Times New Roman" w:cs="Times New Roman"/>
          <w:kern w:val="0"/>
          <w:szCs w:val="24"/>
          <w:lang w:val="en-US"/>
          <w14:ligatures w14:val="none"/>
        </w:rPr>
        <w:t xml:space="preserve"> support</w:t>
      </w:r>
      <w:r w:rsidRPr="00EB11A4">
        <w:rPr>
          <w:rFonts w:eastAsia="Times New Roman" w:cs="Times New Roman"/>
          <w:kern w:val="0"/>
          <w:szCs w:val="24"/>
          <w:lang w:val="en-US"/>
          <w14:ligatures w14:val="none"/>
        </w:rPr>
        <w:t xml:space="preserve"> (</w:t>
      </w:r>
      <w:proofErr w:type="spellStart"/>
      <w:r w:rsidR="00753608" w:rsidRPr="00EB11A4">
        <w:rPr>
          <w:rFonts w:cs="Times New Roman"/>
          <w:szCs w:val="24"/>
          <w:shd w:val="clear" w:color="auto" w:fill="FFFFFF"/>
        </w:rPr>
        <w:t>Bekmezci</w:t>
      </w:r>
      <w:proofErr w:type="spellEnd"/>
      <w:r w:rsidR="00753608" w:rsidRPr="00EB11A4">
        <w:rPr>
          <w:rFonts w:cs="Times New Roman"/>
          <w:szCs w:val="24"/>
          <w:shd w:val="clear" w:color="auto" w:fill="FFFFFF"/>
        </w:rPr>
        <w:t xml:space="preserve"> and </w:t>
      </w:r>
      <w:proofErr w:type="spellStart"/>
      <w:r w:rsidR="009246E5">
        <w:rPr>
          <w:rFonts w:cs="Times New Roman"/>
          <w:szCs w:val="24"/>
          <w:shd w:val="clear" w:color="auto" w:fill="FFFFFF"/>
        </w:rPr>
        <w:t>U</w:t>
      </w:r>
      <w:r w:rsidR="00753608" w:rsidRPr="00EB11A4">
        <w:rPr>
          <w:rFonts w:cs="Times New Roman"/>
          <w:szCs w:val="24"/>
          <w:shd w:val="clear" w:color="auto" w:fill="FFFFFF"/>
        </w:rPr>
        <w:t>l</w:t>
      </w:r>
      <w:proofErr w:type="spellEnd"/>
      <w:r w:rsidR="00753608" w:rsidRPr="00EB11A4">
        <w:rPr>
          <w:rFonts w:cs="Times New Roman"/>
          <w:szCs w:val="24"/>
          <w:shd w:val="clear" w:color="auto" w:fill="FFFFFF"/>
        </w:rPr>
        <w:t xml:space="preserve"> Rehman, 2023</w:t>
      </w:r>
      <w:r w:rsidRPr="00EB11A4">
        <w:rPr>
          <w:rFonts w:eastAsia="Times New Roman" w:cs="Times New Roman"/>
          <w:kern w:val="0"/>
          <w:szCs w:val="24"/>
          <w:lang w:val="en-US"/>
          <w14:ligatures w14:val="none"/>
        </w:rPr>
        <w:t>).</w:t>
      </w:r>
    </w:p>
    <w:p w14:paraId="1C91EA79" w14:textId="3BDB891D" w:rsidR="002F10AC" w:rsidRPr="00EB11A4" w:rsidRDefault="002F10AC"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Gen Y millennials are more open to international assignments because they value growth, cross-cultural experiences, and meaningful work (Myers </w:t>
      </w:r>
      <w:r w:rsidR="00753608"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w:t>
      </w:r>
      <w:proofErr w:type="spellStart"/>
      <w:r w:rsidRPr="00EB11A4">
        <w:rPr>
          <w:rFonts w:eastAsia="Times New Roman" w:cs="Times New Roman"/>
          <w:kern w:val="0"/>
          <w:szCs w:val="24"/>
          <w:lang w:val="en-US"/>
          <w14:ligatures w14:val="none"/>
        </w:rPr>
        <w:t>Sadaghiani</w:t>
      </w:r>
      <w:proofErr w:type="spellEnd"/>
      <w:r w:rsidRPr="00EB11A4">
        <w:rPr>
          <w:rFonts w:eastAsia="Times New Roman" w:cs="Times New Roman"/>
          <w:kern w:val="0"/>
          <w:szCs w:val="24"/>
          <w:lang w:val="en-US"/>
          <w14:ligatures w14:val="none"/>
        </w:rPr>
        <w:t>, 2010). Diversity and global viewpoints are important to them, and international experience can lead to personal and professional fulfilment (Ng</w:t>
      </w:r>
      <w:r w:rsidR="00753608" w:rsidRPr="00EB11A4">
        <w:rPr>
          <w:rFonts w:eastAsia="Times New Roman" w:cs="Times New Roman"/>
          <w:kern w:val="0"/>
          <w:szCs w:val="24"/>
          <w:lang w:val="en-US"/>
          <w14:ligatures w14:val="none"/>
        </w:rPr>
        <w:t xml:space="preserve">, </w:t>
      </w:r>
      <w:r w:rsidR="00753608" w:rsidRPr="00EB11A4">
        <w:rPr>
          <w:rFonts w:cs="Times New Roman"/>
          <w:szCs w:val="24"/>
          <w:shd w:val="clear" w:color="auto" w:fill="FFFFFF"/>
        </w:rPr>
        <w:t>Schweitzer and Lyons</w:t>
      </w:r>
      <w:r w:rsidR="00753608" w:rsidRPr="00EB11A4">
        <w:rPr>
          <w:rFonts w:eastAsia="Times New Roman" w:cs="Times New Roman"/>
          <w:kern w:val="0"/>
          <w:szCs w:val="24"/>
          <w:lang w:val="en-US"/>
          <w14:ligatures w14:val="none"/>
        </w:rPr>
        <w:t xml:space="preserve">, </w:t>
      </w:r>
      <w:r w:rsidRPr="00EB11A4">
        <w:rPr>
          <w:rFonts w:eastAsia="Times New Roman" w:cs="Times New Roman"/>
          <w:kern w:val="0"/>
          <w:szCs w:val="24"/>
          <w:lang w:val="en-US"/>
          <w14:ligatures w14:val="none"/>
        </w:rPr>
        <w:t>2010). They are prone to accept assignments that give growth and correspond with their collaborative beliefs.</w:t>
      </w:r>
    </w:p>
    <w:p w14:paraId="1CC9C69C" w14:textId="573D6B4C" w:rsidR="00F13EC0" w:rsidRPr="00EB11A4" w:rsidRDefault="002F10AC"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Gen Z</w:t>
      </w:r>
      <w:r w:rsidR="009246E5">
        <w:rPr>
          <w:rFonts w:eastAsia="Times New Roman" w:cs="Times New Roman"/>
          <w:kern w:val="0"/>
          <w:szCs w:val="24"/>
          <w:lang w:val="en-US"/>
          <w14:ligatures w14:val="none"/>
        </w:rPr>
        <w:t>'s</w:t>
      </w:r>
      <w:r w:rsidRPr="00EB11A4">
        <w:rPr>
          <w:rFonts w:eastAsia="Times New Roman" w:cs="Times New Roman"/>
          <w:kern w:val="0"/>
          <w:szCs w:val="24"/>
          <w:lang w:val="en-US"/>
          <w14:ligatures w14:val="none"/>
        </w:rPr>
        <w:t xml:space="preserve"> working styles </w:t>
      </w:r>
      <w:proofErr w:type="spellStart"/>
      <w:r w:rsidRPr="00EB11A4">
        <w:rPr>
          <w:rFonts w:eastAsia="Times New Roman" w:cs="Times New Roman"/>
          <w:kern w:val="0"/>
          <w:szCs w:val="24"/>
          <w:lang w:val="en-US"/>
          <w14:ligatures w14:val="none"/>
        </w:rPr>
        <w:t>emphasise</w:t>
      </w:r>
      <w:proofErr w:type="spellEnd"/>
      <w:r w:rsidRPr="00EB11A4">
        <w:rPr>
          <w:rFonts w:eastAsia="Times New Roman" w:cs="Times New Roman"/>
          <w:kern w:val="0"/>
          <w:szCs w:val="24"/>
          <w:lang w:val="en-US"/>
          <w14:ligatures w14:val="none"/>
        </w:rPr>
        <w:t xml:space="preserve"> flexibility and personal ideals</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including social and environmental responsibility. While open to international assignments, Gen Z may prefer remote or flexible work. They want meaningful work and a good impact</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therefore</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international assignments must match their values (Francis </w:t>
      </w:r>
      <w:r w:rsidR="00420DDD"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w:t>
      </w:r>
    </w:p>
    <w:p w14:paraId="30D17C0E" w14:textId="77777777" w:rsidR="00F13EC0" w:rsidRPr="00EB11A4" w:rsidRDefault="00F13EC0" w:rsidP="00EB11A4">
      <w:pPr>
        <w:pStyle w:val="Heading2"/>
        <w:spacing w:line="360" w:lineRule="auto"/>
        <w:jc w:val="both"/>
        <w:rPr>
          <w:rFonts w:cs="Times New Roman"/>
          <w:szCs w:val="24"/>
        </w:rPr>
      </w:pPr>
      <w:bookmarkStart w:id="3" w:name="_Toc181640543"/>
      <w:r w:rsidRPr="00EB11A4">
        <w:rPr>
          <w:rFonts w:cs="Times New Roman"/>
          <w:szCs w:val="24"/>
        </w:rPr>
        <w:t>3. Receptivity Factors by Generation</w:t>
      </w:r>
      <w:bookmarkEnd w:id="3"/>
      <w:r w:rsidRPr="00EB11A4">
        <w:rPr>
          <w:rFonts w:cs="Times New Roman"/>
          <w:szCs w:val="24"/>
        </w:rPr>
        <w:t xml:space="preserve"> </w:t>
      </w:r>
    </w:p>
    <w:p w14:paraId="7F2D8553" w14:textId="66B71E5B" w:rsidR="00F13EC0" w:rsidRPr="00F13EC0" w:rsidRDefault="00F13EC0" w:rsidP="00EB11A4">
      <w:pPr>
        <w:spacing w:before="100" w:beforeAutospacing="1" w:after="100" w:afterAutospacing="1" w:line="360" w:lineRule="auto"/>
        <w:jc w:val="both"/>
        <w:rPr>
          <w:rFonts w:eastAsia="Times New Roman" w:cs="Times New Roman"/>
          <w:kern w:val="0"/>
          <w:szCs w:val="24"/>
          <w:lang w:val="en-US"/>
          <w14:ligatures w14:val="none"/>
        </w:rPr>
      </w:pPr>
      <w:r w:rsidRPr="00F13EC0">
        <w:rPr>
          <w:rFonts w:eastAsia="Times New Roman" w:cs="Times New Roman"/>
          <w:b/>
          <w:bCs/>
          <w:kern w:val="0"/>
          <w:szCs w:val="24"/>
          <w:lang w:val="en-US"/>
          <w14:ligatures w14:val="none"/>
        </w:rPr>
        <w:t>Gen X</w:t>
      </w:r>
      <w:r w:rsidR="009246E5">
        <w:rPr>
          <w:rFonts w:eastAsia="Times New Roman" w:cs="Times New Roman"/>
          <w:b/>
          <w:bCs/>
          <w:kern w:val="0"/>
          <w:szCs w:val="24"/>
          <w:lang w:val="en-US"/>
          <w14:ligatures w14:val="none"/>
        </w:rPr>
        <w:t>-</w:t>
      </w:r>
      <w:r w:rsidRPr="00F13EC0">
        <w:rPr>
          <w:rFonts w:eastAsia="Times New Roman" w:cs="Times New Roman"/>
          <w:b/>
          <w:bCs/>
          <w:kern w:val="0"/>
          <w:szCs w:val="24"/>
          <w:lang w:val="en-US"/>
          <w14:ligatures w14:val="none"/>
        </w:rPr>
        <w:t>Factors</w:t>
      </w:r>
    </w:p>
    <w:p w14:paraId="7A194E90" w14:textId="7F78C794" w:rsidR="002F10AC"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Gen X</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born between 1965 and 1980, </w:t>
      </w:r>
      <w:proofErr w:type="spellStart"/>
      <w:r w:rsidRPr="00EB11A4">
        <w:rPr>
          <w:rFonts w:eastAsia="Times New Roman" w:cs="Times New Roman"/>
          <w:kern w:val="0"/>
          <w:szCs w:val="24"/>
          <w:lang w:val="en-US"/>
          <w14:ligatures w14:val="none"/>
        </w:rPr>
        <w:t>priorit</w:t>
      </w:r>
      <w:r w:rsidR="009246E5">
        <w:rPr>
          <w:rFonts w:eastAsia="Times New Roman" w:cs="Times New Roman"/>
          <w:kern w:val="0"/>
          <w:szCs w:val="24"/>
          <w:lang w:val="en-US"/>
          <w14:ligatures w14:val="none"/>
        </w:rPr>
        <w:t>ised</w:t>
      </w:r>
      <w:proofErr w:type="spellEnd"/>
      <w:r w:rsidRPr="00EB11A4">
        <w:rPr>
          <w:rFonts w:eastAsia="Times New Roman" w:cs="Times New Roman"/>
          <w:kern w:val="0"/>
          <w:szCs w:val="24"/>
          <w:lang w:val="en-US"/>
          <w14:ligatures w14:val="none"/>
        </w:rPr>
        <w:t xml:space="preserve"> working culture and family</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oriented</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and these factors </w:t>
      </w:r>
      <w:r w:rsidR="009246E5">
        <w:rPr>
          <w:rFonts w:eastAsia="Times New Roman" w:cs="Times New Roman"/>
          <w:kern w:val="0"/>
          <w:szCs w:val="24"/>
          <w:lang w:val="en-US"/>
          <w14:ligatures w14:val="none"/>
        </w:rPr>
        <w:t>greatly influenced</w:t>
      </w:r>
      <w:r w:rsidRPr="00EB11A4">
        <w:rPr>
          <w:rFonts w:eastAsia="Times New Roman" w:cs="Times New Roman"/>
          <w:kern w:val="0"/>
          <w:szCs w:val="24"/>
          <w:lang w:val="en-US"/>
          <w14:ligatures w14:val="none"/>
        </w:rPr>
        <w:t xml:space="preserve"> their acceptance of international assignments. Stability for their families seems to matter most to Generation X</w:t>
      </w:r>
      <w:r w:rsidR="009246E5">
        <w:rPr>
          <w:rFonts w:eastAsia="Times New Roman" w:cs="Times New Roman"/>
          <w:kern w:val="0"/>
          <w:szCs w:val="24"/>
          <w:lang w:val="en-US"/>
          <w14:ligatures w14:val="none"/>
        </w:rPr>
        <w:t>, especially when</w:t>
      </w:r>
      <w:r w:rsidRPr="00EB11A4">
        <w:rPr>
          <w:rFonts w:eastAsia="Times New Roman" w:cs="Times New Roman"/>
          <w:kern w:val="0"/>
          <w:szCs w:val="24"/>
          <w:lang w:val="en-US"/>
          <w14:ligatures w14:val="none"/>
        </w:rPr>
        <w:t xml:space="preserve"> moving in mid-career. Spousal support, children’s education and support, and housing support influence their decision making greatly (</w:t>
      </w:r>
      <w:r w:rsidR="00420DDD" w:rsidRPr="00EB11A4">
        <w:rPr>
          <w:rFonts w:cs="Times New Roman"/>
          <w:szCs w:val="24"/>
          <w:shd w:val="clear" w:color="auto" w:fill="FFFFFF"/>
        </w:rPr>
        <w:t>Fingerman, 2017</w:t>
      </w:r>
      <w:r w:rsidRPr="00EB11A4">
        <w:rPr>
          <w:rFonts w:eastAsia="Times New Roman" w:cs="Times New Roman"/>
          <w:kern w:val="0"/>
          <w:szCs w:val="24"/>
          <w:lang w:val="en-US"/>
          <w14:ligatures w14:val="none"/>
        </w:rPr>
        <w:t xml:space="preserve">). In Tarique et al.’s (2015) model, </w:t>
      </w:r>
      <w:r w:rsidR="009246E5">
        <w:rPr>
          <w:rFonts w:eastAsia="Times New Roman" w:cs="Times New Roman"/>
          <w:kern w:val="0"/>
          <w:szCs w:val="24"/>
          <w:lang w:val="en-US"/>
          <w14:ligatures w14:val="none"/>
        </w:rPr>
        <w:t>family support's role in creating</w:t>
      </w:r>
      <w:r w:rsidRPr="00EB11A4">
        <w:rPr>
          <w:rFonts w:eastAsia="Times New Roman" w:cs="Times New Roman"/>
          <w:kern w:val="0"/>
          <w:szCs w:val="24"/>
          <w:lang w:val="en-US"/>
          <w14:ligatures w14:val="none"/>
        </w:rPr>
        <w:t xml:space="preserve"> receptiveness towards international careers is stressed, which matches Gen X’s applied manner of viewing work-life balance.</w:t>
      </w:r>
    </w:p>
    <w:p w14:paraId="37E7D96F" w14:textId="06C656F9" w:rsidR="002F10AC"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Career development is the other whose importance to Gen X makes them prefer to work for </w:t>
      </w:r>
      <w:proofErr w:type="spellStart"/>
      <w:r w:rsidRPr="00EB11A4">
        <w:rPr>
          <w:rFonts w:eastAsia="Times New Roman" w:cs="Times New Roman"/>
          <w:kern w:val="0"/>
          <w:szCs w:val="24"/>
          <w:lang w:val="en-US"/>
          <w14:ligatures w14:val="none"/>
        </w:rPr>
        <w:t>organi</w:t>
      </w:r>
      <w:r w:rsidR="009246E5">
        <w:rPr>
          <w:rFonts w:eastAsia="Times New Roman" w:cs="Times New Roman"/>
          <w:kern w:val="0"/>
          <w:szCs w:val="24"/>
          <w:lang w:val="en-US"/>
          <w14:ligatures w14:val="none"/>
        </w:rPr>
        <w:t>s</w:t>
      </w:r>
      <w:r w:rsidRPr="00EB11A4">
        <w:rPr>
          <w:rFonts w:eastAsia="Times New Roman" w:cs="Times New Roman"/>
          <w:kern w:val="0"/>
          <w:szCs w:val="24"/>
          <w:lang w:val="en-US"/>
          <w14:ligatures w14:val="none"/>
        </w:rPr>
        <w:t>ations</w:t>
      </w:r>
      <w:proofErr w:type="spellEnd"/>
      <w:r w:rsidRPr="00EB11A4">
        <w:rPr>
          <w:rFonts w:eastAsia="Times New Roman" w:cs="Times New Roman"/>
          <w:kern w:val="0"/>
          <w:szCs w:val="24"/>
          <w:lang w:val="en-US"/>
          <w14:ligatures w14:val="none"/>
        </w:rPr>
        <w:t xml:space="preserve"> that offer career growth opportunities. With this generation, readiness for </w:t>
      </w:r>
      <w:r w:rsidRPr="00EB11A4">
        <w:rPr>
          <w:rFonts w:eastAsia="Times New Roman" w:cs="Times New Roman"/>
          <w:kern w:val="0"/>
          <w:szCs w:val="24"/>
          <w:lang w:val="en-US"/>
          <w14:ligatures w14:val="none"/>
        </w:rPr>
        <w:lastRenderedPageBreak/>
        <w:t xml:space="preserve">international placement is directly proportional to whether the position holds </w:t>
      </w:r>
      <w:r w:rsidR="009246E5">
        <w:rPr>
          <w:rFonts w:eastAsia="Times New Roman" w:cs="Times New Roman"/>
          <w:kern w:val="0"/>
          <w:szCs w:val="24"/>
          <w:lang w:val="en-US"/>
          <w14:ligatures w14:val="none"/>
        </w:rPr>
        <w:t>career advancement prospects</w:t>
      </w:r>
      <w:r w:rsidRPr="00EB11A4">
        <w:rPr>
          <w:rFonts w:eastAsia="Times New Roman" w:cs="Times New Roman"/>
          <w:kern w:val="0"/>
          <w:szCs w:val="24"/>
          <w:lang w:val="en-US"/>
          <w14:ligatures w14:val="none"/>
        </w:rPr>
        <w:t>, increased job security or promotion</w:t>
      </w:r>
      <w:r w:rsidR="009246E5">
        <w:rPr>
          <w:rFonts w:eastAsia="Times New Roman" w:cs="Times New Roman"/>
          <w:kern w:val="0"/>
          <w:szCs w:val="24"/>
          <w:lang w:val="en-US"/>
          <w14:ligatures w14:val="none"/>
        </w:rPr>
        <w:t>, or</w:t>
      </w:r>
      <w:r w:rsidRPr="00EB11A4">
        <w:rPr>
          <w:rFonts w:eastAsia="Times New Roman" w:cs="Times New Roman"/>
          <w:kern w:val="0"/>
          <w:szCs w:val="24"/>
          <w:lang w:val="en-US"/>
          <w14:ligatures w14:val="none"/>
        </w:rPr>
        <w:t xml:space="preserve"> the chance for exciting career advancement (</w:t>
      </w:r>
      <w:r w:rsidR="008E4275" w:rsidRPr="00EB11A4">
        <w:rPr>
          <w:rFonts w:cs="Times New Roman"/>
          <w:szCs w:val="24"/>
          <w:shd w:val="clear" w:color="auto" w:fill="FFFFFF"/>
        </w:rPr>
        <w:t>Perry‐Jenkins and Gerstel, 2020</w:t>
      </w:r>
      <w:r w:rsidRPr="00EB11A4">
        <w:rPr>
          <w:rFonts w:eastAsia="Times New Roman" w:cs="Times New Roman"/>
          <w:kern w:val="0"/>
          <w:szCs w:val="24"/>
          <w:lang w:val="en-US"/>
          <w14:ligatures w14:val="none"/>
        </w:rPr>
        <w:t xml:space="preserve">). </w:t>
      </w:r>
      <w:r w:rsidR="009246E5">
        <w:rPr>
          <w:rFonts w:eastAsia="Times New Roman" w:cs="Times New Roman"/>
          <w:kern w:val="0"/>
          <w:szCs w:val="24"/>
          <w:lang w:val="en-US"/>
          <w14:ligatures w14:val="none"/>
        </w:rPr>
        <w:t>Gen Xers also accept international assignment</w:t>
      </w:r>
      <w:r w:rsidRPr="00EB11A4">
        <w:rPr>
          <w:rFonts w:eastAsia="Times New Roman" w:cs="Times New Roman"/>
          <w:kern w:val="0"/>
          <w:szCs w:val="24"/>
          <w:lang w:val="en-US"/>
          <w14:ligatures w14:val="none"/>
        </w:rPr>
        <w:t>s, but here again</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it is only when they view </w:t>
      </w:r>
      <w:r w:rsidR="009246E5">
        <w:rPr>
          <w:rFonts w:eastAsia="Times New Roman" w:cs="Times New Roman"/>
          <w:kern w:val="0"/>
          <w:szCs w:val="24"/>
          <w:lang w:val="en-US"/>
          <w14:ligatures w14:val="none"/>
        </w:rPr>
        <w:t>them</w:t>
      </w:r>
      <w:r w:rsidRPr="00EB11A4">
        <w:rPr>
          <w:rFonts w:eastAsia="Times New Roman" w:cs="Times New Roman"/>
          <w:kern w:val="0"/>
          <w:szCs w:val="24"/>
          <w:lang w:val="en-US"/>
          <w14:ligatures w14:val="none"/>
        </w:rPr>
        <w:t xml:space="preserve"> as a career progression of the desired future career path. </w:t>
      </w:r>
      <w:proofErr w:type="spellStart"/>
      <w:r w:rsidR="008E4275" w:rsidRPr="00EB11A4">
        <w:rPr>
          <w:rFonts w:cs="Times New Roman"/>
          <w:szCs w:val="24"/>
          <w:shd w:val="clear" w:color="auto" w:fill="FFFFFF"/>
        </w:rPr>
        <w:t>Alferjany</w:t>
      </w:r>
      <w:proofErr w:type="spellEnd"/>
      <w:r w:rsidR="008E4275" w:rsidRPr="00EB11A4">
        <w:rPr>
          <w:rFonts w:cs="Times New Roman"/>
          <w:szCs w:val="24"/>
          <w:shd w:val="clear" w:color="auto" w:fill="FFFFFF"/>
        </w:rPr>
        <w:t xml:space="preserve"> and Alias (2020) </w:t>
      </w:r>
      <w:r w:rsidRPr="00EB11A4">
        <w:rPr>
          <w:rFonts w:eastAsia="Times New Roman" w:cs="Times New Roman"/>
          <w:kern w:val="0"/>
          <w:szCs w:val="24"/>
          <w:lang w:val="en-US"/>
          <w14:ligatures w14:val="none"/>
        </w:rPr>
        <w:t>underlined that for Gen X, values derived from independence and accomplishment create the basis th</w:t>
      </w:r>
      <w:r w:rsidR="009246E5">
        <w:rPr>
          <w:rFonts w:eastAsia="Times New Roman" w:cs="Times New Roman"/>
          <w:kern w:val="0"/>
          <w:szCs w:val="24"/>
          <w:lang w:val="en-US"/>
          <w14:ligatures w14:val="none"/>
        </w:rPr>
        <w:t>rough</w:t>
      </w:r>
      <w:r w:rsidRPr="00EB11A4">
        <w:rPr>
          <w:rFonts w:eastAsia="Times New Roman" w:cs="Times New Roman"/>
          <w:kern w:val="0"/>
          <w:szCs w:val="24"/>
          <w:lang w:val="en-US"/>
          <w14:ligatures w14:val="none"/>
        </w:rPr>
        <w:t xml:space="preserve"> which </w:t>
      </w:r>
      <w:r w:rsidR="009246E5">
        <w:rPr>
          <w:rFonts w:eastAsia="Times New Roman" w:cs="Times New Roman"/>
          <w:kern w:val="0"/>
          <w:szCs w:val="24"/>
          <w:lang w:val="en-US"/>
          <w14:ligatures w14:val="none"/>
        </w:rPr>
        <w:t>they attempt</w:t>
      </w:r>
      <w:r w:rsidRPr="00EB11A4">
        <w:rPr>
          <w:rFonts w:eastAsia="Times New Roman" w:cs="Times New Roman"/>
          <w:kern w:val="0"/>
          <w:szCs w:val="24"/>
          <w:lang w:val="en-US"/>
          <w14:ligatures w14:val="none"/>
        </w:rPr>
        <w:t xml:space="preserve"> to take on adventurous global roles provided they are in a position to accredit with personal objectives.</w:t>
      </w:r>
    </w:p>
    <w:p w14:paraId="256AB453" w14:textId="0203308E" w:rsidR="002F10AC" w:rsidRPr="00EB11A4" w:rsidRDefault="002F10AC" w:rsidP="00EB11A4">
      <w:pPr>
        <w:pStyle w:val="NormalWeb"/>
        <w:spacing w:line="360" w:lineRule="auto"/>
        <w:jc w:val="both"/>
      </w:pPr>
      <w:r w:rsidRPr="00EB11A4">
        <w:t xml:space="preserve">Nonetheless, </w:t>
      </w:r>
      <w:r w:rsidR="009246E5">
        <w:t>Gen X may take international assignments with some caution, mainly in</w:t>
      </w:r>
      <w:r w:rsidRPr="00EB11A4">
        <w:t xml:space="preserve"> positions that offer tangible returns or promotion opportunities. Early </w:t>
      </w:r>
      <w:proofErr w:type="spellStart"/>
      <w:r w:rsidRPr="00EB11A4">
        <w:t>globalisation</w:t>
      </w:r>
      <w:proofErr w:type="spellEnd"/>
      <w:r w:rsidRPr="00EB11A4">
        <w:t xml:space="preserve"> and technology transformations ha</w:t>
      </w:r>
      <w:r w:rsidR="009246E5">
        <w:t>ve made this generation</w:t>
      </w:r>
      <w:r w:rsidRPr="00EB11A4">
        <w:t xml:space="preserve"> trainable but not proactive in seeking overseas opportunities until they perceive good returns (</w:t>
      </w:r>
      <w:r w:rsidR="000860B9" w:rsidRPr="00EB11A4">
        <w:rPr>
          <w:shd w:val="clear" w:color="auto" w:fill="FFFFFF"/>
        </w:rPr>
        <w:t>Espinoza and Ukleja, 2016</w:t>
      </w:r>
      <w:r w:rsidRPr="00EB11A4">
        <w:t>). Personal motivation also belongs to the key drivers mentioned by Tarique et al. (2015); however, Gen X defines their aspects more pragmatically than Millennials.</w:t>
      </w:r>
    </w:p>
    <w:p w14:paraId="775ECEA9" w14:textId="404B0A0B" w:rsidR="002F10AC" w:rsidRPr="00EB11A4" w:rsidRDefault="002F10AC"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Tarique et al. (2015) receptivity model reflects Gen X's incentives</w:t>
      </w:r>
      <w:r w:rsidR="009246E5">
        <w:rPr>
          <w:rFonts w:eastAsia="Times New Roman" w:cs="Times New Roman"/>
          <w:kern w:val="0"/>
          <w:szCs w:val="24"/>
          <w:lang w:val="en-US"/>
          <w14:ligatures w14:val="none"/>
        </w:rPr>
        <w:t xml:space="preserve"> bu</w:t>
      </w:r>
      <w:r w:rsidRPr="00EB11A4">
        <w:rPr>
          <w:rFonts w:eastAsia="Times New Roman" w:cs="Times New Roman"/>
          <w:kern w:val="0"/>
          <w:szCs w:val="24"/>
          <w:lang w:val="en-US"/>
          <w14:ligatures w14:val="none"/>
        </w:rPr>
        <w:t xml:space="preserve">t may not completely explain this generation's risk-averse approach to international assignments. The model </w:t>
      </w:r>
      <w:proofErr w:type="spellStart"/>
      <w:r w:rsidRPr="00EB11A4">
        <w:rPr>
          <w:rFonts w:eastAsia="Times New Roman" w:cs="Times New Roman"/>
          <w:kern w:val="0"/>
          <w:szCs w:val="24"/>
          <w:lang w:val="en-US"/>
          <w14:ligatures w14:val="none"/>
        </w:rPr>
        <w:t>emphasises</w:t>
      </w:r>
      <w:proofErr w:type="spellEnd"/>
      <w:r w:rsidRPr="00EB11A4">
        <w:rPr>
          <w:rFonts w:eastAsia="Times New Roman" w:cs="Times New Roman"/>
          <w:kern w:val="0"/>
          <w:szCs w:val="24"/>
          <w:lang w:val="en-US"/>
          <w14:ligatures w14:val="none"/>
        </w:rPr>
        <w:t xml:space="preserve"> career progression and autonomy, which coincides with Gen X goals; however, it may oversimplify human situations, especially when family stability trumps professional incentives (</w:t>
      </w:r>
      <w:proofErr w:type="spellStart"/>
      <w:r w:rsidR="00551C40" w:rsidRPr="00EB11A4">
        <w:rPr>
          <w:rFonts w:cs="Times New Roman"/>
          <w:szCs w:val="24"/>
          <w:shd w:val="clear" w:color="auto" w:fill="FFFFFF"/>
        </w:rPr>
        <w:t>Bozionelos</w:t>
      </w:r>
      <w:proofErr w:type="spellEnd"/>
      <w:r w:rsidR="00551C40" w:rsidRPr="00EB11A4">
        <w:rPr>
          <w:rFonts w:eastAsia="Times New Roman" w:cs="Times New Roman"/>
          <w:kern w:val="0"/>
          <w:szCs w:val="24"/>
          <w:lang w:val="en-US"/>
          <w14:ligatures w14:val="none"/>
        </w:rPr>
        <w:t xml:space="preserve"> </w:t>
      </w:r>
      <w:r w:rsidRPr="00EB11A4">
        <w:rPr>
          <w:rFonts w:eastAsia="Times New Roman" w:cs="Times New Roman"/>
          <w:kern w:val="0"/>
          <w:szCs w:val="24"/>
          <w:lang w:val="en-US"/>
          <w14:ligatures w14:val="none"/>
        </w:rPr>
        <w:t>et al., 201</w:t>
      </w:r>
      <w:r w:rsidR="00551C40" w:rsidRPr="00EB11A4">
        <w:rPr>
          <w:rFonts w:eastAsia="Times New Roman" w:cs="Times New Roman"/>
          <w:kern w:val="0"/>
          <w:szCs w:val="24"/>
          <w:lang w:val="en-US"/>
          <w14:ligatures w14:val="none"/>
        </w:rPr>
        <w:t>5</w:t>
      </w:r>
      <w:r w:rsidRPr="00EB11A4">
        <w:rPr>
          <w:rFonts w:eastAsia="Times New Roman" w:cs="Times New Roman"/>
          <w:kern w:val="0"/>
          <w:szCs w:val="24"/>
          <w:lang w:val="en-US"/>
          <w14:ligatures w14:val="none"/>
        </w:rPr>
        <w:t xml:space="preserve">). Gen X needs spousal support and housing aid, but the model may include that they may be less eager to change their lifestyles. Gen X is adaptive, yet their </w:t>
      </w:r>
      <w:proofErr w:type="spellStart"/>
      <w:r w:rsidRPr="00EB11A4">
        <w:rPr>
          <w:rFonts w:eastAsia="Times New Roman" w:cs="Times New Roman"/>
          <w:kern w:val="0"/>
          <w:szCs w:val="24"/>
          <w:lang w:val="en-US"/>
          <w14:ligatures w14:val="none"/>
        </w:rPr>
        <w:t>scepticism</w:t>
      </w:r>
      <w:proofErr w:type="spellEnd"/>
      <w:r w:rsidRPr="00EB11A4">
        <w:rPr>
          <w:rFonts w:eastAsia="Times New Roman" w:cs="Times New Roman"/>
          <w:kern w:val="0"/>
          <w:szCs w:val="24"/>
          <w:lang w:val="en-US"/>
          <w14:ligatures w14:val="none"/>
        </w:rPr>
        <w:t xml:space="preserve"> about international positions mirrors generational </w:t>
      </w:r>
      <w:proofErr w:type="spellStart"/>
      <w:r w:rsidRPr="00EB11A4">
        <w:rPr>
          <w:rFonts w:eastAsia="Times New Roman" w:cs="Times New Roman"/>
          <w:kern w:val="0"/>
          <w:szCs w:val="24"/>
          <w:lang w:val="en-US"/>
          <w14:ligatures w14:val="none"/>
        </w:rPr>
        <w:t>scepticism</w:t>
      </w:r>
      <w:proofErr w:type="spellEnd"/>
      <w:r w:rsidRPr="00EB11A4">
        <w:rPr>
          <w:rFonts w:eastAsia="Times New Roman" w:cs="Times New Roman"/>
          <w:kern w:val="0"/>
          <w:szCs w:val="24"/>
          <w:lang w:val="en-US"/>
          <w14:ligatures w14:val="none"/>
        </w:rPr>
        <w:t xml:space="preserve">, especially in </w:t>
      </w:r>
      <w:r w:rsidR="009246E5">
        <w:rPr>
          <w:rFonts w:eastAsia="Times New Roman" w:cs="Times New Roman"/>
          <w:kern w:val="0"/>
          <w:szCs w:val="24"/>
          <w:lang w:val="en-US"/>
          <w14:ligatures w14:val="none"/>
        </w:rPr>
        <w:t xml:space="preserve">the </w:t>
      </w:r>
      <w:r w:rsidRPr="00EB11A4">
        <w:rPr>
          <w:rFonts w:eastAsia="Times New Roman" w:cs="Times New Roman"/>
          <w:kern w:val="0"/>
          <w:szCs w:val="24"/>
          <w:lang w:val="en-US"/>
          <w14:ligatures w14:val="none"/>
        </w:rPr>
        <w:t>fragile global economy (</w:t>
      </w:r>
      <w:r w:rsidR="00134AD1" w:rsidRPr="00EB11A4">
        <w:rPr>
          <w:rFonts w:cs="Times New Roman"/>
          <w:szCs w:val="24"/>
          <w:shd w:val="clear" w:color="auto" w:fill="FFFFFF"/>
        </w:rPr>
        <w:t>Williams, 2020</w:t>
      </w:r>
      <w:r w:rsidRPr="00EB11A4">
        <w:rPr>
          <w:rFonts w:eastAsia="Times New Roman" w:cs="Times New Roman"/>
          <w:kern w:val="0"/>
          <w:szCs w:val="24"/>
          <w:lang w:val="en-US"/>
          <w14:ligatures w14:val="none"/>
        </w:rPr>
        <w:t xml:space="preserve">). This critique </w:t>
      </w:r>
      <w:proofErr w:type="spellStart"/>
      <w:r w:rsidRPr="00EB11A4">
        <w:rPr>
          <w:rFonts w:eastAsia="Times New Roman" w:cs="Times New Roman"/>
          <w:kern w:val="0"/>
          <w:szCs w:val="24"/>
          <w:lang w:val="en-US"/>
          <w14:ligatures w14:val="none"/>
        </w:rPr>
        <w:t>emphasises</w:t>
      </w:r>
      <w:proofErr w:type="spellEnd"/>
      <w:r w:rsidRPr="00EB11A4">
        <w:rPr>
          <w:rFonts w:eastAsia="Times New Roman" w:cs="Times New Roman"/>
          <w:kern w:val="0"/>
          <w:szCs w:val="24"/>
          <w:lang w:val="en-US"/>
          <w14:ligatures w14:val="none"/>
        </w:rPr>
        <w:t xml:space="preserve"> the necessity to look beyond incentives to Gen X's pragmatic perspective.</w:t>
      </w:r>
    </w:p>
    <w:p w14:paraId="44B7233D" w14:textId="77777777" w:rsidR="00F13EC0" w:rsidRPr="00F13EC0" w:rsidRDefault="00F13EC0" w:rsidP="00EB11A4">
      <w:pPr>
        <w:spacing w:before="100" w:beforeAutospacing="1" w:after="100" w:afterAutospacing="1" w:line="360" w:lineRule="auto"/>
        <w:jc w:val="both"/>
        <w:rPr>
          <w:rFonts w:eastAsia="Times New Roman" w:cs="Times New Roman"/>
          <w:kern w:val="0"/>
          <w:szCs w:val="24"/>
          <w:lang w:val="en-US"/>
          <w14:ligatures w14:val="none"/>
        </w:rPr>
      </w:pPr>
      <w:r w:rsidRPr="00F13EC0">
        <w:rPr>
          <w:rFonts w:eastAsia="Times New Roman" w:cs="Times New Roman"/>
          <w:b/>
          <w:bCs/>
          <w:kern w:val="0"/>
          <w:szCs w:val="24"/>
          <w:lang w:val="en-US"/>
          <w14:ligatures w14:val="none"/>
        </w:rPr>
        <w:t>Gen Y (Millennials) Factors</w:t>
      </w:r>
    </w:p>
    <w:p w14:paraId="362E0D23" w14:textId="163D1365" w:rsidR="002F10AC"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Millennials, or Gen Y, born between 1981 and 1996, </w:t>
      </w:r>
      <w:r w:rsidR="009246E5">
        <w:rPr>
          <w:rFonts w:eastAsia="Times New Roman" w:cs="Times New Roman"/>
          <w:kern w:val="0"/>
          <w:szCs w:val="24"/>
          <w:lang w:val="en-US"/>
          <w14:ligatures w14:val="none"/>
        </w:rPr>
        <w:t>are highly receptive</w:t>
      </w:r>
      <w:r w:rsidRPr="00EB11A4">
        <w:rPr>
          <w:rFonts w:eastAsia="Times New Roman" w:cs="Times New Roman"/>
          <w:kern w:val="0"/>
          <w:szCs w:val="24"/>
          <w:lang w:val="en-US"/>
          <w14:ligatures w14:val="none"/>
        </w:rPr>
        <w:t xml:space="preserve"> to international assignments. Millennials value professional growth and are drawn to employment that offer</w:t>
      </w:r>
      <w:r w:rsidR="009246E5">
        <w:rPr>
          <w:rFonts w:eastAsia="Times New Roman" w:cs="Times New Roman"/>
          <w:kern w:val="0"/>
          <w:szCs w:val="24"/>
          <w:lang w:val="en-US"/>
          <w14:ligatures w14:val="none"/>
        </w:rPr>
        <w:t>s</w:t>
      </w:r>
      <w:r w:rsidRPr="00EB11A4">
        <w:rPr>
          <w:rFonts w:eastAsia="Times New Roman" w:cs="Times New Roman"/>
          <w:kern w:val="0"/>
          <w:szCs w:val="24"/>
          <w:lang w:val="en-US"/>
          <w14:ligatures w14:val="none"/>
        </w:rPr>
        <w:t xml:space="preserve"> learning and cross-cultural skills (Ng,</w:t>
      </w:r>
      <w:r w:rsidR="00551C40" w:rsidRPr="00EB11A4">
        <w:rPr>
          <w:rFonts w:cs="Times New Roman"/>
          <w:szCs w:val="24"/>
          <w:shd w:val="clear" w:color="auto" w:fill="FFFFFF"/>
        </w:rPr>
        <w:t xml:space="preserve"> Schweitzer and Lyons,</w:t>
      </w:r>
      <w:r w:rsidRPr="00EB11A4">
        <w:rPr>
          <w:rFonts w:eastAsia="Times New Roman" w:cs="Times New Roman"/>
          <w:kern w:val="0"/>
          <w:szCs w:val="24"/>
          <w:lang w:val="en-US"/>
          <w14:ligatures w14:val="none"/>
        </w:rPr>
        <w:t xml:space="preserve"> 2010). As digital natives who grew up in a connected society, they enjoy international assignments that help them learn and adapt </w:t>
      </w:r>
      <w:r w:rsidRPr="00EB11A4">
        <w:rPr>
          <w:rFonts w:eastAsia="Times New Roman" w:cs="Times New Roman"/>
          <w:kern w:val="0"/>
          <w:szCs w:val="24"/>
          <w:lang w:val="en-US"/>
          <w14:ligatures w14:val="none"/>
        </w:rPr>
        <w:lastRenderedPageBreak/>
        <w:t xml:space="preserve">(Myers </w:t>
      </w:r>
      <w:r w:rsidR="00255AD0"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w:t>
      </w:r>
      <w:proofErr w:type="spellStart"/>
      <w:r w:rsidRPr="00EB11A4">
        <w:rPr>
          <w:rFonts w:eastAsia="Times New Roman" w:cs="Times New Roman"/>
          <w:kern w:val="0"/>
          <w:szCs w:val="24"/>
          <w:lang w:val="en-US"/>
          <w14:ligatures w14:val="none"/>
        </w:rPr>
        <w:t>Sadaghiani</w:t>
      </w:r>
      <w:proofErr w:type="spellEnd"/>
      <w:r w:rsidRPr="00EB11A4">
        <w:rPr>
          <w:rFonts w:eastAsia="Times New Roman" w:cs="Times New Roman"/>
          <w:kern w:val="0"/>
          <w:szCs w:val="24"/>
          <w:lang w:val="en-US"/>
          <w14:ligatures w14:val="none"/>
        </w:rPr>
        <w:t>, 2010). Millennials value personal and professional progress, and Tarique</w:t>
      </w:r>
      <w:r w:rsidR="009246E5">
        <w:rPr>
          <w:rFonts w:eastAsia="Times New Roman" w:cs="Times New Roman"/>
          <w:kern w:val="0"/>
          <w:szCs w:val="24"/>
          <w:lang w:val="en-US"/>
          <w14:ligatures w14:val="none"/>
        </w:rPr>
        <w:t xml:space="preserve"> et al.’s</w:t>
      </w:r>
      <w:r w:rsidRPr="00EB11A4">
        <w:rPr>
          <w:rFonts w:eastAsia="Times New Roman" w:cs="Times New Roman"/>
          <w:kern w:val="0"/>
          <w:szCs w:val="24"/>
          <w:lang w:val="en-US"/>
          <w14:ligatures w14:val="none"/>
        </w:rPr>
        <w:t xml:space="preserve"> (2015) model </w:t>
      </w:r>
      <w:proofErr w:type="spellStart"/>
      <w:r w:rsidRPr="00EB11A4">
        <w:rPr>
          <w:rFonts w:eastAsia="Times New Roman" w:cs="Times New Roman"/>
          <w:kern w:val="0"/>
          <w:szCs w:val="24"/>
          <w:lang w:val="en-US"/>
          <w14:ligatures w14:val="none"/>
        </w:rPr>
        <w:t>emphasises</w:t>
      </w:r>
      <w:proofErr w:type="spellEnd"/>
      <w:r w:rsidRPr="00EB11A4">
        <w:rPr>
          <w:rFonts w:eastAsia="Times New Roman" w:cs="Times New Roman"/>
          <w:kern w:val="0"/>
          <w:szCs w:val="24"/>
          <w:lang w:val="en-US"/>
          <w14:ligatures w14:val="none"/>
        </w:rPr>
        <w:t xml:space="preserve"> global abilities in receptivity.</w:t>
      </w:r>
    </w:p>
    <w:p w14:paraId="7ABD69D1" w14:textId="6F1FFC59" w:rsidR="002F10AC" w:rsidRPr="00EB11A4" w:rsidRDefault="009246E5" w:rsidP="00EB11A4">
      <w:pPr>
        <w:spacing w:before="100" w:beforeAutospacing="1" w:after="100" w:afterAutospacing="1" w:line="360" w:lineRule="auto"/>
        <w:jc w:val="both"/>
        <w:rPr>
          <w:rFonts w:eastAsia="Times New Roman" w:cs="Times New Roman"/>
          <w:kern w:val="0"/>
          <w:szCs w:val="24"/>
          <w:lang w:val="en-US"/>
          <w14:ligatures w14:val="none"/>
        </w:rPr>
      </w:pPr>
      <w:r>
        <w:rPr>
          <w:rFonts w:eastAsia="Times New Roman" w:cs="Times New Roman"/>
          <w:kern w:val="0"/>
          <w:szCs w:val="24"/>
          <w:lang w:val="en-US"/>
          <w14:ligatures w14:val="none"/>
        </w:rPr>
        <w:t>Millennial employees report Flexible work and especially remote work option</w:t>
      </w:r>
      <w:r w:rsidR="002F10AC" w:rsidRPr="00EB11A4">
        <w:rPr>
          <w:rFonts w:eastAsia="Times New Roman" w:cs="Times New Roman"/>
          <w:kern w:val="0"/>
          <w:szCs w:val="24"/>
          <w:lang w:val="en-US"/>
          <w14:ligatures w14:val="none"/>
        </w:rPr>
        <w:t xml:space="preserve">s </w:t>
      </w:r>
      <w:r>
        <w:rPr>
          <w:rFonts w:eastAsia="Times New Roman" w:cs="Times New Roman"/>
          <w:kern w:val="0"/>
          <w:szCs w:val="24"/>
          <w:lang w:val="en-US"/>
          <w14:ligatures w14:val="none"/>
        </w:rPr>
        <w:t xml:space="preserve">as </w:t>
      </w:r>
      <w:r w:rsidR="002F10AC" w:rsidRPr="00EB11A4">
        <w:rPr>
          <w:rFonts w:eastAsia="Times New Roman" w:cs="Times New Roman"/>
          <w:kern w:val="0"/>
          <w:szCs w:val="24"/>
          <w:lang w:val="en-US"/>
          <w14:ligatures w14:val="none"/>
        </w:rPr>
        <w:t xml:space="preserve">equally important as work-life balance. In contrast to Gen X, the Millennials are willing to commit themselves to mobility if they expect to be served in terms of </w:t>
      </w:r>
      <w:r>
        <w:rPr>
          <w:rFonts w:eastAsia="Times New Roman" w:cs="Times New Roman"/>
          <w:kern w:val="0"/>
          <w:szCs w:val="24"/>
          <w:lang w:val="en-US"/>
          <w14:ligatures w14:val="none"/>
        </w:rPr>
        <w:t>lifestyle</w:t>
      </w:r>
      <w:r w:rsidR="002F10AC" w:rsidRPr="00EB11A4">
        <w:rPr>
          <w:rFonts w:eastAsia="Times New Roman" w:cs="Times New Roman"/>
          <w:kern w:val="0"/>
          <w:szCs w:val="24"/>
          <w:lang w:val="en-US"/>
          <w14:ligatures w14:val="none"/>
        </w:rPr>
        <w:t xml:space="preserve"> characteristics, including flexible work schedules and work-from-home opportunities (</w:t>
      </w:r>
      <w:r w:rsidR="00DA206C" w:rsidRPr="00EB11A4">
        <w:rPr>
          <w:rFonts w:cs="Times New Roman"/>
          <w:szCs w:val="24"/>
          <w:shd w:val="clear" w:color="auto" w:fill="FFFFFF"/>
        </w:rPr>
        <w:t>Tshabalala, 2022</w:t>
      </w:r>
      <w:r w:rsidR="002F10AC" w:rsidRPr="00EB11A4">
        <w:rPr>
          <w:rFonts w:eastAsia="Times New Roman" w:cs="Times New Roman"/>
          <w:kern w:val="0"/>
          <w:szCs w:val="24"/>
          <w:lang w:val="en-US"/>
          <w14:ligatures w14:val="none"/>
        </w:rPr>
        <w:t>). It can be concluded from the literature that the roles that provide work-life balance and flexibility</w:t>
      </w:r>
      <w:r>
        <w:rPr>
          <w:rFonts w:eastAsia="Times New Roman" w:cs="Times New Roman"/>
          <w:kern w:val="0"/>
          <w:szCs w:val="24"/>
          <w:lang w:val="en-US"/>
          <w14:ligatures w14:val="none"/>
        </w:rPr>
        <w:t>,</w:t>
      </w:r>
      <w:r w:rsidR="002F10AC" w:rsidRPr="00EB11A4">
        <w:rPr>
          <w:rFonts w:eastAsia="Times New Roman" w:cs="Times New Roman"/>
          <w:kern w:val="0"/>
          <w:szCs w:val="24"/>
          <w:lang w:val="en-US"/>
          <w14:ligatures w14:val="none"/>
        </w:rPr>
        <w:t xml:space="preserve"> particularly in international </w:t>
      </w:r>
      <w:proofErr w:type="spellStart"/>
      <w:r w:rsidR="002F10AC" w:rsidRPr="00EB11A4">
        <w:rPr>
          <w:rFonts w:eastAsia="Times New Roman" w:cs="Times New Roman"/>
          <w:kern w:val="0"/>
          <w:szCs w:val="24"/>
          <w:lang w:val="en-US"/>
          <w14:ligatures w14:val="none"/>
        </w:rPr>
        <w:t>organi</w:t>
      </w:r>
      <w:r>
        <w:rPr>
          <w:rFonts w:eastAsia="Times New Roman" w:cs="Times New Roman"/>
          <w:kern w:val="0"/>
          <w:szCs w:val="24"/>
          <w:lang w:val="en-US"/>
          <w14:ligatures w14:val="none"/>
        </w:rPr>
        <w:t>s</w:t>
      </w:r>
      <w:r w:rsidR="002F10AC" w:rsidRPr="00EB11A4">
        <w:rPr>
          <w:rFonts w:eastAsia="Times New Roman" w:cs="Times New Roman"/>
          <w:kern w:val="0"/>
          <w:szCs w:val="24"/>
          <w:lang w:val="en-US"/>
          <w14:ligatures w14:val="none"/>
        </w:rPr>
        <w:t>ations</w:t>
      </w:r>
      <w:proofErr w:type="spellEnd"/>
      <w:r>
        <w:rPr>
          <w:rFonts w:eastAsia="Times New Roman" w:cs="Times New Roman"/>
          <w:kern w:val="0"/>
          <w:szCs w:val="24"/>
          <w:lang w:val="en-US"/>
          <w14:ligatures w14:val="none"/>
        </w:rPr>
        <w:t>,</w:t>
      </w:r>
      <w:r w:rsidR="002F10AC" w:rsidRPr="00EB11A4">
        <w:rPr>
          <w:rFonts w:eastAsia="Times New Roman" w:cs="Times New Roman"/>
          <w:kern w:val="0"/>
          <w:szCs w:val="24"/>
          <w:lang w:val="en-US"/>
          <w14:ligatures w14:val="none"/>
        </w:rPr>
        <w:t xml:space="preserve"> are always attractive to Millennials because much of the work </w:t>
      </w:r>
      <w:proofErr w:type="spellStart"/>
      <w:r w:rsidR="002F10AC" w:rsidRPr="00EB11A4">
        <w:rPr>
          <w:rFonts w:eastAsia="Times New Roman" w:cs="Times New Roman"/>
          <w:kern w:val="0"/>
          <w:szCs w:val="24"/>
          <w:lang w:val="en-US"/>
          <w14:ligatures w14:val="none"/>
        </w:rPr>
        <w:t>prioriti</w:t>
      </w:r>
      <w:r>
        <w:rPr>
          <w:rFonts w:eastAsia="Times New Roman" w:cs="Times New Roman"/>
          <w:kern w:val="0"/>
          <w:szCs w:val="24"/>
          <w:lang w:val="en-US"/>
          <w14:ligatures w14:val="none"/>
        </w:rPr>
        <w:t>s</w:t>
      </w:r>
      <w:r w:rsidR="002F10AC" w:rsidRPr="00EB11A4">
        <w:rPr>
          <w:rFonts w:eastAsia="Times New Roman" w:cs="Times New Roman"/>
          <w:kern w:val="0"/>
          <w:szCs w:val="24"/>
          <w:lang w:val="en-US"/>
          <w14:ligatures w14:val="none"/>
        </w:rPr>
        <w:t>es</w:t>
      </w:r>
      <w:proofErr w:type="spellEnd"/>
      <w:r w:rsidR="002F10AC" w:rsidRPr="00EB11A4">
        <w:rPr>
          <w:rFonts w:eastAsia="Times New Roman" w:cs="Times New Roman"/>
          <w:kern w:val="0"/>
          <w:szCs w:val="24"/>
          <w:lang w:val="en-US"/>
          <w14:ligatures w14:val="none"/>
        </w:rPr>
        <w:t xml:space="preserve"> personal health a</w:t>
      </w:r>
      <w:r>
        <w:rPr>
          <w:rFonts w:eastAsia="Times New Roman" w:cs="Times New Roman"/>
          <w:kern w:val="0"/>
          <w:szCs w:val="24"/>
          <w:lang w:val="en-US"/>
          <w14:ligatures w14:val="none"/>
        </w:rPr>
        <w:t>nd</w:t>
      </w:r>
      <w:r w:rsidR="002F10AC" w:rsidRPr="00EB11A4">
        <w:rPr>
          <w:rFonts w:eastAsia="Times New Roman" w:cs="Times New Roman"/>
          <w:kern w:val="0"/>
          <w:szCs w:val="24"/>
          <w:lang w:val="en-US"/>
          <w14:ligatures w14:val="none"/>
        </w:rPr>
        <w:t xml:space="preserve"> careers (Schroth, 2019).</w:t>
      </w:r>
    </w:p>
    <w:p w14:paraId="4F916871" w14:textId="20AE7198" w:rsidR="002F10AC"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It is crucial to appear as a socially and environmentally responsible brand, an important advantage in </w:t>
      </w:r>
      <w:r w:rsidR="009246E5">
        <w:rPr>
          <w:rFonts w:eastAsia="Times New Roman" w:cs="Times New Roman"/>
          <w:kern w:val="0"/>
          <w:szCs w:val="24"/>
          <w:lang w:val="en-US"/>
          <w14:ligatures w14:val="none"/>
        </w:rPr>
        <w:t>G</w:t>
      </w:r>
      <w:r w:rsidRPr="00EB11A4">
        <w:rPr>
          <w:rFonts w:eastAsia="Times New Roman" w:cs="Times New Roman"/>
          <w:kern w:val="0"/>
          <w:szCs w:val="24"/>
          <w:lang w:val="en-US"/>
          <w14:ligatures w14:val="none"/>
        </w:rPr>
        <w:t xml:space="preserve">en Y’s case since this generation is most inclined toward social and environmental issues. Most of the Millennial generation looks for meaningful jobs and employers who align with their values and values of sustainability. Their willingness to be assigned overseas rises if such positions permit them to offer something back to worldwide societies and make a difference in these societies (Francis </w:t>
      </w:r>
      <w:r w:rsidR="00E324F2"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 Tarique et al</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(2015) also ha</w:t>
      </w:r>
      <w:r w:rsidR="009246E5">
        <w:rPr>
          <w:rFonts w:eastAsia="Times New Roman" w:cs="Times New Roman"/>
          <w:kern w:val="0"/>
          <w:szCs w:val="24"/>
          <w:lang w:val="en-US"/>
          <w14:ligatures w14:val="none"/>
        </w:rPr>
        <w:t>ve</w:t>
      </w:r>
      <w:r w:rsidRPr="00EB11A4">
        <w:rPr>
          <w:rFonts w:eastAsia="Times New Roman" w:cs="Times New Roman"/>
          <w:kern w:val="0"/>
          <w:szCs w:val="24"/>
          <w:lang w:val="en-US"/>
          <w14:ligatures w14:val="none"/>
        </w:rPr>
        <w:t xml:space="preserve"> embraced the role </w:t>
      </w:r>
      <w:proofErr w:type="spellStart"/>
      <w:r w:rsidRPr="00EB11A4">
        <w:rPr>
          <w:rFonts w:eastAsia="Times New Roman" w:cs="Times New Roman"/>
          <w:kern w:val="0"/>
          <w:szCs w:val="24"/>
          <w:lang w:val="en-US"/>
          <w14:ligatures w14:val="none"/>
        </w:rPr>
        <w:t>organisational</w:t>
      </w:r>
      <w:proofErr w:type="spellEnd"/>
      <w:r w:rsidRPr="00EB11A4">
        <w:rPr>
          <w:rFonts w:eastAsia="Times New Roman" w:cs="Times New Roman"/>
          <w:kern w:val="0"/>
          <w:szCs w:val="24"/>
          <w:lang w:val="en-US"/>
          <w14:ligatures w14:val="none"/>
        </w:rPr>
        <w:t xml:space="preserve"> values play in influencing </w:t>
      </w:r>
      <w:r w:rsidR="009246E5">
        <w:rPr>
          <w:rFonts w:eastAsia="Times New Roman" w:cs="Times New Roman"/>
          <w:kern w:val="0"/>
          <w:szCs w:val="24"/>
          <w:lang w:val="en-US"/>
          <w14:ligatures w14:val="none"/>
        </w:rPr>
        <w:t xml:space="preserve">the </w:t>
      </w:r>
      <w:r w:rsidRPr="00EB11A4">
        <w:rPr>
          <w:rFonts w:eastAsia="Times New Roman" w:cs="Times New Roman"/>
          <w:kern w:val="0"/>
          <w:szCs w:val="24"/>
          <w:lang w:val="en-US"/>
          <w14:ligatures w14:val="none"/>
        </w:rPr>
        <w:t>receptivity of this population, which is consistent with the millennial desire for meaningful work beyond mere financial reward.</w:t>
      </w:r>
    </w:p>
    <w:p w14:paraId="1C7DA731" w14:textId="300590E4" w:rsidR="00F13EC0" w:rsidRPr="00F13EC0"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Tarique et al.'s (2015) model match</w:t>
      </w:r>
      <w:r w:rsidR="009246E5">
        <w:rPr>
          <w:rFonts w:eastAsia="Times New Roman" w:cs="Times New Roman"/>
          <w:kern w:val="0"/>
          <w:szCs w:val="24"/>
          <w:lang w:val="en-US"/>
          <w14:ligatures w14:val="none"/>
        </w:rPr>
        <w:t>es</w:t>
      </w:r>
      <w:r w:rsidRPr="00EB11A4">
        <w:rPr>
          <w:rFonts w:eastAsia="Times New Roman" w:cs="Times New Roman"/>
          <w:kern w:val="0"/>
          <w:szCs w:val="24"/>
          <w:lang w:val="en-US"/>
          <w14:ligatures w14:val="none"/>
        </w:rPr>
        <w:t xml:space="preserve"> Millennials' desire for global experience and skill development, but it may use </w:t>
      </w:r>
      <w:r w:rsidR="009246E5">
        <w:rPr>
          <w:rFonts w:eastAsia="Times New Roman" w:cs="Times New Roman"/>
          <w:kern w:val="0"/>
          <w:szCs w:val="24"/>
          <w:lang w:val="en-US"/>
          <w14:ligatures w14:val="none"/>
        </w:rPr>
        <w:t xml:space="preserve">a </w:t>
      </w:r>
      <w:r w:rsidRPr="00EB11A4">
        <w:rPr>
          <w:rFonts w:eastAsia="Times New Roman" w:cs="Times New Roman"/>
          <w:kern w:val="0"/>
          <w:szCs w:val="24"/>
          <w:lang w:val="en-US"/>
          <w14:ligatures w14:val="none"/>
        </w:rPr>
        <w:t xml:space="preserve">further examination of their purpose and impact. While the model </w:t>
      </w:r>
      <w:proofErr w:type="spellStart"/>
      <w:r w:rsidRPr="00EB11A4">
        <w:rPr>
          <w:rFonts w:eastAsia="Times New Roman" w:cs="Times New Roman"/>
          <w:kern w:val="0"/>
          <w:szCs w:val="24"/>
          <w:lang w:val="en-US"/>
          <w14:ligatures w14:val="none"/>
        </w:rPr>
        <w:t>emphasises</w:t>
      </w:r>
      <w:proofErr w:type="spellEnd"/>
      <w:r w:rsidRPr="00EB11A4">
        <w:rPr>
          <w:rFonts w:eastAsia="Times New Roman" w:cs="Times New Roman"/>
          <w:kern w:val="0"/>
          <w:szCs w:val="24"/>
          <w:lang w:val="en-US"/>
          <w14:ligatures w14:val="none"/>
        </w:rPr>
        <w:t xml:space="preserve"> </w:t>
      </w:r>
      <w:proofErr w:type="spellStart"/>
      <w:r w:rsidRPr="00EB11A4">
        <w:rPr>
          <w:rFonts w:eastAsia="Times New Roman" w:cs="Times New Roman"/>
          <w:kern w:val="0"/>
          <w:szCs w:val="24"/>
          <w:lang w:val="en-US"/>
          <w14:ligatures w14:val="none"/>
        </w:rPr>
        <w:t>organisational</w:t>
      </w:r>
      <w:proofErr w:type="spellEnd"/>
      <w:r w:rsidRPr="00EB11A4">
        <w:rPr>
          <w:rFonts w:eastAsia="Times New Roman" w:cs="Times New Roman"/>
          <w:kern w:val="0"/>
          <w:szCs w:val="24"/>
          <w:lang w:val="en-US"/>
          <w14:ligatures w14:val="none"/>
        </w:rPr>
        <w:t xml:space="preserve"> support and flexibility, it may understate Millennials' rising relevance of mental health and work-life integration in decision-making (</w:t>
      </w:r>
      <w:r w:rsidR="00E324F2" w:rsidRPr="00EB11A4">
        <w:rPr>
          <w:rFonts w:cs="Times New Roman"/>
          <w:szCs w:val="24"/>
          <w:shd w:val="clear" w:color="auto" w:fill="FFFFFF"/>
        </w:rPr>
        <w:t>Talent, 2023</w:t>
      </w:r>
      <w:r w:rsidRPr="00EB11A4">
        <w:rPr>
          <w:rFonts w:eastAsia="Times New Roman" w:cs="Times New Roman"/>
          <w:kern w:val="0"/>
          <w:szCs w:val="24"/>
          <w:lang w:val="en-US"/>
          <w14:ligatures w14:val="none"/>
        </w:rPr>
        <w:t xml:space="preserve">). Millennials' receptivity to international assignments is closely correlated with responsibilities that combine professional and personal fulfilment (Schroth, 2019). Social and environmental responsibilities are also crucial to Millennials, suggesting that ethical alignment with the </w:t>
      </w:r>
      <w:proofErr w:type="spellStart"/>
      <w:r w:rsidRPr="00EB11A4">
        <w:rPr>
          <w:rFonts w:eastAsia="Times New Roman" w:cs="Times New Roman"/>
          <w:kern w:val="0"/>
          <w:szCs w:val="24"/>
          <w:lang w:val="en-US"/>
          <w14:ligatures w14:val="none"/>
        </w:rPr>
        <w:t>organisation</w:t>
      </w:r>
      <w:proofErr w:type="spellEnd"/>
      <w:r w:rsidRPr="00EB11A4">
        <w:rPr>
          <w:rFonts w:eastAsia="Times New Roman" w:cs="Times New Roman"/>
          <w:kern w:val="0"/>
          <w:szCs w:val="24"/>
          <w:lang w:val="en-US"/>
          <w14:ligatures w14:val="none"/>
        </w:rPr>
        <w:t xml:space="preserve"> is as vital as career advancement. The model risks missing a major factor in Millennials' relocation by not completely addressing value-based concerns.</w:t>
      </w:r>
    </w:p>
    <w:p w14:paraId="67B03A13" w14:textId="77777777" w:rsidR="00F13EC0" w:rsidRPr="00F13EC0" w:rsidRDefault="00F13EC0" w:rsidP="00EB11A4">
      <w:pPr>
        <w:spacing w:before="100" w:beforeAutospacing="1" w:after="100" w:afterAutospacing="1" w:line="360" w:lineRule="auto"/>
        <w:jc w:val="both"/>
        <w:rPr>
          <w:rFonts w:eastAsia="Times New Roman" w:cs="Times New Roman"/>
          <w:kern w:val="0"/>
          <w:szCs w:val="24"/>
          <w:lang w:val="en-US"/>
          <w14:ligatures w14:val="none"/>
        </w:rPr>
      </w:pPr>
      <w:r w:rsidRPr="00F13EC0">
        <w:rPr>
          <w:rFonts w:eastAsia="Times New Roman" w:cs="Times New Roman"/>
          <w:b/>
          <w:bCs/>
          <w:kern w:val="0"/>
          <w:szCs w:val="24"/>
          <w:lang w:val="en-US"/>
          <w14:ligatures w14:val="none"/>
        </w:rPr>
        <w:t>Gen Z Factors</w:t>
      </w:r>
    </w:p>
    <w:p w14:paraId="2D225965" w14:textId="5F489B40" w:rsidR="002F10AC" w:rsidRPr="00EB11A4" w:rsidRDefault="002F10AC"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lastRenderedPageBreak/>
        <w:t xml:space="preserve">Gen Z individuals born after 1997 entering the workforce are naive and </w:t>
      </w:r>
      <w:r w:rsidR="009246E5">
        <w:rPr>
          <w:rFonts w:eastAsia="Times New Roman" w:cs="Times New Roman"/>
          <w:kern w:val="0"/>
          <w:szCs w:val="24"/>
          <w:lang w:val="en-US"/>
          <w14:ligatures w14:val="none"/>
        </w:rPr>
        <w:t>technology-savvy futurist entrepreneurs</w:t>
      </w:r>
      <w:r w:rsidRPr="00EB11A4">
        <w:rPr>
          <w:rFonts w:eastAsia="Times New Roman" w:cs="Times New Roman"/>
          <w:kern w:val="0"/>
          <w:szCs w:val="24"/>
          <w:lang w:val="en-US"/>
          <w14:ligatures w14:val="none"/>
        </w:rPr>
        <w:t>, which dictate the openness to international assignments. This generation has not, perhaps, known any different than living a large part of their life with advanced technology and are thus willing to embrace roles that accommodate innovation and flexibility (Schroth, 2019). Gen Z is creatively inclined</w:t>
      </w:r>
      <w:r w:rsidR="009246E5">
        <w:rPr>
          <w:rFonts w:eastAsia="Times New Roman" w:cs="Times New Roman"/>
          <w:kern w:val="0"/>
          <w:szCs w:val="24"/>
          <w:lang w:val="en-US"/>
          <w14:ligatures w14:val="none"/>
        </w:rPr>
        <w:t>, prefers informal careers and flexible working arrangements,</w:t>
      </w:r>
      <w:r w:rsidRPr="00EB11A4">
        <w:rPr>
          <w:rFonts w:eastAsia="Times New Roman" w:cs="Times New Roman"/>
          <w:kern w:val="0"/>
          <w:szCs w:val="24"/>
          <w:lang w:val="en-US"/>
          <w14:ligatures w14:val="none"/>
        </w:rPr>
        <w:t xml:space="preserve"> and is likely to agree to global mobility if the assignment allows for teleworking or if technology solutions can be proactively implemented for communicating across borders (Francis </w:t>
      </w:r>
      <w:r w:rsidR="00CB5E89"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 Building on Tarique et al.’s (2015) model, it is possible to underline that autonomy and talent use make receptivity more effective in the context of Gen Z</w:t>
      </w:r>
      <w:r w:rsidRPr="00F13EC0">
        <w:rPr>
          <w:rFonts w:eastAsia="Times New Roman" w:cs="Times New Roman"/>
          <w:kern w:val="0"/>
          <w:szCs w:val="24"/>
          <w:lang w:val="en-US"/>
          <w14:ligatures w14:val="none"/>
        </w:rPr>
        <w:t>s.</w:t>
      </w:r>
    </w:p>
    <w:p w14:paraId="6C303065" w14:textId="11744773" w:rsidR="00825798" w:rsidRPr="00EB11A4" w:rsidRDefault="00825798"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Working on assignments for Gen Z is most effective when social connections and mental health areas are accorded priority since Generation Z students care about their mental health and relations with other people. It is important for </w:t>
      </w:r>
      <w:r w:rsidR="00CB5E89" w:rsidRPr="00EB11A4">
        <w:rPr>
          <w:rFonts w:eastAsia="Times New Roman" w:cs="Times New Roman"/>
          <w:kern w:val="0"/>
          <w:szCs w:val="24"/>
          <w:lang w:val="en-US"/>
          <w14:ligatures w14:val="none"/>
        </w:rPr>
        <w:t>this</w:t>
      </w:r>
      <w:r w:rsidRPr="00EB11A4">
        <w:rPr>
          <w:rFonts w:eastAsia="Times New Roman" w:cs="Times New Roman"/>
          <w:kern w:val="0"/>
          <w:szCs w:val="24"/>
          <w:lang w:val="en-US"/>
          <w14:ligatures w14:val="none"/>
        </w:rPr>
        <w:t xml:space="preserve"> generation because it is focused on mental health, where it looks for </w:t>
      </w:r>
      <w:proofErr w:type="spellStart"/>
      <w:r w:rsidRPr="00EB11A4">
        <w:rPr>
          <w:rFonts w:eastAsia="Times New Roman" w:cs="Times New Roman"/>
          <w:kern w:val="0"/>
          <w:szCs w:val="24"/>
          <w:lang w:val="en-US"/>
          <w14:ligatures w14:val="none"/>
        </w:rPr>
        <w:t>organisations</w:t>
      </w:r>
      <w:proofErr w:type="spellEnd"/>
      <w:r w:rsidRPr="00EB11A4">
        <w:rPr>
          <w:rFonts w:eastAsia="Times New Roman" w:cs="Times New Roman"/>
          <w:kern w:val="0"/>
          <w:szCs w:val="24"/>
          <w:lang w:val="en-US"/>
          <w14:ligatures w14:val="none"/>
        </w:rPr>
        <w:t xml:space="preserve"> offering well-being materials and inclusion (</w:t>
      </w:r>
      <w:r w:rsidR="00CB5E89" w:rsidRPr="00EB11A4">
        <w:rPr>
          <w:rFonts w:cs="Times New Roman"/>
          <w:szCs w:val="24"/>
          <w:shd w:val="clear" w:color="auto" w:fill="FFFFFF"/>
        </w:rPr>
        <w:t>Madden, 2019</w:t>
      </w:r>
      <w:r w:rsidRPr="00EB11A4">
        <w:rPr>
          <w:rFonts w:eastAsia="Times New Roman" w:cs="Times New Roman"/>
          <w:kern w:val="0"/>
          <w:szCs w:val="24"/>
          <w:lang w:val="en-US"/>
          <w14:ligatures w14:val="none"/>
        </w:rPr>
        <w:t xml:space="preserve">). </w:t>
      </w:r>
      <w:r w:rsidR="009246E5">
        <w:rPr>
          <w:rFonts w:eastAsia="Times New Roman" w:cs="Times New Roman"/>
          <w:kern w:val="0"/>
          <w:szCs w:val="24"/>
          <w:lang w:val="en-US"/>
          <w14:ligatures w14:val="none"/>
        </w:rPr>
        <w:t>Gen Z may find particular international assignments attractive because of mental health resources and the ability to maintain social ties in the new country virtually or culturally similar</w:t>
      </w:r>
      <w:r w:rsidRPr="00EB11A4">
        <w:rPr>
          <w:rFonts w:eastAsia="Times New Roman" w:cs="Times New Roman"/>
          <w:kern w:val="0"/>
          <w:szCs w:val="24"/>
          <w:lang w:val="en-US"/>
          <w14:ligatures w14:val="none"/>
        </w:rPr>
        <w:t xml:space="preserve"> (Schroth, 2019). According to Tarique et al. (2015), receptivity could be supported through </w:t>
      </w:r>
      <w:proofErr w:type="spellStart"/>
      <w:r w:rsidRPr="00EB11A4">
        <w:rPr>
          <w:rFonts w:eastAsia="Times New Roman" w:cs="Times New Roman"/>
          <w:kern w:val="0"/>
          <w:szCs w:val="24"/>
          <w:lang w:val="en-US"/>
          <w14:ligatures w14:val="none"/>
        </w:rPr>
        <w:t>organisational</w:t>
      </w:r>
      <w:proofErr w:type="spellEnd"/>
      <w:r w:rsidRPr="00EB11A4">
        <w:rPr>
          <w:rFonts w:eastAsia="Times New Roman" w:cs="Times New Roman"/>
          <w:kern w:val="0"/>
          <w:szCs w:val="24"/>
          <w:lang w:val="en-US"/>
          <w14:ligatures w14:val="none"/>
        </w:rPr>
        <w:t xml:space="preserve"> culture and practi</w:t>
      </w:r>
      <w:r w:rsidR="009246E5">
        <w:rPr>
          <w:rFonts w:eastAsia="Times New Roman" w:cs="Times New Roman"/>
          <w:kern w:val="0"/>
          <w:szCs w:val="24"/>
          <w:lang w:val="en-US"/>
          <w14:ligatures w14:val="none"/>
        </w:rPr>
        <w:t>c</w:t>
      </w:r>
      <w:r w:rsidRPr="00EB11A4">
        <w:rPr>
          <w:rFonts w:eastAsia="Times New Roman" w:cs="Times New Roman"/>
          <w:kern w:val="0"/>
          <w:szCs w:val="24"/>
          <w:lang w:val="en-US"/>
          <w14:ligatures w14:val="none"/>
        </w:rPr>
        <w:t>e, which the study of Gen Z shows is highly relevant due to the focus of this generation on psychological safety and community.</w:t>
      </w:r>
    </w:p>
    <w:p w14:paraId="475BF97E" w14:textId="25CC8480" w:rsidR="00F13EC0" w:rsidRPr="00F13EC0" w:rsidRDefault="00825798"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Despite the significance of diverse</w:t>
      </w:r>
      <w:r w:rsidR="009246E5">
        <w:rPr>
          <w:rFonts w:eastAsia="Times New Roman" w:cs="Times New Roman"/>
          <w:kern w:val="0"/>
          <w:szCs w:val="24"/>
          <w:lang w:val="en-US"/>
          <w14:ligatures w14:val="none"/>
        </w:rPr>
        <w:t xml:space="preserve"> </w:t>
      </w:r>
      <w:r w:rsidRPr="00EB11A4">
        <w:rPr>
          <w:rFonts w:eastAsia="Times New Roman" w:cs="Times New Roman"/>
          <w:kern w:val="0"/>
          <w:szCs w:val="24"/>
          <w:lang w:val="en-US"/>
          <w14:ligatures w14:val="none"/>
        </w:rPr>
        <w:t xml:space="preserve">international assignments to </w:t>
      </w:r>
      <w:proofErr w:type="spellStart"/>
      <w:r w:rsidRPr="00EB11A4">
        <w:rPr>
          <w:rFonts w:eastAsia="Times New Roman" w:cs="Times New Roman"/>
          <w:kern w:val="0"/>
          <w:szCs w:val="24"/>
          <w:lang w:val="en-US"/>
          <w14:ligatures w14:val="none"/>
        </w:rPr>
        <w:t>organisations</w:t>
      </w:r>
      <w:proofErr w:type="spellEnd"/>
      <w:r w:rsidRPr="00EB11A4">
        <w:rPr>
          <w:rFonts w:eastAsia="Times New Roman" w:cs="Times New Roman"/>
          <w:kern w:val="0"/>
          <w:szCs w:val="24"/>
          <w:lang w:val="en-US"/>
          <w14:ligatures w14:val="none"/>
        </w:rPr>
        <w:t xml:space="preserve">, Gen Z </w:t>
      </w:r>
      <w:proofErr w:type="spellStart"/>
      <w:r w:rsidRPr="00EB11A4">
        <w:rPr>
          <w:rFonts w:eastAsia="Times New Roman" w:cs="Times New Roman"/>
          <w:kern w:val="0"/>
          <w:szCs w:val="24"/>
          <w:lang w:val="en-US"/>
          <w14:ligatures w14:val="none"/>
        </w:rPr>
        <w:t>prioritises</w:t>
      </w:r>
      <w:proofErr w:type="spellEnd"/>
      <w:r w:rsidRPr="00EB11A4">
        <w:rPr>
          <w:rFonts w:eastAsia="Times New Roman" w:cs="Times New Roman"/>
          <w:kern w:val="0"/>
          <w:szCs w:val="24"/>
          <w:lang w:val="en-US"/>
          <w14:ligatures w14:val="none"/>
        </w:rPr>
        <w:t xml:space="preserve"> and incorporates diversity and inclusion into their work. </w:t>
      </w:r>
      <w:r w:rsidR="009246E5">
        <w:rPr>
          <w:rFonts w:eastAsia="Times New Roman" w:cs="Times New Roman"/>
          <w:kern w:val="0"/>
          <w:szCs w:val="24"/>
          <w:lang w:val="en-US"/>
          <w14:ligatures w14:val="none"/>
        </w:rPr>
        <w:t>Gen Z targets employers who embrace social justice and equality</w:t>
      </w:r>
      <w:r w:rsidRPr="00EB11A4">
        <w:rPr>
          <w:rFonts w:eastAsia="Times New Roman" w:cs="Times New Roman"/>
          <w:kern w:val="0"/>
          <w:szCs w:val="24"/>
          <w:lang w:val="en-US"/>
          <w14:ligatures w14:val="none"/>
        </w:rPr>
        <w:t xml:space="preserve"> based on gender, race and </w:t>
      </w:r>
      <w:proofErr w:type="spellStart"/>
      <w:r w:rsidRPr="00EB11A4">
        <w:rPr>
          <w:rFonts w:eastAsia="Times New Roman" w:cs="Times New Roman"/>
          <w:kern w:val="0"/>
          <w:szCs w:val="24"/>
          <w:lang w:val="en-US"/>
          <w14:ligatures w14:val="none"/>
        </w:rPr>
        <w:t>colour</w:t>
      </w:r>
      <w:proofErr w:type="spellEnd"/>
      <w:r w:rsidRPr="00EB11A4">
        <w:rPr>
          <w:rFonts w:eastAsia="Times New Roman" w:cs="Times New Roman"/>
          <w:kern w:val="0"/>
          <w:szCs w:val="24"/>
          <w:lang w:val="en-US"/>
          <w14:ligatures w14:val="none"/>
        </w:rPr>
        <w:t xml:space="preserve"> (Francis </w:t>
      </w:r>
      <w:r w:rsidR="007672A2"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 To GenZ, overseas assignments are considered when they are facilitated to the workers’ cultural belief system and done in diverse cultural environments. In their model, Tarique et al. (2015) admit the influence of cultural adaptability on receptivity of the environment that can be aligned with the primary value of Gen Z – inclusiveness of different contexts</w:t>
      </w:r>
      <w:r w:rsidR="00F13EC0" w:rsidRPr="00F13EC0">
        <w:rPr>
          <w:rFonts w:eastAsia="Times New Roman" w:cs="Times New Roman"/>
          <w:kern w:val="0"/>
          <w:szCs w:val="24"/>
          <w:lang w:val="en-US"/>
          <w14:ligatures w14:val="none"/>
        </w:rPr>
        <w:t>.</w:t>
      </w:r>
    </w:p>
    <w:p w14:paraId="220395E6" w14:textId="2D90FACF" w:rsidR="002F10AC" w:rsidRPr="00EB11A4" w:rsidRDefault="002F10AC"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Tarique et al. (2015) model </w:t>
      </w:r>
      <w:proofErr w:type="spellStart"/>
      <w:r w:rsidRPr="00EB11A4">
        <w:rPr>
          <w:rFonts w:eastAsia="Times New Roman" w:cs="Times New Roman"/>
          <w:kern w:val="0"/>
          <w:szCs w:val="24"/>
          <w:lang w:val="en-US"/>
          <w14:ligatures w14:val="none"/>
        </w:rPr>
        <w:t>emphasises</w:t>
      </w:r>
      <w:proofErr w:type="spellEnd"/>
      <w:r w:rsidRPr="00EB11A4">
        <w:rPr>
          <w:rFonts w:eastAsia="Times New Roman" w:cs="Times New Roman"/>
          <w:kern w:val="0"/>
          <w:szCs w:val="24"/>
          <w:lang w:val="en-US"/>
          <w14:ligatures w14:val="none"/>
        </w:rPr>
        <w:t xml:space="preserve"> autonomy and technology as factors in Gen Z's receptivity, but it may not convey this generation's demand </w:t>
      </w:r>
      <w:r w:rsidR="009246E5">
        <w:rPr>
          <w:rFonts w:eastAsia="Times New Roman" w:cs="Times New Roman"/>
          <w:kern w:val="0"/>
          <w:szCs w:val="24"/>
          <w:lang w:val="en-US"/>
          <w14:ligatures w14:val="none"/>
        </w:rPr>
        <w:t>for</w:t>
      </w:r>
      <w:r w:rsidRPr="00EB11A4">
        <w:rPr>
          <w:rFonts w:eastAsia="Times New Roman" w:cs="Times New Roman"/>
          <w:kern w:val="0"/>
          <w:szCs w:val="24"/>
          <w:lang w:val="en-US"/>
          <w14:ligatures w14:val="none"/>
        </w:rPr>
        <w:t xml:space="preserve"> flexibility and psychological well-being. Gen Z values mental health and inclusivity and wants a comprehensive work experience with wellness services and supportive culture (</w:t>
      </w:r>
      <w:r w:rsidR="00BC0DCC" w:rsidRPr="00EB11A4">
        <w:rPr>
          <w:rFonts w:cs="Times New Roman"/>
          <w:szCs w:val="24"/>
          <w:shd w:val="clear" w:color="auto" w:fill="FFFFFF"/>
        </w:rPr>
        <w:t>Knapp, Weber and Moellenkamp, 2017</w:t>
      </w:r>
      <w:r w:rsidRPr="00EB11A4">
        <w:rPr>
          <w:rFonts w:eastAsia="Times New Roman" w:cs="Times New Roman"/>
          <w:kern w:val="0"/>
          <w:szCs w:val="24"/>
          <w:lang w:val="en-US"/>
          <w14:ligatures w14:val="none"/>
        </w:rPr>
        <w:t xml:space="preserve">). The model's cultural </w:t>
      </w:r>
      <w:r w:rsidRPr="00EB11A4">
        <w:rPr>
          <w:rFonts w:eastAsia="Times New Roman" w:cs="Times New Roman"/>
          <w:kern w:val="0"/>
          <w:szCs w:val="24"/>
          <w:lang w:val="en-US"/>
          <w14:ligatures w14:val="none"/>
        </w:rPr>
        <w:lastRenderedPageBreak/>
        <w:t xml:space="preserve">adaptability is important, but Gen Z's need for diversity, equity, and inclusion in international assignments may be included. This generation's receptivity depends on whether the job matches their ideals, especially social justice (Francis </w:t>
      </w:r>
      <w:r w:rsidR="00A4585B"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 A more critical approach implies that the model might expand to reflect the growing impact of value alignment on Gen Z's career choices, especially as they seek non-traditional, flexible career options that promote their mental and social well-being.</w:t>
      </w:r>
    </w:p>
    <w:p w14:paraId="1D6A015C" w14:textId="78139337" w:rsidR="00F13EC0" w:rsidRPr="00EB11A4" w:rsidRDefault="00FA4E51" w:rsidP="00EB11A4">
      <w:pPr>
        <w:pStyle w:val="Heading2"/>
        <w:spacing w:line="360" w:lineRule="auto"/>
        <w:jc w:val="both"/>
        <w:rPr>
          <w:rFonts w:cs="Times New Roman"/>
          <w:szCs w:val="24"/>
        </w:rPr>
      </w:pPr>
      <w:bookmarkStart w:id="4" w:name="_Toc181640544"/>
      <w:r w:rsidRPr="00EB11A4">
        <w:rPr>
          <w:rFonts w:cs="Times New Roman"/>
          <w:szCs w:val="24"/>
        </w:rPr>
        <w:t>4. Comparative Analysis</w:t>
      </w:r>
      <w:bookmarkEnd w:id="4"/>
    </w:p>
    <w:p w14:paraId="146C3B5B" w14:textId="4E8E0FD2" w:rsidR="00825798" w:rsidRPr="00EB11A4" w:rsidRDefault="00825798" w:rsidP="00EB11A4">
      <w:pPr>
        <w:pStyle w:val="NormalWeb"/>
        <w:spacing w:line="360" w:lineRule="auto"/>
        <w:jc w:val="both"/>
      </w:pPr>
      <w:r w:rsidRPr="00EB11A4">
        <w:t>Exploring the receptivity factors for Gen X, Gen Y (Millennials), and Gen Z show</w:t>
      </w:r>
      <w:r w:rsidR="009246E5">
        <w:t>s</w:t>
      </w:r>
      <w:r w:rsidRPr="00EB11A4">
        <w:t xml:space="preserve"> similarities and differences </w:t>
      </w:r>
      <w:r w:rsidR="009246E5">
        <w:t>in</w:t>
      </w:r>
      <w:r w:rsidRPr="00EB11A4">
        <w:t xml:space="preserve"> how each group is motivated for international assignments. Gen X and Millennials share a strong focus on career growth, though their motivations differ: Whereas Gen X’s main motivator appears to be stability and future career progression, Millennials look for enriched learning experiences or skills development activity that is aligned to their personal growth (Ng, </w:t>
      </w:r>
      <w:r w:rsidR="00E77901" w:rsidRPr="00EB11A4">
        <w:rPr>
          <w:shd w:val="clear" w:color="auto" w:fill="FFFFFF"/>
        </w:rPr>
        <w:t>Schweitzer and Lyons</w:t>
      </w:r>
      <w:r w:rsidR="00E77901" w:rsidRPr="00EB11A4">
        <w:t xml:space="preserve">, </w:t>
      </w:r>
      <w:r w:rsidRPr="00EB11A4">
        <w:t>2010). However, Gen Z is all about independence and the ability to work remotely</w:t>
      </w:r>
      <w:r w:rsidR="009246E5">
        <w:t>;</w:t>
      </w:r>
      <w:r w:rsidRPr="00EB11A4">
        <w:t xml:space="preserve"> regard­less of their career path, they are keen on having a healthy lifestyle (Schroth, 2019). As distinct from the goal-achievement-oriented Gen X, this generation is best entries to assignments that nurture one’s learning with technology and innovations (Francis </w:t>
      </w:r>
      <w:r w:rsidR="00092515" w:rsidRPr="00EB11A4">
        <w:t>and</w:t>
      </w:r>
      <w:r w:rsidRPr="00EB11A4">
        <w:t xml:space="preserve"> Hoefel, 2018).</w:t>
      </w:r>
    </w:p>
    <w:p w14:paraId="25B7CB8C" w14:textId="56053426" w:rsidR="00825798" w:rsidRPr="00EB11A4" w:rsidRDefault="009246E5" w:rsidP="00EB11A4">
      <w:pPr>
        <w:spacing w:line="360" w:lineRule="auto"/>
        <w:jc w:val="both"/>
        <w:rPr>
          <w:rFonts w:eastAsia="Times New Roman" w:cs="Times New Roman"/>
          <w:kern w:val="0"/>
          <w:szCs w:val="24"/>
          <w:lang w:val="en-US"/>
          <w14:ligatures w14:val="none"/>
        </w:rPr>
      </w:pPr>
      <w:r>
        <w:rPr>
          <w:rFonts w:eastAsia="Times New Roman" w:cs="Times New Roman"/>
          <w:kern w:val="0"/>
          <w:szCs w:val="24"/>
          <w:lang w:val="en-US"/>
          <w14:ligatures w14:val="none"/>
        </w:rPr>
        <w:t>The r</w:t>
      </w:r>
      <w:r w:rsidR="00825798" w:rsidRPr="00EB11A4">
        <w:rPr>
          <w:rFonts w:eastAsia="Times New Roman" w:cs="Times New Roman"/>
          <w:kern w:val="0"/>
          <w:szCs w:val="24"/>
          <w:lang w:val="en-US"/>
          <w14:ligatures w14:val="none"/>
        </w:rPr>
        <w:t>eceptivity Model by Tarique et al</w:t>
      </w:r>
      <w:r>
        <w:rPr>
          <w:rFonts w:eastAsia="Times New Roman" w:cs="Times New Roman"/>
          <w:kern w:val="0"/>
          <w:szCs w:val="24"/>
          <w:lang w:val="en-US"/>
          <w14:ligatures w14:val="none"/>
        </w:rPr>
        <w:t>.</w:t>
      </w:r>
      <w:r w:rsidR="00825798" w:rsidRPr="00EB11A4">
        <w:rPr>
          <w:rFonts w:eastAsia="Times New Roman" w:cs="Times New Roman"/>
          <w:kern w:val="0"/>
          <w:szCs w:val="24"/>
          <w:lang w:val="en-US"/>
          <w14:ligatures w14:val="none"/>
        </w:rPr>
        <w:t xml:space="preserve"> (2015) speaks of exposures and shows that generational receptivity is diverse in terms of factors affecting it, but one size will not fit all as it has to be proposed a myriad of handy strategies for cohorts. To Gen X, both finance and </w:t>
      </w:r>
      <w:r>
        <w:rPr>
          <w:rFonts w:eastAsia="Times New Roman" w:cs="Times New Roman"/>
          <w:kern w:val="0"/>
          <w:szCs w:val="24"/>
          <w:lang w:val="en-US"/>
          <w14:ligatures w14:val="none"/>
        </w:rPr>
        <w:t xml:space="preserve">job security are core that offset the </w:t>
      </w:r>
      <w:proofErr w:type="spellStart"/>
      <w:r>
        <w:rPr>
          <w:rFonts w:eastAsia="Times New Roman" w:cs="Times New Roman"/>
          <w:kern w:val="0"/>
          <w:szCs w:val="24"/>
          <w:lang w:val="en-US"/>
          <w14:ligatures w14:val="none"/>
        </w:rPr>
        <w:t>rigours</w:t>
      </w:r>
      <w:proofErr w:type="spellEnd"/>
      <w:r>
        <w:rPr>
          <w:rFonts w:eastAsia="Times New Roman" w:cs="Times New Roman"/>
          <w:kern w:val="0"/>
          <w:szCs w:val="24"/>
          <w:lang w:val="en-US"/>
          <w14:ligatures w14:val="none"/>
        </w:rPr>
        <w:t xml:space="preserve"> of family commitment and</w:t>
      </w:r>
      <w:r w:rsidR="00825798" w:rsidRPr="00EB11A4">
        <w:rPr>
          <w:rFonts w:eastAsia="Times New Roman" w:cs="Times New Roman"/>
          <w:kern w:val="0"/>
          <w:szCs w:val="24"/>
          <w:lang w:val="en-US"/>
          <w14:ligatures w14:val="none"/>
        </w:rPr>
        <w:t xml:space="preserve"> enhance mobility. The proposed assignment is important for Millennials as it combines career development with the applicability of skills toward making positive social change, which is highly valued among Millennials (Myers </w:t>
      </w:r>
      <w:r w:rsidR="00061BE6" w:rsidRPr="00EB11A4">
        <w:rPr>
          <w:rFonts w:eastAsia="Times New Roman" w:cs="Times New Roman"/>
          <w:kern w:val="0"/>
          <w:szCs w:val="24"/>
          <w:lang w:val="en-US"/>
          <w14:ligatures w14:val="none"/>
        </w:rPr>
        <w:t>and</w:t>
      </w:r>
      <w:r w:rsidR="00825798" w:rsidRPr="00EB11A4">
        <w:rPr>
          <w:rFonts w:eastAsia="Times New Roman" w:cs="Times New Roman"/>
          <w:kern w:val="0"/>
          <w:szCs w:val="24"/>
          <w:lang w:val="en-US"/>
          <w14:ligatures w14:val="none"/>
        </w:rPr>
        <w:t xml:space="preserve"> </w:t>
      </w:r>
      <w:proofErr w:type="spellStart"/>
      <w:r w:rsidR="00825798" w:rsidRPr="00EB11A4">
        <w:rPr>
          <w:rFonts w:eastAsia="Times New Roman" w:cs="Times New Roman"/>
          <w:kern w:val="0"/>
          <w:szCs w:val="24"/>
          <w:lang w:val="en-US"/>
          <w14:ligatures w14:val="none"/>
        </w:rPr>
        <w:t>Sadaghiani</w:t>
      </w:r>
      <w:proofErr w:type="spellEnd"/>
      <w:r w:rsidR="00825798" w:rsidRPr="00EB11A4">
        <w:rPr>
          <w:rFonts w:eastAsia="Times New Roman" w:cs="Times New Roman"/>
          <w:kern w:val="0"/>
          <w:szCs w:val="24"/>
          <w:lang w:val="en-US"/>
          <w14:ligatures w14:val="none"/>
        </w:rPr>
        <w:t xml:space="preserve">, 2010). However, Gen Z can be expected to take up overseas assignments that they </w:t>
      </w:r>
      <w:proofErr w:type="spellStart"/>
      <w:r w:rsidR="00825798" w:rsidRPr="00EB11A4">
        <w:rPr>
          <w:rFonts w:eastAsia="Times New Roman" w:cs="Times New Roman"/>
          <w:kern w:val="0"/>
          <w:szCs w:val="24"/>
          <w:lang w:val="en-US"/>
          <w14:ligatures w14:val="none"/>
        </w:rPr>
        <w:t>characterise</w:t>
      </w:r>
      <w:proofErr w:type="spellEnd"/>
      <w:r w:rsidR="00825798" w:rsidRPr="00EB11A4">
        <w:rPr>
          <w:rFonts w:eastAsia="Times New Roman" w:cs="Times New Roman"/>
          <w:kern w:val="0"/>
          <w:szCs w:val="24"/>
          <w:lang w:val="en-US"/>
          <w14:ligatures w14:val="none"/>
        </w:rPr>
        <w:t xml:space="preserve"> by technological literacy and an entrepreneurial outlook as long as they are self-directed and promoted inclusively (</w:t>
      </w:r>
      <w:r w:rsidR="00061BE6" w:rsidRPr="00EB11A4">
        <w:rPr>
          <w:rFonts w:cs="Times New Roman"/>
          <w:szCs w:val="24"/>
          <w:shd w:val="clear" w:color="auto" w:fill="FFFFFF"/>
        </w:rPr>
        <w:t>Madden, 2019</w:t>
      </w:r>
      <w:r w:rsidR="00825798" w:rsidRPr="00EB11A4">
        <w:rPr>
          <w:rFonts w:eastAsia="Times New Roman" w:cs="Times New Roman"/>
          <w:kern w:val="0"/>
          <w:szCs w:val="24"/>
          <w:lang w:val="en-US"/>
          <w14:ligatures w14:val="none"/>
        </w:rPr>
        <w:t xml:space="preserve">). These findings accentuate the need to introduce modifications to the Receptivity Model to consider the specific factors of each generation to enhance </w:t>
      </w:r>
      <w:proofErr w:type="spellStart"/>
      <w:r w:rsidR="00825798" w:rsidRPr="00EB11A4">
        <w:rPr>
          <w:rFonts w:eastAsia="Times New Roman" w:cs="Times New Roman"/>
          <w:kern w:val="0"/>
          <w:szCs w:val="24"/>
          <w:lang w:val="en-US"/>
          <w14:ligatures w14:val="none"/>
        </w:rPr>
        <w:t>organisations’</w:t>
      </w:r>
      <w:proofErr w:type="spellEnd"/>
      <w:r w:rsidR="00825798" w:rsidRPr="00EB11A4">
        <w:rPr>
          <w:rFonts w:eastAsia="Times New Roman" w:cs="Times New Roman"/>
          <w:kern w:val="0"/>
          <w:szCs w:val="24"/>
          <w:lang w:val="en-US"/>
          <w14:ligatures w14:val="none"/>
        </w:rPr>
        <w:t xml:space="preserve"> ability to pattern their international assignment policies.</w:t>
      </w:r>
    </w:p>
    <w:p w14:paraId="17088DEF" w14:textId="77777777" w:rsidR="00825798" w:rsidRPr="00EB11A4" w:rsidRDefault="00825798" w:rsidP="00EB11A4">
      <w:pPr>
        <w:pStyle w:val="Heading2"/>
        <w:spacing w:line="360" w:lineRule="auto"/>
        <w:jc w:val="both"/>
        <w:rPr>
          <w:rFonts w:eastAsia="Times New Roman" w:cs="Times New Roman"/>
          <w:szCs w:val="24"/>
          <w:lang w:val="en-US"/>
        </w:rPr>
      </w:pPr>
      <w:bookmarkStart w:id="5" w:name="_Toc181640545"/>
      <w:r w:rsidRPr="00EB11A4">
        <w:rPr>
          <w:rFonts w:eastAsia="Times New Roman" w:cs="Times New Roman"/>
          <w:szCs w:val="24"/>
          <w:lang w:val="en-US"/>
        </w:rPr>
        <w:lastRenderedPageBreak/>
        <w:t>5. Conclusion</w:t>
      </w:r>
      <w:bookmarkEnd w:id="5"/>
    </w:p>
    <w:p w14:paraId="3E39B5A8" w14:textId="64E080B4" w:rsidR="00825798" w:rsidRPr="00EB11A4" w:rsidRDefault="00825798"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In this context, it is crucial to </w:t>
      </w:r>
      <w:proofErr w:type="spellStart"/>
      <w:r w:rsidRPr="00EB11A4">
        <w:rPr>
          <w:rFonts w:eastAsia="Times New Roman" w:cs="Times New Roman"/>
          <w:kern w:val="0"/>
          <w:szCs w:val="24"/>
          <w:lang w:val="en-US"/>
          <w14:ligatures w14:val="none"/>
        </w:rPr>
        <w:t>realise</w:t>
      </w:r>
      <w:proofErr w:type="spellEnd"/>
      <w:r w:rsidRPr="00EB11A4">
        <w:rPr>
          <w:rFonts w:eastAsia="Times New Roman" w:cs="Times New Roman"/>
          <w:kern w:val="0"/>
          <w:szCs w:val="24"/>
          <w:lang w:val="en-US"/>
          <w14:ligatures w14:val="none"/>
        </w:rPr>
        <w:t xml:space="preserve"> that </w:t>
      </w:r>
      <w:r w:rsidR="009246E5">
        <w:rPr>
          <w:rFonts w:eastAsia="Times New Roman" w:cs="Times New Roman"/>
          <w:kern w:val="0"/>
          <w:szCs w:val="24"/>
          <w:lang w:val="en-US"/>
          <w14:ligatures w14:val="none"/>
        </w:rPr>
        <w:t xml:space="preserve">the </w:t>
      </w:r>
      <w:r w:rsidRPr="00EB11A4">
        <w:rPr>
          <w:rFonts w:eastAsia="Times New Roman" w:cs="Times New Roman"/>
          <w:kern w:val="0"/>
          <w:szCs w:val="24"/>
          <w:lang w:val="en-US"/>
          <w14:ligatures w14:val="none"/>
        </w:rPr>
        <w:t>receptivity of generations to international assignments should be viewed as one of the fundamental building blocks for the global talent deployment strategy. Specifically, this work reveals the values, reasons/needs to work, and career priorities for Gen X, Millennials, and Gen Z. Gen X seek security, job and family commitment</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while </w:t>
      </w:r>
      <w:proofErr w:type="spellStart"/>
      <w:r w:rsidRPr="00EB11A4">
        <w:rPr>
          <w:rFonts w:eastAsia="Times New Roman" w:cs="Times New Roman"/>
          <w:kern w:val="0"/>
          <w:szCs w:val="24"/>
          <w:lang w:val="en-US"/>
          <w14:ligatures w14:val="none"/>
        </w:rPr>
        <w:t>Millenials</w:t>
      </w:r>
      <w:proofErr w:type="spellEnd"/>
      <w:r w:rsidRPr="00EB11A4">
        <w:rPr>
          <w:rFonts w:eastAsia="Times New Roman" w:cs="Times New Roman"/>
          <w:kern w:val="0"/>
          <w:szCs w:val="24"/>
          <w:lang w:val="en-US"/>
          <w14:ligatures w14:val="none"/>
        </w:rPr>
        <w:t xml:space="preserve"> seek learning, workplace fulfilment and societal impact. For Gen Z, flexibility, mental health, and inclusion are valuable</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at the same time, they are the digital generation or digital natives (Schroth, 2019). </w:t>
      </w:r>
      <w:r w:rsidR="009246E5">
        <w:rPr>
          <w:rFonts w:eastAsia="Times New Roman" w:cs="Times New Roman"/>
          <w:kern w:val="0"/>
          <w:szCs w:val="24"/>
          <w:lang w:val="en-US"/>
          <w14:ligatures w14:val="none"/>
        </w:rPr>
        <w:t>T</w:t>
      </w:r>
      <w:r w:rsidRPr="00EB11A4">
        <w:rPr>
          <w:rFonts w:eastAsia="Times New Roman" w:cs="Times New Roman"/>
          <w:kern w:val="0"/>
          <w:szCs w:val="24"/>
          <w:lang w:val="en-US"/>
          <w14:ligatures w14:val="none"/>
        </w:rPr>
        <w:t xml:space="preserve">his </w:t>
      </w:r>
      <w:r w:rsidR="009246E5">
        <w:rPr>
          <w:rFonts w:eastAsia="Times New Roman" w:cs="Times New Roman"/>
          <w:kern w:val="0"/>
          <w:szCs w:val="24"/>
          <w:lang w:val="en-US"/>
          <w14:ligatures w14:val="none"/>
        </w:rPr>
        <w:t>analysis</w:t>
      </w:r>
      <w:r w:rsidRPr="00EB11A4">
        <w:rPr>
          <w:rFonts w:eastAsia="Times New Roman" w:cs="Times New Roman"/>
          <w:kern w:val="0"/>
          <w:szCs w:val="24"/>
          <w:lang w:val="en-US"/>
          <w14:ligatures w14:val="none"/>
        </w:rPr>
        <w:t xml:space="preserve"> finds Tarique et al.’s (2015) Receptivity Model valuable; however, its implementation requires modification to consider those generational differences.</w:t>
      </w:r>
    </w:p>
    <w:p w14:paraId="6CAE292A" w14:textId="1BD9A826" w:rsidR="00825798" w:rsidRPr="00EB11A4" w:rsidRDefault="00825798" w:rsidP="00EB11A4">
      <w:pPr>
        <w:spacing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 xml:space="preserve">Therefore, </w:t>
      </w:r>
      <w:proofErr w:type="spellStart"/>
      <w:r w:rsidR="009246E5">
        <w:rPr>
          <w:rFonts w:eastAsia="Times New Roman" w:cs="Times New Roman"/>
          <w:kern w:val="0"/>
          <w:szCs w:val="24"/>
          <w:lang w:val="en-US"/>
          <w14:ligatures w14:val="none"/>
        </w:rPr>
        <w:t>organisations</w:t>
      </w:r>
      <w:proofErr w:type="spellEnd"/>
      <w:r w:rsidR="009246E5">
        <w:rPr>
          <w:rFonts w:eastAsia="Times New Roman" w:cs="Times New Roman"/>
          <w:kern w:val="0"/>
          <w:szCs w:val="24"/>
          <w:lang w:val="en-US"/>
          <w14:ligatures w14:val="none"/>
        </w:rPr>
        <w:t xml:space="preserve"> should develop </w:t>
      </w:r>
      <w:proofErr w:type="spellStart"/>
      <w:r w:rsidR="009246E5">
        <w:rPr>
          <w:rFonts w:eastAsia="Times New Roman" w:cs="Times New Roman"/>
          <w:kern w:val="0"/>
          <w:szCs w:val="24"/>
          <w:lang w:val="en-US"/>
          <w14:ligatures w14:val="none"/>
        </w:rPr>
        <w:t>customised</w:t>
      </w:r>
      <w:proofErr w:type="spellEnd"/>
      <w:r w:rsidR="009246E5">
        <w:rPr>
          <w:rFonts w:eastAsia="Times New Roman" w:cs="Times New Roman"/>
          <w:kern w:val="0"/>
          <w:szCs w:val="24"/>
          <w:lang w:val="en-US"/>
          <w14:ligatures w14:val="none"/>
        </w:rPr>
        <w:t xml:space="preserve"> mobility policies to ensure high participation in international assignment</w:t>
      </w:r>
      <w:r w:rsidRPr="00EB11A4">
        <w:rPr>
          <w:rFonts w:eastAsia="Times New Roman" w:cs="Times New Roman"/>
          <w:kern w:val="0"/>
          <w:szCs w:val="24"/>
          <w:lang w:val="en-US"/>
          <w14:ligatures w14:val="none"/>
        </w:rPr>
        <w:t>s. For instance, for Gen X</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this might comprise monetary establis</w:t>
      </w:r>
      <w:r w:rsidR="009246E5">
        <w:rPr>
          <w:rFonts w:eastAsia="Times New Roman" w:cs="Times New Roman"/>
          <w:kern w:val="0"/>
          <w:szCs w:val="24"/>
          <w:lang w:val="en-US"/>
          <w14:ligatures w14:val="none"/>
        </w:rPr>
        <w:t>h</w:t>
      </w:r>
      <w:r w:rsidRPr="00EB11A4">
        <w:rPr>
          <w:rFonts w:eastAsia="Times New Roman" w:cs="Times New Roman"/>
          <w:kern w:val="0"/>
          <w:szCs w:val="24"/>
          <w:lang w:val="en-US"/>
          <w14:ligatures w14:val="none"/>
        </w:rPr>
        <w:t>ments and family support policies; for Millennials, it is necessary to have relevant arrang</w:t>
      </w:r>
      <w:r w:rsidR="009246E5">
        <w:rPr>
          <w:rFonts w:eastAsia="Times New Roman" w:cs="Times New Roman"/>
          <w:kern w:val="0"/>
          <w:szCs w:val="24"/>
          <w:lang w:val="en-US"/>
          <w14:ligatures w14:val="none"/>
        </w:rPr>
        <w:t>ements</w:t>
      </w:r>
      <w:r w:rsidRPr="00EB11A4">
        <w:rPr>
          <w:rFonts w:eastAsia="Times New Roman" w:cs="Times New Roman"/>
          <w:kern w:val="0"/>
          <w:szCs w:val="24"/>
          <w:lang w:val="en-US"/>
          <w14:ligatures w14:val="none"/>
        </w:rPr>
        <w:t xml:space="preserve"> for helping society and flexibility. </w:t>
      </w:r>
      <w:r w:rsidR="009246E5">
        <w:rPr>
          <w:rFonts w:eastAsia="Times New Roman" w:cs="Times New Roman"/>
          <w:kern w:val="0"/>
          <w:szCs w:val="24"/>
          <w:lang w:val="en-US"/>
          <w14:ligatures w14:val="none"/>
        </w:rPr>
        <w:t>G</w:t>
      </w:r>
      <w:r w:rsidRPr="00EB11A4">
        <w:rPr>
          <w:rFonts w:eastAsia="Times New Roman" w:cs="Times New Roman"/>
          <w:kern w:val="0"/>
          <w:szCs w:val="24"/>
          <w:lang w:val="en-US"/>
          <w14:ligatures w14:val="none"/>
        </w:rPr>
        <w:t>eneration Z would appreciate roles with features that include self-</w:t>
      </w:r>
      <w:proofErr w:type="spellStart"/>
      <w:r w:rsidRPr="00EB11A4">
        <w:rPr>
          <w:rFonts w:eastAsia="Times New Roman" w:cs="Times New Roman"/>
          <w:kern w:val="0"/>
          <w:szCs w:val="24"/>
          <w:lang w:val="en-US"/>
          <w14:ligatures w14:val="none"/>
        </w:rPr>
        <w:t>organised</w:t>
      </w:r>
      <w:proofErr w:type="spellEnd"/>
      <w:r w:rsidRPr="00EB11A4">
        <w:rPr>
          <w:rFonts w:eastAsia="Times New Roman" w:cs="Times New Roman"/>
          <w:kern w:val="0"/>
          <w:szCs w:val="24"/>
          <w:lang w:val="en-US"/>
          <w14:ligatures w14:val="none"/>
        </w:rPr>
        <w:t xml:space="preserve"> work, technology advancement, and </w:t>
      </w:r>
      <w:r w:rsidR="009246E5">
        <w:rPr>
          <w:rFonts w:eastAsia="Times New Roman" w:cs="Times New Roman"/>
          <w:kern w:val="0"/>
          <w:szCs w:val="24"/>
          <w:lang w:val="en-US"/>
          <w14:ligatures w14:val="none"/>
        </w:rPr>
        <w:t>workplace diversity</w:t>
      </w:r>
      <w:r w:rsidRPr="00EB11A4">
        <w:rPr>
          <w:rFonts w:eastAsia="Times New Roman" w:cs="Times New Roman"/>
          <w:kern w:val="0"/>
          <w:szCs w:val="24"/>
          <w:lang w:val="en-US"/>
          <w14:ligatures w14:val="none"/>
        </w:rPr>
        <w:t>. By identifying mobility strategies with generations expectations, global mobility strategies increase effectiveness in improving employee receptiveness throughout every generation.</w:t>
      </w:r>
    </w:p>
    <w:p w14:paraId="418570BE" w14:textId="1ED66524" w:rsidR="00B50C76" w:rsidRPr="00EB11A4" w:rsidRDefault="00B50C76" w:rsidP="00EB11A4">
      <w:pPr>
        <w:spacing w:line="360" w:lineRule="auto"/>
        <w:jc w:val="both"/>
        <w:rPr>
          <w:rFonts w:cs="Times New Roman"/>
          <w:szCs w:val="24"/>
        </w:rPr>
      </w:pPr>
      <w:r w:rsidRPr="00EB11A4">
        <w:rPr>
          <w:rFonts w:cs="Times New Roman"/>
          <w:szCs w:val="24"/>
        </w:rPr>
        <w:br w:type="page"/>
      </w:r>
    </w:p>
    <w:p w14:paraId="21F2D4B8" w14:textId="10FC737D" w:rsidR="00B50C76" w:rsidRPr="00EB11A4" w:rsidRDefault="00B50C76" w:rsidP="00EB11A4">
      <w:pPr>
        <w:pStyle w:val="Heading1"/>
        <w:spacing w:line="360" w:lineRule="auto"/>
        <w:jc w:val="both"/>
        <w:rPr>
          <w:rFonts w:cs="Times New Roman"/>
          <w:szCs w:val="24"/>
        </w:rPr>
      </w:pPr>
      <w:bookmarkStart w:id="6" w:name="_Toc181640546"/>
      <w:r w:rsidRPr="00EB11A4">
        <w:rPr>
          <w:rFonts w:cs="Times New Roman"/>
          <w:szCs w:val="24"/>
        </w:rPr>
        <w:lastRenderedPageBreak/>
        <w:t>1000-word report on how factors such as culture, personality, and skills/experience impact generational differences:</w:t>
      </w:r>
      <w:bookmarkEnd w:id="6"/>
    </w:p>
    <w:p w14:paraId="1AE55F20" w14:textId="021500F4" w:rsidR="00B50C76" w:rsidRPr="00EB11A4" w:rsidRDefault="00B50C76" w:rsidP="00EB11A4">
      <w:pPr>
        <w:pStyle w:val="Heading2"/>
        <w:numPr>
          <w:ilvl w:val="0"/>
          <w:numId w:val="7"/>
        </w:numPr>
        <w:spacing w:line="360" w:lineRule="auto"/>
        <w:jc w:val="both"/>
        <w:rPr>
          <w:rFonts w:cs="Times New Roman"/>
          <w:szCs w:val="24"/>
        </w:rPr>
      </w:pPr>
      <w:bookmarkStart w:id="7" w:name="_Toc181640547"/>
      <w:r w:rsidRPr="00EB11A4">
        <w:rPr>
          <w:rFonts w:cs="Times New Roman"/>
          <w:szCs w:val="24"/>
        </w:rPr>
        <w:t>Introduction</w:t>
      </w:r>
      <w:bookmarkEnd w:id="7"/>
    </w:p>
    <w:p w14:paraId="0EC43A41" w14:textId="2E18FABD" w:rsidR="007E5DFB" w:rsidRPr="00EB11A4" w:rsidRDefault="007E5DFB" w:rsidP="00EB11A4">
      <w:pPr>
        <w:pStyle w:val="NormalWeb"/>
        <w:spacing w:line="360" w:lineRule="auto"/>
        <w:jc w:val="both"/>
        <w:rPr>
          <w:rFonts w:eastAsiaTheme="minorHAnsi"/>
          <w:kern w:val="2"/>
          <w:lang w:val="en-GB"/>
          <w14:ligatures w14:val="standardContextual"/>
        </w:rPr>
      </w:pPr>
      <w:r w:rsidRPr="00EB11A4">
        <w:rPr>
          <w:rFonts w:eastAsiaTheme="minorHAnsi"/>
          <w:kern w:val="2"/>
          <w:lang w:val="en-GB"/>
          <w14:ligatures w14:val="standardContextual"/>
        </w:rPr>
        <w:t>Marketing generations are categori</w:t>
      </w:r>
      <w:r w:rsidR="009246E5">
        <w:rPr>
          <w:rFonts w:eastAsiaTheme="minorHAnsi"/>
          <w:kern w:val="2"/>
          <w:lang w:val="en-GB"/>
          <w14:ligatures w14:val="standardContextual"/>
        </w:rPr>
        <w:t>s</w:t>
      </w:r>
      <w:r w:rsidRPr="00EB11A4">
        <w:rPr>
          <w:rFonts w:eastAsiaTheme="minorHAnsi"/>
          <w:kern w:val="2"/>
          <w:lang w:val="en-GB"/>
          <w14:ligatures w14:val="standardContextual"/>
        </w:rPr>
        <w:t>ed as Gen X (born 1965-1980), Gen Y or Millennials (born 1981-1996), and Gen Z (born after 1997)</w:t>
      </w:r>
      <w:r w:rsidR="009246E5">
        <w:rPr>
          <w:rFonts w:eastAsiaTheme="minorHAnsi"/>
          <w:kern w:val="2"/>
          <w:lang w:val="en-GB"/>
          <w14:ligatures w14:val="standardContextual"/>
        </w:rPr>
        <w:t>,</w:t>
      </w:r>
      <w:r w:rsidRPr="00EB11A4">
        <w:rPr>
          <w:rFonts w:eastAsiaTheme="minorHAnsi"/>
          <w:kern w:val="2"/>
          <w:lang w:val="en-GB"/>
          <w14:ligatures w14:val="standardContextual"/>
        </w:rPr>
        <w:t xml:space="preserve"> each of which has been defined by different socio-economic and cultur</w:t>
      </w:r>
      <w:r w:rsidR="009246E5">
        <w:rPr>
          <w:rFonts w:eastAsiaTheme="minorHAnsi"/>
          <w:kern w:val="2"/>
          <w:lang w:val="en-GB"/>
          <w14:ligatures w14:val="standardContextual"/>
        </w:rPr>
        <w:t>al</w:t>
      </w:r>
      <w:r w:rsidRPr="00EB11A4">
        <w:rPr>
          <w:rFonts w:eastAsiaTheme="minorHAnsi"/>
          <w:kern w:val="2"/>
          <w:lang w:val="en-GB"/>
          <w14:ligatures w14:val="standardContextual"/>
        </w:rPr>
        <w:t xml:space="preserve"> factors. Attitudes, work behaviour and expectations change from </w:t>
      </w:r>
      <w:r w:rsidR="009246E5">
        <w:rPr>
          <w:rFonts w:eastAsiaTheme="minorHAnsi"/>
          <w:kern w:val="2"/>
          <w:lang w:val="en-GB"/>
          <w14:ligatures w14:val="standardContextual"/>
        </w:rPr>
        <w:t>generation to generation</w:t>
      </w:r>
      <w:r w:rsidRPr="00EB11A4">
        <w:rPr>
          <w:rFonts w:eastAsiaTheme="minorHAnsi"/>
          <w:kern w:val="2"/>
          <w:lang w:val="en-GB"/>
          <w14:ligatures w14:val="standardContextual"/>
        </w:rPr>
        <w:t xml:space="preserve"> due to the environment these generations grew up (Schroth, 2019). Most of them relate to cultural, personality, and skills/experience differences </w:t>
      </w:r>
      <w:r w:rsidR="009246E5">
        <w:rPr>
          <w:rFonts w:eastAsiaTheme="minorHAnsi"/>
          <w:kern w:val="2"/>
          <w:lang w:val="en-GB"/>
          <w14:ligatures w14:val="standardContextual"/>
        </w:rPr>
        <w:t xml:space="preserve">that </w:t>
      </w:r>
      <w:r w:rsidRPr="00EB11A4">
        <w:rPr>
          <w:rFonts w:eastAsiaTheme="minorHAnsi"/>
          <w:kern w:val="2"/>
          <w:lang w:val="en-GB"/>
          <w14:ligatures w14:val="standardContextual"/>
        </w:rPr>
        <w:t xml:space="preserve">distinguish generations at </w:t>
      </w:r>
      <w:r w:rsidR="009246E5">
        <w:rPr>
          <w:rFonts w:eastAsiaTheme="minorHAnsi"/>
          <w:kern w:val="2"/>
          <w:lang w:val="en-GB"/>
          <w14:ligatures w14:val="standardContextual"/>
        </w:rPr>
        <w:t xml:space="preserve">the </w:t>
      </w:r>
      <w:r w:rsidRPr="00EB11A4">
        <w:rPr>
          <w:rFonts w:eastAsiaTheme="minorHAnsi"/>
          <w:kern w:val="2"/>
          <w:lang w:val="en-GB"/>
          <w14:ligatures w14:val="standardContextual"/>
        </w:rPr>
        <w:t xml:space="preserve">workplace. Culture encompasses </w:t>
      </w:r>
      <w:r w:rsidR="009246E5">
        <w:rPr>
          <w:rFonts w:eastAsiaTheme="minorHAnsi"/>
          <w:kern w:val="2"/>
          <w:lang w:val="en-GB"/>
          <w14:ligatures w14:val="standardContextual"/>
        </w:rPr>
        <w:t>workers' perceptions, knowledge and behaviour pattern</w:t>
      </w:r>
      <w:r w:rsidRPr="00EB11A4">
        <w:rPr>
          <w:rFonts w:eastAsiaTheme="minorHAnsi"/>
          <w:kern w:val="2"/>
          <w:lang w:val="en-GB"/>
          <w14:ligatures w14:val="standardContextual"/>
        </w:rPr>
        <w:t>s to</w:t>
      </w:r>
      <w:r w:rsidR="009246E5">
        <w:rPr>
          <w:rFonts w:eastAsiaTheme="minorHAnsi"/>
          <w:kern w:val="2"/>
          <w:lang w:val="en-GB"/>
          <w14:ligatures w14:val="standardContextual"/>
        </w:rPr>
        <w:t>ward</w:t>
      </w:r>
      <w:r w:rsidRPr="00EB11A4">
        <w:rPr>
          <w:rFonts w:eastAsiaTheme="minorHAnsi"/>
          <w:kern w:val="2"/>
          <w:lang w:val="en-GB"/>
          <w14:ligatures w14:val="standardContextual"/>
        </w:rPr>
        <w:t xml:space="preserve"> their counterparts and mode of communication; personality shapes flexibility and cooperation; skills and experience define goals and approach</w:t>
      </w:r>
      <w:r w:rsidR="009246E5">
        <w:rPr>
          <w:rFonts w:eastAsiaTheme="minorHAnsi"/>
          <w:kern w:val="2"/>
          <w:lang w:val="en-GB"/>
          <w14:ligatures w14:val="standardContextual"/>
        </w:rPr>
        <w:t>es</w:t>
      </w:r>
      <w:r w:rsidRPr="00EB11A4">
        <w:rPr>
          <w:rFonts w:eastAsiaTheme="minorHAnsi"/>
          <w:kern w:val="2"/>
          <w:lang w:val="en-GB"/>
          <w14:ligatures w14:val="standardContextual"/>
        </w:rPr>
        <w:t xml:space="preserve"> to training and studying (</w:t>
      </w:r>
      <w:r w:rsidR="00DF5367" w:rsidRPr="00EB11A4">
        <w:rPr>
          <w:shd w:val="clear" w:color="auto" w:fill="FFFFFF"/>
        </w:rPr>
        <w:t>Ting-Toomey and Dorjee, 2018</w:t>
      </w:r>
      <w:r w:rsidRPr="00EB11A4">
        <w:rPr>
          <w:rFonts w:eastAsiaTheme="minorHAnsi"/>
          <w:kern w:val="2"/>
          <w:lang w:val="en-GB"/>
          <w14:ligatures w14:val="standardContextual"/>
        </w:rPr>
        <w:t>).</w:t>
      </w:r>
    </w:p>
    <w:p w14:paraId="18FB8A82" w14:textId="345CF8F8" w:rsidR="007E5DFB" w:rsidRPr="00EB11A4" w:rsidRDefault="007E5DFB" w:rsidP="00EB11A4">
      <w:pPr>
        <w:pStyle w:val="NormalWeb"/>
        <w:spacing w:line="360" w:lineRule="auto"/>
        <w:jc w:val="both"/>
        <w:rPr>
          <w:rFonts w:eastAsiaTheme="minorHAnsi"/>
          <w:kern w:val="2"/>
          <w:lang w:val="en-GB"/>
          <w14:ligatures w14:val="standardContextual"/>
        </w:rPr>
      </w:pPr>
      <w:r w:rsidRPr="00EB11A4">
        <w:rPr>
          <w:rFonts w:eastAsiaTheme="minorHAnsi"/>
          <w:kern w:val="2"/>
          <w:lang w:val="en-GB"/>
          <w14:ligatures w14:val="standardContextual"/>
        </w:rPr>
        <w:t>This report seeks to critically evaluate the influences of culture, personality</w:t>
      </w:r>
      <w:r w:rsidR="009246E5">
        <w:rPr>
          <w:rFonts w:eastAsiaTheme="minorHAnsi"/>
          <w:kern w:val="2"/>
          <w:lang w:val="en-GB"/>
          <w14:ligatures w14:val="standardContextual"/>
        </w:rPr>
        <w:t>, skills,</w:t>
      </w:r>
      <w:r w:rsidRPr="00EB11A4">
        <w:rPr>
          <w:rFonts w:eastAsiaTheme="minorHAnsi"/>
          <w:kern w:val="2"/>
          <w:lang w:val="en-GB"/>
          <w14:ligatures w14:val="standardContextual"/>
        </w:rPr>
        <w:t xml:space="preserve"> and experience on generation differences in work attitude and expectation. Awareness of these distinctions offers crucial information to entities hoping to introduce pro</w:t>
      </w:r>
      <w:r w:rsidR="009246E5">
        <w:rPr>
          <w:rFonts w:eastAsiaTheme="minorHAnsi"/>
          <w:kern w:val="2"/>
          <w:lang w:val="en-GB"/>
          <w14:ligatures w14:val="standardContextual"/>
        </w:rPr>
        <w:t>-</w:t>
      </w:r>
      <w:r w:rsidRPr="00EB11A4">
        <w:rPr>
          <w:rFonts w:eastAsiaTheme="minorHAnsi"/>
          <w:kern w:val="2"/>
          <w:lang w:val="en-GB"/>
          <w14:ligatures w14:val="standardContextual"/>
        </w:rPr>
        <w:t>diverse, appropriate work environments of a multigenerational nature with erogenous motivation and requirements.</w:t>
      </w:r>
    </w:p>
    <w:p w14:paraId="097A681D" w14:textId="412436C3" w:rsidR="007E5DFB" w:rsidRPr="00EB11A4" w:rsidRDefault="007E5DFB" w:rsidP="00EB11A4">
      <w:pPr>
        <w:pStyle w:val="Heading2"/>
        <w:numPr>
          <w:ilvl w:val="0"/>
          <w:numId w:val="7"/>
        </w:numPr>
        <w:spacing w:line="360" w:lineRule="auto"/>
        <w:jc w:val="both"/>
        <w:rPr>
          <w:rFonts w:eastAsiaTheme="minorHAnsi" w:cs="Times New Roman"/>
          <w:szCs w:val="24"/>
        </w:rPr>
      </w:pPr>
      <w:bookmarkStart w:id="8" w:name="_Toc181640548"/>
      <w:r w:rsidRPr="00EB11A4">
        <w:rPr>
          <w:rFonts w:eastAsiaTheme="minorHAnsi" w:cs="Times New Roman"/>
          <w:szCs w:val="24"/>
        </w:rPr>
        <w:t>Culture’s Impact on Generational Differences</w:t>
      </w:r>
      <w:bookmarkEnd w:id="8"/>
    </w:p>
    <w:p w14:paraId="37F8C720" w14:textId="64825185" w:rsidR="007E5DFB" w:rsidRPr="00EB11A4" w:rsidRDefault="007E5DFB" w:rsidP="00EB11A4">
      <w:pPr>
        <w:pStyle w:val="NormalWeb"/>
        <w:spacing w:line="360" w:lineRule="auto"/>
        <w:jc w:val="both"/>
        <w:rPr>
          <w:rFonts w:eastAsiaTheme="minorHAnsi"/>
          <w:i/>
          <w:iCs/>
          <w:kern w:val="2"/>
          <w:lang w:val="en-GB"/>
          <w14:ligatures w14:val="standardContextual"/>
        </w:rPr>
      </w:pPr>
      <w:r w:rsidRPr="00EB11A4">
        <w:rPr>
          <w:rFonts w:eastAsiaTheme="minorHAnsi"/>
          <w:i/>
          <w:iCs/>
          <w:kern w:val="2"/>
          <w:lang w:val="en-GB"/>
          <w14:ligatures w14:val="standardContextual"/>
        </w:rPr>
        <w:t>Culture Impacts Expectation</w:t>
      </w:r>
      <w:r w:rsidR="009246E5">
        <w:rPr>
          <w:rFonts w:eastAsiaTheme="minorHAnsi"/>
          <w:i/>
          <w:iCs/>
          <w:kern w:val="2"/>
          <w:lang w:val="en-GB"/>
          <w14:ligatures w14:val="standardContextual"/>
        </w:rPr>
        <w:t>s</w:t>
      </w:r>
      <w:r w:rsidRPr="00EB11A4">
        <w:rPr>
          <w:rFonts w:eastAsiaTheme="minorHAnsi"/>
          <w:i/>
          <w:iCs/>
          <w:kern w:val="2"/>
          <w:lang w:val="en-GB"/>
          <w14:ligatures w14:val="standardContextual"/>
        </w:rPr>
        <w:t xml:space="preserve"> in </w:t>
      </w:r>
      <w:r w:rsidR="009246E5">
        <w:rPr>
          <w:rFonts w:eastAsiaTheme="minorHAnsi"/>
          <w:i/>
          <w:iCs/>
          <w:kern w:val="2"/>
          <w:lang w:val="en-GB"/>
          <w14:ligatures w14:val="standardContextual"/>
        </w:rPr>
        <w:t xml:space="preserve">the </w:t>
      </w:r>
      <w:r w:rsidRPr="00EB11A4">
        <w:rPr>
          <w:rFonts w:eastAsiaTheme="minorHAnsi"/>
          <w:i/>
          <w:iCs/>
          <w:kern w:val="2"/>
          <w:lang w:val="en-GB"/>
          <w14:ligatures w14:val="standardContextual"/>
        </w:rPr>
        <w:t>Workplace</w:t>
      </w:r>
    </w:p>
    <w:p w14:paraId="7EDED4C8" w14:textId="574A2CD6" w:rsidR="007E5DFB" w:rsidRPr="00EB11A4" w:rsidRDefault="007E5DFB" w:rsidP="00EB11A4">
      <w:pPr>
        <w:pStyle w:val="NormalWeb"/>
        <w:spacing w:line="360" w:lineRule="auto"/>
        <w:jc w:val="both"/>
        <w:rPr>
          <w:rFonts w:eastAsiaTheme="minorHAnsi"/>
          <w:kern w:val="2"/>
          <w:lang w:val="en-GB"/>
          <w14:ligatures w14:val="standardContextual"/>
        </w:rPr>
      </w:pPr>
      <w:r w:rsidRPr="00EB11A4">
        <w:rPr>
          <w:rFonts w:eastAsiaTheme="minorHAnsi"/>
          <w:b/>
          <w:bCs/>
          <w:kern w:val="2"/>
          <w:lang w:val="en-GB"/>
          <w14:ligatures w14:val="standardContextual"/>
        </w:rPr>
        <w:t>Gen X:</w:t>
      </w:r>
      <w:r w:rsidRPr="00EB11A4">
        <w:rPr>
          <w:rFonts w:eastAsiaTheme="minorHAnsi"/>
          <w:kern w:val="2"/>
          <w:lang w:val="en-GB"/>
          <w14:ligatures w14:val="standardContextual"/>
        </w:rPr>
        <w:t xml:space="preserve"> The culture during the formative years of Gen X, Millennials (Gen Y), and Gen Z has played a major role in </w:t>
      </w:r>
      <w:r w:rsidR="009246E5">
        <w:rPr>
          <w:rFonts w:eastAsiaTheme="minorHAnsi"/>
          <w:kern w:val="2"/>
          <w:lang w:val="en-GB"/>
          <w14:ligatures w14:val="standardContextual"/>
        </w:rPr>
        <w:t>their workplace expectations</w:t>
      </w:r>
      <w:r w:rsidRPr="00EB11A4">
        <w:rPr>
          <w:rFonts w:eastAsiaTheme="minorHAnsi"/>
          <w:kern w:val="2"/>
          <w:lang w:val="en-GB"/>
          <w14:ligatures w14:val="standardContextual"/>
        </w:rPr>
        <w:t xml:space="preserve">. Gen X, born between 1965 and 1980, grew </w:t>
      </w:r>
      <w:r w:rsidR="009246E5">
        <w:rPr>
          <w:rFonts w:eastAsiaTheme="minorHAnsi"/>
          <w:kern w:val="2"/>
          <w:lang w:val="en-GB"/>
          <w14:ligatures w14:val="standardContextual"/>
        </w:rPr>
        <w:t xml:space="preserve">up </w:t>
      </w:r>
      <w:r w:rsidRPr="00EB11A4">
        <w:rPr>
          <w:rFonts w:eastAsiaTheme="minorHAnsi"/>
          <w:kern w:val="2"/>
          <w:lang w:val="en-GB"/>
          <w14:ligatures w14:val="standardContextual"/>
        </w:rPr>
        <w:t>in economic instability and</w:t>
      </w:r>
      <w:r w:rsidR="009246E5">
        <w:rPr>
          <w:rFonts w:eastAsiaTheme="minorHAnsi"/>
          <w:kern w:val="2"/>
          <w:lang w:val="en-GB"/>
          <w14:ligatures w14:val="standardContextual"/>
        </w:rPr>
        <w:t xml:space="preserve"> tends</w:t>
      </w:r>
      <w:r w:rsidRPr="00EB11A4">
        <w:rPr>
          <w:rFonts w:eastAsiaTheme="minorHAnsi"/>
          <w:kern w:val="2"/>
          <w:lang w:val="en-GB"/>
          <w14:ligatures w14:val="standardContextual"/>
        </w:rPr>
        <w:t xml:space="preserve"> to be more politically incorrect</w:t>
      </w:r>
      <w:r w:rsidR="009246E5">
        <w:rPr>
          <w:rFonts w:eastAsiaTheme="minorHAnsi"/>
          <w:kern w:val="2"/>
          <w:lang w:val="en-GB"/>
          <w14:ligatures w14:val="standardContextual"/>
        </w:rPr>
        <w:t>, individualistic, and</w:t>
      </w:r>
      <w:r w:rsidRPr="00EB11A4">
        <w:rPr>
          <w:rFonts w:eastAsiaTheme="minorHAnsi"/>
          <w:kern w:val="2"/>
          <w:lang w:val="en-GB"/>
          <w14:ligatures w14:val="standardContextual"/>
        </w:rPr>
        <w:t xml:space="preserve"> hardworking than anything. Such experiences have developed a preference </w:t>
      </w:r>
      <w:r w:rsidR="009246E5">
        <w:rPr>
          <w:rFonts w:eastAsiaTheme="minorHAnsi"/>
          <w:kern w:val="2"/>
          <w:lang w:val="en-GB"/>
          <w14:ligatures w14:val="standardContextual"/>
        </w:rPr>
        <w:t>for</w:t>
      </w:r>
      <w:r w:rsidRPr="00EB11A4">
        <w:rPr>
          <w:rFonts w:eastAsiaTheme="minorHAnsi"/>
          <w:kern w:val="2"/>
          <w:lang w:val="en-GB"/>
          <w14:ligatures w14:val="standardContextual"/>
        </w:rPr>
        <w:t xml:space="preserve"> stable and work-life balance</w:t>
      </w:r>
      <w:r w:rsidR="009246E5">
        <w:rPr>
          <w:rFonts w:eastAsiaTheme="minorHAnsi"/>
          <w:kern w:val="2"/>
          <w:lang w:val="en-GB"/>
          <w14:ligatures w14:val="standardContextual"/>
        </w:rPr>
        <w:t>,</w:t>
      </w:r>
      <w:r w:rsidRPr="00EB11A4">
        <w:rPr>
          <w:rFonts w:eastAsiaTheme="minorHAnsi"/>
          <w:kern w:val="2"/>
          <w:lang w:val="en-GB"/>
          <w14:ligatures w14:val="standardContextual"/>
        </w:rPr>
        <w:t xml:space="preserve"> leaving gen x less likely to job hop but can easily cope with globalisation aspects (</w:t>
      </w:r>
      <w:r w:rsidR="00590CE6" w:rsidRPr="00EB11A4">
        <w:rPr>
          <w:shd w:val="clear" w:color="auto" w:fill="FFFFFF"/>
        </w:rPr>
        <w:t>Burke, 2015</w:t>
      </w:r>
      <w:r w:rsidRPr="00EB11A4">
        <w:rPr>
          <w:rFonts w:eastAsiaTheme="minorHAnsi"/>
          <w:kern w:val="2"/>
          <w:lang w:val="en-GB"/>
          <w14:ligatures w14:val="standardContextual"/>
        </w:rPr>
        <w:t>). This generation has a strong desire for order and a clear understanding of position</w:t>
      </w:r>
      <w:r w:rsidR="009246E5">
        <w:rPr>
          <w:rFonts w:eastAsiaTheme="minorHAnsi"/>
          <w:kern w:val="2"/>
          <w:lang w:val="en-GB"/>
          <w14:ligatures w14:val="standardContextual"/>
        </w:rPr>
        <w:t>s</w:t>
      </w:r>
      <w:r w:rsidRPr="00EB11A4">
        <w:rPr>
          <w:rFonts w:eastAsiaTheme="minorHAnsi"/>
          <w:kern w:val="2"/>
          <w:lang w:val="en-GB"/>
          <w14:ligatures w14:val="standardContextual"/>
        </w:rPr>
        <w:t xml:space="preserve"> and perspectives in an organisation</w:t>
      </w:r>
      <w:r w:rsidR="009246E5">
        <w:rPr>
          <w:rFonts w:eastAsiaTheme="minorHAnsi"/>
          <w:kern w:val="2"/>
          <w:lang w:val="en-GB"/>
          <w14:ligatures w14:val="standardContextual"/>
        </w:rPr>
        <w:t>;</w:t>
      </w:r>
      <w:r w:rsidRPr="00EB11A4">
        <w:rPr>
          <w:rFonts w:eastAsiaTheme="minorHAnsi"/>
          <w:kern w:val="2"/>
          <w:lang w:val="en-GB"/>
          <w14:ligatures w14:val="standardContextual"/>
        </w:rPr>
        <w:t xml:space="preserve"> they are ready to remain loyal to companies offering a stable and helpful environment for personal growth.</w:t>
      </w:r>
    </w:p>
    <w:p w14:paraId="2361F3BB" w14:textId="526CFF36" w:rsidR="00AD4EFF" w:rsidRPr="00EB11A4" w:rsidRDefault="00B50C76" w:rsidP="00EB11A4">
      <w:pPr>
        <w:pStyle w:val="NormalWeb"/>
        <w:spacing w:line="360" w:lineRule="auto"/>
        <w:jc w:val="both"/>
      </w:pPr>
      <w:r w:rsidRPr="00EB11A4">
        <w:rPr>
          <w:rStyle w:val="Strong"/>
        </w:rPr>
        <w:lastRenderedPageBreak/>
        <w:t>Gen Y (Millennials):</w:t>
      </w:r>
      <w:r w:rsidRPr="00EB11A4">
        <w:t xml:space="preserve"> </w:t>
      </w:r>
      <w:r w:rsidR="00AD4EFF" w:rsidRPr="00EB11A4">
        <w:t xml:space="preserve">Generation Y (1981–1996) </w:t>
      </w:r>
      <w:r w:rsidR="009246E5">
        <w:t>emerged</w:t>
      </w:r>
      <w:r w:rsidR="00AD4EFF" w:rsidRPr="00EB11A4">
        <w:t xml:space="preserve"> during universal </w:t>
      </w:r>
      <w:proofErr w:type="spellStart"/>
      <w:r w:rsidR="00AD4EFF" w:rsidRPr="00EB11A4">
        <w:t>globalisation</w:t>
      </w:r>
      <w:proofErr w:type="spellEnd"/>
      <w:r w:rsidR="00AD4EFF" w:rsidRPr="00EB11A4">
        <w:t xml:space="preserve"> and </w:t>
      </w:r>
      <w:r w:rsidR="009246E5">
        <w:t xml:space="preserve">the </w:t>
      </w:r>
      <w:r w:rsidR="00AD4EFF" w:rsidRPr="00EB11A4">
        <w:t>burgeoning of technology</w:t>
      </w:r>
      <w:r w:rsidR="009246E5">
        <w:t>,</w:t>
      </w:r>
      <w:r w:rsidR="00AD4EFF" w:rsidRPr="00EB11A4">
        <w:t xml:space="preserve"> </w:t>
      </w:r>
      <w:r w:rsidR="009246E5">
        <w:t>influencing</w:t>
      </w:r>
      <w:r w:rsidR="00AD4EFF" w:rsidRPr="00EB11A4">
        <w:t xml:space="preserve"> the</w:t>
      </w:r>
      <w:r w:rsidR="009246E5">
        <w:t>ir</w:t>
      </w:r>
      <w:r w:rsidR="00AD4EFF" w:rsidRPr="00EB11A4">
        <w:t xml:space="preserve"> preferred teamwork work culture for a greater purpose. Being the generation that has benefited from cultural diversity Millennials look for meaningful contributions and workplace inclusiveness. </w:t>
      </w:r>
      <w:r w:rsidR="009246E5">
        <w:t>It</w:t>
      </w:r>
      <w:r w:rsidR="00AD4EFF" w:rsidRPr="00EB11A4">
        <w:t xml:space="preserve"> is shown in their quest for socially responsible and culturally sensitive </w:t>
      </w:r>
      <w:proofErr w:type="spellStart"/>
      <w:r w:rsidR="00AD4EFF" w:rsidRPr="00EB11A4">
        <w:t>organisations</w:t>
      </w:r>
      <w:proofErr w:type="spellEnd"/>
      <w:r w:rsidR="00AD4EFF" w:rsidRPr="00EB11A4">
        <w:t>, which indicate</w:t>
      </w:r>
      <w:r w:rsidR="009246E5">
        <w:t>s</w:t>
      </w:r>
      <w:r w:rsidR="00AD4EFF" w:rsidRPr="00EB11A4">
        <w:t xml:space="preserve"> a core social concern (Ng</w:t>
      </w:r>
      <w:r w:rsidR="00590CE6" w:rsidRPr="00EB11A4">
        <w:t xml:space="preserve">, </w:t>
      </w:r>
      <w:r w:rsidR="00590CE6" w:rsidRPr="00EB11A4">
        <w:rPr>
          <w:shd w:val="clear" w:color="auto" w:fill="FFFFFF"/>
        </w:rPr>
        <w:t>Schweitzer and Lyons</w:t>
      </w:r>
      <w:r w:rsidR="00590CE6" w:rsidRPr="00EB11A4">
        <w:t xml:space="preserve">, </w:t>
      </w:r>
      <w:r w:rsidR="00AD4EFF" w:rsidRPr="00EB11A4">
        <w:t xml:space="preserve">2010). From these, purpose and collaboration are key aspirations in </w:t>
      </w:r>
      <w:r w:rsidR="009246E5">
        <w:t xml:space="preserve">the </w:t>
      </w:r>
      <w:r w:rsidR="00AD4EFF" w:rsidRPr="00EB11A4">
        <w:t>workplace among the Millennial</w:t>
      </w:r>
      <w:r w:rsidR="009246E5">
        <w:t>s</w:t>
      </w:r>
      <w:r w:rsidR="00AD4EFF" w:rsidRPr="00EB11A4">
        <w:t>.</w:t>
      </w:r>
    </w:p>
    <w:p w14:paraId="5C9E422B" w14:textId="022E31F3" w:rsidR="00B50C76" w:rsidRPr="00EB11A4" w:rsidRDefault="00AD4EFF" w:rsidP="00EB11A4">
      <w:pPr>
        <w:pStyle w:val="NormalWeb"/>
        <w:spacing w:line="360" w:lineRule="auto"/>
        <w:jc w:val="both"/>
      </w:pPr>
      <w:r w:rsidRPr="009246E5">
        <w:rPr>
          <w:b/>
          <w:bCs/>
        </w:rPr>
        <w:t>Gen Z:</w:t>
      </w:r>
      <w:r w:rsidRPr="00EB11A4">
        <w:t xml:space="preserve"> Gen Z is the first generation that has grown up with </w:t>
      </w:r>
      <w:r w:rsidR="009246E5">
        <w:t xml:space="preserve">the </w:t>
      </w:r>
      <w:r w:rsidRPr="00EB11A4">
        <w:t xml:space="preserve">internet and social media influence); Gen Z includes all people born after 1997. The digital culture contributes significantly to their expectation because it presses them into adopting excellent technical, diverse, and socially sensitive workplace conditions (Schroth, 2019). </w:t>
      </w:r>
      <w:r w:rsidR="009246E5">
        <w:t>Additionally</w:t>
      </w:r>
      <w:r w:rsidRPr="00EB11A4">
        <w:t>,</w:t>
      </w:r>
      <w:r w:rsidR="00590CE6" w:rsidRPr="00EB11A4">
        <w:t xml:space="preserve"> d</w:t>
      </w:r>
      <w:r w:rsidRPr="00EB11A4">
        <w:t>iversity and mental health are now absolute necessities for Gen Z</w:t>
      </w:r>
      <w:r w:rsidR="009246E5">
        <w:t>,</w:t>
      </w:r>
      <w:r w:rsidRPr="00EB11A4">
        <w:t xml:space="preserve"> who opt for </w:t>
      </w:r>
      <w:proofErr w:type="spellStart"/>
      <w:r w:rsidRPr="00EB11A4">
        <w:t>organisations</w:t>
      </w:r>
      <w:proofErr w:type="spellEnd"/>
      <w:r w:rsidRPr="00EB11A4">
        <w:t xml:space="preserve"> that fight for these matters and support the health of their employees and clients</w:t>
      </w:r>
      <w:r w:rsidR="00B50C76" w:rsidRPr="00EB11A4">
        <w:t>.</w:t>
      </w:r>
    </w:p>
    <w:p w14:paraId="3F77E179" w14:textId="3E5D5592" w:rsidR="00B50C76" w:rsidRPr="00EB11A4" w:rsidRDefault="00B50C76" w:rsidP="00EB11A4">
      <w:pPr>
        <w:pStyle w:val="NormalWeb"/>
        <w:spacing w:line="360" w:lineRule="auto"/>
        <w:jc w:val="both"/>
      </w:pPr>
      <w:r w:rsidRPr="00EB11A4">
        <w:rPr>
          <w:rStyle w:val="Strong"/>
        </w:rPr>
        <w:t>Cultural Values and Communication</w:t>
      </w:r>
    </w:p>
    <w:p w14:paraId="7511B0ED" w14:textId="413EF458" w:rsidR="00B50C76" w:rsidRPr="00EB11A4" w:rsidRDefault="00AD4EFF" w:rsidP="00EB11A4">
      <w:pPr>
        <w:pStyle w:val="NormalWeb"/>
        <w:spacing w:line="360" w:lineRule="auto"/>
        <w:jc w:val="both"/>
      </w:pPr>
      <w:r w:rsidRPr="00EB11A4">
        <w:t>The communication styles also differ across the generations dramatically. Popular communication channels for Gen X include face-to-face communication, which may make them expect formal communication with instructions from their managers. Lastly, Generation Y tends to have cooperative</w:t>
      </w:r>
      <w:r w:rsidR="009246E5">
        <w:t>,</w:t>
      </w:r>
      <w:r w:rsidRPr="00EB11A4">
        <w:t xml:space="preserve"> </w:t>
      </w:r>
      <w:r w:rsidR="00575B8A" w:rsidRPr="00EB11A4">
        <w:t>open-door</w:t>
      </w:r>
      <w:r w:rsidRPr="00EB11A4">
        <w:t xml:space="preserve"> approaches and </w:t>
      </w:r>
      <w:r w:rsidR="009246E5">
        <w:t xml:space="preserve">an </w:t>
      </w:r>
      <w:r w:rsidRPr="00EB11A4">
        <w:t xml:space="preserve">affinity to </w:t>
      </w:r>
      <w:proofErr w:type="spellStart"/>
      <w:r w:rsidRPr="00EB11A4">
        <w:t>flattness</w:t>
      </w:r>
      <w:proofErr w:type="spellEnd"/>
      <w:r w:rsidRPr="00EB11A4">
        <w:t xml:space="preserve"> that encourages interactivity</w:t>
      </w:r>
      <w:r w:rsidR="00575B8A" w:rsidRPr="00EB11A4">
        <w:t xml:space="preserve"> (</w:t>
      </w:r>
      <w:r w:rsidRPr="00EB11A4">
        <w:t>Myers</w:t>
      </w:r>
      <w:r w:rsidR="00575B8A" w:rsidRPr="00EB11A4">
        <w:t xml:space="preserve"> </w:t>
      </w:r>
      <w:proofErr w:type="spellStart"/>
      <w:r w:rsidRPr="00EB11A4">
        <w:t>Sadaghiani</w:t>
      </w:r>
      <w:proofErr w:type="spellEnd"/>
      <w:r w:rsidR="00575B8A" w:rsidRPr="00EB11A4">
        <w:t xml:space="preserve">, </w:t>
      </w:r>
      <w:r w:rsidRPr="00EB11A4">
        <w:t xml:space="preserve">2010). Gen Z uses instant communications and expects honesty from others and they prefer to communicate digitally. These are also problematic for </w:t>
      </w:r>
      <w:proofErr w:type="spellStart"/>
      <w:r w:rsidRPr="00EB11A4">
        <w:t>organisations</w:t>
      </w:r>
      <w:proofErr w:type="spellEnd"/>
      <w:r w:rsidRPr="00EB11A4">
        <w:t xml:space="preserve"> as </w:t>
      </w:r>
      <w:r w:rsidR="009246E5">
        <w:t>feedback and publicity expectations differ significantly from</w:t>
      </w:r>
      <w:r w:rsidRPr="00EB11A4">
        <w:t xml:space="preserve"> more conventional approaches</w:t>
      </w:r>
      <w:r w:rsidR="00B50C76" w:rsidRPr="00EB11A4">
        <w:t>.</w:t>
      </w:r>
    </w:p>
    <w:p w14:paraId="71EB7817" w14:textId="77777777" w:rsidR="00B50C76" w:rsidRPr="00EB11A4" w:rsidRDefault="00B50C76" w:rsidP="00EB11A4">
      <w:pPr>
        <w:pStyle w:val="NormalWeb"/>
        <w:spacing w:line="360" w:lineRule="auto"/>
        <w:jc w:val="both"/>
      </w:pPr>
      <w:r w:rsidRPr="00EB11A4">
        <w:rPr>
          <w:rStyle w:val="Strong"/>
        </w:rPr>
        <w:t>Critical Analysis</w:t>
      </w:r>
    </w:p>
    <w:p w14:paraId="3D1F8099" w14:textId="2730AF3C" w:rsidR="00AD4EFF" w:rsidRPr="00EB11A4" w:rsidRDefault="00AD4EFF" w:rsidP="00EB11A4">
      <w:pPr>
        <w:spacing w:line="360" w:lineRule="auto"/>
        <w:jc w:val="both"/>
        <w:rPr>
          <w:rFonts w:cs="Times New Roman"/>
          <w:szCs w:val="24"/>
          <w:lang w:val="en-US"/>
        </w:rPr>
      </w:pPr>
      <w:r w:rsidRPr="00EB11A4">
        <w:rPr>
          <w:rFonts w:cs="Times New Roman"/>
          <w:szCs w:val="24"/>
          <w:lang w:val="en-US"/>
        </w:rPr>
        <w:t>Managing cultural differences in a multigenerational workplace is difficult. Millennials and Gen Z anticipate continual input and career mobility, while Gen X want structured feedback and stability due to economic volatility (</w:t>
      </w:r>
      <w:r w:rsidR="00ED633B" w:rsidRPr="00EB11A4">
        <w:rPr>
          <w:rFonts w:cs="Times New Roman"/>
          <w:szCs w:val="24"/>
          <w:shd w:val="clear" w:color="auto" w:fill="FFFFFF"/>
        </w:rPr>
        <w:t>Ljungquist and Lund, 2023</w:t>
      </w:r>
      <w:r w:rsidRPr="00EB11A4">
        <w:rPr>
          <w:rFonts w:cs="Times New Roman"/>
          <w:szCs w:val="24"/>
          <w:lang w:val="en-US"/>
        </w:rPr>
        <w:t xml:space="preserve">). Gen X </w:t>
      </w:r>
      <w:proofErr w:type="spellStart"/>
      <w:r w:rsidRPr="00EB11A4">
        <w:rPr>
          <w:rFonts w:cs="Times New Roman"/>
          <w:szCs w:val="24"/>
          <w:lang w:val="en-US"/>
        </w:rPr>
        <w:t>favours</w:t>
      </w:r>
      <w:proofErr w:type="spellEnd"/>
      <w:r w:rsidRPr="00EB11A4">
        <w:rPr>
          <w:rFonts w:cs="Times New Roman"/>
          <w:szCs w:val="24"/>
          <w:lang w:val="en-US"/>
        </w:rPr>
        <w:t xml:space="preserve"> hierarchical </w:t>
      </w:r>
      <w:proofErr w:type="spellStart"/>
      <w:r w:rsidRPr="00EB11A4">
        <w:rPr>
          <w:rFonts w:cs="Times New Roman"/>
          <w:szCs w:val="24"/>
          <w:lang w:val="en-US"/>
        </w:rPr>
        <w:t>organisations</w:t>
      </w:r>
      <w:proofErr w:type="spellEnd"/>
      <w:r w:rsidRPr="00EB11A4">
        <w:rPr>
          <w:rFonts w:cs="Times New Roman"/>
          <w:szCs w:val="24"/>
          <w:lang w:val="en-US"/>
        </w:rPr>
        <w:t>, whereas Millennials and Gen Z prefer flatter systems that encourage open communication and collaborative problem-solving, reflecting their global background (</w:t>
      </w:r>
      <w:r w:rsidR="00ED633B" w:rsidRPr="00EB11A4">
        <w:rPr>
          <w:rFonts w:cs="Times New Roman"/>
          <w:szCs w:val="24"/>
          <w:shd w:val="clear" w:color="auto" w:fill="FFFFFF"/>
        </w:rPr>
        <w:t>Bhattacharjee, 2016</w:t>
      </w:r>
      <w:r w:rsidRPr="00EB11A4">
        <w:rPr>
          <w:rFonts w:cs="Times New Roman"/>
          <w:szCs w:val="24"/>
          <w:lang w:val="en-US"/>
        </w:rPr>
        <w:t xml:space="preserve">). These differences might cause misplaced expectations and team disputes </w:t>
      </w:r>
      <w:r w:rsidRPr="00EB11A4">
        <w:rPr>
          <w:rFonts w:cs="Times New Roman"/>
          <w:szCs w:val="24"/>
          <w:lang w:val="en-US"/>
        </w:rPr>
        <w:lastRenderedPageBreak/>
        <w:t>since younger generations seek transparency and immediate replies to conventional communication approaches.</w:t>
      </w:r>
    </w:p>
    <w:p w14:paraId="7C954B04" w14:textId="1F9F19AE" w:rsidR="00AD4EFF" w:rsidRPr="00EB11A4" w:rsidRDefault="00AD4EFF" w:rsidP="00EB11A4">
      <w:pPr>
        <w:spacing w:line="360" w:lineRule="auto"/>
        <w:jc w:val="both"/>
        <w:rPr>
          <w:rFonts w:cs="Times New Roman"/>
          <w:szCs w:val="24"/>
          <w:lang w:val="en-US"/>
        </w:rPr>
      </w:pPr>
      <w:r w:rsidRPr="00EB11A4">
        <w:rPr>
          <w:rFonts w:cs="Times New Roman"/>
          <w:szCs w:val="24"/>
          <w:lang w:val="en-US"/>
        </w:rPr>
        <w:t xml:space="preserve">Due to social media and global challenges, Gen Z demands diversity and mental health care, complicating </w:t>
      </w:r>
      <w:proofErr w:type="spellStart"/>
      <w:r w:rsidRPr="00EB11A4">
        <w:rPr>
          <w:rFonts w:cs="Times New Roman"/>
          <w:szCs w:val="24"/>
          <w:lang w:val="en-US"/>
        </w:rPr>
        <w:t>organisational</w:t>
      </w:r>
      <w:proofErr w:type="spellEnd"/>
      <w:r w:rsidRPr="00EB11A4">
        <w:rPr>
          <w:rFonts w:cs="Times New Roman"/>
          <w:szCs w:val="24"/>
          <w:lang w:val="en-US"/>
        </w:rPr>
        <w:t xml:space="preserve"> methods (Schroth, 2019). According to </w:t>
      </w:r>
      <w:r w:rsidR="0013630D" w:rsidRPr="00EB11A4">
        <w:rPr>
          <w:rFonts w:cs="Times New Roman"/>
          <w:szCs w:val="24"/>
          <w:shd w:val="clear" w:color="auto" w:fill="FFFFFF"/>
        </w:rPr>
        <w:t>Trapero</w:t>
      </w:r>
      <w:r w:rsidR="0013630D" w:rsidRPr="00EB11A4">
        <w:rPr>
          <w:rFonts w:cs="Times New Roman"/>
          <w:szCs w:val="24"/>
          <w:lang w:val="en-US"/>
        </w:rPr>
        <w:t xml:space="preserve"> </w:t>
      </w:r>
      <w:r w:rsidRPr="00EB11A4">
        <w:rPr>
          <w:rFonts w:cs="Times New Roman"/>
          <w:szCs w:val="24"/>
          <w:lang w:val="en-US"/>
        </w:rPr>
        <w:t>et al. (201</w:t>
      </w:r>
      <w:r w:rsidR="0013630D" w:rsidRPr="00EB11A4">
        <w:rPr>
          <w:rFonts w:cs="Times New Roman"/>
          <w:szCs w:val="24"/>
          <w:lang w:val="en-US"/>
        </w:rPr>
        <w:t>7</w:t>
      </w:r>
      <w:r w:rsidRPr="00EB11A4">
        <w:rPr>
          <w:rFonts w:cs="Times New Roman"/>
          <w:szCs w:val="24"/>
          <w:lang w:val="en-US"/>
        </w:rPr>
        <w:t xml:space="preserve">), there may be a generational disparity in priorities between Gen X and certain Millennials who view these difficulties as secondary to career security and progression. As </w:t>
      </w:r>
      <w:proofErr w:type="spellStart"/>
      <w:r w:rsidRPr="00EB11A4">
        <w:rPr>
          <w:rFonts w:cs="Times New Roman"/>
          <w:szCs w:val="24"/>
          <w:lang w:val="en-US"/>
        </w:rPr>
        <w:t>organisations</w:t>
      </w:r>
      <w:proofErr w:type="spellEnd"/>
      <w:r w:rsidRPr="00EB11A4">
        <w:rPr>
          <w:rFonts w:cs="Times New Roman"/>
          <w:szCs w:val="24"/>
          <w:lang w:val="en-US"/>
        </w:rPr>
        <w:t xml:space="preserve"> change management strategies to satisfy these objectives, they must balance Gen X's structured stability with Millennials and Gen Z's adaptability and social awareness. Without careful</w:t>
      </w:r>
      <w:r w:rsidR="009246E5">
        <w:rPr>
          <w:rFonts w:cs="Times New Roman"/>
          <w:szCs w:val="24"/>
          <w:lang w:val="en-US"/>
        </w:rPr>
        <w:t>ly considering</w:t>
      </w:r>
      <w:r w:rsidRPr="00EB11A4">
        <w:rPr>
          <w:rFonts w:cs="Times New Roman"/>
          <w:szCs w:val="24"/>
          <w:lang w:val="en-US"/>
        </w:rPr>
        <w:t xml:space="preserve"> these subtleties, </w:t>
      </w:r>
      <w:proofErr w:type="spellStart"/>
      <w:r w:rsidRPr="00EB11A4">
        <w:rPr>
          <w:rFonts w:cs="Times New Roman"/>
          <w:szCs w:val="24"/>
          <w:lang w:val="en-US"/>
        </w:rPr>
        <w:t>organisations</w:t>
      </w:r>
      <w:proofErr w:type="spellEnd"/>
      <w:r w:rsidRPr="00EB11A4">
        <w:rPr>
          <w:rFonts w:cs="Times New Roman"/>
          <w:szCs w:val="24"/>
          <w:lang w:val="en-US"/>
        </w:rPr>
        <w:t xml:space="preserve"> risk losing younger workers who may find old rules incompatible with their beliefs (Francis </w:t>
      </w:r>
      <w:r w:rsidR="0013630D" w:rsidRPr="00EB11A4">
        <w:rPr>
          <w:rFonts w:cs="Times New Roman"/>
          <w:szCs w:val="24"/>
          <w:lang w:val="en-US"/>
        </w:rPr>
        <w:t>and</w:t>
      </w:r>
      <w:r w:rsidRPr="00EB11A4">
        <w:rPr>
          <w:rFonts w:cs="Times New Roman"/>
          <w:szCs w:val="24"/>
          <w:lang w:val="en-US"/>
        </w:rPr>
        <w:t xml:space="preserve"> Hoefel, 2018).</w:t>
      </w:r>
    </w:p>
    <w:p w14:paraId="10E12F75" w14:textId="5B573FDA" w:rsidR="00B50C76" w:rsidRPr="00EB11A4" w:rsidRDefault="00530ECF" w:rsidP="00EB11A4">
      <w:pPr>
        <w:pStyle w:val="Heading2"/>
        <w:numPr>
          <w:ilvl w:val="0"/>
          <w:numId w:val="6"/>
        </w:numPr>
        <w:spacing w:line="360" w:lineRule="auto"/>
        <w:jc w:val="both"/>
        <w:rPr>
          <w:rFonts w:cs="Times New Roman"/>
          <w:szCs w:val="24"/>
        </w:rPr>
      </w:pPr>
      <w:bookmarkStart w:id="9" w:name="_Toc181640549"/>
      <w:r w:rsidRPr="00EB11A4">
        <w:rPr>
          <w:rFonts w:cs="Times New Roman"/>
          <w:szCs w:val="24"/>
        </w:rPr>
        <w:t>Personality and Generational Differences</w:t>
      </w:r>
      <w:bookmarkEnd w:id="9"/>
    </w:p>
    <w:p w14:paraId="5EB8AACE" w14:textId="0A24EE6A" w:rsidR="00530ECF" w:rsidRPr="00EB11A4" w:rsidRDefault="00530ECF" w:rsidP="00EB11A4">
      <w:pPr>
        <w:spacing w:line="360" w:lineRule="auto"/>
        <w:jc w:val="both"/>
        <w:rPr>
          <w:rFonts w:cs="Times New Roman"/>
          <w:szCs w:val="24"/>
        </w:rPr>
      </w:pPr>
    </w:p>
    <w:p w14:paraId="2B7D7C9E" w14:textId="77777777" w:rsidR="00530ECF" w:rsidRPr="00EB11A4" w:rsidRDefault="00530ECF" w:rsidP="00EB11A4">
      <w:pPr>
        <w:pStyle w:val="NormalWeb"/>
        <w:spacing w:line="360" w:lineRule="auto"/>
        <w:jc w:val="both"/>
      </w:pPr>
      <w:r w:rsidRPr="00EB11A4">
        <w:rPr>
          <w:rStyle w:val="Strong"/>
        </w:rPr>
        <w:t>Gen X Personality Traits</w:t>
      </w:r>
    </w:p>
    <w:p w14:paraId="0D8BF96B" w14:textId="30D4A81B" w:rsidR="00AD4EFF" w:rsidRPr="00EB11A4" w:rsidRDefault="00AD4EFF" w:rsidP="00EB11A4">
      <w:pPr>
        <w:pStyle w:val="NormalWeb"/>
        <w:spacing w:line="360" w:lineRule="auto"/>
        <w:jc w:val="both"/>
      </w:pPr>
      <w:r w:rsidRPr="00EB11A4">
        <w:t>Gen X is also defined as people born between 1965 and 1980 and known as self-reliant, independent and focused on the outcome. Being young and having experienced economic recessions a</w:t>
      </w:r>
      <w:r w:rsidR="009246E5">
        <w:t>nd</w:t>
      </w:r>
      <w:r w:rsidRPr="00EB11A4">
        <w:t xml:space="preserve"> limited employment opportunities during childhood, they prefer independence at work and may resent close supervision (</w:t>
      </w:r>
      <w:r w:rsidR="0013630D" w:rsidRPr="00EB11A4">
        <w:rPr>
          <w:shd w:val="clear" w:color="auto" w:fill="FFFFFF"/>
        </w:rPr>
        <w:t>Twenge</w:t>
      </w:r>
      <w:r w:rsidRPr="00EB11A4">
        <w:t>, 2</w:t>
      </w:r>
      <w:r w:rsidR="0013630D" w:rsidRPr="00EB11A4">
        <w:t>023</w:t>
      </w:r>
      <w:r w:rsidRPr="00EB11A4">
        <w:t xml:space="preserve">). Career personality tests such as the Big </w:t>
      </w:r>
      <w:r w:rsidR="009246E5">
        <w:t>F</w:t>
      </w:r>
      <w:r w:rsidRPr="00EB11A4">
        <w:t>ive show that Gen-X employees tend to display high conscientiousness and introversion, suggesting a tendency towards preferring jobs that afford one to act independently and with less emphasis on the interdependence of people within the given company (</w:t>
      </w:r>
      <w:r w:rsidR="0013630D" w:rsidRPr="00EB11A4">
        <w:rPr>
          <w:shd w:val="clear" w:color="auto" w:fill="FFFFFF"/>
        </w:rPr>
        <w:t>Raitelaitytė</w:t>
      </w:r>
      <w:r w:rsidRPr="00EB11A4">
        <w:t xml:space="preserve">, </w:t>
      </w:r>
      <w:r w:rsidR="0013630D" w:rsidRPr="00EB11A4">
        <w:t>2022</w:t>
      </w:r>
      <w:r w:rsidRPr="00EB11A4">
        <w:t xml:space="preserve">). Such traits make </w:t>
      </w:r>
      <w:r w:rsidR="009246E5">
        <w:t>Gen X</w:t>
      </w:r>
      <w:r w:rsidRPr="00EB11A4">
        <w:t xml:space="preserve"> accept </w:t>
      </w:r>
      <w:proofErr w:type="spellStart"/>
      <w:r w:rsidRPr="00EB11A4">
        <w:t>organisations</w:t>
      </w:r>
      <w:proofErr w:type="spellEnd"/>
      <w:r w:rsidRPr="00EB11A4">
        <w:t xml:space="preserve"> that provide freedom and individual space.</w:t>
      </w:r>
    </w:p>
    <w:p w14:paraId="2F1BB7FE" w14:textId="546DA627" w:rsidR="00530ECF" w:rsidRPr="00EB11A4" w:rsidRDefault="00530ECF" w:rsidP="00EB11A4">
      <w:pPr>
        <w:pStyle w:val="NormalWeb"/>
        <w:spacing w:line="360" w:lineRule="auto"/>
        <w:jc w:val="both"/>
      </w:pPr>
      <w:r w:rsidRPr="00EB11A4">
        <w:rPr>
          <w:rStyle w:val="Strong"/>
        </w:rPr>
        <w:t>Millennials (Gen Y) Personality Traits</w:t>
      </w:r>
    </w:p>
    <w:p w14:paraId="3BBC573E" w14:textId="2EBDCA09" w:rsidR="00BE7150" w:rsidRPr="00EB11A4" w:rsidRDefault="00BE7150" w:rsidP="00EB11A4">
      <w:pPr>
        <w:pStyle w:val="NormalWeb"/>
        <w:spacing w:line="360" w:lineRule="auto"/>
        <w:jc w:val="both"/>
      </w:pPr>
      <w:r w:rsidRPr="00EB11A4">
        <w:t xml:space="preserve">Millennials (Gen Y, born 1981–1996) are cheerful, collaborative, and socially aware, scoring higher on openness and agreeableness (Myers and </w:t>
      </w:r>
      <w:proofErr w:type="spellStart"/>
      <w:r w:rsidRPr="00EB11A4">
        <w:t>Sadaghiani</w:t>
      </w:r>
      <w:proofErr w:type="spellEnd"/>
      <w:r w:rsidRPr="00EB11A4">
        <w:t xml:space="preserve">, 2010). They thrive in teams that </w:t>
      </w:r>
      <w:proofErr w:type="spellStart"/>
      <w:r w:rsidRPr="00EB11A4">
        <w:t>emphasise</w:t>
      </w:r>
      <w:proofErr w:type="spellEnd"/>
      <w:r w:rsidRPr="00EB11A4">
        <w:t xml:space="preserve"> inclusivity and social ideals</w:t>
      </w:r>
      <w:r w:rsidR="009246E5">
        <w:t xml:space="preserve"> and</w:t>
      </w:r>
      <w:r w:rsidRPr="00EB11A4">
        <w:t xml:space="preserve"> want regular feedback and coaching to match personal progress with </w:t>
      </w:r>
      <w:proofErr w:type="spellStart"/>
      <w:r w:rsidRPr="00EB11A4">
        <w:t>organisational</w:t>
      </w:r>
      <w:proofErr w:type="spellEnd"/>
      <w:r w:rsidRPr="00EB11A4">
        <w:t xml:space="preserve"> goals. This group </w:t>
      </w:r>
      <w:proofErr w:type="spellStart"/>
      <w:r w:rsidRPr="00EB11A4">
        <w:t>emphasises</w:t>
      </w:r>
      <w:proofErr w:type="spellEnd"/>
      <w:r w:rsidRPr="00EB11A4">
        <w:t xml:space="preserve"> cooperation and social interaction because they want workplaces with purpose-driven missions and strong </w:t>
      </w:r>
      <w:proofErr w:type="spellStart"/>
      <w:r w:rsidRPr="00EB11A4">
        <w:t>organisational</w:t>
      </w:r>
      <w:proofErr w:type="spellEnd"/>
      <w:r w:rsidRPr="00EB11A4">
        <w:t xml:space="preserve"> principles (</w:t>
      </w:r>
      <w:r w:rsidR="004274C4" w:rsidRPr="00EB11A4">
        <w:rPr>
          <w:shd w:val="clear" w:color="auto" w:fill="FFFFFF"/>
        </w:rPr>
        <w:t>Gerhardt</w:t>
      </w:r>
      <w:r w:rsidR="004274C4" w:rsidRPr="00EB11A4">
        <w:t xml:space="preserve"> </w:t>
      </w:r>
      <w:r w:rsidRPr="00EB11A4">
        <w:t xml:space="preserve">et al., </w:t>
      </w:r>
      <w:r w:rsidR="004274C4" w:rsidRPr="00EB11A4">
        <w:t>2023</w:t>
      </w:r>
      <w:r w:rsidRPr="00EB11A4">
        <w:t>).</w:t>
      </w:r>
    </w:p>
    <w:p w14:paraId="436BA97C" w14:textId="77777777" w:rsidR="00BE7150" w:rsidRPr="00EB11A4" w:rsidRDefault="00BE7150" w:rsidP="00EB11A4">
      <w:pPr>
        <w:pStyle w:val="NormalWeb"/>
        <w:spacing w:line="360" w:lineRule="auto"/>
        <w:jc w:val="both"/>
      </w:pPr>
    </w:p>
    <w:p w14:paraId="04C7CC51" w14:textId="77777777" w:rsidR="00AD4EFF" w:rsidRPr="00EB11A4" w:rsidRDefault="00AD4EFF" w:rsidP="00EB11A4">
      <w:pPr>
        <w:pStyle w:val="NormalWeb"/>
        <w:spacing w:line="360" w:lineRule="auto"/>
        <w:jc w:val="both"/>
      </w:pPr>
      <w:r w:rsidRPr="00EB11A4">
        <w:t>Gen Z Personality Traits</w:t>
      </w:r>
    </w:p>
    <w:p w14:paraId="7BFB6302" w14:textId="37549774" w:rsidR="00530ECF" w:rsidRPr="00EB11A4" w:rsidRDefault="009246E5" w:rsidP="00EB11A4">
      <w:pPr>
        <w:pStyle w:val="NormalWeb"/>
        <w:spacing w:line="360" w:lineRule="auto"/>
        <w:jc w:val="both"/>
      </w:pPr>
      <w:r>
        <w:t>Generation Z, or those born after 1997, is independent but expects their employers to be truthful</w:t>
      </w:r>
      <w:r w:rsidR="00AD4EFF" w:rsidRPr="00EB11A4">
        <w:t xml:space="preserve"> and their workplace to be adaptable. Hence, they should receive higher scores in openness and EI </w:t>
      </w:r>
      <w:r>
        <w:t xml:space="preserve">and </w:t>
      </w:r>
      <w:r w:rsidR="00AD4EFF" w:rsidRPr="00EB11A4">
        <w:t>more preferences in their Definitions and non-conventional occupations (Schroth, 2019). It reveals that Gen Z tends to be balanced seeking both task autonomy and technology connectivity for tasks throughout the day. Th</w:t>
      </w:r>
      <w:r>
        <w:t>is generation's level of authenticity is high,</w:t>
      </w:r>
      <w:r w:rsidR="00AD4EFF" w:rsidRPr="00EB11A4">
        <w:t xml:space="preserve"> and they would prefer </w:t>
      </w:r>
      <w:proofErr w:type="spellStart"/>
      <w:r w:rsidR="00AD4EFF" w:rsidRPr="00EB11A4">
        <w:t>organisations</w:t>
      </w:r>
      <w:proofErr w:type="spellEnd"/>
      <w:r w:rsidR="00AD4EFF" w:rsidRPr="00EB11A4">
        <w:t xml:space="preserve"> to be the same</w:t>
      </w:r>
      <w:r>
        <w:t>,</w:t>
      </w:r>
      <w:r w:rsidR="00AD4EFF" w:rsidRPr="00EB11A4">
        <w:t xml:space="preserve"> with high levels of transparency a</w:t>
      </w:r>
      <w:r>
        <w:t>nd</w:t>
      </w:r>
      <w:r w:rsidR="00AD4EFF" w:rsidRPr="00EB11A4">
        <w:t xml:space="preserve"> flexibility.</w:t>
      </w:r>
    </w:p>
    <w:p w14:paraId="76122E1F" w14:textId="77777777" w:rsidR="00530ECF" w:rsidRPr="00EB11A4" w:rsidRDefault="00530ECF" w:rsidP="00EB11A4">
      <w:pPr>
        <w:pStyle w:val="NormalWeb"/>
        <w:spacing w:line="360" w:lineRule="auto"/>
        <w:jc w:val="both"/>
      </w:pPr>
      <w:r w:rsidRPr="00EB11A4">
        <w:rPr>
          <w:rStyle w:val="Strong"/>
        </w:rPr>
        <w:t>Critical Discussion</w:t>
      </w:r>
    </w:p>
    <w:p w14:paraId="6C3CADC7" w14:textId="2A71BBEE" w:rsidR="00AD4EFF" w:rsidRPr="00EB11A4" w:rsidRDefault="00AD4EFF"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These personality-based generational differences significantly affect the work preferences that let people choose where to work. Gen X prefers self-contained roles reporting control of tasks</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on the other hand, Gen Y prefers </w:t>
      </w:r>
      <w:r w:rsidR="009246E5">
        <w:rPr>
          <w:rFonts w:eastAsia="Times New Roman" w:cs="Times New Roman"/>
          <w:kern w:val="0"/>
          <w:szCs w:val="24"/>
          <w:lang w:val="en-US"/>
          <w14:ligatures w14:val="none"/>
        </w:rPr>
        <w:t>an</w:t>
      </w:r>
      <w:r w:rsidRPr="00EB11A4">
        <w:rPr>
          <w:rFonts w:eastAsia="Times New Roman" w:cs="Times New Roman"/>
          <w:kern w:val="0"/>
          <w:szCs w:val="24"/>
          <w:lang w:val="en-US"/>
          <w14:ligatures w14:val="none"/>
        </w:rPr>
        <w:t xml:space="preserve"> atmosphere </w:t>
      </w:r>
      <w:r w:rsidR="009246E5">
        <w:rPr>
          <w:rFonts w:eastAsia="Times New Roman" w:cs="Times New Roman"/>
          <w:kern w:val="0"/>
          <w:szCs w:val="24"/>
          <w:lang w:val="en-US"/>
          <w14:ligatures w14:val="none"/>
        </w:rPr>
        <w:t>incorporating</w:t>
      </w:r>
      <w:r w:rsidRPr="00EB11A4">
        <w:rPr>
          <w:rFonts w:eastAsia="Times New Roman" w:cs="Times New Roman"/>
          <w:kern w:val="0"/>
          <w:szCs w:val="24"/>
          <w:lang w:val="en-US"/>
          <w14:ligatures w14:val="none"/>
        </w:rPr>
        <w:t xml:space="preserve"> mentorship and feedback (</w:t>
      </w:r>
      <w:r w:rsidR="002403A1" w:rsidRPr="00EB11A4">
        <w:rPr>
          <w:rFonts w:cs="Times New Roman"/>
          <w:szCs w:val="24"/>
          <w:shd w:val="clear" w:color="auto" w:fill="FFFFFF"/>
        </w:rPr>
        <w:t>Gerhardt et al.</w:t>
      </w:r>
      <w:r w:rsidRPr="00EB11A4">
        <w:rPr>
          <w:rFonts w:eastAsia="Times New Roman" w:cs="Times New Roman"/>
          <w:kern w:val="0"/>
          <w:szCs w:val="24"/>
          <w:lang w:val="en-US"/>
          <w14:ligatures w14:val="none"/>
        </w:rPr>
        <w:t>, 20</w:t>
      </w:r>
      <w:r w:rsidR="002403A1" w:rsidRPr="00EB11A4">
        <w:rPr>
          <w:rFonts w:eastAsia="Times New Roman" w:cs="Times New Roman"/>
          <w:kern w:val="0"/>
          <w:szCs w:val="24"/>
          <w:lang w:val="en-US"/>
          <w14:ligatures w14:val="none"/>
        </w:rPr>
        <w:t>23</w:t>
      </w:r>
      <w:r w:rsidRPr="00EB11A4">
        <w:rPr>
          <w:rFonts w:eastAsia="Times New Roman" w:cs="Times New Roman"/>
          <w:kern w:val="0"/>
          <w:szCs w:val="24"/>
          <w:lang w:val="en-US"/>
          <w14:ligatures w14:val="none"/>
        </w:rPr>
        <w:t xml:space="preserve">). Gen Z may need a combination of approaches, respecting their desire to be self-managing during task performance, but also their desire for constant and always on connectivity and the use of technology for communication (Francis </w:t>
      </w:r>
      <w:r w:rsidR="004274C4"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 To manage </w:t>
      </w:r>
      <w:r w:rsidR="009246E5">
        <w:rPr>
          <w:rFonts w:eastAsia="Times New Roman" w:cs="Times New Roman"/>
          <w:kern w:val="0"/>
          <w:szCs w:val="24"/>
          <w:lang w:val="en-US"/>
          <w14:ligatures w14:val="none"/>
        </w:rPr>
        <w:t xml:space="preserve">the </w:t>
      </w:r>
      <w:r w:rsidRPr="00EB11A4">
        <w:rPr>
          <w:rFonts w:eastAsia="Times New Roman" w:cs="Times New Roman"/>
          <w:kern w:val="0"/>
          <w:szCs w:val="24"/>
          <w:lang w:val="en-US"/>
          <w14:ligatures w14:val="none"/>
        </w:rPr>
        <w:t xml:space="preserve">personalities of the people belonging to Gen X, </w:t>
      </w:r>
      <w:proofErr w:type="spellStart"/>
      <w:r w:rsidRPr="00EB11A4">
        <w:rPr>
          <w:rFonts w:eastAsia="Times New Roman" w:cs="Times New Roman"/>
          <w:kern w:val="0"/>
          <w:szCs w:val="24"/>
          <w:lang w:val="en-US"/>
          <w14:ligatures w14:val="none"/>
        </w:rPr>
        <w:t>Millenials</w:t>
      </w:r>
      <w:proofErr w:type="spellEnd"/>
      <w:r w:rsidRPr="00EB11A4">
        <w:rPr>
          <w:rFonts w:eastAsia="Times New Roman" w:cs="Times New Roman"/>
          <w:kern w:val="0"/>
          <w:szCs w:val="24"/>
          <w:lang w:val="en-US"/>
          <w14:ligatures w14:val="none"/>
        </w:rPr>
        <w:t xml:space="preserve"> and Gen Z, </w:t>
      </w:r>
      <w:proofErr w:type="spellStart"/>
      <w:r w:rsidRPr="00EB11A4">
        <w:rPr>
          <w:rFonts w:eastAsia="Times New Roman" w:cs="Times New Roman"/>
          <w:kern w:val="0"/>
          <w:szCs w:val="24"/>
          <w:lang w:val="en-US"/>
          <w14:ligatures w14:val="none"/>
        </w:rPr>
        <w:t>organisations</w:t>
      </w:r>
      <w:proofErr w:type="spellEnd"/>
      <w:r w:rsidRPr="00EB11A4">
        <w:rPr>
          <w:rFonts w:eastAsia="Times New Roman" w:cs="Times New Roman"/>
          <w:kern w:val="0"/>
          <w:szCs w:val="24"/>
          <w:lang w:val="en-US"/>
          <w14:ligatures w14:val="none"/>
        </w:rPr>
        <w:t xml:space="preserve"> need to provide more open space that will equally accept individualism and close collaboration while working, which is important for Millennials and Gen Z but not for Gen X.</w:t>
      </w:r>
    </w:p>
    <w:p w14:paraId="6EE3A007" w14:textId="3A480124" w:rsidR="00AD4EFF" w:rsidRPr="00EB11A4" w:rsidRDefault="005709AE" w:rsidP="00EB11A4">
      <w:pPr>
        <w:pStyle w:val="Heading2"/>
        <w:numPr>
          <w:ilvl w:val="0"/>
          <w:numId w:val="6"/>
        </w:numPr>
        <w:spacing w:line="360" w:lineRule="auto"/>
        <w:jc w:val="both"/>
        <w:rPr>
          <w:rFonts w:eastAsia="Times New Roman" w:cs="Times New Roman"/>
          <w:szCs w:val="24"/>
          <w:lang w:val="en-US"/>
        </w:rPr>
      </w:pPr>
      <w:bookmarkStart w:id="10" w:name="_Toc181640550"/>
      <w:r w:rsidRPr="00EB11A4">
        <w:rPr>
          <w:rFonts w:eastAsia="Times New Roman" w:cs="Times New Roman"/>
          <w:szCs w:val="24"/>
          <w:lang w:val="en-US"/>
        </w:rPr>
        <w:t>Skills and Experience Across Generations</w:t>
      </w:r>
      <w:bookmarkEnd w:id="10"/>
    </w:p>
    <w:p w14:paraId="2D7F2CBF" w14:textId="75DF4EB1" w:rsidR="00AD4EFF" w:rsidRPr="00EB11A4" w:rsidRDefault="00AD4EFF"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b/>
          <w:bCs/>
          <w:kern w:val="0"/>
          <w:szCs w:val="24"/>
          <w:lang w:val="en-US"/>
          <w14:ligatures w14:val="none"/>
        </w:rPr>
        <w:t>Gen X:</w:t>
      </w:r>
      <w:r w:rsidRPr="00EB11A4">
        <w:rPr>
          <w:rFonts w:eastAsia="Times New Roman" w:cs="Times New Roman"/>
          <w:kern w:val="0"/>
          <w:szCs w:val="24"/>
          <w:lang w:val="en-US"/>
          <w14:ligatures w14:val="none"/>
        </w:rPr>
        <w:t xml:space="preserve"> Gen Xers </w:t>
      </w:r>
      <w:r w:rsidR="009246E5">
        <w:rPr>
          <w:rFonts w:eastAsia="Times New Roman" w:cs="Times New Roman"/>
          <w:kern w:val="0"/>
          <w:szCs w:val="24"/>
          <w:lang w:val="en-US"/>
          <w14:ligatures w14:val="none"/>
        </w:rPr>
        <w:t>have</w:t>
      </w:r>
      <w:r w:rsidRPr="00EB11A4">
        <w:rPr>
          <w:rFonts w:eastAsia="Times New Roman" w:cs="Times New Roman"/>
          <w:kern w:val="0"/>
          <w:szCs w:val="24"/>
          <w:lang w:val="en-US"/>
          <w14:ligatures w14:val="none"/>
        </w:rPr>
        <w:t xml:space="preserve"> more than 20 years of experience and thus can </w:t>
      </w:r>
      <w:r w:rsidR="009246E5">
        <w:rPr>
          <w:rFonts w:eastAsia="Times New Roman" w:cs="Times New Roman"/>
          <w:kern w:val="0"/>
          <w:szCs w:val="24"/>
          <w:lang w:val="en-US"/>
          <w14:ligatures w14:val="none"/>
        </w:rPr>
        <w:t>form</w:t>
      </w:r>
      <w:r w:rsidRPr="00EB11A4">
        <w:rPr>
          <w:rFonts w:eastAsia="Times New Roman" w:cs="Times New Roman"/>
          <w:kern w:val="0"/>
          <w:szCs w:val="24"/>
          <w:lang w:val="en-US"/>
          <w14:ligatures w14:val="none"/>
        </w:rPr>
        <w:t xml:space="preserve"> the top management team due to their </w:t>
      </w:r>
      <w:proofErr w:type="spellStart"/>
      <w:r w:rsidRPr="00EB11A4">
        <w:rPr>
          <w:rFonts w:eastAsia="Times New Roman" w:cs="Times New Roman"/>
          <w:kern w:val="0"/>
          <w:szCs w:val="24"/>
          <w:lang w:val="en-US"/>
          <w14:ligatures w14:val="none"/>
        </w:rPr>
        <w:t>specialised</w:t>
      </w:r>
      <w:proofErr w:type="spellEnd"/>
      <w:r w:rsidRPr="00EB11A4">
        <w:rPr>
          <w:rFonts w:eastAsia="Times New Roman" w:cs="Times New Roman"/>
          <w:kern w:val="0"/>
          <w:szCs w:val="24"/>
          <w:lang w:val="en-US"/>
          <w14:ligatures w14:val="none"/>
        </w:rPr>
        <w:t xml:space="preserve"> skills and performance orientation. They normally prefer on</w:t>
      </w:r>
      <w:r w:rsidR="009246E5">
        <w:rPr>
          <w:rFonts w:eastAsia="Times New Roman" w:cs="Times New Roman"/>
          <w:kern w:val="0"/>
          <w:szCs w:val="24"/>
          <w:lang w:val="en-US"/>
          <w14:ligatures w14:val="none"/>
        </w:rPr>
        <w:t>-the-</w:t>
      </w:r>
      <w:r w:rsidRPr="00EB11A4">
        <w:rPr>
          <w:rFonts w:eastAsia="Times New Roman" w:cs="Times New Roman"/>
          <w:kern w:val="0"/>
          <w:szCs w:val="24"/>
          <w:lang w:val="en-US"/>
          <w14:ligatures w14:val="none"/>
        </w:rPr>
        <w:t>job training</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they rely on practical </w:t>
      </w:r>
      <w:r w:rsidR="009246E5">
        <w:rPr>
          <w:rFonts w:eastAsia="Times New Roman" w:cs="Times New Roman"/>
          <w:kern w:val="0"/>
          <w:szCs w:val="24"/>
          <w:lang w:val="en-US"/>
          <w14:ligatures w14:val="none"/>
        </w:rPr>
        <w:t xml:space="preserve">rather </w:t>
      </w:r>
      <w:r w:rsidRPr="00EB11A4">
        <w:rPr>
          <w:rFonts w:eastAsia="Times New Roman" w:cs="Times New Roman"/>
          <w:kern w:val="0"/>
          <w:szCs w:val="24"/>
          <w:lang w:val="en-US"/>
          <w14:ligatures w14:val="none"/>
        </w:rPr>
        <w:t>than theoretical knowledge (</w:t>
      </w:r>
      <w:proofErr w:type="spellStart"/>
      <w:r w:rsidR="00D32AC0" w:rsidRPr="00EB11A4">
        <w:rPr>
          <w:rFonts w:cs="Times New Roman"/>
          <w:szCs w:val="24"/>
          <w:shd w:val="clear" w:color="auto" w:fill="FFFFFF"/>
        </w:rPr>
        <w:t>Amuzu</w:t>
      </w:r>
      <w:proofErr w:type="spellEnd"/>
      <w:r w:rsidR="00D32AC0" w:rsidRPr="00EB11A4">
        <w:rPr>
          <w:rFonts w:cs="Times New Roman"/>
          <w:szCs w:val="24"/>
          <w:shd w:val="clear" w:color="auto" w:fill="FFFFFF"/>
        </w:rPr>
        <w:t>, 2017</w:t>
      </w:r>
      <w:r w:rsidRPr="00EB11A4">
        <w:rPr>
          <w:rFonts w:eastAsia="Times New Roman" w:cs="Times New Roman"/>
          <w:kern w:val="0"/>
          <w:szCs w:val="24"/>
          <w:lang w:val="en-US"/>
          <w14:ligatures w14:val="none"/>
        </w:rPr>
        <w:t xml:space="preserve">). Their technical skills might serve an industry niche in offering associated depth but possibly be </w:t>
      </w:r>
      <w:proofErr w:type="spellStart"/>
      <w:r w:rsidRPr="00EB11A4">
        <w:rPr>
          <w:rFonts w:eastAsia="Times New Roman" w:cs="Times New Roman"/>
          <w:kern w:val="0"/>
          <w:szCs w:val="24"/>
          <w:lang w:val="en-US"/>
          <w14:ligatures w14:val="none"/>
        </w:rPr>
        <w:t>specialised</w:t>
      </w:r>
      <w:proofErr w:type="spellEnd"/>
      <w:r w:rsidRPr="00EB11A4">
        <w:rPr>
          <w:rFonts w:eastAsia="Times New Roman" w:cs="Times New Roman"/>
          <w:kern w:val="0"/>
          <w:szCs w:val="24"/>
          <w:lang w:val="en-US"/>
          <w14:ligatures w14:val="none"/>
        </w:rPr>
        <w:t xml:space="preserve"> at times for industries that are more tradition-bound</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such as financial services or manufacturing.</w:t>
      </w:r>
    </w:p>
    <w:p w14:paraId="02E46D23" w14:textId="06922E9F" w:rsidR="00AD4EFF" w:rsidRPr="00EB11A4" w:rsidRDefault="00AD4EFF"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b/>
          <w:bCs/>
          <w:kern w:val="0"/>
          <w:szCs w:val="24"/>
          <w:lang w:val="en-US"/>
          <w14:ligatures w14:val="none"/>
        </w:rPr>
        <w:t>Millennials</w:t>
      </w:r>
      <w:r w:rsidRPr="00EB11A4">
        <w:rPr>
          <w:rFonts w:eastAsia="Times New Roman" w:cs="Times New Roman"/>
          <w:kern w:val="0"/>
          <w:szCs w:val="24"/>
          <w:lang w:val="en-US"/>
          <w14:ligatures w14:val="none"/>
        </w:rPr>
        <w:t xml:space="preserve">: Millennial employees are productive and constantly embrace technology in their work; they are interested in personal growth. They also perform well in computational </w:t>
      </w:r>
      <w:r w:rsidRPr="00EB11A4">
        <w:rPr>
          <w:rFonts w:eastAsia="Times New Roman" w:cs="Times New Roman"/>
          <w:kern w:val="0"/>
          <w:szCs w:val="24"/>
          <w:lang w:val="en-US"/>
          <w14:ligatures w14:val="none"/>
        </w:rPr>
        <w:lastRenderedPageBreak/>
        <w:t>technologies and soft skills like teamwork and interpersonal skills that prepare learners for today’s complex, interdependent work environments (</w:t>
      </w:r>
      <w:r w:rsidR="006B6E60" w:rsidRPr="00EB11A4">
        <w:rPr>
          <w:rFonts w:cs="Times New Roman"/>
          <w:szCs w:val="24"/>
          <w:shd w:val="clear" w:color="auto" w:fill="FFFFFF"/>
        </w:rPr>
        <w:t>Chandan, 2018</w:t>
      </w:r>
      <w:r w:rsidRPr="00EB11A4">
        <w:rPr>
          <w:rFonts w:eastAsia="Times New Roman" w:cs="Times New Roman"/>
          <w:kern w:val="0"/>
          <w:szCs w:val="24"/>
          <w:lang w:val="en-US"/>
          <w14:ligatures w14:val="none"/>
        </w:rPr>
        <w:t>). They are well suited for application space because of their quick adaptability to new technologies and ability to work in teams.</w:t>
      </w:r>
    </w:p>
    <w:p w14:paraId="52D516D6" w14:textId="12DADE74" w:rsidR="00AD4EFF" w:rsidRPr="00EB11A4" w:rsidRDefault="00AD4EFF"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b/>
          <w:bCs/>
          <w:kern w:val="0"/>
          <w:szCs w:val="24"/>
          <w:lang w:val="en-US"/>
          <w14:ligatures w14:val="none"/>
        </w:rPr>
        <w:t>Gen Z:</w:t>
      </w:r>
      <w:r w:rsidRPr="00EB11A4">
        <w:rPr>
          <w:rFonts w:eastAsia="Times New Roman" w:cs="Times New Roman"/>
          <w:kern w:val="0"/>
          <w:szCs w:val="24"/>
          <w:lang w:val="en-US"/>
          <w14:ligatures w14:val="none"/>
        </w:rPr>
        <w:t xml:space="preserve"> As the generation that has grown with the internet, Gen Z comes into the workforce with high digital literacy; they’ve trained themselves using such sites as YouTube and LinkedIn Learning (</w:t>
      </w:r>
      <w:r w:rsidR="00D32AC0" w:rsidRPr="00EB11A4">
        <w:rPr>
          <w:rFonts w:cs="Times New Roman"/>
          <w:szCs w:val="24"/>
          <w:shd w:val="clear" w:color="auto" w:fill="FFFFFF"/>
        </w:rPr>
        <w:t>Ellis</w:t>
      </w:r>
      <w:r w:rsidRPr="00EB11A4">
        <w:rPr>
          <w:rFonts w:eastAsia="Times New Roman" w:cs="Times New Roman"/>
          <w:kern w:val="0"/>
          <w:szCs w:val="24"/>
          <w:lang w:val="en-US"/>
          <w14:ligatures w14:val="none"/>
        </w:rPr>
        <w:t xml:space="preserve">, </w:t>
      </w:r>
      <w:r w:rsidR="00D32AC0" w:rsidRPr="00EB11A4">
        <w:rPr>
          <w:rFonts w:eastAsia="Times New Roman" w:cs="Times New Roman"/>
          <w:kern w:val="0"/>
          <w:szCs w:val="24"/>
          <w:lang w:val="en-US"/>
          <w14:ligatures w14:val="none"/>
        </w:rPr>
        <w:t>2021</w:t>
      </w:r>
      <w:r w:rsidRPr="00EB11A4">
        <w:rPr>
          <w:rFonts w:eastAsia="Times New Roman" w:cs="Times New Roman"/>
          <w:kern w:val="0"/>
          <w:szCs w:val="24"/>
          <w:lang w:val="en-US"/>
          <w14:ligatures w14:val="none"/>
        </w:rPr>
        <w:t>). They may not have long working experience, but their technical attitude a</w:t>
      </w:r>
      <w:r w:rsidR="009246E5">
        <w:rPr>
          <w:rFonts w:eastAsia="Times New Roman" w:cs="Times New Roman"/>
          <w:kern w:val="0"/>
          <w:szCs w:val="24"/>
          <w:lang w:val="en-US"/>
          <w14:ligatures w14:val="none"/>
        </w:rPr>
        <w:t>nd</w:t>
      </w:r>
      <w:r w:rsidRPr="00EB11A4">
        <w:rPr>
          <w:rFonts w:eastAsia="Times New Roman" w:cs="Times New Roman"/>
          <w:kern w:val="0"/>
          <w:szCs w:val="24"/>
          <w:lang w:val="en-US"/>
          <w14:ligatures w14:val="none"/>
        </w:rPr>
        <w:t xml:space="preserve"> flexibility make </w:t>
      </w:r>
      <w:r w:rsidR="009246E5">
        <w:rPr>
          <w:rFonts w:eastAsia="Times New Roman" w:cs="Times New Roman"/>
          <w:kern w:val="0"/>
          <w:szCs w:val="24"/>
          <w:lang w:val="en-US"/>
          <w14:ligatures w14:val="none"/>
        </w:rPr>
        <w:t xml:space="preserve">them </w:t>
      </w:r>
      <w:r w:rsidRPr="00EB11A4">
        <w:rPr>
          <w:rFonts w:eastAsia="Times New Roman" w:cs="Times New Roman"/>
          <w:kern w:val="0"/>
          <w:szCs w:val="24"/>
          <w:lang w:val="en-US"/>
          <w14:ligatures w14:val="none"/>
        </w:rPr>
        <w:t>talents for technical professions.</w:t>
      </w:r>
    </w:p>
    <w:p w14:paraId="5BEBBEF7" w14:textId="77777777" w:rsidR="00D43595" w:rsidRPr="00EB11A4" w:rsidRDefault="00381931" w:rsidP="00EB11A4">
      <w:pPr>
        <w:spacing w:before="100" w:beforeAutospacing="1" w:after="100" w:afterAutospacing="1" w:line="360" w:lineRule="auto"/>
        <w:jc w:val="both"/>
        <w:rPr>
          <w:rFonts w:eastAsia="Times New Roman" w:cs="Times New Roman"/>
          <w:kern w:val="0"/>
          <w:szCs w:val="24"/>
          <w:lang w:val="en-US"/>
          <w14:ligatures w14:val="none"/>
        </w:rPr>
      </w:pPr>
      <w:r w:rsidRPr="00381931">
        <w:rPr>
          <w:rFonts w:eastAsia="Times New Roman" w:cs="Times New Roman"/>
          <w:b/>
          <w:bCs/>
          <w:kern w:val="0"/>
          <w:szCs w:val="24"/>
          <w:lang w:val="en-US"/>
          <w14:ligatures w14:val="none"/>
        </w:rPr>
        <w:t>Critical Analysis:</w:t>
      </w:r>
      <w:r w:rsidRPr="00381931">
        <w:rPr>
          <w:rFonts w:eastAsia="Times New Roman" w:cs="Times New Roman"/>
          <w:kern w:val="0"/>
          <w:szCs w:val="24"/>
          <w:lang w:val="en-US"/>
          <w14:ligatures w14:val="none"/>
        </w:rPr>
        <w:t xml:space="preserve"> </w:t>
      </w:r>
    </w:p>
    <w:p w14:paraId="47C26DA4" w14:textId="6E4984CD" w:rsidR="00AD4EFF" w:rsidRPr="00EB11A4" w:rsidRDefault="00AD4EFF"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Inter-generational skill mismatch</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therefore</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creates problems and solution opportunities. Another practi</w:t>
      </w:r>
      <w:r w:rsidR="009246E5">
        <w:rPr>
          <w:rFonts w:eastAsia="Times New Roman" w:cs="Times New Roman"/>
          <w:kern w:val="0"/>
          <w:szCs w:val="24"/>
          <w:lang w:val="en-US"/>
          <w14:ligatures w14:val="none"/>
        </w:rPr>
        <w:t>c</w:t>
      </w:r>
      <w:r w:rsidRPr="00EB11A4">
        <w:rPr>
          <w:rFonts w:eastAsia="Times New Roman" w:cs="Times New Roman"/>
          <w:kern w:val="0"/>
          <w:szCs w:val="24"/>
          <w:lang w:val="en-US"/>
          <w14:ligatures w14:val="none"/>
        </w:rPr>
        <w:t>e is reverse mentoring</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when </w:t>
      </w:r>
      <w:r w:rsidR="009246E5">
        <w:rPr>
          <w:rFonts w:eastAsia="Times New Roman" w:cs="Times New Roman"/>
          <w:kern w:val="0"/>
          <w:szCs w:val="24"/>
          <w:lang w:val="en-US"/>
          <w14:ligatures w14:val="none"/>
        </w:rPr>
        <w:t>young superiors train experienced subordinate</w:t>
      </w:r>
      <w:r w:rsidRPr="00EB11A4">
        <w:rPr>
          <w:rFonts w:eastAsia="Times New Roman" w:cs="Times New Roman"/>
          <w:kern w:val="0"/>
          <w:szCs w:val="24"/>
          <w:lang w:val="en-US"/>
          <w14:ligatures w14:val="none"/>
        </w:rPr>
        <w:t xml:space="preserve">s in the use of technology within the </w:t>
      </w:r>
      <w:proofErr w:type="spellStart"/>
      <w:r w:rsidRPr="00EB11A4">
        <w:rPr>
          <w:rFonts w:eastAsia="Times New Roman" w:cs="Times New Roman"/>
          <w:kern w:val="0"/>
          <w:szCs w:val="24"/>
          <w:lang w:val="en-US"/>
          <w14:ligatures w14:val="none"/>
        </w:rPr>
        <w:t>organisation</w:t>
      </w:r>
      <w:proofErr w:type="spellEnd"/>
      <w:r w:rsidRPr="00EB11A4">
        <w:rPr>
          <w:rFonts w:eastAsia="Times New Roman" w:cs="Times New Roman"/>
          <w:kern w:val="0"/>
          <w:szCs w:val="24"/>
          <w:lang w:val="en-US"/>
          <w14:ligatures w14:val="none"/>
        </w:rPr>
        <w:t>; not only does this approach encourage the exchange of knowledge between the two age brackets</w:t>
      </w:r>
      <w:r w:rsidR="009246E5">
        <w:rPr>
          <w:rFonts w:eastAsia="Times New Roman" w:cs="Times New Roman"/>
          <w:kern w:val="0"/>
          <w:szCs w:val="24"/>
          <w:lang w:val="en-US"/>
          <w14:ligatures w14:val="none"/>
        </w:rPr>
        <w:t>,</w:t>
      </w:r>
      <w:r w:rsidRPr="00EB11A4">
        <w:rPr>
          <w:rFonts w:eastAsia="Times New Roman" w:cs="Times New Roman"/>
          <w:kern w:val="0"/>
          <w:szCs w:val="24"/>
          <w:lang w:val="en-US"/>
          <w14:ligatures w14:val="none"/>
        </w:rPr>
        <w:t xml:space="preserve"> but </w:t>
      </w:r>
      <w:r w:rsidR="009246E5">
        <w:rPr>
          <w:rFonts w:eastAsia="Times New Roman" w:cs="Times New Roman"/>
          <w:kern w:val="0"/>
          <w:szCs w:val="24"/>
          <w:lang w:val="en-US"/>
          <w14:ligatures w14:val="none"/>
        </w:rPr>
        <w:t xml:space="preserve">it </w:t>
      </w:r>
      <w:r w:rsidRPr="00EB11A4">
        <w:rPr>
          <w:rFonts w:eastAsia="Times New Roman" w:cs="Times New Roman"/>
          <w:kern w:val="0"/>
          <w:szCs w:val="24"/>
          <w:lang w:val="en-US"/>
          <w14:ligatures w14:val="none"/>
        </w:rPr>
        <w:t xml:space="preserve">also enhances </w:t>
      </w:r>
      <w:r w:rsidR="009246E5">
        <w:rPr>
          <w:rFonts w:eastAsia="Times New Roman" w:cs="Times New Roman"/>
          <w:kern w:val="0"/>
          <w:szCs w:val="24"/>
          <w:lang w:val="en-US"/>
          <w14:ligatures w14:val="none"/>
        </w:rPr>
        <w:t xml:space="preserve">the </w:t>
      </w:r>
      <w:r w:rsidRPr="00EB11A4">
        <w:rPr>
          <w:rFonts w:eastAsia="Times New Roman" w:cs="Times New Roman"/>
          <w:kern w:val="0"/>
          <w:szCs w:val="24"/>
          <w:lang w:val="en-US"/>
          <w14:ligatures w14:val="none"/>
        </w:rPr>
        <w:t xml:space="preserve">technological competency of the former group in the latter one (Francis </w:t>
      </w:r>
      <w:r w:rsidR="006B6E60" w:rsidRPr="00EB11A4">
        <w:rPr>
          <w:rFonts w:eastAsia="Times New Roman" w:cs="Times New Roman"/>
          <w:kern w:val="0"/>
          <w:szCs w:val="24"/>
          <w:lang w:val="en-US"/>
          <w14:ligatures w14:val="none"/>
        </w:rPr>
        <w:t>and</w:t>
      </w:r>
      <w:r w:rsidRPr="00EB11A4">
        <w:rPr>
          <w:rFonts w:eastAsia="Times New Roman" w:cs="Times New Roman"/>
          <w:kern w:val="0"/>
          <w:szCs w:val="24"/>
          <w:lang w:val="en-US"/>
          <w14:ligatures w14:val="none"/>
        </w:rPr>
        <w:t xml:space="preserve"> Hoefel, 2018). However, managing gaps in this area may prove difficult for </w:t>
      </w:r>
      <w:proofErr w:type="spellStart"/>
      <w:r w:rsidRPr="00EB11A4">
        <w:rPr>
          <w:rFonts w:eastAsia="Times New Roman" w:cs="Times New Roman"/>
          <w:kern w:val="0"/>
          <w:szCs w:val="24"/>
          <w:lang w:val="en-US"/>
          <w14:ligatures w14:val="none"/>
        </w:rPr>
        <w:t>organisations</w:t>
      </w:r>
      <w:proofErr w:type="spellEnd"/>
      <w:r w:rsidRPr="00EB11A4">
        <w:rPr>
          <w:rFonts w:eastAsia="Times New Roman" w:cs="Times New Roman"/>
          <w:kern w:val="0"/>
          <w:szCs w:val="24"/>
          <w:lang w:val="en-US"/>
          <w14:ligatures w14:val="none"/>
        </w:rPr>
        <w:t xml:space="preserve"> planning to keep up with the market because digital competency differs across generations.</w:t>
      </w:r>
    </w:p>
    <w:p w14:paraId="08F5163B" w14:textId="1C9798A9" w:rsidR="00AD4EFF" w:rsidRPr="00EB11A4" w:rsidRDefault="00AD4EFF" w:rsidP="00EB11A4">
      <w:pPr>
        <w:pStyle w:val="Heading2"/>
        <w:numPr>
          <w:ilvl w:val="0"/>
          <w:numId w:val="6"/>
        </w:numPr>
        <w:spacing w:line="360" w:lineRule="auto"/>
        <w:jc w:val="both"/>
        <w:rPr>
          <w:rFonts w:eastAsia="Times New Roman" w:cs="Times New Roman"/>
          <w:szCs w:val="24"/>
          <w:lang w:val="en-US"/>
        </w:rPr>
      </w:pPr>
      <w:bookmarkStart w:id="11" w:name="_Toc181640551"/>
      <w:r w:rsidRPr="00EB11A4">
        <w:rPr>
          <w:rFonts w:eastAsia="Times New Roman" w:cs="Times New Roman"/>
          <w:szCs w:val="24"/>
          <w:lang w:val="en-US"/>
        </w:rPr>
        <w:t>Conclusion</w:t>
      </w:r>
      <w:bookmarkEnd w:id="11"/>
      <w:r w:rsidRPr="00EB11A4">
        <w:rPr>
          <w:rFonts w:eastAsia="Times New Roman" w:cs="Times New Roman"/>
          <w:szCs w:val="24"/>
          <w:lang w:val="en-US"/>
        </w:rPr>
        <w:t xml:space="preserve"> </w:t>
      </w:r>
    </w:p>
    <w:p w14:paraId="3D628D41" w14:textId="5D31AEA1" w:rsidR="00AD4EFF" w:rsidRPr="00EB11A4" w:rsidRDefault="00774B57" w:rsidP="00EB11A4">
      <w:pPr>
        <w:spacing w:before="100" w:beforeAutospacing="1" w:after="100" w:afterAutospacing="1" w:line="360" w:lineRule="auto"/>
        <w:jc w:val="both"/>
        <w:rPr>
          <w:rFonts w:eastAsia="Times New Roman" w:cs="Times New Roman"/>
          <w:kern w:val="0"/>
          <w:szCs w:val="24"/>
          <w:lang w:val="en-US"/>
          <w14:ligatures w14:val="none"/>
        </w:rPr>
      </w:pPr>
      <w:r w:rsidRPr="00EB11A4">
        <w:rPr>
          <w:rFonts w:eastAsia="Times New Roman" w:cs="Times New Roman"/>
          <w:kern w:val="0"/>
          <w:szCs w:val="24"/>
          <w:lang w:val="en-US"/>
          <w14:ligatures w14:val="none"/>
        </w:rPr>
        <w:t>In conclusion</w:t>
      </w:r>
      <w:r w:rsidR="00AD4EFF" w:rsidRPr="00EB11A4">
        <w:rPr>
          <w:rFonts w:eastAsia="Times New Roman" w:cs="Times New Roman"/>
          <w:kern w:val="0"/>
          <w:szCs w:val="24"/>
          <w:lang w:val="en-US"/>
          <w14:ligatures w14:val="none"/>
        </w:rPr>
        <w:t xml:space="preserve">, culture, personality and skills experience </w:t>
      </w:r>
      <w:r w:rsidR="009246E5">
        <w:rPr>
          <w:rFonts w:eastAsia="Times New Roman" w:cs="Times New Roman"/>
          <w:kern w:val="0"/>
          <w:szCs w:val="24"/>
          <w:lang w:val="en-US"/>
          <w14:ligatures w14:val="none"/>
        </w:rPr>
        <w:t>significantly influence</w:t>
      </w:r>
      <w:r w:rsidR="00AD4EFF" w:rsidRPr="00EB11A4">
        <w:rPr>
          <w:rFonts w:eastAsia="Times New Roman" w:cs="Times New Roman"/>
          <w:kern w:val="0"/>
          <w:szCs w:val="24"/>
          <w:lang w:val="en-US"/>
          <w14:ligatures w14:val="none"/>
        </w:rPr>
        <w:t xml:space="preserve"> how Gen X Millennial</w:t>
      </w:r>
      <w:r w:rsidR="009246E5">
        <w:rPr>
          <w:rFonts w:eastAsia="Times New Roman" w:cs="Times New Roman"/>
          <w:kern w:val="0"/>
          <w:szCs w:val="24"/>
          <w:lang w:val="en-US"/>
          <w14:ligatures w14:val="none"/>
        </w:rPr>
        <w:t>s</w:t>
      </w:r>
      <w:r w:rsidR="00AD4EFF" w:rsidRPr="00EB11A4">
        <w:rPr>
          <w:rFonts w:eastAsia="Times New Roman" w:cs="Times New Roman"/>
          <w:kern w:val="0"/>
          <w:szCs w:val="24"/>
          <w:lang w:val="en-US"/>
          <w14:ligatures w14:val="none"/>
        </w:rPr>
        <w:t xml:space="preserve"> and Gen Z approach work and career. Every generation </w:t>
      </w:r>
      <w:r w:rsidR="009246E5">
        <w:rPr>
          <w:rFonts w:eastAsia="Times New Roman" w:cs="Times New Roman"/>
          <w:kern w:val="0"/>
          <w:szCs w:val="24"/>
          <w:lang w:val="en-US"/>
          <w14:ligatures w14:val="none"/>
        </w:rPr>
        <w:t>has</w:t>
      </w:r>
      <w:r w:rsidR="00AD4EFF" w:rsidRPr="00EB11A4">
        <w:rPr>
          <w:rFonts w:eastAsia="Times New Roman" w:cs="Times New Roman"/>
          <w:kern w:val="0"/>
          <w:szCs w:val="24"/>
          <w:lang w:val="en-US"/>
          <w14:ligatures w14:val="none"/>
        </w:rPr>
        <w:t xml:space="preserve"> different attitude</w:t>
      </w:r>
      <w:r w:rsidR="009246E5">
        <w:rPr>
          <w:rFonts w:eastAsia="Times New Roman" w:cs="Times New Roman"/>
          <w:kern w:val="0"/>
          <w:szCs w:val="24"/>
          <w:lang w:val="en-US"/>
          <w14:ligatures w14:val="none"/>
        </w:rPr>
        <w:t>s and expectations; Generation X is about reliability, generation Y is about sharing and generation Z is about</w:t>
      </w:r>
      <w:r w:rsidR="00AD4EFF" w:rsidRPr="00EB11A4">
        <w:rPr>
          <w:rFonts w:eastAsia="Times New Roman" w:cs="Times New Roman"/>
          <w:kern w:val="0"/>
          <w:szCs w:val="24"/>
          <w:lang w:val="en-US"/>
          <w14:ligatures w14:val="none"/>
        </w:rPr>
        <w:t xml:space="preserve"> techno</w:t>
      </w:r>
      <w:r w:rsidR="009246E5">
        <w:rPr>
          <w:rFonts w:eastAsia="Times New Roman" w:cs="Times New Roman"/>
          <w:kern w:val="0"/>
          <w:szCs w:val="24"/>
          <w:lang w:val="en-US"/>
          <w14:ligatures w14:val="none"/>
        </w:rPr>
        <w:t>log</w:t>
      </w:r>
      <w:r w:rsidR="00AD4EFF" w:rsidRPr="00EB11A4">
        <w:rPr>
          <w:rFonts w:eastAsia="Times New Roman" w:cs="Times New Roman"/>
          <w:kern w:val="0"/>
          <w:szCs w:val="24"/>
          <w:lang w:val="en-US"/>
          <w14:ligatures w14:val="none"/>
        </w:rPr>
        <w:t xml:space="preserve">y. </w:t>
      </w:r>
      <w:r w:rsidR="009246E5">
        <w:rPr>
          <w:rFonts w:eastAsia="Times New Roman" w:cs="Times New Roman"/>
          <w:kern w:val="0"/>
          <w:szCs w:val="24"/>
          <w:lang w:val="en-US"/>
          <w14:ligatures w14:val="none"/>
        </w:rPr>
        <w:t>It</w:t>
      </w:r>
      <w:r w:rsidR="00AD4EFF" w:rsidRPr="00EB11A4">
        <w:rPr>
          <w:rFonts w:eastAsia="Times New Roman" w:cs="Times New Roman"/>
          <w:kern w:val="0"/>
          <w:szCs w:val="24"/>
          <w:lang w:val="en-US"/>
          <w14:ligatures w14:val="none"/>
        </w:rPr>
        <w:t xml:space="preserve"> means that effective management of young, middle, and older employees in today’s </w:t>
      </w:r>
      <w:proofErr w:type="spellStart"/>
      <w:r w:rsidR="00AD4EFF" w:rsidRPr="00EB11A4">
        <w:rPr>
          <w:rFonts w:eastAsia="Times New Roman" w:cs="Times New Roman"/>
          <w:kern w:val="0"/>
          <w:szCs w:val="24"/>
          <w:lang w:val="en-US"/>
          <w14:ligatures w14:val="none"/>
        </w:rPr>
        <w:t>organisations</w:t>
      </w:r>
      <w:proofErr w:type="spellEnd"/>
      <w:r w:rsidR="00AD4EFF" w:rsidRPr="00EB11A4">
        <w:rPr>
          <w:rFonts w:eastAsia="Times New Roman" w:cs="Times New Roman"/>
          <w:kern w:val="0"/>
          <w:szCs w:val="24"/>
          <w:lang w:val="en-US"/>
          <w14:ligatures w14:val="none"/>
        </w:rPr>
        <w:t xml:space="preserve"> call</w:t>
      </w:r>
      <w:r w:rsidR="009246E5">
        <w:rPr>
          <w:rFonts w:eastAsia="Times New Roman" w:cs="Times New Roman"/>
          <w:kern w:val="0"/>
          <w:szCs w:val="24"/>
          <w:lang w:val="en-US"/>
          <w14:ligatures w14:val="none"/>
        </w:rPr>
        <w:t>s for adopting</w:t>
      </w:r>
      <w:r w:rsidR="00AD4EFF" w:rsidRPr="00EB11A4">
        <w:rPr>
          <w:rFonts w:eastAsia="Times New Roman" w:cs="Times New Roman"/>
          <w:kern w:val="0"/>
          <w:szCs w:val="24"/>
          <w:lang w:val="en-US"/>
          <w14:ligatures w14:val="none"/>
        </w:rPr>
        <w:t xml:space="preserve"> accommodating workplace policies. Thus, if the </w:t>
      </w:r>
      <w:proofErr w:type="spellStart"/>
      <w:r w:rsidR="00AD4EFF" w:rsidRPr="00EB11A4">
        <w:rPr>
          <w:rFonts w:eastAsia="Times New Roman" w:cs="Times New Roman"/>
          <w:kern w:val="0"/>
          <w:szCs w:val="24"/>
          <w:lang w:val="en-US"/>
          <w14:ligatures w14:val="none"/>
        </w:rPr>
        <w:t>organisational</w:t>
      </w:r>
      <w:proofErr w:type="spellEnd"/>
      <w:r w:rsidR="00AD4EFF" w:rsidRPr="00EB11A4">
        <w:rPr>
          <w:rFonts w:eastAsia="Times New Roman" w:cs="Times New Roman"/>
          <w:kern w:val="0"/>
          <w:szCs w:val="24"/>
          <w:lang w:val="en-US"/>
          <w14:ligatures w14:val="none"/>
        </w:rPr>
        <w:t xml:space="preserve"> culture, communication patterns, and training and development activities correspond to the generational demographics, enhanced employee satisfaction, involvement and productivity will be achieved</w:t>
      </w:r>
      <w:r w:rsidR="00ED4C0A" w:rsidRPr="00EB11A4">
        <w:rPr>
          <w:rFonts w:eastAsia="Times New Roman" w:cs="Times New Roman"/>
          <w:kern w:val="0"/>
          <w:szCs w:val="24"/>
          <w:lang w:val="en-US"/>
          <w14:ligatures w14:val="none"/>
        </w:rPr>
        <w:t>.</w:t>
      </w:r>
    </w:p>
    <w:p w14:paraId="16B29CAF" w14:textId="77777777" w:rsidR="009246E5" w:rsidRDefault="009246E5">
      <w:pPr>
        <w:rPr>
          <w:rFonts w:eastAsiaTheme="majorEastAsia" w:cs="Times New Roman"/>
          <w:b/>
          <w:szCs w:val="24"/>
          <w:shd w:val="clear" w:color="auto" w:fill="FFFFFF"/>
        </w:rPr>
      </w:pPr>
      <w:r>
        <w:rPr>
          <w:rFonts w:cs="Times New Roman"/>
          <w:szCs w:val="24"/>
          <w:shd w:val="clear" w:color="auto" w:fill="FFFFFF"/>
        </w:rPr>
        <w:br w:type="page"/>
      </w:r>
    </w:p>
    <w:p w14:paraId="5C3C5990" w14:textId="6AD8B55D" w:rsidR="00EB11A4" w:rsidRPr="00EB11A4" w:rsidRDefault="00EB11A4" w:rsidP="00EB11A4">
      <w:pPr>
        <w:pStyle w:val="Heading1"/>
        <w:spacing w:line="360" w:lineRule="auto"/>
        <w:rPr>
          <w:rFonts w:cs="Times New Roman"/>
          <w:szCs w:val="24"/>
          <w:shd w:val="clear" w:color="auto" w:fill="FFFFFF"/>
        </w:rPr>
      </w:pPr>
      <w:bookmarkStart w:id="12" w:name="_Toc181640552"/>
      <w:r w:rsidRPr="00EB11A4">
        <w:rPr>
          <w:rFonts w:cs="Times New Roman"/>
          <w:szCs w:val="24"/>
          <w:shd w:val="clear" w:color="auto" w:fill="FFFFFF"/>
        </w:rPr>
        <w:lastRenderedPageBreak/>
        <w:t>References</w:t>
      </w:r>
      <w:bookmarkEnd w:id="12"/>
    </w:p>
    <w:p w14:paraId="23F06EA5" w14:textId="77777777" w:rsidR="00B877B7" w:rsidRPr="00EB11A4" w:rsidRDefault="00B877B7" w:rsidP="00EB11A4">
      <w:pPr>
        <w:spacing w:before="100" w:beforeAutospacing="1" w:after="100" w:afterAutospacing="1" w:line="360" w:lineRule="auto"/>
        <w:jc w:val="both"/>
        <w:rPr>
          <w:rFonts w:cs="Times New Roman"/>
          <w:szCs w:val="24"/>
        </w:rPr>
      </w:pPr>
    </w:p>
    <w:p w14:paraId="59D180B6" w14:textId="77777777" w:rsidR="00B877B7" w:rsidRPr="00EB11A4" w:rsidRDefault="00B877B7" w:rsidP="00EB11A4">
      <w:pPr>
        <w:spacing w:line="360" w:lineRule="auto"/>
        <w:ind w:left="720" w:hanging="720"/>
        <w:jc w:val="both"/>
        <w:rPr>
          <w:rFonts w:cs="Times New Roman"/>
          <w:szCs w:val="24"/>
          <w:shd w:val="clear" w:color="auto" w:fill="FFFFFF"/>
        </w:rPr>
      </w:pPr>
      <w:proofErr w:type="spellStart"/>
      <w:r w:rsidRPr="00EB11A4">
        <w:rPr>
          <w:rFonts w:cs="Times New Roman"/>
          <w:szCs w:val="24"/>
          <w:shd w:val="clear" w:color="auto" w:fill="FFFFFF"/>
        </w:rPr>
        <w:t>Alferjany</w:t>
      </w:r>
      <w:proofErr w:type="spellEnd"/>
      <w:r w:rsidRPr="00EB11A4">
        <w:rPr>
          <w:rFonts w:cs="Times New Roman"/>
          <w:szCs w:val="24"/>
          <w:shd w:val="clear" w:color="auto" w:fill="FFFFFF"/>
        </w:rPr>
        <w:t>, M.A.O.A. and Alias, R.B., 2020. Generational differences in values and attitudes within workplace. </w:t>
      </w:r>
      <w:r w:rsidRPr="00EB11A4">
        <w:rPr>
          <w:rFonts w:cs="Times New Roman"/>
          <w:i/>
          <w:iCs/>
          <w:szCs w:val="24"/>
          <w:shd w:val="clear" w:color="auto" w:fill="FFFFFF"/>
        </w:rPr>
        <w:t>Psychology and Education Journal</w:t>
      </w:r>
      <w:r w:rsidRPr="00EB11A4">
        <w:rPr>
          <w:rFonts w:cs="Times New Roman"/>
          <w:szCs w:val="24"/>
          <w:shd w:val="clear" w:color="auto" w:fill="FFFFFF"/>
        </w:rPr>
        <w:t>, </w:t>
      </w:r>
      <w:r w:rsidRPr="00EB11A4">
        <w:rPr>
          <w:rFonts w:cs="Times New Roman"/>
          <w:i/>
          <w:iCs/>
          <w:szCs w:val="24"/>
          <w:shd w:val="clear" w:color="auto" w:fill="FFFFFF"/>
        </w:rPr>
        <w:t>57</w:t>
      </w:r>
      <w:r w:rsidRPr="00EB11A4">
        <w:rPr>
          <w:rFonts w:cs="Times New Roman"/>
          <w:szCs w:val="24"/>
          <w:shd w:val="clear" w:color="auto" w:fill="FFFFFF"/>
        </w:rPr>
        <w:t>(9), pp.1496-1503.</w:t>
      </w:r>
    </w:p>
    <w:p w14:paraId="5543BEFA" w14:textId="77777777" w:rsidR="00B877B7" w:rsidRPr="00EB11A4" w:rsidRDefault="00B877B7" w:rsidP="00EB11A4">
      <w:pPr>
        <w:spacing w:line="360" w:lineRule="auto"/>
        <w:ind w:left="720" w:hanging="720"/>
        <w:jc w:val="both"/>
        <w:rPr>
          <w:rFonts w:cs="Times New Roman"/>
          <w:szCs w:val="24"/>
          <w:shd w:val="clear" w:color="auto" w:fill="FFFFFF"/>
        </w:rPr>
      </w:pPr>
      <w:proofErr w:type="spellStart"/>
      <w:r w:rsidRPr="00EB11A4">
        <w:rPr>
          <w:rFonts w:cs="Times New Roman"/>
          <w:szCs w:val="24"/>
          <w:shd w:val="clear" w:color="auto" w:fill="FFFFFF"/>
        </w:rPr>
        <w:t>Amuzu</w:t>
      </w:r>
      <w:proofErr w:type="spellEnd"/>
      <w:r w:rsidRPr="00EB11A4">
        <w:rPr>
          <w:rFonts w:cs="Times New Roman"/>
          <w:szCs w:val="24"/>
          <w:shd w:val="clear" w:color="auto" w:fill="FFFFFF"/>
        </w:rPr>
        <w:t>, C.S., 2017. </w:t>
      </w:r>
      <w:r w:rsidRPr="00EB11A4">
        <w:rPr>
          <w:rFonts w:cs="Times New Roman"/>
          <w:i/>
          <w:iCs/>
          <w:szCs w:val="24"/>
          <w:shd w:val="clear" w:color="auto" w:fill="FFFFFF"/>
        </w:rPr>
        <w:t>Engaging the Workforce: Baby Boomers, Generation Xers and Millennials</w:t>
      </w:r>
      <w:r w:rsidRPr="00EB11A4">
        <w:rPr>
          <w:rFonts w:cs="Times New Roman"/>
          <w:szCs w:val="24"/>
          <w:shd w:val="clear" w:color="auto" w:fill="FFFFFF"/>
        </w:rPr>
        <w:t>. Northcentral University.</w:t>
      </w:r>
    </w:p>
    <w:p w14:paraId="23025623" w14:textId="77777777" w:rsidR="00B877B7" w:rsidRPr="00EB11A4" w:rsidRDefault="00B877B7" w:rsidP="00EB11A4">
      <w:pPr>
        <w:spacing w:line="360" w:lineRule="auto"/>
        <w:ind w:left="720" w:hanging="720"/>
        <w:jc w:val="both"/>
        <w:rPr>
          <w:rFonts w:cs="Times New Roman"/>
          <w:szCs w:val="24"/>
          <w:shd w:val="clear" w:color="auto" w:fill="FFFFFF"/>
        </w:rPr>
      </w:pPr>
      <w:proofErr w:type="spellStart"/>
      <w:r w:rsidRPr="00EB11A4">
        <w:rPr>
          <w:rFonts w:cs="Times New Roman"/>
          <w:szCs w:val="24"/>
          <w:shd w:val="clear" w:color="auto" w:fill="FFFFFF"/>
        </w:rPr>
        <w:t>Bekmezci</w:t>
      </w:r>
      <w:proofErr w:type="spellEnd"/>
      <w:r w:rsidRPr="00EB11A4">
        <w:rPr>
          <w:rFonts w:cs="Times New Roman"/>
          <w:szCs w:val="24"/>
          <w:shd w:val="clear" w:color="auto" w:fill="FFFFFF"/>
        </w:rPr>
        <w:t xml:space="preserve">, M. and </w:t>
      </w:r>
      <w:proofErr w:type="spellStart"/>
      <w:r w:rsidRPr="00EB11A4">
        <w:rPr>
          <w:rFonts w:cs="Times New Roman"/>
          <w:szCs w:val="24"/>
          <w:shd w:val="clear" w:color="auto" w:fill="FFFFFF"/>
        </w:rPr>
        <w:t>ul</w:t>
      </w:r>
      <w:proofErr w:type="spellEnd"/>
      <w:r w:rsidRPr="00EB11A4">
        <w:rPr>
          <w:rFonts w:cs="Times New Roman"/>
          <w:szCs w:val="24"/>
          <w:shd w:val="clear" w:color="auto" w:fill="FFFFFF"/>
        </w:rPr>
        <w:t xml:space="preserve"> Rehman, W., 2023. Generational Differences in the Workforce Within Generational Systems Theory. In </w:t>
      </w:r>
      <w:r w:rsidRPr="00EB11A4">
        <w:rPr>
          <w:rFonts w:cs="Times New Roman"/>
          <w:i/>
          <w:iCs/>
          <w:szCs w:val="24"/>
          <w:shd w:val="clear" w:color="auto" w:fill="FFFFFF"/>
        </w:rPr>
        <w:t>Leadership Perspectives on Effective Intergenerational Communication and Management</w:t>
      </w:r>
      <w:r w:rsidRPr="00EB11A4">
        <w:rPr>
          <w:rFonts w:cs="Times New Roman"/>
          <w:szCs w:val="24"/>
          <w:shd w:val="clear" w:color="auto" w:fill="FFFFFF"/>
        </w:rPr>
        <w:t> (pp. 91-106). IGI Global.</w:t>
      </w:r>
    </w:p>
    <w:p w14:paraId="2BAF43F9" w14:textId="458D8C7C"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Bhattacharjee, R., 2016. Cross-Generational Leadership Communication Preferences in High-Context and Low-Context organi</w:t>
      </w:r>
      <w:r w:rsidR="009246E5">
        <w:rPr>
          <w:rFonts w:cs="Times New Roman"/>
          <w:szCs w:val="24"/>
          <w:shd w:val="clear" w:color="auto" w:fill="FFFFFF"/>
        </w:rPr>
        <w:t>s</w:t>
      </w:r>
      <w:r w:rsidRPr="00EB11A4">
        <w:rPr>
          <w:rFonts w:cs="Times New Roman"/>
          <w:szCs w:val="24"/>
          <w:shd w:val="clear" w:color="auto" w:fill="FFFFFF"/>
        </w:rPr>
        <w:t>ations within Energy Sector. </w:t>
      </w:r>
      <w:r w:rsidRPr="00EB11A4">
        <w:rPr>
          <w:rFonts w:cs="Times New Roman"/>
          <w:i/>
          <w:iCs/>
          <w:szCs w:val="24"/>
          <w:shd w:val="clear" w:color="auto" w:fill="FFFFFF"/>
        </w:rPr>
        <w:t>Global journal of Business and Integral Security</w:t>
      </w:r>
      <w:r w:rsidRPr="00EB11A4">
        <w:rPr>
          <w:rFonts w:cs="Times New Roman"/>
          <w:szCs w:val="24"/>
          <w:shd w:val="clear" w:color="auto" w:fill="FFFFFF"/>
        </w:rPr>
        <w:t>.</w:t>
      </w:r>
    </w:p>
    <w:p w14:paraId="7DCF7754" w14:textId="77777777" w:rsidR="00B877B7" w:rsidRPr="00EB11A4" w:rsidRDefault="00B877B7" w:rsidP="00EB11A4">
      <w:pPr>
        <w:spacing w:line="360" w:lineRule="auto"/>
        <w:ind w:left="720" w:hanging="720"/>
        <w:jc w:val="both"/>
        <w:rPr>
          <w:rFonts w:cs="Times New Roman"/>
          <w:szCs w:val="24"/>
          <w:shd w:val="clear" w:color="auto" w:fill="FFFFFF"/>
        </w:rPr>
      </w:pPr>
      <w:proofErr w:type="spellStart"/>
      <w:r w:rsidRPr="00EB11A4">
        <w:rPr>
          <w:rFonts w:cs="Times New Roman"/>
          <w:szCs w:val="24"/>
          <w:shd w:val="clear" w:color="auto" w:fill="FFFFFF"/>
        </w:rPr>
        <w:t>Bozionelos</w:t>
      </w:r>
      <w:proofErr w:type="spellEnd"/>
      <w:r w:rsidRPr="00EB11A4">
        <w:rPr>
          <w:rFonts w:cs="Times New Roman"/>
          <w:szCs w:val="24"/>
          <w:shd w:val="clear" w:color="auto" w:fill="FFFFFF"/>
        </w:rPr>
        <w:t xml:space="preserve">, N., </w:t>
      </w:r>
      <w:proofErr w:type="spellStart"/>
      <w:r w:rsidRPr="00EB11A4">
        <w:rPr>
          <w:rFonts w:cs="Times New Roman"/>
          <w:szCs w:val="24"/>
          <w:shd w:val="clear" w:color="auto" w:fill="FFFFFF"/>
        </w:rPr>
        <w:t>Bozionelos</w:t>
      </w:r>
      <w:proofErr w:type="spellEnd"/>
      <w:r w:rsidRPr="00EB11A4">
        <w:rPr>
          <w:rFonts w:cs="Times New Roman"/>
          <w:szCs w:val="24"/>
          <w:shd w:val="clear" w:color="auto" w:fill="FFFFFF"/>
        </w:rPr>
        <w:t xml:space="preserve">, G., Kostopoulos, K., </w:t>
      </w:r>
      <w:proofErr w:type="spellStart"/>
      <w:r w:rsidRPr="00EB11A4">
        <w:rPr>
          <w:rFonts w:cs="Times New Roman"/>
          <w:szCs w:val="24"/>
          <w:shd w:val="clear" w:color="auto" w:fill="FFFFFF"/>
        </w:rPr>
        <w:t>Shyong</w:t>
      </w:r>
      <w:proofErr w:type="spellEnd"/>
      <w:r w:rsidRPr="00EB11A4">
        <w:rPr>
          <w:rFonts w:cs="Times New Roman"/>
          <w:szCs w:val="24"/>
          <w:shd w:val="clear" w:color="auto" w:fill="FFFFFF"/>
        </w:rPr>
        <w:t>, C.H., Baruch, Y. and Zhou, W., 2015. International graduate students' perceptions and interest in international careers. </w:t>
      </w:r>
      <w:r w:rsidRPr="00EB11A4">
        <w:rPr>
          <w:rFonts w:cs="Times New Roman"/>
          <w:i/>
          <w:iCs/>
          <w:szCs w:val="24"/>
          <w:shd w:val="clear" w:color="auto" w:fill="FFFFFF"/>
        </w:rPr>
        <w:t>The International Journal of Human Resource Management</w:t>
      </w:r>
      <w:r w:rsidRPr="00EB11A4">
        <w:rPr>
          <w:rFonts w:cs="Times New Roman"/>
          <w:szCs w:val="24"/>
          <w:shd w:val="clear" w:color="auto" w:fill="FFFFFF"/>
        </w:rPr>
        <w:t>, </w:t>
      </w:r>
      <w:r w:rsidRPr="00EB11A4">
        <w:rPr>
          <w:rFonts w:cs="Times New Roman"/>
          <w:i/>
          <w:iCs/>
          <w:szCs w:val="24"/>
          <w:shd w:val="clear" w:color="auto" w:fill="FFFFFF"/>
        </w:rPr>
        <w:t>26</w:t>
      </w:r>
      <w:r w:rsidRPr="00EB11A4">
        <w:rPr>
          <w:rFonts w:cs="Times New Roman"/>
          <w:szCs w:val="24"/>
          <w:shd w:val="clear" w:color="auto" w:fill="FFFFFF"/>
        </w:rPr>
        <w:t>(11), pp.1428-1451.</w:t>
      </w:r>
    </w:p>
    <w:p w14:paraId="1B21C37C"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Burke, R.J., 2015. Managing an aging and multi-generational workforce: Challenges and opportunities. </w:t>
      </w:r>
      <w:r w:rsidRPr="00EB11A4">
        <w:rPr>
          <w:rFonts w:cs="Times New Roman"/>
          <w:i/>
          <w:iCs/>
          <w:szCs w:val="24"/>
          <w:shd w:val="clear" w:color="auto" w:fill="FFFFFF"/>
        </w:rPr>
        <w:t>The multi-generational and aging workforce</w:t>
      </w:r>
      <w:r w:rsidRPr="00EB11A4">
        <w:rPr>
          <w:rFonts w:cs="Times New Roman"/>
          <w:szCs w:val="24"/>
          <w:shd w:val="clear" w:color="auto" w:fill="FFFFFF"/>
        </w:rPr>
        <w:t>, pp.3-36.</w:t>
      </w:r>
    </w:p>
    <w:p w14:paraId="79552A29"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Burton, C.M., Mayhall, C., Cross, J. and Patterson, P., 2019. Critical elements for multigenerational teams: a systematic review. </w:t>
      </w:r>
      <w:r w:rsidRPr="00EB11A4">
        <w:rPr>
          <w:rFonts w:cs="Times New Roman"/>
          <w:i/>
          <w:iCs/>
          <w:szCs w:val="24"/>
          <w:shd w:val="clear" w:color="auto" w:fill="FFFFFF"/>
        </w:rPr>
        <w:t>Team Performance Management: An International Journal</w:t>
      </w:r>
      <w:r w:rsidRPr="00EB11A4">
        <w:rPr>
          <w:rFonts w:cs="Times New Roman"/>
          <w:szCs w:val="24"/>
          <w:shd w:val="clear" w:color="auto" w:fill="FFFFFF"/>
        </w:rPr>
        <w:t>, </w:t>
      </w:r>
      <w:r w:rsidRPr="00EB11A4">
        <w:rPr>
          <w:rFonts w:cs="Times New Roman"/>
          <w:i/>
          <w:iCs/>
          <w:szCs w:val="24"/>
          <w:shd w:val="clear" w:color="auto" w:fill="FFFFFF"/>
        </w:rPr>
        <w:t>25</w:t>
      </w:r>
      <w:r w:rsidRPr="00EB11A4">
        <w:rPr>
          <w:rFonts w:cs="Times New Roman"/>
          <w:szCs w:val="24"/>
          <w:shd w:val="clear" w:color="auto" w:fill="FFFFFF"/>
        </w:rPr>
        <w:t>(7/8), pp.369-401.</w:t>
      </w:r>
    </w:p>
    <w:p w14:paraId="533F56FD"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Chandan, H.C., 2018. Technology, learning styles, values, and work ethics of millennials. In </w:t>
      </w:r>
      <w:proofErr w:type="spellStart"/>
      <w:r w:rsidRPr="00EB11A4">
        <w:rPr>
          <w:rFonts w:cs="Times New Roman"/>
          <w:i/>
          <w:iCs/>
          <w:szCs w:val="24"/>
          <w:shd w:val="clear" w:color="auto" w:fill="FFFFFF"/>
        </w:rPr>
        <w:t>Encyclopedia</w:t>
      </w:r>
      <w:proofErr w:type="spellEnd"/>
      <w:r w:rsidRPr="00EB11A4">
        <w:rPr>
          <w:rFonts w:cs="Times New Roman"/>
          <w:i/>
          <w:iCs/>
          <w:szCs w:val="24"/>
          <w:shd w:val="clear" w:color="auto" w:fill="FFFFFF"/>
        </w:rPr>
        <w:t xml:space="preserve"> of Information Science and Technology, Fourth Edition</w:t>
      </w:r>
      <w:r w:rsidRPr="00EB11A4">
        <w:rPr>
          <w:rFonts w:cs="Times New Roman"/>
          <w:szCs w:val="24"/>
          <w:shd w:val="clear" w:color="auto" w:fill="FFFFFF"/>
        </w:rPr>
        <w:t> (pp. 4358-4367). IGI Global.</w:t>
      </w:r>
    </w:p>
    <w:p w14:paraId="3FF8F78F" w14:textId="77777777" w:rsidR="00B877B7" w:rsidRPr="00EB11A4" w:rsidRDefault="00B877B7" w:rsidP="00EB11A4">
      <w:pPr>
        <w:spacing w:line="360" w:lineRule="auto"/>
        <w:ind w:left="720" w:hanging="720"/>
        <w:jc w:val="both"/>
        <w:rPr>
          <w:rFonts w:cs="Times New Roman"/>
          <w:szCs w:val="24"/>
        </w:rPr>
      </w:pPr>
      <w:r w:rsidRPr="00EB11A4">
        <w:rPr>
          <w:rFonts w:cs="Times New Roman"/>
          <w:szCs w:val="24"/>
          <w:shd w:val="clear" w:color="auto" w:fill="FFFFFF"/>
        </w:rPr>
        <w:t>Ellis, G., 2021. Workplace Learning and Generation Z: Technology-led Learning. In </w:t>
      </w:r>
      <w:r w:rsidRPr="00EB11A4">
        <w:rPr>
          <w:rFonts w:cs="Times New Roman"/>
          <w:i/>
          <w:iCs/>
          <w:szCs w:val="24"/>
          <w:shd w:val="clear" w:color="auto" w:fill="FFFFFF"/>
        </w:rPr>
        <w:t>Management Education and Automation</w:t>
      </w:r>
      <w:r w:rsidRPr="00EB11A4">
        <w:rPr>
          <w:rFonts w:cs="Times New Roman"/>
          <w:szCs w:val="24"/>
          <w:shd w:val="clear" w:color="auto" w:fill="FFFFFF"/>
        </w:rPr>
        <w:t> (pp. 65-75). Routledge.</w:t>
      </w:r>
    </w:p>
    <w:p w14:paraId="4D3E0602"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lastRenderedPageBreak/>
        <w:t>Espinoza, C. and Ukleja, M., 2016. </w:t>
      </w:r>
      <w:r w:rsidRPr="00EB11A4">
        <w:rPr>
          <w:rFonts w:cs="Times New Roman"/>
          <w:i/>
          <w:iCs/>
          <w:szCs w:val="24"/>
          <w:shd w:val="clear" w:color="auto" w:fill="FFFFFF"/>
        </w:rPr>
        <w:t>Managing the millennials: Discover the core competencies for managing today's workforce</w:t>
      </w:r>
      <w:r w:rsidRPr="00EB11A4">
        <w:rPr>
          <w:rFonts w:cs="Times New Roman"/>
          <w:szCs w:val="24"/>
          <w:shd w:val="clear" w:color="auto" w:fill="FFFFFF"/>
        </w:rPr>
        <w:t>. John Wiley &amp; Sons.</w:t>
      </w:r>
    </w:p>
    <w:p w14:paraId="5F796B7E"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Fingerman, K.L., 2017. Millennials and their parents: Implications of the new young adulthood for midlife adults. </w:t>
      </w:r>
      <w:r w:rsidRPr="00EB11A4">
        <w:rPr>
          <w:rFonts w:cs="Times New Roman"/>
          <w:i/>
          <w:iCs/>
          <w:szCs w:val="24"/>
          <w:shd w:val="clear" w:color="auto" w:fill="FFFFFF"/>
        </w:rPr>
        <w:t>Innovation in Aging</w:t>
      </w:r>
      <w:r w:rsidRPr="00EB11A4">
        <w:rPr>
          <w:rFonts w:cs="Times New Roman"/>
          <w:szCs w:val="24"/>
          <w:shd w:val="clear" w:color="auto" w:fill="FFFFFF"/>
        </w:rPr>
        <w:t>, </w:t>
      </w:r>
      <w:r w:rsidRPr="00EB11A4">
        <w:rPr>
          <w:rFonts w:cs="Times New Roman"/>
          <w:i/>
          <w:iCs/>
          <w:szCs w:val="24"/>
          <w:shd w:val="clear" w:color="auto" w:fill="FFFFFF"/>
        </w:rPr>
        <w:t>1</w:t>
      </w:r>
      <w:r w:rsidRPr="00EB11A4">
        <w:rPr>
          <w:rFonts w:cs="Times New Roman"/>
          <w:szCs w:val="24"/>
          <w:shd w:val="clear" w:color="auto" w:fill="FFFFFF"/>
        </w:rPr>
        <w:t xml:space="preserve">(3), </w:t>
      </w:r>
      <w:proofErr w:type="gramStart"/>
      <w:r w:rsidRPr="00EB11A4">
        <w:rPr>
          <w:rFonts w:cs="Times New Roman"/>
          <w:szCs w:val="24"/>
          <w:shd w:val="clear" w:color="auto" w:fill="FFFFFF"/>
        </w:rPr>
        <w:t>p.igx</w:t>
      </w:r>
      <w:proofErr w:type="gramEnd"/>
      <w:r w:rsidRPr="00EB11A4">
        <w:rPr>
          <w:rFonts w:cs="Times New Roman"/>
          <w:szCs w:val="24"/>
          <w:shd w:val="clear" w:color="auto" w:fill="FFFFFF"/>
        </w:rPr>
        <w:t>026.</w:t>
      </w:r>
    </w:p>
    <w:p w14:paraId="501DA8C6"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Francis, T. and Hoefel, F., 2018. True Gen’: Generation Z and its implications for companies. </w:t>
      </w:r>
      <w:r w:rsidRPr="00EB11A4">
        <w:rPr>
          <w:rFonts w:cs="Times New Roman"/>
          <w:i/>
          <w:iCs/>
          <w:szCs w:val="24"/>
          <w:shd w:val="clear" w:color="auto" w:fill="FFFFFF"/>
        </w:rPr>
        <w:t>McKinsey &amp; Company</w:t>
      </w:r>
      <w:r w:rsidRPr="00EB11A4">
        <w:rPr>
          <w:rFonts w:cs="Times New Roman"/>
          <w:szCs w:val="24"/>
          <w:shd w:val="clear" w:color="auto" w:fill="FFFFFF"/>
        </w:rPr>
        <w:t>, </w:t>
      </w:r>
      <w:r w:rsidRPr="00EB11A4">
        <w:rPr>
          <w:rFonts w:cs="Times New Roman"/>
          <w:i/>
          <w:iCs/>
          <w:szCs w:val="24"/>
          <w:shd w:val="clear" w:color="auto" w:fill="FFFFFF"/>
        </w:rPr>
        <w:t>12</w:t>
      </w:r>
      <w:r w:rsidRPr="00EB11A4">
        <w:rPr>
          <w:rFonts w:cs="Times New Roman"/>
          <w:szCs w:val="24"/>
          <w:shd w:val="clear" w:color="auto" w:fill="FFFFFF"/>
        </w:rPr>
        <w:t>(2).</w:t>
      </w:r>
    </w:p>
    <w:p w14:paraId="1CE09244"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Gerhardt, M.W., Irving, P., Poo, A.J. and Gupta, S., 2023. </w:t>
      </w:r>
      <w:r w:rsidRPr="00EB11A4">
        <w:rPr>
          <w:rFonts w:cs="Times New Roman"/>
          <w:i/>
          <w:iCs/>
          <w:szCs w:val="24"/>
          <w:shd w:val="clear" w:color="auto" w:fill="FFFFFF"/>
        </w:rPr>
        <w:t>Multigenerational Workplace: The Insights You Need from Harvard Business Review</w:t>
      </w:r>
      <w:r w:rsidRPr="00EB11A4">
        <w:rPr>
          <w:rFonts w:cs="Times New Roman"/>
          <w:szCs w:val="24"/>
          <w:shd w:val="clear" w:color="auto" w:fill="FFFFFF"/>
        </w:rPr>
        <w:t>. Harvard Business Press.</w:t>
      </w:r>
    </w:p>
    <w:p w14:paraId="6E58087A"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Knapp, C.A., Weber, C. and Moellenkamp, S., 2017. Challenges and strategies for incorporating Generation Z into the workplace. </w:t>
      </w:r>
      <w:r w:rsidRPr="00EB11A4">
        <w:rPr>
          <w:rFonts w:cs="Times New Roman"/>
          <w:i/>
          <w:iCs/>
          <w:szCs w:val="24"/>
          <w:shd w:val="clear" w:color="auto" w:fill="FFFFFF"/>
        </w:rPr>
        <w:t>Corporate real estate journal</w:t>
      </w:r>
      <w:r w:rsidRPr="00EB11A4">
        <w:rPr>
          <w:rFonts w:cs="Times New Roman"/>
          <w:szCs w:val="24"/>
          <w:shd w:val="clear" w:color="auto" w:fill="FFFFFF"/>
        </w:rPr>
        <w:t>, </w:t>
      </w:r>
      <w:r w:rsidRPr="00EB11A4">
        <w:rPr>
          <w:rFonts w:cs="Times New Roman"/>
          <w:i/>
          <w:iCs/>
          <w:szCs w:val="24"/>
          <w:shd w:val="clear" w:color="auto" w:fill="FFFFFF"/>
        </w:rPr>
        <w:t>7</w:t>
      </w:r>
      <w:r w:rsidRPr="00EB11A4">
        <w:rPr>
          <w:rFonts w:cs="Times New Roman"/>
          <w:szCs w:val="24"/>
          <w:shd w:val="clear" w:color="auto" w:fill="FFFFFF"/>
        </w:rPr>
        <w:t>(2), pp.137-148.</w:t>
      </w:r>
    </w:p>
    <w:p w14:paraId="424A1EFD"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Ljungquist, S. and Lund, S., 2023. Gen Z@ Work: A Changing Management Situation: A Qualitative Study of Generation Z in a Remote Working Environment from a Management Perspective.</w:t>
      </w:r>
    </w:p>
    <w:p w14:paraId="3093B4B1"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Madden, C., 2019. </w:t>
      </w:r>
      <w:r w:rsidRPr="00EB11A4">
        <w:rPr>
          <w:rFonts w:cs="Times New Roman"/>
          <w:i/>
          <w:iCs/>
          <w:szCs w:val="24"/>
          <w:shd w:val="clear" w:color="auto" w:fill="FFFFFF"/>
        </w:rPr>
        <w:t>Hello Gen Z: Engaging the Generation of Post-Millennials (Revised Edition)</w:t>
      </w:r>
      <w:r w:rsidRPr="00EB11A4">
        <w:rPr>
          <w:rFonts w:cs="Times New Roman"/>
          <w:szCs w:val="24"/>
          <w:shd w:val="clear" w:color="auto" w:fill="FFFFFF"/>
        </w:rPr>
        <w:t>. Hello Clarity.</w:t>
      </w:r>
    </w:p>
    <w:p w14:paraId="2D87A98B" w14:textId="31EB06F0"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 xml:space="preserve">Myers, K.K. and </w:t>
      </w:r>
      <w:proofErr w:type="spellStart"/>
      <w:r w:rsidRPr="00EB11A4">
        <w:rPr>
          <w:rFonts w:cs="Times New Roman"/>
          <w:szCs w:val="24"/>
          <w:shd w:val="clear" w:color="auto" w:fill="FFFFFF"/>
        </w:rPr>
        <w:t>Sadaghiani</w:t>
      </w:r>
      <w:proofErr w:type="spellEnd"/>
      <w:r w:rsidRPr="00EB11A4">
        <w:rPr>
          <w:rFonts w:cs="Times New Roman"/>
          <w:szCs w:val="24"/>
          <w:shd w:val="clear" w:color="auto" w:fill="FFFFFF"/>
        </w:rPr>
        <w:t>, K., 2010. Millennials in the workplace: A communication perspective on millennials’ organi</w:t>
      </w:r>
      <w:r w:rsidR="009246E5">
        <w:rPr>
          <w:rFonts w:cs="Times New Roman"/>
          <w:szCs w:val="24"/>
          <w:shd w:val="clear" w:color="auto" w:fill="FFFFFF"/>
        </w:rPr>
        <w:t>s</w:t>
      </w:r>
      <w:r w:rsidRPr="00EB11A4">
        <w:rPr>
          <w:rFonts w:cs="Times New Roman"/>
          <w:szCs w:val="24"/>
          <w:shd w:val="clear" w:color="auto" w:fill="FFFFFF"/>
        </w:rPr>
        <w:t>ational relationships and performance. </w:t>
      </w:r>
      <w:r w:rsidRPr="00EB11A4">
        <w:rPr>
          <w:rFonts w:cs="Times New Roman"/>
          <w:i/>
          <w:iCs/>
          <w:szCs w:val="24"/>
          <w:shd w:val="clear" w:color="auto" w:fill="FFFFFF"/>
        </w:rPr>
        <w:t>Journal of business and psychology</w:t>
      </w:r>
      <w:r w:rsidRPr="00EB11A4">
        <w:rPr>
          <w:rFonts w:cs="Times New Roman"/>
          <w:szCs w:val="24"/>
          <w:shd w:val="clear" w:color="auto" w:fill="FFFFFF"/>
        </w:rPr>
        <w:t>, </w:t>
      </w:r>
      <w:r w:rsidRPr="00EB11A4">
        <w:rPr>
          <w:rFonts w:cs="Times New Roman"/>
          <w:i/>
          <w:iCs/>
          <w:szCs w:val="24"/>
          <w:shd w:val="clear" w:color="auto" w:fill="FFFFFF"/>
        </w:rPr>
        <w:t>25</w:t>
      </w:r>
      <w:r w:rsidRPr="00EB11A4">
        <w:rPr>
          <w:rFonts w:cs="Times New Roman"/>
          <w:szCs w:val="24"/>
          <w:shd w:val="clear" w:color="auto" w:fill="FFFFFF"/>
        </w:rPr>
        <w:t>, pp.225-238.</w:t>
      </w:r>
    </w:p>
    <w:p w14:paraId="487FF8A9"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Ng, E.S., Schweitzer, L. and Lyons, S.T., 2010. New generation, great expectations: A field study of the millennial generation. </w:t>
      </w:r>
      <w:r w:rsidRPr="00EB11A4">
        <w:rPr>
          <w:rFonts w:cs="Times New Roman"/>
          <w:i/>
          <w:iCs/>
          <w:szCs w:val="24"/>
          <w:shd w:val="clear" w:color="auto" w:fill="FFFFFF"/>
        </w:rPr>
        <w:t>Journal of business and psychology</w:t>
      </w:r>
      <w:r w:rsidRPr="00EB11A4">
        <w:rPr>
          <w:rFonts w:cs="Times New Roman"/>
          <w:szCs w:val="24"/>
          <w:shd w:val="clear" w:color="auto" w:fill="FFFFFF"/>
        </w:rPr>
        <w:t>, </w:t>
      </w:r>
      <w:r w:rsidRPr="00EB11A4">
        <w:rPr>
          <w:rFonts w:cs="Times New Roman"/>
          <w:i/>
          <w:iCs/>
          <w:szCs w:val="24"/>
          <w:shd w:val="clear" w:color="auto" w:fill="FFFFFF"/>
        </w:rPr>
        <w:t>25</w:t>
      </w:r>
      <w:r w:rsidRPr="00EB11A4">
        <w:rPr>
          <w:rFonts w:cs="Times New Roman"/>
          <w:szCs w:val="24"/>
          <w:shd w:val="clear" w:color="auto" w:fill="FFFFFF"/>
        </w:rPr>
        <w:t>, pp.281-292.</w:t>
      </w:r>
    </w:p>
    <w:p w14:paraId="707349F4"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Perry‐Jenkins, M. and Gerstel, N., 2020. Work and family in the second decade of the 21st century. </w:t>
      </w:r>
      <w:r w:rsidRPr="00EB11A4">
        <w:rPr>
          <w:rFonts w:cs="Times New Roman"/>
          <w:i/>
          <w:iCs/>
          <w:szCs w:val="24"/>
          <w:shd w:val="clear" w:color="auto" w:fill="FFFFFF"/>
        </w:rPr>
        <w:t>Journal of Marriage and Family</w:t>
      </w:r>
      <w:r w:rsidRPr="00EB11A4">
        <w:rPr>
          <w:rFonts w:cs="Times New Roman"/>
          <w:szCs w:val="24"/>
          <w:shd w:val="clear" w:color="auto" w:fill="FFFFFF"/>
        </w:rPr>
        <w:t>, </w:t>
      </w:r>
      <w:r w:rsidRPr="00EB11A4">
        <w:rPr>
          <w:rFonts w:cs="Times New Roman"/>
          <w:i/>
          <w:iCs/>
          <w:szCs w:val="24"/>
          <w:shd w:val="clear" w:color="auto" w:fill="FFFFFF"/>
        </w:rPr>
        <w:t>82</w:t>
      </w:r>
      <w:r w:rsidRPr="00EB11A4">
        <w:rPr>
          <w:rFonts w:cs="Times New Roman"/>
          <w:szCs w:val="24"/>
          <w:shd w:val="clear" w:color="auto" w:fill="FFFFFF"/>
        </w:rPr>
        <w:t>(1), pp.420-453.</w:t>
      </w:r>
    </w:p>
    <w:p w14:paraId="11E8F853"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Raitelaitytė, J., 2022. </w:t>
      </w:r>
      <w:r w:rsidRPr="00EB11A4">
        <w:rPr>
          <w:rFonts w:cs="Times New Roman"/>
          <w:i/>
          <w:iCs/>
          <w:szCs w:val="24"/>
          <w:shd w:val="clear" w:color="auto" w:fill="FFFFFF"/>
        </w:rPr>
        <w:t>Improving staff motivation, taking into account generational differences and personality types</w:t>
      </w:r>
      <w:r w:rsidRPr="00EB11A4">
        <w:rPr>
          <w:rFonts w:cs="Times New Roman"/>
          <w:szCs w:val="24"/>
          <w:shd w:val="clear" w:color="auto" w:fill="FFFFFF"/>
        </w:rPr>
        <w:t xml:space="preserve"> (Doctoral dissertation, Vilniaus </w:t>
      </w:r>
      <w:proofErr w:type="spellStart"/>
      <w:r w:rsidRPr="00EB11A4">
        <w:rPr>
          <w:rFonts w:cs="Times New Roman"/>
          <w:szCs w:val="24"/>
          <w:shd w:val="clear" w:color="auto" w:fill="FFFFFF"/>
        </w:rPr>
        <w:t>universitetas</w:t>
      </w:r>
      <w:proofErr w:type="spellEnd"/>
      <w:r w:rsidRPr="00EB11A4">
        <w:rPr>
          <w:rFonts w:cs="Times New Roman"/>
          <w:szCs w:val="24"/>
          <w:shd w:val="clear" w:color="auto" w:fill="FFFFFF"/>
        </w:rPr>
        <w:t>.).</w:t>
      </w:r>
    </w:p>
    <w:p w14:paraId="318B442C"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 xml:space="preserve">Schroth, H., 2019. Are you ready for Gen Z in the </w:t>
      </w:r>
      <w:proofErr w:type="gramStart"/>
      <w:r w:rsidRPr="00EB11A4">
        <w:rPr>
          <w:rFonts w:cs="Times New Roman"/>
          <w:szCs w:val="24"/>
          <w:shd w:val="clear" w:color="auto" w:fill="FFFFFF"/>
        </w:rPr>
        <w:t>workplace?.</w:t>
      </w:r>
      <w:proofErr w:type="gramEnd"/>
      <w:r w:rsidRPr="00EB11A4">
        <w:rPr>
          <w:rFonts w:cs="Times New Roman"/>
          <w:szCs w:val="24"/>
          <w:shd w:val="clear" w:color="auto" w:fill="FFFFFF"/>
        </w:rPr>
        <w:t> </w:t>
      </w:r>
      <w:r w:rsidRPr="00EB11A4">
        <w:rPr>
          <w:rFonts w:cs="Times New Roman"/>
          <w:i/>
          <w:iCs/>
          <w:szCs w:val="24"/>
          <w:shd w:val="clear" w:color="auto" w:fill="FFFFFF"/>
        </w:rPr>
        <w:t>California Management Review</w:t>
      </w:r>
      <w:r w:rsidRPr="00EB11A4">
        <w:rPr>
          <w:rFonts w:cs="Times New Roman"/>
          <w:szCs w:val="24"/>
          <w:shd w:val="clear" w:color="auto" w:fill="FFFFFF"/>
        </w:rPr>
        <w:t>, </w:t>
      </w:r>
      <w:r w:rsidRPr="00EB11A4">
        <w:rPr>
          <w:rFonts w:cs="Times New Roman"/>
          <w:i/>
          <w:iCs/>
          <w:szCs w:val="24"/>
          <w:shd w:val="clear" w:color="auto" w:fill="FFFFFF"/>
        </w:rPr>
        <w:t>61</w:t>
      </w:r>
      <w:r w:rsidRPr="00EB11A4">
        <w:rPr>
          <w:rFonts w:cs="Times New Roman"/>
          <w:szCs w:val="24"/>
          <w:shd w:val="clear" w:color="auto" w:fill="FFFFFF"/>
        </w:rPr>
        <w:t>(3), pp.5-18.</w:t>
      </w:r>
    </w:p>
    <w:p w14:paraId="46C3126B"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lastRenderedPageBreak/>
        <w:t>Talent, E.C., 2023. Fulfilling Gen Z’s Needs and Expectations in Industry 4.0. </w:t>
      </w:r>
      <w:r w:rsidRPr="00EB11A4">
        <w:rPr>
          <w:rFonts w:cs="Times New Roman"/>
          <w:i/>
          <w:iCs/>
          <w:szCs w:val="24"/>
          <w:shd w:val="clear" w:color="auto" w:fill="FFFFFF"/>
        </w:rPr>
        <w:t>Handbook of Research on Sustainable Career Ecosystems for University Students and Graduates</w:t>
      </w:r>
      <w:r w:rsidRPr="00EB11A4">
        <w:rPr>
          <w:rFonts w:cs="Times New Roman"/>
          <w:szCs w:val="24"/>
          <w:shd w:val="clear" w:color="auto" w:fill="FFFFFF"/>
        </w:rPr>
        <w:t>, p.258.</w:t>
      </w:r>
    </w:p>
    <w:p w14:paraId="44A662D2"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Tarique, I. and Schuler, R., 2015. A multi-level framework for understanding global talent management systems for high talent expatriates within and across subsidiaries of MNEs: Propositions for further research. </w:t>
      </w:r>
      <w:r w:rsidRPr="00EB11A4">
        <w:rPr>
          <w:rFonts w:cs="Times New Roman"/>
          <w:i/>
          <w:iCs/>
          <w:szCs w:val="24"/>
          <w:shd w:val="clear" w:color="auto" w:fill="FFFFFF"/>
        </w:rPr>
        <w:t>Journal of Global Mobility</w:t>
      </w:r>
      <w:r w:rsidRPr="00EB11A4">
        <w:rPr>
          <w:rFonts w:cs="Times New Roman"/>
          <w:szCs w:val="24"/>
          <w:shd w:val="clear" w:color="auto" w:fill="FFFFFF"/>
        </w:rPr>
        <w:t>, </w:t>
      </w:r>
      <w:r w:rsidRPr="00EB11A4">
        <w:rPr>
          <w:rFonts w:cs="Times New Roman"/>
          <w:i/>
          <w:iCs/>
          <w:szCs w:val="24"/>
          <w:shd w:val="clear" w:color="auto" w:fill="FFFFFF"/>
        </w:rPr>
        <w:t>6</w:t>
      </w:r>
      <w:r w:rsidRPr="00EB11A4">
        <w:rPr>
          <w:rFonts w:cs="Times New Roman"/>
          <w:szCs w:val="24"/>
          <w:shd w:val="clear" w:color="auto" w:fill="FFFFFF"/>
        </w:rPr>
        <w:t>(1), pp.79-101.</w:t>
      </w:r>
    </w:p>
    <w:p w14:paraId="3E29E4DC"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Ting-Toomey, S. and Dorjee, T., 2018. </w:t>
      </w:r>
      <w:r w:rsidRPr="00EB11A4">
        <w:rPr>
          <w:rFonts w:cs="Times New Roman"/>
          <w:i/>
          <w:iCs/>
          <w:szCs w:val="24"/>
          <w:shd w:val="clear" w:color="auto" w:fill="FFFFFF"/>
        </w:rPr>
        <w:t>Communicating across cultures</w:t>
      </w:r>
      <w:r w:rsidRPr="00EB11A4">
        <w:rPr>
          <w:rFonts w:cs="Times New Roman"/>
          <w:szCs w:val="24"/>
          <w:shd w:val="clear" w:color="auto" w:fill="FFFFFF"/>
        </w:rPr>
        <w:t>. Guilford Publications.</w:t>
      </w:r>
    </w:p>
    <w:p w14:paraId="683DAC34" w14:textId="680DB500"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Trapero, F.G.A., Castaño, L.E.V., Parra, J.C.V. and De la Garza Garcia, J., 2017. Differences on self-perception of organi</w:t>
      </w:r>
      <w:r w:rsidR="009246E5">
        <w:rPr>
          <w:rFonts w:cs="Times New Roman"/>
          <w:szCs w:val="24"/>
          <w:shd w:val="clear" w:color="auto" w:fill="FFFFFF"/>
        </w:rPr>
        <w:t>s</w:t>
      </w:r>
      <w:r w:rsidRPr="00EB11A4">
        <w:rPr>
          <w:rFonts w:cs="Times New Roman"/>
          <w:szCs w:val="24"/>
          <w:shd w:val="clear" w:color="auto" w:fill="FFFFFF"/>
        </w:rPr>
        <w:t>ational pride and loyalty in Millennial &amp; Generation X, considering gender and seniority variables. </w:t>
      </w:r>
      <w:r w:rsidRPr="00EB11A4">
        <w:rPr>
          <w:rFonts w:cs="Times New Roman"/>
          <w:i/>
          <w:iCs/>
          <w:szCs w:val="24"/>
          <w:shd w:val="clear" w:color="auto" w:fill="FFFFFF"/>
        </w:rPr>
        <w:t>Business and economic horizons</w:t>
      </w:r>
      <w:r w:rsidRPr="00EB11A4">
        <w:rPr>
          <w:rFonts w:cs="Times New Roman"/>
          <w:szCs w:val="24"/>
          <w:shd w:val="clear" w:color="auto" w:fill="FFFFFF"/>
        </w:rPr>
        <w:t>, </w:t>
      </w:r>
      <w:r w:rsidRPr="00EB11A4">
        <w:rPr>
          <w:rFonts w:cs="Times New Roman"/>
          <w:i/>
          <w:iCs/>
          <w:szCs w:val="24"/>
          <w:shd w:val="clear" w:color="auto" w:fill="FFFFFF"/>
        </w:rPr>
        <w:t>13</w:t>
      </w:r>
      <w:r w:rsidRPr="00EB11A4">
        <w:rPr>
          <w:rFonts w:cs="Times New Roman"/>
          <w:szCs w:val="24"/>
          <w:shd w:val="clear" w:color="auto" w:fill="FFFFFF"/>
        </w:rPr>
        <w:t>(2), pp.270-286.</w:t>
      </w:r>
    </w:p>
    <w:p w14:paraId="21043064"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Tshabalala, T., 2022. Generational differences and importance of workplace flexibility.</w:t>
      </w:r>
    </w:p>
    <w:p w14:paraId="38C13C94"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Twenge, J.M., 2023. </w:t>
      </w:r>
      <w:r w:rsidRPr="00EB11A4">
        <w:rPr>
          <w:rFonts w:cs="Times New Roman"/>
          <w:i/>
          <w:iCs/>
          <w:szCs w:val="24"/>
          <w:shd w:val="clear" w:color="auto" w:fill="FFFFFF"/>
        </w:rPr>
        <w:t>Generations: The Real Differences Between Gen Z, Millennials, Gen X, Boomers, and Silents—and What They Mean for America's Future</w:t>
      </w:r>
      <w:r w:rsidRPr="00EB11A4">
        <w:rPr>
          <w:rFonts w:cs="Times New Roman"/>
          <w:szCs w:val="24"/>
          <w:shd w:val="clear" w:color="auto" w:fill="FFFFFF"/>
        </w:rPr>
        <w:t>. Simon and Schuster.</w:t>
      </w:r>
    </w:p>
    <w:p w14:paraId="683DC1D8" w14:textId="77777777" w:rsidR="00B877B7" w:rsidRPr="00EB11A4" w:rsidRDefault="00B877B7" w:rsidP="00EB11A4">
      <w:pPr>
        <w:spacing w:line="360" w:lineRule="auto"/>
        <w:ind w:left="720" w:hanging="720"/>
        <w:jc w:val="both"/>
        <w:rPr>
          <w:rFonts w:cs="Times New Roman"/>
          <w:szCs w:val="24"/>
          <w:shd w:val="clear" w:color="auto" w:fill="FFFFFF"/>
        </w:rPr>
      </w:pPr>
      <w:r w:rsidRPr="00EB11A4">
        <w:rPr>
          <w:rFonts w:cs="Times New Roman"/>
          <w:szCs w:val="24"/>
          <w:shd w:val="clear" w:color="auto" w:fill="FFFFFF"/>
        </w:rPr>
        <w:t>Williams, G., 2020. Management millennialism: Designing the new generation of employee. </w:t>
      </w:r>
      <w:r w:rsidRPr="00EB11A4">
        <w:rPr>
          <w:rFonts w:cs="Times New Roman"/>
          <w:i/>
          <w:iCs/>
          <w:szCs w:val="24"/>
          <w:shd w:val="clear" w:color="auto" w:fill="FFFFFF"/>
        </w:rPr>
        <w:t>Work, Employment and Society</w:t>
      </w:r>
      <w:r w:rsidRPr="00EB11A4">
        <w:rPr>
          <w:rFonts w:cs="Times New Roman"/>
          <w:szCs w:val="24"/>
          <w:shd w:val="clear" w:color="auto" w:fill="FFFFFF"/>
        </w:rPr>
        <w:t>, </w:t>
      </w:r>
      <w:r w:rsidRPr="00EB11A4">
        <w:rPr>
          <w:rFonts w:cs="Times New Roman"/>
          <w:i/>
          <w:iCs/>
          <w:szCs w:val="24"/>
          <w:shd w:val="clear" w:color="auto" w:fill="FFFFFF"/>
        </w:rPr>
        <w:t>34</w:t>
      </w:r>
      <w:r w:rsidRPr="00EB11A4">
        <w:rPr>
          <w:rFonts w:cs="Times New Roman"/>
          <w:szCs w:val="24"/>
          <w:shd w:val="clear" w:color="auto" w:fill="FFFFFF"/>
        </w:rPr>
        <w:t>(3), pp.371-387.</w:t>
      </w:r>
    </w:p>
    <w:sectPr w:rsidR="00B877B7" w:rsidRPr="00EB11A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3236A" w14:textId="77777777" w:rsidR="00691D45" w:rsidRDefault="00691D45" w:rsidP="009246E5">
      <w:pPr>
        <w:spacing w:after="0" w:line="240" w:lineRule="auto"/>
      </w:pPr>
      <w:r>
        <w:separator/>
      </w:r>
    </w:p>
  </w:endnote>
  <w:endnote w:type="continuationSeparator" w:id="0">
    <w:p w14:paraId="4D6B7F0A" w14:textId="77777777" w:rsidR="00691D45" w:rsidRDefault="00691D45" w:rsidP="0092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202089"/>
      <w:docPartObj>
        <w:docPartGallery w:val="Page Numbers (Bottom of Page)"/>
        <w:docPartUnique/>
      </w:docPartObj>
    </w:sdtPr>
    <w:sdtEndPr>
      <w:rPr>
        <w:noProof/>
      </w:rPr>
    </w:sdtEndPr>
    <w:sdtContent>
      <w:p w14:paraId="278E961D" w14:textId="730D1C4E" w:rsidR="009246E5" w:rsidRDefault="009246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26834" w14:textId="77777777" w:rsidR="009246E5" w:rsidRDefault="00924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88334" w14:textId="77777777" w:rsidR="00691D45" w:rsidRDefault="00691D45" w:rsidP="009246E5">
      <w:pPr>
        <w:spacing w:after="0" w:line="240" w:lineRule="auto"/>
      </w:pPr>
      <w:r>
        <w:separator/>
      </w:r>
    </w:p>
  </w:footnote>
  <w:footnote w:type="continuationSeparator" w:id="0">
    <w:p w14:paraId="3FEE808B" w14:textId="77777777" w:rsidR="00691D45" w:rsidRDefault="00691D45" w:rsidP="00924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74D24"/>
    <w:multiLevelType w:val="hybridMultilevel"/>
    <w:tmpl w:val="46A8EFDA"/>
    <w:lvl w:ilvl="0" w:tplc="F32C62BC">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732495"/>
    <w:multiLevelType w:val="hybridMultilevel"/>
    <w:tmpl w:val="88407238"/>
    <w:lvl w:ilvl="0" w:tplc="A432863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2735C6"/>
    <w:multiLevelType w:val="hybridMultilevel"/>
    <w:tmpl w:val="8AEE2ED2"/>
    <w:lvl w:ilvl="0" w:tplc="B6543A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3A0515"/>
    <w:multiLevelType w:val="hybridMultilevel"/>
    <w:tmpl w:val="39AE1B28"/>
    <w:lvl w:ilvl="0" w:tplc="81E496A2">
      <w:start w:val="1"/>
      <w:numFmt w:val="decimal"/>
      <w:lvlText w:val="%1."/>
      <w:lvlJc w:val="left"/>
      <w:pPr>
        <w:ind w:left="720" w:hanging="360"/>
      </w:pPr>
      <w:rPr>
        <w:rFonts w:eastAsiaTheme="minorHAnsi"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E35507"/>
    <w:multiLevelType w:val="hybridMultilevel"/>
    <w:tmpl w:val="0D7A79CA"/>
    <w:lvl w:ilvl="0" w:tplc="7FE60E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1D469C"/>
    <w:multiLevelType w:val="hybridMultilevel"/>
    <w:tmpl w:val="FD36AD72"/>
    <w:lvl w:ilvl="0" w:tplc="34B8DFF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4D0EAD"/>
    <w:multiLevelType w:val="hybridMultilevel"/>
    <w:tmpl w:val="FEDE4B80"/>
    <w:lvl w:ilvl="0" w:tplc="A37A263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10715582">
    <w:abstractNumId w:val="3"/>
  </w:num>
  <w:num w:numId="2" w16cid:durableId="1755588492">
    <w:abstractNumId w:val="2"/>
  </w:num>
  <w:num w:numId="3" w16cid:durableId="650213936">
    <w:abstractNumId w:val="1"/>
  </w:num>
  <w:num w:numId="4" w16cid:durableId="178157911">
    <w:abstractNumId w:val="6"/>
  </w:num>
  <w:num w:numId="5" w16cid:durableId="503938768">
    <w:abstractNumId w:val="4"/>
  </w:num>
  <w:num w:numId="6" w16cid:durableId="2059082706">
    <w:abstractNumId w:val="0"/>
  </w:num>
  <w:num w:numId="7" w16cid:durableId="9652401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yMLI0MjEyMTU0NjRW0lEKTi0uzszPAykwqgUArbpO4iwAAAA="/>
  </w:docVars>
  <w:rsids>
    <w:rsidRoot w:val="002B15D1"/>
    <w:rsid w:val="00032B94"/>
    <w:rsid w:val="00061BE6"/>
    <w:rsid w:val="000860B9"/>
    <w:rsid w:val="00092515"/>
    <w:rsid w:val="00134AD1"/>
    <w:rsid w:val="0013630D"/>
    <w:rsid w:val="00174509"/>
    <w:rsid w:val="0022779F"/>
    <w:rsid w:val="002403A1"/>
    <w:rsid w:val="00255AD0"/>
    <w:rsid w:val="002B15D1"/>
    <w:rsid w:val="002F10AC"/>
    <w:rsid w:val="00381931"/>
    <w:rsid w:val="00420DDD"/>
    <w:rsid w:val="004274C4"/>
    <w:rsid w:val="004B2D93"/>
    <w:rsid w:val="00530ECF"/>
    <w:rsid w:val="00551C40"/>
    <w:rsid w:val="0056382D"/>
    <w:rsid w:val="005709AE"/>
    <w:rsid w:val="00575B8A"/>
    <w:rsid w:val="00590CE6"/>
    <w:rsid w:val="00691D45"/>
    <w:rsid w:val="006B6E60"/>
    <w:rsid w:val="006E01F2"/>
    <w:rsid w:val="00753608"/>
    <w:rsid w:val="007672A2"/>
    <w:rsid w:val="00774B57"/>
    <w:rsid w:val="007E5DFB"/>
    <w:rsid w:val="00825798"/>
    <w:rsid w:val="00866743"/>
    <w:rsid w:val="00877863"/>
    <w:rsid w:val="008E4275"/>
    <w:rsid w:val="009246E5"/>
    <w:rsid w:val="0096226D"/>
    <w:rsid w:val="00967250"/>
    <w:rsid w:val="00A4585B"/>
    <w:rsid w:val="00A5522F"/>
    <w:rsid w:val="00A81721"/>
    <w:rsid w:val="00AD4EFF"/>
    <w:rsid w:val="00B50C76"/>
    <w:rsid w:val="00B71C69"/>
    <w:rsid w:val="00B877B7"/>
    <w:rsid w:val="00BB72F8"/>
    <w:rsid w:val="00BC0DCC"/>
    <w:rsid w:val="00BC3EE3"/>
    <w:rsid w:val="00BE7150"/>
    <w:rsid w:val="00C20F72"/>
    <w:rsid w:val="00C94DAD"/>
    <w:rsid w:val="00CB5E89"/>
    <w:rsid w:val="00CC0B32"/>
    <w:rsid w:val="00D32AC0"/>
    <w:rsid w:val="00D43595"/>
    <w:rsid w:val="00DA206C"/>
    <w:rsid w:val="00DD0192"/>
    <w:rsid w:val="00DF5367"/>
    <w:rsid w:val="00E324F2"/>
    <w:rsid w:val="00E77901"/>
    <w:rsid w:val="00EB11A4"/>
    <w:rsid w:val="00EC09C5"/>
    <w:rsid w:val="00ED4C0A"/>
    <w:rsid w:val="00ED633B"/>
    <w:rsid w:val="00F13EC0"/>
    <w:rsid w:val="00F2578B"/>
    <w:rsid w:val="00F840CE"/>
    <w:rsid w:val="00FA4E51"/>
    <w:rsid w:val="00FB2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F329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509"/>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C20F7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709A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D019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F72"/>
    <w:rPr>
      <w:rFonts w:ascii="Times New Roman" w:eastAsiaTheme="majorEastAsia" w:hAnsi="Times New Roman" w:cstheme="majorBidi"/>
      <w:b/>
      <w:kern w:val="2"/>
      <w:sz w:val="24"/>
      <w:szCs w:val="32"/>
      <w:lang w:val="en-GB"/>
      <w14:ligatures w14:val="standardContextual"/>
    </w:rPr>
  </w:style>
  <w:style w:type="character" w:customStyle="1" w:styleId="Heading2Char">
    <w:name w:val="Heading 2 Char"/>
    <w:basedOn w:val="DefaultParagraphFont"/>
    <w:link w:val="Heading2"/>
    <w:uiPriority w:val="9"/>
    <w:rsid w:val="005709AE"/>
    <w:rPr>
      <w:rFonts w:ascii="Times New Roman" w:eastAsiaTheme="majorEastAsia" w:hAnsi="Times New Roman" w:cstheme="majorBidi"/>
      <w:b/>
      <w:kern w:val="2"/>
      <w:sz w:val="24"/>
      <w:szCs w:val="26"/>
      <w:lang w:val="en-GB"/>
      <w14:ligatures w14:val="standardContextual"/>
    </w:rPr>
  </w:style>
  <w:style w:type="paragraph" w:customStyle="1" w:styleId="Heading31">
    <w:name w:val="Heading 31"/>
    <w:basedOn w:val="Normal"/>
    <w:link w:val="heading3Char0"/>
    <w:qFormat/>
    <w:rsid w:val="00A5522F"/>
    <w:rPr>
      <w:b/>
    </w:rPr>
  </w:style>
  <w:style w:type="character" w:customStyle="1" w:styleId="heading3Char0">
    <w:name w:val="heading 3 Char"/>
    <w:basedOn w:val="DefaultParagraphFont"/>
    <w:link w:val="Heading31"/>
    <w:rsid w:val="00A5522F"/>
    <w:rPr>
      <w:rFonts w:ascii="Times New Roman" w:hAnsi="Times New Roman"/>
      <w:b/>
      <w:sz w:val="24"/>
    </w:rPr>
  </w:style>
  <w:style w:type="character" w:customStyle="1" w:styleId="Heading3Char">
    <w:name w:val="Heading 3 Char"/>
    <w:basedOn w:val="DefaultParagraphFont"/>
    <w:link w:val="Heading3"/>
    <w:uiPriority w:val="9"/>
    <w:rsid w:val="00DD0192"/>
    <w:rPr>
      <w:rFonts w:ascii="Times New Roman" w:eastAsiaTheme="majorEastAsia" w:hAnsi="Times New Roman" w:cstheme="majorBidi"/>
      <w:b/>
      <w:kern w:val="2"/>
      <w:sz w:val="24"/>
      <w:szCs w:val="24"/>
      <w:lang w:val="en-GB"/>
      <w14:ligatures w14:val="standardContextual"/>
    </w:rPr>
  </w:style>
  <w:style w:type="paragraph" w:styleId="NormalWeb">
    <w:name w:val="Normal (Web)"/>
    <w:basedOn w:val="Normal"/>
    <w:uiPriority w:val="99"/>
    <w:unhideWhenUsed/>
    <w:rsid w:val="002B15D1"/>
    <w:pPr>
      <w:spacing w:before="100" w:beforeAutospacing="1" w:after="100" w:afterAutospacing="1" w:line="240" w:lineRule="auto"/>
    </w:pPr>
    <w:rPr>
      <w:rFonts w:eastAsia="Times New Roman" w:cs="Times New Roman"/>
      <w:kern w:val="0"/>
      <w:szCs w:val="24"/>
      <w:lang w:val="en-US"/>
      <w14:ligatures w14:val="none"/>
    </w:rPr>
  </w:style>
  <w:style w:type="character" w:styleId="Emphasis">
    <w:name w:val="Emphasis"/>
    <w:basedOn w:val="DefaultParagraphFont"/>
    <w:uiPriority w:val="20"/>
    <w:qFormat/>
    <w:rsid w:val="002B15D1"/>
    <w:rPr>
      <w:i/>
      <w:iCs/>
    </w:rPr>
  </w:style>
  <w:style w:type="paragraph" w:styleId="ListParagraph">
    <w:name w:val="List Paragraph"/>
    <w:basedOn w:val="Normal"/>
    <w:uiPriority w:val="34"/>
    <w:qFormat/>
    <w:rsid w:val="002B15D1"/>
    <w:pPr>
      <w:ind w:left="720"/>
      <w:contextualSpacing/>
    </w:pPr>
  </w:style>
  <w:style w:type="character" w:styleId="Strong">
    <w:name w:val="Strong"/>
    <w:basedOn w:val="DefaultParagraphFont"/>
    <w:uiPriority w:val="22"/>
    <w:qFormat/>
    <w:rsid w:val="00F13EC0"/>
    <w:rPr>
      <w:b/>
      <w:bCs/>
    </w:rPr>
  </w:style>
  <w:style w:type="paragraph" w:styleId="Header">
    <w:name w:val="header"/>
    <w:basedOn w:val="Normal"/>
    <w:link w:val="HeaderChar"/>
    <w:uiPriority w:val="99"/>
    <w:unhideWhenUsed/>
    <w:rsid w:val="009246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6E5"/>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9246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6E5"/>
    <w:rPr>
      <w:rFonts w:ascii="Times New Roman" w:hAnsi="Times New Roman"/>
      <w:kern w:val="2"/>
      <w:sz w:val="24"/>
      <w:lang w:val="en-GB"/>
      <w14:ligatures w14:val="standardContextual"/>
    </w:rPr>
  </w:style>
  <w:style w:type="paragraph" w:styleId="TOCHeading">
    <w:name w:val="TOC Heading"/>
    <w:basedOn w:val="Heading1"/>
    <w:next w:val="Normal"/>
    <w:uiPriority w:val="39"/>
    <w:unhideWhenUsed/>
    <w:qFormat/>
    <w:rsid w:val="009246E5"/>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246E5"/>
    <w:pPr>
      <w:spacing w:after="100"/>
    </w:pPr>
  </w:style>
  <w:style w:type="paragraph" w:styleId="TOC2">
    <w:name w:val="toc 2"/>
    <w:basedOn w:val="Normal"/>
    <w:next w:val="Normal"/>
    <w:autoRedefine/>
    <w:uiPriority w:val="39"/>
    <w:unhideWhenUsed/>
    <w:rsid w:val="009246E5"/>
    <w:pPr>
      <w:spacing w:after="100"/>
      <w:ind w:left="240"/>
    </w:pPr>
  </w:style>
  <w:style w:type="character" w:styleId="Hyperlink">
    <w:name w:val="Hyperlink"/>
    <w:basedOn w:val="DefaultParagraphFont"/>
    <w:uiPriority w:val="99"/>
    <w:unhideWhenUsed/>
    <w:rsid w:val="009246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6447">
      <w:bodyDiv w:val="1"/>
      <w:marLeft w:val="0"/>
      <w:marRight w:val="0"/>
      <w:marTop w:val="0"/>
      <w:marBottom w:val="0"/>
      <w:divBdr>
        <w:top w:val="none" w:sz="0" w:space="0" w:color="auto"/>
        <w:left w:val="none" w:sz="0" w:space="0" w:color="auto"/>
        <w:bottom w:val="none" w:sz="0" w:space="0" w:color="auto"/>
        <w:right w:val="none" w:sz="0" w:space="0" w:color="auto"/>
      </w:divBdr>
    </w:div>
    <w:div w:id="238829376">
      <w:bodyDiv w:val="1"/>
      <w:marLeft w:val="0"/>
      <w:marRight w:val="0"/>
      <w:marTop w:val="0"/>
      <w:marBottom w:val="0"/>
      <w:divBdr>
        <w:top w:val="none" w:sz="0" w:space="0" w:color="auto"/>
        <w:left w:val="none" w:sz="0" w:space="0" w:color="auto"/>
        <w:bottom w:val="none" w:sz="0" w:space="0" w:color="auto"/>
        <w:right w:val="none" w:sz="0" w:space="0" w:color="auto"/>
      </w:divBdr>
    </w:div>
    <w:div w:id="255596411">
      <w:bodyDiv w:val="1"/>
      <w:marLeft w:val="0"/>
      <w:marRight w:val="0"/>
      <w:marTop w:val="0"/>
      <w:marBottom w:val="0"/>
      <w:divBdr>
        <w:top w:val="none" w:sz="0" w:space="0" w:color="auto"/>
        <w:left w:val="none" w:sz="0" w:space="0" w:color="auto"/>
        <w:bottom w:val="none" w:sz="0" w:space="0" w:color="auto"/>
        <w:right w:val="none" w:sz="0" w:space="0" w:color="auto"/>
      </w:divBdr>
    </w:div>
    <w:div w:id="345984952">
      <w:bodyDiv w:val="1"/>
      <w:marLeft w:val="0"/>
      <w:marRight w:val="0"/>
      <w:marTop w:val="0"/>
      <w:marBottom w:val="0"/>
      <w:divBdr>
        <w:top w:val="none" w:sz="0" w:space="0" w:color="auto"/>
        <w:left w:val="none" w:sz="0" w:space="0" w:color="auto"/>
        <w:bottom w:val="none" w:sz="0" w:space="0" w:color="auto"/>
        <w:right w:val="none" w:sz="0" w:space="0" w:color="auto"/>
      </w:divBdr>
    </w:div>
    <w:div w:id="368998139">
      <w:bodyDiv w:val="1"/>
      <w:marLeft w:val="0"/>
      <w:marRight w:val="0"/>
      <w:marTop w:val="0"/>
      <w:marBottom w:val="0"/>
      <w:divBdr>
        <w:top w:val="none" w:sz="0" w:space="0" w:color="auto"/>
        <w:left w:val="none" w:sz="0" w:space="0" w:color="auto"/>
        <w:bottom w:val="none" w:sz="0" w:space="0" w:color="auto"/>
        <w:right w:val="none" w:sz="0" w:space="0" w:color="auto"/>
      </w:divBdr>
    </w:div>
    <w:div w:id="374354474">
      <w:bodyDiv w:val="1"/>
      <w:marLeft w:val="0"/>
      <w:marRight w:val="0"/>
      <w:marTop w:val="0"/>
      <w:marBottom w:val="0"/>
      <w:divBdr>
        <w:top w:val="none" w:sz="0" w:space="0" w:color="auto"/>
        <w:left w:val="none" w:sz="0" w:space="0" w:color="auto"/>
        <w:bottom w:val="none" w:sz="0" w:space="0" w:color="auto"/>
        <w:right w:val="none" w:sz="0" w:space="0" w:color="auto"/>
      </w:divBdr>
    </w:div>
    <w:div w:id="376710438">
      <w:bodyDiv w:val="1"/>
      <w:marLeft w:val="0"/>
      <w:marRight w:val="0"/>
      <w:marTop w:val="0"/>
      <w:marBottom w:val="0"/>
      <w:divBdr>
        <w:top w:val="none" w:sz="0" w:space="0" w:color="auto"/>
        <w:left w:val="none" w:sz="0" w:space="0" w:color="auto"/>
        <w:bottom w:val="none" w:sz="0" w:space="0" w:color="auto"/>
        <w:right w:val="none" w:sz="0" w:space="0" w:color="auto"/>
      </w:divBdr>
    </w:div>
    <w:div w:id="442457653">
      <w:bodyDiv w:val="1"/>
      <w:marLeft w:val="0"/>
      <w:marRight w:val="0"/>
      <w:marTop w:val="0"/>
      <w:marBottom w:val="0"/>
      <w:divBdr>
        <w:top w:val="none" w:sz="0" w:space="0" w:color="auto"/>
        <w:left w:val="none" w:sz="0" w:space="0" w:color="auto"/>
        <w:bottom w:val="none" w:sz="0" w:space="0" w:color="auto"/>
        <w:right w:val="none" w:sz="0" w:space="0" w:color="auto"/>
      </w:divBdr>
    </w:div>
    <w:div w:id="447310936">
      <w:bodyDiv w:val="1"/>
      <w:marLeft w:val="0"/>
      <w:marRight w:val="0"/>
      <w:marTop w:val="0"/>
      <w:marBottom w:val="0"/>
      <w:divBdr>
        <w:top w:val="none" w:sz="0" w:space="0" w:color="auto"/>
        <w:left w:val="none" w:sz="0" w:space="0" w:color="auto"/>
        <w:bottom w:val="none" w:sz="0" w:space="0" w:color="auto"/>
        <w:right w:val="none" w:sz="0" w:space="0" w:color="auto"/>
      </w:divBdr>
    </w:div>
    <w:div w:id="490412133">
      <w:bodyDiv w:val="1"/>
      <w:marLeft w:val="0"/>
      <w:marRight w:val="0"/>
      <w:marTop w:val="0"/>
      <w:marBottom w:val="0"/>
      <w:divBdr>
        <w:top w:val="none" w:sz="0" w:space="0" w:color="auto"/>
        <w:left w:val="none" w:sz="0" w:space="0" w:color="auto"/>
        <w:bottom w:val="none" w:sz="0" w:space="0" w:color="auto"/>
        <w:right w:val="none" w:sz="0" w:space="0" w:color="auto"/>
      </w:divBdr>
    </w:div>
    <w:div w:id="633173321">
      <w:bodyDiv w:val="1"/>
      <w:marLeft w:val="0"/>
      <w:marRight w:val="0"/>
      <w:marTop w:val="0"/>
      <w:marBottom w:val="0"/>
      <w:divBdr>
        <w:top w:val="none" w:sz="0" w:space="0" w:color="auto"/>
        <w:left w:val="none" w:sz="0" w:space="0" w:color="auto"/>
        <w:bottom w:val="none" w:sz="0" w:space="0" w:color="auto"/>
        <w:right w:val="none" w:sz="0" w:space="0" w:color="auto"/>
      </w:divBdr>
    </w:div>
    <w:div w:id="745617206">
      <w:bodyDiv w:val="1"/>
      <w:marLeft w:val="0"/>
      <w:marRight w:val="0"/>
      <w:marTop w:val="0"/>
      <w:marBottom w:val="0"/>
      <w:divBdr>
        <w:top w:val="none" w:sz="0" w:space="0" w:color="auto"/>
        <w:left w:val="none" w:sz="0" w:space="0" w:color="auto"/>
        <w:bottom w:val="none" w:sz="0" w:space="0" w:color="auto"/>
        <w:right w:val="none" w:sz="0" w:space="0" w:color="auto"/>
      </w:divBdr>
    </w:div>
    <w:div w:id="805052383">
      <w:bodyDiv w:val="1"/>
      <w:marLeft w:val="0"/>
      <w:marRight w:val="0"/>
      <w:marTop w:val="0"/>
      <w:marBottom w:val="0"/>
      <w:divBdr>
        <w:top w:val="none" w:sz="0" w:space="0" w:color="auto"/>
        <w:left w:val="none" w:sz="0" w:space="0" w:color="auto"/>
        <w:bottom w:val="none" w:sz="0" w:space="0" w:color="auto"/>
        <w:right w:val="none" w:sz="0" w:space="0" w:color="auto"/>
      </w:divBdr>
    </w:div>
    <w:div w:id="880900536">
      <w:bodyDiv w:val="1"/>
      <w:marLeft w:val="0"/>
      <w:marRight w:val="0"/>
      <w:marTop w:val="0"/>
      <w:marBottom w:val="0"/>
      <w:divBdr>
        <w:top w:val="none" w:sz="0" w:space="0" w:color="auto"/>
        <w:left w:val="none" w:sz="0" w:space="0" w:color="auto"/>
        <w:bottom w:val="none" w:sz="0" w:space="0" w:color="auto"/>
        <w:right w:val="none" w:sz="0" w:space="0" w:color="auto"/>
      </w:divBdr>
    </w:div>
    <w:div w:id="1462111716">
      <w:bodyDiv w:val="1"/>
      <w:marLeft w:val="0"/>
      <w:marRight w:val="0"/>
      <w:marTop w:val="0"/>
      <w:marBottom w:val="0"/>
      <w:divBdr>
        <w:top w:val="none" w:sz="0" w:space="0" w:color="auto"/>
        <w:left w:val="none" w:sz="0" w:space="0" w:color="auto"/>
        <w:bottom w:val="none" w:sz="0" w:space="0" w:color="auto"/>
        <w:right w:val="none" w:sz="0" w:space="0" w:color="auto"/>
      </w:divBdr>
    </w:div>
    <w:div w:id="1607736901">
      <w:bodyDiv w:val="1"/>
      <w:marLeft w:val="0"/>
      <w:marRight w:val="0"/>
      <w:marTop w:val="0"/>
      <w:marBottom w:val="0"/>
      <w:divBdr>
        <w:top w:val="none" w:sz="0" w:space="0" w:color="auto"/>
        <w:left w:val="none" w:sz="0" w:space="0" w:color="auto"/>
        <w:bottom w:val="none" w:sz="0" w:space="0" w:color="auto"/>
        <w:right w:val="none" w:sz="0" w:space="0" w:color="auto"/>
      </w:divBdr>
    </w:div>
    <w:div w:id="1683048439">
      <w:bodyDiv w:val="1"/>
      <w:marLeft w:val="0"/>
      <w:marRight w:val="0"/>
      <w:marTop w:val="0"/>
      <w:marBottom w:val="0"/>
      <w:divBdr>
        <w:top w:val="none" w:sz="0" w:space="0" w:color="auto"/>
        <w:left w:val="none" w:sz="0" w:space="0" w:color="auto"/>
        <w:bottom w:val="none" w:sz="0" w:space="0" w:color="auto"/>
        <w:right w:val="none" w:sz="0" w:space="0" w:color="auto"/>
      </w:divBdr>
    </w:div>
    <w:div w:id="1711806819">
      <w:bodyDiv w:val="1"/>
      <w:marLeft w:val="0"/>
      <w:marRight w:val="0"/>
      <w:marTop w:val="0"/>
      <w:marBottom w:val="0"/>
      <w:divBdr>
        <w:top w:val="none" w:sz="0" w:space="0" w:color="auto"/>
        <w:left w:val="none" w:sz="0" w:space="0" w:color="auto"/>
        <w:bottom w:val="none" w:sz="0" w:space="0" w:color="auto"/>
        <w:right w:val="none" w:sz="0" w:space="0" w:color="auto"/>
      </w:divBdr>
    </w:div>
    <w:div w:id="1762021186">
      <w:bodyDiv w:val="1"/>
      <w:marLeft w:val="0"/>
      <w:marRight w:val="0"/>
      <w:marTop w:val="0"/>
      <w:marBottom w:val="0"/>
      <w:divBdr>
        <w:top w:val="none" w:sz="0" w:space="0" w:color="auto"/>
        <w:left w:val="none" w:sz="0" w:space="0" w:color="auto"/>
        <w:bottom w:val="none" w:sz="0" w:space="0" w:color="auto"/>
        <w:right w:val="none" w:sz="0" w:space="0" w:color="auto"/>
      </w:divBdr>
      <w:divsChild>
        <w:div w:id="2040811068">
          <w:marLeft w:val="0"/>
          <w:marRight w:val="0"/>
          <w:marTop w:val="0"/>
          <w:marBottom w:val="0"/>
          <w:divBdr>
            <w:top w:val="none" w:sz="0" w:space="0" w:color="auto"/>
            <w:left w:val="none" w:sz="0" w:space="0" w:color="auto"/>
            <w:bottom w:val="none" w:sz="0" w:space="0" w:color="auto"/>
            <w:right w:val="none" w:sz="0" w:space="0" w:color="auto"/>
          </w:divBdr>
          <w:divsChild>
            <w:div w:id="114956046">
              <w:marLeft w:val="0"/>
              <w:marRight w:val="0"/>
              <w:marTop w:val="0"/>
              <w:marBottom w:val="0"/>
              <w:divBdr>
                <w:top w:val="none" w:sz="0" w:space="0" w:color="auto"/>
                <w:left w:val="none" w:sz="0" w:space="0" w:color="auto"/>
                <w:bottom w:val="none" w:sz="0" w:space="0" w:color="auto"/>
                <w:right w:val="none" w:sz="0" w:space="0" w:color="auto"/>
              </w:divBdr>
              <w:divsChild>
                <w:div w:id="77603075">
                  <w:marLeft w:val="0"/>
                  <w:marRight w:val="0"/>
                  <w:marTop w:val="0"/>
                  <w:marBottom w:val="0"/>
                  <w:divBdr>
                    <w:top w:val="none" w:sz="0" w:space="0" w:color="auto"/>
                    <w:left w:val="none" w:sz="0" w:space="0" w:color="auto"/>
                    <w:bottom w:val="none" w:sz="0" w:space="0" w:color="auto"/>
                    <w:right w:val="none" w:sz="0" w:space="0" w:color="auto"/>
                  </w:divBdr>
                  <w:divsChild>
                    <w:div w:id="1916084049">
                      <w:marLeft w:val="0"/>
                      <w:marRight w:val="0"/>
                      <w:marTop w:val="0"/>
                      <w:marBottom w:val="0"/>
                      <w:divBdr>
                        <w:top w:val="none" w:sz="0" w:space="0" w:color="auto"/>
                        <w:left w:val="none" w:sz="0" w:space="0" w:color="auto"/>
                        <w:bottom w:val="none" w:sz="0" w:space="0" w:color="auto"/>
                        <w:right w:val="none" w:sz="0" w:space="0" w:color="auto"/>
                      </w:divBdr>
                      <w:divsChild>
                        <w:div w:id="1370033536">
                          <w:marLeft w:val="0"/>
                          <w:marRight w:val="0"/>
                          <w:marTop w:val="0"/>
                          <w:marBottom w:val="0"/>
                          <w:divBdr>
                            <w:top w:val="none" w:sz="0" w:space="0" w:color="auto"/>
                            <w:left w:val="none" w:sz="0" w:space="0" w:color="auto"/>
                            <w:bottom w:val="none" w:sz="0" w:space="0" w:color="auto"/>
                            <w:right w:val="none" w:sz="0" w:space="0" w:color="auto"/>
                          </w:divBdr>
                          <w:divsChild>
                            <w:div w:id="9190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158480">
      <w:bodyDiv w:val="1"/>
      <w:marLeft w:val="0"/>
      <w:marRight w:val="0"/>
      <w:marTop w:val="0"/>
      <w:marBottom w:val="0"/>
      <w:divBdr>
        <w:top w:val="none" w:sz="0" w:space="0" w:color="auto"/>
        <w:left w:val="none" w:sz="0" w:space="0" w:color="auto"/>
        <w:bottom w:val="none" w:sz="0" w:space="0" w:color="auto"/>
        <w:right w:val="none" w:sz="0" w:space="0" w:color="auto"/>
      </w:divBdr>
    </w:div>
    <w:div w:id="2066293097">
      <w:bodyDiv w:val="1"/>
      <w:marLeft w:val="0"/>
      <w:marRight w:val="0"/>
      <w:marTop w:val="0"/>
      <w:marBottom w:val="0"/>
      <w:divBdr>
        <w:top w:val="none" w:sz="0" w:space="0" w:color="auto"/>
        <w:left w:val="none" w:sz="0" w:space="0" w:color="auto"/>
        <w:bottom w:val="none" w:sz="0" w:space="0" w:color="auto"/>
        <w:right w:val="none" w:sz="0" w:space="0" w:color="auto"/>
      </w:divBdr>
    </w:div>
    <w:div w:id="2108692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1B5F5-3E98-4073-B727-8FA0F4618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4889</Words>
  <Characters>27869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2024-11-04T14:22:00Z</dcterms:created>
  <dcterms:modified xsi:type="dcterms:W3CDTF">2024-11-08T21:39:00Z</dcterms:modified>
</cp:coreProperties>
</file>