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C604E" w:rsidRPr="00DE3E98" w:rsidRDefault="00FC604E" w:rsidP="007E78A8">
      <w:pPr>
        <w:spacing w:line="360" w:lineRule="auto"/>
        <w:jc w:val="both"/>
      </w:pPr>
    </w:p>
    <w:p w:rsidR="00FC604E" w:rsidRPr="00DE3E98" w:rsidRDefault="00FC604E" w:rsidP="007E78A8">
      <w:pPr>
        <w:spacing w:line="360" w:lineRule="auto"/>
        <w:jc w:val="both"/>
      </w:pPr>
    </w:p>
    <w:p w:rsidR="00FC604E" w:rsidRPr="007E78A8" w:rsidRDefault="00FC604E" w:rsidP="007E78A8">
      <w:pPr>
        <w:spacing w:line="360" w:lineRule="auto"/>
        <w:jc w:val="both"/>
        <w:rPr>
          <w:rFonts w:asciiTheme="minorHAnsi" w:hAnsiTheme="minorHAnsi"/>
          <w:sz w:val="22"/>
          <w:szCs w:val="22"/>
        </w:rPr>
      </w:pPr>
    </w:p>
    <w:p w:rsidR="00C567AC" w:rsidRDefault="00C567AC" w:rsidP="00192FBF">
      <w:pPr>
        <w:spacing w:line="360" w:lineRule="auto"/>
        <w:jc w:val="center"/>
        <w:rPr>
          <w:rFonts w:asciiTheme="minorHAnsi" w:hAnsiTheme="minorHAnsi"/>
          <w:b/>
          <w:color w:val="000000" w:themeColor="text1"/>
          <w:sz w:val="22"/>
          <w:szCs w:val="22"/>
        </w:rPr>
      </w:pPr>
    </w:p>
    <w:p w:rsidR="00C567AC" w:rsidRDefault="00C567AC" w:rsidP="00192FBF">
      <w:pPr>
        <w:spacing w:line="360" w:lineRule="auto"/>
        <w:jc w:val="center"/>
        <w:rPr>
          <w:rFonts w:asciiTheme="minorHAnsi" w:hAnsiTheme="minorHAnsi"/>
          <w:b/>
          <w:color w:val="000000" w:themeColor="text1"/>
          <w:sz w:val="22"/>
          <w:szCs w:val="22"/>
        </w:rPr>
      </w:pPr>
    </w:p>
    <w:p w:rsidR="00C567AC" w:rsidRDefault="00C567AC" w:rsidP="00192FBF">
      <w:pPr>
        <w:spacing w:line="360" w:lineRule="auto"/>
        <w:jc w:val="center"/>
        <w:rPr>
          <w:rFonts w:asciiTheme="minorHAnsi" w:hAnsiTheme="minorHAnsi"/>
          <w:b/>
          <w:color w:val="000000" w:themeColor="text1"/>
          <w:sz w:val="22"/>
          <w:szCs w:val="22"/>
        </w:rPr>
      </w:pPr>
    </w:p>
    <w:p w:rsidR="00C567AC" w:rsidRDefault="00C567AC" w:rsidP="00192FBF">
      <w:pPr>
        <w:spacing w:line="360" w:lineRule="auto"/>
        <w:jc w:val="center"/>
        <w:rPr>
          <w:rFonts w:asciiTheme="minorHAnsi" w:hAnsiTheme="minorHAnsi"/>
          <w:b/>
          <w:color w:val="000000" w:themeColor="text1"/>
          <w:sz w:val="22"/>
          <w:szCs w:val="22"/>
        </w:rPr>
      </w:pPr>
    </w:p>
    <w:p w:rsidR="00C567AC" w:rsidRDefault="00C567AC" w:rsidP="00192FBF">
      <w:pPr>
        <w:spacing w:line="360" w:lineRule="auto"/>
        <w:jc w:val="center"/>
        <w:rPr>
          <w:rFonts w:asciiTheme="minorHAnsi" w:hAnsiTheme="minorHAnsi"/>
          <w:b/>
          <w:color w:val="000000" w:themeColor="text1"/>
          <w:sz w:val="22"/>
          <w:szCs w:val="22"/>
        </w:rPr>
      </w:pPr>
    </w:p>
    <w:p w:rsidR="00C567AC" w:rsidRDefault="00C567AC" w:rsidP="00192FBF">
      <w:pPr>
        <w:spacing w:line="360" w:lineRule="auto"/>
        <w:jc w:val="center"/>
        <w:rPr>
          <w:rFonts w:asciiTheme="minorHAnsi" w:hAnsiTheme="minorHAnsi"/>
          <w:b/>
          <w:color w:val="000000" w:themeColor="text1"/>
          <w:sz w:val="22"/>
          <w:szCs w:val="22"/>
        </w:rPr>
      </w:pPr>
    </w:p>
    <w:p w:rsidR="00FC604E" w:rsidRPr="00295F0A" w:rsidRDefault="00BF55B4" w:rsidP="00192FBF">
      <w:pPr>
        <w:spacing w:line="360" w:lineRule="auto"/>
        <w:jc w:val="center"/>
        <w:rPr>
          <w:rFonts w:asciiTheme="minorHAnsi" w:hAnsiTheme="minorHAnsi"/>
          <w:b/>
          <w:color w:val="000000" w:themeColor="text1"/>
          <w:sz w:val="32"/>
          <w:szCs w:val="32"/>
        </w:rPr>
      </w:pPr>
      <w:r w:rsidRPr="00295F0A">
        <w:rPr>
          <w:rFonts w:asciiTheme="minorHAnsi" w:hAnsiTheme="minorHAnsi"/>
          <w:b/>
          <w:color w:val="000000" w:themeColor="text1"/>
          <w:sz w:val="32"/>
          <w:szCs w:val="32"/>
        </w:rPr>
        <w:t>EVALUATION AND CRITICAL ANALYSIS OF MARKETING MIX OF TESCO</w:t>
      </w:r>
    </w:p>
    <w:p w:rsidR="00295F0A" w:rsidRDefault="00295F0A" w:rsidP="00192FBF">
      <w:pPr>
        <w:spacing w:line="360" w:lineRule="auto"/>
        <w:jc w:val="center"/>
        <w:rPr>
          <w:rFonts w:asciiTheme="minorHAnsi" w:hAnsiTheme="minorHAnsi"/>
          <w:color w:val="000000" w:themeColor="text1"/>
          <w:sz w:val="22"/>
          <w:szCs w:val="22"/>
        </w:rPr>
      </w:pPr>
    </w:p>
    <w:p w:rsidR="00FC604E" w:rsidRPr="00192FBF" w:rsidRDefault="00BF55B4" w:rsidP="00192FBF">
      <w:pPr>
        <w:spacing w:line="360" w:lineRule="auto"/>
        <w:jc w:val="center"/>
        <w:rPr>
          <w:rFonts w:asciiTheme="minorHAnsi" w:hAnsiTheme="minorHAnsi"/>
          <w:color w:val="000000" w:themeColor="text1"/>
          <w:sz w:val="22"/>
          <w:szCs w:val="22"/>
        </w:rPr>
      </w:pPr>
      <w:bookmarkStart w:id="0" w:name="_GoBack"/>
      <w:bookmarkEnd w:id="0"/>
      <w:r w:rsidRPr="00192FBF">
        <w:rPr>
          <w:rFonts w:asciiTheme="minorHAnsi" w:hAnsiTheme="minorHAnsi"/>
          <w:color w:val="000000" w:themeColor="text1"/>
          <w:sz w:val="22"/>
          <w:szCs w:val="22"/>
        </w:rPr>
        <w:t>Name of the Student:</w:t>
      </w:r>
      <w:r w:rsidR="007E78A8" w:rsidRPr="00192FBF">
        <w:rPr>
          <w:rFonts w:asciiTheme="minorHAnsi" w:hAnsiTheme="minorHAnsi"/>
          <w:color w:val="000000" w:themeColor="text1"/>
          <w:sz w:val="22"/>
          <w:szCs w:val="22"/>
        </w:rPr>
        <w:t xml:space="preserve"> Nela Andreea Silitra</w:t>
      </w:r>
    </w:p>
    <w:p w:rsidR="00FC604E" w:rsidRPr="00192FBF" w:rsidRDefault="00BF55B4" w:rsidP="00192FBF">
      <w:pPr>
        <w:spacing w:line="360" w:lineRule="auto"/>
        <w:jc w:val="center"/>
        <w:rPr>
          <w:rFonts w:asciiTheme="minorHAnsi" w:hAnsiTheme="minorHAnsi"/>
          <w:color w:val="000000" w:themeColor="text1"/>
          <w:sz w:val="22"/>
          <w:szCs w:val="22"/>
        </w:rPr>
      </w:pPr>
      <w:r w:rsidRPr="00192FBF">
        <w:rPr>
          <w:rFonts w:asciiTheme="minorHAnsi" w:hAnsiTheme="minorHAnsi"/>
          <w:color w:val="000000" w:themeColor="text1"/>
          <w:sz w:val="22"/>
          <w:szCs w:val="22"/>
        </w:rPr>
        <w:t>Name of the University:</w:t>
      </w:r>
      <w:r w:rsidR="007E78A8" w:rsidRPr="00192FBF">
        <w:rPr>
          <w:rFonts w:asciiTheme="minorHAnsi" w:hAnsiTheme="minorHAnsi"/>
          <w:color w:val="000000" w:themeColor="text1"/>
          <w:sz w:val="22"/>
          <w:szCs w:val="22"/>
        </w:rPr>
        <w:t xml:space="preserve"> University of Wales Trinity Saint David</w:t>
      </w:r>
    </w:p>
    <w:p w:rsidR="00BF032E" w:rsidRPr="00192FBF" w:rsidRDefault="007E78A8" w:rsidP="00192FBF">
      <w:pPr>
        <w:spacing w:line="360" w:lineRule="auto"/>
        <w:jc w:val="center"/>
        <w:rPr>
          <w:rFonts w:asciiTheme="minorHAnsi" w:hAnsiTheme="minorHAnsi"/>
          <w:color w:val="000000" w:themeColor="text1"/>
          <w:sz w:val="22"/>
          <w:szCs w:val="22"/>
        </w:rPr>
      </w:pPr>
      <w:r w:rsidRPr="00192FBF">
        <w:rPr>
          <w:rFonts w:asciiTheme="minorHAnsi" w:hAnsiTheme="minorHAnsi"/>
          <w:color w:val="000000" w:themeColor="text1"/>
          <w:sz w:val="22"/>
          <w:szCs w:val="22"/>
        </w:rPr>
        <w:t>Module name: Marketing fundamentals</w:t>
      </w:r>
    </w:p>
    <w:p w:rsidR="00412703" w:rsidRPr="00192FBF" w:rsidRDefault="00BF55B4" w:rsidP="00192FBF">
      <w:pPr>
        <w:spacing w:after="200" w:line="360" w:lineRule="auto"/>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br w:type="page"/>
      </w:r>
    </w:p>
    <w:p w:rsidR="00823C0F" w:rsidRPr="00192FBF" w:rsidRDefault="00BF55B4" w:rsidP="00192FBF">
      <w:pPr>
        <w:spacing w:line="360" w:lineRule="auto"/>
        <w:ind w:firstLine="720"/>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lastRenderedPageBreak/>
        <w:t xml:space="preserve">The study introduces </w:t>
      </w:r>
      <w:r w:rsidR="007372F5" w:rsidRPr="00192FBF">
        <w:rPr>
          <w:rFonts w:asciiTheme="minorHAnsi" w:hAnsiTheme="minorHAnsi"/>
          <w:color w:val="000000" w:themeColor="text1"/>
          <w:sz w:val="22"/>
          <w:szCs w:val="22"/>
        </w:rPr>
        <w:t>and discusses the stages of the marketing mix of the organization called Tesco. The organization is one of the</w:t>
      </w:r>
      <w:r w:rsidR="000625CC" w:rsidRPr="00192FBF">
        <w:rPr>
          <w:rFonts w:asciiTheme="minorHAnsi" w:hAnsiTheme="minorHAnsi"/>
          <w:color w:val="000000" w:themeColor="text1"/>
          <w:sz w:val="22"/>
          <w:szCs w:val="22"/>
        </w:rPr>
        <w:t xml:space="preserve"> leaders in the supermarket chain in the UK and has a global presence. The organization has a physical presence of </w:t>
      </w:r>
      <w:r w:rsidR="003754CB" w:rsidRPr="00192FBF">
        <w:rPr>
          <w:rFonts w:asciiTheme="minorHAnsi" w:hAnsiTheme="minorHAnsi"/>
          <w:color w:val="000000" w:themeColor="text1"/>
          <w:sz w:val="22"/>
          <w:szCs w:val="22"/>
        </w:rPr>
        <w:t xml:space="preserve">3400 stores in the country and covers almost more than 12 countries. </w:t>
      </w:r>
      <w:r w:rsidR="00EF018A" w:rsidRPr="00192FBF">
        <w:rPr>
          <w:rFonts w:asciiTheme="minorHAnsi" w:hAnsiTheme="minorHAnsi"/>
          <w:color w:val="000000" w:themeColor="text1"/>
          <w:sz w:val="22"/>
          <w:szCs w:val="22"/>
        </w:rPr>
        <w:t xml:space="preserve">The purpose of the paper is to evaluate the marketing mix and the presence of the organization Tesco concerning its target market of middle-class income </w:t>
      </w:r>
      <w:r w:rsidR="003D1B4F" w:rsidRPr="00192FBF">
        <w:rPr>
          <w:rFonts w:asciiTheme="minorHAnsi" w:hAnsiTheme="minorHAnsi"/>
          <w:color w:val="000000" w:themeColor="text1"/>
          <w:sz w:val="22"/>
          <w:szCs w:val="22"/>
        </w:rPr>
        <w:t>population with a busy life so that the quality and the production of the organization are well maintained.</w:t>
      </w:r>
    </w:p>
    <w:p w:rsidR="00412703" w:rsidRPr="00192FBF" w:rsidRDefault="00BF55B4" w:rsidP="00192FBF">
      <w:pPr>
        <w:spacing w:line="360" w:lineRule="auto"/>
        <w:ind w:firstLine="720"/>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t>Marketing from an organizational perspective can be stated as</w:t>
      </w:r>
      <w:r w:rsidR="00A12ACC" w:rsidRPr="00192FBF">
        <w:rPr>
          <w:rFonts w:asciiTheme="minorHAnsi" w:hAnsiTheme="minorHAnsi"/>
          <w:color w:val="000000" w:themeColor="text1"/>
          <w:sz w:val="22"/>
          <w:szCs w:val="22"/>
        </w:rPr>
        <w:t xml:space="preserve"> the </w:t>
      </w:r>
      <w:r w:rsidR="00310CA6" w:rsidRPr="00192FBF">
        <w:rPr>
          <w:rFonts w:asciiTheme="minorHAnsi" w:hAnsiTheme="minorHAnsi"/>
          <w:color w:val="000000" w:themeColor="text1"/>
          <w:sz w:val="22"/>
          <w:szCs w:val="22"/>
        </w:rPr>
        <w:t xml:space="preserve">organization’s initiative to </w:t>
      </w:r>
      <w:r w:rsidR="001D7D32" w:rsidRPr="00192FBF">
        <w:rPr>
          <w:rFonts w:asciiTheme="minorHAnsi" w:hAnsiTheme="minorHAnsi"/>
          <w:color w:val="000000" w:themeColor="text1"/>
          <w:sz w:val="22"/>
          <w:szCs w:val="22"/>
        </w:rPr>
        <w:t>understand</w:t>
      </w:r>
      <w:r w:rsidR="00310CA6" w:rsidRPr="00192FBF">
        <w:rPr>
          <w:rFonts w:asciiTheme="minorHAnsi" w:hAnsiTheme="minorHAnsi"/>
          <w:color w:val="000000" w:themeColor="text1"/>
          <w:sz w:val="22"/>
          <w:szCs w:val="22"/>
        </w:rPr>
        <w:t xml:space="preserve"> the customer's needs or requirements and then implement changes according to the requirements on the operational, functional, and managerial </w:t>
      </w:r>
      <w:r w:rsidR="001D7D32" w:rsidRPr="00192FBF">
        <w:rPr>
          <w:rFonts w:asciiTheme="minorHAnsi" w:hAnsiTheme="minorHAnsi"/>
          <w:color w:val="000000" w:themeColor="text1"/>
          <w:sz w:val="22"/>
          <w:szCs w:val="22"/>
        </w:rPr>
        <w:t>aspects of the company.</w:t>
      </w:r>
      <w:r w:rsidR="00BA59E9" w:rsidRPr="00192FBF">
        <w:rPr>
          <w:rFonts w:asciiTheme="minorHAnsi" w:hAnsiTheme="minorHAnsi"/>
          <w:color w:val="000000" w:themeColor="text1"/>
          <w:sz w:val="22"/>
          <w:szCs w:val="22"/>
        </w:rPr>
        <w:t xml:space="preserve"> </w:t>
      </w:r>
      <w:r w:rsidR="001D7D32" w:rsidRPr="00192FBF">
        <w:rPr>
          <w:rFonts w:asciiTheme="minorHAnsi" w:hAnsiTheme="minorHAnsi"/>
          <w:color w:val="000000" w:themeColor="text1"/>
          <w:sz w:val="22"/>
          <w:szCs w:val="22"/>
        </w:rPr>
        <w:t>T</w:t>
      </w:r>
      <w:r w:rsidR="00BA59E9" w:rsidRPr="00192FBF">
        <w:rPr>
          <w:rFonts w:asciiTheme="minorHAnsi" w:hAnsiTheme="minorHAnsi"/>
          <w:color w:val="000000" w:themeColor="text1"/>
          <w:sz w:val="22"/>
          <w:szCs w:val="22"/>
        </w:rPr>
        <w:t>he process of marketing can be described as</w:t>
      </w:r>
      <w:r w:rsidR="00310CA6" w:rsidRPr="00192FBF">
        <w:rPr>
          <w:rFonts w:asciiTheme="minorHAnsi" w:hAnsiTheme="minorHAnsi"/>
          <w:color w:val="000000" w:themeColor="text1"/>
          <w:sz w:val="22"/>
          <w:szCs w:val="22"/>
        </w:rPr>
        <w:t xml:space="preserve"> a process of actions and reactions where the organization tries to satisfy its customers by attempting to satisfy their requirements and needs</w:t>
      </w:r>
      <w:r w:rsidR="001A4495" w:rsidRPr="00192FBF">
        <w:rPr>
          <w:rFonts w:asciiTheme="minorHAnsi" w:hAnsiTheme="minorHAnsi"/>
          <w:color w:val="000000" w:themeColor="text1"/>
          <w:sz w:val="22"/>
          <w:szCs w:val="22"/>
        </w:rPr>
        <w:t xml:space="preserve"> (</w:t>
      </w:r>
      <w:r w:rsidR="001A4495" w:rsidRPr="00192FBF">
        <w:rPr>
          <w:rFonts w:asciiTheme="minorHAnsi" w:hAnsiTheme="minorHAnsi"/>
          <w:color w:val="000000" w:themeColor="text1"/>
          <w:sz w:val="22"/>
          <w:szCs w:val="22"/>
          <w:shd w:val="clear" w:color="auto" w:fill="FFFFFF"/>
        </w:rPr>
        <w:t>Peeroo, Samy and Jones 2016)</w:t>
      </w:r>
      <w:r w:rsidR="00310CA6" w:rsidRPr="00192FBF">
        <w:rPr>
          <w:rFonts w:asciiTheme="minorHAnsi" w:hAnsiTheme="minorHAnsi"/>
          <w:color w:val="000000" w:themeColor="text1"/>
          <w:sz w:val="22"/>
          <w:szCs w:val="22"/>
        </w:rPr>
        <w:t>.</w:t>
      </w:r>
      <w:r w:rsidR="006A6F5A" w:rsidRPr="00192FBF">
        <w:rPr>
          <w:rFonts w:asciiTheme="minorHAnsi" w:hAnsiTheme="minorHAnsi"/>
          <w:color w:val="000000" w:themeColor="text1"/>
          <w:sz w:val="22"/>
          <w:szCs w:val="22"/>
        </w:rPr>
        <w:t xml:space="preserve"> The process of marketing in an organization must have </w:t>
      </w:r>
      <w:r w:rsidR="00807389" w:rsidRPr="00192FBF">
        <w:rPr>
          <w:rFonts w:asciiTheme="minorHAnsi" w:hAnsiTheme="minorHAnsi"/>
          <w:color w:val="000000" w:themeColor="text1"/>
          <w:sz w:val="22"/>
          <w:szCs w:val="22"/>
        </w:rPr>
        <w:t>established a mission, analysis of the situation, and then developing a marketing strategy. This will help in implementing the marketing mix where the implementation of the marketing factors on the functional elements will help the organization to develop</w:t>
      </w:r>
      <w:r w:rsidR="006F6141" w:rsidRPr="00192FBF">
        <w:rPr>
          <w:rFonts w:asciiTheme="minorHAnsi" w:hAnsiTheme="minorHAnsi"/>
          <w:color w:val="000000" w:themeColor="text1"/>
          <w:sz w:val="22"/>
          <w:szCs w:val="22"/>
        </w:rPr>
        <w:t xml:space="preserve"> </w:t>
      </w:r>
      <w:r w:rsidR="00AD3CBC" w:rsidRPr="00192FBF">
        <w:rPr>
          <w:rFonts w:asciiTheme="minorHAnsi" w:hAnsiTheme="minorHAnsi"/>
          <w:color w:val="000000" w:themeColor="text1"/>
          <w:sz w:val="22"/>
          <w:szCs w:val="22"/>
        </w:rPr>
        <w:t>(</w:t>
      </w:r>
      <w:r w:rsidR="00AD3CBC" w:rsidRPr="00192FBF">
        <w:rPr>
          <w:rFonts w:asciiTheme="minorHAnsi" w:hAnsiTheme="minorHAnsi"/>
          <w:color w:val="000000" w:themeColor="text1"/>
          <w:sz w:val="22"/>
          <w:szCs w:val="22"/>
          <w:shd w:val="clear" w:color="auto" w:fill="FFFFFF"/>
        </w:rPr>
        <w:t>Fatricia 2017)</w:t>
      </w:r>
      <w:r w:rsidR="00807389" w:rsidRPr="00192FBF">
        <w:rPr>
          <w:rFonts w:asciiTheme="minorHAnsi" w:hAnsiTheme="minorHAnsi"/>
          <w:color w:val="000000" w:themeColor="text1"/>
          <w:sz w:val="22"/>
          <w:szCs w:val="22"/>
        </w:rPr>
        <w:t>.</w:t>
      </w:r>
    </w:p>
    <w:p w:rsidR="00807389" w:rsidRPr="00192FBF" w:rsidRDefault="00BF55B4" w:rsidP="00192FBF">
      <w:pPr>
        <w:keepNext/>
        <w:spacing w:line="360" w:lineRule="auto"/>
        <w:jc w:val="center"/>
        <w:rPr>
          <w:rFonts w:asciiTheme="minorHAnsi" w:hAnsiTheme="minorHAnsi"/>
          <w:color w:val="000000" w:themeColor="text1"/>
          <w:sz w:val="22"/>
          <w:szCs w:val="22"/>
        </w:rPr>
      </w:pPr>
      <w:r w:rsidRPr="00192FBF">
        <w:rPr>
          <w:rFonts w:asciiTheme="minorHAnsi" w:hAnsiTheme="minorHAnsi"/>
          <w:noProof/>
          <w:color w:val="000000" w:themeColor="text1"/>
          <w:sz w:val="22"/>
          <w:szCs w:val="22"/>
          <w:lang w:val="ro-RO" w:eastAsia="ro-RO"/>
        </w:rPr>
        <w:drawing>
          <wp:inline distT="0" distB="0" distL="0" distR="0" wp14:anchorId="2B6DA9DC" wp14:editId="291A1EA3">
            <wp:extent cx="3208997" cy="2340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933649" name="Picture 3"/>
                    <pic:cNvPicPr/>
                  </pic:nvPicPr>
                  <pic:blipFill>
                    <a:blip r:embed="rId9">
                      <a:extLst>
                        <a:ext uri="{28A0092B-C50C-407E-A947-70E740481C1C}">
                          <a14:useLocalDpi xmlns:a14="http://schemas.microsoft.com/office/drawing/2010/main" val="0"/>
                        </a:ext>
                      </a:extLst>
                    </a:blip>
                    <a:srcRect l="4051" t="15723" r="3999" b="3494"/>
                    <a:stretch>
                      <a:fillRect/>
                    </a:stretch>
                  </pic:blipFill>
                  <pic:spPr bwMode="auto">
                    <a:xfrm>
                      <a:off x="0" y="0"/>
                      <a:ext cx="3208997" cy="2340000"/>
                    </a:xfrm>
                    <a:prstGeom prst="rect">
                      <a:avLst/>
                    </a:prstGeom>
                    <a:ln>
                      <a:noFill/>
                    </a:ln>
                    <a:extLst>
                      <a:ext uri="{53640926-AAD7-44D8-BBD7-CCE9431645EC}">
                        <a14:shadowObscured xmlns:a14="http://schemas.microsoft.com/office/drawing/2010/main"/>
                      </a:ext>
                    </a:extLst>
                  </pic:spPr>
                </pic:pic>
              </a:graphicData>
            </a:graphic>
          </wp:inline>
        </w:drawing>
      </w:r>
    </w:p>
    <w:p w:rsidR="006A6F5A" w:rsidRPr="00192FBF" w:rsidRDefault="00BF55B4" w:rsidP="00192FBF">
      <w:pPr>
        <w:pStyle w:val="Legend"/>
        <w:spacing w:line="360" w:lineRule="auto"/>
        <w:jc w:val="center"/>
        <w:rPr>
          <w:rFonts w:asciiTheme="minorHAnsi" w:hAnsiTheme="minorHAnsi"/>
          <w:i w:val="0"/>
          <w:iCs w:val="0"/>
          <w:color w:val="000000" w:themeColor="text1"/>
          <w:sz w:val="22"/>
          <w:szCs w:val="22"/>
        </w:rPr>
      </w:pPr>
      <w:r w:rsidRPr="00192FBF">
        <w:rPr>
          <w:rFonts w:asciiTheme="minorHAnsi" w:hAnsiTheme="minorHAnsi"/>
          <w:i w:val="0"/>
          <w:iCs w:val="0"/>
          <w:color w:val="000000" w:themeColor="text1"/>
          <w:sz w:val="22"/>
          <w:szCs w:val="22"/>
        </w:rPr>
        <w:t xml:space="preserve">Figure </w:t>
      </w:r>
      <w:r w:rsidRPr="00192FBF">
        <w:rPr>
          <w:rFonts w:asciiTheme="minorHAnsi" w:hAnsiTheme="minorHAnsi"/>
          <w:i w:val="0"/>
          <w:iCs w:val="0"/>
          <w:color w:val="000000" w:themeColor="text1"/>
          <w:sz w:val="22"/>
          <w:szCs w:val="22"/>
        </w:rPr>
        <w:fldChar w:fldCharType="begin"/>
      </w:r>
      <w:r w:rsidRPr="00192FBF">
        <w:rPr>
          <w:rFonts w:asciiTheme="minorHAnsi" w:hAnsiTheme="minorHAnsi"/>
          <w:i w:val="0"/>
          <w:iCs w:val="0"/>
          <w:color w:val="000000" w:themeColor="text1"/>
          <w:sz w:val="22"/>
          <w:szCs w:val="22"/>
        </w:rPr>
        <w:instrText xml:space="preserve"> SEQ Figure \* ARABIC </w:instrText>
      </w:r>
      <w:r w:rsidRPr="00192FBF">
        <w:rPr>
          <w:rFonts w:asciiTheme="minorHAnsi" w:hAnsiTheme="minorHAnsi"/>
          <w:i w:val="0"/>
          <w:iCs w:val="0"/>
          <w:color w:val="000000" w:themeColor="text1"/>
          <w:sz w:val="22"/>
          <w:szCs w:val="22"/>
        </w:rPr>
        <w:fldChar w:fldCharType="separate"/>
      </w:r>
      <w:r w:rsidR="004A3822" w:rsidRPr="00192FBF">
        <w:rPr>
          <w:rFonts w:asciiTheme="minorHAnsi" w:hAnsiTheme="minorHAnsi"/>
          <w:i w:val="0"/>
          <w:iCs w:val="0"/>
          <w:noProof/>
          <w:color w:val="000000" w:themeColor="text1"/>
          <w:sz w:val="22"/>
          <w:szCs w:val="22"/>
        </w:rPr>
        <w:t>1</w:t>
      </w:r>
      <w:r w:rsidRPr="00192FBF">
        <w:rPr>
          <w:rFonts w:asciiTheme="minorHAnsi" w:hAnsiTheme="minorHAnsi"/>
          <w:i w:val="0"/>
          <w:iCs w:val="0"/>
          <w:color w:val="000000" w:themeColor="text1"/>
          <w:sz w:val="22"/>
          <w:szCs w:val="22"/>
        </w:rPr>
        <w:fldChar w:fldCharType="end"/>
      </w:r>
      <w:r w:rsidRPr="00192FBF">
        <w:rPr>
          <w:rFonts w:asciiTheme="minorHAnsi" w:hAnsiTheme="minorHAnsi"/>
          <w:i w:val="0"/>
          <w:iCs w:val="0"/>
          <w:color w:val="000000" w:themeColor="text1"/>
          <w:sz w:val="22"/>
          <w:szCs w:val="22"/>
        </w:rPr>
        <w:t>: Marketing process</w:t>
      </w:r>
    </w:p>
    <w:p w:rsidR="00807389" w:rsidRPr="00192FBF" w:rsidRDefault="00BF55B4" w:rsidP="00192FBF">
      <w:pPr>
        <w:spacing w:line="360" w:lineRule="auto"/>
        <w:jc w:val="center"/>
        <w:rPr>
          <w:rFonts w:asciiTheme="minorHAnsi" w:hAnsiTheme="minorHAnsi"/>
          <w:color w:val="000000" w:themeColor="text1"/>
          <w:sz w:val="22"/>
          <w:szCs w:val="22"/>
          <w:shd w:val="clear" w:color="auto" w:fill="FFFFFF"/>
          <w:lang w:val="en-IN"/>
        </w:rPr>
      </w:pPr>
      <w:r w:rsidRPr="00192FBF">
        <w:rPr>
          <w:rFonts w:asciiTheme="minorHAnsi" w:hAnsiTheme="minorHAnsi"/>
          <w:color w:val="000000" w:themeColor="text1"/>
          <w:sz w:val="22"/>
          <w:szCs w:val="22"/>
        </w:rPr>
        <w:t>Source: (</w:t>
      </w:r>
      <w:r w:rsidR="00AD3CBC" w:rsidRPr="00192FBF">
        <w:rPr>
          <w:rFonts w:asciiTheme="minorHAnsi" w:hAnsiTheme="minorHAnsi"/>
          <w:color w:val="000000" w:themeColor="text1"/>
          <w:sz w:val="22"/>
          <w:szCs w:val="22"/>
          <w:shd w:val="clear" w:color="auto" w:fill="FFFFFF"/>
        </w:rPr>
        <w:t>Fatricia 2017</w:t>
      </w:r>
      <w:r w:rsidR="006F6141" w:rsidRPr="00192FBF">
        <w:rPr>
          <w:rFonts w:asciiTheme="minorHAnsi" w:hAnsiTheme="minorHAnsi"/>
          <w:color w:val="000000" w:themeColor="text1"/>
          <w:sz w:val="22"/>
          <w:szCs w:val="22"/>
          <w:shd w:val="clear" w:color="auto" w:fill="FFFFFF"/>
          <w:lang w:val="en-IN"/>
        </w:rPr>
        <w:t>)</w:t>
      </w:r>
    </w:p>
    <w:p w:rsidR="00DC5499" w:rsidRPr="00192FBF" w:rsidRDefault="00BF55B4" w:rsidP="00192FBF">
      <w:pPr>
        <w:spacing w:line="360" w:lineRule="auto"/>
        <w:ind w:firstLine="360"/>
        <w:jc w:val="both"/>
        <w:rPr>
          <w:rFonts w:asciiTheme="minorHAnsi" w:hAnsiTheme="minorHAnsi"/>
          <w:color w:val="000000" w:themeColor="text1"/>
          <w:sz w:val="22"/>
          <w:szCs w:val="22"/>
          <w:shd w:val="clear" w:color="auto" w:fill="FFFFFF"/>
          <w:lang w:val="en-IN"/>
        </w:rPr>
      </w:pPr>
      <w:r w:rsidRPr="00192FBF">
        <w:rPr>
          <w:rFonts w:asciiTheme="minorHAnsi" w:hAnsiTheme="minorHAnsi"/>
          <w:color w:val="000000" w:themeColor="text1"/>
          <w:sz w:val="22"/>
          <w:szCs w:val="22"/>
          <w:shd w:val="clear" w:color="auto" w:fill="FFFFFF"/>
          <w:lang w:val="en-IN"/>
        </w:rPr>
        <w:t xml:space="preserve">The main stages in the marketing process </w:t>
      </w:r>
      <w:r w:rsidR="00575C08" w:rsidRPr="00192FBF">
        <w:rPr>
          <w:rFonts w:asciiTheme="minorHAnsi" w:hAnsiTheme="minorHAnsi"/>
          <w:color w:val="000000" w:themeColor="text1"/>
          <w:sz w:val="22"/>
          <w:szCs w:val="22"/>
          <w:shd w:val="clear" w:color="auto" w:fill="FFFFFF"/>
          <w:lang w:val="en-IN"/>
        </w:rPr>
        <w:t>are as follows:</w:t>
      </w:r>
    </w:p>
    <w:p w:rsidR="00575C08" w:rsidRPr="00192FBF" w:rsidRDefault="00BF55B4" w:rsidP="00192FBF">
      <w:pPr>
        <w:pStyle w:val="Listparagraf"/>
        <w:numPr>
          <w:ilvl w:val="0"/>
          <w:numId w:val="17"/>
        </w:numPr>
        <w:spacing w:line="360" w:lineRule="auto"/>
        <w:jc w:val="both"/>
        <w:rPr>
          <w:rFonts w:asciiTheme="minorHAnsi" w:hAnsiTheme="minorHAnsi"/>
          <w:color w:val="000000" w:themeColor="text1"/>
          <w:sz w:val="22"/>
          <w:shd w:val="clear" w:color="auto" w:fill="FFFFFF"/>
          <w:lang w:val="en-IN"/>
        </w:rPr>
      </w:pPr>
      <w:r w:rsidRPr="00192FBF">
        <w:rPr>
          <w:rFonts w:asciiTheme="minorHAnsi" w:hAnsiTheme="minorHAnsi"/>
          <w:color w:val="000000" w:themeColor="text1"/>
          <w:sz w:val="22"/>
          <w:shd w:val="clear" w:color="auto" w:fill="FFFFFF"/>
          <w:lang w:val="en-IN"/>
        </w:rPr>
        <w:t xml:space="preserve">Mission: in this stage, the organization constructs its mission and vision leading to the specification of </w:t>
      </w:r>
      <w:r w:rsidR="00CC2877" w:rsidRPr="00192FBF">
        <w:rPr>
          <w:rFonts w:asciiTheme="minorHAnsi" w:hAnsiTheme="minorHAnsi"/>
          <w:color w:val="000000" w:themeColor="text1"/>
          <w:sz w:val="22"/>
          <w:shd w:val="clear" w:color="auto" w:fill="FFFFFF"/>
          <w:lang w:val="en-IN"/>
        </w:rPr>
        <w:t>its objectives. The company plans its goals in this step.</w:t>
      </w:r>
      <w:r w:rsidR="00292C7E" w:rsidRPr="00192FBF">
        <w:rPr>
          <w:rFonts w:asciiTheme="minorHAnsi" w:hAnsiTheme="minorHAnsi"/>
          <w:color w:val="000000" w:themeColor="text1"/>
          <w:sz w:val="22"/>
          <w:shd w:val="clear" w:color="auto" w:fill="FFFFFF"/>
          <w:lang w:val="en-IN"/>
        </w:rPr>
        <w:t xml:space="preserve"> </w:t>
      </w:r>
    </w:p>
    <w:p w:rsidR="00CC2877" w:rsidRPr="00192FBF" w:rsidRDefault="00BF55B4" w:rsidP="00192FBF">
      <w:pPr>
        <w:pStyle w:val="Listparagraf"/>
        <w:numPr>
          <w:ilvl w:val="0"/>
          <w:numId w:val="17"/>
        </w:numPr>
        <w:spacing w:line="360" w:lineRule="auto"/>
        <w:jc w:val="both"/>
        <w:rPr>
          <w:rFonts w:asciiTheme="minorHAnsi" w:hAnsiTheme="minorHAnsi"/>
          <w:color w:val="000000" w:themeColor="text1"/>
          <w:sz w:val="22"/>
          <w:shd w:val="clear" w:color="auto" w:fill="FFFFFF"/>
          <w:lang w:val="en-IN"/>
        </w:rPr>
      </w:pPr>
      <w:r w:rsidRPr="00192FBF">
        <w:rPr>
          <w:rFonts w:asciiTheme="minorHAnsi" w:hAnsiTheme="minorHAnsi"/>
          <w:color w:val="000000" w:themeColor="text1"/>
          <w:sz w:val="22"/>
          <w:shd w:val="clear" w:color="auto" w:fill="FFFFFF"/>
          <w:lang w:val="en-IN"/>
        </w:rPr>
        <w:t>Situation analysis:</w:t>
      </w:r>
      <w:r w:rsidR="00E90980" w:rsidRPr="00192FBF">
        <w:rPr>
          <w:rFonts w:asciiTheme="minorHAnsi" w:hAnsiTheme="minorHAnsi"/>
          <w:color w:val="000000" w:themeColor="text1"/>
          <w:sz w:val="22"/>
          <w:shd w:val="clear" w:color="auto" w:fill="FFFFFF"/>
          <w:lang w:val="en-IN"/>
        </w:rPr>
        <w:t xml:space="preserve"> this step requires analysis of the positioning of the organization in the industry it is established</w:t>
      </w:r>
      <w:r w:rsidR="0020270A" w:rsidRPr="00192FBF">
        <w:rPr>
          <w:rFonts w:asciiTheme="minorHAnsi" w:hAnsiTheme="minorHAnsi"/>
          <w:color w:val="000000" w:themeColor="text1"/>
          <w:sz w:val="22"/>
          <w:shd w:val="clear" w:color="auto" w:fill="FFFFFF"/>
          <w:lang w:val="en-IN"/>
        </w:rPr>
        <w:t xml:space="preserve"> (</w:t>
      </w:r>
      <w:r w:rsidR="0020270A" w:rsidRPr="00192FBF">
        <w:rPr>
          <w:rFonts w:asciiTheme="minorHAnsi" w:hAnsiTheme="minorHAnsi" w:cs="Times New Roman"/>
          <w:color w:val="000000" w:themeColor="text1"/>
          <w:sz w:val="22"/>
          <w:shd w:val="clear" w:color="auto" w:fill="FFFFFF"/>
        </w:rPr>
        <w:t>Rosnizam</w:t>
      </w:r>
      <w:r w:rsidR="0020270A" w:rsidRPr="00192FBF">
        <w:rPr>
          <w:rFonts w:asciiTheme="minorHAnsi" w:hAnsiTheme="minorHAnsi"/>
          <w:color w:val="000000" w:themeColor="text1"/>
          <w:sz w:val="22"/>
          <w:shd w:val="clear" w:color="auto" w:fill="FFFFFF"/>
        </w:rPr>
        <w:t xml:space="preserve"> </w:t>
      </w:r>
      <w:r w:rsidR="0020270A" w:rsidRPr="00192FBF">
        <w:rPr>
          <w:rFonts w:asciiTheme="minorHAnsi" w:hAnsiTheme="minorHAnsi"/>
          <w:i/>
          <w:iCs/>
          <w:color w:val="000000" w:themeColor="text1"/>
          <w:sz w:val="22"/>
          <w:shd w:val="clear" w:color="auto" w:fill="FFFFFF"/>
        </w:rPr>
        <w:t>et al.</w:t>
      </w:r>
      <w:r w:rsidR="0020270A" w:rsidRPr="00192FBF">
        <w:rPr>
          <w:rFonts w:asciiTheme="minorHAnsi" w:hAnsiTheme="minorHAnsi"/>
          <w:color w:val="000000" w:themeColor="text1"/>
          <w:sz w:val="22"/>
          <w:shd w:val="clear" w:color="auto" w:fill="FFFFFF"/>
        </w:rPr>
        <w:t xml:space="preserve"> 2020)</w:t>
      </w:r>
      <w:r w:rsidR="0023289D" w:rsidRPr="00192FBF">
        <w:rPr>
          <w:rFonts w:asciiTheme="minorHAnsi" w:hAnsiTheme="minorHAnsi"/>
          <w:color w:val="000000" w:themeColor="text1"/>
          <w:sz w:val="22"/>
          <w:shd w:val="clear" w:color="auto" w:fill="FFFFFF"/>
          <w:lang w:val="en-IN"/>
        </w:rPr>
        <w:t>.</w:t>
      </w:r>
    </w:p>
    <w:p w:rsidR="00CC2877" w:rsidRPr="00192FBF" w:rsidRDefault="00BF55B4" w:rsidP="00192FBF">
      <w:pPr>
        <w:pStyle w:val="Listparagraf"/>
        <w:numPr>
          <w:ilvl w:val="0"/>
          <w:numId w:val="17"/>
        </w:numPr>
        <w:spacing w:line="360" w:lineRule="auto"/>
        <w:jc w:val="both"/>
        <w:rPr>
          <w:rFonts w:asciiTheme="minorHAnsi" w:hAnsiTheme="minorHAnsi"/>
          <w:color w:val="000000" w:themeColor="text1"/>
          <w:sz w:val="22"/>
          <w:shd w:val="clear" w:color="auto" w:fill="FFFFFF"/>
          <w:lang w:val="en-IN"/>
        </w:rPr>
      </w:pPr>
      <w:r w:rsidRPr="00192FBF">
        <w:rPr>
          <w:rFonts w:asciiTheme="minorHAnsi" w:hAnsiTheme="minorHAnsi"/>
          <w:color w:val="000000" w:themeColor="text1"/>
          <w:sz w:val="22"/>
          <w:shd w:val="clear" w:color="auto" w:fill="FFFFFF"/>
          <w:lang w:val="en-IN"/>
        </w:rPr>
        <w:lastRenderedPageBreak/>
        <w:t>Marketing strategy:</w:t>
      </w:r>
      <w:r w:rsidR="00E90980" w:rsidRPr="00192FBF">
        <w:rPr>
          <w:rFonts w:asciiTheme="minorHAnsi" w:hAnsiTheme="minorHAnsi"/>
          <w:color w:val="000000" w:themeColor="text1"/>
          <w:sz w:val="22"/>
          <w:shd w:val="clear" w:color="auto" w:fill="FFFFFF"/>
          <w:lang w:val="en-IN"/>
        </w:rPr>
        <w:t xml:space="preserve"> this step revolves around the tactics or the strategy required to develop the marketing </w:t>
      </w:r>
      <w:r w:rsidR="0023289D" w:rsidRPr="00192FBF">
        <w:rPr>
          <w:rFonts w:asciiTheme="minorHAnsi" w:hAnsiTheme="minorHAnsi"/>
          <w:color w:val="000000" w:themeColor="text1"/>
          <w:sz w:val="22"/>
          <w:shd w:val="clear" w:color="auto" w:fill="FFFFFF"/>
          <w:lang w:val="en-IN"/>
        </w:rPr>
        <w:t>features of the organization.</w:t>
      </w:r>
    </w:p>
    <w:p w:rsidR="00CC2877" w:rsidRPr="00192FBF" w:rsidRDefault="00BF55B4" w:rsidP="00192FBF">
      <w:pPr>
        <w:pStyle w:val="Listparagraf"/>
        <w:numPr>
          <w:ilvl w:val="0"/>
          <w:numId w:val="17"/>
        </w:numPr>
        <w:spacing w:line="360" w:lineRule="auto"/>
        <w:jc w:val="both"/>
        <w:rPr>
          <w:rFonts w:asciiTheme="minorHAnsi" w:hAnsiTheme="minorHAnsi"/>
          <w:color w:val="000000" w:themeColor="text1"/>
          <w:sz w:val="22"/>
          <w:shd w:val="clear" w:color="auto" w:fill="FFFFFF"/>
          <w:lang w:val="en-IN"/>
        </w:rPr>
      </w:pPr>
      <w:r w:rsidRPr="00192FBF">
        <w:rPr>
          <w:rFonts w:asciiTheme="minorHAnsi" w:hAnsiTheme="minorHAnsi"/>
          <w:color w:val="000000" w:themeColor="text1"/>
          <w:sz w:val="22"/>
          <w:shd w:val="clear" w:color="auto" w:fill="FFFFFF"/>
          <w:lang w:val="en-IN"/>
        </w:rPr>
        <w:t>Marketing mix:</w:t>
      </w:r>
      <w:r w:rsidR="0023289D" w:rsidRPr="00192FBF">
        <w:rPr>
          <w:rFonts w:asciiTheme="minorHAnsi" w:hAnsiTheme="minorHAnsi"/>
          <w:color w:val="000000" w:themeColor="text1"/>
          <w:sz w:val="22"/>
          <w:shd w:val="clear" w:color="auto" w:fill="FFFFFF"/>
          <w:lang w:val="en-IN"/>
        </w:rPr>
        <w:t xml:space="preserve"> the strategies developed must be put to use and processing in the organization at this stage.</w:t>
      </w:r>
    </w:p>
    <w:p w:rsidR="00CC2877" w:rsidRPr="00192FBF" w:rsidRDefault="00BF55B4" w:rsidP="00192FBF">
      <w:pPr>
        <w:pStyle w:val="Listparagraf"/>
        <w:numPr>
          <w:ilvl w:val="0"/>
          <w:numId w:val="17"/>
        </w:numPr>
        <w:spacing w:line="360" w:lineRule="auto"/>
        <w:jc w:val="both"/>
        <w:rPr>
          <w:rFonts w:asciiTheme="minorHAnsi" w:hAnsiTheme="minorHAnsi"/>
          <w:color w:val="000000" w:themeColor="text1"/>
          <w:sz w:val="22"/>
          <w:shd w:val="clear" w:color="auto" w:fill="FFFFFF"/>
          <w:lang w:val="en-IN"/>
        </w:rPr>
      </w:pPr>
      <w:r w:rsidRPr="00192FBF">
        <w:rPr>
          <w:rFonts w:asciiTheme="minorHAnsi" w:hAnsiTheme="minorHAnsi"/>
          <w:color w:val="000000" w:themeColor="text1"/>
          <w:sz w:val="22"/>
          <w:shd w:val="clear" w:color="auto" w:fill="FFFFFF"/>
          <w:lang w:val="en-IN"/>
        </w:rPr>
        <w:t>Implementation and control:</w:t>
      </w:r>
      <w:r w:rsidR="0023289D" w:rsidRPr="00192FBF">
        <w:rPr>
          <w:rFonts w:asciiTheme="minorHAnsi" w:hAnsiTheme="minorHAnsi"/>
          <w:color w:val="000000" w:themeColor="text1"/>
          <w:sz w:val="22"/>
          <w:shd w:val="clear" w:color="auto" w:fill="FFFFFF"/>
          <w:lang w:val="en-IN"/>
        </w:rPr>
        <w:t xml:space="preserve"> this stage is of reviewing, evaluating, implementation changes or modifications, and then re-apply</w:t>
      </w:r>
      <w:r w:rsidR="0020270A" w:rsidRPr="00192FBF">
        <w:rPr>
          <w:rFonts w:asciiTheme="minorHAnsi" w:hAnsiTheme="minorHAnsi"/>
          <w:color w:val="000000" w:themeColor="text1"/>
          <w:sz w:val="22"/>
          <w:shd w:val="clear" w:color="auto" w:fill="FFFFFF"/>
          <w:lang w:val="en-IN"/>
        </w:rPr>
        <w:t xml:space="preserve"> (</w:t>
      </w:r>
      <w:r w:rsidR="0020270A" w:rsidRPr="00192FBF">
        <w:rPr>
          <w:rFonts w:asciiTheme="minorHAnsi" w:hAnsiTheme="minorHAnsi" w:cs="Times New Roman"/>
          <w:color w:val="000000" w:themeColor="text1"/>
          <w:sz w:val="22"/>
          <w:shd w:val="clear" w:color="auto" w:fill="FFFFFF"/>
        </w:rPr>
        <w:t>Evans and Mason</w:t>
      </w:r>
      <w:r w:rsidR="0020270A" w:rsidRPr="00192FBF">
        <w:rPr>
          <w:rFonts w:asciiTheme="minorHAnsi" w:hAnsiTheme="minorHAnsi"/>
          <w:color w:val="000000" w:themeColor="text1"/>
          <w:sz w:val="22"/>
          <w:shd w:val="clear" w:color="auto" w:fill="FFFFFF"/>
        </w:rPr>
        <w:t xml:space="preserve"> 2018)</w:t>
      </w:r>
      <w:r w:rsidR="0023289D" w:rsidRPr="00192FBF">
        <w:rPr>
          <w:rFonts w:asciiTheme="minorHAnsi" w:hAnsiTheme="minorHAnsi"/>
          <w:color w:val="000000" w:themeColor="text1"/>
          <w:sz w:val="22"/>
          <w:shd w:val="clear" w:color="auto" w:fill="FFFFFF"/>
          <w:lang w:val="en-IN"/>
        </w:rPr>
        <w:t>.</w:t>
      </w:r>
    </w:p>
    <w:p w:rsidR="00292C7E" w:rsidRPr="00192FBF" w:rsidRDefault="00BF55B4" w:rsidP="00192FBF">
      <w:pPr>
        <w:spacing w:line="360" w:lineRule="auto"/>
        <w:ind w:firstLine="360"/>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t>Tesco as an organization is one of the leading companies in the industry of supermarkets in the United Kingdom. The customer base of the organization is huge and they have a well</w:t>
      </w:r>
      <w:r w:rsidR="00464005" w:rsidRPr="00192FBF">
        <w:rPr>
          <w:rFonts w:asciiTheme="minorHAnsi" w:hAnsiTheme="minorHAnsi"/>
          <w:color w:val="000000" w:themeColor="text1"/>
          <w:sz w:val="22"/>
          <w:szCs w:val="22"/>
        </w:rPr>
        <w:t>-</w:t>
      </w:r>
      <w:r w:rsidRPr="00192FBF">
        <w:rPr>
          <w:rFonts w:asciiTheme="minorHAnsi" w:hAnsiTheme="minorHAnsi"/>
          <w:color w:val="000000" w:themeColor="text1"/>
          <w:sz w:val="22"/>
          <w:szCs w:val="22"/>
        </w:rPr>
        <w:t xml:space="preserve">established reputation in the country as well as globally. </w:t>
      </w:r>
      <w:r w:rsidR="00464005" w:rsidRPr="00192FBF">
        <w:rPr>
          <w:rFonts w:asciiTheme="minorHAnsi" w:hAnsiTheme="minorHAnsi"/>
          <w:color w:val="000000" w:themeColor="text1"/>
          <w:sz w:val="22"/>
          <w:szCs w:val="22"/>
        </w:rPr>
        <w:t xml:space="preserve">The organization has stated its mission statement as “we make what matters better, together”. </w:t>
      </w:r>
      <w:r w:rsidR="00684FBB" w:rsidRPr="00192FBF">
        <w:rPr>
          <w:rFonts w:asciiTheme="minorHAnsi" w:hAnsiTheme="minorHAnsi"/>
          <w:color w:val="000000" w:themeColor="text1"/>
          <w:sz w:val="22"/>
          <w:szCs w:val="22"/>
        </w:rPr>
        <w:t>T</w:t>
      </w:r>
      <w:r w:rsidR="00464005" w:rsidRPr="00192FBF">
        <w:rPr>
          <w:rFonts w:asciiTheme="minorHAnsi" w:hAnsiTheme="minorHAnsi"/>
          <w:color w:val="000000" w:themeColor="text1"/>
          <w:sz w:val="22"/>
          <w:szCs w:val="22"/>
        </w:rPr>
        <w:t xml:space="preserve">his statement reflects the goal of the organization where the identity of the company can be </w:t>
      </w:r>
      <w:r w:rsidR="00497F11" w:rsidRPr="00192FBF">
        <w:rPr>
          <w:rFonts w:asciiTheme="minorHAnsi" w:hAnsiTheme="minorHAnsi"/>
          <w:color w:val="000000" w:themeColor="text1"/>
          <w:sz w:val="22"/>
          <w:szCs w:val="22"/>
        </w:rPr>
        <w:t>analysed</w:t>
      </w:r>
      <w:r w:rsidR="00464005" w:rsidRPr="00192FBF">
        <w:rPr>
          <w:rFonts w:asciiTheme="minorHAnsi" w:hAnsiTheme="minorHAnsi"/>
          <w:color w:val="000000" w:themeColor="text1"/>
          <w:sz w:val="22"/>
          <w:szCs w:val="22"/>
        </w:rPr>
        <w:t xml:space="preserve"> as a</w:t>
      </w:r>
      <w:r w:rsidR="00497F11" w:rsidRPr="00192FBF">
        <w:rPr>
          <w:rFonts w:asciiTheme="minorHAnsi" w:hAnsiTheme="minorHAnsi"/>
          <w:color w:val="000000" w:themeColor="text1"/>
          <w:sz w:val="22"/>
          <w:szCs w:val="22"/>
        </w:rPr>
        <w:t xml:space="preserve"> developed operational and functional organization in the food supermarket industry</w:t>
      </w:r>
      <w:r w:rsidR="0020270A" w:rsidRPr="00192FBF">
        <w:rPr>
          <w:rFonts w:asciiTheme="minorHAnsi" w:hAnsiTheme="minorHAnsi"/>
          <w:color w:val="000000" w:themeColor="text1"/>
          <w:sz w:val="22"/>
          <w:szCs w:val="22"/>
        </w:rPr>
        <w:t xml:space="preserve"> (</w:t>
      </w:r>
      <w:r w:rsidR="0020270A" w:rsidRPr="00192FBF">
        <w:rPr>
          <w:rFonts w:asciiTheme="minorHAnsi" w:hAnsiTheme="minorHAnsi"/>
          <w:color w:val="000000" w:themeColor="text1"/>
          <w:sz w:val="22"/>
          <w:szCs w:val="22"/>
          <w:shd w:val="clear" w:color="auto" w:fill="FFFFFF"/>
        </w:rPr>
        <w:t>Hii and Ko 2019)</w:t>
      </w:r>
      <w:r w:rsidR="00497F11" w:rsidRPr="00192FBF">
        <w:rPr>
          <w:rFonts w:asciiTheme="minorHAnsi" w:hAnsiTheme="minorHAnsi"/>
          <w:color w:val="000000" w:themeColor="text1"/>
          <w:sz w:val="22"/>
          <w:szCs w:val="22"/>
        </w:rPr>
        <w:t>. The organization when analysed situationally,</w:t>
      </w:r>
      <w:r w:rsidR="00E45D3E" w:rsidRPr="00192FBF">
        <w:rPr>
          <w:rFonts w:asciiTheme="minorHAnsi" w:hAnsiTheme="minorHAnsi"/>
          <w:color w:val="000000" w:themeColor="text1"/>
          <w:sz w:val="22"/>
          <w:szCs w:val="22"/>
        </w:rPr>
        <w:t xml:space="preserve"> </w:t>
      </w:r>
      <w:r w:rsidR="00497F11" w:rsidRPr="00192FBF">
        <w:rPr>
          <w:rFonts w:asciiTheme="minorHAnsi" w:hAnsiTheme="minorHAnsi"/>
          <w:color w:val="000000" w:themeColor="text1"/>
          <w:sz w:val="22"/>
          <w:szCs w:val="22"/>
        </w:rPr>
        <w:t>holds a strong position in the industry considering it is a multi-segment organization providing a wide range of products, from electronics, beauty products to financial services.</w:t>
      </w:r>
      <w:r w:rsidR="0051492A" w:rsidRPr="00192FBF">
        <w:rPr>
          <w:rFonts w:asciiTheme="minorHAnsi" w:hAnsiTheme="minorHAnsi"/>
          <w:color w:val="000000" w:themeColor="text1"/>
          <w:sz w:val="22"/>
          <w:szCs w:val="22"/>
        </w:rPr>
        <w:t xml:space="preserve"> </w:t>
      </w:r>
      <w:r w:rsidR="00D44EFE" w:rsidRPr="00192FBF">
        <w:rPr>
          <w:rFonts w:asciiTheme="minorHAnsi" w:hAnsiTheme="minorHAnsi"/>
          <w:color w:val="000000" w:themeColor="text1"/>
          <w:sz w:val="22"/>
          <w:szCs w:val="22"/>
        </w:rPr>
        <w:t>The objective of the organization is to</w:t>
      </w:r>
      <w:r w:rsidR="00E45D3E" w:rsidRPr="00192FBF">
        <w:rPr>
          <w:rFonts w:asciiTheme="minorHAnsi" w:hAnsiTheme="minorHAnsi"/>
          <w:color w:val="000000" w:themeColor="text1"/>
          <w:sz w:val="22"/>
          <w:szCs w:val="22"/>
        </w:rPr>
        <w:t xml:space="preserve"> develop products for customers with reasonable prices leading to cost leadership in the industry</w:t>
      </w:r>
      <w:r w:rsidR="0020270A" w:rsidRPr="00192FBF">
        <w:rPr>
          <w:rFonts w:asciiTheme="minorHAnsi" w:hAnsiTheme="minorHAnsi"/>
          <w:color w:val="000000" w:themeColor="text1"/>
          <w:sz w:val="22"/>
          <w:szCs w:val="22"/>
        </w:rPr>
        <w:t xml:space="preserve"> (</w:t>
      </w:r>
      <w:r w:rsidR="0020270A" w:rsidRPr="00192FBF">
        <w:rPr>
          <w:rFonts w:asciiTheme="minorHAnsi" w:hAnsiTheme="minorHAnsi"/>
          <w:color w:val="000000" w:themeColor="text1"/>
          <w:sz w:val="22"/>
          <w:szCs w:val="22"/>
          <w:shd w:val="clear" w:color="auto" w:fill="FFFFFF"/>
        </w:rPr>
        <w:t>Budiman and Alajmi 2020)</w:t>
      </w:r>
      <w:r w:rsidR="00E45D3E" w:rsidRPr="00192FBF">
        <w:rPr>
          <w:rFonts w:asciiTheme="minorHAnsi" w:hAnsiTheme="minorHAnsi"/>
          <w:color w:val="000000" w:themeColor="text1"/>
          <w:sz w:val="22"/>
          <w:szCs w:val="22"/>
        </w:rPr>
        <w:t>.</w:t>
      </w:r>
      <w:r w:rsidR="00D44EFE" w:rsidRPr="00192FBF">
        <w:rPr>
          <w:rFonts w:asciiTheme="minorHAnsi" w:hAnsiTheme="minorHAnsi"/>
          <w:color w:val="000000" w:themeColor="text1"/>
          <w:sz w:val="22"/>
          <w:szCs w:val="22"/>
        </w:rPr>
        <w:t xml:space="preserve"> </w:t>
      </w:r>
      <w:r w:rsidR="00E45D3E" w:rsidRPr="00192FBF">
        <w:rPr>
          <w:rFonts w:asciiTheme="minorHAnsi" w:hAnsiTheme="minorHAnsi"/>
          <w:color w:val="000000" w:themeColor="text1"/>
          <w:sz w:val="22"/>
          <w:szCs w:val="22"/>
        </w:rPr>
        <w:t>T</w:t>
      </w:r>
      <w:r w:rsidR="00D44EFE" w:rsidRPr="00192FBF">
        <w:rPr>
          <w:rFonts w:asciiTheme="minorHAnsi" w:hAnsiTheme="minorHAnsi"/>
          <w:color w:val="000000" w:themeColor="text1"/>
          <w:sz w:val="22"/>
          <w:szCs w:val="22"/>
        </w:rPr>
        <w:t>he strateg</w:t>
      </w:r>
      <w:r w:rsidR="00E45D3E" w:rsidRPr="00192FBF">
        <w:rPr>
          <w:rFonts w:asciiTheme="minorHAnsi" w:hAnsiTheme="minorHAnsi"/>
          <w:color w:val="000000" w:themeColor="text1"/>
          <w:sz w:val="22"/>
          <w:szCs w:val="22"/>
        </w:rPr>
        <w:t>ies implemented</w:t>
      </w:r>
      <w:r w:rsidR="00D44EFE" w:rsidRPr="00192FBF">
        <w:rPr>
          <w:rFonts w:asciiTheme="minorHAnsi" w:hAnsiTheme="minorHAnsi"/>
          <w:color w:val="000000" w:themeColor="text1"/>
          <w:sz w:val="22"/>
          <w:szCs w:val="22"/>
        </w:rPr>
        <w:t xml:space="preserve"> </w:t>
      </w:r>
      <w:r w:rsidR="00E45D3E" w:rsidRPr="00192FBF">
        <w:rPr>
          <w:rFonts w:asciiTheme="minorHAnsi" w:hAnsiTheme="minorHAnsi"/>
          <w:color w:val="000000" w:themeColor="text1"/>
          <w:sz w:val="22"/>
          <w:szCs w:val="22"/>
        </w:rPr>
        <w:t>by</w:t>
      </w:r>
      <w:r w:rsidR="00D44EFE" w:rsidRPr="00192FBF">
        <w:rPr>
          <w:rFonts w:asciiTheme="minorHAnsi" w:hAnsiTheme="minorHAnsi"/>
          <w:color w:val="000000" w:themeColor="text1"/>
          <w:sz w:val="22"/>
          <w:szCs w:val="22"/>
        </w:rPr>
        <w:t xml:space="preserve"> Tesco</w:t>
      </w:r>
      <w:r w:rsidR="00E45D3E" w:rsidRPr="00192FBF">
        <w:rPr>
          <w:rFonts w:asciiTheme="minorHAnsi" w:hAnsiTheme="minorHAnsi"/>
          <w:color w:val="000000" w:themeColor="text1"/>
          <w:sz w:val="22"/>
          <w:szCs w:val="22"/>
        </w:rPr>
        <w:t xml:space="preserve"> to lead the marketing of the company</w:t>
      </w:r>
      <w:r w:rsidR="00D44EFE" w:rsidRPr="00192FBF">
        <w:rPr>
          <w:rFonts w:asciiTheme="minorHAnsi" w:hAnsiTheme="minorHAnsi"/>
          <w:color w:val="000000" w:themeColor="text1"/>
          <w:sz w:val="22"/>
          <w:szCs w:val="22"/>
        </w:rPr>
        <w:t xml:space="preserve"> </w:t>
      </w:r>
      <w:r w:rsidR="00E45D3E" w:rsidRPr="00192FBF">
        <w:rPr>
          <w:rFonts w:asciiTheme="minorHAnsi" w:hAnsiTheme="minorHAnsi"/>
          <w:color w:val="000000" w:themeColor="text1"/>
          <w:sz w:val="22"/>
          <w:szCs w:val="22"/>
        </w:rPr>
        <w:t>are to have a well-established communication</w:t>
      </w:r>
      <w:r w:rsidR="00B33B2E" w:rsidRPr="00192FBF">
        <w:rPr>
          <w:rFonts w:asciiTheme="minorHAnsi" w:hAnsiTheme="minorHAnsi"/>
          <w:color w:val="000000" w:themeColor="text1"/>
          <w:sz w:val="22"/>
          <w:szCs w:val="22"/>
        </w:rPr>
        <w:t xml:space="preserve"> between employees and the administration, interact with customers, safety in the use of the products, and other such steps</w:t>
      </w:r>
      <w:r w:rsidR="00CC4605" w:rsidRPr="00192FBF">
        <w:rPr>
          <w:rFonts w:asciiTheme="minorHAnsi" w:hAnsiTheme="minorHAnsi"/>
          <w:color w:val="000000" w:themeColor="text1"/>
          <w:sz w:val="22"/>
          <w:szCs w:val="22"/>
        </w:rPr>
        <w:t xml:space="preserve"> (</w:t>
      </w:r>
      <w:r w:rsidR="00CC4605" w:rsidRPr="00192FBF">
        <w:rPr>
          <w:rFonts w:asciiTheme="minorHAnsi" w:hAnsiTheme="minorHAnsi"/>
          <w:color w:val="000000" w:themeColor="text1"/>
          <w:sz w:val="22"/>
          <w:szCs w:val="22"/>
          <w:shd w:val="clear" w:color="auto" w:fill="FFFFFF"/>
        </w:rPr>
        <w:t>Uphill 2016)</w:t>
      </w:r>
      <w:r w:rsidR="00B33B2E" w:rsidRPr="00192FBF">
        <w:rPr>
          <w:rFonts w:asciiTheme="minorHAnsi" w:hAnsiTheme="minorHAnsi"/>
          <w:color w:val="000000" w:themeColor="text1"/>
          <w:sz w:val="22"/>
          <w:szCs w:val="22"/>
        </w:rPr>
        <w:t>. T</w:t>
      </w:r>
      <w:r w:rsidR="00D44EFE" w:rsidRPr="00192FBF">
        <w:rPr>
          <w:rFonts w:asciiTheme="minorHAnsi" w:hAnsiTheme="minorHAnsi"/>
          <w:color w:val="000000" w:themeColor="text1"/>
          <w:sz w:val="22"/>
          <w:szCs w:val="22"/>
        </w:rPr>
        <w:t>he</w:t>
      </w:r>
      <w:r w:rsidR="00B33B2E" w:rsidRPr="00192FBF">
        <w:rPr>
          <w:rFonts w:asciiTheme="minorHAnsi" w:hAnsiTheme="minorHAnsi"/>
          <w:color w:val="000000" w:themeColor="text1"/>
          <w:sz w:val="22"/>
          <w:szCs w:val="22"/>
        </w:rPr>
        <w:t xml:space="preserve"> </w:t>
      </w:r>
      <w:r w:rsidR="00D44EFE" w:rsidRPr="00192FBF">
        <w:rPr>
          <w:rFonts w:asciiTheme="minorHAnsi" w:hAnsiTheme="minorHAnsi"/>
          <w:color w:val="000000" w:themeColor="text1"/>
          <w:sz w:val="22"/>
          <w:szCs w:val="22"/>
        </w:rPr>
        <w:t>evaluation process of the organization to modify and implement certain changes can be stated a</w:t>
      </w:r>
      <w:r w:rsidR="00B33B2E" w:rsidRPr="00192FBF">
        <w:rPr>
          <w:rFonts w:asciiTheme="minorHAnsi" w:hAnsiTheme="minorHAnsi"/>
          <w:color w:val="000000" w:themeColor="text1"/>
          <w:sz w:val="22"/>
          <w:szCs w:val="22"/>
        </w:rPr>
        <w:t>s maintain its leadership in all segments and impact customer loyalty positively leading to global coverage</w:t>
      </w:r>
      <w:r w:rsidR="0020270A" w:rsidRPr="00192FBF">
        <w:rPr>
          <w:rFonts w:asciiTheme="minorHAnsi" w:hAnsiTheme="minorHAnsi"/>
          <w:color w:val="000000" w:themeColor="text1"/>
          <w:sz w:val="22"/>
          <w:szCs w:val="22"/>
        </w:rPr>
        <w:t xml:space="preserve"> (</w:t>
      </w:r>
      <w:r w:rsidR="0020270A" w:rsidRPr="00192FBF">
        <w:rPr>
          <w:rFonts w:asciiTheme="minorHAnsi" w:hAnsiTheme="minorHAnsi"/>
          <w:color w:val="000000" w:themeColor="text1"/>
          <w:sz w:val="22"/>
          <w:szCs w:val="22"/>
          <w:shd w:val="clear" w:color="auto" w:fill="FFFFFF"/>
        </w:rPr>
        <w:t>Peeroo, Samy and Jones 2016)</w:t>
      </w:r>
      <w:r w:rsidR="00B33B2E" w:rsidRPr="00192FBF">
        <w:rPr>
          <w:rFonts w:asciiTheme="minorHAnsi" w:hAnsiTheme="minorHAnsi"/>
          <w:color w:val="000000" w:themeColor="text1"/>
          <w:sz w:val="22"/>
          <w:szCs w:val="22"/>
        </w:rPr>
        <w:t>.</w:t>
      </w:r>
    </w:p>
    <w:p w:rsidR="0033229B" w:rsidRPr="00192FBF" w:rsidRDefault="00BF55B4" w:rsidP="00192FBF">
      <w:pPr>
        <w:spacing w:line="360" w:lineRule="auto"/>
        <w:ind w:firstLine="360"/>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t xml:space="preserve">Tesco’s </w:t>
      </w:r>
      <w:r w:rsidR="00A04489" w:rsidRPr="00192FBF">
        <w:rPr>
          <w:rFonts w:asciiTheme="minorHAnsi" w:hAnsiTheme="minorHAnsi"/>
          <w:color w:val="000000" w:themeColor="text1"/>
          <w:sz w:val="22"/>
          <w:szCs w:val="22"/>
        </w:rPr>
        <w:t>decision making and implementation strategy can be related to the use of Porter's five forces model that will help in understanding the forces, both external and internal which impacts the organization and its development.</w:t>
      </w:r>
    </w:p>
    <w:p w:rsidR="004A3822" w:rsidRPr="00192FBF" w:rsidRDefault="00BF55B4" w:rsidP="00192FBF">
      <w:pPr>
        <w:keepNext/>
        <w:spacing w:line="360" w:lineRule="auto"/>
        <w:jc w:val="center"/>
        <w:rPr>
          <w:rFonts w:asciiTheme="minorHAnsi" w:hAnsiTheme="minorHAnsi"/>
          <w:color w:val="000000" w:themeColor="text1"/>
          <w:sz w:val="22"/>
          <w:szCs w:val="22"/>
        </w:rPr>
      </w:pPr>
      <w:r w:rsidRPr="00192FBF">
        <w:rPr>
          <w:rFonts w:asciiTheme="minorHAnsi" w:hAnsiTheme="minorHAnsi"/>
          <w:noProof/>
          <w:color w:val="000000" w:themeColor="text1"/>
          <w:sz w:val="22"/>
          <w:szCs w:val="22"/>
          <w:lang w:val="ro-RO" w:eastAsia="ro-RO"/>
        </w:rPr>
        <w:lastRenderedPageBreak/>
        <w:drawing>
          <wp:inline distT="0" distB="0" distL="0" distR="0" wp14:anchorId="6A161227" wp14:editId="6BC3522F">
            <wp:extent cx="2933700" cy="2019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463057"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2933700" cy="2019300"/>
                    </a:xfrm>
                    <a:prstGeom prst="rect">
                      <a:avLst/>
                    </a:prstGeom>
                  </pic:spPr>
                </pic:pic>
              </a:graphicData>
            </a:graphic>
          </wp:inline>
        </w:drawing>
      </w:r>
    </w:p>
    <w:p w:rsidR="004A3822" w:rsidRPr="00192FBF" w:rsidRDefault="00BF55B4" w:rsidP="00192FBF">
      <w:pPr>
        <w:pStyle w:val="Legend"/>
        <w:spacing w:line="360" w:lineRule="auto"/>
        <w:jc w:val="center"/>
        <w:rPr>
          <w:rFonts w:asciiTheme="minorHAnsi" w:hAnsiTheme="minorHAnsi"/>
          <w:i w:val="0"/>
          <w:iCs w:val="0"/>
          <w:color w:val="000000" w:themeColor="text1"/>
          <w:sz w:val="22"/>
          <w:szCs w:val="22"/>
        </w:rPr>
      </w:pPr>
      <w:r w:rsidRPr="00192FBF">
        <w:rPr>
          <w:rFonts w:asciiTheme="minorHAnsi" w:hAnsiTheme="minorHAnsi"/>
          <w:i w:val="0"/>
          <w:iCs w:val="0"/>
          <w:color w:val="000000" w:themeColor="text1"/>
          <w:sz w:val="22"/>
          <w:szCs w:val="22"/>
        </w:rPr>
        <w:t xml:space="preserve">Figure </w:t>
      </w:r>
      <w:r w:rsidRPr="00192FBF">
        <w:rPr>
          <w:rFonts w:asciiTheme="minorHAnsi" w:hAnsiTheme="minorHAnsi"/>
          <w:i w:val="0"/>
          <w:iCs w:val="0"/>
          <w:color w:val="000000" w:themeColor="text1"/>
          <w:sz w:val="22"/>
          <w:szCs w:val="22"/>
        </w:rPr>
        <w:fldChar w:fldCharType="begin"/>
      </w:r>
      <w:r w:rsidRPr="00192FBF">
        <w:rPr>
          <w:rFonts w:asciiTheme="minorHAnsi" w:hAnsiTheme="minorHAnsi"/>
          <w:i w:val="0"/>
          <w:iCs w:val="0"/>
          <w:color w:val="000000" w:themeColor="text1"/>
          <w:sz w:val="22"/>
          <w:szCs w:val="22"/>
        </w:rPr>
        <w:instrText xml:space="preserve"> SEQ Figure \* ARABIC </w:instrText>
      </w:r>
      <w:r w:rsidRPr="00192FBF">
        <w:rPr>
          <w:rFonts w:asciiTheme="minorHAnsi" w:hAnsiTheme="minorHAnsi"/>
          <w:i w:val="0"/>
          <w:iCs w:val="0"/>
          <w:color w:val="000000" w:themeColor="text1"/>
          <w:sz w:val="22"/>
          <w:szCs w:val="22"/>
        </w:rPr>
        <w:fldChar w:fldCharType="separate"/>
      </w:r>
      <w:r w:rsidRPr="00192FBF">
        <w:rPr>
          <w:rFonts w:asciiTheme="minorHAnsi" w:hAnsiTheme="minorHAnsi"/>
          <w:i w:val="0"/>
          <w:iCs w:val="0"/>
          <w:noProof/>
          <w:color w:val="000000" w:themeColor="text1"/>
          <w:sz w:val="22"/>
          <w:szCs w:val="22"/>
        </w:rPr>
        <w:t>3</w:t>
      </w:r>
      <w:r w:rsidRPr="00192FBF">
        <w:rPr>
          <w:rFonts w:asciiTheme="minorHAnsi" w:hAnsiTheme="minorHAnsi"/>
          <w:i w:val="0"/>
          <w:iCs w:val="0"/>
          <w:color w:val="000000" w:themeColor="text1"/>
          <w:sz w:val="22"/>
          <w:szCs w:val="22"/>
        </w:rPr>
        <w:fldChar w:fldCharType="end"/>
      </w:r>
      <w:r w:rsidRPr="00192FBF">
        <w:rPr>
          <w:rFonts w:asciiTheme="minorHAnsi" w:hAnsiTheme="minorHAnsi"/>
          <w:i w:val="0"/>
          <w:iCs w:val="0"/>
          <w:color w:val="000000" w:themeColor="text1"/>
          <w:sz w:val="22"/>
          <w:szCs w:val="22"/>
        </w:rPr>
        <w:t>: Porter's five forces Model</w:t>
      </w:r>
    </w:p>
    <w:p w:rsidR="004A3822" w:rsidRPr="00192FBF" w:rsidRDefault="00BF55B4" w:rsidP="00192FBF">
      <w:pPr>
        <w:spacing w:line="360" w:lineRule="auto"/>
        <w:jc w:val="center"/>
        <w:rPr>
          <w:rFonts w:asciiTheme="minorHAnsi" w:hAnsiTheme="minorHAnsi"/>
          <w:color w:val="000000" w:themeColor="text1"/>
          <w:sz w:val="22"/>
          <w:szCs w:val="22"/>
        </w:rPr>
      </w:pPr>
      <w:r w:rsidRPr="00192FBF">
        <w:rPr>
          <w:rFonts w:asciiTheme="minorHAnsi" w:hAnsiTheme="minorHAnsi"/>
          <w:color w:val="000000" w:themeColor="text1"/>
          <w:sz w:val="22"/>
          <w:szCs w:val="22"/>
        </w:rPr>
        <w:t>Source: (</w:t>
      </w:r>
      <w:r w:rsidR="00EF43FC" w:rsidRPr="00192FBF">
        <w:rPr>
          <w:rFonts w:asciiTheme="minorHAnsi" w:hAnsiTheme="minorHAnsi"/>
          <w:color w:val="000000" w:themeColor="text1"/>
          <w:sz w:val="22"/>
          <w:szCs w:val="22"/>
          <w:shd w:val="clear" w:color="auto" w:fill="FFFFFF"/>
          <w:lang w:val="en-IN"/>
        </w:rPr>
        <w:t>Rahman 2020</w:t>
      </w:r>
      <w:r w:rsidRPr="00192FBF">
        <w:rPr>
          <w:rFonts w:asciiTheme="minorHAnsi" w:hAnsiTheme="minorHAnsi"/>
          <w:color w:val="000000" w:themeColor="text1"/>
          <w:sz w:val="22"/>
          <w:szCs w:val="22"/>
        </w:rPr>
        <w:t>)</w:t>
      </w:r>
    </w:p>
    <w:p w:rsidR="00A04489" w:rsidRPr="00192FBF" w:rsidRDefault="00BF55B4" w:rsidP="00192FBF">
      <w:pPr>
        <w:pStyle w:val="Listparagraf"/>
        <w:numPr>
          <w:ilvl w:val="0"/>
          <w:numId w:val="21"/>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Customers of Tesco and their bargaining power</w:t>
      </w:r>
      <w:r w:rsidR="002C1901" w:rsidRPr="00192FBF">
        <w:rPr>
          <w:rFonts w:asciiTheme="minorHAnsi" w:hAnsiTheme="minorHAnsi"/>
          <w:color w:val="000000" w:themeColor="text1"/>
          <w:sz w:val="22"/>
        </w:rPr>
        <w:t>: the power of bargaining of the customers of Tesco is low considering the cost-effective products available at Tesco cannot be found in companies like Asda or Sainsbury.</w:t>
      </w:r>
    </w:p>
    <w:p w:rsidR="007B3726" w:rsidRPr="00192FBF" w:rsidRDefault="00BF55B4" w:rsidP="00192FBF">
      <w:pPr>
        <w:pStyle w:val="Listparagraf"/>
        <w:numPr>
          <w:ilvl w:val="0"/>
          <w:numId w:val="21"/>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Suppliers of Tesco and their bargaining power</w:t>
      </w:r>
      <w:r w:rsidR="002C1901" w:rsidRPr="00192FBF">
        <w:rPr>
          <w:rFonts w:asciiTheme="minorHAnsi" w:hAnsiTheme="minorHAnsi"/>
          <w:color w:val="000000" w:themeColor="text1"/>
          <w:sz w:val="22"/>
        </w:rPr>
        <w:t xml:space="preserve">: the power of </w:t>
      </w:r>
      <w:r w:rsidR="001D6A2E" w:rsidRPr="00192FBF">
        <w:rPr>
          <w:rFonts w:asciiTheme="minorHAnsi" w:hAnsiTheme="minorHAnsi"/>
          <w:color w:val="000000" w:themeColor="text1"/>
          <w:sz w:val="22"/>
        </w:rPr>
        <w:t>bargaining of the suppliers of Tesco is low due to the huge number of suppliers, Tesco can get as an option. It is also an accusation against Tesco that they are a bully when it comes to the transactions with suppliers.</w:t>
      </w:r>
    </w:p>
    <w:p w:rsidR="007B3726" w:rsidRPr="00192FBF" w:rsidRDefault="00BF55B4" w:rsidP="00192FBF">
      <w:pPr>
        <w:pStyle w:val="Listparagraf"/>
        <w:numPr>
          <w:ilvl w:val="0"/>
          <w:numId w:val="21"/>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New entrants’ threat to Tesco</w:t>
      </w:r>
      <w:r w:rsidR="001D6A2E" w:rsidRPr="00192FBF">
        <w:rPr>
          <w:rFonts w:asciiTheme="minorHAnsi" w:hAnsiTheme="minorHAnsi"/>
          <w:color w:val="000000" w:themeColor="text1"/>
          <w:sz w:val="22"/>
        </w:rPr>
        <w:t>: it can be clearly stated that the threat of new entrants in the industry for Tesco is very low due to a lot of reasons such as its establishment as a leader, complete coverage on product availability and</w:t>
      </w:r>
      <w:r w:rsidR="00D152C2" w:rsidRPr="00192FBF">
        <w:rPr>
          <w:rFonts w:asciiTheme="minorHAnsi" w:hAnsiTheme="minorHAnsi"/>
          <w:color w:val="000000" w:themeColor="text1"/>
          <w:sz w:val="22"/>
        </w:rPr>
        <w:t xml:space="preserve"> accessibility in networks of</w:t>
      </w:r>
      <w:r w:rsidR="001D6A2E" w:rsidRPr="00192FBF">
        <w:rPr>
          <w:rFonts w:asciiTheme="minorHAnsi" w:hAnsiTheme="minorHAnsi"/>
          <w:color w:val="000000" w:themeColor="text1"/>
          <w:sz w:val="22"/>
        </w:rPr>
        <w:t xml:space="preserve"> </w:t>
      </w:r>
      <w:r w:rsidR="00D152C2" w:rsidRPr="00192FBF">
        <w:rPr>
          <w:rFonts w:asciiTheme="minorHAnsi" w:hAnsiTheme="minorHAnsi"/>
          <w:color w:val="000000" w:themeColor="text1"/>
          <w:sz w:val="22"/>
        </w:rPr>
        <w:t>distribution.</w:t>
      </w:r>
    </w:p>
    <w:p w:rsidR="00D04EB5" w:rsidRPr="00192FBF" w:rsidRDefault="00BF55B4" w:rsidP="00192FBF">
      <w:pPr>
        <w:pStyle w:val="Listparagraf"/>
        <w:numPr>
          <w:ilvl w:val="0"/>
          <w:numId w:val="21"/>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The threat of substitutes</w:t>
      </w:r>
      <w:r w:rsidR="00D152C2" w:rsidRPr="00192FBF">
        <w:rPr>
          <w:rFonts w:asciiTheme="minorHAnsi" w:hAnsiTheme="minorHAnsi"/>
          <w:color w:val="000000" w:themeColor="text1"/>
          <w:sz w:val="22"/>
        </w:rPr>
        <w:t xml:space="preserve">: the threat of new and substitute products, is very low for Tesco considering it </w:t>
      </w:r>
      <w:r w:rsidR="00E20564" w:rsidRPr="00192FBF">
        <w:rPr>
          <w:rFonts w:asciiTheme="minorHAnsi" w:hAnsiTheme="minorHAnsi"/>
          <w:color w:val="000000" w:themeColor="text1"/>
          <w:sz w:val="22"/>
        </w:rPr>
        <w:t>caters to a huge number of products for different target market customers leading to have multi-segment leadership.</w:t>
      </w:r>
    </w:p>
    <w:p w:rsidR="00D04EB5" w:rsidRPr="00192FBF" w:rsidRDefault="00BF55B4" w:rsidP="00192FBF">
      <w:pPr>
        <w:pStyle w:val="Listparagraf"/>
        <w:numPr>
          <w:ilvl w:val="0"/>
          <w:numId w:val="21"/>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Rivalry in the industry</w:t>
      </w:r>
      <w:r w:rsidR="00E20564" w:rsidRPr="00192FBF">
        <w:rPr>
          <w:rFonts w:asciiTheme="minorHAnsi" w:hAnsiTheme="minorHAnsi"/>
          <w:color w:val="000000" w:themeColor="text1"/>
          <w:sz w:val="22"/>
        </w:rPr>
        <w:t xml:space="preserve">: the rivalry in the industry </w:t>
      </w:r>
      <w:r w:rsidR="001155F2" w:rsidRPr="00192FBF">
        <w:rPr>
          <w:rFonts w:asciiTheme="minorHAnsi" w:hAnsiTheme="minorHAnsi"/>
          <w:color w:val="000000" w:themeColor="text1"/>
          <w:sz w:val="22"/>
        </w:rPr>
        <w:t>can be considered as high because of the presence of some powerful organizations such as Sainsbury, Asda,</w:t>
      </w:r>
      <w:r w:rsidR="00C75476" w:rsidRPr="00192FBF">
        <w:rPr>
          <w:rFonts w:asciiTheme="minorHAnsi" w:hAnsiTheme="minorHAnsi"/>
          <w:color w:val="000000" w:themeColor="text1"/>
          <w:sz w:val="22"/>
        </w:rPr>
        <w:t xml:space="preserve"> </w:t>
      </w:r>
      <w:r w:rsidR="001155F2" w:rsidRPr="00192FBF">
        <w:rPr>
          <w:rFonts w:asciiTheme="minorHAnsi" w:hAnsiTheme="minorHAnsi"/>
          <w:color w:val="000000" w:themeColor="text1"/>
          <w:sz w:val="22"/>
        </w:rPr>
        <w:t xml:space="preserve">Aldi, and others who are exploring the same strategies as Tesco to cover the market. The organization needs to be </w:t>
      </w:r>
      <w:r w:rsidR="001B0687" w:rsidRPr="00192FBF">
        <w:rPr>
          <w:rFonts w:asciiTheme="minorHAnsi" w:hAnsiTheme="minorHAnsi"/>
          <w:color w:val="000000" w:themeColor="text1"/>
          <w:sz w:val="22"/>
        </w:rPr>
        <w:t>alert and aware of its rivals in the industry</w:t>
      </w:r>
      <w:r w:rsidR="00C75476" w:rsidRPr="00192FBF">
        <w:rPr>
          <w:rFonts w:asciiTheme="minorHAnsi" w:hAnsiTheme="minorHAnsi"/>
          <w:color w:val="000000" w:themeColor="text1"/>
          <w:sz w:val="22"/>
        </w:rPr>
        <w:t xml:space="preserve"> who already have a developed network</w:t>
      </w:r>
      <w:r w:rsidR="00EF43FC" w:rsidRPr="00192FBF">
        <w:rPr>
          <w:rFonts w:asciiTheme="minorHAnsi" w:hAnsiTheme="minorHAnsi"/>
          <w:color w:val="000000" w:themeColor="text1"/>
          <w:sz w:val="22"/>
        </w:rPr>
        <w:t xml:space="preserve"> (</w:t>
      </w:r>
      <w:r w:rsidR="00EF43FC" w:rsidRPr="00192FBF">
        <w:rPr>
          <w:rFonts w:asciiTheme="minorHAnsi" w:eastAsia="Times New Roman" w:hAnsiTheme="minorHAnsi" w:cs="Times New Roman"/>
          <w:color w:val="000000" w:themeColor="text1"/>
          <w:sz w:val="22"/>
          <w:shd w:val="clear" w:color="auto" w:fill="FFFFFF"/>
          <w:lang w:val="en-IN" w:eastAsia="en-GB"/>
        </w:rPr>
        <w:t>Rahman</w:t>
      </w:r>
      <w:r w:rsidR="00EF43FC" w:rsidRPr="00192FBF">
        <w:rPr>
          <w:rFonts w:asciiTheme="minorHAnsi" w:hAnsiTheme="minorHAnsi"/>
          <w:color w:val="000000" w:themeColor="text1"/>
          <w:sz w:val="22"/>
          <w:shd w:val="clear" w:color="auto" w:fill="FFFFFF"/>
          <w:lang w:val="en-IN"/>
        </w:rPr>
        <w:t xml:space="preserve"> 2020)</w:t>
      </w:r>
      <w:r w:rsidR="001B0687" w:rsidRPr="00192FBF">
        <w:rPr>
          <w:rFonts w:asciiTheme="minorHAnsi" w:hAnsiTheme="minorHAnsi"/>
          <w:color w:val="000000" w:themeColor="text1"/>
          <w:sz w:val="22"/>
        </w:rPr>
        <w:t>.</w:t>
      </w:r>
    </w:p>
    <w:p w:rsidR="00D04EB5" w:rsidRPr="00192FBF" w:rsidRDefault="00BF55B4" w:rsidP="00192FBF">
      <w:pPr>
        <w:spacing w:line="360" w:lineRule="auto"/>
        <w:ind w:firstLine="720"/>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t xml:space="preserve">The organization of Tesco is analysed using the framework of SWOT analysis which will provide clarity regarding the </w:t>
      </w:r>
      <w:r w:rsidR="005A58A0" w:rsidRPr="00192FBF">
        <w:rPr>
          <w:rFonts w:asciiTheme="minorHAnsi" w:hAnsiTheme="minorHAnsi"/>
          <w:color w:val="000000" w:themeColor="text1"/>
          <w:sz w:val="22"/>
          <w:szCs w:val="22"/>
        </w:rPr>
        <w:t>present strengths and weaknesses, the organization has. This framework will also help to determine in utilizing the opportunities available and be aware of the threats present in the market</w:t>
      </w:r>
      <w:r w:rsidR="0014234F" w:rsidRPr="00192FBF">
        <w:rPr>
          <w:rFonts w:asciiTheme="minorHAnsi" w:hAnsiTheme="minorHAnsi"/>
          <w:color w:val="000000" w:themeColor="text1"/>
          <w:sz w:val="22"/>
          <w:szCs w:val="22"/>
        </w:rPr>
        <w:t xml:space="preserve"> (</w:t>
      </w:r>
      <w:r w:rsidR="0014234F" w:rsidRPr="00192FBF">
        <w:rPr>
          <w:rFonts w:asciiTheme="minorHAnsi" w:hAnsiTheme="minorHAnsi"/>
          <w:color w:val="000000" w:themeColor="text1"/>
          <w:sz w:val="22"/>
          <w:szCs w:val="22"/>
          <w:shd w:val="clear" w:color="auto" w:fill="FFFFFF"/>
          <w:lang w:val="en-IN"/>
        </w:rPr>
        <w:t>Kim and Kim 2018)</w:t>
      </w:r>
      <w:r w:rsidR="005A58A0" w:rsidRPr="00192FBF">
        <w:rPr>
          <w:rFonts w:asciiTheme="minorHAnsi" w:hAnsiTheme="minorHAnsi"/>
          <w:color w:val="000000" w:themeColor="text1"/>
          <w:sz w:val="22"/>
          <w:szCs w:val="22"/>
        </w:rPr>
        <w:t>.</w:t>
      </w:r>
    </w:p>
    <w:p w:rsidR="004A3822" w:rsidRPr="00192FBF" w:rsidRDefault="00BF55B4" w:rsidP="00192FBF">
      <w:pPr>
        <w:keepNext/>
        <w:spacing w:line="360" w:lineRule="auto"/>
        <w:jc w:val="center"/>
        <w:rPr>
          <w:rFonts w:asciiTheme="minorHAnsi" w:hAnsiTheme="minorHAnsi"/>
          <w:color w:val="000000" w:themeColor="text1"/>
          <w:sz w:val="22"/>
          <w:szCs w:val="22"/>
        </w:rPr>
      </w:pPr>
      <w:r w:rsidRPr="00192FBF">
        <w:rPr>
          <w:rFonts w:asciiTheme="minorHAnsi" w:hAnsiTheme="minorHAnsi"/>
          <w:noProof/>
          <w:color w:val="000000" w:themeColor="text1"/>
          <w:sz w:val="22"/>
          <w:szCs w:val="22"/>
          <w:lang w:val="ro-RO" w:eastAsia="ro-RO"/>
        </w:rPr>
        <w:lastRenderedPageBreak/>
        <w:drawing>
          <wp:inline distT="0" distB="0" distL="0" distR="0" wp14:anchorId="3F34C41E" wp14:editId="66549414">
            <wp:extent cx="2622330" cy="2160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803236"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22330" cy="2160000"/>
                    </a:xfrm>
                    <a:prstGeom prst="rect">
                      <a:avLst/>
                    </a:prstGeom>
                  </pic:spPr>
                </pic:pic>
              </a:graphicData>
            </a:graphic>
          </wp:inline>
        </w:drawing>
      </w:r>
    </w:p>
    <w:p w:rsidR="004A3822" w:rsidRPr="00192FBF" w:rsidRDefault="00BF55B4" w:rsidP="00192FBF">
      <w:pPr>
        <w:pStyle w:val="Legend"/>
        <w:spacing w:line="360" w:lineRule="auto"/>
        <w:jc w:val="center"/>
        <w:rPr>
          <w:rFonts w:asciiTheme="minorHAnsi" w:hAnsiTheme="minorHAnsi"/>
          <w:i w:val="0"/>
          <w:iCs w:val="0"/>
          <w:color w:val="000000" w:themeColor="text1"/>
          <w:sz w:val="22"/>
          <w:szCs w:val="22"/>
        </w:rPr>
      </w:pPr>
      <w:r w:rsidRPr="00192FBF">
        <w:rPr>
          <w:rFonts w:asciiTheme="minorHAnsi" w:hAnsiTheme="minorHAnsi"/>
          <w:i w:val="0"/>
          <w:iCs w:val="0"/>
          <w:color w:val="000000" w:themeColor="text1"/>
          <w:sz w:val="22"/>
          <w:szCs w:val="22"/>
        </w:rPr>
        <w:t xml:space="preserve">Figure </w:t>
      </w:r>
      <w:r w:rsidRPr="00192FBF">
        <w:rPr>
          <w:rFonts w:asciiTheme="minorHAnsi" w:hAnsiTheme="minorHAnsi"/>
          <w:i w:val="0"/>
          <w:iCs w:val="0"/>
          <w:color w:val="000000" w:themeColor="text1"/>
          <w:sz w:val="22"/>
          <w:szCs w:val="22"/>
        </w:rPr>
        <w:fldChar w:fldCharType="begin"/>
      </w:r>
      <w:r w:rsidRPr="00192FBF">
        <w:rPr>
          <w:rFonts w:asciiTheme="minorHAnsi" w:hAnsiTheme="minorHAnsi"/>
          <w:i w:val="0"/>
          <w:iCs w:val="0"/>
          <w:color w:val="000000" w:themeColor="text1"/>
          <w:sz w:val="22"/>
          <w:szCs w:val="22"/>
        </w:rPr>
        <w:instrText xml:space="preserve"> SEQ Figure \* ARABIC </w:instrText>
      </w:r>
      <w:r w:rsidRPr="00192FBF">
        <w:rPr>
          <w:rFonts w:asciiTheme="minorHAnsi" w:hAnsiTheme="minorHAnsi"/>
          <w:i w:val="0"/>
          <w:iCs w:val="0"/>
          <w:color w:val="000000" w:themeColor="text1"/>
          <w:sz w:val="22"/>
          <w:szCs w:val="22"/>
        </w:rPr>
        <w:fldChar w:fldCharType="separate"/>
      </w:r>
      <w:r w:rsidRPr="00192FBF">
        <w:rPr>
          <w:rFonts w:asciiTheme="minorHAnsi" w:hAnsiTheme="minorHAnsi"/>
          <w:i w:val="0"/>
          <w:iCs w:val="0"/>
          <w:noProof/>
          <w:color w:val="000000" w:themeColor="text1"/>
          <w:sz w:val="22"/>
          <w:szCs w:val="22"/>
        </w:rPr>
        <w:t>4</w:t>
      </w:r>
      <w:r w:rsidRPr="00192FBF">
        <w:rPr>
          <w:rFonts w:asciiTheme="minorHAnsi" w:hAnsiTheme="minorHAnsi"/>
          <w:i w:val="0"/>
          <w:iCs w:val="0"/>
          <w:color w:val="000000" w:themeColor="text1"/>
          <w:sz w:val="22"/>
          <w:szCs w:val="22"/>
        </w:rPr>
        <w:fldChar w:fldCharType="end"/>
      </w:r>
      <w:r w:rsidRPr="00192FBF">
        <w:rPr>
          <w:rFonts w:asciiTheme="minorHAnsi" w:hAnsiTheme="minorHAnsi"/>
          <w:i w:val="0"/>
          <w:iCs w:val="0"/>
          <w:color w:val="000000" w:themeColor="text1"/>
          <w:sz w:val="22"/>
          <w:szCs w:val="22"/>
        </w:rPr>
        <w:t>: SWOT analysis</w:t>
      </w:r>
    </w:p>
    <w:p w:rsidR="004A3822" w:rsidRPr="00192FBF" w:rsidRDefault="00BF55B4" w:rsidP="00192FBF">
      <w:pPr>
        <w:spacing w:line="360" w:lineRule="auto"/>
        <w:jc w:val="center"/>
        <w:rPr>
          <w:rFonts w:asciiTheme="minorHAnsi" w:hAnsiTheme="minorHAnsi"/>
          <w:color w:val="000000" w:themeColor="text1"/>
          <w:sz w:val="22"/>
          <w:szCs w:val="22"/>
        </w:rPr>
      </w:pPr>
      <w:r w:rsidRPr="00192FBF">
        <w:rPr>
          <w:rFonts w:asciiTheme="minorHAnsi" w:hAnsiTheme="minorHAnsi"/>
          <w:color w:val="000000" w:themeColor="text1"/>
          <w:sz w:val="22"/>
          <w:szCs w:val="22"/>
        </w:rPr>
        <w:t>Source: (</w:t>
      </w:r>
      <w:r w:rsidR="00EF43FC" w:rsidRPr="00192FBF">
        <w:rPr>
          <w:rFonts w:asciiTheme="minorHAnsi" w:hAnsiTheme="minorHAnsi"/>
          <w:color w:val="000000" w:themeColor="text1"/>
          <w:sz w:val="22"/>
          <w:szCs w:val="22"/>
          <w:shd w:val="clear" w:color="auto" w:fill="FFFFFF"/>
          <w:lang w:val="en-IN"/>
        </w:rPr>
        <w:t>Business Teacher 2020</w:t>
      </w:r>
      <w:r w:rsidRPr="00192FBF">
        <w:rPr>
          <w:rFonts w:asciiTheme="minorHAnsi" w:hAnsiTheme="minorHAnsi"/>
          <w:color w:val="000000" w:themeColor="text1"/>
          <w:sz w:val="22"/>
          <w:szCs w:val="22"/>
        </w:rPr>
        <w:t>)</w:t>
      </w:r>
    </w:p>
    <w:p w:rsidR="005A58A0" w:rsidRPr="00192FBF" w:rsidRDefault="00BF55B4" w:rsidP="00192FBF">
      <w:pPr>
        <w:pStyle w:val="Listparagraf"/>
        <w:numPr>
          <w:ilvl w:val="0"/>
          <w:numId w:val="20"/>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Strengths:</w:t>
      </w:r>
      <w:r w:rsidR="00CD166E" w:rsidRPr="00192FBF">
        <w:rPr>
          <w:rFonts w:asciiTheme="minorHAnsi" w:hAnsiTheme="minorHAnsi"/>
          <w:color w:val="000000" w:themeColor="text1"/>
          <w:sz w:val="22"/>
        </w:rPr>
        <w:t xml:space="preserve"> cost efficiencies and service experiences must be </w:t>
      </w:r>
      <w:r w:rsidR="009C25B3" w:rsidRPr="00192FBF">
        <w:rPr>
          <w:rFonts w:asciiTheme="minorHAnsi" w:hAnsiTheme="minorHAnsi"/>
          <w:color w:val="000000" w:themeColor="text1"/>
          <w:sz w:val="22"/>
        </w:rPr>
        <w:t>implemented with the use of advanced technology in all its operational and functional activities.</w:t>
      </w:r>
    </w:p>
    <w:p w:rsidR="005A58A0" w:rsidRPr="00192FBF" w:rsidRDefault="00BF55B4" w:rsidP="00192FBF">
      <w:pPr>
        <w:pStyle w:val="Listparagraf"/>
        <w:numPr>
          <w:ilvl w:val="0"/>
          <w:numId w:val="20"/>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Weaknesses:</w:t>
      </w:r>
      <w:r w:rsidR="009C25B3" w:rsidRPr="00192FBF">
        <w:rPr>
          <w:rFonts w:asciiTheme="minorHAnsi" w:hAnsiTheme="minorHAnsi"/>
          <w:color w:val="000000" w:themeColor="text1"/>
          <w:sz w:val="22"/>
        </w:rPr>
        <w:t xml:space="preserve"> operating only in Europe and the UK while markets present around the world have not been focused properly on has led to </w:t>
      </w:r>
      <w:r w:rsidR="00A23BC9" w:rsidRPr="00192FBF">
        <w:rPr>
          <w:rFonts w:asciiTheme="minorHAnsi" w:hAnsiTheme="minorHAnsi"/>
          <w:color w:val="000000" w:themeColor="text1"/>
          <w:sz w:val="22"/>
        </w:rPr>
        <w:t>financial loss.</w:t>
      </w:r>
    </w:p>
    <w:p w:rsidR="005A58A0" w:rsidRPr="00192FBF" w:rsidRDefault="00BF55B4" w:rsidP="00192FBF">
      <w:pPr>
        <w:pStyle w:val="Listparagraf"/>
        <w:numPr>
          <w:ilvl w:val="0"/>
          <w:numId w:val="20"/>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Threats:</w:t>
      </w:r>
      <w:r w:rsidR="00A23BC9" w:rsidRPr="00192FBF">
        <w:rPr>
          <w:rFonts w:asciiTheme="minorHAnsi" w:hAnsiTheme="minorHAnsi"/>
          <w:color w:val="000000" w:themeColor="text1"/>
          <w:sz w:val="22"/>
        </w:rPr>
        <w:t xml:space="preserve"> increased wages and benefits in all labour laws around the world might damage the </w:t>
      </w:r>
      <w:r w:rsidR="00F51F33" w:rsidRPr="00192FBF">
        <w:rPr>
          <w:rFonts w:asciiTheme="minorHAnsi" w:hAnsiTheme="minorHAnsi"/>
          <w:color w:val="000000" w:themeColor="text1"/>
          <w:sz w:val="22"/>
        </w:rPr>
        <w:t>low-cost</w:t>
      </w:r>
      <w:r w:rsidR="00A23BC9" w:rsidRPr="00192FBF">
        <w:rPr>
          <w:rFonts w:asciiTheme="minorHAnsi" w:hAnsiTheme="minorHAnsi"/>
          <w:color w:val="000000" w:themeColor="text1"/>
          <w:sz w:val="22"/>
        </w:rPr>
        <w:t xml:space="preserve"> effectiveness of the organization for its customers.</w:t>
      </w:r>
    </w:p>
    <w:p w:rsidR="005A58A0" w:rsidRPr="00192FBF" w:rsidRDefault="00BF55B4" w:rsidP="00192FBF">
      <w:pPr>
        <w:pStyle w:val="Listparagraf"/>
        <w:numPr>
          <w:ilvl w:val="0"/>
          <w:numId w:val="20"/>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Opportunities:</w:t>
      </w:r>
      <w:r w:rsidR="00A23BC9" w:rsidRPr="00192FBF">
        <w:rPr>
          <w:rFonts w:asciiTheme="minorHAnsi" w:hAnsiTheme="minorHAnsi"/>
          <w:color w:val="000000" w:themeColor="text1"/>
          <w:sz w:val="22"/>
        </w:rPr>
        <w:t xml:space="preserve"> </w:t>
      </w:r>
      <w:r w:rsidR="000D56CB" w:rsidRPr="00192FBF">
        <w:rPr>
          <w:rFonts w:asciiTheme="minorHAnsi" w:hAnsiTheme="minorHAnsi"/>
          <w:color w:val="000000" w:themeColor="text1"/>
          <w:sz w:val="22"/>
        </w:rPr>
        <w:t>partnership and alliances with other well established and recognized brands globally is a strategic step towards the development of operational, marketing, and functional elements of the organization</w:t>
      </w:r>
      <w:r w:rsidR="00EF43FC" w:rsidRPr="00192FBF">
        <w:rPr>
          <w:rFonts w:asciiTheme="minorHAnsi" w:hAnsiTheme="minorHAnsi"/>
          <w:color w:val="000000" w:themeColor="text1"/>
          <w:sz w:val="22"/>
        </w:rPr>
        <w:t xml:space="preserve"> (</w:t>
      </w:r>
      <w:r w:rsidR="00EF43FC" w:rsidRPr="00192FBF">
        <w:rPr>
          <w:rFonts w:asciiTheme="minorHAnsi" w:eastAsia="Times New Roman" w:hAnsiTheme="minorHAnsi" w:cs="Times New Roman"/>
          <w:color w:val="000000" w:themeColor="text1"/>
          <w:sz w:val="22"/>
          <w:shd w:val="clear" w:color="auto" w:fill="FFFFFF"/>
          <w:lang w:val="en-IN" w:eastAsia="en-GB"/>
        </w:rPr>
        <w:t>Business Teacher</w:t>
      </w:r>
      <w:r w:rsidR="00EF43FC" w:rsidRPr="00192FBF">
        <w:rPr>
          <w:rFonts w:asciiTheme="minorHAnsi" w:hAnsiTheme="minorHAnsi"/>
          <w:color w:val="000000" w:themeColor="text1"/>
          <w:sz w:val="22"/>
          <w:shd w:val="clear" w:color="auto" w:fill="FFFFFF"/>
          <w:lang w:val="en-IN"/>
        </w:rPr>
        <w:t xml:space="preserve"> 2020)</w:t>
      </w:r>
      <w:r w:rsidR="000D56CB" w:rsidRPr="00192FBF">
        <w:rPr>
          <w:rFonts w:asciiTheme="minorHAnsi" w:hAnsiTheme="minorHAnsi"/>
          <w:color w:val="000000" w:themeColor="text1"/>
          <w:sz w:val="22"/>
        </w:rPr>
        <w:t>.</w:t>
      </w:r>
    </w:p>
    <w:p w:rsidR="00AD151D" w:rsidRPr="00192FBF" w:rsidRDefault="00C567AC" w:rsidP="00192FBF">
      <w:pPr>
        <w:spacing w:line="360" w:lineRule="auto"/>
        <w:ind w:firstLine="720"/>
        <w:jc w:val="both"/>
        <w:rPr>
          <w:rFonts w:asciiTheme="minorHAnsi" w:hAnsiTheme="minorHAnsi"/>
          <w:color w:val="000000" w:themeColor="text1"/>
          <w:sz w:val="22"/>
          <w:szCs w:val="22"/>
        </w:rPr>
      </w:pPr>
      <w:r>
        <w:rPr>
          <w:rFonts w:asciiTheme="minorHAnsi" w:hAnsiTheme="minorHAnsi"/>
          <w:color w:val="000000" w:themeColor="text1"/>
          <w:sz w:val="22"/>
          <w:szCs w:val="22"/>
        </w:rPr>
        <w:t>The advantages of implementing P</w:t>
      </w:r>
      <w:r w:rsidR="00BF55B4" w:rsidRPr="00192FBF">
        <w:rPr>
          <w:rFonts w:asciiTheme="minorHAnsi" w:hAnsiTheme="minorHAnsi"/>
          <w:color w:val="000000" w:themeColor="text1"/>
          <w:sz w:val="22"/>
          <w:szCs w:val="22"/>
        </w:rPr>
        <w:t xml:space="preserve">orter’s five force model to understand the factors of the organization of Tesco, being higher or lower can </w:t>
      </w:r>
      <w:r w:rsidR="00EF4D69" w:rsidRPr="00192FBF">
        <w:rPr>
          <w:rFonts w:asciiTheme="minorHAnsi" w:hAnsiTheme="minorHAnsi"/>
          <w:color w:val="000000" w:themeColor="text1"/>
          <w:sz w:val="22"/>
          <w:szCs w:val="22"/>
        </w:rPr>
        <w:t>help determine profitability and decision making. It is also advantageous when it comes to developing strategies against rising competitions in the industry</w:t>
      </w:r>
      <w:r w:rsidR="00006A8F" w:rsidRPr="00192FBF">
        <w:rPr>
          <w:rFonts w:asciiTheme="minorHAnsi" w:hAnsiTheme="minorHAnsi"/>
          <w:color w:val="000000" w:themeColor="text1"/>
          <w:sz w:val="22"/>
          <w:szCs w:val="22"/>
        </w:rPr>
        <w:t xml:space="preserve"> (</w:t>
      </w:r>
      <w:r w:rsidR="00006A8F" w:rsidRPr="00192FBF">
        <w:rPr>
          <w:rFonts w:asciiTheme="minorHAnsi" w:hAnsiTheme="minorHAnsi"/>
          <w:color w:val="000000" w:themeColor="text1"/>
          <w:sz w:val="22"/>
          <w:szCs w:val="22"/>
          <w:shd w:val="clear" w:color="auto" w:fill="FFFFFF"/>
          <w:lang w:val="en-IN"/>
        </w:rPr>
        <w:t>Rahman 2020)</w:t>
      </w:r>
      <w:r w:rsidR="00EF4D69" w:rsidRPr="00192FBF">
        <w:rPr>
          <w:rFonts w:asciiTheme="minorHAnsi" w:hAnsiTheme="minorHAnsi"/>
          <w:color w:val="000000" w:themeColor="text1"/>
          <w:sz w:val="22"/>
          <w:szCs w:val="22"/>
        </w:rPr>
        <w:t>.</w:t>
      </w:r>
    </w:p>
    <w:p w:rsidR="000E5D5A" w:rsidRPr="00192FBF" w:rsidRDefault="00BF55B4" w:rsidP="00192FBF">
      <w:pPr>
        <w:spacing w:line="360" w:lineRule="auto"/>
        <w:ind w:firstLine="720"/>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t xml:space="preserve">According to </w:t>
      </w:r>
      <w:r w:rsidRPr="00192FBF">
        <w:rPr>
          <w:rFonts w:asciiTheme="minorHAnsi" w:hAnsiTheme="minorHAnsi"/>
          <w:color w:val="000000" w:themeColor="text1"/>
          <w:sz w:val="22"/>
          <w:szCs w:val="22"/>
          <w:shd w:val="clear" w:color="auto" w:fill="FFFFFF"/>
          <w:lang w:val="en-IN"/>
        </w:rPr>
        <w:t>Business Teacher (2020), the</w:t>
      </w:r>
      <w:r w:rsidRPr="00192FBF">
        <w:rPr>
          <w:rFonts w:asciiTheme="minorHAnsi" w:hAnsiTheme="minorHAnsi"/>
          <w:color w:val="000000" w:themeColor="text1"/>
          <w:sz w:val="22"/>
          <w:szCs w:val="22"/>
        </w:rPr>
        <w:t xml:space="preserve"> advantages of using SWOT analysis to determine the weaknesses and strengths of the organization of Tesco leading to the effective </w:t>
      </w:r>
      <w:r w:rsidR="008E2073" w:rsidRPr="00192FBF">
        <w:rPr>
          <w:rFonts w:asciiTheme="minorHAnsi" w:hAnsiTheme="minorHAnsi"/>
          <w:color w:val="000000" w:themeColor="text1"/>
          <w:sz w:val="22"/>
          <w:szCs w:val="22"/>
        </w:rPr>
        <w:t>utilization of the opportunities and threats of the organization of Tesco are</w:t>
      </w:r>
      <w:r w:rsidR="00EF4D69" w:rsidRPr="00192FBF">
        <w:rPr>
          <w:rFonts w:asciiTheme="minorHAnsi" w:hAnsiTheme="minorHAnsi"/>
          <w:color w:val="000000" w:themeColor="text1"/>
          <w:sz w:val="22"/>
          <w:szCs w:val="22"/>
        </w:rPr>
        <w:t xml:space="preserve"> to understand the satisfaction level of the customers and access threats that might impact the company’s development.</w:t>
      </w:r>
    </w:p>
    <w:p w:rsidR="008E2073" w:rsidRPr="00192FBF" w:rsidRDefault="00BF55B4" w:rsidP="00192FBF">
      <w:pPr>
        <w:spacing w:line="360" w:lineRule="auto"/>
        <w:ind w:firstLine="720"/>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t>Segmentation of Tesco as an organization is</w:t>
      </w:r>
      <w:r w:rsidR="006B5B00" w:rsidRPr="00192FBF">
        <w:rPr>
          <w:rFonts w:asciiTheme="minorHAnsi" w:hAnsiTheme="minorHAnsi"/>
          <w:color w:val="000000" w:themeColor="text1"/>
          <w:sz w:val="22"/>
          <w:szCs w:val="22"/>
        </w:rPr>
        <w:t xml:space="preserve"> the middle-income population who have a busy work life and have children.</w:t>
      </w:r>
      <w:r w:rsidRPr="00192FBF">
        <w:rPr>
          <w:rFonts w:asciiTheme="minorHAnsi" w:hAnsiTheme="minorHAnsi"/>
          <w:color w:val="000000" w:themeColor="text1"/>
          <w:sz w:val="22"/>
          <w:szCs w:val="22"/>
        </w:rPr>
        <w:t xml:space="preserve"> </w:t>
      </w:r>
      <w:r w:rsidR="006B5B00" w:rsidRPr="00192FBF">
        <w:rPr>
          <w:rFonts w:asciiTheme="minorHAnsi" w:hAnsiTheme="minorHAnsi"/>
          <w:color w:val="000000" w:themeColor="text1"/>
          <w:sz w:val="22"/>
          <w:szCs w:val="22"/>
        </w:rPr>
        <w:t>T</w:t>
      </w:r>
      <w:r w:rsidRPr="00192FBF">
        <w:rPr>
          <w:rFonts w:asciiTheme="minorHAnsi" w:hAnsiTheme="minorHAnsi"/>
          <w:color w:val="000000" w:themeColor="text1"/>
          <w:sz w:val="22"/>
          <w:szCs w:val="22"/>
        </w:rPr>
        <w:t>argeting of the organization</w:t>
      </w:r>
      <w:r w:rsidR="006B5B00" w:rsidRPr="00192FBF">
        <w:rPr>
          <w:rFonts w:asciiTheme="minorHAnsi" w:hAnsiTheme="minorHAnsi"/>
          <w:color w:val="000000" w:themeColor="text1"/>
          <w:sz w:val="22"/>
          <w:szCs w:val="22"/>
        </w:rPr>
        <w:t xml:space="preserve"> has been developed as per the requirement of the target market who prefers quality in the product at a reasonable price.</w:t>
      </w:r>
      <w:r w:rsidRPr="00192FBF">
        <w:rPr>
          <w:rFonts w:asciiTheme="minorHAnsi" w:hAnsiTheme="minorHAnsi"/>
          <w:color w:val="000000" w:themeColor="text1"/>
          <w:sz w:val="22"/>
          <w:szCs w:val="22"/>
        </w:rPr>
        <w:t xml:space="preserve"> </w:t>
      </w:r>
      <w:r w:rsidR="006B5B00" w:rsidRPr="00192FBF">
        <w:rPr>
          <w:rFonts w:asciiTheme="minorHAnsi" w:hAnsiTheme="minorHAnsi"/>
          <w:color w:val="000000" w:themeColor="text1"/>
          <w:sz w:val="22"/>
          <w:szCs w:val="22"/>
        </w:rPr>
        <w:t>T</w:t>
      </w:r>
      <w:r w:rsidRPr="00192FBF">
        <w:rPr>
          <w:rFonts w:asciiTheme="minorHAnsi" w:hAnsiTheme="minorHAnsi"/>
          <w:color w:val="000000" w:themeColor="text1"/>
          <w:sz w:val="22"/>
          <w:szCs w:val="22"/>
        </w:rPr>
        <w:t xml:space="preserve">he </w:t>
      </w:r>
      <w:r w:rsidR="00061AAB" w:rsidRPr="00192FBF">
        <w:rPr>
          <w:rFonts w:asciiTheme="minorHAnsi" w:hAnsiTheme="minorHAnsi"/>
          <w:color w:val="000000" w:themeColor="text1"/>
          <w:sz w:val="22"/>
          <w:szCs w:val="22"/>
        </w:rPr>
        <w:t>Tesco</w:t>
      </w:r>
      <w:r w:rsidRPr="00192FBF">
        <w:rPr>
          <w:rFonts w:asciiTheme="minorHAnsi" w:hAnsiTheme="minorHAnsi"/>
          <w:color w:val="000000" w:themeColor="text1"/>
          <w:sz w:val="22"/>
          <w:szCs w:val="22"/>
        </w:rPr>
        <w:t xml:space="preserve"> company's </w:t>
      </w:r>
      <w:r w:rsidRPr="00192FBF">
        <w:rPr>
          <w:rFonts w:asciiTheme="minorHAnsi" w:hAnsiTheme="minorHAnsi"/>
          <w:color w:val="000000" w:themeColor="text1"/>
          <w:sz w:val="22"/>
          <w:szCs w:val="22"/>
        </w:rPr>
        <w:lastRenderedPageBreak/>
        <w:t xml:space="preserve">positioning can be related </w:t>
      </w:r>
      <w:r w:rsidR="00C526E7" w:rsidRPr="00192FBF">
        <w:rPr>
          <w:rFonts w:asciiTheme="minorHAnsi" w:hAnsiTheme="minorHAnsi"/>
          <w:color w:val="000000" w:themeColor="text1"/>
          <w:sz w:val="22"/>
          <w:szCs w:val="22"/>
        </w:rPr>
        <w:t xml:space="preserve">to multi-segment where </w:t>
      </w:r>
      <w:r w:rsidR="00747AF0" w:rsidRPr="00192FBF">
        <w:rPr>
          <w:rFonts w:asciiTheme="minorHAnsi" w:hAnsiTheme="minorHAnsi"/>
          <w:color w:val="000000" w:themeColor="text1"/>
          <w:sz w:val="22"/>
          <w:szCs w:val="22"/>
        </w:rPr>
        <w:t>beauty products, food products, electronics, financial services, and a lot of other aspects are available for one buyer at the same place</w:t>
      </w:r>
      <w:r w:rsidR="006177DC" w:rsidRPr="00192FBF">
        <w:rPr>
          <w:rFonts w:asciiTheme="minorHAnsi" w:hAnsiTheme="minorHAnsi"/>
          <w:color w:val="000000" w:themeColor="text1"/>
          <w:sz w:val="22"/>
          <w:szCs w:val="22"/>
        </w:rPr>
        <w:t xml:space="preserve"> (</w:t>
      </w:r>
      <w:r w:rsidR="006177DC" w:rsidRPr="00192FBF">
        <w:rPr>
          <w:rFonts w:asciiTheme="minorHAnsi" w:hAnsiTheme="minorHAnsi"/>
          <w:color w:val="000000" w:themeColor="text1"/>
          <w:sz w:val="22"/>
          <w:szCs w:val="22"/>
          <w:shd w:val="clear" w:color="auto" w:fill="FFFFFF"/>
          <w:lang w:val="en-IN"/>
        </w:rPr>
        <w:t>Wood, Wrigley, and Coe 2017)</w:t>
      </w:r>
      <w:r w:rsidR="00747AF0" w:rsidRPr="00192FBF">
        <w:rPr>
          <w:rFonts w:asciiTheme="minorHAnsi" w:hAnsiTheme="minorHAnsi"/>
          <w:color w:val="000000" w:themeColor="text1"/>
          <w:sz w:val="22"/>
          <w:szCs w:val="22"/>
        </w:rPr>
        <w:t>.</w:t>
      </w:r>
    </w:p>
    <w:p w:rsidR="008E2073" w:rsidRPr="00192FBF" w:rsidRDefault="00BF55B4" w:rsidP="00192FBF">
      <w:pPr>
        <w:spacing w:line="360" w:lineRule="auto"/>
        <w:ind w:firstLine="360"/>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t>Tesco’s marketing mix and its elements can be defined as follows:</w:t>
      </w:r>
    </w:p>
    <w:p w:rsidR="00322A2F" w:rsidRPr="00192FBF" w:rsidRDefault="00BF55B4" w:rsidP="00192FBF">
      <w:pPr>
        <w:pStyle w:val="Listparagraf"/>
        <w:numPr>
          <w:ilvl w:val="0"/>
          <w:numId w:val="15"/>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Product</w:t>
      </w:r>
      <w:r w:rsidR="00C567AC">
        <w:rPr>
          <w:rFonts w:asciiTheme="minorHAnsi" w:hAnsiTheme="minorHAnsi"/>
          <w:color w:val="000000" w:themeColor="text1"/>
          <w:sz w:val="22"/>
        </w:rPr>
        <w:t>: Tesco provides a</w:t>
      </w:r>
      <w:r w:rsidR="008C7BA3" w:rsidRPr="00192FBF">
        <w:rPr>
          <w:rFonts w:asciiTheme="minorHAnsi" w:hAnsiTheme="minorHAnsi"/>
          <w:color w:val="000000" w:themeColor="text1"/>
          <w:sz w:val="22"/>
        </w:rPr>
        <w:t xml:space="preserve"> wide range of products ranging from electronics, food, grocery items, financial services, and others. The wide variety of products and services does not leave customers the option to shop anywhere else</w:t>
      </w:r>
      <w:r w:rsidR="001E62B8" w:rsidRPr="00192FBF">
        <w:rPr>
          <w:rFonts w:asciiTheme="minorHAnsi" w:hAnsiTheme="minorHAnsi"/>
          <w:color w:val="000000" w:themeColor="text1"/>
          <w:sz w:val="22"/>
        </w:rPr>
        <w:t xml:space="preserve"> (</w:t>
      </w:r>
      <w:r w:rsidR="001E62B8" w:rsidRPr="00192FBF">
        <w:rPr>
          <w:rFonts w:asciiTheme="minorHAnsi" w:eastAsia="Times New Roman" w:hAnsiTheme="minorHAnsi" w:cs="Times New Roman"/>
          <w:color w:val="000000" w:themeColor="text1"/>
          <w:sz w:val="22"/>
          <w:shd w:val="clear" w:color="auto" w:fill="FFFFFF"/>
          <w:lang w:val="en-IN" w:eastAsia="en-GB"/>
        </w:rPr>
        <w:t>Kim</w:t>
      </w:r>
      <w:r w:rsidR="001E62B8" w:rsidRPr="00192FBF">
        <w:rPr>
          <w:rFonts w:asciiTheme="minorHAnsi" w:hAnsiTheme="minorHAnsi"/>
          <w:color w:val="000000" w:themeColor="text1"/>
          <w:sz w:val="22"/>
          <w:shd w:val="clear" w:color="auto" w:fill="FFFFFF"/>
          <w:lang w:val="en-IN"/>
        </w:rPr>
        <w:t xml:space="preserve"> and </w:t>
      </w:r>
      <w:r w:rsidR="001E62B8" w:rsidRPr="00192FBF">
        <w:rPr>
          <w:rFonts w:asciiTheme="minorHAnsi" w:eastAsia="Times New Roman" w:hAnsiTheme="minorHAnsi" w:cs="Times New Roman"/>
          <w:color w:val="000000" w:themeColor="text1"/>
          <w:sz w:val="22"/>
          <w:shd w:val="clear" w:color="auto" w:fill="FFFFFF"/>
          <w:lang w:val="en-IN" w:eastAsia="en-GB"/>
        </w:rPr>
        <w:t>Kim</w:t>
      </w:r>
      <w:r w:rsidR="001E62B8" w:rsidRPr="00192FBF">
        <w:rPr>
          <w:rFonts w:asciiTheme="minorHAnsi" w:hAnsiTheme="minorHAnsi"/>
          <w:color w:val="000000" w:themeColor="text1"/>
          <w:sz w:val="22"/>
          <w:shd w:val="clear" w:color="auto" w:fill="FFFFFF"/>
          <w:lang w:val="en-IN"/>
        </w:rPr>
        <w:t xml:space="preserve"> 2018)</w:t>
      </w:r>
      <w:r w:rsidR="008C7BA3" w:rsidRPr="00192FBF">
        <w:rPr>
          <w:rFonts w:asciiTheme="minorHAnsi" w:hAnsiTheme="minorHAnsi"/>
          <w:color w:val="000000" w:themeColor="text1"/>
          <w:sz w:val="22"/>
        </w:rPr>
        <w:t>.</w:t>
      </w:r>
    </w:p>
    <w:p w:rsidR="00322A2F" w:rsidRPr="00192FBF" w:rsidRDefault="00BF55B4" w:rsidP="00192FBF">
      <w:pPr>
        <w:pStyle w:val="Listparagraf"/>
        <w:numPr>
          <w:ilvl w:val="0"/>
          <w:numId w:val="15"/>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Price</w:t>
      </w:r>
      <w:r w:rsidR="008C7BA3" w:rsidRPr="00192FBF">
        <w:rPr>
          <w:rFonts w:asciiTheme="minorHAnsi" w:hAnsiTheme="minorHAnsi"/>
          <w:color w:val="000000" w:themeColor="text1"/>
          <w:sz w:val="22"/>
        </w:rPr>
        <w:t xml:space="preserve">: </w:t>
      </w:r>
      <w:r w:rsidR="00197BFA" w:rsidRPr="00192FBF">
        <w:rPr>
          <w:rFonts w:asciiTheme="minorHAnsi" w:hAnsiTheme="minorHAnsi"/>
          <w:color w:val="000000" w:themeColor="text1"/>
          <w:sz w:val="22"/>
        </w:rPr>
        <w:t xml:space="preserve">Tesco has gained price leadership in the industry considering it offers </w:t>
      </w:r>
      <w:r w:rsidR="00E9216D" w:rsidRPr="00192FBF">
        <w:rPr>
          <w:rFonts w:asciiTheme="minorHAnsi" w:hAnsiTheme="minorHAnsi"/>
          <w:color w:val="000000" w:themeColor="text1"/>
          <w:sz w:val="22"/>
        </w:rPr>
        <w:t xml:space="preserve">quite </w:t>
      </w:r>
      <w:r w:rsidR="00197BFA" w:rsidRPr="00192FBF">
        <w:rPr>
          <w:rFonts w:asciiTheme="minorHAnsi" w:hAnsiTheme="minorHAnsi"/>
          <w:color w:val="000000" w:themeColor="text1"/>
          <w:sz w:val="22"/>
        </w:rPr>
        <w:t xml:space="preserve">cheap prices for products </w:t>
      </w:r>
      <w:r w:rsidR="00E9216D" w:rsidRPr="00192FBF">
        <w:rPr>
          <w:rFonts w:asciiTheme="minorHAnsi" w:hAnsiTheme="minorHAnsi"/>
          <w:color w:val="000000" w:themeColor="text1"/>
          <w:sz w:val="22"/>
        </w:rPr>
        <w:t>where other organizations struggle to go that down on prices. This has led the organization to have customer loyalty over the years.</w:t>
      </w:r>
    </w:p>
    <w:p w:rsidR="00322A2F" w:rsidRPr="00192FBF" w:rsidRDefault="00BF55B4" w:rsidP="00192FBF">
      <w:pPr>
        <w:pStyle w:val="Listparagraf"/>
        <w:numPr>
          <w:ilvl w:val="0"/>
          <w:numId w:val="15"/>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Place</w:t>
      </w:r>
      <w:r w:rsidR="00E9216D" w:rsidRPr="00192FBF">
        <w:rPr>
          <w:rFonts w:asciiTheme="minorHAnsi" w:hAnsiTheme="minorHAnsi"/>
          <w:color w:val="000000" w:themeColor="text1"/>
          <w:sz w:val="22"/>
        </w:rPr>
        <w:t xml:space="preserve">: </w:t>
      </w:r>
      <w:r w:rsidR="000B1F23" w:rsidRPr="00192FBF">
        <w:rPr>
          <w:rFonts w:asciiTheme="minorHAnsi" w:hAnsiTheme="minorHAnsi"/>
          <w:color w:val="000000" w:themeColor="text1"/>
          <w:sz w:val="22"/>
        </w:rPr>
        <w:t>headquarters in England however Tesco's existence is all over the world leading to the organization's being successful offline as well as online presence.</w:t>
      </w:r>
    </w:p>
    <w:p w:rsidR="00322A2F" w:rsidRPr="00192FBF" w:rsidRDefault="00BF55B4" w:rsidP="00192FBF">
      <w:pPr>
        <w:pStyle w:val="Listparagraf"/>
        <w:numPr>
          <w:ilvl w:val="0"/>
          <w:numId w:val="15"/>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Promotion</w:t>
      </w:r>
      <w:r w:rsidR="00A56B92" w:rsidRPr="00192FBF">
        <w:rPr>
          <w:rFonts w:asciiTheme="minorHAnsi" w:hAnsiTheme="minorHAnsi"/>
          <w:color w:val="000000" w:themeColor="text1"/>
          <w:sz w:val="22"/>
        </w:rPr>
        <w:t xml:space="preserve">: offers related to low prices of the products is one of the </w:t>
      </w:r>
      <w:r w:rsidR="00322937" w:rsidRPr="00192FBF">
        <w:rPr>
          <w:rFonts w:asciiTheme="minorHAnsi" w:hAnsiTheme="minorHAnsi"/>
          <w:color w:val="000000" w:themeColor="text1"/>
          <w:sz w:val="22"/>
        </w:rPr>
        <w:t>advantages</w:t>
      </w:r>
      <w:r w:rsidR="00AF4470" w:rsidRPr="00192FBF">
        <w:rPr>
          <w:rFonts w:asciiTheme="minorHAnsi" w:hAnsiTheme="minorHAnsi"/>
          <w:color w:val="000000" w:themeColor="text1"/>
          <w:sz w:val="22"/>
        </w:rPr>
        <w:t xml:space="preserve"> of Tesco and they utilize it to promote their organization leading to more profit</w:t>
      </w:r>
      <w:r w:rsidR="001E62B8" w:rsidRPr="00192FBF">
        <w:rPr>
          <w:rFonts w:asciiTheme="minorHAnsi" w:hAnsiTheme="minorHAnsi"/>
          <w:color w:val="000000" w:themeColor="text1"/>
          <w:sz w:val="22"/>
        </w:rPr>
        <w:t xml:space="preserve"> (</w:t>
      </w:r>
      <w:r w:rsidR="001E62B8" w:rsidRPr="00192FBF">
        <w:rPr>
          <w:rFonts w:asciiTheme="minorHAnsi" w:eastAsia="Times New Roman" w:hAnsiTheme="minorHAnsi" w:cs="Times New Roman"/>
          <w:color w:val="000000" w:themeColor="text1"/>
          <w:sz w:val="22"/>
          <w:shd w:val="clear" w:color="auto" w:fill="FFFFFF"/>
          <w:lang w:val="en-IN" w:eastAsia="en-GB"/>
        </w:rPr>
        <w:t>Thabit</w:t>
      </w:r>
      <w:r w:rsidR="001E62B8" w:rsidRPr="00192FBF">
        <w:rPr>
          <w:rFonts w:asciiTheme="minorHAnsi" w:hAnsiTheme="minorHAnsi"/>
          <w:color w:val="000000" w:themeColor="text1"/>
          <w:sz w:val="22"/>
          <w:shd w:val="clear" w:color="auto" w:fill="FFFFFF"/>
          <w:lang w:val="en-IN"/>
        </w:rPr>
        <w:t xml:space="preserve"> and </w:t>
      </w:r>
      <w:r w:rsidR="001E62B8" w:rsidRPr="00192FBF">
        <w:rPr>
          <w:rFonts w:asciiTheme="minorHAnsi" w:eastAsia="Times New Roman" w:hAnsiTheme="minorHAnsi" w:cs="Times New Roman"/>
          <w:color w:val="000000" w:themeColor="text1"/>
          <w:sz w:val="22"/>
          <w:shd w:val="clear" w:color="auto" w:fill="FFFFFF"/>
          <w:lang w:val="en-IN" w:eastAsia="en-GB"/>
        </w:rPr>
        <w:t>Raewf</w:t>
      </w:r>
      <w:r w:rsidR="001E62B8" w:rsidRPr="00192FBF">
        <w:rPr>
          <w:rFonts w:asciiTheme="minorHAnsi" w:hAnsiTheme="minorHAnsi"/>
          <w:color w:val="000000" w:themeColor="text1"/>
          <w:sz w:val="22"/>
          <w:shd w:val="clear" w:color="auto" w:fill="FFFFFF"/>
          <w:lang w:val="en-IN"/>
        </w:rPr>
        <w:t xml:space="preserve"> 2018)</w:t>
      </w:r>
      <w:r w:rsidR="00AF4470" w:rsidRPr="00192FBF">
        <w:rPr>
          <w:rFonts w:asciiTheme="minorHAnsi" w:hAnsiTheme="minorHAnsi"/>
          <w:color w:val="000000" w:themeColor="text1"/>
          <w:sz w:val="22"/>
        </w:rPr>
        <w:t>.</w:t>
      </w:r>
    </w:p>
    <w:p w:rsidR="008B41FB" w:rsidRPr="00192FBF" w:rsidRDefault="00BF55B4" w:rsidP="00192FBF">
      <w:pPr>
        <w:spacing w:line="360" w:lineRule="auto"/>
        <w:ind w:firstLine="360"/>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t>The relatability of the services provided by the organization of Tesco can be related to the seven elements</w:t>
      </w:r>
      <w:r w:rsidR="00322A2F" w:rsidRPr="00192FBF">
        <w:rPr>
          <w:rFonts w:asciiTheme="minorHAnsi" w:hAnsiTheme="minorHAnsi"/>
          <w:color w:val="000000" w:themeColor="text1"/>
          <w:sz w:val="22"/>
          <w:szCs w:val="22"/>
        </w:rPr>
        <w:t xml:space="preserve"> of Ps where the three elements are</w:t>
      </w:r>
      <w:r w:rsidRPr="00192FBF">
        <w:rPr>
          <w:rFonts w:asciiTheme="minorHAnsi" w:hAnsiTheme="minorHAnsi"/>
          <w:color w:val="000000" w:themeColor="text1"/>
          <w:sz w:val="22"/>
          <w:szCs w:val="22"/>
        </w:rPr>
        <w:t xml:space="preserve"> as follows:</w:t>
      </w:r>
    </w:p>
    <w:p w:rsidR="00322A2F" w:rsidRPr="00192FBF" w:rsidRDefault="00BF55B4" w:rsidP="00192FBF">
      <w:pPr>
        <w:pStyle w:val="Listparagraf"/>
        <w:numPr>
          <w:ilvl w:val="0"/>
          <w:numId w:val="14"/>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Positioning</w:t>
      </w:r>
      <w:r w:rsidR="00322937" w:rsidRPr="00192FBF">
        <w:rPr>
          <w:rFonts w:asciiTheme="minorHAnsi" w:hAnsiTheme="minorHAnsi"/>
          <w:color w:val="000000" w:themeColor="text1"/>
          <w:sz w:val="22"/>
        </w:rPr>
        <w:t>: the organization positions itself for its capacity of production</w:t>
      </w:r>
      <w:r w:rsidR="00B7749E" w:rsidRPr="00192FBF">
        <w:rPr>
          <w:rFonts w:asciiTheme="minorHAnsi" w:hAnsiTheme="minorHAnsi"/>
          <w:color w:val="000000" w:themeColor="text1"/>
          <w:sz w:val="22"/>
        </w:rPr>
        <w:t xml:space="preserve"> and </w:t>
      </w:r>
      <w:r w:rsidR="00322937" w:rsidRPr="00192FBF">
        <w:rPr>
          <w:rFonts w:asciiTheme="minorHAnsi" w:hAnsiTheme="minorHAnsi"/>
          <w:color w:val="000000" w:themeColor="text1"/>
          <w:sz w:val="22"/>
        </w:rPr>
        <w:t>accessibility be it online or offline leading to the good positioning in the market.</w:t>
      </w:r>
      <w:r w:rsidR="00515BD0" w:rsidRPr="00192FBF">
        <w:rPr>
          <w:rFonts w:asciiTheme="minorHAnsi" w:hAnsiTheme="minorHAnsi"/>
          <w:color w:val="000000" w:themeColor="text1"/>
          <w:sz w:val="22"/>
        </w:rPr>
        <w:t xml:space="preserve"> It targets of multi-segment users, a target market that visits the shop to buy a variety of products together</w:t>
      </w:r>
      <w:r w:rsidR="001E62B8" w:rsidRPr="00192FBF">
        <w:rPr>
          <w:rFonts w:asciiTheme="minorHAnsi" w:hAnsiTheme="minorHAnsi"/>
          <w:color w:val="000000" w:themeColor="text1"/>
          <w:sz w:val="22"/>
        </w:rPr>
        <w:t xml:space="preserve"> (</w:t>
      </w:r>
      <w:r w:rsidR="001E62B8" w:rsidRPr="00192FBF">
        <w:rPr>
          <w:rFonts w:asciiTheme="minorHAnsi" w:eastAsia="Times New Roman" w:hAnsiTheme="minorHAnsi" w:cs="Times New Roman"/>
          <w:color w:val="000000" w:themeColor="text1"/>
          <w:sz w:val="22"/>
          <w:shd w:val="clear" w:color="auto" w:fill="FFFFFF"/>
          <w:lang w:val="en-IN" w:eastAsia="en-GB"/>
        </w:rPr>
        <w:t>Efanny</w:t>
      </w:r>
      <w:r w:rsidR="001E62B8" w:rsidRPr="00192FBF">
        <w:rPr>
          <w:rFonts w:asciiTheme="minorHAnsi" w:hAnsiTheme="minorHAnsi"/>
          <w:color w:val="000000" w:themeColor="text1"/>
          <w:sz w:val="22"/>
          <w:shd w:val="clear" w:color="auto" w:fill="FFFFFF"/>
          <w:lang w:val="en-IN"/>
        </w:rPr>
        <w:t xml:space="preserve"> </w:t>
      </w:r>
      <w:r w:rsidR="001E62B8" w:rsidRPr="00192FBF">
        <w:rPr>
          <w:rFonts w:asciiTheme="minorHAnsi" w:hAnsiTheme="minorHAnsi"/>
          <w:i/>
          <w:iCs/>
          <w:color w:val="000000" w:themeColor="text1"/>
          <w:sz w:val="22"/>
          <w:shd w:val="clear" w:color="auto" w:fill="FFFFFF"/>
          <w:lang w:val="en-IN"/>
        </w:rPr>
        <w:t>et al.</w:t>
      </w:r>
      <w:r w:rsidR="001E62B8" w:rsidRPr="00192FBF">
        <w:rPr>
          <w:rFonts w:asciiTheme="minorHAnsi" w:hAnsiTheme="minorHAnsi"/>
          <w:color w:val="000000" w:themeColor="text1"/>
          <w:sz w:val="22"/>
          <w:shd w:val="clear" w:color="auto" w:fill="FFFFFF"/>
          <w:lang w:val="en-IN"/>
        </w:rPr>
        <w:t xml:space="preserve"> 2018)</w:t>
      </w:r>
      <w:r w:rsidR="00515BD0" w:rsidRPr="00192FBF">
        <w:rPr>
          <w:rFonts w:asciiTheme="minorHAnsi" w:hAnsiTheme="minorHAnsi"/>
          <w:color w:val="000000" w:themeColor="text1"/>
          <w:sz w:val="22"/>
        </w:rPr>
        <w:t>.</w:t>
      </w:r>
    </w:p>
    <w:p w:rsidR="00322A2F" w:rsidRPr="00192FBF" w:rsidRDefault="00BF55B4" w:rsidP="00192FBF">
      <w:pPr>
        <w:pStyle w:val="Listparagraf"/>
        <w:numPr>
          <w:ilvl w:val="0"/>
          <w:numId w:val="14"/>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Packaging</w:t>
      </w:r>
      <w:r w:rsidR="00857BD4" w:rsidRPr="00192FBF">
        <w:rPr>
          <w:rFonts w:asciiTheme="minorHAnsi" w:hAnsiTheme="minorHAnsi"/>
          <w:color w:val="000000" w:themeColor="text1"/>
          <w:sz w:val="22"/>
        </w:rPr>
        <w:t>: the logos and packaging of Tesco prove time and time again that authentic and genuine products are being delivered to customers. This is physical evidence that proves the proper services of the organization.</w:t>
      </w:r>
    </w:p>
    <w:p w:rsidR="00322A2F" w:rsidRPr="00192FBF" w:rsidRDefault="00BF55B4" w:rsidP="00192FBF">
      <w:pPr>
        <w:pStyle w:val="Listparagraf"/>
        <w:numPr>
          <w:ilvl w:val="0"/>
          <w:numId w:val="14"/>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People</w:t>
      </w:r>
      <w:r w:rsidR="00294B05" w:rsidRPr="00192FBF">
        <w:rPr>
          <w:rFonts w:asciiTheme="minorHAnsi" w:hAnsiTheme="minorHAnsi"/>
          <w:color w:val="000000" w:themeColor="text1"/>
          <w:sz w:val="22"/>
        </w:rPr>
        <w:t>: the organization has 11 markets all over the world that employs 480000 employees who provide great service which makes the customers visit</w:t>
      </w:r>
      <w:r w:rsidR="00125C2C" w:rsidRPr="00192FBF">
        <w:rPr>
          <w:rFonts w:asciiTheme="minorHAnsi" w:hAnsiTheme="minorHAnsi"/>
          <w:color w:val="000000" w:themeColor="text1"/>
          <w:sz w:val="22"/>
        </w:rPr>
        <w:t xml:space="preserve"> regularly. The employees are of diverse culture and their performance reflects the value of the organization</w:t>
      </w:r>
      <w:r w:rsidR="001E62B8" w:rsidRPr="00192FBF">
        <w:rPr>
          <w:rFonts w:asciiTheme="minorHAnsi" w:hAnsiTheme="minorHAnsi"/>
          <w:color w:val="000000" w:themeColor="text1"/>
          <w:sz w:val="22"/>
        </w:rPr>
        <w:t xml:space="preserve"> (</w:t>
      </w:r>
      <w:r w:rsidR="001E62B8" w:rsidRPr="00192FBF">
        <w:rPr>
          <w:rFonts w:asciiTheme="minorHAnsi" w:eastAsia="Times New Roman" w:hAnsiTheme="minorHAnsi" w:cs="Times New Roman"/>
          <w:color w:val="000000" w:themeColor="text1"/>
          <w:sz w:val="22"/>
          <w:shd w:val="clear" w:color="auto" w:fill="FFFFFF"/>
          <w:lang w:val="en-IN" w:eastAsia="en-GB"/>
        </w:rPr>
        <w:t>Khanta</w:t>
      </w:r>
      <w:r w:rsidR="001E62B8" w:rsidRPr="00192FBF">
        <w:rPr>
          <w:rFonts w:asciiTheme="minorHAnsi" w:hAnsiTheme="minorHAnsi"/>
          <w:color w:val="000000" w:themeColor="text1"/>
          <w:sz w:val="22"/>
          <w:shd w:val="clear" w:color="auto" w:fill="FFFFFF"/>
          <w:lang w:val="en-IN"/>
        </w:rPr>
        <w:t xml:space="preserve"> and </w:t>
      </w:r>
      <w:r w:rsidR="001E62B8" w:rsidRPr="00192FBF">
        <w:rPr>
          <w:rFonts w:asciiTheme="minorHAnsi" w:eastAsia="Times New Roman" w:hAnsiTheme="minorHAnsi" w:cs="Times New Roman"/>
          <w:color w:val="000000" w:themeColor="text1"/>
          <w:sz w:val="22"/>
          <w:shd w:val="clear" w:color="auto" w:fill="FFFFFF"/>
          <w:lang w:val="en-IN" w:eastAsia="en-GB"/>
        </w:rPr>
        <w:t>Srinuan</w:t>
      </w:r>
      <w:r w:rsidR="001E62B8" w:rsidRPr="00192FBF">
        <w:rPr>
          <w:rFonts w:asciiTheme="minorHAnsi" w:hAnsiTheme="minorHAnsi"/>
          <w:color w:val="000000" w:themeColor="text1"/>
          <w:sz w:val="22"/>
          <w:shd w:val="clear" w:color="auto" w:fill="FFFFFF"/>
          <w:lang w:val="en-IN"/>
        </w:rPr>
        <w:t xml:space="preserve"> 2019)</w:t>
      </w:r>
      <w:r w:rsidR="00125C2C" w:rsidRPr="00192FBF">
        <w:rPr>
          <w:rFonts w:asciiTheme="minorHAnsi" w:hAnsiTheme="minorHAnsi"/>
          <w:color w:val="000000" w:themeColor="text1"/>
          <w:sz w:val="22"/>
        </w:rPr>
        <w:t>.</w:t>
      </w:r>
    </w:p>
    <w:p w:rsidR="00265589" w:rsidRPr="00192FBF" w:rsidRDefault="00BF55B4" w:rsidP="00192FBF">
      <w:pPr>
        <w:spacing w:line="360" w:lineRule="auto"/>
        <w:ind w:firstLine="360"/>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t>The recommendations that can be developed for the strategic planning and implementation of the marketing mix are as follows:</w:t>
      </w:r>
    </w:p>
    <w:p w:rsidR="008E6DFF" w:rsidRPr="00192FBF" w:rsidRDefault="00BF55B4" w:rsidP="00192FBF">
      <w:pPr>
        <w:pStyle w:val="Listparagraf"/>
        <w:numPr>
          <w:ilvl w:val="0"/>
          <w:numId w:val="19"/>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The company must focus on its online presence so that the customers can shop both offline and online leading to a huge customer base</w:t>
      </w:r>
    </w:p>
    <w:p w:rsidR="00C7407F" w:rsidRPr="00192FBF" w:rsidRDefault="00BF55B4" w:rsidP="00192FBF">
      <w:pPr>
        <w:pStyle w:val="Listparagraf"/>
        <w:numPr>
          <w:ilvl w:val="0"/>
          <w:numId w:val="19"/>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t xml:space="preserve">The organization has a multi-segment and it is important to have a marketing mix that is effective to maintain the success of </w:t>
      </w:r>
      <w:r w:rsidR="00F07DDD" w:rsidRPr="00192FBF">
        <w:rPr>
          <w:rFonts w:asciiTheme="minorHAnsi" w:hAnsiTheme="minorHAnsi"/>
          <w:color w:val="000000" w:themeColor="text1"/>
          <w:sz w:val="22"/>
        </w:rPr>
        <w:t>all segments</w:t>
      </w:r>
    </w:p>
    <w:p w:rsidR="00F07DDD" w:rsidRPr="00192FBF" w:rsidRDefault="00BF55B4" w:rsidP="00192FBF">
      <w:pPr>
        <w:pStyle w:val="Listparagraf"/>
        <w:numPr>
          <w:ilvl w:val="0"/>
          <w:numId w:val="19"/>
        </w:numPr>
        <w:spacing w:line="360" w:lineRule="auto"/>
        <w:jc w:val="both"/>
        <w:rPr>
          <w:rFonts w:asciiTheme="minorHAnsi" w:hAnsiTheme="minorHAnsi"/>
          <w:color w:val="000000" w:themeColor="text1"/>
          <w:sz w:val="22"/>
        </w:rPr>
      </w:pPr>
      <w:r w:rsidRPr="00192FBF">
        <w:rPr>
          <w:rFonts w:asciiTheme="minorHAnsi" w:hAnsiTheme="minorHAnsi"/>
          <w:color w:val="000000" w:themeColor="text1"/>
          <w:sz w:val="22"/>
        </w:rPr>
        <w:lastRenderedPageBreak/>
        <w:t xml:space="preserve">The organization must develop strategies to tackle </w:t>
      </w:r>
      <w:r w:rsidR="005258CA" w:rsidRPr="00192FBF">
        <w:rPr>
          <w:rFonts w:asciiTheme="minorHAnsi" w:hAnsiTheme="minorHAnsi"/>
          <w:color w:val="000000" w:themeColor="text1"/>
          <w:sz w:val="22"/>
        </w:rPr>
        <w:t>competition in the industry</w:t>
      </w:r>
      <w:r w:rsidR="00C567AC">
        <w:rPr>
          <w:rFonts w:asciiTheme="minorHAnsi" w:hAnsiTheme="minorHAnsi"/>
          <w:color w:val="000000" w:themeColor="text1"/>
          <w:sz w:val="22"/>
        </w:rPr>
        <w:t>.</w:t>
      </w:r>
    </w:p>
    <w:p w:rsidR="004B362E" w:rsidRPr="00192FBF" w:rsidRDefault="00BF55B4" w:rsidP="00192FBF">
      <w:pPr>
        <w:spacing w:line="360" w:lineRule="auto"/>
        <w:ind w:firstLine="360"/>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t>The paper can be concluded finally by stating that</w:t>
      </w:r>
      <w:r w:rsidR="005258CA" w:rsidRPr="00192FBF">
        <w:rPr>
          <w:rFonts w:asciiTheme="minorHAnsi" w:hAnsiTheme="minorHAnsi"/>
          <w:color w:val="000000" w:themeColor="text1"/>
          <w:sz w:val="22"/>
          <w:szCs w:val="22"/>
        </w:rPr>
        <w:t xml:space="preserve"> Tesco must work on its legal aspects. T</w:t>
      </w:r>
      <w:r w:rsidRPr="00192FBF">
        <w:rPr>
          <w:rFonts w:asciiTheme="minorHAnsi" w:hAnsiTheme="minorHAnsi"/>
          <w:color w:val="000000" w:themeColor="text1"/>
          <w:sz w:val="22"/>
          <w:szCs w:val="22"/>
        </w:rPr>
        <w:t xml:space="preserve">he findings from the critical analysis of the </w:t>
      </w:r>
      <w:r w:rsidR="00E333D7" w:rsidRPr="00192FBF">
        <w:rPr>
          <w:rFonts w:asciiTheme="minorHAnsi" w:hAnsiTheme="minorHAnsi"/>
          <w:color w:val="000000" w:themeColor="text1"/>
          <w:sz w:val="22"/>
          <w:szCs w:val="22"/>
        </w:rPr>
        <w:t>marketing process of the organization of Tesco are</w:t>
      </w:r>
      <w:r w:rsidR="005258CA" w:rsidRPr="00192FBF">
        <w:rPr>
          <w:rFonts w:asciiTheme="minorHAnsi" w:hAnsiTheme="minorHAnsi"/>
          <w:color w:val="000000" w:themeColor="text1"/>
          <w:sz w:val="22"/>
          <w:szCs w:val="22"/>
        </w:rPr>
        <w:t xml:space="preserve"> well developed however, it needs to use its opportunities to complete advantage. I</w:t>
      </w:r>
      <w:r w:rsidR="00E333D7" w:rsidRPr="00192FBF">
        <w:rPr>
          <w:rFonts w:asciiTheme="minorHAnsi" w:hAnsiTheme="minorHAnsi"/>
          <w:color w:val="000000" w:themeColor="text1"/>
          <w:sz w:val="22"/>
          <w:szCs w:val="22"/>
        </w:rPr>
        <w:t xml:space="preserve">t is important to state that the frameworks </w:t>
      </w:r>
      <w:r w:rsidR="009F6D39" w:rsidRPr="00192FBF">
        <w:rPr>
          <w:rFonts w:asciiTheme="minorHAnsi" w:hAnsiTheme="minorHAnsi"/>
          <w:color w:val="000000" w:themeColor="text1"/>
          <w:sz w:val="22"/>
          <w:szCs w:val="22"/>
        </w:rPr>
        <w:t>used to study the operational strategies of the organization of Tesco</w:t>
      </w:r>
      <w:r w:rsidR="00684FBB" w:rsidRPr="00192FBF">
        <w:rPr>
          <w:rFonts w:asciiTheme="minorHAnsi" w:hAnsiTheme="minorHAnsi"/>
          <w:color w:val="000000" w:themeColor="text1"/>
          <w:sz w:val="22"/>
          <w:szCs w:val="22"/>
        </w:rPr>
        <w:t xml:space="preserve"> are effective and provide a clear account of the market situations and its aspects.</w:t>
      </w:r>
      <w:r w:rsidR="008E6DFF" w:rsidRPr="00192FBF">
        <w:rPr>
          <w:rFonts w:asciiTheme="minorHAnsi" w:hAnsiTheme="minorHAnsi"/>
          <w:color w:val="000000" w:themeColor="text1"/>
          <w:sz w:val="22"/>
          <w:szCs w:val="22"/>
        </w:rPr>
        <w:t xml:space="preserve"> In the paper, the organization and its function in the market are critically analysed by using frameworks which help in the </w:t>
      </w:r>
      <w:r w:rsidR="00074326" w:rsidRPr="00192FBF">
        <w:rPr>
          <w:rFonts w:asciiTheme="minorHAnsi" w:hAnsiTheme="minorHAnsi"/>
          <w:color w:val="000000" w:themeColor="text1"/>
          <w:sz w:val="22"/>
          <w:szCs w:val="22"/>
        </w:rPr>
        <w:t>evaluation</w:t>
      </w:r>
      <w:r w:rsidR="008E6DFF" w:rsidRPr="00192FBF">
        <w:rPr>
          <w:rFonts w:asciiTheme="minorHAnsi" w:hAnsiTheme="minorHAnsi"/>
          <w:color w:val="000000" w:themeColor="text1"/>
          <w:sz w:val="22"/>
          <w:szCs w:val="22"/>
        </w:rPr>
        <w:t xml:space="preserve"> of operational shortcomings</w:t>
      </w:r>
      <w:r w:rsidR="00074326" w:rsidRPr="00192FBF">
        <w:rPr>
          <w:rFonts w:asciiTheme="minorHAnsi" w:hAnsiTheme="minorHAnsi"/>
          <w:color w:val="000000" w:themeColor="text1"/>
          <w:sz w:val="22"/>
          <w:szCs w:val="22"/>
        </w:rPr>
        <w:t xml:space="preserve"> and implement solutions</w:t>
      </w:r>
      <w:r w:rsidR="008E6DFF" w:rsidRPr="00192FBF">
        <w:rPr>
          <w:rFonts w:asciiTheme="minorHAnsi" w:hAnsiTheme="minorHAnsi"/>
          <w:color w:val="000000" w:themeColor="text1"/>
          <w:sz w:val="22"/>
          <w:szCs w:val="22"/>
        </w:rPr>
        <w:t>.</w:t>
      </w:r>
    </w:p>
    <w:p w:rsidR="00FC604E" w:rsidRPr="00192FBF" w:rsidRDefault="00FC604E" w:rsidP="00192FBF">
      <w:pPr>
        <w:spacing w:after="200" w:line="360" w:lineRule="auto"/>
        <w:jc w:val="both"/>
        <w:rPr>
          <w:rFonts w:asciiTheme="minorHAnsi" w:hAnsiTheme="minorHAnsi"/>
          <w:color w:val="000000" w:themeColor="text1"/>
          <w:sz w:val="22"/>
          <w:szCs w:val="22"/>
        </w:rPr>
      </w:pPr>
    </w:p>
    <w:p w:rsidR="00FC604E" w:rsidRPr="00192FBF" w:rsidRDefault="00BF55B4" w:rsidP="00192FBF">
      <w:pPr>
        <w:spacing w:after="200" w:line="360" w:lineRule="auto"/>
        <w:jc w:val="both"/>
        <w:rPr>
          <w:rFonts w:asciiTheme="minorHAnsi" w:hAnsiTheme="minorHAnsi"/>
          <w:color w:val="000000" w:themeColor="text1"/>
          <w:sz w:val="22"/>
          <w:szCs w:val="22"/>
        </w:rPr>
      </w:pPr>
      <w:r w:rsidRPr="00192FBF">
        <w:rPr>
          <w:rFonts w:asciiTheme="minorHAnsi" w:hAnsiTheme="minorHAnsi"/>
          <w:color w:val="000000" w:themeColor="text1"/>
          <w:sz w:val="22"/>
          <w:szCs w:val="22"/>
        </w:rPr>
        <w:br w:type="page"/>
      </w:r>
    </w:p>
    <w:p w:rsidR="00A87F50" w:rsidRPr="00192FBF" w:rsidRDefault="00BF55B4" w:rsidP="00192FBF">
      <w:pPr>
        <w:pStyle w:val="Titlu1"/>
        <w:spacing w:line="360" w:lineRule="auto"/>
        <w:rPr>
          <w:rFonts w:asciiTheme="minorHAnsi" w:hAnsiTheme="minorHAnsi"/>
          <w:color w:val="000000" w:themeColor="text1"/>
          <w:sz w:val="22"/>
          <w:szCs w:val="22"/>
        </w:rPr>
      </w:pPr>
      <w:r w:rsidRPr="00192FBF">
        <w:rPr>
          <w:rFonts w:asciiTheme="minorHAnsi" w:hAnsiTheme="minorHAnsi"/>
          <w:color w:val="000000" w:themeColor="text1"/>
          <w:sz w:val="22"/>
          <w:szCs w:val="22"/>
        </w:rPr>
        <w:lastRenderedPageBreak/>
        <w:t>References</w:t>
      </w:r>
    </w:p>
    <w:p w:rsidR="00446E28" w:rsidRPr="00192FBF" w:rsidRDefault="00BF55B4" w:rsidP="00192FBF">
      <w:pPr>
        <w:spacing w:line="360" w:lineRule="auto"/>
        <w:jc w:val="both"/>
        <w:rPr>
          <w:rFonts w:asciiTheme="minorHAnsi" w:hAnsiTheme="minorHAnsi"/>
          <w:color w:val="000000" w:themeColor="text1"/>
          <w:sz w:val="22"/>
          <w:szCs w:val="22"/>
          <w:shd w:val="clear" w:color="auto" w:fill="FFFFFF"/>
          <w:lang w:val="en-IN"/>
        </w:rPr>
      </w:pPr>
      <w:r w:rsidRPr="00192FBF">
        <w:rPr>
          <w:rFonts w:asciiTheme="minorHAnsi" w:hAnsiTheme="minorHAnsi"/>
          <w:color w:val="000000" w:themeColor="text1"/>
          <w:sz w:val="22"/>
          <w:szCs w:val="22"/>
          <w:shd w:val="clear" w:color="auto" w:fill="FFFFFF"/>
          <w:lang w:val="en-IN"/>
        </w:rPr>
        <w:t>Business Teacher, 2020. </w:t>
      </w:r>
      <w:r w:rsidRPr="00192FBF">
        <w:rPr>
          <w:rFonts w:asciiTheme="minorHAnsi" w:hAnsiTheme="minorHAnsi"/>
          <w:i/>
          <w:iCs/>
          <w:color w:val="000000" w:themeColor="text1"/>
          <w:sz w:val="22"/>
          <w:szCs w:val="22"/>
          <w:shd w:val="clear" w:color="auto" w:fill="FFFFFF"/>
          <w:lang w:val="en-IN"/>
        </w:rPr>
        <w:t>SWOT Analyis Of TESCO | Business Teacher</w:t>
      </w:r>
      <w:r w:rsidRPr="00192FBF">
        <w:rPr>
          <w:rFonts w:asciiTheme="minorHAnsi" w:hAnsiTheme="minorHAnsi"/>
          <w:color w:val="000000" w:themeColor="text1"/>
          <w:sz w:val="22"/>
          <w:szCs w:val="22"/>
          <w:shd w:val="clear" w:color="auto" w:fill="FFFFFF"/>
          <w:lang w:val="en-IN"/>
        </w:rPr>
        <w:t xml:space="preserve">. [online] BusinessTeacher.org. Available at: </w:t>
      </w:r>
      <w:hyperlink r:id="rId12" w:history="1">
        <w:r w:rsidRPr="00192FBF">
          <w:rPr>
            <w:rStyle w:val="Hyperlink"/>
            <w:rFonts w:asciiTheme="minorHAnsi" w:hAnsiTheme="minorHAnsi"/>
            <w:color w:val="000000" w:themeColor="text1"/>
            <w:sz w:val="22"/>
            <w:szCs w:val="22"/>
            <w:shd w:val="clear" w:color="auto" w:fill="FFFFFF"/>
            <w:lang w:val="en-IN"/>
          </w:rPr>
          <w:t>https://businessteacher.org/swot/tesco-swot.php</w:t>
        </w:r>
      </w:hyperlink>
    </w:p>
    <w:p w:rsidR="00446E28" w:rsidRPr="00192FBF" w:rsidRDefault="00BF55B4" w:rsidP="00192FBF">
      <w:pPr>
        <w:spacing w:line="360" w:lineRule="auto"/>
        <w:jc w:val="both"/>
        <w:rPr>
          <w:rFonts w:asciiTheme="minorHAnsi" w:hAnsiTheme="minorHAnsi"/>
          <w:color w:val="000000" w:themeColor="text1"/>
          <w:sz w:val="22"/>
          <w:szCs w:val="22"/>
          <w:lang w:val="en-IN"/>
        </w:rPr>
      </w:pPr>
      <w:r w:rsidRPr="00192FBF">
        <w:rPr>
          <w:rFonts w:asciiTheme="minorHAnsi" w:hAnsiTheme="minorHAnsi"/>
          <w:color w:val="000000" w:themeColor="text1"/>
          <w:sz w:val="22"/>
          <w:szCs w:val="22"/>
          <w:shd w:val="clear" w:color="auto" w:fill="FFFFFF"/>
          <w:lang w:val="en-IN"/>
        </w:rPr>
        <w:t>Efanny, W., Haryanto, J., Kashif, M. and Widyanto, H.A., 2018. The relationship between marketing mix and retailer-perceived brand equity. </w:t>
      </w:r>
      <w:r w:rsidRPr="00192FBF">
        <w:rPr>
          <w:rFonts w:asciiTheme="minorHAnsi" w:hAnsiTheme="minorHAnsi"/>
          <w:i/>
          <w:iCs/>
          <w:color w:val="000000" w:themeColor="text1"/>
          <w:sz w:val="22"/>
          <w:szCs w:val="22"/>
          <w:shd w:val="clear" w:color="auto" w:fill="FFFFFF"/>
          <w:lang w:val="en-IN"/>
        </w:rPr>
        <w:t>IMP Journal</w:t>
      </w:r>
      <w:r w:rsidRPr="00192FBF">
        <w:rPr>
          <w:rFonts w:asciiTheme="minorHAnsi" w:hAnsiTheme="minorHAnsi"/>
          <w:color w:val="000000" w:themeColor="text1"/>
          <w:sz w:val="22"/>
          <w:szCs w:val="22"/>
          <w:shd w:val="clear" w:color="auto" w:fill="FFFFFF"/>
          <w:lang w:val="en-IN"/>
        </w:rPr>
        <w:t>.</w:t>
      </w:r>
    </w:p>
    <w:p w:rsidR="00446E28" w:rsidRPr="00192FBF" w:rsidRDefault="00BF55B4" w:rsidP="00192FBF">
      <w:pPr>
        <w:spacing w:line="360" w:lineRule="auto"/>
        <w:jc w:val="both"/>
        <w:rPr>
          <w:rFonts w:asciiTheme="minorHAnsi" w:hAnsiTheme="minorHAnsi"/>
          <w:color w:val="000000" w:themeColor="text1"/>
          <w:sz w:val="22"/>
          <w:szCs w:val="22"/>
          <w:shd w:val="clear" w:color="auto" w:fill="FFFFFF"/>
        </w:rPr>
      </w:pPr>
      <w:r w:rsidRPr="00192FBF">
        <w:rPr>
          <w:rFonts w:asciiTheme="minorHAnsi" w:hAnsiTheme="minorHAnsi"/>
          <w:color w:val="000000" w:themeColor="text1"/>
          <w:sz w:val="22"/>
          <w:szCs w:val="22"/>
          <w:shd w:val="clear" w:color="auto" w:fill="FFFFFF"/>
        </w:rPr>
        <w:t>Evans, B. and Mason, R., 2018. </w:t>
      </w:r>
      <w:r w:rsidRPr="00192FBF">
        <w:rPr>
          <w:rFonts w:asciiTheme="minorHAnsi" w:hAnsiTheme="minorHAnsi"/>
          <w:i/>
          <w:iCs/>
          <w:color w:val="000000" w:themeColor="text1"/>
          <w:sz w:val="22"/>
          <w:szCs w:val="22"/>
          <w:shd w:val="clear" w:color="auto" w:fill="FFFFFF"/>
        </w:rPr>
        <w:t>The lean supply chain: managing the challenge at Tesco</w:t>
      </w:r>
      <w:r w:rsidRPr="00192FBF">
        <w:rPr>
          <w:rFonts w:asciiTheme="minorHAnsi" w:hAnsiTheme="minorHAnsi"/>
          <w:color w:val="000000" w:themeColor="text1"/>
          <w:sz w:val="22"/>
          <w:szCs w:val="22"/>
          <w:shd w:val="clear" w:color="auto" w:fill="FFFFFF"/>
        </w:rPr>
        <w:t xml:space="preserve">. Kogan Page Publishers. </w:t>
      </w:r>
    </w:p>
    <w:p w:rsidR="00446E28" w:rsidRPr="00192FBF" w:rsidRDefault="00BF55B4" w:rsidP="00192FBF">
      <w:pPr>
        <w:spacing w:line="360" w:lineRule="auto"/>
        <w:jc w:val="both"/>
        <w:rPr>
          <w:rFonts w:asciiTheme="minorHAnsi" w:hAnsiTheme="minorHAnsi"/>
          <w:color w:val="000000" w:themeColor="text1"/>
          <w:sz w:val="22"/>
          <w:szCs w:val="22"/>
          <w:shd w:val="clear" w:color="auto" w:fill="FFFFFF"/>
          <w:lang w:val="en-IN"/>
        </w:rPr>
      </w:pPr>
      <w:r w:rsidRPr="00192FBF">
        <w:rPr>
          <w:rFonts w:asciiTheme="minorHAnsi" w:hAnsiTheme="minorHAnsi"/>
          <w:color w:val="000000" w:themeColor="text1"/>
          <w:sz w:val="22"/>
          <w:szCs w:val="22"/>
          <w:shd w:val="clear" w:color="auto" w:fill="FFFFFF"/>
          <w:lang w:val="en-IN"/>
        </w:rPr>
        <w:t>Farooq, U., 2018. </w:t>
      </w:r>
      <w:r w:rsidRPr="00192FBF">
        <w:rPr>
          <w:rFonts w:asciiTheme="minorHAnsi" w:hAnsiTheme="minorHAnsi"/>
          <w:i/>
          <w:iCs/>
          <w:color w:val="000000" w:themeColor="text1"/>
          <w:sz w:val="22"/>
          <w:szCs w:val="22"/>
          <w:shd w:val="clear" w:color="auto" w:fill="FFFFFF"/>
          <w:lang w:val="en-IN"/>
        </w:rPr>
        <w:t>PESTLE Analysis Of Tesco | Marketing Tutor</w:t>
      </w:r>
      <w:r w:rsidRPr="00192FBF">
        <w:rPr>
          <w:rFonts w:asciiTheme="minorHAnsi" w:hAnsiTheme="minorHAnsi"/>
          <w:color w:val="000000" w:themeColor="text1"/>
          <w:sz w:val="22"/>
          <w:szCs w:val="22"/>
          <w:shd w:val="clear" w:color="auto" w:fill="FFFFFF"/>
          <w:lang w:val="en-IN"/>
        </w:rPr>
        <w:t xml:space="preserve">. [online] Marketing Tutor. Available at: </w:t>
      </w:r>
      <w:hyperlink r:id="rId13" w:history="1">
        <w:r w:rsidRPr="00192FBF">
          <w:rPr>
            <w:rStyle w:val="Hyperlink"/>
            <w:rFonts w:asciiTheme="minorHAnsi" w:hAnsiTheme="minorHAnsi"/>
            <w:color w:val="000000" w:themeColor="text1"/>
            <w:sz w:val="22"/>
            <w:szCs w:val="22"/>
            <w:shd w:val="clear" w:color="auto" w:fill="FFFFFF"/>
            <w:lang w:val="en-IN"/>
          </w:rPr>
          <w:t>https://www.marketingtutor.net/tesco-pestle-analysis/</w:t>
        </w:r>
      </w:hyperlink>
    </w:p>
    <w:p w:rsidR="00446E28" w:rsidRPr="00192FBF" w:rsidRDefault="00BF55B4" w:rsidP="00192FBF">
      <w:pPr>
        <w:spacing w:line="360" w:lineRule="auto"/>
        <w:jc w:val="both"/>
        <w:rPr>
          <w:rFonts w:asciiTheme="minorHAnsi" w:hAnsiTheme="minorHAnsi"/>
          <w:color w:val="000000" w:themeColor="text1"/>
          <w:sz w:val="22"/>
          <w:szCs w:val="22"/>
          <w:shd w:val="clear" w:color="auto" w:fill="FFFFFF"/>
        </w:rPr>
      </w:pPr>
      <w:r w:rsidRPr="00192FBF">
        <w:rPr>
          <w:rFonts w:asciiTheme="minorHAnsi" w:hAnsiTheme="minorHAnsi"/>
          <w:color w:val="000000" w:themeColor="text1"/>
          <w:sz w:val="22"/>
          <w:szCs w:val="22"/>
          <w:shd w:val="clear" w:color="auto" w:fill="FFFFFF"/>
        </w:rPr>
        <w:t>Fatricia, R.S., 2017. STRATEGIC ANALYSIS OF TESCO SUPERMARKET. </w:t>
      </w:r>
      <w:r w:rsidRPr="00192FBF">
        <w:rPr>
          <w:rFonts w:asciiTheme="minorHAnsi" w:hAnsiTheme="minorHAnsi"/>
          <w:i/>
          <w:iCs/>
          <w:color w:val="000000" w:themeColor="text1"/>
          <w:sz w:val="22"/>
          <w:szCs w:val="22"/>
          <w:shd w:val="clear" w:color="auto" w:fill="FFFFFF"/>
        </w:rPr>
        <w:t>Jurnal Manajemen Terapan dan Keuangan</w:t>
      </w:r>
      <w:r w:rsidRPr="00192FBF">
        <w:rPr>
          <w:rFonts w:asciiTheme="minorHAnsi" w:hAnsiTheme="minorHAnsi"/>
          <w:color w:val="000000" w:themeColor="text1"/>
          <w:sz w:val="22"/>
          <w:szCs w:val="22"/>
          <w:shd w:val="clear" w:color="auto" w:fill="FFFFFF"/>
        </w:rPr>
        <w:t>, </w:t>
      </w:r>
      <w:r w:rsidRPr="00192FBF">
        <w:rPr>
          <w:rFonts w:asciiTheme="minorHAnsi" w:hAnsiTheme="minorHAnsi"/>
          <w:i/>
          <w:iCs/>
          <w:color w:val="000000" w:themeColor="text1"/>
          <w:sz w:val="22"/>
          <w:szCs w:val="22"/>
          <w:shd w:val="clear" w:color="auto" w:fill="FFFFFF"/>
        </w:rPr>
        <w:t>6</w:t>
      </w:r>
      <w:r w:rsidRPr="00192FBF">
        <w:rPr>
          <w:rFonts w:asciiTheme="minorHAnsi" w:hAnsiTheme="minorHAnsi"/>
          <w:color w:val="000000" w:themeColor="text1"/>
          <w:sz w:val="22"/>
          <w:szCs w:val="22"/>
          <w:shd w:val="clear" w:color="auto" w:fill="FFFFFF"/>
        </w:rPr>
        <w:t xml:space="preserve">(02), pp.69-86. </w:t>
      </w:r>
    </w:p>
    <w:p w:rsidR="00446E28" w:rsidRPr="00192FBF" w:rsidRDefault="00BF55B4" w:rsidP="00192FBF">
      <w:pPr>
        <w:spacing w:line="360" w:lineRule="auto"/>
        <w:jc w:val="both"/>
        <w:rPr>
          <w:rFonts w:asciiTheme="minorHAnsi" w:hAnsiTheme="minorHAnsi"/>
          <w:color w:val="000000" w:themeColor="text1"/>
          <w:sz w:val="22"/>
          <w:szCs w:val="22"/>
          <w:shd w:val="clear" w:color="auto" w:fill="FFFFFF"/>
        </w:rPr>
      </w:pPr>
      <w:r w:rsidRPr="00192FBF">
        <w:rPr>
          <w:rFonts w:asciiTheme="minorHAnsi" w:hAnsiTheme="minorHAnsi"/>
          <w:color w:val="000000" w:themeColor="text1"/>
          <w:sz w:val="22"/>
          <w:szCs w:val="22"/>
          <w:shd w:val="clear" w:color="auto" w:fill="FFFFFF"/>
        </w:rPr>
        <w:t>Hii, W.S. and Ko, V.S., 2019. Are Companies Aiming to be More Regional or More Global?. </w:t>
      </w:r>
      <w:r w:rsidRPr="00192FBF">
        <w:rPr>
          <w:rFonts w:asciiTheme="minorHAnsi" w:hAnsiTheme="minorHAnsi"/>
          <w:i/>
          <w:iCs/>
          <w:color w:val="000000" w:themeColor="text1"/>
          <w:sz w:val="22"/>
          <w:szCs w:val="22"/>
          <w:shd w:val="clear" w:color="auto" w:fill="FFFFFF"/>
        </w:rPr>
        <w:t>Journal of Management Policy and Practice</w:t>
      </w:r>
      <w:r w:rsidRPr="00192FBF">
        <w:rPr>
          <w:rFonts w:asciiTheme="minorHAnsi" w:hAnsiTheme="minorHAnsi"/>
          <w:color w:val="000000" w:themeColor="text1"/>
          <w:sz w:val="22"/>
          <w:szCs w:val="22"/>
          <w:shd w:val="clear" w:color="auto" w:fill="FFFFFF"/>
        </w:rPr>
        <w:t>, </w:t>
      </w:r>
      <w:r w:rsidRPr="00192FBF">
        <w:rPr>
          <w:rFonts w:asciiTheme="minorHAnsi" w:hAnsiTheme="minorHAnsi"/>
          <w:i/>
          <w:iCs/>
          <w:color w:val="000000" w:themeColor="text1"/>
          <w:sz w:val="22"/>
          <w:szCs w:val="22"/>
          <w:shd w:val="clear" w:color="auto" w:fill="FFFFFF"/>
        </w:rPr>
        <w:t>20</w:t>
      </w:r>
      <w:r w:rsidRPr="00192FBF">
        <w:rPr>
          <w:rFonts w:asciiTheme="minorHAnsi" w:hAnsiTheme="minorHAnsi"/>
          <w:color w:val="000000" w:themeColor="text1"/>
          <w:sz w:val="22"/>
          <w:szCs w:val="22"/>
          <w:shd w:val="clear" w:color="auto" w:fill="FFFFFF"/>
        </w:rPr>
        <w:t xml:space="preserve">(2). </w:t>
      </w:r>
    </w:p>
    <w:p w:rsidR="00446E28" w:rsidRPr="00192FBF" w:rsidRDefault="00BF55B4" w:rsidP="00192FBF">
      <w:pPr>
        <w:spacing w:line="360" w:lineRule="auto"/>
        <w:jc w:val="both"/>
        <w:rPr>
          <w:rFonts w:asciiTheme="minorHAnsi" w:hAnsiTheme="minorHAnsi"/>
          <w:color w:val="000000" w:themeColor="text1"/>
          <w:sz w:val="22"/>
          <w:szCs w:val="22"/>
          <w:lang w:val="en-IN"/>
        </w:rPr>
      </w:pPr>
      <w:r w:rsidRPr="00192FBF">
        <w:rPr>
          <w:rFonts w:asciiTheme="minorHAnsi" w:hAnsiTheme="minorHAnsi"/>
          <w:color w:val="000000" w:themeColor="text1"/>
          <w:sz w:val="22"/>
          <w:szCs w:val="22"/>
          <w:shd w:val="clear" w:color="auto" w:fill="FFFFFF"/>
          <w:lang w:val="en-IN"/>
        </w:rPr>
        <w:t>Khanta, F. and Srinuan, A.P.D.C., 2019. The relationships between marketing mix, brand equity, lifestyle and attitude on a consumer’s private product brand purchasing decision. </w:t>
      </w:r>
      <w:r w:rsidRPr="00192FBF">
        <w:rPr>
          <w:rFonts w:asciiTheme="minorHAnsi" w:hAnsiTheme="minorHAnsi"/>
          <w:i/>
          <w:iCs/>
          <w:color w:val="000000" w:themeColor="text1"/>
          <w:sz w:val="22"/>
          <w:szCs w:val="22"/>
          <w:shd w:val="clear" w:color="auto" w:fill="FFFFFF"/>
          <w:lang w:val="en-IN"/>
        </w:rPr>
        <w:t>African Journal of Hospitality, Tourism and Leisure</w:t>
      </w:r>
      <w:r w:rsidRPr="00192FBF">
        <w:rPr>
          <w:rFonts w:asciiTheme="minorHAnsi" w:hAnsiTheme="minorHAnsi"/>
          <w:color w:val="000000" w:themeColor="text1"/>
          <w:sz w:val="22"/>
          <w:szCs w:val="22"/>
          <w:shd w:val="clear" w:color="auto" w:fill="FFFFFF"/>
          <w:lang w:val="en-IN"/>
        </w:rPr>
        <w:t>, </w:t>
      </w:r>
      <w:r w:rsidRPr="00192FBF">
        <w:rPr>
          <w:rFonts w:asciiTheme="minorHAnsi" w:hAnsiTheme="minorHAnsi"/>
          <w:i/>
          <w:iCs/>
          <w:color w:val="000000" w:themeColor="text1"/>
          <w:sz w:val="22"/>
          <w:szCs w:val="22"/>
          <w:shd w:val="clear" w:color="auto" w:fill="FFFFFF"/>
          <w:lang w:val="en-IN"/>
        </w:rPr>
        <w:t>8</w:t>
      </w:r>
      <w:r w:rsidRPr="00192FBF">
        <w:rPr>
          <w:rFonts w:asciiTheme="minorHAnsi" w:hAnsiTheme="minorHAnsi"/>
          <w:color w:val="000000" w:themeColor="text1"/>
          <w:sz w:val="22"/>
          <w:szCs w:val="22"/>
          <w:shd w:val="clear" w:color="auto" w:fill="FFFFFF"/>
          <w:lang w:val="en-IN"/>
        </w:rPr>
        <w:t>(5), pp.1-14.</w:t>
      </w:r>
    </w:p>
    <w:p w:rsidR="00446E28" w:rsidRPr="00192FBF" w:rsidRDefault="00BF55B4" w:rsidP="00192FBF">
      <w:pPr>
        <w:spacing w:line="360" w:lineRule="auto"/>
        <w:jc w:val="both"/>
        <w:rPr>
          <w:rFonts w:asciiTheme="minorHAnsi" w:hAnsiTheme="minorHAnsi"/>
          <w:color w:val="000000" w:themeColor="text1"/>
          <w:sz w:val="22"/>
          <w:szCs w:val="22"/>
          <w:lang w:val="en-IN"/>
        </w:rPr>
      </w:pPr>
      <w:r w:rsidRPr="00192FBF">
        <w:rPr>
          <w:rFonts w:asciiTheme="minorHAnsi" w:hAnsiTheme="minorHAnsi"/>
          <w:color w:val="000000" w:themeColor="text1"/>
          <w:sz w:val="22"/>
          <w:szCs w:val="22"/>
          <w:shd w:val="clear" w:color="auto" w:fill="FFFFFF"/>
          <w:lang w:val="en-IN"/>
        </w:rPr>
        <w:t>Kim, M.S. and Kim, J., 2018. Linking marketing mix elements to passion-driven behavior toward a brand. </w:t>
      </w:r>
      <w:r w:rsidRPr="00192FBF">
        <w:rPr>
          <w:rFonts w:asciiTheme="minorHAnsi" w:hAnsiTheme="minorHAnsi"/>
          <w:i/>
          <w:iCs/>
          <w:color w:val="000000" w:themeColor="text1"/>
          <w:sz w:val="22"/>
          <w:szCs w:val="22"/>
          <w:shd w:val="clear" w:color="auto" w:fill="FFFFFF"/>
          <w:lang w:val="en-IN"/>
        </w:rPr>
        <w:t>International Journal of Contemporary Hospitality Management</w:t>
      </w:r>
      <w:r w:rsidRPr="00192FBF">
        <w:rPr>
          <w:rFonts w:asciiTheme="minorHAnsi" w:hAnsiTheme="minorHAnsi"/>
          <w:color w:val="000000" w:themeColor="text1"/>
          <w:sz w:val="22"/>
          <w:szCs w:val="22"/>
          <w:shd w:val="clear" w:color="auto" w:fill="FFFFFF"/>
          <w:lang w:val="en-IN"/>
        </w:rPr>
        <w:t>.</w:t>
      </w:r>
    </w:p>
    <w:p w:rsidR="00446E28" w:rsidRPr="00192FBF" w:rsidRDefault="00BF55B4" w:rsidP="00192FBF">
      <w:pPr>
        <w:spacing w:line="360" w:lineRule="auto"/>
        <w:jc w:val="both"/>
        <w:rPr>
          <w:rFonts w:asciiTheme="minorHAnsi" w:hAnsiTheme="minorHAnsi"/>
          <w:color w:val="000000" w:themeColor="text1"/>
          <w:sz w:val="22"/>
          <w:szCs w:val="22"/>
          <w:shd w:val="clear" w:color="auto" w:fill="FFFFFF"/>
        </w:rPr>
      </w:pPr>
      <w:r w:rsidRPr="00192FBF">
        <w:rPr>
          <w:rFonts w:asciiTheme="minorHAnsi" w:hAnsiTheme="minorHAnsi"/>
          <w:color w:val="000000" w:themeColor="text1"/>
          <w:sz w:val="22"/>
          <w:szCs w:val="22"/>
          <w:shd w:val="clear" w:color="auto" w:fill="FFFFFF"/>
        </w:rPr>
        <w:t>Peeroo, S., Samy, M. and Jones, B., 2016, September. Generating Customer Engagement and Customer Enragement on Facebook Pages of Tesco and Walmart. In </w:t>
      </w:r>
      <w:r w:rsidRPr="00192FBF">
        <w:rPr>
          <w:rFonts w:asciiTheme="minorHAnsi" w:hAnsiTheme="minorHAnsi"/>
          <w:i/>
          <w:iCs/>
          <w:color w:val="000000" w:themeColor="text1"/>
          <w:sz w:val="22"/>
          <w:szCs w:val="22"/>
          <w:shd w:val="clear" w:color="auto" w:fill="FFFFFF"/>
        </w:rPr>
        <w:t>Conference on e-Business, e-Services and e-Society</w:t>
      </w:r>
      <w:r w:rsidRPr="00192FBF">
        <w:rPr>
          <w:rFonts w:asciiTheme="minorHAnsi" w:hAnsiTheme="minorHAnsi"/>
          <w:color w:val="000000" w:themeColor="text1"/>
          <w:sz w:val="22"/>
          <w:szCs w:val="22"/>
          <w:shd w:val="clear" w:color="auto" w:fill="FFFFFF"/>
        </w:rPr>
        <w:t xml:space="preserve"> (pp. 146-156). Springer, Cham. </w:t>
      </w:r>
    </w:p>
    <w:p w:rsidR="00446E28" w:rsidRPr="00192FBF" w:rsidRDefault="00BF55B4" w:rsidP="00192FBF">
      <w:pPr>
        <w:spacing w:line="360" w:lineRule="auto"/>
        <w:jc w:val="both"/>
        <w:rPr>
          <w:rFonts w:asciiTheme="minorHAnsi" w:hAnsiTheme="minorHAnsi"/>
          <w:color w:val="000000" w:themeColor="text1"/>
          <w:sz w:val="22"/>
          <w:szCs w:val="22"/>
          <w:shd w:val="clear" w:color="auto" w:fill="FFFFFF"/>
          <w:lang w:val="en-IN"/>
        </w:rPr>
      </w:pPr>
      <w:r w:rsidRPr="00192FBF">
        <w:rPr>
          <w:rFonts w:asciiTheme="minorHAnsi" w:hAnsiTheme="minorHAnsi"/>
          <w:color w:val="000000" w:themeColor="text1"/>
          <w:sz w:val="22"/>
          <w:szCs w:val="22"/>
          <w:shd w:val="clear" w:color="auto" w:fill="FFFFFF"/>
          <w:lang w:val="en-IN"/>
        </w:rPr>
        <w:t xml:space="preserve">Rahman, M., 2020. [online] Howandwhat.net. Available at: </w:t>
      </w:r>
      <w:hyperlink r:id="rId14" w:history="1">
        <w:r w:rsidRPr="00192FBF">
          <w:rPr>
            <w:rStyle w:val="Hyperlink"/>
            <w:rFonts w:asciiTheme="minorHAnsi" w:hAnsiTheme="minorHAnsi"/>
            <w:color w:val="000000" w:themeColor="text1"/>
            <w:sz w:val="22"/>
            <w:szCs w:val="22"/>
            <w:shd w:val="clear" w:color="auto" w:fill="FFFFFF"/>
            <w:lang w:val="en-IN"/>
          </w:rPr>
          <w:t>https://howandwhat.net/porters-five-forces-analysis-tesco/</w:t>
        </w:r>
      </w:hyperlink>
    </w:p>
    <w:p w:rsidR="00446E28" w:rsidRPr="00192FBF" w:rsidRDefault="00BF55B4" w:rsidP="00192FBF">
      <w:pPr>
        <w:spacing w:line="360" w:lineRule="auto"/>
        <w:jc w:val="both"/>
        <w:rPr>
          <w:rFonts w:asciiTheme="minorHAnsi" w:hAnsiTheme="minorHAnsi"/>
          <w:color w:val="000000" w:themeColor="text1"/>
          <w:sz w:val="22"/>
          <w:szCs w:val="22"/>
        </w:rPr>
      </w:pPr>
      <w:r w:rsidRPr="00192FBF">
        <w:rPr>
          <w:rFonts w:asciiTheme="minorHAnsi" w:hAnsiTheme="minorHAnsi"/>
          <w:color w:val="000000" w:themeColor="text1"/>
          <w:sz w:val="22"/>
          <w:szCs w:val="22"/>
          <w:shd w:val="clear" w:color="auto" w:fill="FFFFFF"/>
        </w:rPr>
        <w:t>Rosnizam, M.R.A.B., Kee, D.M.H., Akhir, M.E.H.B.M., Shahqira, M., Yusoff, M.A.H.B.M., Budiman, R.S. and Alajmi, A.M., 2020. Market Opportunities and Challenges: A Case Study of Tesco. </w:t>
      </w:r>
      <w:r w:rsidRPr="00192FBF">
        <w:rPr>
          <w:rFonts w:asciiTheme="minorHAnsi" w:hAnsiTheme="minorHAnsi"/>
          <w:i/>
          <w:iCs/>
          <w:color w:val="000000" w:themeColor="text1"/>
          <w:sz w:val="22"/>
          <w:szCs w:val="22"/>
          <w:shd w:val="clear" w:color="auto" w:fill="FFFFFF"/>
        </w:rPr>
        <w:t>Journal of the community development in Asia</w:t>
      </w:r>
      <w:r w:rsidRPr="00192FBF">
        <w:rPr>
          <w:rFonts w:asciiTheme="minorHAnsi" w:hAnsiTheme="minorHAnsi"/>
          <w:color w:val="000000" w:themeColor="text1"/>
          <w:sz w:val="22"/>
          <w:szCs w:val="22"/>
          <w:shd w:val="clear" w:color="auto" w:fill="FFFFFF"/>
        </w:rPr>
        <w:t>, </w:t>
      </w:r>
      <w:r w:rsidRPr="00192FBF">
        <w:rPr>
          <w:rFonts w:asciiTheme="minorHAnsi" w:hAnsiTheme="minorHAnsi"/>
          <w:i/>
          <w:iCs/>
          <w:color w:val="000000" w:themeColor="text1"/>
          <w:sz w:val="22"/>
          <w:szCs w:val="22"/>
          <w:shd w:val="clear" w:color="auto" w:fill="FFFFFF"/>
        </w:rPr>
        <w:t>3</w:t>
      </w:r>
      <w:r w:rsidRPr="00192FBF">
        <w:rPr>
          <w:rFonts w:asciiTheme="minorHAnsi" w:hAnsiTheme="minorHAnsi"/>
          <w:color w:val="000000" w:themeColor="text1"/>
          <w:sz w:val="22"/>
          <w:szCs w:val="22"/>
          <w:shd w:val="clear" w:color="auto" w:fill="FFFFFF"/>
        </w:rPr>
        <w:t xml:space="preserve">(2), pp.18-27. </w:t>
      </w:r>
    </w:p>
    <w:p w:rsidR="00446E28" w:rsidRPr="00192FBF" w:rsidRDefault="00BF55B4" w:rsidP="00192FBF">
      <w:pPr>
        <w:spacing w:line="360" w:lineRule="auto"/>
        <w:jc w:val="both"/>
        <w:rPr>
          <w:rFonts w:asciiTheme="minorHAnsi" w:hAnsiTheme="minorHAnsi"/>
          <w:color w:val="000000" w:themeColor="text1"/>
          <w:sz w:val="22"/>
          <w:szCs w:val="22"/>
          <w:lang w:val="en-IN"/>
        </w:rPr>
      </w:pPr>
      <w:r w:rsidRPr="00192FBF">
        <w:rPr>
          <w:rFonts w:asciiTheme="minorHAnsi" w:hAnsiTheme="minorHAnsi"/>
          <w:color w:val="000000" w:themeColor="text1"/>
          <w:sz w:val="22"/>
          <w:szCs w:val="22"/>
          <w:shd w:val="clear" w:color="auto" w:fill="FFFFFF"/>
          <w:lang w:val="en-IN"/>
        </w:rPr>
        <w:t>Thabit, T. and Raewf, M., 2018. The evaluation of marketing mix elements: A case study. </w:t>
      </w:r>
      <w:r w:rsidRPr="00192FBF">
        <w:rPr>
          <w:rFonts w:asciiTheme="minorHAnsi" w:hAnsiTheme="minorHAnsi"/>
          <w:i/>
          <w:iCs/>
          <w:color w:val="000000" w:themeColor="text1"/>
          <w:sz w:val="22"/>
          <w:szCs w:val="22"/>
          <w:shd w:val="clear" w:color="auto" w:fill="FFFFFF"/>
          <w:lang w:val="en-IN"/>
        </w:rPr>
        <w:t>International Journal of Social Sciences &amp; Educational Studies</w:t>
      </w:r>
      <w:r w:rsidRPr="00192FBF">
        <w:rPr>
          <w:rFonts w:asciiTheme="minorHAnsi" w:hAnsiTheme="minorHAnsi"/>
          <w:color w:val="000000" w:themeColor="text1"/>
          <w:sz w:val="22"/>
          <w:szCs w:val="22"/>
          <w:shd w:val="clear" w:color="auto" w:fill="FFFFFF"/>
          <w:lang w:val="en-IN"/>
        </w:rPr>
        <w:t>, </w:t>
      </w:r>
      <w:r w:rsidRPr="00192FBF">
        <w:rPr>
          <w:rFonts w:asciiTheme="minorHAnsi" w:hAnsiTheme="minorHAnsi"/>
          <w:i/>
          <w:iCs/>
          <w:color w:val="000000" w:themeColor="text1"/>
          <w:sz w:val="22"/>
          <w:szCs w:val="22"/>
          <w:shd w:val="clear" w:color="auto" w:fill="FFFFFF"/>
          <w:lang w:val="en-IN"/>
        </w:rPr>
        <w:t>4</w:t>
      </w:r>
      <w:r w:rsidRPr="00192FBF">
        <w:rPr>
          <w:rFonts w:asciiTheme="minorHAnsi" w:hAnsiTheme="minorHAnsi"/>
          <w:color w:val="000000" w:themeColor="text1"/>
          <w:sz w:val="22"/>
          <w:szCs w:val="22"/>
          <w:shd w:val="clear" w:color="auto" w:fill="FFFFFF"/>
          <w:lang w:val="en-IN"/>
        </w:rPr>
        <w:t>(4).</w:t>
      </w:r>
    </w:p>
    <w:p w:rsidR="00446E28" w:rsidRPr="00192FBF" w:rsidRDefault="00BF55B4" w:rsidP="00192FBF">
      <w:pPr>
        <w:spacing w:line="360" w:lineRule="auto"/>
        <w:jc w:val="both"/>
        <w:rPr>
          <w:rFonts w:asciiTheme="minorHAnsi" w:hAnsiTheme="minorHAnsi"/>
          <w:color w:val="000000" w:themeColor="text1"/>
          <w:sz w:val="22"/>
          <w:szCs w:val="22"/>
          <w:shd w:val="clear" w:color="auto" w:fill="FFFFFF"/>
        </w:rPr>
      </w:pPr>
      <w:r w:rsidRPr="00192FBF">
        <w:rPr>
          <w:rFonts w:asciiTheme="minorHAnsi" w:hAnsiTheme="minorHAnsi"/>
          <w:color w:val="000000" w:themeColor="text1"/>
          <w:sz w:val="22"/>
          <w:szCs w:val="22"/>
          <w:shd w:val="clear" w:color="auto" w:fill="FFFFFF"/>
        </w:rPr>
        <w:t>Uphill, K., 2016. </w:t>
      </w:r>
      <w:r w:rsidRPr="00192FBF">
        <w:rPr>
          <w:rFonts w:asciiTheme="minorHAnsi" w:hAnsiTheme="minorHAnsi"/>
          <w:i/>
          <w:iCs/>
          <w:color w:val="000000" w:themeColor="text1"/>
          <w:sz w:val="22"/>
          <w:szCs w:val="22"/>
          <w:shd w:val="clear" w:color="auto" w:fill="FFFFFF"/>
        </w:rPr>
        <w:t>Creating competitive advantage: how to be strategically ahead in changing markets</w:t>
      </w:r>
      <w:r w:rsidRPr="00192FBF">
        <w:rPr>
          <w:rFonts w:asciiTheme="minorHAnsi" w:hAnsiTheme="minorHAnsi"/>
          <w:color w:val="000000" w:themeColor="text1"/>
          <w:sz w:val="22"/>
          <w:szCs w:val="22"/>
          <w:shd w:val="clear" w:color="auto" w:fill="FFFFFF"/>
        </w:rPr>
        <w:t>. Kogan Page Publishers.</w:t>
      </w:r>
    </w:p>
    <w:p w:rsidR="00446E28" w:rsidRPr="00192FBF" w:rsidRDefault="00BF55B4" w:rsidP="00192FBF">
      <w:pPr>
        <w:spacing w:line="360" w:lineRule="auto"/>
        <w:jc w:val="both"/>
        <w:rPr>
          <w:rFonts w:asciiTheme="minorHAnsi" w:hAnsiTheme="minorHAnsi"/>
          <w:color w:val="000000" w:themeColor="text1"/>
          <w:sz w:val="22"/>
          <w:szCs w:val="22"/>
          <w:lang w:val="en-IN"/>
        </w:rPr>
      </w:pPr>
      <w:r w:rsidRPr="00192FBF">
        <w:rPr>
          <w:rFonts w:asciiTheme="minorHAnsi" w:hAnsiTheme="minorHAnsi"/>
          <w:color w:val="000000" w:themeColor="text1"/>
          <w:sz w:val="22"/>
          <w:szCs w:val="22"/>
          <w:shd w:val="clear" w:color="auto" w:fill="FFFFFF"/>
          <w:lang w:val="en-IN"/>
        </w:rPr>
        <w:t>Wood, S., Wrigley, N. and Coe, N.M., 2017. Capital discipline and financial market relations in retail globalization: insights from the case of Tesco plc. </w:t>
      </w:r>
      <w:r w:rsidRPr="00192FBF">
        <w:rPr>
          <w:rFonts w:asciiTheme="minorHAnsi" w:hAnsiTheme="minorHAnsi"/>
          <w:i/>
          <w:iCs/>
          <w:color w:val="000000" w:themeColor="text1"/>
          <w:sz w:val="22"/>
          <w:szCs w:val="22"/>
          <w:shd w:val="clear" w:color="auto" w:fill="FFFFFF"/>
          <w:lang w:val="en-IN"/>
        </w:rPr>
        <w:t>Journal of Economic Geography</w:t>
      </w:r>
      <w:r w:rsidRPr="00192FBF">
        <w:rPr>
          <w:rFonts w:asciiTheme="minorHAnsi" w:hAnsiTheme="minorHAnsi"/>
          <w:color w:val="000000" w:themeColor="text1"/>
          <w:sz w:val="22"/>
          <w:szCs w:val="22"/>
          <w:shd w:val="clear" w:color="auto" w:fill="FFFFFF"/>
          <w:lang w:val="en-IN"/>
        </w:rPr>
        <w:t>, </w:t>
      </w:r>
      <w:r w:rsidRPr="00192FBF">
        <w:rPr>
          <w:rFonts w:asciiTheme="minorHAnsi" w:hAnsiTheme="minorHAnsi"/>
          <w:i/>
          <w:iCs/>
          <w:color w:val="000000" w:themeColor="text1"/>
          <w:sz w:val="22"/>
          <w:szCs w:val="22"/>
          <w:shd w:val="clear" w:color="auto" w:fill="FFFFFF"/>
          <w:lang w:val="en-IN"/>
        </w:rPr>
        <w:t>17</w:t>
      </w:r>
      <w:r w:rsidRPr="00192FBF">
        <w:rPr>
          <w:rFonts w:asciiTheme="minorHAnsi" w:hAnsiTheme="minorHAnsi"/>
          <w:color w:val="000000" w:themeColor="text1"/>
          <w:sz w:val="22"/>
          <w:szCs w:val="22"/>
          <w:shd w:val="clear" w:color="auto" w:fill="FFFFFF"/>
          <w:lang w:val="en-IN"/>
        </w:rPr>
        <w:t>(1), pp.31-57.</w:t>
      </w:r>
    </w:p>
    <w:sectPr w:rsidR="00446E28" w:rsidRPr="00192FBF" w:rsidSect="00F762EE">
      <w:headerReference w:type="default" r:id="rId15"/>
      <w:footerReference w:type="even" r:id="rId16"/>
      <w:footerReference w:type="default" r:id="rId17"/>
      <w:headerReference w:type="firs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5BAE" w:rsidRDefault="009B5BAE">
      <w:r>
        <w:separator/>
      </w:r>
    </w:p>
  </w:endnote>
  <w:endnote w:type="continuationSeparator" w:id="0">
    <w:p w:rsidR="009B5BAE" w:rsidRDefault="009B5B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Numrdepagin"/>
      </w:rPr>
      <w:id w:val="-1918546414"/>
      <w:docPartObj>
        <w:docPartGallery w:val="Page Numbers (Bottom of Page)"/>
        <w:docPartUnique/>
      </w:docPartObj>
    </w:sdtPr>
    <w:sdtEndPr>
      <w:rPr>
        <w:rStyle w:val="Numrdepagin"/>
      </w:rPr>
    </w:sdtEndPr>
    <w:sdtContent>
      <w:p w:rsidR="00F762EE" w:rsidRDefault="00BF55B4" w:rsidP="00E24CE5">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rsidR="00F762EE" w:rsidRDefault="00F762EE" w:rsidP="00F762EE">
    <w:pPr>
      <w:pStyle w:val="Subsol"/>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762EE" w:rsidRDefault="00F762EE" w:rsidP="00E24CE5">
    <w:pPr>
      <w:pStyle w:val="Subsol"/>
      <w:framePr w:wrap="none" w:vAnchor="text" w:hAnchor="margin" w:xAlign="right" w:y="1"/>
      <w:rPr>
        <w:rStyle w:val="Numrdepagin"/>
      </w:rPr>
    </w:pPr>
  </w:p>
  <w:p w:rsidR="00F762EE" w:rsidRDefault="00F762EE" w:rsidP="00F762EE">
    <w:pPr>
      <w:pStyle w:val="Subsol"/>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5BAE" w:rsidRDefault="009B5BAE">
      <w:r>
        <w:separator/>
      </w:r>
    </w:p>
  </w:footnote>
  <w:footnote w:type="continuationSeparator" w:id="0">
    <w:p w:rsidR="009B5BAE" w:rsidRDefault="009B5BA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90791" w:rsidRDefault="009B5BAE">
    <w:pPr>
      <w:pStyle w:val="Antet"/>
    </w:pPr>
    <w:r>
      <w:rPr>
        <w:noProof/>
        <w:lang w:eastAsia="zh-TW"/>
      </w:rPr>
      <w:pict>
        <v:shapetype id="_x0000_t202" coordsize="21600,21600" o:spt="202" path="m,l,21600r21600,l21600,xe">
          <v:stroke joinstyle="miter"/>
          <v:path gradientshapeok="t" o:connecttype="rect"/>
        </v:shapetype>
        <v:shape id="_x0000_s2050" type="#_x0000_t202" alt="" style="position:absolute;margin-left:0;margin-top:0;width:468pt;height:27.6pt;z-index:251659264;mso-wrap-style:square;mso-wrap-edited:f;mso-width-percent:1000;mso-height-percent:0;mso-position-horizontal:left;mso-position-horizontal-relative:margin;mso-position-vertical:center;mso-position-vertical-relative:top-margin-area;mso-width-percent:1000;mso-height-percent:0;mso-width-relative:margin;v-text-anchor:middle" o:allowincell="f" filled="f" stroked="f">
          <v:textbox style="mso-fit-shape-to-text:t" inset=",0,,0">
            <w:txbxContent>
              <w:p w:rsidR="00490791" w:rsidRPr="000F0388" w:rsidRDefault="00490791" w:rsidP="00D917CE">
                <w:pPr>
                  <w:spacing w:line="480" w:lineRule="auto"/>
                  <w:jc w:val="both"/>
                </w:pPr>
              </w:p>
            </w:txbxContent>
          </v:textbox>
          <w10:wrap anchorx="margin"/>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90791" w:rsidRPr="000F0388" w:rsidRDefault="00490791" w:rsidP="00D917CE">
    <w:pPr>
      <w:spacing w:line="480" w:lineRule="auto"/>
      <w:jc w:val="both"/>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6"/>
    <w:multiLevelType w:val="hybridMultilevel"/>
    <w:tmpl w:val="00000006"/>
    <w:lvl w:ilvl="0" w:tplc="BD9EEEE2">
      <w:start w:val="1"/>
      <w:numFmt w:val="bullet"/>
      <w:lvlText w:val="•"/>
      <w:lvlJc w:val="left"/>
      <w:pPr>
        <w:ind w:left="720" w:hanging="360"/>
      </w:pPr>
    </w:lvl>
    <w:lvl w:ilvl="1" w:tplc="14EE30B0">
      <w:numFmt w:val="decimal"/>
      <w:lvlText w:val=""/>
      <w:lvlJc w:val="left"/>
    </w:lvl>
    <w:lvl w:ilvl="2" w:tplc="59C66F60">
      <w:numFmt w:val="decimal"/>
      <w:lvlText w:val=""/>
      <w:lvlJc w:val="left"/>
    </w:lvl>
    <w:lvl w:ilvl="3" w:tplc="12883DB0">
      <w:numFmt w:val="decimal"/>
      <w:lvlText w:val=""/>
      <w:lvlJc w:val="left"/>
    </w:lvl>
    <w:lvl w:ilvl="4" w:tplc="D75A4C70">
      <w:numFmt w:val="decimal"/>
      <w:lvlText w:val=""/>
      <w:lvlJc w:val="left"/>
    </w:lvl>
    <w:lvl w:ilvl="5" w:tplc="B4FCDB70">
      <w:numFmt w:val="decimal"/>
      <w:lvlText w:val=""/>
      <w:lvlJc w:val="left"/>
    </w:lvl>
    <w:lvl w:ilvl="6" w:tplc="DC183F34">
      <w:numFmt w:val="decimal"/>
      <w:lvlText w:val=""/>
      <w:lvlJc w:val="left"/>
    </w:lvl>
    <w:lvl w:ilvl="7" w:tplc="42A8BC7C">
      <w:numFmt w:val="decimal"/>
      <w:lvlText w:val=""/>
      <w:lvlJc w:val="left"/>
    </w:lvl>
    <w:lvl w:ilvl="8" w:tplc="5704CC9C">
      <w:numFmt w:val="decimal"/>
      <w:lvlText w:val=""/>
      <w:lvlJc w:val="left"/>
    </w:lvl>
  </w:abstractNum>
  <w:abstractNum w:abstractNumId="1">
    <w:nsid w:val="00B128E6"/>
    <w:multiLevelType w:val="hybridMultilevel"/>
    <w:tmpl w:val="1012F888"/>
    <w:lvl w:ilvl="0" w:tplc="DE38A6D6">
      <w:start w:val="1"/>
      <w:numFmt w:val="decimal"/>
      <w:lvlText w:val="%1&gt;"/>
      <w:lvlJc w:val="left"/>
      <w:pPr>
        <w:ind w:left="720" w:hanging="360"/>
      </w:pPr>
      <w:rPr>
        <w:rFonts w:hint="default"/>
        <w:color w:val="222222"/>
      </w:rPr>
    </w:lvl>
    <w:lvl w:ilvl="1" w:tplc="ED72F434" w:tentative="1">
      <w:start w:val="1"/>
      <w:numFmt w:val="lowerLetter"/>
      <w:lvlText w:val="%2."/>
      <w:lvlJc w:val="left"/>
      <w:pPr>
        <w:ind w:left="1440" w:hanging="360"/>
      </w:pPr>
    </w:lvl>
    <w:lvl w:ilvl="2" w:tplc="2EB2C976" w:tentative="1">
      <w:start w:val="1"/>
      <w:numFmt w:val="lowerRoman"/>
      <w:lvlText w:val="%3."/>
      <w:lvlJc w:val="right"/>
      <w:pPr>
        <w:ind w:left="2160" w:hanging="180"/>
      </w:pPr>
    </w:lvl>
    <w:lvl w:ilvl="3" w:tplc="66925962" w:tentative="1">
      <w:start w:val="1"/>
      <w:numFmt w:val="decimal"/>
      <w:lvlText w:val="%4."/>
      <w:lvlJc w:val="left"/>
      <w:pPr>
        <w:ind w:left="2880" w:hanging="360"/>
      </w:pPr>
    </w:lvl>
    <w:lvl w:ilvl="4" w:tplc="93F210EE" w:tentative="1">
      <w:start w:val="1"/>
      <w:numFmt w:val="lowerLetter"/>
      <w:lvlText w:val="%5."/>
      <w:lvlJc w:val="left"/>
      <w:pPr>
        <w:ind w:left="3600" w:hanging="360"/>
      </w:pPr>
    </w:lvl>
    <w:lvl w:ilvl="5" w:tplc="F2F4045E" w:tentative="1">
      <w:start w:val="1"/>
      <w:numFmt w:val="lowerRoman"/>
      <w:lvlText w:val="%6."/>
      <w:lvlJc w:val="right"/>
      <w:pPr>
        <w:ind w:left="4320" w:hanging="180"/>
      </w:pPr>
    </w:lvl>
    <w:lvl w:ilvl="6" w:tplc="DAFA3B98" w:tentative="1">
      <w:start w:val="1"/>
      <w:numFmt w:val="decimal"/>
      <w:lvlText w:val="%7."/>
      <w:lvlJc w:val="left"/>
      <w:pPr>
        <w:ind w:left="5040" w:hanging="360"/>
      </w:pPr>
    </w:lvl>
    <w:lvl w:ilvl="7" w:tplc="9E0A7806" w:tentative="1">
      <w:start w:val="1"/>
      <w:numFmt w:val="lowerLetter"/>
      <w:lvlText w:val="%8."/>
      <w:lvlJc w:val="left"/>
      <w:pPr>
        <w:ind w:left="5760" w:hanging="360"/>
      </w:pPr>
    </w:lvl>
    <w:lvl w:ilvl="8" w:tplc="1834F6EC" w:tentative="1">
      <w:start w:val="1"/>
      <w:numFmt w:val="lowerRoman"/>
      <w:lvlText w:val="%9."/>
      <w:lvlJc w:val="right"/>
      <w:pPr>
        <w:ind w:left="6480" w:hanging="180"/>
      </w:pPr>
    </w:lvl>
  </w:abstractNum>
  <w:abstractNum w:abstractNumId="2">
    <w:nsid w:val="089330B6"/>
    <w:multiLevelType w:val="hybridMultilevel"/>
    <w:tmpl w:val="DE423C1A"/>
    <w:lvl w:ilvl="0" w:tplc="62302016">
      <w:start w:val="1"/>
      <w:numFmt w:val="bullet"/>
      <w:lvlText w:val=""/>
      <w:lvlJc w:val="left"/>
      <w:pPr>
        <w:ind w:left="720" w:hanging="360"/>
      </w:pPr>
      <w:rPr>
        <w:rFonts w:ascii="Symbol" w:hAnsi="Symbol" w:hint="default"/>
      </w:rPr>
    </w:lvl>
    <w:lvl w:ilvl="1" w:tplc="6B7602EE" w:tentative="1">
      <w:start w:val="1"/>
      <w:numFmt w:val="bullet"/>
      <w:lvlText w:val="o"/>
      <w:lvlJc w:val="left"/>
      <w:pPr>
        <w:ind w:left="1440" w:hanging="360"/>
      </w:pPr>
      <w:rPr>
        <w:rFonts w:ascii="Courier New" w:hAnsi="Courier New" w:cs="Courier New" w:hint="default"/>
      </w:rPr>
    </w:lvl>
    <w:lvl w:ilvl="2" w:tplc="C0E0E3E4" w:tentative="1">
      <w:start w:val="1"/>
      <w:numFmt w:val="bullet"/>
      <w:lvlText w:val=""/>
      <w:lvlJc w:val="left"/>
      <w:pPr>
        <w:ind w:left="2160" w:hanging="360"/>
      </w:pPr>
      <w:rPr>
        <w:rFonts w:ascii="Wingdings" w:hAnsi="Wingdings" w:hint="default"/>
      </w:rPr>
    </w:lvl>
    <w:lvl w:ilvl="3" w:tplc="2E749440" w:tentative="1">
      <w:start w:val="1"/>
      <w:numFmt w:val="bullet"/>
      <w:lvlText w:val=""/>
      <w:lvlJc w:val="left"/>
      <w:pPr>
        <w:ind w:left="2880" w:hanging="360"/>
      </w:pPr>
      <w:rPr>
        <w:rFonts w:ascii="Symbol" w:hAnsi="Symbol" w:hint="default"/>
      </w:rPr>
    </w:lvl>
    <w:lvl w:ilvl="4" w:tplc="E8D0F67A" w:tentative="1">
      <w:start w:val="1"/>
      <w:numFmt w:val="bullet"/>
      <w:lvlText w:val="o"/>
      <w:lvlJc w:val="left"/>
      <w:pPr>
        <w:ind w:left="3600" w:hanging="360"/>
      </w:pPr>
      <w:rPr>
        <w:rFonts w:ascii="Courier New" w:hAnsi="Courier New" w:cs="Courier New" w:hint="default"/>
      </w:rPr>
    </w:lvl>
    <w:lvl w:ilvl="5" w:tplc="288CEBF2" w:tentative="1">
      <w:start w:val="1"/>
      <w:numFmt w:val="bullet"/>
      <w:lvlText w:val=""/>
      <w:lvlJc w:val="left"/>
      <w:pPr>
        <w:ind w:left="4320" w:hanging="360"/>
      </w:pPr>
      <w:rPr>
        <w:rFonts w:ascii="Wingdings" w:hAnsi="Wingdings" w:hint="default"/>
      </w:rPr>
    </w:lvl>
    <w:lvl w:ilvl="6" w:tplc="55201A62" w:tentative="1">
      <w:start w:val="1"/>
      <w:numFmt w:val="bullet"/>
      <w:lvlText w:val=""/>
      <w:lvlJc w:val="left"/>
      <w:pPr>
        <w:ind w:left="5040" w:hanging="360"/>
      </w:pPr>
      <w:rPr>
        <w:rFonts w:ascii="Symbol" w:hAnsi="Symbol" w:hint="default"/>
      </w:rPr>
    </w:lvl>
    <w:lvl w:ilvl="7" w:tplc="83C0E9A2" w:tentative="1">
      <w:start w:val="1"/>
      <w:numFmt w:val="bullet"/>
      <w:lvlText w:val="o"/>
      <w:lvlJc w:val="left"/>
      <w:pPr>
        <w:ind w:left="5760" w:hanging="360"/>
      </w:pPr>
      <w:rPr>
        <w:rFonts w:ascii="Courier New" w:hAnsi="Courier New" w:cs="Courier New" w:hint="default"/>
      </w:rPr>
    </w:lvl>
    <w:lvl w:ilvl="8" w:tplc="9E8A8042" w:tentative="1">
      <w:start w:val="1"/>
      <w:numFmt w:val="bullet"/>
      <w:lvlText w:val=""/>
      <w:lvlJc w:val="left"/>
      <w:pPr>
        <w:ind w:left="6480" w:hanging="360"/>
      </w:pPr>
      <w:rPr>
        <w:rFonts w:ascii="Wingdings" w:hAnsi="Wingdings" w:hint="default"/>
      </w:rPr>
    </w:lvl>
  </w:abstractNum>
  <w:abstractNum w:abstractNumId="3">
    <w:nsid w:val="09275E4D"/>
    <w:multiLevelType w:val="hybridMultilevel"/>
    <w:tmpl w:val="F68E38C8"/>
    <w:lvl w:ilvl="0" w:tplc="4CCCB4CC">
      <w:start w:val="1"/>
      <w:numFmt w:val="decimal"/>
      <w:lvlText w:val="%1."/>
      <w:lvlJc w:val="left"/>
      <w:pPr>
        <w:ind w:left="720" w:hanging="360"/>
      </w:pPr>
    </w:lvl>
    <w:lvl w:ilvl="1" w:tplc="7C38FA28" w:tentative="1">
      <w:start w:val="1"/>
      <w:numFmt w:val="lowerLetter"/>
      <w:lvlText w:val="%2."/>
      <w:lvlJc w:val="left"/>
      <w:pPr>
        <w:ind w:left="1440" w:hanging="360"/>
      </w:pPr>
    </w:lvl>
    <w:lvl w:ilvl="2" w:tplc="5CE2BA54" w:tentative="1">
      <w:start w:val="1"/>
      <w:numFmt w:val="lowerRoman"/>
      <w:lvlText w:val="%3."/>
      <w:lvlJc w:val="right"/>
      <w:pPr>
        <w:ind w:left="2160" w:hanging="180"/>
      </w:pPr>
    </w:lvl>
    <w:lvl w:ilvl="3" w:tplc="D6D8B2B2" w:tentative="1">
      <w:start w:val="1"/>
      <w:numFmt w:val="decimal"/>
      <w:lvlText w:val="%4."/>
      <w:lvlJc w:val="left"/>
      <w:pPr>
        <w:ind w:left="2880" w:hanging="360"/>
      </w:pPr>
    </w:lvl>
    <w:lvl w:ilvl="4" w:tplc="FE90A2B0" w:tentative="1">
      <w:start w:val="1"/>
      <w:numFmt w:val="lowerLetter"/>
      <w:lvlText w:val="%5."/>
      <w:lvlJc w:val="left"/>
      <w:pPr>
        <w:ind w:left="3600" w:hanging="360"/>
      </w:pPr>
    </w:lvl>
    <w:lvl w:ilvl="5" w:tplc="E1283568" w:tentative="1">
      <w:start w:val="1"/>
      <w:numFmt w:val="lowerRoman"/>
      <w:lvlText w:val="%6."/>
      <w:lvlJc w:val="right"/>
      <w:pPr>
        <w:ind w:left="4320" w:hanging="180"/>
      </w:pPr>
    </w:lvl>
    <w:lvl w:ilvl="6" w:tplc="52145950" w:tentative="1">
      <w:start w:val="1"/>
      <w:numFmt w:val="decimal"/>
      <w:lvlText w:val="%7."/>
      <w:lvlJc w:val="left"/>
      <w:pPr>
        <w:ind w:left="5040" w:hanging="360"/>
      </w:pPr>
    </w:lvl>
    <w:lvl w:ilvl="7" w:tplc="AA9A5ED2" w:tentative="1">
      <w:start w:val="1"/>
      <w:numFmt w:val="lowerLetter"/>
      <w:lvlText w:val="%8."/>
      <w:lvlJc w:val="left"/>
      <w:pPr>
        <w:ind w:left="5760" w:hanging="360"/>
      </w:pPr>
    </w:lvl>
    <w:lvl w:ilvl="8" w:tplc="3926DA56" w:tentative="1">
      <w:start w:val="1"/>
      <w:numFmt w:val="lowerRoman"/>
      <w:lvlText w:val="%9."/>
      <w:lvlJc w:val="right"/>
      <w:pPr>
        <w:ind w:left="6480" w:hanging="180"/>
      </w:pPr>
    </w:lvl>
  </w:abstractNum>
  <w:abstractNum w:abstractNumId="4">
    <w:nsid w:val="1473285A"/>
    <w:multiLevelType w:val="hybridMultilevel"/>
    <w:tmpl w:val="8ADA780A"/>
    <w:lvl w:ilvl="0" w:tplc="862A5940">
      <w:start w:val="1"/>
      <w:numFmt w:val="bullet"/>
      <w:lvlText w:val=""/>
      <w:lvlJc w:val="left"/>
      <w:pPr>
        <w:ind w:left="720" w:hanging="360"/>
      </w:pPr>
      <w:rPr>
        <w:rFonts w:ascii="Symbol" w:hAnsi="Symbol" w:hint="default"/>
      </w:rPr>
    </w:lvl>
    <w:lvl w:ilvl="1" w:tplc="579A3B96" w:tentative="1">
      <w:start w:val="1"/>
      <w:numFmt w:val="bullet"/>
      <w:lvlText w:val="o"/>
      <w:lvlJc w:val="left"/>
      <w:pPr>
        <w:ind w:left="1440" w:hanging="360"/>
      </w:pPr>
      <w:rPr>
        <w:rFonts w:ascii="Courier New" w:hAnsi="Courier New" w:cs="Courier New" w:hint="default"/>
      </w:rPr>
    </w:lvl>
    <w:lvl w:ilvl="2" w:tplc="3ED24C30" w:tentative="1">
      <w:start w:val="1"/>
      <w:numFmt w:val="bullet"/>
      <w:lvlText w:val=""/>
      <w:lvlJc w:val="left"/>
      <w:pPr>
        <w:ind w:left="2160" w:hanging="360"/>
      </w:pPr>
      <w:rPr>
        <w:rFonts w:ascii="Wingdings" w:hAnsi="Wingdings" w:hint="default"/>
      </w:rPr>
    </w:lvl>
    <w:lvl w:ilvl="3" w:tplc="5BB25180" w:tentative="1">
      <w:start w:val="1"/>
      <w:numFmt w:val="bullet"/>
      <w:lvlText w:val=""/>
      <w:lvlJc w:val="left"/>
      <w:pPr>
        <w:ind w:left="2880" w:hanging="360"/>
      </w:pPr>
      <w:rPr>
        <w:rFonts w:ascii="Symbol" w:hAnsi="Symbol" w:hint="default"/>
      </w:rPr>
    </w:lvl>
    <w:lvl w:ilvl="4" w:tplc="1AB85770" w:tentative="1">
      <w:start w:val="1"/>
      <w:numFmt w:val="bullet"/>
      <w:lvlText w:val="o"/>
      <w:lvlJc w:val="left"/>
      <w:pPr>
        <w:ind w:left="3600" w:hanging="360"/>
      </w:pPr>
      <w:rPr>
        <w:rFonts w:ascii="Courier New" w:hAnsi="Courier New" w:cs="Courier New" w:hint="default"/>
      </w:rPr>
    </w:lvl>
    <w:lvl w:ilvl="5" w:tplc="D3D64364" w:tentative="1">
      <w:start w:val="1"/>
      <w:numFmt w:val="bullet"/>
      <w:lvlText w:val=""/>
      <w:lvlJc w:val="left"/>
      <w:pPr>
        <w:ind w:left="4320" w:hanging="360"/>
      </w:pPr>
      <w:rPr>
        <w:rFonts w:ascii="Wingdings" w:hAnsi="Wingdings" w:hint="default"/>
      </w:rPr>
    </w:lvl>
    <w:lvl w:ilvl="6" w:tplc="BE6A6774" w:tentative="1">
      <w:start w:val="1"/>
      <w:numFmt w:val="bullet"/>
      <w:lvlText w:val=""/>
      <w:lvlJc w:val="left"/>
      <w:pPr>
        <w:ind w:left="5040" w:hanging="360"/>
      </w:pPr>
      <w:rPr>
        <w:rFonts w:ascii="Symbol" w:hAnsi="Symbol" w:hint="default"/>
      </w:rPr>
    </w:lvl>
    <w:lvl w:ilvl="7" w:tplc="5B621734" w:tentative="1">
      <w:start w:val="1"/>
      <w:numFmt w:val="bullet"/>
      <w:lvlText w:val="o"/>
      <w:lvlJc w:val="left"/>
      <w:pPr>
        <w:ind w:left="5760" w:hanging="360"/>
      </w:pPr>
      <w:rPr>
        <w:rFonts w:ascii="Courier New" w:hAnsi="Courier New" w:cs="Courier New" w:hint="default"/>
      </w:rPr>
    </w:lvl>
    <w:lvl w:ilvl="8" w:tplc="9806A24E" w:tentative="1">
      <w:start w:val="1"/>
      <w:numFmt w:val="bullet"/>
      <w:lvlText w:val=""/>
      <w:lvlJc w:val="left"/>
      <w:pPr>
        <w:ind w:left="6480" w:hanging="360"/>
      </w:pPr>
      <w:rPr>
        <w:rFonts w:ascii="Wingdings" w:hAnsi="Wingdings" w:hint="default"/>
      </w:rPr>
    </w:lvl>
  </w:abstractNum>
  <w:abstractNum w:abstractNumId="5">
    <w:nsid w:val="19382FFB"/>
    <w:multiLevelType w:val="hybridMultilevel"/>
    <w:tmpl w:val="EC16BB9A"/>
    <w:lvl w:ilvl="0" w:tplc="592ECA7A">
      <w:start w:val="1"/>
      <w:numFmt w:val="decimal"/>
      <w:lvlText w:val="%1."/>
      <w:lvlJc w:val="left"/>
      <w:pPr>
        <w:ind w:left="720" w:hanging="360"/>
      </w:pPr>
      <w:rPr>
        <w:rFonts w:hint="default"/>
      </w:rPr>
    </w:lvl>
    <w:lvl w:ilvl="1" w:tplc="4DDC8506" w:tentative="1">
      <w:start w:val="1"/>
      <w:numFmt w:val="lowerLetter"/>
      <w:lvlText w:val="%2."/>
      <w:lvlJc w:val="left"/>
      <w:pPr>
        <w:ind w:left="1440" w:hanging="360"/>
      </w:pPr>
    </w:lvl>
    <w:lvl w:ilvl="2" w:tplc="9DAC6D0A" w:tentative="1">
      <w:start w:val="1"/>
      <w:numFmt w:val="lowerRoman"/>
      <w:lvlText w:val="%3."/>
      <w:lvlJc w:val="right"/>
      <w:pPr>
        <w:ind w:left="2160" w:hanging="180"/>
      </w:pPr>
    </w:lvl>
    <w:lvl w:ilvl="3" w:tplc="A2C8495C" w:tentative="1">
      <w:start w:val="1"/>
      <w:numFmt w:val="decimal"/>
      <w:lvlText w:val="%4."/>
      <w:lvlJc w:val="left"/>
      <w:pPr>
        <w:ind w:left="2880" w:hanging="360"/>
      </w:pPr>
    </w:lvl>
    <w:lvl w:ilvl="4" w:tplc="E67A8B4E" w:tentative="1">
      <w:start w:val="1"/>
      <w:numFmt w:val="lowerLetter"/>
      <w:lvlText w:val="%5."/>
      <w:lvlJc w:val="left"/>
      <w:pPr>
        <w:ind w:left="3600" w:hanging="360"/>
      </w:pPr>
    </w:lvl>
    <w:lvl w:ilvl="5" w:tplc="CD52766A" w:tentative="1">
      <w:start w:val="1"/>
      <w:numFmt w:val="lowerRoman"/>
      <w:lvlText w:val="%6."/>
      <w:lvlJc w:val="right"/>
      <w:pPr>
        <w:ind w:left="4320" w:hanging="180"/>
      </w:pPr>
    </w:lvl>
    <w:lvl w:ilvl="6" w:tplc="41BE8432" w:tentative="1">
      <w:start w:val="1"/>
      <w:numFmt w:val="decimal"/>
      <w:lvlText w:val="%7."/>
      <w:lvlJc w:val="left"/>
      <w:pPr>
        <w:ind w:left="5040" w:hanging="360"/>
      </w:pPr>
    </w:lvl>
    <w:lvl w:ilvl="7" w:tplc="F17CD49A" w:tentative="1">
      <w:start w:val="1"/>
      <w:numFmt w:val="lowerLetter"/>
      <w:lvlText w:val="%8."/>
      <w:lvlJc w:val="left"/>
      <w:pPr>
        <w:ind w:left="5760" w:hanging="360"/>
      </w:pPr>
    </w:lvl>
    <w:lvl w:ilvl="8" w:tplc="9D72CEF8" w:tentative="1">
      <w:start w:val="1"/>
      <w:numFmt w:val="lowerRoman"/>
      <w:lvlText w:val="%9."/>
      <w:lvlJc w:val="right"/>
      <w:pPr>
        <w:ind w:left="6480" w:hanging="180"/>
      </w:pPr>
    </w:lvl>
  </w:abstractNum>
  <w:abstractNum w:abstractNumId="6">
    <w:nsid w:val="1A58597C"/>
    <w:multiLevelType w:val="hybridMultilevel"/>
    <w:tmpl w:val="83AE1DD8"/>
    <w:lvl w:ilvl="0" w:tplc="5D2829D6">
      <w:start w:val="1"/>
      <w:numFmt w:val="bullet"/>
      <w:lvlText w:val=""/>
      <w:lvlJc w:val="left"/>
      <w:pPr>
        <w:ind w:left="720" w:hanging="360"/>
      </w:pPr>
      <w:rPr>
        <w:rFonts w:ascii="Symbol" w:hAnsi="Symbol" w:hint="default"/>
      </w:rPr>
    </w:lvl>
    <w:lvl w:ilvl="1" w:tplc="419C60F8" w:tentative="1">
      <w:start w:val="1"/>
      <w:numFmt w:val="bullet"/>
      <w:lvlText w:val="o"/>
      <w:lvlJc w:val="left"/>
      <w:pPr>
        <w:ind w:left="1440" w:hanging="360"/>
      </w:pPr>
      <w:rPr>
        <w:rFonts w:ascii="Courier New" w:hAnsi="Courier New" w:cs="Courier New" w:hint="default"/>
      </w:rPr>
    </w:lvl>
    <w:lvl w:ilvl="2" w:tplc="98764C7A" w:tentative="1">
      <w:start w:val="1"/>
      <w:numFmt w:val="bullet"/>
      <w:lvlText w:val=""/>
      <w:lvlJc w:val="left"/>
      <w:pPr>
        <w:ind w:left="2160" w:hanging="360"/>
      </w:pPr>
      <w:rPr>
        <w:rFonts w:ascii="Wingdings" w:hAnsi="Wingdings" w:hint="default"/>
      </w:rPr>
    </w:lvl>
    <w:lvl w:ilvl="3" w:tplc="7A3CEA00" w:tentative="1">
      <w:start w:val="1"/>
      <w:numFmt w:val="bullet"/>
      <w:lvlText w:val=""/>
      <w:lvlJc w:val="left"/>
      <w:pPr>
        <w:ind w:left="2880" w:hanging="360"/>
      </w:pPr>
      <w:rPr>
        <w:rFonts w:ascii="Symbol" w:hAnsi="Symbol" w:hint="default"/>
      </w:rPr>
    </w:lvl>
    <w:lvl w:ilvl="4" w:tplc="AB822D70" w:tentative="1">
      <w:start w:val="1"/>
      <w:numFmt w:val="bullet"/>
      <w:lvlText w:val="o"/>
      <w:lvlJc w:val="left"/>
      <w:pPr>
        <w:ind w:left="3600" w:hanging="360"/>
      </w:pPr>
      <w:rPr>
        <w:rFonts w:ascii="Courier New" w:hAnsi="Courier New" w:cs="Courier New" w:hint="default"/>
      </w:rPr>
    </w:lvl>
    <w:lvl w:ilvl="5" w:tplc="87067E96" w:tentative="1">
      <w:start w:val="1"/>
      <w:numFmt w:val="bullet"/>
      <w:lvlText w:val=""/>
      <w:lvlJc w:val="left"/>
      <w:pPr>
        <w:ind w:left="4320" w:hanging="360"/>
      </w:pPr>
      <w:rPr>
        <w:rFonts w:ascii="Wingdings" w:hAnsi="Wingdings" w:hint="default"/>
      </w:rPr>
    </w:lvl>
    <w:lvl w:ilvl="6" w:tplc="BC1CF1BE" w:tentative="1">
      <w:start w:val="1"/>
      <w:numFmt w:val="bullet"/>
      <w:lvlText w:val=""/>
      <w:lvlJc w:val="left"/>
      <w:pPr>
        <w:ind w:left="5040" w:hanging="360"/>
      </w:pPr>
      <w:rPr>
        <w:rFonts w:ascii="Symbol" w:hAnsi="Symbol" w:hint="default"/>
      </w:rPr>
    </w:lvl>
    <w:lvl w:ilvl="7" w:tplc="BE70555A" w:tentative="1">
      <w:start w:val="1"/>
      <w:numFmt w:val="bullet"/>
      <w:lvlText w:val="o"/>
      <w:lvlJc w:val="left"/>
      <w:pPr>
        <w:ind w:left="5760" w:hanging="360"/>
      </w:pPr>
      <w:rPr>
        <w:rFonts w:ascii="Courier New" w:hAnsi="Courier New" w:cs="Courier New" w:hint="default"/>
      </w:rPr>
    </w:lvl>
    <w:lvl w:ilvl="8" w:tplc="F9609CFA" w:tentative="1">
      <w:start w:val="1"/>
      <w:numFmt w:val="bullet"/>
      <w:lvlText w:val=""/>
      <w:lvlJc w:val="left"/>
      <w:pPr>
        <w:ind w:left="6480" w:hanging="360"/>
      </w:pPr>
      <w:rPr>
        <w:rFonts w:ascii="Wingdings" w:hAnsi="Wingdings" w:hint="default"/>
      </w:rPr>
    </w:lvl>
  </w:abstractNum>
  <w:abstractNum w:abstractNumId="7">
    <w:nsid w:val="1C701D73"/>
    <w:multiLevelType w:val="hybridMultilevel"/>
    <w:tmpl w:val="8DC41B3E"/>
    <w:lvl w:ilvl="0" w:tplc="8912EA0E">
      <w:start w:val="1"/>
      <w:numFmt w:val="decimal"/>
      <w:lvlText w:val="%1."/>
      <w:lvlJc w:val="left"/>
      <w:pPr>
        <w:ind w:left="720" w:hanging="360"/>
      </w:pPr>
      <w:rPr>
        <w:rFonts w:hint="default"/>
        <w:color w:val="auto"/>
      </w:rPr>
    </w:lvl>
    <w:lvl w:ilvl="1" w:tplc="C382FECC" w:tentative="1">
      <w:start w:val="1"/>
      <w:numFmt w:val="lowerLetter"/>
      <w:lvlText w:val="%2."/>
      <w:lvlJc w:val="left"/>
      <w:pPr>
        <w:ind w:left="1440" w:hanging="360"/>
      </w:pPr>
    </w:lvl>
    <w:lvl w:ilvl="2" w:tplc="6AEE9EB6" w:tentative="1">
      <w:start w:val="1"/>
      <w:numFmt w:val="lowerRoman"/>
      <w:lvlText w:val="%3."/>
      <w:lvlJc w:val="right"/>
      <w:pPr>
        <w:ind w:left="2160" w:hanging="180"/>
      </w:pPr>
    </w:lvl>
    <w:lvl w:ilvl="3" w:tplc="30A6A5E6" w:tentative="1">
      <w:start w:val="1"/>
      <w:numFmt w:val="decimal"/>
      <w:lvlText w:val="%4."/>
      <w:lvlJc w:val="left"/>
      <w:pPr>
        <w:ind w:left="2880" w:hanging="360"/>
      </w:pPr>
    </w:lvl>
    <w:lvl w:ilvl="4" w:tplc="FF7E3D16" w:tentative="1">
      <w:start w:val="1"/>
      <w:numFmt w:val="lowerLetter"/>
      <w:lvlText w:val="%5."/>
      <w:lvlJc w:val="left"/>
      <w:pPr>
        <w:ind w:left="3600" w:hanging="360"/>
      </w:pPr>
    </w:lvl>
    <w:lvl w:ilvl="5" w:tplc="C5B08EAC" w:tentative="1">
      <w:start w:val="1"/>
      <w:numFmt w:val="lowerRoman"/>
      <w:lvlText w:val="%6."/>
      <w:lvlJc w:val="right"/>
      <w:pPr>
        <w:ind w:left="4320" w:hanging="180"/>
      </w:pPr>
    </w:lvl>
    <w:lvl w:ilvl="6" w:tplc="DECCC9EC" w:tentative="1">
      <w:start w:val="1"/>
      <w:numFmt w:val="decimal"/>
      <w:lvlText w:val="%7."/>
      <w:lvlJc w:val="left"/>
      <w:pPr>
        <w:ind w:left="5040" w:hanging="360"/>
      </w:pPr>
    </w:lvl>
    <w:lvl w:ilvl="7" w:tplc="F612B472" w:tentative="1">
      <w:start w:val="1"/>
      <w:numFmt w:val="lowerLetter"/>
      <w:lvlText w:val="%8."/>
      <w:lvlJc w:val="left"/>
      <w:pPr>
        <w:ind w:left="5760" w:hanging="360"/>
      </w:pPr>
    </w:lvl>
    <w:lvl w:ilvl="8" w:tplc="2B608B70" w:tentative="1">
      <w:start w:val="1"/>
      <w:numFmt w:val="lowerRoman"/>
      <w:lvlText w:val="%9."/>
      <w:lvlJc w:val="right"/>
      <w:pPr>
        <w:ind w:left="6480" w:hanging="180"/>
      </w:pPr>
    </w:lvl>
  </w:abstractNum>
  <w:abstractNum w:abstractNumId="8">
    <w:nsid w:val="1DF617D1"/>
    <w:multiLevelType w:val="hybridMultilevel"/>
    <w:tmpl w:val="DF22AF62"/>
    <w:lvl w:ilvl="0" w:tplc="CE566F70">
      <w:start w:val="1"/>
      <w:numFmt w:val="bullet"/>
      <w:lvlText w:val=""/>
      <w:lvlJc w:val="left"/>
      <w:pPr>
        <w:ind w:left="720" w:hanging="360"/>
      </w:pPr>
      <w:rPr>
        <w:rFonts w:ascii="Symbol" w:hAnsi="Symbol" w:hint="default"/>
      </w:rPr>
    </w:lvl>
    <w:lvl w:ilvl="1" w:tplc="BA82839C" w:tentative="1">
      <w:start w:val="1"/>
      <w:numFmt w:val="bullet"/>
      <w:lvlText w:val="o"/>
      <w:lvlJc w:val="left"/>
      <w:pPr>
        <w:ind w:left="1440" w:hanging="360"/>
      </w:pPr>
      <w:rPr>
        <w:rFonts w:ascii="Courier New" w:hAnsi="Courier New" w:cs="Courier New" w:hint="default"/>
      </w:rPr>
    </w:lvl>
    <w:lvl w:ilvl="2" w:tplc="5802C1A6" w:tentative="1">
      <w:start w:val="1"/>
      <w:numFmt w:val="bullet"/>
      <w:lvlText w:val=""/>
      <w:lvlJc w:val="left"/>
      <w:pPr>
        <w:ind w:left="2160" w:hanging="360"/>
      </w:pPr>
      <w:rPr>
        <w:rFonts w:ascii="Wingdings" w:hAnsi="Wingdings" w:hint="default"/>
      </w:rPr>
    </w:lvl>
    <w:lvl w:ilvl="3" w:tplc="B30EAA18" w:tentative="1">
      <w:start w:val="1"/>
      <w:numFmt w:val="bullet"/>
      <w:lvlText w:val=""/>
      <w:lvlJc w:val="left"/>
      <w:pPr>
        <w:ind w:left="2880" w:hanging="360"/>
      </w:pPr>
      <w:rPr>
        <w:rFonts w:ascii="Symbol" w:hAnsi="Symbol" w:hint="default"/>
      </w:rPr>
    </w:lvl>
    <w:lvl w:ilvl="4" w:tplc="CF2C628C" w:tentative="1">
      <w:start w:val="1"/>
      <w:numFmt w:val="bullet"/>
      <w:lvlText w:val="o"/>
      <w:lvlJc w:val="left"/>
      <w:pPr>
        <w:ind w:left="3600" w:hanging="360"/>
      </w:pPr>
      <w:rPr>
        <w:rFonts w:ascii="Courier New" w:hAnsi="Courier New" w:cs="Courier New" w:hint="default"/>
      </w:rPr>
    </w:lvl>
    <w:lvl w:ilvl="5" w:tplc="2166BF6A" w:tentative="1">
      <w:start w:val="1"/>
      <w:numFmt w:val="bullet"/>
      <w:lvlText w:val=""/>
      <w:lvlJc w:val="left"/>
      <w:pPr>
        <w:ind w:left="4320" w:hanging="360"/>
      </w:pPr>
      <w:rPr>
        <w:rFonts w:ascii="Wingdings" w:hAnsi="Wingdings" w:hint="default"/>
      </w:rPr>
    </w:lvl>
    <w:lvl w:ilvl="6" w:tplc="E04E9374" w:tentative="1">
      <w:start w:val="1"/>
      <w:numFmt w:val="bullet"/>
      <w:lvlText w:val=""/>
      <w:lvlJc w:val="left"/>
      <w:pPr>
        <w:ind w:left="5040" w:hanging="360"/>
      </w:pPr>
      <w:rPr>
        <w:rFonts w:ascii="Symbol" w:hAnsi="Symbol" w:hint="default"/>
      </w:rPr>
    </w:lvl>
    <w:lvl w:ilvl="7" w:tplc="446A01F2" w:tentative="1">
      <w:start w:val="1"/>
      <w:numFmt w:val="bullet"/>
      <w:lvlText w:val="o"/>
      <w:lvlJc w:val="left"/>
      <w:pPr>
        <w:ind w:left="5760" w:hanging="360"/>
      </w:pPr>
      <w:rPr>
        <w:rFonts w:ascii="Courier New" w:hAnsi="Courier New" w:cs="Courier New" w:hint="default"/>
      </w:rPr>
    </w:lvl>
    <w:lvl w:ilvl="8" w:tplc="F992DFCA" w:tentative="1">
      <w:start w:val="1"/>
      <w:numFmt w:val="bullet"/>
      <w:lvlText w:val=""/>
      <w:lvlJc w:val="left"/>
      <w:pPr>
        <w:ind w:left="6480" w:hanging="360"/>
      </w:pPr>
      <w:rPr>
        <w:rFonts w:ascii="Wingdings" w:hAnsi="Wingdings" w:hint="default"/>
      </w:rPr>
    </w:lvl>
  </w:abstractNum>
  <w:abstractNum w:abstractNumId="9">
    <w:nsid w:val="21CA7343"/>
    <w:multiLevelType w:val="hybridMultilevel"/>
    <w:tmpl w:val="FA948696"/>
    <w:lvl w:ilvl="0" w:tplc="658ADCFC">
      <w:start w:val="1"/>
      <w:numFmt w:val="decimal"/>
      <w:lvlText w:val="%1."/>
      <w:lvlJc w:val="left"/>
      <w:pPr>
        <w:ind w:left="720" w:hanging="360"/>
      </w:pPr>
      <w:rPr>
        <w:rFonts w:hint="default"/>
      </w:rPr>
    </w:lvl>
    <w:lvl w:ilvl="1" w:tplc="40988270" w:tentative="1">
      <w:start w:val="1"/>
      <w:numFmt w:val="lowerLetter"/>
      <w:lvlText w:val="%2."/>
      <w:lvlJc w:val="left"/>
      <w:pPr>
        <w:ind w:left="1440" w:hanging="360"/>
      </w:pPr>
    </w:lvl>
    <w:lvl w:ilvl="2" w:tplc="7214E7BE" w:tentative="1">
      <w:start w:val="1"/>
      <w:numFmt w:val="lowerRoman"/>
      <w:lvlText w:val="%3."/>
      <w:lvlJc w:val="right"/>
      <w:pPr>
        <w:ind w:left="2160" w:hanging="180"/>
      </w:pPr>
    </w:lvl>
    <w:lvl w:ilvl="3" w:tplc="04744D78" w:tentative="1">
      <w:start w:val="1"/>
      <w:numFmt w:val="decimal"/>
      <w:lvlText w:val="%4."/>
      <w:lvlJc w:val="left"/>
      <w:pPr>
        <w:ind w:left="2880" w:hanging="360"/>
      </w:pPr>
    </w:lvl>
    <w:lvl w:ilvl="4" w:tplc="889C582A" w:tentative="1">
      <w:start w:val="1"/>
      <w:numFmt w:val="lowerLetter"/>
      <w:lvlText w:val="%5."/>
      <w:lvlJc w:val="left"/>
      <w:pPr>
        <w:ind w:left="3600" w:hanging="360"/>
      </w:pPr>
    </w:lvl>
    <w:lvl w:ilvl="5" w:tplc="CFD23DCA" w:tentative="1">
      <w:start w:val="1"/>
      <w:numFmt w:val="lowerRoman"/>
      <w:lvlText w:val="%6."/>
      <w:lvlJc w:val="right"/>
      <w:pPr>
        <w:ind w:left="4320" w:hanging="180"/>
      </w:pPr>
    </w:lvl>
    <w:lvl w:ilvl="6" w:tplc="C68C9B9E" w:tentative="1">
      <w:start w:val="1"/>
      <w:numFmt w:val="decimal"/>
      <w:lvlText w:val="%7."/>
      <w:lvlJc w:val="left"/>
      <w:pPr>
        <w:ind w:left="5040" w:hanging="360"/>
      </w:pPr>
    </w:lvl>
    <w:lvl w:ilvl="7" w:tplc="69A8E93A" w:tentative="1">
      <w:start w:val="1"/>
      <w:numFmt w:val="lowerLetter"/>
      <w:lvlText w:val="%8."/>
      <w:lvlJc w:val="left"/>
      <w:pPr>
        <w:ind w:left="5760" w:hanging="360"/>
      </w:pPr>
    </w:lvl>
    <w:lvl w:ilvl="8" w:tplc="1E1097DE" w:tentative="1">
      <w:start w:val="1"/>
      <w:numFmt w:val="lowerRoman"/>
      <w:lvlText w:val="%9."/>
      <w:lvlJc w:val="right"/>
      <w:pPr>
        <w:ind w:left="6480" w:hanging="180"/>
      </w:pPr>
    </w:lvl>
  </w:abstractNum>
  <w:abstractNum w:abstractNumId="10">
    <w:nsid w:val="29F43515"/>
    <w:multiLevelType w:val="hybridMultilevel"/>
    <w:tmpl w:val="3054914C"/>
    <w:lvl w:ilvl="0" w:tplc="F1C83E30">
      <w:start w:val="1"/>
      <w:numFmt w:val="bullet"/>
      <w:lvlText w:val=""/>
      <w:lvlJc w:val="left"/>
      <w:pPr>
        <w:ind w:left="720" w:hanging="360"/>
      </w:pPr>
      <w:rPr>
        <w:rFonts w:ascii="Symbol" w:hAnsi="Symbol" w:hint="default"/>
      </w:rPr>
    </w:lvl>
    <w:lvl w:ilvl="1" w:tplc="0A98B004" w:tentative="1">
      <w:start w:val="1"/>
      <w:numFmt w:val="bullet"/>
      <w:lvlText w:val="o"/>
      <w:lvlJc w:val="left"/>
      <w:pPr>
        <w:ind w:left="1440" w:hanging="360"/>
      </w:pPr>
      <w:rPr>
        <w:rFonts w:ascii="Courier New" w:hAnsi="Courier New" w:cs="Courier New" w:hint="default"/>
      </w:rPr>
    </w:lvl>
    <w:lvl w:ilvl="2" w:tplc="3372F368" w:tentative="1">
      <w:start w:val="1"/>
      <w:numFmt w:val="bullet"/>
      <w:lvlText w:val=""/>
      <w:lvlJc w:val="left"/>
      <w:pPr>
        <w:ind w:left="2160" w:hanging="360"/>
      </w:pPr>
      <w:rPr>
        <w:rFonts w:ascii="Wingdings" w:hAnsi="Wingdings" w:hint="default"/>
      </w:rPr>
    </w:lvl>
    <w:lvl w:ilvl="3" w:tplc="82C2E4D6" w:tentative="1">
      <w:start w:val="1"/>
      <w:numFmt w:val="bullet"/>
      <w:lvlText w:val=""/>
      <w:lvlJc w:val="left"/>
      <w:pPr>
        <w:ind w:left="2880" w:hanging="360"/>
      </w:pPr>
      <w:rPr>
        <w:rFonts w:ascii="Symbol" w:hAnsi="Symbol" w:hint="default"/>
      </w:rPr>
    </w:lvl>
    <w:lvl w:ilvl="4" w:tplc="60E0CB48" w:tentative="1">
      <w:start w:val="1"/>
      <w:numFmt w:val="bullet"/>
      <w:lvlText w:val="o"/>
      <w:lvlJc w:val="left"/>
      <w:pPr>
        <w:ind w:left="3600" w:hanging="360"/>
      </w:pPr>
      <w:rPr>
        <w:rFonts w:ascii="Courier New" w:hAnsi="Courier New" w:cs="Courier New" w:hint="default"/>
      </w:rPr>
    </w:lvl>
    <w:lvl w:ilvl="5" w:tplc="48680A36" w:tentative="1">
      <w:start w:val="1"/>
      <w:numFmt w:val="bullet"/>
      <w:lvlText w:val=""/>
      <w:lvlJc w:val="left"/>
      <w:pPr>
        <w:ind w:left="4320" w:hanging="360"/>
      </w:pPr>
      <w:rPr>
        <w:rFonts w:ascii="Wingdings" w:hAnsi="Wingdings" w:hint="default"/>
      </w:rPr>
    </w:lvl>
    <w:lvl w:ilvl="6" w:tplc="33D27D36" w:tentative="1">
      <w:start w:val="1"/>
      <w:numFmt w:val="bullet"/>
      <w:lvlText w:val=""/>
      <w:lvlJc w:val="left"/>
      <w:pPr>
        <w:ind w:left="5040" w:hanging="360"/>
      </w:pPr>
      <w:rPr>
        <w:rFonts w:ascii="Symbol" w:hAnsi="Symbol" w:hint="default"/>
      </w:rPr>
    </w:lvl>
    <w:lvl w:ilvl="7" w:tplc="F9888240" w:tentative="1">
      <w:start w:val="1"/>
      <w:numFmt w:val="bullet"/>
      <w:lvlText w:val="o"/>
      <w:lvlJc w:val="left"/>
      <w:pPr>
        <w:ind w:left="5760" w:hanging="360"/>
      </w:pPr>
      <w:rPr>
        <w:rFonts w:ascii="Courier New" w:hAnsi="Courier New" w:cs="Courier New" w:hint="default"/>
      </w:rPr>
    </w:lvl>
    <w:lvl w:ilvl="8" w:tplc="710090AA" w:tentative="1">
      <w:start w:val="1"/>
      <w:numFmt w:val="bullet"/>
      <w:lvlText w:val=""/>
      <w:lvlJc w:val="left"/>
      <w:pPr>
        <w:ind w:left="6480" w:hanging="360"/>
      </w:pPr>
      <w:rPr>
        <w:rFonts w:ascii="Wingdings" w:hAnsi="Wingdings" w:hint="default"/>
      </w:rPr>
    </w:lvl>
  </w:abstractNum>
  <w:abstractNum w:abstractNumId="11">
    <w:nsid w:val="34E20507"/>
    <w:multiLevelType w:val="hybridMultilevel"/>
    <w:tmpl w:val="1C7288BC"/>
    <w:lvl w:ilvl="0" w:tplc="647E9CF8">
      <w:start w:val="1"/>
      <w:numFmt w:val="bullet"/>
      <w:lvlText w:val=""/>
      <w:lvlJc w:val="left"/>
      <w:pPr>
        <w:ind w:left="720" w:hanging="360"/>
      </w:pPr>
      <w:rPr>
        <w:rFonts w:ascii="Symbol" w:hAnsi="Symbol" w:hint="default"/>
      </w:rPr>
    </w:lvl>
    <w:lvl w:ilvl="1" w:tplc="6BBEE8F0" w:tentative="1">
      <w:start w:val="1"/>
      <w:numFmt w:val="bullet"/>
      <w:lvlText w:val="o"/>
      <w:lvlJc w:val="left"/>
      <w:pPr>
        <w:ind w:left="1440" w:hanging="360"/>
      </w:pPr>
      <w:rPr>
        <w:rFonts w:ascii="Courier New" w:hAnsi="Courier New" w:cs="Courier New" w:hint="default"/>
      </w:rPr>
    </w:lvl>
    <w:lvl w:ilvl="2" w:tplc="F3A6CAC6" w:tentative="1">
      <w:start w:val="1"/>
      <w:numFmt w:val="bullet"/>
      <w:lvlText w:val=""/>
      <w:lvlJc w:val="left"/>
      <w:pPr>
        <w:ind w:left="2160" w:hanging="360"/>
      </w:pPr>
      <w:rPr>
        <w:rFonts w:ascii="Wingdings" w:hAnsi="Wingdings" w:hint="default"/>
      </w:rPr>
    </w:lvl>
    <w:lvl w:ilvl="3" w:tplc="C2F6CAC8" w:tentative="1">
      <w:start w:val="1"/>
      <w:numFmt w:val="bullet"/>
      <w:lvlText w:val=""/>
      <w:lvlJc w:val="left"/>
      <w:pPr>
        <w:ind w:left="2880" w:hanging="360"/>
      </w:pPr>
      <w:rPr>
        <w:rFonts w:ascii="Symbol" w:hAnsi="Symbol" w:hint="default"/>
      </w:rPr>
    </w:lvl>
    <w:lvl w:ilvl="4" w:tplc="1610B6E6" w:tentative="1">
      <w:start w:val="1"/>
      <w:numFmt w:val="bullet"/>
      <w:lvlText w:val="o"/>
      <w:lvlJc w:val="left"/>
      <w:pPr>
        <w:ind w:left="3600" w:hanging="360"/>
      </w:pPr>
      <w:rPr>
        <w:rFonts w:ascii="Courier New" w:hAnsi="Courier New" w:cs="Courier New" w:hint="default"/>
      </w:rPr>
    </w:lvl>
    <w:lvl w:ilvl="5" w:tplc="093CBEB4" w:tentative="1">
      <w:start w:val="1"/>
      <w:numFmt w:val="bullet"/>
      <w:lvlText w:val=""/>
      <w:lvlJc w:val="left"/>
      <w:pPr>
        <w:ind w:left="4320" w:hanging="360"/>
      </w:pPr>
      <w:rPr>
        <w:rFonts w:ascii="Wingdings" w:hAnsi="Wingdings" w:hint="default"/>
      </w:rPr>
    </w:lvl>
    <w:lvl w:ilvl="6" w:tplc="8202096C" w:tentative="1">
      <w:start w:val="1"/>
      <w:numFmt w:val="bullet"/>
      <w:lvlText w:val=""/>
      <w:lvlJc w:val="left"/>
      <w:pPr>
        <w:ind w:left="5040" w:hanging="360"/>
      </w:pPr>
      <w:rPr>
        <w:rFonts w:ascii="Symbol" w:hAnsi="Symbol" w:hint="default"/>
      </w:rPr>
    </w:lvl>
    <w:lvl w:ilvl="7" w:tplc="D00C1748" w:tentative="1">
      <w:start w:val="1"/>
      <w:numFmt w:val="bullet"/>
      <w:lvlText w:val="o"/>
      <w:lvlJc w:val="left"/>
      <w:pPr>
        <w:ind w:left="5760" w:hanging="360"/>
      </w:pPr>
      <w:rPr>
        <w:rFonts w:ascii="Courier New" w:hAnsi="Courier New" w:cs="Courier New" w:hint="default"/>
      </w:rPr>
    </w:lvl>
    <w:lvl w:ilvl="8" w:tplc="A7A057C6" w:tentative="1">
      <w:start w:val="1"/>
      <w:numFmt w:val="bullet"/>
      <w:lvlText w:val=""/>
      <w:lvlJc w:val="left"/>
      <w:pPr>
        <w:ind w:left="6480" w:hanging="360"/>
      </w:pPr>
      <w:rPr>
        <w:rFonts w:ascii="Wingdings" w:hAnsi="Wingdings" w:hint="default"/>
      </w:rPr>
    </w:lvl>
  </w:abstractNum>
  <w:abstractNum w:abstractNumId="12">
    <w:nsid w:val="3D0077F6"/>
    <w:multiLevelType w:val="hybridMultilevel"/>
    <w:tmpl w:val="D6565BE4"/>
    <w:lvl w:ilvl="0" w:tplc="6106923A">
      <w:start w:val="1"/>
      <w:numFmt w:val="bullet"/>
      <w:lvlText w:val=""/>
      <w:lvlJc w:val="left"/>
      <w:pPr>
        <w:ind w:left="720" w:hanging="360"/>
      </w:pPr>
      <w:rPr>
        <w:rFonts w:ascii="Symbol" w:hAnsi="Symbol" w:hint="default"/>
      </w:rPr>
    </w:lvl>
    <w:lvl w:ilvl="1" w:tplc="39E0BB92" w:tentative="1">
      <w:start w:val="1"/>
      <w:numFmt w:val="bullet"/>
      <w:lvlText w:val="o"/>
      <w:lvlJc w:val="left"/>
      <w:pPr>
        <w:ind w:left="1440" w:hanging="360"/>
      </w:pPr>
      <w:rPr>
        <w:rFonts w:ascii="Courier New" w:hAnsi="Courier New" w:hint="default"/>
      </w:rPr>
    </w:lvl>
    <w:lvl w:ilvl="2" w:tplc="45E6DE84" w:tentative="1">
      <w:start w:val="1"/>
      <w:numFmt w:val="bullet"/>
      <w:lvlText w:val=""/>
      <w:lvlJc w:val="left"/>
      <w:pPr>
        <w:ind w:left="2160" w:hanging="360"/>
      </w:pPr>
      <w:rPr>
        <w:rFonts w:ascii="Wingdings" w:hAnsi="Wingdings" w:hint="default"/>
      </w:rPr>
    </w:lvl>
    <w:lvl w:ilvl="3" w:tplc="1AD6DCE4" w:tentative="1">
      <w:start w:val="1"/>
      <w:numFmt w:val="bullet"/>
      <w:lvlText w:val=""/>
      <w:lvlJc w:val="left"/>
      <w:pPr>
        <w:ind w:left="2880" w:hanging="360"/>
      </w:pPr>
      <w:rPr>
        <w:rFonts w:ascii="Symbol" w:hAnsi="Symbol" w:hint="default"/>
      </w:rPr>
    </w:lvl>
    <w:lvl w:ilvl="4" w:tplc="9CDC138A" w:tentative="1">
      <w:start w:val="1"/>
      <w:numFmt w:val="bullet"/>
      <w:lvlText w:val="o"/>
      <w:lvlJc w:val="left"/>
      <w:pPr>
        <w:ind w:left="3600" w:hanging="360"/>
      </w:pPr>
      <w:rPr>
        <w:rFonts w:ascii="Courier New" w:hAnsi="Courier New" w:hint="default"/>
      </w:rPr>
    </w:lvl>
    <w:lvl w:ilvl="5" w:tplc="1AB4CB80" w:tentative="1">
      <w:start w:val="1"/>
      <w:numFmt w:val="bullet"/>
      <w:lvlText w:val=""/>
      <w:lvlJc w:val="left"/>
      <w:pPr>
        <w:ind w:left="4320" w:hanging="360"/>
      </w:pPr>
      <w:rPr>
        <w:rFonts w:ascii="Wingdings" w:hAnsi="Wingdings" w:hint="default"/>
      </w:rPr>
    </w:lvl>
    <w:lvl w:ilvl="6" w:tplc="6DE66E22" w:tentative="1">
      <w:start w:val="1"/>
      <w:numFmt w:val="bullet"/>
      <w:lvlText w:val=""/>
      <w:lvlJc w:val="left"/>
      <w:pPr>
        <w:ind w:left="5040" w:hanging="360"/>
      </w:pPr>
      <w:rPr>
        <w:rFonts w:ascii="Symbol" w:hAnsi="Symbol" w:hint="default"/>
      </w:rPr>
    </w:lvl>
    <w:lvl w:ilvl="7" w:tplc="AEA68770" w:tentative="1">
      <w:start w:val="1"/>
      <w:numFmt w:val="bullet"/>
      <w:lvlText w:val="o"/>
      <w:lvlJc w:val="left"/>
      <w:pPr>
        <w:ind w:left="5760" w:hanging="360"/>
      </w:pPr>
      <w:rPr>
        <w:rFonts w:ascii="Courier New" w:hAnsi="Courier New" w:hint="default"/>
      </w:rPr>
    </w:lvl>
    <w:lvl w:ilvl="8" w:tplc="79729EE8" w:tentative="1">
      <w:start w:val="1"/>
      <w:numFmt w:val="bullet"/>
      <w:lvlText w:val=""/>
      <w:lvlJc w:val="left"/>
      <w:pPr>
        <w:ind w:left="6480" w:hanging="360"/>
      </w:pPr>
      <w:rPr>
        <w:rFonts w:ascii="Wingdings" w:hAnsi="Wingdings" w:hint="default"/>
      </w:rPr>
    </w:lvl>
  </w:abstractNum>
  <w:abstractNum w:abstractNumId="13">
    <w:nsid w:val="49225399"/>
    <w:multiLevelType w:val="hybridMultilevel"/>
    <w:tmpl w:val="AA8EA2A0"/>
    <w:lvl w:ilvl="0" w:tplc="67128BF2">
      <w:start w:val="1"/>
      <w:numFmt w:val="bullet"/>
      <w:lvlText w:val=""/>
      <w:lvlJc w:val="left"/>
      <w:pPr>
        <w:ind w:left="720" w:hanging="360"/>
      </w:pPr>
      <w:rPr>
        <w:rFonts w:ascii="Symbol" w:hAnsi="Symbol" w:hint="default"/>
      </w:rPr>
    </w:lvl>
    <w:lvl w:ilvl="1" w:tplc="31260970" w:tentative="1">
      <w:start w:val="1"/>
      <w:numFmt w:val="bullet"/>
      <w:lvlText w:val="o"/>
      <w:lvlJc w:val="left"/>
      <w:pPr>
        <w:ind w:left="1440" w:hanging="360"/>
      </w:pPr>
      <w:rPr>
        <w:rFonts w:ascii="Courier New" w:hAnsi="Courier New" w:cs="Courier New" w:hint="default"/>
      </w:rPr>
    </w:lvl>
    <w:lvl w:ilvl="2" w:tplc="486259AA" w:tentative="1">
      <w:start w:val="1"/>
      <w:numFmt w:val="bullet"/>
      <w:lvlText w:val=""/>
      <w:lvlJc w:val="left"/>
      <w:pPr>
        <w:ind w:left="2160" w:hanging="360"/>
      </w:pPr>
      <w:rPr>
        <w:rFonts w:ascii="Wingdings" w:hAnsi="Wingdings" w:hint="default"/>
      </w:rPr>
    </w:lvl>
    <w:lvl w:ilvl="3" w:tplc="2312CC30" w:tentative="1">
      <w:start w:val="1"/>
      <w:numFmt w:val="bullet"/>
      <w:lvlText w:val=""/>
      <w:lvlJc w:val="left"/>
      <w:pPr>
        <w:ind w:left="2880" w:hanging="360"/>
      </w:pPr>
      <w:rPr>
        <w:rFonts w:ascii="Symbol" w:hAnsi="Symbol" w:hint="default"/>
      </w:rPr>
    </w:lvl>
    <w:lvl w:ilvl="4" w:tplc="E82C60C8" w:tentative="1">
      <w:start w:val="1"/>
      <w:numFmt w:val="bullet"/>
      <w:lvlText w:val="o"/>
      <w:lvlJc w:val="left"/>
      <w:pPr>
        <w:ind w:left="3600" w:hanging="360"/>
      </w:pPr>
      <w:rPr>
        <w:rFonts w:ascii="Courier New" w:hAnsi="Courier New" w:cs="Courier New" w:hint="default"/>
      </w:rPr>
    </w:lvl>
    <w:lvl w:ilvl="5" w:tplc="6F8E2C50" w:tentative="1">
      <w:start w:val="1"/>
      <w:numFmt w:val="bullet"/>
      <w:lvlText w:val=""/>
      <w:lvlJc w:val="left"/>
      <w:pPr>
        <w:ind w:left="4320" w:hanging="360"/>
      </w:pPr>
      <w:rPr>
        <w:rFonts w:ascii="Wingdings" w:hAnsi="Wingdings" w:hint="default"/>
      </w:rPr>
    </w:lvl>
    <w:lvl w:ilvl="6" w:tplc="798EA00C" w:tentative="1">
      <w:start w:val="1"/>
      <w:numFmt w:val="bullet"/>
      <w:lvlText w:val=""/>
      <w:lvlJc w:val="left"/>
      <w:pPr>
        <w:ind w:left="5040" w:hanging="360"/>
      </w:pPr>
      <w:rPr>
        <w:rFonts w:ascii="Symbol" w:hAnsi="Symbol" w:hint="default"/>
      </w:rPr>
    </w:lvl>
    <w:lvl w:ilvl="7" w:tplc="68A866F6" w:tentative="1">
      <w:start w:val="1"/>
      <w:numFmt w:val="bullet"/>
      <w:lvlText w:val="o"/>
      <w:lvlJc w:val="left"/>
      <w:pPr>
        <w:ind w:left="5760" w:hanging="360"/>
      </w:pPr>
      <w:rPr>
        <w:rFonts w:ascii="Courier New" w:hAnsi="Courier New" w:cs="Courier New" w:hint="default"/>
      </w:rPr>
    </w:lvl>
    <w:lvl w:ilvl="8" w:tplc="7D742754" w:tentative="1">
      <w:start w:val="1"/>
      <w:numFmt w:val="bullet"/>
      <w:lvlText w:val=""/>
      <w:lvlJc w:val="left"/>
      <w:pPr>
        <w:ind w:left="6480" w:hanging="360"/>
      </w:pPr>
      <w:rPr>
        <w:rFonts w:ascii="Wingdings" w:hAnsi="Wingdings" w:hint="default"/>
      </w:rPr>
    </w:lvl>
  </w:abstractNum>
  <w:abstractNum w:abstractNumId="14">
    <w:nsid w:val="4C496025"/>
    <w:multiLevelType w:val="hybridMultilevel"/>
    <w:tmpl w:val="61B4B894"/>
    <w:lvl w:ilvl="0" w:tplc="9654C3B8">
      <w:start w:val="1"/>
      <w:numFmt w:val="bullet"/>
      <w:lvlText w:val=""/>
      <w:lvlJc w:val="left"/>
      <w:pPr>
        <w:ind w:left="720" w:hanging="360"/>
      </w:pPr>
      <w:rPr>
        <w:rFonts w:ascii="Symbol" w:hAnsi="Symbol" w:hint="default"/>
      </w:rPr>
    </w:lvl>
    <w:lvl w:ilvl="1" w:tplc="FD36BBEA" w:tentative="1">
      <w:start w:val="1"/>
      <w:numFmt w:val="bullet"/>
      <w:lvlText w:val="o"/>
      <w:lvlJc w:val="left"/>
      <w:pPr>
        <w:ind w:left="1440" w:hanging="360"/>
      </w:pPr>
      <w:rPr>
        <w:rFonts w:ascii="Courier New" w:hAnsi="Courier New" w:cs="Courier New" w:hint="default"/>
      </w:rPr>
    </w:lvl>
    <w:lvl w:ilvl="2" w:tplc="B75487DC" w:tentative="1">
      <w:start w:val="1"/>
      <w:numFmt w:val="bullet"/>
      <w:lvlText w:val=""/>
      <w:lvlJc w:val="left"/>
      <w:pPr>
        <w:ind w:left="2160" w:hanging="360"/>
      </w:pPr>
      <w:rPr>
        <w:rFonts w:ascii="Wingdings" w:hAnsi="Wingdings" w:hint="default"/>
      </w:rPr>
    </w:lvl>
    <w:lvl w:ilvl="3" w:tplc="6F1E3ABE" w:tentative="1">
      <w:start w:val="1"/>
      <w:numFmt w:val="bullet"/>
      <w:lvlText w:val=""/>
      <w:lvlJc w:val="left"/>
      <w:pPr>
        <w:ind w:left="2880" w:hanging="360"/>
      </w:pPr>
      <w:rPr>
        <w:rFonts w:ascii="Symbol" w:hAnsi="Symbol" w:hint="default"/>
      </w:rPr>
    </w:lvl>
    <w:lvl w:ilvl="4" w:tplc="0874A9F2" w:tentative="1">
      <w:start w:val="1"/>
      <w:numFmt w:val="bullet"/>
      <w:lvlText w:val="o"/>
      <w:lvlJc w:val="left"/>
      <w:pPr>
        <w:ind w:left="3600" w:hanging="360"/>
      </w:pPr>
      <w:rPr>
        <w:rFonts w:ascii="Courier New" w:hAnsi="Courier New" w:cs="Courier New" w:hint="default"/>
      </w:rPr>
    </w:lvl>
    <w:lvl w:ilvl="5" w:tplc="459E1FFA" w:tentative="1">
      <w:start w:val="1"/>
      <w:numFmt w:val="bullet"/>
      <w:lvlText w:val=""/>
      <w:lvlJc w:val="left"/>
      <w:pPr>
        <w:ind w:left="4320" w:hanging="360"/>
      </w:pPr>
      <w:rPr>
        <w:rFonts w:ascii="Wingdings" w:hAnsi="Wingdings" w:hint="default"/>
      </w:rPr>
    </w:lvl>
    <w:lvl w:ilvl="6" w:tplc="3412E2F2" w:tentative="1">
      <w:start w:val="1"/>
      <w:numFmt w:val="bullet"/>
      <w:lvlText w:val=""/>
      <w:lvlJc w:val="left"/>
      <w:pPr>
        <w:ind w:left="5040" w:hanging="360"/>
      </w:pPr>
      <w:rPr>
        <w:rFonts w:ascii="Symbol" w:hAnsi="Symbol" w:hint="default"/>
      </w:rPr>
    </w:lvl>
    <w:lvl w:ilvl="7" w:tplc="1A9088B4" w:tentative="1">
      <w:start w:val="1"/>
      <w:numFmt w:val="bullet"/>
      <w:lvlText w:val="o"/>
      <w:lvlJc w:val="left"/>
      <w:pPr>
        <w:ind w:left="5760" w:hanging="360"/>
      </w:pPr>
      <w:rPr>
        <w:rFonts w:ascii="Courier New" w:hAnsi="Courier New" w:cs="Courier New" w:hint="default"/>
      </w:rPr>
    </w:lvl>
    <w:lvl w:ilvl="8" w:tplc="E878D584" w:tentative="1">
      <w:start w:val="1"/>
      <w:numFmt w:val="bullet"/>
      <w:lvlText w:val=""/>
      <w:lvlJc w:val="left"/>
      <w:pPr>
        <w:ind w:left="6480" w:hanging="360"/>
      </w:pPr>
      <w:rPr>
        <w:rFonts w:ascii="Wingdings" w:hAnsi="Wingdings" w:hint="default"/>
      </w:rPr>
    </w:lvl>
  </w:abstractNum>
  <w:abstractNum w:abstractNumId="15">
    <w:nsid w:val="6844527A"/>
    <w:multiLevelType w:val="hybridMultilevel"/>
    <w:tmpl w:val="ADD8C898"/>
    <w:lvl w:ilvl="0" w:tplc="F31C4416">
      <w:start w:val="1"/>
      <w:numFmt w:val="bullet"/>
      <w:lvlText w:val=""/>
      <w:lvlJc w:val="left"/>
      <w:pPr>
        <w:ind w:left="720" w:hanging="360"/>
      </w:pPr>
      <w:rPr>
        <w:rFonts w:ascii="Symbol" w:hAnsi="Symbol" w:hint="default"/>
      </w:rPr>
    </w:lvl>
    <w:lvl w:ilvl="1" w:tplc="7766F474" w:tentative="1">
      <w:start w:val="1"/>
      <w:numFmt w:val="bullet"/>
      <w:lvlText w:val="o"/>
      <w:lvlJc w:val="left"/>
      <w:pPr>
        <w:ind w:left="1440" w:hanging="360"/>
      </w:pPr>
      <w:rPr>
        <w:rFonts w:ascii="Courier New" w:hAnsi="Courier New" w:cs="Courier New" w:hint="default"/>
      </w:rPr>
    </w:lvl>
    <w:lvl w:ilvl="2" w:tplc="98CC624E" w:tentative="1">
      <w:start w:val="1"/>
      <w:numFmt w:val="bullet"/>
      <w:lvlText w:val=""/>
      <w:lvlJc w:val="left"/>
      <w:pPr>
        <w:ind w:left="2160" w:hanging="360"/>
      </w:pPr>
      <w:rPr>
        <w:rFonts w:ascii="Wingdings" w:hAnsi="Wingdings" w:hint="default"/>
      </w:rPr>
    </w:lvl>
    <w:lvl w:ilvl="3" w:tplc="BD087D9A" w:tentative="1">
      <w:start w:val="1"/>
      <w:numFmt w:val="bullet"/>
      <w:lvlText w:val=""/>
      <w:lvlJc w:val="left"/>
      <w:pPr>
        <w:ind w:left="2880" w:hanging="360"/>
      </w:pPr>
      <w:rPr>
        <w:rFonts w:ascii="Symbol" w:hAnsi="Symbol" w:hint="default"/>
      </w:rPr>
    </w:lvl>
    <w:lvl w:ilvl="4" w:tplc="EC68F46E" w:tentative="1">
      <w:start w:val="1"/>
      <w:numFmt w:val="bullet"/>
      <w:lvlText w:val="o"/>
      <w:lvlJc w:val="left"/>
      <w:pPr>
        <w:ind w:left="3600" w:hanging="360"/>
      </w:pPr>
      <w:rPr>
        <w:rFonts w:ascii="Courier New" w:hAnsi="Courier New" w:cs="Courier New" w:hint="default"/>
      </w:rPr>
    </w:lvl>
    <w:lvl w:ilvl="5" w:tplc="A5B80DBE" w:tentative="1">
      <w:start w:val="1"/>
      <w:numFmt w:val="bullet"/>
      <w:lvlText w:val=""/>
      <w:lvlJc w:val="left"/>
      <w:pPr>
        <w:ind w:left="4320" w:hanging="360"/>
      </w:pPr>
      <w:rPr>
        <w:rFonts w:ascii="Wingdings" w:hAnsi="Wingdings" w:hint="default"/>
      </w:rPr>
    </w:lvl>
    <w:lvl w:ilvl="6" w:tplc="79C05F5C" w:tentative="1">
      <w:start w:val="1"/>
      <w:numFmt w:val="bullet"/>
      <w:lvlText w:val=""/>
      <w:lvlJc w:val="left"/>
      <w:pPr>
        <w:ind w:left="5040" w:hanging="360"/>
      </w:pPr>
      <w:rPr>
        <w:rFonts w:ascii="Symbol" w:hAnsi="Symbol" w:hint="default"/>
      </w:rPr>
    </w:lvl>
    <w:lvl w:ilvl="7" w:tplc="DB3C2F54" w:tentative="1">
      <w:start w:val="1"/>
      <w:numFmt w:val="bullet"/>
      <w:lvlText w:val="o"/>
      <w:lvlJc w:val="left"/>
      <w:pPr>
        <w:ind w:left="5760" w:hanging="360"/>
      </w:pPr>
      <w:rPr>
        <w:rFonts w:ascii="Courier New" w:hAnsi="Courier New" w:cs="Courier New" w:hint="default"/>
      </w:rPr>
    </w:lvl>
    <w:lvl w:ilvl="8" w:tplc="35AEA440" w:tentative="1">
      <w:start w:val="1"/>
      <w:numFmt w:val="bullet"/>
      <w:lvlText w:val=""/>
      <w:lvlJc w:val="left"/>
      <w:pPr>
        <w:ind w:left="6480" w:hanging="360"/>
      </w:pPr>
      <w:rPr>
        <w:rFonts w:ascii="Wingdings" w:hAnsi="Wingdings" w:hint="default"/>
      </w:rPr>
    </w:lvl>
  </w:abstractNum>
  <w:abstractNum w:abstractNumId="16">
    <w:nsid w:val="69DA2401"/>
    <w:multiLevelType w:val="hybridMultilevel"/>
    <w:tmpl w:val="F2C897E4"/>
    <w:lvl w:ilvl="0" w:tplc="1B5AA77A">
      <w:start w:val="1"/>
      <w:numFmt w:val="bullet"/>
      <w:lvlText w:val=""/>
      <w:lvlJc w:val="left"/>
      <w:pPr>
        <w:ind w:left="720" w:hanging="360"/>
      </w:pPr>
      <w:rPr>
        <w:rFonts w:ascii="Symbol" w:hAnsi="Symbol" w:hint="default"/>
      </w:rPr>
    </w:lvl>
    <w:lvl w:ilvl="1" w:tplc="9EEAEFCC" w:tentative="1">
      <w:start w:val="1"/>
      <w:numFmt w:val="bullet"/>
      <w:lvlText w:val="o"/>
      <w:lvlJc w:val="left"/>
      <w:pPr>
        <w:ind w:left="1440" w:hanging="360"/>
      </w:pPr>
      <w:rPr>
        <w:rFonts w:ascii="Courier New" w:hAnsi="Courier New" w:cs="Courier New" w:hint="default"/>
      </w:rPr>
    </w:lvl>
    <w:lvl w:ilvl="2" w:tplc="043E0A0A" w:tentative="1">
      <w:start w:val="1"/>
      <w:numFmt w:val="bullet"/>
      <w:lvlText w:val=""/>
      <w:lvlJc w:val="left"/>
      <w:pPr>
        <w:ind w:left="2160" w:hanging="360"/>
      </w:pPr>
      <w:rPr>
        <w:rFonts w:ascii="Wingdings" w:hAnsi="Wingdings" w:hint="default"/>
      </w:rPr>
    </w:lvl>
    <w:lvl w:ilvl="3" w:tplc="5F6E93EC" w:tentative="1">
      <w:start w:val="1"/>
      <w:numFmt w:val="bullet"/>
      <w:lvlText w:val=""/>
      <w:lvlJc w:val="left"/>
      <w:pPr>
        <w:ind w:left="2880" w:hanging="360"/>
      </w:pPr>
      <w:rPr>
        <w:rFonts w:ascii="Symbol" w:hAnsi="Symbol" w:hint="default"/>
      </w:rPr>
    </w:lvl>
    <w:lvl w:ilvl="4" w:tplc="3B269BB0" w:tentative="1">
      <w:start w:val="1"/>
      <w:numFmt w:val="bullet"/>
      <w:lvlText w:val="o"/>
      <w:lvlJc w:val="left"/>
      <w:pPr>
        <w:ind w:left="3600" w:hanging="360"/>
      </w:pPr>
      <w:rPr>
        <w:rFonts w:ascii="Courier New" w:hAnsi="Courier New" w:cs="Courier New" w:hint="default"/>
      </w:rPr>
    </w:lvl>
    <w:lvl w:ilvl="5" w:tplc="26F881F6" w:tentative="1">
      <w:start w:val="1"/>
      <w:numFmt w:val="bullet"/>
      <w:lvlText w:val=""/>
      <w:lvlJc w:val="left"/>
      <w:pPr>
        <w:ind w:left="4320" w:hanging="360"/>
      </w:pPr>
      <w:rPr>
        <w:rFonts w:ascii="Wingdings" w:hAnsi="Wingdings" w:hint="default"/>
      </w:rPr>
    </w:lvl>
    <w:lvl w:ilvl="6" w:tplc="2E26C29C" w:tentative="1">
      <w:start w:val="1"/>
      <w:numFmt w:val="bullet"/>
      <w:lvlText w:val=""/>
      <w:lvlJc w:val="left"/>
      <w:pPr>
        <w:ind w:left="5040" w:hanging="360"/>
      </w:pPr>
      <w:rPr>
        <w:rFonts w:ascii="Symbol" w:hAnsi="Symbol" w:hint="default"/>
      </w:rPr>
    </w:lvl>
    <w:lvl w:ilvl="7" w:tplc="87FEB766" w:tentative="1">
      <w:start w:val="1"/>
      <w:numFmt w:val="bullet"/>
      <w:lvlText w:val="o"/>
      <w:lvlJc w:val="left"/>
      <w:pPr>
        <w:ind w:left="5760" w:hanging="360"/>
      </w:pPr>
      <w:rPr>
        <w:rFonts w:ascii="Courier New" w:hAnsi="Courier New" w:cs="Courier New" w:hint="default"/>
      </w:rPr>
    </w:lvl>
    <w:lvl w:ilvl="8" w:tplc="3D9ACEEE" w:tentative="1">
      <w:start w:val="1"/>
      <w:numFmt w:val="bullet"/>
      <w:lvlText w:val=""/>
      <w:lvlJc w:val="left"/>
      <w:pPr>
        <w:ind w:left="6480" w:hanging="360"/>
      </w:pPr>
      <w:rPr>
        <w:rFonts w:ascii="Wingdings" w:hAnsi="Wingdings" w:hint="default"/>
      </w:rPr>
    </w:lvl>
  </w:abstractNum>
  <w:abstractNum w:abstractNumId="17">
    <w:nsid w:val="6A9076DE"/>
    <w:multiLevelType w:val="hybridMultilevel"/>
    <w:tmpl w:val="0A7C8AA2"/>
    <w:lvl w:ilvl="0" w:tplc="B7C6CF6C">
      <w:start w:val="1"/>
      <w:numFmt w:val="decimal"/>
      <w:lvlText w:val="%1."/>
      <w:lvlJc w:val="left"/>
      <w:pPr>
        <w:ind w:left="720" w:hanging="360"/>
      </w:pPr>
    </w:lvl>
    <w:lvl w:ilvl="1" w:tplc="1F94BDA8" w:tentative="1">
      <w:start w:val="1"/>
      <w:numFmt w:val="lowerLetter"/>
      <w:lvlText w:val="%2."/>
      <w:lvlJc w:val="left"/>
      <w:pPr>
        <w:ind w:left="1440" w:hanging="360"/>
      </w:pPr>
    </w:lvl>
    <w:lvl w:ilvl="2" w:tplc="4738B666" w:tentative="1">
      <w:start w:val="1"/>
      <w:numFmt w:val="lowerRoman"/>
      <w:lvlText w:val="%3."/>
      <w:lvlJc w:val="right"/>
      <w:pPr>
        <w:ind w:left="2160" w:hanging="180"/>
      </w:pPr>
    </w:lvl>
    <w:lvl w:ilvl="3" w:tplc="FA4CB8BC" w:tentative="1">
      <w:start w:val="1"/>
      <w:numFmt w:val="decimal"/>
      <w:lvlText w:val="%4."/>
      <w:lvlJc w:val="left"/>
      <w:pPr>
        <w:ind w:left="2880" w:hanging="360"/>
      </w:pPr>
    </w:lvl>
    <w:lvl w:ilvl="4" w:tplc="A8C8AD10" w:tentative="1">
      <w:start w:val="1"/>
      <w:numFmt w:val="lowerLetter"/>
      <w:lvlText w:val="%5."/>
      <w:lvlJc w:val="left"/>
      <w:pPr>
        <w:ind w:left="3600" w:hanging="360"/>
      </w:pPr>
    </w:lvl>
    <w:lvl w:ilvl="5" w:tplc="B72A6F76" w:tentative="1">
      <w:start w:val="1"/>
      <w:numFmt w:val="lowerRoman"/>
      <w:lvlText w:val="%6."/>
      <w:lvlJc w:val="right"/>
      <w:pPr>
        <w:ind w:left="4320" w:hanging="180"/>
      </w:pPr>
    </w:lvl>
    <w:lvl w:ilvl="6" w:tplc="77E4E5A2" w:tentative="1">
      <w:start w:val="1"/>
      <w:numFmt w:val="decimal"/>
      <w:lvlText w:val="%7."/>
      <w:lvlJc w:val="left"/>
      <w:pPr>
        <w:ind w:left="5040" w:hanging="360"/>
      </w:pPr>
    </w:lvl>
    <w:lvl w:ilvl="7" w:tplc="3CBA2D54" w:tentative="1">
      <w:start w:val="1"/>
      <w:numFmt w:val="lowerLetter"/>
      <w:lvlText w:val="%8."/>
      <w:lvlJc w:val="left"/>
      <w:pPr>
        <w:ind w:left="5760" w:hanging="360"/>
      </w:pPr>
    </w:lvl>
    <w:lvl w:ilvl="8" w:tplc="79C05EAC" w:tentative="1">
      <w:start w:val="1"/>
      <w:numFmt w:val="lowerRoman"/>
      <w:lvlText w:val="%9."/>
      <w:lvlJc w:val="right"/>
      <w:pPr>
        <w:ind w:left="6480" w:hanging="180"/>
      </w:pPr>
    </w:lvl>
  </w:abstractNum>
  <w:abstractNum w:abstractNumId="18">
    <w:nsid w:val="6D9C4C11"/>
    <w:multiLevelType w:val="hybridMultilevel"/>
    <w:tmpl w:val="ED1E1CCE"/>
    <w:lvl w:ilvl="0" w:tplc="9514AF86">
      <w:start w:val="1"/>
      <w:numFmt w:val="bullet"/>
      <w:lvlText w:val=""/>
      <w:lvlJc w:val="left"/>
      <w:pPr>
        <w:ind w:left="720" w:hanging="360"/>
      </w:pPr>
      <w:rPr>
        <w:rFonts w:ascii="Symbol" w:hAnsi="Symbol" w:hint="default"/>
      </w:rPr>
    </w:lvl>
    <w:lvl w:ilvl="1" w:tplc="5C549540" w:tentative="1">
      <w:start w:val="1"/>
      <w:numFmt w:val="bullet"/>
      <w:lvlText w:val="o"/>
      <w:lvlJc w:val="left"/>
      <w:pPr>
        <w:ind w:left="1440" w:hanging="360"/>
      </w:pPr>
      <w:rPr>
        <w:rFonts w:ascii="Courier New" w:hAnsi="Courier New" w:cs="Courier New" w:hint="default"/>
      </w:rPr>
    </w:lvl>
    <w:lvl w:ilvl="2" w:tplc="39AC0186" w:tentative="1">
      <w:start w:val="1"/>
      <w:numFmt w:val="bullet"/>
      <w:lvlText w:val=""/>
      <w:lvlJc w:val="left"/>
      <w:pPr>
        <w:ind w:left="2160" w:hanging="360"/>
      </w:pPr>
      <w:rPr>
        <w:rFonts w:ascii="Wingdings" w:hAnsi="Wingdings" w:hint="default"/>
      </w:rPr>
    </w:lvl>
    <w:lvl w:ilvl="3" w:tplc="C4104A16" w:tentative="1">
      <w:start w:val="1"/>
      <w:numFmt w:val="bullet"/>
      <w:lvlText w:val=""/>
      <w:lvlJc w:val="left"/>
      <w:pPr>
        <w:ind w:left="2880" w:hanging="360"/>
      </w:pPr>
      <w:rPr>
        <w:rFonts w:ascii="Symbol" w:hAnsi="Symbol" w:hint="default"/>
      </w:rPr>
    </w:lvl>
    <w:lvl w:ilvl="4" w:tplc="81BEBC22" w:tentative="1">
      <w:start w:val="1"/>
      <w:numFmt w:val="bullet"/>
      <w:lvlText w:val="o"/>
      <w:lvlJc w:val="left"/>
      <w:pPr>
        <w:ind w:left="3600" w:hanging="360"/>
      </w:pPr>
      <w:rPr>
        <w:rFonts w:ascii="Courier New" w:hAnsi="Courier New" w:cs="Courier New" w:hint="default"/>
      </w:rPr>
    </w:lvl>
    <w:lvl w:ilvl="5" w:tplc="178CAD24" w:tentative="1">
      <w:start w:val="1"/>
      <w:numFmt w:val="bullet"/>
      <w:lvlText w:val=""/>
      <w:lvlJc w:val="left"/>
      <w:pPr>
        <w:ind w:left="4320" w:hanging="360"/>
      </w:pPr>
      <w:rPr>
        <w:rFonts w:ascii="Wingdings" w:hAnsi="Wingdings" w:hint="default"/>
      </w:rPr>
    </w:lvl>
    <w:lvl w:ilvl="6" w:tplc="D27CA054" w:tentative="1">
      <w:start w:val="1"/>
      <w:numFmt w:val="bullet"/>
      <w:lvlText w:val=""/>
      <w:lvlJc w:val="left"/>
      <w:pPr>
        <w:ind w:left="5040" w:hanging="360"/>
      </w:pPr>
      <w:rPr>
        <w:rFonts w:ascii="Symbol" w:hAnsi="Symbol" w:hint="default"/>
      </w:rPr>
    </w:lvl>
    <w:lvl w:ilvl="7" w:tplc="2592DC86" w:tentative="1">
      <w:start w:val="1"/>
      <w:numFmt w:val="bullet"/>
      <w:lvlText w:val="o"/>
      <w:lvlJc w:val="left"/>
      <w:pPr>
        <w:ind w:left="5760" w:hanging="360"/>
      </w:pPr>
      <w:rPr>
        <w:rFonts w:ascii="Courier New" w:hAnsi="Courier New" w:cs="Courier New" w:hint="default"/>
      </w:rPr>
    </w:lvl>
    <w:lvl w:ilvl="8" w:tplc="B9DCC7CE" w:tentative="1">
      <w:start w:val="1"/>
      <w:numFmt w:val="bullet"/>
      <w:lvlText w:val=""/>
      <w:lvlJc w:val="left"/>
      <w:pPr>
        <w:ind w:left="6480" w:hanging="360"/>
      </w:pPr>
      <w:rPr>
        <w:rFonts w:ascii="Wingdings" w:hAnsi="Wingdings" w:hint="default"/>
      </w:rPr>
    </w:lvl>
  </w:abstractNum>
  <w:abstractNum w:abstractNumId="19">
    <w:nsid w:val="74B91FFF"/>
    <w:multiLevelType w:val="hybridMultilevel"/>
    <w:tmpl w:val="5C00FBE8"/>
    <w:lvl w:ilvl="0" w:tplc="DB20024C">
      <w:start w:val="1"/>
      <w:numFmt w:val="decimal"/>
      <w:lvlText w:val="%1."/>
      <w:lvlJc w:val="left"/>
      <w:pPr>
        <w:ind w:left="720" w:hanging="360"/>
      </w:pPr>
      <w:rPr>
        <w:rFonts w:hint="default"/>
      </w:rPr>
    </w:lvl>
    <w:lvl w:ilvl="1" w:tplc="5A34F9CE" w:tentative="1">
      <w:start w:val="1"/>
      <w:numFmt w:val="lowerLetter"/>
      <w:lvlText w:val="%2."/>
      <w:lvlJc w:val="left"/>
      <w:pPr>
        <w:ind w:left="1440" w:hanging="360"/>
      </w:pPr>
    </w:lvl>
    <w:lvl w:ilvl="2" w:tplc="FA88BC3A" w:tentative="1">
      <w:start w:val="1"/>
      <w:numFmt w:val="lowerRoman"/>
      <w:lvlText w:val="%3."/>
      <w:lvlJc w:val="right"/>
      <w:pPr>
        <w:ind w:left="2160" w:hanging="180"/>
      </w:pPr>
    </w:lvl>
    <w:lvl w:ilvl="3" w:tplc="A7CE3E98" w:tentative="1">
      <w:start w:val="1"/>
      <w:numFmt w:val="decimal"/>
      <w:lvlText w:val="%4."/>
      <w:lvlJc w:val="left"/>
      <w:pPr>
        <w:ind w:left="2880" w:hanging="360"/>
      </w:pPr>
    </w:lvl>
    <w:lvl w:ilvl="4" w:tplc="A0705812" w:tentative="1">
      <w:start w:val="1"/>
      <w:numFmt w:val="lowerLetter"/>
      <w:lvlText w:val="%5."/>
      <w:lvlJc w:val="left"/>
      <w:pPr>
        <w:ind w:left="3600" w:hanging="360"/>
      </w:pPr>
    </w:lvl>
    <w:lvl w:ilvl="5" w:tplc="4394F582" w:tentative="1">
      <w:start w:val="1"/>
      <w:numFmt w:val="lowerRoman"/>
      <w:lvlText w:val="%6."/>
      <w:lvlJc w:val="right"/>
      <w:pPr>
        <w:ind w:left="4320" w:hanging="180"/>
      </w:pPr>
    </w:lvl>
    <w:lvl w:ilvl="6" w:tplc="3B929F6E" w:tentative="1">
      <w:start w:val="1"/>
      <w:numFmt w:val="decimal"/>
      <w:lvlText w:val="%7."/>
      <w:lvlJc w:val="left"/>
      <w:pPr>
        <w:ind w:left="5040" w:hanging="360"/>
      </w:pPr>
    </w:lvl>
    <w:lvl w:ilvl="7" w:tplc="AD68F550" w:tentative="1">
      <w:start w:val="1"/>
      <w:numFmt w:val="lowerLetter"/>
      <w:lvlText w:val="%8."/>
      <w:lvlJc w:val="left"/>
      <w:pPr>
        <w:ind w:left="5760" w:hanging="360"/>
      </w:pPr>
    </w:lvl>
    <w:lvl w:ilvl="8" w:tplc="97EA5B6C" w:tentative="1">
      <w:start w:val="1"/>
      <w:numFmt w:val="lowerRoman"/>
      <w:lvlText w:val="%9."/>
      <w:lvlJc w:val="right"/>
      <w:pPr>
        <w:ind w:left="6480" w:hanging="180"/>
      </w:pPr>
    </w:lvl>
  </w:abstractNum>
  <w:abstractNum w:abstractNumId="20">
    <w:nsid w:val="7ADF12A1"/>
    <w:multiLevelType w:val="hybridMultilevel"/>
    <w:tmpl w:val="D6728B8E"/>
    <w:lvl w:ilvl="0" w:tplc="CBBA531E">
      <w:start w:val="1"/>
      <w:numFmt w:val="bullet"/>
      <w:lvlText w:val=""/>
      <w:lvlJc w:val="left"/>
      <w:pPr>
        <w:ind w:left="720" w:hanging="360"/>
      </w:pPr>
      <w:rPr>
        <w:rFonts w:ascii="Symbol" w:hAnsi="Symbol" w:hint="default"/>
      </w:rPr>
    </w:lvl>
    <w:lvl w:ilvl="1" w:tplc="16CAA426" w:tentative="1">
      <w:start w:val="1"/>
      <w:numFmt w:val="bullet"/>
      <w:lvlText w:val="o"/>
      <w:lvlJc w:val="left"/>
      <w:pPr>
        <w:ind w:left="1440" w:hanging="360"/>
      </w:pPr>
      <w:rPr>
        <w:rFonts w:ascii="Courier New" w:hAnsi="Courier New" w:cs="Courier New" w:hint="default"/>
      </w:rPr>
    </w:lvl>
    <w:lvl w:ilvl="2" w:tplc="AECA02A2" w:tentative="1">
      <w:start w:val="1"/>
      <w:numFmt w:val="bullet"/>
      <w:lvlText w:val=""/>
      <w:lvlJc w:val="left"/>
      <w:pPr>
        <w:ind w:left="2160" w:hanging="360"/>
      </w:pPr>
      <w:rPr>
        <w:rFonts w:ascii="Wingdings" w:hAnsi="Wingdings" w:hint="default"/>
      </w:rPr>
    </w:lvl>
    <w:lvl w:ilvl="3" w:tplc="4A80A73C" w:tentative="1">
      <w:start w:val="1"/>
      <w:numFmt w:val="bullet"/>
      <w:lvlText w:val=""/>
      <w:lvlJc w:val="left"/>
      <w:pPr>
        <w:ind w:left="2880" w:hanging="360"/>
      </w:pPr>
      <w:rPr>
        <w:rFonts w:ascii="Symbol" w:hAnsi="Symbol" w:hint="default"/>
      </w:rPr>
    </w:lvl>
    <w:lvl w:ilvl="4" w:tplc="5B762F02" w:tentative="1">
      <w:start w:val="1"/>
      <w:numFmt w:val="bullet"/>
      <w:lvlText w:val="o"/>
      <w:lvlJc w:val="left"/>
      <w:pPr>
        <w:ind w:left="3600" w:hanging="360"/>
      </w:pPr>
      <w:rPr>
        <w:rFonts w:ascii="Courier New" w:hAnsi="Courier New" w:cs="Courier New" w:hint="default"/>
      </w:rPr>
    </w:lvl>
    <w:lvl w:ilvl="5" w:tplc="CBBC7BCE" w:tentative="1">
      <w:start w:val="1"/>
      <w:numFmt w:val="bullet"/>
      <w:lvlText w:val=""/>
      <w:lvlJc w:val="left"/>
      <w:pPr>
        <w:ind w:left="4320" w:hanging="360"/>
      </w:pPr>
      <w:rPr>
        <w:rFonts w:ascii="Wingdings" w:hAnsi="Wingdings" w:hint="default"/>
      </w:rPr>
    </w:lvl>
    <w:lvl w:ilvl="6" w:tplc="340C1FDA" w:tentative="1">
      <w:start w:val="1"/>
      <w:numFmt w:val="bullet"/>
      <w:lvlText w:val=""/>
      <w:lvlJc w:val="left"/>
      <w:pPr>
        <w:ind w:left="5040" w:hanging="360"/>
      </w:pPr>
      <w:rPr>
        <w:rFonts w:ascii="Symbol" w:hAnsi="Symbol" w:hint="default"/>
      </w:rPr>
    </w:lvl>
    <w:lvl w:ilvl="7" w:tplc="3A786FFE" w:tentative="1">
      <w:start w:val="1"/>
      <w:numFmt w:val="bullet"/>
      <w:lvlText w:val="o"/>
      <w:lvlJc w:val="left"/>
      <w:pPr>
        <w:ind w:left="5760" w:hanging="360"/>
      </w:pPr>
      <w:rPr>
        <w:rFonts w:ascii="Courier New" w:hAnsi="Courier New" w:cs="Courier New" w:hint="default"/>
      </w:rPr>
    </w:lvl>
    <w:lvl w:ilvl="8" w:tplc="E570C042" w:tentative="1">
      <w:start w:val="1"/>
      <w:numFmt w:val="bullet"/>
      <w:lvlText w:val=""/>
      <w:lvlJc w:val="left"/>
      <w:pPr>
        <w:ind w:left="6480" w:hanging="360"/>
      </w:pPr>
      <w:rPr>
        <w:rFonts w:ascii="Wingdings" w:hAnsi="Wingdings" w:hint="default"/>
      </w:rPr>
    </w:lvl>
  </w:abstractNum>
  <w:num w:numId="1">
    <w:abstractNumId w:val="1"/>
  </w:num>
  <w:num w:numId="2">
    <w:abstractNumId w:val="19"/>
  </w:num>
  <w:num w:numId="3">
    <w:abstractNumId w:val="12"/>
  </w:num>
  <w:num w:numId="4">
    <w:abstractNumId w:val="9"/>
  </w:num>
  <w:num w:numId="5">
    <w:abstractNumId w:val="7"/>
  </w:num>
  <w:num w:numId="6">
    <w:abstractNumId w:val="5"/>
  </w:num>
  <w:num w:numId="7">
    <w:abstractNumId w:val="17"/>
  </w:num>
  <w:num w:numId="8">
    <w:abstractNumId w:val="14"/>
  </w:num>
  <w:num w:numId="9">
    <w:abstractNumId w:val="18"/>
  </w:num>
  <w:num w:numId="10">
    <w:abstractNumId w:val="10"/>
  </w:num>
  <w:num w:numId="11">
    <w:abstractNumId w:val="0"/>
  </w:num>
  <w:num w:numId="12">
    <w:abstractNumId w:val="15"/>
  </w:num>
  <w:num w:numId="13">
    <w:abstractNumId w:val="2"/>
  </w:num>
  <w:num w:numId="14">
    <w:abstractNumId w:val="6"/>
  </w:num>
  <w:num w:numId="15">
    <w:abstractNumId w:val="13"/>
  </w:num>
  <w:num w:numId="16">
    <w:abstractNumId w:val="3"/>
  </w:num>
  <w:num w:numId="17">
    <w:abstractNumId w:val="20"/>
  </w:num>
  <w:num w:numId="18">
    <w:abstractNumId w:val="4"/>
  </w:num>
  <w:num w:numId="19">
    <w:abstractNumId w:val="16"/>
  </w:num>
  <w:num w:numId="20">
    <w:abstractNumId w:val="8"/>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6"/>
  <w:defaultTabStop w:val="720"/>
  <w:hyphenationZone w:val="425"/>
  <w:drawingGridHorizontalSpacing w:val="12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
  <w:rsids>
    <w:rsidRoot w:val="002D0ECB"/>
    <w:rsid w:val="000029BF"/>
    <w:rsid w:val="00002EF0"/>
    <w:rsid w:val="00006A8F"/>
    <w:rsid w:val="00012954"/>
    <w:rsid w:val="00023443"/>
    <w:rsid w:val="00023DB4"/>
    <w:rsid w:val="00031542"/>
    <w:rsid w:val="0003428B"/>
    <w:rsid w:val="000360C0"/>
    <w:rsid w:val="00043DBD"/>
    <w:rsid w:val="00046674"/>
    <w:rsid w:val="00047890"/>
    <w:rsid w:val="00052E33"/>
    <w:rsid w:val="00055ABD"/>
    <w:rsid w:val="000568D5"/>
    <w:rsid w:val="000576F7"/>
    <w:rsid w:val="00061AAB"/>
    <w:rsid w:val="000625CC"/>
    <w:rsid w:val="00063353"/>
    <w:rsid w:val="0006406B"/>
    <w:rsid w:val="000640BB"/>
    <w:rsid w:val="0006569D"/>
    <w:rsid w:val="00065757"/>
    <w:rsid w:val="000675ED"/>
    <w:rsid w:val="00074326"/>
    <w:rsid w:val="00075028"/>
    <w:rsid w:val="000907F1"/>
    <w:rsid w:val="000924B9"/>
    <w:rsid w:val="00094EA1"/>
    <w:rsid w:val="00095BEC"/>
    <w:rsid w:val="000A2FE4"/>
    <w:rsid w:val="000A3215"/>
    <w:rsid w:val="000A54E3"/>
    <w:rsid w:val="000A6179"/>
    <w:rsid w:val="000A6FE7"/>
    <w:rsid w:val="000B1EA3"/>
    <w:rsid w:val="000B1F23"/>
    <w:rsid w:val="000B6111"/>
    <w:rsid w:val="000B7357"/>
    <w:rsid w:val="000C094C"/>
    <w:rsid w:val="000C343A"/>
    <w:rsid w:val="000C51FD"/>
    <w:rsid w:val="000C6203"/>
    <w:rsid w:val="000C6A1A"/>
    <w:rsid w:val="000C7769"/>
    <w:rsid w:val="000D05C2"/>
    <w:rsid w:val="000D56CB"/>
    <w:rsid w:val="000D5A72"/>
    <w:rsid w:val="000E0F82"/>
    <w:rsid w:val="000E25C6"/>
    <w:rsid w:val="000E44A8"/>
    <w:rsid w:val="000E5626"/>
    <w:rsid w:val="000E5D5A"/>
    <w:rsid w:val="000F0388"/>
    <w:rsid w:val="000F0465"/>
    <w:rsid w:val="000F3E83"/>
    <w:rsid w:val="000F5757"/>
    <w:rsid w:val="000F623E"/>
    <w:rsid w:val="000F6A87"/>
    <w:rsid w:val="000F6C22"/>
    <w:rsid w:val="00104B96"/>
    <w:rsid w:val="0011110A"/>
    <w:rsid w:val="00111C2F"/>
    <w:rsid w:val="00113B7C"/>
    <w:rsid w:val="001155F2"/>
    <w:rsid w:val="00115BF5"/>
    <w:rsid w:val="00120097"/>
    <w:rsid w:val="0012074A"/>
    <w:rsid w:val="00121580"/>
    <w:rsid w:val="00121CF4"/>
    <w:rsid w:val="00125C2C"/>
    <w:rsid w:val="00135B63"/>
    <w:rsid w:val="00137CDA"/>
    <w:rsid w:val="0014234F"/>
    <w:rsid w:val="00143CEF"/>
    <w:rsid w:val="00144997"/>
    <w:rsid w:val="00157113"/>
    <w:rsid w:val="0015741B"/>
    <w:rsid w:val="00160026"/>
    <w:rsid w:val="00161F79"/>
    <w:rsid w:val="001625DE"/>
    <w:rsid w:val="00166F2A"/>
    <w:rsid w:val="00172CD7"/>
    <w:rsid w:val="00174BAE"/>
    <w:rsid w:val="00177876"/>
    <w:rsid w:val="001823DE"/>
    <w:rsid w:val="00185E95"/>
    <w:rsid w:val="00186BA3"/>
    <w:rsid w:val="00191681"/>
    <w:rsid w:val="001929DE"/>
    <w:rsid w:val="00192FBF"/>
    <w:rsid w:val="0019351A"/>
    <w:rsid w:val="0019498F"/>
    <w:rsid w:val="00197BFA"/>
    <w:rsid w:val="001A4495"/>
    <w:rsid w:val="001B0687"/>
    <w:rsid w:val="001B3093"/>
    <w:rsid w:val="001B4D80"/>
    <w:rsid w:val="001B6655"/>
    <w:rsid w:val="001D2AA8"/>
    <w:rsid w:val="001D6A2E"/>
    <w:rsid w:val="001D72D2"/>
    <w:rsid w:val="001D7D32"/>
    <w:rsid w:val="001E42D1"/>
    <w:rsid w:val="001E5485"/>
    <w:rsid w:val="001E62B8"/>
    <w:rsid w:val="001F3466"/>
    <w:rsid w:val="001F61DF"/>
    <w:rsid w:val="002008C6"/>
    <w:rsid w:val="0020270A"/>
    <w:rsid w:val="00202F39"/>
    <w:rsid w:val="0020639F"/>
    <w:rsid w:val="002079FF"/>
    <w:rsid w:val="00207EF1"/>
    <w:rsid w:val="00213207"/>
    <w:rsid w:val="00214F1F"/>
    <w:rsid w:val="002165E1"/>
    <w:rsid w:val="002256B1"/>
    <w:rsid w:val="00227C7E"/>
    <w:rsid w:val="0023230C"/>
    <w:rsid w:val="0023289D"/>
    <w:rsid w:val="00236D49"/>
    <w:rsid w:val="0023747F"/>
    <w:rsid w:val="00243776"/>
    <w:rsid w:val="00245A60"/>
    <w:rsid w:val="00251059"/>
    <w:rsid w:val="00255CC9"/>
    <w:rsid w:val="0025623F"/>
    <w:rsid w:val="002568EC"/>
    <w:rsid w:val="00261427"/>
    <w:rsid w:val="00265589"/>
    <w:rsid w:val="00265F0E"/>
    <w:rsid w:val="002702F6"/>
    <w:rsid w:val="00277B35"/>
    <w:rsid w:val="00286415"/>
    <w:rsid w:val="00292C7E"/>
    <w:rsid w:val="00294B05"/>
    <w:rsid w:val="00295F0A"/>
    <w:rsid w:val="002A6E06"/>
    <w:rsid w:val="002B042A"/>
    <w:rsid w:val="002B06D5"/>
    <w:rsid w:val="002B12D8"/>
    <w:rsid w:val="002C0AEF"/>
    <w:rsid w:val="002C0AF4"/>
    <w:rsid w:val="002C1901"/>
    <w:rsid w:val="002C6EC0"/>
    <w:rsid w:val="002C6F8A"/>
    <w:rsid w:val="002D0ECB"/>
    <w:rsid w:val="002D53DE"/>
    <w:rsid w:val="002D5ACD"/>
    <w:rsid w:val="002D7C7C"/>
    <w:rsid w:val="002D7F08"/>
    <w:rsid w:val="002E1730"/>
    <w:rsid w:val="002E2695"/>
    <w:rsid w:val="002E2E10"/>
    <w:rsid w:val="002E46E5"/>
    <w:rsid w:val="002F03ED"/>
    <w:rsid w:val="00303EE4"/>
    <w:rsid w:val="00304A9D"/>
    <w:rsid w:val="00305958"/>
    <w:rsid w:val="00307DB3"/>
    <w:rsid w:val="00310589"/>
    <w:rsid w:val="00310CA6"/>
    <w:rsid w:val="00311944"/>
    <w:rsid w:val="00312EFF"/>
    <w:rsid w:val="00315751"/>
    <w:rsid w:val="00317FD7"/>
    <w:rsid w:val="00321A28"/>
    <w:rsid w:val="00321EBB"/>
    <w:rsid w:val="0032289E"/>
    <w:rsid w:val="00322937"/>
    <w:rsid w:val="00322A2F"/>
    <w:rsid w:val="00327D45"/>
    <w:rsid w:val="0033229B"/>
    <w:rsid w:val="003401F8"/>
    <w:rsid w:val="00344AF4"/>
    <w:rsid w:val="00344D0D"/>
    <w:rsid w:val="00352506"/>
    <w:rsid w:val="00354497"/>
    <w:rsid w:val="00354C6A"/>
    <w:rsid w:val="003557B0"/>
    <w:rsid w:val="00355F75"/>
    <w:rsid w:val="00356E6C"/>
    <w:rsid w:val="00357C0E"/>
    <w:rsid w:val="0036428E"/>
    <w:rsid w:val="00371CAA"/>
    <w:rsid w:val="003754CB"/>
    <w:rsid w:val="0037582D"/>
    <w:rsid w:val="00375D4A"/>
    <w:rsid w:val="003769CA"/>
    <w:rsid w:val="00380AAF"/>
    <w:rsid w:val="00393044"/>
    <w:rsid w:val="003A0C70"/>
    <w:rsid w:val="003A5F1C"/>
    <w:rsid w:val="003A6E44"/>
    <w:rsid w:val="003A74CF"/>
    <w:rsid w:val="003B248E"/>
    <w:rsid w:val="003C1745"/>
    <w:rsid w:val="003C2B91"/>
    <w:rsid w:val="003C2CD8"/>
    <w:rsid w:val="003C377C"/>
    <w:rsid w:val="003C47D9"/>
    <w:rsid w:val="003C7AAB"/>
    <w:rsid w:val="003D07F1"/>
    <w:rsid w:val="003D1B4F"/>
    <w:rsid w:val="003D3E8E"/>
    <w:rsid w:val="003D48E4"/>
    <w:rsid w:val="003D708F"/>
    <w:rsid w:val="003E48C7"/>
    <w:rsid w:val="003E4E84"/>
    <w:rsid w:val="003E5192"/>
    <w:rsid w:val="003E6543"/>
    <w:rsid w:val="003F0762"/>
    <w:rsid w:val="003F23AC"/>
    <w:rsid w:val="003F25B2"/>
    <w:rsid w:val="003F5958"/>
    <w:rsid w:val="003F5CBD"/>
    <w:rsid w:val="0040014E"/>
    <w:rsid w:val="004019F3"/>
    <w:rsid w:val="00404EC4"/>
    <w:rsid w:val="00412703"/>
    <w:rsid w:val="0041587C"/>
    <w:rsid w:val="00421032"/>
    <w:rsid w:val="00431698"/>
    <w:rsid w:val="004324B2"/>
    <w:rsid w:val="00434F7D"/>
    <w:rsid w:val="004358A0"/>
    <w:rsid w:val="00436510"/>
    <w:rsid w:val="00442853"/>
    <w:rsid w:val="004438E6"/>
    <w:rsid w:val="00446CE8"/>
    <w:rsid w:val="00446E28"/>
    <w:rsid w:val="00450251"/>
    <w:rsid w:val="00451C05"/>
    <w:rsid w:val="004526FA"/>
    <w:rsid w:val="00454BF5"/>
    <w:rsid w:val="00455CCF"/>
    <w:rsid w:val="00463839"/>
    <w:rsid w:val="00464005"/>
    <w:rsid w:val="004752A3"/>
    <w:rsid w:val="00482293"/>
    <w:rsid w:val="0048386E"/>
    <w:rsid w:val="00490791"/>
    <w:rsid w:val="00493C55"/>
    <w:rsid w:val="00496054"/>
    <w:rsid w:val="0049722F"/>
    <w:rsid w:val="00497F11"/>
    <w:rsid w:val="004A2909"/>
    <w:rsid w:val="004A2FF4"/>
    <w:rsid w:val="004A3822"/>
    <w:rsid w:val="004A3B88"/>
    <w:rsid w:val="004A5196"/>
    <w:rsid w:val="004A6233"/>
    <w:rsid w:val="004B2999"/>
    <w:rsid w:val="004B362E"/>
    <w:rsid w:val="004B4ACC"/>
    <w:rsid w:val="004B707F"/>
    <w:rsid w:val="004C4B9F"/>
    <w:rsid w:val="004D0A29"/>
    <w:rsid w:val="004D2082"/>
    <w:rsid w:val="004D3508"/>
    <w:rsid w:val="004E0901"/>
    <w:rsid w:val="004E240A"/>
    <w:rsid w:val="004E3D2D"/>
    <w:rsid w:val="004E7FDD"/>
    <w:rsid w:val="004F100A"/>
    <w:rsid w:val="004F1259"/>
    <w:rsid w:val="004F1E4D"/>
    <w:rsid w:val="004F517B"/>
    <w:rsid w:val="00505FF1"/>
    <w:rsid w:val="00506D0F"/>
    <w:rsid w:val="00512316"/>
    <w:rsid w:val="0051492A"/>
    <w:rsid w:val="00515BD0"/>
    <w:rsid w:val="00517F5D"/>
    <w:rsid w:val="005211F9"/>
    <w:rsid w:val="005258CA"/>
    <w:rsid w:val="005316ED"/>
    <w:rsid w:val="005405B4"/>
    <w:rsid w:val="005464E8"/>
    <w:rsid w:val="00546AA2"/>
    <w:rsid w:val="00547CCC"/>
    <w:rsid w:val="005533C5"/>
    <w:rsid w:val="005559E0"/>
    <w:rsid w:val="00561F3A"/>
    <w:rsid w:val="0057060F"/>
    <w:rsid w:val="005758A5"/>
    <w:rsid w:val="00575C08"/>
    <w:rsid w:val="00576F86"/>
    <w:rsid w:val="0057751A"/>
    <w:rsid w:val="00580ECB"/>
    <w:rsid w:val="005A2303"/>
    <w:rsid w:val="005A3B4E"/>
    <w:rsid w:val="005A3BE8"/>
    <w:rsid w:val="005A5803"/>
    <w:rsid w:val="005A58A0"/>
    <w:rsid w:val="005A6073"/>
    <w:rsid w:val="005A6D8D"/>
    <w:rsid w:val="005B2C1A"/>
    <w:rsid w:val="005B728D"/>
    <w:rsid w:val="005C167F"/>
    <w:rsid w:val="005C2F03"/>
    <w:rsid w:val="005D1B45"/>
    <w:rsid w:val="005D7968"/>
    <w:rsid w:val="005E02A3"/>
    <w:rsid w:val="005F1496"/>
    <w:rsid w:val="005F65D4"/>
    <w:rsid w:val="005F6FB4"/>
    <w:rsid w:val="006123DF"/>
    <w:rsid w:val="006134EB"/>
    <w:rsid w:val="00613517"/>
    <w:rsid w:val="00613659"/>
    <w:rsid w:val="00613E9B"/>
    <w:rsid w:val="006177DC"/>
    <w:rsid w:val="00620072"/>
    <w:rsid w:val="00625D44"/>
    <w:rsid w:val="00633590"/>
    <w:rsid w:val="00635FEC"/>
    <w:rsid w:val="006443E4"/>
    <w:rsid w:val="00644C45"/>
    <w:rsid w:val="00645E7B"/>
    <w:rsid w:val="006464C6"/>
    <w:rsid w:val="00646A72"/>
    <w:rsid w:val="00646E5B"/>
    <w:rsid w:val="00647531"/>
    <w:rsid w:val="006505DD"/>
    <w:rsid w:val="00651A30"/>
    <w:rsid w:val="00652E57"/>
    <w:rsid w:val="00654B8A"/>
    <w:rsid w:val="00654D99"/>
    <w:rsid w:val="00660A4F"/>
    <w:rsid w:val="00661A19"/>
    <w:rsid w:val="006623E9"/>
    <w:rsid w:val="006714C0"/>
    <w:rsid w:val="006779A6"/>
    <w:rsid w:val="00683785"/>
    <w:rsid w:val="00684FBB"/>
    <w:rsid w:val="00685146"/>
    <w:rsid w:val="006858DA"/>
    <w:rsid w:val="00685EB3"/>
    <w:rsid w:val="00692FF9"/>
    <w:rsid w:val="00695C72"/>
    <w:rsid w:val="006968FA"/>
    <w:rsid w:val="006A6F5A"/>
    <w:rsid w:val="006A7EB0"/>
    <w:rsid w:val="006B033E"/>
    <w:rsid w:val="006B3209"/>
    <w:rsid w:val="006B5B00"/>
    <w:rsid w:val="006C28B9"/>
    <w:rsid w:val="006C3C21"/>
    <w:rsid w:val="006C4908"/>
    <w:rsid w:val="006C5382"/>
    <w:rsid w:val="006D06D8"/>
    <w:rsid w:val="006D18D4"/>
    <w:rsid w:val="006D1D55"/>
    <w:rsid w:val="006D4AD6"/>
    <w:rsid w:val="006D6087"/>
    <w:rsid w:val="006D6BB9"/>
    <w:rsid w:val="006E13F5"/>
    <w:rsid w:val="006E1E9E"/>
    <w:rsid w:val="006E33EC"/>
    <w:rsid w:val="006E447D"/>
    <w:rsid w:val="006F0936"/>
    <w:rsid w:val="006F23CE"/>
    <w:rsid w:val="006F301B"/>
    <w:rsid w:val="006F4D64"/>
    <w:rsid w:val="006F6141"/>
    <w:rsid w:val="00703ED6"/>
    <w:rsid w:val="00704245"/>
    <w:rsid w:val="007065B6"/>
    <w:rsid w:val="00707E08"/>
    <w:rsid w:val="00710D0E"/>
    <w:rsid w:val="007121A0"/>
    <w:rsid w:val="0071328E"/>
    <w:rsid w:val="00714987"/>
    <w:rsid w:val="00714AC5"/>
    <w:rsid w:val="00716FE9"/>
    <w:rsid w:val="00717BB5"/>
    <w:rsid w:val="0072320C"/>
    <w:rsid w:val="007235DB"/>
    <w:rsid w:val="0072528D"/>
    <w:rsid w:val="00726361"/>
    <w:rsid w:val="007263C6"/>
    <w:rsid w:val="00726DC1"/>
    <w:rsid w:val="007372F5"/>
    <w:rsid w:val="00747AF0"/>
    <w:rsid w:val="007543EC"/>
    <w:rsid w:val="00757094"/>
    <w:rsid w:val="00762175"/>
    <w:rsid w:val="0077098D"/>
    <w:rsid w:val="00771C0B"/>
    <w:rsid w:val="00773425"/>
    <w:rsid w:val="00780EED"/>
    <w:rsid w:val="0078109B"/>
    <w:rsid w:val="00784D7E"/>
    <w:rsid w:val="0079498D"/>
    <w:rsid w:val="00794A84"/>
    <w:rsid w:val="007A4A05"/>
    <w:rsid w:val="007B136A"/>
    <w:rsid w:val="007B229F"/>
    <w:rsid w:val="007B3726"/>
    <w:rsid w:val="007C6DB0"/>
    <w:rsid w:val="007D1363"/>
    <w:rsid w:val="007D1C8A"/>
    <w:rsid w:val="007D1E48"/>
    <w:rsid w:val="007D3A6A"/>
    <w:rsid w:val="007D4D17"/>
    <w:rsid w:val="007E2330"/>
    <w:rsid w:val="007E28D6"/>
    <w:rsid w:val="007E4A44"/>
    <w:rsid w:val="007E4C85"/>
    <w:rsid w:val="007E78A8"/>
    <w:rsid w:val="007F00C6"/>
    <w:rsid w:val="007F16F3"/>
    <w:rsid w:val="007F1D67"/>
    <w:rsid w:val="007F3C3F"/>
    <w:rsid w:val="007F42E6"/>
    <w:rsid w:val="007F7DC0"/>
    <w:rsid w:val="00802BCA"/>
    <w:rsid w:val="00803ADC"/>
    <w:rsid w:val="00804A67"/>
    <w:rsid w:val="00804E04"/>
    <w:rsid w:val="00807389"/>
    <w:rsid w:val="00810E80"/>
    <w:rsid w:val="00822A27"/>
    <w:rsid w:val="00823C0F"/>
    <w:rsid w:val="00823E54"/>
    <w:rsid w:val="0082593A"/>
    <w:rsid w:val="0082718D"/>
    <w:rsid w:val="00827FBA"/>
    <w:rsid w:val="0083321B"/>
    <w:rsid w:val="008368CB"/>
    <w:rsid w:val="0084142F"/>
    <w:rsid w:val="00845C9A"/>
    <w:rsid w:val="00845EAA"/>
    <w:rsid w:val="00847DAC"/>
    <w:rsid w:val="00850C02"/>
    <w:rsid w:val="00852122"/>
    <w:rsid w:val="008528FC"/>
    <w:rsid w:val="00857BD4"/>
    <w:rsid w:val="0086019D"/>
    <w:rsid w:val="008610F3"/>
    <w:rsid w:val="00864D92"/>
    <w:rsid w:val="008668DC"/>
    <w:rsid w:val="0087678F"/>
    <w:rsid w:val="00886656"/>
    <w:rsid w:val="00890151"/>
    <w:rsid w:val="008921F2"/>
    <w:rsid w:val="00893580"/>
    <w:rsid w:val="00895906"/>
    <w:rsid w:val="00896F6E"/>
    <w:rsid w:val="008A1CBE"/>
    <w:rsid w:val="008A3030"/>
    <w:rsid w:val="008B41FB"/>
    <w:rsid w:val="008B6BEE"/>
    <w:rsid w:val="008C1C94"/>
    <w:rsid w:val="008C29B6"/>
    <w:rsid w:val="008C477E"/>
    <w:rsid w:val="008C5A42"/>
    <w:rsid w:val="008C767C"/>
    <w:rsid w:val="008C7BA3"/>
    <w:rsid w:val="008D2CC1"/>
    <w:rsid w:val="008D399C"/>
    <w:rsid w:val="008D528A"/>
    <w:rsid w:val="008D591D"/>
    <w:rsid w:val="008E0CB2"/>
    <w:rsid w:val="008E1841"/>
    <w:rsid w:val="008E2073"/>
    <w:rsid w:val="008E372D"/>
    <w:rsid w:val="008E6DFF"/>
    <w:rsid w:val="008F38CA"/>
    <w:rsid w:val="008F7EA8"/>
    <w:rsid w:val="00903E5D"/>
    <w:rsid w:val="009045C5"/>
    <w:rsid w:val="0090575B"/>
    <w:rsid w:val="00906DF3"/>
    <w:rsid w:val="0091045F"/>
    <w:rsid w:val="00910FB2"/>
    <w:rsid w:val="00916E93"/>
    <w:rsid w:val="00917A11"/>
    <w:rsid w:val="00930884"/>
    <w:rsid w:val="00931691"/>
    <w:rsid w:val="00937382"/>
    <w:rsid w:val="00942BF7"/>
    <w:rsid w:val="00947500"/>
    <w:rsid w:val="0095242A"/>
    <w:rsid w:val="0095491C"/>
    <w:rsid w:val="00955B1F"/>
    <w:rsid w:val="00956D6C"/>
    <w:rsid w:val="00957AEB"/>
    <w:rsid w:val="0096061B"/>
    <w:rsid w:val="009615E5"/>
    <w:rsid w:val="009624A1"/>
    <w:rsid w:val="00970885"/>
    <w:rsid w:val="009728D5"/>
    <w:rsid w:val="00974372"/>
    <w:rsid w:val="00974A3F"/>
    <w:rsid w:val="009751BA"/>
    <w:rsid w:val="00976F2C"/>
    <w:rsid w:val="00980E6D"/>
    <w:rsid w:val="009815B0"/>
    <w:rsid w:val="00981BF7"/>
    <w:rsid w:val="00984E11"/>
    <w:rsid w:val="009865D3"/>
    <w:rsid w:val="00990FBD"/>
    <w:rsid w:val="00991AAA"/>
    <w:rsid w:val="00993F79"/>
    <w:rsid w:val="00995026"/>
    <w:rsid w:val="00996749"/>
    <w:rsid w:val="009A06F0"/>
    <w:rsid w:val="009A0FED"/>
    <w:rsid w:val="009B0FC6"/>
    <w:rsid w:val="009B3EAF"/>
    <w:rsid w:val="009B59CC"/>
    <w:rsid w:val="009B5BAE"/>
    <w:rsid w:val="009B5C71"/>
    <w:rsid w:val="009C25B3"/>
    <w:rsid w:val="009C26F5"/>
    <w:rsid w:val="009C2B08"/>
    <w:rsid w:val="009C5E4A"/>
    <w:rsid w:val="009D4942"/>
    <w:rsid w:val="009E0915"/>
    <w:rsid w:val="009E6B8C"/>
    <w:rsid w:val="009F0E0C"/>
    <w:rsid w:val="009F0EDF"/>
    <w:rsid w:val="009F4328"/>
    <w:rsid w:val="009F6D39"/>
    <w:rsid w:val="00A04489"/>
    <w:rsid w:val="00A12ACC"/>
    <w:rsid w:val="00A16D9F"/>
    <w:rsid w:val="00A21F28"/>
    <w:rsid w:val="00A23BC9"/>
    <w:rsid w:val="00A362DB"/>
    <w:rsid w:val="00A4044A"/>
    <w:rsid w:val="00A40B5A"/>
    <w:rsid w:val="00A424C2"/>
    <w:rsid w:val="00A46090"/>
    <w:rsid w:val="00A508FF"/>
    <w:rsid w:val="00A532BA"/>
    <w:rsid w:val="00A56B92"/>
    <w:rsid w:val="00A6007B"/>
    <w:rsid w:val="00A65FE4"/>
    <w:rsid w:val="00A70761"/>
    <w:rsid w:val="00A73AC1"/>
    <w:rsid w:val="00A752E1"/>
    <w:rsid w:val="00A76011"/>
    <w:rsid w:val="00A82750"/>
    <w:rsid w:val="00A83209"/>
    <w:rsid w:val="00A85073"/>
    <w:rsid w:val="00A87454"/>
    <w:rsid w:val="00A87F50"/>
    <w:rsid w:val="00A921D5"/>
    <w:rsid w:val="00A95F33"/>
    <w:rsid w:val="00A963DA"/>
    <w:rsid w:val="00A974BD"/>
    <w:rsid w:val="00AA0669"/>
    <w:rsid w:val="00AA685D"/>
    <w:rsid w:val="00AB225C"/>
    <w:rsid w:val="00AB6BDF"/>
    <w:rsid w:val="00AB7DAC"/>
    <w:rsid w:val="00AC1571"/>
    <w:rsid w:val="00AC687D"/>
    <w:rsid w:val="00AD0870"/>
    <w:rsid w:val="00AD151D"/>
    <w:rsid w:val="00AD2392"/>
    <w:rsid w:val="00AD3CBC"/>
    <w:rsid w:val="00AD6E2A"/>
    <w:rsid w:val="00AD6E95"/>
    <w:rsid w:val="00AE1EC4"/>
    <w:rsid w:val="00AE3564"/>
    <w:rsid w:val="00AE3B09"/>
    <w:rsid w:val="00AE5B67"/>
    <w:rsid w:val="00AE66B5"/>
    <w:rsid w:val="00AF0381"/>
    <w:rsid w:val="00AF086E"/>
    <w:rsid w:val="00AF1A8D"/>
    <w:rsid w:val="00AF4470"/>
    <w:rsid w:val="00AF77A1"/>
    <w:rsid w:val="00AF7B6D"/>
    <w:rsid w:val="00B01AF1"/>
    <w:rsid w:val="00B01DEF"/>
    <w:rsid w:val="00B1286F"/>
    <w:rsid w:val="00B16AE3"/>
    <w:rsid w:val="00B1763E"/>
    <w:rsid w:val="00B250B5"/>
    <w:rsid w:val="00B339CE"/>
    <w:rsid w:val="00B33B2E"/>
    <w:rsid w:val="00B34C1B"/>
    <w:rsid w:val="00B42D9D"/>
    <w:rsid w:val="00B47F3B"/>
    <w:rsid w:val="00B50CD0"/>
    <w:rsid w:val="00B531E3"/>
    <w:rsid w:val="00B54B12"/>
    <w:rsid w:val="00B6159E"/>
    <w:rsid w:val="00B619F6"/>
    <w:rsid w:val="00B665E0"/>
    <w:rsid w:val="00B71F0B"/>
    <w:rsid w:val="00B731CD"/>
    <w:rsid w:val="00B7749E"/>
    <w:rsid w:val="00BA1FCA"/>
    <w:rsid w:val="00BA3BC7"/>
    <w:rsid w:val="00BA4E76"/>
    <w:rsid w:val="00BA59E9"/>
    <w:rsid w:val="00BB008B"/>
    <w:rsid w:val="00BB57E9"/>
    <w:rsid w:val="00BC0349"/>
    <w:rsid w:val="00BC0580"/>
    <w:rsid w:val="00BC1532"/>
    <w:rsid w:val="00BC19EA"/>
    <w:rsid w:val="00BC235F"/>
    <w:rsid w:val="00BC2957"/>
    <w:rsid w:val="00BC4E1E"/>
    <w:rsid w:val="00BC6D4D"/>
    <w:rsid w:val="00BC71AA"/>
    <w:rsid w:val="00BC7ABB"/>
    <w:rsid w:val="00BD00F4"/>
    <w:rsid w:val="00BD02C2"/>
    <w:rsid w:val="00BD0687"/>
    <w:rsid w:val="00BD29FE"/>
    <w:rsid w:val="00BD3FC7"/>
    <w:rsid w:val="00BD6E59"/>
    <w:rsid w:val="00BF032E"/>
    <w:rsid w:val="00BF1F95"/>
    <w:rsid w:val="00BF386C"/>
    <w:rsid w:val="00BF55B4"/>
    <w:rsid w:val="00C20CA6"/>
    <w:rsid w:val="00C2671E"/>
    <w:rsid w:val="00C273DD"/>
    <w:rsid w:val="00C33CE7"/>
    <w:rsid w:val="00C35513"/>
    <w:rsid w:val="00C44B56"/>
    <w:rsid w:val="00C50B6A"/>
    <w:rsid w:val="00C526E7"/>
    <w:rsid w:val="00C567AC"/>
    <w:rsid w:val="00C61005"/>
    <w:rsid w:val="00C62627"/>
    <w:rsid w:val="00C634B5"/>
    <w:rsid w:val="00C63B1D"/>
    <w:rsid w:val="00C67C6D"/>
    <w:rsid w:val="00C7012A"/>
    <w:rsid w:val="00C72AD7"/>
    <w:rsid w:val="00C7407F"/>
    <w:rsid w:val="00C75476"/>
    <w:rsid w:val="00C763B2"/>
    <w:rsid w:val="00C76E2A"/>
    <w:rsid w:val="00C845BD"/>
    <w:rsid w:val="00C85195"/>
    <w:rsid w:val="00C8683B"/>
    <w:rsid w:val="00C90B22"/>
    <w:rsid w:val="00CA4448"/>
    <w:rsid w:val="00CA5C22"/>
    <w:rsid w:val="00CA77ED"/>
    <w:rsid w:val="00CB088C"/>
    <w:rsid w:val="00CB09B3"/>
    <w:rsid w:val="00CB7232"/>
    <w:rsid w:val="00CC0ABC"/>
    <w:rsid w:val="00CC1543"/>
    <w:rsid w:val="00CC2877"/>
    <w:rsid w:val="00CC34FE"/>
    <w:rsid w:val="00CC4605"/>
    <w:rsid w:val="00CC5D24"/>
    <w:rsid w:val="00CD166E"/>
    <w:rsid w:val="00CD3763"/>
    <w:rsid w:val="00CD7393"/>
    <w:rsid w:val="00CE5411"/>
    <w:rsid w:val="00CE67FC"/>
    <w:rsid w:val="00CF031F"/>
    <w:rsid w:val="00D03E6C"/>
    <w:rsid w:val="00D04EB5"/>
    <w:rsid w:val="00D07EA5"/>
    <w:rsid w:val="00D1222A"/>
    <w:rsid w:val="00D12CBB"/>
    <w:rsid w:val="00D1369E"/>
    <w:rsid w:val="00D142D6"/>
    <w:rsid w:val="00D152C2"/>
    <w:rsid w:val="00D16925"/>
    <w:rsid w:val="00D16FDE"/>
    <w:rsid w:val="00D24812"/>
    <w:rsid w:val="00D30FED"/>
    <w:rsid w:val="00D32F68"/>
    <w:rsid w:val="00D33D9A"/>
    <w:rsid w:val="00D41605"/>
    <w:rsid w:val="00D41610"/>
    <w:rsid w:val="00D4261B"/>
    <w:rsid w:val="00D43CCE"/>
    <w:rsid w:val="00D44EFE"/>
    <w:rsid w:val="00D45E8D"/>
    <w:rsid w:val="00D45EDC"/>
    <w:rsid w:val="00D54CA1"/>
    <w:rsid w:val="00D57FDE"/>
    <w:rsid w:val="00D64DF9"/>
    <w:rsid w:val="00D65C0B"/>
    <w:rsid w:val="00D718C8"/>
    <w:rsid w:val="00D76416"/>
    <w:rsid w:val="00D80174"/>
    <w:rsid w:val="00D818A4"/>
    <w:rsid w:val="00D867C7"/>
    <w:rsid w:val="00D917CE"/>
    <w:rsid w:val="00D91906"/>
    <w:rsid w:val="00DA1ED1"/>
    <w:rsid w:val="00DA22EF"/>
    <w:rsid w:val="00DA6757"/>
    <w:rsid w:val="00DA71BA"/>
    <w:rsid w:val="00DB08C2"/>
    <w:rsid w:val="00DB2443"/>
    <w:rsid w:val="00DB5E07"/>
    <w:rsid w:val="00DB65D7"/>
    <w:rsid w:val="00DC21C8"/>
    <w:rsid w:val="00DC5499"/>
    <w:rsid w:val="00DD094C"/>
    <w:rsid w:val="00DD324D"/>
    <w:rsid w:val="00DD5AB7"/>
    <w:rsid w:val="00DE2282"/>
    <w:rsid w:val="00DE385F"/>
    <w:rsid w:val="00DE3E98"/>
    <w:rsid w:val="00DE603C"/>
    <w:rsid w:val="00DE653F"/>
    <w:rsid w:val="00DF01C2"/>
    <w:rsid w:val="00DF1A1A"/>
    <w:rsid w:val="00DF219F"/>
    <w:rsid w:val="00DF5DAC"/>
    <w:rsid w:val="00DF6383"/>
    <w:rsid w:val="00E02EE7"/>
    <w:rsid w:val="00E107F6"/>
    <w:rsid w:val="00E134A2"/>
    <w:rsid w:val="00E13568"/>
    <w:rsid w:val="00E1577B"/>
    <w:rsid w:val="00E20564"/>
    <w:rsid w:val="00E2156E"/>
    <w:rsid w:val="00E22733"/>
    <w:rsid w:val="00E24CE5"/>
    <w:rsid w:val="00E25CA3"/>
    <w:rsid w:val="00E326A8"/>
    <w:rsid w:val="00E333D7"/>
    <w:rsid w:val="00E37807"/>
    <w:rsid w:val="00E41111"/>
    <w:rsid w:val="00E445E2"/>
    <w:rsid w:val="00E457A4"/>
    <w:rsid w:val="00E45D3E"/>
    <w:rsid w:val="00E54BEC"/>
    <w:rsid w:val="00E60C9F"/>
    <w:rsid w:val="00E6230B"/>
    <w:rsid w:val="00E6370E"/>
    <w:rsid w:val="00E660E3"/>
    <w:rsid w:val="00E71BC7"/>
    <w:rsid w:val="00E76505"/>
    <w:rsid w:val="00E80AC1"/>
    <w:rsid w:val="00E814A6"/>
    <w:rsid w:val="00E820AD"/>
    <w:rsid w:val="00E83417"/>
    <w:rsid w:val="00E87D3C"/>
    <w:rsid w:val="00E90980"/>
    <w:rsid w:val="00E90FFE"/>
    <w:rsid w:val="00E9216D"/>
    <w:rsid w:val="00E92222"/>
    <w:rsid w:val="00E97CAC"/>
    <w:rsid w:val="00EA017B"/>
    <w:rsid w:val="00EA5E7E"/>
    <w:rsid w:val="00EA5FC5"/>
    <w:rsid w:val="00EB5189"/>
    <w:rsid w:val="00ED22B7"/>
    <w:rsid w:val="00EE1575"/>
    <w:rsid w:val="00EE2E3A"/>
    <w:rsid w:val="00EF018A"/>
    <w:rsid w:val="00EF43FC"/>
    <w:rsid w:val="00EF4D69"/>
    <w:rsid w:val="00EF59EF"/>
    <w:rsid w:val="00EF70CE"/>
    <w:rsid w:val="00F01AE5"/>
    <w:rsid w:val="00F037E4"/>
    <w:rsid w:val="00F07DDD"/>
    <w:rsid w:val="00F12E89"/>
    <w:rsid w:val="00F2548E"/>
    <w:rsid w:val="00F35702"/>
    <w:rsid w:val="00F40B8F"/>
    <w:rsid w:val="00F51F33"/>
    <w:rsid w:val="00F67BE1"/>
    <w:rsid w:val="00F71944"/>
    <w:rsid w:val="00F729E1"/>
    <w:rsid w:val="00F72F77"/>
    <w:rsid w:val="00F762EE"/>
    <w:rsid w:val="00F8081D"/>
    <w:rsid w:val="00F80C54"/>
    <w:rsid w:val="00F84889"/>
    <w:rsid w:val="00F86320"/>
    <w:rsid w:val="00F86A43"/>
    <w:rsid w:val="00F91E8D"/>
    <w:rsid w:val="00F92A0C"/>
    <w:rsid w:val="00F93A59"/>
    <w:rsid w:val="00F9703A"/>
    <w:rsid w:val="00FA0A1F"/>
    <w:rsid w:val="00FA136E"/>
    <w:rsid w:val="00FA3223"/>
    <w:rsid w:val="00FA37BA"/>
    <w:rsid w:val="00FA7346"/>
    <w:rsid w:val="00FB22F3"/>
    <w:rsid w:val="00FB7204"/>
    <w:rsid w:val="00FC5426"/>
    <w:rsid w:val="00FC604E"/>
    <w:rsid w:val="00FD2776"/>
    <w:rsid w:val="00FD30AA"/>
    <w:rsid w:val="00FE3670"/>
    <w:rsid w:val="00FF02BE"/>
    <w:rsid w:val="00FF1F5E"/>
    <w:rsid w:val="00FF79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7232"/>
    <w:pPr>
      <w:spacing w:after="0" w:line="240" w:lineRule="auto"/>
    </w:pPr>
    <w:rPr>
      <w:rFonts w:ascii="Times New Roman" w:eastAsia="Times New Roman" w:hAnsi="Times New Roman" w:cs="Times New Roman"/>
      <w:sz w:val="24"/>
      <w:szCs w:val="24"/>
      <w:lang w:val="en-GB" w:eastAsia="en-GB"/>
    </w:rPr>
  </w:style>
  <w:style w:type="paragraph" w:styleId="Titlu1">
    <w:name w:val="heading 1"/>
    <w:basedOn w:val="Normal"/>
    <w:next w:val="Normal"/>
    <w:link w:val="Titlu1Caracter"/>
    <w:autoRedefine/>
    <w:uiPriority w:val="9"/>
    <w:qFormat/>
    <w:rsid w:val="0020270A"/>
    <w:pPr>
      <w:keepNext/>
      <w:keepLines/>
      <w:pBdr>
        <w:top w:val="nil"/>
        <w:left w:val="nil"/>
        <w:bottom w:val="nil"/>
        <w:right w:val="nil"/>
        <w:between w:val="nil"/>
        <w:bar w:val="nil"/>
      </w:pBdr>
      <w:spacing w:before="480" w:line="480" w:lineRule="auto"/>
      <w:jc w:val="both"/>
      <w:outlineLvl w:val="0"/>
    </w:pPr>
    <w:rPr>
      <w:rFonts w:eastAsiaTheme="majorEastAsia"/>
      <w:b/>
      <w:bCs/>
      <w:lang w:eastAsia="en-US"/>
    </w:rPr>
  </w:style>
  <w:style w:type="paragraph" w:styleId="Titlu2">
    <w:name w:val="heading 2"/>
    <w:basedOn w:val="Normal"/>
    <w:next w:val="Normal"/>
    <w:link w:val="Titlu2Caracter"/>
    <w:autoRedefine/>
    <w:uiPriority w:val="9"/>
    <w:unhideWhenUsed/>
    <w:qFormat/>
    <w:rsid w:val="00CC5D24"/>
    <w:pPr>
      <w:keepNext/>
      <w:keepLines/>
      <w:pBdr>
        <w:top w:val="nil"/>
        <w:left w:val="nil"/>
        <w:bottom w:val="nil"/>
        <w:right w:val="nil"/>
        <w:between w:val="nil"/>
        <w:bar w:val="nil"/>
      </w:pBdr>
      <w:spacing w:before="200" w:line="480" w:lineRule="auto"/>
      <w:jc w:val="both"/>
      <w:outlineLvl w:val="1"/>
    </w:pPr>
    <w:rPr>
      <w:rFonts w:eastAsiaTheme="majorEastAsia" w:cstheme="majorBidi"/>
      <w:b/>
      <w:bCs/>
      <w:szCs w:val="26"/>
      <w:lang w:eastAsia="en-US"/>
    </w:rPr>
  </w:style>
  <w:style w:type="paragraph" w:styleId="Titlu3">
    <w:name w:val="heading 3"/>
    <w:basedOn w:val="Normal"/>
    <w:next w:val="Normal"/>
    <w:link w:val="Titlu3Caracter"/>
    <w:uiPriority w:val="9"/>
    <w:unhideWhenUsed/>
    <w:qFormat/>
    <w:rsid w:val="00CC5D24"/>
    <w:pPr>
      <w:keepNext/>
      <w:keepLines/>
      <w:spacing w:before="40"/>
      <w:outlineLvl w:val="2"/>
    </w:pPr>
    <w:rPr>
      <w:rFonts w:asciiTheme="majorHAnsi" w:eastAsiaTheme="majorEastAsia" w:hAnsiTheme="majorHAnsi" w:cstheme="majorBidi"/>
      <w:color w:val="243F60" w:themeColor="accent1" w:themeShade="7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0270A"/>
    <w:rPr>
      <w:rFonts w:ascii="Times New Roman" w:eastAsiaTheme="majorEastAsia" w:hAnsi="Times New Roman" w:cs="Times New Roman"/>
      <w:b/>
      <w:bCs/>
      <w:sz w:val="24"/>
      <w:szCs w:val="24"/>
      <w:lang w:val="en-GB"/>
    </w:rPr>
  </w:style>
  <w:style w:type="character" w:customStyle="1" w:styleId="Titlu2Caracter">
    <w:name w:val="Titlu 2 Caracter"/>
    <w:basedOn w:val="Fontdeparagrafimplicit"/>
    <w:link w:val="Titlu2"/>
    <w:uiPriority w:val="9"/>
    <w:rsid w:val="00CC5D24"/>
    <w:rPr>
      <w:rFonts w:ascii="Times New Roman" w:eastAsiaTheme="majorEastAsia" w:hAnsi="Times New Roman" w:cstheme="majorBidi"/>
      <w:b/>
      <w:bCs/>
      <w:sz w:val="24"/>
      <w:szCs w:val="26"/>
    </w:rPr>
  </w:style>
  <w:style w:type="character" w:styleId="Hyperlink">
    <w:name w:val="Hyperlink"/>
    <w:basedOn w:val="Fontdeparagrafimplicit"/>
    <w:uiPriority w:val="99"/>
    <w:unhideWhenUsed/>
    <w:rsid w:val="00245A60"/>
    <w:rPr>
      <w:color w:val="0000FF" w:themeColor="hyperlink"/>
      <w:u w:val="single"/>
    </w:rPr>
  </w:style>
  <w:style w:type="paragraph" w:styleId="Listparagraf">
    <w:name w:val="List Paragraph"/>
    <w:basedOn w:val="Normal"/>
    <w:uiPriority w:val="34"/>
    <w:qFormat/>
    <w:rsid w:val="006F301B"/>
    <w:pPr>
      <w:spacing w:after="200" w:line="276" w:lineRule="auto"/>
      <w:ind w:left="720"/>
      <w:contextualSpacing/>
    </w:pPr>
    <w:rPr>
      <w:rFonts w:eastAsiaTheme="minorHAnsi" w:cstheme="minorBidi"/>
      <w:szCs w:val="22"/>
      <w:lang w:eastAsia="en-US"/>
    </w:rPr>
  </w:style>
  <w:style w:type="paragraph" w:styleId="TextnBalon">
    <w:name w:val="Balloon Text"/>
    <w:basedOn w:val="Normal"/>
    <w:link w:val="TextnBalonCaracter"/>
    <w:uiPriority w:val="99"/>
    <w:semiHidden/>
    <w:unhideWhenUsed/>
    <w:rsid w:val="00F037E4"/>
    <w:rPr>
      <w:rFonts w:ascii="Tahoma" w:eastAsiaTheme="minorHAnsi" w:hAnsi="Tahoma" w:cs="Tahoma"/>
      <w:sz w:val="16"/>
      <w:szCs w:val="16"/>
      <w:lang w:eastAsia="en-US"/>
    </w:rPr>
  </w:style>
  <w:style w:type="character" w:customStyle="1" w:styleId="TextnBalonCaracter">
    <w:name w:val="Text în Balon Caracter"/>
    <w:basedOn w:val="Fontdeparagrafimplicit"/>
    <w:link w:val="TextnBalon"/>
    <w:uiPriority w:val="99"/>
    <w:semiHidden/>
    <w:rsid w:val="00F037E4"/>
    <w:rPr>
      <w:rFonts w:ascii="Tahoma" w:hAnsi="Tahoma" w:cs="Tahoma"/>
      <w:sz w:val="16"/>
      <w:szCs w:val="16"/>
    </w:rPr>
  </w:style>
  <w:style w:type="paragraph" w:styleId="Antet">
    <w:name w:val="header"/>
    <w:basedOn w:val="Normal"/>
    <w:link w:val="AntetCaracter"/>
    <w:uiPriority w:val="99"/>
    <w:unhideWhenUsed/>
    <w:rsid w:val="00490791"/>
    <w:pPr>
      <w:tabs>
        <w:tab w:val="center" w:pos="4680"/>
        <w:tab w:val="right" w:pos="9360"/>
      </w:tabs>
    </w:pPr>
    <w:rPr>
      <w:rFonts w:eastAsiaTheme="minorHAnsi" w:cstheme="minorBidi"/>
      <w:szCs w:val="22"/>
      <w:lang w:eastAsia="en-US"/>
    </w:rPr>
  </w:style>
  <w:style w:type="character" w:customStyle="1" w:styleId="AntetCaracter">
    <w:name w:val="Antet Caracter"/>
    <w:basedOn w:val="Fontdeparagrafimplicit"/>
    <w:link w:val="Antet"/>
    <w:uiPriority w:val="99"/>
    <w:rsid w:val="00490791"/>
    <w:rPr>
      <w:rFonts w:ascii="Times New Roman" w:hAnsi="Times New Roman"/>
      <w:sz w:val="24"/>
    </w:rPr>
  </w:style>
  <w:style w:type="paragraph" w:styleId="Subsol">
    <w:name w:val="footer"/>
    <w:basedOn w:val="Normal"/>
    <w:link w:val="SubsolCaracter"/>
    <w:uiPriority w:val="99"/>
    <w:unhideWhenUsed/>
    <w:rsid w:val="00490791"/>
    <w:pPr>
      <w:tabs>
        <w:tab w:val="center" w:pos="4680"/>
        <w:tab w:val="right" w:pos="9360"/>
      </w:tabs>
    </w:pPr>
    <w:rPr>
      <w:rFonts w:eastAsiaTheme="minorHAnsi" w:cstheme="minorBidi"/>
      <w:szCs w:val="22"/>
      <w:lang w:eastAsia="en-US"/>
    </w:rPr>
  </w:style>
  <w:style w:type="character" w:customStyle="1" w:styleId="SubsolCaracter">
    <w:name w:val="Subsol Caracter"/>
    <w:basedOn w:val="Fontdeparagrafimplicit"/>
    <w:link w:val="Subsol"/>
    <w:uiPriority w:val="99"/>
    <w:rsid w:val="00490791"/>
    <w:rPr>
      <w:rFonts w:ascii="Times New Roman" w:hAnsi="Times New Roman"/>
      <w:sz w:val="24"/>
    </w:rPr>
  </w:style>
  <w:style w:type="paragraph" w:styleId="Titlucuprins">
    <w:name w:val="TOC Heading"/>
    <w:basedOn w:val="Titlu1"/>
    <w:next w:val="Normal"/>
    <w:uiPriority w:val="39"/>
    <w:unhideWhenUsed/>
    <w:qFormat/>
    <w:rsid w:val="00F92A0C"/>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outlineLvl w:val="9"/>
    </w:pPr>
    <w:rPr>
      <w:rFonts w:asciiTheme="majorHAnsi" w:hAnsiTheme="majorHAnsi"/>
      <w:color w:val="365F91" w:themeColor="accent1" w:themeShade="BF"/>
    </w:rPr>
  </w:style>
  <w:style w:type="paragraph" w:styleId="Cuprins1">
    <w:name w:val="toc 1"/>
    <w:basedOn w:val="Normal"/>
    <w:next w:val="Normal"/>
    <w:autoRedefine/>
    <w:uiPriority w:val="39"/>
    <w:unhideWhenUsed/>
    <w:rsid w:val="00F92A0C"/>
    <w:pPr>
      <w:spacing w:before="240" w:after="120"/>
    </w:pPr>
    <w:rPr>
      <w:rFonts w:asciiTheme="minorHAnsi" w:hAnsiTheme="minorHAnsi" w:cstheme="minorHAnsi"/>
      <w:b/>
      <w:bCs/>
      <w:sz w:val="20"/>
      <w:szCs w:val="20"/>
    </w:rPr>
  </w:style>
  <w:style w:type="paragraph" w:styleId="Cuprins2">
    <w:name w:val="toc 2"/>
    <w:basedOn w:val="Normal"/>
    <w:next w:val="Normal"/>
    <w:autoRedefine/>
    <w:uiPriority w:val="39"/>
    <w:unhideWhenUsed/>
    <w:rsid w:val="00F92A0C"/>
    <w:pPr>
      <w:spacing w:before="120"/>
      <w:ind w:left="240"/>
    </w:pPr>
    <w:rPr>
      <w:rFonts w:asciiTheme="minorHAnsi" w:hAnsiTheme="minorHAnsi" w:cstheme="minorHAnsi"/>
      <w:i/>
      <w:iCs/>
      <w:sz w:val="20"/>
      <w:szCs w:val="20"/>
    </w:rPr>
  </w:style>
  <w:style w:type="character" w:styleId="Numrdepagin">
    <w:name w:val="page number"/>
    <w:basedOn w:val="Fontdeparagrafimplicit"/>
    <w:uiPriority w:val="99"/>
    <w:semiHidden/>
    <w:unhideWhenUsed/>
    <w:rsid w:val="00F762EE"/>
  </w:style>
  <w:style w:type="character" w:customStyle="1" w:styleId="Titlu3Caracter">
    <w:name w:val="Titlu 3 Caracter"/>
    <w:basedOn w:val="Fontdeparagrafimplicit"/>
    <w:link w:val="Titlu3"/>
    <w:uiPriority w:val="9"/>
    <w:rsid w:val="00CC5D24"/>
    <w:rPr>
      <w:rFonts w:asciiTheme="majorHAnsi" w:eastAsiaTheme="majorEastAsia" w:hAnsiTheme="majorHAnsi" w:cstheme="majorBidi"/>
      <w:color w:val="243F60" w:themeColor="accent1" w:themeShade="7F"/>
      <w:sz w:val="24"/>
      <w:szCs w:val="24"/>
      <w:lang w:val="en-IN" w:eastAsia="en-GB"/>
    </w:rPr>
  </w:style>
  <w:style w:type="paragraph" w:styleId="Cuprins3">
    <w:name w:val="toc 3"/>
    <w:basedOn w:val="Normal"/>
    <w:next w:val="Normal"/>
    <w:autoRedefine/>
    <w:uiPriority w:val="39"/>
    <w:semiHidden/>
    <w:unhideWhenUsed/>
    <w:rsid w:val="00FA3223"/>
    <w:pPr>
      <w:ind w:left="480"/>
    </w:pPr>
    <w:rPr>
      <w:rFonts w:asciiTheme="minorHAnsi" w:hAnsiTheme="minorHAnsi" w:cstheme="minorHAnsi"/>
      <w:sz w:val="20"/>
      <w:szCs w:val="20"/>
    </w:rPr>
  </w:style>
  <w:style w:type="paragraph" w:styleId="Cuprins4">
    <w:name w:val="toc 4"/>
    <w:basedOn w:val="Normal"/>
    <w:next w:val="Normal"/>
    <w:autoRedefine/>
    <w:uiPriority w:val="39"/>
    <w:semiHidden/>
    <w:unhideWhenUsed/>
    <w:rsid w:val="00FA3223"/>
    <w:pPr>
      <w:ind w:left="720"/>
    </w:pPr>
    <w:rPr>
      <w:rFonts w:asciiTheme="minorHAnsi" w:hAnsiTheme="minorHAnsi" w:cstheme="minorHAnsi"/>
      <w:sz w:val="20"/>
      <w:szCs w:val="20"/>
    </w:rPr>
  </w:style>
  <w:style w:type="paragraph" w:styleId="Cuprins5">
    <w:name w:val="toc 5"/>
    <w:basedOn w:val="Normal"/>
    <w:next w:val="Normal"/>
    <w:autoRedefine/>
    <w:uiPriority w:val="39"/>
    <w:semiHidden/>
    <w:unhideWhenUsed/>
    <w:rsid w:val="00FA3223"/>
    <w:pPr>
      <w:ind w:left="960"/>
    </w:pPr>
    <w:rPr>
      <w:rFonts w:asciiTheme="minorHAnsi" w:hAnsiTheme="minorHAnsi" w:cstheme="minorHAnsi"/>
      <w:sz w:val="20"/>
      <w:szCs w:val="20"/>
    </w:rPr>
  </w:style>
  <w:style w:type="paragraph" w:styleId="Cuprins6">
    <w:name w:val="toc 6"/>
    <w:basedOn w:val="Normal"/>
    <w:next w:val="Normal"/>
    <w:autoRedefine/>
    <w:uiPriority w:val="39"/>
    <w:semiHidden/>
    <w:unhideWhenUsed/>
    <w:rsid w:val="00FA3223"/>
    <w:pPr>
      <w:ind w:left="1200"/>
    </w:pPr>
    <w:rPr>
      <w:rFonts w:asciiTheme="minorHAnsi" w:hAnsiTheme="minorHAnsi" w:cstheme="minorHAnsi"/>
      <w:sz w:val="20"/>
      <w:szCs w:val="20"/>
    </w:rPr>
  </w:style>
  <w:style w:type="paragraph" w:styleId="Cuprins7">
    <w:name w:val="toc 7"/>
    <w:basedOn w:val="Normal"/>
    <w:next w:val="Normal"/>
    <w:autoRedefine/>
    <w:uiPriority w:val="39"/>
    <w:semiHidden/>
    <w:unhideWhenUsed/>
    <w:rsid w:val="00FA3223"/>
    <w:pPr>
      <w:ind w:left="1440"/>
    </w:pPr>
    <w:rPr>
      <w:rFonts w:asciiTheme="minorHAnsi" w:hAnsiTheme="minorHAnsi" w:cstheme="minorHAnsi"/>
      <w:sz w:val="20"/>
      <w:szCs w:val="20"/>
    </w:rPr>
  </w:style>
  <w:style w:type="paragraph" w:styleId="Cuprins8">
    <w:name w:val="toc 8"/>
    <w:basedOn w:val="Normal"/>
    <w:next w:val="Normal"/>
    <w:autoRedefine/>
    <w:uiPriority w:val="39"/>
    <w:semiHidden/>
    <w:unhideWhenUsed/>
    <w:rsid w:val="00FA3223"/>
    <w:pPr>
      <w:ind w:left="1680"/>
    </w:pPr>
    <w:rPr>
      <w:rFonts w:asciiTheme="minorHAnsi" w:hAnsiTheme="minorHAnsi" w:cstheme="minorHAnsi"/>
      <w:sz w:val="20"/>
      <w:szCs w:val="20"/>
    </w:rPr>
  </w:style>
  <w:style w:type="paragraph" w:styleId="Cuprins9">
    <w:name w:val="toc 9"/>
    <w:basedOn w:val="Normal"/>
    <w:next w:val="Normal"/>
    <w:autoRedefine/>
    <w:uiPriority w:val="39"/>
    <w:semiHidden/>
    <w:unhideWhenUsed/>
    <w:rsid w:val="00FA3223"/>
    <w:pPr>
      <w:ind w:left="1920"/>
    </w:pPr>
    <w:rPr>
      <w:rFonts w:asciiTheme="minorHAnsi" w:hAnsiTheme="minorHAnsi" w:cstheme="minorHAnsi"/>
      <w:sz w:val="20"/>
      <w:szCs w:val="20"/>
    </w:rPr>
  </w:style>
  <w:style w:type="paragraph" w:styleId="NormalWeb">
    <w:name w:val="Normal (Web)"/>
    <w:basedOn w:val="Normal"/>
    <w:uiPriority w:val="99"/>
    <w:semiHidden/>
    <w:unhideWhenUsed/>
    <w:rsid w:val="00A508FF"/>
    <w:pPr>
      <w:spacing w:before="100" w:beforeAutospacing="1" w:after="100" w:afterAutospacing="1"/>
    </w:pPr>
    <w:rPr>
      <w:lang w:eastAsia="zh-CN"/>
    </w:rPr>
  </w:style>
  <w:style w:type="character" w:customStyle="1" w:styleId="UnresolvedMention1">
    <w:name w:val="Unresolved Mention1"/>
    <w:basedOn w:val="Fontdeparagrafimplicit"/>
    <w:uiPriority w:val="99"/>
    <w:semiHidden/>
    <w:unhideWhenUsed/>
    <w:rsid w:val="007B229F"/>
    <w:rPr>
      <w:color w:val="605E5C"/>
      <w:shd w:val="clear" w:color="auto" w:fill="E1DFDD"/>
    </w:rPr>
  </w:style>
  <w:style w:type="paragraph" w:styleId="Legend">
    <w:name w:val="caption"/>
    <w:basedOn w:val="Normal"/>
    <w:next w:val="Normal"/>
    <w:uiPriority w:val="35"/>
    <w:unhideWhenUsed/>
    <w:qFormat/>
    <w:rsid w:val="00807389"/>
    <w:pPr>
      <w:spacing w:after="200"/>
    </w:pPr>
    <w:rPr>
      <w:i/>
      <w:iCs/>
      <w:color w:val="1F497D" w:themeColor="text2"/>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arketingtutor.net/tesco-pestle-analysis/"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businessteacher.org/swot/tesco-swot.php"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howandwhat.net/porters-five-forces-analysis-tesc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Muh16</b:Tag>
    <b:SourceType>JournalArticle</b:SourceType>
    <b:Guid>{CF2E2850-FDF9-4299-8BE5-16E71F6227C9}</b:Guid>
    <b:Author>
      <b:Author>
        <b:NameList>
          <b:Person>
            <b:Last>Muhammad</b:Last>
            <b:First>Safdar,</b:First>
            <b:Middle>et al.</b:Middle>
          </b:Person>
        </b:NameList>
      </b:Author>
    </b:Author>
    <b:Title>"The significance of consumer’s awareness about organic food products in the United Arab Emirates." </b:Title>
    <b:JournalName>Sustainability</b:JournalName>
    <b:Year>2016</b:Year>
    <b:Pages> 8.9: 833</b:Pages>
    <b:RefOrder>2</b:RefOrder>
  </b:Source>
  <b:Source>
    <b:Tag>Cla18</b:Tag>
    <b:SourceType>JournalArticle</b:SourceType>
    <b:Guid>{E2796A8B-FB65-4133-BD7E-FB75E172C72C}</b:Guid>
    <b:Author>
      <b:Author>
        <b:NameList>
          <b:Person>
            <b:Last>Clapp</b:Last>
            <b:First>Jenifer</b:First>
            <b:Middle>E., et al.</b:Middle>
          </b:Person>
        </b:NameList>
      </b:Author>
    </b:Author>
    <b:Title>"Peer Reviewed: Changes in Serving Size, Calories, and Sodium Content in Processed Foods From 2009 to 2015." </b:Title>
    <b:JournalName>Preventing chronic disease</b:JournalName>
    <b:Year>2018</b:Year>
    <b:Pages>15</b:Pages>
    <b:RefOrder>1</b:RefOrder>
  </b:Source>
  <b:Source>
    <b:Tag>Pot17</b:Tag>
    <b:SourceType>JournalArticle</b:SourceType>
    <b:Guid>{5FD340AF-EBD3-46AD-A886-41855CF88C72}</b:Guid>
    <b:Author>
      <b:Author>
        <b:NameList>
          <b:Person>
            <b:Last>Poti</b:Last>
            <b:First>Jennifer</b:First>
            <b:Middle>M., Bianca Braga, and Bo Qin.</b:Middle>
          </b:Person>
        </b:NameList>
      </b:Author>
    </b:Author>
    <b:Title> "Ultra-processed food intake and obesity: What really matters for health—processing or nutrient content?."</b:Title>
    <b:JournalName> Current obesity reports</b:JournalName>
    <b:Year>2017</b:Year>
    <b:Pages> 6.4 : 420-431</b:Pages>
    <b:RefOrder>3</b:RefOrder>
  </b:Source>
</b:Sources>
</file>

<file path=customXml/itemProps1.xml><?xml version="1.0" encoding="utf-8"?>
<ds:datastoreItem xmlns:ds="http://schemas.openxmlformats.org/officeDocument/2006/customXml" ds:itemID="{5B6CBA69-A90D-40BD-BC38-FB8056E2A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1971</Words>
  <Characters>11433</Characters>
  <Application>Microsoft Office Word</Application>
  <DocSecurity>0</DocSecurity>
  <Lines>95</Lines>
  <Paragraphs>26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13378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My Pc</cp:lastModifiedBy>
  <cp:revision>7</cp:revision>
  <dcterms:created xsi:type="dcterms:W3CDTF">2020-08-10T22:58:00Z</dcterms:created>
  <dcterms:modified xsi:type="dcterms:W3CDTF">2020-08-27T21:41:00Z</dcterms:modified>
</cp:coreProperties>
</file>