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9405F" w14:textId="70D4425C" w:rsidR="009F2DDB" w:rsidRPr="00F00A41" w:rsidRDefault="00F97003" w:rsidP="00F97003">
      <w:pPr>
        <w:pStyle w:val="Title"/>
        <w:jc w:val="center"/>
        <w:rPr>
          <w:color w:val="000000" w:themeColor="text1"/>
          <w:lang w:val="en-GB"/>
        </w:rPr>
      </w:pPr>
      <w:r w:rsidRPr="00F00A41">
        <w:rPr>
          <w:noProof/>
          <w:color w:val="000000" w:themeColor="text1"/>
          <w:lang w:val="en-GB"/>
        </w:rPr>
        <w:drawing>
          <wp:anchor distT="0" distB="0" distL="114300" distR="114300" simplePos="0" relativeHeight="251659264" behindDoc="0" locked="0" layoutInCell="1" allowOverlap="1" wp14:anchorId="2A61C947" wp14:editId="4BDA6547">
            <wp:simplePos x="0" y="0"/>
            <wp:positionH relativeFrom="column">
              <wp:posOffset>1499870</wp:posOffset>
            </wp:positionH>
            <wp:positionV relativeFrom="page">
              <wp:posOffset>749935</wp:posOffset>
            </wp:positionV>
            <wp:extent cx="2914650" cy="926465"/>
            <wp:effectExtent l="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14650" cy="926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D89BA3" w14:textId="01749712" w:rsidR="009F2DDB" w:rsidRPr="00F00A41" w:rsidRDefault="009F2DDB" w:rsidP="00F97003">
      <w:pPr>
        <w:pStyle w:val="Title"/>
        <w:jc w:val="center"/>
        <w:rPr>
          <w:color w:val="000000" w:themeColor="text1"/>
          <w:lang w:val="en-GB"/>
        </w:rPr>
      </w:pPr>
    </w:p>
    <w:p w14:paraId="4AE24ECD" w14:textId="0F4C652E" w:rsidR="009F2DDB" w:rsidRPr="00F00A41" w:rsidRDefault="009F2DDB" w:rsidP="00F97003">
      <w:pPr>
        <w:pStyle w:val="Title"/>
        <w:jc w:val="center"/>
        <w:rPr>
          <w:rFonts w:cs="Times New Roman"/>
          <w:color w:val="000000" w:themeColor="text1"/>
          <w:sz w:val="28"/>
          <w:szCs w:val="24"/>
          <w:lang w:val="en-GB"/>
        </w:rPr>
      </w:pPr>
      <w:r w:rsidRPr="00C13BB7">
        <w:rPr>
          <w:rFonts w:cs="Times New Roman"/>
          <w:b/>
          <w:bCs/>
          <w:color w:val="000000" w:themeColor="text1"/>
          <w:sz w:val="28"/>
          <w:szCs w:val="24"/>
          <w:lang w:val="en-GB"/>
        </w:rPr>
        <w:t>Name of University:</w:t>
      </w:r>
      <w:r w:rsidRPr="00F00A41">
        <w:rPr>
          <w:rFonts w:cs="Times New Roman"/>
          <w:color w:val="000000" w:themeColor="text1"/>
          <w:sz w:val="28"/>
          <w:szCs w:val="24"/>
          <w:lang w:val="en-GB"/>
        </w:rPr>
        <w:t xml:space="preserve"> University of Wales</w:t>
      </w:r>
      <w:r w:rsidR="00C13BB7">
        <w:rPr>
          <w:rFonts w:cs="Times New Roman"/>
          <w:color w:val="000000" w:themeColor="text1"/>
          <w:sz w:val="28"/>
          <w:szCs w:val="24"/>
          <w:lang w:val="en-GB"/>
        </w:rPr>
        <w:t xml:space="preserve"> Trinity Saint David</w:t>
      </w:r>
    </w:p>
    <w:p w14:paraId="66F5EC81" w14:textId="5337888C" w:rsidR="009F2DDB" w:rsidRPr="00F00A41" w:rsidRDefault="009F2DDB" w:rsidP="00F97003">
      <w:pPr>
        <w:pStyle w:val="Title"/>
        <w:jc w:val="center"/>
        <w:rPr>
          <w:rFonts w:cs="Times New Roman"/>
          <w:color w:val="000000" w:themeColor="text1"/>
          <w:sz w:val="28"/>
          <w:szCs w:val="24"/>
          <w:lang w:val="en-GB"/>
        </w:rPr>
      </w:pPr>
      <w:r w:rsidRPr="00C13BB7">
        <w:rPr>
          <w:rFonts w:cs="Times New Roman"/>
          <w:b/>
          <w:bCs/>
          <w:color w:val="000000" w:themeColor="text1"/>
          <w:sz w:val="28"/>
          <w:szCs w:val="24"/>
          <w:lang w:val="en-GB"/>
        </w:rPr>
        <w:t>Programme of Study:</w:t>
      </w:r>
      <w:r w:rsidRPr="00F00A41">
        <w:rPr>
          <w:rFonts w:cs="Times New Roman"/>
          <w:color w:val="000000" w:themeColor="text1"/>
          <w:sz w:val="28"/>
          <w:szCs w:val="24"/>
          <w:lang w:val="en-GB"/>
        </w:rPr>
        <w:t xml:space="preserve"> Master of Business Administration</w:t>
      </w:r>
    </w:p>
    <w:p w14:paraId="3B459E8A" w14:textId="7D7A3D47" w:rsidR="006E6737" w:rsidRDefault="00C13BB7" w:rsidP="00F97003">
      <w:pPr>
        <w:pStyle w:val="Title"/>
        <w:jc w:val="center"/>
        <w:rPr>
          <w:rFonts w:cs="Times New Roman"/>
          <w:color w:val="000000" w:themeColor="text1"/>
          <w:sz w:val="28"/>
          <w:szCs w:val="24"/>
          <w:lang w:val="en-GB"/>
        </w:rPr>
      </w:pPr>
      <w:r w:rsidRPr="00C13BB7">
        <w:rPr>
          <w:rFonts w:cs="Times New Roman"/>
          <w:b/>
          <w:bCs/>
          <w:color w:val="000000" w:themeColor="text1"/>
          <w:sz w:val="28"/>
          <w:szCs w:val="24"/>
          <w:lang w:val="en-GB"/>
        </w:rPr>
        <w:t xml:space="preserve">Student </w:t>
      </w:r>
      <w:r w:rsidR="009F2DDB" w:rsidRPr="00C13BB7">
        <w:rPr>
          <w:rFonts w:cs="Times New Roman"/>
          <w:b/>
          <w:bCs/>
          <w:color w:val="000000" w:themeColor="text1"/>
          <w:sz w:val="28"/>
          <w:szCs w:val="24"/>
          <w:lang w:val="en-GB"/>
        </w:rPr>
        <w:t>Name</w:t>
      </w:r>
      <w:r w:rsidR="006E6737" w:rsidRPr="00C13BB7">
        <w:rPr>
          <w:rFonts w:cs="Times New Roman"/>
          <w:b/>
          <w:bCs/>
          <w:color w:val="000000" w:themeColor="text1"/>
          <w:sz w:val="28"/>
          <w:szCs w:val="24"/>
          <w:lang w:val="en-GB"/>
        </w:rPr>
        <w:t>:</w:t>
      </w:r>
      <w:r w:rsidR="006E6737">
        <w:rPr>
          <w:rFonts w:cs="Times New Roman"/>
          <w:color w:val="000000" w:themeColor="text1"/>
          <w:sz w:val="28"/>
          <w:szCs w:val="24"/>
          <w:lang w:val="en-GB"/>
        </w:rPr>
        <w:t xml:space="preserve"> Achal Patel</w:t>
      </w:r>
    </w:p>
    <w:p w14:paraId="037F0F7F" w14:textId="3462D84C" w:rsidR="009F2DDB" w:rsidRPr="00F00A41" w:rsidRDefault="009F2DDB" w:rsidP="00F97003">
      <w:pPr>
        <w:pStyle w:val="Title"/>
        <w:jc w:val="center"/>
        <w:rPr>
          <w:rFonts w:cs="Times New Roman"/>
          <w:color w:val="000000" w:themeColor="text1"/>
          <w:sz w:val="28"/>
          <w:szCs w:val="24"/>
          <w:lang w:val="en-GB"/>
        </w:rPr>
      </w:pPr>
      <w:r w:rsidRPr="00C13BB7">
        <w:rPr>
          <w:rFonts w:cs="Times New Roman"/>
          <w:b/>
          <w:bCs/>
          <w:color w:val="000000" w:themeColor="text1"/>
          <w:sz w:val="28"/>
          <w:szCs w:val="24"/>
          <w:lang w:val="en-GB"/>
        </w:rPr>
        <w:t>Student ID:</w:t>
      </w:r>
      <w:r w:rsidR="006E6737">
        <w:rPr>
          <w:rFonts w:cs="Times New Roman"/>
          <w:color w:val="000000" w:themeColor="text1"/>
          <w:sz w:val="28"/>
          <w:szCs w:val="24"/>
          <w:lang w:val="en-GB"/>
        </w:rPr>
        <w:t xml:space="preserve"> 2418581</w:t>
      </w:r>
    </w:p>
    <w:p w14:paraId="3C822D90" w14:textId="2C32F770" w:rsidR="009F2DDB" w:rsidRPr="00F00A41" w:rsidRDefault="009F2DDB" w:rsidP="00F97003">
      <w:pPr>
        <w:pStyle w:val="Title"/>
        <w:jc w:val="center"/>
        <w:rPr>
          <w:rFonts w:cs="Times New Roman"/>
          <w:color w:val="000000" w:themeColor="text1"/>
          <w:szCs w:val="32"/>
          <w:highlight w:val="white"/>
          <w:lang w:val="en-GB"/>
        </w:rPr>
      </w:pPr>
      <w:r w:rsidRPr="00C13BB7">
        <w:rPr>
          <w:rFonts w:cs="Times New Roman"/>
          <w:b/>
          <w:bCs/>
          <w:color w:val="000000" w:themeColor="text1"/>
          <w:sz w:val="28"/>
          <w:szCs w:val="24"/>
          <w:lang w:val="en-GB"/>
        </w:rPr>
        <w:t>Dissertation Title:</w:t>
      </w:r>
      <w:r w:rsidRPr="00F00A41">
        <w:rPr>
          <w:rFonts w:cs="Times New Roman"/>
          <w:color w:val="000000" w:themeColor="text1"/>
          <w:sz w:val="28"/>
          <w:szCs w:val="24"/>
          <w:lang w:val="en-GB"/>
        </w:rPr>
        <w:t xml:space="preserve"> </w:t>
      </w:r>
      <w:r w:rsidRPr="00F00A41">
        <w:rPr>
          <w:rFonts w:cs="Times New Roman"/>
          <w:color w:val="000000" w:themeColor="text1"/>
          <w:sz w:val="28"/>
          <w:highlight w:val="white"/>
          <w:lang w:val="en-GB"/>
        </w:rPr>
        <w:t>The Impact of User-Generated Content on Brand Perception: A Study of Asos's Social Media Marketing</w:t>
      </w:r>
    </w:p>
    <w:p w14:paraId="017FBCFF" w14:textId="77777777" w:rsidR="00C13BB7" w:rsidRPr="00C13BB7" w:rsidRDefault="009F2DDB" w:rsidP="00C13BB7">
      <w:pPr>
        <w:pStyle w:val="Heading1"/>
        <w:spacing w:before="0" w:after="60" w:line="555" w:lineRule="atLeast"/>
        <w:jc w:val="center"/>
        <w:rPr>
          <w:rFonts w:cs="Times New Roman"/>
          <w:b w:val="0"/>
          <w:bCs/>
          <w:szCs w:val="28"/>
        </w:rPr>
      </w:pPr>
      <w:r w:rsidRPr="00C13BB7">
        <w:rPr>
          <w:rFonts w:cs="Times New Roman"/>
          <w:color w:val="000000" w:themeColor="text1"/>
          <w:szCs w:val="24"/>
          <w:lang w:val="en-GB"/>
        </w:rPr>
        <w:t>Supervisor:</w:t>
      </w:r>
      <w:r w:rsidR="00C13BB7" w:rsidRPr="00C13BB7">
        <w:rPr>
          <w:rFonts w:cs="Times New Roman"/>
          <w:b w:val="0"/>
          <w:bCs/>
          <w:color w:val="000000" w:themeColor="text1"/>
          <w:szCs w:val="24"/>
          <w:lang w:val="en-GB"/>
        </w:rPr>
        <w:t xml:space="preserve"> </w:t>
      </w:r>
      <w:r w:rsidR="00C13BB7" w:rsidRPr="00C13BB7">
        <w:rPr>
          <w:rFonts w:cs="Times New Roman"/>
          <w:b w:val="0"/>
          <w:bCs/>
          <w:szCs w:val="28"/>
        </w:rPr>
        <w:t xml:space="preserve">Mazen </w:t>
      </w:r>
      <w:proofErr w:type="spellStart"/>
      <w:r w:rsidR="00C13BB7" w:rsidRPr="00C13BB7">
        <w:rPr>
          <w:rFonts w:cs="Times New Roman"/>
          <w:b w:val="0"/>
          <w:bCs/>
          <w:szCs w:val="28"/>
        </w:rPr>
        <w:t>Joureih</w:t>
      </w:r>
      <w:proofErr w:type="spellEnd"/>
    </w:p>
    <w:p w14:paraId="691AD084" w14:textId="1C8226AE" w:rsidR="009F2DDB" w:rsidRPr="00F00A41" w:rsidRDefault="009F2DDB" w:rsidP="00F97003">
      <w:pPr>
        <w:pStyle w:val="Title"/>
        <w:jc w:val="center"/>
        <w:rPr>
          <w:rFonts w:cs="Times New Roman"/>
          <w:color w:val="000000" w:themeColor="text1"/>
          <w:sz w:val="28"/>
          <w:szCs w:val="24"/>
          <w:lang w:val="en-GB"/>
        </w:rPr>
      </w:pPr>
    </w:p>
    <w:p w14:paraId="1DDDD563" w14:textId="77777777" w:rsidR="009F2DDB" w:rsidRPr="00164D4E" w:rsidRDefault="009F2DDB">
      <w:pPr>
        <w:spacing w:line="276" w:lineRule="auto"/>
        <w:jc w:val="left"/>
        <w:rPr>
          <w:rFonts w:cs="Times New Roman"/>
          <w:b/>
          <w:bCs/>
          <w:sz w:val="28"/>
          <w:szCs w:val="24"/>
          <w:lang w:val="en-GB"/>
        </w:rPr>
      </w:pPr>
      <w:r w:rsidRPr="00164D4E">
        <w:rPr>
          <w:rFonts w:cs="Times New Roman"/>
          <w:b/>
          <w:bCs/>
          <w:sz w:val="28"/>
          <w:szCs w:val="24"/>
          <w:lang w:val="en-GB"/>
        </w:rPr>
        <w:br w:type="page"/>
      </w:r>
    </w:p>
    <w:p w14:paraId="49D5A589" w14:textId="77777777" w:rsidR="009F2DDB" w:rsidRPr="00164D4E" w:rsidRDefault="009F2DDB" w:rsidP="009F2DDB">
      <w:pPr>
        <w:rPr>
          <w:rFonts w:cs="Times New Roman"/>
          <w:b/>
          <w:bCs/>
          <w:szCs w:val="24"/>
          <w:lang w:val="en-GB"/>
        </w:rPr>
      </w:pPr>
      <w:r w:rsidRPr="00164D4E">
        <w:rPr>
          <w:rFonts w:cs="Times New Roman"/>
          <w:b/>
          <w:bCs/>
          <w:szCs w:val="24"/>
          <w:lang w:val="en-GB"/>
        </w:rPr>
        <w:lastRenderedPageBreak/>
        <w:t xml:space="preserve">DECLARATATION </w:t>
      </w:r>
    </w:p>
    <w:p w14:paraId="381D6926" w14:textId="4144E5DB" w:rsidR="009F2DDB" w:rsidRPr="00164D4E" w:rsidRDefault="009F2DDB" w:rsidP="009F2DDB">
      <w:pPr>
        <w:pStyle w:val="paragraph"/>
        <w:spacing w:before="0" w:beforeAutospacing="0" w:after="0" w:afterAutospacing="0" w:line="360" w:lineRule="auto"/>
        <w:jc w:val="both"/>
        <w:textAlignment w:val="baseline"/>
      </w:pPr>
      <w:r w:rsidRPr="00164D4E">
        <w:rPr>
          <w:rStyle w:val="normaltextrun"/>
        </w:rPr>
        <w:t xml:space="preserve">I, </w:t>
      </w:r>
      <w:r w:rsidR="006E6737" w:rsidRPr="006E6737">
        <w:rPr>
          <w:rStyle w:val="normaltextrun"/>
          <w:b/>
          <w:bCs/>
        </w:rPr>
        <w:t>Achal Patel</w:t>
      </w:r>
      <w:r w:rsidR="006E6737">
        <w:rPr>
          <w:rStyle w:val="normaltextrun"/>
        </w:rPr>
        <w:t xml:space="preserve"> </w:t>
      </w:r>
      <w:r w:rsidRPr="00164D4E">
        <w:rPr>
          <w:rStyle w:val="normaltextrun"/>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164D4E">
        <w:rPr>
          <w:rStyle w:val="eop"/>
        </w:rPr>
        <w:t> </w:t>
      </w:r>
    </w:p>
    <w:p w14:paraId="5B57A22E" w14:textId="77777777" w:rsidR="009F2DDB" w:rsidRPr="00164D4E" w:rsidRDefault="009F2DDB" w:rsidP="009F2DDB">
      <w:pPr>
        <w:pStyle w:val="paragraph"/>
        <w:spacing w:before="0" w:beforeAutospacing="0" w:after="0" w:afterAutospacing="0" w:line="360" w:lineRule="auto"/>
        <w:jc w:val="both"/>
        <w:textAlignment w:val="baseline"/>
      </w:pPr>
      <w:r w:rsidRPr="00164D4E">
        <w:rPr>
          <w:rStyle w:val="eop"/>
        </w:rPr>
        <w:t> </w:t>
      </w:r>
    </w:p>
    <w:p w14:paraId="4BF5B493" w14:textId="643D087F" w:rsidR="009F2DDB" w:rsidRPr="00164D4E" w:rsidRDefault="009F2DDB" w:rsidP="009F2DDB">
      <w:pPr>
        <w:pStyle w:val="paragraph"/>
        <w:spacing w:before="0" w:beforeAutospacing="0" w:after="0" w:afterAutospacing="0" w:line="360" w:lineRule="auto"/>
        <w:jc w:val="both"/>
        <w:textAlignment w:val="baseline"/>
      </w:pPr>
      <w:r w:rsidRPr="00C13BB7">
        <w:rPr>
          <w:rStyle w:val="normaltextrun"/>
          <w:b/>
          <w:bCs/>
        </w:rPr>
        <w:t xml:space="preserve">Signature: </w:t>
      </w:r>
      <w:r w:rsidR="006E6737">
        <w:rPr>
          <w:rStyle w:val="normaltextrun"/>
        </w:rPr>
        <w:t>Achal Patel</w:t>
      </w:r>
    </w:p>
    <w:p w14:paraId="2C1D3A87" w14:textId="77777777" w:rsidR="009F2DDB" w:rsidRPr="00164D4E" w:rsidRDefault="009F2DDB" w:rsidP="009F2DDB">
      <w:pPr>
        <w:pStyle w:val="paragraph"/>
        <w:spacing w:before="0" w:beforeAutospacing="0" w:after="0" w:afterAutospacing="0" w:line="360" w:lineRule="auto"/>
        <w:jc w:val="both"/>
        <w:textAlignment w:val="baseline"/>
      </w:pPr>
      <w:r w:rsidRPr="00164D4E">
        <w:rPr>
          <w:rStyle w:val="eop"/>
        </w:rPr>
        <w:t> </w:t>
      </w:r>
    </w:p>
    <w:p w14:paraId="785B1FB0" w14:textId="3A73AF66" w:rsidR="009F2DDB" w:rsidRPr="00164D4E" w:rsidRDefault="009F2DDB" w:rsidP="009F2DDB">
      <w:pPr>
        <w:pStyle w:val="paragraph"/>
        <w:spacing w:before="0" w:beforeAutospacing="0" w:after="0" w:afterAutospacing="0" w:line="360" w:lineRule="auto"/>
        <w:jc w:val="both"/>
        <w:textAlignment w:val="baseline"/>
      </w:pPr>
      <w:r w:rsidRPr="00C13BB7">
        <w:rPr>
          <w:rStyle w:val="normaltextrun"/>
          <w:b/>
          <w:bCs/>
        </w:rPr>
        <w:t xml:space="preserve">Date: </w:t>
      </w:r>
      <w:r w:rsidR="006E6737">
        <w:rPr>
          <w:rStyle w:val="normaltextrun"/>
        </w:rPr>
        <w:t>02/01/2026</w:t>
      </w:r>
    </w:p>
    <w:p w14:paraId="5ADB8A30" w14:textId="3557467E" w:rsidR="009F2DDB" w:rsidRPr="00164D4E" w:rsidRDefault="009F2DDB">
      <w:pPr>
        <w:spacing w:line="276" w:lineRule="auto"/>
        <w:jc w:val="left"/>
        <w:rPr>
          <w:rFonts w:ascii="Arial" w:hAnsi="Arial"/>
          <w:lang w:val="en-GB"/>
        </w:rPr>
      </w:pPr>
      <w:r w:rsidRPr="00164D4E">
        <w:rPr>
          <w:rFonts w:ascii="Arial" w:hAnsi="Arial"/>
          <w:lang w:val="en-GB"/>
        </w:rPr>
        <w:br w:type="page"/>
      </w:r>
    </w:p>
    <w:p w14:paraId="6FF11082" w14:textId="77777777" w:rsidR="009F2DDB" w:rsidRPr="00164D4E" w:rsidRDefault="009F2DDB" w:rsidP="009F2DDB">
      <w:pPr>
        <w:rPr>
          <w:rFonts w:cs="Times New Roman"/>
          <w:b/>
          <w:bCs/>
          <w:sz w:val="28"/>
          <w:szCs w:val="24"/>
          <w:lang w:val="en-GB"/>
        </w:rPr>
      </w:pPr>
      <w:r w:rsidRPr="00164D4E">
        <w:rPr>
          <w:rFonts w:cs="Times New Roman"/>
          <w:b/>
          <w:bCs/>
          <w:sz w:val="28"/>
          <w:szCs w:val="24"/>
          <w:lang w:val="en-GB"/>
        </w:rPr>
        <w:lastRenderedPageBreak/>
        <w:t>ACKNOWLEDGEMENT</w:t>
      </w:r>
    </w:p>
    <w:p w14:paraId="142662A7" w14:textId="77777777" w:rsidR="009F2DDB" w:rsidRPr="00164D4E" w:rsidRDefault="009F2DDB" w:rsidP="009F2DDB">
      <w:pPr>
        <w:rPr>
          <w:rFonts w:cs="Times New Roman"/>
          <w:lang w:val="en-GB"/>
        </w:rPr>
      </w:pPr>
      <w:r w:rsidRPr="00164D4E">
        <w:rPr>
          <w:rFonts w:cs="Times New Roman"/>
          <w:lang w:val="en-GB"/>
        </w:rPr>
        <w:t>I would like to express my sincere gratitude to all those who supported me throughout my MBA journey. I am especially thankful to my academic supervisors and faculty members for their valuable guidance, constructive feedback, and continuous encouragement, which played a crucial role in the completion of this dissertation. I also extend my appreciation to my classmates and friends for their support, collaboration, and motivation during this programme. Above all, I am deeply grateful to my family for their constant encouragement, patience, and understanding, which provided me with the strength and confidence to successfully complete this academic journey.</w:t>
      </w:r>
    </w:p>
    <w:p w14:paraId="703818D3" w14:textId="77777777" w:rsidR="009F2DDB" w:rsidRPr="00164D4E" w:rsidRDefault="009F2DDB" w:rsidP="009F2DDB">
      <w:pPr>
        <w:rPr>
          <w:rFonts w:ascii="Arial" w:hAnsi="Arial"/>
          <w:lang w:val="en-GB"/>
        </w:rPr>
      </w:pPr>
    </w:p>
    <w:p w14:paraId="0EA7353A" w14:textId="77777777" w:rsidR="009F2DDB" w:rsidRPr="00164D4E" w:rsidRDefault="009F2DDB" w:rsidP="009F2DDB">
      <w:pPr>
        <w:spacing w:after="160" w:line="259" w:lineRule="auto"/>
        <w:rPr>
          <w:rFonts w:cs="Times New Roman"/>
          <w:b/>
          <w:bCs/>
          <w:sz w:val="28"/>
          <w:szCs w:val="24"/>
          <w:lang w:val="en-GB"/>
        </w:rPr>
      </w:pPr>
    </w:p>
    <w:p w14:paraId="1535BA12" w14:textId="77777777" w:rsidR="009013EB" w:rsidRPr="00164D4E" w:rsidRDefault="009013EB" w:rsidP="00EC6D2F">
      <w:pPr>
        <w:spacing w:before="240" w:after="240"/>
        <w:jc w:val="center"/>
        <w:rPr>
          <w:rFonts w:eastAsia="Times New Roman" w:cs="Times New Roman"/>
          <w:b/>
          <w:color w:val="151515"/>
          <w:sz w:val="32"/>
          <w:szCs w:val="32"/>
          <w:highlight w:val="white"/>
          <w:lang w:val="en-GB"/>
        </w:rPr>
      </w:pPr>
    </w:p>
    <w:p w14:paraId="4F928B67" w14:textId="77777777" w:rsidR="009013EB" w:rsidRPr="00164D4E" w:rsidRDefault="009013EB" w:rsidP="00EC6D2F">
      <w:pPr>
        <w:spacing w:before="240" w:after="240"/>
        <w:jc w:val="center"/>
        <w:rPr>
          <w:rFonts w:eastAsia="Times New Roman" w:cs="Times New Roman"/>
          <w:b/>
          <w:color w:val="151515"/>
          <w:sz w:val="32"/>
          <w:szCs w:val="32"/>
          <w:highlight w:val="white"/>
          <w:lang w:val="en-GB"/>
        </w:rPr>
      </w:pPr>
    </w:p>
    <w:p w14:paraId="38F88D57" w14:textId="77777777" w:rsidR="000E112F" w:rsidRPr="00164D4E" w:rsidRDefault="000E112F" w:rsidP="00EC6D2F">
      <w:pPr>
        <w:pStyle w:val="Title"/>
        <w:jc w:val="center"/>
        <w:rPr>
          <w:rFonts w:cs="Times New Roman"/>
          <w:b/>
          <w:bCs/>
          <w:color w:val="000000" w:themeColor="text1"/>
          <w:sz w:val="44"/>
          <w:szCs w:val="44"/>
          <w:highlight w:val="white"/>
          <w:lang w:val="en-GB"/>
        </w:rPr>
      </w:pPr>
    </w:p>
    <w:p w14:paraId="37B0E785" w14:textId="77777777" w:rsidR="000E112F" w:rsidRPr="00164D4E" w:rsidRDefault="000E112F" w:rsidP="00EC6D2F">
      <w:pPr>
        <w:pStyle w:val="Title"/>
        <w:jc w:val="center"/>
        <w:rPr>
          <w:rFonts w:cs="Times New Roman"/>
          <w:b/>
          <w:bCs/>
          <w:color w:val="000000" w:themeColor="text1"/>
          <w:sz w:val="44"/>
          <w:szCs w:val="44"/>
          <w:highlight w:val="white"/>
          <w:lang w:val="en-GB"/>
        </w:rPr>
      </w:pPr>
    </w:p>
    <w:p w14:paraId="0FF3F858" w14:textId="77777777" w:rsidR="00EC6D2F" w:rsidRPr="00164D4E" w:rsidRDefault="00EC6D2F" w:rsidP="00EC6D2F">
      <w:pPr>
        <w:jc w:val="left"/>
        <w:rPr>
          <w:rFonts w:cs="Times New Roman"/>
          <w:b/>
          <w:bCs/>
          <w:color w:val="000000" w:themeColor="text1"/>
          <w:sz w:val="36"/>
          <w:szCs w:val="36"/>
          <w:highlight w:val="white"/>
          <w:lang w:val="en-GB"/>
        </w:rPr>
      </w:pPr>
      <w:r w:rsidRPr="00164D4E">
        <w:rPr>
          <w:rFonts w:cs="Times New Roman"/>
          <w:b/>
          <w:bCs/>
          <w:color w:val="000000" w:themeColor="text1"/>
          <w:sz w:val="36"/>
          <w:szCs w:val="36"/>
          <w:highlight w:val="white"/>
          <w:lang w:val="en-GB"/>
        </w:rPr>
        <w:br w:type="page"/>
      </w:r>
    </w:p>
    <w:p w14:paraId="3F63FAFA" w14:textId="3A4B60C8" w:rsidR="009013EB" w:rsidRPr="00164D4E" w:rsidRDefault="00EC6D2F" w:rsidP="00EC6D2F">
      <w:pPr>
        <w:pStyle w:val="Title"/>
        <w:rPr>
          <w:rFonts w:cs="Times New Roman"/>
          <w:b/>
          <w:bCs/>
          <w:color w:val="000000" w:themeColor="text1"/>
          <w:sz w:val="28"/>
          <w:szCs w:val="28"/>
          <w:highlight w:val="white"/>
          <w:lang w:val="en-GB"/>
        </w:rPr>
      </w:pPr>
      <w:r w:rsidRPr="00164D4E">
        <w:rPr>
          <w:rFonts w:cs="Times New Roman"/>
          <w:b/>
          <w:bCs/>
          <w:color w:val="000000" w:themeColor="text1"/>
          <w:sz w:val="28"/>
          <w:szCs w:val="28"/>
          <w:highlight w:val="white"/>
          <w:lang w:val="en-GB"/>
        </w:rPr>
        <w:lastRenderedPageBreak/>
        <w:t>Abstract</w:t>
      </w:r>
    </w:p>
    <w:p w14:paraId="6135F4CE" w14:textId="19D9B901" w:rsidR="00EC6D2F" w:rsidRPr="00164D4E" w:rsidRDefault="00EC6D2F" w:rsidP="00EC6D2F">
      <w:pPr>
        <w:rPr>
          <w:highlight w:val="white"/>
          <w:lang w:val="en-GB"/>
        </w:rPr>
      </w:pPr>
      <w:r w:rsidRPr="00164D4E">
        <w:rPr>
          <w:highlight w:val="white"/>
          <w:lang w:val="en-GB"/>
        </w:rPr>
        <w:t>The fast development of social media has changed the way brand meaning is created by the brand's communication to consumers. In this framework, user-generated content (UGC) has become one of the most important strategic instruments that shape the perception of a brand among consumers. The study aims at investigating the impact of UGC on the perceptions of authenticity, trust, and brand image and comparisons on the effects of brand-created content and influencer marketing. The research takes the research philosophies of interpretivism and uses the qualitative research design based on secondary research. Thematic analysis was applied to find out the recurring patterns, meanings, and interpretive themes of the data. The method allowed gaining a better insight into consumer latency and the meaning of UGC in online brand worlds. The results indicate that UGC has a positive impact on perceived brand authenticity by depicting products in real-life situations and lessening the perceived commercial intent. Social proof can also bring about trust and emotions since consumers tend to associate and believe in what other users have posted, resulting in peer-generated content. UGC has more influence on feelings and resolutions than brand-generated content. The paper also points out that influencer marketing provides reach and control but is becoming linked to issues of credibility because of assumed bias and sponsorship burnout. The presence of risks such as fraudulent reviews, inappropriate commenting, inconsistency, and lost brand control can undermine the brand perception if UGC is not controlled appropriately. The results highlight the strengths of structured moderation, transparency, and governance systems to make sure that UGC has a positive impact on brand equity. The research makes theoretical contributions by adopting Customer-Based Brand Equity (CBBE), Authenticity Theory and Social Proof Theory to co-create brand space, which explains how brand meaning is becoming more and more influenced by consumer involvement. The implications of the findings on fashion retailers, in practical terms, include the strategic details on how to combine UGC with brand-created and influencer content to achieve a balance between authenticity, trust, and control. The research finds that UGC is a strategic brand resource, but not a supporting marketing instrument under the condition of its effective management in the environments of modern digital capitalism.</w:t>
      </w:r>
    </w:p>
    <w:p w14:paraId="4CCF3F28" w14:textId="77777777" w:rsidR="009013EB" w:rsidRPr="00164D4E" w:rsidRDefault="009013EB" w:rsidP="00EC6D2F">
      <w:pPr>
        <w:rPr>
          <w:rFonts w:eastAsia="Times New Roman" w:cs="Times New Roman"/>
          <w:b/>
          <w:color w:val="151515"/>
          <w:sz w:val="32"/>
          <w:szCs w:val="32"/>
          <w:highlight w:val="white"/>
          <w:lang w:val="en-GB"/>
        </w:rPr>
      </w:pPr>
      <w:r w:rsidRPr="00164D4E">
        <w:rPr>
          <w:rFonts w:eastAsia="Times New Roman" w:cs="Times New Roman"/>
          <w:b/>
          <w:color w:val="151515"/>
          <w:sz w:val="32"/>
          <w:szCs w:val="32"/>
          <w:highlight w:val="white"/>
          <w:lang w:val="en-GB"/>
        </w:rPr>
        <w:br w:type="page"/>
      </w:r>
    </w:p>
    <w:sdt>
      <w:sdtPr>
        <w:rPr>
          <w:rFonts w:ascii="Times New Roman" w:eastAsia="Arial" w:hAnsi="Times New Roman" w:cs="Times New Roman"/>
          <w:color w:val="auto"/>
          <w:sz w:val="24"/>
          <w:szCs w:val="24"/>
          <w:lang w:val="en-GB" w:eastAsia="en-IN"/>
        </w:rPr>
        <w:id w:val="-312030013"/>
        <w:docPartObj>
          <w:docPartGallery w:val="Table of Contents"/>
          <w:docPartUnique/>
        </w:docPartObj>
      </w:sdtPr>
      <w:sdtEndPr>
        <w:rPr>
          <w:b/>
          <w:bCs/>
          <w:noProof/>
        </w:rPr>
      </w:sdtEndPr>
      <w:sdtContent>
        <w:p w14:paraId="5FEC0E5A" w14:textId="4812076D" w:rsidR="009013EB" w:rsidRPr="00164D4E" w:rsidRDefault="009013EB" w:rsidP="00EC6D2F">
          <w:pPr>
            <w:pStyle w:val="TOCHeading"/>
            <w:spacing w:line="360" w:lineRule="auto"/>
            <w:jc w:val="center"/>
            <w:rPr>
              <w:rFonts w:ascii="Times New Roman" w:hAnsi="Times New Roman" w:cs="Times New Roman"/>
              <w:b/>
              <w:bCs/>
              <w:color w:val="000000" w:themeColor="text1"/>
              <w:sz w:val="28"/>
              <w:szCs w:val="28"/>
              <w:lang w:val="en-GB"/>
            </w:rPr>
          </w:pPr>
          <w:r w:rsidRPr="00164D4E">
            <w:rPr>
              <w:rFonts w:ascii="Times New Roman" w:hAnsi="Times New Roman" w:cs="Times New Roman"/>
              <w:b/>
              <w:bCs/>
              <w:color w:val="000000" w:themeColor="text1"/>
              <w:sz w:val="28"/>
              <w:szCs w:val="28"/>
              <w:lang w:val="en-GB"/>
            </w:rPr>
            <w:t>Table of Contents</w:t>
          </w:r>
        </w:p>
        <w:p w14:paraId="25BFBF80" w14:textId="6462F327" w:rsidR="009D1A07" w:rsidRDefault="009013EB">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r w:rsidRPr="00164D4E">
            <w:rPr>
              <w:rFonts w:cs="Times New Roman"/>
              <w:color w:val="000000" w:themeColor="text1"/>
              <w:szCs w:val="24"/>
              <w:lang w:val="en-GB"/>
            </w:rPr>
            <w:fldChar w:fldCharType="begin"/>
          </w:r>
          <w:r w:rsidRPr="00164D4E">
            <w:rPr>
              <w:rFonts w:cs="Times New Roman"/>
              <w:color w:val="000000" w:themeColor="text1"/>
              <w:szCs w:val="24"/>
              <w:lang w:val="en-GB"/>
            </w:rPr>
            <w:instrText xml:space="preserve"> TOC \o "1-3" \h \z \u </w:instrText>
          </w:r>
          <w:r w:rsidRPr="00164D4E">
            <w:rPr>
              <w:rFonts w:cs="Times New Roman"/>
              <w:color w:val="000000" w:themeColor="text1"/>
              <w:szCs w:val="24"/>
              <w:lang w:val="en-GB"/>
            </w:rPr>
            <w:fldChar w:fldCharType="separate"/>
          </w:r>
          <w:hyperlink w:anchor="_Toc218254913" w:history="1">
            <w:r w:rsidR="009D1A07" w:rsidRPr="002E1A17">
              <w:rPr>
                <w:rStyle w:val="Hyperlink"/>
                <w:noProof/>
                <w:highlight w:val="white"/>
                <w:lang w:val="en-GB"/>
              </w:rPr>
              <w:t>CHAPTER 1: INTRODUCTION</w:t>
            </w:r>
            <w:r w:rsidR="009D1A07">
              <w:rPr>
                <w:noProof/>
                <w:webHidden/>
              </w:rPr>
              <w:tab/>
            </w:r>
            <w:r w:rsidR="009D1A07">
              <w:rPr>
                <w:noProof/>
                <w:webHidden/>
              </w:rPr>
              <w:fldChar w:fldCharType="begin"/>
            </w:r>
            <w:r w:rsidR="009D1A07">
              <w:rPr>
                <w:noProof/>
                <w:webHidden/>
              </w:rPr>
              <w:instrText xml:space="preserve"> PAGEREF _Toc218254913 \h </w:instrText>
            </w:r>
            <w:r w:rsidR="009D1A07">
              <w:rPr>
                <w:noProof/>
                <w:webHidden/>
              </w:rPr>
            </w:r>
            <w:r w:rsidR="009D1A07">
              <w:rPr>
                <w:noProof/>
                <w:webHidden/>
              </w:rPr>
              <w:fldChar w:fldCharType="separate"/>
            </w:r>
            <w:r w:rsidR="009D1A07">
              <w:rPr>
                <w:noProof/>
                <w:webHidden/>
              </w:rPr>
              <w:t>8</w:t>
            </w:r>
            <w:r w:rsidR="009D1A07">
              <w:rPr>
                <w:noProof/>
                <w:webHidden/>
              </w:rPr>
              <w:fldChar w:fldCharType="end"/>
            </w:r>
          </w:hyperlink>
        </w:p>
        <w:p w14:paraId="4822687E" w14:textId="6649D1A4"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4" w:history="1">
            <w:r w:rsidRPr="002E1A17">
              <w:rPr>
                <w:rStyle w:val="Hyperlink"/>
                <w:rFonts w:cs="Times New Roman"/>
                <w:noProof/>
                <w:highlight w:val="white"/>
                <w:lang w:val="en-GB"/>
              </w:rPr>
              <w:t>1.1. Background</w:t>
            </w:r>
            <w:r>
              <w:rPr>
                <w:noProof/>
                <w:webHidden/>
              </w:rPr>
              <w:tab/>
            </w:r>
            <w:r>
              <w:rPr>
                <w:noProof/>
                <w:webHidden/>
              </w:rPr>
              <w:fldChar w:fldCharType="begin"/>
            </w:r>
            <w:r>
              <w:rPr>
                <w:noProof/>
                <w:webHidden/>
              </w:rPr>
              <w:instrText xml:space="preserve"> PAGEREF _Toc218254914 \h </w:instrText>
            </w:r>
            <w:r>
              <w:rPr>
                <w:noProof/>
                <w:webHidden/>
              </w:rPr>
            </w:r>
            <w:r>
              <w:rPr>
                <w:noProof/>
                <w:webHidden/>
              </w:rPr>
              <w:fldChar w:fldCharType="separate"/>
            </w:r>
            <w:r>
              <w:rPr>
                <w:noProof/>
                <w:webHidden/>
              </w:rPr>
              <w:t>8</w:t>
            </w:r>
            <w:r>
              <w:rPr>
                <w:noProof/>
                <w:webHidden/>
              </w:rPr>
              <w:fldChar w:fldCharType="end"/>
            </w:r>
          </w:hyperlink>
        </w:p>
        <w:p w14:paraId="6B0F7F30" w14:textId="499D6D90"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5" w:history="1">
            <w:r w:rsidRPr="002E1A17">
              <w:rPr>
                <w:rStyle w:val="Hyperlink"/>
                <w:rFonts w:cs="Times New Roman"/>
                <w:noProof/>
                <w:highlight w:val="white"/>
                <w:lang w:val="en-GB"/>
              </w:rPr>
              <w:t>1.2. Research Problem</w:t>
            </w:r>
            <w:r>
              <w:rPr>
                <w:noProof/>
                <w:webHidden/>
              </w:rPr>
              <w:tab/>
            </w:r>
            <w:r>
              <w:rPr>
                <w:noProof/>
                <w:webHidden/>
              </w:rPr>
              <w:fldChar w:fldCharType="begin"/>
            </w:r>
            <w:r>
              <w:rPr>
                <w:noProof/>
                <w:webHidden/>
              </w:rPr>
              <w:instrText xml:space="preserve"> PAGEREF _Toc218254915 \h </w:instrText>
            </w:r>
            <w:r>
              <w:rPr>
                <w:noProof/>
                <w:webHidden/>
              </w:rPr>
            </w:r>
            <w:r>
              <w:rPr>
                <w:noProof/>
                <w:webHidden/>
              </w:rPr>
              <w:fldChar w:fldCharType="separate"/>
            </w:r>
            <w:r>
              <w:rPr>
                <w:noProof/>
                <w:webHidden/>
              </w:rPr>
              <w:t>9</w:t>
            </w:r>
            <w:r>
              <w:rPr>
                <w:noProof/>
                <w:webHidden/>
              </w:rPr>
              <w:fldChar w:fldCharType="end"/>
            </w:r>
          </w:hyperlink>
        </w:p>
        <w:p w14:paraId="4C8F5756" w14:textId="6A1C2A6F"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6" w:history="1">
            <w:r w:rsidRPr="002E1A17">
              <w:rPr>
                <w:rStyle w:val="Hyperlink"/>
                <w:rFonts w:cs="Times New Roman"/>
                <w:noProof/>
                <w:highlight w:val="white"/>
                <w:lang w:val="en-GB"/>
              </w:rPr>
              <w:t>1.3 Research Aim, Objectives, and Questions</w:t>
            </w:r>
            <w:r>
              <w:rPr>
                <w:noProof/>
                <w:webHidden/>
              </w:rPr>
              <w:tab/>
            </w:r>
            <w:r>
              <w:rPr>
                <w:noProof/>
                <w:webHidden/>
              </w:rPr>
              <w:fldChar w:fldCharType="begin"/>
            </w:r>
            <w:r>
              <w:rPr>
                <w:noProof/>
                <w:webHidden/>
              </w:rPr>
              <w:instrText xml:space="preserve"> PAGEREF _Toc218254916 \h </w:instrText>
            </w:r>
            <w:r>
              <w:rPr>
                <w:noProof/>
                <w:webHidden/>
              </w:rPr>
            </w:r>
            <w:r>
              <w:rPr>
                <w:noProof/>
                <w:webHidden/>
              </w:rPr>
              <w:fldChar w:fldCharType="separate"/>
            </w:r>
            <w:r>
              <w:rPr>
                <w:noProof/>
                <w:webHidden/>
              </w:rPr>
              <w:t>10</w:t>
            </w:r>
            <w:r>
              <w:rPr>
                <w:noProof/>
                <w:webHidden/>
              </w:rPr>
              <w:fldChar w:fldCharType="end"/>
            </w:r>
          </w:hyperlink>
        </w:p>
        <w:p w14:paraId="321664AC" w14:textId="4BA58580"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7" w:history="1">
            <w:r w:rsidRPr="002E1A17">
              <w:rPr>
                <w:rStyle w:val="Hyperlink"/>
                <w:noProof/>
                <w:highlight w:val="white"/>
                <w:lang w:val="en-GB"/>
              </w:rPr>
              <w:t>1.3.1 Aim</w:t>
            </w:r>
            <w:r>
              <w:rPr>
                <w:noProof/>
                <w:webHidden/>
              </w:rPr>
              <w:tab/>
            </w:r>
            <w:r>
              <w:rPr>
                <w:noProof/>
                <w:webHidden/>
              </w:rPr>
              <w:fldChar w:fldCharType="begin"/>
            </w:r>
            <w:r>
              <w:rPr>
                <w:noProof/>
                <w:webHidden/>
              </w:rPr>
              <w:instrText xml:space="preserve"> PAGEREF _Toc218254917 \h </w:instrText>
            </w:r>
            <w:r>
              <w:rPr>
                <w:noProof/>
                <w:webHidden/>
              </w:rPr>
            </w:r>
            <w:r>
              <w:rPr>
                <w:noProof/>
                <w:webHidden/>
              </w:rPr>
              <w:fldChar w:fldCharType="separate"/>
            </w:r>
            <w:r>
              <w:rPr>
                <w:noProof/>
                <w:webHidden/>
              </w:rPr>
              <w:t>10</w:t>
            </w:r>
            <w:r>
              <w:rPr>
                <w:noProof/>
                <w:webHidden/>
              </w:rPr>
              <w:fldChar w:fldCharType="end"/>
            </w:r>
          </w:hyperlink>
        </w:p>
        <w:p w14:paraId="2020D994" w14:textId="09DC92BD"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8" w:history="1">
            <w:r w:rsidRPr="002E1A17">
              <w:rPr>
                <w:rStyle w:val="Hyperlink"/>
                <w:noProof/>
                <w:highlight w:val="white"/>
                <w:lang w:val="en-GB"/>
              </w:rPr>
              <w:t>1.3.2. Objectives</w:t>
            </w:r>
            <w:r>
              <w:rPr>
                <w:noProof/>
                <w:webHidden/>
              </w:rPr>
              <w:tab/>
            </w:r>
            <w:r>
              <w:rPr>
                <w:noProof/>
                <w:webHidden/>
              </w:rPr>
              <w:fldChar w:fldCharType="begin"/>
            </w:r>
            <w:r>
              <w:rPr>
                <w:noProof/>
                <w:webHidden/>
              </w:rPr>
              <w:instrText xml:space="preserve"> PAGEREF _Toc218254918 \h </w:instrText>
            </w:r>
            <w:r>
              <w:rPr>
                <w:noProof/>
                <w:webHidden/>
              </w:rPr>
            </w:r>
            <w:r>
              <w:rPr>
                <w:noProof/>
                <w:webHidden/>
              </w:rPr>
              <w:fldChar w:fldCharType="separate"/>
            </w:r>
            <w:r>
              <w:rPr>
                <w:noProof/>
                <w:webHidden/>
              </w:rPr>
              <w:t>10</w:t>
            </w:r>
            <w:r>
              <w:rPr>
                <w:noProof/>
                <w:webHidden/>
              </w:rPr>
              <w:fldChar w:fldCharType="end"/>
            </w:r>
          </w:hyperlink>
        </w:p>
        <w:p w14:paraId="2747B3FF" w14:textId="1400FE73"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9" w:history="1">
            <w:r w:rsidRPr="002E1A17">
              <w:rPr>
                <w:rStyle w:val="Hyperlink"/>
                <w:noProof/>
                <w:highlight w:val="white"/>
                <w:lang w:val="en-GB"/>
              </w:rPr>
              <w:t>1.3.3. Questions</w:t>
            </w:r>
            <w:r>
              <w:rPr>
                <w:noProof/>
                <w:webHidden/>
              </w:rPr>
              <w:tab/>
            </w:r>
            <w:r>
              <w:rPr>
                <w:noProof/>
                <w:webHidden/>
              </w:rPr>
              <w:fldChar w:fldCharType="begin"/>
            </w:r>
            <w:r>
              <w:rPr>
                <w:noProof/>
                <w:webHidden/>
              </w:rPr>
              <w:instrText xml:space="preserve"> PAGEREF _Toc218254919 \h </w:instrText>
            </w:r>
            <w:r>
              <w:rPr>
                <w:noProof/>
                <w:webHidden/>
              </w:rPr>
            </w:r>
            <w:r>
              <w:rPr>
                <w:noProof/>
                <w:webHidden/>
              </w:rPr>
              <w:fldChar w:fldCharType="separate"/>
            </w:r>
            <w:r>
              <w:rPr>
                <w:noProof/>
                <w:webHidden/>
              </w:rPr>
              <w:t>10</w:t>
            </w:r>
            <w:r>
              <w:rPr>
                <w:noProof/>
                <w:webHidden/>
              </w:rPr>
              <w:fldChar w:fldCharType="end"/>
            </w:r>
          </w:hyperlink>
        </w:p>
        <w:p w14:paraId="04D0FE14" w14:textId="5AEB7732"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0" w:history="1">
            <w:r w:rsidRPr="002E1A17">
              <w:rPr>
                <w:rStyle w:val="Hyperlink"/>
                <w:rFonts w:cs="Times New Roman"/>
                <w:noProof/>
                <w:highlight w:val="white"/>
                <w:lang w:val="en-GB"/>
              </w:rPr>
              <w:t>1.4 Significance of the Study</w:t>
            </w:r>
            <w:r>
              <w:rPr>
                <w:noProof/>
                <w:webHidden/>
              </w:rPr>
              <w:tab/>
            </w:r>
            <w:r>
              <w:rPr>
                <w:noProof/>
                <w:webHidden/>
              </w:rPr>
              <w:fldChar w:fldCharType="begin"/>
            </w:r>
            <w:r>
              <w:rPr>
                <w:noProof/>
                <w:webHidden/>
              </w:rPr>
              <w:instrText xml:space="preserve"> PAGEREF _Toc218254920 \h </w:instrText>
            </w:r>
            <w:r>
              <w:rPr>
                <w:noProof/>
                <w:webHidden/>
              </w:rPr>
            </w:r>
            <w:r>
              <w:rPr>
                <w:noProof/>
                <w:webHidden/>
              </w:rPr>
              <w:fldChar w:fldCharType="separate"/>
            </w:r>
            <w:r>
              <w:rPr>
                <w:noProof/>
                <w:webHidden/>
              </w:rPr>
              <w:t>10</w:t>
            </w:r>
            <w:r>
              <w:rPr>
                <w:noProof/>
                <w:webHidden/>
              </w:rPr>
              <w:fldChar w:fldCharType="end"/>
            </w:r>
          </w:hyperlink>
        </w:p>
        <w:p w14:paraId="60B000D5" w14:textId="7A16D534"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1" w:history="1">
            <w:r w:rsidRPr="002E1A17">
              <w:rPr>
                <w:rStyle w:val="Hyperlink"/>
                <w:rFonts w:cs="Times New Roman"/>
                <w:noProof/>
                <w:highlight w:val="white"/>
                <w:lang w:val="en-GB"/>
              </w:rPr>
              <w:t>1.5 Research Methodology</w:t>
            </w:r>
            <w:r>
              <w:rPr>
                <w:noProof/>
                <w:webHidden/>
              </w:rPr>
              <w:tab/>
            </w:r>
            <w:r>
              <w:rPr>
                <w:noProof/>
                <w:webHidden/>
              </w:rPr>
              <w:fldChar w:fldCharType="begin"/>
            </w:r>
            <w:r>
              <w:rPr>
                <w:noProof/>
                <w:webHidden/>
              </w:rPr>
              <w:instrText xml:space="preserve"> PAGEREF _Toc218254921 \h </w:instrText>
            </w:r>
            <w:r>
              <w:rPr>
                <w:noProof/>
                <w:webHidden/>
              </w:rPr>
            </w:r>
            <w:r>
              <w:rPr>
                <w:noProof/>
                <w:webHidden/>
              </w:rPr>
              <w:fldChar w:fldCharType="separate"/>
            </w:r>
            <w:r>
              <w:rPr>
                <w:noProof/>
                <w:webHidden/>
              </w:rPr>
              <w:t>11</w:t>
            </w:r>
            <w:r>
              <w:rPr>
                <w:noProof/>
                <w:webHidden/>
              </w:rPr>
              <w:fldChar w:fldCharType="end"/>
            </w:r>
          </w:hyperlink>
        </w:p>
        <w:p w14:paraId="5B1CD4BA" w14:textId="28EBB21B"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2" w:history="1">
            <w:r w:rsidRPr="002E1A17">
              <w:rPr>
                <w:rStyle w:val="Hyperlink"/>
                <w:rFonts w:cs="Times New Roman"/>
                <w:noProof/>
                <w:highlight w:val="white"/>
                <w:lang w:val="en-GB"/>
              </w:rPr>
              <w:t>1.6 Structure of the project</w:t>
            </w:r>
            <w:r>
              <w:rPr>
                <w:noProof/>
                <w:webHidden/>
              </w:rPr>
              <w:tab/>
            </w:r>
            <w:r>
              <w:rPr>
                <w:noProof/>
                <w:webHidden/>
              </w:rPr>
              <w:fldChar w:fldCharType="begin"/>
            </w:r>
            <w:r>
              <w:rPr>
                <w:noProof/>
                <w:webHidden/>
              </w:rPr>
              <w:instrText xml:space="preserve"> PAGEREF _Toc218254922 \h </w:instrText>
            </w:r>
            <w:r>
              <w:rPr>
                <w:noProof/>
                <w:webHidden/>
              </w:rPr>
            </w:r>
            <w:r>
              <w:rPr>
                <w:noProof/>
                <w:webHidden/>
              </w:rPr>
              <w:fldChar w:fldCharType="separate"/>
            </w:r>
            <w:r>
              <w:rPr>
                <w:noProof/>
                <w:webHidden/>
              </w:rPr>
              <w:t>12</w:t>
            </w:r>
            <w:r>
              <w:rPr>
                <w:noProof/>
                <w:webHidden/>
              </w:rPr>
              <w:fldChar w:fldCharType="end"/>
            </w:r>
          </w:hyperlink>
        </w:p>
        <w:p w14:paraId="7C19CC3E" w14:textId="62D10FB5" w:rsidR="009D1A07" w:rsidRDefault="009D1A07">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3" w:history="1">
            <w:r w:rsidRPr="002E1A17">
              <w:rPr>
                <w:rStyle w:val="Hyperlink"/>
                <w:noProof/>
                <w:lang w:val="en-GB"/>
              </w:rPr>
              <w:t>CHAPTER 2: LITERATURE REVIEW</w:t>
            </w:r>
            <w:r>
              <w:rPr>
                <w:noProof/>
                <w:webHidden/>
              </w:rPr>
              <w:tab/>
            </w:r>
            <w:r>
              <w:rPr>
                <w:noProof/>
                <w:webHidden/>
              </w:rPr>
              <w:fldChar w:fldCharType="begin"/>
            </w:r>
            <w:r>
              <w:rPr>
                <w:noProof/>
                <w:webHidden/>
              </w:rPr>
              <w:instrText xml:space="preserve"> PAGEREF _Toc218254923 \h </w:instrText>
            </w:r>
            <w:r>
              <w:rPr>
                <w:noProof/>
                <w:webHidden/>
              </w:rPr>
            </w:r>
            <w:r>
              <w:rPr>
                <w:noProof/>
                <w:webHidden/>
              </w:rPr>
              <w:fldChar w:fldCharType="separate"/>
            </w:r>
            <w:r>
              <w:rPr>
                <w:noProof/>
                <w:webHidden/>
              </w:rPr>
              <w:t>14</w:t>
            </w:r>
            <w:r>
              <w:rPr>
                <w:noProof/>
                <w:webHidden/>
              </w:rPr>
              <w:fldChar w:fldCharType="end"/>
            </w:r>
          </w:hyperlink>
        </w:p>
        <w:p w14:paraId="04BD5D37" w14:textId="0C0C98E3"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4" w:history="1">
            <w:r w:rsidRPr="002E1A17">
              <w:rPr>
                <w:rStyle w:val="Hyperlink"/>
                <w:noProof/>
                <w:lang w:val="en-GB"/>
              </w:rPr>
              <w:t>2.1 Introduction</w:t>
            </w:r>
            <w:r>
              <w:rPr>
                <w:noProof/>
                <w:webHidden/>
              </w:rPr>
              <w:tab/>
            </w:r>
            <w:r>
              <w:rPr>
                <w:noProof/>
                <w:webHidden/>
              </w:rPr>
              <w:fldChar w:fldCharType="begin"/>
            </w:r>
            <w:r>
              <w:rPr>
                <w:noProof/>
                <w:webHidden/>
              </w:rPr>
              <w:instrText xml:space="preserve"> PAGEREF _Toc218254924 \h </w:instrText>
            </w:r>
            <w:r>
              <w:rPr>
                <w:noProof/>
                <w:webHidden/>
              </w:rPr>
            </w:r>
            <w:r>
              <w:rPr>
                <w:noProof/>
                <w:webHidden/>
              </w:rPr>
              <w:fldChar w:fldCharType="separate"/>
            </w:r>
            <w:r>
              <w:rPr>
                <w:noProof/>
                <w:webHidden/>
              </w:rPr>
              <w:t>14</w:t>
            </w:r>
            <w:r>
              <w:rPr>
                <w:noProof/>
                <w:webHidden/>
              </w:rPr>
              <w:fldChar w:fldCharType="end"/>
            </w:r>
          </w:hyperlink>
        </w:p>
        <w:p w14:paraId="6FADAFAA" w14:textId="154378A8"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5" w:history="1">
            <w:r w:rsidRPr="002E1A17">
              <w:rPr>
                <w:rStyle w:val="Hyperlink"/>
                <w:noProof/>
                <w:lang w:val="en-GB"/>
              </w:rPr>
              <w:t>2.2 Research Areas</w:t>
            </w:r>
            <w:r>
              <w:rPr>
                <w:noProof/>
                <w:webHidden/>
              </w:rPr>
              <w:tab/>
            </w:r>
            <w:r>
              <w:rPr>
                <w:noProof/>
                <w:webHidden/>
              </w:rPr>
              <w:fldChar w:fldCharType="begin"/>
            </w:r>
            <w:r>
              <w:rPr>
                <w:noProof/>
                <w:webHidden/>
              </w:rPr>
              <w:instrText xml:space="preserve"> PAGEREF _Toc218254925 \h </w:instrText>
            </w:r>
            <w:r>
              <w:rPr>
                <w:noProof/>
                <w:webHidden/>
              </w:rPr>
            </w:r>
            <w:r>
              <w:rPr>
                <w:noProof/>
                <w:webHidden/>
              </w:rPr>
              <w:fldChar w:fldCharType="separate"/>
            </w:r>
            <w:r>
              <w:rPr>
                <w:noProof/>
                <w:webHidden/>
              </w:rPr>
              <w:t>14</w:t>
            </w:r>
            <w:r>
              <w:rPr>
                <w:noProof/>
                <w:webHidden/>
              </w:rPr>
              <w:fldChar w:fldCharType="end"/>
            </w:r>
          </w:hyperlink>
        </w:p>
        <w:p w14:paraId="7538FECC" w14:textId="20ED6250"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6" w:history="1">
            <w:r w:rsidRPr="002E1A17">
              <w:rPr>
                <w:rStyle w:val="Hyperlink"/>
                <w:noProof/>
                <w:lang w:val="en-GB"/>
              </w:rPr>
              <w:t>2.2.1 The impact of ASOS’s user-generated content on consumer perceptions of brand authenticity and trust</w:t>
            </w:r>
            <w:r>
              <w:rPr>
                <w:noProof/>
                <w:webHidden/>
              </w:rPr>
              <w:tab/>
            </w:r>
            <w:r>
              <w:rPr>
                <w:noProof/>
                <w:webHidden/>
              </w:rPr>
              <w:fldChar w:fldCharType="begin"/>
            </w:r>
            <w:r>
              <w:rPr>
                <w:noProof/>
                <w:webHidden/>
              </w:rPr>
              <w:instrText xml:space="preserve"> PAGEREF _Toc218254926 \h </w:instrText>
            </w:r>
            <w:r>
              <w:rPr>
                <w:noProof/>
                <w:webHidden/>
              </w:rPr>
            </w:r>
            <w:r>
              <w:rPr>
                <w:noProof/>
                <w:webHidden/>
              </w:rPr>
              <w:fldChar w:fldCharType="separate"/>
            </w:r>
            <w:r>
              <w:rPr>
                <w:noProof/>
                <w:webHidden/>
              </w:rPr>
              <w:t>14</w:t>
            </w:r>
            <w:r>
              <w:rPr>
                <w:noProof/>
                <w:webHidden/>
              </w:rPr>
              <w:fldChar w:fldCharType="end"/>
            </w:r>
          </w:hyperlink>
        </w:p>
        <w:p w14:paraId="2693C3A2" w14:textId="5BC96A31"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7" w:history="1">
            <w:r w:rsidRPr="002E1A17">
              <w:rPr>
                <w:rStyle w:val="Hyperlink"/>
                <w:noProof/>
                <w:lang w:val="en-GB"/>
              </w:rPr>
              <w:t>2.2.2 In what ways does user-created content on ASOS’s social media influence consumer perceptions</w:t>
            </w:r>
            <w:r>
              <w:rPr>
                <w:noProof/>
                <w:webHidden/>
              </w:rPr>
              <w:tab/>
            </w:r>
            <w:r>
              <w:rPr>
                <w:noProof/>
                <w:webHidden/>
              </w:rPr>
              <w:fldChar w:fldCharType="begin"/>
            </w:r>
            <w:r>
              <w:rPr>
                <w:noProof/>
                <w:webHidden/>
              </w:rPr>
              <w:instrText xml:space="preserve"> PAGEREF _Toc218254927 \h </w:instrText>
            </w:r>
            <w:r>
              <w:rPr>
                <w:noProof/>
                <w:webHidden/>
              </w:rPr>
            </w:r>
            <w:r>
              <w:rPr>
                <w:noProof/>
                <w:webHidden/>
              </w:rPr>
              <w:fldChar w:fldCharType="separate"/>
            </w:r>
            <w:r>
              <w:rPr>
                <w:noProof/>
                <w:webHidden/>
              </w:rPr>
              <w:t>17</w:t>
            </w:r>
            <w:r>
              <w:rPr>
                <w:noProof/>
                <w:webHidden/>
              </w:rPr>
              <w:fldChar w:fldCharType="end"/>
            </w:r>
          </w:hyperlink>
        </w:p>
        <w:p w14:paraId="0DC4EA82" w14:textId="4FBC377C"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8" w:history="1">
            <w:r w:rsidRPr="002E1A17">
              <w:rPr>
                <w:rStyle w:val="Hyperlink"/>
                <w:noProof/>
                <w:lang w:val="en-GB"/>
              </w:rPr>
              <w:t>2.2.3 Challenges and Benefits of using UGC on ASOS’s social media and Strategies for increasing UGC benefit and minimising risks for brand perception</w:t>
            </w:r>
            <w:r>
              <w:rPr>
                <w:noProof/>
                <w:webHidden/>
              </w:rPr>
              <w:tab/>
            </w:r>
            <w:r>
              <w:rPr>
                <w:noProof/>
                <w:webHidden/>
              </w:rPr>
              <w:fldChar w:fldCharType="begin"/>
            </w:r>
            <w:r>
              <w:rPr>
                <w:noProof/>
                <w:webHidden/>
              </w:rPr>
              <w:instrText xml:space="preserve"> PAGEREF _Toc218254928 \h </w:instrText>
            </w:r>
            <w:r>
              <w:rPr>
                <w:noProof/>
                <w:webHidden/>
              </w:rPr>
            </w:r>
            <w:r>
              <w:rPr>
                <w:noProof/>
                <w:webHidden/>
              </w:rPr>
              <w:fldChar w:fldCharType="separate"/>
            </w:r>
            <w:r>
              <w:rPr>
                <w:noProof/>
                <w:webHidden/>
              </w:rPr>
              <w:t>19</w:t>
            </w:r>
            <w:r>
              <w:rPr>
                <w:noProof/>
                <w:webHidden/>
              </w:rPr>
              <w:fldChar w:fldCharType="end"/>
            </w:r>
          </w:hyperlink>
        </w:p>
        <w:p w14:paraId="566529BC" w14:textId="393BB088"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9" w:history="1">
            <w:r w:rsidRPr="002E1A17">
              <w:rPr>
                <w:rStyle w:val="Hyperlink"/>
                <w:noProof/>
                <w:lang w:val="en-GB"/>
              </w:rPr>
              <w:t>2.2.4 Comparative Analysis: UGC vs. Brand-Generated Content on ASOS’s Brand Image</w:t>
            </w:r>
            <w:r>
              <w:rPr>
                <w:noProof/>
                <w:webHidden/>
              </w:rPr>
              <w:tab/>
            </w:r>
            <w:r>
              <w:rPr>
                <w:noProof/>
                <w:webHidden/>
              </w:rPr>
              <w:fldChar w:fldCharType="begin"/>
            </w:r>
            <w:r>
              <w:rPr>
                <w:noProof/>
                <w:webHidden/>
              </w:rPr>
              <w:instrText xml:space="preserve"> PAGEREF _Toc218254929 \h </w:instrText>
            </w:r>
            <w:r>
              <w:rPr>
                <w:noProof/>
                <w:webHidden/>
              </w:rPr>
            </w:r>
            <w:r>
              <w:rPr>
                <w:noProof/>
                <w:webHidden/>
              </w:rPr>
              <w:fldChar w:fldCharType="separate"/>
            </w:r>
            <w:r>
              <w:rPr>
                <w:noProof/>
                <w:webHidden/>
              </w:rPr>
              <w:t>21</w:t>
            </w:r>
            <w:r>
              <w:rPr>
                <w:noProof/>
                <w:webHidden/>
              </w:rPr>
              <w:fldChar w:fldCharType="end"/>
            </w:r>
          </w:hyperlink>
        </w:p>
        <w:p w14:paraId="01FEE718" w14:textId="36C06CAA"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0" w:history="1">
            <w:r w:rsidRPr="002E1A17">
              <w:rPr>
                <w:rStyle w:val="Hyperlink"/>
                <w:noProof/>
                <w:lang w:val="en-GB"/>
              </w:rPr>
              <w:t>2.2.5 Theoretical underpinning</w:t>
            </w:r>
            <w:r>
              <w:rPr>
                <w:noProof/>
                <w:webHidden/>
              </w:rPr>
              <w:tab/>
            </w:r>
            <w:r>
              <w:rPr>
                <w:noProof/>
                <w:webHidden/>
              </w:rPr>
              <w:fldChar w:fldCharType="begin"/>
            </w:r>
            <w:r>
              <w:rPr>
                <w:noProof/>
                <w:webHidden/>
              </w:rPr>
              <w:instrText xml:space="preserve"> PAGEREF _Toc218254930 \h </w:instrText>
            </w:r>
            <w:r>
              <w:rPr>
                <w:noProof/>
                <w:webHidden/>
              </w:rPr>
            </w:r>
            <w:r>
              <w:rPr>
                <w:noProof/>
                <w:webHidden/>
              </w:rPr>
              <w:fldChar w:fldCharType="separate"/>
            </w:r>
            <w:r>
              <w:rPr>
                <w:noProof/>
                <w:webHidden/>
              </w:rPr>
              <w:t>23</w:t>
            </w:r>
            <w:r>
              <w:rPr>
                <w:noProof/>
                <w:webHidden/>
              </w:rPr>
              <w:fldChar w:fldCharType="end"/>
            </w:r>
          </w:hyperlink>
        </w:p>
        <w:p w14:paraId="2AF4365F" w14:textId="48721AEB"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1" w:history="1">
            <w:r w:rsidRPr="002E1A17">
              <w:rPr>
                <w:rStyle w:val="Hyperlink"/>
                <w:noProof/>
                <w:lang w:val="en-GB"/>
              </w:rPr>
              <w:t>2.2.6 Literature gap</w:t>
            </w:r>
            <w:r>
              <w:rPr>
                <w:noProof/>
                <w:webHidden/>
              </w:rPr>
              <w:tab/>
            </w:r>
            <w:r>
              <w:rPr>
                <w:noProof/>
                <w:webHidden/>
              </w:rPr>
              <w:fldChar w:fldCharType="begin"/>
            </w:r>
            <w:r>
              <w:rPr>
                <w:noProof/>
                <w:webHidden/>
              </w:rPr>
              <w:instrText xml:space="preserve"> PAGEREF _Toc218254931 \h </w:instrText>
            </w:r>
            <w:r>
              <w:rPr>
                <w:noProof/>
                <w:webHidden/>
              </w:rPr>
            </w:r>
            <w:r>
              <w:rPr>
                <w:noProof/>
                <w:webHidden/>
              </w:rPr>
              <w:fldChar w:fldCharType="separate"/>
            </w:r>
            <w:r>
              <w:rPr>
                <w:noProof/>
                <w:webHidden/>
              </w:rPr>
              <w:t>25</w:t>
            </w:r>
            <w:r>
              <w:rPr>
                <w:noProof/>
                <w:webHidden/>
              </w:rPr>
              <w:fldChar w:fldCharType="end"/>
            </w:r>
          </w:hyperlink>
        </w:p>
        <w:p w14:paraId="75D6AC42" w14:textId="23EA9401"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2" w:history="1">
            <w:r w:rsidRPr="002E1A17">
              <w:rPr>
                <w:rStyle w:val="Hyperlink"/>
                <w:noProof/>
                <w:lang w:val="en-GB"/>
              </w:rPr>
              <w:t>2.3 Conceptual framework</w:t>
            </w:r>
            <w:r>
              <w:rPr>
                <w:noProof/>
                <w:webHidden/>
              </w:rPr>
              <w:tab/>
            </w:r>
            <w:r>
              <w:rPr>
                <w:noProof/>
                <w:webHidden/>
              </w:rPr>
              <w:fldChar w:fldCharType="begin"/>
            </w:r>
            <w:r>
              <w:rPr>
                <w:noProof/>
                <w:webHidden/>
              </w:rPr>
              <w:instrText xml:space="preserve"> PAGEREF _Toc218254932 \h </w:instrText>
            </w:r>
            <w:r>
              <w:rPr>
                <w:noProof/>
                <w:webHidden/>
              </w:rPr>
            </w:r>
            <w:r>
              <w:rPr>
                <w:noProof/>
                <w:webHidden/>
              </w:rPr>
              <w:fldChar w:fldCharType="separate"/>
            </w:r>
            <w:r>
              <w:rPr>
                <w:noProof/>
                <w:webHidden/>
              </w:rPr>
              <w:t>26</w:t>
            </w:r>
            <w:r>
              <w:rPr>
                <w:noProof/>
                <w:webHidden/>
              </w:rPr>
              <w:fldChar w:fldCharType="end"/>
            </w:r>
          </w:hyperlink>
        </w:p>
        <w:p w14:paraId="479B5756" w14:textId="2A00BEEB"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3" w:history="1">
            <w:r w:rsidRPr="002E1A17">
              <w:rPr>
                <w:rStyle w:val="Hyperlink"/>
                <w:noProof/>
                <w:lang w:val="en-GB"/>
              </w:rPr>
              <w:t>2.4 Chapter Summary</w:t>
            </w:r>
            <w:r>
              <w:rPr>
                <w:noProof/>
                <w:webHidden/>
              </w:rPr>
              <w:tab/>
            </w:r>
            <w:r>
              <w:rPr>
                <w:noProof/>
                <w:webHidden/>
              </w:rPr>
              <w:fldChar w:fldCharType="begin"/>
            </w:r>
            <w:r>
              <w:rPr>
                <w:noProof/>
                <w:webHidden/>
              </w:rPr>
              <w:instrText xml:space="preserve"> PAGEREF _Toc218254933 \h </w:instrText>
            </w:r>
            <w:r>
              <w:rPr>
                <w:noProof/>
                <w:webHidden/>
              </w:rPr>
            </w:r>
            <w:r>
              <w:rPr>
                <w:noProof/>
                <w:webHidden/>
              </w:rPr>
              <w:fldChar w:fldCharType="separate"/>
            </w:r>
            <w:r>
              <w:rPr>
                <w:noProof/>
                <w:webHidden/>
              </w:rPr>
              <w:t>27</w:t>
            </w:r>
            <w:r>
              <w:rPr>
                <w:noProof/>
                <w:webHidden/>
              </w:rPr>
              <w:fldChar w:fldCharType="end"/>
            </w:r>
          </w:hyperlink>
        </w:p>
        <w:p w14:paraId="2D7265B8" w14:textId="666DC9FA" w:rsidR="009D1A07" w:rsidRDefault="009D1A07">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4" w:history="1">
            <w:r w:rsidRPr="002E1A17">
              <w:rPr>
                <w:rStyle w:val="Hyperlink"/>
                <w:noProof/>
                <w:lang w:val="en-GB"/>
              </w:rPr>
              <w:t>CHAPTER 3: RESEARCH METHODOLOGY</w:t>
            </w:r>
            <w:r>
              <w:rPr>
                <w:noProof/>
                <w:webHidden/>
              </w:rPr>
              <w:tab/>
            </w:r>
            <w:r>
              <w:rPr>
                <w:noProof/>
                <w:webHidden/>
              </w:rPr>
              <w:fldChar w:fldCharType="begin"/>
            </w:r>
            <w:r>
              <w:rPr>
                <w:noProof/>
                <w:webHidden/>
              </w:rPr>
              <w:instrText xml:space="preserve"> PAGEREF _Toc218254934 \h </w:instrText>
            </w:r>
            <w:r>
              <w:rPr>
                <w:noProof/>
                <w:webHidden/>
              </w:rPr>
            </w:r>
            <w:r>
              <w:rPr>
                <w:noProof/>
                <w:webHidden/>
              </w:rPr>
              <w:fldChar w:fldCharType="separate"/>
            </w:r>
            <w:r>
              <w:rPr>
                <w:noProof/>
                <w:webHidden/>
              </w:rPr>
              <w:t>28</w:t>
            </w:r>
            <w:r>
              <w:rPr>
                <w:noProof/>
                <w:webHidden/>
              </w:rPr>
              <w:fldChar w:fldCharType="end"/>
            </w:r>
          </w:hyperlink>
        </w:p>
        <w:p w14:paraId="18B517C4" w14:textId="6906D679"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5" w:history="1">
            <w:r w:rsidRPr="002E1A17">
              <w:rPr>
                <w:rStyle w:val="Hyperlink"/>
                <w:noProof/>
                <w:lang w:val="en-GB"/>
              </w:rPr>
              <w:t>3.1 Introduction</w:t>
            </w:r>
            <w:r>
              <w:rPr>
                <w:noProof/>
                <w:webHidden/>
              </w:rPr>
              <w:tab/>
            </w:r>
            <w:r>
              <w:rPr>
                <w:noProof/>
                <w:webHidden/>
              </w:rPr>
              <w:fldChar w:fldCharType="begin"/>
            </w:r>
            <w:r>
              <w:rPr>
                <w:noProof/>
                <w:webHidden/>
              </w:rPr>
              <w:instrText xml:space="preserve"> PAGEREF _Toc218254935 \h </w:instrText>
            </w:r>
            <w:r>
              <w:rPr>
                <w:noProof/>
                <w:webHidden/>
              </w:rPr>
            </w:r>
            <w:r>
              <w:rPr>
                <w:noProof/>
                <w:webHidden/>
              </w:rPr>
              <w:fldChar w:fldCharType="separate"/>
            </w:r>
            <w:r>
              <w:rPr>
                <w:noProof/>
                <w:webHidden/>
              </w:rPr>
              <w:t>28</w:t>
            </w:r>
            <w:r>
              <w:rPr>
                <w:noProof/>
                <w:webHidden/>
              </w:rPr>
              <w:fldChar w:fldCharType="end"/>
            </w:r>
          </w:hyperlink>
        </w:p>
        <w:p w14:paraId="765D7E76" w14:textId="3DAB3A85"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6" w:history="1">
            <w:r w:rsidRPr="002E1A17">
              <w:rPr>
                <w:rStyle w:val="Hyperlink"/>
                <w:noProof/>
                <w:lang w:val="en-GB"/>
              </w:rPr>
              <w:t>3.2 Research Philosophies and Assumptions</w:t>
            </w:r>
            <w:r>
              <w:rPr>
                <w:noProof/>
                <w:webHidden/>
              </w:rPr>
              <w:tab/>
            </w:r>
            <w:r>
              <w:rPr>
                <w:noProof/>
                <w:webHidden/>
              </w:rPr>
              <w:fldChar w:fldCharType="begin"/>
            </w:r>
            <w:r>
              <w:rPr>
                <w:noProof/>
                <w:webHidden/>
              </w:rPr>
              <w:instrText xml:space="preserve"> PAGEREF _Toc218254936 \h </w:instrText>
            </w:r>
            <w:r>
              <w:rPr>
                <w:noProof/>
                <w:webHidden/>
              </w:rPr>
            </w:r>
            <w:r>
              <w:rPr>
                <w:noProof/>
                <w:webHidden/>
              </w:rPr>
              <w:fldChar w:fldCharType="separate"/>
            </w:r>
            <w:r>
              <w:rPr>
                <w:noProof/>
                <w:webHidden/>
              </w:rPr>
              <w:t>29</w:t>
            </w:r>
            <w:r>
              <w:rPr>
                <w:noProof/>
                <w:webHidden/>
              </w:rPr>
              <w:fldChar w:fldCharType="end"/>
            </w:r>
          </w:hyperlink>
        </w:p>
        <w:p w14:paraId="7BC960E9" w14:textId="6E138C08"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7" w:history="1">
            <w:r w:rsidRPr="002E1A17">
              <w:rPr>
                <w:rStyle w:val="Hyperlink"/>
                <w:noProof/>
                <w:lang w:val="en-GB"/>
              </w:rPr>
              <w:t>3.3 Research Design</w:t>
            </w:r>
            <w:r>
              <w:rPr>
                <w:noProof/>
                <w:webHidden/>
              </w:rPr>
              <w:tab/>
            </w:r>
            <w:r>
              <w:rPr>
                <w:noProof/>
                <w:webHidden/>
              </w:rPr>
              <w:fldChar w:fldCharType="begin"/>
            </w:r>
            <w:r>
              <w:rPr>
                <w:noProof/>
                <w:webHidden/>
              </w:rPr>
              <w:instrText xml:space="preserve"> PAGEREF _Toc218254937 \h </w:instrText>
            </w:r>
            <w:r>
              <w:rPr>
                <w:noProof/>
                <w:webHidden/>
              </w:rPr>
            </w:r>
            <w:r>
              <w:rPr>
                <w:noProof/>
                <w:webHidden/>
              </w:rPr>
              <w:fldChar w:fldCharType="separate"/>
            </w:r>
            <w:r>
              <w:rPr>
                <w:noProof/>
                <w:webHidden/>
              </w:rPr>
              <w:t>30</w:t>
            </w:r>
            <w:r>
              <w:rPr>
                <w:noProof/>
                <w:webHidden/>
              </w:rPr>
              <w:fldChar w:fldCharType="end"/>
            </w:r>
          </w:hyperlink>
        </w:p>
        <w:p w14:paraId="7797C825" w14:textId="55A6AEC9"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8" w:history="1">
            <w:r w:rsidRPr="002E1A17">
              <w:rPr>
                <w:rStyle w:val="Hyperlink"/>
                <w:noProof/>
                <w:lang w:val="en-GB"/>
              </w:rPr>
              <w:t>3.4 Research Approaches</w:t>
            </w:r>
            <w:r>
              <w:rPr>
                <w:noProof/>
                <w:webHidden/>
              </w:rPr>
              <w:tab/>
            </w:r>
            <w:r>
              <w:rPr>
                <w:noProof/>
                <w:webHidden/>
              </w:rPr>
              <w:fldChar w:fldCharType="begin"/>
            </w:r>
            <w:r>
              <w:rPr>
                <w:noProof/>
                <w:webHidden/>
              </w:rPr>
              <w:instrText xml:space="preserve"> PAGEREF _Toc218254938 \h </w:instrText>
            </w:r>
            <w:r>
              <w:rPr>
                <w:noProof/>
                <w:webHidden/>
              </w:rPr>
            </w:r>
            <w:r>
              <w:rPr>
                <w:noProof/>
                <w:webHidden/>
              </w:rPr>
              <w:fldChar w:fldCharType="separate"/>
            </w:r>
            <w:r>
              <w:rPr>
                <w:noProof/>
                <w:webHidden/>
              </w:rPr>
              <w:t>32</w:t>
            </w:r>
            <w:r>
              <w:rPr>
                <w:noProof/>
                <w:webHidden/>
              </w:rPr>
              <w:fldChar w:fldCharType="end"/>
            </w:r>
          </w:hyperlink>
        </w:p>
        <w:p w14:paraId="14E63D3D" w14:textId="7E41594F"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9" w:history="1">
            <w:r w:rsidRPr="002E1A17">
              <w:rPr>
                <w:rStyle w:val="Hyperlink"/>
                <w:noProof/>
                <w:lang w:val="en-GB"/>
              </w:rPr>
              <w:t>3.5 Data Collection Methods</w:t>
            </w:r>
            <w:r>
              <w:rPr>
                <w:noProof/>
                <w:webHidden/>
              </w:rPr>
              <w:tab/>
            </w:r>
            <w:r>
              <w:rPr>
                <w:noProof/>
                <w:webHidden/>
              </w:rPr>
              <w:fldChar w:fldCharType="begin"/>
            </w:r>
            <w:r>
              <w:rPr>
                <w:noProof/>
                <w:webHidden/>
              </w:rPr>
              <w:instrText xml:space="preserve"> PAGEREF _Toc218254939 \h </w:instrText>
            </w:r>
            <w:r>
              <w:rPr>
                <w:noProof/>
                <w:webHidden/>
              </w:rPr>
            </w:r>
            <w:r>
              <w:rPr>
                <w:noProof/>
                <w:webHidden/>
              </w:rPr>
              <w:fldChar w:fldCharType="separate"/>
            </w:r>
            <w:r>
              <w:rPr>
                <w:noProof/>
                <w:webHidden/>
              </w:rPr>
              <w:t>33</w:t>
            </w:r>
            <w:r>
              <w:rPr>
                <w:noProof/>
                <w:webHidden/>
              </w:rPr>
              <w:fldChar w:fldCharType="end"/>
            </w:r>
          </w:hyperlink>
        </w:p>
        <w:p w14:paraId="5FC80222" w14:textId="6B1C81BB"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0" w:history="1">
            <w:r w:rsidRPr="002E1A17">
              <w:rPr>
                <w:rStyle w:val="Hyperlink"/>
                <w:noProof/>
                <w:lang w:val="en-GB"/>
              </w:rPr>
              <w:t>3.6 Ethical Considerations</w:t>
            </w:r>
            <w:r>
              <w:rPr>
                <w:noProof/>
                <w:webHidden/>
              </w:rPr>
              <w:tab/>
            </w:r>
            <w:r>
              <w:rPr>
                <w:noProof/>
                <w:webHidden/>
              </w:rPr>
              <w:fldChar w:fldCharType="begin"/>
            </w:r>
            <w:r>
              <w:rPr>
                <w:noProof/>
                <w:webHidden/>
              </w:rPr>
              <w:instrText xml:space="preserve"> PAGEREF _Toc218254940 \h </w:instrText>
            </w:r>
            <w:r>
              <w:rPr>
                <w:noProof/>
                <w:webHidden/>
              </w:rPr>
            </w:r>
            <w:r>
              <w:rPr>
                <w:noProof/>
                <w:webHidden/>
              </w:rPr>
              <w:fldChar w:fldCharType="separate"/>
            </w:r>
            <w:r>
              <w:rPr>
                <w:noProof/>
                <w:webHidden/>
              </w:rPr>
              <w:t>35</w:t>
            </w:r>
            <w:r>
              <w:rPr>
                <w:noProof/>
                <w:webHidden/>
              </w:rPr>
              <w:fldChar w:fldCharType="end"/>
            </w:r>
          </w:hyperlink>
        </w:p>
        <w:p w14:paraId="1706BC4E" w14:textId="70314D6D"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1" w:history="1">
            <w:r w:rsidRPr="002E1A17">
              <w:rPr>
                <w:rStyle w:val="Hyperlink"/>
                <w:noProof/>
                <w:lang w:val="en-GB"/>
              </w:rPr>
              <w:t>3.7 Chapter Summary</w:t>
            </w:r>
            <w:r>
              <w:rPr>
                <w:noProof/>
                <w:webHidden/>
              </w:rPr>
              <w:tab/>
            </w:r>
            <w:r>
              <w:rPr>
                <w:noProof/>
                <w:webHidden/>
              </w:rPr>
              <w:fldChar w:fldCharType="begin"/>
            </w:r>
            <w:r>
              <w:rPr>
                <w:noProof/>
                <w:webHidden/>
              </w:rPr>
              <w:instrText xml:space="preserve"> PAGEREF _Toc218254941 \h </w:instrText>
            </w:r>
            <w:r>
              <w:rPr>
                <w:noProof/>
                <w:webHidden/>
              </w:rPr>
            </w:r>
            <w:r>
              <w:rPr>
                <w:noProof/>
                <w:webHidden/>
              </w:rPr>
              <w:fldChar w:fldCharType="separate"/>
            </w:r>
            <w:r>
              <w:rPr>
                <w:noProof/>
                <w:webHidden/>
              </w:rPr>
              <w:t>36</w:t>
            </w:r>
            <w:r>
              <w:rPr>
                <w:noProof/>
                <w:webHidden/>
              </w:rPr>
              <w:fldChar w:fldCharType="end"/>
            </w:r>
          </w:hyperlink>
        </w:p>
        <w:p w14:paraId="7872A9AA" w14:textId="3E000BCE" w:rsidR="009D1A07" w:rsidRDefault="009D1A07">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2" w:history="1">
            <w:r w:rsidRPr="002E1A17">
              <w:rPr>
                <w:rStyle w:val="Hyperlink"/>
                <w:noProof/>
                <w:lang w:val="en-GB"/>
              </w:rPr>
              <w:t>CHAPTER 4: FINDINGS, ANALYSIS AND DISCUSSION</w:t>
            </w:r>
            <w:r>
              <w:rPr>
                <w:noProof/>
                <w:webHidden/>
              </w:rPr>
              <w:tab/>
            </w:r>
            <w:r>
              <w:rPr>
                <w:noProof/>
                <w:webHidden/>
              </w:rPr>
              <w:fldChar w:fldCharType="begin"/>
            </w:r>
            <w:r>
              <w:rPr>
                <w:noProof/>
                <w:webHidden/>
              </w:rPr>
              <w:instrText xml:space="preserve"> PAGEREF _Toc218254942 \h </w:instrText>
            </w:r>
            <w:r>
              <w:rPr>
                <w:noProof/>
                <w:webHidden/>
              </w:rPr>
            </w:r>
            <w:r>
              <w:rPr>
                <w:noProof/>
                <w:webHidden/>
              </w:rPr>
              <w:fldChar w:fldCharType="separate"/>
            </w:r>
            <w:r>
              <w:rPr>
                <w:noProof/>
                <w:webHidden/>
              </w:rPr>
              <w:t>37</w:t>
            </w:r>
            <w:r>
              <w:rPr>
                <w:noProof/>
                <w:webHidden/>
              </w:rPr>
              <w:fldChar w:fldCharType="end"/>
            </w:r>
          </w:hyperlink>
        </w:p>
        <w:p w14:paraId="61E3DAD6" w14:textId="61FEDF56"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3" w:history="1">
            <w:r w:rsidRPr="002E1A17">
              <w:rPr>
                <w:rStyle w:val="Hyperlink"/>
                <w:noProof/>
                <w:lang w:val="en-GB"/>
              </w:rPr>
              <w:t>4.1 Introduction</w:t>
            </w:r>
            <w:r>
              <w:rPr>
                <w:noProof/>
                <w:webHidden/>
              </w:rPr>
              <w:tab/>
            </w:r>
            <w:r>
              <w:rPr>
                <w:noProof/>
                <w:webHidden/>
              </w:rPr>
              <w:fldChar w:fldCharType="begin"/>
            </w:r>
            <w:r>
              <w:rPr>
                <w:noProof/>
                <w:webHidden/>
              </w:rPr>
              <w:instrText xml:space="preserve"> PAGEREF _Toc218254943 \h </w:instrText>
            </w:r>
            <w:r>
              <w:rPr>
                <w:noProof/>
                <w:webHidden/>
              </w:rPr>
            </w:r>
            <w:r>
              <w:rPr>
                <w:noProof/>
                <w:webHidden/>
              </w:rPr>
              <w:fldChar w:fldCharType="separate"/>
            </w:r>
            <w:r>
              <w:rPr>
                <w:noProof/>
                <w:webHidden/>
              </w:rPr>
              <w:t>37</w:t>
            </w:r>
            <w:r>
              <w:rPr>
                <w:noProof/>
                <w:webHidden/>
              </w:rPr>
              <w:fldChar w:fldCharType="end"/>
            </w:r>
          </w:hyperlink>
        </w:p>
        <w:p w14:paraId="7D4F3C26" w14:textId="46F1E0DB"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4" w:history="1">
            <w:r w:rsidRPr="002E1A17">
              <w:rPr>
                <w:rStyle w:val="Hyperlink"/>
                <w:noProof/>
                <w:lang w:val="en-GB"/>
              </w:rPr>
              <w:t>4.2 Thematic analysis</w:t>
            </w:r>
            <w:r>
              <w:rPr>
                <w:noProof/>
                <w:webHidden/>
              </w:rPr>
              <w:tab/>
            </w:r>
            <w:r>
              <w:rPr>
                <w:noProof/>
                <w:webHidden/>
              </w:rPr>
              <w:fldChar w:fldCharType="begin"/>
            </w:r>
            <w:r>
              <w:rPr>
                <w:noProof/>
                <w:webHidden/>
              </w:rPr>
              <w:instrText xml:space="preserve"> PAGEREF _Toc218254944 \h </w:instrText>
            </w:r>
            <w:r>
              <w:rPr>
                <w:noProof/>
                <w:webHidden/>
              </w:rPr>
            </w:r>
            <w:r>
              <w:rPr>
                <w:noProof/>
                <w:webHidden/>
              </w:rPr>
              <w:fldChar w:fldCharType="separate"/>
            </w:r>
            <w:r>
              <w:rPr>
                <w:noProof/>
                <w:webHidden/>
              </w:rPr>
              <w:t>37</w:t>
            </w:r>
            <w:r>
              <w:rPr>
                <w:noProof/>
                <w:webHidden/>
              </w:rPr>
              <w:fldChar w:fldCharType="end"/>
            </w:r>
          </w:hyperlink>
        </w:p>
        <w:p w14:paraId="63C37A09" w14:textId="27024960"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5" w:history="1">
            <w:r w:rsidRPr="002E1A17">
              <w:rPr>
                <w:rStyle w:val="Hyperlink"/>
                <w:noProof/>
                <w:lang w:val="en-GB"/>
              </w:rPr>
              <w:t>4.2.1 Theme 1: User-Generated Content and Brand Authenticity</w:t>
            </w:r>
            <w:r>
              <w:rPr>
                <w:noProof/>
                <w:webHidden/>
              </w:rPr>
              <w:tab/>
            </w:r>
            <w:r>
              <w:rPr>
                <w:noProof/>
                <w:webHidden/>
              </w:rPr>
              <w:fldChar w:fldCharType="begin"/>
            </w:r>
            <w:r>
              <w:rPr>
                <w:noProof/>
                <w:webHidden/>
              </w:rPr>
              <w:instrText xml:space="preserve"> PAGEREF _Toc218254945 \h </w:instrText>
            </w:r>
            <w:r>
              <w:rPr>
                <w:noProof/>
                <w:webHidden/>
              </w:rPr>
            </w:r>
            <w:r>
              <w:rPr>
                <w:noProof/>
                <w:webHidden/>
              </w:rPr>
              <w:fldChar w:fldCharType="separate"/>
            </w:r>
            <w:r>
              <w:rPr>
                <w:noProof/>
                <w:webHidden/>
              </w:rPr>
              <w:t>37</w:t>
            </w:r>
            <w:r>
              <w:rPr>
                <w:noProof/>
                <w:webHidden/>
              </w:rPr>
              <w:fldChar w:fldCharType="end"/>
            </w:r>
          </w:hyperlink>
        </w:p>
        <w:p w14:paraId="5D2D8B67" w14:textId="46913C0F"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6" w:history="1">
            <w:r w:rsidRPr="002E1A17">
              <w:rPr>
                <w:rStyle w:val="Hyperlink"/>
                <w:noProof/>
                <w:lang w:val="en-GB"/>
              </w:rPr>
              <w:t>4.2.2 Theme 2: UGC versus Brand-Generated Content in Shaping Brand Image</w:t>
            </w:r>
            <w:r>
              <w:rPr>
                <w:noProof/>
                <w:webHidden/>
              </w:rPr>
              <w:tab/>
            </w:r>
            <w:r>
              <w:rPr>
                <w:noProof/>
                <w:webHidden/>
              </w:rPr>
              <w:fldChar w:fldCharType="begin"/>
            </w:r>
            <w:r>
              <w:rPr>
                <w:noProof/>
                <w:webHidden/>
              </w:rPr>
              <w:instrText xml:space="preserve"> PAGEREF _Toc218254946 \h </w:instrText>
            </w:r>
            <w:r>
              <w:rPr>
                <w:noProof/>
                <w:webHidden/>
              </w:rPr>
            </w:r>
            <w:r>
              <w:rPr>
                <w:noProof/>
                <w:webHidden/>
              </w:rPr>
              <w:fldChar w:fldCharType="separate"/>
            </w:r>
            <w:r>
              <w:rPr>
                <w:noProof/>
                <w:webHidden/>
              </w:rPr>
              <w:t>39</w:t>
            </w:r>
            <w:r>
              <w:rPr>
                <w:noProof/>
                <w:webHidden/>
              </w:rPr>
              <w:fldChar w:fldCharType="end"/>
            </w:r>
          </w:hyperlink>
        </w:p>
        <w:p w14:paraId="3749C9FB" w14:textId="111FCAC2"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7" w:history="1">
            <w:r w:rsidRPr="002E1A17">
              <w:rPr>
                <w:rStyle w:val="Hyperlink"/>
                <w:noProof/>
                <w:lang w:val="en-GB"/>
              </w:rPr>
              <w:t>4.2.3 Theme 3: Strategies to Maximise UGC Benefits and Minimise Risks</w:t>
            </w:r>
            <w:r>
              <w:rPr>
                <w:noProof/>
                <w:webHidden/>
              </w:rPr>
              <w:tab/>
            </w:r>
            <w:r>
              <w:rPr>
                <w:noProof/>
                <w:webHidden/>
              </w:rPr>
              <w:fldChar w:fldCharType="begin"/>
            </w:r>
            <w:r>
              <w:rPr>
                <w:noProof/>
                <w:webHidden/>
              </w:rPr>
              <w:instrText xml:space="preserve"> PAGEREF _Toc218254947 \h </w:instrText>
            </w:r>
            <w:r>
              <w:rPr>
                <w:noProof/>
                <w:webHidden/>
              </w:rPr>
            </w:r>
            <w:r>
              <w:rPr>
                <w:noProof/>
                <w:webHidden/>
              </w:rPr>
              <w:fldChar w:fldCharType="separate"/>
            </w:r>
            <w:r>
              <w:rPr>
                <w:noProof/>
                <w:webHidden/>
              </w:rPr>
              <w:t>40</w:t>
            </w:r>
            <w:r>
              <w:rPr>
                <w:noProof/>
                <w:webHidden/>
              </w:rPr>
              <w:fldChar w:fldCharType="end"/>
            </w:r>
          </w:hyperlink>
        </w:p>
        <w:p w14:paraId="24D67AAD" w14:textId="4E48DB14"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8" w:history="1">
            <w:r w:rsidRPr="002E1A17">
              <w:rPr>
                <w:rStyle w:val="Hyperlink"/>
                <w:noProof/>
                <w:lang w:val="en-GB"/>
              </w:rPr>
              <w:t>4.2.4. Systematic Literature Review</w:t>
            </w:r>
            <w:r>
              <w:rPr>
                <w:noProof/>
                <w:webHidden/>
              </w:rPr>
              <w:tab/>
            </w:r>
            <w:r>
              <w:rPr>
                <w:noProof/>
                <w:webHidden/>
              </w:rPr>
              <w:fldChar w:fldCharType="begin"/>
            </w:r>
            <w:r>
              <w:rPr>
                <w:noProof/>
                <w:webHidden/>
              </w:rPr>
              <w:instrText xml:space="preserve"> PAGEREF _Toc218254948 \h </w:instrText>
            </w:r>
            <w:r>
              <w:rPr>
                <w:noProof/>
                <w:webHidden/>
              </w:rPr>
            </w:r>
            <w:r>
              <w:rPr>
                <w:noProof/>
                <w:webHidden/>
              </w:rPr>
              <w:fldChar w:fldCharType="separate"/>
            </w:r>
            <w:r>
              <w:rPr>
                <w:noProof/>
                <w:webHidden/>
              </w:rPr>
              <w:t>40</w:t>
            </w:r>
            <w:r>
              <w:rPr>
                <w:noProof/>
                <w:webHidden/>
              </w:rPr>
              <w:fldChar w:fldCharType="end"/>
            </w:r>
          </w:hyperlink>
        </w:p>
        <w:p w14:paraId="532D062E" w14:textId="6F02CFF4"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9" w:history="1">
            <w:r w:rsidRPr="002E1A17">
              <w:rPr>
                <w:rStyle w:val="Hyperlink"/>
                <w:noProof/>
                <w:lang w:val="en-GB"/>
              </w:rPr>
              <w:t>4.3 Chapter Summary</w:t>
            </w:r>
            <w:r>
              <w:rPr>
                <w:noProof/>
                <w:webHidden/>
              </w:rPr>
              <w:tab/>
            </w:r>
            <w:r>
              <w:rPr>
                <w:noProof/>
                <w:webHidden/>
              </w:rPr>
              <w:fldChar w:fldCharType="begin"/>
            </w:r>
            <w:r>
              <w:rPr>
                <w:noProof/>
                <w:webHidden/>
              </w:rPr>
              <w:instrText xml:space="preserve"> PAGEREF _Toc218254949 \h </w:instrText>
            </w:r>
            <w:r>
              <w:rPr>
                <w:noProof/>
                <w:webHidden/>
              </w:rPr>
            </w:r>
            <w:r>
              <w:rPr>
                <w:noProof/>
                <w:webHidden/>
              </w:rPr>
              <w:fldChar w:fldCharType="separate"/>
            </w:r>
            <w:r>
              <w:rPr>
                <w:noProof/>
                <w:webHidden/>
              </w:rPr>
              <w:t>62</w:t>
            </w:r>
            <w:r>
              <w:rPr>
                <w:noProof/>
                <w:webHidden/>
              </w:rPr>
              <w:fldChar w:fldCharType="end"/>
            </w:r>
          </w:hyperlink>
        </w:p>
        <w:p w14:paraId="0152E98F" w14:textId="02CCFBB5" w:rsidR="009D1A07" w:rsidRDefault="009D1A07">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0" w:history="1">
            <w:r w:rsidRPr="002E1A17">
              <w:rPr>
                <w:rStyle w:val="Hyperlink"/>
                <w:noProof/>
                <w:lang w:val="en-GB"/>
              </w:rPr>
              <w:t>CHAPTER 5: CONCLUSION AND RECOMMENDATION</w:t>
            </w:r>
            <w:r>
              <w:rPr>
                <w:noProof/>
                <w:webHidden/>
              </w:rPr>
              <w:tab/>
            </w:r>
            <w:r>
              <w:rPr>
                <w:noProof/>
                <w:webHidden/>
              </w:rPr>
              <w:fldChar w:fldCharType="begin"/>
            </w:r>
            <w:r>
              <w:rPr>
                <w:noProof/>
                <w:webHidden/>
              </w:rPr>
              <w:instrText xml:space="preserve"> PAGEREF _Toc218254950 \h </w:instrText>
            </w:r>
            <w:r>
              <w:rPr>
                <w:noProof/>
                <w:webHidden/>
              </w:rPr>
            </w:r>
            <w:r>
              <w:rPr>
                <w:noProof/>
                <w:webHidden/>
              </w:rPr>
              <w:fldChar w:fldCharType="separate"/>
            </w:r>
            <w:r>
              <w:rPr>
                <w:noProof/>
                <w:webHidden/>
              </w:rPr>
              <w:t>64</w:t>
            </w:r>
            <w:r>
              <w:rPr>
                <w:noProof/>
                <w:webHidden/>
              </w:rPr>
              <w:fldChar w:fldCharType="end"/>
            </w:r>
          </w:hyperlink>
        </w:p>
        <w:p w14:paraId="64D6B411" w14:textId="2F83FE95"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1" w:history="1">
            <w:r w:rsidRPr="002E1A17">
              <w:rPr>
                <w:rStyle w:val="Hyperlink"/>
                <w:noProof/>
                <w:lang w:val="en-GB"/>
              </w:rPr>
              <w:t>5.1 Summary of findings</w:t>
            </w:r>
            <w:r>
              <w:rPr>
                <w:noProof/>
                <w:webHidden/>
              </w:rPr>
              <w:tab/>
            </w:r>
            <w:r>
              <w:rPr>
                <w:noProof/>
                <w:webHidden/>
              </w:rPr>
              <w:fldChar w:fldCharType="begin"/>
            </w:r>
            <w:r>
              <w:rPr>
                <w:noProof/>
                <w:webHidden/>
              </w:rPr>
              <w:instrText xml:space="preserve"> PAGEREF _Toc218254951 \h </w:instrText>
            </w:r>
            <w:r>
              <w:rPr>
                <w:noProof/>
                <w:webHidden/>
              </w:rPr>
            </w:r>
            <w:r>
              <w:rPr>
                <w:noProof/>
                <w:webHidden/>
              </w:rPr>
              <w:fldChar w:fldCharType="separate"/>
            </w:r>
            <w:r>
              <w:rPr>
                <w:noProof/>
                <w:webHidden/>
              </w:rPr>
              <w:t>64</w:t>
            </w:r>
            <w:r>
              <w:rPr>
                <w:noProof/>
                <w:webHidden/>
              </w:rPr>
              <w:fldChar w:fldCharType="end"/>
            </w:r>
          </w:hyperlink>
        </w:p>
        <w:p w14:paraId="1BC6D4F5" w14:textId="71D2722B"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2" w:history="1">
            <w:r w:rsidRPr="002E1A17">
              <w:rPr>
                <w:rStyle w:val="Hyperlink"/>
                <w:noProof/>
                <w:lang w:val="en-GB"/>
              </w:rPr>
              <w:t>5.2 Conclusion based on research question</w:t>
            </w:r>
            <w:r>
              <w:rPr>
                <w:noProof/>
                <w:webHidden/>
              </w:rPr>
              <w:tab/>
            </w:r>
            <w:r>
              <w:rPr>
                <w:noProof/>
                <w:webHidden/>
              </w:rPr>
              <w:fldChar w:fldCharType="begin"/>
            </w:r>
            <w:r>
              <w:rPr>
                <w:noProof/>
                <w:webHidden/>
              </w:rPr>
              <w:instrText xml:space="preserve"> PAGEREF _Toc218254952 \h </w:instrText>
            </w:r>
            <w:r>
              <w:rPr>
                <w:noProof/>
                <w:webHidden/>
              </w:rPr>
            </w:r>
            <w:r>
              <w:rPr>
                <w:noProof/>
                <w:webHidden/>
              </w:rPr>
              <w:fldChar w:fldCharType="separate"/>
            </w:r>
            <w:r>
              <w:rPr>
                <w:noProof/>
                <w:webHidden/>
              </w:rPr>
              <w:t>65</w:t>
            </w:r>
            <w:r>
              <w:rPr>
                <w:noProof/>
                <w:webHidden/>
              </w:rPr>
              <w:fldChar w:fldCharType="end"/>
            </w:r>
          </w:hyperlink>
        </w:p>
        <w:p w14:paraId="35E485B5" w14:textId="1E4B40B2"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3" w:history="1">
            <w:r w:rsidRPr="002E1A17">
              <w:rPr>
                <w:rStyle w:val="Hyperlink"/>
                <w:noProof/>
                <w:lang w:val="en-GB"/>
              </w:rPr>
              <w:t>5.3 Recommendations (Practical and Theoretical)</w:t>
            </w:r>
            <w:r>
              <w:rPr>
                <w:noProof/>
                <w:webHidden/>
              </w:rPr>
              <w:tab/>
            </w:r>
            <w:r>
              <w:rPr>
                <w:noProof/>
                <w:webHidden/>
              </w:rPr>
              <w:fldChar w:fldCharType="begin"/>
            </w:r>
            <w:r>
              <w:rPr>
                <w:noProof/>
                <w:webHidden/>
              </w:rPr>
              <w:instrText xml:space="preserve"> PAGEREF _Toc218254953 \h </w:instrText>
            </w:r>
            <w:r>
              <w:rPr>
                <w:noProof/>
                <w:webHidden/>
              </w:rPr>
            </w:r>
            <w:r>
              <w:rPr>
                <w:noProof/>
                <w:webHidden/>
              </w:rPr>
              <w:fldChar w:fldCharType="separate"/>
            </w:r>
            <w:r>
              <w:rPr>
                <w:noProof/>
                <w:webHidden/>
              </w:rPr>
              <w:t>66</w:t>
            </w:r>
            <w:r>
              <w:rPr>
                <w:noProof/>
                <w:webHidden/>
              </w:rPr>
              <w:fldChar w:fldCharType="end"/>
            </w:r>
          </w:hyperlink>
        </w:p>
        <w:p w14:paraId="1AEA4E44" w14:textId="695CA695"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4" w:history="1">
            <w:r w:rsidRPr="002E1A17">
              <w:rPr>
                <w:rStyle w:val="Hyperlink"/>
                <w:noProof/>
                <w:lang w:val="en-GB"/>
              </w:rPr>
              <w:t>5.3.1 Practical Recommendation</w:t>
            </w:r>
            <w:r>
              <w:rPr>
                <w:noProof/>
                <w:webHidden/>
              </w:rPr>
              <w:tab/>
            </w:r>
            <w:r>
              <w:rPr>
                <w:noProof/>
                <w:webHidden/>
              </w:rPr>
              <w:fldChar w:fldCharType="begin"/>
            </w:r>
            <w:r>
              <w:rPr>
                <w:noProof/>
                <w:webHidden/>
              </w:rPr>
              <w:instrText xml:space="preserve"> PAGEREF _Toc218254954 \h </w:instrText>
            </w:r>
            <w:r>
              <w:rPr>
                <w:noProof/>
                <w:webHidden/>
              </w:rPr>
            </w:r>
            <w:r>
              <w:rPr>
                <w:noProof/>
                <w:webHidden/>
              </w:rPr>
              <w:fldChar w:fldCharType="separate"/>
            </w:r>
            <w:r>
              <w:rPr>
                <w:noProof/>
                <w:webHidden/>
              </w:rPr>
              <w:t>66</w:t>
            </w:r>
            <w:r>
              <w:rPr>
                <w:noProof/>
                <w:webHidden/>
              </w:rPr>
              <w:fldChar w:fldCharType="end"/>
            </w:r>
          </w:hyperlink>
        </w:p>
        <w:p w14:paraId="29C9548E" w14:textId="2D2CA5A7"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5" w:history="1">
            <w:r w:rsidRPr="002E1A17">
              <w:rPr>
                <w:rStyle w:val="Hyperlink"/>
                <w:noProof/>
                <w:lang w:val="en-GB"/>
              </w:rPr>
              <w:t>5.3.2 Theoretical Recommendations</w:t>
            </w:r>
            <w:r>
              <w:rPr>
                <w:noProof/>
                <w:webHidden/>
              </w:rPr>
              <w:tab/>
            </w:r>
            <w:r>
              <w:rPr>
                <w:noProof/>
                <w:webHidden/>
              </w:rPr>
              <w:fldChar w:fldCharType="begin"/>
            </w:r>
            <w:r>
              <w:rPr>
                <w:noProof/>
                <w:webHidden/>
              </w:rPr>
              <w:instrText xml:space="preserve"> PAGEREF _Toc218254955 \h </w:instrText>
            </w:r>
            <w:r>
              <w:rPr>
                <w:noProof/>
                <w:webHidden/>
              </w:rPr>
            </w:r>
            <w:r>
              <w:rPr>
                <w:noProof/>
                <w:webHidden/>
              </w:rPr>
              <w:fldChar w:fldCharType="separate"/>
            </w:r>
            <w:r>
              <w:rPr>
                <w:noProof/>
                <w:webHidden/>
              </w:rPr>
              <w:t>66</w:t>
            </w:r>
            <w:r>
              <w:rPr>
                <w:noProof/>
                <w:webHidden/>
              </w:rPr>
              <w:fldChar w:fldCharType="end"/>
            </w:r>
          </w:hyperlink>
        </w:p>
        <w:p w14:paraId="2BBD9ADD" w14:textId="1B2A51A4"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6" w:history="1">
            <w:r w:rsidRPr="002E1A17">
              <w:rPr>
                <w:rStyle w:val="Hyperlink"/>
                <w:noProof/>
                <w:lang w:val="en-GB"/>
              </w:rPr>
              <w:t>5.4 Limitations of Research</w:t>
            </w:r>
            <w:r>
              <w:rPr>
                <w:noProof/>
                <w:webHidden/>
              </w:rPr>
              <w:tab/>
            </w:r>
            <w:r>
              <w:rPr>
                <w:noProof/>
                <w:webHidden/>
              </w:rPr>
              <w:fldChar w:fldCharType="begin"/>
            </w:r>
            <w:r>
              <w:rPr>
                <w:noProof/>
                <w:webHidden/>
              </w:rPr>
              <w:instrText xml:space="preserve"> PAGEREF _Toc218254956 \h </w:instrText>
            </w:r>
            <w:r>
              <w:rPr>
                <w:noProof/>
                <w:webHidden/>
              </w:rPr>
            </w:r>
            <w:r>
              <w:rPr>
                <w:noProof/>
                <w:webHidden/>
              </w:rPr>
              <w:fldChar w:fldCharType="separate"/>
            </w:r>
            <w:r>
              <w:rPr>
                <w:noProof/>
                <w:webHidden/>
              </w:rPr>
              <w:t>67</w:t>
            </w:r>
            <w:r>
              <w:rPr>
                <w:noProof/>
                <w:webHidden/>
              </w:rPr>
              <w:fldChar w:fldCharType="end"/>
            </w:r>
          </w:hyperlink>
        </w:p>
        <w:p w14:paraId="23EACA82" w14:textId="02D0DBC0"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7" w:history="1">
            <w:r w:rsidRPr="002E1A17">
              <w:rPr>
                <w:rStyle w:val="Hyperlink"/>
                <w:noProof/>
                <w:lang w:val="en-GB"/>
              </w:rPr>
              <w:t>5.5 Recommendation for Future Work</w:t>
            </w:r>
            <w:r>
              <w:rPr>
                <w:noProof/>
                <w:webHidden/>
              </w:rPr>
              <w:tab/>
            </w:r>
            <w:r>
              <w:rPr>
                <w:noProof/>
                <w:webHidden/>
              </w:rPr>
              <w:fldChar w:fldCharType="begin"/>
            </w:r>
            <w:r>
              <w:rPr>
                <w:noProof/>
                <w:webHidden/>
              </w:rPr>
              <w:instrText xml:space="preserve"> PAGEREF _Toc218254957 \h </w:instrText>
            </w:r>
            <w:r>
              <w:rPr>
                <w:noProof/>
                <w:webHidden/>
              </w:rPr>
            </w:r>
            <w:r>
              <w:rPr>
                <w:noProof/>
                <w:webHidden/>
              </w:rPr>
              <w:fldChar w:fldCharType="separate"/>
            </w:r>
            <w:r>
              <w:rPr>
                <w:noProof/>
                <w:webHidden/>
              </w:rPr>
              <w:t>68</w:t>
            </w:r>
            <w:r>
              <w:rPr>
                <w:noProof/>
                <w:webHidden/>
              </w:rPr>
              <w:fldChar w:fldCharType="end"/>
            </w:r>
          </w:hyperlink>
        </w:p>
        <w:p w14:paraId="016795E0" w14:textId="6EE9BDAE" w:rsidR="009D1A07" w:rsidRDefault="009D1A07">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8" w:history="1">
            <w:r w:rsidRPr="002E1A17">
              <w:rPr>
                <w:rStyle w:val="Hyperlink"/>
                <w:noProof/>
                <w:lang w:val="en-GB"/>
              </w:rPr>
              <w:t>References</w:t>
            </w:r>
            <w:r>
              <w:rPr>
                <w:noProof/>
                <w:webHidden/>
              </w:rPr>
              <w:tab/>
            </w:r>
            <w:r>
              <w:rPr>
                <w:noProof/>
                <w:webHidden/>
              </w:rPr>
              <w:fldChar w:fldCharType="begin"/>
            </w:r>
            <w:r>
              <w:rPr>
                <w:noProof/>
                <w:webHidden/>
              </w:rPr>
              <w:instrText xml:space="preserve"> PAGEREF _Toc218254958 \h </w:instrText>
            </w:r>
            <w:r>
              <w:rPr>
                <w:noProof/>
                <w:webHidden/>
              </w:rPr>
            </w:r>
            <w:r>
              <w:rPr>
                <w:noProof/>
                <w:webHidden/>
              </w:rPr>
              <w:fldChar w:fldCharType="separate"/>
            </w:r>
            <w:r>
              <w:rPr>
                <w:noProof/>
                <w:webHidden/>
              </w:rPr>
              <w:t>70</w:t>
            </w:r>
            <w:r>
              <w:rPr>
                <w:noProof/>
                <w:webHidden/>
              </w:rPr>
              <w:fldChar w:fldCharType="end"/>
            </w:r>
          </w:hyperlink>
        </w:p>
        <w:p w14:paraId="260403E8" w14:textId="7DED7223" w:rsidR="00F24E4A" w:rsidRPr="00164D4E" w:rsidRDefault="009013EB" w:rsidP="00EC6D2F">
          <w:pPr>
            <w:rPr>
              <w:rFonts w:cs="Times New Roman"/>
              <w:szCs w:val="24"/>
              <w:lang w:val="en-GB"/>
            </w:rPr>
          </w:pPr>
          <w:r w:rsidRPr="00164D4E">
            <w:rPr>
              <w:rFonts w:cs="Times New Roman"/>
              <w:b/>
              <w:bCs/>
              <w:noProof/>
              <w:color w:val="000000" w:themeColor="text1"/>
              <w:szCs w:val="24"/>
              <w:lang w:val="en-GB"/>
            </w:rPr>
            <w:fldChar w:fldCharType="end"/>
          </w:r>
        </w:p>
      </w:sdtContent>
    </w:sdt>
    <w:p w14:paraId="34C57CF8" w14:textId="1DDF5778" w:rsidR="009F2DDB" w:rsidRPr="00164D4E" w:rsidRDefault="009F2DDB" w:rsidP="009F2DDB">
      <w:pPr>
        <w:pStyle w:val="TOC4"/>
        <w:jc w:val="center"/>
        <w:rPr>
          <w:highlight w:val="white"/>
        </w:rPr>
      </w:pPr>
      <w:bookmarkStart w:id="0" w:name="_egvx0qwzmppo" w:colFirst="0" w:colLast="0"/>
      <w:bookmarkEnd w:id="0"/>
      <w:r w:rsidRPr="00164D4E">
        <w:rPr>
          <w:highlight w:val="white"/>
        </w:rPr>
        <w:lastRenderedPageBreak/>
        <w:t>Table of Figures</w:t>
      </w:r>
    </w:p>
    <w:p w14:paraId="5E0CF70E" w14:textId="67B4A962" w:rsidR="00C16CFA" w:rsidRPr="00164D4E" w:rsidRDefault="009F2DDB"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r w:rsidRPr="00164D4E">
        <w:rPr>
          <w:highlight w:val="white"/>
        </w:rPr>
        <w:fldChar w:fldCharType="begin"/>
      </w:r>
      <w:r w:rsidRPr="00164D4E">
        <w:rPr>
          <w:highlight w:val="white"/>
        </w:rPr>
        <w:instrText xml:space="preserve"> TOC \o "4-4" \h \z \u </w:instrText>
      </w:r>
      <w:r w:rsidRPr="00164D4E">
        <w:rPr>
          <w:highlight w:val="white"/>
        </w:rPr>
        <w:fldChar w:fldCharType="separate"/>
      </w:r>
      <w:hyperlink w:anchor="_Toc217917782" w:history="1">
        <w:r w:rsidR="00C16CFA" w:rsidRPr="00164D4E">
          <w:rPr>
            <w:rStyle w:val="Hyperlink"/>
            <w:rFonts w:eastAsia="Times New Roman" w:cs="Times New Roman"/>
            <w:b w:val="0"/>
            <w:bCs w:val="0"/>
            <w:noProof/>
            <w:sz w:val="24"/>
            <w:szCs w:val="22"/>
          </w:rPr>
          <w:t xml:space="preserve">Figure </w:t>
        </w:r>
        <w:r w:rsidR="00C16CFA" w:rsidRPr="00164D4E">
          <w:rPr>
            <w:rStyle w:val="Hyperlink"/>
            <w:b w:val="0"/>
            <w:bCs w:val="0"/>
            <w:noProof/>
            <w:sz w:val="24"/>
            <w:szCs w:val="22"/>
          </w:rPr>
          <w:t>2.2.1.2.1: Impact of ASOS UGC on Brand Authenticity and Trust</w:t>
        </w:r>
        <w:r w:rsidR="00C16CFA" w:rsidRPr="00164D4E">
          <w:rPr>
            <w:b w:val="0"/>
            <w:bCs w:val="0"/>
            <w:noProof/>
            <w:webHidden/>
            <w:sz w:val="24"/>
            <w:szCs w:val="22"/>
          </w:rPr>
          <w:tab/>
        </w:r>
        <w:r w:rsidR="00C16CFA" w:rsidRPr="00164D4E">
          <w:rPr>
            <w:b w:val="0"/>
            <w:bCs w:val="0"/>
            <w:noProof/>
            <w:webHidden/>
            <w:sz w:val="24"/>
            <w:szCs w:val="22"/>
          </w:rPr>
          <w:fldChar w:fldCharType="begin"/>
        </w:r>
        <w:r w:rsidR="00C16CFA" w:rsidRPr="00164D4E">
          <w:rPr>
            <w:b w:val="0"/>
            <w:bCs w:val="0"/>
            <w:noProof/>
            <w:webHidden/>
            <w:sz w:val="24"/>
            <w:szCs w:val="22"/>
          </w:rPr>
          <w:instrText xml:space="preserve"> PAGEREF _Toc217917782 \h </w:instrText>
        </w:r>
        <w:r w:rsidR="00C16CFA" w:rsidRPr="00164D4E">
          <w:rPr>
            <w:b w:val="0"/>
            <w:bCs w:val="0"/>
            <w:noProof/>
            <w:webHidden/>
            <w:sz w:val="24"/>
            <w:szCs w:val="22"/>
          </w:rPr>
        </w:r>
        <w:r w:rsidR="00C16CFA" w:rsidRPr="00164D4E">
          <w:rPr>
            <w:b w:val="0"/>
            <w:bCs w:val="0"/>
            <w:noProof/>
            <w:webHidden/>
            <w:sz w:val="24"/>
            <w:szCs w:val="22"/>
          </w:rPr>
          <w:fldChar w:fldCharType="separate"/>
        </w:r>
        <w:r w:rsidR="00C16CFA" w:rsidRPr="00164D4E">
          <w:rPr>
            <w:b w:val="0"/>
            <w:bCs w:val="0"/>
            <w:noProof/>
            <w:webHidden/>
            <w:sz w:val="24"/>
            <w:szCs w:val="22"/>
          </w:rPr>
          <w:t>17</w:t>
        </w:r>
        <w:r w:rsidR="00C16CFA" w:rsidRPr="00164D4E">
          <w:rPr>
            <w:b w:val="0"/>
            <w:bCs w:val="0"/>
            <w:noProof/>
            <w:webHidden/>
            <w:sz w:val="24"/>
            <w:szCs w:val="22"/>
          </w:rPr>
          <w:fldChar w:fldCharType="end"/>
        </w:r>
      </w:hyperlink>
    </w:p>
    <w:p w14:paraId="326EBD83" w14:textId="74115D2B" w:rsidR="00C16CFA" w:rsidRPr="00164D4E" w:rsidRDefault="00C16CFA"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hyperlink w:anchor="_Toc217917783" w:history="1">
        <w:r w:rsidRPr="00164D4E">
          <w:rPr>
            <w:rStyle w:val="Hyperlink"/>
            <w:rFonts w:eastAsia="Times New Roman" w:cs="Times New Roman"/>
            <w:b w:val="0"/>
            <w:bCs w:val="0"/>
            <w:noProof/>
            <w:sz w:val="24"/>
            <w:szCs w:val="22"/>
          </w:rPr>
          <w:t xml:space="preserve">Figure </w:t>
        </w:r>
        <w:r w:rsidRPr="00164D4E">
          <w:rPr>
            <w:rStyle w:val="Hyperlink"/>
            <w:b w:val="0"/>
            <w:bCs w:val="0"/>
            <w:noProof/>
            <w:sz w:val="24"/>
            <w:szCs w:val="22"/>
          </w:rPr>
          <w:t>2.2.2.2.1: Influence of User-Generated Content on Consumer Perception of ASOS</w:t>
        </w:r>
        <w:r w:rsidRPr="00164D4E">
          <w:rPr>
            <w:b w:val="0"/>
            <w:bCs w:val="0"/>
            <w:noProof/>
            <w:webHidden/>
            <w:sz w:val="24"/>
            <w:szCs w:val="22"/>
          </w:rPr>
          <w:tab/>
        </w:r>
        <w:r w:rsidRPr="00164D4E">
          <w:rPr>
            <w:b w:val="0"/>
            <w:bCs w:val="0"/>
            <w:noProof/>
            <w:webHidden/>
            <w:sz w:val="24"/>
            <w:szCs w:val="22"/>
          </w:rPr>
          <w:fldChar w:fldCharType="begin"/>
        </w:r>
        <w:r w:rsidRPr="00164D4E">
          <w:rPr>
            <w:b w:val="0"/>
            <w:bCs w:val="0"/>
            <w:noProof/>
            <w:webHidden/>
            <w:sz w:val="24"/>
            <w:szCs w:val="22"/>
          </w:rPr>
          <w:instrText xml:space="preserve"> PAGEREF _Toc217917783 \h </w:instrText>
        </w:r>
        <w:r w:rsidRPr="00164D4E">
          <w:rPr>
            <w:b w:val="0"/>
            <w:bCs w:val="0"/>
            <w:noProof/>
            <w:webHidden/>
            <w:sz w:val="24"/>
            <w:szCs w:val="22"/>
          </w:rPr>
        </w:r>
        <w:r w:rsidRPr="00164D4E">
          <w:rPr>
            <w:b w:val="0"/>
            <w:bCs w:val="0"/>
            <w:noProof/>
            <w:webHidden/>
            <w:sz w:val="24"/>
            <w:szCs w:val="22"/>
          </w:rPr>
          <w:fldChar w:fldCharType="separate"/>
        </w:r>
        <w:r w:rsidRPr="00164D4E">
          <w:rPr>
            <w:b w:val="0"/>
            <w:bCs w:val="0"/>
            <w:noProof/>
            <w:webHidden/>
            <w:sz w:val="24"/>
            <w:szCs w:val="22"/>
          </w:rPr>
          <w:t>20</w:t>
        </w:r>
        <w:r w:rsidRPr="00164D4E">
          <w:rPr>
            <w:b w:val="0"/>
            <w:bCs w:val="0"/>
            <w:noProof/>
            <w:webHidden/>
            <w:sz w:val="24"/>
            <w:szCs w:val="22"/>
          </w:rPr>
          <w:fldChar w:fldCharType="end"/>
        </w:r>
      </w:hyperlink>
    </w:p>
    <w:p w14:paraId="5D6913DE" w14:textId="2B5E9631" w:rsidR="00C16CFA" w:rsidRPr="00164D4E" w:rsidRDefault="00C16CFA"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hyperlink w:anchor="_Toc217917784" w:history="1">
        <w:r w:rsidRPr="00164D4E">
          <w:rPr>
            <w:rStyle w:val="Hyperlink"/>
            <w:b w:val="0"/>
            <w:bCs w:val="0"/>
            <w:noProof/>
            <w:sz w:val="24"/>
            <w:szCs w:val="22"/>
          </w:rPr>
          <w:t>Figure 2.2.4.2.1: The influence of UGC</w:t>
        </w:r>
        <w:r w:rsidRPr="00164D4E">
          <w:rPr>
            <w:b w:val="0"/>
            <w:bCs w:val="0"/>
            <w:noProof/>
            <w:webHidden/>
            <w:sz w:val="24"/>
            <w:szCs w:val="22"/>
          </w:rPr>
          <w:tab/>
        </w:r>
        <w:r w:rsidRPr="00164D4E">
          <w:rPr>
            <w:b w:val="0"/>
            <w:bCs w:val="0"/>
            <w:noProof/>
            <w:webHidden/>
            <w:sz w:val="24"/>
            <w:szCs w:val="22"/>
          </w:rPr>
          <w:fldChar w:fldCharType="begin"/>
        </w:r>
        <w:r w:rsidRPr="00164D4E">
          <w:rPr>
            <w:b w:val="0"/>
            <w:bCs w:val="0"/>
            <w:noProof/>
            <w:webHidden/>
            <w:sz w:val="24"/>
            <w:szCs w:val="22"/>
          </w:rPr>
          <w:instrText xml:space="preserve"> PAGEREF _Toc217917784 \h </w:instrText>
        </w:r>
        <w:r w:rsidRPr="00164D4E">
          <w:rPr>
            <w:b w:val="0"/>
            <w:bCs w:val="0"/>
            <w:noProof/>
            <w:webHidden/>
            <w:sz w:val="24"/>
            <w:szCs w:val="22"/>
          </w:rPr>
        </w:r>
        <w:r w:rsidRPr="00164D4E">
          <w:rPr>
            <w:b w:val="0"/>
            <w:bCs w:val="0"/>
            <w:noProof/>
            <w:webHidden/>
            <w:sz w:val="24"/>
            <w:szCs w:val="22"/>
          </w:rPr>
          <w:fldChar w:fldCharType="separate"/>
        </w:r>
        <w:r w:rsidRPr="00164D4E">
          <w:rPr>
            <w:b w:val="0"/>
            <w:bCs w:val="0"/>
            <w:noProof/>
            <w:webHidden/>
            <w:sz w:val="24"/>
            <w:szCs w:val="22"/>
          </w:rPr>
          <w:t>24</w:t>
        </w:r>
        <w:r w:rsidRPr="00164D4E">
          <w:rPr>
            <w:b w:val="0"/>
            <w:bCs w:val="0"/>
            <w:noProof/>
            <w:webHidden/>
            <w:sz w:val="24"/>
            <w:szCs w:val="22"/>
          </w:rPr>
          <w:fldChar w:fldCharType="end"/>
        </w:r>
      </w:hyperlink>
    </w:p>
    <w:p w14:paraId="232C1E37" w14:textId="37DAD0C4" w:rsidR="00C16CFA" w:rsidRPr="00164D4E" w:rsidRDefault="00C16CFA"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hyperlink w:anchor="_Toc217917785" w:history="1">
        <w:r w:rsidRPr="00164D4E">
          <w:rPr>
            <w:rStyle w:val="Hyperlink"/>
            <w:b w:val="0"/>
            <w:bCs w:val="0"/>
            <w:noProof/>
            <w:sz w:val="24"/>
            <w:szCs w:val="22"/>
          </w:rPr>
          <w:t>Figure 2.3.1: Conceptual Framework</w:t>
        </w:r>
        <w:r w:rsidRPr="00164D4E">
          <w:rPr>
            <w:b w:val="0"/>
            <w:bCs w:val="0"/>
            <w:noProof/>
            <w:webHidden/>
            <w:sz w:val="24"/>
            <w:szCs w:val="22"/>
          </w:rPr>
          <w:tab/>
        </w:r>
        <w:r w:rsidRPr="00164D4E">
          <w:rPr>
            <w:b w:val="0"/>
            <w:bCs w:val="0"/>
            <w:noProof/>
            <w:webHidden/>
            <w:sz w:val="24"/>
            <w:szCs w:val="22"/>
          </w:rPr>
          <w:fldChar w:fldCharType="begin"/>
        </w:r>
        <w:r w:rsidRPr="00164D4E">
          <w:rPr>
            <w:b w:val="0"/>
            <w:bCs w:val="0"/>
            <w:noProof/>
            <w:webHidden/>
            <w:sz w:val="24"/>
            <w:szCs w:val="22"/>
          </w:rPr>
          <w:instrText xml:space="preserve"> PAGEREF _Toc217917785 \h </w:instrText>
        </w:r>
        <w:r w:rsidRPr="00164D4E">
          <w:rPr>
            <w:b w:val="0"/>
            <w:bCs w:val="0"/>
            <w:noProof/>
            <w:webHidden/>
            <w:sz w:val="24"/>
            <w:szCs w:val="22"/>
          </w:rPr>
        </w:r>
        <w:r w:rsidRPr="00164D4E">
          <w:rPr>
            <w:b w:val="0"/>
            <w:bCs w:val="0"/>
            <w:noProof/>
            <w:webHidden/>
            <w:sz w:val="24"/>
            <w:szCs w:val="22"/>
          </w:rPr>
          <w:fldChar w:fldCharType="separate"/>
        </w:r>
        <w:r w:rsidRPr="00164D4E">
          <w:rPr>
            <w:b w:val="0"/>
            <w:bCs w:val="0"/>
            <w:noProof/>
            <w:webHidden/>
            <w:sz w:val="24"/>
            <w:szCs w:val="22"/>
          </w:rPr>
          <w:t>27</w:t>
        </w:r>
        <w:r w:rsidRPr="00164D4E">
          <w:rPr>
            <w:b w:val="0"/>
            <w:bCs w:val="0"/>
            <w:noProof/>
            <w:webHidden/>
            <w:sz w:val="24"/>
            <w:szCs w:val="22"/>
          </w:rPr>
          <w:fldChar w:fldCharType="end"/>
        </w:r>
      </w:hyperlink>
    </w:p>
    <w:p w14:paraId="6E8FF367" w14:textId="53D3E132" w:rsidR="00C16CFA" w:rsidRPr="00164D4E" w:rsidRDefault="00C16CFA"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hyperlink w:anchor="_Toc217917786" w:history="1">
        <w:r w:rsidRPr="00164D4E">
          <w:rPr>
            <w:rStyle w:val="Hyperlink"/>
            <w:b w:val="0"/>
            <w:bCs w:val="0"/>
            <w:noProof/>
            <w:sz w:val="24"/>
            <w:szCs w:val="22"/>
          </w:rPr>
          <w:t>Figure 4.2.1.1: Featured Real Customers on (#AsSeenOnMe) by ASOS</w:t>
        </w:r>
        <w:r w:rsidRPr="00164D4E">
          <w:rPr>
            <w:b w:val="0"/>
            <w:bCs w:val="0"/>
            <w:noProof/>
            <w:webHidden/>
            <w:sz w:val="24"/>
            <w:szCs w:val="22"/>
          </w:rPr>
          <w:tab/>
        </w:r>
        <w:r w:rsidRPr="00164D4E">
          <w:rPr>
            <w:b w:val="0"/>
            <w:bCs w:val="0"/>
            <w:noProof/>
            <w:webHidden/>
            <w:sz w:val="24"/>
            <w:szCs w:val="22"/>
          </w:rPr>
          <w:fldChar w:fldCharType="begin"/>
        </w:r>
        <w:r w:rsidRPr="00164D4E">
          <w:rPr>
            <w:b w:val="0"/>
            <w:bCs w:val="0"/>
            <w:noProof/>
            <w:webHidden/>
            <w:sz w:val="24"/>
            <w:szCs w:val="22"/>
          </w:rPr>
          <w:instrText xml:space="preserve"> PAGEREF _Toc217917786 \h </w:instrText>
        </w:r>
        <w:r w:rsidRPr="00164D4E">
          <w:rPr>
            <w:b w:val="0"/>
            <w:bCs w:val="0"/>
            <w:noProof/>
            <w:webHidden/>
            <w:sz w:val="24"/>
            <w:szCs w:val="22"/>
          </w:rPr>
        </w:r>
        <w:r w:rsidRPr="00164D4E">
          <w:rPr>
            <w:b w:val="0"/>
            <w:bCs w:val="0"/>
            <w:noProof/>
            <w:webHidden/>
            <w:sz w:val="24"/>
            <w:szCs w:val="22"/>
          </w:rPr>
          <w:fldChar w:fldCharType="separate"/>
        </w:r>
        <w:r w:rsidRPr="00164D4E">
          <w:rPr>
            <w:b w:val="0"/>
            <w:bCs w:val="0"/>
            <w:noProof/>
            <w:webHidden/>
            <w:sz w:val="24"/>
            <w:szCs w:val="22"/>
          </w:rPr>
          <w:t>39</w:t>
        </w:r>
        <w:r w:rsidRPr="00164D4E">
          <w:rPr>
            <w:b w:val="0"/>
            <w:bCs w:val="0"/>
            <w:noProof/>
            <w:webHidden/>
            <w:sz w:val="24"/>
            <w:szCs w:val="22"/>
          </w:rPr>
          <w:fldChar w:fldCharType="end"/>
        </w:r>
      </w:hyperlink>
    </w:p>
    <w:p w14:paraId="2379A4F0" w14:textId="1286C9B9" w:rsidR="00C16CFA" w:rsidRPr="00164D4E" w:rsidRDefault="00C16CFA"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hyperlink w:anchor="_Toc217917787" w:history="1">
        <w:r w:rsidRPr="00164D4E">
          <w:rPr>
            <w:rStyle w:val="Hyperlink"/>
            <w:b w:val="0"/>
            <w:bCs w:val="0"/>
            <w:noProof/>
            <w:sz w:val="24"/>
            <w:szCs w:val="22"/>
          </w:rPr>
          <w:t>Figure 4.2.2.1: User-Generate Content Prompted by ASOS</w:t>
        </w:r>
        <w:r w:rsidRPr="00164D4E">
          <w:rPr>
            <w:b w:val="0"/>
            <w:bCs w:val="0"/>
            <w:noProof/>
            <w:webHidden/>
            <w:sz w:val="24"/>
            <w:szCs w:val="22"/>
          </w:rPr>
          <w:tab/>
        </w:r>
        <w:r w:rsidRPr="00164D4E">
          <w:rPr>
            <w:b w:val="0"/>
            <w:bCs w:val="0"/>
            <w:noProof/>
            <w:webHidden/>
            <w:sz w:val="24"/>
            <w:szCs w:val="22"/>
          </w:rPr>
          <w:fldChar w:fldCharType="begin"/>
        </w:r>
        <w:r w:rsidRPr="00164D4E">
          <w:rPr>
            <w:b w:val="0"/>
            <w:bCs w:val="0"/>
            <w:noProof/>
            <w:webHidden/>
            <w:sz w:val="24"/>
            <w:szCs w:val="22"/>
          </w:rPr>
          <w:instrText xml:space="preserve"> PAGEREF _Toc217917787 \h </w:instrText>
        </w:r>
        <w:r w:rsidRPr="00164D4E">
          <w:rPr>
            <w:b w:val="0"/>
            <w:bCs w:val="0"/>
            <w:noProof/>
            <w:webHidden/>
            <w:sz w:val="24"/>
            <w:szCs w:val="22"/>
          </w:rPr>
        </w:r>
        <w:r w:rsidRPr="00164D4E">
          <w:rPr>
            <w:b w:val="0"/>
            <w:bCs w:val="0"/>
            <w:noProof/>
            <w:webHidden/>
            <w:sz w:val="24"/>
            <w:szCs w:val="22"/>
          </w:rPr>
          <w:fldChar w:fldCharType="separate"/>
        </w:r>
        <w:r w:rsidRPr="00164D4E">
          <w:rPr>
            <w:b w:val="0"/>
            <w:bCs w:val="0"/>
            <w:noProof/>
            <w:webHidden/>
            <w:sz w:val="24"/>
            <w:szCs w:val="22"/>
          </w:rPr>
          <w:t>40</w:t>
        </w:r>
        <w:r w:rsidRPr="00164D4E">
          <w:rPr>
            <w:b w:val="0"/>
            <w:bCs w:val="0"/>
            <w:noProof/>
            <w:webHidden/>
            <w:sz w:val="24"/>
            <w:szCs w:val="22"/>
          </w:rPr>
          <w:fldChar w:fldCharType="end"/>
        </w:r>
      </w:hyperlink>
    </w:p>
    <w:p w14:paraId="0B69E7FC" w14:textId="0CB96208" w:rsidR="00EC6D2F" w:rsidRPr="00164D4E" w:rsidRDefault="009F2DDB" w:rsidP="00EC6D2F">
      <w:pPr>
        <w:rPr>
          <w:sz w:val="28"/>
          <w:szCs w:val="40"/>
          <w:highlight w:val="white"/>
          <w:lang w:val="en-GB"/>
        </w:rPr>
      </w:pPr>
      <w:r w:rsidRPr="00164D4E">
        <w:rPr>
          <w:highlight w:val="white"/>
          <w:lang w:val="en-GB"/>
        </w:rPr>
        <w:fldChar w:fldCharType="end"/>
      </w:r>
      <w:r w:rsidR="00EC6D2F" w:rsidRPr="00164D4E">
        <w:rPr>
          <w:highlight w:val="white"/>
          <w:lang w:val="en-GB"/>
        </w:rPr>
        <w:br w:type="page"/>
      </w:r>
    </w:p>
    <w:p w14:paraId="00000002" w14:textId="58CEAA58" w:rsidR="00F24E4A" w:rsidRPr="00164D4E" w:rsidRDefault="000826DB" w:rsidP="00EC6D2F">
      <w:pPr>
        <w:pStyle w:val="Heading1"/>
        <w:jc w:val="center"/>
        <w:rPr>
          <w:highlight w:val="white"/>
          <w:lang w:val="en-GB"/>
        </w:rPr>
      </w:pPr>
      <w:bookmarkStart w:id="1" w:name="_Toc218254913"/>
      <w:r w:rsidRPr="00164D4E">
        <w:rPr>
          <w:highlight w:val="white"/>
          <w:lang w:val="en-GB"/>
        </w:rPr>
        <w:lastRenderedPageBreak/>
        <w:t xml:space="preserve">CHAPTER </w:t>
      </w:r>
      <w:r w:rsidR="00D85F35" w:rsidRPr="00164D4E">
        <w:rPr>
          <w:highlight w:val="white"/>
          <w:lang w:val="en-GB"/>
        </w:rPr>
        <w:t>1</w:t>
      </w:r>
      <w:r w:rsidRPr="00164D4E">
        <w:rPr>
          <w:highlight w:val="white"/>
          <w:lang w:val="en-GB"/>
        </w:rPr>
        <w:t xml:space="preserve">: </w:t>
      </w:r>
      <w:r w:rsidR="00D85F35" w:rsidRPr="00164D4E">
        <w:rPr>
          <w:highlight w:val="white"/>
          <w:lang w:val="en-GB"/>
        </w:rPr>
        <w:t>INTRODUCTION</w:t>
      </w:r>
      <w:bookmarkEnd w:id="1"/>
    </w:p>
    <w:p w14:paraId="00000003"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2" w:name="_z1rpkyq1ppik" w:colFirst="0" w:colLast="0"/>
      <w:bookmarkStart w:id="3" w:name="_Toc218254914"/>
      <w:bookmarkEnd w:id="2"/>
      <w:r w:rsidRPr="001C6323">
        <w:rPr>
          <w:rFonts w:cs="Times New Roman"/>
          <w:color w:val="000000" w:themeColor="text1"/>
          <w:sz w:val="28"/>
          <w:szCs w:val="28"/>
          <w:highlight w:val="white"/>
          <w:lang w:val="en-GB"/>
        </w:rPr>
        <w:t>1.1. Background</w:t>
      </w:r>
      <w:bookmarkEnd w:id="3"/>
    </w:p>
    <w:p w14:paraId="00000005" w14:textId="3F423F37"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During the digital marketing era, one of the strongest forces of brand communication, social communication, and consumer trust have become user-generated content (UGC). The marketplace of UGC has a diverse range of consumer-generated content, such as reviews, testimonials, photos, unboxing videos, product styling posts, experience narrative content circulated by platforms such as Instagram, Tik Tok, Facebook and X (formerly Twitter) (</w:t>
      </w:r>
      <w:r w:rsidRPr="00164D4E">
        <w:rPr>
          <w:rFonts w:eastAsia="Times New Roman" w:cs="Times New Roman"/>
          <w:color w:val="000000" w:themeColor="text1"/>
          <w:szCs w:val="24"/>
          <w:highlight w:val="white"/>
          <w:lang w:val="en-GB"/>
        </w:rPr>
        <w:t xml:space="preserve">Christou </w:t>
      </w:r>
      <w:r w:rsidRPr="00164D4E">
        <w:rPr>
          <w:rFonts w:eastAsia="Times New Roman" w:cs="Times New Roman"/>
          <w:i/>
          <w:color w:val="000000" w:themeColor="text1"/>
          <w:szCs w:val="24"/>
          <w:highlight w:val="white"/>
          <w:lang w:val="en-GB"/>
        </w:rPr>
        <w:t>et al</w:t>
      </w:r>
      <w:r w:rsidRPr="00164D4E">
        <w:rPr>
          <w:rFonts w:eastAsia="Times New Roman" w:cs="Times New Roman"/>
          <w:color w:val="000000" w:themeColor="text1"/>
          <w:szCs w:val="24"/>
          <w:highlight w:val="white"/>
          <w:lang w:val="en-GB"/>
        </w:rPr>
        <w:t>., 2025</w:t>
      </w:r>
      <w:r w:rsidRPr="00164D4E">
        <w:rPr>
          <w:rFonts w:eastAsia="Times New Roman" w:cs="Times New Roman"/>
          <w:color w:val="000000" w:themeColor="text1"/>
          <w:szCs w:val="24"/>
          <w:lang w:val="en-GB"/>
        </w:rPr>
        <w:t>). In contrast to conventional marketing, where the brand is the one that defines and controls the story by implementing premeditated campaigns, UGC is created by consumers themselves who post real reviews of a specific brand or product. This has changed marketing communication to a two-way, interactive process, such that consumers can no longer be changed, but rather direct the clarity of the masses, and sway buying choices (Robson and Banerjee, 2023, p.492).</w:t>
      </w:r>
    </w:p>
    <w:p w14:paraId="00000007" w14:textId="243F4FA3"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popularity and authority of such content </w:t>
      </w:r>
      <w:r w:rsidR="003361F6" w:rsidRPr="00164D4E">
        <w:rPr>
          <w:rFonts w:eastAsia="Times New Roman" w:cs="Times New Roman"/>
          <w:color w:val="000000" w:themeColor="text1"/>
          <w:szCs w:val="24"/>
          <w:lang w:val="en-GB"/>
        </w:rPr>
        <w:t>have</w:t>
      </w:r>
      <w:r w:rsidRPr="00164D4E">
        <w:rPr>
          <w:rFonts w:eastAsia="Times New Roman" w:cs="Times New Roman"/>
          <w:color w:val="000000" w:themeColor="text1"/>
          <w:szCs w:val="24"/>
          <w:lang w:val="en-GB"/>
        </w:rPr>
        <w:t xml:space="preserve"> been further enhanced by social media. These platforms are interactive thus facilitating real time dialogue, peer validity and social proof which fosters trust and lessens perceived risk to purchase decisions on the side of the consumers. Specifically, the fashion retail market has experienced severe change at the hands of the UGC as the brand image is closely associated with lifestyle, self-expression, and aesthetic display. Customer photos and videos that are visually used in storytelling can make fashion brands seem more familiar, accepting, and welcoming to the community.</w:t>
      </w:r>
    </w:p>
    <w:p w14:paraId="00000008" w14:textId="77777777"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ASOS is a major online fashion retailer in the world with its main customers being young adults and is based in the United Kingdom, which was started in 2000. Its social media platform, particularly Instagram, Tik Tok and YouTube, has been the hallmark of its success in its marketing. ASOS has primarily utilized UGC in the digital approach by campaigns such as #AsSeenOnMe that allows its customers to post photographs of themselves in ASOS clothes, with their posts displayed on the official website of the brand and on its social media (ASOS Plc, 2024). This participatory model supports the brand image of ASOS as a youthful, genuine, and inclusive brand, which is in tandem with the corporate vision of the company, which is to empower fashion lovers to express their unique identity.</w:t>
      </w:r>
    </w:p>
    <w:p w14:paraId="0000000B" w14:textId="56ED1B2B"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lastRenderedPageBreak/>
        <w:t>In the case of fashion retailers, in which consumer perception is highly dependent on trends, identity and emotional connection, UGC has been instrumental in creating brand equity. The research shows that user-created images and stories are more likely to be more successful than brand-created advertising in relation to engagement, credibility and level of emotional appeal (Lariba, 2023, p.34). Customers find peer-contented material more credible since it cannot be commercialized but is instead based on a real-life experience. Besides, UGC has also become a reputational asset due to the increasing value of authenticity and transparency in consumer culture, which makes it not only a marketing instrument, but also a characteristic of authenticity and candidness.</w:t>
      </w:r>
    </w:p>
    <w:p w14:paraId="0000000C" w14:textId="7EA65EF0"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Nevertheless, UGC also comes with new challenges. The negative feedback, brand misrepresentation or controversial posts left on the user page may damage brand reputation unless they are well checked or corrected. Therefore, it is also imperative to know the good and bad sides of UGC </w:t>
      </w:r>
      <w:r w:rsidR="00D9141C" w:rsidRPr="00164D4E">
        <w:rPr>
          <w:rFonts w:eastAsia="Times New Roman" w:cs="Times New Roman"/>
          <w:color w:val="000000" w:themeColor="text1"/>
          <w:szCs w:val="24"/>
          <w:lang w:val="en-GB"/>
        </w:rPr>
        <w:t>to</w:t>
      </w:r>
      <w:r w:rsidRPr="00164D4E">
        <w:rPr>
          <w:rFonts w:eastAsia="Times New Roman" w:cs="Times New Roman"/>
          <w:color w:val="000000" w:themeColor="text1"/>
          <w:szCs w:val="24"/>
          <w:lang w:val="en-GB"/>
        </w:rPr>
        <w:t xml:space="preserve"> create a viable social media strategy. ASOS can be viewed as a perfect case study to investigate such dynamics due to its widespread application of UGC and its engaged social media following and its applicability in fast-paced fashion (Huang et al., 2022, p.280).</w:t>
      </w:r>
    </w:p>
    <w:p w14:paraId="0000000D"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4" w:name="_39oeazk796ys" w:colFirst="0" w:colLast="0"/>
      <w:bookmarkStart w:id="5" w:name="_Toc218254915"/>
      <w:bookmarkEnd w:id="4"/>
      <w:r w:rsidRPr="001C6323">
        <w:rPr>
          <w:rFonts w:cs="Times New Roman"/>
          <w:color w:val="000000" w:themeColor="text1"/>
          <w:sz w:val="28"/>
          <w:szCs w:val="28"/>
          <w:highlight w:val="white"/>
          <w:lang w:val="en-GB"/>
        </w:rPr>
        <w:t>1.2. Research Problem</w:t>
      </w:r>
      <w:bookmarkEnd w:id="5"/>
    </w:p>
    <w:p w14:paraId="0000000E" w14:textId="23E09652" w:rsidR="00F24E4A" w:rsidRPr="00164D4E" w:rsidRDefault="00D9141C"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Despite the growing recognition of UGC’s importance in digital marketing, there remains limited empirical understanding of its real impact on brand perception, particularly within the context of fast fashion retail. While many studies acknowledge that UGC increases authenticity, engagement and trust of a brand, few have examined how it shapes consumers’ holistic perception of a brand compared to brand-generated content (BGC). Previous research primarily focused on the individual outcomes of UGC such as brand trust, electronic word-of-mouth (</w:t>
      </w:r>
      <w:proofErr w:type="spellStart"/>
      <w:r w:rsidRPr="00164D4E">
        <w:rPr>
          <w:rFonts w:eastAsia="Times New Roman" w:cs="Times New Roman"/>
          <w:color w:val="000000" w:themeColor="text1"/>
          <w:szCs w:val="24"/>
          <w:lang w:val="en-GB"/>
        </w:rPr>
        <w:t>eWOM</w:t>
      </w:r>
      <w:proofErr w:type="spellEnd"/>
      <w:r w:rsidRPr="00164D4E">
        <w:rPr>
          <w:rFonts w:eastAsia="Times New Roman" w:cs="Times New Roman"/>
          <w:color w:val="000000" w:themeColor="text1"/>
          <w:szCs w:val="24"/>
          <w:lang w:val="en-GB"/>
        </w:rPr>
        <w:t>) or purchase intention (</w:t>
      </w:r>
      <w:r w:rsidRPr="00164D4E">
        <w:rPr>
          <w:rFonts w:eastAsia="Times New Roman" w:cs="Times New Roman"/>
          <w:color w:val="000000" w:themeColor="text1"/>
          <w:szCs w:val="24"/>
          <w:highlight w:val="white"/>
          <w:lang w:val="en-GB"/>
        </w:rPr>
        <w:t xml:space="preserve">Sang </w:t>
      </w:r>
      <w:r w:rsidRPr="00164D4E">
        <w:rPr>
          <w:rFonts w:eastAsia="Times New Roman" w:cs="Times New Roman"/>
          <w:i/>
          <w:color w:val="000000" w:themeColor="text1"/>
          <w:szCs w:val="24"/>
          <w:highlight w:val="white"/>
          <w:lang w:val="en-GB"/>
        </w:rPr>
        <w:t>et al</w:t>
      </w:r>
      <w:r w:rsidRPr="00164D4E">
        <w:rPr>
          <w:rFonts w:eastAsia="Times New Roman" w:cs="Times New Roman"/>
          <w:color w:val="000000" w:themeColor="text1"/>
          <w:szCs w:val="24"/>
          <w:highlight w:val="white"/>
          <w:lang w:val="en-GB"/>
        </w:rPr>
        <w:t>., 2025</w:t>
      </w:r>
      <w:r w:rsidRPr="00164D4E">
        <w:rPr>
          <w:rFonts w:eastAsia="Times New Roman" w:cs="Times New Roman"/>
          <w:color w:val="000000" w:themeColor="text1"/>
          <w:szCs w:val="24"/>
          <w:lang w:val="en-GB"/>
        </w:rPr>
        <w:t xml:space="preserve">). But there is a lesser attention to its strategic role in brand positioning and identity construction. Furthermore, there is a lack of studies that integrate consumer perception with established brand equity models such as Keller’s Customer-Based Brand Equity or CBBE model or the Brand Asset Valuator or BAV model to assess multidimensional effects of UGC. </w:t>
      </w:r>
    </w:p>
    <w:p w14:paraId="0000000F" w14:textId="77777777"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Understanding how UGC influences consumer perception is important to sustain competitive advantage in the context of ASOS that depends heavily on digital channels for sales and engagement. The inclusive image of the brand and digital-first strategy make it particularly </w:t>
      </w:r>
      <w:r w:rsidRPr="00164D4E">
        <w:rPr>
          <w:rFonts w:eastAsia="Times New Roman" w:cs="Times New Roman"/>
          <w:color w:val="000000" w:themeColor="text1"/>
          <w:szCs w:val="24"/>
          <w:lang w:val="en-GB"/>
        </w:rPr>
        <w:lastRenderedPageBreak/>
        <w:t xml:space="preserve">sensitive to consumer sentiment and online representation. However, all UGCs are not beneficial as content inconsistency, off-brand messaging or overreliance on influencer posts may distort the intended brand identity. Therefore, this study tends to explore the gap by examining how user-generated content affects consumer perception of brand authenticity, image and value of ASOS compared to brand-controlled content. It will also provide actionable insights into how ASOS can balance empowerment of users with the preservation of brand coherence and reputation. </w:t>
      </w:r>
    </w:p>
    <w:p w14:paraId="00000010"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6" w:name="_jup16ayfu9ng" w:colFirst="0" w:colLast="0"/>
      <w:bookmarkStart w:id="7" w:name="_Toc218254916"/>
      <w:bookmarkEnd w:id="6"/>
      <w:r w:rsidRPr="001C6323">
        <w:rPr>
          <w:rFonts w:cs="Times New Roman"/>
          <w:color w:val="000000" w:themeColor="text1"/>
          <w:sz w:val="28"/>
          <w:szCs w:val="28"/>
          <w:highlight w:val="white"/>
          <w:lang w:val="en-GB"/>
        </w:rPr>
        <w:t>1.3 Research Aim, Objectives, and Questions</w:t>
      </w:r>
      <w:bookmarkEnd w:id="7"/>
    </w:p>
    <w:p w14:paraId="00000011" w14:textId="77777777" w:rsidR="00F24E4A" w:rsidRPr="00164D4E" w:rsidRDefault="001E7FB5" w:rsidP="00EC6D2F">
      <w:pPr>
        <w:pStyle w:val="Heading3"/>
        <w:rPr>
          <w:highlight w:val="white"/>
          <w:lang w:val="en-GB"/>
        </w:rPr>
      </w:pPr>
      <w:bookmarkStart w:id="8" w:name="_4mfwbxwl67in" w:colFirst="0" w:colLast="0"/>
      <w:bookmarkStart w:id="9" w:name="_Toc218254917"/>
      <w:bookmarkEnd w:id="8"/>
      <w:r w:rsidRPr="00164D4E">
        <w:rPr>
          <w:highlight w:val="white"/>
          <w:lang w:val="en-GB"/>
        </w:rPr>
        <w:t>1.3.1 Aim</w:t>
      </w:r>
      <w:bookmarkEnd w:id="9"/>
    </w:p>
    <w:p w14:paraId="00000012" w14:textId="77777777" w:rsidR="00F24E4A" w:rsidRPr="00164D4E" w:rsidRDefault="001E7FB5" w:rsidP="00EC6D2F">
      <w:p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The aim of this study is to assess how user-generated content (UGC) such as pictures, videos, reviews, and testimonials affects the consumer perception of social media marketing of ASOS.</w:t>
      </w:r>
    </w:p>
    <w:p w14:paraId="00000013" w14:textId="77777777" w:rsidR="00F24E4A" w:rsidRPr="00164D4E" w:rsidRDefault="001E7FB5" w:rsidP="00EC6D2F">
      <w:pPr>
        <w:pStyle w:val="Heading3"/>
        <w:rPr>
          <w:highlight w:val="white"/>
          <w:lang w:val="en-GB"/>
        </w:rPr>
      </w:pPr>
      <w:bookmarkStart w:id="10" w:name="_cerfs9in6mx6" w:colFirst="0" w:colLast="0"/>
      <w:bookmarkStart w:id="11" w:name="_Toc218254918"/>
      <w:bookmarkEnd w:id="10"/>
      <w:r w:rsidRPr="00164D4E">
        <w:rPr>
          <w:highlight w:val="white"/>
          <w:lang w:val="en-GB"/>
        </w:rPr>
        <w:t>1.3.2. Objectives</w:t>
      </w:r>
      <w:bookmarkEnd w:id="11"/>
    </w:p>
    <w:p w14:paraId="00000014" w14:textId="77777777" w:rsidR="00F24E4A" w:rsidRPr="00164D4E" w:rsidRDefault="001E7FB5" w:rsidP="00EC6D2F">
      <w:pPr>
        <w:pStyle w:val="ListParagraph"/>
        <w:numPr>
          <w:ilvl w:val="0"/>
          <w:numId w:val="3"/>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To examine how UGC influences consumer perceptions of authenticity.</w:t>
      </w:r>
    </w:p>
    <w:p w14:paraId="00000015" w14:textId="77777777" w:rsidR="00F24E4A" w:rsidRPr="00164D4E" w:rsidRDefault="001E7FB5" w:rsidP="00EC6D2F">
      <w:pPr>
        <w:pStyle w:val="ListParagraph"/>
        <w:numPr>
          <w:ilvl w:val="0"/>
          <w:numId w:val="3"/>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To compare the impact of UGC and brand-generated content on ASOS’s brand image.</w:t>
      </w:r>
    </w:p>
    <w:p w14:paraId="00000016" w14:textId="77777777" w:rsidR="00F24E4A" w:rsidRPr="00164D4E" w:rsidRDefault="001E7FB5" w:rsidP="00EC6D2F">
      <w:pPr>
        <w:pStyle w:val="ListParagraph"/>
        <w:numPr>
          <w:ilvl w:val="0"/>
          <w:numId w:val="3"/>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To identify strategies for maximizing UGC benefits and minimizing risks to brand perception.</w:t>
      </w:r>
    </w:p>
    <w:p w14:paraId="00000017" w14:textId="77777777" w:rsidR="00F24E4A" w:rsidRPr="00164D4E" w:rsidRDefault="001E7FB5" w:rsidP="00EC6D2F">
      <w:pPr>
        <w:pStyle w:val="Heading3"/>
        <w:rPr>
          <w:highlight w:val="white"/>
          <w:lang w:val="en-GB"/>
        </w:rPr>
      </w:pPr>
      <w:bookmarkStart w:id="12" w:name="_l1hnjn4xrerw" w:colFirst="0" w:colLast="0"/>
      <w:bookmarkStart w:id="13" w:name="_Toc218254919"/>
      <w:bookmarkEnd w:id="12"/>
      <w:r w:rsidRPr="00164D4E">
        <w:rPr>
          <w:highlight w:val="white"/>
          <w:lang w:val="en-GB"/>
        </w:rPr>
        <w:t>1.3.3. Questions</w:t>
      </w:r>
      <w:bookmarkEnd w:id="13"/>
    </w:p>
    <w:p w14:paraId="00000018" w14:textId="77777777" w:rsidR="00F24E4A" w:rsidRPr="00164D4E" w:rsidRDefault="001E7FB5" w:rsidP="00EC6D2F">
      <w:pPr>
        <w:pStyle w:val="ListParagraph"/>
        <w:numPr>
          <w:ilvl w:val="0"/>
          <w:numId w:val="4"/>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How does UGC on ASOS’s social media influence consumer perceptions of authenticity?</w:t>
      </w:r>
    </w:p>
    <w:p w14:paraId="00000019" w14:textId="77777777" w:rsidR="00F24E4A" w:rsidRPr="00164D4E" w:rsidRDefault="001E7FB5" w:rsidP="00EC6D2F">
      <w:pPr>
        <w:pStyle w:val="ListParagraph"/>
        <w:numPr>
          <w:ilvl w:val="0"/>
          <w:numId w:val="4"/>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How does UGC shape ASOS’s brand image compared to brand-generated content?</w:t>
      </w:r>
    </w:p>
    <w:p w14:paraId="0000001A" w14:textId="77777777" w:rsidR="00F24E4A" w:rsidRPr="00164D4E" w:rsidRDefault="001E7FB5" w:rsidP="00EC6D2F">
      <w:pPr>
        <w:pStyle w:val="ListParagraph"/>
        <w:numPr>
          <w:ilvl w:val="0"/>
          <w:numId w:val="4"/>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What steps can ASOS use to enhance the positive impact of UGC to reduce risks to brand perception?</w:t>
      </w:r>
    </w:p>
    <w:p w14:paraId="0000001B"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14" w:name="_Toc218254920"/>
      <w:r w:rsidRPr="001C6323">
        <w:rPr>
          <w:rFonts w:cs="Times New Roman"/>
          <w:color w:val="000000" w:themeColor="text1"/>
          <w:sz w:val="28"/>
          <w:szCs w:val="28"/>
          <w:highlight w:val="white"/>
          <w:lang w:val="en-GB"/>
        </w:rPr>
        <w:t>1.4 Significance of the Study</w:t>
      </w:r>
      <w:bookmarkEnd w:id="14"/>
    </w:p>
    <w:p w14:paraId="4C53E8D3" w14:textId="77777777" w:rsidR="008857D0" w:rsidRPr="00164D4E" w:rsidRDefault="008857D0" w:rsidP="00EC6D2F">
      <w:pPr>
        <w:spacing w:before="240" w:after="240"/>
        <w:rPr>
          <w:rFonts w:eastAsia="Times New Roman" w:cs="Times New Roman"/>
          <w:color w:val="000000" w:themeColor="text1"/>
          <w:szCs w:val="24"/>
          <w:highlight w:val="yellow"/>
          <w:lang w:val="en-GB"/>
        </w:rPr>
      </w:pPr>
      <w:r w:rsidRPr="00164D4E">
        <w:rPr>
          <w:rFonts w:eastAsia="Times New Roman" w:cs="Times New Roman"/>
          <w:color w:val="000000" w:themeColor="text1"/>
          <w:szCs w:val="24"/>
          <w:lang w:val="en-GB"/>
        </w:rPr>
        <w:t>The paper includes both the theoretical and practical implications of the research on the spheres of digital marketing, branding and consumer psychology. Theoretically, the study is a supplement to the current literature that helps fill the gap in the UGC scholarship and models of brand equity. Though the notion of consumer engagement and online communities has been previously researched, comparatively lack of literature has identified the combination thereof with other well-</w:t>
      </w:r>
      <w:r w:rsidRPr="00164D4E">
        <w:rPr>
          <w:rFonts w:eastAsia="Times New Roman" w:cs="Times New Roman"/>
          <w:color w:val="000000" w:themeColor="text1"/>
          <w:szCs w:val="24"/>
          <w:lang w:val="en-GB"/>
        </w:rPr>
        <w:lastRenderedPageBreak/>
        <w:t xml:space="preserve">known theories, like the CBBE or BAV model, to achieve a comprehensive insight into how consumer-created content affects brand perception (Rehman </w:t>
      </w:r>
      <w:r w:rsidRPr="00164D4E">
        <w:rPr>
          <w:rFonts w:eastAsia="Times New Roman" w:cs="Times New Roman"/>
          <w:i/>
          <w:iCs/>
          <w:color w:val="000000" w:themeColor="text1"/>
          <w:szCs w:val="24"/>
          <w:lang w:val="en-GB"/>
        </w:rPr>
        <w:t>et al.,</w:t>
      </w:r>
      <w:r w:rsidRPr="00164D4E">
        <w:rPr>
          <w:rFonts w:eastAsia="Times New Roman" w:cs="Times New Roman"/>
          <w:color w:val="000000" w:themeColor="text1"/>
          <w:szCs w:val="24"/>
          <w:lang w:val="en-GB"/>
        </w:rPr>
        <w:t xml:space="preserve"> 2022). The present study contributes to the body of knowledge about the utilization of UGC as a co-creative process of brand value creation because it uses these theoretical perspectives to the case of ASOS, the brand, which is thriving on digital engagement.</w:t>
      </w:r>
    </w:p>
    <w:p w14:paraId="0000001D" w14:textId="0A3B0ABA" w:rsidR="00F24E4A" w:rsidRPr="00164D4E" w:rsidRDefault="008857D0"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In managerial perspective, the results will provide practical knowledge to the marketing practitioners within the fast-fashion and e-commerce sectors. Learning information on the perception and reactions of consumers to UGC can be utilized by brands in crafting a more successful content strategy, create campaigns driven by community and address reputational risks. </w:t>
      </w:r>
      <w:r w:rsidR="001E7FB5" w:rsidRPr="00164D4E">
        <w:rPr>
          <w:rFonts w:eastAsia="Times New Roman" w:cs="Times New Roman"/>
          <w:color w:val="000000" w:themeColor="text1"/>
          <w:szCs w:val="24"/>
          <w:lang w:val="en-GB"/>
        </w:rPr>
        <w:t>The study provides evidence-based recommendations on optimising social media engagement for ASOS, improving consumer trust and user participation.</w:t>
      </w:r>
    </w:p>
    <w:p w14:paraId="0000001E"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15" w:name="_Toc218254921"/>
      <w:r w:rsidRPr="001C6323">
        <w:rPr>
          <w:rFonts w:cs="Times New Roman"/>
          <w:color w:val="000000" w:themeColor="text1"/>
          <w:sz w:val="28"/>
          <w:szCs w:val="28"/>
          <w:highlight w:val="white"/>
          <w:lang w:val="en-GB"/>
        </w:rPr>
        <w:t>1.5 Research Methodology</w:t>
      </w:r>
      <w:bookmarkEnd w:id="15"/>
    </w:p>
    <w:p w14:paraId="0000001F" w14:textId="29C8188C" w:rsidR="00F24E4A" w:rsidRPr="00164D4E" w:rsidRDefault="001E7FB5" w:rsidP="00EC6D2F">
      <w:pPr>
        <w:spacing w:before="240" w:after="240"/>
        <w:rPr>
          <w:rFonts w:eastAsia="Times New Roman" w:cs="Times New Roman"/>
          <w:b/>
          <w:color w:val="000000" w:themeColor="text1"/>
          <w:szCs w:val="24"/>
          <w:highlight w:val="white"/>
          <w:lang w:val="en-GB"/>
        </w:rPr>
      </w:pPr>
      <w:r w:rsidRPr="00164D4E">
        <w:rPr>
          <w:rFonts w:eastAsia="Times New Roman" w:cs="Times New Roman"/>
          <w:color w:val="000000" w:themeColor="text1"/>
          <w:szCs w:val="24"/>
          <w:highlight w:val="white"/>
          <w:lang w:val="en-GB"/>
        </w:rPr>
        <w:t xml:space="preserve">This paper is a descriptive and interpretivist research paper, the purpose of which is to determine the level at which user generated content (UGC) has an impact on the brand perception of ASOS. The descriptive design makes the systematic analysis of the existing social media content, consumer behaviour and brand communication strategies possible. The study, as informed by interpretivism, aims at knowing the subjective experience and attitude of consumers and the fact that brand perception is being influenced by social interaction and personal interpretation. The research also informs itself using secondary qualitative data in the form of reviews, social media posts, as well as peer reviewed sources and so on in interpreting consumer attitudes towards ASOS. Data analysis will be conducted with the help of thematic analysis, and the main trends will be outlined authenticity, trust and engagement. The credibility of the used materials will be ensured to be academic and online </w:t>
      </w:r>
      <w:r w:rsidR="00D9141C" w:rsidRPr="00164D4E">
        <w:rPr>
          <w:rFonts w:eastAsia="Times New Roman" w:cs="Times New Roman"/>
          <w:color w:val="000000" w:themeColor="text1"/>
          <w:szCs w:val="24"/>
          <w:highlight w:val="white"/>
          <w:lang w:val="en-GB"/>
        </w:rPr>
        <w:t>to</w:t>
      </w:r>
      <w:r w:rsidRPr="00164D4E">
        <w:rPr>
          <w:rFonts w:eastAsia="Times New Roman" w:cs="Times New Roman"/>
          <w:color w:val="000000" w:themeColor="text1"/>
          <w:szCs w:val="24"/>
          <w:highlight w:val="white"/>
          <w:lang w:val="en-GB"/>
        </w:rPr>
        <w:t xml:space="preserve"> maintain ethical integrity by properly citing and utilizing the verified material.</w:t>
      </w:r>
    </w:p>
    <w:p w14:paraId="00000020"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16" w:name="_Toc218254922"/>
      <w:r w:rsidRPr="001C6323">
        <w:rPr>
          <w:rFonts w:cs="Times New Roman"/>
          <w:color w:val="000000" w:themeColor="text1"/>
          <w:sz w:val="28"/>
          <w:szCs w:val="28"/>
          <w:highlight w:val="white"/>
          <w:lang w:val="en-GB"/>
        </w:rPr>
        <w:lastRenderedPageBreak/>
        <w:t>1.6 Structure of the project</w:t>
      </w:r>
      <w:bookmarkEnd w:id="16"/>
    </w:p>
    <w:p w14:paraId="1A6F6D40" w14:textId="35010556" w:rsidR="00BF1B58" w:rsidRPr="00164D4E" w:rsidRDefault="00BF1B58" w:rsidP="00BF1B58">
      <w:pPr>
        <w:jc w:val="center"/>
        <w:rPr>
          <w:rFonts w:eastAsia="Times New Roman" w:cs="Times New Roman"/>
          <w:color w:val="4F81BD" w:themeColor="accent1"/>
          <w:szCs w:val="24"/>
          <w:lang w:val="en-GB"/>
        </w:rPr>
      </w:pPr>
      <w:r w:rsidRPr="00164D4E">
        <w:rPr>
          <w:rFonts w:eastAsia="Times New Roman" w:cs="Times New Roman"/>
          <w:noProof/>
          <w:color w:val="4F81BD" w:themeColor="accent1"/>
          <w:szCs w:val="24"/>
          <w:lang w:val="en-GB"/>
        </w:rPr>
        <w:drawing>
          <wp:inline distT="0" distB="0" distL="0" distR="0" wp14:anchorId="033673A3" wp14:editId="5AFEDAF4">
            <wp:extent cx="5658640" cy="3019846"/>
            <wp:effectExtent l="0" t="0" r="0" b="9525"/>
            <wp:docPr id="1566530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530629" name=""/>
                    <pic:cNvPicPr/>
                  </pic:nvPicPr>
                  <pic:blipFill>
                    <a:blip r:embed="rId10"/>
                    <a:stretch>
                      <a:fillRect/>
                    </a:stretch>
                  </pic:blipFill>
                  <pic:spPr>
                    <a:xfrm>
                      <a:off x="0" y="0"/>
                      <a:ext cx="5658640" cy="3019846"/>
                    </a:xfrm>
                    <a:prstGeom prst="rect">
                      <a:avLst/>
                    </a:prstGeom>
                  </pic:spPr>
                </pic:pic>
              </a:graphicData>
            </a:graphic>
          </wp:inline>
        </w:drawing>
      </w:r>
    </w:p>
    <w:p w14:paraId="3E3ED043" w14:textId="0044DD38" w:rsidR="006E6737" w:rsidRPr="001C6323" w:rsidRDefault="00BF1B58" w:rsidP="001C6323">
      <w:pPr>
        <w:jc w:val="center"/>
        <w:rPr>
          <w:rFonts w:eastAsia="Times New Roman" w:cs="Times New Roman"/>
          <w:b/>
          <w:bCs/>
          <w:color w:val="4F81BD" w:themeColor="accent1"/>
          <w:szCs w:val="24"/>
          <w:lang w:val="en-GB"/>
        </w:rPr>
      </w:pPr>
      <w:r w:rsidRPr="00164D4E">
        <w:rPr>
          <w:rFonts w:eastAsia="Times New Roman" w:cs="Times New Roman"/>
          <w:b/>
          <w:bCs/>
          <w:color w:val="4F81BD" w:themeColor="accent1"/>
          <w:szCs w:val="24"/>
          <w:lang w:val="en-GB"/>
        </w:rPr>
        <w:t>Figure 1.6.1: Structure of the Research</w:t>
      </w:r>
    </w:p>
    <w:p w14:paraId="00000021" w14:textId="6CE757FA" w:rsidR="00F24E4A" w:rsidRPr="006E6737" w:rsidRDefault="001E7FB5" w:rsidP="00EC6D2F">
      <w:pPr>
        <w:spacing w:before="240" w:after="240"/>
        <w:rPr>
          <w:rFonts w:eastAsia="Times New Roman" w:cs="Times New Roman"/>
          <w:b/>
          <w:bCs/>
          <w:color w:val="000000" w:themeColor="text1"/>
          <w:szCs w:val="24"/>
          <w:highlight w:val="white"/>
          <w:lang w:val="en-GB"/>
        </w:rPr>
      </w:pPr>
      <w:r w:rsidRPr="006E6737">
        <w:rPr>
          <w:rFonts w:eastAsia="Times New Roman" w:cs="Times New Roman"/>
          <w:b/>
          <w:bCs/>
          <w:color w:val="000000" w:themeColor="text1"/>
          <w:szCs w:val="24"/>
          <w:lang w:val="en-GB"/>
        </w:rPr>
        <w:t xml:space="preserve">Chapter 1: </w:t>
      </w:r>
      <w:r w:rsidRPr="006E6737">
        <w:rPr>
          <w:rFonts w:eastAsia="Times New Roman" w:cs="Times New Roman"/>
          <w:b/>
          <w:bCs/>
          <w:color w:val="000000" w:themeColor="text1"/>
          <w:szCs w:val="24"/>
          <w:highlight w:val="white"/>
          <w:lang w:val="en-GB"/>
        </w:rPr>
        <w:t>Introduction</w:t>
      </w:r>
    </w:p>
    <w:p w14:paraId="00000022" w14:textId="77777777" w:rsidR="00F24E4A" w:rsidRPr="00164D4E" w:rsidRDefault="001E7FB5" w:rsidP="00EC6D2F">
      <w:p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 xml:space="preserve">This chapter introduces the background, rationale, research problem, aim, objectives, questions, significance, methodology and structure of the study. It builds the foundation by demonstrating the importance of UGC in digital marketing and ASOS’s social media strategy. </w:t>
      </w:r>
    </w:p>
    <w:p w14:paraId="00000023" w14:textId="77777777" w:rsidR="00F24E4A" w:rsidRPr="006E6737" w:rsidRDefault="001E7FB5" w:rsidP="00EC6D2F">
      <w:pPr>
        <w:spacing w:before="240" w:after="240"/>
        <w:rPr>
          <w:rFonts w:eastAsia="Times New Roman" w:cs="Times New Roman"/>
          <w:b/>
          <w:bCs/>
          <w:color w:val="000000" w:themeColor="text1"/>
          <w:szCs w:val="24"/>
          <w:lang w:val="en-GB"/>
        </w:rPr>
      </w:pPr>
      <w:r w:rsidRPr="006E6737">
        <w:rPr>
          <w:rFonts w:eastAsia="Times New Roman" w:cs="Times New Roman"/>
          <w:b/>
          <w:bCs/>
          <w:color w:val="000000" w:themeColor="text1"/>
          <w:szCs w:val="24"/>
          <w:lang w:val="en-GB"/>
        </w:rPr>
        <w:t xml:space="preserve">Chapter 2: Literature Review </w:t>
      </w:r>
    </w:p>
    <w:p w14:paraId="21D3B926" w14:textId="68FE4773" w:rsidR="008857D0" w:rsidRPr="00164D4E" w:rsidRDefault="008857D0"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This chapter is the critical review of current studies on the topic of UGC, brand perception and social media marketing. It will discuss some of the major theories like the CBBE model, the social proof theory and electronic word-of-mouth models. The gaps in the existing literature that cause the need of a study are also indicated in the review.</w:t>
      </w:r>
    </w:p>
    <w:p w14:paraId="00000025" w14:textId="77777777" w:rsidR="00F24E4A" w:rsidRPr="006E6737" w:rsidRDefault="001E7FB5" w:rsidP="00EC6D2F">
      <w:pPr>
        <w:spacing w:before="240" w:after="240"/>
        <w:rPr>
          <w:rFonts w:eastAsia="Times New Roman" w:cs="Times New Roman"/>
          <w:b/>
          <w:bCs/>
          <w:color w:val="000000" w:themeColor="text1"/>
          <w:szCs w:val="24"/>
          <w:lang w:val="en-GB"/>
        </w:rPr>
      </w:pPr>
      <w:r w:rsidRPr="006E6737">
        <w:rPr>
          <w:rFonts w:eastAsia="Times New Roman" w:cs="Times New Roman"/>
          <w:b/>
          <w:bCs/>
          <w:color w:val="000000" w:themeColor="text1"/>
          <w:szCs w:val="24"/>
          <w:lang w:val="en-GB"/>
        </w:rPr>
        <w:t>Chapter 3: Research Methodology</w:t>
      </w:r>
    </w:p>
    <w:p w14:paraId="00000026" w14:textId="77777777"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This chapter involves the methodological framework, detailing research design, sampling, data collection tools, validity, reliability and ethical considerations.</w:t>
      </w:r>
    </w:p>
    <w:p w14:paraId="00000027" w14:textId="77777777" w:rsidR="00F24E4A" w:rsidRPr="006E6737" w:rsidRDefault="001E7FB5" w:rsidP="00EC6D2F">
      <w:pPr>
        <w:spacing w:before="240" w:after="240"/>
        <w:rPr>
          <w:rFonts w:eastAsia="Times New Roman" w:cs="Times New Roman"/>
          <w:b/>
          <w:bCs/>
          <w:color w:val="000000" w:themeColor="text1"/>
          <w:szCs w:val="24"/>
          <w:lang w:val="en-GB"/>
        </w:rPr>
      </w:pPr>
      <w:r w:rsidRPr="006E6737">
        <w:rPr>
          <w:rFonts w:eastAsia="Times New Roman" w:cs="Times New Roman"/>
          <w:b/>
          <w:bCs/>
          <w:color w:val="000000" w:themeColor="text1"/>
          <w:szCs w:val="24"/>
          <w:lang w:val="en-GB"/>
        </w:rPr>
        <w:lastRenderedPageBreak/>
        <w:t>Chapter 4: Findings, Analysis and Discussion</w:t>
      </w:r>
    </w:p>
    <w:p w14:paraId="00000028" w14:textId="77777777"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This chapter presents the empirical studies from the secondary qualitative data. It will interpret the findings in relation to the literature review and research objectives that highlights main insights about UGC’s role in shaping ASOS’s brand perception.</w:t>
      </w:r>
    </w:p>
    <w:p w14:paraId="00000029" w14:textId="77777777" w:rsidR="00F24E4A" w:rsidRPr="006E6737" w:rsidRDefault="001E7FB5" w:rsidP="00EC6D2F">
      <w:pPr>
        <w:spacing w:before="240" w:after="240"/>
        <w:rPr>
          <w:rFonts w:eastAsia="Times New Roman" w:cs="Times New Roman"/>
          <w:b/>
          <w:bCs/>
          <w:color w:val="000000" w:themeColor="text1"/>
          <w:szCs w:val="24"/>
          <w:lang w:val="en-GB"/>
        </w:rPr>
      </w:pPr>
      <w:r w:rsidRPr="006E6737">
        <w:rPr>
          <w:rFonts w:eastAsia="Times New Roman" w:cs="Times New Roman"/>
          <w:b/>
          <w:bCs/>
          <w:color w:val="000000" w:themeColor="text1"/>
          <w:szCs w:val="24"/>
          <w:lang w:val="en-GB"/>
        </w:rPr>
        <w:t xml:space="preserve">Chapter 5: Conclusions and Recommendations </w:t>
      </w:r>
    </w:p>
    <w:p w14:paraId="7EAE1859" w14:textId="09B7E2D2" w:rsidR="00BF1B58"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The final chapter summarises the main findings, discusses theoretical and managerial implications and provides practical recommendations for ASOS and other fashion retailers.</w:t>
      </w:r>
    </w:p>
    <w:p w14:paraId="3481EB60" w14:textId="77777777" w:rsidR="00DF3E0F" w:rsidRPr="00164D4E" w:rsidRDefault="00DF3E0F" w:rsidP="00EC6D2F">
      <w:pPr>
        <w:rPr>
          <w:rFonts w:eastAsia="Times New Roman" w:cs="Times New Roman"/>
          <w:szCs w:val="24"/>
          <w:lang w:val="en-GB"/>
        </w:rPr>
      </w:pPr>
      <w:r w:rsidRPr="00164D4E">
        <w:rPr>
          <w:rFonts w:eastAsia="Times New Roman" w:cs="Times New Roman"/>
          <w:szCs w:val="24"/>
          <w:lang w:val="en-GB"/>
        </w:rPr>
        <w:br w:type="page"/>
      </w:r>
    </w:p>
    <w:p w14:paraId="0D333642" w14:textId="4CF08DC4" w:rsidR="00DF3E0F" w:rsidRPr="00164D4E" w:rsidRDefault="00D85F35" w:rsidP="00EC6D2F">
      <w:pPr>
        <w:pStyle w:val="Heading1"/>
        <w:jc w:val="center"/>
        <w:rPr>
          <w:lang w:val="en-GB"/>
        </w:rPr>
      </w:pPr>
      <w:bookmarkStart w:id="17" w:name="_Toc218254923"/>
      <w:r w:rsidRPr="00164D4E">
        <w:rPr>
          <w:lang w:val="en-GB"/>
        </w:rPr>
        <w:lastRenderedPageBreak/>
        <w:t>CHAPTER 2: LITERATURE REVIEW</w:t>
      </w:r>
      <w:bookmarkEnd w:id="17"/>
    </w:p>
    <w:p w14:paraId="00B54857" w14:textId="77777777" w:rsidR="00DF3E0F" w:rsidRPr="001C6323" w:rsidRDefault="00DF3E0F" w:rsidP="00EC6D2F">
      <w:pPr>
        <w:pStyle w:val="Heading2"/>
        <w:rPr>
          <w:sz w:val="28"/>
          <w:szCs w:val="36"/>
          <w:lang w:val="en-GB"/>
        </w:rPr>
      </w:pPr>
      <w:bookmarkStart w:id="18" w:name="_Toc218254924"/>
      <w:r w:rsidRPr="001C6323">
        <w:rPr>
          <w:sz w:val="28"/>
          <w:szCs w:val="36"/>
          <w:lang w:val="en-GB"/>
        </w:rPr>
        <w:t>2.1 Introduction</w:t>
      </w:r>
      <w:bookmarkEnd w:id="18"/>
      <w:r w:rsidRPr="001C6323">
        <w:rPr>
          <w:sz w:val="28"/>
          <w:szCs w:val="36"/>
          <w:lang w:val="en-GB"/>
        </w:rPr>
        <w:t> </w:t>
      </w:r>
    </w:p>
    <w:p w14:paraId="45A4D439"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The Rise of User-Generated Content (UGC) UGC is one of the most progressive aspects for digital marketers, changing how brands promote their products to consumers in a new way. In Instagram, TikTok and YouTube times, consumers are now co-creating brand stories and shaping the way one views authenticity, trust and</w:t>
      </w:r>
      <w:r w:rsidRPr="00164D4E">
        <w:rPr>
          <w:rFonts w:eastAsia="Times New Roman" w:cs="Times New Roman"/>
          <w:szCs w:val="24"/>
          <w:lang w:val="en-GB"/>
        </w:rPr>
        <w:t> </w:t>
      </w:r>
      <w:r w:rsidRPr="00164D4E">
        <w:rPr>
          <w:rFonts w:eastAsia="Times New Roman" w:cs="Times New Roman"/>
          <w:szCs w:val="24"/>
          <w:lang w:val="en-GB"/>
        </w:rPr>
        <w:t>engagement. For fashion retailers such as ASOS, UGC</w:t>
      </w:r>
      <w:r w:rsidRPr="00164D4E">
        <w:rPr>
          <w:rFonts w:eastAsia="Times New Roman" w:cs="Times New Roman"/>
          <w:szCs w:val="24"/>
          <w:lang w:val="en-GB"/>
        </w:rPr>
        <w:t> </w:t>
      </w:r>
      <w:r w:rsidRPr="00164D4E">
        <w:rPr>
          <w:rFonts w:eastAsia="Times New Roman" w:cs="Times New Roman"/>
          <w:szCs w:val="24"/>
          <w:lang w:val="en-GB"/>
        </w:rPr>
        <w:t>will be key to forming brand identity and driving purchase decisions through things like customer reviews, styling posts and social media interaction. This part of this study mainly the literature review, focusing</w:t>
      </w:r>
      <w:r w:rsidRPr="00164D4E">
        <w:rPr>
          <w:rFonts w:eastAsia="Times New Roman" w:cs="Times New Roman"/>
          <w:szCs w:val="24"/>
          <w:lang w:val="en-GB"/>
        </w:rPr>
        <w:t> </w:t>
      </w:r>
      <w:r w:rsidRPr="00164D4E">
        <w:rPr>
          <w:rFonts w:eastAsia="Times New Roman" w:cs="Times New Roman"/>
          <w:szCs w:val="24"/>
          <w:lang w:val="en-GB"/>
        </w:rPr>
        <w:t>on the way ASOS uses UGC to improve brand image and its effect on consumers' trust, perception of authenticity and challenges as well as opportunities of using UGC in social media marketing.</w:t>
      </w:r>
    </w:p>
    <w:p w14:paraId="5F6E6566" w14:textId="7F658FEB" w:rsidR="00DF3E0F" w:rsidRPr="001C6323" w:rsidRDefault="00DF3E0F" w:rsidP="00EC6D2F">
      <w:pPr>
        <w:pStyle w:val="Heading2"/>
        <w:rPr>
          <w:sz w:val="28"/>
          <w:szCs w:val="36"/>
          <w:lang w:val="en-GB"/>
        </w:rPr>
      </w:pPr>
      <w:bookmarkStart w:id="19" w:name="_Toc218254925"/>
      <w:r w:rsidRPr="001C6323">
        <w:rPr>
          <w:sz w:val="28"/>
          <w:szCs w:val="36"/>
          <w:lang w:val="en-GB"/>
        </w:rPr>
        <w:t>2.2 Research Areas</w:t>
      </w:r>
      <w:bookmarkEnd w:id="19"/>
      <w:r w:rsidRPr="001C6323">
        <w:rPr>
          <w:sz w:val="28"/>
          <w:szCs w:val="36"/>
          <w:lang w:val="en-GB"/>
        </w:rPr>
        <w:t> </w:t>
      </w:r>
    </w:p>
    <w:p w14:paraId="2934E56E" w14:textId="77777777" w:rsidR="00DF3E0F" w:rsidRPr="00164D4E" w:rsidRDefault="00DF3E0F" w:rsidP="00EC6D2F">
      <w:pPr>
        <w:pStyle w:val="Heading3"/>
        <w:rPr>
          <w:lang w:val="en-GB"/>
        </w:rPr>
      </w:pPr>
      <w:bookmarkStart w:id="20" w:name="_Toc218254926"/>
      <w:r w:rsidRPr="00164D4E">
        <w:rPr>
          <w:lang w:val="en-GB"/>
        </w:rPr>
        <w:t>2.2.1 The impact of ASOS’s user-generated content on consumer perceptions of brand authenticity and trust</w:t>
      </w:r>
      <w:bookmarkEnd w:id="20"/>
      <w:r w:rsidRPr="00164D4E">
        <w:rPr>
          <w:lang w:val="en-GB"/>
        </w:rPr>
        <w:t> </w:t>
      </w:r>
    </w:p>
    <w:p w14:paraId="223F0FFA" w14:textId="3FA6012B" w:rsidR="00B01055" w:rsidRPr="00164D4E" w:rsidRDefault="00B01055" w:rsidP="00EC6D2F">
      <w:pPr>
        <w:rPr>
          <w:lang w:val="en-GB"/>
        </w:rPr>
      </w:pPr>
      <w:r w:rsidRPr="00164D4E">
        <w:rPr>
          <w:b/>
          <w:bCs/>
          <w:lang w:val="en-GB"/>
        </w:rPr>
        <w:t>2.2.1.1. UGC and Brand Authenticity</w:t>
      </w:r>
    </w:p>
    <w:p w14:paraId="6D526B99" w14:textId="7D28CB54" w:rsidR="00DF3E0F" w:rsidRPr="00164D4E" w:rsidRDefault="00B01055" w:rsidP="00EC6D2F">
      <w:pPr>
        <w:spacing w:before="240" w:after="240"/>
        <w:rPr>
          <w:rFonts w:eastAsia="Times New Roman" w:cs="Times New Roman"/>
          <w:b/>
          <w:bCs/>
          <w:szCs w:val="24"/>
          <w:lang w:val="en-GB"/>
        </w:rPr>
      </w:pPr>
      <w:r w:rsidRPr="00164D4E">
        <w:rPr>
          <w:rFonts w:eastAsia="Times New Roman" w:cs="Times New Roman"/>
          <w:szCs w:val="24"/>
          <w:lang w:val="en-GB"/>
        </w:rPr>
        <w:t xml:space="preserve">The UGC has a massive role in shaping the perceptions of authenticity, particularly for the fashion retailers including (Lariba, 2023). Contrary to the standard brand-based messages, UGC shows real consumer experiences along with the creativity that allows viewers to see all the products in real </w:t>
      </w:r>
      <w:proofErr w:type="gramStart"/>
      <w:r w:rsidRPr="00164D4E">
        <w:rPr>
          <w:rFonts w:eastAsia="Times New Roman" w:cs="Times New Roman"/>
          <w:szCs w:val="24"/>
          <w:lang w:val="en-GB"/>
        </w:rPr>
        <w:t>settings</w:t>
      </w:r>
      <w:proofErr w:type="gramEnd"/>
      <w:r w:rsidRPr="00164D4E">
        <w:rPr>
          <w:rFonts w:eastAsia="Times New Roman" w:cs="Times New Roman"/>
          <w:szCs w:val="24"/>
          <w:lang w:val="en-GB"/>
        </w:rPr>
        <w:t xml:space="preserve"> and it is supported by the </w:t>
      </w:r>
      <w:r w:rsidRPr="00164D4E">
        <w:rPr>
          <w:rFonts w:eastAsia="Times New Roman" w:cs="Times New Roman"/>
          <w:b/>
          <w:bCs/>
          <w:i/>
          <w:iCs/>
          <w:szCs w:val="24"/>
          <w:lang w:val="en-GB"/>
        </w:rPr>
        <w:t>Authenticity Theory</w:t>
      </w:r>
      <w:r w:rsidRPr="00164D4E">
        <w:rPr>
          <w:rFonts w:eastAsia="Times New Roman" w:cs="Times New Roman"/>
          <w:szCs w:val="24"/>
          <w:lang w:val="en-GB"/>
        </w:rPr>
        <w:t>. The #AsSeenOnMe campaign also shows personal styling which feels relatable as well as minimizes the perceived distance between the customers and brand. On the other hand, UGC also fosters emotional attachment as it emerges from the community interaction. </w:t>
      </w:r>
      <w:r w:rsidR="00DF3E0F" w:rsidRPr="00164D4E">
        <w:rPr>
          <w:rFonts w:eastAsia="Times New Roman" w:cs="Times New Roman"/>
          <w:szCs w:val="24"/>
          <w:lang w:val="en-GB"/>
        </w:rPr>
        <w:t xml:space="preserve">UGC has a very significant role to play in helping consumers develop perceptions of brand authenticity, especially when used in the case of fashion retailers such as ASOS. According to </w:t>
      </w:r>
      <w:proofErr w:type="spellStart"/>
      <w:r w:rsidR="00DF3E0F" w:rsidRPr="00164D4E">
        <w:rPr>
          <w:rFonts w:eastAsia="Times New Roman" w:cs="Times New Roman"/>
          <w:szCs w:val="24"/>
          <w:lang w:val="en-GB"/>
        </w:rPr>
        <w:t>Sujatmiko</w:t>
      </w:r>
      <w:proofErr w:type="spellEnd"/>
      <w:r w:rsidR="00DF3E0F" w:rsidRPr="00164D4E">
        <w:rPr>
          <w:rFonts w:eastAsia="Times New Roman" w:cs="Times New Roman"/>
          <w:szCs w:val="24"/>
          <w:lang w:val="en-GB"/>
        </w:rPr>
        <w:t xml:space="preserve"> </w:t>
      </w:r>
      <w:r w:rsidR="00DF3E0F" w:rsidRPr="00164D4E">
        <w:rPr>
          <w:rFonts w:eastAsia="Times New Roman" w:cs="Times New Roman"/>
          <w:i/>
          <w:iCs/>
          <w:szCs w:val="24"/>
          <w:lang w:val="en-GB"/>
        </w:rPr>
        <w:t>et al.</w:t>
      </w:r>
      <w:r w:rsidR="00DF3E0F" w:rsidRPr="00164D4E">
        <w:rPr>
          <w:rFonts w:eastAsia="Times New Roman" w:cs="Times New Roman"/>
          <w:szCs w:val="24"/>
          <w:lang w:val="en-GB"/>
        </w:rPr>
        <w:t xml:space="preserve"> (2025), contrary to standard messages produced by the brand, UGC represents the authentic experience and the creativity of the actual consumers, and as a result, the viewer can see products in a real-life situation. For instance, the ‘</w:t>
      </w:r>
      <w:proofErr w:type="spellStart"/>
      <w:r w:rsidR="00DF3E0F" w:rsidRPr="00164D4E">
        <w:rPr>
          <w:rFonts w:eastAsia="Times New Roman" w:cs="Times New Roman"/>
          <w:szCs w:val="24"/>
          <w:lang w:val="en-GB"/>
        </w:rPr>
        <w:t>AsSeenOnMe</w:t>
      </w:r>
      <w:proofErr w:type="spellEnd"/>
      <w:r w:rsidR="00DF3E0F" w:rsidRPr="00164D4E">
        <w:rPr>
          <w:rFonts w:eastAsia="Times New Roman" w:cs="Times New Roman"/>
          <w:szCs w:val="24"/>
          <w:lang w:val="en-GB"/>
        </w:rPr>
        <w:t xml:space="preserve">’ campaign run by ASOS is a perfect example of this since the end users provide information about </w:t>
      </w:r>
      <w:r w:rsidR="00DF3E0F" w:rsidRPr="00164D4E">
        <w:rPr>
          <w:rFonts w:eastAsia="Times New Roman" w:cs="Times New Roman"/>
          <w:szCs w:val="24"/>
          <w:lang w:val="en-GB"/>
        </w:rPr>
        <w:lastRenderedPageBreak/>
        <w:t xml:space="preserve">personal styling, which seems relatable and trendy. Such content minimises the perceived separation between the brand and its consumers, reinforcing the idea that ASOS appreciates real people rather than polished advertising. Similarly, Lariba (2023) stated that authenticity occurs when people believe that the brand is clear and involves them to encourage uniqueness, rather than perfection. In this regard, Naeem and </w:t>
      </w:r>
      <w:proofErr w:type="spellStart"/>
      <w:r w:rsidR="00DF3E0F" w:rsidRPr="00164D4E">
        <w:rPr>
          <w:rFonts w:eastAsia="Times New Roman" w:cs="Times New Roman"/>
          <w:szCs w:val="24"/>
          <w:lang w:val="en-GB"/>
        </w:rPr>
        <w:t>Ozuem</w:t>
      </w:r>
      <w:proofErr w:type="spellEnd"/>
      <w:r w:rsidR="00DF3E0F" w:rsidRPr="00164D4E">
        <w:rPr>
          <w:rFonts w:eastAsia="Times New Roman" w:cs="Times New Roman"/>
          <w:szCs w:val="24"/>
          <w:lang w:val="en-GB"/>
        </w:rPr>
        <w:t xml:space="preserve"> (2021) have indicated that brands that make good use of UGC in building emotional attachments and credibility due to the perceived authenticity because it is viewed as the result of the interaction of communities. ASOS features the use of actual customers, which improves its perceived authenticity and promotes a stronger trust with its online customers.</w:t>
      </w:r>
    </w:p>
    <w:p w14:paraId="3C79551E" w14:textId="2DC5C858" w:rsidR="00B01055" w:rsidRPr="00164D4E" w:rsidRDefault="00B01055" w:rsidP="00EC6D2F">
      <w:pPr>
        <w:spacing w:before="240" w:after="240"/>
        <w:rPr>
          <w:rFonts w:eastAsia="Times New Roman" w:cs="Times New Roman"/>
          <w:szCs w:val="24"/>
          <w:lang w:val="en-GB"/>
        </w:rPr>
      </w:pPr>
      <w:r w:rsidRPr="00164D4E">
        <w:rPr>
          <w:b/>
          <w:bCs/>
          <w:lang w:val="en-GB"/>
        </w:rPr>
        <w:t xml:space="preserve">2.2.1.2. </w:t>
      </w:r>
      <w:r w:rsidRPr="00164D4E">
        <w:rPr>
          <w:rFonts w:eastAsia="Times New Roman" w:cs="Times New Roman"/>
          <w:b/>
          <w:bCs/>
          <w:szCs w:val="24"/>
          <w:lang w:val="en-GB"/>
        </w:rPr>
        <w:t>Trust, Relatability, and Social Proof</w:t>
      </w:r>
    </w:p>
    <w:p w14:paraId="26DE40F0" w14:textId="03EA0116" w:rsidR="008857D0"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UGC improves the overall transparency that allows ASOS in order to represent diverse, unedited customer experience (Alabi, 2024). This also promotes inclusivity and openness and social </w:t>
      </w:r>
      <w:proofErr w:type="gramStart"/>
      <w:r w:rsidRPr="00164D4E">
        <w:rPr>
          <w:rFonts w:eastAsia="Times New Roman" w:cs="Times New Roman"/>
          <w:szCs w:val="24"/>
          <w:lang w:val="en-GB"/>
        </w:rPr>
        <w:t>proof</w:t>
      </w:r>
      <w:proofErr w:type="gramEnd"/>
      <w:r w:rsidRPr="00164D4E">
        <w:rPr>
          <w:rFonts w:eastAsia="Times New Roman" w:cs="Times New Roman"/>
          <w:szCs w:val="24"/>
          <w:lang w:val="en-GB"/>
        </w:rPr>
        <w:t xml:space="preserve"> and the peer influence also improves the level of trust as customers find real reviews unbiased. </w:t>
      </w:r>
      <w:r w:rsidR="008857D0" w:rsidRPr="00164D4E">
        <w:rPr>
          <w:rFonts w:eastAsia="Times New Roman" w:cs="Times New Roman"/>
          <w:szCs w:val="24"/>
          <w:lang w:val="en-GB"/>
        </w:rPr>
        <w:t xml:space="preserve"> Nevertheless, in the more recent times people rely on the behaviour of others in some ambiguous online situations that makes peer recommendations more tested and potent. It has been mentioned by Sang </w:t>
      </w:r>
      <w:r w:rsidR="008857D0" w:rsidRPr="00164D4E">
        <w:rPr>
          <w:rFonts w:eastAsia="Times New Roman" w:cs="Times New Roman"/>
          <w:i/>
          <w:iCs/>
          <w:szCs w:val="24"/>
          <w:lang w:val="en-GB"/>
        </w:rPr>
        <w:t>et al.</w:t>
      </w:r>
      <w:r w:rsidR="008857D0" w:rsidRPr="00164D4E">
        <w:rPr>
          <w:rFonts w:eastAsia="Times New Roman" w:cs="Times New Roman"/>
          <w:szCs w:val="24"/>
          <w:lang w:val="en-GB"/>
        </w:rPr>
        <w:t xml:space="preserve"> (2024) that user-created content can also be used to improve the transparency and relatability; ASOS will be able to show the actual customer experience and unedited marketing communication. ASOS markets the image of an open and including environment with varying individuals showcasing their own style in their own campaign #AsSeenOnMe.</w:t>
      </w:r>
    </w:p>
    <w:p w14:paraId="0DF6C718" w14:textId="7A03F64A"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These user stories, unedited and diverse in the body type, background and style, reflect customers who want to find brands that feature real people. Openness can be implemented when ASOS gives authentic voices of customers to influence its brand narrative and lessen distrust of manipulated marketing. Emotional connection is also improved through relatability, where consumers associate themselves with other people who reflect their lifestyles and aspirations (Alabi, 2024). Through user narratives, ASOS has established a strong brand name by positively linking with honest customer expectations, social authenticity and diversity in digital marketing. On the other hand, social proof and peer influence are potent psychological forces that influence consumer trust towards ASOS with user-generated content (</w:t>
      </w:r>
      <w:proofErr w:type="spellStart"/>
      <w:r w:rsidRPr="00164D4E">
        <w:rPr>
          <w:rFonts w:eastAsia="Times New Roman" w:cs="Times New Roman"/>
          <w:szCs w:val="24"/>
          <w:lang w:val="en-GB"/>
        </w:rPr>
        <w:t>Mustak</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et al.</w:t>
      </w:r>
      <w:r w:rsidRPr="00164D4E">
        <w:rPr>
          <w:rFonts w:eastAsia="Times New Roman" w:cs="Times New Roman"/>
          <w:szCs w:val="24"/>
          <w:lang w:val="en-GB"/>
        </w:rPr>
        <w:t xml:space="preserve"> 2024). </w:t>
      </w:r>
      <w:r w:rsidR="008857D0" w:rsidRPr="00164D4E">
        <w:rPr>
          <w:rFonts w:eastAsia="Times New Roman" w:cs="Times New Roman"/>
          <w:szCs w:val="24"/>
          <w:lang w:val="en-GB"/>
        </w:rPr>
        <w:t xml:space="preserve">When the potential consumers see that real people optimise and review the ASOS products, they will view such suggestions as </w:t>
      </w:r>
      <w:r w:rsidR="008857D0" w:rsidRPr="00164D4E">
        <w:rPr>
          <w:rFonts w:eastAsia="Times New Roman" w:cs="Times New Roman"/>
          <w:szCs w:val="24"/>
          <w:lang w:val="en-GB"/>
        </w:rPr>
        <w:lastRenderedPageBreak/>
        <w:t xml:space="preserve">plausible and unbiased as far as traditional advertising is concerned. This honesty enhances customer confidence on quality of goods and brand reliability. According to Usman and Wijaya (2025), the social proof theory suggests that people want to find the behaviour of others when making their decisions, especially when it comes to uncertain experience such as online shopping. It is applied by ASOS through featuring actual customer posts and reviews across its official websites and is popularized and socially acceptable. </w:t>
      </w:r>
      <w:r w:rsidRPr="00164D4E">
        <w:rPr>
          <w:rFonts w:eastAsia="Times New Roman" w:cs="Times New Roman"/>
          <w:szCs w:val="24"/>
          <w:lang w:val="en-GB"/>
        </w:rPr>
        <w:t>The transparency of the diverse customers supports the idea that ASOS is reliable and socially approved. Also, peer recommendations are becoming a collective form of endorsement as per customers’ demand, which enhances the development of emotional trust and the brand loyalty of ASOS.</w:t>
      </w:r>
    </w:p>
    <w:p w14:paraId="4B5C1A3E" w14:textId="2119475A" w:rsidR="00BE3E8F" w:rsidRPr="00164D4E" w:rsidRDefault="00BE3E8F" w:rsidP="00EC6D2F">
      <w:pPr>
        <w:spacing w:before="240" w:after="240"/>
        <w:rPr>
          <w:rFonts w:eastAsia="Times New Roman" w:cs="Times New Roman"/>
          <w:szCs w:val="24"/>
          <w:lang w:val="en-GB"/>
        </w:rPr>
      </w:pPr>
      <w:r w:rsidRPr="00164D4E">
        <w:rPr>
          <w:rFonts w:eastAsia="Times New Roman" w:cs="Times New Roman"/>
          <w:noProof/>
          <w:szCs w:val="24"/>
          <w:lang w:val="en-GB" w:eastAsia="en-GB"/>
        </w:rPr>
        <w:drawing>
          <wp:inline distT="0" distB="0" distL="0" distR="0" wp14:anchorId="61D30F53" wp14:editId="320BEE5B">
            <wp:extent cx="5943600" cy="1583690"/>
            <wp:effectExtent l="0" t="0" r="0" b="0"/>
            <wp:docPr id="1463952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52873" name=""/>
                    <pic:cNvPicPr/>
                  </pic:nvPicPr>
                  <pic:blipFill>
                    <a:blip r:embed="rId11"/>
                    <a:stretch>
                      <a:fillRect/>
                    </a:stretch>
                  </pic:blipFill>
                  <pic:spPr>
                    <a:xfrm>
                      <a:off x="0" y="0"/>
                      <a:ext cx="5943600" cy="1583690"/>
                    </a:xfrm>
                    <a:prstGeom prst="rect">
                      <a:avLst/>
                    </a:prstGeom>
                  </pic:spPr>
                </pic:pic>
              </a:graphicData>
            </a:graphic>
          </wp:inline>
        </w:drawing>
      </w:r>
    </w:p>
    <w:p w14:paraId="0A7E9EF1" w14:textId="41F89A6A" w:rsidR="00BE3E8F" w:rsidRPr="00164D4E" w:rsidRDefault="00BE3E8F" w:rsidP="009F2DDB">
      <w:pPr>
        <w:pStyle w:val="Heading4"/>
        <w:rPr>
          <w:lang w:val="en-GB"/>
        </w:rPr>
      </w:pPr>
      <w:bookmarkStart w:id="21" w:name="_Toc217917782"/>
      <w:r w:rsidRPr="00164D4E">
        <w:rPr>
          <w:rFonts w:eastAsia="Times New Roman" w:cs="Times New Roman"/>
          <w:szCs w:val="24"/>
          <w:lang w:val="en-GB"/>
        </w:rPr>
        <w:t xml:space="preserve">Figure </w:t>
      </w:r>
      <w:r w:rsidRPr="00164D4E">
        <w:rPr>
          <w:lang w:val="en-GB"/>
        </w:rPr>
        <w:t>2.2.1.2.1: Impact of ASOS UGC on Brand Authenticity and Trust</w:t>
      </w:r>
      <w:bookmarkEnd w:id="21"/>
    </w:p>
    <w:p w14:paraId="71EE39AD" w14:textId="526C8187" w:rsidR="00BE3E8F" w:rsidRPr="00164D4E" w:rsidRDefault="00BE3E8F" w:rsidP="00EC6D2F">
      <w:pPr>
        <w:spacing w:before="240" w:after="240"/>
        <w:jc w:val="center"/>
        <w:rPr>
          <w:rFonts w:eastAsia="Times New Roman" w:cs="Times New Roman"/>
          <w:szCs w:val="24"/>
          <w:lang w:val="en-GB"/>
        </w:rPr>
      </w:pPr>
      <w:r w:rsidRPr="00164D4E">
        <w:rPr>
          <w:lang w:val="en-GB"/>
        </w:rPr>
        <w:t>(Source: Self-developed)</w:t>
      </w:r>
    </w:p>
    <w:p w14:paraId="537279FD" w14:textId="3228B2AE" w:rsidR="00B01055" w:rsidRPr="00164D4E" w:rsidRDefault="00B01055" w:rsidP="00EC6D2F">
      <w:pPr>
        <w:spacing w:before="240" w:after="240"/>
        <w:rPr>
          <w:rFonts w:eastAsia="Times New Roman" w:cs="Times New Roman"/>
          <w:szCs w:val="24"/>
          <w:lang w:val="en-GB"/>
        </w:rPr>
      </w:pPr>
      <w:r w:rsidRPr="00164D4E">
        <w:rPr>
          <w:b/>
          <w:bCs/>
          <w:lang w:val="en-GB"/>
        </w:rPr>
        <w:t xml:space="preserve">2.2.1.3. </w:t>
      </w:r>
      <w:r w:rsidRPr="00164D4E">
        <w:rPr>
          <w:rFonts w:eastAsia="Times New Roman" w:cs="Times New Roman"/>
          <w:b/>
          <w:bCs/>
          <w:szCs w:val="24"/>
          <w:lang w:val="en-GB"/>
        </w:rPr>
        <w:t>Moderation Balance </w:t>
      </w:r>
    </w:p>
    <w:p w14:paraId="4F409698" w14:textId="45268CD3" w:rsidR="00DF3E0F"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While the UFC improves the level of trust, moderation challenges the authenticity. In this context, excessive control may minimize the overall credibility, therefore, balanced curation always ensures ASOS maintains proper authenticity without the over-commercialisation. </w:t>
      </w:r>
      <w:r w:rsidR="00DF3E0F" w:rsidRPr="00164D4E">
        <w:rPr>
          <w:rFonts w:eastAsia="Times New Roman" w:cs="Times New Roman"/>
          <w:szCs w:val="24"/>
          <w:lang w:val="en-GB"/>
        </w:rPr>
        <w:t xml:space="preserve">According to Hochstein </w:t>
      </w:r>
      <w:r w:rsidR="00DF3E0F" w:rsidRPr="00164D4E">
        <w:rPr>
          <w:rFonts w:eastAsia="Times New Roman" w:cs="Times New Roman"/>
          <w:i/>
          <w:iCs/>
          <w:szCs w:val="24"/>
          <w:lang w:val="en-GB"/>
        </w:rPr>
        <w:t>et al.</w:t>
      </w:r>
      <w:r w:rsidR="00DF3E0F" w:rsidRPr="00164D4E">
        <w:rPr>
          <w:rFonts w:eastAsia="Times New Roman" w:cs="Times New Roman"/>
          <w:szCs w:val="24"/>
          <w:lang w:val="en-GB"/>
        </w:rPr>
        <w:t xml:space="preserve"> (2025), user-generated content adds a sense of authenticity and trust, while raising the challenge to brands, such as ASOS, to maintain a balance between state control and pure consumer expression. ASOS invites client styling on applications such as </w:t>
      </w:r>
      <w:proofErr w:type="gramStart"/>
      <w:r w:rsidR="00DF3E0F" w:rsidRPr="00164D4E">
        <w:rPr>
          <w:rFonts w:eastAsia="Times New Roman" w:cs="Times New Roman"/>
          <w:szCs w:val="24"/>
          <w:lang w:val="en-GB"/>
        </w:rPr>
        <w:t>Instagram, but</w:t>
      </w:r>
      <w:proofErr w:type="gramEnd"/>
      <w:r w:rsidR="00DF3E0F" w:rsidRPr="00164D4E">
        <w:rPr>
          <w:rFonts w:eastAsia="Times New Roman" w:cs="Times New Roman"/>
          <w:szCs w:val="24"/>
          <w:lang w:val="en-GB"/>
        </w:rPr>
        <w:t xml:space="preserve"> has to selectively pick which posts can be shown to meet brand principles and style. Over-moderation or control of UGC may also diminish its perceived authenticity, and the consumers may doubt the genuineness of the brand engagement. On the other hand, Twirl (2024) highlighted that management of this dynamism is important in building the foundation of trust through </w:t>
      </w:r>
      <w:r w:rsidR="00DF3E0F" w:rsidRPr="00164D4E">
        <w:rPr>
          <w:rFonts w:eastAsia="Times New Roman" w:cs="Times New Roman"/>
          <w:szCs w:val="24"/>
          <w:lang w:val="en-GB"/>
        </w:rPr>
        <w:lastRenderedPageBreak/>
        <w:t>demonstration that ASOS respects the participation of real consumers and provides a strong brand image at the same time. Therefore, it is possible to maintain the authenticity and credibility of social media marketing of ASOS rather than over-commercialisation.</w:t>
      </w:r>
    </w:p>
    <w:p w14:paraId="7BDE2BDE" w14:textId="77777777" w:rsidR="00DF3E0F" w:rsidRPr="00164D4E" w:rsidRDefault="00DF3E0F" w:rsidP="00EC6D2F">
      <w:pPr>
        <w:pStyle w:val="Heading3"/>
        <w:rPr>
          <w:lang w:val="en-GB"/>
        </w:rPr>
      </w:pPr>
      <w:bookmarkStart w:id="22" w:name="_Toc218254927"/>
      <w:r w:rsidRPr="00164D4E">
        <w:rPr>
          <w:lang w:val="en-GB"/>
        </w:rPr>
        <w:t>2.2.2 In what ways does user-created content on ASOS’s social media influence consumer perceptions</w:t>
      </w:r>
      <w:bookmarkEnd w:id="22"/>
      <w:r w:rsidRPr="00164D4E">
        <w:rPr>
          <w:lang w:val="en-GB"/>
        </w:rPr>
        <w:t> </w:t>
      </w:r>
    </w:p>
    <w:p w14:paraId="1545DE02" w14:textId="093DB541"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The way that user-generated content (UGC) influences consumer attitudes towards ASOS can be described in several measurable ways. First, UGC offers social credibility and perceived authenticity real-world shots, reviews, and short-form videos of real people make ASOS products appear relatable and approachable, and have created a dynamic that is evident on long-running campaigns like the #AsSeenOnMe campaign, where customers post photos of their outfits in real life, and have generated huge amounts of customer posts since its debut (Usetwirl.com. 2022). Second, UGC enhances visibility and reach on extremely visual platforms. The primary Instagram account of ASOS has millions of followers (approximately 14.8 million in November 2025), and the UGC that is shared or reposted by the brand raises organic traffic to product pages. Third, UGC encourages actionable inspiration, shoppable UGC, shoppable photos, and micro-influencer styling clips (such as those produced as part of the re-branded ASOS Insiders programme) will decrease the number of clicks to purchase (ASOS plc. 2024). Fourth, UGC creates community and brand loyalty through amplifying customer voices (reviews, TikTok styling hacks, and others). ASOS is creating a participatory culture where a consumer is unlikely to see outfits as created by a register of peers instead of a celebrity, which research and industry coverage confirm is now becoming more powerful than ever before.</w:t>
      </w:r>
    </w:p>
    <w:p w14:paraId="22AD1530" w14:textId="3D52E9E5" w:rsidR="00BE3E8F" w:rsidRPr="00164D4E" w:rsidRDefault="00BE3E8F" w:rsidP="00EC6D2F">
      <w:pPr>
        <w:pStyle w:val="Heading5"/>
        <w:rPr>
          <w:lang w:val="en-GB"/>
        </w:rPr>
      </w:pPr>
      <w:r w:rsidRPr="00164D4E">
        <w:rPr>
          <w:lang w:val="en-GB"/>
        </w:rPr>
        <w:t xml:space="preserve">2.2.2.1 UGC influence </w:t>
      </w:r>
    </w:p>
    <w:p w14:paraId="3462BE08"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 xml:space="preserve">Fifth, UGC influences perceived inclusivity and realism. The focus on diverse bodies, sizes, and user photography makes many consumers believe that ASOS is an inclusive brand and participates in the reflection of the real customers instead of a figure that cannot be achieved, which positively impacts brand attitudes and emotional connection. Analyses of the social strategy used by ASOS within the industry have observed that the brand has achieved success in combining UGC and paid social as a way of ensuring that the brand remains relevant among Gen Z and millennials (Urrutia, 2025). Lastly, it has quantifiable engagement and signal benefits, such as UGC usually performs </w:t>
      </w:r>
      <w:r w:rsidRPr="00164D4E">
        <w:rPr>
          <w:rFonts w:eastAsia="Times New Roman" w:cs="Times New Roman"/>
          <w:szCs w:val="24"/>
          <w:lang w:val="en-GB"/>
        </w:rPr>
        <w:lastRenderedPageBreak/>
        <w:t xml:space="preserve">better on similar metrics (likes, comments, saves) in comparison with </w:t>
      </w:r>
      <w:proofErr w:type="gramStart"/>
      <w:r w:rsidRPr="00164D4E">
        <w:rPr>
          <w:rFonts w:eastAsia="Times New Roman" w:cs="Times New Roman"/>
          <w:szCs w:val="24"/>
          <w:lang w:val="en-GB"/>
        </w:rPr>
        <w:t>highly-produced</w:t>
      </w:r>
      <w:proofErr w:type="gramEnd"/>
      <w:r w:rsidRPr="00164D4E">
        <w:rPr>
          <w:rFonts w:eastAsia="Times New Roman" w:cs="Times New Roman"/>
          <w:szCs w:val="24"/>
          <w:lang w:val="en-GB"/>
        </w:rPr>
        <w:t xml:space="preserve"> content, and it provides endless, cheap creative content on the ASOS channels, but must be curated and moderated to ensure that off-brand or negative content does not harm perceptions. A combination of these processes justifies why UGC is not pure additive, but transformational. It turns passive followers into active co-creators, enhances authenticity and trust, generates traffic and conversions, and predetermines the cultural relevance of ASOS on social platforms.</w:t>
      </w:r>
    </w:p>
    <w:p w14:paraId="7C78A187" w14:textId="4BD96C6E" w:rsidR="00BE3E8F" w:rsidRPr="00164D4E" w:rsidRDefault="00BE3E8F" w:rsidP="00EC6D2F">
      <w:pPr>
        <w:pStyle w:val="Heading5"/>
        <w:rPr>
          <w:lang w:val="en-GB"/>
        </w:rPr>
      </w:pPr>
      <w:r w:rsidRPr="00164D4E">
        <w:rPr>
          <w:lang w:val="en-GB"/>
        </w:rPr>
        <w:t>2.2.2.2 Emotional Investment</w:t>
      </w:r>
    </w:p>
    <w:p w14:paraId="4B210170"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Additionally, UGC nurtures</w:t>
      </w:r>
      <w:r w:rsidRPr="00164D4E">
        <w:rPr>
          <w:rFonts w:eastAsia="Times New Roman" w:cs="Times New Roman"/>
          <w:szCs w:val="24"/>
          <w:lang w:val="en-GB"/>
        </w:rPr>
        <w:t> </w:t>
      </w:r>
      <w:r w:rsidRPr="00164D4E">
        <w:rPr>
          <w:rFonts w:eastAsia="Times New Roman" w:cs="Times New Roman"/>
          <w:szCs w:val="24"/>
          <w:lang w:val="en-GB"/>
        </w:rPr>
        <w:t>emotional investment and peer validation, two important factors driving brand loyalty in the digital fashion sector. Research by Deloitte (2024) says that consumers are 2.4 times more likely</w:t>
      </w:r>
      <w:r w:rsidRPr="00164D4E">
        <w:rPr>
          <w:rFonts w:eastAsia="Times New Roman" w:cs="Times New Roman"/>
          <w:szCs w:val="24"/>
          <w:lang w:val="en-GB"/>
        </w:rPr>
        <w:t> </w:t>
      </w:r>
      <w:r w:rsidRPr="00164D4E">
        <w:rPr>
          <w:rFonts w:eastAsia="Times New Roman" w:cs="Times New Roman"/>
          <w:szCs w:val="24"/>
          <w:lang w:val="en-GB"/>
        </w:rPr>
        <w:t>to establish emotional bonding with brands that use real customers in their marketing (Terry and Rene, 2024). For ASOS, this link is most apparent in the ways its followers get involved with the customer-led storytelling, so UGC posts tend to create conversation within their comments, and get people tagging friends, sharing outfit ideas</w:t>
      </w:r>
      <w:r w:rsidRPr="00164D4E">
        <w:rPr>
          <w:rFonts w:eastAsia="Times New Roman" w:cs="Times New Roman"/>
          <w:szCs w:val="24"/>
          <w:lang w:val="en-GB"/>
        </w:rPr>
        <w:t> </w:t>
      </w:r>
      <w:r w:rsidRPr="00164D4E">
        <w:rPr>
          <w:rFonts w:eastAsia="Times New Roman" w:cs="Times New Roman"/>
          <w:szCs w:val="24"/>
          <w:lang w:val="en-GB"/>
        </w:rPr>
        <w:t>and riffing off similar looks. This give-and-take conversation turns ASOS’s social channels into</w:t>
      </w:r>
      <w:r w:rsidRPr="00164D4E">
        <w:rPr>
          <w:rFonts w:eastAsia="Times New Roman" w:cs="Times New Roman"/>
          <w:szCs w:val="24"/>
          <w:lang w:val="en-GB"/>
        </w:rPr>
        <w:t> </w:t>
      </w:r>
      <w:r w:rsidRPr="00164D4E">
        <w:rPr>
          <w:rFonts w:eastAsia="Times New Roman" w:cs="Times New Roman"/>
          <w:szCs w:val="24"/>
          <w:lang w:val="en-GB"/>
        </w:rPr>
        <w:t>2-way brand communities and not just megaphones to send messages out at. UGC also allows for micro-trend creation, in which a consumer can introduce new styling aesthetics that will then be magnified by ASOS through</w:t>
      </w:r>
      <w:r w:rsidRPr="00164D4E">
        <w:rPr>
          <w:rFonts w:eastAsia="Times New Roman" w:cs="Times New Roman"/>
          <w:szCs w:val="24"/>
          <w:lang w:val="en-GB"/>
        </w:rPr>
        <w:t> </w:t>
      </w:r>
      <w:r w:rsidRPr="00164D4E">
        <w:rPr>
          <w:rFonts w:eastAsia="Times New Roman" w:cs="Times New Roman"/>
          <w:szCs w:val="24"/>
          <w:lang w:val="en-GB"/>
        </w:rPr>
        <w:t>product recommendations or reposts. This sort of bottom-up pressure</w:t>
      </w:r>
      <w:r w:rsidRPr="00164D4E">
        <w:rPr>
          <w:rFonts w:eastAsia="Times New Roman" w:cs="Times New Roman"/>
          <w:szCs w:val="24"/>
          <w:lang w:val="en-GB"/>
        </w:rPr>
        <w:t> </w:t>
      </w:r>
      <w:r w:rsidRPr="00164D4E">
        <w:rPr>
          <w:rFonts w:eastAsia="Times New Roman" w:cs="Times New Roman"/>
          <w:szCs w:val="24"/>
          <w:lang w:val="en-GB"/>
        </w:rPr>
        <w:t>lets the brand look responsive. Yet UGC’s</w:t>
      </w:r>
      <w:r w:rsidRPr="00164D4E">
        <w:rPr>
          <w:rFonts w:eastAsia="Times New Roman" w:cs="Times New Roman"/>
          <w:szCs w:val="24"/>
          <w:lang w:val="en-GB"/>
        </w:rPr>
        <w:t> </w:t>
      </w:r>
      <w:r w:rsidRPr="00164D4E">
        <w:rPr>
          <w:rFonts w:eastAsia="Times New Roman" w:cs="Times New Roman"/>
          <w:szCs w:val="24"/>
          <w:lang w:val="en-GB"/>
        </w:rPr>
        <w:t>power is in its long impact posts from months back can be unearthed through hashtag associations or algorithmic rediscovery, ensuring that ASOS’s presence transcends the traditional boundaries of the paid campaign period. This ongoing digital visibility enriches top-of-mind recall and further</w:t>
      </w:r>
      <w:r w:rsidRPr="00164D4E">
        <w:rPr>
          <w:rFonts w:eastAsia="Times New Roman" w:cs="Times New Roman"/>
          <w:szCs w:val="24"/>
          <w:lang w:val="en-GB"/>
        </w:rPr>
        <w:t> </w:t>
      </w:r>
      <w:r w:rsidRPr="00164D4E">
        <w:rPr>
          <w:rFonts w:eastAsia="Times New Roman" w:cs="Times New Roman"/>
          <w:szCs w:val="24"/>
          <w:lang w:val="en-GB"/>
        </w:rPr>
        <w:t>deepens an image of ASOS as a cosmopolitan company. In</w:t>
      </w:r>
      <w:r w:rsidRPr="00164D4E">
        <w:rPr>
          <w:rFonts w:eastAsia="Times New Roman" w:cs="Times New Roman"/>
          <w:szCs w:val="24"/>
          <w:lang w:val="en-GB"/>
        </w:rPr>
        <w:t> </w:t>
      </w:r>
      <w:r w:rsidRPr="00164D4E">
        <w:rPr>
          <w:rFonts w:eastAsia="Times New Roman" w:cs="Times New Roman"/>
          <w:szCs w:val="24"/>
          <w:lang w:val="en-GB"/>
        </w:rPr>
        <w:t>the end, UGC shifts the focus of consumers from passive spectators to active brand narrators, fostering a self-perpetuating environment of trust, sincerity and engagement that iteratively influences ASOS's image in the public eye.</w:t>
      </w:r>
    </w:p>
    <w:p w14:paraId="25DBEAF9" w14:textId="19F191AC" w:rsidR="00CD73B5" w:rsidRPr="00164D4E" w:rsidRDefault="00CD73B5" w:rsidP="00EC6D2F">
      <w:pPr>
        <w:spacing w:before="240" w:after="240"/>
        <w:rPr>
          <w:rFonts w:eastAsia="Times New Roman" w:cs="Times New Roman"/>
          <w:szCs w:val="24"/>
          <w:lang w:val="en-GB"/>
        </w:rPr>
      </w:pPr>
      <w:r w:rsidRPr="00164D4E">
        <w:rPr>
          <w:rFonts w:eastAsia="Times New Roman" w:cs="Times New Roman"/>
          <w:noProof/>
          <w:szCs w:val="24"/>
          <w:lang w:val="en-GB" w:eastAsia="en-GB"/>
        </w:rPr>
        <w:lastRenderedPageBreak/>
        <w:drawing>
          <wp:inline distT="0" distB="0" distL="0" distR="0" wp14:anchorId="636E32E0" wp14:editId="3554D74F">
            <wp:extent cx="5486400" cy="3200400"/>
            <wp:effectExtent l="0" t="12700" r="0" b="12700"/>
            <wp:docPr id="192267823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098FE80" w14:textId="499C2FAF" w:rsidR="00CD73B5" w:rsidRPr="00164D4E" w:rsidRDefault="007E2F39" w:rsidP="009F2DDB">
      <w:pPr>
        <w:pStyle w:val="Heading4"/>
        <w:rPr>
          <w:lang w:val="en-GB"/>
        </w:rPr>
      </w:pPr>
      <w:bookmarkStart w:id="23" w:name="_Toc217917783"/>
      <w:r w:rsidRPr="00164D4E">
        <w:rPr>
          <w:rFonts w:eastAsia="Times New Roman" w:cs="Times New Roman"/>
          <w:szCs w:val="24"/>
          <w:lang w:val="en-GB"/>
        </w:rPr>
        <w:t xml:space="preserve">Figure </w:t>
      </w:r>
      <w:r w:rsidRPr="00164D4E">
        <w:rPr>
          <w:lang w:val="en-GB"/>
        </w:rPr>
        <w:t>2.2.2.2.1: Influence of User-Generated Content on Consumer Perception of ASOS</w:t>
      </w:r>
      <w:bookmarkEnd w:id="23"/>
    </w:p>
    <w:p w14:paraId="143A3687" w14:textId="3A1A7328" w:rsidR="007E2F39" w:rsidRPr="00164D4E" w:rsidRDefault="007E2F39" w:rsidP="00EC6D2F">
      <w:pPr>
        <w:spacing w:before="240" w:after="240"/>
        <w:jc w:val="center"/>
        <w:rPr>
          <w:rFonts w:eastAsia="Times New Roman" w:cs="Times New Roman"/>
          <w:szCs w:val="24"/>
          <w:lang w:val="en-GB"/>
        </w:rPr>
      </w:pPr>
      <w:r w:rsidRPr="00164D4E">
        <w:rPr>
          <w:lang w:val="en-GB"/>
        </w:rPr>
        <w:t>(Source: Self-developed)</w:t>
      </w:r>
    </w:p>
    <w:p w14:paraId="4C40F8EF" w14:textId="77777777" w:rsidR="00DF3E0F" w:rsidRPr="00164D4E" w:rsidRDefault="00DF3E0F" w:rsidP="00EC6D2F">
      <w:pPr>
        <w:pStyle w:val="Heading3"/>
        <w:rPr>
          <w:lang w:val="en-GB"/>
        </w:rPr>
      </w:pPr>
      <w:bookmarkStart w:id="24" w:name="_Toc218254928"/>
      <w:r w:rsidRPr="00164D4E">
        <w:rPr>
          <w:lang w:val="en-GB"/>
        </w:rPr>
        <w:t>2.2.3 Challenges and Benefits of using UGC on ASOS’s social media and Strategies for increasing UGC benefit and minimising risks for brand perception</w:t>
      </w:r>
      <w:bookmarkEnd w:id="24"/>
      <w:r w:rsidRPr="00164D4E">
        <w:rPr>
          <w:lang w:val="en-GB"/>
        </w:rPr>
        <w:t> </w:t>
      </w:r>
    </w:p>
    <w:p w14:paraId="743EB0A0" w14:textId="54FB5B31" w:rsidR="00BE3E8F" w:rsidRPr="00164D4E" w:rsidRDefault="00BE3E8F" w:rsidP="00EC6D2F">
      <w:pPr>
        <w:pStyle w:val="Heading5"/>
        <w:rPr>
          <w:lang w:val="en-GB"/>
        </w:rPr>
      </w:pPr>
      <w:r w:rsidRPr="00164D4E">
        <w:rPr>
          <w:lang w:val="en-GB"/>
        </w:rPr>
        <w:t>2.2.3.1 Benefits of using UGC</w:t>
      </w:r>
    </w:p>
    <w:p w14:paraId="739ABB18" w14:textId="5CE91104"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 xml:space="preserve">User-generated content (UGC) presents significant opportunities to the social media marketing of </w:t>
      </w:r>
      <w:proofErr w:type="gramStart"/>
      <w:r w:rsidRPr="00164D4E">
        <w:rPr>
          <w:rFonts w:eastAsia="Times New Roman" w:cs="Times New Roman"/>
          <w:szCs w:val="24"/>
          <w:lang w:val="en-GB"/>
        </w:rPr>
        <w:t>ASOS, but</w:t>
      </w:r>
      <w:proofErr w:type="gramEnd"/>
      <w:r w:rsidRPr="00164D4E">
        <w:rPr>
          <w:rFonts w:eastAsia="Times New Roman" w:cs="Times New Roman"/>
          <w:szCs w:val="24"/>
          <w:lang w:val="en-GB"/>
        </w:rPr>
        <w:t xml:space="preserve"> also presents specific challenges to leverage the opportunities to the fullest and reduce the risks. In this regard, there are some strategies that need to be implemented. On the positive side, UGC offers credibility and social validation. When consumers post their photos and videos of themselves wearing ASOS products, the brand would feel closer and more credible than over-produced advertisements. It also works towards the interaction and the reach as UGC within the fashion sector has been shown to provide up to 6.9 times more interaction compared to brand content (Shi and Hassan, 2024). Also, UGC is low-cost, by asking the customers to make their own content (such as hashtags such as #AsSeenOnMe), ASOS gets access to the stream of creative content at no expense to production. Conversion and loyalty are also enhanced on the strategic </w:t>
      </w:r>
      <w:r w:rsidRPr="00164D4E">
        <w:rPr>
          <w:rFonts w:eastAsia="Times New Roman" w:cs="Times New Roman"/>
          <w:szCs w:val="24"/>
          <w:lang w:val="en-GB"/>
        </w:rPr>
        <w:lastRenderedPageBreak/>
        <w:t>side, as authentic customer content on product pages will build confidence in buyers and a feeling of belonging to the brand (</w:t>
      </w:r>
      <w:proofErr w:type="spellStart"/>
      <w:r w:rsidRPr="00164D4E">
        <w:rPr>
          <w:rFonts w:eastAsia="Times New Roman" w:cs="Times New Roman"/>
          <w:szCs w:val="24"/>
          <w:lang w:val="en-GB"/>
        </w:rPr>
        <w:t>Rowi</w:t>
      </w:r>
      <w:proofErr w:type="spellEnd"/>
      <w:r w:rsidRPr="00164D4E">
        <w:rPr>
          <w:rFonts w:eastAsia="Times New Roman" w:cs="Times New Roman"/>
          <w:i/>
          <w:iCs/>
          <w:szCs w:val="24"/>
          <w:lang w:val="en-GB"/>
        </w:rPr>
        <w:t xml:space="preserve"> et al.</w:t>
      </w:r>
      <w:r w:rsidRPr="00164D4E">
        <w:rPr>
          <w:rFonts w:eastAsia="Times New Roman" w:cs="Times New Roman"/>
          <w:szCs w:val="24"/>
          <w:lang w:val="en-GB"/>
        </w:rPr>
        <w:t xml:space="preserve"> 2024). </w:t>
      </w:r>
    </w:p>
    <w:p w14:paraId="201ED272" w14:textId="0B11859F" w:rsidR="00BE3E8F" w:rsidRPr="00164D4E" w:rsidRDefault="00BE3E8F" w:rsidP="00EC6D2F">
      <w:pPr>
        <w:pStyle w:val="Heading5"/>
        <w:rPr>
          <w:lang w:val="en-GB"/>
        </w:rPr>
      </w:pPr>
      <w:r w:rsidRPr="00164D4E">
        <w:rPr>
          <w:lang w:val="en-GB"/>
        </w:rPr>
        <w:t>2.2.3.2 Challenges of using UGC</w:t>
      </w:r>
    </w:p>
    <w:p w14:paraId="1208727F"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Nevertheless, there are multiple issues that should be dealt with. To begin with, the consistency of brand and quality control is essential as the content posted by various users is flooding a brand feed; the visual image, tone, or message might lose track of the brand image that ASOS was trying to implement and cause dissonance. Second, for legal/ethical risks, the brands have to obtain permission/copyright authorisation to repost UGC, and they need not be confused about authenticity (such as paid posts in disguise as the organic ones) (Hey Social, 2024). Third, negative/off-brand UGC in which not all user content will provide the brand in a positive light, and some of it will damage brand perception accidentally by displaying bad fit, quality or customer dissatisfaction. Also, the bias of algorithms or the lack of representation of various groups can push some of the ASOS customers within the global audience to the edges. ASOS could use one or more of the following in order to maximise benefit and</w:t>
      </w:r>
      <w:r w:rsidRPr="00164D4E">
        <w:rPr>
          <w:rFonts w:eastAsia="Times New Roman" w:cs="Times New Roman"/>
          <w:szCs w:val="24"/>
          <w:lang w:val="en-GB"/>
        </w:rPr>
        <w:t> </w:t>
      </w:r>
      <w:r w:rsidRPr="00164D4E">
        <w:rPr>
          <w:rFonts w:eastAsia="Times New Roman" w:cs="Times New Roman"/>
          <w:szCs w:val="24"/>
          <w:lang w:val="en-GB"/>
        </w:rPr>
        <w:t>minimise risk. First, it has to clear UGC guidelines and a curation process</w:t>
      </w:r>
      <w:r w:rsidRPr="00164D4E">
        <w:rPr>
          <w:rFonts w:eastAsia="Times New Roman" w:cs="Times New Roman"/>
          <w:szCs w:val="24"/>
          <w:lang w:val="en-GB"/>
        </w:rPr>
        <w:t> </w:t>
      </w:r>
      <w:r w:rsidRPr="00164D4E">
        <w:rPr>
          <w:rFonts w:eastAsia="Times New Roman" w:cs="Times New Roman"/>
          <w:szCs w:val="24"/>
          <w:lang w:val="en-GB"/>
        </w:rPr>
        <w:t>that will make sure the selected content matches the tone, visuals and values of your brand, so authenticity is combined with consistency. Besides, reward UGC engagement through campaigns, contests or loyalty rewards, ASOS posts customers’ photos and gives discounts, promotions, and lets customers feature</w:t>
      </w:r>
      <w:r w:rsidRPr="00164D4E">
        <w:rPr>
          <w:rFonts w:eastAsia="Times New Roman" w:cs="Times New Roman"/>
          <w:szCs w:val="24"/>
          <w:lang w:val="en-GB"/>
        </w:rPr>
        <w:t> </w:t>
      </w:r>
      <w:r w:rsidRPr="00164D4E">
        <w:rPr>
          <w:rFonts w:eastAsia="Times New Roman" w:cs="Times New Roman"/>
          <w:szCs w:val="24"/>
          <w:lang w:val="en-GB"/>
        </w:rPr>
        <w:t>as ‘ASOS Insiders’ to drive content creation. Furthermore, they can create monitoring</w:t>
      </w:r>
      <w:r w:rsidRPr="00164D4E">
        <w:rPr>
          <w:rFonts w:eastAsia="Times New Roman" w:cs="Times New Roman"/>
          <w:szCs w:val="24"/>
          <w:lang w:val="en-GB"/>
        </w:rPr>
        <w:t> </w:t>
      </w:r>
      <w:r w:rsidRPr="00164D4E">
        <w:rPr>
          <w:rFonts w:eastAsia="Times New Roman" w:cs="Times New Roman"/>
          <w:szCs w:val="24"/>
          <w:lang w:val="en-GB"/>
        </w:rPr>
        <w:t>and moderation systems (including AI-backed tools) that can flag or cue content before it has been made public as inappropriate, off-brand or copyright-risky.</w:t>
      </w:r>
    </w:p>
    <w:p w14:paraId="41204DC2" w14:textId="3EBD0D29" w:rsidR="00BE3E8F" w:rsidRPr="00164D4E" w:rsidRDefault="00AA5CD8" w:rsidP="00EC6D2F">
      <w:pPr>
        <w:pStyle w:val="Heading5"/>
        <w:rPr>
          <w:lang w:val="en-GB"/>
        </w:rPr>
      </w:pPr>
      <w:r w:rsidRPr="00164D4E">
        <w:rPr>
          <w:lang w:val="en-GB"/>
        </w:rPr>
        <w:t>2.2.3.3</w:t>
      </w:r>
      <w:r w:rsidR="00BE3E8F" w:rsidRPr="00164D4E">
        <w:rPr>
          <w:lang w:val="en-GB"/>
        </w:rPr>
        <w:t xml:space="preserve"> Opportunities of using UGC</w:t>
      </w:r>
    </w:p>
    <w:p w14:paraId="691D1F77"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Further, ASOS has more</w:t>
      </w:r>
      <w:r w:rsidRPr="00164D4E">
        <w:rPr>
          <w:rFonts w:eastAsia="Times New Roman" w:cs="Times New Roman"/>
          <w:szCs w:val="24"/>
          <w:lang w:val="en-GB"/>
        </w:rPr>
        <w:t> </w:t>
      </w:r>
      <w:r w:rsidRPr="00164D4E">
        <w:rPr>
          <w:rFonts w:eastAsia="Times New Roman" w:cs="Times New Roman"/>
          <w:szCs w:val="24"/>
          <w:lang w:val="en-GB"/>
        </w:rPr>
        <w:t>opportunities to enhance its UGC strategy with data-driven personalisation and inclusivity plays. By analysing engagement KPIs such as likes, comments</w:t>
      </w:r>
      <w:r w:rsidRPr="00164D4E">
        <w:rPr>
          <w:rFonts w:eastAsia="Times New Roman" w:cs="Times New Roman"/>
          <w:szCs w:val="24"/>
          <w:lang w:val="en-GB"/>
        </w:rPr>
        <w:t> </w:t>
      </w:r>
      <w:r w:rsidRPr="00164D4E">
        <w:rPr>
          <w:rFonts w:eastAsia="Times New Roman" w:cs="Times New Roman"/>
          <w:szCs w:val="24"/>
          <w:lang w:val="en-GB"/>
        </w:rPr>
        <w:t>and conversion rates, ASOS can find the UGC that is resonating best with their different target group on a basic level in order to tweak future campaigns accordingly. For instance,</w:t>
      </w:r>
      <w:r w:rsidRPr="00164D4E">
        <w:rPr>
          <w:rFonts w:eastAsia="Times New Roman" w:cs="Times New Roman"/>
          <w:szCs w:val="24"/>
          <w:lang w:val="en-GB"/>
        </w:rPr>
        <w:t> </w:t>
      </w:r>
      <w:r w:rsidRPr="00164D4E">
        <w:rPr>
          <w:rFonts w:eastAsia="Times New Roman" w:cs="Times New Roman"/>
          <w:szCs w:val="24"/>
          <w:lang w:val="en-GB"/>
        </w:rPr>
        <w:t>findings from TikTok or Instagram analysis can uncover emerging aesthetics or body-positive narratives that support consumer connection and inclusiveness (Anderson et al. 2025). Additionally, it could run a UGC ambassador programme</w:t>
      </w:r>
      <w:r w:rsidRPr="00164D4E">
        <w:rPr>
          <w:rFonts w:eastAsia="Times New Roman" w:cs="Times New Roman"/>
          <w:szCs w:val="24"/>
          <w:lang w:val="en-GB"/>
        </w:rPr>
        <w:t> </w:t>
      </w:r>
      <w:r w:rsidRPr="00164D4E">
        <w:rPr>
          <w:rFonts w:eastAsia="Times New Roman" w:cs="Times New Roman"/>
          <w:szCs w:val="24"/>
          <w:lang w:val="en-GB"/>
        </w:rPr>
        <w:t xml:space="preserve">and have its most loyal customers act as micro-advocates, </w:t>
      </w:r>
      <w:r w:rsidRPr="00164D4E">
        <w:rPr>
          <w:rFonts w:eastAsia="Times New Roman" w:cs="Times New Roman"/>
          <w:szCs w:val="24"/>
          <w:lang w:val="en-GB"/>
        </w:rPr>
        <w:lastRenderedPageBreak/>
        <w:t xml:space="preserve">contributing an ongoing stream of high-quality, brand-aligned content (Vaswani </w:t>
      </w:r>
      <w:r w:rsidRPr="00164D4E">
        <w:rPr>
          <w:rFonts w:eastAsia="Times New Roman" w:cs="Times New Roman"/>
          <w:i/>
          <w:iCs/>
          <w:szCs w:val="24"/>
          <w:lang w:val="en-GB"/>
        </w:rPr>
        <w:t>et al</w:t>
      </w:r>
      <w:r w:rsidRPr="00164D4E">
        <w:rPr>
          <w:rFonts w:eastAsia="Times New Roman" w:cs="Times New Roman"/>
          <w:szCs w:val="24"/>
          <w:lang w:val="en-GB"/>
        </w:rPr>
        <w:t xml:space="preserve">. 2025). Not only does this incentivise </w:t>
      </w:r>
      <w:proofErr w:type="gramStart"/>
      <w:r w:rsidRPr="00164D4E">
        <w:rPr>
          <w:rFonts w:eastAsia="Times New Roman" w:cs="Times New Roman"/>
          <w:szCs w:val="24"/>
          <w:lang w:val="en-GB"/>
        </w:rPr>
        <w:t>taking action</w:t>
      </w:r>
      <w:proofErr w:type="gramEnd"/>
      <w:r w:rsidRPr="00164D4E">
        <w:rPr>
          <w:rFonts w:eastAsia="Times New Roman" w:cs="Times New Roman"/>
          <w:szCs w:val="24"/>
          <w:lang w:val="en-GB"/>
        </w:rPr>
        <w:t>, but it also creates a more</w:t>
      </w:r>
      <w:r w:rsidRPr="00164D4E">
        <w:rPr>
          <w:rFonts w:eastAsia="Times New Roman" w:cs="Times New Roman"/>
          <w:szCs w:val="24"/>
          <w:lang w:val="en-GB"/>
        </w:rPr>
        <w:t> </w:t>
      </w:r>
      <w:r w:rsidRPr="00164D4E">
        <w:rPr>
          <w:rFonts w:eastAsia="Times New Roman" w:cs="Times New Roman"/>
          <w:szCs w:val="24"/>
          <w:lang w:val="en-GB"/>
        </w:rPr>
        <w:t>engaged, happy set of customers by helping them feel seen and part of the brand long-term.</w:t>
      </w:r>
    </w:p>
    <w:p w14:paraId="1D4D1450"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ASOS also must balance the interests of shareholders with preventing abuse and should continue to have clearly communicated moderation policies that do not remove</w:t>
      </w:r>
      <w:r w:rsidRPr="00164D4E">
        <w:rPr>
          <w:rFonts w:eastAsia="Times New Roman" w:cs="Times New Roman"/>
          <w:szCs w:val="24"/>
          <w:lang w:val="en-GB"/>
        </w:rPr>
        <w:t> </w:t>
      </w:r>
      <w:r w:rsidRPr="00164D4E">
        <w:rPr>
          <w:rFonts w:eastAsia="Times New Roman" w:cs="Times New Roman"/>
          <w:szCs w:val="24"/>
          <w:lang w:val="en-GB"/>
        </w:rPr>
        <w:t>or manipulate data in a discriminatory way. Proactive crisis management can also track negative UGC or viral rants to stifle problems before they take on</w:t>
      </w:r>
      <w:r w:rsidRPr="00164D4E">
        <w:rPr>
          <w:rFonts w:eastAsia="Times New Roman" w:cs="Times New Roman"/>
          <w:szCs w:val="24"/>
          <w:lang w:val="en-GB"/>
        </w:rPr>
        <w:t> </w:t>
      </w:r>
      <w:r w:rsidRPr="00164D4E">
        <w:rPr>
          <w:rFonts w:eastAsia="Times New Roman" w:cs="Times New Roman"/>
          <w:szCs w:val="24"/>
          <w:lang w:val="en-GB"/>
        </w:rPr>
        <w:t xml:space="preserve">a life of their own (Wilk </w:t>
      </w:r>
      <w:r w:rsidRPr="00164D4E">
        <w:rPr>
          <w:rFonts w:eastAsia="Times New Roman" w:cs="Times New Roman"/>
          <w:i/>
          <w:iCs/>
          <w:szCs w:val="24"/>
          <w:lang w:val="en-GB"/>
        </w:rPr>
        <w:t>et al</w:t>
      </w:r>
      <w:r w:rsidRPr="00164D4E">
        <w:rPr>
          <w:rFonts w:eastAsia="Times New Roman" w:cs="Times New Roman"/>
          <w:szCs w:val="24"/>
          <w:lang w:val="en-GB"/>
        </w:rPr>
        <w:t>. 2025). Another approach is to use AI-powered content verification systems to root out fake reviews or doctored photos, upholding authenticity on various</w:t>
      </w:r>
      <w:r w:rsidRPr="00164D4E">
        <w:rPr>
          <w:rFonts w:eastAsia="Times New Roman" w:cs="Times New Roman"/>
          <w:szCs w:val="24"/>
          <w:lang w:val="en-GB"/>
        </w:rPr>
        <w:t> </w:t>
      </w:r>
      <w:r w:rsidRPr="00164D4E">
        <w:rPr>
          <w:rFonts w:eastAsia="Times New Roman" w:cs="Times New Roman"/>
          <w:szCs w:val="24"/>
          <w:lang w:val="en-GB"/>
        </w:rPr>
        <w:t>platforms. Lastly, incorporating UGC into omnichannel marketing (like showcasing customer photos on the ASOS app as well as through email campaigns and IRL in-store displays) can help to cultivate brand consistency and carry the emotional resonance of genuine consumer</w:t>
      </w:r>
      <w:r w:rsidRPr="00164D4E">
        <w:rPr>
          <w:rFonts w:eastAsia="Times New Roman" w:cs="Times New Roman"/>
          <w:szCs w:val="24"/>
          <w:lang w:val="en-GB"/>
        </w:rPr>
        <w:t> </w:t>
      </w:r>
      <w:r w:rsidRPr="00164D4E">
        <w:rPr>
          <w:rFonts w:eastAsia="Times New Roman" w:cs="Times New Roman"/>
          <w:szCs w:val="24"/>
          <w:lang w:val="en-GB"/>
        </w:rPr>
        <w:t>storytelling throughout every aspect of the brand.</w:t>
      </w:r>
    </w:p>
    <w:p w14:paraId="420D2604" w14:textId="77777777" w:rsidR="00B01055" w:rsidRPr="00164D4E" w:rsidRDefault="00B01055" w:rsidP="00EC6D2F">
      <w:pPr>
        <w:pStyle w:val="Heading3"/>
        <w:rPr>
          <w:lang w:val="en-GB"/>
        </w:rPr>
      </w:pPr>
      <w:bookmarkStart w:id="25" w:name="_Toc218254929"/>
      <w:r w:rsidRPr="00164D4E">
        <w:rPr>
          <w:lang w:val="en-GB"/>
        </w:rPr>
        <w:t>2.2.4 Comparative Analysis: UGC vs. Brand-Generated Content on ASOS’s Brand Image</w:t>
      </w:r>
      <w:bookmarkEnd w:id="25"/>
      <w:r w:rsidRPr="00164D4E">
        <w:rPr>
          <w:lang w:val="en-GB"/>
        </w:rPr>
        <w:t> </w:t>
      </w:r>
    </w:p>
    <w:p w14:paraId="76ED4B5D" w14:textId="62B6804F" w:rsidR="00B01055" w:rsidRPr="00164D4E" w:rsidRDefault="00B01055" w:rsidP="009F2DDB">
      <w:pPr>
        <w:rPr>
          <w:b/>
          <w:bCs/>
          <w:lang w:val="en-GB"/>
        </w:rPr>
      </w:pPr>
      <w:r w:rsidRPr="00164D4E">
        <w:rPr>
          <w:b/>
          <w:bCs/>
          <w:lang w:val="en-GB"/>
        </w:rPr>
        <w:t>2.2.4.1. Credibility, Authenticity, and Brand Salience</w:t>
      </w:r>
    </w:p>
    <w:p w14:paraId="0D7836CE" w14:textId="511B769E"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The comparison between the user-generated content (UGC) and brand-generated content (BGC) is important in order to understand the way that every form contributes to shaping ASOS’s brand image within the digital environments. While UGC is constructed through customers' shared expression and BFC is intentional, planned, and linked with all the marketing objectives. The differences in the way that the customers apply these 2 types of content shows a major impact on credibility, emotional connection, and perceived authenticity. In this context, </w:t>
      </w:r>
      <w:r w:rsidRPr="00164D4E">
        <w:rPr>
          <w:rFonts w:eastAsia="Times New Roman" w:cs="Times New Roman"/>
          <w:b/>
          <w:bCs/>
          <w:i/>
          <w:iCs/>
          <w:szCs w:val="24"/>
          <w:lang w:val="en-GB"/>
        </w:rPr>
        <w:t>Keller’s Customer Based Brand Equity theory</w:t>
      </w:r>
      <w:r w:rsidRPr="00164D4E">
        <w:rPr>
          <w:rFonts w:eastAsia="Times New Roman" w:cs="Times New Roman"/>
          <w:szCs w:val="24"/>
          <w:lang w:val="en-GB"/>
        </w:rPr>
        <w:t xml:space="preserve"> is </w:t>
      </w:r>
      <w:proofErr w:type="gramStart"/>
      <w:r w:rsidRPr="00164D4E">
        <w:rPr>
          <w:rFonts w:eastAsia="Times New Roman" w:cs="Times New Roman"/>
          <w:szCs w:val="24"/>
          <w:lang w:val="en-GB"/>
        </w:rPr>
        <w:t>relevant</w:t>
      </w:r>
      <w:proofErr w:type="gramEnd"/>
      <w:r w:rsidRPr="00164D4E">
        <w:rPr>
          <w:rFonts w:eastAsia="Times New Roman" w:cs="Times New Roman"/>
          <w:szCs w:val="24"/>
          <w:lang w:val="en-GB"/>
        </w:rPr>
        <w:t xml:space="preserve"> and this mainly supports the way that BGC and UFC contributes differently to the brand salience of ASOS, performance, imagery, feelings and brand resonance (Ahmed, 2024). From the CBBE salience perspective, UGC improves the brand presence more effectively than BCG as consumers sometimes reproduce and redistribute content towards the social media platforms. </w:t>
      </w:r>
    </w:p>
    <w:p w14:paraId="57DB3E06"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In addition, UGC campaigns including #AsSeenOnMe supports a continuous brand recall through creating a stream of relatable, diverse and unsponsored styling content. On the other hand, BFC archives better salience through a continuous visual identity as well as controlled messaging, yet </w:t>
      </w:r>
      <w:r w:rsidRPr="00164D4E">
        <w:rPr>
          <w:rFonts w:eastAsia="Times New Roman" w:cs="Times New Roman"/>
          <w:szCs w:val="24"/>
          <w:lang w:val="en-GB"/>
        </w:rPr>
        <w:lastRenderedPageBreak/>
        <w:t xml:space="preserve">its reach relies hugely on the paid promotional investment along with the algorithm placement instead of the peer organic amplification (Garg, 2025). In the context of the brand performance and imagery, UFC represents ASOS products in live contexts that allows customers to assess realism in size, fit and styling beyond the studio photography. This links with the research that reviews lifestyle photos as well as other testimonial videos delivers customers with informational depth which minimizes uncertainty, particularly in the online fashion purchases. BGC conveys </w:t>
      </w:r>
      <w:proofErr w:type="spellStart"/>
      <w:r w:rsidRPr="00164D4E">
        <w:rPr>
          <w:rFonts w:eastAsia="Times New Roman" w:cs="Times New Roman"/>
          <w:szCs w:val="24"/>
          <w:lang w:val="en-GB"/>
        </w:rPr>
        <w:t>perfectised</w:t>
      </w:r>
      <w:proofErr w:type="spellEnd"/>
      <w:r w:rsidRPr="00164D4E">
        <w:rPr>
          <w:rFonts w:eastAsia="Times New Roman" w:cs="Times New Roman"/>
          <w:szCs w:val="24"/>
          <w:lang w:val="en-GB"/>
        </w:rPr>
        <w:t xml:space="preserve"> images in line with brand identity and positioning in the market, but the aesthetic control can hamper relatability to a consumer who needs to feel a sense of inclusivity and representation. Hence, UGC enhances a sense of inclusion and access, whereas BGC supports the culture of professionalism and aspirational fashion. </w:t>
      </w:r>
    </w:p>
    <w:p w14:paraId="5FEEF729" w14:textId="155A23C2" w:rsidR="00B01055" w:rsidRPr="00164D4E" w:rsidRDefault="00B01055" w:rsidP="009F2DDB">
      <w:pPr>
        <w:rPr>
          <w:b/>
          <w:bCs/>
          <w:lang w:val="en-GB"/>
        </w:rPr>
      </w:pPr>
      <w:r w:rsidRPr="00164D4E">
        <w:rPr>
          <w:b/>
          <w:bCs/>
          <w:lang w:val="en-GB"/>
        </w:rPr>
        <w:t>2.2.4.2. Brand Performance, Imagery, and Emotional Association</w:t>
      </w:r>
    </w:p>
    <w:p w14:paraId="10E74712"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In terms of the brand emotions in the CBBE context, UGC creates the emotions attached to presence, trust and society (Lariba, 2023). Peer-created stories can stimulate emotional connection particularly where consumers can see other people like them referring to the brand as being sure. The real-world customers, who appear in brands, further support consumers who have an emotional connection to them. Contrary to this BGC evokes the feelings of style aspiration, relevance in terms of newness and </w:t>
      </w:r>
      <w:proofErr w:type="spellStart"/>
      <w:r w:rsidRPr="00164D4E">
        <w:rPr>
          <w:rFonts w:eastAsia="Times New Roman" w:cs="Times New Roman"/>
          <w:szCs w:val="24"/>
          <w:lang w:val="en-GB"/>
        </w:rPr>
        <w:t>fashionability</w:t>
      </w:r>
      <w:proofErr w:type="spellEnd"/>
      <w:r w:rsidRPr="00164D4E">
        <w:rPr>
          <w:rFonts w:eastAsia="Times New Roman" w:cs="Times New Roman"/>
          <w:szCs w:val="24"/>
          <w:lang w:val="en-GB"/>
        </w:rPr>
        <w:t>. These sentiments might not generate the same degree of emotional trust that UGC generates because of perceived commercial bias. The last noticeable difference can be found on the brand resonance level which is the place of the emergence of loyalty, co-creation and advocacy. UGC supports two-way communication, where people are no longer the ones who observe, but participants. This participatory culture transforms the customers into the brand advocates adding to the resonance in the long term. BGC can work in a one-direction format and can facilitate recognition and conversion but cannot single-handedly develop community-based loyalty unless combined with participatory strategies. </w:t>
      </w:r>
    </w:p>
    <w:p w14:paraId="77ABBCA9" w14:textId="651010A1" w:rsidR="00A94B08" w:rsidRPr="00164D4E" w:rsidRDefault="00A94B08" w:rsidP="00EC6D2F">
      <w:pPr>
        <w:spacing w:before="240" w:after="240"/>
        <w:rPr>
          <w:rFonts w:eastAsia="Times New Roman" w:cs="Times New Roman"/>
          <w:szCs w:val="24"/>
          <w:lang w:val="en-GB"/>
        </w:rPr>
      </w:pPr>
      <w:r w:rsidRPr="00164D4E">
        <w:rPr>
          <w:noProof/>
          <w:lang w:val="en-GB" w:eastAsia="en-GB"/>
        </w:rPr>
        <w:lastRenderedPageBreak/>
        <w:drawing>
          <wp:inline distT="0" distB="0" distL="0" distR="0" wp14:anchorId="5F1B1D52" wp14:editId="0BC65719">
            <wp:extent cx="5943600" cy="2722245"/>
            <wp:effectExtent l="0" t="0" r="0" b="1905"/>
            <wp:docPr id="472667594" name="Picture 2" descr="Frontiers | The Influencing Mechanism of Interaction Quality of UGC on  Consumers' Purchase Intention – An Empirica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iers | The Influencing Mechanism of Interaction Quality of UGC on  Consumers' Purchase Intention – An Empirical Analysi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722245"/>
                    </a:xfrm>
                    <a:prstGeom prst="rect">
                      <a:avLst/>
                    </a:prstGeom>
                    <a:noFill/>
                    <a:ln>
                      <a:noFill/>
                    </a:ln>
                  </pic:spPr>
                </pic:pic>
              </a:graphicData>
            </a:graphic>
          </wp:inline>
        </w:drawing>
      </w:r>
    </w:p>
    <w:p w14:paraId="20A911B8" w14:textId="7C8F44FF" w:rsidR="00A94B08" w:rsidRPr="00164D4E" w:rsidRDefault="00A94B08" w:rsidP="009F2DDB">
      <w:pPr>
        <w:pStyle w:val="Heading4"/>
        <w:rPr>
          <w:lang w:val="en-GB"/>
        </w:rPr>
      </w:pPr>
      <w:bookmarkStart w:id="26" w:name="_Toc217917784"/>
      <w:r w:rsidRPr="00164D4E">
        <w:rPr>
          <w:lang w:val="en-GB"/>
        </w:rPr>
        <w:t>Figure 2.2.4.2.1: The influence of UGC</w:t>
      </w:r>
      <w:bookmarkEnd w:id="26"/>
    </w:p>
    <w:p w14:paraId="64EEC295" w14:textId="2DB13F1B" w:rsidR="00A94B08" w:rsidRPr="00164D4E" w:rsidRDefault="00A94B08" w:rsidP="00EC6D2F">
      <w:pPr>
        <w:spacing w:before="240" w:after="240"/>
        <w:jc w:val="center"/>
        <w:rPr>
          <w:rFonts w:eastAsia="Times New Roman" w:cs="Times New Roman"/>
          <w:szCs w:val="24"/>
          <w:lang w:val="en-GB"/>
        </w:rPr>
      </w:pPr>
      <w:r w:rsidRPr="00164D4E">
        <w:rPr>
          <w:rFonts w:eastAsia="Times New Roman" w:cs="Times New Roman"/>
          <w:szCs w:val="24"/>
          <w:lang w:val="en-GB"/>
        </w:rPr>
        <w:t>(Source: Lariba, 2023)</w:t>
      </w:r>
    </w:p>
    <w:p w14:paraId="1AFBBA03" w14:textId="582C5BD1" w:rsidR="00B01055" w:rsidRPr="00164D4E" w:rsidRDefault="00B01055" w:rsidP="009F2DDB">
      <w:pPr>
        <w:rPr>
          <w:b/>
          <w:bCs/>
          <w:lang w:val="en-GB"/>
        </w:rPr>
      </w:pPr>
      <w:r w:rsidRPr="00164D4E">
        <w:rPr>
          <w:b/>
          <w:bCs/>
          <w:lang w:val="en-GB"/>
        </w:rPr>
        <w:t>2.2.4.3. Brand Resonance, Customer Participation, and Strategic Trade-Offs</w:t>
      </w:r>
    </w:p>
    <w:p w14:paraId="139E3DAE"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The benefits of UGC also bring forth such threats as the loss of control over the message and irregular visual quality as well as the risk of brand misrepresentation in case the content is not consistent with the values that ASOS has as its purpose. On the other hand, BGC guarantees consistency of the messages, aesthetic continuity and management of the brand tone, although it might not be as authentic and socially approved as Gen Z and millennial shoppers are becoming (El-</w:t>
      </w:r>
      <w:proofErr w:type="spellStart"/>
      <w:r w:rsidRPr="00164D4E">
        <w:rPr>
          <w:rFonts w:eastAsia="Times New Roman" w:cs="Times New Roman"/>
          <w:szCs w:val="24"/>
          <w:lang w:val="en-GB"/>
        </w:rPr>
        <w:t>Shihy</w:t>
      </w:r>
      <w:proofErr w:type="spellEnd"/>
      <w:r w:rsidRPr="00164D4E">
        <w:rPr>
          <w:rFonts w:eastAsia="Times New Roman" w:cs="Times New Roman"/>
          <w:szCs w:val="24"/>
          <w:lang w:val="en-GB"/>
        </w:rPr>
        <w:t xml:space="preserve"> and Awaad, 2025). Based on the CBBE model proposed by Keller, UGC proves to be even more dominant in the creation of the current brand image of ASOS through increasing the aspects of authenticity, emotional proximity, and resonance, yet BGC seems to be crucial in keeping the brand coherent, professional, and strategically positioned. The balance between building trust relatability and controlled brand meaning is made possible by the combination of both instead of relying on one.</w:t>
      </w:r>
    </w:p>
    <w:p w14:paraId="38B10245" w14:textId="77777777" w:rsidR="00B01055" w:rsidRPr="00164D4E" w:rsidRDefault="00B01055" w:rsidP="00EC6D2F">
      <w:pPr>
        <w:pStyle w:val="Heading3"/>
        <w:rPr>
          <w:lang w:val="en-GB"/>
        </w:rPr>
      </w:pPr>
      <w:bookmarkStart w:id="27" w:name="_Toc218254930"/>
      <w:r w:rsidRPr="00164D4E">
        <w:rPr>
          <w:lang w:val="en-GB"/>
        </w:rPr>
        <w:t>2.2.5 Theoretical underpinning</w:t>
      </w:r>
      <w:bookmarkEnd w:id="27"/>
    </w:p>
    <w:p w14:paraId="79B0E489" w14:textId="66F179A3"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Understanding the impact of the user-generated content (UGC) on the ASOS’s brand perception needs grounding in various theories which relate and explain the way the customers interpret </w:t>
      </w:r>
      <w:r w:rsidRPr="00164D4E">
        <w:rPr>
          <w:rFonts w:eastAsia="Times New Roman" w:cs="Times New Roman"/>
          <w:szCs w:val="24"/>
          <w:lang w:val="en-GB"/>
        </w:rPr>
        <w:lastRenderedPageBreak/>
        <w:t xml:space="preserve">authenticity, build brand associations, and respond to social influence. In this context, Authenticity Theory delivers the first foundation, arguing that the customers </w:t>
      </w:r>
      <w:proofErr w:type="spellStart"/>
      <w:r w:rsidRPr="00164D4E">
        <w:rPr>
          <w:rFonts w:eastAsia="Times New Roman" w:cs="Times New Roman"/>
          <w:szCs w:val="24"/>
          <w:lang w:val="en-GB"/>
        </w:rPr>
        <w:t>favor</w:t>
      </w:r>
      <w:proofErr w:type="spellEnd"/>
      <w:r w:rsidRPr="00164D4E">
        <w:rPr>
          <w:rFonts w:eastAsia="Times New Roman" w:cs="Times New Roman"/>
          <w:szCs w:val="24"/>
          <w:lang w:val="en-GB"/>
        </w:rPr>
        <w:t xml:space="preserve"> brands which communicate transparency, honesty and realness instead of the polished imagery (Ahmed and Ahmed, 2025). Within the context of ASOS’s, UFC shows live product diversity, experiences that link with the customers’ expectations of realness and making the brand more trustworthy and inclusive. Authenticity theory recommends that when the customers perceive UFC as genuine, it always improves the emotional attachment and minimizes psychological distance between the brand as well as its community. Keller’s Customer-Based Brand Equity (CBBE) Theory also explains the way that the UGC contributes to build brand value through shaping meaning at various cognitive as well as the emotional level. This model also outlines a hierarchy that brand salience, imagery, performance, judgements, feelings, and ultimately brand resonance are established through continuous and effective interactions. In this case, UGC plays a significant role to gain the overall brand salience through frequent customer participation, improving brand imagery through presenting effective styling expressions and also influencing the customers judgments through the peer-led validation (Firdaus, 2025). As a result, UGC supports a higher level of brand resonance through developing community engagement, loyalty and repeat interaction.  </w:t>
      </w:r>
    </w:p>
    <w:p w14:paraId="123C42F3"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Another critical theoretical perspective is the Source Credibility Theory. According to the theory, the behaviour and opinion of other people is used as a guide when individuals make their decisions, especially when making decisions in cases of uncertainty as is the case with online shopping (Serman and Sims, 2023). ASOS has been using this mechanism in the form of reviews, style posts are peer endorsements. Such noticeable systems of approval are psychological reassurance, which guarantees trust in the quality of the product and enhances brand credibility. Existence sources of unsponsored UGC enhances perceived sincerity meaning that recommendations seem to be unbiased and are therefore more agreeable than branded content. Self-Congruity Theory puts UGC in a co-creation process where the consumers contribute to the overall brand story, instead of receiving promotional messages passively (Mellin and </w:t>
      </w:r>
      <w:proofErr w:type="spellStart"/>
      <w:r w:rsidRPr="00164D4E">
        <w:rPr>
          <w:rFonts w:eastAsia="Times New Roman" w:cs="Times New Roman"/>
          <w:szCs w:val="24"/>
          <w:lang w:val="en-GB"/>
        </w:rPr>
        <w:t>Diakoulakis</w:t>
      </w:r>
      <w:proofErr w:type="spellEnd"/>
      <w:r w:rsidRPr="00164D4E">
        <w:rPr>
          <w:rFonts w:eastAsia="Times New Roman" w:cs="Times New Roman"/>
          <w:szCs w:val="24"/>
          <w:lang w:val="en-GB"/>
        </w:rPr>
        <w:t xml:space="preserve">, 2023). In the ASOS campaigns, including the #AsSeenOnMe, the consumers are invited to post the styling </w:t>
      </w:r>
      <w:proofErr w:type="gramStart"/>
      <w:r w:rsidRPr="00164D4E">
        <w:rPr>
          <w:rFonts w:eastAsia="Times New Roman" w:cs="Times New Roman"/>
          <w:szCs w:val="24"/>
          <w:lang w:val="en-GB"/>
        </w:rPr>
        <w:t>content</w:t>
      </w:r>
      <w:proofErr w:type="gramEnd"/>
      <w:r w:rsidRPr="00164D4E">
        <w:rPr>
          <w:rFonts w:eastAsia="Times New Roman" w:cs="Times New Roman"/>
          <w:szCs w:val="24"/>
          <w:lang w:val="en-GB"/>
        </w:rPr>
        <w:t xml:space="preserve"> and the content becomes a component of the brand identity itself. This co-creation model will boost a sense of empowerment and ownership in participants, cementing the sense of communal identity and encouraging participation in the long run. Strategically, co-creation will change consumers to not only be passive </w:t>
      </w:r>
      <w:proofErr w:type="gramStart"/>
      <w:r w:rsidRPr="00164D4E">
        <w:rPr>
          <w:rFonts w:eastAsia="Times New Roman" w:cs="Times New Roman"/>
          <w:szCs w:val="24"/>
          <w:lang w:val="en-GB"/>
        </w:rPr>
        <w:t>buyers, but</w:t>
      </w:r>
      <w:proofErr w:type="gramEnd"/>
      <w:r w:rsidRPr="00164D4E">
        <w:rPr>
          <w:rFonts w:eastAsia="Times New Roman" w:cs="Times New Roman"/>
          <w:szCs w:val="24"/>
          <w:lang w:val="en-GB"/>
        </w:rPr>
        <w:t xml:space="preserve"> be active contributors in creating long term relational value. Each </w:t>
      </w:r>
      <w:r w:rsidRPr="00164D4E">
        <w:rPr>
          <w:rFonts w:eastAsia="Times New Roman" w:cs="Times New Roman"/>
          <w:szCs w:val="24"/>
          <w:lang w:val="en-GB"/>
        </w:rPr>
        <w:lastRenderedPageBreak/>
        <w:t>of these theoretical viewpoints illustrates that UGC is not a marketing strategy specifically, the means of improving authenticity, consumer trust, emotional connection, and co-creating brand meaning in the digital ecosystem of ASOS.</w:t>
      </w:r>
    </w:p>
    <w:p w14:paraId="77969360" w14:textId="77777777" w:rsidR="00F03712" w:rsidRPr="00164D4E" w:rsidRDefault="00F03712" w:rsidP="00EC6D2F">
      <w:pPr>
        <w:pStyle w:val="Heading3"/>
        <w:rPr>
          <w:lang w:val="en-GB"/>
        </w:rPr>
      </w:pPr>
      <w:bookmarkStart w:id="28" w:name="_Toc218254931"/>
      <w:r w:rsidRPr="00164D4E">
        <w:rPr>
          <w:lang w:val="en-GB"/>
        </w:rPr>
        <w:t>2.2.6 Literature gap</w:t>
      </w:r>
      <w:bookmarkEnd w:id="28"/>
      <w:r w:rsidRPr="00164D4E">
        <w:rPr>
          <w:lang w:val="en-GB"/>
        </w:rPr>
        <w:t> </w:t>
      </w:r>
    </w:p>
    <w:p w14:paraId="3DE31C23" w14:textId="66EE83DC" w:rsidR="00F03712" w:rsidRPr="00164D4E" w:rsidRDefault="00F03712" w:rsidP="00EC6D2F">
      <w:pPr>
        <w:spacing w:before="240" w:after="240"/>
        <w:rPr>
          <w:rFonts w:eastAsia="Times New Roman" w:cs="Times New Roman"/>
          <w:szCs w:val="24"/>
          <w:lang w:val="en-GB"/>
        </w:rPr>
      </w:pPr>
      <w:r w:rsidRPr="00164D4E">
        <w:rPr>
          <w:rFonts w:eastAsia="Times New Roman" w:cs="Times New Roman"/>
          <w:szCs w:val="24"/>
          <w:lang w:val="en-GB"/>
        </w:rPr>
        <w:t>UGC is now the most prominent element of modern online marketing and has a specific impact on the concepts of consumer perceptions in the fashion retail business. The use of channels such as Instagram, TikTok and Pinterest has allowed the consumer not only to be an observer of the brands, but also a producer of content, which consequently shifts the paradigm between marketing communication and peer recommendation. In the case of a fashion-oriented online retailer such as ASOS, UGC provides a great chance to reinforce the brand's authenticity, increase consumer trust, and improve brand perception. The available literature points out that UGC enhances perceived brand authenticity since it is a real experience of the consumers and not a marketing message. The content produced by recent platforms is seen by consumers as more believable and relatable than regular advertising that may seem over promotional or idolised. Therefore, UGC promotes emotional appeal and the development of trust that serves as two forces of brand loyalty in fashion e-commerce. One of the examples of the strategies in which users display themselves in products is ASOS's #AsSeenOnMe campaign, where authenticity is supported by social proof.</w:t>
      </w:r>
    </w:p>
    <w:p w14:paraId="4CE21041" w14:textId="7D37F63D" w:rsidR="00F03712" w:rsidRPr="00164D4E" w:rsidRDefault="00F03712" w:rsidP="00EC6D2F">
      <w:pPr>
        <w:spacing w:before="240" w:after="240"/>
        <w:rPr>
          <w:rFonts w:eastAsia="Times New Roman" w:cs="Times New Roman"/>
          <w:szCs w:val="24"/>
          <w:lang w:val="en-GB"/>
        </w:rPr>
      </w:pPr>
      <w:r w:rsidRPr="00164D4E">
        <w:rPr>
          <w:rFonts w:eastAsia="Times New Roman" w:cs="Times New Roman"/>
          <w:szCs w:val="24"/>
          <w:lang w:val="en-GB"/>
        </w:rPr>
        <w:t>Another way that UGC influences consumer perceptions is through the increase of engagement, expression of identity, and community membership. Research indicates that buyers seek confirmation of the product experience of others, particularly in the online fashion retail setting (</w:t>
      </w:r>
      <w:proofErr w:type="spellStart"/>
      <w:r w:rsidRPr="00164D4E">
        <w:rPr>
          <w:rFonts w:eastAsia="Times New Roman" w:cs="Times New Roman"/>
          <w:szCs w:val="24"/>
          <w:lang w:val="en-GB"/>
        </w:rPr>
        <w:t>Chrimes</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et al</w:t>
      </w:r>
      <w:r w:rsidRPr="00164D4E">
        <w:rPr>
          <w:rFonts w:eastAsia="Times New Roman" w:cs="Times New Roman"/>
          <w:szCs w:val="24"/>
          <w:lang w:val="en-GB"/>
        </w:rPr>
        <w:t xml:space="preserve">. 2022). The reviews, styling videos, and outfit photos decrease the perceived purchase risk, create expectations, and aid decision-making. This peer-to-peer impact can lead to an increase in conversion rates as compared to brand-created content, indicating the effect of social validation. However, taking advantage of UGC is problematic. Brands lack creative control, and one negative review or otherwise inappropriate posts can be detrimental to reputation in case it is not addressed. There is also a risk of ethical issues such as consent, misinformation and intellectual property rights. In order to maximise the results, brands such as ASOS need to use moderation tools, open communication rules, and incentive-based participation schemes to make UGC in line with brand values. Although the literature proved the relevance of UGC in the development of the </w:t>
      </w:r>
      <w:r w:rsidRPr="00164D4E">
        <w:rPr>
          <w:rFonts w:eastAsia="Times New Roman" w:cs="Times New Roman"/>
          <w:szCs w:val="24"/>
          <w:lang w:val="en-GB"/>
        </w:rPr>
        <w:lastRenderedPageBreak/>
        <w:t>perception of fashion brands, the research has gaps in terms of platform-specific consumer reactions, the long-term impacts of trust, and the variation among demographic groups. Hence, there is still a need to conduct further research on how UGC strategies can optimise competitive online retailing settings, such as in the context of changing consumer expectations and algorithm-based social media dynamics.</w:t>
      </w:r>
    </w:p>
    <w:p w14:paraId="2CE11C66" w14:textId="77777777" w:rsidR="00B01055" w:rsidRPr="00B62D09" w:rsidRDefault="00B01055" w:rsidP="00EC6D2F">
      <w:pPr>
        <w:pStyle w:val="Heading2"/>
        <w:rPr>
          <w:sz w:val="28"/>
          <w:szCs w:val="36"/>
          <w:lang w:val="en-GB"/>
        </w:rPr>
      </w:pPr>
      <w:bookmarkStart w:id="29" w:name="_Toc218254932"/>
      <w:r w:rsidRPr="00B62D09">
        <w:rPr>
          <w:sz w:val="28"/>
          <w:szCs w:val="36"/>
          <w:lang w:val="en-GB"/>
        </w:rPr>
        <w:t>2.3 Conceptual framework</w:t>
      </w:r>
      <w:bookmarkEnd w:id="29"/>
    </w:p>
    <w:p w14:paraId="530B50C4" w14:textId="25453A88" w:rsidR="00B01055" w:rsidRPr="00164D4E" w:rsidRDefault="00B01055" w:rsidP="00EC6D2F">
      <w:pPr>
        <w:spacing w:before="240" w:after="240"/>
        <w:jc w:val="center"/>
        <w:rPr>
          <w:rFonts w:eastAsia="Times New Roman" w:cs="Times New Roman"/>
          <w:szCs w:val="24"/>
          <w:lang w:val="en-GB"/>
        </w:rPr>
      </w:pPr>
      <w:r w:rsidRPr="00164D4E">
        <w:rPr>
          <w:rFonts w:eastAsia="Times New Roman" w:cs="Times New Roman"/>
          <w:b/>
          <w:bCs/>
          <w:noProof/>
          <w:szCs w:val="24"/>
          <w:lang w:val="en-GB" w:eastAsia="en-GB"/>
        </w:rPr>
        <w:drawing>
          <wp:inline distT="0" distB="0" distL="0" distR="0" wp14:anchorId="5D849320" wp14:editId="066D2C32">
            <wp:extent cx="5943600" cy="4343400"/>
            <wp:effectExtent l="0" t="0" r="0" b="0"/>
            <wp:docPr id="4376691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343400"/>
                    </a:xfrm>
                    <a:prstGeom prst="rect">
                      <a:avLst/>
                    </a:prstGeom>
                    <a:noFill/>
                    <a:ln>
                      <a:noFill/>
                    </a:ln>
                  </pic:spPr>
                </pic:pic>
              </a:graphicData>
            </a:graphic>
          </wp:inline>
        </w:drawing>
      </w:r>
    </w:p>
    <w:p w14:paraId="742655A1" w14:textId="77777777" w:rsidR="00B01055" w:rsidRPr="00164D4E" w:rsidRDefault="00B01055" w:rsidP="009F2DDB">
      <w:pPr>
        <w:pStyle w:val="Heading4"/>
        <w:rPr>
          <w:lang w:val="en-GB"/>
        </w:rPr>
      </w:pPr>
      <w:bookmarkStart w:id="30" w:name="_Toc217917785"/>
      <w:r w:rsidRPr="00164D4E">
        <w:rPr>
          <w:lang w:val="en-GB"/>
        </w:rPr>
        <w:t>Figure 2.3.1: Conceptual Framework</w:t>
      </w:r>
      <w:bookmarkEnd w:id="30"/>
    </w:p>
    <w:p w14:paraId="7DAFE6F0" w14:textId="77777777" w:rsidR="00B01055" w:rsidRPr="00164D4E" w:rsidRDefault="00B01055" w:rsidP="00EC6D2F">
      <w:pPr>
        <w:spacing w:before="240" w:after="240"/>
        <w:jc w:val="center"/>
        <w:rPr>
          <w:rFonts w:eastAsia="Times New Roman" w:cs="Times New Roman"/>
          <w:szCs w:val="24"/>
          <w:lang w:val="en-GB"/>
        </w:rPr>
      </w:pPr>
      <w:r w:rsidRPr="00164D4E">
        <w:rPr>
          <w:rFonts w:eastAsia="Times New Roman" w:cs="Times New Roman"/>
          <w:szCs w:val="24"/>
          <w:lang w:val="en-GB"/>
        </w:rPr>
        <w:t>(Source: Self-developed)</w:t>
      </w:r>
    </w:p>
    <w:p w14:paraId="603B834A" w14:textId="77777777" w:rsidR="00B01055" w:rsidRPr="00B62D09" w:rsidRDefault="00B01055" w:rsidP="00EC6D2F">
      <w:pPr>
        <w:pStyle w:val="Heading2"/>
        <w:rPr>
          <w:sz w:val="28"/>
          <w:szCs w:val="36"/>
          <w:lang w:val="en-GB"/>
        </w:rPr>
      </w:pPr>
      <w:bookmarkStart w:id="31" w:name="_Toc218254933"/>
      <w:r w:rsidRPr="00B62D09">
        <w:rPr>
          <w:sz w:val="28"/>
          <w:szCs w:val="36"/>
          <w:lang w:val="en-GB"/>
        </w:rPr>
        <w:lastRenderedPageBreak/>
        <w:t>2.4 Chapter Summary</w:t>
      </w:r>
      <w:bookmarkEnd w:id="31"/>
      <w:r w:rsidRPr="00B62D09">
        <w:rPr>
          <w:sz w:val="28"/>
          <w:szCs w:val="36"/>
          <w:lang w:val="en-GB"/>
        </w:rPr>
        <w:t> </w:t>
      </w:r>
    </w:p>
    <w:p w14:paraId="6628A2B2" w14:textId="2F13982B"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This chapter explored all the existing literature on the key role of the user-generated content (UGC) to shape the perception of the brand with the A</w:t>
      </w:r>
      <w:r w:rsidR="007E2F39" w:rsidRPr="00164D4E">
        <w:rPr>
          <w:rFonts w:eastAsia="Times New Roman" w:cs="Times New Roman"/>
          <w:szCs w:val="24"/>
          <w:lang w:val="en-GB"/>
        </w:rPr>
        <w:t>S</w:t>
      </w:r>
      <w:r w:rsidRPr="00164D4E">
        <w:rPr>
          <w:rFonts w:eastAsia="Times New Roman" w:cs="Times New Roman"/>
          <w:szCs w:val="24"/>
          <w:lang w:val="en-GB"/>
        </w:rPr>
        <w:t xml:space="preserve">OS used as a main case. The review has described that UGC plays a massive role to improve perceptions of authenticity, trust, inclusivity, and emotional connection as compared to the conventional brand-generated content. Campaigns such as #AsSeenOnMe describes the way that ASOS uses community-based content in order to improve relatability and social proof. The chapter also analysed the way that UFC influences the purchase intention, brand loyalty, and digital engagement. In this context, a comparative evaluation between the UFC and the brand-generated content also highlighted their roles to shape the brand equity of ASOS. In addition, this chapter summarized with the theoretical grounding, Authenticity Theory, Keller’s Customer-Based Brand Equity model, Source Credibility Theory and Self-Congruity Theory to explain the responses of the customers and also evolving expectations within the digital retail environment. </w:t>
      </w:r>
    </w:p>
    <w:p w14:paraId="7C9E81A6" w14:textId="77777777" w:rsidR="00B01055" w:rsidRPr="00164D4E" w:rsidRDefault="00B01055" w:rsidP="00EC6D2F">
      <w:pPr>
        <w:spacing w:before="240" w:after="240"/>
        <w:rPr>
          <w:rFonts w:eastAsia="Times New Roman" w:cs="Times New Roman"/>
          <w:szCs w:val="24"/>
          <w:lang w:val="en-GB"/>
        </w:rPr>
      </w:pPr>
    </w:p>
    <w:p w14:paraId="0EEDB228" w14:textId="4FD8685F" w:rsidR="00DF3E0F" w:rsidRPr="00164D4E" w:rsidRDefault="00DF3E0F" w:rsidP="00EC6D2F">
      <w:pPr>
        <w:rPr>
          <w:rFonts w:eastAsia="Times New Roman" w:cs="Times New Roman"/>
          <w:szCs w:val="24"/>
          <w:lang w:val="en-GB"/>
        </w:rPr>
      </w:pPr>
      <w:r w:rsidRPr="00164D4E">
        <w:rPr>
          <w:rFonts w:eastAsia="Times New Roman" w:cs="Times New Roman"/>
          <w:szCs w:val="24"/>
          <w:lang w:val="en-GB"/>
        </w:rPr>
        <w:br w:type="page"/>
      </w:r>
    </w:p>
    <w:p w14:paraId="3111131C" w14:textId="00D1BEA8" w:rsidR="00DF3E0F" w:rsidRPr="00164D4E" w:rsidRDefault="00B01055" w:rsidP="00EC6D2F">
      <w:pPr>
        <w:pStyle w:val="Heading1"/>
        <w:jc w:val="center"/>
        <w:rPr>
          <w:lang w:val="en-GB"/>
        </w:rPr>
      </w:pPr>
      <w:bookmarkStart w:id="32" w:name="_Toc218254934"/>
      <w:r w:rsidRPr="00164D4E">
        <w:rPr>
          <w:lang w:val="en-GB"/>
        </w:rPr>
        <w:lastRenderedPageBreak/>
        <w:t>CHAPTER 3: RESEARCH METHODOLOGY</w:t>
      </w:r>
      <w:bookmarkEnd w:id="32"/>
    </w:p>
    <w:p w14:paraId="21A6BFCA" w14:textId="77777777" w:rsidR="00B01055" w:rsidRPr="00B62D09" w:rsidRDefault="00B01055" w:rsidP="00EC6D2F">
      <w:pPr>
        <w:pStyle w:val="Heading2"/>
        <w:rPr>
          <w:sz w:val="28"/>
          <w:szCs w:val="36"/>
          <w:lang w:val="en-GB"/>
        </w:rPr>
      </w:pPr>
      <w:bookmarkStart w:id="33" w:name="_heading=h.96aum9mvuj80" w:colFirst="0" w:colLast="0"/>
      <w:bookmarkStart w:id="34" w:name="_Toc218254935"/>
      <w:bookmarkEnd w:id="33"/>
      <w:r w:rsidRPr="00B62D09">
        <w:rPr>
          <w:sz w:val="28"/>
          <w:szCs w:val="36"/>
          <w:lang w:val="en-GB"/>
        </w:rPr>
        <w:t>3.1 Introduction</w:t>
      </w:r>
      <w:bookmarkEnd w:id="34"/>
      <w:r w:rsidRPr="00B62D09">
        <w:rPr>
          <w:sz w:val="28"/>
          <w:szCs w:val="36"/>
          <w:lang w:val="en-GB"/>
        </w:rPr>
        <w:t> </w:t>
      </w:r>
    </w:p>
    <w:p w14:paraId="15186D3F"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Research methodology forms the basis of any scholarly research, which defines the process and strategy of acquiring, analysing and interpreting information that is related to the research goals. Cheong</w:t>
      </w:r>
      <w:r w:rsidRPr="00164D4E">
        <w:rPr>
          <w:rFonts w:eastAsia="Times New Roman" w:cs="Times New Roman"/>
          <w:i/>
          <w:iCs/>
          <w:szCs w:val="24"/>
          <w:lang w:val="en-GB"/>
        </w:rPr>
        <w:t xml:space="preserve"> et al</w:t>
      </w:r>
      <w:r w:rsidRPr="00164D4E">
        <w:rPr>
          <w:rFonts w:eastAsia="Times New Roman" w:cs="Times New Roman"/>
          <w:szCs w:val="24"/>
          <w:lang w:val="en-GB"/>
        </w:rPr>
        <w:t xml:space="preserve">. (2023) state that the methodology section is essential to ensure the research is done in a systematic and reliable way, allowing for repetition and verification of the results. Likewise, Dubey and Kothari (2022) emphasise that an efficient methodology should offer a logical structure according to which theoretical assumptions are linked to empirical inquiry and make the study logical and </w:t>
      </w:r>
      <w:proofErr w:type="gramStart"/>
      <w:r w:rsidRPr="00164D4E">
        <w:rPr>
          <w:rFonts w:eastAsia="Times New Roman" w:cs="Times New Roman"/>
          <w:szCs w:val="24"/>
          <w:lang w:val="en-GB"/>
        </w:rPr>
        <w:t>goal-oriented</w:t>
      </w:r>
      <w:proofErr w:type="gramEnd"/>
      <w:r w:rsidRPr="00164D4E">
        <w:rPr>
          <w:rFonts w:eastAsia="Times New Roman" w:cs="Times New Roman"/>
          <w:szCs w:val="24"/>
          <w:lang w:val="en-GB"/>
        </w:rPr>
        <w:t>. The methodology in this study stipulates how this study investigates ‘The Impact of User-Generated Content (UGC) on Brand Perception: A Study of the ASOS Social Media Marketing’. It puts in place the framework in terms of which data will be collected and analysed to respond to the mentioned research aims and objectives, such as to review the impact of UGC and brand-created content on the image of ASOS, determine how to maximise the benefits of UGC and reduce the risks of the brand.</w:t>
      </w:r>
    </w:p>
    <w:p w14:paraId="6523BA97"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This chapter presents the philosophical basis, design and methodological decisions that the study has in a systematised manner. It starts by explaining pertinent research philosophies and assumptions that explain the interpretivist orientation of the research. It followed up by explaining the research design and methodology, as to whether a descriptive, exploratory or explanatory framework will best support the objectives of the study. The data collection methods applied in the chapter to obtain evidence on the sources related to the study (consumer surveys, social media analytics, and secondary reports) are also described. It also addresses ethical issues, which means that the research would comply with the principles of confidentiality, transparency, and academic integrity. On the whole, this chapter gives a vivid outline of how the research on the use of UGC at ASOS will be methodically carried out to present credible, trustworthy, and informative results that can be used in the context of the overall knowledge on digital brand perception.</w:t>
      </w:r>
      <w:r w:rsidRPr="00164D4E">
        <w:rPr>
          <w:rFonts w:eastAsia="Times New Roman" w:cs="Times New Roman"/>
          <w:b/>
          <w:bCs/>
          <w:szCs w:val="24"/>
          <w:lang w:val="en-GB"/>
        </w:rPr>
        <w:t>      </w:t>
      </w:r>
    </w:p>
    <w:p w14:paraId="26BA0F3E" w14:textId="77777777" w:rsidR="00B01055" w:rsidRPr="00B62D09" w:rsidRDefault="00B01055" w:rsidP="00EC6D2F">
      <w:pPr>
        <w:pStyle w:val="Heading2"/>
        <w:rPr>
          <w:sz w:val="28"/>
          <w:szCs w:val="36"/>
          <w:lang w:val="en-GB"/>
        </w:rPr>
      </w:pPr>
      <w:bookmarkStart w:id="35" w:name="_heading=h.3dsqytz9c8jv" w:colFirst="0" w:colLast="0"/>
      <w:bookmarkStart w:id="36" w:name="_Toc218254936"/>
      <w:bookmarkEnd w:id="35"/>
      <w:r w:rsidRPr="00B62D09">
        <w:rPr>
          <w:sz w:val="28"/>
          <w:szCs w:val="36"/>
          <w:lang w:val="en-GB"/>
        </w:rPr>
        <w:lastRenderedPageBreak/>
        <w:t>3.2 Research Philosophies and Assumptions</w:t>
      </w:r>
      <w:bookmarkEnd w:id="36"/>
    </w:p>
    <w:p w14:paraId="4AE795F0"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Research philosophy is the basis of any research as it establishes the manner in which knowledge is constructed, comprehended and understood. It identifies the perspectives of the researcher in regard to reality (ontology), acceptable knowledge (epistemology), and the impact of values in the research (axiology). In the study conducted on the effect of user-generated content (UGC) on brand perceptions: a case study of social media marketing of ASOS, the interpretivist paradigm has been chosen as the best one. It is a philosophy that focuses on the subjective definition of social phenomena and the desire to comprehend how people perceive and define meaning in their social and digital space (Bergmann, 2023). Interpretivist philosophy presupposes that reality is simply socially constructed and is not measurable objectively (Burns </w:t>
      </w:r>
      <w:r w:rsidRPr="00164D4E">
        <w:rPr>
          <w:rFonts w:eastAsia="Times New Roman" w:cs="Times New Roman"/>
          <w:i/>
          <w:iCs/>
          <w:szCs w:val="24"/>
          <w:lang w:val="en-GB"/>
        </w:rPr>
        <w:t>et al</w:t>
      </w:r>
      <w:r w:rsidRPr="00164D4E">
        <w:rPr>
          <w:rFonts w:eastAsia="Times New Roman" w:cs="Times New Roman"/>
          <w:szCs w:val="24"/>
          <w:lang w:val="en-GB"/>
        </w:rPr>
        <w:t>. 2022). Considering this study, the brand image of ASOS forms consumer perceptions based on subjective experiences, feelings, or peer-to-peer communication over the internet. The UGC, including customer reviews, photos, and videos, are a personal form of expression, which cannot be interpreted meaningfully by numerical or statistical values. Rather, they need contextual explanation that will reveal the attitudes and perceptions underlying consumer trust and authenticity. This coincides with the interpretivist perspective, which is more about making sense of human behaviour using the meaning that people associate with their experiences.</w:t>
      </w:r>
    </w:p>
    <w:p w14:paraId="316FFEEA" w14:textId="5C384854"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Interpretivism provides the researcher with the opportunity to see how the consumers interact with UGC on ASOS social media and in which ways those interactions affect their attitude towards the brand being authentic, inclusive and reliable. The interpretivist approach, contrary to the positivist approach, which is based on extensive use of objective measurement and generalisation, acknowledges that consumer attitudes are subjective, dynamic, and are shaped by social context (Watson, 2025). Interactions through social media are complicated and comprise motivational factors in the individuals, peer pressure, and cultural phenomena, and in such a case, interpretivism is the most appropriate approach to understanding these multidimensional behaviours. The other reason why the interpretivist philosophy should be adopted is that it </w:t>
      </w:r>
      <w:proofErr w:type="spellStart"/>
      <w:r w:rsidRPr="00164D4E">
        <w:rPr>
          <w:rFonts w:eastAsia="Times New Roman" w:cs="Times New Roman"/>
          <w:szCs w:val="24"/>
          <w:lang w:val="en-GB"/>
        </w:rPr>
        <w:t>favors</w:t>
      </w:r>
      <w:proofErr w:type="spellEnd"/>
      <w:r w:rsidRPr="00164D4E">
        <w:rPr>
          <w:rFonts w:eastAsia="Times New Roman" w:cs="Times New Roman"/>
          <w:szCs w:val="24"/>
          <w:lang w:val="en-GB"/>
        </w:rPr>
        <w:t xml:space="preserve"> the application of the qualitative approach that includes thematic analysis and content interpretation. These approaches allow the researcher to determine patterns, meanings, and stories in consumer-created material and social relations. As an example, through the evaluation of user reviews, comments, and user-generated content campaigns like the hashtag </w:t>
      </w:r>
      <w:proofErr w:type="spellStart"/>
      <w:r w:rsidRPr="00164D4E">
        <w:rPr>
          <w:rFonts w:eastAsia="Times New Roman" w:cs="Times New Roman"/>
          <w:szCs w:val="24"/>
          <w:lang w:val="en-GB"/>
        </w:rPr>
        <w:t>ASSeenOnMe</w:t>
      </w:r>
      <w:proofErr w:type="spellEnd"/>
      <w:r w:rsidRPr="00164D4E">
        <w:rPr>
          <w:rFonts w:eastAsia="Times New Roman" w:cs="Times New Roman"/>
          <w:szCs w:val="24"/>
          <w:lang w:val="en-GB"/>
        </w:rPr>
        <w:t xml:space="preserve">, the researcher will be able to decode </w:t>
      </w:r>
      <w:r w:rsidRPr="00164D4E">
        <w:rPr>
          <w:rFonts w:eastAsia="Times New Roman" w:cs="Times New Roman"/>
          <w:szCs w:val="24"/>
          <w:lang w:val="en-GB"/>
        </w:rPr>
        <w:lastRenderedPageBreak/>
        <w:t xml:space="preserve">the consumer experience of the brand values, inclusivity, and emotion that ASOS is providing. This realisation goes beyond the superficial measures of engagement and goes in-depth about why consumers are willing to consume and trust a certain kind of UGC. Interpretivism also links up with the epistemological approach of this research, whereby the knowledge is perceived to be co-constructed by the researcher and the participants involved (or data). As the study is based on interpreting the digital interactions and does not imply any controlled experiments, the researcher actively participates in the creation of meaning out of the data. This analytical and participative approach is certain to gain a more in-depth understanding of consumer psychology, brand perception and social influence mechanisms. Besides, interpretivism acknowledges that research is value-infused and that personal understanding and experiences of the researcher are part of research interpretation. When examining UGC, the subjective interpretation cannot be avoided since various users will convey emotions and opinions differently. The recognition of this subjectivity will make the research more authentic and ensure that the findings are based not on abstract generalisations but on the real human experiences. Secondly, interpretivism is suitable because it can adjust to the dynamic nature of digital consumer behaviour. On networks like Instagram, TikTok, and X (ex-Twitter), consumer interactions with ASOS’s UGC move quickly thanks to shifting trends and cultural moments. This interpretive approach provides the opportunity to be more flexible and </w:t>
      </w:r>
      <w:proofErr w:type="gramStart"/>
      <w:r w:rsidRPr="00164D4E">
        <w:rPr>
          <w:rFonts w:eastAsia="Times New Roman" w:cs="Times New Roman"/>
          <w:szCs w:val="24"/>
          <w:lang w:val="en-GB"/>
        </w:rPr>
        <w:t>take into account</w:t>
      </w:r>
      <w:proofErr w:type="gramEnd"/>
      <w:r w:rsidRPr="00164D4E">
        <w:rPr>
          <w:rFonts w:eastAsia="Times New Roman" w:cs="Times New Roman"/>
          <w:szCs w:val="24"/>
          <w:lang w:val="en-GB"/>
        </w:rPr>
        <w:t xml:space="preserve"> how meanings are continually emerging, as well as the context specificity of identity that shapes brand perception over time.</w:t>
      </w:r>
    </w:p>
    <w:p w14:paraId="309331F9" w14:textId="77777777" w:rsidR="00B01055" w:rsidRPr="00B62D09" w:rsidRDefault="00B01055" w:rsidP="00EC6D2F">
      <w:pPr>
        <w:pStyle w:val="Heading2"/>
        <w:rPr>
          <w:sz w:val="28"/>
          <w:szCs w:val="36"/>
          <w:lang w:val="en-GB"/>
        </w:rPr>
      </w:pPr>
      <w:bookmarkStart w:id="37" w:name="_heading=h.4w5ciho1b2er" w:colFirst="0" w:colLast="0"/>
      <w:bookmarkStart w:id="38" w:name="_Toc218254937"/>
      <w:bookmarkEnd w:id="37"/>
      <w:r w:rsidRPr="00B62D09">
        <w:rPr>
          <w:sz w:val="28"/>
          <w:szCs w:val="36"/>
          <w:lang w:val="en-GB"/>
        </w:rPr>
        <w:t>3.3 Research Design</w:t>
      </w:r>
      <w:bookmarkEnd w:id="38"/>
      <w:r w:rsidRPr="00B62D09">
        <w:rPr>
          <w:sz w:val="28"/>
          <w:szCs w:val="36"/>
          <w:lang w:val="en-GB"/>
        </w:rPr>
        <w:t> </w:t>
      </w:r>
    </w:p>
    <w:p w14:paraId="19F0E491"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The research design is the general plan that will guide the way a study is going to be carried out and ensure that the research objectives and questions are covered systematically. It defines the way data is collected, measured and analysed rationally and logically. Olawale </w:t>
      </w:r>
      <w:r w:rsidRPr="00164D4E">
        <w:rPr>
          <w:rFonts w:eastAsia="Times New Roman" w:cs="Times New Roman"/>
          <w:i/>
          <w:iCs/>
          <w:szCs w:val="24"/>
          <w:lang w:val="en-GB"/>
        </w:rPr>
        <w:t>et al.</w:t>
      </w:r>
      <w:r w:rsidRPr="00164D4E">
        <w:rPr>
          <w:rFonts w:eastAsia="Times New Roman" w:cs="Times New Roman"/>
          <w:szCs w:val="24"/>
          <w:lang w:val="en-GB"/>
        </w:rPr>
        <w:t xml:space="preserve"> (2023) explain that research design is an elaborate plan that guides researchers on the suitable techniques and methods that one needs to study to obtain accurate and valid results. The type of research design chosen in this research is descriptive to examine and determine the impact of User-Generated Content (UGC) on consumer perceptions of authenticity and the overall brand image of ASOS. Descriptive research design is more common in cases where one is interested in describing properties of something, finding trends of phenomena and explaining patterns in a given situation (</w:t>
      </w:r>
      <w:proofErr w:type="spellStart"/>
      <w:r w:rsidRPr="00164D4E">
        <w:rPr>
          <w:rFonts w:eastAsia="Times New Roman" w:cs="Times New Roman"/>
          <w:szCs w:val="24"/>
          <w:lang w:val="en-GB"/>
        </w:rPr>
        <w:t>Ghanad</w:t>
      </w:r>
      <w:proofErr w:type="spellEnd"/>
      <w:r w:rsidRPr="00164D4E">
        <w:rPr>
          <w:rFonts w:eastAsia="Times New Roman" w:cs="Times New Roman"/>
          <w:szCs w:val="24"/>
          <w:lang w:val="en-GB"/>
        </w:rPr>
        <w:t xml:space="preserve">, 2023). It is specifically suited when the researcher aims at presenting a detailed </w:t>
      </w:r>
      <w:r w:rsidRPr="00164D4E">
        <w:rPr>
          <w:rFonts w:eastAsia="Times New Roman" w:cs="Times New Roman"/>
          <w:szCs w:val="24"/>
          <w:lang w:val="en-GB"/>
        </w:rPr>
        <w:lastRenderedPageBreak/>
        <w:t>explanation of a matter as opposed to showing an effect relationship. Because this research is intended to investigate and analyse the effect of the UGC on consumer attitude, brand perception and trust on ASOS, the descriptive design will offer a formal but adaptive model to gather and evaluate qualitative and secondary data. It allows conducting a methodical investigation of the role of UGC in the formation of perceived authenticity by consumers and its efficiency in comparison with brand-created content in forming brand image.</w:t>
      </w:r>
    </w:p>
    <w:p w14:paraId="497D509D"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Among the main factors to follow a descriptive design is that research based on secondary data, such as past research, online marketing reports, case studies of the brands and others. The analysis will be based on published materials, marketing databases, the social media analytics of ASOS, and academic journals to explain and define the trends of consumer interaction with UGC. Descriptive design does not control variables and does not engage in any </w:t>
      </w:r>
      <w:proofErr w:type="gramStart"/>
      <w:r w:rsidRPr="00164D4E">
        <w:rPr>
          <w:rFonts w:eastAsia="Times New Roman" w:cs="Times New Roman"/>
          <w:szCs w:val="24"/>
          <w:lang w:val="en-GB"/>
        </w:rPr>
        <w:t>experiments, but</w:t>
      </w:r>
      <w:proofErr w:type="gramEnd"/>
      <w:r w:rsidRPr="00164D4E">
        <w:rPr>
          <w:rFonts w:eastAsia="Times New Roman" w:cs="Times New Roman"/>
          <w:szCs w:val="24"/>
          <w:lang w:val="en-GB"/>
        </w:rPr>
        <w:t xml:space="preserve"> offers a factual and analytical depiction of the existing phenomena, which is why the design is best suited to studies that research perceptions, attitudes and behaviours. Moreover, descriptive research is good to establish the association between variables without necessarily claiming cause and effect (</w:t>
      </w:r>
      <w:proofErr w:type="spellStart"/>
      <w:r w:rsidRPr="00164D4E">
        <w:rPr>
          <w:rFonts w:eastAsia="Times New Roman" w:cs="Times New Roman"/>
          <w:szCs w:val="24"/>
          <w:lang w:val="en-GB"/>
        </w:rPr>
        <w:t>Kumatongo</w:t>
      </w:r>
      <w:proofErr w:type="spellEnd"/>
      <w:r w:rsidRPr="00164D4E">
        <w:rPr>
          <w:rFonts w:eastAsia="Times New Roman" w:cs="Times New Roman"/>
          <w:szCs w:val="24"/>
          <w:lang w:val="en-GB"/>
        </w:rPr>
        <w:t xml:space="preserve"> and Muzata, 2021). In this respect, it can be analysed in detail how UGC, in the form of reviews, influencer partnerships, social media posts and online conversations, influences the perception of brand credibility and trustworthiness of the consumers. Through descriptive design, the study will be able to methodically evaluate the frequency, intensity and themes in consumer-generated content and the ways they influence the online reputation and the brand name of ASOS.</w:t>
      </w:r>
    </w:p>
    <w:p w14:paraId="678A6AE1"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The second strength of descriptive design is the fact that it combines both qualitative and quantitative aspects. As an example, some qualitative insights can be obtained through thematic analysis of consumer stories and social media interactions, but the quantitative trends can be obtained through the presence of some surveys/statistics regarding customer interactions and their attitude to the brand. This dualistic analytical approach allows looking at the effect of UGC on brand image and authenticity as a complete whole, which fits the philosophy of interpretivism chosen in this work. Objectivity and consistency in the interpretation of secondary data are also guaranteed by the descriptive design. It also enables comparative evaluations, including that of UGC and brand-generated content, to explain which kind of content has more impact on consumer trust and brand perception. It is especially suitable for corporate case studies like ASOS, which has immense digital interactions and marketing campaigns with the resultant measurable data that </w:t>
      </w:r>
      <w:r w:rsidRPr="00164D4E">
        <w:rPr>
          <w:rFonts w:eastAsia="Times New Roman" w:cs="Times New Roman"/>
          <w:szCs w:val="24"/>
          <w:lang w:val="en-GB"/>
        </w:rPr>
        <w:lastRenderedPageBreak/>
        <w:t>can be analysed descriptively to reveal emerging trends and consumer attitudes. In addition, descriptive research is also consistent with the purpose of the study to build strategic knowledge instead of experimental outcomes. The design enables the researcher to make an interpretation of the real-world marketing practices and customer behaviours in the context of the operations of ASOS without interfering with or manipulating the environment.</w:t>
      </w:r>
    </w:p>
    <w:p w14:paraId="44331D65" w14:textId="77777777" w:rsidR="00B01055" w:rsidRPr="00B62D09" w:rsidRDefault="00B01055" w:rsidP="00EC6D2F">
      <w:pPr>
        <w:pStyle w:val="Heading2"/>
        <w:rPr>
          <w:sz w:val="28"/>
          <w:szCs w:val="36"/>
          <w:lang w:val="en-GB"/>
        </w:rPr>
      </w:pPr>
      <w:bookmarkStart w:id="39" w:name="_heading=h.27gwa09uaeba" w:colFirst="0" w:colLast="0"/>
      <w:bookmarkStart w:id="40" w:name="_Toc218254938"/>
      <w:bookmarkEnd w:id="39"/>
      <w:r w:rsidRPr="00B62D09">
        <w:rPr>
          <w:sz w:val="28"/>
          <w:szCs w:val="36"/>
          <w:lang w:val="en-GB"/>
        </w:rPr>
        <w:t>3.4 Research Approaches</w:t>
      </w:r>
      <w:bookmarkEnd w:id="40"/>
      <w:r w:rsidRPr="00B62D09">
        <w:rPr>
          <w:sz w:val="28"/>
          <w:szCs w:val="36"/>
          <w:lang w:val="en-GB"/>
        </w:rPr>
        <w:t> </w:t>
      </w:r>
    </w:p>
    <w:p w14:paraId="77FB757E"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Research methods determine the general outline and rational thinking within which the study will be carried out, which will regulate the data gathering, analysis and interpretation. It defines the way the current theories are applied or formulated and allows the development of the basis of the effectiveness of the research achievement. As Janiszewski and Van </w:t>
      </w:r>
      <w:proofErr w:type="spellStart"/>
      <w:r w:rsidRPr="00164D4E">
        <w:rPr>
          <w:rFonts w:eastAsia="Times New Roman" w:cs="Times New Roman"/>
          <w:szCs w:val="24"/>
          <w:lang w:val="en-GB"/>
        </w:rPr>
        <w:t>Osselaer</w:t>
      </w:r>
      <w:proofErr w:type="spellEnd"/>
      <w:r w:rsidRPr="00164D4E">
        <w:rPr>
          <w:rFonts w:eastAsia="Times New Roman" w:cs="Times New Roman"/>
          <w:szCs w:val="24"/>
          <w:lang w:val="en-GB"/>
        </w:rPr>
        <w:t xml:space="preserve"> (2022) note, there are three key approaches to research, namely deductive research, inductive research, and abductive research, that provide different means of linking theory and empirical evidence. In the paper, the inductive research methodology has been utilised since it is the most suitable in the investigations into how User-Generated Content (UGC) affects consumer perceptions toward authenticity and brand image within the ASOS environment. In contrast to the deductive approach, which is based on already known theories and hypotheses, the inductive approach initially relates to observations and information to determine emerging patterns and concepts that may (and indeed may) result in the creation of new theoretical knowledge (Proudfoot</w:t>
      </w:r>
      <w:r w:rsidRPr="00164D4E">
        <w:rPr>
          <w:rFonts w:eastAsia="Times New Roman" w:cs="Times New Roman"/>
          <w:i/>
          <w:iCs/>
          <w:szCs w:val="24"/>
          <w:lang w:val="en-GB"/>
        </w:rPr>
        <w:t xml:space="preserve"> et al.</w:t>
      </w:r>
      <w:r w:rsidRPr="00164D4E">
        <w:rPr>
          <w:rFonts w:eastAsia="Times New Roman" w:cs="Times New Roman"/>
          <w:szCs w:val="24"/>
          <w:lang w:val="en-GB"/>
        </w:rPr>
        <w:t xml:space="preserve"> 2023). The method is especially appropriate in studies with complicated social and psychological variables, including consumer attitudes and brand perception, where an interpretation is formed gradually according to the data instead of being enforced by the organisation of theoretical studies.</w:t>
      </w:r>
    </w:p>
    <w:p w14:paraId="04D75FC2" w14:textId="648F21D4"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The inductive method enables the researcher to interpret secondary qualitative data, which includes past academic literature, marketing reports, social media communication, and online consumer reviews, to draw common themes and associations of UGC and consumer impressions. By interpreting these patterns carefully, one will be able to draw more comprehensive conclusions on how consumers perceive authenticity and trust in such brands as ASOS, whose popularity depends greatly on the presence of online interaction and participation of the community. The explainability of the inductive approach is another important reason why this research method was utilised, as it is based on the interpretivist research philosophy. Both highlight the role of meaning based on </w:t>
      </w:r>
      <w:r w:rsidRPr="00164D4E">
        <w:rPr>
          <w:rFonts w:eastAsia="Times New Roman" w:cs="Times New Roman"/>
          <w:szCs w:val="24"/>
          <w:lang w:val="en-GB"/>
        </w:rPr>
        <w:lastRenderedPageBreak/>
        <w:t>subjective experiences, paying much attention to the way people interpret and understand the surrounding world. As this research will seek to explain the reaction of consumers to UGC and brand-created content, the inductive framework gives the research the freedom to find any new aspects of authenticity and brand trust that are imposed by the data.</w:t>
      </w:r>
    </w:p>
    <w:p w14:paraId="5581480D" w14:textId="7E7B984F" w:rsidR="00B01055"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The inductive research approach offers flexibility to the researcher to explore a vast number of existing studies to draw valuable insights. It is always better to adapt an inductive approach when the research is based on secondary data. It is also noted that the inductive approach is mainly used in research involving qualitative data whereas deductive approaches are undertaken in quantitative type of research (Kumar and </w:t>
      </w:r>
      <w:proofErr w:type="spellStart"/>
      <w:r w:rsidRPr="00164D4E">
        <w:rPr>
          <w:rFonts w:eastAsia="Times New Roman" w:cs="Times New Roman"/>
          <w:szCs w:val="24"/>
          <w:lang w:val="en-GB"/>
        </w:rPr>
        <w:t>Ujire</w:t>
      </w:r>
      <w:proofErr w:type="spellEnd"/>
      <w:r w:rsidRPr="00164D4E">
        <w:rPr>
          <w:rFonts w:eastAsia="Times New Roman" w:cs="Times New Roman"/>
          <w:szCs w:val="24"/>
          <w:lang w:val="en-GB"/>
        </w:rPr>
        <w:t xml:space="preserve">, 2024). The user generated content and brand perceptions are vital factors for study of ASOS’s social media marketing. The findings of the existing studies can highlight the impact of various user generated content such as customer reviews, social media posts and comments, blogs about brands on the brand perception of Asos. It can be further said that the inductive research approach is ideal to make conclusions based on the general pattern of the findings collected from the existing studies. Hence it can be easily understood that an inductive research approach is the best method for descriptive types of studies to gain in-depth information about the concerned subject. </w:t>
      </w:r>
    </w:p>
    <w:p w14:paraId="5BB60BDD" w14:textId="77777777" w:rsidR="00B01055" w:rsidRPr="00B62D09" w:rsidRDefault="00B01055" w:rsidP="00EC6D2F">
      <w:pPr>
        <w:pStyle w:val="Heading2"/>
        <w:rPr>
          <w:sz w:val="28"/>
          <w:szCs w:val="36"/>
          <w:lang w:val="en-GB"/>
        </w:rPr>
      </w:pPr>
      <w:bookmarkStart w:id="41" w:name="_Toc218254939"/>
      <w:r w:rsidRPr="00B62D09">
        <w:rPr>
          <w:sz w:val="28"/>
          <w:szCs w:val="36"/>
          <w:lang w:val="en-GB"/>
        </w:rPr>
        <w:t>3.5 Data Collection Methods</w:t>
      </w:r>
      <w:bookmarkEnd w:id="41"/>
      <w:r w:rsidRPr="00B62D09">
        <w:rPr>
          <w:sz w:val="28"/>
          <w:szCs w:val="36"/>
          <w:lang w:val="en-GB"/>
        </w:rPr>
        <w:t xml:space="preserve"> </w:t>
      </w:r>
    </w:p>
    <w:p w14:paraId="5D861AA4" w14:textId="77777777" w:rsidR="00E63959" w:rsidRPr="00164D4E" w:rsidRDefault="00B01055" w:rsidP="00EC6D2F">
      <w:pPr>
        <w:rPr>
          <w:rFonts w:eastAsia="Times New Roman" w:cs="Times New Roman"/>
          <w:szCs w:val="24"/>
          <w:lang w:val="en-GB"/>
        </w:rPr>
      </w:pPr>
      <w:r w:rsidRPr="00164D4E">
        <w:rPr>
          <w:rFonts w:eastAsia="Times New Roman" w:cs="Times New Roman"/>
          <w:szCs w:val="24"/>
          <w:lang w:val="en-GB"/>
        </w:rPr>
        <w:t>Data collection methods refer to the various ways through which information can be collected from valid resources. Data collection is one of the main aspects of a research project and can have considerable impact on the quality of the results that will be generated during the course of the research project. Furthermore, the qualitative data comprises “non-numerical data” and facts which are collected from the existing studies. The secondary qualitative data is quite suitable for the achievement of valuable information to explore existing studies and establish new findings and improve the results of the study (</w:t>
      </w:r>
      <w:proofErr w:type="spellStart"/>
      <w:r w:rsidRPr="00164D4E">
        <w:rPr>
          <w:rFonts w:eastAsia="Times New Roman" w:cs="Times New Roman"/>
          <w:szCs w:val="24"/>
          <w:lang w:val="en-GB"/>
        </w:rPr>
        <w:t>Taherdoost</w:t>
      </w:r>
      <w:proofErr w:type="spellEnd"/>
      <w:r w:rsidRPr="00164D4E">
        <w:rPr>
          <w:rFonts w:eastAsia="Times New Roman" w:cs="Times New Roman"/>
          <w:szCs w:val="24"/>
          <w:lang w:val="en-GB"/>
        </w:rPr>
        <w:t xml:space="preserve">, 2021). This current study adapts the method of secondary data collection to gain valuable information about the different aspects of the topic. It is highlighted that secondary data include the information which is already collected by other authors and the statistical analysis of the data is completed by them and published in their papers (Mazhar </w:t>
      </w:r>
      <w:r w:rsidRPr="00164D4E">
        <w:rPr>
          <w:rFonts w:eastAsia="Times New Roman" w:cs="Times New Roman"/>
          <w:i/>
          <w:iCs/>
          <w:szCs w:val="24"/>
          <w:lang w:val="en-GB"/>
        </w:rPr>
        <w:t>et al.,</w:t>
      </w:r>
      <w:r w:rsidRPr="00164D4E">
        <w:rPr>
          <w:rFonts w:eastAsia="Times New Roman" w:cs="Times New Roman"/>
          <w:szCs w:val="24"/>
          <w:lang w:val="en-GB"/>
        </w:rPr>
        <w:t xml:space="preserve"> 2021). </w:t>
      </w:r>
    </w:p>
    <w:p w14:paraId="5B6B5D06" w14:textId="77777777" w:rsidR="00E63959" w:rsidRPr="00164D4E" w:rsidRDefault="00B01055" w:rsidP="00EC6D2F">
      <w:pPr>
        <w:rPr>
          <w:rFonts w:eastAsia="Times New Roman" w:cs="Times New Roman"/>
          <w:szCs w:val="24"/>
          <w:lang w:val="en-GB"/>
        </w:rPr>
      </w:pPr>
      <w:r w:rsidRPr="00164D4E">
        <w:rPr>
          <w:rFonts w:eastAsia="Times New Roman" w:cs="Times New Roman"/>
          <w:szCs w:val="24"/>
          <w:lang w:val="en-GB"/>
        </w:rPr>
        <w:lastRenderedPageBreak/>
        <w:t xml:space="preserve">The secondary data for this research will be collected from various sources such as “peer-reviewed journals, academic books, industry reports, marketing articles and research papers”.  This type of data collection method will facilitate the interpretation of the consumer attitudes, brand perception and social media marketing activities of ASOS. Moreover, secondary qualitative data sources also include “reviews and social media posts” which can be documented to maintain authenticity of the research. This will thus help in the identification of themes and patterns which are applicable to the CBBE and BAV frameworks. Secondary data will be collected from the published literature available on Google Scholar. The data collection will be entirely done in an unbiased way and no information collected from the existing studies will be modified according to the objectives of the research project. The study of Mazhar </w:t>
      </w:r>
      <w:r w:rsidRPr="00164D4E">
        <w:rPr>
          <w:rFonts w:eastAsia="Times New Roman" w:cs="Times New Roman"/>
          <w:i/>
          <w:iCs/>
          <w:szCs w:val="24"/>
          <w:lang w:val="en-GB"/>
        </w:rPr>
        <w:t>et al</w:t>
      </w:r>
      <w:r w:rsidRPr="00164D4E">
        <w:rPr>
          <w:rFonts w:eastAsia="Times New Roman" w:cs="Times New Roman"/>
          <w:szCs w:val="24"/>
          <w:lang w:val="en-GB"/>
        </w:rPr>
        <w:t>., (2021) also states that “databases are basically organised sets of data which can be “computerised</w:t>
      </w:r>
      <w:proofErr w:type="gramStart"/>
      <w:r w:rsidRPr="00164D4E">
        <w:rPr>
          <w:rFonts w:eastAsia="Times New Roman" w:cs="Times New Roman"/>
          <w:szCs w:val="24"/>
          <w:lang w:val="en-GB"/>
        </w:rPr>
        <w:t>”, or</w:t>
      </w:r>
      <w:proofErr w:type="gramEnd"/>
      <w:r w:rsidRPr="00164D4E">
        <w:rPr>
          <w:rFonts w:eastAsia="Times New Roman" w:cs="Times New Roman"/>
          <w:szCs w:val="24"/>
          <w:lang w:val="en-GB"/>
        </w:rPr>
        <w:t xml:space="preserve"> contained in books or “paper filling systems” and the data can be easily accessed. Furthermore, the secondary data can also be collected from the “brand-created audit” of ASOS. </w:t>
      </w:r>
    </w:p>
    <w:p w14:paraId="6ABD313D" w14:textId="77777777" w:rsidR="00E63959" w:rsidRPr="00164D4E" w:rsidRDefault="00E63959" w:rsidP="00EC6D2F">
      <w:pPr>
        <w:rPr>
          <w:rFonts w:eastAsia="Times New Roman" w:cs="Times New Roman"/>
          <w:szCs w:val="24"/>
          <w:lang w:val="en-GB"/>
        </w:rPr>
      </w:pPr>
    </w:p>
    <w:p w14:paraId="46810B18" w14:textId="77777777" w:rsidR="00E63959"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This collected data can be used to analyse the performance of the social media marketing of ASOS and will highlight the impact of user generated content on the brand perception of the company. As per the study of Alabi, (2024), in the context of the fashion industry, the various forms of UGC include product reviews made by customers, public comments on the social media posts of ASOS, photos which show the styles of the outfits, and style tips or recommendations which are posted on the internet by “fashion enthusiasts”. Thus, with the help of the secondary data, this research can be used to analyse how these UGC can affect the brand image of ASOS as perceived by the customers. Lariba, (2023), notes that User-generated content (UGC) is a powerful tool which helps to shape brand perceptions in the age of digital media and has quite a good impact on the fashion brands. </w:t>
      </w:r>
    </w:p>
    <w:p w14:paraId="3797BFB0" w14:textId="77777777" w:rsidR="00E63959" w:rsidRPr="00164D4E" w:rsidRDefault="00E63959" w:rsidP="00EC6D2F">
      <w:pPr>
        <w:rPr>
          <w:rFonts w:eastAsia="Times New Roman" w:cs="Times New Roman"/>
          <w:szCs w:val="24"/>
          <w:lang w:val="en-GB"/>
        </w:rPr>
      </w:pPr>
    </w:p>
    <w:p w14:paraId="7B727FAB" w14:textId="77777777" w:rsidR="00E63959"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This is why this current study must evaluate the various aspects of UGC such that the brand perception of ASOS along with the other social media marketing activities can be enhanced. The secondary data must be collected from existing studies which are published in the last five </w:t>
      </w:r>
      <w:proofErr w:type="gramStart"/>
      <w:r w:rsidRPr="00164D4E">
        <w:rPr>
          <w:rFonts w:eastAsia="Times New Roman" w:cs="Times New Roman"/>
          <w:szCs w:val="24"/>
          <w:lang w:val="en-GB"/>
        </w:rPr>
        <w:t>years</w:t>
      </w:r>
      <w:proofErr w:type="gramEnd"/>
      <w:r w:rsidRPr="00164D4E">
        <w:rPr>
          <w:rFonts w:eastAsia="Times New Roman" w:cs="Times New Roman"/>
          <w:szCs w:val="24"/>
          <w:lang w:val="en-GB"/>
        </w:rPr>
        <w:t xml:space="preserve"> and the data sources ought to be authentic. After the collection of the secondary data, those must be analysed and thus the thematic analysis method </w:t>
      </w:r>
      <w:r w:rsidR="00727A08" w:rsidRPr="00164D4E">
        <w:rPr>
          <w:rFonts w:eastAsia="Times New Roman" w:cs="Times New Roman"/>
          <w:szCs w:val="24"/>
          <w:lang w:val="en-GB"/>
        </w:rPr>
        <w:t xml:space="preserve">and systematic literature review </w:t>
      </w:r>
      <w:r w:rsidRPr="00164D4E">
        <w:rPr>
          <w:rFonts w:eastAsia="Times New Roman" w:cs="Times New Roman"/>
          <w:szCs w:val="24"/>
          <w:lang w:val="en-GB"/>
        </w:rPr>
        <w:t xml:space="preserve">will be undertaken in this study to serve the purpose. This method involves the determination, coding and </w:t>
      </w:r>
      <w:r w:rsidRPr="00164D4E">
        <w:rPr>
          <w:rFonts w:eastAsia="Times New Roman" w:cs="Times New Roman"/>
          <w:szCs w:val="24"/>
          <w:lang w:val="en-GB"/>
        </w:rPr>
        <w:lastRenderedPageBreak/>
        <w:t>categorisation of themes that are associated with the User generated content which includes authenticity, trust, consumer engagement and reputational risks of the fashion brands such as ASOS (</w:t>
      </w:r>
      <w:proofErr w:type="spellStart"/>
      <w:r w:rsidRPr="00164D4E">
        <w:rPr>
          <w:rFonts w:eastAsia="Times New Roman" w:cs="Times New Roman"/>
          <w:szCs w:val="24"/>
          <w:lang w:val="en-GB"/>
        </w:rPr>
        <w:t>Lochmiller</w:t>
      </w:r>
      <w:proofErr w:type="spellEnd"/>
      <w:r w:rsidRPr="00164D4E">
        <w:rPr>
          <w:rFonts w:eastAsia="Times New Roman" w:cs="Times New Roman"/>
          <w:szCs w:val="24"/>
          <w:lang w:val="en-GB"/>
        </w:rPr>
        <w:t xml:space="preserve">, 2021). </w:t>
      </w:r>
    </w:p>
    <w:p w14:paraId="66653D1C" w14:textId="77777777" w:rsidR="00E63959" w:rsidRPr="00164D4E" w:rsidRDefault="00E63959" w:rsidP="00EC6D2F">
      <w:pPr>
        <w:rPr>
          <w:rFonts w:eastAsia="Times New Roman" w:cs="Times New Roman"/>
          <w:szCs w:val="24"/>
          <w:lang w:val="en-GB"/>
        </w:rPr>
      </w:pPr>
    </w:p>
    <w:p w14:paraId="71F201C3" w14:textId="7298AE57" w:rsidR="00B01055"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The information collected from the secondary data sources are first grouped according to different themes and then the analysis of the data is done based on the themes. The brand reputation of ASOS is highly affected by the user generated content and thus thematic analysis will reveal the various aspects of this impact. Lastly it can be said that the thematic analysis of the secondary data provides flexibility to the researchers to interpret the collected information in multiple ways. </w:t>
      </w:r>
      <w:r w:rsidR="00727A08" w:rsidRPr="00164D4E">
        <w:rPr>
          <w:rFonts w:eastAsia="Times New Roman" w:cs="Times New Roman"/>
          <w:szCs w:val="24"/>
          <w:lang w:val="en-GB"/>
        </w:rPr>
        <w:t xml:space="preserve">Moreover, 50 articles are chosen for the systematic literature review which is carried out in the fourth chapter. </w:t>
      </w:r>
    </w:p>
    <w:p w14:paraId="6C3A85EE" w14:textId="77777777" w:rsidR="00B01055" w:rsidRPr="00B62D09" w:rsidRDefault="00B01055" w:rsidP="00EC6D2F">
      <w:pPr>
        <w:pStyle w:val="Heading2"/>
        <w:rPr>
          <w:sz w:val="28"/>
          <w:szCs w:val="36"/>
          <w:lang w:val="en-GB"/>
        </w:rPr>
      </w:pPr>
      <w:bookmarkStart w:id="42" w:name="_Toc218254940"/>
      <w:r w:rsidRPr="00B62D09">
        <w:rPr>
          <w:sz w:val="28"/>
          <w:szCs w:val="36"/>
          <w:lang w:val="en-GB"/>
        </w:rPr>
        <w:t>3.6 Ethical Considerations</w:t>
      </w:r>
      <w:bookmarkEnd w:id="42"/>
      <w:r w:rsidRPr="00B62D09">
        <w:rPr>
          <w:sz w:val="28"/>
          <w:szCs w:val="36"/>
          <w:lang w:val="en-GB"/>
        </w:rPr>
        <w:t xml:space="preserve"> </w:t>
      </w:r>
    </w:p>
    <w:p w14:paraId="1C30F17A" w14:textId="5A9A17D3" w:rsidR="00B01055"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The ethical guidelines which must be considered for this research study includes the use of authentic sources for the collection of secondary data and maintenance of the originality of the published papers and reports. This can be further related to the fact that the credibility of the sources must be checked prior to collection of data. In the Google Scholar, the published articles and research are genuine and can be trusted. On the other hand, the industry reports must be thoroughly scrutinised to determine whether those are authentic. The secondary data which are used in this research project are properly referenced and in-text citations are given to avoid any kind of plagiarism or copyright issues. There are various difficulties which are faced in the collection of primary </w:t>
      </w:r>
      <w:proofErr w:type="gramStart"/>
      <w:r w:rsidRPr="00164D4E">
        <w:rPr>
          <w:rFonts w:eastAsia="Times New Roman" w:cs="Times New Roman"/>
          <w:szCs w:val="24"/>
          <w:lang w:val="en-GB"/>
        </w:rPr>
        <w:t>data</w:t>
      </w:r>
      <w:proofErr w:type="gramEnd"/>
      <w:r w:rsidRPr="00164D4E">
        <w:rPr>
          <w:rFonts w:eastAsia="Times New Roman" w:cs="Times New Roman"/>
          <w:szCs w:val="24"/>
          <w:lang w:val="en-GB"/>
        </w:rPr>
        <w:t xml:space="preserve"> and this is why many authors consider the use of secondary qualitative data as a prominent ethical approach (Hasan, 2021). In this research, the intellectual property rights of the authors will be respected. Also, it is considered that not a single information collected from the existing studies will be manipulated or modified according to the objectives of the research. Thus, unbiased data collection and interpretation and analysis will be carried out in this research to maintain the utmost authenticity and integrity. The study of </w:t>
      </w:r>
      <w:proofErr w:type="spellStart"/>
      <w:r w:rsidRPr="00164D4E">
        <w:rPr>
          <w:rFonts w:eastAsia="Times New Roman" w:cs="Times New Roman"/>
          <w:szCs w:val="24"/>
          <w:lang w:val="en-GB"/>
        </w:rPr>
        <w:t>Taquette</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et al.,</w:t>
      </w:r>
      <w:r w:rsidRPr="00164D4E">
        <w:rPr>
          <w:rFonts w:eastAsia="Times New Roman" w:cs="Times New Roman"/>
          <w:szCs w:val="24"/>
          <w:lang w:val="en-GB"/>
        </w:rPr>
        <w:t xml:space="preserve"> (2022) highlights the fact that ethical principles considered in the research often provide assurance for the maintenance of the dignity of the authors.  Thus, this study ensures that the use of secondary data is done in such a way that the ethical dilemmas are </w:t>
      </w:r>
      <w:proofErr w:type="gramStart"/>
      <w:r w:rsidRPr="00164D4E">
        <w:rPr>
          <w:rFonts w:eastAsia="Times New Roman" w:cs="Times New Roman"/>
          <w:szCs w:val="24"/>
          <w:lang w:val="en-GB"/>
        </w:rPr>
        <w:t>avoided</w:t>
      </w:r>
      <w:proofErr w:type="gramEnd"/>
      <w:r w:rsidRPr="00164D4E">
        <w:rPr>
          <w:rFonts w:eastAsia="Times New Roman" w:cs="Times New Roman"/>
          <w:szCs w:val="24"/>
          <w:lang w:val="en-GB"/>
        </w:rPr>
        <w:t xml:space="preserve"> and integrity is maintained throughout the research. Furthermore, the confidentiality of the public user generated content such as reviews, </w:t>
      </w:r>
      <w:r w:rsidRPr="00164D4E">
        <w:rPr>
          <w:rFonts w:eastAsia="Times New Roman" w:cs="Times New Roman"/>
          <w:szCs w:val="24"/>
          <w:lang w:val="en-GB"/>
        </w:rPr>
        <w:lastRenderedPageBreak/>
        <w:t xml:space="preserve">comments and social media posts must be maintained to protect the privacy of the users. Hence, academic honesty and transparency will be ensured in this study to make it authentic. </w:t>
      </w:r>
    </w:p>
    <w:p w14:paraId="1CAC8C18" w14:textId="11FE2460" w:rsidR="00B01055" w:rsidRPr="00B62D09" w:rsidRDefault="00B01055" w:rsidP="00EC6D2F">
      <w:pPr>
        <w:pStyle w:val="Heading2"/>
        <w:rPr>
          <w:sz w:val="28"/>
          <w:szCs w:val="36"/>
          <w:lang w:val="en-GB"/>
        </w:rPr>
      </w:pPr>
      <w:bookmarkStart w:id="43" w:name="_Toc218254941"/>
      <w:r w:rsidRPr="00B62D09">
        <w:rPr>
          <w:sz w:val="28"/>
          <w:szCs w:val="36"/>
          <w:lang w:val="en-GB"/>
        </w:rPr>
        <w:t>3.7 Chapter Summary</w:t>
      </w:r>
      <w:bookmarkEnd w:id="43"/>
      <w:r w:rsidRPr="00B62D09">
        <w:rPr>
          <w:sz w:val="28"/>
          <w:szCs w:val="36"/>
          <w:lang w:val="en-GB"/>
        </w:rPr>
        <w:t xml:space="preserve"> </w:t>
      </w:r>
    </w:p>
    <w:p w14:paraId="1D15AEBA" w14:textId="77777777" w:rsidR="003C3A69"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This chapter of research methodology focuses on the type of the research method which is undertaken for this study. This chapter includes research philosophy, assumptions, research designs, research approaches, data collection methods and ethical considerations. This study adapts the secondary qualitative research method and the philosophy which underlies it is interpretivism. This type of research philosophy highlights how the brand perception of ASOS is framed by the user generated content and the emotions and interactions of the customers. Moreover, a descriptive research design is implemented in this study to ensure proper investigation of the user generated contents and their influences on the brand reputation and image of ASOS. The proper description of the findings provided in this study can act as a benchmark for future research. In the descriptive research design, the objectivity and consistency of the analysis of the data collected from the secondary resources will also be maintained. </w:t>
      </w:r>
    </w:p>
    <w:p w14:paraId="279568FB" w14:textId="77777777" w:rsidR="003C3A69" w:rsidRPr="00164D4E" w:rsidRDefault="003C3A69" w:rsidP="00EC6D2F">
      <w:pPr>
        <w:rPr>
          <w:rFonts w:eastAsia="Times New Roman" w:cs="Times New Roman"/>
          <w:szCs w:val="24"/>
          <w:lang w:val="en-GB"/>
        </w:rPr>
      </w:pPr>
    </w:p>
    <w:p w14:paraId="22874618" w14:textId="63DCC599" w:rsidR="00B01055"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This research will be carried out using an inductive approach such that the researcher enjoys the flexibility to extract data from a vast number of sources. Also, with the combination of the descriptive design and inductive approach, a thorough comparative evaluation of the secondary data will be carried out in this research project. The secondary data will be collected from published literature such as peer-reviewed journals, research articles, papers, and industry reports. Google Scholar will be primarily used for the collection of the secondary data. Thematic analysis will be done for the interpretation of the secondary data and unbiased research is carried out with no manipulation of the collected information according to research objectives.  Thus, it can be said that this research project will be highly ethical in nature. The next chapter will consist of the findings extracted from the existing studies and their analysis. </w:t>
      </w:r>
    </w:p>
    <w:p w14:paraId="522A2B8B" w14:textId="77777777" w:rsidR="00806C28" w:rsidRPr="00164D4E" w:rsidRDefault="00806C28" w:rsidP="00EC6D2F">
      <w:pPr>
        <w:jc w:val="left"/>
        <w:rPr>
          <w:rFonts w:eastAsia="Times New Roman" w:cs="Times New Roman"/>
          <w:szCs w:val="24"/>
          <w:lang w:val="en-GB"/>
        </w:rPr>
      </w:pPr>
      <w:r w:rsidRPr="00164D4E">
        <w:rPr>
          <w:rFonts w:eastAsia="Times New Roman" w:cs="Times New Roman"/>
          <w:szCs w:val="24"/>
          <w:lang w:val="en-GB"/>
        </w:rPr>
        <w:br w:type="page"/>
      </w:r>
    </w:p>
    <w:p w14:paraId="35E5F716" w14:textId="77777777" w:rsidR="00806C28" w:rsidRPr="00164D4E" w:rsidRDefault="00806C28" w:rsidP="00EC6D2F">
      <w:pPr>
        <w:pStyle w:val="Heading1"/>
        <w:jc w:val="center"/>
        <w:rPr>
          <w:color w:val="000000" w:themeColor="text1"/>
          <w:lang w:val="en-GB"/>
        </w:rPr>
      </w:pPr>
      <w:bookmarkStart w:id="44" w:name="_Toc218254942"/>
      <w:r w:rsidRPr="00164D4E">
        <w:rPr>
          <w:color w:val="000000" w:themeColor="text1"/>
          <w:lang w:val="en-GB"/>
        </w:rPr>
        <w:lastRenderedPageBreak/>
        <w:t>CHAPTER 4: FINDINGS, ANALYSIS AND DISCUSSION</w:t>
      </w:r>
      <w:bookmarkEnd w:id="44"/>
    </w:p>
    <w:p w14:paraId="5244E015" w14:textId="77777777" w:rsidR="00806C28" w:rsidRPr="00B62D09" w:rsidRDefault="00806C28" w:rsidP="00EC6D2F">
      <w:pPr>
        <w:pStyle w:val="Heading2"/>
        <w:rPr>
          <w:color w:val="000000" w:themeColor="text1"/>
          <w:sz w:val="28"/>
          <w:szCs w:val="36"/>
          <w:lang w:val="en-GB"/>
        </w:rPr>
      </w:pPr>
      <w:bookmarkStart w:id="45" w:name="_Toc218254943"/>
      <w:r w:rsidRPr="00B62D09">
        <w:rPr>
          <w:color w:val="000000" w:themeColor="text1"/>
          <w:sz w:val="28"/>
          <w:szCs w:val="36"/>
          <w:lang w:val="en-GB"/>
        </w:rPr>
        <w:t>4.1 Introduction</w:t>
      </w:r>
      <w:bookmarkEnd w:id="45"/>
      <w:r w:rsidRPr="00B62D09">
        <w:rPr>
          <w:color w:val="000000" w:themeColor="text1"/>
          <w:sz w:val="28"/>
          <w:szCs w:val="36"/>
          <w:lang w:val="en-GB"/>
        </w:rPr>
        <w:t xml:space="preserve"> </w:t>
      </w:r>
    </w:p>
    <w:p w14:paraId="37555E58" w14:textId="794A70A6" w:rsidR="00806C28" w:rsidRPr="00164D4E" w:rsidRDefault="0080557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This chapter critically evaluates the UGC with alternative marketing approaches such as influencer marketing and brand-generated content. </w:t>
      </w:r>
      <w:r w:rsidR="00806C28" w:rsidRPr="00164D4E">
        <w:rPr>
          <w:rFonts w:eastAsia="Times New Roman" w:cs="Times New Roman"/>
          <w:color w:val="000000" w:themeColor="text1"/>
          <w:szCs w:val="24"/>
          <w:lang w:val="en-GB"/>
        </w:rPr>
        <w:t>Thematic analysis is a valuable analytical tool and used for the analysis of information derived from the internet and social media platforms, such as in the form of online reviews and e-comments (</w:t>
      </w:r>
      <w:r w:rsidR="00806C28" w:rsidRPr="00164D4E">
        <w:rPr>
          <w:rFonts w:eastAsia="Times New Roman" w:cs="Times New Roman"/>
          <w:color w:val="000000" w:themeColor="text1"/>
          <w:szCs w:val="24"/>
          <w:highlight w:val="white"/>
          <w:lang w:val="en-GB"/>
        </w:rPr>
        <w:t xml:space="preserve">Christou </w:t>
      </w:r>
      <w:r w:rsidR="00806C28" w:rsidRPr="00164D4E">
        <w:rPr>
          <w:rFonts w:eastAsia="Times New Roman" w:cs="Times New Roman"/>
          <w:i/>
          <w:iCs/>
          <w:color w:val="000000" w:themeColor="text1"/>
          <w:szCs w:val="24"/>
          <w:highlight w:val="white"/>
          <w:lang w:val="en-GB"/>
        </w:rPr>
        <w:t>et al.</w:t>
      </w:r>
      <w:r w:rsidR="00806C28" w:rsidRPr="00164D4E">
        <w:rPr>
          <w:rFonts w:eastAsia="Times New Roman" w:cs="Times New Roman"/>
          <w:color w:val="000000" w:themeColor="text1"/>
          <w:szCs w:val="24"/>
          <w:highlight w:val="white"/>
          <w:lang w:val="en-GB"/>
        </w:rPr>
        <w:t xml:space="preserve"> 2022</w:t>
      </w:r>
      <w:r w:rsidR="00806C28" w:rsidRPr="00164D4E">
        <w:rPr>
          <w:rFonts w:eastAsia="Times New Roman" w:cs="Times New Roman"/>
          <w:color w:val="000000" w:themeColor="text1"/>
          <w:szCs w:val="24"/>
          <w:lang w:val="en-GB"/>
        </w:rPr>
        <w:t xml:space="preserve">). </w:t>
      </w:r>
      <w:r w:rsidR="00727A08" w:rsidRPr="00164D4E">
        <w:rPr>
          <w:rFonts w:eastAsia="Times New Roman" w:cs="Times New Roman"/>
          <w:color w:val="000000" w:themeColor="text1"/>
          <w:szCs w:val="24"/>
          <w:lang w:val="en-GB"/>
        </w:rPr>
        <w:t>This chapter also includes the systematic literature review for 50 articles to provide deeper insights about the topic.</w:t>
      </w:r>
      <w:r w:rsidRPr="00164D4E">
        <w:rPr>
          <w:rFonts w:eastAsia="Times New Roman" w:cs="Times New Roman"/>
          <w:color w:val="000000" w:themeColor="text1"/>
          <w:szCs w:val="24"/>
          <w:lang w:val="en-GB"/>
        </w:rPr>
        <w:t xml:space="preserve"> The findings are interpreted through customer-Based Brand Equity (CBBE), Social Proof Theory, and Authenticity Theory</w:t>
      </w:r>
      <w:r w:rsidR="001700B2" w:rsidRPr="00164D4E">
        <w:rPr>
          <w:rFonts w:eastAsia="Times New Roman" w:cs="Times New Roman"/>
          <w:color w:val="000000" w:themeColor="text1"/>
          <w:szCs w:val="24"/>
          <w:lang w:val="en-GB"/>
        </w:rPr>
        <w:t xml:space="preserve"> (</w:t>
      </w:r>
      <w:r w:rsidR="001700B2" w:rsidRPr="00164D4E">
        <w:rPr>
          <w:color w:val="000000" w:themeColor="text1"/>
          <w:lang w:val="en-GB"/>
        </w:rPr>
        <w:t>Brien and Arana, 2025</w:t>
      </w:r>
      <w:r w:rsidR="001700B2" w:rsidRPr="00164D4E">
        <w:rPr>
          <w:rFonts w:eastAsia="Times New Roman" w:cs="Times New Roman"/>
          <w:color w:val="000000" w:themeColor="text1"/>
          <w:szCs w:val="24"/>
          <w:lang w:val="en-GB"/>
        </w:rPr>
        <w:t>)</w:t>
      </w:r>
      <w:r w:rsidRPr="00164D4E">
        <w:rPr>
          <w:rFonts w:eastAsia="Times New Roman" w:cs="Times New Roman"/>
          <w:color w:val="000000" w:themeColor="text1"/>
          <w:szCs w:val="24"/>
          <w:lang w:val="en-GB"/>
        </w:rPr>
        <w:t xml:space="preserve">. These theories are used to </w:t>
      </w:r>
      <w:r w:rsidR="00E02D05" w:rsidRPr="00164D4E">
        <w:rPr>
          <w:rFonts w:eastAsia="Times New Roman" w:cs="Times New Roman"/>
          <w:color w:val="000000" w:themeColor="text1"/>
          <w:szCs w:val="24"/>
          <w:lang w:val="en-GB"/>
        </w:rPr>
        <w:t>strengthen</w:t>
      </w:r>
      <w:r w:rsidR="001700B2" w:rsidRPr="00164D4E">
        <w:rPr>
          <w:rFonts w:eastAsia="Times New Roman" w:cs="Times New Roman"/>
          <w:color w:val="000000" w:themeColor="text1"/>
          <w:szCs w:val="24"/>
          <w:lang w:val="en-GB"/>
        </w:rPr>
        <w:t xml:space="preserve"> the psychological mechanisms behind the responses from the consumer.</w:t>
      </w:r>
      <w:r w:rsidR="00610DBC" w:rsidRPr="00164D4E">
        <w:rPr>
          <w:rFonts w:eastAsia="Times New Roman" w:cs="Times New Roman"/>
          <w:color w:val="000000" w:themeColor="text1"/>
          <w:szCs w:val="24"/>
          <w:lang w:val="en-GB"/>
        </w:rPr>
        <w:t xml:space="preserve"> This section has also aimed to meet all stated research questions by gathering relevant evidence:</w:t>
      </w:r>
    </w:p>
    <w:p w14:paraId="64D402EA" w14:textId="0BA2FA2C" w:rsidR="00610DBC" w:rsidRPr="00164D4E" w:rsidRDefault="00610DBC" w:rsidP="00610DBC">
      <w:pPr>
        <w:pStyle w:val="ListParagraph"/>
        <w:numPr>
          <w:ilvl w:val="0"/>
          <w:numId w:val="6"/>
        </w:num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How does UGC on ASOS’s social media influence consumer perceptions of authenticity?</w:t>
      </w:r>
    </w:p>
    <w:p w14:paraId="3480B03D" w14:textId="066412E6" w:rsidR="00610DBC" w:rsidRPr="00164D4E" w:rsidRDefault="00610DBC" w:rsidP="00610DBC">
      <w:pPr>
        <w:pStyle w:val="ListParagraph"/>
        <w:numPr>
          <w:ilvl w:val="0"/>
          <w:numId w:val="6"/>
        </w:num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How does UGC shape ASOS’s brand image compared to brand-generated content?</w:t>
      </w:r>
    </w:p>
    <w:p w14:paraId="620DA621" w14:textId="4835BBC6" w:rsidR="00610DBC" w:rsidRPr="00164D4E" w:rsidRDefault="00610DBC" w:rsidP="00610DBC">
      <w:pPr>
        <w:pStyle w:val="ListParagraph"/>
        <w:numPr>
          <w:ilvl w:val="0"/>
          <w:numId w:val="6"/>
        </w:num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What steps can ASOS use to enhance the positive impact of UGC to reduce risks to brand perception?</w:t>
      </w:r>
    </w:p>
    <w:p w14:paraId="61113234" w14:textId="77777777" w:rsidR="00806C28" w:rsidRPr="00B62D09" w:rsidRDefault="00806C28" w:rsidP="00EC6D2F">
      <w:pPr>
        <w:pStyle w:val="Heading2"/>
        <w:rPr>
          <w:color w:val="000000" w:themeColor="text1"/>
          <w:sz w:val="28"/>
          <w:szCs w:val="36"/>
          <w:lang w:val="en-GB"/>
        </w:rPr>
      </w:pPr>
      <w:bookmarkStart w:id="46" w:name="_Toc218254944"/>
      <w:r w:rsidRPr="00B62D09">
        <w:rPr>
          <w:color w:val="000000" w:themeColor="text1"/>
          <w:sz w:val="28"/>
          <w:szCs w:val="36"/>
          <w:lang w:val="en-GB"/>
        </w:rPr>
        <w:t>4.2 Thematic analysis</w:t>
      </w:r>
      <w:bookmarkEnd w:id="46"/>
      <w:r w:rsidRPr="00B62D09">
        <w:rPr>
          <w:color w:val="000000" w:themeColor="text1"/>
          <w:sz w:val="28"/>
          <w:szCs w:val="36"/>
          <w:lang w:val="en-GB"/>
        </w:rPr>
        <w:t xml:space="preserve"> </w:t>
      </w:r>
    </w:p>
    <w:p w14:paraId="6BBFE5BB" w14:textId="77777777" w:rsidR="00806C28" w:rsidRPr="00164D4E" w:rsidRDefault="00806C28" w:rsidP="00EC6D2F">
      <w:pPr>
        <w:pStyle w:val="Heading3"/>
        <w:rPr>
          <w:color w:val="000000" w:themeColor="text1"/>
          <w:lang w:val="en-GB"/>
        </w:rPr>
      </w:pPr>
      <w:bookmarkStart w:id="47" w:name="_Toc218254945"/>
      <w:r w:rsidRPr="00164D4E">
        <w:rPr>
          <w:color w:val="000000" w:themeColor="text1"/>
          <w:lang w:val="en-GB"/>
        </w:rPr>
        <w:t>4.2.1 Theme 1: User-Generated Content and Brand Authenticity</w:t>
      </w:r>
      <w:bookmarkEnd w:id="47"/>
    </w:p>
    <w:p w14:paraId="3BDD25E7" w14:textId="514BAD1F" w:rsidR="00806C28" w:rsidRPr="00164D4E" w:rsidRDefault="00806C28"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The first thematic analysis is based on user-generated content and brand authenticity perceptions. The consumer-created content of ASOS platforms especially Instagram, Tik Tok and YouTube offer an excellent source of information that contributes to the way the brand is perceived. The use of user-generated content (UGC) as a modern marketing tool reflects a paradigm shift from a top-down promotional approach to a more horizontal and participatory communication model (</w:t>
      </w:r>
      <w:r w:rsidRPr="00164D4E">
        <w:rPr>
          <w:rFonts w:eastAsia="Times New Roman" w:cs="Times New Roman"/>
          <w:color w:val="000000" w:themeColor="text1"/>
          <w:szCs w:val="24"/>
          <w:highlight w:val="white"/>
          <w:lang w:val="en-GB"/>
        </w:rPr>
        <w:t xml:space="preserve">Firdaus </w:t>
      </w:r>
      <w:r w:rsidRPr="00164D4E">
        <w:rPr>
          <w:rFonts w:eastAsia="Times New Roman" w:cs="Times New Roman"/>
          <w:i/>
          <w:iCs/>
          <w:color w:val="000000" w:themeColor="text1"/>
          <w:szCs w:val="24"/>
          <w:highlight w:val="white"/>
          <w:lang w:val="en-GB"/>
        </w:rPr>
        <w:t>et al.</w:t>
      </w:r>
      <w:r w:rsidRPr="00164D4E">
        <w:rPr>
          <w:rFonts w:eastAsia="Times New Roman" w:cs="Times New Roman"/>
          <w:color w:val="000000" w:themeColor="text1"/>
          <w:szCs w:val="24"/>
          <w:highlight w:val="white"/>
          <w:lang w:val="en-GB"/>
        </w:rPr>
        <w:t xml:space="preserve"> 2025</w:t>
      </w:r>
      <w:r w:rsidRPr="00164D4E">
        <w:rPr>
          <w:rFonts w:eastAsia="Times New Roman" w:cs="Times New Roman"/>
          <w:color w:val="000000" w:themeColor="text1"/>
          <w:szCs w:val="24"/>
          <w:lang w:val="en-GB"/>
        </w:rPr>
        <w:t xml:space="preserve">). ASOS works closely with designers and models from various backgrounds, helping it </w:t>
      </w:r>
      <w:r w:rsidR="00CF5D81" w:rsidRPr="00164D4E">
        <w:rPr>
          <w:rFonts w:eastAsia="Times New Roman" w:cs="Times New Roman"/>
          <w:color w:val="000000" w:themeColor="text1"/>
          <w:szCs w:val="24"/>
          <w:lang w:val="en-GB"/>
        </w:rPr>
        <w:t>connects</w:t>
      </w:r>
      <w:r w:rsidRPr="00164D4E">
        <w:rPr>
          <w:rFonts w:eastAsia="Times New Roman" w:cs="Times New Roman"/>
          <w:color w:val="000000" w:themeColor="text1"/>
          <w:szCs w:val="24"/>
          <w:lang w:val="en-GB"/>
        </w:rPr>
        <w:t xml:space="preserve"> with a wide range of today’s consumers who prioritise inclusivity (</w:t>
      </w:r>
      <w:r w:rsidRPr="00164D4E">
        <w:rPr>
          <w:rFonts w:eastAsia="Times New Roman" w:cs="Times New Roman"/>
          <w:color w:val="000000" w:themeColor="text1"/>
          <w:szCs w:val="24"/>
          <w:highlight w:val="white"/>
          <w:lang w:val="en-GB"/>
        </w:rPr>
        <w:t xml:space="preserve">Tadros </w:t>
      </w:r>
      <w:r w:rsidRPr="00164D4E">
        <w:rPr>
          <w:rFonts w:eastAsia="Times New Roman" w:cs="Times New Roman"/>
          <w:i/>
          <w:iCs/>
          <w:color w:val="000000" w:themeColor="text1"/>
          <w:szCs w:val="24"/>
          <w:highlight w:val="white"/>
          <w:lang w:val="en-GB"/>
        </w:rPr>
        <w:t>et al.</w:t>
      </w:r>
      <w:r w:rsidRPr="00164D4E">
        <w:rPr>
          <w:rFonts w:eastAsia="Times New Roman" w:cs="Times New Roman"/>
          <w:color w:val="000000" w:themeColor="text1"/>
          <w:szCs w:val="24"/>
          <w:highlight w:val="white"/>
          <w:lang w:val="en-GB"/>
        </w:rPr>
        <w:t xml:space="preserve"> 2021</w:t>
      </w:r>
      <w:r w:rsidRPr="00164D4E">
        <w:rPr>
          <w:rFonts w:eastAsia="Times New Roman" w:cs="Times New Roman"/>
          <w:color w:val="000000" w:themeColor="text1"/>
          <w:szCs w:val="24"/>
          <w:lang w:val="en-GB"/>
        </w:rPr>
        <w:t xml:space="preserve">). </w:t>
      </w:r>
      <w:r w:rsidR="00991C4C" w:rsidRPr="00164D4E">
        <w:rPr>
          <w:rFonts w:eastAsia="Times New Roman" w:cs="Times New Roman"/>
          <w:color w:val="000000" w:themeColor="text1"/>
          <w:szCs w:val="24"/>
          <w:lang w:val="en-GB"/>
        </w:rPr>
        <w:t xml:space="preserve"> </w:t>
      </w:r>
      <w:r w:rsidR="00CF5D81" w:rsidRPr="00164D4E">
        <w:rPr>
          <w:rFonts w:eastAsia="Times New Roman" w:cs="Times New Roman"/>
          <w:color w:val="000000" w:themeColor="text1"/>
          <w:szCs w:val="24"/>
          <w:lang w:val="en-GB"/>
        </w:rPr>
        <w:t xml:space="preserve">For instance, Twitter Account of ASOS @ASOS_HereToHelp assist customers to proceed a two-way communication which enables customer satisfaction. Its Instagram post #AsSeenOnMe featured 718,133 posts tagged by real customers, showcasing their trust towards the brand </w:t>
      </w:r>
      <w:r w:rsidR="00CF5D81" w:rsidRPr="00164D4E">
        <w:rPr>
          <w:rFonts w:eastAsia="Times New Roman" w:cs="Times New Roman"/>
          <w:color w:val="000000" w:themeColor="text1"/>
          <w:szCs w:val="24"/>
          <w:lang w:val="en-GB"/>
        </w:rPr>
        <w:lastRenderedPageBreak/>
        <w:t xml:space="preserve">(Jauregui, 2020). </w:t>
      </w:r>
      <w:r w:rsidR="000E53ED" w:rsidRPr="00164D4E">
        <w:rPr>
          <w:rFonts w:eastAsia="Times New Roman" w:cs="Times New Roman"/>
          <w:color w:val="000000" w:themeColor="text1"/>
          <w:szCs w:val="24"/>
          <w:lang w:val="en-GB"/>
        </w:rPr>
        <w:t>The content is perceived to be authentic as it is created by fellow peers rather than brand. As per the Authenticity Theory, this reduces the perceived persuasive and improve source of credibility. Customers are more likely to identify with the experience of the other users because peer-generated content show a social proof and indicate that brand is accepted by similar type of consumers</w:t>
      </w:r>
      <w:r w:rsidR="00ED11ED" w:rsidRPr="00164D4E">
        <w:rPr>
          <w:rFonts w:eastAsia="Times New Roman" w:cs="Times New Roman"/>
          <w:color w:val="000000" w:themeColor="text1"/>
          <w:szCs w:val="24"/>
          <w:lang w:val="en-GB"/>
        </w:rPr>
        <w:t xml:space="preserve"> (</w:t>
      </w:r>
      <w:r w:rsidR="00ED11ED" w:rsidRPr="00164D4E">
        <w:rPr>
          <w:color w:val="000000" w:themeColor="text1"/>
          <w:lang w:val="en-GB"/>
        </w:rPr>
        <w:t xml:space="preserve">Yang </w:t>
      </w:r>
      <w:r w:rsidR="00ED11ED" w:rsidRPr="00164D4E">
        <w:rPr>
          <w:i/>
          <w:iCs/>
          <w:color w:val="000000" w:themeColor="text1"/>
          <w:lang w:val="en-GB"/>
        </w:rPr>
        <w:t>et al.,</w:t>
      </w:r>
      <w:r w:rsidR="00ED11ED" w:rsidRPr="00164D4E">
        <w:rPr>
          <w:color w:val="000000" w:themeColor="text1"/>
          <w:lang w:val="en-GB"/>
        </w:rPr>
        <w:t xml:space="preserve"> 2021</w:t>
      </w:r>
      <w:r w:rsidR="00ED11ED" w:rsidRPr="00164D4E">
        <w:rPr>
          <w:rFonts w:eastAsia="Times New Roman" w:cs="Times New Roman"/>
          <w:color w:val="000000" w:themeColor="text1"/>
          <w:szCs w:val="24"/>
          <w:lang w:val="en-GB"/>
        </w:rPr>
        <w:t>)</w:t>
      </w:r>
      <w:r w:rsidR="000E53ED" w:rsidRPr="00164D4E">
        <w:rPr>
          <w:rFonts w:eastAsia="Times New Roman" w:cs="Times New Roman"/>
          <w:color w:val="000000" w:themeColor="text1"/>
          <w:szCs w:val="24"/>
          <w:lang w:val="en-GB"/>
        </w:rPr>
        <w:t xml:space="preserve">. </w:t>
      </w:r>
      <w:r w:rsidRPr="00164D4E">
        <w:rPr>
          <w:rFonts w:eastAsia="Times New Roman" w:cs="Times New Roman"/>
          <w:color w:val="000000" w:themeColor="text1"/>
          <w:szCs w:val="24"/>
          <w:lang w:val="en-GB"/>
        </w:rPr>
        <w:t>The familiarity enhances customer trust and confidence as it minimises the perceived commercialisation and artificially created content. Specifically, this digital shift also comes with challenges, particularly around building and maintaining consumer trust in a virtual environment where personal interaction is minimal (</w:t>
      </w:r>
      <w:proofErr w:type="spellStart"/>
      <w:r w:rsidRPr="00164D4E">
        <w:rPr>
          <w:rFonts w:eastAsia="Times New Roman" w:cs="Times New Roman"/>
          <w:color w:val="000000" w:themeColor="text1"/>
          <w:szCs w:val="24"/>
          <w:highlight w:val="white"/>
          <w:lang w:val="en-GB"/>
        </w:rPr>
        <w:t>Alamyar</w:t>
      </w:r>
      <w:proofErr w:type="spellEnd"/>
      <w:r w:rsidRPr="00164D4E">
        <w:rPr>
          <w:rFonts w:eastAsia="Times New Roman" w:cs="Times New Roman"/>
          <w:color w:val="000000" w:themeColor="text1"/>
          <w:szCs w:val="24"/>
          <w:highlight w:val="white"/>
          <w:lang w:val="en-GB"/>
        </w:rPr>
        <w:t xml:space="preserve"> </w:t>
      </w:r>
      <w:r w:rsidRPr="00164D4E">
        <w:rPr>
          <w:rFonts w:eastAsia="Times New Roman" w:cs="Times New Roman"/>
          <w:i/>
          <w:iCs/>
          <w:color w:val="000000" w:themeColor="text1"/>
          <w:szCs w:val="24"/>
          <w:highlight w:val="white"/>
          <w:lang w:val="en-GB"/>
        </w:rPr>
        <w:t>et al.</w:t>
      </w:r>
      <w:r w:rsidRPr="00164D4E">
        <w:rPr>
          <w:rFonts w:eastAsia="Times New Roman" w:cs="Times New Roman"/>
          <w:color w:val="000000" w:themeColor="text1"/>
          <w:szCs w:val="24"/>
          <w:highlight w:val="white"/>
          <w:lang w:val="en-GB"/>
        </w:rPr>
        <w:t xml:space="preserve"> 2024</w:t>
      </w:r>
      <w:r w:rsidRPr="00164D4E">
        <w:rPr>
          <w:rFonts w:eastAsia="Times New Roman" w:cs="Times New Roman"/>
          <w:color w:val="000000" w:themeColor="text1"/>
          <w:szCs w:val="24"/>
          <w:lang w:val="en-GB"/>
        </w:rPr>
        <w:t>).</w:t>
      </w:r>
      <w:r w:rsidR="00ED11ED" w:rsidRPr="00164D4E">
        <w:rPr>
          <w:rFonts w:eastAsia="Times New Roman" w:cs="Times New Roman"/>
          <w:color w:val="000000" w:themeColor="text1"/>
          <w:szCs w:val="24"/>
          <w:lang w:val="en-GB"/>
        </w:rPr>
        <w:t xml:space="preserve"> A few researchers also identified that user-generated content is inherently authentic. According to</w:t>
      </w:r>
      <w:r w:rsidR="00A86396" w:rsidRPr="00164D4E">
        <w:rPr>
          <w:color w:val="000000" w:themeColor="text1"/>
          <w:lang w:val="en-GB"/>
        </w:rPr>
        <w:t xml:space="preserve"> Nevado </w:t>
      </w:r>
      <w:r w:rsidR="00A86396" w:rsidRPr="00164D4E">
        <w:rPr>
          <w:i/>
          <w:iCs/>
          <w:color w:val="000000" w:themeColor="text1"/>
          <w:lang w:val="en-GB"/>
        </w:rPr>
        <w:t>et al</w:t>
      </w:r>
      <w:r w:rsidR="00A86396" w:rsidRPr="00164D4E">
        <w:rPr>
          <w:color w:val="000000" w:themeColor="text1"/>
          <w:lang w:val="en-GB"/>
        </w:rPr>
        <w:t>. (2023)</w:t>
      </w:r>
      <w:r w:rsidR="00ED11ED" w:rsidRPr="00164D4E">
        <w:rPr>
          <w:rFonts w:eastAsia="Times New Roman" w:cs="Times New Roman"/>
          <w:color w:val="000000" w:themeColor="text1"/>
          <w:szCs w:val="24"/>
          <w:lang w:val="en-GB"/>
        </w:rPr>
        <w:t xml:space="preserve">, the increasing number of fake reviews, paid postings, and undisclosed brand affiliations can decrease the credibility of UGC. It </w:t>
      </w:r>
      <w:r w:rsidR="00A86396" w:rsidRPr="00164D4E">
        <w:rPr>
          <w:rFonts w:eastAsia="Times New Roman" w:cs="Times New Roman"/>
          <w:color w:val="000000" w:themeColor="text1"/>
          <w:szCs w:val="24"/>
          <w:lang w:val="en-GB"/>
        </w:rPr>
        <w:t>enhances</w:t>
      </w:r>
      <w:r w:rsidR="00ED11ED" w:rsidRPr="00164D4E">
        <w:rPr>
          <w:rFonts w:eastAsia="Times New Roman" w:cs="Times New Roman"/>
          <w:color w:val="000000" w:themeColor="text1"/>
          <w:szCs w:val="24"/>
          <w:lang w:val="en-GB"/>
        </w:rPr>
        <w:t xml:space="preserve"> the </w:t>
      </w:r>
      <w:proofErr w:type="spellStart"/>
      <w:r w:rsidR="00ED11ED" w:rsidRPr="00164D4E">
        <w:rPr>
          <w:rFonts w:eastAsia="Times New Roman" w:cs="Times New Roman"/>
          <w:color w:val="000000" w:themeColor="text1"/>
          <w:szCs w:val="24"/>
          <w:lang w:val="en-GB"/>
        </w:rPr>
        <w:t>sceptism</w:t>
      </w:r>
      <w:proofErr w:type="spellEnd"/>
      <w:r w:rsidR="00ED11ED" w:rsidRPr="00164D4E">
        <w:rPr>
          <w:rFonts w:eastAsia="Times New Roman" w:cs="Times New Roman"/>
          <w:color w:val="000000" w:themeColor="text1"/>
          <w:szCs w:val="24"/>
          <w:lang w:val="en-GB"/>
        </w:rPr>
        <w:t xml:space="preserve"> rather than trust. The study of </w:t>
      </w:r>
      <w:proofErr w:type="spellStart"/>
      <w:r w:rsidR="00A86396" w:rsidRPr="00164D4E">
        <w:rPr>
          <w:color w:val="000000" w:themeColor="text1"/>
          <w:lang w:val="en-GB"/>
        </w:rPr>
        <w:t>Ozuem</w:t>
      </w:r>
      <w:proofErr w:type="spellEnd"/>
      <w:r w:rsidR="00A86396" w:rsidRPr="00164D4E">
        <w:rPr>
          <w:rFonts w:eastAsia="Times New Roman" w:cs="Times New Roman"/>
          <w:color w:val="000000" w:themeColor="text1"/>
          <w:szCs w:val="24"/>
          <w:lang w:val="en-GB"/>
        </w:rPr>
        <w:t xml:space="preserve"> </w:t>
      </w:r>
      <w:r w:rsidR="00A86396" w:rsidRPr="00164D4E">
        <w:rPr>
          <w:rFonts w:eastAsia="Times New Roman" w:cs="Times New Roman"/>
          <w:i/>
          <w:iCs/>
          <w:color w:val="000000" w:themeColor="text1"/>
          <w:szCs w:val="24"/>
          <w:lang w:val="en-GB"/>
        </w:rPr>
        <w:t>et al.</w:t>
      </w:r>
      <w:r w:rsidR="00A86396" w:rsidRPr="00164D4E">
        <w:rPr>
          <w:rFonts w:eastAsia="Times New Roman" w:cs="Times New Roman"/>
          <w:color w:val="000000" w:themeColor="text1"/>
          <w:szCs w:val="24"/>
          <w:lang w:val="en-GB"/>
        </w:rPr>
        <w:t xml:space="preserve"> (2024), </w:t>
      </w:r>
      <w:r w:rsidR="00ED11ED" w:rsidRPr="00164D4E">
        <w:rPr>
          <w:rFonts w:eastAsia="Times New Roman" w:cs="Times New Roman"/>
          <w:color w:val="000000" w:themeColor="text1"/>
          <w:szCs w:val="24"/>
          <w:lang w:val="en-GB"/>
        </w:rPr>
        <w:t xml:space="preserve">explains that </w:t>
      </w:r>
      <w:r w:rsidR="00A86396" w:rsidRPr="00164D4E">
        <w:rPr>
          <w:rFonts w:eastAsia="Times New Roman" w:cs="Times New Roman"/>
          <w:color w:val="000000" w:themeColor="text1"/>
          <w:szCs w:val="24"/>
          <w:lang w:val="en-GB"/>
        </w:rPr>
        <w:t xml:space="preserve">over reliance on uncontrolled user content can result in inconsistent brand narratives and losses on brand control. Finally, it can be concluded that UGC improve the brand identity exclusively when the transparency and ethical practices are effectively implemented. </w:t>
      </w:r>
    </w:p>
    <w:p w14:paraId="3DE8BEA7" w14:textId="408C7ADA" w:rsidR="00EB7FCE" w:rsidRPr="00164D4E" w:rsidRDefault="00EB7FCE" w:rsidP="00EB7FCE">
      <w:pPr>
        <w:jc w:val="center"/>
        <w:rPr>
          <w:rFonts w:eastAsia="Times New Roman" w:cs="Times New Roman"/>
          <w:color w:val="000000" w:themeColor="text1"/>
          <w:szCs w:val="24"/>
          <w:lang w:val="en-GB"/>
        </w:rPr>
      </w:pPr>
      <w:r w:rsidRPr="00164D4E">
        <w:rPr>
          <w:rFonts w:eastAsia="Times New Roman" w:cs="Times New Roman"/>
          <w:noProof/>
          <w:color w:val="000000" w:themeColor="text1"/>
          <w:szCs w:val="24"/>
          <w:lang w:val="en-GB"/>
        </w:rPr>
        <w:drawing>
          <wp:inline distT="0" distB="0" distL="0" distR="0" wp14:anchorId="6851C726" wp14:editId="033FB7C1">
            <wp:extent cx="4274049" cy="3398236"/>
            <wp:effectExtent l="0" t="0" r="6350" b="5715"/>
            <wp:docPr id="657430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430396" name=""/>
                    <pic:cNvPicPr/>
                  </pic:nvPicPr>
                  <pic:blipFill>
                    <a:blip r:embed="rId19"/>
                    <a:stretch>
                      <a:fillRect/>
                    </a:stretch>
                  </pic:blipFill>
                  <pic:spPr>
                    <a:xfrm>
                      <a:off x="0" y="0"/>
                      <a:ext cx="4302533" cy="3420883"/>
                    </a:xfrm>
                    <a:prstGeom prst="rect">
                      <a:avLst/>
                    </a:prstGeom>
                  </pic:spPr>
                </pic:pic>
              </a:graphicData>
            </a:graphic>
          </wp:inline>
        </w:drawing>
      </w:r>
    </w:p>
    <w:p w14:paraId="151921C2" w14:textId="62DE011F" w:rsidR="00EB7FCE" w:rsidRPr="00164D4E" w:rsidRDefault="00EB7FCE" w:rsidP="007116B7">
      <w:pPr>
        <w:pStyle w:val="Heading4"/>
        <w:rPr>
          <w:color w:val="000000" w:themeColor="text1"/>
          <w:lang w:val="en-GB"/>
        </w:rPr>
      </w:pPr>
      <w:bookmarkStart w:id="48" w:name="_Toc217917786"/>
      <w:r w:rsidRPr="00164D4E">
        <w:rPr>
          <w:color w:val="000000" w:themeColor="text1"/>
          <w:lang w:val="en-GB"/>
        </w:rPr>
        <w:t>Figure 4.2.1.1: Featured Real Customers on (#AsSeenOnMe) by ASOS</w:t>
      </w:r>
      <w:bookmarkEnd w:id="48"/>
    </w:p>
    <w:p w14:paraId="54A425D1" w14:textId="3E7A0850" w:rsidR="00EB7FCE" w:rsidRPr="00164D4E" w:rsidRDefault="00EB7FCE" w:rsidP="00EB7FCE">
      <w:pPr>
        <w:jc w:val="center"/>
        <w:rPr>
          <w:rFonts w:eastAsia="Times New Roman" w:cs="Times New Roman"/>
          <w:color w:val="000000" w:themeColor="text1"/>
          <w:szCs w:val="24"/>
          <w:lang w:val="en-GB"/>
        </w:rPr>
      </w:pPr>
      <w:r w:rsidRPr="00164D4E">
        <w:rPr>
          <w:rFonts w:eastAsia="Times New Roman" w:cs="Times New Roman"/>
          <w:color w:val="000000" w:themeColor="text1"/>
          <w:szCs w:val="24"/>
          <w:lang w:val="en-GB"/>
        </w:rPr>
        <w:t>(Source: Jauregui, 2020)</w:t>
      </w:r>
    </w:p>
    <w:p w14:paraId="2E03E935" w14:textId="77777777" w:rsidR="00806C28" w:rsidRPr="00164D4E" w:rsidRDefault="00806C28" w:rsidP="00EC6D2F">
      <w:pPr>
        <w:pStyle w:val="Heading3"/>
        <w:rPr>
          <w:color w:val="000000" w:themeColor="text1"/>
          <w:lang w:val="en-GB"/>
        </w:rPr>
      </w:pPr>
      <w:bookmarkStart w:id="49" w:name="_Toc218254946"/>
      <w:r w:rsidRPr="00164D4E">
        <w:rPr>
          <w:color w:val="000000" w:themeColor="text1"/>
          <w:lang w:val="en-GB"/>
        </w:rPr>
        <w:lastRenderedPageBreak/>
        <w:t>4.2.2 Theme 2: UGC versus Brand-Generated Content in Shaping Brand Image</w:t>
      </w:r>
      <w:bookmarkEnd w:id="49"/>
    </w:p>
    <w:p w14:paraId="67166B5F" w14:textId="2ECA1790" w:rsidR="00806C28" w:rsidRPr="00164D4E" w:rsidRDefault="00806C28"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The second theme explores the relative effects of UGC and brand-generated content (BGC) on the brand image of the ASOS.</w:t>
      </w:r>
      <w:r w:rsidR="00991C4C" w:rsidRPr="00164D4E">
        <w:rPr>
          <w:rFonts w:eastAsia="Times New Roman" w:cs="Times New Roman"/>
          <w:color w:val="000000" w:themeColor="text1"/>
          <w:szCs w:val="24"/>
          <w:lang w:val="en-GB"/>
        </w:rPr>
        <w:t xml:space="preserve"> </w:t>
      </w:r>
      <w:r w:rsidR="00581AF5" w:rsidRPr="00164D4E">
        <w:rPr>
          <w:rFonts w:eastAsia="Times New Roman" w:cs="Times New Roman"/>
          <w:color w:val="000000" w:themeColor="text1"/>
          <w:szCs w:val="24"/>
          <w:lang w:val="en-GB"/>
        </w:rPr>
        <w:t>From a Customer-Based Brand Equity (CBBE) perspective, UGC contributes majorly to the brand judgements and feelings by assisting consumers to examine the brand through relatable user experiences.</w:t>
      </w:r>
      <w:r w:rsidR="00991C4C" w:rsidRPr="00164D4E">
        <w:rPr>
          <w:rFonts w:eastAsia="Times New Roman" w:cs="Times New Roman"/>
          <w:color w:val="000000" w:themeColor="text1"/>
          <w:szCs w:val="24"/>
          <w:lang w:val="en-GB"/>
        </w:rPr>
        <w:t xml:space="preserve"> </w:t>
      </w:r>
      <w:r w:rsidRPr="00164D4E">
        <w:rPr>
          <w:rFonts w:eastAsia="Times New Roman" w:cs="Times New Roman"/>
          <w:color w:val="000000" w:themeColor="text1"/>
          <w:szCs w:val="24"/>
          <w:lang w:val="en-GB"/>
        </w:rPr>
        <w:t>This kind of interaction not only increases the reach of ASOS but also helps it build the image of a brand that is attentive to the community. UGC has become a vital component of marketing strategies for organizations across industries as consumers increasingly seek authentic and relatable experiences (</w:t>
      </w:r>
      <w:proofErr w:type="spellStart"/>
      <w:r w:rsidRPr="00164D4E">
        <w:rPr>
          <w:rFonts w:eastAsia="Times New Roman" w:cs="Times New Roman"/>
          <w:color w:val="000000" w:themeColor="text1"/>
          <w:szCs w:val="24"/>
          <w:highlight w:val="white"/>
          <w:lang w:val="en-GB"/>
        </w:rPr>
        <w:t>Blangger</w:t>
      </w:r>
      <w:proofErr w:type="spellEnd"/>
      <w:r w:rsidRPr="00164D4E">
        <w:rPr>
          <w:rFonts w:eastAsia="Times New Roman" w:cs="Times New Roman"/>
          <w:color w:val="000000" w:themeColor="text1"/>
          <w:szCs w:val="24"/>
          <w:highlight w:val="white"/>
          <w:lang w:val="en-GB"/>
        </w:rPr>
        <w:t xml:space="preserve"> </w:t>
      </w:r>
      <w:r w:rsidRPr="00164D4E">
        <w:rPr>
          <w:rFonts w:eastAsia="Times New Roman" w:cs="Times New Roman"/>
          <w:i/>
          <w:iCs/>
          <w:color w:val="000000" w:themeColor="text1"/>
          <w:szCs w:val="24"/>
          <w:highlight w:val="white"/>
          <w:lang w:val="en-GB"/>
        </w:rPr>
        <w:t>et al.</w:t>
      </w:r>
      <w:r w:rsidRPr="00164D4E">
        <w:rPr>
          <w:rFonts w:eastAsia="Times New Roman" w:cs="Times New Roman"/>
          <w:color w:val="000000" w:themeColor="text1"/>
          <w:szCs w:val="24"/>
          <w:highlight w:val="white"/>
          <w:lang w:val="en-GB"/>
        </w:rPr>
        <w:t xml:space="preserve"> 2023)</w:t>
      </w:r>
      <w:r w:rsidRPr="00164D4E">
        <w:rPr>
          <w:rFonts w:eastAsia="Times New Roman" w:cs="Times New Roman"/>
          <w:color w:val="000000" w:themeColor="text1"/>
          <w:szCs w:val="24"/>
          <w:lang w:val="en-GB"/>
        </w:rPr>
        <w:t xml:space="preserve">. </w:t>
      </w:r>
      <w:r w:rsidR="00581AF5" w:rsidRPr="00164D4E">
        <w:rPr>
          <w:rFonts w:eastAsia="Times New Roman" w:cs="Times New Roman"/>
          <w:color w:val="000000" w:themeColor="text1"/>
          <w:szCs w:val="24"/>
          <w:lang w:val="en-GB"/>
        </w:rPr>
        <w:t xml:space="preserve">The visibility of customers with diverse cultural backgrounds and fashion preferences on the social media platform of ASOS show a peer-representation </w:t>
      </w:r>
      <w:r w:rsidR="00991C4C" w:rsidRPr="00164D4E">
        <w:rPr>
          <w:rFonts w:eastAsia="Times New Roman" w:cs="Times New Roman"/>
          <w:color w:val="000000" w:themeColor="text1"/>
          <w:szCs w:val="24"/>
          <w:lang w:val="en-GB"/>
        </w:rPr>
        <w:t>rather than brand-led messaging. As per the CBBE framework, UGC and BGC content influence brand perception through distinct but a contemporary pathway. UGC tries to provide a stronger impact on brand judgement and feelings because peer-validation enhances credibility. While the BGC performs more effectively at the salience and imaginary stages of CBBE by ensuring consistent visual identity, tone, and strategic brand positioning</w:t>
      </w:r>
      <w:r w:rsidR="006C592D" w:rsidRPr="00164D4E">
        <w:rPr>
          <w:rFonts w:eastAsia="Times New Roman" w:cs="Times New Roman"/>
          <w:color w:val="000000" w:themeColor="text1"/>
          <w:szCs w:val="24"/>
          <w:lang w:val="en-GB"/>
        </w:rPr>
        <w:t xml:space="preserve"> (</w:t>
      </w:r>
      <w:r w:rsidR="006C592D" w:rsidRPr="00164D4E">
        <w:rPr>
          <w:color w:val="000000" w:themeColor="text1"/>
          <w:lang w:val="en-GB"/>
        </w:rPr>
        <w:t>Wu and Kim, 2023</w:t>
      </w:r>
      <w:r w:rsidR="006C592D" w:rsidRPr="00164D4E">
        <w:rPr>
          <w:rFonts w:eastAsia="Times New Roman" w:cs="Times New Roman"/>
          <w:color w:val="000000" w:themeColor="text1"/>
          <w:szCs w:val="24"/>
          <w:lang w:val="en-GB"/>
        </w:rPr>
        <w:t>)</w:t>
      </w:r>
      <w:r w:rsidR="00991C4C" w:rsidRPr="00164D4E">
        <w:rPr>
          <w:rFonts w:eastAsia="Times New Roman" w:cs="Times New Roman"/>
          <w:color w:val="000000" w:themeColor="text1"/>
          <w:szCs w:val="24"/>
          <w:lang w:val="en-GB"/>
        </w:rPr>
        <w:t xml:space="preserve">. </w:t>
      </w:r>
      <w:r w:rsidRPr="00164D4E">
        <w:rPr>
          <w:rFonts w:eastAsia="Times New Roman" w:cs="Times New Roman"/>
          <w:color w:val="000000" w:themeColor="text1"/>
          <w:szCs w:val="24"/>
          <w:lang w:val="en-GB"/>
        </w:rPr>
        <w:t xml:space="preserve">Thematic analysis reveals that ASOS is best for the two types of content to keep the brand image consistent. </w:t>
      </w:r>
    </w:p>
    <w:p w14:paraId="6DEA9A0D" w14:textId="29D31B9D" w:rsidR="00684F13" w:rsidRPr="00164D4E" w:rsidRDefault="00684F13" w:rsidP="00684F13">
      <w:pPr>
        <w:jc w:val="center"/>
        <w:rPr>
          <w:rFonts w:eastAsia="Times New Roman" w:cs="Times New Roman"/>
          <w:color w:val="000000" w:themeColor="text1"/>
          <w:szCs w:val="24"/>
          <w:lang w:val="en-GB"/>
        </w:rPr>
      </w:pPr>
      <w:r w:rsidRPr="00164D4E">
        <w:rPr>
          <w:noProof/>
          <w:color w:val="000000" w:themeColor="text1"/>
          <w:lang w:val="en-GB"/>
        </w:rPr>
        <w:drawing>
          <wp:inline distT="0" distB="0" distL="0" distR="0" wp14:anchorId="1AB11B31" wp14:editId="11BC52A1">
            <wp:extent cx="4562475" cy="2872947"/>
            <wp:effectExtent l="0" t="0" r="0" b="3810"/>
            <wp:docPr id="1930665592" name="Picture 2" descr="How to Start an UGC campaign? 5 Examples to Get UGC on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tart an UGC campaign? 5 Examples to Get UGC on Social Me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9907" cy="2883924"/>
                    </a:xfrm>
                    <a:prstGeom prst="rect">
                      <a:avLst/>
                    </a:prstGeom>
                    <a:noFill/>
                    <a:ln>
                      <a:noFill/>
                    </a:ln>
                  </pic:spPr>
                </pic:pic>
              </a:graphicData>
            </a:graphic>
          </wp:inline>
        </w:drawing>
      </w:r>
    </w:p>
    <w:p w14:paraId="676F3FA2" w14:textId="446EE778" w:rsidR="00684F13" w:rsidRPr="00164D4E" w:rsidRDefault="00684F13" w:rsidP="007116B7">
      <w:pPr>
        <w:pStyle w:val="Heading4"/>
        <w:rPr>
          <w:color w:val="000000" w:themeColor="text1"/>
          <w:lang w:val="en-GB"/>
        </w:rPr>
      </w:pPr>
      <w:bookmarkStart w:id="50" w:name="_Toc217917787"/>
      <w:r w:rsidRPr="00164D4E">
        <w:rPr>
          <w:color w:val="000000" w:themeColor="text1"/>
          <w:lang w:val="en-GB"/>
        </w:rPr>
        <w:t>Figure 4.2.2.1: User-Generate Content Prompted by ASOS</w:t>
      </w:r>
      <w:bookmarkEnd w:id="50"/>
    </w:p>
    <w:p w14:paraId="3BA4E62A" w14:textId="23AC10A9" w:rsidR="00684F13" w:rsidRPr="00164D4E" w:rsidRDefault="00684F13" w:rsidP="00684F13">
      <w:pPr>
        <w:jc w:val="cente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(Source: </w:t>
      </w:r>
      <w:proofErr w:type="spellStart"/>
      <w:r w:rsidRPr="00164D4E">
        <w:rPr>
          <w:rFonts w:eastAsia="Times New Roman" w:cs="Times New Roman"/>
          <w:color w:val="000000" w:themeColor="text1"/>
          <w:szCs w:val="24"/>
          <w:lang w:val="en-GB"/>
        </w:rPr>
        <w:t>VoxFeed</w:t>
      </w:r>
      <w:proofErr w:type="spellEnd"/>
      <w:r w:rsidRPr="00164D4E">
        <w:rPr>
          <w:rFonts w:eastAsia="Times New Roman" w:cs="Times New Roman"/>
          <w:color w:val="000000" w:themeColor="text1"/>
          <w:szCs w:val="24"/>
          <w:lang w:val="en-GB"/>
        </w:rPr>
        <w:t>, 2022)</w:t>
      </w:r>
    </w:p>
    <w:p w14:paraId="62220289" w14:textId="6D172C9A" w:rsidR="00806C28" w:rsidRPr="00164D4E" w:rsidRDefault="00806C28" w:rsidP="00EC6D2F">
      <w:pPr>
        <w:pStyle w:val="Heading3"/>
        <w:rPr>
          <w:color w:val="000000" w:themeColor="text1"/>
          <w:lang w:val="en-GB"/>
        </w:rPr>
      </w:pPr>
      <w:bookmarkStart w:id="51" w:name="_Toc218254947"/>
      <w:r w:rsidRPr="00164D4E">
        <w:rPr>
          <w:color w:val="000000" w:themeColor="text1"/>
          <w:lang w:val="en-GB"/>
        </w:rPr>
        <w:lastRenderedPageBreak/>
        <w:t>4.</w:t>
      </w:r>
      <w:r w:rsidR="00122469" w:rsidRPr="00164D4E">
        <w:rPr>
          <w:color w:val="000000" w:themeColor="text1"/>
          <w:lang w:val="en-GB"/>
        </w:rPr>
        <w:t>2</w:t>
      </w:r>
      <w:r w:rsidRPr="00164D4E">
        <w:rPr>
          <w:color w:val="000000" w:themeColor="text1"/>
          <w:lang w:val="en-GB"/>
        </w:rPr>
        <w:t>.3 Theme 3: Strategies to Maximise UGC Benefits and Minimise Risks</w:t>
      </w:r>
      <w:bookmarkEnd w:id="51"/>
    </w:p>
    <w:p w14:paraId="414E150F" w14:textId="39DF1FF5" w:rsidR="006C592D" w:rsidRPr="00164D4E" w:rsidRDefault="006C592D"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The process of user-generated campaigns undertaken by ASOS is also a strategic reaction to the vulnerabilities of the user-driven brand communication. Although UGC improves authenticity and engagement, it is associated with such issues as loss of brand control, lack of consistency in messaging, and vulnerability on the reputational level</w:t>
      </w:r>
      <w:r w:rsidR="002E244F" w:rsidRPr="00164D4E">
        <w:rPr>
          <w:rFonts w:eastAsia="Times New Roman" w:cs="Times New Roman"/>
          <w:color w:val="000000" w:themeColor="text1"/>
          <w:szCs w:val="24"/>
          <w:lang w:val="en-GB"/>
        </w:rPr>
        <w:t xml:space="preserve"> (</w:t>
      </w:r>
      <w:r w:rsidR="002E244F" w:rsidRPr="00164D4E">
        <w:rPr>
          <w:rFonts w:eastAsia="Times New Roman" w:cs="Times New Roman"/>
          <w:color w:val="000000" w:themeColor="text1"/>
          <w:szCs w:val="24"/>
          <w:highlight w:val="white"/>
          <w:lang w:val="en-GB"/>
        </w:rPr>
        <w:t xml:space="preserve">Mustonen </w:t>
      </w:r>
      <w:r w:rsidR="002E244F" w:rsidRPr="00164D4E">
        <w:rPr>
          <w:rFonts w:eastAsia="Times New Roman" w:cs="Times New Roman"/>
          <w:i/>
          <w:iCs/>
          <w:color w:val="000000" w:themeColor="text1"/>
          <w:szCs w:val="24"/>
          <w:highlight w:val="white"/>
          <w:lang w:val="en-GB"/>
        </w:rPr>
        <w:t>et al.</w:t>
      </w:r>
      <w:r w:rsidR="002E244F" w:rsidRPr="00164D4E">
        <w:rPr>
          <w:rFonts w:eastAsia="Times New Roman" w:cs="Times New Roman"/>
          <w:color w:val="000000" w:themeColor="text1"/>
          <w:szCs w:val="24"/>
          <w:highlight w:val="white"/>
          <w:lang w:val="en-GB"/>
        </w:rPr>
        <w:t xml:space="preserve"> 2024</w:t>
      </w:r>
      <w:r w:rsidR="002E244F" w:rsidRPr="00164D4E">
        <w:rPr>
          <w:rFonts w:eastAsia="Times New Roman" w:cs="Times New Roman"/>
          <w:color w:val="000000" w:themeColor="text1"/>
          <w:szCs w:val="24"/>
          <w:lang w:val="en-GB"/>
        </w:rPr>
        <w:t>)</w:t>
      </w:r>
      <w:r w:rsidRPr="00164D4E">
        <w:rPr>
          <w:rFonts w:eastAsia="Times New Roman" w:cs="Times New Roman"/>
          <w:color w:val="000000" w:themeColor="text1"/>
          <w:szCs w:val="24"/>
          <w:lang w:val="en-GB"/>
        </w:rPr>
        <w:t xml:space="preserve">. These risks can be reduced by selective curation and moderation which prevents ASOS with complying the consumer content with brand values and visual standards. This mechanism of governance </w:t>
      </w:r>
      <w:r w:rsidR="002E244F" w:rsidRPr="00164D4E">
        <w:rPr>
          <w:rFonts w:eastAsia="Times New Roman" w:cs="Times New Roman"/>
          <w:color w:val="000000" w:themeColor="text1"/>
          <w:szCs w:val="24"/>
          <w:lang w:val="en-GB"/>
        </w:rPr>
        <w:t>protects</w:t>
      </w:r>
      <w:r w:rsidRPr="00164D4E">
        <w:rPr>
          <w:rFonts w:eastAsia="Times New Roman" w:cs="Times New Roman"/>
          <w:color w:val="000000" w:themeColor="text1"/>
          <w:szCs w:val="24"/>
          <w:lang w:val="en-GB"/>
        </w:rPr>
        <w:t xml:space="preserve"> brand equity since negative or misleading stories do not take dominance in online spaces</w:t>
      </w:r>
      <w:r w:rsidR="002E244F" w:rsidRPr="00164D4E">
        <w:rPr>
          <w:rFonts w:eastAsia="Times New Roman" w:cs="Times New Roman"/>
          <w:color w:val="000000" w:themeColor="text1"/>
          <w:szCs w:val="24"/>
          <w:lang w:val="en-GB"/>
        </w:rPr>
        <w:t xml:space="preserve"> from the reputation management perspectives</w:t>
      </w:r>
      <w:r w:rsidRPr="00164D4E">
        <w:rPr>
          <w:rFonts w:eastAsia="Times New Roman" w:cs="Times New Roman"/>
          <w:color w:val="000000" w:themeColor="text1"/>
          <w:szCs w:val="24"/>
          <w:lang w:val="en-GB"/>
        </w:rPr>
        <w:t xml:space="preserve">. </w:t>
      </w:r>
      <w:r w:rsidR="002E244F" w:rsidRPr="00164D4E">
        <w:rPr>
          <w:rFonts w:eastAsia="Times New Roman" w:cs="Times New Roman"/>
          <w:color w:val="000000" w:themeColor="text1"/>
          <w:szCs w:val="24"/>
          <w:lang w:val="en-GB"/>
        </w:rPr>
        <w:t>From the</w:t>
      </w:r>
      <w:r w:rsidRPr="00164D4E">
        <w:rPr>
          <w:rFonts w:eastAsia="Times New Roman" w:cs="Times New Roman"/>
          <w:color w:val="000000" w:themeColor="text1"/>
          <w:szCs w:val="24"/>
          <w:lang w:val="en-GB"/>
        </w:rPr>
        <w:t xml:space="preserve"> influencer marketing, UGC works with other persuasive methods. Influencer marketing is more </w:t>
      </w:r>
      <w:r w:rsidR="00BC29C7" w:rsidRPr="00164D4E">
        <w:rPr>
          <w:rFonts w:eastAsia="Times New Roman" w:cs="Times New Roman"/>
          <w:color w:val="000000" w:themeColor="text1"/>
          <w:szCs w:val="24"/>
          <w:lang w:val="en-GB"/>
        </w:rPr>
        <w:t>controlling,</w:t>
      </w:r>
      <w:r w:rsidR="002E244F" w:rsidRPr="00164D4E">
        <w:rPr>
          <w:rFonts w:eastAsia="Times New Roman" w:cs="Times New Roman"/>
          <w:color w:val="000000" w:themeColor="text1"/>
          <w:szCs w:val="24"/>
          <w:lang w:val="en-GB"/>
        </w:rPr>
        <w:t xml:space="preserve"> </w:t>
      </w:r>
      <w:r w:rsidRPr="00164D4E">
        <w:rPr>
          <w:rFonts w:eastAsia="Times New Roman" w:cs="Times New Roman"/>
          <w:color w:val="000000" w:themeColor="text1"/>
          <w:szCs w:val="24"/>
          <w:lang w:val="en-GB"/>
        </w:rPr>
        <w:t>and it is efficient in case of targeted campaigns and brand storytelling</w:t>
      </w:r>
      <w:r w:rsidR="002E244F" w:rsidRPr="00164D4E">
        <w:rPr>
          <w:rFonts w:eastAsia="Times New Roman" w:cs="Times New Roman"/>
          <w:color w:val="000000" w:themeColor="text1"/>
          <w:szCs w:val="24"/>
          <w:lang w:val="en-GB"/>
        </w:rPr>
        <w:t xml:space="preserve"> (</w:t>
      </w:r>
      <w:r w:rsidR="002E244F" w:rsidRPr="00164D4E">
        <w:rPr>
          <w:color w:val="000000" w:themeColor="text1"/>
          <w:lang w:val="en-GB"/>
        </w:rPr>
        <w:t xml:space="preserve">Atiq </w:t>
      </w:r>
      <w:r w:rsidR="002E244F" w:rsidRPr="00164D4E">
        <w:rPr>
          <w:i/>
          <w:iCs/>
          <w:color w:val="000000" w:themeColor="text1"/>
          <w:lang w:val="en-GB"/>
        </w:rPr>
        <w:t>et al.,</w:t>
      </w:r>
      <w:r w:rsidR="002E244F" w:rsidRPr="00164D4E">
        <w:rPr>
          <w:color w:val="000000" w:themeColor="text1"/>
          <w:lang w:val="en-GB"/>
        </w:rPr>
        <w:t xml:space="preserve"> 2022</w:t>
      </w:r>
      <w:r w:rsidR="002E244F" w:rsidRPr="00164D4E">
        <w:rPr>
          <w:rFonts w:eastAsia="Times New Roman" w:cs="Times New Roman"/>
          <w:color w:val="000000" w:themeColor="text1"/>
          <w:szCs w:val="24"/>
          <w:lang w:val="en-GB"/>
        </w:rPr>
        <w:t>)</w:t>
      </w:r>
      <w:r w:rsidRPr="00164D4E">
        <w:rPr>
          <w:rFonts w:eastAsia="Times New Roman" w:cs="Times New Roman"/>
          <w:color w:val="000000" w:themeColor="text1"/>
          <w:szCs w:val="24"/>
          <w:lang w:val="en-GB"/>
        </w:rPr>
        <w:t xml:space="preserve">. </w:t>
      </w:r>
      <w:r w:rsidR="002E244F" w:rsidRPr="00164D4E">
        <w:rPr>
          <w:rFonts w:eastAsia="Times New Roman" w:cs="Times New Roman"/>
          <w:color w:val="000000" w:themeColor="text1"/>
          <w:szCs w:val="24"/>
          <w:lang w:val="en-GB"/>
        </w:rPr>
        <w:t>G</w:t>
      </w:r>
      <w:r w:rsidRPr="00164D4E">
        <w:rPr>
          <w:rFonts w:eastAsia="Times New Roman" w:cs="Times New Roman"/>
          <w:color w:val="000000" w:themeColor="text1"/>
          <w:szCs w:val="24"/>
          <w:lang w:val="en-GB"/>
        </w:rPr>
        <w:t xml:space="preserve">rowing anxieties on sponsorship disclosure, perceived bias, and sponsor fatigue have lowered its perceived validity. </w:t>
      </w:r>
      <w:r w:rsidR="002E244F" w:rsidRPr="00164D4E">
        <w:rPr>
          <w:rFonts w:eastAsia="Times New Roman" w:cs="Times New Roman"/>
          <w:color w:val="000000" w:themeColor="text1"/>
          <w:szCs w:val="24"/>
          <w:lang w:val="en-GB"/>
        </w:rPr>
        <w:t>The</w:t>
      </w:r>
      <w:r w:rsidRPr="00164D4E">
        <w:rPr>
          <w:rFonts w:eastAsia="Times New Roman" w:cs="Times New Roman"/>
          <w:color w:val="000000" w:themeColor="text1"/>
          <w:szCs w:val="24"/>
          <w:lang w:val="en-GB"/>
        </w:rPr>
        <w:t xml:space="preserve"> strength of UGC comes as a result of diversity, relatability and social proof, where many independent voices of consumers legitimize the brand by using them in real life</w:t>
      </w:r>
      <w:r w:rsidR="002E244F" w:rsidRPr="00164D4E">
        <w:rPr>
          <w:rFonts w:eastAsia="Times New Roman" w:cs="Times New Roman"/>
          <w:color w:val="000000" w:themeColor="text1"/>
          <w:szCs w:val="24"/>
          <w:lang w:val="en-GB"/>
        </w:rPr>
        <w:t xml:space="preserve"> (</w:t>
      </w:r>
      <w:r w:rsidR="002E244F" w:rsidRPr="00164D4E">
        <w:rPr>
          <w:color w:val="000000" w:themeColor="text1"/>
          <w:lang w:val="en-GB"/>
        </w:rPr>
        <w:t xml:space="preserve">Baker </w:t>
      </w:r>
      <w:r w:rsidR="002E244F" w:rsidRPr="00164D4E">
        <w:rPr>
          <w:i/>
          <w:iCs/>
          <w:color w:val="000000" w:themeColor="text1"/>
          <w:lang w:val="en-GB"/>
        </w:rPr>
        <w:t>et al.,</w:t>
      </w:r>
      <w:r w:rsidR="002E244F" w:rsidRPr="00164D4E">
        <w:rPr>
          <w:color w:val="000000" w:themeColor="text1"/>
          <w:lang w:val="en-GB"/>
        </w:rPr>
        <w:t xml:space="preserve"> 2023</w:t>
      </w:r>
      <w:r w:rsidR="002E244F" w:rsidRPr="00164D4E">
        <w:rPr>
          <w:rFonts w:eastAsia="Times New Roman" w:cs="Times New Roman"/>
          <w:color w:val="000000" w:themeColor="text1"/>
          <w:szCs w:val="24"/>
          <w:lang w:val="en-GB"/>
        </w:rPr>
        <w:t>)</w:t>
      </w:r>
      <w:r w:rsidRPr="00164D4E">
        <w:rPr>
          <w:rFonts w:eastAsia="Times New Roman" w:cs="Times New Roman"/>
          <w:color w:val="000000" w:themeColor="text1"/>
          <w:szCs w:val="24"/>
          <w:lang w:val="en-GB"/>
        </w:rPr>
        <w:t xml:space="preserve">. UGC does not have the strategic accuracy of influencer marketing and involves active follow-up to prevent a negative image. </w:t>
      </w:r>
      <w:r w:rsidR="002E244F" w:rsidRPr="00164D4E">
        <w:rPr>
          <w:rFonts w:eastAsia="Times New Roman" w:cs="Times New Roman"/>
          <w:color w:val="000000" w:themeColor="text1"/>
          <w:szCs w:val="24"/>
          <w:lang w:val="en-GB"/>
        </w:rPr>
        <w:t>The</w:t>
      </w:r>
      <w:r w:rsidRPr="00164D4E">
        <w:rPr>
          <w:rFonts w:eastAsia="Times New Roman" w:cs="Times New Roman"/>
          <w:color w:val="000000" w:themeColor="text1"/>
          <w:szCs w:val="24"/>
          <w:lang w:val="en-GB"/>
        </w:rPr>
        <w:t xml:space="preserve"> results indicate that UGC is the most efficient when controlled and supported with the help of influencer marketing allowing ASOS to compromise authenticity, control, and long-term brand image.</w:t>
      </w:r>
      <w:r w:rsidR="00A34EBC">
        <w:rPr>
          <w:rFonts w:eastAsia="Times New Roman" w:cs="Times New Roman"/>
          <w:color w:val="000000" w:themeColor="text1"/>
          <w:szCs w:val="24"/>
          <w:lang w:val="en-GB"/>
        </w:rPr>
        <w:t xml:space="preserve"> </w:t>
      </w:r>
    </w:p>
    <w:p w14:paraId="666C2F3A" w14:textId="20B3CE51" w:rsidR="00122469" w:rsidRPr="00164D4E" w:rsidRDefault="00FB043A" w:rsidP="00EC6D2F">
      <w:pPr>
        <w:pStyle w:val="Heading3"/>
        <w:rPr>
          <w:color w:val="000000" w:themeColor="text1"/>
          <w:lang w:val="en-GB"/>
        </w:rPr>
      </w:pPr>
      <w:bookmarkStart w:id="52" w:name="_Toc218254948"/>
      <w:r w:rsidRPr="00164D4E">
        <w:rPr>
          <w:color w:val="000000" w:themeColor="text1"/>
          <w:lang w:val="en-GB"/>
        </w:rPr>
        <w:t>4.2.4. Systematic</w:t>
      </w:r>
      <w:r w:rsidR="00122469" w:rsidRPr="00164D4E">
        <w:rPr>
          <w:color w:val="000000" w:themeColor="text1"/>
          <w:lang w:val="en-GB"/>
        </w:rPr>
        <w:t xml:space="preserve"> </w:t>
      </w:r>
      <w:r w:rsidRPr="00164D4E">
        <w:rPr>
          <w:color w:val="000000" w:themeColor="text1"/>
          <w:lang w:val="en-GB"/>
        </w:rPr>
        <w:t>Literature Review</w:t>
      </w:r>
      <w:bookmarkEnd w:id="52"/>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1230"/>
        <w:gridCol w:w="1515"/>
        <w:gridCol w:w="1470"/>
        <w:gridCol w:w="1950"/>
        <w:gridCol w:w="1620"/>
      </w:tblGrid>
      <w:tr w:rsidR="008C1CFA" w:rsidRPr="00164D4E" w14:paraId="2C898962" w14:textId="77777777" w:rsidTr="00B95503">
        <w:trPr>
          <w:trHeight w:val="1130"/>
        </w:trPr>
        <w:tc>
          <w:tcPr>
            <w:tcW w:w="1215" w:type="dxa"/>
            <w:tcMar>
              <w:top w:w="100" w:type="dxa"/>
              <w:left w:w="100" w:type="dxa"/>
              <w:bottom w:w="100" w:type="dxa"/>
              <w:right w:w="100" w:type="dxa"/>
            </w:tcMar>
          </w:tcPr>
          <w:p w14:paraId="39B0A1D5"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Index</w:t>
            </w:r>
          </w:p>
        </w:tc>
        <w:tc>
          <w:tcPr>
            <w:tcW w:w="1230" w:type="dxa"/>
            <w:tcMar>
              <w:top w:w="100" w:type="dxa"/>
              <w:left w:w="100" w:type="dxa"/>
              <w:bottom w:w="100" w:type="dxa"/>
              <w:right w:w="100" w:type="dxa"/>
            </w:tcMar>
          </w:tcPr>
          <w:p w14:paraId="483D2A2A"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Year</w:t>
            </w:r>
          </w:p>
        </w:tc>
        <w:tc>
          <w:tcPr>
            <w:tcW w:w="1515" w:type="dxa"/>
            <w:tcMar>
              <w:top w:w="100" w:type="dxa"/>
              <w:left w:w="100" w:type="dxa"/>
              <w:bottom w:w="100" w:type="dxa"/>
              <w:right w:w="100" w:type="dxa"/>
            </w:tcMar>
          </w:tcPr>
          <w:p w14:paraId="6D877987"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Authors</w:t>
            </w:r>
          </w:p>
        </w:tc>
        <w:tc>
          <w:tcPr>
            <w:tcW w:w="1470" w:type="dxa"/>
            <w:tcMar>
              <w:top w:w="100" w:type="dxa"/>
              <w:left w:w="100" w:type="dxa"/>
              <w:bottom w:w="100" w:type="dxa"/>
              <w:right w:w="100" w:type="dxa"/>
            </w:tcMar>
          </w:tcPr>
          <w:p w14:paraId="014E1BF2"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Title</w:t>
            </w:r>
          </w:p>
        </w:tc>
        <w:tc>
          <w:tcPr>
            <w:tcW w:w="1950" w:type="dxa"/>
            <w:tcMar>
              <w:top w:w="100" w:type="dxa"/>
              <w:left w:w="100" w:type="dxa"/>
              <w:bottom w:w="100" w:type="dxa"/>
              <w:right w:w="100" w:type="dxa"/>
            </w:tcMar>
          </w:tcPr>
          <w:p w14:paraId="2C92B59B"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 xml:space="preserve">Methodology </w:t>
            </w:r>
          </w:p>
        </w:tc>
        <w:tc>
          <w:tcPr>
            <w:tcW w:w="1620" w:type="dxa"/>
            <w:tcMar>
              <w:top w:w="100" w:type="dxa"/>
              <w:left w:w="100" w:type="dxa"/>
              <w:bottom w:w="100" w:type="dxa"/>
              <w:right w:w="100" w:type="dxa"/>
            </w:tcMar>
          </w:tcPr>
          <w:p w14:paraId="134DD8F9"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 xml:space="preserve">Key themes </w:t>
            </w:r>
          </w:p>
        </w:tc>
      </w:tr>
      <w:tr w:rsidR="008C1CFA" w:rsidRPr="00164D4E" w14:paraId="4CCDB09B" w14:textId="77777777" w:rsidTr="00B95503">
        <w:tc>
          <w:tcPr>
            <w:tcW w:w="1215" w:type="dxa"/>
            <w:tcMar>
              <w:top w:w="100" w:type="dxa"/>
              <w:left w:w="100" w:type="dxa"/>
              <w:bottom w:w="100" w:type="dxa"/>
              <w:right w:w="100" w:type="dxa"/>
            </w:tcMar>
          </w:tcPr>
          <w:p w14:paraId="33684A48"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1</w:t>
            </w:r>
          </w:p>
        </w:tc>
        <w:tc>
          <w:tcPr>
            <w:tcW w:w="1230" w:type="dxa"/>
            <w:tcMar>
              <w:top w:w="100" w:type="dxa"/>
              <w:left w:w="100" w:type="dxa"/>
              <w:bottom w:w="100" w:type="dxa"/>
              <w:right w:w="100" w:type="dxa"/>
            </w:tcMar>
          </w:tcPr>
          <w:p w14:paraId="42F68DE6"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2024</w:t>
            </w:r>
          </w:p>
        </w:tc>
        <w:tc>
          <w:tcPr>
            <w:tcW w:w="1515" w:type="dxa"/>
            <w:tcMar>
              <w:top w:w="100" w:type="dxa"/>
              <w:left w:w="100" w:type="dxa"/>
              <w:bottom w:w="100" w:type="dxa"/>
              <w:right w:w="100" w:type="dxa"/>
            </w:tcMar>
          </w:tcPr>
          <w:p w14:paraId="07AE9BAB" w14:textId="77777777" w:rsidR="00122469" w:rsidRPr="00164D4E" w:rsidRDefault="00122469"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Alabi, 2024</w:t>
            </w:r>
          </w:p>
        </w:tc>
        <w:tc>
          <w:tcPr>
            <w:tcW w:w="1470" w:type="dxa"/>
            <w:tcMar>
              <w:top w:w="100" w:type="dxa"/>
              <w:left w:w="100" w:type="dxa"/>
              <w:bottom w:w="100" w:type="dxa"/>
              <w:right w:w="100" w:type="dxa"/>
            </w:tcMar>
          </w:tcPr>
          <w:p w14:paraId="5096A884"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Role of User-Generated Content in Building Brand Trust </w:t>
            </w:r>
            <w:r w:rsidRPr="00164D4E">
              <w:rPr>
                <w:rFonts w:eastAsia="Times New Roman" w:cs="Times New Roman"/>
                <w:color w:val="000000" w:themeColor="text1"/>
                <w:szCs w:val="24"/>
                <w:lang w:val="en-GB"/>
              </w:rPr>
              <w:lastRenderedPageBreak/>
              <w:t>and Consumer Engagement in Fashion Retail.</w:t>
            </w:r>
          </w:p>
        </w:tc>
        <w:tc>
          <w:tcPr>
            <w:tcW w:w="1950" w:type="dxa"/>
            <w:tcMar>
              <w:top w:w="100" w:type="dxa"/>
              <w:left w:w="100" w:type="dxa"/>
              <w:bottom w:w="100" w:type="dxa"/>
              <w:right w:w="100" w:type="dxa"/>
            </w:tcMar>
          </w:tcPr>
          <w:p w14:paraId="3ECBAF0A"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lastRenderedPageBreak/>
              <w:t xml:space="preserve">Mixed method approach, quantitative surveys and qualitative interviews </w:t>
            </w:r>
          </w:p>
        </w:tc>
        <w:tc>
          <w:tcPr>
            <w:tcW w:w="1620" w:type="dxa"/>
            <w:tcMar>
              <w:top w:w="100" w:type="dxa"/>
              <w:left w:w="100" w:type="dxa"/>
              <w:bottom w:w="100" w:type="dxa"/>
              <w:right w:w="100" w:type="dxa"/>
            </w:tcMar>
          </w:tcPr>
          <w:p w14:paraId="2706D95E" w14:textId="4FCFBC9B"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User-generated content, brand trust, consumer engagement, </w:t>
            </w:r>
            <w:r w:rsidRPr="00164D4E">
              <w:rPr>
                <w:rFonts w:eastAsia="Times New Roman" w:cs="Times New Roman"/>
                <w:color w:val="000000" w:themeColor="text1"/>
                <w:szCs w:val="24"/>
                <w:lang w:val="en-GB"/>
              </w:rPr>
              <w:lastRenderedPageBreak/>
              <w:t xml:space="preserve">fashion retail, brand credibility, marketing strategies </w:t>
            </w:r>
          </w:p>
        </w:tc>
      </w:tr>
      <w:tr w:rsidR="008C1CFA" w:rsidRPr="00164D4E" w14:paraId="6973AE13" w14:textId="77777777" w:rsidTr="00B95503">
        <w:tc>
          <w:tcPr>
            <w:tcW w:w="1215" w:type="dxa"/>
            <w:tcMar>
              <w:top w:w="100" w:type="dxa"/>
              <w:left w:w="100" w:type="dxa"/>
              <w:bottom w:w="100" w:type="dxa"/>
              <w:right w:w="100" w:type="dxa"/>
            </w:tcMar>
          </w:tcPr>
          <w:p w14:paraId="09FD12C3"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lastRenderedPageBreak/>
              <w:t>2</w:t>
            </w:r>
          </w:p>
        </w:tc>
        <w:tc>
          <w:tcPr>
            <w:tcW w:w="1230" w:type="dxa"/>
            <w:tcMar>
              <w:top w:w="100" w:type="dxa"/>
              <w:left w:w="100" w:type="dxa"/>
              <w:bottom w:w="100" w:type="dxa"/>
              <w:right w:w="100" w:type="dxa"/>
            </w:tcMar>
          </w:tcPr>
          <w:p w14:paraId="4CC57E42"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2021</w:t>
            </w:r>
          </w:p>
        </w:tc>
        <w:tc>
          <w:tcPr>
            <w:tcW w:w="1515" w:type="dxa"/>
            <w:tcMar>
              <w:top w:w="100" w:type="dxa"/>
              <w:left w:w="100" w:type="dxa"/>
              <w:bottom w:w="100" w:type="dxa"/>
              <w:right w:w="100" w:type="dxa"/>
            </w:tcMar>
          </w:tcPr>
          <w:p w14:paraId="4F898563" w14:textId="77777777" w:rsidR="00122469" w:rsidRPr="00164D4E" w:rsidRDefault="00122469" w:rsidP="00EC6D2F">
            <w:pPr>
              <w:rPr>
                <w:rFonts w:eastAsia="Times New Roman" w:cs="Times New Roman"/>
                <w:color w:val="000000" w:themeColor="text1"/>
                <w:szCs w:val="24"/>
                <w:lang w:val="en-GB"/>
              </w:rPr>
            </w:pPr>
            <w:proofErr w:type="spellStart"/>
            <w:r w:rsidRPr="00164D4E">
              <w:rPr>
                <w:rFonts w:eastAsia="Times New Roman" w:cs="Times New Roman"/>
                <w:color w:val="000000" w:themeColor="text1"/>
                <w:szCs w:val="24"/>
                <w:lang w:val="en-GB"/>
              </w:rPr>
              <w:t>Ziginov</w:t>
            </w:r>
            <w:proofErr w:type="spellEnd"/>
            <w:r w:rsidRPr="00164D4E">
              <w:rPr>
                <w:rFonts w:eastAsia="Times New Roman" w:cs="Times New Roman"/>
                <w:color w:val="000000" w:themeColor="text1"/>
                <w:szCs w:val="24"/>
                <w:lang w:val="en-GB"/>
              </w:rPr>
              <w:t>, 2021</w:t>
            </w:r>
          </w:p>
        </w:tc>
        <w:tc>
          <w:tcPr>
            <w:tcW w:w="1470" w:type="dxa"/>
            <w:tcMar>
              <w:top w:w="100" w:type="dxa"/>
              <w:left w:w="100" w:type="dxa"/>
              <w:bottom w:w="100" w:type="dxa"/>
              <w:right w:w="100" w:type="dxa"/>
            </w:tcMar>
          </w:tcPr>
          <w:p w14:paraId="69CF17E1"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Customer Engagement Via Social Media. How Does Social Media Marketing Affect Consumer Decision-Making Process and Sales? Case: ASOS</w:t>
            </w:r>
          </w:p>
        </w:tc>
        <w:tc>
          <w:tcPr>
            <w:tcW w:w="1950" w:type="dxa"/>
            <w:tcMar>
              <w:top w:w="100" w:type="dxa"/>
              <w:left w:w="100" w:type="dxa"/>
              <w:bottom w:w="100" w:type="dxa"/>
              <w:right w:w="100" w:type="dxa"/>
            </w:tcMar>
          </w:tcPr>
          <w:p w14:paraId="48D408AD"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Mixed method approach, qualitative and quantitative methods, case study analysis</w:t>
            </w:r>
          </w:p>
        </w:tc>
        <w:tc>
          <w:tcPr>
            <w:tcW w:w="1620" w:type="dxa"/>
            <w:tcMar>
              <w:top w:w="100" w:type="dxa"/>
              <w:left w:w="100" w:type="dxa"/>
              <w:bottom w:w="100" w:type="dxa"/>
              <w:right w:w="100" w:type="dxa"/>
            </w:tcMar>
          </w:tcPr>
          <w:p w14:paraId="095DAAF2" w14:textId="77777777" w:rsidR="00122469" w:rsidRPr="00164D4E" w:rsidRDefault="00122469" w:rsidP="00EC6D2F">
            <w:pPr>
              <w:widowControl w:val="0"/>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Social media platforms, ASOS customer engagement, customer loyalty, online trends, consumer </w:t>
            </w:r>
            <w:proofErr w:type="spellStart"/>
            <w:r w:rsidRPr="00164D4E">
              <w:rPr>
                <w:rFonts w:eastAsia="Times New Roman" w:cs="Times New Roman"/>
                <w:color w:val="000000" w:themeColor="text1"/>
                <w:szCs w:val="24"/>
                <w:lang w:val="en-GB"/>
              </w:rPr>
              <w:t>behavior</w:t>
            </w:r>
            <w:proofErr w:type="spellEnd"/>
            <w:r w:rsidRPr="00164D4E">
              <w:rPr>
                <w:rFonts w:eastAsia="Times New Roman" w:cs="Times New Roman"/>
                <w:color w:val="000000" w:themeColor="text1"/>
                <w:szCs w:val="24"/>
                <w:lang w:val="en-GB"/>
              </w:rPr>
              <w:t xml:space="preserve"> and sales</w:t>
            </w:r>
          </w:p>
        </w:tc>
      </w:tr>
      <w:tr w:rsidR="008C1CFA" w:rsidRPr="00164D4E" w14:paraId="26653F39" w14:textId="77777777" w:rsidTr="00B95503">
        <w:tc>
          <w:tcPr>
            <w:tcW w:w="1215" w:type="dxa"/>
            <w:tcMar>
              <w:top w:w="100" w:type="dxa"/>
              <w:left w:w="100" w:type="dxa"/>
              <w:bottom w:w="100" w:type="dxa"/>
              <w:right w:w="100" w:type="dxa"/>
            </w:tcMar>
          </w:tcPr>
          <w:p w14:paraId="15E9F688"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3</w:t>
            </w:r>
          </w:p>
        </w:tc>
        <w:tc>
          <w:tcPr>
            <w:tcW w:w="1230" w:type="dxa"/>
            <w:tcMar>
              <w:top w:w="100" w:type="dxa"/>
              <w:left w:w="100" w:type="dxa"/>
              <w:bottom w:w="100" w:type="dxa"/>
              <w:right w:w="100" w:type="dxa"/>
            </w:tcMar>
          </w:tcPr>
          <w:p w14:paraId="4BA37AE6"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2023</w:t>
            </w:r>
          </w:p>
        </w:tc>
        <w:tc>
          <w:tcPr>
            <w:tcW w:w="1515" w:type="dxa"/>
            <w:tcMar>
              <w:top w:w="100" w:type="dxa"/>
              <w:left w:w="100" w:type="dxa"/>
              <w:bottom w:w="100" w:type="dxa"/>
              <w:right w:w="100" w:type="dxa"/>
            </w:tcMar>
          </w:tcPr>
          <w:p w14:paraId="59AEABEF" w14:textId="77777777" w:rsidR="00122469" w:rsidRPr="00164D4E" w:rsidRDefault="00122469"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Lariba, 2023</w:t>
            </w:r>
          </w:p>
        </w:tc>
        <w:tc>
          <w:tcPr>
            <w:tcW w:w="1470" w:type="dxa"/>
            <w:tcMar>
              <w:top w:w="100" w:type="dxa"/>
              <w:left w:w="100" w:type="dxa"/>
              <w:bottom w:w="100" w:type="dxa"/>
              <w:right w:w="100" w:type="dxa"/>
            </w:tcMar>
          </w:tcPr>
          <w:p w14:paraId="1D06DC9F"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role of user-generated content in shaping brand perceptions. </w:t>
            </w:r>
          </w:p>
        </w:tc>
        <w:tc>
          <w:tcPr>
            <w:tcW w:w="1950" w:type="dxa"/>
            <w:tcMar>
              <w:top w:w="100" w:type="dxa"/>
              <w:left w:w="100" w:type="dxa"/>
              <w:bottom w:w="100" w:type="dxa"/>
              <w:right w:w="100" w:type="dxa"/>
            </w:tcMar>
          </w:tcPr>
          <w:p w14:paraId="2B4A8FB6"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Secondary Qualitative research method, systematic review of existing literature</w:t>
            </w:r>
          </w:p>
        </w:tc>
        <w:tc>
          <w:tcPr>
            <w:tcW w:w="1620" w:type="dxa"/>
            <w:tcMar>
              <w:top w:w="100" w:type="dxa"/>
              <w:left w:w="100" w:type="dxa"/>
              <w:bottom w:w="100" w:type="dxa"/>
              <w:right w:w="100" w:type="dxa"/>
            </w:tcMar>
          </w:tcPr>
          <w:p w14:paraId="66780BB0" w14:textId="741F1810"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User generated content, brand perceptions, trust, credibility, brand </w:t>
            </w:r>
            <w:proofErr w:type="spellStart"/>
            <w:proofErr w:type="gramStart"/>
            <w:r w:rsidRPr="00164D4E">
              <w:rPr>
                <w:rFonts w:eastAsia="Times New Roman" w:cs="Times New Roman"/>
                <w:color w:val="000000" w:themeColor="text1"/>
                <w:szCs w:val="24"/>
                <w:lang w:val="en-GB"/>
              </w:rPr>
              <w:t>differentiation,Social</w:t>
            </w:r>
            <w:proofErr w:type="spellEnd"/>
            <w:proofErr w:type="gramEnd"/>
            <w:r w:rsidRPr="00164D4E">
              <w:rPr>
                <w:rFonts w:eastAsia="Times New Roman" w:cs="Times New Roman"/>
                <w:color w:val="000000" w:themeColor="text1"/>
                <w:szCs w:val="24"/>
                <w:lang w:val="en-GB"/>
              </w:rPr>
              <w:t xml:space="preserve"> Proof theory and </w:t>
            </w:r>
            <w:r w:rsidRPr="00164D4E">
              <w:rPr>
                <w:rFonts w:eastAsia="Times New Roman" w:cs="Times New Roman"/>
                <w:color w:val="000000" w:themeColor="text1"/>
                <w:szCs w:val="24"/>
                <w:lang w:val="en-GB"/>
              </w:rPr>
              <w:lastRenderedPageBreak/>
              <w:t xml:space="preserve">Consumer </w:t>
            </w:r>
            <w:proofErr w:type="spellStart"/>
            <w:r w:rsidRPr="00164D4E">
              <w:rPr>
                <w:rFonts w:eastAsia="Times New Roman" w:cs="Times New Roman"/>
                <w:color w:val="000000" w:themeColor="text1"/>
                <w:szCs w:val="24"/>
                <w:lang w:val="en-GB"/>
              </w:rPr>
              <w:t>Behavior</w:t>
            </w:r>
            <w:proofErr w:type="spellEnd"/>
          </w:p>
        </w:tc>
      </w:tr>
      <w:tr w:rsidR="00122469" w:rsidRPr="00164D4E" w14:paraId="1E9C9F64" w14:textId="77777777" w:rsidTr="00B95503">
        <w:tc>
          <w:tcPr>
            <w:tcW w:w="1215" w:type="dxa"/>
            <w:tcMar>
              <w:top w:w="100" w:type="dxa"/>
              <w:left w:w="100" w:type="dxa"/>
              <w:bottom w:w="100" w:type="dxa"/>
              <w:right w:w="100" w:type="dxa"/>
            </w:tcMar>
          </w:tcPr>
          <w:p w14:paraId="153730D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4</w:t>
            </w:r>
          </w:p>
        </w:tc>
        <w:tc>
          <w:tcPr>
            <w:tcW w:w="1230" w:type="dxa"/>
            <w:tcMar>
              <w:top w:w="100" w:type="dxa"/>
              <w:left w:w="100" w:type="dxa"/>
              <w:bottom w:w="100" w:type="dxa"/>
              <w:right w:w="100" w:type="dxa"/>
            </w:tcMar>
          </w:tcPr>
          <w:p w14:paraId="01599EB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2024</w:t>
            </w:r>
          </w:p>
        </w:tc>
        <w:tc>
          <w:tcPr>
            <w:tcW w:w="1515" w:type="dxa"/>
            <w:tcMar>
              <w:top w:w="100" w:type="dxa"/>
              <w:left w:w="100" w:type="dxa"/>
              <w:bottom w:w="100" w:type="dxa"/>
              <w:right w:w="100" w:type="dxa"/>
            </w:tcMar>
          </w:tcPr>
          <w:p w14:paraId="662AC0EC" w14:textId="77777777" w:rsidR="00122469" w:rsidRPr="00164D4E" w:rsidRDefault="00122469" w:rsidP="00EC6D2F">
            <w:pPr>
              <w:rPr>
                <w:rFonts w:eastAsia="Times New Roman" w:cs="Times New Roman"/>
                <w:szCs w:val="24"/>
                <w:lang w:val="en-GB"/>
              </w:rPr>
            </w:pPr>
            <w:r w:rsidRPr="00164D4E">
              <w:rPr>
                <w:rFonts w:eastAsia="Times New Roman" w:cs="Times New Roman"/>
                <w:szCs w:val="24"/>
                <w:lang w:val="en-GB"/>
              </w:rPr>
              <w:t>Mustonen, 2024</w:t>
            </w:r>
          </w:p>
        </w:tc>
        <w:tc>
          <w:tcPr>
            <w:tcW w:w="1470" w:type="dxa"/>
            <w:tcMar>
              <w:top w:w="100" w:type="dxa"/>
              <w:left w:w="100" w:type="dxa"/>
              <w:bottom w:w="100" w:type="dxa"/>
              <w:right w:w="100" w:type="dxa"/>
            </w:tcMar>
          </w:tcPr>
          <w:p w14:paraId="113813E7" w14:textId="77777777" w:rsidR="00122469" w:rsidRPr="00164D4E" w:rsidRDefault="00122469" w:rsidP="00EC6D2F">
            <w:pPr>
              <w:rPr>
                <w:rFonts w:eastAsia="Times New Roman" w:cs="Times New Roman"/>
                <w:szCs w:val="24"/>
                <w:lang w:val="en-GB"/>
              </w:rPr>
            </w:pPr>
            <w:r w:rsidRPr="00164D4E">
              <w:rPr>
                <w:rFonts w:eastAsia="Times New Roman" w:cs="Times New Roman"/>
                <w:szCs w:val="24"/>
                <w:lang w:val="en-GB"/>
              </w:rPr>
              <w:t xml:space="preserve">The benefits of user-generated content for small businesses. </w:t>
            </w:r>
          </w:p>
        </w:tc>
        <w:tc>
          <w:tcPr>
            <w:tcW w:w="1950" w:type="dxa"/>
            <w:tcMar>
              <w:top w:w="100" w:type="dxa"/>
              <w:left w:w="100" w:type="dxa"/>
              <w:bottom w:w="100" w:type="dxa"/>
              <w:right w:w="100" w:type="dxa"/>
            </w:tcMar>
          </w:tcPr>
          <w:p w14:paraId="2F602EA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Thematic analysis of secondary data from existing literature </w:t>
            </w:r>
          </w:p>
        </w:tc>
        <w:tc>
          <w:tcPr>
            <w:tcW w:w="1620" w:type="dxa"/>
            <w:tcMar>
              <w:top w:w="100" w:type="dxa"/>
              <w:left w:w="100" w:type="dxa"/>
              <w:bottom w:w="100" w:type="dxa"/>
              <w:right w:w="100" w:type="dxa"/>
            </w:tcMar>
          </w:tcPr>
          <w:p w14:paraId="17EA9D2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User generated content, small business, marketing strategies </w:t>
            </w:r>
          </w:p>
        </w:tc>
      </w:tr>
      <w:tr w:rsidR="00122469" w:rsidRPr="00164D4E" w14:paraId="77AFD78E" w14:textId="77777777" w:rsidTr="00B95503">
        <w:tc>
          <w:tcPr>
            <w:tcW w:w="1215" w:type="dxa"/>
            <w:tcMar>
              <w:top w:w="100" w:type="dxa"/>
              <w:left w:w="100" w:type="dxa"/>
              <w:bottom w:w="100" w:type="dxa"/>
              <w:right w:w="100" w:type="dxa"/>
            </w:tcMar>
          </w:tcPr>
          <w:p w14:paraId="799B833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5</w:t>
            </w:r>
          </w:p>
        </w:tc>
        <w:tc>
          <w:tcPr>
            <w:tcW w:w="1230" w:type="dxa"/>
            <w:tcMar>
              <w:top w:w="100" w:type="dxa"/>
              <w:left w:w="100" w:type="dxa"/>
              <w:bottom w:w="100" w:type="dxa"/>
              <w:right w:w="100" w:type="dxa"/>
            </w:tcMar>
          </w:tcPr>
          <w:p w14:paraId="5E059E2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18925CC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Naeem and </w:t>
            </w:r>
            <w:proofErr w:type="spellStart"/>
            <w:r w:rsidRPr="00164D4E">
              <w:rPr>
                <w:rFonts w:eastAsia="Times New Roman" w:cs="Times New Roman"/>
                <w:szCs w:val="24"/>
                <w:lang w:val="en-GB"/>
              </w:rPr>
              <w:t>Ozuem</w:t>
            </w:r>
            <w:proofErr w:type="spellEnd"/>
            <w:r w:rsidRPr="00164D4E">
              <w:rPr>
                <w:rFonts w:eastAsia="Times New Roman" w:cs="Times New Roman"/>
                <w:szCs w:val="24"/>
                <w:lang w:val="en-GB"/>
              </w:rPr>
              <w:t>, 2022</w:t>
            </w:r>
          </w:p>
        </w:tc>
        <w:tc>
          <w:tcPr>
            <w:tcW w:w="1470" w:type="dxa"/>
            <w:tcMar>
              <w:top w:w="100" w:type="dxa"/>
              <w:left w:w="100" w:type="dxa"/>
              <w:bottom w:w="100" w:type="dxa"/>
              <w:right w:w="100" w:type="dxa"/>
            </w:tcMar>
          </w:tcPr>
          <w:p w14:paraId="41FCE5E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Understanding the different types of UGC participants and social context for fashion brands: insights from social media platforms.</w:t>
            </w:r>
          </w:p>
        </w:tc>
        <w:tc>
          <w:tcPr>
            <w:tcW w:w="1950" w:type="dxa"/>
            <w:tcMar>
              <w:top w:w="100" w:type="dxa"/>
              <w:left w:w="100" w:type="dxa"/>
              <w:bottom w:w="100" w:type="dxa"/>
              <w:right w:w="100" w:type="dxa"/>
            </w:tcMar>
          </w:tcPr>
          <w:p w14:paraId="1E0C929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Qualitative research, exploratory research design, semi- structured interviews thematic analysis  </w:t>
            </w:r>
          </w:p>
        </w:tc>
        <w:tc>
          <w:tcPr>
            <w:tcW w:w="1620" w:type="dxa"/>
            <w:tcMar>
              <w:top w:w="100" w:type="dxa"/>
              <w:left w:w="100" w:type="dxa"/>
              <w:bottom w:w="100" w:type="dxa"/>
              <w:right w:w="100" w:type="dxa"/>
            </w:tcMar>
          </w:tcPr>
          <w:p w14:paraId="6360126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users, User generated content, socially influenced consumer brand engagement, content consumers, social trust</w:t>
            </w:r>
          </w:p>
        </w:tc>
      </w:tr>
      <w:tr w:rsidR="00122469" w:rsidRPr="00164D4E" w14:paraId="6C317EAE" w14:textId="77777777" w:rsidTr="00B95503">
        <w:tc>
          <w:tcPr>
            <w:tcW w:w="1215" w:type="dxa"/>
            <w:tcMar>
              <w:top w:w="100" w:type="dxa"/>
              <w:left w:w="100" w:type="dxa"/>
              <w:bottom w:w="100" w:type="dxa"/>
              <w:right w:w="100" w:type="dxa"/>
            </w:tcMar>
          </w:tcPr>
          <w:p w14:paraId="2FED5B5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6</w:t>
            </w:r>
          </w:p>
        </w:tc>
        <w:tc>
          <w:tcPr>
            <w:tcW w:w="1230" w:type="dxa"/>
            <w:tcMar>
              <w:top w:w="100" w:type="dxa"/>
              <w:left w:w="100" w:type="dxa"/>
              <w:bottom w:w="100" w:type="dxa"/>
              <w:right w:w="100" w:type="dxa"/>
            </w:tcMar>
          </w:tcPr>
          <w:p w14:paraId="3FD71DD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2025</w:t>
            </w:r>
          </w:p>
        </w:tc>
        <w:tc>
          <w:tcPr>
            <w:tcW w:w="1515" w:type="dxa"/>
            <w:tcMar>
              <w:top w:w="100" w:type="dxa"/>
              <w:left w:w="100" w:type="dxa"/>
              <w:bottom w:w="100" w:type="dxa"/>
              <w:right w:w="100" w:type="dxa"/>
            </w:tcMar>
          </w:tcPr>
          <w:p w14:paraId="3AA14C4D" w14:textId="77777777" w:rsidR="00122469" w:rsidRPr="00164D4E" w:rsidRDefault="00122469" w:rsidP="00EC6D2F">
            <w:pPr>
              <w:rPr>
                <w:rFonts w:eastAsia="Times New Roman" w:cs="Times New Roman"/>
                <w:szCs w:val="24"/>
                <w:lang w:val="en-GB"/>
              </w:rPr>
            </w:pPr>
            <w:r w:rsidRPr="00164D4E">
              <w:rPr>
                <w:rFonts w:eastAsia="Times New Roman" w:cs="Times New Roman"/>
                <w:szCs w:val="24"/>
                <w:lang w:val="en-GB"/>
              </w:rPr>
              <w:t xml:space="preserve">Niazi </w:t>
            </w:r>
            <w:r w:rsidRPr="00164D4E">
              <w:rPr>
                <w:rFonts w:eastAsia="Times New Roman" w:cs="Times New Roman"/>
                <w:i/>
                <w:iCs/>
                <w:szCs w:val="24"/>
                <w:lang w:val="en-GB"/>
              </w:rPr>
              <w:t>et al.,</w:t>
            </w:r>
            <w:r w:rsidRPr="00164D4E">
              <w:rPr>
                <w:rFonts w:eastAsia="Times New Roman" w:cs="Times New Roman"/>
                <w:szCs w:val="24"/>
                <w:lang w:val="en-GB"/>
              </w:rPr>
              <w:t xml:space="preserve"> 2025</w:t>
            </w:r>
          </w:p>
        </w:tc>
        <w:tc>
          <w:tcPr>
            <w:tcW w:w="1470" w:type="dxa"/>
            <w:tcMar>
              <w:top w:w="100" w:type="dxa"/>
              <w:left w:w="100" w:type="dxa"/>
              <w:bottom w:w="100" w:type="dxa"/>
              <w:right w:w="100" w:type="dxa"/>
            </w:tcMar>
          </w:tcPr>
          <w:p w14:paraId="58F8F57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Impact Of User Generated Content </w:t>
            </w:r>
            <w:proofErr w:type="spellStart"/>
            <w:r w:rsidRPr="00164D4E">
              <w:rPr>
                <w:rFonts w:eastAsia="Times New Roman" w:cs="Times New Roman"/>
                <w:szCs w:val="24"/>
                <w:lang w:val="en-GB"/>
              </w:rPr>
              <w:t>Ugc</w:t>
            </w:r>
            <w:proofErr w:type="spellEnd"/>
            <w:r w:rsidRPr="00164D4E">
              <w:rPr>
                <w:rFonts w:eastAsia="Times New Roman" w:cs="Times New Roman"/>
                <w:szCs w:val="24"/>
                <w:lang w:val="en-GB"/>
              </w:rPr>
              <w:t xml:space="preserve"> and Firm Generated Content </w:t>
            </w:r>
            <w:proofErr w:type="spellStart"/>
            <w:r w:rsidRPr="00164D4E">
              <w:rPr>
                <w:rFonts w:eastAsia="Times New Roman" w:cs="Times New Roman"/>
                <w:szCs w:val="24"/>
                <w:lang w:val="en-GB"/>
              </w:rPr>
              <w:t>Fgc</w:t>
            </w:r>
            <w:proofErr w:type="spellEnd"/>
            <w:r w:rsidRPr="00164D4E">
              <w:rPr>
                <w:rFonts w:eastAsia="Times New Roman" w:cs="Times New Roman"/>
                <w:szCs w:val="24"/>
                <w:lang w:val="en-GB"/>
              </w:rPr>
              <w:t xml:space="preserve"> on Brand </w:t>
            </w:r>
            <w:r w:rsidRPr="00164D4E">
              <w:rPr>
                <w:rFonts w:eastAsia="Times New Roman" w:cs="Times New Roman"/>
                <w:szCs w:val="24"/>
                <w:lang w:val="en-GB"/>
              </w:rPr>
              <w:lastRenderedPageBreak/>
              <w:t>Trust, Brand Image, Perceived Quality and Brand Loyalty in the Pakistani Fashion Industry.</w:t>
            </w:r>
          </w:p>
        </w:tc>
        <w:tc>
          <w:tcPr>
            <w:tcW w:w="1950" w:type="dxa"/>
            <w:tcMar>
              <w:top w:w="100" w:type="dxa"/>
              <w:left w:w="100" w:type="dxa"/>
              <w:bottom w:w="100" w:type="dxa"/>
              <w:right w:w="100" w:type="dxa"/>
            </w:tcMar>
          </w:tcPr>
          <w:p w14:paraId="61EDF21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Quantitative technique using surveys, correlational research design</w:t>
            </w:r>
          </w:p>
        </w:tc>
        <w:tc>
          <w:tcPr>
            <w:tcW w:w="1620" w:type="dxa"/>
            <w:tcMar>
              <w:top w:w="100" w:type="dxa"/>
              <w:left w:w="100" w:type="dxa"/>
              <w:bottom w:w="100" w:type="dxa"/>
              <w:right w:w="100" w:type="dxa"/>
            </w:tcMar>
          </w:tcPr>
          <w:p w14:paraId="006CE24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Effects of user generated content and firm generated content on the consumer impressions, brand trust and </w:t>
            </w:r>
            <w:r w:rsidRPr="00164D4E">
              <w:rPr>
                <w:rFonts w:eastAsia="Times New Roman" w:cs="Times New Roman"/>
                <w:szCs w:val="24"/>
                <w:lang w:val="en-GB"/>
              </w:rPr>
              <w:lastRenderedPageBreak/>
              <w:t xml:space="preserve">loyalty, Consumer brand relationships, Rapid expansion of fashion industry, use of Digital platforms.  </w:t>
            </w:r>
          </w:p>
        </w:tc>
      </w:tr>
      <w:tr w:rsidR="00122469" w:rsidRPr="00164D4E" w14:paraId="6B9998B0" w14:textId="77777777" w:rsidTr="00B95503">
        <w:tc>
          <w:tcPr>
            <w:tcW w:w="1215" w:type="dxa"/>
            <w:tcMar>
              <w:top w:w="100" w:type="dxa"/>
              <w:left w:w="100" w:type="dxa"/>
              <w:bottom w:w="100" w:type="dxa"/>
              <w:right w:w="100" w:type="dxa"/>
            </w:tcMar>
          </w:tcPr>
          <w:p w14:paraId="41D5BE9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7</w:t>
            </w:r>
          </w:p>
        </w:tc>
        <w:tc>
          <w:tcPr>
            <w:tcW w:w="1230" w:type="dxa"/>
            <w:tcMar>
              <w:top w:w="100" w:type="dxa"/>
              <w:left w:w="100" w:type="dxa"/>
              <w:bottom w:w="100" w:type="dxa"/>
              <w:right w:w="100" w:type="dxa"/>
            </w:tcMar>
          </w:tcPr>
          <w:p w14:paraId="3FFD831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7B9AFA3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Carr, 2022</w:t>
            </w:r>
          </w:p>
        </w:tc>
        <w:tc>
          <w:tcPr>
            <w:tcW w:w="1470" w:type="dxa"/>
            <w:tcMar>
              <w:top w:w="100" w:type="dxa"/>
              <w:left w:w="100" w:type="dxa"/>
              <w:bottom w:w="100" w:type="dxa"/>
              <w:right w:w="100" w:type="dxa"/>
            </w:tcMar>
          </w:tcPr>
          <w:p w14:paraId="037D3F2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The impact of user-generated content in the fashion industry: A case study of SHEIN and </w:t>
            </w:r>
            <w:proofErr w:type="spellStart"/>
            <w:r w:rsidRPr="00164D4E">
              <w:rPr>
                <w:rFonts w:eastAsia="Times New Roman" w:cs="Times New Roman"/>
                <w:szCs w:val="24"/>
                <w:lang w:val="en-GB"/>
              </w:rPr>
              <w:t>PrettyLittleThing</w:t>
            </w:r>
            <w:proofErr w:type="spellEnd"/>
            <w:r w:rsidRPr="00164D4E">
              <w:rPr>
                <w:rFonts w:eastAsia="Times New Roman" w:cs="Times New Roman"/>
                <w:szCs w:val="24"/>
                <w:lang w:val="en-GB"/>
              </w:rPr>
              <w:t>.</w:t>
            </w:r>
          </w:p>
        </w:tc>
        <w:tc>
          <w:tcPr>
            <w:tcW w:w="1950" w:type="dxa"/>
            <w:tcMar>
              <w:top w:w="100" w:type="dxa"/>
              <w:left w:w="100" w:type="dxa"/>
              <w:bottom w:w="100" w:type="dxa"/>
              <w:right w:w="100" w:type="dxa"/>
            </w:tcMar>
          </w:tcPr>
          <w:p w14:paraId="76EBD5A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Epistemological approach, case study analysis, qualitative research method</w:t>
            </w:r>
          </w:p>
        </w:tc>
        <w:tc>
          <w:tcPr>
            <w:tcW w:w="1620" w:type="dxa"/>
            <w:tcMar>
              <w:top w:w="100" w:type="dxa"/>
              <w:left w:w="100" w:type="dxa"/>
              <w:bottom w:w="100" w:type="dxa"/>
              <w:right w:w="100" w:type="dxa"/>
            </w:tcMar>
          </w:tcPr>
          <w:p w14:paraId="506FC9B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User generated content, Consumer decision making process, online shopping, perceived credibility, professional marketing materials</w:t>
            </w:r>
          </w:p>
        </w:tc>
      </w:tr>
      <w:tr w:rsidR="00122469" w:rsidRPr="00164D4E" w14:paraId="2B4C8D82" w14:textId="77777777" w:rsidTr="00B95503">
        <w:tc>
          <w:tcPr>
            <w:tcW w:w="1215" w:type="dxa"/>
            <w:tcMar>
              <w:top w:w="100" w:type="dxa"/>
              <w:left w:w="100" w:type="dxa"/>
              <w:bottom w:w="100" w:type="dxa"/>
              <w:right w:w="100" w:type="dxa"/>
            </w:tcMar>
          </w:tcPr>
          <w:p w14:paraId="7E838EC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8</w:t>
            </w:r>
          </w:p>
        </w:tc>
        <w:tc>
          <w:tcPr>
            <w:tcW w:w="1230" w:type="dxa"/>
            <w:tcMar>
              <w:top w:w="100" w:type="dxa"/>
              <w:left w:w="100" w:type="dxa"/>
              <w:bottom w:w="100" w:type="dxa"/>
              <w:right w:w="100" w:type="dxa"/>
            </w:tcMar>
          </w:tcPr>
          <w:p w14:paraId="18091F1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2023</w:t>
            </w:r>
          </w:p>
        </w:tc>
        <w:tc>
          <w:tcPr>
            <w:tcW w:w="1515" w:type="dxa"/>
            <w:tcMar>
              <w:top w:w="100" w:type="dxa"/>
              <w:left w:w="100" w:type="dxa"/>
              <w:bottom w:w="100" w:type="dxa"/>
              <w:right w:w="100" w:type="dxa"/>
            </w:tcMar>
          </w:tcPr>
          <w:p w14:paraId="30F9A0A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Ganesh, 2023</w:t>
            </w:r>
          </w:p>
        </w:tc>
        <w:tc>
          <w:tcPr>
            <w:tcW w:w="1470" w:type="dxa"/>
            <w:tcMar>
              <w:top w:w="100" w:type="dxa"/>
              <w:left w:w="100" w:type="dxa"/>
              <w:bottom w:w="100" w:type="dxa"/>
              <w:right w:w="100" w:type="dxa"/>
            </w:tcMar>
          </w:tcPr>
          <w:p w14:paraId="7393DE9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The Impact of social media on 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w:t>
            </w:r>
            <w:r w:rsidRPr="00164D4E">
              <w:rPr>
                <w:rFonts w:eastAsia="Times New Roman" w:cs="Times New Roman"/>
                <w:szCs w:val="24"/>
                <w:lang w:val="en-GB"/>
              </w:rPr>
              <w:lastRenderedPageBreak/>
              <w:t>An AI-Enhanced Approach to Marketing Strategies.</w:t>
            </w:r>
          </w:p>
        </w:tc>
        <w:tc>
          <w:tcPr>
            <w:tcW w:w="1950" w:type="dxa"/>
            <w:tcMar>
              <w:top w:w="100" w:type="dxa"/>
              <w:left w:w="100" w:type="dxa"/>
              <w:bottom w:w="100" w:type="dxa"/>
              <w:right w:w="100" w:type="dxa"/>
            </w:tcMar>
          </w:tcPr>
          <w:p w14:paraId="0ACFE14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Primary Quantitative research method, using surveys. </w:t>
            </w:r>
          </w:p>
        </w:tc>
        <w:tc>
          <w:tcPr>
            <w:tcW w:w="1620" w:type="dxa"/>
            <w:tcMar>
              <w:top w:w="100" w:type="dxa"/>
              <w:left w:w="100" w:type="dxa"/>
              <w:bottom w:w="100" w:type="dxa"/>
              <w:right w:w="100" w:type="dxa"/>
            </w:tcMar>
          </w:tcPr>
          <w:p w14:paraId="6401920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social media marketing, User reviews, </w:t>
            </w:r>
            <w:r w:rsidRPr="00164D4E">
              <w:rPr>
                <w:rFonts w:eastAsia="Times New Roman" w:cs="Times New Roman"/>
                <w:szCs w:val="24"/>
                <w:lang w:val="en-GB"/>
              </w:rPr>
              <w:lastRenderedPageBreak/>
              <w:t>marketing strategies, young adult consumers</w:t>
            </w:r>
          </w:p>
        </w:tc>
      </w:tr>
      <w:tr w:rsidR="00122469" w:rsidRPr="00164D4E" w14:paraId="180CEF66" w14:textId="77777777" w:rsidTr="00B95503">
        <w:tc>
          <w:tcPr>
            <w:tcW w:w="1215" w:type="dxa"/>
            <w:tcMar>
              <w:top w:w="100" w:type="dxa"/>
              <w:left w:w="100" w:type="dxa"/>
              <w:bottom w:w="100" w:type="dxa"/>
              <w:right w:w="100" w:type="dxa"/>
            </w:tcMar>
          </w:tcPr>
          <w:p w14:paraId="32DD821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9</w:t>
            </w:r>
          </w:p>
        </w:tc>
        <w:tc>
          <w:tcPr>
            <w:tcW w:w="1230" w:type="dxa"/>
            <w:tcMar>
              <w:top w:w="100" w:type="dxa"/>
              <w:left w:w="100" w:type="dxa"/>
              <w:bottom w:w="100" w:type="dxa"/>
              <w:right w:w="100" w:type="dxa"/>
            </w:tcMar>
          </w:tcPr>
          <w:p w14:paraId="76D4088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2020</w:t>
            </w:r>
          </w:p>
        </w:tc>
        <w:tc>
          <w:tcPr>
            <w:tcW w:w="1515" w:type="dxa"/>
            <w:tcMar>
              <w:top w:w="100" w:type="dxa"/>
              <w:left w:w="100" w:type="dxa"/>
              <w:bottom w:w="100" w:type="dxa"/>
              <w:right w:w="100" w:type="dxa"/>
            </w:tcMar>
          </w:tcPr>
          <w:p w14:paraId="3F5876B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Aurellia, 2020</w:t>
            </w:r>
          </w:p>
        </w:tc>
        <w:tc>
          <w:tcPr>
            <w:tcW w:w="1470" w:type="dxa"/>
            <w:tcMar>
              <w:top w:w="100" w:type="dxa"/>
              <w:left w:w="100" w:type="dxa"/>
              <w:bottom w:w="100" w:type="dxa"/>
              <w:right w:w="100" w:type="dxa"/>
            </w:tcMar>
          </w:tcPr>
          <w:p w14:paraId="3FCF299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The Influence of User Generated Content (UGC) Factors Towards the Content Utilization for Customer Purchase Decisions on Instagram Among Generation Z in Fashion Online Shopping Environments.</w:t>
            </w:r>
          </w:p>
        </w:tc>
        <w:tc>
          <w:tcPr>
            <w:tcW w:w="1950" w:type="dxa"/>
            <w:tcMar>
              <w:top w:w="100" w:type="dxa"/>
              <w:left w:w="100" w:type="dxa"/>
              <w:bottom w:w="100" w:type="dxa"/>
              <w:right w:w="100" w:type="dxa"/>
            </w:tcMar>
          </w:tcPr>
          <w:p w14:paraId="097A666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Primary, Quantitative Research method, SEM-PLS analysis </w:t>
            </w:r>
          </w:p>
        </w:tc>
        <w:tc>
          <w:tcPr>
            <w:tcW w:w="1620" w:type="dxa"/>
            <w:tcMar>
              <w:top w:w="100" w:type="dxa"/>
              <w:left w:w="100" w:type="dxa"/>
              <w:bottom w:w="100" w:type="dxa"/>
              <w:right w:w="100" w:type="dxa"/>
            </w:tcMar>
          </w:tcPr>
          <w:p w14:paraId="37B78F9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User generated content, online fashion </w:t>
            </w:r>
            <w:proofErr w:type="spellStart"/>
            <w:proofErr w:type="gramStart"/>
            <w:r w:rsidRPr="00164D4E">
              <w:rPr>
                <w:rFonts w:eastAsia="Times New Roman" w:cs="Times New Roman"/>
                <w:szCs w:val="24"/>
                <w:lang w:val="en-GB"/>
              </w:rPr>
              <w:t>industry,Instagram</w:t>
            </w:r>
            <w:proofErr w:type="spellEnd"/>
            <w:proofErr w:type="gramEnd"/>
            <w:r w:rsidRPr="00164D4E">
              <w:rPr>
                <w:rFonts w:eastAsia="Times New Roman" w:cs="Times New Roman"/>
                <w:szCs w:val="24"/>
                <w:lang w:val="en-GB"/>
              </w:rPr>
              <w:t>, Customer’s attitude, utilisation of UGC, purchase decision</w:t>
            </w:r>
          </w:p>
        </w:tc>
      </w:tr>
      <w:tr w:rsidR="00122469" w:rsidRPr="00164D4E" w14:paraId="0ECD5CE7" w14:textId="77777777" w:rsidTr="00B95503">
        <w:tc>
          <w:tcPr>
            <w:tcW w:w="1215" w:type="dxa"/>
            <w:tcMar>
              <w:top w:w="100" w:type="dxa"/>
              <w:left w:w="100" w:type="dxa"/>
              <w:bottom w:w="100" w:type="dxa"/>
              <w:right w:w="100" w:type="dxa"/>
            </w:tcMar>
          </w:tcPr>
          <w:p w14:paraId="4348D77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10</w:t>
            </w:r>
          </w:p>
        </w:tc>
        <w:tc>
          <w:tcPr>
            <w:tcW w:w="1230" w:type="dxa"/>
            <w:tcMar>
              <w:top w:w="100" w:type="dxa"/>
              <w:left w:w="100" w:type="dxa"/>
              <w:bottom w:w="100" w:type="dxa"/>
              <w:right w:w="100" w:type="dxa"/>
            </w:tcMar>
          </w:tcPr>
          <w:p w14:paraId="5C7F185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2021</w:t>
            </w:r>
          </w:p>
        </w:tc>
        <w:tc>
          <w:tcPr>
            <w:tcW w:w="1515" w:type="dxa"/>
            <w:tcMar>
              <w:top w:w="100" w:type="dxa"/>
              <w:left w:w="100" w:type="dxa"/>
              <w:bottom w:w="100" w:type="dxa"/>
              <w:right w:w="100" w:type="dxa"/>
            </w:tcMar>
          </w:tcPr>
          <w:p w14:paraId="12D6BF1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Tobias-</w:t>
            </w:r>
            <w:proofErr w:type="spellStart"/>
            <w:r w:rsidRPr="00164D4E">
              <w:rPr>
                <w:rFonts w:eastAsia="Times New Roman" w:cs="Times New Roman"/>
                <w:szCs w:val="24"/>
                <w:lang w:val="en-GB"/>
              </w:rPr>
              <w:t>Mamina</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 xml:space="preserve">et al., </w:t>
            </w:r>
            <w:r w:rsidRPr="00164D4E">
              <w:rPr>
                <w:rFonts w:eastAsia="Times New Roman" w:cs="Times New Roman"/>
                <w:szCs w:val="24"/>
                <w:lang w:val="en-GB"/>
              </w:rPr>
              <w:t>2021</w:t>
            </w:r>
          </w:p>
        </w:tc>
        <w:tc>
          <w:tcPr>
            <w:tcW w:w="1470" w:type="dxa"/>
            <w:tcMar>
              <w:top w:w="100" w:type="dxa"/>
              <w:left w:w="100" w:type="dxa"/>
              <w:bottom w:w="100" w:type="dxa"/>
              <w:right w:w="100" w:type="dxa"/>
            </w:tcMar>
          </w:tcPr>
          <w:p w14:paraId="536CBEC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Determinants of consumer-</w:t>
            </w:r>
            <w:r w:rsidRPr="00164D4E">
              <w:rPr>
                <w:rFonts w:eastAsia="Times New Roman" w:cs="Times New Roman"/>
                <w:szCs w:val="24"/>
                <w:lang w:val="en-GB"/>
              </w:rPr>
              <w:lastRenderedPageBreak/>
              <w:t>generated-content usage for apparel shopping: The moderating effect of gender.</w:t>
            </w:r>
          </w:p>
        </w:tc>
        <w:tc>
          <w:tcPr>
            <w:tcW w:w="1950" w:type="dxa"/>
            <w:tcMar>
              <w:top w:w="100" w:type="dxa"/>
              <w:left w:w="100" w:type="dxa"/>
              <w:bottom w:w="100" w:type="dxa"/>
              <w:right w:w="100" w:type="dxa"/>
            </w:tcMar>
          </w:tcPr>
          <w:p w14:paraId="0DDEA1D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Primary Quantitative research method, </w:t>
            </w:r>
            <w:r w:rsidRPr="00164D4E">
              <w:rPr>
                <w:rFonts w:eastAsia="Times New Roman" w:cs="Times New Roman"/>
                <w:szCs w:val="24"/>
                <w:lang w:val="en-GB"/>
              </w:rPr>
              <w:lastRenderedPageBreak/>
              <w:t xml:space="preserve">Structural equation modelling (SEM) approach </w:t>
            </w:r>
          </w:p>
        </w:tc>
        <w:tc>
          <w:tcPr>
            <w:tcW w:w="1620" w:type="dxa"/>
            <w:tcMar>
              <w:top w:w="100" w:type="dxa"/>
              <w:left w:w="100" w:type="dxa"/>
              <w:bottom w:w="100" w:type="dxa"/>
              <w:right w:w="100" w:type="dxa"/>
            </w:tcMar>
          </w:tcPr>
          <w:p w14:paraId="30F3A9F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Consumer generated content usage, </w:t>
            </w:r>
            <w:r w:rsidRPr="00164D4E">
              <w:rPr>
                <w:rFonts w:eastAsia="Times New Roman" w:cs="Times New Roman"/>
                <w:szCs w:val="24"/>
                <w:lang w:val="en-GB"/>
              </w:rPr>
              <w:lastRenderedPageBreak/>
              <w:t>perceived ease of use, perceived enjoyment, trustworthiness</w:t>
            </w:r>
          </w:p>
        </w:tc>
      </w:tr>
      <w:tr w:rsidR="00122469" w:rsidRPr="00164D4E" w14:paraId="1996BF28" w14:textId="77777777" w:rsidTr="00B95503">
        <w:tc>
          <w:tcPr>
            <w:tcW w:w="1215" w:type="dxa"/>
            <w:tcMar>
              <w:top w:w="100" w:type="dxa"/>
              <w:left w:w="100" w:type="dxa"/>
              <w:bottom w:w="100" w:type="dxa"/>
              <w:right w:w="100" w:type="dxa"/>
            </w:tcMar>
          </w:tcPr>
          <w:p w14:paraId="7771C56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11</w:t>
            </w:r>
          </w:p>
        </w:tc>
        <w:tc>
          <w:tcPr>
            <w:tcW w:w="1230" w:type="dxa"/>
            <w:tcMar>
              <w:top w:w="100" w:type="dxa"/>
              <w:left w:w="100" w:type="dxa"/>
              <w:bottom w:w="100" w:type="dxa"/>
              <w:right w:w="100" w:type="dxa"/>
            </w:tcMar>
          </w:tcPr>
          <w:p w14:paraId="62AF2F8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2021</w:t>
            </w:r>
          </w:p>
        </w:tc>
        <w:tc>
          <w:tcPr>
            <w:tcW w:w="1515" w:type="dxa"/>
            <w:tcMar>
              <w:top w:w="100" w:type="dxa"/>
              <w:left w:w="100" w:type="dxa"/>
              <w:bottom w:w="100" w:type="dxa"/>
              <w:right w:w="100" w:type="dxa"/>
            </w:tcMar>
          </w:tcPr>
          <w:p w14:paraId="75BF148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t>Ayertey</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 xml:space="preserve">et al., </w:t>
            </w:r>
            <w:r w:rsidRPr="00164D4E">
              <w:rPr>
                <w:rFonts w:eastAsia="Times New Roman" w:cs="Times New Roman"/>
                <w:szCs w:val="24"/>
                <w:lang w:val="en-GB"/>
              </w:rPr>
              <w:t>2021</w:t>
            </w:r>
          </w:p>
        </w:tc>
        <w:tc>
          <w:tcPr>
            <w:tcW w:w="1470" w:type="dxa"/>
            <w:tcMar>
              <w:top w:w="100" w:type="dxa"/>
              <w:left w:w="100" w:type="dxa"/>
              <w:bottom w:w="100" w:type="dxa"/>
              <w:right w:w="100" w:type="dxa"/>
            </w:tcMar>
          </w:tcPr>
          <w:p w14:paraId="3E843C2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Online service failure and recovery strategies: Examining the influences of user-generated content. In The Art of Digital Marketing for Fashion and Luxury Brands: Marketspaces and Marketplaces</w:t>
            </w:r>
          </w:p>
        </w:tc>
        <w:tc>
          <w:tcPr>
            <w:tcW w:w="1950" w:type="dxa"/>
            <w:tcMar>
              <w:top w:w="100" w:type="dxa"/>
              <w:left w:w="100" w:type="dxa"/>
              <w:bottom w:w="100" w:type="dxa"/>
              <w:right w:w="100" w:type="dxa"/>
            </w:tcMar>
          </w:tcPr>
          <w:p w14:paraId="7203FF8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Secondary qualitative research method, analysis of existing studies </w:t>
            </w:r>
          </w:p>
        </w:tc>
        <w:tc>
          <w:tcPr>
            <w:tcW w:w="1620" w:type="dxa"/>
            <w:tcMar>
              <w:top w:w="100" w:type="dxa"/>
              <w:left w:w="100" w:type="dxa"/>
              <w:bottom w:w="100" w:type="dxa"/>
              <w:right w:w="100" w:type="dxa"/>
            </w:tcMar>
          </w:tcPr>
          <w:p w14:paraId="1E6EBEB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Fashion industry, social media, user generated content, online service failures and recovery strategies, social influence theory, electronic word of mouth (</w:t>
            </w:r>
            <w:proofErr w:type="spellStart"/>
            <w:r w:rsidRPr="00164D4E">
              <w:rPr>
                <w:rFonts w:eastAsia="Times New Roman" w:cs="Times New Roman"/>
                <w:szCs w:val="24"/>
                <w:lang w:val="en-GB"/>
              </w:rPr>
              <w:t>eWOM</w:t>
            </w:r>
            <w:proofErr w:type="spellEnd"/>
            <w:r w:rsidRPr="00164D4E">
              <w:rPr>
                <w:rFonts w:eastAsia="Times New Roman" w:cs="Times New Roman"/>
                <w:szCs w:val="24"/>
                <w:lang w:val="en-GB"/>
              </w:rPr>
              <w:t>)</w:t>
            </w:r>
          </w:p>
        </w:tc>
      </w:tr>
      <w:tr w:rsidR="00122469" w:rsidRPr="00164D4E" w14:paraId="078A3163" w14:textId="77777777" w:rsidTr="00B95503">
        <w:tc>
          <w:tcPr>
            <w:tcW w:w="1215" w:type="dxa"/>
            <w:tcMar>
              <w:top w:w="100" w:type="dxa"/>
              <w:left w:w="100" w:type="dxa"/>
              <w:bottom w:w="100" w:type="dxa"/>
              <w:right w:w="100" w:type="dxa"/>
            </w:tcMar>
          </w:tcPr>
          <w:p w14:paraId="47302B1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12</w:t>
            </w:r>
          </w:p>
        </w:tc>
        <w:tc>
          <w:tcPr>
            <w:tcW w:w="1230" w:type="dxa"/>
            <w:tcMar>
              <w:top w:w="100" w:type="dxa"/>
              <w:left w:w="100" w:type="dxa"/>
              <w:bottom w:w="100" w:type="dxa"/>
              <w:right w:w="100" w:type="dxa"/>
            </w:tcMar>
          </w:tcPr>
          <w:p w14:paraId="1DF2B94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2023</w:t>
            </w:r>
          </w:p>
        </w:tc>
        <w:tc>
          <w:tcPr>
            <w:tcW w:w="1515" w:type="dxa"/>
            <w:tcMar>
              <w:top w:w="100" w:type="dxa"/>
              <w:left w:w="100" w:type="dxa"/>
              <w:bottom w:w="100" w:type="dxa"/>
              <w:right w:w="100" w:type="dxa"/>
            </w:tcMar>
          </w:tcPr>
          <w:p w14:paraId="03B98B3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t>Ologunebi</w:t>
            </w:r>
            <w:proofErr w:type="spellEnd"/>
            <w:r w:rsidRPr="00164D4E">
              <w:rPr>
                <w:rFonts w:eastAsia="Times New Roman" w:cs="Times New Roman"/>
                <w:szCs w:val="24"/>
                <w:lang w:val="en-GB"/>
              </w:rPr>
              <w:t xml:space="preserve"> and Taiwo, 2023</w:t>
            </w:r>
          </w:p>
        </w:tc>
        <w:tc>
          <w:tcPr>
            <w:tcW w:w="1470" w:type="dxa"/>
            <w:tcMar>
              <w:top w:w="100" w:type="dxa"/>
              <w:left w:w="100" w:type="dxa"/>
              <w:bottom w:w="100" w:type="dxa"/>
              <w:right w:w="100" w:type="dxa"/>
            </w:tcMar>
          </w:tcPr>
          <w:p w14:paraId="001DA07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The Importance of SEO and SEM in improving brand visibility in E-commerce industry; A study of Decathlon, Amazon and ASOS.</w:t>
            </w:r>
          </w:p>
        </w:tc>
        <w:tc>
          <w:tcPr>
            <w:tcW w:w="1950" w:type="dxa"/>
            <w:tcMar>
              <w:top w:w="100" w:type="dxa"/>
              <w:left w:w="100" w:type="dxa"/>
              <w:bottom w:w="100" w:type="dxa"/>
              <w:right w:w="100" w:type="dxa"/>
            </w:tcMar>
          </w:tcPr>
          <w:p w14:paraId="0BA1713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Secondary qualitative research method, analysis of case studies</w:t>
            </w:r>
          </w:p>
        </w:tc>
        <w:tc>
          <w:tcPr>
            <w:tcW w:w="1620" w:type="dxa"/>
            <w:tcMar>
              <w:top w:w="100" w:type="dxa"/>
              <w:left w:w="100" w:type="dxa"/>
              <w:bottom w:w="100" w:type="dxa"/>
              <w:right w:w="100" w:type="dxa"/>
            </w:tcMar>
          </w:tcPr>
          <w:p w14:paraId="4B7FF94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Search engine optimisation, search engine marketing, pay per click advertising, email marketing campaigns, social media marketing, key performance indicators and modern marketing </w:t>
            </w:r>
          </w:p>
        </w:tc>
      </w:tr>
      <w:tr w:rsidR="00122469" w:rsidRPr="00164D4E" w14:paraId="05C42436" w14:textId="77777777" w:rsidTr="00B95503">
        <w:tc>
          <w:tcPr>
            <w:tcW w:w="1215" w:type="dxa"/>
            <w:tcMar>
              <w:top w:w="100" w:type="dxa"/>
              <w:left w:w="100" w:type="dxa"/>
              <w:bottom w:w="100" w:type="dxa"/>
              <w:right w:w="100" w:type="dxa"/>
            </w:tcMar>
          </w:tcPr>
          <w:p w14:paraId="5B95540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13</w:t>
            </w:r>
          </w:p>
        </w:tc>
        <w:tc>
          <w:tcPr>
            <w:tcW w:w="1230" w:type="dxa"/>
            <w:tcMar>
              <w:top w:w="100" w:type="dxa"/>
              <w:left w:w="100" w:type="dxa"/>
              <w:bottom w:w="100" w:type="dxa"/>
              <w:right w:w="100" w:type="dxa"/>
            </w:tcMar>
          </w:tcPr>
          <w:p w14:paraId="0AC602D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69689C1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Lim </w:t>
            </w:r>
            <w:r w:rsidRPr="00164D4E">
              <w:rPr>
                <w:rFonts w:eastAsia="Times New Roman" w:cs="Times New Roman"/>
                <w:i/>
                <w:iCs/>
                <w:szCs w:val="24"/>
                <w:lang w:val="en-GB"/>
              </w:rPr>
              <w:t>et al.,</w:t>
            </w:r>
            <w:r w:rsidRPr="00164D4E">
              <w:rPr>
                <w:rFonts w:eastAsia="Times New Roman" w:cs="Times New Roman"/>
                <w:szCs w:val="24"/>
                <w:lang w:val="en-GB"/>
              </w:rPr>
              <w:t xml:space="preserve"> 2022</w:t>
            </w:r>
          </w:p>
        </w:tc>
        <w:tc>
          <w:tcPr>
            <w:tcW w:w="1470" w:type="dxa"/>
            <w:tcMar>
              <w:top w:w="100" w:type="dxa"/>
              <w:left w:w="100" w:type="dxa"/>
              <w:bottom w:w="100" w:type="dxa"/>
              <w:right w:w="100" w:type="dxa"/>
            </w:tcMar>
          </w:tcPr>
          <w:p w14:paraId="6D392D5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Dark Social Influencer Engagement in Brand Communication. In social media and Crisis Communication</w:t>
            </w:r>
          </w:p>
        </w:tc>
        <w:tc>
          <w:tcPr>
            <w:tcW w:w="1950" w:type="dxa"/>
            <w:tcMar>
              <w:top w:w="100" w:type="dxa"/>
              <w:left w:w="100" w:type="dxa"/>
              <w:bottom w:w="100" w:type="dxa"/>
              <w:right w:w="100" w:type="dxa"/>
            </w:tcMar>
          </w:tcPr>
          <w:p w14:paraId="458C6C2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Case study method, empirical investigation</w:t>
            </w:r>
          </w:p>
        </w:tc>
        <w:tc>
          <w:tcPr>
            <w:tcW w:w="1620" w:type="dxa"/>
            <w:tcMar>
              <w:top w:w="100" w:type="dxa"/>
              <w:left w:w="100" w:type="dxa"/>
              <w:bottom w:w="100" w:type="dxa"/>
              <w:right w:w="100" w:type="dxa"/>
            </w:tcMar>
          </w:tcPr>
          <w:p w14:paraId="371D9AB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Rise of dark social, leveraging influencers, relationship marketing, online brand community engagement  </w:t>
            </w:r>
          </w:p>
        </w:tc>
      </w:tr>
      <w:tr w:rsidR="00122469" w:rsidRPr="00164D4E" w14:paraId="01DAF480" w14:textId="77777777" w:rsidTr="00B95503">
        <w:tc>
          <w:tcPr>
            <w:tcW w:w="1215" w:type="dxa"/>
            <w:tcMar>
              <w:top w:w="100" w:type="dxa"/>
              <w:left w:w="100" w:type="dxa"/>
              <w:bottom w:w="100" w:type="dxa"/>
              <w:right w:w="100" w:type="dxa"/>
            </w:tcMar>
          </w:tcPr>
          <w:p w14:paraId="50ADF00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14</w:t>
            </w:r>
          </w:p>
        </w:tc>
        <w:tc>
          <w:tcPr>
            <w:tcW w:w="1230" w:type="dxa"/>
            <w:tcMar>
              <w:top w:w="100" w:type="dxa"/>
              <w:left w:w="100" w:type="dxa"/>
              <w:bottom w:w="100" w:type="dxa"/>
              <w:right w:w="100" w:type="dxa"/>
            </w:tcMar>
          </w:tcPr>
          <w:p w14:paraId="3BDE102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2025</w:t>
            </w:r>
          </w:p>
        </w:tc>
        <w:tc>
          <w:tcPr>
            <w:tcW w:w="1515" w:type="dxa"/>
            <w:tcMar>
              <w:top w:w="100" w:type="dxa"/>
              <w:left w:w="100" w:type="dxa"/>
              <w:bottom w:w="100" w:type="dxa"/>
              <w:right w:w="100" w:type="dxa"/>
            </w:tcMar>
          </w:tcPr>
          <w:p w14:paraId="511EEA0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Somppi, 2025</w:t>
            </w:r>
          </w:p>
        </w:tc>
        <w:tc>
          <w:tcPr>
            <w:tcW w:w="1470" w:type="dxa"/>
            <w:tcMar>
              <w:top w:w="100" w:type="dxa"/>
              <w:left w:w="100" w:type="dxa"/>
              <w:bottom w:w="100" w:type="dxa"/>
              <w:right w:w="100" w:type="dxa"/>
            </w:tcMar>
          </w:tcPr>
          <w:p w14:paraId="2A0424E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The impact of social media on </w:t>
            </w:r>
            <w:r w:rsidRPr="00164D4E">
              <w:rPr>
                <w:rFonts w:eastAsia="Times New Roman" w:cs="Times New Roman"/>
                <w:szCs w:val="24"/>
                <w:lang w:val="en-GB"/>
              </w:rPr>
              <w:lastRenderedPageBreak/>
              <w:t>small business E-commerce: analysis on the impact of social media in enhancing brand visibility for small businesses.</w:t>
            </w:r>
          </w:p>
        </w:tc>
        <w:tc>
          <w:tcPr>
            <w:tcW w:w="1950" w:type="dxa"/>
            <w:tcMar>
              <w:top w:w="100" w:type="dxa"/>
              <w:left w:w="100" w:type="dxa"/>
              <w:bottom w:w="100" w:type="dxa"/>
              <w:right w:w="100" w:type="dxa"/>
            </w:tcMar>
          </w:tcPr>
          <w:p w14:paraId="7C083AA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Qualitative approach, analysis of </w:t>
            </w:r>
            <w:r w:rsidRPr="00164D4E">
              <w:rPr>
                <w:rFonts w:eastAsia="Times New Roman" w:cs="Times New Roman"/>
                <w:szCs w:val="24"/>
                <w:lang w:val="en-GB"/>
              </w:rPr>
              <w:lastRenderedPageBreak/>
              <w:t xml:space="preserve">secondary data </w:t>
            </w:r>
          </w:p>
        </w:tc>
        <w:tc>
          <w:tcPr>
            <w:tcW w:w="1620" w:type="dxa"/>
            <w:tcMar>
              <w:top w:w="100" w:type="dxa"/>
              <w:left w:w="100" w:type="dxa"/>
              <w:bottom w:w="100" w:type="dxa"/>
              <w:right w:w="100" w:type="dxa"/>
            </w:tcMar>
          </w:tcPr>
          <w:p w14:paraId="62C02F1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Social media, social media marketing, </w:t>
            </w:r>
            <w:r w:rsidRPr="00164D4E">
              <w:rPr>
                <w:rFonts w:eastAsia="Times New Roman" w:cs="Times New Roman"/>
                <w:szCs w:val="24"/>
                <w:lang w:val="en-GB"/>
              </w:rPr>
              <w:lastRenderedPageBreak/>
              <w:t xml:space="preserve">brand visibility, social media strategy, e-commerce </w:t>
            </w:r>
          </w:p>
        </w:tc>
      </w:tr>
      <w:tr w:rsidR="00122469" w:rsidRPr="00164D4E" w14:paraId="39FFCE4A" w14:textId="77777777" w:rsidTr="00B95503">
        <w:tc>
          <w:tcPr>
            <w:tcW w:w="1215" w:type="dxa"/>
            <w:tcMar>
              <w:top w:w="100" w:type="dxa"/>
              <w:left w:w="100" w:type="dxa"/>
              <w:bottom w:w="100" w:type="dxa"/>
              <w:right w:w="100" w:type="dxa"/>
            </w:tcMar>
          </w:tcPr>
          <w:p w14:paraId="47E28AF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15</w:t>
            </w:r>
          </w:p>
        </w:tc>
        <w:tc>
          <w:tcPr>
            <w:tcW w:w="1230" w:type="dxa"/>
            <w:tcMar>
              <w:top w:w="100" w:type="dxa"/>
              <w:left w:w="100" w:type="dxa"/>
              <w:bottom w:w="100" w:type="dxa"/>
              <w:right w:w="100" w:type="dxa"/>
            </w:tcMar>
          </w:tcPr>
          <w:p w14:paraId="58FB30D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378D1DD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Vaghela and Scholar, 2022</w:t>
            </w:r>
          </w:p>
        </w:tc>
        <w:tc>
          <w:tcPr>
            <w:tcW w:w="1470" w:type="dxa"/>
            <w:tcMar>
              <w:top w:w="100" w:type="dxa"/>
              <w:left w:w="100" w:type="dxa"/>
              <w:bottom w:w="100" w:type="dxa"/>
              <w:right w:w="100" w:type="dxa"/>
            </w:tcMar>
          </w:tcPr>
          <w:p w14:paraId="3BBE9F5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Marketing Tactics: Building Communities and Engagement. Marketing Mastery: Strategies for Captivating Audiences</w:t>
            </w:r>
          </w:p>
        </w:tc>
        <w:tc>
          <w:tcPr>
            <w:tcW w:w="1950" w:type="dxa"/>
            <w:tcMar>
              <w:top w:w="100" w:type="dxa"/>
              <w:left w:w="100" w:type="dxa"/>
              <w:bottom w:w="100" w:type="dxa"/>
              <w:right w:w="100" w:type="dxa"/>
            </w:tcMar>
          </w:tcPr>
          <w:p w14:paraId="1AF49FF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Secondary qualitative research method</w:t>
            </w:r>
          </w:p>
        </w:tc>
        <w:tc>
          <w:tcPr>
            <w:tcW w:w="1620" w:type="dxa"/>
            <w:tcMar>
              <w:top w:w="100" w:type="dxa"/>
              <w:left w:w="100" w:type="dxa"/>
              <w:bottom w:w="100" w:type="dxa"/>
              <w:right w:w="100" w:type="dxa"/>
            </w:tcMar>
          </w:tcPr>
          <w:p w14:paraId="35A9466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marketing, community building, brand advocacy, Digital communities, social media platforms, audience engagement, user generated content, authenticity</w:t>
            </w:r>
          </w:p>
        </w:tc>
      </w:tr>
      <w:tr w:rsidR="00122469" w:rsidRPr="00164D4E" w14:paraId="516A1175" w14:textId="77777777" w:rsidTr="00B95503">
        <w:tc>
          <w:tcPr>
            <w:tcW w:w="1215" w:type="dxa"/>
            <w:tcMar>
              <w:top w:w="100" w:type="dxa"/>
              <w:left w:w="100" w:type="dxa"/>
              <w:bottom w:w="100" w:type="dxa"/>
              <w:right w:w="100" w:type="dxa"/>
            </w:tcMar>
          </w:tcPr>
          <w:p w14:paraId="2599CF0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16</w:t>
            </w:r>
          </w:p>
        </w:tc>
        <w:tc>
          <w:tcPr>
            <w:tcW w:w="1230" w:type="dxa"/>
            <w:tcMar>
              <w:top w:w="100" w:type="dxa"/>
              <w:left w:w="100" w:type="dxa"/>
              <w:bottom w:w="100" w:type="dxa"/>
              <w:right w:w="100" w:type="dxa"/>
            </w:tcMar>
          </w:tcPr>
          <w:p w14:paraId="18A88A8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2021</w:t>
            </w:r>
          </w:p>
        </w:tc>
        <w:tc>
          <w:tcPr>
            <w:tcW w:w="1515" w:type="dxa"/>
            <w:tcMar>
              <w:top w:w="100" w:type="dxa"/>
              <w:left w:w="100" w:type="dxa"/>
              <w:bottom w:w="100" w:type="dxa"/>
              <w:right w:w="100" w:type="dxa"/>
            </w:tcMar>
          </w:tcPr>
          <w:p w14:paraId="14D712F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t>Vonoga</w:t>
            </w:r>
            <w:proofErr w:type="spellEnd"/>
            <w:r w:rsidRPr="00164D4E">
              <w:rPr>
                <w:rFonts w:eastAsia="Times New Roman" w:cs="Times New Roman"/>
                <w:szCs w:val="24"/>
                <w:lang w:val="en-GB"/>
              </w:rPr>
              <w:t>, 2021</w:t>
            </w:r>
          </w:p>
        </w:tc>
        <w:tc>
          <w:tcPr>
            <w:tcW w:w="1470" w:type="dxa"/>
            <w:tcMar>
              <w:top w:w="100" w:type="dxa"/>
              <w:left w:w="100" w:type="dxa"/>
              <w:bottom w:w="100" w:type="dxa"/>
              <w:right w:w="100" w:type="dxa"/>
            </w:tcMar>
          </w:tcPr>
          <w:p w14:paraId="1A006BB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Trends of consumer purchases </w:t>
            </w:r>
            <w:r w:rsidRPr="00164D4E">
              <w:rPr>
                <w:rFonts w:eastAsia="Times New Roman" w:cs="Times New Roman"/>
                <w:szCs w:val="24"/>
                <w:lang w:val="en-GB"/>
              </w:rPr>
              <w:lastRenderedPageBreak/>
              <w:t>via social media according to the stimulus-organism-response (SOR) model.</w:t>
            </w:r>
          </w:p>
        </w:tc>
        <w:tc>
          <w:tcPr>
            <w:tcW w:w="1950" w:type="dxa"/>
            <w:tcMar>
              <w:top w:w="100" w:type="dxa"/>
              <w:left w:w="100" w:type="dxa"/>
              <w:bottom w:w="100" w:type="dxa"/>
              <w:right w:w="100" w:type="dxa"/>
            </w:tcMar>
          </w:tcPr>
          <w:p w14:paraId="1D315CB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Monographic and descriptive methods, survey </w:t>
            </w:r>
            <w:r w:rsidRPr="00164D4E">
              <w:rPr>
                <w:rFonts w:eastAsia="Times New Roman" w:cs="Times New Roman"/>
                <w:szCs w:val="24"/>
                <w:lang w:val="en-GB"/>
              </w:rPr>
              <w:lastRenderedPageBreak/>
              <w:t xml:space="preserve">method, comparative analysis method </w:t>
            </w:r>
          </w:p>
        </w:tc>
        <w:tc>
          <w:tcPr>
            <w:tcW w:w="1620" w:type="dxa"/>
            <w:tcMar>
              <w:top w:w="100" w:type="dxa"/>
              <w:left w:w="100" w:type="dxa"/>
              <w:bottom w:w="100" w:type="dxa"/>
              <w:right w:w="100" w:type="dxa"/>
            </w:tcMar>
          </w:tcPr>
          <w:p w14:paraId="09BDCCE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Company involvement, consumer </w:t>
            </w:r>
            <w:r w:rsidRPr="00164D4E">
              <w:rPr>
                <w:rFonts w:eastAsia="Times New Roman" w:cs="Times New Roman"/>
                <w:szCs w:val="24"/>
                <w:lang w:val="en-GB"/>
              </w:rPr>
              <w:lastRenderedPageBreak/>
              <w:t xml:space="preserve">purchases, social media, user stimuli, entrepreneurship and management, SOR (stimulus -organism- response) model, user generated content </w:t>
            </w:r>
          </w:p>
        </w:tc>
      </w:tr>
      <w:tr w:rsidR="00122469" w:rsidRPr="00164D4E" w14:paraId="08100FA8" w14:textId="77777777" w:rsidTr="00B95503">
        <w:tc>
          <w:tcPr>
            <w:tcW w:w="1215" w:type="dxa"/>
            <w:tcMar>
              <w:top w:w="100" w:type="dxa"/>
              <w:left w:w="100" w:type="dxa"/>
              <w:bottom w:w="100" w:type="dxa"/>
              <w:right w:w="100" w:type="dxa"/>
            </w:tcMar>
          </w:tcPr>
          <w:p w14:paraId="6D2C8C0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17</w:t>
            </w:r>
          </w:p>
        </w:tc>
        <w:tc>
          <w:tcPr>
            <w:tcW w:w="1230" w:type="dxa"/>
            <w:tcMar>
              <w:top w:w="100" w:type="dxa"/>
              <w:left w:w="100" w:type="dxa"/>
              <w:bottom w:w="100" w:type="dxa"/>
              <w:right w:w="100" w:type="dxa"/>
            </w:tcMar>
          </w:tcPr>
          <w:p w14:paraId="61057A5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2024</w:t>
            </w:r>
          </w:p>
        </w:tc>
        <w:tc>
          <w:tcPr>
            <w:tcW w:w="1515" w:type="dxa"/>
            <w:tcMar>
              <w:top w:w="100" w:type="dxa"/>
              <w:left w:w="100" w:type="dxa"/>
              <w:bottom w:w="100" w:type="dxa"/>
              <w:right w:w="100" w:type="dxa"/>
            </w:tcMar>
          </w:tcPr>
          <w:p w14:paraId="2A32DDE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t>Chyrak</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et al.,</w:t>
            </w:r>
            <w:r w:rsidRPr="00164D4E">
              <w:rPr>
                <w:rFonts w:eastAsia="Times New Roman" w:cs="Times New Roman"/>
                <w:szCs w:val="24"/>
                <w:lang w:val="en-GB"/>
              </w:rPr>
              <w:t xml:space="preserve"> 2024</w:t>
            </w:r>
          </w:p>
        </w:tc>
        <w:tc>
          <w:tcPr>
            <w:tcW w:w="1470" w:type="dxa"/>
            <w:tcMar>
              <w:top w:w="100" w:type="dxa"/>
              <w:left w:w="100" w:type="dxa"/>
              <w:bottom w:w="100" w:type="dxa"/>
              <w:right w:w="100" w:type="dxa"/>
            </w:tcMar>
          </w:tcPr>
          <w:p w14:paraId="7C78BF2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Comprehensive framework for social media marketing (</w:t>
            </w:r>
            <w:proofErr w:type="spellStart"/>
            <w:r w:rsidRPr="00164D4E">
              <w:rPr>
                <w:rFonts w:eastAsia="Times New Roman" w:cs="Times New Roman"/>
                <w:szCs w:val="24"/>
                <w:lang w:val="en-GB"/>
              </w:rPr>
              <w:t>smm</w:t>
            </w:r>
            <w:proofErr w:type="spellEnd"/>
            <w:r w:rsidRPr="00164D4E">
              <w:rPr>
                <w:rFonts w:eastAsia="Times New Roman" w:cs="Times New Roman"/>
                <w:szCs w:val="24"/>
                <w:lang w:val="en-GB"/>
              </w:rPr>
              <w:t>) strategy for effective business activity.</w:t>
            </w:r>
          </w:p>
        </w:tc>
        <w:tc>
          <w:tcPr>
            <w:tcW w:w="1950" w:type="dxa"/>
            <w:tcMar>
              <w:top w:w="100" w:type="dxa"/>
              <w:left w:w="100" w:type="dxa"/>
              <w:bottom w:w="100" w:type="dxa"/>
              <w:right w:w="100" w:type="dxa"/>
            </w:tcMar>
          </w:tcPr>
          <w:p w14:paraId="3F498D1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Synthesis of theoretical foundations and empirical research approach. </w:t>
            </w:r>
          </w:p>
        </w:tc>
        <w:tc>
          <w:tcPr>
            <w:tcW w:w="1620" w:type="dxa"/>
            <w:tcMar>
              <w:top w:w="100" w:type="dxa"/>
              <w:left w:w="100" w:type="dxa"/>
              <w:bottom w:w="100" w:type="dxa"/>
              <w:right w:w="100" w:type="dxa"/>
            </w:tcMar>
          </w:tcPr>
          <w:p w14:paraId="03B66A1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social media marketing, SMM strategy, competitive benchmarking, content strategy, user’s engagement</w:t>
            </w:r>
          </w:p>
        </w:tc>
      </w:tr>
      <w:tr w:rsidR="00122469" w:rsidRPr="00164D4E" w14:paraId="3DC9C4FF" w14:textId="77777777" w:rsidTr="00B95503">
        <w:tc>
          <w:tcPr>
            <w:tcW w:w="1215" w:type="dxa"/>
            <w:tcMar>
              <w:top w:w="100" w:type="dxa"/>
              <w:left w:w="100" w:type="dxa"/>
              <w:bottom w:w="100" w:type="dxa"/>
              <w:right w:w="100" w:type="dxa"/>
            </w:tcMar>
          </w:tcPr>
          <w:p w14:paraId="6B354EB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18</w:t>
            </w:r>
          </w:p>
        </w:tc>
        <w:tc>
          <w:tcPr>
            <w:tcW w:w="1230" w:type="dxa"/>
            <w:tcMar>
              <w:top w:w="100" w:type="dxa"/>
              <w:left w:w="100" w:type="dxa"/>
              <w:bottom w:w="100" w:type="dxa"/>
              <w:right w:w="100" w:type="dxa"/>
            </w:tcMar>
          </w:tcPr>
          <w:p w14:paraId="77197C2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2024</w:t>
            </w:r>
          </w:p>
        </w:tc>
        <w:tc>
          <w:tcPr>
            <w:tcW w:w="1515" w:type="dxa"/>
            <w:tcMar>
              <w:top w:w="100" w:type="dxa"/>
              <w:left w:w="100" w:type="dxa"/>
              <w:bottom w:w="100" w:type="dxa"/>
              <w:right w:w="100" w:type="dxa"/>
            </w:tcMar>
          </w:tcPr>
          <w:p w14:paraId="27BD9F1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Bana and Shahreen, 2024</w:t>
            </w:r>
          </w:p>
        </w:tc>
        <w:tc>
          <w:tcPr>
            <w:tcW w:w="1470" w:type="dxa"/>
            <w:tcMar>
              <w:top w:w="100" w:type="dxa"/>
              <w:left w:w="100" w:type="dxa"/>
              <w:bottom w:w="100" w:type="dxa"/>
              <w:right w:w="100" w:type="dxa"/>
            </w:tcMar>
          </w:tcPr>
          <w:p w14:paraId="308D1FF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Impact of influencer marketing on customer buying journey: A </w:t>
            </w:r>
            <w:r w:rsidRPr="00164D4E">
              <w:rPr>
                <w:rFonts w:eastAsia="Times New Roman" w:cs="Times New Roman"/>
                <w:szCs w:val="24"/>
                <w:lang w:val="en-GB"/>
              </w:rPr>
              <w:lastRenderedPageBreak/>
              <w:t>study on global fashion brands.</w:t>
            </w:r>
          </w:p>
        </w:tc>
        <w:tc>
          <w:tcPr>
            <w:tcW w:w="1950" w:type="dxa"/>
            <w:tcMar>
              <w:top w:w="100" w:type="dxa"/>
              <w:left w:w="100" w:type="dxa"/>
              <w:bottom w:w="100" w:type="dxa"/>
              <w:right w:w="100" w:type="dxa"/>
            </w:tcMar>
          </w:tcPr>
          <w:p w14:paraId="3110A5D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Conclusive research design, survey research strategy, quantitative data analysis method, </w:t>
            </w:r>
            <w:r w:rsidRPr="00164D4E">
              <w:rPr>
                <w:rFonts w:eastAsia="Times New Roman" w:cs="Times New Roman"/>
                <w:szCs w:val="24"/>
                <w:lang w:val="en-GB"/>
              </w:rPr>
              <w:lastRenderedPageBreak/>
              <w:t>simple random sampling technique, primary information source, positivist philosophy and regression analysis technique</w:t>
            </w:r>
          </w:p>
        </w:tc>
        <w:tc>
          <w:tcPr>
            <w:tcW w:w="1620" w:type="dxa"/>
            <w:tcMar>
              <w:top w:w="100" w:type="dxa"/>
              <w:left w:w="100" w:type="dxa"/>
              <w:bottom w:w="100" w:type="dxa"/>
              <w:right w:w="100" w:type="dxa"/>
            </w:tcMar>
          </w:tcPr>
          <w:p w14:paraId="66B80CA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Influencer, influencer marketing, brand awareness, customer </w:t>
            </w:r>
            <w:r w:rsidRPr="00164D4E">
              <w:rPr>
                <w:rFonts w:eastAsia="Times New Roman" w:cs="Times New Roman"/>
                <w:szCs w:val="24"/>
                <w:lang w:val="en-GB"/>
              </w:rPr>
              <w:lastRenderedPageBreak/>
              <w:t>interest, purchasing desire, buying action</w:t>
            </w:r>
          </w:p>
        </w:tc>
      </w:tr>
      <w:tr w:rsidR="00122469" w:rsidRPr="00164D4E" w14:paraId="236B36A3" w14:textId="77777777" w:rsidTr="00B95503">
        <w:tc>
          <w:tcPr>
            <w:tcW w:w="1215" w:type="dxa"/>
            <w:tcMar>
              <w:top w:w="100" w:type="dxa"/>
              <w:left w:w="100" w:type="dxa"/>
              <w:bottom w:w="100" w:type="dxa"/>
              <w:right w:w="100" w:type="dxa"/>
            </w:tcMar>
          </w:tcPr>
          <w:p w14:paraId="0097472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19</w:t>
            </w:r>
          </w:p>
        </w:tc>
        <w:tc>
          <w:tcPr>
            <w:tcW w:w="1230" w:type="dxa"/>
            <w:tcMar>
              <w:top w:w="100" w:type="dxa"/>
              <w:left w:w="100" w:type="dxa"/>
              <w:bottom w:w="100" w:type="dxa"/>
              <w:right w:w="100" w:type="dxa"/>
            </w:tcMar>
          </w:tcPr>
          <w:p w14:paraId="4692495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2025</w:t>
            </w:r>
          </w:p>
        </w:tc>
        <w:tc>
          <w:tcPr>
            <w:tcW w:w="1515" w:type="dxa"/>
            <w:tcMar>
              <w:top w:w="100" w:type="dxa"/>
              <w:left w:w="100" w:type="dxa"/>
              <w:bottom w:w="100" w:type="dxa"/>
              <w:right w:w="100" w:type="dxa"/>
            </w:tcMar>
          </w:tcPr>
          <w:p w14:paraId="751446B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t>Balabanova</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 xml:space="preserve">et al., </w:t>
            </w:r>
            <w:r w:rsidRPr="00164D4E">
              <w:rPr>
                <w:rFonts w:eastAsia="Times New Roman" w:cs="Times New Roman"/>
                <w:szCs w:val="24"/>
                <w:lang w:val="en-GB"/>
              </w:rPr>
              <w:t>2025</w:t>
            </w:r>
          </w:p>
        </w:tc>
        <w:tc>
          <w:tcPr>
            <w:tcW w:w="1470" w:type="dxa"/>
            <w:tcMar>
              <w:top w:w="100" w:type="dxa"/>
              <w:left w:w="100" w:type="dxa"/>
              <w:bottom w:w="100" w:type="dxa"/>
              <w:right w:w="100" w:type="dxa"/>
            </w:tcMar>
          </w:tcPr>
          <w:p w14:paraId="25EA34C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Twitter (X), fast fashion and backlash: Argumentation and ethics on social media.</w:t>
            </w:r>
          </w:p>
        </w:tc>
        <w:tc>
          <w:tcPr>
            <w:tcW w:w="1950" w:type="dxa"/>
            <w:tcMar>
              <w:top w:w="100" w:type="dxa"/>
              <w:left w:w="100" w:type="dxa"/>
              <w:bottom w:w="100" w:type="dxa"/>
              <w:right w:w="100" w:type="dxa"/>
            </w:tcMar>
          </w:tcPr>
          <w:p w14:paraId="24F661E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Case study analysis, thematic coding </w:t>
            </w:r>
          </w:p>
        </w:tc>
        <w:tc>
          <w:tcPr>
            <w:tcW w:w="1620" w:type="dxa"/>
            <w:tcMar>
              <w:top w:w="100" w:type="dxa"/>
              <w:left w:w="100" w:type="dxa"/>
              <w:bottom w:w="100" w:type="dxa"/>
              <w:right w:w="100" w:type="dxa"/>
            </w:tcMar>
          </w:tcPr>
          <w:p w14:paraId="1B1583B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Fast fashion, twitter, ethics, back lash, consumer perception, argumentation, UK fashion industry</w:t>
            </w:r>
          </w:p>
        </w:tc>
      </w:tr>
      <w:tr w:rsidR="00122469" w:rsidRPr="00164D4E" w14:paraId="07FDCF8D" w14:textId="77777777" w:rsidTr="00B95503">
        <w:tc>
          <w:tcPr>
            <w:tcW w:w="1215" w:type="dxa"/>
            <w:tcMar>
              <w:top w:w="100" w:type="dxa"/>
              <w:left w:w="100" w:type="dxa"/>
              <w:bottom w:w="100" w:type="dxa"/>
              <w:right w:w="100" w:type="dxa"/>
            </w:tcMar>
          </w:tcPr>
          <w:p w14:paraId="631BCA4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w:t>
            </w:r>
          </w:p>
        </w:tc>
        <w:tc>
          <w:tcPr>
            <w:tcW w:w="1230" w:type="dxa"/>
            <w:tcMar>
              <w:top w:w="100" w:type="dxa"/>
              <w:left w:w="100" w:type="dxa"/>
              <w:bottom w:w="100" w:type="dxa"/>
              <w:right w:w="100" w:type="dxa"/>
            </w:tcMar>
          </w:tcPr>
          <w:p w14:paraId="3C2CE9E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22170FE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Chaudhary, 2022</w:t>
            </w:r>
          </w:p>
        </w:tc>
        <w:tc>
          <w:tcPr>
            <w:tcW w:w="1470" w:type="dxa"/>
            <w:tcMar>
              <w:top w:w="100" w:type="dxa"/>
              <w:left w:w="100" w:type="dxa"/>
              <w:bottom w:w="100" w:type="dxa"/>
              <w:right w:w="100" w:type="dxa"/>
            </w:tcMar>
          </w:tcPr>
          <w:p w14:paraId="69C9CC7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Online influencer marketing–An effective marketing technique for strategic branding, resonating communication and </w:t>
            </w:r>
            <w:r w:rsidRPr="00164D4E">
              <w:rPr>
                <w:rFonts w:eastAsia="Times New Roman" w:cs="Times New Roman"/>
                <w:szCs w:val="24"/>
                <w:lang w:val="en-GB"/>
              </w:rPr>
              <w:lastRenderedPageBreak/>
              <w:t>customer engagement.</w:t>
            </w:r>
          </w:p>
        </w:tc>
        <w:tc>
          <w:tcPr>
            <w:tcW w:w="1950" w:type="dxa"/>
            <w:tcMar>
              <w:top w:w="100" w:type="dxa"/>
              <w:left w:w="100" w:type="dxa"/>
              <w:bottom w:w="100" w:type="dxa"/>
              <w:right w:w="100" w:type="dxa"/>
            </w:tcMar>
          </w:tcPr>
          <w:p w14:paraId="7DB69A6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Secondary qualitative research method </w:t>
            </w:r>
          </w:p>
        </w:tc>
        <w:tc>
          <w:tcPr>
            <w:tcW w:w="1620" w:type="dxa"/>
            <w:tcMar>
              <w:top w:w="100" w:type="dxa"/>
              <w:left w:w="100" w:type="dxa"/>
              <w:bottom w:w="100" w:type="dxa"/>
              <w:right w:w="100" w:type="dxa"/>
            </w:tcMar>
          </w:tcPr>
          <w:p w14:paraId="614DFD5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marketing, </w:t>
            </w:r>
            <w:proofErr w:type="spellStart"/>
            <w:proofErr w:type="gramStart"/>
            <w:r w:rsidRPr="00164D4E">
              <w:rPr>
                <w:rFonts w:eastAsia="Times New Roman" w:cs="Times New Roman"/>
                <w:szCs w:val="24"/>
                <w:lang w:val="en-GB"/>
              </w:rPr>
              <w:t>infl;uencer</w:t>
            </w:r>
            <w:proofErr w:type="spellEnd"/>
            <w:proofErr w:type="gramEnd"/>
            <w:r w:rsidRPr="00164D4E">
              <w:rPr>
                <w:rFonts w:eastAsia="Times New Roman" w:cs="Times New Roman"/>
                <w:szCs w:val="24"/>
                <w:lang w:val="en-GB"/>
              </w:rPr>
              <w:t xml:space="preserve"> marketing, key opinion leader, fashion marketing, fashion marketing, consumer engagement, </w:t>
            </w:r>
            <w:r w:rsidRPr="00164D4E">
              <w:rPr>
                <w:rFonts w:eastAsia="Times New Roman" w:cs="Times New Roman"/>
                <w:szCs w:val="24"/>
                <w:lang w:val="en-GB"/>
              </w:rPr>
              <w:lastRenderedPageBreak/>
              <w:t xml:space="preserve">brand engagement </w:t>
            </w:r>
          </w:p>
        </w:tc>
      </w:tr>
      <w:tr w:rsidR="00122469" w:rsidRPr="00164D4E" w14:paraId="6981F0D9" w14:textId="77777777" w:rsidTr="00B95503">
        <w:tc>
          <w:tcPr>
            <w:tcW w:w="1215" w:type="dxa"/>
            <w:tcMar>
              <w:top w:w="100" w:type="dxa"/>
              <w:left w:w="100" w:type="dxa"/>
              <w:bottom w:w="100" w:type="dxa"/>
              <w:right w:w="100" w:type="dxa"/>
            </w:tcMar>
          </w:tcPr>
          <w:p w14:paraId="2F1003E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21</w:t>
            </w:r>
          </w:p>
        </w:tc>
        <w:tc>
          <w:tcPr>
            <w:tcW w:w="1230" w:type="dxa"/>
            <w:tcMar>
              <w:top w:w="100" w:type="dxa"/>
              <w:left w:w="100" w:type="dxa"/>
              <w:bottom w:w="100" w:type="dxa"/>
              <w:right w:w="100" w:type="dxa"/>
            </w:tcMar>
          </w:tcPr>
          <w:p w14:paraId="1471964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649FA6F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Babatunde </w:t>
            </w:r>
            <w:r w:rsidRPr="00164D4E">
              <w:rPr>
                <w:rFonts w:eastAsia="Times New Roman" w:cs="Times New Roman"/>
                <w:i/>
                <w:iCs/>
                <w:szCs w:val="24"/>
                <w:lang w:val="en-GB"/>
              </w:rPr>
              <w:t>et al.,</w:t>
            </w:r>
            <w:r w:rsidRPr="00164D4E">
              <w:rPr>
                <w:rFonts w:eastAsia="Times New Roman" w:cs="Times New Roman"/>
                <w:szCs w:val="24"/>
                <w:lang w:val="en-GB"/>
              </w:rPr>
              <w:t xml:space="preserve"> 2022</w:t>
            </w:r>
          </w:p>
        </w:tc>
        <w:tc>
          <w:tcPr>
            <w:tcW w:w="1470" w:type="dxa"/>
            <w:tcMar>
              <w:top w:w="100" w:type="dxa"/>
              <w:left w:w="100" w:type="dxa"/>
              <w:bottom w:w="100" w:type="dxa"/>
              <w:right w:w="100" w:type="dxa"/>
            </w:tcMar>
          </w:tcPr>
          <w:p w14:paraId="5BD63FC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The Role of Digital Marketing in Shaping Modern Economies: An Analysis of E-Commerce Growth and 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w:t>
            </w:r>
          </w:p>
        </w:tc>
        <w:tc>
          <w:tcPr>
            <w:tcW w:w="1950" w:type="dxa"/>
            <w:tcMar>
              <w:top w:w="100" w:type="dxa"/>
              <w:left w:w="100" w:type="dxa"/>
              <w:bottom w:w="100" w:type="dxa"/>
              <w:right w:w="100" w:type="dxa"/>
            </w:tcMar>
          </w:tcPr>
          <w:p w14:paraId="4558B50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Secondary qualitative research method</w:t>
            </w:r>
          </w:p>
        </w:tc>
        <w:tc>
          <w:tcPr>
            <w:tcW w:w="1620" w:type="dxa"/>
            <w:tcMar>
              <w:top w:w="100" w:type="dxa"/>
              <w:left w:w="100" w:type="dxa"/>
              <w:bottom w:w="100" w:type="dxa"/>
              <w:right w:w="100" w:type="dxa"/>
            </w:tcMar>
          </w:tcPr>
          <w:p w14:paraId="7725357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Digital marketing, modern economics, e-commerce growth, 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w:t>
            </w:r>
          </w:p>
        </w:tc>
      </w:tr>
      <w:tr w:rsidR="00122469" w:rsidRPr="00164D4E" w14:paraId="7F9ACCAA" w14:textId="77777777" w:rsidTr="00B95503">
        <w:tc>
          <w:tcPr>
            <w:tcW w:w="1215" w:type="dxa"/>
            <w:tcMar>
              <w:top w:w="100" w:type="dxa"/>
              <w:left w:w="100" w:type="dxa"/>
              <w:bottom w:w="100" w:type="dxa"/>
              <w:right w:w="100" w:type="dxa"/>
            </w:tcMar>
          </w:tcPr>
          <w:p w14:paraId="3901992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22</w:t>
            </w:r>
          </w:p>
        </w:tc>
        <w:tc>
          <w:tcPr>
            <w:tcW w:w="1230" w:type="dxa"/>
            <w:tcMar>
              <w:top w:w="100" w:type="dxa"/>
              <w:left w:w="100" w:type="dxa"/>
              <w:bottom w:w="100" w:type="dxa"/>
              <w:right w:w="100" w:type="dxa"/>
            </w:tcMar>
          </w:tcPr>
          <w:p w14:paraId="0D5D9C0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2025</w:t>
            </w:r>
          </w:p>
        </w:tc>
        <w:tc>
          <w:tcPr>
            <w:tcW w:w="1515" w:type="dxa"/>
            <w:tcMar>
              <w:top w:w="100" w:type="dxa"/>
              <w:left w:w="100" w:type="dxa"/>
              <w:bottom w:w="100" w:type="dxa"/>
              <w:right w:w="100" w:type="dxa"/>
            </w:tcMar>
          </w:tcPr>
          <w:p w14:paraId="5B38769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Nikolaevich, 2025</w:t>
            </w:r>
          </w:p>
        </w:tc>
        <w:tc>
          <w:tcPr>
            <w:tcW w:w="1470" w:type="dxa"/>
            <w:tcMar>
              <w:top w:w="100" w:type="dxa"/>
              <w:left w:w="100" w:type="dxa"/>
              <w:bottom w:w="100" w:type="dxa"/>
              <w:right w:w="100" w:type="dxa"/>
            </w:tcMar>
          </w:tcPr>
          <w:p w14:paraId="202B415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The experience economy: empirical insights from online fashion and fitness industries.</w:t>
            </w:r>
          </w:p>
        </w:tc>
        <w:tc>
          <w:tcPr>
            <w:tcW w:w="1950" w:type="dxa"/>
            <w:tcMar>
              <w:top w:w="100" w:type="dxa"/>
              <w:left w:w="100" w:type="dxa"/>
              <w:bottom w:w="100" w:type="dxa"/>
              <w:right w:w="100" w:type="dxa"/>
            </w:tcMar>
          </w:tcPr>
          <w:p w14:paraId="3676C4C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Empirical mixed-method approach</w:t>
            </w:r>
          </w:p>
        </w:tc>
        <w:tc>
          <w:tcPr>
            <w:tcW w:w="1620" w:type="dxa"/>
            <w:tcMar>
              <w:top w:w="100" w:type="dxa"/>
              <w:left w:w="100" w:type="dxa"/>
              <w:bottom w:w="100" w:type="dxa"/>
              <w:right w:w="100" w:type="dxa"/>
            </w:tcMar>
          </w:tcPr>
          <w:p w14:paraId="0567F12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Experience economy, online fashion, digital fitness, experimental marketing, customer experience, consumer </w:t>
            </w:r>
            <w:proofErr w:type="spellStart"/>
            <w:r w:rsidRPr="00164D4E">
              <w:rPr>
                <w:rFonts w:eastAsia="Times New Roman" w:cs="Times New Roman"/>
                <w:szCs w:val="24"/>
                <w:lang w:val="en-GB"/>
              </w:rPr>
              <w:t>behavior</w:t>
            </w:r>
            <w:proofErr w:type="spellEnd"/>
          </w:p>
        </w:tc>
      </w:tr>
      <w:tr w:rsidR="00122469" w:rsidRPr="00164D4E" w14:paraId="00DAD912" w14:textId="77777777" w:rsidTr="00B95503">
        <w:tc>
          <w:tcPr>
            <w:tcW w:w="1215" w:type="dxa"/>
            <w:tcMar>
              <w:top w:w="100" w:type="dxa"/>
              <w:left w:w="100" w:type="dxa"/>
              <w:bottom w:w="100" w:type="dxa"/>
              <w:right w:w="100" w:type="dxa"/>
            </w:tcMar>
          </w:tcPr>
          <w:p w14:paraId="70AA86B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23</w:t>
            </w:r>
          </w:p>
        </w:tc>
        <w:tc>
          <w:tcPr>
            <w:tcW w:w="1230" w:type="dxa"/>
            <w:tcMar>
              <w:top w:w="100" w:type="dxa"/>
              <w:left w:w="100" w:type="dxa"/>
              <w:bottom w:w="100" w:type="dxa"/>
              <w:right w:w="100" w:type="dxa"/>
            </w:tcMar>
          </w:tcPr>
          <w:p w14:paraId="59004A4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2025</w:t>
            </w:r>
          </w:p>
        </w:tc>
        <w:tc>
          <w:tcPr>
            <w:tcW w:w="1515" w:type="dxa"/>
            <w:tcMar>
              <w:top w:w="100" w:type="dxa"/>
              <w:left w:w="100" w:type="dxa"/>
              <w:bottom w:w="100" w:type="dxa"/>
              <w:right w:w="100" w:type="dxa"/>
            </w:tcMar>
          </w:tcPr>
          <w:p w14:paraId="7B2EF14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Anderson, 2025</w:t>
            </w:r>
          </w:p>
        </w:tc>
        <w:tc>
          <w:tcPr>
            <w:tcW w:w="1470" w:type="dxa"/>
            <w:tcMar>
              <w:top w:w="100" w:type="dxa"/>
              <w:left w:w="100" w:type="dxa"/>
              <w:bottom w:w="100" w:type="dxa"/>
              <w:right w:w="100" w:type="dxa"/>
            </w:tcMar>
          </w:tcPr>
          <w:p w14:paraId="52EBA01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Innovative Visual Merchandising Strategies in the Digital </w:t>
            </w:r>
            <w:r w:rsidRPr="00164D4E">
              <w:rPr>
                <w:rFonts w:eastAsia="Times New Roman" w:cs="Times New Roman"/>
                <w:szCs w:val="24"/>
                <w:lang w:val="en-GB"/>
              </w:rPr>
              <w:lastRenderedPageBreak/>
              <w:t>Era.</w:t>
            </w:r>
          </w:p>
        </w:tc>
        <w:tc>
          <w:tcPr>
            <w:tcW w:w="1950" w:type="dxa"/>
            <w:tcMar>
              <w:top w:w="100" w:type="dxa"/>
              <w:left w:w="100" w:type="dxa"/>
              <w:bottom w:w="100" w:type="dxa"/>
              <w:right w:w="100" w:type="dxa"/>
            </w:tcMar>
          </w:tcPr>
          <w:p w14:paraId="346A58A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Secondary qualitative research method</w:t>
            </w:r>
          </w:p>
        </w:tc>
        <w:tc>
          <w:tcPr>
            <w:tcW w:w="1620" w:type="dxa"/>
            <w:tcMar>
              <w:top w:w="100" w:type="dxa"/>
              <w:left w:w="100" w:type="dxa"/>
              <w:bottom w:w="100" w:type="dxa"/>
              <w:right w:w="100" w:type="dxa"/>
            </w:tcMar>
          </w:tcPr>
          <w:p w14:paraId="6ED873A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Artificial intelligence, virtual reality, augmented reality, </w:t>
            </w:r>
            <w:r w:rsidRPr="00164D4E">
              <w:rPr>
                <w:rFonts w:eastAsia="Times New Roman" w:cs="Times New Roman"/>
                <w:szCs w:val="24"/>
                <w:lang w:val="en-GB"/>
              </w:rPr>
              <w:lastRenderedPageBreak/>
              <w:t xml:space="preserve">electronic shopping approaches, customer journey </w:t>
            </w:r>
          </w:p>
        </w:tc>
      </w:tr>
      <w:tr w:rsidR="00122469" w:rsidRPr="00164D4E" w14:paraId="4E661D18" w14:textId="77777777" w:rsidTr="00B95503">
        <w:tc>
          <w:tcPr>
            <w:tcW w:w="1215" w:type="dxa"/>
            <w:tcMar>
              <w:top w:w="100" w:type="dxa"/>
              <w:left w:w="100" w:type="dxa"/>
              <w:bottom w:w="100" w:type="dxa"/>
              <w:right w:w="100" w:type="dxa"/>
            </w:tcMar>
          </w:tcPr>
          <w:p w14:paraId="66C6289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24</w:t>
            </w:r>
          </w:p>
        </w:tc>
        <w:tc>
          <w:tcPr>
            <w:tcW w:w="1230" w:type="dxa"/>
            <w:tcMar>
              <w:top w:w="100" w:type="dxa"/>
              <w:left w:w="100" w:type="dxa"/>
              <w:bottom w:w="100" w:type="dxa"/>
              <w:right w:w="100" w:type="dxa"/>
            </w:tcMar>
          </w:tcPr>
          <w:p w14:paraId="5B0FB9F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2021</w:t>
            </w:r>
          </w:p>
        </w:tc>
        <w:tc>
          <w:tcPr>
            <w:tcW w:w="1515" w:type="dxa"/>
            <w:tcMar>
              <w:top w:w="100" w:type="dxa"/>
              <w:left w:w="100" w:type="dxa"/>
              <w:bottom w:w="100" w:type="dxa"/>
              <w:right w:w="100" w:type="dxa"/>
            </w:tcMar>
          </w:tcPr>
          <w:p w14:paraId="055D216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Antoniou, 2021</w:t>
            </w:r>
          </w:p>
        </w:tc>
        <w:tc>
          <w:tcPr>
            <w:tcW w:w="1470" w:type="dxa"/>
            <w:tcMar>
              <w:top w:w="100" w:type="dxa"/>
              <w:left w:w="100" w:type="dxa"/>
              <w:bottom w:w="100" w:type="dxa"/>
              <w:right w:w="100" w:type="dxa"/>
            </w:tcMar>
          </w:tcPr>
          <w:p w14:paraId="60D63D0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Advertising regulation and transparency in influencers’ endorsements on social media.</w:t>
            </w:r>
          </w:p>
        </w:tc>
        <w:tc>
          <w:tcPr>
            <w:tcW w:w="1950" w:type="dxa"/>
            <w:tcMar>
              <w:top w:w="100" w:type="dxa"/>
              <w:left w:w="100" w:type="dxa"/>
              <w:bottom w:w="100" w:type="dxa"/>
              <w:right w:w="100" w:type="dxa"/>
            </w:tcMar>
          </w:tcPr>
          <w:p w14:paraId="15EF6D7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Secondary qualitative research method </w:t>
            </w:r>
          </w:p>
        </w:tc>
        <w:tc>
          <w:tcPr>
            <w:tcW w:w="1620" w:type="dxa"/>
            <w:tcMar>
              <w:top w:w="100" w:type="dxa"/>
              <w:left w:w="100" w:type="dxa"/>
              <w:bottom w:w="100" w:type="dxa"/>
              <w:right w:w="100" w:type="dxa"/>
            </w:tcMar>
          </w:tcPr>
          <w:p w14:paraId="1D472BC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Influencer endorsements, advertisements, social media, consumer brand preferences and behavioural responses</w:t>
            </w:r>
          </w:p>
        </w:tc>
      </w:tr>
      <w:tr w:rsidR="00122469" w:rsidRPr="00164D4E" w14:paraId="43114871" w14:textId="77777777" w:rsidTr="00B95503">
        <w:tc>
          <w:tcPr>
            <w:tcW w:w="1215" w:type="dxa"/>
            <w:tcMar>
              <w:top w:w="100" w:type="dxa"/>
              <w:left w:w="100" w:type="dxa"/>
              <w:bottom w:w="100" w:type="dxa"/>
              <w:right w:w="100" w:type="dxa"/>
            </w:tcMar>
          </w:tcPr>
          <w:p w14:paraId="3E77125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25</w:t>
            </w:r>
          </w:p>
        </w:tc>
        <w:tc>
          <w:tcPr>
            <w:tcW w:w="1230" w:type="dxa"/>
            <w:tcMar>
              <w:top w:w="100" w:type="dxa"/>
              <w:left w:w="100" w:type="dxa"/>
              <w:bottom w:w="100" w:type="dxa"/>
              <w:right w:w="100" w:type="dxa"/>
            </w:tcMar>
          </w:tcPr>
          <w:p w14:paraId="7907474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2023</w:t>
            </w:r>
          </w:p>
        </w:tc>
        <w:tc>
          <w:tcPr>
            <w:tcW w:w="1515" w:type="dxa"/>
            <w:tcMar>
              <w:top w:w="100" w:type="dxa"/>
              <w:left w:w="100" w:type="dxa"/>
              <w:bottom w:w="100" w:type="dxa"/>
              <w:right w:w="100" w:type="dxa"/>
            </w:tcMar>
          </w:tcPr>
          <w:p w14:paraId="274761E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Disha </w:t>
            </w:r>
            <w:r w:rsidRPr="00164D4E">
              <w:rPr>
                <w:rFonts w:eastAsia="Times New Roman" w:cs="Times New Roman"/>
                <w:i/>
                <w:iCs/>
                <w:szCs w:val="24"/>
                <w:lang w:val="en-GB"/>
              </w:rPr>
              <w:t>et al.,</w:t>
            </w:r>
            <w:r w:rsidRPr="00164D4E">
              <w:rPr>
                <w:rFonts w:eastAsia="Times New Roman" w:cs="Times New Roman"/>
                <w:szCs w:val="24"/>
                <w:lang w:val="en-GB"/>
              </w:rPr>
              <w:t xml:space="preserve"> 2023</w:t>
            </w:r>
          </w:p>
        </w:tc>
        <w:tc>
          <w:tcPr>
            <w:tcW w:w="1470" w:type="dxa"/>
            <w:tcMar>
              <w:top w:w="100" w:type="dxa"/>
              <w:left w:w="100" w:type="dxa"/>
              <w:bottom w:w="100" w:type="dxa"/>
              <w:right w:w="100" w:type="dxa"/>
            </w:tcMar>
          </w:tcPr>
          <w:p w14:paraId="78841B1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Marketing and Consumer Buying </w:t>
            </w:r>
            <w:proofErr w:type="spellStart"/>
            <w:r w:rsidRPr="00164D4E">
              <w:rPr>
                <w:rFonts w:eastAsia="Times New Roman" w:cs="Times New Roman"/>
                <w:szCs w:val="24"/>
                <w:lang w:val="en-GB"/>
              </w:rPr>
              <w:t>Behavior</w:t>
            </w:r>
            <w:proofErr w:type="spellEnd"/>
          </w:p>
        </w:tc>
        <w:tc>
          <w:tcPr>
            <w:tcW w:w="1950" w:type="dxa"/>
            <w:tcMar>
              <w:top w:w="100" w:type="dxa"/>
              <w:left w:w="100" w:type="dxa"/>
              <w:bottom w:w="100" w:type="dxa"/>
              <w:right w:w="100" w:type="dxa"/>
            </w:tcMar>
          </w:tcPr>
          <w:p w14:paraId="7F10D77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Secondary qualitative research method, literature review</w:t>
            </w:r>
          </w:p>
        </w:tc>
        <w:tc>
          <w:tcPr>
            <w:tcW w:w="1620" w:type="dxa"/>
            <w:tcMar>
              <w:top w:w="100" w:type="dxa"/>
              <w:left w:w="100" w:type="dxa"/>
              <w:bottom w:w="100" w:type="dxa"/>
              <w:right w:w="100" w:type="dxa"/>
            </w:tcMar>
          </w:tcPr>
          <w:p w14:paraId="4427B9D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Consumer buying behaviour, </w:t>
            </w:r>
            <w:proofErr w:type="spellStart"/>
            <w:r w:rsidRPr="00164D4E">
              <w:rPr>
                <w:rFonts w:eastAsia="Times New Roman" w:cs="Times New Roman"/>
                <w:szCs w:val="24"/>
                <w:lang w:val="en-GB"/>
              </w:rPr>
              <w:t>facebook</w:t>
            </w:r>
            <w:proofErr w:type="spellEnd"/>
            <w:r w:rsidRPr="00164D4E">
              <w:rPr>
                <w:rFonts w:eastAsia="Times New Roman" w:cs="Times New Roman"/>
                <w:szCs w:val="24"/>
                <w:lang w:val="en-GB"/>
              </w:rPr>
              <w:t xml:space="preserve"> and female consumers, social media marketing, social networking sites</w:t>
            </w:r>
          </w:p>
        </w:tc>
      </w:tr>
      <w:tr w:rsidR="00122469" w:rsidRPr="00164D4E" w14:paraId="47792FCB" w14:textId="77777777" w:rsidTr="00B95503">
        <w:trPr>
          <w:trHeight w:val="4976"/>
        </w:trPr>
        <w:tc>
          <w:tcPr>
            <w:tcW w:w="1215" w:type="dxa"/>
            <w:tcMar>
              <w:top w:w="100" w:type="dxa"/>
              <w:left w:w="100" w:type="dxa"/>
              <w:bottom w:w="100" w:type="dxa"/>
              <w:right w:w="100" w:type="dxa"/>
            </w:tcMar>
          </w:tcPr>
          <w:p w14:paraId="0915010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26</w:t>
            </w:r>
          </w:p>
        </w:tc>
        <w:tc>
          <w:tcPr>
            <w:tcW w:w="1230" w:type="dxa"/>
            <w:tcMar>
              <w:top w:w="100" w:type="dxa"/>
              <w:left w:w="100" w:type="dxa"/>
              <w:bottom w:w="100" w:type="dxa"/>
              <w:right w:w="100" w:type="dxa"/>
            </w:tcMar>
          </w:tcPr>
          <w:p w14:paraId="05D430B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2022</w:t>
            </w:r>
          </w:p>
        </w:tc>
        <w:tc>
          <w:tcPr>
            <w:tcW w:w="1515" w:type="dxa"/>
            <w:tcMar>
              <w:top w:w="100" w:type="dxa"/>
              <w:left w:w="100" w:type="dxa"/>
              <w:bottom w:w="100" w:type="dxa"/>
              <w:right w:w="100" w:type="dxa"/>
            </w:tcMar>
          </w:tcPr>
          <w:p w14:paraId="385CF262"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Zia, 2022</w:t>
            </w:r>
          </w:p>
        </w:tc>
        <w:tc>
          <w:tcPr>
            <w:tcW w:w="1470" w:type="dxa"/>
            <w:tcMar>
              <w:top w:w="100" w:type="dxa"/>
              <w:left w:w="100" w:type="dxa"/>
              <w:bottom w:w="100" w:type="dxa"/>
              <w:right w:w="100" w:type="dxa"/>
            </w:tcMar>
          </w:tcPr>
          <w:p w14:paraId="60CB6BA5"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Impact of social media marketing on consumer-based brand equity. </w:t>
            </w:r>
            <w:r w:rsidRPr="00164D4E">
              <w:rPr>
                <w:rFonts w:eastAsia="Times New Roman" w:cs="Times New Roman"/>
                <w:i/>
                <w:iCs/>
                <w:color w:val="222222"/>
                <w:szCs w:val="24"/>
                <w:lang w:val="en-GB"/>
              </w:rPr>
              <w:t>Journal of Marketing Strategies</w:t>
            </w:r>
          </w:p>
        </w:tc>
        <w:tc>
          <w:tcPr>
            <w:tcW w:w="1950" w:type="dxa"/>
            <w:tcMar>
              <w:top w:w="100" w:type="dxa"/>
              <w:left w:w="100" w:type="dxa"/>
              <w:bottom w:w="100" w:type="dxa"/>
              <w:right w:w="100" w:type="dxa"/>
            </w:tcMar>
          </w:tcPr>
          <w:p w14:paraId="76ED952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Quantitative and qualitative research method.</w:t>
            </w:r>
          </w:p>
        </w:tc>
        <w:tc>
          <w:tcPr>
            <w:tcW w:w="1620" w:type="dxa"/>
            <w:tcMar>
              <w:top w:w="100" w:type="dxa"/>
              <w:left w:w="100" w:type="dxa"/>
              <w:bottom w:w="100" w:type="dxa"/>
              <w:right w:w="100" w:type="dxa"/>
            </w:tcMar>
          </w:tcPr>
          <w:p w14:paraId="138098F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Marketing, Consumer-Based Brand Equity (CBBE), Brand Loyalty, Brand Image, Brand Awareness, Perceived Quality.</w:t>
            </w:r>
          </w:p>
        </w:tc>
      </w:tr>
      <w:tr w:rsidR="00122469" w:rsidRPr="00164D4E" w14:paraId="4D3EB53B" w14:textId="77777777" w:rsidTr="00B95503">
        <w:tc>
          <w:tcPr>
            <w:tcW w:w="1215" w:type="dxa"/>
            <w:tcMar>
              <w:top w:w="100" w:type="dxa"/>
              <w:left w:w="100" w:type="dxa"/>
              <w:bottom w:w="100" w:type="dxa"/>
              <w:right w:w="100" w:type="dxa"/>
            </w:tcMar>
          </w:tcPr>
          <w:p w14:paraId="0F2B667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27</w:t>
            </w:r>
          </w:p>
        </w:tc>
        <w:tc>
          <w:tcPr>
            <w:tcW w:w="1230" w:type="dxa"/>
            <w:tcMar>
              <w:top w:w="100" w:type="dxa"/>
              <w:left w:w="100" w:type="dxa"/>
              <w:bottom w:w="100" w:type="dxa"/>
              <w:right w:w="100" w:type="dxa"/>
            </w:tcMar>
          </w:tcPr>
          <w:p w14:paraId="0F060C3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76105E6B"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Fu, 2022</w:t>
            </w:r>
          </w:p>
        </w:tc>
        <w:tc>
          <w:tcPr>
            <w:tcW w:w="1470" w:type="dxa"/>
            <w:tcMar>
              <w:top w:w="100" w:type="dxa"/>
              <w:left w:w="100" w:type="dxa"/>
              <w:bottom w:w="100" w:type="dxa"/>
              <w:right w:w="100" w:type="dxa"/>
            </w:tcMar>
          </w:tcPr>
          <w:p w14:paraId="6D031C0A"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Understanding the customer experience and satisfaction of casino hotels in Busan through online user-generated content</w:t>
            </w:r>
          </w:p>
        </w:tc>
        <w:tc>
          <w:tcPr>
            <w:tcW w:w="1950" w:type="dxa"/>
            <w:tcMar>
              <w:top w:w="100" w:type="dxa"/>
              <w:left w:w="100" w:type="dxa"/>
              <w:bottom w:w="100" w:type="dxa"/>
              <w:right w:w="100" w:type="dxa"/>
            </w:tcMar>
          </w:tcPr>
          <w:p w14:paraId="2B579E8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222222"/>
                <w:szCs w:val="24"/>
                <w:lang w:val="en-GB"/>
              </w:rPr>
              <w:t>Semantic network analysis method</w:t>
            </w:r>
          </w:p>
        </w:tc>
        <w:tc>
          <w:tcPr>
            <w:tcW w:w="1620" w:type="dxa"/>
            <w:tcMar>
              <w:top w:w="100" w:type="dxa"/>
              <w:left w:w="100" w:type="dxa"/>
              <w:bottom w:w="100" w:type="dxa"/>
              <w:right w:w="100" w:type="dxa"/>
            </w:tcMar>
          </w:tcPr>
          <w:p w14:paraId="5B68598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Customer experience, customer satisfaction, text mining.</w:t>
            </w:r>
          </w:p>
        </w:tc>
      </w:tr>
      <w:tr w:rsidR="00122469" w:rsidRPr="00164D4E" w14:paraId="0570B416" w14:textId="77777777" w:rsidTr="00B95503">
        <w:tc>
          <w:tcPr>
            <w:tcW w:w="1215" w:type="dxa"/>
            <w:tcMar>
              <w:top w:w="100" w:type="dxa"/>
              <w:left w:w="100" w:type="dxa"/>
              <w:bottom w:w="100" w:type="dxa"/>
              <w:right w:w="100" w:type="dxa"/>
            </w:tcMar>
          </w:tcPr>
          <w:p w14:paraId="79BB6C9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28</w:t>
            </w:r>
          </w:p>
        </w:tc>
        <w:tc>
          <w:tcPr>
            <w:tcW w:w="1230" w:type="dxa"/>
            <w:tcMar>
              <w:top w:w="100" w:type="dxa"/>
              <w:left w:w="100" w:type="dxa"/>
              <w:bottom w:w="100" w:type="dxa"/>
              <w:right w:w="100" w:type="dxa"/>
            </w:tcMar>
          </w:tcPr>
          <w:p w14:paraId="264142EF"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30B1844C" w14:textId="77777777" w:rsidR="00122469" w:rsidRPr="00164D4E" w:rsidRDefault="00122469" w:rsidP="00EC6D2F">
            <w:pPr>
              <w:rPr>
                <w:rFonts w:eastAsia="Times New Roman" w:cs="Times New Roman"/>
                <w:szCs w:val="24"/>
                <w:lang w:val="en-GB"/>
              </w:rPr>
            </w:pPr>
            <w:proofErr w:type="spellStart"/>
            <w:r w:rsidRPr="00164D4E">
              <w:rPr>
                <w:rFonts w:eastAsia="Times New Roman" w:cs="Times New Roman"/>
                <w:color w:val="222222"/>
                <w:szCs w:val="24"/>
                <w:lang w:val="en-GB"/>
              </w:rPr>
              <w:t>Asyraff</w:t>
            </w:r>
            <w:proofErr w:type="spellEnd"/>
            <w:r w:rsidRPr="00164D4E">
              <w:rPr>
                <w:rFonts w:eastAsia="Times New Roman" w:cs="Times New Roman"/>
                <w:color w:val="222222"/>
                <w:szCs w:val="24"/>
                <w:lang w:val="en-GB"/>
              </w:rPr>
              <w:t>, 2024</w:t>
            </w:r>
          </w:p>
        </w:tc>
        <w:tc>
          <w:tcPr>
            <w:tcW w:w="1470" w:type="dxa"/>
            <w:tcMar>
              <w:top w:w="100" w:type="dxa"/>
              <w:left w:w="100" w:type="dxa"/>
              <w:bottom w:w="100" w:type="dxa"/>
              <w:right w:w="100" w:type="dxa"/>
            </w:tcMar>
          </w:tcPr>
          <w:p w14:paraId="252D174D"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Unboxing the paradox of social </w:t>
            </w:r>
            <w:r w:rsidRPr="00164D4E">
              <w:rPr>
                <w:rFonts w:eastAsia="Times New Roman" w:cs="Times New Roman"/>
                <w:color w:val="222222"/>
                <w:szCs w:val="24"/>
                <w:lang w:val="en-GB"/>
              </w:rPr>
              <w:lastRenderedPageBreak/>
              <w:t>media user-generated content (UGC) information qualities and tourist behaviour: moderating effect of perceived travel risk</w:t>
            </w:r>
          </w:p>
        </w:tc>
        <w:tc>
          <w:tcPr>
            <w:tcW w:w="1950" w:type="dxa"/>
            <w:tcMar>
              <w:top w:w="100" w:type="dxa"/>
              <w:left w:w="100" w:type="dxa"/>
              <w:bottom w:w="100" w:type="dxa"/>
              <w:right w:w="100" w:type="dxa"/>
            </w:tcMar>
          </w:tcPr>
          <w:p w14:paraId="4DE3A79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A1A1A"/>
                <w:szCs w:val="24"/>
                <w:lang w:val="en-GB"/>
              </w:rPr>
              <w:lastRenderedPageBreak/>
              <w:t xml:space="preserve">Partial least squares-structural equation </w:t>
            </w:r>
            <w:r w:rsidRPr="00164D4E">
              <w:rPr>
                <w:rFonts w:eastAsia="Times New Roman" w:cs="Times New Roman"/>
                <w:color w:val="1A1A1A"/>
                <w:szCs w:val="24"/>
                <w:lang w:val="en-GB"/>
              </w:rPr>
              <w:lastRenderedPageBreak/>
              <w:t>modelling</w:t>
            </w:r>
          </w:p>
        </w:tc>
        <w:tc>
          <w:tcPr>
            <w:tcW w:w="1620" w:type="dxa"/>
            <w:tcMar>
              <w:top w:w="100" w:type="dxa"/>
              <w:left w:w="100" w:type="dxa"/>
              <w:bottom w:w="100" w:type="dxa"/>
              <w:right w:w="100" w:type="dxa"/>
            </w:tcMar>
          </w:tcPr>
          <w:p w14:paraId="31A0EB5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User generated content, </w:t>
            </w:r>
            <w:r w:rsidRPr="00164D4E">
              <w:rPr>
                <w:rFonts w:eastAsia="Times New Roman" w:cs="Times New Roman"/>
                <w:szCs w:val="24"/>
                <w:lang w:val="en-GB"/>
              </w:rPr>
              <w:lastRenderedPageBreak/>
              <w:t>Travel risk, Tourist behaviour.</w:t>
            </w:r>
          </w:p>
        </w:tc>
      </w:tr>
      <w:tr w:rsidR="00122469" w:rsidRPr="00164D4E" w14:paraId="226464DD" w14:textId="77777777" w:rsidTr="00B95503">
        <w:tc>
          <w:tcPr>
            <w:tcW w:w="1215" w:type="dxa"/>
            <w:tcMar>
              <w:top w:w="100" w:type="dxa"/>
              <w:left w:w="100" w:type="dxa"/>
              <w:bottom w:w="100" w:type="dxa"/>
              <w:right w:w="100" w:type="dxa"/>
            </w:tcMar>
          </w:tcPr>
          <w:p w14:paraId="4FB956C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29</w:t>
            </w:r>
          </w:p>
        </w:tc>
        <w:tc>
          <w:tcPr>
            <w:tcW w:w="1230" w:type="dxa"/>
            <w:tcMar>
              <w:top w:w="100" w:type="dxa"/>
              <w:left w:w="100" w:type="dxa"/>
              <w:bottom w:w="100" w:type="dxa"/>
              <w:right w:w="100" w:type="dxa"/>
            </w:tcMar>
          </w:tcPr>
          <w:p w14:paraId="1443FA20"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0EDF569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Peña-Fernández, 2024</w:t>
            </w:r>
          </w:p>
        </w:tc>
        <w:tc>
          <w:tcPr>
            <w:tcW w:w="1470" w:type="dxa"/>
            <w:tcMar>
              <w:top w:w="100" w:type="dxa"/>
              <w:left w:w="100" w:type="dxa"/>
              <w:bottom w:w="100" w:type="dxa"/>
              <w:right w:w="100" w:type="dxa"/>
            </w:tcMar>
          </w:tcPr>
          <w:p w14:paraId="2908FAAE"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Mediatised participation: Citizen journalism and the decline in user-generated content in online news media</w:t>
            </w:r>
          </w:p>
        </w:tc>
        <w:tc>
          <w:tcPr>
            <w:tcW w:w="1950" w:type="dxa"/>
            <w:tcMar>
              <w:top w:w="100" w:type="dxa"/>
              <w:left w:w="100" w:type="dxa"/>
              <w:bottom w:w="100" w:type="dxa"/>
              <w:right w:w="100" w:type="dxa"/>
            </w:tcMar>
          </w:tcPr>
          <w:p w14:paraId="58859E4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222222"/>
                <w:szCs w:val="24"/>
                <w:lang w:val="en-GB"/>
              </w:rPr>
              <w:t>Systematic literature review model</w:t>
            </w:r>
          </w:p>
        </w:tc>
        <w:tc>
          <w:tcPr>
            <w:tcW w:w="1620" w:type="dxa"/>
            <w:tcMar>
              <w:top w:w="100" w:type="dxa"/>
              <w:left w:w="100" w:type="dxa"/>
              <w:bottom w:w="100" w:type="dxa"/>
              <w:right w:w="100" w:type="dxa"/>
            </w:tcMar>
          </w:tcPr>
          <w:p w14:paraId="1916FFE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Audiences, Citizen journalism, News Media.</w:t>
            </w:r>
          </w:p>
        </w:tc>
      </w:tr>
      <w:tr w:rsidR="00122469" w:rsidRPr="00164D4E" w14:paraId="3C5BB855" w14:textId="77777777" w:rsidTr="00B95503">
        <w:tc>
          <w:tcPr>
            <w:tcW w:w="1215" w:type="dxa"/>
            <w:tcMar>
              <w:top w:w="100" w:type="dxa"/>
              <w:left w:w="100" w:type="dxa"/>
              <w:bottom w:w="100" w:type="dxa"/>
              <w:right w:w="100" w:type="dxa"/>
            </w:tcMar>
          </w:tcPr>
          <w:p w14:paraId="007E364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30</w:t>
            </w:r>
          </w:p>
        </w:tc>
        <w:tc>
          <w:tcPr>
            <w:tcW w:w="1230" w:type="dxa"/>
            <w:tcMar>
              <w:top w:w="100" w:type="dxa"/>
              <w:left w:w="100" w:type="dxa"/>
              <w:bottom w:w="100" w:type="dxa"/>
              <w:right w:w="100" w:type="dxa"/>
            </w:tcMar>
          </w:tcPr>
          <w:p w14:paraId="04F3DF10"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1AC129EE" w14:textId="77777777" w:rsidR="00122469" w:rsidRPr="00164D4E" w:rsidRDefault="00122469" w:rsidP="00EC6D2F">
            <w:pPr>
              <w:rPr>
                <w:rFonts w:eastAsia="Times New Roman" w:cs="Times New Roman"/>
                <w:szCs w:val="24"/>
                <w:lang w:val="en-GB"/>
              </w:rPr>
            </w:pPr>
            <w:proofErr w:type="spellStart"/>
            <w:r w:rsidRPr="00164D4E">
              <w:rPr>
                <w:rFonts w:eastAsia="Times New Roman" w:cs="Times New Roman"/>
                <w:color w:val="222222"/>
                <w:szCs w:val="24"/>
                <w:lang w:val="en-GB"/>
              </w:rPr>
              <w:t>Falatouri</w:t>
            </w:r>
            <w:proofErr w:type="spellEnd"/>
            <w:r w:rsidRPr="00164D4E">
              <w:rPr>
                <w:rFonts w:eastAsia="Times New Roman" w:cs="Times New Roman"/>
                <w:color w:val="222222"/>
                <w:szCs w:val="24"/>
                <w:lang w:val="en-GB"/>
              </w:rPr>
              <w:t>, 2024</w:t>
            </w:r>
          </w:p>
        </w:tc>
        <w:tc>
          <w:tcPr>
            <w:tcW w:w="1470" w:type="dxa"/>
            <w:tcMar>
              <w:top w:w="100" w:type="dxa"/>
              <w:left w:w="100" w:type="dxa"/>
              <w:bottom w:w="100" w:type="dxa"/>
              <w:right w:w="100" w:type="dxa"/>
            </w:tcMar>
          </w:tcPr>
          <w:p w14:paraId="7F72488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Harnessing</w:t>
            </w:r>
            <w:r w:rsidRPr="00164D4E">
              <w:rPr>
                <w:rFonts w:eastAsia="Times New Roman" w:cs="Times New Roman"/>
                <w:color w:val="222222"/>
                <w:szCs w:val="24"/>
                <w:shd w:val="clear" w:color="auto" w:fill="FFF2CC"/>
                <w:lang w:val="en-GB"/>
              </w:rPr>
              <w:t xml:space="preserve"> </w:t>
            </w:r>
            <w:r w:rsidRPr="00164D4E">
              <w:rPr>
                <w:rFonts w:eastAsia="Times New Roman" w:cs="Times New Roman"/>
                <w:color w:val="222222"/>
                <w:szCs w:val="24"/>
                <w:lang w:val="en-GB"/>
              </w:rPr>
              <w:t xml:space="preserve">the power of </w:t>
            </w:r>
            <w:proofErr w:type="spellStart"/>
            <w:r w:rsidRPr="00164D4E">
              <w:rPr>
                <w:rFonts w:eastAsia="Times New Roman" w:cs="Times New Roman"/>
                <w:color w:val="222222"/>
                <w:szCs w:val="24"/>
                <w:lang w:val="en-GB"/>
              </w:rPr>
              <w:t>llms</w:t>
            </w:r>
            <w:proofErr w:type="spellEnd"/>
            <w:r w:rsidRPr="00164D4E">
              <w:rPr>
                <w:rFonts w:eastAsia="Times New Roman" w:cs="Times New Roman"/>
                <w:color w:val="222222"/>
                <w:szCs w:val="24"/>
                <w:lang w:val="en-GB"/>
              </w:rPr>
              <w:t xml:space="preserve"> for</w:t>
            </w:r>
            <w:r w:rsidRPr="00164D4E">
              <w:rPr>
                <w:rFonts w:eastAsia="Times New Roman" w:cs="Times New Roman"/>
                <w:color w:val="222222"/>
                <w:szCs w:val="24"/>
                <w:shd w:val="clear" w:color="auto" w:fill="FFF2CC"/>
                <w:lang w:val="en-GB"/>
              </w:rPr>
              <w:t xml:space="preserve"> </w:t>
            </w:r>
            <w:r w:rsidRPr="00164D4E">
              <w:rPr>
                <w:rFonts w:eastAsia="Times New Roman" w:cs="Times New Roman"/>
                <w:color w:val="222222"/>
                <w:szCs w:val="24"/>
                <w:lang w:val="en-GB"/>
              </w:rPr>
              <w:t xml:space="preserve">service quality assessment </w:t>
            </w:r>
            <w:r w:rsidRPr="00164D4E">
              <w:rPr>
                <w:rFonts w:eastAsia="Times New Roman" w:cs="Times New Roman"/>
                <w:color w:val="222222"/>
                <w:szCs w:val="24"/>
                <w:lang w:val="en-GB"/>
              </w:rPr>
              <w:lastRenderedPageBreak/>
              <w:t>from user-generated content.</w:t>
            </w:r>
          </w:p>
        </w:tc>
        <w:tc>
          <w:tcPr>
            <w:tcW w:w="1950" w:type="dxa"/>
            <w:tcMar>
              <w:top w:w="100" w:type="dxa"/>
              <w:left w:w="100" w:type="dxa"/>
              <w:bottom w:w="100" w:type="dxa"/>
              <w:right w:w="100" w:type="dxa"/>
            </w:tcMar>
          </w:tcPr>
          <w:p w14:paraId="5E54BB3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Large Language Models </w:t>
            </w:r>
          </w:p>
        </w:tc>
        <w:tc>
          <w:tcPr>
            <w:tcW w:w="1620" w:type="dxa"/>
            <w:tcMar>
              <w:top w:w="100" w:type="dxa"/>
              <w:left w:w="100" w:type="dxa"/>
              <w:bottom w:w="100" w:type="dxa"/>
              <w:right w:w="100" w:type="dxa"/>
            </w:tcMar>
          </w:tcPr>
          <w:p w14:paraId="739F2BA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ChatGPT, cloud 3, large language models (LLMs), natural </w:t>
            </w:r>
            <w:r w:rsidRPr="00164D4E">
              <w:rPr>
                <w:rFonts w:eastAsia="Times New Roman" w:cs="Times New Roman"/>
                <w:szCs w:val="24"/>
                <w:lang w:val="en-GB"/>
              </w:rPr>
              <w:lastRenderedPageBreak/>
              <w:t xml:space="preserve">language processing (NLP). </w:t>
            </w:r>
          </w:p>
        </w:tc>
      </w:tr>
      <w:tr w:rsidR="00122469" w:rsidRPr="00164D4E" w14:paraId="68846355" w14:textId="77777777" w:rsidTr="00B95503">
        <w:tc>
          <w:tcPr>
            <w:tcW w:w="1215" w:type="dxa"/>
            <w:tcMar>
              <w:top w:w="100" w:type="dxa"/>
              <w:left w:w="100" w:type="dxa"/>
              <w:bottom w:w="100" w:type="dxa"/>
              <w:right w:w="100" w:type="dxa"/>
            </w:tcMar>
          </w:tcPr>
          <w:p w14:paraId="25BB741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31</w:t>
            </w:r>
          </w:p>
        </w:tc>
        <w:tc>
          <w:tcPr>
            <w:tcW w:w="1230" w:type="dxa"/>
            <w:tcMar>
              <w:top w:w="100" w:type="dxa"/>
              <w:left w:w="100" w:type="dxa"/>
              <w:bottom w:w="100" w:type="dxa"/>
              <w:right w:w="100" w:type="dxa"/>
            </w:tcMar>
          </w:tcPr>
          <w:p w14:paraId="23625135"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0DD21B7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Smith, 2023</w:t>
            </w:r>
          </w:p>
        </w:tc>
        <w:tc>
          <w:tcPr>
            <w:tcW w:w="1470" w:type="dxa"/>
            <w:tcMar>
              <w:top w:w="100" w:type="dxa"/>
              <w:left w:w="100" w:type="dxa"/>
              <w:bottom w:w="100" w:type="dxa"/>
              <w:right w:w="100" w:type="dxa"/>
            </w:tcMar>
          </w:tcPr>
          <w:p w14:paraId="5074B3CB"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User-generated content and influencer marketing involving e-cigarettes on social media: a scoping review and content analysis of YouTube and Instagram</w:t>
            </w:r>
          </w:p>
        </w:tc>
        <w:tc>
          <w:tcPr>
            <w:tcW w:w="1950" w:type="dxa"/>
            <w:tcMar>
              <w:top w:w="100" w:type="dxa"/>
              <w:left w:w="100" w:type="dxa"/>
              <w:bottom w:w="100" w:type="dxa"/>
              <w:right w:w="100" w:type="dxa"/>
            </w:tcMar>
          </w:tcPr>
          <w:p w14:paraId="28224D7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222222"/>
                <w:szCs w:val="24"/>
                <w:lang w:val="en-GB"/>
              </w:rPr>
              <w:t>Coding frame method</w:t>
            </w:r>
          </w:p>
        </w:tc>
        <w:tc>
          <w:tcPr>
            <w:tcW w:w="1620" w:type="dxa"/>
            <w:tcMar>
              <w:top w:w="100" w:type="dxa"/>
              <w:left w:w="100" w:type="dxa"/>
              <w:bottom w:w="100" w:type="dxa"/>
              <w:right w:w="100" w:type="dxa"/>
            </w:tcMar>
          </w:tcPr>
          <w:p w14:paraId="4703669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Vaping, Electronic cigarettes. </w:t>
            </w:r>
          </w:p>
        </w:tc>
      </w:tr>
      <w:tr w:rsidR="00122469" w:rsidRPr="00164D4E" w14:paraId="7A2F0006" w14:textId="77777777" w:rsidTr="00B95503">
        <w:tc>
          <w:tcPr>
            <w:tcW w:w="1215" w:type="dxa"/>
            <w:tcMar>
              <w:top w:w="100" w:type="dxa"/>
              <w:left w:w="100" w:type="dxa"/>
              <w:bottom w:w="100" w:type="dxa"/>
              <w:right w:w="100" w:type="dxa"/>
            </w:tcMar>
          </w:tcPr>
          <w:p w14:paraId="39E3ACF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32</w:t>
            </w:r>
          </w:p>
        </w:tc>
        <w:tc>
          <w:tcPr>
            <w:tcW w:w="1230" w:type="dxa"/>
            <w:tcMar>
              <w:top w:w="100" w:type="dxa"/>
              <w:left w:w="100" w:type="dxa"/>
              <w:bottom w:w="100" w:type="dxa"/>
              <w:right w:w="100" w:type="dxa"/>
            </w:tcMar>
          </w:tcPr>
          <w:p w14:paraId="6E6F4796"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2025</w:t>
            </w:r>
          </w:p>
        </w:tc>
        <w:tc>
          <w:tcPr>
            <w:tcW w:w="1515" w:type="dxa"/>
            <w:tcMar>
              <w:top w:w="100" w:type="dxa"/>
              <w:left w:w="100" w:type="dxa"/>
              <w:bottom w:w="100" w:type="dxa"/>
              <w:right w:w="100" w:type="dxa"/>
            </w:tcMar>
          </w:tcPr>
          <w:p w14:paraId="3E1A26C0"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Meneses, 2025</w:t>
            </w:r>
          </w:p>
        </w:tc>
        <w:tc>
          <w:tcPr>
            <w:tcW w:w="1470" w:type="dxa"/>
            <w:tcMar>
              <w:top w:w="100" w:type="dxa"/>
              <w:left w:w="100" w:type="dxa"/>
              <w:bottom w:w="100" w:type="dxa"/>
              <w:right w:w="100" w:type="dxa"/>
            </w:tcMar>
          </w:tcPr>
          <w:p w14:paraId="0C4D64E7"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Satisfaction and dissatisfaction in wine tourism: A user-generated content analysis. </w:t>
            </w:r>
            <w:r w:rsidRPr="00164D4E">
              <w:rPr>
                <w:rFonts w:eastAsia="Times New Roman" w:cs="Times New Roman"/>
                <w:i/>
                <w:iCs/>
                <w:color w:val="222222"/>
                <w:szCs w:val="24"/>
                <w:lang w:val="en-GB"/>
              </w:rPr>
              <w:t xml:space="preserve">Tourism and </w:t>
            </w:r>
            <w:r w:rsidRPr="00164D4E">
              <w:rPr>
                <w:rFonts w:eastAsia="Times New Roman" w:cs="Times New Roman"/>
                <w:i/>
                <w:iCs/>
                <w:color w:val="222222"/>
                <w:szCs w:val="24"/>
                <w:lang w:val="en-GB"/>
              </w:rPr>
              <w:lastRenderedPageBreak/>
              <w:t>Hospitality Research</w:t>
            </w:r>
          </w:p>
        </w:tc>
        <w:tc>
          <w:tcPr>
            <w:tcW w:w="1950" w:type="dxa"/>
            <w:tcMar>
              <w:top w:w="100" w:type="dxa"/>
              <w:left w:w="100" w:type="dxa"/>
              <w:bottom w:w="100" w:type="dxa"/>
              <w:right w:w="100" w:type="dxa"/>
            </w:tcMar>
          </w:tcPr>
          <w:p w14:paraId="10249A8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lastRenderedPageBreak/>
              <w:t>Netnographic</w:t>
            </w:r>
            <w:proofErr w:type="spellEnd"/>
            <w:r w:rsidRPr="00164D4E">
              <w:rPr>
                <w:rFonts w:eastAsia="Times New Roman" w:cs="Times New Roman"/>
                <w:szCs w:val="24"/>
                <w:lang w:val="en-GB"/>
              </w:rPr>
              <w:t xml:space="preserve"> Approach method. </w:t>
            </w:r>
          </w:p>
        </w:tc>
        <w:tc>
          <w:tcPr>
            <w:tcW w:w="1620" w:type="dxa"/>
            <w:tcMar>
              <w:top w:w="100" w:type="dxa"/>
              <w:left w:w="100" w:type="dxa"/>
              <w:bottom w:w="100" w:type="dxa"/>
              <w:right w:w="100" w:type="dxa"/>
            </w:tcMar>
          </w:tcPr>
          <w:p w14:paraId="6749181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Wine tourism, satisfaction, dissatisfaction, experiences, user-generated content, online reviews.</w:t>
            </w:r>
          </w:p>
        </w:tc>
      </w:tr>
      <w:tr w:rsidR="00122469" w:rsidRPr="00164D4E" w14:paraId="75D65855" w14:textId="77777777" w:rsidTr="00B95503">
        <w:tc>
          <w:tcPr>
            <w:tcW w:w="1215" w:type="dxa"/>
            <w:tcMar>
              <w:top w:w="100" w:type="dxa"/>
              <w:left w:w="100" w:type="dxa"/>
              <w:bottom w:w="100" w:type="dxa"/>
              <w:right w:w="100" w:type="dxa"/>
            </w:tcMar>
          </w:tcPr>
          <w:p w14:paraId="7820F12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33</w:t>
            </w:r>
          </w:p>
        </w:tc>
        <w:tc>
          <w:tcPr>
            <w:tcW w:w="1230" w:type="dxa"/>
            <w:tcMar>
              <w:top w:w="100" w:type="dxa"/>
              <w:left w:w="100" w:type="dxa"/>
              <w:bottom w:w="100" w:type="dxa"/>
              <w:right w:w="100" w:type="dxa"/>
            </w:tcMar>
          </w:tcPr>
          <w:p w14:paraId="22D0FCBA"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2025</w:t>
            </w:r>
          </w:p>
        </w:tc>
        <w:tc>
          <w:tcPr>
            <w:tcW w:w="1515" w:type="dxa"/>
            <w:tcMar>
              <w:top w:w="100" w:type="dxa"/>
              <w:left w:w="100" w:type="dxa"/>
              <w:bottom w:w="100" w:type="dxa"/>
              <w:right w:w="100" w:type="dxa"/>
            </w:tcMar>
          </w:tcPr>
          <w:p w14:paraId="467C3A05"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Zain, 2025</w:t>
            </w:r>
          </w:p>
        </w:tc>
        <w:tc>
          <w:tcPr>
            <w:tcW w:w="1470" w:type="dxa"/>
            <w:tcMar>
              <w:top w:w="100" w:type="dxa"/>
              <w:left w:w="100" w:type="dxa"/>
              <w:bottom w:w="100" w:type="dxa"/>
              <w:right w:w="100" w:type="dxa"/>
            </w:tcMar>
          </w:tcPr>
          <w:p w14:paraId="26CAB27A"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User generated content versus mainstream media influence on hot spring tourism destination image formation</w:t>
            </w:r>
          </w:p>
        </w:tc>
        <w:tc>
          <w:tcPr>
            <w:tcW w:w="1950" w:type="dxa"/>
            <w:tcMar>
              <w:top w:w="100" w:type="dxa"/>
              <w:left w:w="100" w:type="dxa"/>
              <w:bottom w:w="100" w:type="dxa"/>
              <w:right w:w="100" w:type="dxa"/>
            </w:tcMar>
          </w:tcPr>
          <w:p w14:paraId="492DB1E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A1A1A"/>
                <w:szCs w:val="24"/>
                <w:lang w:val="en-GB"/>
              </w:rPr>
              <w:t>Squares structural equation modelling</w:t>
            </w:r>
          </w:p>
        </w:tc>
        <w:tc>
          <w:tcPr>
            <w:tcW w:w="1620" w:type="dxa"/>
            <w:tcMar>
              <w:top w:w="100" w:type="dxa"/>
              <w:left w:w="100" w:type="dxa"/>
              <w:bottom w:w="100" w:type="dxa"/>
              <w:right w:w="100" w:type="dxa"/>
            </w:tcMar>
          </w:tcPr>
          <w:p w14:paraId="790FFFD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User generative content, Mainstream media, Destination image. </w:t>
            </w:r>
          </w:p>
        </w:tc>
      </w:tr>
      <w:tr w:rsidR="00122469" w:rsidRPr="00164D4E" w14:paraId="5D2FD15C" w14:textId="77777777" w:rsidTr="00B95503">
        <w:tc>
          <w:tcPr>
            <w:tcW w:w="1215" w:type="dxa"/>
            <w:tcMar>
              <w:top w:w="100" w:type="dxa"/>
              <w:left w:w="100" w:type="dxa"/>
              <w:bottom w:w="100" w:type="dxa"/>
              <w:right w:w="100" w:type="dxa"/>
            </w:tcMar>
          </w:tcPr>
          <w:p w14:paraId="3B07998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34</w:t>
            </w:r>
          </w:p>
        </w:tc>
        <w:tc>
          <w:tcPr>
            <w:tcW w:w="1230" w:type="dxa"/>
            <w:tcMar>
              <w:top w:w="100" w:type="dxa"/>
              <w:left w:w="100" w:type="dxa"/>
              <w:bottom w:w="100" w:type="dxa"/>
              <w:right w:w="100" w:type="dxa"/>
            </w:tcMar>
          </w:tcPr>
          <w:p w14:paraId="2D98E7F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5E07E37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Ibrahim, 2024</w:t>
            </w:r>
          </w:p>
        </w:tc>
        <w:tc>
          <w:tcPr>
            <w:tcW w:w="1470" w:type="dxa"/>
            <w:tcMar>
              <w:top w:w="100" w:type="dxa"/>
              <w:left w:w="100" w:type="dxa"/>
              <w:bottom w:w="100" w:type="dxa"/>
              <w:right w:w="100" w:type="dxa"/>
            </w:tcMar>
          </w:tcPr>
          <w:p w14:paraId="6FAE4C4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Building a tribe on Instagram: How User-generated and Firm-created Content can drive brand evangelism and fidelity.</w:t>
            </w:r>
          </w:p>
        </w:tc>
        <w:tc>
          <w:tcPr>
            <w:tcW w:w="1950" w:type="dxa"/>
            <w:tcMar>
              <w:top w:w="100" w:type="dxa"/>
              <w:left w:w="100" w:type="dxa"/>
              <w:bottom w:w="100" w:type="dxa"/>
              <w:right w:w="100" w:type="dxa"/>
            </w:tcMar>
          </w:tcPr>
          <w:p w14:paraId="0CB1504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Non-probability and convenience sampling technique.</w:t>
            </w:r>
          </w:p>
        </w:tc>
        <w:tc>
          <w:tcPr>
            <w:tcW w:w="1620" w:type="dxa"/>
            <w:tcMar>
              <w:top w:w="100" w:type="dxa"/>
              <w:left w:w="100" w:type="dxa"/>
              <w:bottom w:w="100" w:type="dxa"/>
              <w:right w:w="100" w:type="dxa"/>
            </w:tcMar>
          </w:tcPr>
          <w:p w14:paraId="0960AF4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marketing, User-generated content (UGC), Firm-created content (FCC), brand evangelism, brand fidelity, Instagram, Instagram. </w:t>
            </w:r>
          </w:p>
        </w:tc>
      </w:tr>
      <w:tr w:rsidR="00122469" w:rsidRPr="00164D4E" w14:paraId="0A2F4F5B" w14:textId="77777777" w:rsidTr="00B95503">
        <w:tc>
          <w:tcPr>
            <w:tcW w:w="1215" w:type="dxa"/>
            <w:tcMar>
              <w:top w:w="100" w:type="dxa"/>
              <w:left w:w="100" w:type="dxa"/>
              <w:bottom w:w="100" w:type="dxa"/>
              <w:right w:w="100" w:type="dxa"/>
            </w:tcMar>
          </w:tcPr>
          <w:p w14:paraId="0E7FAF9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35</w:t>
            </w:r>
          </w:p>
        </w:tc>
        <w:tc>
          <w:tcPr>
            <w:tcW w:w="1230" w:type="dxa"/>
            <w:tcMar>
              <w:top w:w="100" w:type="dxa"/>
              <w:left w:w="100" w:type="dxa"/>
              <w:bottom w:w="100" w:type="dxa"/>
              <w:right w:w="100" w:type="dxa"/>
            </w:tcMar>
          </w:tcPr>
          <w:p w14:paraId="537FB5F4"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65742EC6" w14:textId="77777777" w:rsidR="00122469" w:rsidRPr="00164D4E" w:rsidRDefault="00122469" w:rsidP="00EC6D2F">
            <w:pPr>
              <w:rPr>
                <w:rFonts w:eastAsia="Times New Roman" w:cs="Times New Roman"/>
                <w:szCs w:val="24"/>
                <w:lang w:val="en-GB"/>
              </w:rPr>
            </w:pPr>
            <w:proofErr w:type="spellStart"/>
            <w:r w:rsidRPr="00164D4E">
              <w:rPr>
                <w:rFonts w:eastAsia="Times New Roman" w:cs="Times New Roman"/>
                <w:color w:val="222222"/>
                <w:szCs w:val="24"/>
                <w:lang w:val="en-GB"/>
              </w:rPr>
              <w:t>Batabyal</w:t>
            </w:r>
            <w:proofErr w:type="spellEnd"/>
            <w:r w:rsidRPr="00164D4E">
              <w:rPr>
                <w:rFonts w:eastAsia="Times New Roman" w:cs="Times New Roman"/>
                <w:color w:val="222222"/>
                <w:szCs w:val="24"/>
                <w:lang w:val="en-GB"/>
              </w:rPr>
              <w:t>, 2023</w:t>
            </w:r>
          </w:p>
        </w:tc>
        <w:tc>
          <w:tcPr>
            <w:tcW w:w="1470" w:type="dxa"/>
            <w:tcMar>
              <w:top w:w="100" w:type="dxa"/>
              <w:left w:w="100" w:type="dxa"/>
              <w:bottom w:w="100" w:type="dxa"/>
              <w:right w:w="100" w:type="dxa"/>
            </w:tcMar>
          </w:tcPr>
          <w:p w14:paraId="353359AB"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Temple service </w:t>
            </w:r>
            <w:r w:rsidRPr="00164D4E">
              <w:rPr>
                <w:rFonts w:eastAsia="Times New Roman" w:cs="Times New Roman"/>
                <w:color w:val="222222"/>
                <w:szCs w:val="24"/>
                <w:lang w:val="en-GB"/>
              </w:rPr>
              <w:lastRenderedPageBreak/>
              <w:t>quality model for future pilgrimages in Indian sub-continent through user-generated contents (UGC) in TripAdvisor</w:t>
            </w:r>
          </w:p>
        </w:tc>
        <w:tc>
          <w:tcPr>
            <w:tcW w:w="1950" w:type="dxa"/>
            <w:tcMar>
              <w:top w:w="100" w:type="dxa"/>
              <w:left w:w="100" w:type="dxa"/>
              <w:bottom w:w="100" w:type="dxa"/>
              <w:right w:w="100" w:type="dxa"/>
            </w:tcMar>
          </w:tcPr>
          <w:p w14:paraId="0E03B2A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Time frame method.</w:t>
            </w:r>
          </w:p>
        </w:tc>
        <w:tc>
          <w:tcPr>
            <w:tcW w:w="1620" w:type="dxa"/>
            <w:tcMar>
              <w:top w:w="100" w:type="dxa"/>
              <w:left w:w="100" w:type="dxa"/>
              <w:bottom w:w="100" w:type="dxa"/>
              <w:right w:w="100" w:type="dxa"/>
            </w:tcMar>
          </w:tcPr>
          <w:p w14:paraId="3EE8F5E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TripAdvisor, confusion </w:t>
            </w:r>
            <w:r w:rsidRPr="00164D4E">
              <w:rPr>
                <w:rFonts w:eastAsia="Times New Roman" w:cs="Times New Roman"/>
                <w:szCs w:val="24"/>
                <w:lang w:val="en-GB"/>
              </w:rPr>
              <w:lastRenderedPageBreak/>
              <w:t>matrix, TSQ, temple service quality, UGC, pilgrimage tourism.</w:t>
            </w:r>
          </w:p>
        </w:tc>
      </w:tr>
      <w:tr w:rsidR="00122469" w:rsidRPr="00164D4E" w14:paraId="396846D4" w14:textId="77777777" w:rsidTr="00B95503">
        <w:tc>
          <w:tcPr>
            <w:tcW w:w="1215" w:type="dxa"/>
            <w:tcMar>
              <w:top w:w="100" w:type="dxa"/>
              <w:left w:w="100" w:type="dxa"/>
              <w:bottom w:w="100" w:type="dxa"/>
              <w:right w:w="100" w:type="dxa"/>
            </w:tcMar>
          </w:tcPr>
          <w:p w14:paraId="540409C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36</w:t>
            </w:r>
          </w:p>
        </w:tc>
        <w:tc>
          <w:tcPr>
            <w:tcW w:w="1230" w:type="dxa"/>
            <w:tcMar>
              <w:top w:w="100" w:type="dxa"/>
              <w:left w:w="100" w:type="dxa"/>
              <w:bottom w:w="100" w:type="dxa"/>
              <w:right w:w="100" w:type="dxa"/>
            </w:tcMar>
          </w:tcPr>
          <w:p w14:paraId="39F73E0E"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5D146C1C"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Vollero, 2023</w:t>
            </w:r>
          </w:p>
        </w:tc>
        <w:tc>
          <w:tcPr>
            <w:tcW w:w="1470" w:type="dxa"/>
            <w:tcMar>
              <w:top w:w="100" w:type="dxa"/>
              <w:left w:w="100" w:type="dxa"/>
              <w:bottom w:w="100" w:type="dxa"/>
              <w:right w:w="100" w:type="dxa"/>
            </w:tcMar>
          </w:tcPr>
          <w:p w14:paraId="738463E2"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Exploring the role of the Amazon effect on customer expectations: An analysis of user‐generated content in consumer electronics retailing</w:t>
            </w:r>
          </w:p>
        </w:tc>
        <w:tc>
          <w:tcPr>
            <w:tcW w:w="1950" w:type="dxa"/>
            <w:tcMar>
              <w:top w:w="100" w:type="dxa"/>
              <w:left w:w="100" w:type="dxa"/>
              <w:bottom w:w="100" w:type="dxa"/>
              <w:right w:w="100" w:type="dxa"/>
            </w:tcMar>
          </w:tcPr>
          <w:p w14:paraId="38F8BCA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Systematic procedures method.</w:t>
            </w:r>
          </w:p>
        </w:tc>
        <w:tc>
          <w:tcPr>
            <w:tcW w:w="1620" w:type="dxa"/>
            <w:tcMar>
              <w:top w:w="100" w:type="dxa"/>
              <w:left w:w="100" w:type="dxa"/>
              <w:bottom w:w="100" w:type="dxa"/>
              <w:right w:w="100" w:type="dxa"/>
            </w:tcMar>
          </w:tcPr>
          <w:p w14:paraId="396A2DB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Customer satisfaction, Content analysis, digital revolution.</w:t>
            </w:r>
          </w:p>
        </w:tc>
      </w:tr>
      <w:tr w:rsidR="00122469" w:rsidRPr="00164D4E" w14:paraId="5C5ECEF2" w14:textId="77777777" w:rsidTr="00B95503">
        <w:tc>
          <w:tcPr>
            <w:tcW w:w="1215" w:type="dxa"/>
            <w:tcMar>
              <w:top w:w="100" w:type="dxa"/>
              <w:left w:w="100" w:type="dxa"/>
              <w:bottom w:w="100" w:type="dxa"/>
              <w:right w:w="100" w:type="dxa"/>
            </w:tcMar>
          </w:tcPr>
          <w:p w14:paraId="7072173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37</w:t>
            </w:r>
          </w:p>
        </w:tc>
        <w:tc>
          <w:tcPr>
            <w:tcW w:w="1230" w:type="dxa"/>
            <w:tcMar>
              <w:top w:w="100" w:type="dxa"/>
              <w:left w:w="100" w:type="dxa"/>
              <w:bottom w:w="100" w:type="dxa"/>
              <w:right w:w="100" w:type="dxa"/>
            </w:tcMar>
          </w:tcPr>
          <w:p w14:paraId="63F0AD62"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233868BD" w14:textId="77777777" w:rsidR="00122469" w:rsidRPr="00164D4E" w:rsidRDefault="00122469" w:rsidP="00EC6D2F">
            <w:pPr>
              <w:rPr>
                <w:rFonts w:eastAsia="Times New Roman" w:cs="Times New Roman"/>
                <w:szCs w:val="24"/>
                <w:lang w:val="en-GB"/>
              </w:rPr>
            </w:pPr>
            <w:proofErr w:type="spellStart"/>
            <w:r w:rsidRPr="00164D4E">
              <w:rPr>
                <w:rFonts w:eastAsia="Times New Roman" w:cs="Times New Roman"/>
                <w:color w:val="222222"/>
                <w:szCs w:val="24"/>
                <w:lang w:val="en-GB"/>
              </w:rPr>
              <w:t>Sandunima</w:t>
            </w:r>
            <w:proofErr w:type="spellEnd"/>
            <w:r w:rsidRPr="00164D4E">
              <w:rPr>
                <w:rFonts w:eastAsia="Times New Roman" w:cs="Times New Roman"/>
                <w:color w:val="222222"/>
                <w:szCs w:val="24"/>
                <w:lang w:val="en-GB"/>
              </w:rPr>
              <w:t>, 2024</w:t>
            </w:r>
          </w:p>
        </w:tc>
        <w:tc>
          <w:tcPr>
            <w:tcW w:w="1470" w:type="dxa"/>
            <w:tcMar>
              <w:top w:w="100" w:type="dxa"/>
              <w:left w:w="100" w:type="dxa"/>
              <w:bottom w:w="100" w:type="dxa"/>
              <w:right w:w="100" w:type="dxa"/>
            </w:tcMar>
          </w:tcPr>
          <w:p w14:paraId="4616CFDC"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Impact of firm-created and user-</w:t>
            </w:r>
            <w:r w:rsidRPr="00164D4E">
              <w:rPr>
                <w:rFonts w:eastAsia="Times New Roman" w:cs="Times New Roman"/>
                <w:color w:val="222222"/>
                <w:szCs w:val="24"/>
                <w:lang w:val="en-GB"/>
              </w:rPr>
              <w:lastRenderedPageBreak/>
              <w:t xml:space="preserve">generated social media marketing on customers’ purchase intention in the fashionwear industry: evidence from Sri Lanka. </w:t>
            </w:r>
            <w:r w:rsidRPr="00164D4E">
              <w:rPr>
                <w:rFonts w:eastAsia="Times New Roman" w:cs="Times New Roman"/>
                <w:i/>
                <w:iCs/>
                <w:color w:val="222222"/>
                <w:szCs w:val="24"/>
                <w:lang w:val="en-GB"/>
              </w:rPr>
              <w:t>South Asian Journal of Marketing</w:t>
            </w:r>
          </w:p>
        </w:tc>
        <w:tc>
          <w:tcPr>
            <w:tcW w:w="1950" w:type="dxa"/>
            <w:tcMar>
              <w:top w:w="100" w:type="dxa"/>
              <w:left w:w="100" w:type="dxa"/>
              <w:bottom w:w="100" w:type="dxa"/>
              <w:right w:w="100" w:type="dxa"/>
            </w:tcMar>
          </w:tcPr>
          <w:p w14:paraId="7431036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A1A1A"/>
                <w:szCs w:val="24"/>
                <w:lang w:val="en-GB"/>
              </w:rPr>
              <w:lastRenderedPageBreak/>
              <w:t>Cross-sectional approach method.</w:t>
            </w:r>
          </w:p>
        </w:tc>
        <w:tc>
          <w:tcPr>
            <w:tcW w:w="1620" w:type="dxa"/>
            <w:tcMar>
              <w:top w:w="100" w:type="dxa"/>
              <w:left w:w="100" w:type="dxa"/>
              <w:bottom w:w="100" w:type="dxa"/>
              <w:right w:w="100" w:type="dxa"/>
            </w:tcMar>
          </w:tcPr>
          <w:p w14:paraId="175CC0D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marketing, User-</w:t>
            </w:r>
            <w:r w:rsidRPr="00164D4E">
              <w:rPr>
                <w:rFonts w:eastAsia="Times New Roman" w:cs="Times New Roman"/>
                <w:szCs w:val="24"/>
                <w:lang w:val="en-GB"/>
              </w:rPr>
              <w:lastRenderedPageBreak/>
              <w:t xml:space="preserve">generated communication, Customer purchase intention, Word of mouth marketing. </w:t>
            </w:r>
          </w:p>
        </w:tc>
      </w:tr>
      <w:tr w:rsidR="00122469" w:rsidRPr="00164D4E" w14:paraId="310E0F56" w14:textId="77777777" w:rsidTr="00B95503">
        <w:tc>
          <w:tcPr>
            <w:tcW w:w="1215" w:type="dxa"/>
            <w:tcMar>
              <w:top w:w="100" w:type="dxa"/>
              <w:left w:w="100" w:type="dxa"/>
              <w:bottom w:w="100" w:type="dxa"/>
              <w:right w:w="100" w:type="dxa"/>
            </w:tcMar>
          </w:tcPr>
          <w:p w14:paraId="3C3607C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38</w:t>
            </w:r>
          </w:p>
        </w:tc>
        <w:tc>
          <w:tcPr>
            <w:tcW w:w="1230" w:type="dxa"/>
            <w:tcMar>
              <w:top w:w="100" w:type="dxa"/>
              <w:left w:w="100" w:type="dxa"/>
              <w:bottom w:w="100" w:type="dxa"/>
              <w:right w:w="100" w:type="dxa"/>
            </w:tcMar>
          </w:tcPr>
          <w:p w14:paraId="7FD48240"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1695DD3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Araujo-Batlle, 2023</w:t>
            </w:r>
          </w:p>
        </w:tc>
        <w:tc>
          <w:tcPr>
            <w:tcW w:w="1470" w:type="dxa"/>
            <w:tcMar>
              <w:top w:w="100" w:type="dxa"/>
              <w:left w:w="100" w:type="dxa"/>
              <w:bottom w:w="100" w:type="dxa"/>
              <w:right w:w="100" w:type="dxa"/>
            </w:tcMar>
          </w:tcPr>
          <w:p w14:paraId="0E546C8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Selfies versus conservation: The influence of user-generated content in the image of protected natural spaces. </w:t>
            </w:r>
            <w:r w:rsidRPr="00164D4E">
              <w:rPr>
                <w:rFonts w:eastAsia="Times New Roman" w:cs="Times New Roman"/>
                <w:i/>
                <w:iCs/>
                <w:color w:val="222222"/>
                <w:szCs w:val="24"/>
                <w:lang w:val="en-GB"/>
              </w:rPr>
              <w:t xml:space="preserve">Journal of Outdoor </w:t>
            </w:r>
            <w:r w:rsidRPr="00164D4E">
              <w:rPr>
                <w:rFonts w:eastAsia="Times New Roman" w:cs="Times New Roman"/>
                <w:i/>
                <w:iCs/>
                <w:color w:val="222222"/>
                <w:szCs w:val="24"/>
                <w:lang w:val="en-GB"/>
              </w:rPr>
              <w:lastRenderedPageBreak/>
              <w:t>Recreation and Tourism</w:t>
            </w:r>
          </w:p>
        </w:tc>
        <w:tc>
          <w:tcPr>
            <w:tcW w:w="1950" w:type="dxa"/>
            <w:tcMar>
              <w:top w:w="100" w:type="dxa"/>
              <w:left w:w="100" w:type="dxa"/>
              <w:bottom w:w="100" w:type="dxa"/>
              <w:right w:w="100" w:type="dxa"/>
            </w:tcMar>
          </w:tcPr>
          <w:p w14:paraId="57D395C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F1F1F"/>
                <w:szCs w:val="24"/>
                <w:lang w:val="en-GB"/>
              </w:rPr>
              <w:lastRenderedPageBreak/>
              <w:t>Mixed design method combining quantitative and qualitative techniques.</w:t>
            </w:r>
          </w:p>
        </w:tc>
        <w:tc>
          <w:tcPr>
            <w:tcW w:w="1620" w:type="dxa"/>
            <w:tcMar>
              <w:top w:w="100" w:type="dxa"/>
              <w:left w:w="100" w:type="dxa"/>
              <w:bottom w:w="100" w:type="dxa"/>
              <w:right w:w="100" w:type="dxa"/>
            </w:tcMar>
          </w:tcPr>
          <w:p w14:paraId="6B2622B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F1F1F"/>
                <w:szCs w:val="24"/>
                <w:lang w:val="en-GB"/>
              </w:rPr>
              <w:t>Social media, Destination image, DMO, UGC, Sustainability.</w:t>
            </w:r>
          </w:p>
        </w:tc>
      </w:tr>
      <w:tr w:rsidR="00122469" w:rsidRPr="00164D4E" w14:paraId="532093ED" w14:textId="77777777" w:rsidTr="00B95503">
        <w:tc>
          <w:tcPr>
            <w:tcW w:w="1215" w:type="dxa"/>
            <w:tcMar>
              <w:top w:w="100" w:type="dxa"/>
              <w:left w:w="100" w:type="dxa"/>
              <w:bottom w:w="100" w:type="dxa"/>
              <w:right w:w="100" w:type="dxa"/>
            </w:tcMar>
          </w:tcPr>
          <w:p w14:paraId="036F15B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39</w:t>
            </w:r>
          </w:p>
        </w:tc>
        <w:tc>
          <w:tcPr>
            <w:tcW w:w="1230" w:type="dxa"/>
            <w:tcMar>
              <w:top w:w="100" w:type="dxa"/>
              <w:left w:w="100" w:type="dxa"/>
              <w:bottom w:w="100" w:type="dxa"/>
              <w:right w:w="100" w:type="dxa"/>
            </w:tcMar>
          </w:tcPr>
          <w:p w14:paraId="57A094D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467A34D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Perera, 2023</w:t>
            </w:r>
          </w:p>
        </w:tc>
        <w:tc>
          <w:tcPr>
            <w:tcW w:w="1470" w:type="dxa"/>
            <w:tcMar>
              <w:top w:w="100" w:type="dxa"/>
              <w:left w:w="100" w:type="dxa"/>
              <w:bottom w:w="100" w:type="dxa"/>
              <w:right w:w="100" w:type="dxa"/>
            </w:tcMar>
          </w:tcPr>
          <w:p w14:paraId="594A4CA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Brand engagement on social media and its impact on brand equity in higher education: integrating the social identity perspective. </w:t>
            </w:r>
            <w:r w:rsidRPr="00164D4E">
              <w:rPr>
                <w:rFonts w:eastAsia="Times New Roman" w:cs="Times New Roman"/>
                <w:i/>
                <w:iCs/>
                <w:color w:val="222222"/>
                <w:szCs w:val="24"/>
                <w:lang w:val="en-GB"/>
              </w:rPr>
              <w:t>International Journal of Educational Management</w:t>
            </w:r>
          </w:p>
        </w:tc>
        <w:tc>
          <w:tcPr>
            <w:tcW w:w="1950" w:type="dxa"/>
            <w:tcMar>
              <w:top w:w="100" w:type="dxa"/>
              <w:left w:w="100" w:type="dxa"/>
              <w:bottom w:w="100" w:type="dxa"/>
              <w:right w:w="100" w:type="dxa"/>
            </w:tcMar>
          </w:tcPr>
          <w:p w14:paraId="126AE0F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A1A1A"/>
                <w:szCs w:val="24"/>
                <w:lang w:val="en-GB"/>
              </w:rPr>
              <w:t xml:space="preserve">Purposive sampling, hypothesis structural equation method. </w:t>
            </w:r>
          </w:p>
        </w:tc>
        <w:tc>
          <w:tcPr>
            <w:tcW w:w="1620" w:type="dxa"/>
            <w:tcMar>
              <w:top w:w="100" w:type="dxa"/>
              <w:left w:w="100" w:type="dxa"/>
              <w:bottom w:w="100" w:type="dxa"/>
              <w:right w:w="100" w:type="dxa"/>
            </w:tcMar>
          </w:tcPr>
          <w:p w14:paraId="2944E56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User-generated content, social brand engagement, Higher education.</w:t>
            </w:r>
          </w:p>
        </w:tc>
      </w:tr>
      <w:tr w:rsidR="00122469" w:rsidRPr="00164D4E" w14:paraId="68B2F968" w14:textId="77777777" w:rsidTr="00B95503">
        <w:tc>
          <w:tcPr>
            <w:tcW w:w="1215" w:type="dxa"/>
            <w:tcMar>
              <w:top w:w="100" w:type="dxa"/>
              <w:left w:w="100" w:type="dxa"/>
              <w:bottom w:w="100" w:type="dxa"/>
              <w:right w:w="100" w:type="dxa"/>
            </w:tcMar>
          </w:tcPr>
          <w:p w14:paraId="23D7D53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40</w:t>
            </w:r>
          </w:p>
        </w:tc>
        <w:tc>
          <w:tcPr>
            <w:tcW w:w="1230" w:type="dxa"/>
            <w:tcMar>
              <w:top w:w="100" w:type="dxa"/>
              <w:left w:w="100" w:type="dxa"/>
              <w:bottom w:w="100" w:type="dxa"/>
              <w:right w:w="100" w:type="dxa"/>
            </w:tcMar>
          </w:tcPr>
          <w:p w14:paraId="2A1AC0CC"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5F631F95"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Song, 2023</w:t>
            </w:r>
          </w:p>
        </w:tc>
        <w:tc>
          <w:tcPr>
            <w:tcW w:w="1470" w:type="dxa"/>
            <w:tcMar>
              <w:top w:w="100" w:type="dxa"/>
              <w:left w:w="100" w:type="dxa"/>
              <w:bottom w:w="100" w:type="dxa"/>
              <w:right w:w="100" w:type="dxa"/>
            </w:tcMar>
          </w:tcPr>
          <w:p w14:paraId="78BF904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What influences users’ intention to share works in designer-driven user-generated content communities?</w:t>
            </w:r>
          </w:p>
        </w:tc>
        <w:tc>
          <w:tcPr>
            <w:tcW w:w="1950" w:type="dxa"/>
            <w:tcMar>
              <w:top w:w="100" w:type="dxa"/>
              <w:left w:w="100" w:type="dxa"/>
              <w:bottom w:w="100" w:type="dxa"/>
              <w:right w:w="100" w:type="dxa"/>
            </w:tcMar>
          </w:tcPr>
          <w:p w14:paraId="680F35B5" w14:textId="77777777" w:rsidR="00122469" w:rsidRPr="00164D4E" w:rsidRDefault="00122469" w:rsidP="007116B7">
            <w:pPr>
              <w:rPr>
                <w:lang w:val="en-GB"/>
              </w:rPr>
            </w:pPr>
            <w:bookmarkStart w:id="53" w:name="_ky7up0tdex9t" w:colFirst="0" w:colLast="0"/>
            <w:bookmarkEnd w:id="53"/>
            <w:r w:rsidRPr="00164D4E">
              <w:rPr>
                <w:lang w:val="en-GB"/>
              </w:rPr>
              <w:t>Research Framework method</w:t>
            </w:r>
          </w:p>
          <w:p w14:paraId="2A8C3DE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
        </w:tc>
        <w:tc>
          <w:tcPr>
            <w:tcW w:w="1620" w:type="dxa"/>
            <w:tcMar>
              <w:top w:w="100" w:type="dxa"/>
              <w:left w:w="100" w:type="dxa"/>
              <w:bottom w:w="100" w:type="dxa"/>
              <w:right w:w="100" w:type="dxa"/>
            </w:tcMar>
          </w:tcPr>
          <w:p w14:paraId="612F253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UGC, UGC communities, designers.</w:t>
            </w:r>
          </w:p>
        </w:tc>
      </w:tr>
      <w:tr w:rsidR="00122469" w:rsidRPr="00164D4E" w14:paraId="2FB055D0" w14:textId="77777777" w:rsidTr="00B95503">
        <w:tc>
          <w:tcPr>
            <w:tcW w:w="1215" w:type="dxa"/>
            <w:tcMar>
              <w:top w:w="100" w:type="dxa"/>
              <w:left w:w="100" w:type="dxa"/>
              <w:bottom w:w="100" w:type="dxa"/>
              <w:right w:w="100" w:type="dxa"/>
            </w:tcMar>
          </w:tcPr>
          <w:p w14:paraId="3516E97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41</w:t>
            </w:r>
          </w:p>
        </w:tc>
        <w:tc>
          <w:tcPr>
            <w:tcW w:w="1230" w:type="dxa"/>
            <w:tcMar>
              <w:top w:w="100" w:type="dxa"/>
              <w:left w:w="100" w:type="dxa"/>
              <w:bottom w:w="100" w:type="dxa"/>
              <w:right w:w="100" w:type="dxa"/>
            </w:tcMar>
          </w:tcPr>
          <w:p w14:paraId="4B085107"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2022</w:t>
            </w:r>
          </w:p>
        </w:tc>
        <w:tc>
          <w:tcPr>
            <w:tcW w:w="1515" w:type="dxa"/>
            <w:tcMar>
              <w:top w:w="100" w:type="dxa"/>
              <w:left w:w="100" w:type="dxa"/>
              <w:bottom w:w="100" w:type="dxa"/>
              <w:right w:w="100" w:type="dxa"/>
            </w:tcMar>
          </w:tcPr>
          <w:p w14:paraId="1919539C"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Chimborazo-</w:t>
            </w:r>
            <w:proofErr w:type="spellStart"/>
            <w:r w:rsidRPr="00164D4E">
              <w:rPr>
                <w:rFonts w:eastAsia="Times New Roman" w:cs="Times New Roman"/>
                <w:color w:val="222222"/>
                <w:szCs w:val="24"/>
                <w:lang w:val="en-GB"/>
              </w:rPr>
              <w:t>Azogue</w:t>
            </w:r>
            <w:proofErr w:type="spellEnd"/>
            <w:r w:rsidRPr="00164D4E">
              <w:rPr>
                <w:rFonts w:eastAsia="Times New Roman" w:cs="Times New Roman"/>
                <w:color w:val="222222"/>
                <w:szCs w:val="24"/>
                <w:lang w:val="en-GB"/>
              </w:rPr>
              <w:t>, 2022</w:t>
            </w:r>
          </w:p>
        </w:tc>
        <w:tc>
          <w:tcPr>
            <w:tcW w:w="1470" w:type="dxa"/>
            <w:tcMar>
              <w:top w:w="100" w:type="dxa"/>
              <w:left w:w="100" w:type="dxa"/>
              <w:bottom w:w="100" w:type="dxa"/>
              <w:right w:w="100" w:type="dxa"/>
            </w:tcMar>
          </w:tcPr>
          <w:p w14:paraId="7BA947E2"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Mobile dependency and uncertainty reduction: influence on showrooming behaviours and user-generated content creation.</w:t>
            </w:r>
          </w:p>
        </w:tc>
        <w:tc>
          <w:tcPr>
            <w:tcW w:w="1950" w:type="dxa"/>
            <w:tcMar>
              <w:top w:w="100" w:type="dxa"/>
              <w:left w:w="100" w:type="dxa"/>
              <w:bottom w:w="100" w:type="dxa"/>
              <w:right w:w="100" w:type="dxa"/>
            </w:tcMar>
          </w:tcPr>
          <w:p w14:paraId="28379C7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Data collection method</w:t>
            </w:r>
          </w:p>
        </w:tc>
        <w:tc>
          <w:tcPr>
            <w:tcW w:w="1620" w:type="dxa"/>
            <w:tcMar>
              <w:top w:w="100" w:type="dxa"/>
              <w:left w:w="100" w:type="dxa"/>
              <w:bottom w:w="100" w:type="dxa"/>
              <w:right w:w="100" w:type="dxa"/>
            </w:tcMar>
          </w:tcPr>
          <w:p w14:paraId="787B5D1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Mobile dependency, psychological risk.</w:t>
            </w:r>
          </w:p>
        </w:tc>
      </w:tr>
      <w:tr w:rsidR="00122469" w:rsidRPr="00164D4E" w14:paraId="7F043AC6" w14:textId="77777777" w:rsidTr="00B95503">
        <w:tc>
          <w:tcPr>
            <w:tcW w:w="1215" w:type="dxa"/>
            <w:tcMar>
              <w:top w:w="100" w:type="dxa"/>
              <w:left w:w="100" w:type="dxa"/>
              <w:bottom w:w="100" w:type="dxa"/>
              <w:right w:w="100" w:type="dxa"/>
            </w:tcMar>
          </w:tcPr>
          <w:p w14:paraId="1AD8E79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42</w:t>
            </w:r>
          </w:p>
        </w:tc>
        <w:tc>
          <w:tcPr>
            <w:tcW w:w="1230" w:type="dxa"/>
            <w:tcMar>
              <w:top w:w="100" w:type="dxa"/>
              <w:left w:w="100" w:type="dxa"/>
              <w:bottom w:w="100" w:type="dxa"/>
              <w:right w:w="100" w:type="dxa"/>
            </w:tcMar>
          </w:tcPr>
          <w:p w14:paraId="0E39CD06"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2022</w:t>
            </w:r>
          </w:p>
        </w:tc>
        <w:tc>
          <w:tcPr>
            <w:tcW w:w="1515" w:type="dxa"/>
            <w:tcMar>
              <w:top w:w="100" w:type="dxa"/>
              <w:left w:w="100" w:type="dxa"/>
              <w:bottom w:w="100" w:type="dxa"/>
              <w:right w:w="100" w:type="dxa"/>
            </w:tcMar>
          </w:tcPr>
          <w:p w14:paraId="5A7B1CFF" w14:textId="77777777" w:rsidR="00122469" w:rsidRPr="00164D4E" w:rsidRDefault="00122469" w:rsidP="00EC6D2F">
            <w:pPr>
              <w:rPr>
                <w:rFonts w:eastAsia="Times New Roman" w:cs="Times New Roman"/>
                <w:szCs w:val="24"/>
                <w:lang w:val="en-GB"/>
              </w:rPr>
            </w:pPr>
            <w:proofErr w:type="spellStart"/>
            <w:r w:rsidRPr="00164D4E">
              <w:rPr>
                <w:rFonts w:eastAsia="Times New Roman" w:cs="Times New Roman"/>
                <w:color w:val="222222"/>
                <w:szCs w:val="24"/>
                <w:lang w:val="en-GB"/>
              </w:rPr>
              <w:t>Główczyński</w:t>
            </w:r>
            <w:proofErr w:type="spellEnd"/>
            <w:r w:rsidRPr="00164D4E">
              <w:rPr>
                <w:rFonts w:eastAsia="Times New Roman" w:cs="Times New Roman"/>
                <w:color w:val="222222"/>
                <w:szCs w:val="24"/>
                <w:lang w:val="en-GB"/>
              </w:rPr>
              <w:t>, 2022</w:t>
            </w:r>
          </w:p>
        </w:tc>
        <w:tc>
          <w:tcPr>
            <w:tcW w:w="1470" w:type="dxa"/>
            <w:tcMar>
              <w:top w:w="100" w:type="dxa"/>
              <w:left w:w="100" w:type="dxa"/>
              <w:bottom w:w="100" w:type="dxa"/>
              <w:right w:w="100" w:type="dxa"/>
            </w:tcMar>
          </w:tcPr>
          <w:p w14:paraId="401436DB"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Toward user-generated content as a mechanism of digital </w:t>
            </w:r>
            <w:proofErr w:type="spellStart"/>
            <w:r w:rsidRPr="00164D4E">
              <w:rPr>
                <w:rFonts w:eastAsia="Times New Roman" w:cs="Times New Roman"/>
                <w:color w:val="222222"/>
                <w:szCs w:val="24"/>
                <w:lang w:val="en-GB"/>
              </w:rPr>
              <w:t>placemakingplace</w:t>
            </w:r>
            <w:proofErr w:type="spellEnd"/>
            <w:r w:rsidRPr="00164D4E">
              <w:rPr>
                <w:rFonts w:eastAsia="Times New Roman" w:cs="Times New Roman"/>
                <w:color w:val="222222"/>
                <w:szCs w:val="24"/>
                <w:lang w:val="en-GB"/>
              </w:rPr>
              <w:t xml:space="preserve"> experience dimensions in spatial media.</w:t>
            </w:r>
          </w:p>
        </w:tc>
        <w:tc>
          <w:tcPr>
            <w:tcW w:w="1950" w:type="dxa"/>
            <w:tcMar>
              <w:top w:w="100" w:type="dxa"/>
              <w:left w:w="100" w:type="dxa"/>
              <w:bottom w:w="100" w:type="dxa"/>
              <w:right w:w="100" w:type="dxa"/>
            </w:tcMar>
          </w:tcPr>
          <w:p w14:paraId="62894FB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Data review method</w:t>
            </w:r>
          </w:p>
        </w:tc>
        <w:tc>
          <w:tcPr>
            <w:tcW w:w="1620" w:type="dxa"/>
            <w:tcMar>
              <w:top w:w="100" w:type="dxa"/>
              <w:left w:w="100" w:type="dxa"/>
              <w:bottom w:w="100" w:type="dxa"/>
              <w:right w:w="100" w:type="dxa"/>
            </w:tcMar>
          </w:tcPr>
          <w:p w14:paraId="48C314D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User-generated content, online reviews, digital marketing.</w:t>
            </w:r>
          </w:p>
        </w:tc>
      </w:tr>
      <w:tr w:rsidR="00122469" w:rsidRPr="00164D4E" w14:paraId="719BDDDC" w14:textId="77777777" w:rsidTr="00B95503">
        <w:tc>
          <w:tcPr>
            <w:tcW w:w="1215" w:type="dxa"/>
            <w:tcMar>
              <w:top w:w="100" w:type="dxa"/>
              <w:left w:w="100" w:type="dxa"/>
              <w:bottom w:w="100" w:type="dxa"/>
              <w:right w:w="100" w:type="dxa"/>
            </w:tcMar>
          </w:tcPr>
          <w:p w14:paraId="604FABA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43</w:t>
            </w:r>
          </w:p>
        </w:tc>
        <w:tc>
          <w:tcPr>
            <w:tcW w:w="1230" w:type="dxa"/>
            <w:tcMar>
              <w:top w:w="100" w:type="dxa"/>
              <w:left w:w="100" w:type="dxa"/>
              <w:bottom w:w="100" w:type="dxa"/>
              <w:right w:w="100" w:type="dxa"/>
            </w:tcMar>
          </w:tcPr>
          <w:p w14:paraId="6B77EFF7"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733DC49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Saura, 2023</w:t>
            </w:r>
          </w:p>
        </w:tc>
        <w:tc>
          <w:tcPr>
            <w:tcW w:w="1470" w:type="dxa"/>
            <w:tcMar>
              <w:top w:w="100" w:type="dxa"/>
              <w:left w:w="100" w:type="dxa"/>
              <w:bottom w:w="100" w:type="dxa"/>
              <w:right w:w="100" w:type="dxa"/>
            </w:tcMar>
          </w:tcPr>
          <w:p w14:paraId="23AB2055"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Leveraging SMEs technologies adoption in the Covid-19 </w:t>
            </w:r>
            <w:r w:rsidRPr="00164D4E">
              <w:rPr>
                <w:rFonts w:eastAsia="Times New Roman" w:cs="Times New Roman"/>
                <w:color w:val="222222"/>
                <w:szCs w:val="24"/>
                <w:lang w:val="en-GB"/>
              </w:rPr>
              <w:lastRenderedPageBreak/>
              <w:t>pandemic: a case study on Twitter-based user-generated content.</w:t>
            </w:r>
          </w:p>
        </w:tc>
        <w:tc>
          <w:tcPr>
            <w:tcW w:w="1950" w:type="dxa"/>
            <w:tcMar>
              <w:top w:w="100" w:type="dxa"/>
              <w:left w:w="100" w:type="dxa"/>
              <w:bottom w:w="100" w:type="dxa"/>
              <w:right w:w="100" w:type="dxa"/>
            </w:tcMar>
          </w:tcPr>
          <w:p w14:paraId="77042A2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222222"/>
                <w:szCs w:val="24"/>
                <w:lang w:val="en-GB"/>
              </w:rPr>
              <w:lastRenderedPageBreak/>
              <w:t>Data-mining techniques, theoretical framework method.</w:t>
            </w:r>
          </w:p>
        </w:tc>
        <w:tc>
          <w:tcPr>
            <w:tcW w:w="1620" w:type="dxa"/>
            <w:tcMar>
              <w:top w:w="100" w:type="dxa"/>
              <w:left w:w="100" w:type="dxa"/>
              <w:bottom w:w="100" w:type="dxa"/>
              <w:right w:w="100" w:type="dxa"/>
            </w:tcMar>
          </w:tcPr>
          <w:p w14:paraId="75D1183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Digital media, News media, Digital journalism.</w:t>
            </w:r>
          </w:p>
        </w:tc>
      </w:tr>
      <w:tr w:rsidR="00122469" w:rsidRPr="00164D4E" w14:paraId="6DD063B9" w14:textId="77777777" w:rsidTr="00B95503">
        <w:tc>
          <w:tcPr>
            <w:tcW w:w="1215" w:type="dxa"/>
            <w:tcMar>
              <w:top w:w="100" w:type="dxa"/>
              <w:left w:w="100" w:type="dxa"/>
              <w:bottom w:w="100" w:type="dxa"/>
              <w:right w:w="100" w:type="dxa"/>
            </w:tcMar>
          </w:tcPr>
          <w:p w14:paraId="039B2AF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44</w:t>
            </w:r>
          </w:p>
        </w:tc>
        <w:tc>
          <w:tcPr>
            <w:tcW w:w="1230" w:type="dxa"/>
            <w:tcMar>
              <w:top w:w="100" w:type="dxa"/>
              <w:left w:w="100" w:type="dxa"/>
              <w:bottom w:w="100" w:type="dxa"/>
              <w:right w:w="100" w:type="dxa"/>
            </w:tcMar>
          </w:tcPr>
          <w:p w14:paraId="72CB60A6"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7F47BF3B"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Nguyen, 2024</w:t>
            </w:r>
          </w:p>
        </w:tc>
        <w:tc>
          <w:tcPr>
            <w:tcW w:w="1470" w:type="dxa"/>
            <w:tcMar>
              <w:top w:w="100" w:type="dxa"/>
              <w:left w:w="100" w:type="dxa"/>
              <w:bottom w:w="100" w:type="dxa"/>
              <w:right w:w="100" w:type="dxa"/>
            </w:tcMar>
          </w:tcPr>
          <w:p w14:paraId="7E802F3E"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A systematic literature review on travel planning through user-generated video.</w:t>
            </w:r>
          </w:p>
        </w:tc>
        <w:tc>
          <w:tcPr>
            <w:tcW w:w="1950" w:type="dxa"/>
            <w:tcMar>
              <w:top w:w="100" w:type="dxa"/>
              <w:left w:w="100" w:type="dxa"/>
              <w:bottom w:w="100" w:type="dxa"/>
              <w:right w:w="100" w:type="dxa"/>
            </w:tcMar>
          </w:tcPr>
          <w:p w14:paraId="16A1649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Systematic review through UGV. </w:t>
            </w:r>
          </w:p>
        </w:tc>
        <w:tc>
          <w:tcPr>
            <w:tcW w:w="1620" w:type="dxa"/>
            <w:tcMar>
              <w:top w:w="100" w:type="dxa"/>
              <w:left w:w="100" w:type="dxa"/>
              <w:bottom w:w="100" w:type="dxa"/>
              <w:right w:w="100" w:type="dxa"/>
            </w:tcMar>
          </w:tcPr>
          <w:p w14:paraId="489DEE6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User-generated video, user-generated content, tourism content, travel planning, systematic review, tourism</w:t>
            </w:r>
          </w:p>
        </w:tc>
      </w:tr>
      <w:tr w:rsidR="00122469" w:rsidRPr="00164D4E" w14:paraId="14BB5483" w14:textId="77777777" w:rsidTr="00B95503">
        <w:tc>
          <w:tcPr>
            <w:tcW w:w="1215" w:type="dxa"/>
            <w:tcMar>
              <w:top w:w="100" w:type="dxa"/>
              <w:left w:w="100" w:type="dxa"/>
              <w:bottom w:w="100" w:type="dxa"/>
              <w:right w:w="100" w:type="dxa"/>
            </w:tcMar>
          </w:tcPr>
          <w:p w14:paraId="6E8E9CC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45</w:t>
            </w:r>
          </w:p>
        </w:tc>
        <w:tc>
          <w:tcPr>
            <w:tcW w:w="1230" w:type="dxa"/>
            <w:tcMar>
              <w:top w:w="100" w:type="dxa"/>
              <w:left w:w="100" w:type="dxa"/>
              <w:bottom w:w="100" w:type="dxa"/>
              <w:right w:w="100" w:type="dxa"/>
            </w:tcMar>
          </w:tcPr>
          <w:p w14:paraId="70215FC6"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4B6414E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Luo, 2023</w:t>
            </w:r>
          </w:p>
        </w:tc>
        <w:tc>
          <w:tcPr>
            <w:tcW w:w="1470" w:type="dxa"/>
            <w:tcMar>
              <w:top w:w="100" w:type="dxa"/>
              <w:left w:w="100" w:type="dxa"/>
              <w:bottom w:w="100" w:type="dxa"/>
              <w:right w:w="100" w:type="dxa"/>
            </w:tcMar>
          </w:tcPr>
          <w:p w14:paraId="5982EA5C"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An analysis framework to reveal automobile users’ preferences from online user-generated content.</w:t>
            </w:r>
          </w:p>
        </w:tc>
        <w:tc>
          <w:tcPr>
            <w:tcW w:w="1950" w:type="dxa"/>
            <w:tcMar>
              <w:top w:w="100" w:type="dxa"/>
              <w:left w:w="100" w:type="dxa"/>
              <w:bottom w:w="100" w:type="dxa"/>
              <w:right w:w="100" w:type="dxa"/>
            </w:tcMar>
          </w:tcPr>
          <w:p w14:paraId="0E65C2B6" w14:textId="77777777" w:rsidR="00122469" w:rsidRPr="00164D4E" w:rsidRDefault="00122469" w:rsidP="00EC6D2F">
            <w:pPr>
              <w:widowControl w:val="0"/>
              <w:pBdr>
                <w:top w:val="nil"/>
                <w:left w:val="nil"/>
                <w:bottom w:val="nil"/>
                <w:right w:val="nil"/>
                <w:between w:val="nil"/>
              </w:pBdr>
              <w:rPr>
                <w:rFonts w:eastAsia="Times New Roman" w:cs="Times New Roman"/>
                <w:sz w:val="28"/>
                <w:szCs w:val="28"/>
                <w:lang w:val="en-GB"/>
              </w:rPr>
            </w:pPr>
            <w:r w:rsidRPr="00164D4E">
              <w:rPr>
                <w:rFonts w:eastAsia="Times New Roman" w:cs="Times New Roman"/>
                <w:color w:val="222222"/>
                <w:szCs w:val="24"/>
                <w:lang w:val="en-GB"/>
              </w:rPr>
              <w:t xml:space="preserve">BAE algorithm, TF-IDF method, (ISGA) model. </w:t>
            </w:r>
          </w:p>
        </w:tc>
        <w:tc>
          <w:tcPr>
            <w:tcW w:w="1620" w:type="dxa"/>
            <w:tcMar>
              <w:top w:w="100" w:type="dxa"/>
              <w:left w:w="100" w:type="dxa"/>
              <w:bottom w:w="100" w:type="dxa"/>
              <w:right w:w="100" w:type="dxa"/>
            </w:tcMar>
          </w:tcPr>
          <w:p w14:paraId="70EB7A2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User preferences, user generated content, online content. </w:t>
            </w:r>
          </w:p>
        </w:tc>
      </w:tr>
      <w:tr w:rsidR="00122469" w:rsidRPr="00164D4E" w14:paraId="16D8E447" w14:textId="77777777" w:rsidTr="00B95503">
        <w:tc>
          <w:tcPr>
            <w:tcW w:w="1215" w:type="dxa"/>
            <w:tcMar>
              <w:top w:w="100" w:type="dxa"/>
              <w:left w:w="100" w:type="dxa"/>
              <w:bottom w:w="100" w:type="dxa"/>
              <w:right w:w="100" w:type="dxa"/>
            </w:tcMar>
          </w:tcPr>
          <w:p w14:paraId="71A5EDB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46</w:t>
            </w:r>
          </w:p>
        </w:tc>
        <w:tc>
          <w:tcPr>
            <w:tcW w:w="1230" w:type="dxa"/>
            <w:tcMar>
              <w:top w:w="100" w:type="dxa"/>
              <w:left w:w="100" w:type="dxa"/>
              <w:bottom w:w="100" w:type="dxa"/>
              <w:right w:w="100" w:type="dxa"/>
            </w:tcMar>
          </w:tcPr>
          <w:p w14:paraId="059E8F2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2021</w:t>
            </w:r>
          </w:p>
        </w:tc>
        <w:tc>
          <w:tcPr>
            <w:tcW w:w="1515" w:type="dxa"/>
            <w:tcMar>
              <w:top w:w="100" w:type="dxa"/>
              <w:left w:w="100" w:type="dxa"/>
              <w:bottom w:w="100" w:type="dxa"/>
              <w:right w:w="100" w:type="dxa"/>
            </w:tcMar>
          </w:tcPr>
          <w:p w14:paraId="2EE6B232"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Nagoya, 2021</w:t>
            </w:r>
          </w:p>
        </w:tc>
        <w:tc>
          <w:tcPr>
            <w:tcW w:w="1470" w:type="dxa"/>
            <w:tcMar>
              <w:top w:w="100" w:type="dxa"/>
              <w:left w:w="100" w:type="dxa"/>
              <w:bottom w:w="100" w:type="dxa"/>
              <w:right w:w="100" w:type="dxa"/>
            </w:tcMar>
          </w:tcPr>
          <w:p w14:paraId="634EF8A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Do private universities </w:t>
            </w:r>
            <w:r w:rsidRPr="00164D4E">
              <w:rPr>
                <w:rFonts w:eastAsia="Times New Roman" w:cs="Times New Roman"/>
                <w:color w:val="222222"/>
                <w:szCs w:val="24"/>
                <w:lang w:val="en-GB"/>
              </w:rPr>
              <w:lastRenderedPageBreak/>
              <w:t>still need social media? Firm generated and user generated content in social media.</w:t>
            </w:r>
          </w:p>
        </w:tc>
        <w:tc>
          <w:tcPr>
            <w:tcW w:w="1950" w:type="dxa"/>
            <w:tcMar>
              <w:top w:w="100" w:type="dxa"/>
              <w:left w:w="100" w:type="dxa"/>
              <w:bottom w:w="100" w:type="dxa"/>
              <w:right w:w="100" w:type="dxa"/>
            </w:tcMar>
          </w:tcPr>
          <w:p w14:paraId="67A5623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Data collection and sampling </w:t>
            </w:r>
            <w:r w:rsidRPr="00164D4E">
              <w:rPr>
                <w:rFonts w:eastAsia="Times New Roman" w:cs="Times New Roman"/>
                <w:szCs w:val="24"/>
                <w:lang w:val="en-GB"/>
              </w:rPr>
              <w:lastRenderedPageBreak/>
              <w:t>method.</w:t>
            </w:r>
          </w:p>
        </w:tc>
        <w:tc>
          <w:tcPr>
            <w:tcW w:w="1620" w:type="dxa"/>
            <w:tcMar>
              <w:top w:w="100" w:type="dxa"/>
              <w:left w:w="100" w:type="dxa"/>
              <w:bottom w:w="100" w:type="dxa"/>
              <w:right w:w="100" w:type="dxa"/>
            </w:tcMar>
          </w:tcPr>
          <w:p w14:paraId="4EB5285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Firm generated </w:t>
            </w:r>
            <w:r w:rsidRPr="00164D4E">
              <w:rPr>
                <w:rFonts w:eastAsia="Times New Roman" w:cs="Times New Roman"/>
                <w:szCs w:val="24"/>
                <w:lang w:val="en-GB"/>
              </w:rPr>
              <w:lastRenderedPageBreak/>
              <w:t>content, user generated content, value, hope</w:t>
            </w:r>
            <w:proofErr w:type="gramStart"/>
            <w:r w:rsidRPr="00164D4E">
              <w:rPr>
                <w:rFonts w:eastAsia="Times New Roman" w:cs="Times New Roman"/>
                <w:szCs w:val="24"/>
                <w:lang w:val="en-GB"/>
              </w:rPr>
              <w:t>, ,</w:t>
            </w:r>
            <w:proofErr w:type="gramEnd"/>
            <w:r w:rsidRPr="00164D4E">
              <w:rPr>
                <w:rFonts w:eastAsia="Times New Roman" w:cs="Times New Roman"/>
                <w:szCs w:val="24"/>
                <w:lang w:val="en-GB"/>
              </w:rPr>
              <w:t xml:space="preserve"> intention to follow social media, intention to </w:t>
            </w:r>
            <w:proofErr w:type="spellStart"/>
            <w:r w:rsidRPr="00164D4E">
              <w:rPr>
                <w:rFonts w:eastAsia="Times New Roman" w:cs="Times New Roman"/>
                <w:szCs w:val="24"/>
                <w:lang w:val="en-GB"/>
              </w:rPr>
              <w:t>enroll</w:t>
            </w:r>
            <w:proofErr w:type="spellEnd"/>
            <w:r w:rsidRPr="00164D4E">
              <w:rPr>
                <w:rFonts w:eastAsia="Times New Roman" w:cs="Times New Roman"/>
                <w:szCs w:val="24"/>
                <w:lang w:val="en-GB"/>
              </w:rPr>
              <w:t xml:space="preserve"> </w:t>
            </w:r>
          </w:p>
        </w:tc>
      </w:tr>
      <w:tr w:rsidR="00122469" w:rsidRPr="00164D4E" w14:paraId="5A779A8D" w14:textId="77777777" w:rsidTr="00B95503">
        <w:tc>
          <w:tcPr>
            <w:tcW w:w="1215" w:type="dxa"/>
            <w:tcMar>
              <w:top w:w="100" w:type="dxa"/>
              <w:left w:w="100" w:type="dxa"/>
              <w:bottom w:w="100" w:type="dxa"/>
              <w:right w:w="100" w:type="dxa"/>
            </w:tcMar>
          </w:tcPr>
          <w:p w14:paraId="19BA2F6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47</w:t>
            </w:r>
          </w:p>
        </w:tc>
        <w:tc>
          <w:tcPr>
            <w:tcW w:w="1230" w:type="dxa"/>
            <w:tcMar>
              <w:top w:w="100" w:type="dxa"/>
              <w:left w:w="100" w:type="dxa"/>
              <w:bottom w:w="100" w:type="dxa"/>
              <w:right w:w="100" w:type="dxa"/>
            </w:tcMar>
          </w:tcPr>
          <w:p w14:paraId="16B8E0A1"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4D8E370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Lin, 2023</w:t>
            </w:r>
          </w:p>
        </w:tc>
        <w:tc>
          <w:tcPr>
            <w:tcW w:w="1470" w:type="dxa"/>
            <w:tcMar>
              <w:top w:w="100" w:type="dxa"/>
              <w:left w:w="100" w:type="dxa"/>
              <w:bottom w:w="100" w:type="dxa"/>
              <w:right w:w="100" w:type="dxa"/>
            </w:tcMar>
          </w:tcPr>
          <w:p w14:paraId="63E2371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The effects of social media communication and e-WOM on brand equity: the moderating roles of product involvement.</w:t>
            </w:r>
          </w:p>
        </w:tc>
        <w:tc>
          <w:tcPr>
            <w:tcW w:w="1950" w:type="dxa"/>
            <w:tcMar>
              <w:top w:w="100" w:type="dxa"/>
              <w:left w:w="100" w:type="dxa"/>
              <w:bottom w:w="100" w:type="dxa"/>
              <w:right w:w="100" w:type="dxa"/>
            </w:tcMar>
          </w:tcPr>
          <w:p w14:paraId="7868AA52" w14:textId="77777777" w:rsidR="00122469" w:rsidRPr="00164D4E" w:rsidRDefault="00122469" w:rsidP="00EC6D2F">
            <w:pPr>
              <w:rPr>
                <w:b/>
                <w:lang w:val="en-GB"/>
              </w:rPr>
            </w:pPr>
            <w:bookmarkStart w:id="54" w:name="_1z2o9eec51vj" w:colFirst="0" w:colLast="0"/>
            <w:bookmarkEnd w:id="54"/>
            <w:r w:rsidRPr="00164D4E">
              <w:rPr>
                <w:lang w:val="en-GB"/>
              </w:rPr>
              <w:t>Research Model and Hypothesis Development</w:t>
            </w:r>
          </w:p>
        </w:tc>
        <w:tc>
          <w:tcPr>
            <w:tcW w:w="1620" w:type="dxa"/>
            <w:tcMar>
              <w:top w:w="100" w:type="dxa"/>
              <w:left w:w="100" w:type="dxa"/>
              <w:bottom w:w="100" w:type="dxa"/>
              <w:right w:w="100" w:type="dxa"/>
            </w:tcMar>
          </w:tcPr>
          <w:p w14:paraId="625B0FB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communication, brand equity, brand engagement. </w:t>
            </w:r>
          </w:p>
        </w:tc>
      </w:tr>
      <w:tr w:rsidR="00122469" w:rsidRPr="00164D4E" w14:paraId="15EE2DFC" w14:textId="77777777" w:rsidTr="00B95503">
        <w:tc>
          <w:tcPr>
            <w:tcW w:w="1215" w:type="dxa"/>
            <w:tcMar>
              <w:top w:w="100" w:type="dxa"/>
              <w:left w:w="100" w:type="dxa"/>
              <w:bottom w:w="100" w:type="dxa"/>
              <w:right w:w="100" w:type="dxa"/>
            </w:tcMar>
          </w:tcPr>
          <w:p w14:paraId="39710BB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48</w:t>
            </w:r>
          </w:p>
        </w:tc>
        <w:tc>
          <w:tcPr>
            <w:tcW w:w="1230" w:type="dxa"/>
            <w:tcMar>
              <w:top w:w="100" w:type="dxa"/>
              <w:left w:w="100" w:type="dxa"/>
              <w:bottom w:w="100" w:type="dxa"/>
              <w:right w:w="100" w:type="dxa"/>
            </w:tcMar>
          </w:tcPr>
          <w:p w14:paraId="40DAFB97"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2025</w:t>
            </w:r>
          </w:p>
        </w:tc>
        <w:tc>
          <w:tcPr>
            <w:tcW w:w="1515" w:type="dxa"/>
            <w:tcMar>
              <w:top w:w="100" w:type="dxa"/>
              <w:left w:w="100" w:type="dxa"/>
              <w:bottom w:w="100" w:type="dxa"/>
              <w:right w:w="100" w:type="dxa"/>
            </w:tcMar>
          </w:tcPr>
          <w:p w14:paraId="2BF2ABB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Lau, 2025</w:t>
            </w:r>
          </w:p>
        </w:tc>
        <w:tc>
          <w:tcPr>
            <w:tcW w:w="1470" w:type="dxa"/>
            <w:tcMar>
              <w:top w:w="100" w:type="dxa"/>
              <w:left w:w="100" w:type="dxa"/>
              <w:bottom w:w="100" w:type="dxa"/>
              <w:right w:w="100" w:type="dxa"/>
            </w:tcMar>
          </w:tcPr>
          <w:p w14:paraId="17B27FD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TikTok and teen mental health: an analysis of user-generated content and engagement.</w:t>
            </w:r>
          </w:p>
        </w:tc>
        <w:tc>
          <w:tcPr>
            <w:tcW w:w="1950" w:type="dxa"/>
            <w:tcMar>
              <w:top w:w="100" w:type="dxa"/>
              <w:left w:w="100" w:type="dxa"/>
              <w:bottom w:w="100" w:type="dxa"/>
              <w:right w:w="100" w:type="dxa"/>
            </w:tcMar>
          </w:tcPr>
          <w:p w14:paraId="35DF5EA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2A2A2A"/>
                <w:szCs w:val="24"/>
                <w:lang w:val="en-GB"/>
              </w:rPr>
              <w:t>Content analysis method.</w:t>
            </w:r>
          </w:p>
        </w:tc>
        <w:tc>
          <w:tcPr>
            <w:tcW w:w="1620" w:type="dxa"/>
            <w:tcMar>
              <w:top w:w="100" w:type="dxa"/>
              <w:left w:w="100" w:type="dxa"/>
              <w:bottom w:w="100" w:type="dxa"/>
              <w:right w:w="100" w:type="dxa"/>
            </w:tcMar>
          </w:tcPr>
          <w:p w14:paraId="5540118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Mental health, adolescents, social isolation, social media.</w:t>
            </w:r>
          </w:p>
        </w:tc>
      </w:tr>
      <w:tr w:rsidR="00122469" w:rsidRPr="00164D4E" w14:paraId="7B20CA67" w14:textId="77777777" w:rsidTr="00B95503">
        <w:tc>
          <w:tcPr>
            <w:tcW w:w="1215" w:type="dxa"/>
            <w:tcMar>
              <w:top w:w="100" w:type="dxa"/>
              <w:left w:w="100" w:type="dxa"/>
              <w:bottom w:w="100" w:type="dxa"/>
              <w:right w:w="100" w:type="dxa"/>
            </w:tcMar>
          </w:tcPr>
          <w:p w14:paraId="6D66D54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49</w:t>
            </w:r>
          </w:p>
        </w:tc>
        <w:tc>
          <w:tcPr>
            <w:tcW w:w="1230" w:type="dxa"/>
            <w:tcMar>
              <w:top w:w="100" w:type="dxa"/>
              <w:left w:w="100" w:type="dxa"/>
              <w:bottom w:w="100" w:type="dxa"/>
              <w:right w:w="100" w:type="dxa"/>
            </w:tcMar>
          </w:tcPr>
          <w:p w14:paraId="1D107ECD"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2021</w:t>
            </w:r>
          </w:p>
        </w:tc>
        <w:tc>
          <w:tcPr>
            <w:tcW w:w="1515" w:type="dxa"/>
            <w:tcMar>
              <w:top w:w="100" w:type="dxa"/>
              <w:left w:w="100" w:type="dxa"/>
              <w:bottom w:w="100" w:type="dxa"/>
              <w:right w:w="100" w:type="dxa"/>
            </w:tcMar>
          </w:tcPr>
          <w:p w14:paraId="1CDD43EF"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Sultan, 2021</w:t>
            </w:r>
          </w:p>
        </w:tc>
        <w:tc>
          <w:tcPr>
            <w:tcW w:w="1470" w:type="dxa"/>
            <w:tcMar>
              <w:top w:w="100" w:type="dxa"/>
              <w:left w:w="100" w:type="dxa"/>
              <w:bottom w:w="100" w:type="dxa"/>
              <w:right w:w="100" w:type="dxa"/>
            </w:tcMar>
          </w:tcPr>
          <w:p w14:paraId="6F83E9E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Social media-based content towards image formation: A new approach to the selection of sustainable destinations.</w:t>
            </w:r>
          </w:p>
        </w:tc>
        <w:tc>
          <w:tcPr>
            <w:tcW w:w="1950" w:type="dxa"/>
            <w:tcMar>
              <w:top w:w="100" w:type="dxa"/>
              <w:left w:w="100" w:type="dxa"/>
              <w:bottom w:w="100" w:type="dxa"/>
              <w:right w:w="100" w:type="dxa"/>
            </w:tcMar>
          </w:tcPr>
          <w:p w14:paraId="32B1716D" w14:textId="77777777" w:rsidR="00122469" w:rsidRPr="00164D4E" w:rsidRDefault="00122469" w:rsidP="00EC6D2F">
            <w:pPr>
              <w:rPr>
                <w:b/>
                <w:bCs/>
                <w:lang w:val="en-GB"/>
              </w:rPr>
            </w:pPr>
            <w:bookmarkStart w:id="55" w:name="_10tjvao7nlb5" w:colFirst="0" w:colLast="0"/>
            <w:bookmarkEnd w:id="55"/>
            <w:r w:rsidRPr="00164D4E">
              <w:rPr>
                <w:lang w:val="en-GB"/>
              </w:rPr>
              <w:t xml:space="preserve">Instrument Development and Measures with </w:t>
            </w:r>
            <w:r w:rsidRPr="00164D4E">
              <w:rPr>
                <w:color w:val="222222"/>
                <w:lang w:val="en-GB"/>
              </w:rPr>
              <w:t>cross-sectional quantitative research.</w:t>
            </w:r>
          </w:p>
          <w:p w14:paraId="5C593E15" w14:textId="77777777" w:rsidR="00122469" w:rsidRPr="00164D4E" w:rsidRDefault="00122469" w:rsidP="00EC6D2F">
            <w:pPr>
              <w:rPr>
                <w:rFonts w:eastAsia="Times New Roman" w:cs="Times New Roman"/>
                <w:szCs w:val="24"/>
                <w:lang w:val="en-GB"/>
              </w:rPr>
            </w:pPr>
          </w:p>
        </w:tc>
        <w:tc>
          <w:tcPr>
            <w:tcW w:w="1620" w:type="dxa"/>
            <w:tcMar>
              <w:top w:w="100" w:type="dxa"/>
              <w:left w:w="100" w:type="dxa"/>
              <w:bottom w:w="100" w:type="dxa"/>
              <w:right w:w="100" w:type="dxa"/>
            </w:tcMar>
          </w:tcPr>
          <w:p w14:paraId="66AFA38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effective communication, user-generated content, overall destination image. </w:t>
            </w:r>
          </w:p>
        </w:tc>
      </w:tr>
      <w:tr w:rsidR="00122469" w:rsidRPr="00164D4E" w14:paraId="44136FA3" w14:textId="77777777" w:rsidTr="00B95503">
        <w:tc>
          <w:tcPr>
            <w:tcW w:w="1215" w:type="dxa"/>
            <w:tcMar>
              <w:top w:w="100" w:type="dxa"/>
              <w:left w:w="100" w:type="dxa"/>
              <w:bottom w:w="100" w:type="dxa"/>
              <w:right w:w="100" w:type="dxa"/>
            </w:tcMar>
          </w:tcPr>
          <w:p w14:paraId="3401CE40"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50</w:t>
            </w:r>
          </w:p>
        </w:tc>
        <w:tc>
          <w:tcPr>
            <w:tcW w:w="1230" w:type="dxa"/>
            <w:tcMar>
              <w:top w:w="100" w:type="dxa"/>
              <w:left w:w="100" w:type="dxa"/>
              <w:bottom w:w="100" w:type="dxa"/>
              <w:right w:w="100" w:type="dxa"/>
            </w:tcMar>
          </w:tcPr>
          <w:p w14:paraId="44523867" w14:textId="77777777" w:rsidR="00122469" w:rsidRPr="00164D4E" w:rsidRDefault="00122469"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2024</w:t>
            </w:r>
          </w:p>
        </w:tc>
        <w:tc>
          <w:tcPr>
            <w:tcW w:w="1515" w:type="dxa"/>
            <w:tcMar>
              <w:top w:w="100" w:type="dxa"/>
              <w:left w:w="100" w:type="dxa"/>
              <w:bottom w:w="100" w:type="dxa"/>
              <w:right w:w="100" w:type="dxa"/>
            </w:tcMar>
          </w:tcPr>
          <w:p w14:paraId="214AA861" w14:textId="77777777" w:rsidR="00122469" w:rsidRPr="00164D4E" w:rsidRDefault="00122469"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Chen, 2024</w:t>
            </w:r>
          </w:p>
        </w:tc>
        <w:tc>
          <w:tcPr>
            <w:tcW w:w="1470" w:type="dxa"/>
            <w:tcMar>
              <w:top w:w="100" w:type="dxa"/>
              <w:left w:w="100" w:type="dxa"/>
              <w:bottom w:w="100" w:type="dxa"/>
              <w:right w:w="100" w:type="dxa"/>
            </w:tcMar>
          </w:tcPr>
          <w:p w14:paraId="482A465D" w14:textId="77777777" w:rsidR="00122469" w:rsidRPr="00164D4E" w:rsidRDefault="00122469"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Evaluating Public Library Services in Taiwan through User-Generated Content: </w:t>
            </w:r>
            <w:proofErr w:type="spellStart"/>
            <w:r w:rsidRPr="00164D4E">
              <w:rPr>
                <w:rFonts w:eastAsia="Times New Roman" w:cs="Times New Roman"/>
                <w:color w:val="000000" w:themeColor="text1"/>
                <w:szCs w:val="24"/>
                <w:lang w:val="en-GB"/>
              </w:rPr>
              <w:t>Analyzing</w:t>
            </w:r>
            <w:proofErr w:type="spellEnd"/>
            <w:r w:rsidRPr="00164D4E">
              <w:rPr>
                <w:rFonts w:eastAsia="Times New Roman" w:cs="Times New Roman"/>
                <w:color w:val="000000" w:themeColor="text1"/>
                <w:szCs w:val="24"/>
                <w:lang w:val="en-GB"/>
              </w:rPr>
              <w:t xml:space="preserve"> Google Maps Reviews.</w:t>
            </w:r>
          </w:p>
        </w:tc>
        <w:tc>
          <w:tcPr>
            <w:tcW w:w="1950" w:type="dxa"/>
            <w:tcMar>
              <w:top w:w="100" w:type="dxa"/>
              <w:left w:w="100" w:type="dxa"/>
              <w:bottom w:w="100" w:type="dxa"/>
              <w:right w:w="100" w:type="dxa"/>
            </w:tcMar>
          </w:tcPr>
          <w:p w14:paraId="18DA2F4F"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Mixed method approach with quantitative and qualitative analysis. </w:t>
            </w:r>
          </w:p>
        </w:tc>
        <w:tc>
          <w:tcPr>
            <w:tcW w:w="1620" w:type="dxa"/>
            <w:tcMar>
              <w:top w:w="100" w:type="dxa"/>
              <w:left w:w="100" w:type="dxa"/>
              <w:bottom w:w="100" w:type="dxa"/>
              <w:right w:w="100" w:type="dxa"/>
            </w:tcMar>
          </w:tcPr>
          <w:p w14:paraId="0555B528"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User-generated content, service quality, public library, public library evaluation, google maps review. </w:t>
            </w:r>
          </w:p>
        </w:tc>
      </w:tr>
    </w:tbl>
    <w:p w14:paraId="000B9AD8" w14:textId="1A8A72B6" w:rsidR="00122469" w:rsidRPr="00164D4E" w:rsidRDefault="00122469" w:rsidP="00EC6D2F">
      <w:pPr>
        <w:rPr>
          <w:rFonts w:eastAsia="Times New Roman" w:cs="Times New Roman"/>
          <w:color w:val="000000" w:themeColor="text1"/>
          <w:szCs w:val="24"/>
          <w:lang w:val="en-GB"/>
        </w:rPr>
      </w:pPr>
    </w:p>
    <w:p w14:paraId="15306F4C" w14:textId="77777777" w:rsidR="00806C28" w:rsidRPr="00B62D09" w:rsidRDefault="00806C28" w:rsidP="00EC6D2F">
      <w:pPr>
        <w:pStyle w:val="Heading2"/>
        <w:rPr>
          <w:color w:val="000000" w:themeColor="text1"/>
          <w:sz w:val="28"/>
          <w:szCs w:val="36"/>
          <w:lang w:val="en-GB"/>
        </w:rPr>
      </w:pPr>
      <w:bookmarkStart w:id="56" w:name="_Toc218254949"/>
      <w:r w:rsidRPr="00B62D09">
        <w:rPr>
          <w:color w:val="000000" w:themeColor="text1"/>
          <w:sz w:val="28"/>
          <w:szCs w:val="36"/>
          <w:lang w:val="en-GB"/>
        </w:rPr>
        <w:t>4.3 Chapter Summary</w:t>
      </w:r>
      <w:bookmarkEnd w:id="56"/>
      <w:r w:rsidRPr="00B62D09">
        <w:rPr>
          <w:color w:val="000000" w:themeColor="text1"/>
          <w:sz w:val="28"/>
          <w:szCs w:val="36"/>
          <w:lang w:val="en-GB"/>
        </w:rPr>
        <w:t xml:space="preserve"> </w:t>
      </w:r>
    </w:p>
    <w:p w14:paraId="7E2A7A0B" w14:textId="41BDEDC7" w:rsidR="00367A17" w:rsidRPr="00164D4E" w:rsidRDefault="00806C28"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approach in this chapter involved thematic analysis to understand how user generated content (UGC) can influence the brand perception of ASOS. </w:t>
      </w:r>
      <w:r w:rsidR="00CC043F" w:rsidRPr="00164D4E">
        <w:rPr>
          <w:rFonts w:eastAsia="Times New Roman" w:cs="Times New Roman"/>
          <w:color w:val="000000" w:themeColor="text1"/>
          <w:szCs w:val="24"/>
          <w:lang w:val="en-GB"/>
        </w:rPr>
        <w:t xml:space="preserve">The section has been represented into three </w:t>
      </w:r>
      <w:r w:rsidR="00CC043F" w:rsidRPr="00164D4E">
        <w:rPr>
          <w:rFonts w:eastAsia="Times New Roman" w:cs="Times New Roman"/>
          <w:color w:val="000000" w:themeColor="text1"/>
          <w:szCs w:val="24"/>
          <w:lang w:val="en-GB"/>
        </w:rPr>
        <w:lastRenderedPageBreak/>
        <w:t xml:space="preserve">vital themes </w:t>
      </w:r>
      <w:r w:rsidR="00D14311" w:rsidRPr="00164D4E">
        <w:rPr>
          <w:rFonts w:eastAsia="Times New Roman" w:cs="Times New Roman"/>
          <w:color w:val="000000" w:themeColor="text1"/>
          <w:szCs w:val="24"/>
          <w:lang w:val="en-GB"/>
        </w:rPr>
        <w:t xml:space="preserve">to analyse the existing data linked to the research questions. </w:t>
      </w:r>
      <w:r w:rsidRPr="00164D4E">
        <w:rPr>
          <w:rFonts w:eastAsia="Times New Roman" w:cs="Times New Roman"/>
          <w:color w:val="000000" w:themeColor="text1"/>
          <w:szCs w:val="24"/>
          <w:lang w:val="en-GB"/>
        </w:rPr>
        <w:t xml:space="preserve">First, the results indicate that UGC is an essential determinant of the development of a sense of authenticity as the consumer believes in real life experiences. Second, the UGC as compared to brand-created content illustrates that UGC has a greater impact on the brand image of ASOS as it seems more relatable, diversified and interesting. Finally, the third discussion reveals the need to handle UGC in an effective manner. </w:t>
      </w:r>
      <w:r w:rsidR="004F0870" w:rsidRPr="00164D4E">
        <w:rPr>
          <w:rFonts w:eastAsia="Times New Roman" w:cs="Times New Roman"/>
          <w:color w:val="000000" w:themeColor="text1"/>
          <w:szCs w:val="24"/>
          <w:lang w:val="en-GB"/>
        </w:rPr>
        <w:t xml:space="preserve">Moreover, this chapter has shed light on the evidence-based information gathered by different authors into their published resources to enable greater understandings on the impact of user-generated content on brand perception of ASOS. </w:t>
      </w:r>
      <w:r w:rsidR="00B81B6B" w:rsidRPr="00164D4E">
        <w:rPr>
          <w:rFonts w:eastAsia="Times New Roman" w:cs="Times New Roman"/>
          <w:color w:val="000000" w:themeColor="text1"/>
          <w:szCs w:val="24"/>
          <w:lang w:val="en-GB"/>
        </w:rPr>
        <w:t xml:space="preserve"> </w:t>
      </w:r>
      <w:r w:rsidR="00D21195">
        <w:rPr>
          <w:rFonts w:eastAsia="Times New Roman" w:cs="Times New Roman"/>
          <w:color w:val="000000" w:themeColor="text1"/>
          <w:szCs w:val="24"/>
          <w:lang w:val="en-GB"/>
        </w:rPr>
        <w:t xml:space="preserve"> </w:t>
      </w:r>
    </w:p>
    <w:p w14:paraId="4C0AC908" w14:textId="77777777" w:rsidR="00367A17" w:rsidRPr="00164D4E" w:rsidRDefault="00367A17" w:rsidP="00EC6D2F">
      <w:pPr>
        <w:jc w:val="left"/>
        <w:rPr>
          <w:rFonts w:eastAsia="Times New Roman" w:cs="Times New Roman"/>
          <w:color w:val="000000" w:themeColor="text1"/>
          <w:szCs w:val="24"/>
          <w:lang w:val="en-GB"/>
        </w:rPr>
      </w:pPr>
      <w:r w:rsidRPr="00164D4E">
        <w:rPr>
          <w:rFonts w:eastAsia="Times New Roman" w:cs="Times New Roman"/>
          <w:color w:val="000000" w:themeColor="text1"/>
          <w:szCs w:val="24"/>
          <w:lang w:val="en-GB"/>
        </w:rPr>
        <w:br w:type="page"/>
      </w:r>
    </w:p>
    <w:p w14:paraId="034B9A59" w14:textId="0983356A" w:rsidR="00367A17" w:rsidRPr="00164D4E" w:rsidRDefault="00EC6D2F" w:rsidP="00EC6D2F">
      <w:pPr>
        <w:pStyle w:val="Heading1"/>
        <w:jc w:val="center"/>
        <w:rPr>
          <w:color w:val="000000" w:themeColor="text1"/>
          <w:lang w:val="en-GB"/>
        </w:rPr>
      </w:pPr>
      <w:bookmarkStart w:id="57" w:name="_Toc218254950"/>
      <w:r w:rsidRPr="00164D4E">
        <w:rPr>
          <w:color w:val="000000" w:themeColor="text1"/>
          <w:lang w:val="en-GB"/>
        </w:rPr>
        <w:lastRenderedPageBreak/>
        <w:t>CHAPTER 5: CONCLUSION AND RECOMMENDATION</w:t>
      </w:r>
      <w:bookmarkEnd w:id="57"/>
    </w:p>
    <w:p w14:paraId="066CFC43" w14:textId="77777777" w:rsidR="00367A17" w:rsidRPr="00F26EF3" w:rsidRDefault="00367A17" w:rsidP="00EC6D2F">
      <w:pPr>
        <w:pStyle w:val="Heading2"/>
        <w:rPr>
          <w:color w:val="000000" w:themeColor="text1"/>
          <w:sz w:val="28"/>
          <w:szCs w:val="36"/>
          <w:lang w:val="en-GB"/>
        </w:rPr>
      </w:pPr>
      <w:bookmarkStart w:id="58" w:name="_Toc218254951"/>
      <w:r w:rsidRPr="00F26EF3">
        <w:rPr>
          <w:color w:val="000000" w:themeColor="text1"/>
          <w:sz w:val="28"/>
          <w:szCs w:val="36"/>
          <w:lang w:val="en-GB"/>
        </w:rPr>
        <w:t>5.1 Summary of findings</w:t>
      </w:r>
      <w:bookmarkEnd w:id="58"/>
      <w:r w:rsidRPr="00F26EF3">
        <w:rPr>
          <w:color w:val="000000" w:themeColor="text1"/>
          <w:sz w:val="28"/>
          <w:szCs w:val="36"/>
          <w:lang w:val="en-GB"/>
        </w:rPr>
        <w:t> </w:t>
      </w:r>
    </w:p>
    <w:p w14:paraId="1E16451A" w14:textId="7A35E020" w:rsidR="00367A17" w:rsidRPr="00164D4E" w:rsidRDefault="006428A4" w:rsidP="00EC6D2F">
      <w:pPr>
        <w:rPr>
          <w:rFonts w:eastAsia="Times New Roman" w:cs="Times New Roman"/>
          <w:color w:val="000000" w:themeColor="text1"/>
          <w:szCs w:val="24"/>
          <w:lang w:val="en-GB"/>
        </w:rPr>
      </w:pPr>
      <w:r w:rsidRPr="00164D4E">
        <w:rPr>
          <w:color w:val="000000" w:themeColor="text1"/>
          <w:lang w:val="en-GB"/>
        </w:rPr>
        <w:t>The findings indicate that UGC enhances perceived authenticity by presenting ASOS products in real-life contexts, reducing perceived commercial intent and strengthening consumer trust. This authenticity contributes to emotional attachment and community identification rather than normal product evaluation.</w:t>
      </w:r>
      <w:r w:rsidRPr="00164D4E">
        <w:rPr>
          <w:rFonts w:eastAsia="Times New Roman" w:cs="Times New Roman"/>
          <w:color w:val="000000" w:themeColor="text1"/>
          <w:szCs w:val="24"/>
          <w:lang w:val="en-GB"/>
        </w:rPr>
        <w:t xml:space="preserve"> </w:t>
      </w:r>
      <w:r w:rsidR="00367A17" w:rsidRPr="00164D4E">
        <w:rPr>
          <w:rFonts w:eastAsia="Times New Roman" w:cs="Times New Roman"/>
          <w:color w:val="000000" w:themeColor="text1"/>
          <w:szCs w:val="24"/>
          <w:lang w:val="en-GB"/>
        </w:rPr>
        <w:t>Firstly, the findings are very valid which shows that UGC elevates brand authenticity to a considerable extent. Customers appreciate their images that have been posted by customers and their styling videos, reviews and unfiltered experiences as true reflections of ASOS and their products. This credibility comes about since UGC occurs as a representation of real-life application and not a marketing staged image and as such consumers can imagine how the products would fit in their lifestyles. The relevant campaigns such as the use of the #AsSeenOnMe enhances inclusivity and relatability, thereby enhancing emotional attachment and making ASOS a community-oriented fashion brand as opposed to a remote retailer. Thematic analysis also showed that authenticity is mediated by transparency, peer validation and representation.</w:t>
      </w:r>
    </w:p>
    <w:p w14:paraId="5765A7BD" w14:textId="18E72D67" w:rsidR="00367A17" w:rsidRPr="00164D4E" w:rsidRDefault="004C49E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UGC plays a stronger role in shaping emotional responses and social validation as compared to brand generated content. The brand-generated content primarily supports the consistency and strategic positioning. </w:t>
      </w:r>
      <w:r w:rsidR="00367A17" w:rsidRPr="00164D4E">
        <w:rPr>
          <w:rFonts w:eastAsia="Times New Roman" w:cs="Times New Roman"/>
          <w:color w:val="000000" w:themeColor="text1"/>
          <w:szCs w:val="24"/>
          <w:lang w:val="en-GB"/>
        </w:rPr>
        <w:t>UGC informed the brand image of ASOS that it is inclusive, fashionable, socially responsive and in line with Gen Z and millennial expectations. As much as BGC facilitates consistency of messages, visual quality and strategic tone, UGC prevailed in credibility, emotional resonance and community building. </w:t>
      </w:r>
    </w:p>
    <w:p w14:paraId="71E0DC2E" w14:textId="229C5446" w:rsidR="00367A17" w:rsidRPr="00164D4E" w:rsidRDefault="004C49E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Although UGC offers advantages it also </w:t>
      </w:r>
      <w:proofErr w:type="gramStart"/>
      <w:r w:rsidRPr="00164D4E">
        <w:rPr>
          <w:rFonts w:eastAsia="Times New Roman" w:cs="Times New Roman"/>
          <w:color w:val="000000" w:themeColor="text1"/>
          <w:szCs w:val="24"/>
          <w:lang w:val="en-GB"/>
        </w:rPr>
        <w:t>create</w:t>
      </w:r>
      <w:proofErr w:type="gramEnd"/>
      <w:r w:rsidRPr="00164D4E">
        <w:rPr>
          <w:rFonts w:eastAsia="Times New Roman" w:cs="Times New Roman"/>
          <w:color w:val="000000" w:themeColor="text1"/>
          <w:szCs w:val="24"/>
          <w:lang w:val="en-GB"/>
        </w:rPr>
        <w:t xml:space="preserve"> some risk related to content quality, brand control, and negative feedback. The findings confirm that these risks must be managed for UGC for positive impact in brand equality. T</w:t>
      </w:r>
      <w:r w:rsidR="00367A17" w:rsidRPr="00164D4E">
        <w:rPr>
          <w:rFonts w:eastAsia="Times New Roman" w:cs="Times New Roman"/>
          <w:color w:val="000000" w:themeColor="text1"/>
          <w:szCs w:val="24"/>
          <w:lang w:val="en-GB"/>
        </w:rPr>
        <w:t xml:space="preserve">he most noticeable ones are failure to maintain visual quality and misrepresentation of the brand, copyright and ethical concerns, adverse feedback and a potential risk of </w:t>
      </w:r>
      <w:proofErr w:type="gramStart"/>
      <w:r w:rsidR="00367A17" w:rsidRPr="00164D4E">
        <w:rPr>
          <w:rFonts w:eastAsia="Times New Roman" w:cs="Times New Roman"/>
          <w:color w:val="000000" w:themeColor="text1"/>
          <w:szCs w:val="24"/>
          <w:lang w:val="en-GB"/>
        </w:rPr>
        <w:t>off-branding</w:t>
      </w:r>
      <w:proofErr w:type="gramEnd"/>
      <w:r w:rsidR="00367A17" w:rsidRPr="00164D4E">
        <w:rPr>
          <w:rFonts w:eastAsia="Times New Roman" w:cs="Times New Roman"/>
          <w:color w:val="000000" w:themeColor="text1"/>
          <w:szCs w:val="24"/>
          <w:lang w:val="en-GB"/>
        </w:rPr>
        <w:t>. The selective curation approach, the use of analytics to select content and integration of UGC on the social media developed by ASOS as a successful tactic to find a middle ground between authenticity and brand coherence. </w:t>
      </w:r>
      <w:r w:rsidRPr="00164D4E">
        <w:rPr>
          <w:rFonts w:eastAsia="Times New Roman" w:cs="Times New Roman"/>
          <w:color w:val="000000" w:themeColor="text1"/>
          <w:szCs w:val="24"/>
          <w:lang w:val="en-GB"/>
        </w:rPr>
        <w:t>Overall, the study confirms that UGC functions as a strategic brand asset rather than a supplementary marketing tool when governed effectively.</w:t>
      </w:r>
    </w:p>
    <w:p w14:paraId="78C3FE96" w14:textId="3CBC4E0C" w:rsidR="00367A17" w:rsidRPr="00F26EF3" w:rsidRDefault="00367A17" w:rsidP="00EC6D2F">
      <w:pPr>
        <w:pStyle w:val="Heading2"/>
        <w:rPr>
          <w:color w:val="000000" w:themeColor="text1"/>
          <w:sz w:val="28"/>
          <w:szCs w:val="36"/>
          <w:lang w:val="en-GB"/>
        </w:rPr>
      </w:pPr>
      <w:bookmarkStart w:id="59" w:name="_Toc218254952"/>
      <w:r w:rsidRPr="00F26EF3">
        <w:rPr>
          <w:color w:val="000000" w:themeColor="text1"/>
          <w:sz w:val="28"/>
          <w:szCs w:val="36"/>
          <w:lang w:val="en-GB"/>
        </w:rPr>
        <w:lastRenderedPageBreak/>
        <w:t>5.2 Conclusion based on research question</w:t>
      </w:r>
      <w:bookmarkEnd w:id="59"/>
      <w:r w:rsidRPr="00F26EF3">
        <w:rPr>
          <w:color w:val="000000" w:themeColor="text1"/>
          <w:sz w:val="28"/>
          <w:szCs w:val="36"/>
          <w:lang w:val="en-GB"/>
        </w:rPr>
        <w:t> </w:t>
      </w:r>
    </w:p>
    <w:p w14:paraId="120AC09F" w14:textId="7777777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Research Question 1: How does user-generated content or UGC on ASOS’s social media influence consumer perceptions of authenticity?</w:t>
      </w:r>
    </w:p>
    <w:p w14:paraId="418C5E9E" w14:textId="11CFAE8C" w:rsidR="00367A17" w:rsidRPr="00164D4E" w:rsidRDefault="006474AB"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UGC enhances the perceived authentic</w:t>
      </w:r>
      <w:r w:rsidR="00CA4432" w:rsidRPr="00164D4E">
        <w:rPr>
          <w:rFonts w:eastAsia="Times New Roman" w:cs="Times New Roman"/>
          <w:color w:val="000000" w:themeColor="text1"/>
          <w:szCs w:val="24"/>
          <w:lang w:val="en-GB"/>
        </w:rPr>
        <w:t xml:space="preserve"> by decreasing psychological distance between consumer and the brand. This aligns with the Authenticity Theory and Source Credibility Theory. </w:t>
      </w:r>
      <w:r w:rsidR="00367A17" w:rsidRPr="00164D4E">
        <w:rPr>
          <w:rFonts w:eastAsia="Times New Roman" w:cs="Times New Roman"/>
          <w:color w:val="000000" w:themeColor="text1"/>
          <w:szCs w:val="24"/>
          <w:lang w:val="en-GB"/>
        </w:rPr>
        <w:t>The inclusion of UGC as a representative of various bodies, styles and cultures solidifies the impression that ASOS is an all-inclusive fashion retailer. Thus, UGC has a direct influence on how consumers view ASOS as sincere, friendly and participatory.</w:t>
      </w:r>
    </w:p>
    <w:p w14:paraId="4116987C" w14:textId="7777777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Research Question 2: How does UGC shape ASOS’s brand image compared to brand-generated content?</w:t>
      </w:r>
    </w:p>
    <w:p w14:paraId="1AE492A8" w14:textId="139E7ED3"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It is concluded that UGC has a stronger effect on the brand image of ASOS as compared to BGC. UGC enhances involvement, exposure, inclusivity and motivation of emotional involvement more than conventional marketing. As much as BGC is consistent with the aesthetic quality and brand tone, it is lacking authenticity and peer reliability that UGC offers.</w:t>
      </w:r>
      <w:r w:rsidR="00CA4432" w:rsidRPr="00164D4E">
        <w:rPr>
          <w:rFonts w:eastAsia="Times New Roman" w:cs="Times New Roman"/>
          <w:color w:val="000000" w:themeColor="text1"/>
          <w:szCs w:val="24"/>
          <w:lang w:val="en-GB"/>
        </w:rPr>
        <w:t xml:space="preserve">  The study finds that UGC primarily strengthens brand judgements, feelings, and resonance using the Keller’s CBBSE framework. </w:t>
      </w:r>
      <w:r w:rsidRPr="00164D4E">
        <w:rPr>
          <w:rFonts w:eastAsia="Times New Roman" w:cs="Times New Roman"/>
          <w:color w:val="000000" w:themeColor="text1"/>
          <w:szCs w:val="24"/>
          <w:lang w:val="en-GB"/>
        </w:rPr>
        <w:t>UGC plays a greater role in the efforts of creating the image of the modern, inclusive, youth-driven and culturally relevant brand at ASOS.  </w:t>
      </w:r>
    </w:p>
    <w:p w14:paraId="4DDB070E" w14:textId="7777777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Research Question 3: What steps can ASOS use to enhance the positive impact of UGC to reduce risks to brand perception?</w:t>
      </w:r>
    </w:p>
    <w:p w14:paraId="35A23F4A" w14:textId="04C1B376"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Structured curation, incentive programmes and digital monitoring tools are examples of ways ASOS can improve the UGC effectiveness. Some of the strategies involve reinforcing content policies, launching ambassador initiatives and UGC on omnichannel platforms as well as using AI-assisted moderation software. Minimisation of risk will involve content inappropriateness or deception by content monitoring, preservation of copyright integrity, content diversity and responses to the negative UGC in real-time, either by customer service or community discussion. It is also important to reinforce ethical openness including making a difference between paid and organic UGC. In general, ASOS needs to strike the balance between the freedom of consumers and brand protection to make the UGC as valuable as possible.</w:t>
      </w:r>
    </w:p>
    <w:p w14:paraId="2C62BD65" w14:textId="77777777" w:rsidR="00367A17" w:rsidRPr="00F26EF3" w:rsidRDefault="00367A17" w:rsidP="00EC6D2F">
      <w:pPr>
        <w:pStyle w:val="Heading2"/>
        <w:rPr>
          <w:color w:val="000000" w:themeColor="text1"/>
          <w:sz w:val="28"/>
          <w:szCs w:val="36"/>
          <w:lang w:val="en-GB"/>
        </w:rPr>
      </w:pPr>
      <w:bookmarkStart w:id="60" w:name="_Toc218254953"/>
      <w:r w:rsidRPr="00F26EF3">
        <w:rPr>
          <w:color w:val="000000" w:themeColor="text1"/>
          <w:sz w:val="28"/>
          <w:szCs w:val="36"/>
          <w:lang w:val="en-GB"/>
        </w:rPr>
        <w:lastRenderedPageBreak/>
        <w:t>5.3 Recommendations (Practical and Theoretical)</w:t>
      </w:r>
      <w:bookmarkEnd w:id="60"/>
      <w:r w:rsidRPr="00F26EF3">
        <w:rPr>
          <w:color w:val="000000" w:themeColor="text1"/>
          <w:sz w:val="28"/>
          <w:szCs w:val="36"/>
          <w:lang w:val="en-GB"/>
        </w:rPr>
        <w:t> </w:t>
      </w:r>
    </w:p>
    <w:p w14:paraId="6308986B" w14:textId="77777777" w:rsidR="00367A17" w:rsidRPr="00164D4E" w:rsidRDefault="00367A17" w:rsidP="00EC6D2F">
      <w:pPr>
        <w:pStyle w:val="Heading3"/>
        <w:rPr>
          <w:color w:val="000000" w:themeColor="text1"/>
          <w:lang w:val="en-GB"/>
        </w:rPr>
      </w:pPr>
      <w:bookmarkStart w:id="61" w:name="_Toc218254954"/>
      <w:r w:rsidRPr="00164D4E">
        <w:rPr>
          <w:color w:val="000000" w:themeColor="text1"/>
          <w:lang w:val="en-GB"/>
        </w:rPr>
        <w:t>5.3.1 Practical Recommendation</w:t>
      </w:r>
      <w:bookmarkEnd w:id="61"/>
    </w:p>
    <w:p w14:paraId="5BCC1AB5" w14:textId="7777777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Enhance UGC Curation Framework</w:t>
      </w:r>
    </w:p>
    <w:p w14:paraId="402989CA" w14:textId="59187531"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ASOS </w:t>
      </w:r>
      <w:proofErr w:type="gramStart"/>
      <w:r w:rsidR="004215BD" w:rsidRPr="00164D4E">
        <w:rPr>
          <w:rFonts w:eastAsia="Times New Roman" w:cs="Times New Roman"/>
          <w:color w:val="000000" w:themeColor="text1"/>
          <w:szCs w:val="24"/>
          <w:lang w:val="en-GB"/>
        </w:rPr>
        <w:t>should</w:t>
      </w:r>
      <w:r w:rsidRPr="00164D4E">
        <w:rPr>
          <w:rFonts w:eastAsia="Times New Roman" w:cs="Times New Roman"/>
          <w:color w:val="000000" w:themeColor="text1"/>
          <w:szCs w:val="24"/>
          <w:lang w:val="en-GB"/>
        </w:rPr>
        <w:t xml:space="preserve"> to</w:t>
      </w:r>
      <w:proofErr w:type="gramEnd"/>
      <w:r w:rsidRPr="00164D4E">
        <w:rPr>
          <w:rFonts w:eastAsia="Times New Roman" w:cs="Times New Roman"/>
          <w:color w:val="000000" w:themeColor="text1"/>
          <w:szCs w:val="24"/>
          <w:lang w:val="en-GB"/>
        </w:rPr>
        <w:t xml:space="preserve"> build a more effective system of guidelines of UGC which would determine the quality of visuals, tone, representation and relevance. This guarantees brand suitability as well as authenticity. A procedural curation process may involve various body types, ethnicities and fashion styles, denial of low resolution or </w:t>
      </w:r>
      <w:proofErr w:type="spellStart"/>
      <w:r w:rsidRPr="00164D4E">
        <w:rPr>
          <w:rFonts w:eastAsia="Times New Roman" w:cs="Times New Roman"/>
          <w:color w:val="000000" w:themeColor="text1"/>
          <w:szCs w:val="24"/>
          <w:lang w:val="en-GB"/>
        </w:rPr>
        <w:t>falsificated</w:t>
      </w:r>
      <w:proofErr w:type="spellEnd"/>
      <w:r w:rsidRPr="00164D4E">
        <w:rPr>
          <w:rFonts w:eastAsia="Times New Roman" w:cs="Times New Roman"/>
          <w:color w:val="000000" w:themeColor="text1"/>
          <w:szCs w:val="24"/>
          <w:lang w:val="en-GB"/>
        </w:rPr>
        <w:t xml:space="preserve"> material or alignment with the visual image and the colour palette of ASOS. This would assist in keeping the brand image professional despite the user generated content.</w:t>
      </w:r>
    </w:p>
    <w:p w14:paraId="1497E3C6" w14:textId="7777777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Implement AI-Powered UGC Moderation and Sentiment Analysis</w:t>
      </w:r>
    </w:p>
    <w:p w14:paraId="2209F128" w14:textId="651E784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The AI-enabled tools can assist ASOS to identify unsuitable, injurious or adverse material, determine new consumer issues and follow sentiment in the market in real-time. These early detection measures will avoid reputational losses and spot areas to initiate effective brand communication. </w:t>
      </w:r>
    </w:p>
    <w:p w14:paraId="0B7807F3"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Adopt a Hybrid Content Strategy</w:t>
      </w:r>
    </w:p>
    <w:p w14:paraId="4A51DBEB" w14:textId="16D5AE9A" w:rsidR="00806C28"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ASOS should adopt a hybrid content strategy that integrates UGC, BGC, and influencer marketing to maximise brand perception outcomes. UGC enhances authenticity, trust, and emotional engagement through peer validation. Brand-generated content ensures visual identity and long-term brand positioning. Influencer marketing can compile both targeted reach and professional storytelling (Karadağ </w:t>
      </w:r>
      <w:r w:rsidRPr="00164D4E">
        <w:rPr>
          <w:rFonts w:eastAsia="Times New Roman" w:cs="Times New Roman"/>
          <w:i/>
          <w:iCs/>
          <w:color w:val="000000" w:themeColor="text1"/>
          <w:szCs w:val="24"/>
          <w:lang w:val="en-GB"/>
        </w:rPr>
        <w:t>et al.,</w:t>
      </w:r>
      <w:r w:rsidRPr="00164D4E">
        <w:rPr>
          <w:rFonts w:eastAsia="Times New Roman" w:cs="Times New Roman"/>
          <w:color w:val="000000" w:themeColor="text1"/>
          <w:szCs w:val="24"/>
          <w:lang w:val="en-GB"/>
        </w:rPr>
        <w:t xml:space="preserve"> 2024). ASOS can balance authenticity with control and strengthen customer-based brand equity by implementing a hybrid strategy into their business.</w:t>
      </w:r>
    </w:p>
    <w:p w14:paraId="3AD28A97" w14:textId="77777777" w:rsidR="00EC6D2F" w:rsidRPr="00164D4E" w:rsidRDefault="00EC6D2F" w:rsidP="00EC6D2F">
      <w:pPr>
        <w:pStyle w:val="Heading3"/>
        <w:rPr>
          <w:color w:val="000000" w:themeColor="text1"/>
          <w:lang w:val="en-GB"/>
        </w:rPr>
      </w:pPr>
      <w:bookmarkStart w:id="62" w:name="_Toc218254955"/>
      <w:r w:rsidRPr="00164D4E">
        <w:rPr>
          <w:color w:val="000000" w:themeColor="text1"/>
          <w:lang w:val="en-GB"/>
        </w:rPr>
        <w:t>5.3.2 Theoretical Recommendations</w:t>
      </w:r>
      <w:bookmarkEnd w:id="62"/>
    </w:p>
    <w:p w14:paraId="3A1B88D7"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Extend CBBE to Co-Created Brand Environments</w:t>
      </w:r>
    </w:p>
    <w:p w14:paraId="4D5D6C9B"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ASOS can adopt Keller’s Customer-Based Brand Equity (CBBE) model to account for co-created brand environments structured by user-generated content. The conventional CBBE framework assumes that brand meaning is primarily developed through the firm-controlled communication (Kangas, 2023). Digital platforms assist customers in frequently participating in a brand's salience, resonance, and imagery. Extending CBBE to integrate these dynamics assists scholars in better </w:t>
      </w:r>
      <w:r w:rsidRPr="00164D4E">
        <w:rPr>
          <w:rFonts w:eastAsia="Times New Roman" w:cs="Times New Roman"/>
          <w:color w:val="000000" w:themeColor="text1"/>
          <w:szCs w:val="24"/>
          <w:lang w:val="en-GB"/>
        </w:rPr>
        <w:lastRenderedPageBreak/>
        <w:t>explaining the trust, authenticity, and emotional attachment during the formation of consumer participation. </w:t>
      </w:r>
    </w:p>
    <w:p w14:paraId="141C619C"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Re-Examine Authenticity Theory in Commercialised UGC Contexts</w:t>
      </w:r>
    </w:p>
    <w:p w14:paraId="1FD95559"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authenticity theory needs to be </w:t>
      </w:r>
      <w:proofErr w:type="spellStart"/>
      <w:r w:rsidRPr="00164D4E">
        <w:rPr>
          <w:rFonts w:eastAsia="Times New Roman" w:cs="Times New Roman"/>
          <w:color w:val="000000" w:themeColor="text1"/>
          <w:szCs w:val="24"/>
          <w:lang w:val="en-GB"/>
        </w:rPr>
        <w:t>reexamined</w:t>
      </w:r>
      <w:proofErr w:type="spellEnd"/>
      <w:r w:rsidRPr="00164D4E">
        <w:rPr>
          <w:rFonts w:eastAsia="Times New Roman" w:cs="Times New Roman"/>
          <w:color w:val="000000" w:themeColor="text1"/>
          <w:szCs w:val="24"/>
          <w:lang w:val="en-GB"/>
        </w:rPr>
        <w:t xml:space="preserve"> within an increasingly commercialised UGC environment. Traditional views of authenticity assume minimal commercial intent but the growing overlap between organic and sponsored UGC challenges this assumption. Re-examination of the Authenticity Theory allows scholars to distinguish between perceived, performed, and strategic authenticity (</w:t>
      </w:r>
      <w:proofErr w:type="spellStart"/>
      <w:r w:rsidRPr="00164D4E">
        <w:rPr>
          <w:rFonts w:eastAsia="Times New Roman" w:cs="Times New Roman"/>
          <w:color w:val="000000" w:themeColor="text1"/>
          <w:szCs w:val="24"/>
          <w:lang w:val="en-GB"/>
        </w:rPr>
        <w:t>Porya</w:t>
      </w:r>
      <w:proofErr w:type="spellEnd"/>
      <w:r w:rsidRPr="00164D4E">
        <w:rPr>
          <w:rFonts w:eastAsia="Times New Roman" w:cs="Times New Roman"/>
          <w:color w:val="000000" w:themeColor="text1"/>
          <w:szCs w:val="24"/>
          <w:lang w:val="en-GB"/>
        </w:rPr>
        <w:t xml:space="preserve"> </w:t>
      </w:r>
      <w:r w:rsidRPr="00164D4E">
        <w:rPr>
          <w:rFonts w:eastAsia="Times New Roman" w:cs="Times New Roman"/>
          <w:i/>
          <w:iCs/>
          <w:color w:val="000000" w:themeColor="text1"/>
          <w:szCs w:val="24"/>
          <w:lang w:val="en-GB"/>
        </w:rPr>
        <w:t>et al.</w:t>
      </w:r>
      <w:r w:rsidRPr="00164D4E">
        <w:rPr>
          <w:rFonts w:eastAsia="Times New Roman" w:cs="Times New Roman"/>
          <w:color w:val="000000" w:themeColor="text1"/>
          <w:szCs w:val="24"/>
          <w:lang w:val="en-GB"/>
        </w:rPr>
        <w:t>, 2024). This offers a clearer understanding of credibility and undermines the digitally mediated brand environments.</w:t>
      </w:r>
    </w:p>
    <w:p w14:paraId="6FABE93B"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Integrate Social Proof with Digital Trust Theory</w:t>
      </w:r>
    </w:p>
    <w:p w14:paraId="311F7B97"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ASOS can strengthen the necessity of social proof by integrating trust-building mechanisms alongside user-generated content on its digital platforms. This can be labelled verified purchases, incentivised content, and highlight the transparent moderation policies. Showing engagement indicators with credibility cues can help consumers to interpret peer endorsement with higher confidence.</w:t>
      </w:r>
    </w:p>
    <w:p w14:paraId="1FD50CC6" w14:textId="77777777" w:rsidR="00EC6D2F" w:rsidRPr="00F26EF3" w:rsidRDefault="00EC6D2F" w:rsidP="00EC6D2F">
      <w:pPr>
        <w:pStyle w:val="Heading2"/>
        <w:rPr>
          <w:color w:val="000000" w:themeColor="text1"/>
          <w:sz w:val="28"/>
          <w:szCs w:val="36"/>
          <w:lang w:val="en-GB"/>
        </w:rPr>
      </w:pPr>
      <w:bookmarkStart w:id="63" w:name="_Toc218254956"/>
      <w:r w:rsidRPr="00F26EF3">
        <w:rPr>
          <w:color w:val="000000" w:themeColor="text1"/>
          <w:sz w:val="28"/>
          <w:szCs w:val="36"/>
          <w:lang w:val="en-GB"/>
        </w:rPr>
        <w:t>5.4 Limitations of Research</w:t>
      </w:r>
      <w:bookmarkEnd w:id="63"/>
    </w:p>
    <w:p w14:paraId="4B57D541"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This study is subject to numerous limitations that need to be addressed while interpreting the findings. The research adopts a secondary qualitative research design that completely depends on the academic literature and industry reports. This approach allows for broader insight into existing consumer narratives and digital branding practices. It limits the ability to capture the real-time motivations, attitudes, and behavioural intentions. The absence of primary data such as interviews or surveys can restrict the direct validation of interpretations derived from online content. The study focuses on a single organisation ASOS within the fashion retail sector. ASOS provides a relevant and data-rich context for evaluating the UGC, but this limits the generalisability. Consumer engagement with UGC can be different across industries, brand types, and cultural contexts. The interpretivist research philosophy and thematic analysis method create another element for subjectivity for the researchers. The coding, identification, and interpretation of themes depend on analytical judgement. These can influence the framing of findings. This limitation was mitigated through systematic coding procedures and comparison with the existing literature. Different scholars can analyse the same data differently, and it can lead to an alternative thematic </w:t>
      </w:r>
      <w:r w:rsidRPr="00164D4E">
        <w:rPr>
          <w:rFonts w:eastAsia="Times New Roman" w:cs="Times New Roman"/>
          <w:color w:val="000000" w:themeColor="text1"/>
          <w:szCs w:val="24"/>
          <w:lang w:val="en-GB"/>
        </w:rPr>
        <w:lastRenderedPageBreak/>
        <w:t xml:space="preserve">structure. The dynamic nature of social media again creates limitations. Platform features, algorithms, and user behaviour evolve dynamically. These can affect the relevance findings over time. Content engagement patterns observed during the study period </w:t>
      </w:r>
      <w:proofErr w:type="spellStart"/>
      <w:r w:rsidRPr="00164D4E">
        <w:rPr>
          <w:rFonts w:eastAsia="Times New Roman" w:cs="Times New Roman"/>
          <w:color w:val="000000" w:themeColor="text1"/>
          <w:szCs w:val="24"/>
          <w:lang w:val="en-GB"/>
        </w:rPr>
        <w:t>can not</w:t>
      </w:r>
      <w:proofErr w:type="spellEnd"/>
      <w:r w:rsidRPr="00164D4E">
        <w:rPr>
          <w:rFonts w:eastAsia="Times New Roman" w:cs="Times New Roman"/>
          <w:color w:val="000000" w:themeColor="text1"/>
          <w:szCs w:val="24"/>
          <w:lang w:val="en-GB"/>
        </w:rPr>
        <w:t xml:space="preserve"> reflect future consumer interactions. The study does not quantitatively measure the direct impact of UGC on behavioural outcomes such as purchase intention or sales performance. Future studies can address these limitations by integrating longitudinal designs, primary data collections, and </w:t>
      </w:r>
      <w:proofErr w:type="gramStart"/>
      <w:r w:rsidRPr="00164D4E">
        <w:rPr>
          <w:rFonts w:eastAsia="Times New Roman" w:cs="Times New Roman"/>
          <w:color w:val="000000" w:themeColor="text1"/>
          <w:szCs w:val="24"/>
          <w:lang w:val="en-GB"/>
        </w:rPr>
        <w:t>mixed-method</w:t>
      </w:r>
      <w:proofErr w:type="gramEnd"/>
      <w:r w:rsidRPr="00164D4E">
        <w:rPr>
          <w:rFonts w:eastAsia="Times New Roman" w:cs="Times New Roman"/>
          <w:color w:val="000000" w:themeColor="text1"/>
          <w:szCs w:val="24"/>
          <w:lang w:val="en-GB"/>
        </w:rPr>
        <w:t xml:space="preserve"> approaches for enhancing validity. </w:t>
      </w:r>
    </w:p>
    <w:p w14:paraId="039D09D7" w14:textId="77777777" w:rsidR="00EC6D2F" w:rsidRPr="00F26EF3" w:rsidRDefault="00EC6D2F" w:rsidP="00EC6D2F">
      <w:pPr>
        <w:pStyle w:val="Heading2"/>
        <w:rPr>
          <w:color w:val="000000" w:themeColor="text1"/>
          <w:sz w:val="28"/>
          <w:szCs w:val="36"/>
          <w:lang w:val="en-GB"/>
        </w:rPr>
      </w:pPr>
      <w:bookmarkStart w:id="64" w:name="_Toc218254957"/>
      <w:r w:rsidRPr="00F26EF3">
        <w:rPr>
          <w:color w:val="000000" w:themeColor="text1"/>
          <w:sz w:val="28"/>
          <w:szCs w:val="36"/>
          <w:lang w:val="en-GB"/>
        </w:rPr>
        <w:t>5.5 Recommendation for Future Work</w:t>
      </w:r>
      <w:bookmarkEnd w:id="64"/>
    </w:p>
    <w:p w14:paraId="3A8F2DCF"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limitations of the current study can be addressed in various ways with meaningful implications for future research on the topic of user-generated content (UGC) and brand perception to better understand the issue of digital brand communication. Primary data collection procedures such as focus groups, surveys or in-depth interviews with the consumers, should be included in future research. Although secondary data could be very useful in terms of uncovering existing narratives and observable interactions, the primary data can enable the researcher to record the motivations, emotions, and interpretations of consumers directly. This enhances the validity of results because triangulation of observed online behaviour with the self-reported perceptions can be possible in the context of trust, authenticity, and purchase intention. A comparative or multi-brand research design can also be suitable in the future. The findings would be more general and would be improved by analysing various fashion retailers or moving it to other areas, like beauty, technology, or hospitality. The comparative methodology can be able to show the functionality of UGC with differences between brand positioning, target audiences, or strategy platforms to explain managerial and theoretical knowledge on a larger scale. A quantitative study of the influence of UGC on consumer behaviour should be used in future studies. Experimental designs or statistical modelling may be useful in establishing causality in the relationship between exposure to UGC and the attained outcomes including brand attitude, purchase intention, or customer loyalty. This can add qualitative information and give them better empirical evidence of the strategic value of UGC. Longitudinal research is suggested for the research dynamics of UGC effects over time. Social media, algorithms and even consumer expectations evolve quickly, and longitudinal studies can assist in capturing the changes happening in terms of perceptions of authenticity, perception </w:t>
      </w:r>
      <w:r w:rsidRPr="00164D4E">
        <w:rPr>
          <w:rFonts w:eastAsia="Times New Roman" w:cs="Times New Roman"/>
          <w:color w:val="000000" w:themeColor="text1"/>
          <w:szCs w:val="24"/>
          <w:lang w:val="en-GB"/>
        </w:rPr>
        <w:lastRenderedPageBreak/>
        <w:t>of trust creation, and engagement activities. Such studies may also be able to determine whether exposure to UGC in repetition can maintain brand equity or generate decreasing returns.</w:t>
      </w:r>
    </w:p>
    <w:p w14:paraId="7DEA240B" w14:textId="27C467A5"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Fifth, the nature of ethical and governance aspects of UGC needs to be examined in future work. With brands curating, incentivising, and ranking UGC, issues of transparency, privacy, and property rights are becoming more salient. A closer look at consumer consciousness and their responses to such practices can help create valuable information about ethical branding and online trustworthiness. The theoretical frameworks can also be enhanced in future studies by incorporating the theoretical frameworks like Customer-Based Brand Equity theory, Authenticity Theory and Social Proof Theory into the context of co-created brands. It would be better to refine the theories to consider the involvement of the consumer and the intermediation between the platform in modern situations of digital marketing.</w:t>
      </w:r>
    </w:p>
    <w:p w14:paraId="0621D786" w14:textId="0DDC2954" w:rsidR="009013EB" w:rsidRPr="00164D4E" w:rsidRDefault="009013EB" w:rsidP="00EC6D2F">
      <w:pPr>
        <w:spacing w:before="240" w:after="240"/>
        <w:jc w:val="left"/>
        <w:rPr>
          <w:rFonts w:eastAsia="Times New Roman" w:cs="Times New Roman"/>
          <w:szCs w:val="24"/>
          <w:lang w:val="en-GB"/>
        </w:rPr>
      </w:pPr>
      <w:r w:rsidRPr="00164D4E">
        <w:rPr>
          <w:rFonts w:eastAsia="Times New Roman" w:cs="Times New Roman"/>
          <w:szCs w:val="24"/>
          <w:lang w:val="en-GB"/>
        </w:rPr>
        <w:br w:type="page"/>
      </w:r>
    </w:p>
    <w:p w14:paraId="345BF327" w14:textId="2666A1E1" w:rsidR="00122469" w:rsidRPr="00164D4E" w:rsidRDefault="009013EB" w:rsidP="00EC6D2F">
      <w:pPr>
        <w:pStyle w:val="Heading1"/>
        <w:rPr>
          <w:lang w:val="en-GB"/>
        </w:rPr>
      </w:pPr>
      <w:bookmarkStart w:id="65" w:name="_Toc218254958"/>
      <w:r w:rsidRPr="00164D4E">
        <w:rPr>
          <w:lang w:val="en-GB"/>
        </w:rPr>
        <w:lastRenderedPageBreak/>
        <w:t>Reference</w:t>
      </w:r>
      <w:r w:rsidR="004A1A99">
        <w:rPr>
          <w:lang w:val="en-GB"/>
        </w:rPr>
        <w:t>s</w:t>
      </w:r>
      <w:bookmarkEnd w:id="65"/>
    </w:p>
    <w:p w14:paraId="550B6AB6"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Ahmed, A. and Ahmed, U., 2025. Ethical Marketing Practices: Building Trust and Authenticity. </w:t>
      </w:r>
      <w:r w:rsidRPr="00164D4E">
        <w:rPr>
          <w:rFonts w:cs="Times New Roman"/>
          <w:i/>
          <w:iCs/>
          <w:szCs w:val="24"/>
          <w:lang w:val="en-GB"/>
        </w:rPr>
        <w:t>Copyright© 2025 Eurasian Research Institute</w:t>
      </w:r>
      <w:r w:rsidRPr="00164D4E">
        <w:rPr>
          <w:rFonts w:cs="Times New Roman"/>
          <w:szCs w:val="24"/>
          <w:lang w:val="en-GB"/>
        </w:rPr>
        <w:t xml:space="preserve">, p.292. </w:t>
      </w:r>
      <w:hyperlink r:id="rId21" w:anchor="page=305" w:history="1">
        <w:r w:rsidRPr="00164D4E">
          <w:rPr>
            <w:rStyle w:val="Hyperlink"/>
            <w:rFonts w:cs="Times New Roman"/>
            <w:szCs w:val="24"/>
            <w:lang w:val="en-GB"/>
          </w:rPr>
          <w:t>https://www.gbppublications.com/_files/ugd/5e526c_d512b35bd3f04b9eac3a95ed47ef78ea.pdf#page=305</w:t>
        </w:r>
      </w:hyperlink>
    </w:p>
    <w:p w14:paraId="3209A781"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Ahmed, U., 2024. Contemporary Branding Theories and Frameworks. </w:t>
      </w:r>
      <w:r w:rsidRPr="00164D4E">
        <w:rPr>
          <w:rFonts w:cs="Times New Roman"/>
          <w:i/>
          <w:iCs/>
          <w:szCs w:val="24"/>
          <w:lang w:val="en-GB"/>
        </w:rPr>
        <w:t>Strategies for Brand Communications and Management</w:t>
      </w:r>
      <w:r w:rsidRPr="00164D4E">
        <w:rPr>
          <w:rFonts w:cs="Times New Roman"/>
          <w:szCs w:val="24"/>
          <w:lang w:val="en-GB"/>
        </w:rPr>
        <w:t xml:space="preserve">, p.1. </w:t>
      </w:r>
      <w:hyperlink r:id="rId22" w:anchor="page=14" w:history="1">
        <w:r w:rsidRPr="00164D4E">
          <w:rPr>
            <w:rStyle w:val="Hyperlink"/>
            <w:rFonts w:cs="Times New Roman"/>
            <w:szCs w:val="24"/>
            <w:lang w:val="en-GB"/>
          </w:rPr>
          <w:t>https://www.gbppublications.com/_files/ugd/5e526c_c3bf3b6cf4554b91a722de8e7c512c9a.pdf#page=14</w:t>
        </w:r>
      </w:hyperlink>
    </w:p>
    <w:p w14:paraId="376BBC1B"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Alabi, M., 2024. The Role </w:t>
      </w:r>
      <w:proofErr w:type="gramStart"/>
      <w:r w:rsidRPr="00164D4E">
        <w:rPr>
          <w:rFonts w:cs="Times New Roman"/>
          <w:szCs w:val="24"/>
          <w:lang w:val="en-GB"/>
        </w:rPr>
        <w:t>Of</w:t>
      </w:r>
      <w:proofErr w:type="gramEnd"/>
      <w:r w:rsidRPr="00164D4E">
        <w:rPr>
          <w:rFonts w:cs="Times New Roman"/>
          <w:szCs w:val="24"/>
          <w:lang w:val="en-GB"/>
        </w:rPr>
        <w:t xml:space="preserve"> User-Generated Content </w:t>
      </w:r>
      <w:proofErr w:type="gramStart"/>
      <w:r w:rsidRPr="00164D4E">
        <w:rPr>
          <w:rFonts w:cs="Times New Roman"/>
          <w:szCs w:val="24"/>
          <w:lang w:val="en-GB"/>
        </w:rPr>
        <w:t>In</w:t>
      </w:r>
      <w:proofErr w:type="gramEnd"/>
      <w:r w:rsidRPr="00164D4E">
        <w:rPr>
          <w:rFonts w:cs="Times New Roman"/>
          <w:szCs w:val="24"/>
          <w:lang w:val="en-GB"/>
        </w:rPr>
        <w:t xml:space="preserve"> Building Brand Trust </w:t>
      </w:r>
      <w:proofErr w:type="gramStart"/>
      <w:r w:rsidRPr="00164D4E">
        <w:rPr>
          <w:rFonts w:cs="Times New Roman"/>
          <w:szCs w:val="24"/>
          <w:lang w:val="en-GB"/>
        </w:rPr>
        <w:t>And</w:t>
      </w:r>
      <w:proofErr w:type="gramEnd"/>
      <w:r w:rsidRPr="00164D4E">
        <w:rPr>
          <w:rFonts w:cs="Times New Roman"/>
          <w:szCs w:val="24"/>
          <w:lang w:val="en-GB"/>
        </w:rPr>
        <w:t xml:space="preserve"> Consumer Engagement </w:t>
      </w:r>
      <w:proofErr w:type="gramStart"/>
      <w:r w:rsidRPr="00164D4E">
        <w:rPr>
          <w:rFonts w:cs="Times New Roman"/>
          <w:szCs w:val="24"/>
          <w:lang w:val="en-GB"/>
        </w:rPr>
        <w:t>In</w:t>
      </w:r>
      <w:proofErr w:type="gramEnd"/>
      <w:r w:rsidRPr="00164D4E">
        <w:rPr>
          <w:rFonts w:cs="Times New Roman"/>
          <w:szCs w:val="24"/>
          <w:lang w:val="en-GB"/>
        </w:rPr>
        <w:t xml:space="preserve"> Fashion Retail. </w:t>
      </w:r>
      <w:hyperlink r:id="rId23" w:history="1">
        <w:r w:rsidRPr="00164D4E">
          <w:rPr>
            <w:rStyle w:val="Hyperlink"/>
            <w:rFonts w:cs="Times New Roman"/>
            <w:szCs w:val="24"/>
            <w:lang w:val="en-GB"/>
          </w:rPr>
          <w:t>https://www.researchgate.net/profile/Moses-Alabi/publication/386218105_The_Role_of_User-Generated_Content_in_Building_Brand_Trust_and_Consumer_Engagement_in_Fashion_Retail/links/67492e31f309a268c013e7ef/The-Role-of-User-Generated-Content-in-Building-Brand-Trust-and-Consumer-Engagement-in-Fashion-Retail.pdf</w:t>
        </w:r>
      </w:hyperlink>
      <w:r w:rsidRPr="00164D4E">
        <w:rPr>
          <w:rFonts w:cs="Times New Roman"/>
          <w:szCs w:val="24"/>
          <w:lang w:val="en-GB"/>
        </w:rPr>
        <w:t> </w:t>
      </w:r>
    </w:p>
    <w:p w14:paraId="3B1C3326" w14:textId="77777777" w:rsidR="005E6E47" w:rsidRPr="00164D4E" w:rsidRDefault="005E6E47" w:rsidP="00345A18">
      <w:pPr>
        <w:spacing w:before="240" w:after="240"/>
        <w:rPr>
          <w:rFonts w:cs="Times New Roman"/>
          <w:color w:val="222222"/>
          <w:szCs w:val="24"/>
          <w:highlight w:val="white"/>
          <w:lang w:val="en-GB"/>
        </w:rPr>
      </w:pPr>
      <w:proofErr w:type="spellStart"/>
      <w:r w:rsidRPr="00164D4E">
        <w:rPr>
          <w:rFonts w:cs="Times New Roman"/>
          <w:color w:val="222222"/>
          <w:szCs w:val="24"/>
          <w:highlight w:val="white"/>
          <w:lang w:val="en-GB"/>
        </w:rPr>
        <w:t>Alamyar</w:t>
      </w:r>
      <w:proofErr w:type="spellEnd"/>
      <w:r w:rsidRPr="00164D4E">
        <w:rPr>
          <w:rFonts w:cs="Times New Roman"/>
          <w:color w:val="222222"/>
          <w:szCs w:val="24"/>
          <w:highlight w:val="white"/>
          <w:lang w:val="en-GB"/>
        </w:rPr>
        <w:t xml:space="preserve">, I.H. and </w:t>
      </w:r>
      <w:proofErr w:type="spellStart"/>
      <w:r w:rsidRPr="00164D4E">
        <w:rPr>
          <w:rFonts w:cs="Times New Roman"/>
          <w:color w:val="222222"/>
          <w:szCs w:val="24"/>
          <w:highlight w:val="white"/>
          <w:lang w:val="en-GB"/>
        </w:rPr>
        <w:t>Kurniawati</w:t>
      </w:r>
      <w:proofErr w:type="spellEnd"/>
      <w:r w:rsidRPr="00164D4E">
        <w:rPr>
          <w:rFonts w:cs="Times New Roman"/>
          <w:color w:val="222222"/>
          <w:szCs w:val="24"/>
          <w:highlight w:val="white"/>
          <w:lang w:val="en-GB"/>
        </w:rPr>
        <w:t xml:space="preserve">, H., 2024. The Role of User-Generated Content in Shaping Consumer Trust: A Communication Psychology Approach to E-commerce. </w:t>
      </w:r>
      <w:r w:rsidRPr="00164D4E">
        <w:rPr>
          <w:rFonts w:cs="Times New Roman"/>
          <w:i/>
          <w:iCs/>
          <w:color w:val="222222"/>
          <w:szCs w:val="24"/>
          <w:highlight w:val="white"/>
          <w:lang w:val="en-GB"/>
        </w:rPr>
        <w:t>Medium</w:t>
      </w:r>
      <w:r w:rsidRPr="00164D4E">
        <w:rPr>
          <w:rFonts w:cs="Times New Roman"/>
          <w:color w:val="222222"/>
          <w:szCs w:val="24"/>
          <w:highlight w:val="white"/>
          <w:lang w:val="en-GB"/>
        </w:rPr>
        <w:t xml:space="preserve">, </w:t>
      </w:r>
      <w:r w:rsidRPr="00164D4E">
        <w:rPr>
          <w:rFonts w:cs="Times New Roman"/>
          <w:i/>
          <w:iCs/>
          <w:color w:val="222222"/>
          <w:szCs w:val="24"/>
          <w:highlight w:val="white"/>
          <w:lang w:val="en-GB"/>
        </w:rPr>
        <w:t>12</w:t>
      </w:r>
      <w:r w:rsidRPr="00164D4E">
        <w:rPr>
          <w:rFonts w:cs="Times New Roman"/>
          <w:color w:val="222222"/>
          <w:szCs w:val="24"/>
          <w:highlight w:val="white"/>
          <w:lang w:val="en-GB"/>
        </w:rPr>
        <w:t>(2), pp.175-191.</w:t>
      </w:r>
      <w:hyperlink r:id="rId24">
        <w:r w:rsidRPr="00164D4E">
          <w:rPr>
            <w:rFonts w:cs="Times New Roman"/>
            <w:color w:val="1155CC"/>
            <w:szCs w:val="24"/>
            <w:highlight w:val="white"/>
            <w:u w:val="single"/>
            <w:lang w:val="en-GB"/>
          </w:rPr>
          <w:t>https://journal.uir.ac.id/index.php/Medium/article/view/19963</w:t>
        </w:r>
      </w:hyperlink>
      <w:r w:rsidRPr="00164D4E">
        <w:rPr>
          <w:rFonts w:cs="Times New Roman"/>
          <w:color w:val="222222"/>
          <w:szCs w:val="24"/>
          <w:highlight w:val="white"/>
          <w:lang w:val="en-GB"/>
        </w:rPr>
        <w:t xml:space="preserve"> </w:t>
      </w:r>
    </w:p>
    <w:p w14:paraId="43E2FC64"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Anderson, J., 2025. Innovative Visual Merchandising Strategies in the Digital Era. </w:t>
      </w:r>
      <w:hyperlink r:id="rId25" w:history="1">
        <w:r w:rsidRPr="00164D4E">
          <w:rPr>
            <w:rStyle w:val="Hyperlink"/>
            <w:rFonts w:eastAsia="Times New Roman" w:cs="Times New Roman"/>
            <w:szCs w:val="24"/>
            <w:lang w:val="en-GB"/>
          </w:rPr>
          <w:t>https://www.researchgate.net/profile/Jessie-Anderson-8/publication/389272534_Innovative_Visual_Merchandising_Strategies_in_the_Digital_Era/links/67bc5e01207c0c20fa95759f/Innovative-Visual-Merchandising-Strategies-in-the-Digital-Era.pdf</w:t>
        </w:r>
      </w:hyperlink>
      <w:r w:rsidRPr="00164D4E">
        <w:rPr>
          <w:rFonts w:eastAsia="Times New Roman" w:cs="Times New Roman"/>
          <w:szCs w:val="24"/>
          <w:lang w:val="en-GB"/>
        </w:rPr>
        <w:t> </w:t>
      </w:r>
    </w:p>
    <w:p w14:paraId="75F95C05"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Anderson, K.C., Wallach, K.A., Albinsson, P.A. and Tracy, R., 2025. From body positivity and beyond: Investigating affective aesthetic atmospheres of influencers. Journal of Consumer Behaviour, 24(3), pp.1373-1391.</w:t>
      </w:r>
      <w:hyperlink r:id="rId26" w:history="1">
        <w:r w:rsidRPr="00164D4E">
          <w:rPr>
            <w:rStyle w:val="Hyperlink"/>
            <w:rFonts w:cs="Times New Roman"/>
            <w:szCs w:val="24"/>
            <w:lang w:val="en-GB"/>
          </w:rPr>
          <w:t>https://doi.org/10.1002/cb.2474</w:t>
        </w:r>
      </w:hyperlink>
    </w:p>
    <w:p w14:paraId="7A4C27E5"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lastRenderedPageBreak/>
        <w:t xml:space="preserve">Antoniou, A., 2021. Advertising regulation and transparency in influencers’ endorsements on social media. Communications Law-Journal of Computer, Media and Telecommunications Law, 26(4), pp.190-207. </w:t>
      </w:r>
      <w:hyperlink r:id="rId27" w:history="1">
        <w:r w:rsidRPr="00164D4E">
          <w:rPr>
            <w:rStyle w:val="Hyperlink"/>
            <w:rFonts w:eastAsia="Times New Roman" w:cs="Times New Roman"/>
            <w:szCs w:val="24"/>
            <w:lang w:val="en-GB"/>
          </w:rPr>
          <w:t>https://repository.essex.ac.uk/31491/1/a.antoniou-manuscript-comms-law-influencers-uoe-ris.pdf</w:t>
        </w:r>
      </w:hyperlink>
      <w:r w:rsidRPr="00164D4E">
        <w:rPr>
          <w:rFonts w:eastAsia="Times New Roman" w:cs="Times New Roman"/>
          <w:szCs w:val="24"/>
          <w:lang w:val="en-GB"/>
        </w:rPr>
        <w:t> </w:t>
      </w:r>
    </w:p>
    <w:p w14:paraId="56A3749A"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Araujo-Batlle, A., Garay-</w:t>
      </w:r>
      <w:proofErr w:type="spellStart"/>
      <w:r w:rsidRPr="00164D4E">
        <w:rPr>
          <w:rFonts w:eastAsia="Times New Roman" w:cs="Times New Roman"/>
          <w:szCs w:val="24"/>
          <w:lang w:val="en-GB"/>
        </w:rPr>
        <w:t>Tamajón</w:t>
      </w:r>
      <w:proofErr w:type="spellEnd"/>
      <w:r w:rsidRPr="00164D4E">
        <w:rPr>
          <w:rFonts w:eastAsia="Times New Roman" w:cs="Times New Roman"/>
          <w:szCs w:val="24"/>
          <w:lang w:val="en-GB"/>
        </w:rPr>
        <w:t xml:space="preserve">, L.A. and Morales-Pérez, S., 2023. Selfies versus conservation: The influence of user-generated content in the image of protected natural spaces. </w:t>
      </w:r>
      <w:r w:rsidRPr="00164D4E">
        <w:rPr>
          <w:rFonts w:eastAsia="Times New Roman" w:cs="Times New Roman"/>
          <w:i/>
          <w:iCs/>
          <w:szCs w:val="24"/>
          <w:lang w:val="en-GB"/>
        </w:rPr>
        <w:t>Journal of Outdoor Recreation and Tourism</w:t>
      </w:r>
      <w:r w:rsidRPr="00164D4E">
        <w:rPr>
          <w:rFonts w:eastAsia="Times New Roman" w:cs="Times New Roman"/>
          <w:szCs w:val="24"/>
          <w:lang w:val="en-GB"/>
        </w:rPr>
        <w:t xml:space="preserve">, </w:t>
      </w:r>
      <w:r w:rsidRPr="00164D4E">
        <w:rPr>
          <w:rFonts w:eastAsia="Times New Roman" w:cs="Times New Roman"/>
          <w:i/>
          <w:iCs/>
          <w:szCs w:val="24"/>
          <w:lang w:val="en-GB"/>
        </w:rPr>
        <w:t>44</w:t>
      </w:r>
      <w:r w:rsidRPr="00164D4E">
        <w:rPr>
          <w:rFonts w:eastAsia="Times New Roman" w:cs="Times New Roman"/>
          <w:szCs w:val="24"/>
          <w:lang w:val="en-GB"/>
        </w:rPr>
        <w:t xml:space="preserve">, p.100644. </w:t>
      </w:r>
      <w:hyperlink r:id="rId28" w:history="1">
        <w:r w:rsidRPr="00164D4E">
          <w:rPr>
            <w:rStyle w:val="Hyperlink"/>
            <w:rFonts w:eastAsia="Times New Roman" w:cs="Times New Roman"/>
            <w:szCs w:val="24"/>
            <w:lang w:val="en-GB"/>
          </w:rPr>
          <w:t>https://doi.org/10.1016/j.jort.2023.100644</w:t>
        </w:r>
      </w:hyperlink>
    </w:p>
    <w:p w14:paraId="57BD0DE3" w14:textId="1ECAB187" w:rsidR="005E6E47" w:rsidRPr="00164D4E" w:rsidRDefault="005E6E47" w:rsidP="00345A18">
      <w:pPr>
        <w:spacing w:before="240" w:after="240"/>
        <w:rPr>
          <w:rFonts w:cs="Times New Roman"/>
          <w:szCs w:val="24"/>
          <w:lang w:val="en-GB"/>
        </w:rPr>
      </w:pPr>
      <w:r w:rsidRPr="00164D4E">
        <w:rPr>
          <w:rFonts w:cs="Times New Roman"/>
          <w:szCs w:val="24"/>
          <w:lang w:val="en-GB"/>
        </w:rPr>
        <w:t>ASOS plc.</w:t>
      </w:r>
      <w:r w:rsidR="00F74B43">
        <w:rPr>
          <w:rFonts w:cs="Times New Roman"/>
          <w:szCs w:val="24"/>
          <w:lang w:val="en-GB"/>
        </w:rPr>
        <w:t xml:space="preserve">, </w:t>
      </w:r>
      <w:r w:rsidRPr="00164D4E">
        <w:rPr>
          <w:rFonts w:cs="Times New Roman"/>
          <w:szCs w:val="24"/>
          <w:lang w:val="en-GB"/>
        </w:rPr>
        <w:t>2024. ASOS Insiders are back! ASOS relaunches fashion and style influencer programme. [online] Available at: https://www.asosplc.com/news/asos-insiders-are-back-asos-relaunches-fashion-and-style-influencer-programme/?utm [Accessed 10 Nov. 2025].</w:t>
      </w:r>
    </w:p>
    <w:p w14:paraId="0ACAA46B"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ASOS Plc., 2024. </w:t>
      </w:r>
      <w:r w:rsidRPr="00164D4E">
        <w:rPr>
          <w:rFonts w:cs="Times New Roman"/>
          <w:i/>
          <w:iCs/>
          <w:szCs w:val="24"/>
          <w:lang w:val="en-GB"/>
        </w:rPr>
        <w:t>This is ASOS</w:t>
      </w:r>
      <w:r w:rsidRPr="00164D4E">
        <w:rPr>
          <w:rFonts w:cs="Times New Roman"/>
          <w:szCs w:val="24"/>
          <w:lang w:val="en-GB"/>
        </w:rPr>
        <w:t>. [online] ASOS plc. Available at:</w:t>
      </w:r>
      <w:hyperlink r:id="rId29" w:history="1">
        <w:r w:rsidRPr="00164D4E">
          <w:rPr>
            <w:rStyle w:val="Hyperlink"/>
            <w:rFonts w:cs="Times New Roman"/>
            <w:szCs w:val="24"/>
            <w:lang w:val="en-GB"/>
          </w:rPr>
          <w:t xml:space="preserve"> https://www.asosplc.com/this-is-asos/</w:t>
        </w:r>
      </w:hyperlink>
    </w:p>
    <w:p w14:paraId="1B126661"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Asyraff</w:t>
      </w:r>
      <w:proofErr w:type="spellEnd"/>
      <w:r w:rsidRPr="00164D4E">
        <w:rPr>
          <w:rFonts w:eastAsia="Times New Roman" w:cs="Times New Roman"/>
          <w:szCs w:val="24"/>
          <w:lang w:val="en-GB"/>
        </w:rPr>
        <w:t xml:space="preserve">, M.A., </w:t>
      </w:r>
      <w:proofErr w:type="spellStart"/>
      <w:r w:rsidRPr="00164D4E">
        <w:rPr>
          <w:rFonts w:eastAsia="Times New Roman" w:cs="Times New Roman"/>
          <w:szCs w:val="24"/>
          <w:lang w:val="en-GB"/>
        </w:rPr>
        <w:t>Hanafiah</w:t>
      </w:r>
      <w:proofErr w:type="spellEnd"/>
      <w:r w:rsidRPr="00164D4E">
        <w:rPr>
          <w:rFonts w:eastAsia="Times New Roman" w:cs="Times New Roman"/>
          <w:szCs w:val="24"/>
          <w:lang w:val="en-GB"/>
        </w:rPr>
        <w:t xml:space="preserve">, M.H., Zain, N.A.M. and </w:t>
      </w:r>
      <w:proofErr w:type="spellStart"/>
      <w:r w:rsidRPr="00164D4E">
        <w:rPr>
          <w:rFonts w:eastAsia="Times New Roman" w:cs="Times New Roman"/>
          <w:szCs w:val="24"/>
          <w:lang w:val="en-GB"/>
        </w:rPr>
        <w:t>Hariani</w:t>
      </w:r>
      <w:proofErr w:type="spellEnd"/>
      <w:r w:rsidRPr="00164D4E">
        <w:rPr>
          <w:rFonts w:eastAsia="Times New Roman" w:cs="Times New Roman"/>
          <w:szCs w:val="24"/>
          <w:lang w:val="en-GB"/>
        </w:rPr>
        <w:t xml:space="preserve">, D., 2024. Unboxing the paradox of social media user-generated content (UGC) information qualities and tourist behaviour: moderating effect of perceived travel risk. </w:t>
      </w:r>
      <w:r w:rsidRPr="00164D4E">
        <w:rPr>
          <w:rFonts w:eastAsia="Times New Roman" w:cs="Times New Roman"/>
          <w:i/>
          <w:iCs/>
          <w:szCs w:val="24"/>
          <w:lang w:val="en-GB"/>
        </w:rPr>
        <w:t>Journal of Hospitality and Tourism Insights</w:t>
      </w:r>
      <w:r w:rsidRPr="00164D4E">
        <w:rPr>
          <w:rFonts w:eastAsia="Times New Roman" w:cs="Times New Roman"/>
          <w:szCs w:val="24"/>
          <w:lang w:val="en-GB"/>
        </w:rPr>
        <w:t xml:space="preserve">, </w:t>
      </w:r>
      <w:r w:rsidRPr="00164D4E">
        <w:rPr>
          <w:rFonts w:eastAsia="Times New Roman" w:cs="Times New Roman"/>
          <w:i/>
          <w:iCs/>
          <w:szCs w:val="24"/>
          <w:lang w:val="en-GB"/>
        </w:rPr>
        <w:t>7</w:t>
      </w:r>
      <w:r w:rsidRPr="00164D4E">
        <w:rPr>
          <w:rFonts w:eastAsia="Times New Roman" w:cs="Times New Roman"/>
          <w:szCs w:val="24"/>
          <w:lang w:val="en-GB"/>
        </w:rPr>
        <w:t xml:space="preserve">(4), pp.1809-1830. </w:t>
      </w:r>
      <w:hyperlink r:id="rId30" w:history="1">
        <w:r w:rsidRPr="00164D4E">
          <w:rPr>
            <w:rStyle w:val="Hyperlink"/>
            <w:rFonts w:eastAsia="Times New Roman" w:cs="Times New Roman"/>
            <w:szCs w:val="24"/>
            <w:lang w:val="en-GB"/>
          </w:rPr>
          <w:t>https://doi.org/10.1108/JHTI-02-2023-0072</w:t>
        </w:r>
      </w:hyperlink>
    </w:p>
    <w:p w14:paraId="2BEE51FC" w14:textId="77777777" w:rsidR="005E6E47" w:rsidRPr="00164D4E" w:rsidRDefault="005E6E47" w:rsidP="00345A18">
      <w:pPr>
        <w:spacing w:before="240" w:after="240"/>
        <w:rPr>
          <w:lang w:val="en-GB"/>
        </w:rPr>
      </w:pPr>
      <w:r w:rsidRPr="00164D4E">
        <w:rPr>
          <w:lang w:val="en-GB"/>
        </w:rPr>
        <w:t>Atiq, M., Abid, G., Anwar, A. and Ijaz, M.F., 2022. Influencer marketing on Instagram: A sequential mediation model of storytelling content and audience engagement via relatability and trust. </w:t>
      </w:r>
      <w:r w:rsidRPr="00164D4E">
        <w:rPr>
          <w:i/>
          <w:iCs/>
          <w:lang w:val="en-GB"/>
        </w:rPr>
        <w:t>Information</w:t>
      </w:r>
      <w:r w:rsidRPr="00164D4E">
        <w:rPr>
          <w:lang w:val="en-GB"/>
        </w:rPr>
        <w:t>, </w:t>
      </w:r>
      <w:r w:rsidRPr="00164D4E">
        <w:rPr>
          <w:i/>
          <w:iCs/>
          <w:lang w:val="en-GB"/>
        </w:rPr>
        <w:t>13</w:t>
      </w:r>
      <w:r w:rsidRPr="00164D4E">
        <w:rPr>
          <w:lang w:val="en-GB"/>
        </w:rPr>
        <w:t xml:space="preserve">(7), p.345.  https://doi.org/10.3390/info13070345 </w:t>
      </w:r>
    </w:p>
    <w:p w14:paraId="70CBF39B"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Aurellia, A.R., 2020. The Influence of User Generated Content (UGC) Factors Towards the Content Utilization for Customer Purchase Decisions on Instagram Among Generation Z in Fashion Online Shopping Environments. </w:t>
      </w:r>
      <w:hyperlink r:id="rId31" w:history="1">
        <w:r w:rsidRPr="00164D4E">
          <w:rPr>
            <w:rStyle w:val="Hyperlink"/>
            <w:rFonts w:eastAsia="Times New Roman" w:cs="Times New Roman"/>
            <w:szCs w:val="24"/>
            <w:lang w:val="en-GB"/>
          </w:rPr>
          <w:t>https://digilib.itb.ac.id/assets/files/2023/MjAyMCBTSyBQUCBBbG1pcmEgUmFobWEgQXVyZWxsaWEgICBbMTkwMTcxNjRdIC0gRnVsbCBUZXh0LnBkZg.pdf</w:t>
        </w:r>
      </w:hyperlink>
      <w:r w:rsidRPr="00164D4E">
        <w:rPr>
          <w:rFonts w:eastAsia="Times New Roman" w:cs="Times New Roman"/>
          <w:szCs w:val="24"/>
          <w:lang w:val="en-GB"/>
        </w:rPr>
        <w:t> </w:t>
      </w:r>
    </w:p>
    <w:p w14:paraId="5B4D70F3"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Ayertey</w:t>
      </w:r>
      <w:proofErr w:type="spellEnd"/>
      <w:r w:rsidRPr="00164D4E">
        <w:rPr>
          <w:rFonts w:eastAsia="Times New Roman" w:cs="Times New Roman"/>
          <w:szCs w:val="24"/>
          <w:lang w:val="en-GB"/>
        </w:rPr>
        <w:t xml:space="preserve">, S., Ranfagni, S. and Okafor, S., 2021. Online service failure and recovery strategies: Examining the influences of user-generated content. In The Art of Digital Marketing for Fashion and Luxury Brands: Marketspaces and Marketplaces (pp. 243-271). Cham: Springer International </w:t>
      </w:r>
      <w:r w:rsidRPr="00164D4E">
        <w:rPr>
          <w:rFonts w:eastAsia="Times New Roman" w:cs="Times New Roman"/>
          <w:szCs w:val="24"/>
          <w:lang w:val="en-GB"/>
        </w:rPr>
        <w:lastRenderedPageBreak/>
        <w:t xml:space="preserve">Publishing. </w:t>
      </w:r>
      <w:hyperlink r:id="rId32" w:history="1">
        <w:r w:rsidRPr="00164D4E">
          <w:rPr>
            <w:rStyle w:val="Hyperlink"/>
            <w:rFonts w:eastAsia="Times New Roman" w:cs="Times New Roman"/>
            <w:szCs w:val="24"/>
            <w:lang w:val="en-GB"/>
          </w:rPr>
          <w:t>https://www.researchgate.net/profile/Samuel-Ayertey/publication/353319500_Online_Service_Failure_and_Recovery_Strategies_Examining_the_Influences_of_User-Generated_Content/links/66e4295d2390e50b2c874585/Online-Service-Failure-and-Recovery-Strategies-Examining-the-Influences-of-User-Generated-Content.pdf</w:t>
        </w:r>
      </w:hyperlink>
    </w:p>
    <w:p w14:paraId="44F30CFE"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Babatunde, S.O., </w:t>
      </w:r>
      <w:proofErr w:type="spellStart"/>
      <w:r w:rsidRPr="00164D4E">
        <w:rPr>
          <w:rFonts w:eastAsia="Times New Roman" w:cs="Times New Roman"/>
          <w:szCs w:val="24"/>
          <w:lang w:val="en-GB"/>
        </w:rPr>
        <w:t>Okeleke</w:t>
      </w:r>
      <w:proofErr w:type="spellEnd"/>
      <w:r w:rsidRPr="00164D4E">
        <w:rPr>
          <w:rFonts w:eastAsia="Times New Roman" w:cs="Times New Roman"/>
          <w:szCs w:val="24"/>
          <w:lang w:val="en-GB"/>
        </w:rPr>
        <w:t xml:space="preserve">, P.A. and </w:t>
      </w:r>
      <w:proofErr w:type="spellStart"/>
      <w:r w:rsidRPr="00164D4E">
        <w:rPr>
          <w:rFonts w:eastAsia="Times New Roman" w:cs="Times New Roman"/>
          <w:szCs w:val="24"/>
          <w:lang w:val="en-GB"/>
        </w:rPr>
        <w:t>Ijomah</w:t>
      </w:r>
      <w:proofErr w:type="spellEnd"/>
      <w:r w:rsidRPr="00164D4E">
        <w:rPr>
          <w:rFonts w:eastAsia="Times New Roman" w:cs="Times New Roman"/>
          <w:szCs w:val="24"/>
          <w:lang w:val="en-GB"/>
        </w:rPr>
        <w:t xml:space="preserve">, T.I., 2022. The Role of Digital Marketing </w:t>
      </w:r>
      <w:proofErr w:type="gramStart"/>
      <w:r w:rsidRPr="00164D4E">
        <w:rPr>
          <w:rFonts w:eastAsia="Times New Roman" w:cs="Times New Roman"/>
          <w:szCs w:val="24"/>
          <w:lang w:val="en-GB"/>
        </w:rPr>
        <w:t>In</w:t>
      </w:r>
      <w:proofErr w:type="gramEnd"/>
      <w:r w:rsidRPr="00164D4E">
        <w:rPr>
          <w:rFonts w:eastAsia="Times New Roman" w:cs="Times New Roman"/>
          <w:szCs w:val="24"/>
          <w:lang w:val="en-GB"/>
        </w:rPr>
        <w:t xml:space="preserve"> Shaping Modern Economies: An Analysis </w:t>
      </w:r>
      <w:proofErr w:type="gramStart"/>
      <w:r w:rsidRPr="00164D4E">
        <w:rPr>
          <w:rFonts w:eastAsia="Times New Roman" w:cs="Times New Roman"/>
          <w:szCs w:val="24"/>
          <w:lang w:val="en-GB"/>
        </w:rPr>
        <w:t>Of</w:t>
      </w:r>
      <w:proofErr w:type="gramEnd"/>
      <w:r w:rsidRPr="00164D4E">
        <w:rPr>
          <w:rFonts w:eastAsia="Times New Roman" w:cs="Times New Roman"/>
          <w:szCs w:val="24"/>
          <w:lang w:val="en-GB"/>
        </w:rPr>
        <w:t xml:space="preserve"> E-Commerce Growth </w:t>
      </w:r>
      <w:proofErr w:type="gramStart"/>
      <w:r w:rsidRPr="00164D4E">
        <w:rPr>
          <w:rFonts w:eastAsia="Times New Roman" w:cs="Times New Roman"/>
          <w:szCs w:val="24"/>
          <w:lang w:val="en-GB"/>
        </w:rPr>
        <w:t>And</w:t>
      </w:r>
      <w:proofErr w:type="gramEnd"/>
      <w:r w:rsidRPr="00164D4E">
        <w:rPr>
          <w:rFonts w:eastAsia="Times New Roman" w:cs="Times New Roman"/>
          <w:szCs w:val="24"/>
          <w:lang w:val="en-GB"/>
        </w:rPr>
        <w:t xml:space="preserve"> 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International Journal of Digital Economy Research, 8(2), pp.112-128. </w:t>
      </w:r>
      <w:hyperlink r:id="rId33" w:history="1">
        <w:r w:rsidRPr="00164D4E">
          <w:rPr>
            <w:rStyle w:val="Hyperlink"/>
            <w:rFonts w:eastAsia="Times New Roman" w:cs="Times New Roman"/>
            <w:szCs w:val="24"/>
            <w:lang w:val="en-GB"/>
          </w:rPr>
          <w:t>https://www.researchgate.net/profile/Tochukwu-Ijomah-2/publication/383847801_THE_ROLE_OF_DIGITAL_MARKETING_IN_SHAPING_MODERN_ECONOMIES_AN_ANALYSIS_OF_E-COMMERCE_GROWTH_AND_CONSUMER_BEHAVIOR/links/66dc4c66b1606e24c2124990/THE-ROLE-OF-DIGITAL-MARKETING-IN-SHAPING-MODERN-ECONOMIES-AN-ANALYSIS-OF-E-COMMERCE-GROWTH-AND-CONSUMER-BEHAVIOR.pdf</w:t>
        </w:r>
      </w:hyperlink>
      <w:r w:rsidRPr="00164D4E">
        <w:rPr>
          <w:rFonts w:eastAsia="Times New Roman" w:cs="Times New Roman"/>
          <w:szCs w:val="24"/>
          <w:lang w:val="en-GB"/>
        </w:rPr>
        <w:t> </w:t>
      </w:r>
    </w:p>
    <w:p w14:paraId="3B4649A2" w14:textId="77777777" w:rsidR="005E6E47" w:rsidRPr="00164D4E" w:rsidRDefault="005E6E47" w:rsidP="00345A18">
      <w:pPr>
        <w:spacing w:before="240" w:after="240"/>
        <w:rPr>
          <w:lang w:val="en-GB"/>
        </w:rPr>
      </w:pPr>
      <w:r w:rsidRPr="00164D4E">
        <w:rPr>
          <w:lang w:val="en-GB"/>
        </w:rPr>
        <w:t xml:space="preserve">Baker, T.B., 2023. </w:t>
      </w:r>
      <w:proofErr w:type="spellStart"/>
      <w:r w:rsidRPr="00164D4E">
        <w:rPr>
          <w:lang w:val="en-GB"/>
        </w:rPr>
        <w:t>Analyzing</w:t>
      </w:r>
      <w:proofErr w:type="spellEnd"/>
      <w:r w:rsidRPr="00164D4E">
        <w:rPr>
          <w:lang w:val="en-GB"/>
        </w:rPr>
        <w:t xml:space="preserve"> the Effect of Sponsorship Disclosure on Social Media Influencer Contribution to Engagement in the Test and Measurement Industry. </w:t>
      </w:r>
      <w:hyperlink r:id="rId34" w:history="1">
        <w:r w:rsidRPr="00164D4E">
          <w:rPr>
            <w:rStyle w:val="Hyperlink"/>
            <w:color w:val="auto"/>
            <w:lang w:val="en-GB"/>
          </w:rPr>
          <w:t>https://digitalcommons.georgefox.edu/cgi/viewcontent.cgi?article=1059&amp;context=dbadmin</w:t>
        </w:r>
      </w:hyperlink>
    </w:p>
    <w:p w14:paraId="1283B222"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Balabanova</w:t>
      </w:r>
      <w:proofErr w:type="spellEnd"/>
      <w:r w:rsidRPr="00164D4E">
        <w:rPr>
          <w:rFonts w:eastAsia="Times New Roman" w:cs="Times New Roman"/>
          <w:szCs w:val="24"/>
          <w:lang w:val="en-GB"/>
        </w:rPr>
        <w:t xml:space="preserve">, E., Palmieri, R. and Liu, Z., 2025. Twitter (X), fast fashion and backlash: Argumentation and ethics on social media. Business and Professional Communication Quarterly, 88(3), pp.489-511. </w:t>
      </w:r>
      <w:hyperlink r:id="rId35" w:history="1">
        <w:r w:rsidRPr="00164D4E">
          <w:rPr>
            <w:rStyle w:val="Hyperlink"/>
            <w:rFonts w:eastAsia="Times New Roman" w:cs="Times New Roman"/>
            <w:szCs w:val="24"/>
            <w:lang w:val="en-GB"/>
          </w:rPr>
          <w:t>https://journals.sagepub.com/doi/pdf/10.1177/23294906231208411</w:t>
        </w:r>
      </w:hyperlink>
      <w:r w:rsidRPr="00164D4E">
        <w:rPr>
          <w:rFonts w:eastAsia="Times New Roman" w:cs="Times New Roman"/>
          <w:szCs w:val="24"/>
          <w:lang w:val="en-GB"/>
        </w:rPr>
        <w:t> </w:t>
      </w:r>
    </w:p>
    <w:p w14:paraId="61557381"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Bana, M.H. and Shahreen, T., 2024. Impact of influencer marketing on customer buying journey: A study on global fashion brands. British Journal of Management and Marketing Studies, 7(2), pp.129-146. </w:t>
      </w:r>
      <w:hyperlink r:id="rId36" w:history="1">
        <w:r w:rsidRPr="00164D4E">
          <w:rPr>
            <w:rStyle w:val="Hyperlink"/>
            <w:rFonts w:eastAsia="Times New Roman" w:cs="Times New Roman"/>
            <w:szCs w:val="24"/>
            <w:lang w:val="en-GB"/>
          </w:rPr>
          <w:t>https://abjournals.org/bjmms/wp-content/uploads/sites/3/journal/published_paper/volume-7/issue-2/BJMMS_GRM6BW7M.pdf</w:t>
        </w:r>
      </w:hyperlink>
      <w:r w:rsidRPr="00164D4E">
        <w:rPr>
          <w:rFonts w:eastAsia="Times New Roman" w:cs="Times New Roman"/>
          <w:szCs w:val="24"/>
          <w:lang w:val="en-GB"/>
        </w:rPr>
        <w:t> </w:t>
      </w:r>
    </w:p>
    <w:p w14:paraId="263CFBB3"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Batabyal</w:t>
      </w:r>
      <w:proofErr w:type="spellEnd"/>
      <w:r w:rsidRPr="00164D4E">
        <w:rPr>
          <w:rFonts w:eastAsia="Times New Roman" w:cs="Times New Roman"/>
          <w:szCs w:val="24"/>
          <w:lang w:val="en-GB"/>
        </w:rPr>
        <w:t xml:space="preserve">, D., Rawal, Y.S., Chatterjee, P. and Goswami, S., 2023. Temple service quality model for future pilgrimages in Indian sub-continent through user-generated contents (UGC) in TripAdvisor. </w:t>
      </w:r>
      <w:r w:rsidRPr="00164D4E">
        <w:rPr>
          <w:rFonts w:eastAsia="Times New Roman" w:cs="Times New Roman"/>
          <w:i/>
          <w:iCs/>
          <w:szCs w:val="24"/>
          <w:lang w:val="en-GB"/>
        </w:rPr>
        <w:t>International Journal of Tourism Anthropology</w:t>
      </w:r>
      <w:r w:rsidRPr="00164D4E">
        <w:rPr>
          <w:rFonts w:eastAsia="Times New Roman" w:cs="Times New Roman"/>
          <w:szCs w:val="24"/>
          <w:lang w:val="en-GB"/>
        </w:rPr>
        <w:t xml:space="preserve">, </w:t>
      </w:r>
      <w:r w:rsidRPr="00164D4E">
        <w:rPr>
          <w:rFonts w:eastAsia="Times New Roman" w:cs="Times New Roman"/>
          <w:i/>
          <w:iCs/>
          <w:szCs w:val="24"/>
          <w:lang w:val="en-GB"/>
        </w:rPr>
        <w:t>9</w:t>
      </w:r>
      <w:r w:rsidRPr="00164D4E">
        <w:rPr>
          <w:rFonts w:eastAsia="Times New Roman" w:cs="Times New Roman"/>
          <w:szCs w:val="24"/>
          <w:lang w:val="en-GB"/>
        </w:rPr>
        <w:t xml:space="preserve">(2), pp.113-135. </w:t>
      </w:r>
      <w:hyperlink r:id="rId37" w:history="1">
        <w:r w:rsidRPr="00164D4E">
          <w:rPr>
            <w:rStyle w:val="Hyperlink"/>
            <w:rFonts w:eastAsia="Times New Roman" w:cs="Times New Roman"/>
            <w:szCs w:val="24"/>
            <w:lang w:val="en-GB"/>
          </w:rPr>
          <w:t>https://www.researchgate.net/profile/Pratim-Chatterjee/publication/370798755_Temple_service_quality_model_for_future_pilgrimages_in_I</w:t>
        </w:r>
        <w:r w:rsidRPr="00164D4E">
          <w:rPr>
            <w:rStyle w:val="Hyperlink"/>
            <w:rFonts w:eastAsia="Times New Roman" w:cs="Times New Roman"/>
            <w:szCs w:val="24"/>
            <w:lang w:val="en-GB"/>
          </w:rPr>
          <w:lastRenderedPageBreak/>
          <w:t>ndian_sub-continent_through_user-generated_contents_UGC_in_TripAdvisor/links/660d42e910ca86798737d789/Temple-service-quality-model-for-future-pilgrimages-in-Indian-sub-continent-through-user-generated-contents-UGC-in-TripAdvisor.pdf</w:t>
        </w:r>
      </w:hyperlink>
    </w:p>
    <w:p w14:paraId="0C90C1B8"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Bergmann, J., 2023. Research philosophy, methodological implications, and research design. In At Risk of Deprivation: The Multidimensional Well-Being Impacts of Climate Migration and Immobility in Peru (pp. 57-89). Wiesbaden: Springer </w:t>
      </w:r>
      <w:proofErr w:type="spellStart"/>
      <w:r w:rsidRPr="00164D4E">
        <w:rPr>
          <w:rFonts w:cs="Times New Roman"/>
          <w:szCs w:val="24"/>
          <w:lang w:val="en-GB"/>
        </w:rPr>
        <w:t>Fachmedien</w:t>
      </w:r>
      <w:proofErr w:type="spellEnd"/>
      <w:r w:rsidRPr="00164D4E">
        <w:rPr>
          <w:rFonts w:cs="Times New Roman"/>
          <w:szCs w:val="24"/>
          <w:lang w:val="en-GB"/>
        </w:rPr>
        <w:t xml:space="preserve"> </w:t>
      </w:r>
      <w:proofErr w:type="spellStart"/>
      <w:r w:rsidRPr="00164D4E">
        <w:rPr>
          <w:rFonts w:cs="Times New Roman"/>
          <w:szCs w:val="24"/>
          <w:lang w:val="en-GB"/>
        </w:rPr>
        <w:t>Wiesbaden.</w:t>
      </w:r>
      <w:hyperlink r:id="rId38" w:history="1">
        <w:r w:rsidRPr="00164D4E">
          <w:rPr>
            <w:rStyle w:val="Hyperlink"/>
            <w:rFonts w:cs="Times New Roman"/>
            <w:szCs w:val="24"/>
            <w:lang w:val="en-GB"/>
          </w:rPr>
          <w:t>https</w:t>
        </w:r>
        <w:proofErr w:type="spellEnd"/>
        <w:r w:rsidRPr="00164D4E">
          <w:rPr>
            <w:rStyle w:val="Hyperlink"/>
            <w:rFonts w:cs="Times New Roman"/>
            <w:szCs w:val="24"/>
            <w:lang w:val="en-GB"/>
          </w:rPr>
          <w:t>://doi.org/10.1007/978-3-658-42298-1_3</w:t>
        </w:r>
      </w:hyperlink>
    </w:p>
    <w:p w14:paraId="28647275" w14:textId="77777777" w:rsidR="005E6E47" w:rsidRPr="00164D4E" w:rsidRDefault="005E6E47" w:rsidP="00345A18">
      <w:pPr>
        <w:spacing w:before="240" w:after="240"/>
        <w:rPr>
          <w:rFonts w:eastAsia="Times New Roman" w:cs="Times New Roman"/>
          <w:color w:val="222222"/>
          <w:szCs w:val="24"/>
          <w:highlight w:val="white"/>
          <w:lang w:val="en-GB"/>
        </w:rPr>
      </w:pPr>
      <w:proofErr w:type="spellStart"/>
      <w:r w:rsidRPr="00164D4E">
        <w:rPr>
          <w:rFonts w:eastAsia="Times New Roman" w:cs="Times New Roman"/>
          <w:color w:val="222222"/>
          <w:szCs w:val="24"/>
          <w:highlight w:val="white"/>
          <w:lang w:val="en-GB"/>
        </w:rPr>
        <w:t>Blangger</w:t>
      </w:r>
      <w:proofErr w:type="spellEnd"/>
      <w:r w:rsidRPr="00164D4E">
        <w:rPr>
          <w:rFonts w:eastAsia="Times New Roman" w:cs="Times New Roman"/>
          <w:color w:val="222222"/>
          <w:szCs w:val="24"/>
          <w:highlight w:val="white"/>
          <w:lang w:val="en-GB"/>
        </w:rPr>
        <w:t>, F., 2023. User generated content in the communication strategy of marketing departments: opportunities and risks from a business perspective.</w:t>
      </w:r>
      <w:hyperlink r:id="rId39">
        <w:r w:rsidRPr="00164D4E">
          <w:rPr>
            <w:rFonts w:eastAsia="Times New Roman" w:cs="Times New Roman"/>
            <w:color w:val="1155CC"/>
            <w:szCs w:val="24"/>
            <w:highlight w:val="white"/>
            <w:u w:val="single"/>
            <w:lang w:val="en-GB"/>
          </w:rPr>
          <w:t>https://monami.hs-mittweida.de/frontdoor/index/index/docId/14746</w:t>
        </w:r>
      </w:hyperlink>
      <w:r w:rsidRPr="00164D4E">
        <w:rPr>
          <w:rFonts w:eastAsia="Times New Roman" w:cs="Times New Roman"/>
          <w:color w:val="222222"/>
          <w:szCs w:val="24"/>
          <w:highlight w:val="white"/>
          <w:lang w:val="en-GB"/>
        </w:rPr>
        <w:t xml:space="preserve"> </w:t>
      </w:r>
    </w:p>
    <w:p w14:paraId="3087B857"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Burns, M., Bally, J., Burles, M., Holtslander, L. and Peacock, S., 2022. Constructivist grounded theory or interpretive phenomenology? Methodological choices within specific study contexts. International Journal of Qualitative Methods, 21, p.16094069221077758.</w:t>
      </w:r>
      <w:hyperlink r:id="rId40" w:history="1">
        <w:r w:rsidRPr="00164D4E">
          <w:rPr>
            <w:rStyle w:val="Hyperlink"/>
            <w:rFonts w:cs="Times New Roman"/>
            <w:szCs w:val="24"/>
            <w:lang w:val="en-GB"/>
          </w:rPr>
          <w:t>https://doi.org/10.1177/16094069221077758</w:t>
        </w:r>
      </w:hyperlink>
    </w:p>
    <w:p w14:paraId="61B7A02B"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Carr, C., 2022. The impact of user-generated content in the fashion industry: A case study of SHEIN and </w:t>
      </w:r>
      <w:proofErr w:type="spellStart"/>
      <w:r w:rsidRPr="00164D4E">
        <w:rPr>
          <w:rFonts w:eastAsia="Times New Roman" w:cs="Times New Roman"/>
          <w:szCs w:val="24"/>
          <w:lang w:val="en-GB"/>
        </w:rPr>
        <w:t>PrettyLittleThing</w:t>
      </w:r>
      <w:proofErr w:type="spellEnd"/>
      <w:r w:rsidRPr="00164D4E">
        <w:rPr>
          <w:rFonts w:eastAsia="Times New Roman" w:cs="Times New Roman"/>
          <w:szCs w:val="24"/>
          <w:lang w:val="en-GB"/>
        </w:rPr>
        <w:t xml:space="preserve">. </w:t>
      </w:r>
      <w:proofErr w:type="spellStart"/>
      <w:r w:rsidRPr="00164D4E">
        <w:rPr>
          <w:rFonts w:eastAsia="Times New Roman" w:cs="Times New Roman"/>
          <w:szCs w:val="24"/>
          <w:lang w:val="en-GB"/>
        </w:rPr>
        <w:t>Connectist</w:t>
      </w:r>
      <w:proofErr w:type="spellEnd"/>
      <w:r w:rsidRPr="00164D4E">
        <w:rPr>
          <w:rFonts w:eastAsia="Times New Roman" w:cs="Times New Roman"/>
          <w:szCs w:val="24"/>
          <w:lang w:val="en-GB"/>
        </w:rPr>
        <w:t xml:space="preserve">: Istanbul University Journal of Communication Sciences, (63), pp.27-57. </w:t>
      </w:r>
      <w:hyperlink r:id="rId41" w:history="1">
        <w:r w:rsidRPr="00164D4E">
          <w:rPr>
            <w:rStyle w:val="Hyperlink"/>
            <w:rFonts w:eastAsia="Times New Roman" w:cs="Times New Roman"/>
            <w:szCs w:val="24"/>
            <w:lang w:val="en-GB"/>
          </w:rPr>
          <w:t>https://dergipark.org.tr/en/download/article-file/2908504</w:t>
        </w:r>
      </w:hyperlink>
      <w:r w:rsidRPr="00164D4E">
        <w:rPr>
          <w:rFonts w:eastAsia="Times New Roman" w:cs="Times New Roman"/>
          <w:szCs w:val="24"/>
          <w:lang w:val="en-GB"/>
        </w:rPr>
        <w:t> </w:t>
      </w:r>
    </w:p>
    <w:p w14:paraId="5C888529"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Chaudhary, P., 2022. Online influencer marketing–An effective marketing technique for strategic branding, resonating communication and customer engagement. Management Dynamics, 22(1), pp.36-42. </w:t>
      </w:r>
      <w:hyperlink r:id="rId42" w:history="1">
        <w:r w:rsidRPr="00164D4E">
          <w:rPr>
            <w:rStyle w:val="Hyperlink"/>
            <w:rFonts w:eastAsia="Times New Roman" w:cs="Times New Roman"/>
            <w:szCs w:val="24"/>
            <w:lang w:val="en-GB"/>
          </w:rPr>
          <w:t>https://managementdynamics.researchcommons.org/cgi/viewcontent.cgi?article=1296&amp;context=journal</w:t>
        </w:r>
      </w:hyperlink>
      <w:r w:rsidRPr="00164D4E">
        <w:rPr>
          <w:rFonts w:eastAsia="Times New Roman" w:cs="Times New Roman"/>
          <w:szCs w:val="24"/>
          <w:lang w:val="en-GB"/>
        </w:rPr>
        <w:t> </w:t>
      </w:r>
    </w:p>
    <w:p w14:paraId="7C69532D"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Chen, C.C. and Chang, C.C., 2024. Evaluating Public Library Services in Taiwan through User-Generated Content: </w:t>
      </w:r>
      <w:proofErr w:type="spellStart"/>
      <w:r w:rsidRPr="00164D4E">
        <w:rPr>
          <w:rFonts w:eastAsia="Times New Roman" w:cs="Times New Roman"/>
          <w:szCs w:val="24"/>
          <w:lang w:val="en-GB"/>
        </w:rPr>
        <w:t>Analyzing</w:t>
      </w:r>
      <w:proofErr w:type="spellEnd"/>
      <w:r w:rsidRPr="00164D4E">
        <w:rPr>
          <w:rFonts w:eastAsia="Times New Roman" w:cs="Times New Roman"/>
          <w:szCs w:val="24"/>
          <w:lang w:val="en-GB"/>
        </w:rPr>
        <w:t xml:space="preserve"> Google Maps Reviews. </w:t>
      </w:r>
      <w:r w:rsidRPr="00164D4E">
        <w:rPr>
          <w:rFonts w:eastAsia="Times New Roman" w:cs="Times New Roman"/>
          <w:i/>
          <w:iCs/>
          <w:szCs w:val="24"/>
          <w:lang w:val="en-GB"/>
        </w:rPr>
        <w:t>Electronics</w:t>
      </w:r>
      <w:r w:rsidRPr="00164D4E">
        <w:rPr>
          <w:rFonts w:eastAsia="Times New Roman" w:cs="Times New Roman"/>
          <w:szCs w:val="24"/>
          <w:lang w:val="en-GB"/>
        </w:rPr>
        <w:t xml:space="preserve">, </w:t>
      </w:r>
      <w:r w:rsidRPr="00164D4E">
        <w:rPr>
          <w:rFonts w:eastAsia="Times New Roman" w:cs="Times New Roman"/>
          <w:i/>
          <w:iCs/>
          <w:szCs w:val="24"/>
          <w:lang w:val="en-GB"/>
        </w:rPr>
        <w:t>13</w:t>
      </w:r>
      <w:r w:rsidRPr="00164D4E">
        <w:rPr>
          <w:rFonts w:eastAsia="Times New Roman" w:cs="Times New Roman"/>
          <w:szCs w:val="24"/>
          <w:lang w:val="en-GB"/>
        </w:rPr>
        <w:t xml:space="preserve">(12), p.2393. </w:t>
      </w:r>
      <w:hyperlink r:id="rId43" w:history="1">
        <w:r w:rsidRPr="00164D4E">
          <w:rPr>
            <w:rStyle w:val="Hyperlink"/>
            <w:rFonts w:eastAsia="Times New Roman" w:cs="Times New Roman"/>
            <w:szCs w:val="24"/>
            <w:lang w:val="en-GB"/>
          </w:rPr>
          <w:t>https://doi.org/10.3390/electronics13122393</w:t>
        </w:r>
      </w:hyperlink>
    </w:p>
    <w:p w14:paraId="6FA8EB04" w14:textId="77777777" w:rsidR="005E6E47" w:rsidRPr="00164D4E" w:rsidRDefault="005E6E47" w:rsidP="00345A18">
      <w:pPr>
        <w:spacing w:before="240" w:after="240"/>
        <w:rPr>
          <w:rFonts w:cs="Times New Roman"/>
          <w:szCs w:val="24"/>
          <w:lang w:val="en-GB"/>
        </w:rPr>
      </w:pPr>
      <w:r w:rsidRPr="00164D4E">
        <w:rPr>
          <w:rFonts w:cs="Times New Roman"/>
          <w:szCs w:val="24"/>
          <w:lang w:val="en-GB"/>
        </w:rPr>
        <w:lastRenderedPageBreak/>
        <w:t>Cheong, H.I., Lyons, A., Houghton, R. and Majumdar, A., 2023. Secondary qualitative research methodology using online data within the context of social sciences. International Journal of Qualitative Methods, 22, p.16094069231180160.</w:t>
      </w:r>
      <w:hyperlink r:id="rId44" w:history="1">
        <w:r w:rsidRPr="00164D4E">
          <w:rPr>
            <w:rStyle w:val="Hyperlink"/>
            <w:rFonts w:cs="Times New Roman"/>
            <w:szCs w:val="24"/>
            <w:lang w:val="en-GB"/>
          </w:rPr>
          <w:t>https://doi.org/10.1177/16094069231180160</w:t>
        </w:r>
      </w:hyperlink>
    </w:p>
    <w:p w14:paraId="3E4CFA74"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Chimborazo-</w:t>
      </w:r>
      <w:proofErr w:type="spellStart"/>
      <w:r w:rsidRPr="00164D4E">
        <w:rPr>
          <w:rFonts w:eastAsia="Times New Roman" w:cs="Times New Roman"/>
          <w:szCs w:val="24"/>
          <w:lang w:val="en-GB"/>
        </w:rPr>
        <w:t>Azogue</w:t>
      </w:r>
      <w:proofErr w:type="spellEnd"/>
      <w:r w:rsidRPr="00164D4E">
        <w:rPr>
          <w:rFonts w:eastAsia="Times New Roman" w:cs="Times New Roman"/>
          <w:szCs w:val="24"/>
          <w:lang w:val="en-GB"/>
        </w:rPr>
        <w:t xml:space="preserve">, L.E., </w:t>
      </w:r>
      <w:proofErr w:type="spellStart"/>
      <w:r w:rsidRPr="00164D4E">
        <w:rPr>
          <w:rFonts w:eastAsia="Times New Roman" w:cs="Times New Roman"/>
          <w:szCs w:val="24"/>
          <w:lang w:val="en-GB"/>
        </w:rPr>
        <w:t>Mollá-Descals</w:t>
      </w:r>
      <w:proofErr w:type="spellEnd"/>
      <w:r w:rsidRPr="00164D4E">
        <w:rPr>
          <w:rFonts w:eastAsia="Times New Roman" w:cs="Times New Roman"/>
          <w:szCs w:val="24"/>
          <w:lang w:val="en-GB"/>
        </w:rPr>
        <w:t xml:space="preserve">, A., Miquel-Romero, M.J. and </w:t>
      </w:r>
      <w:proofErr w:type="spellStart"/>
      <w:r w:rsidRPr="00164D4E">
        <w:rPr>
          <w:rFonts w:eastAsia="Times New Roman" w:cs="Times New Roman"/>
          <w:szCs w:val="24"/>
          <w:lang w:val="en-GB"/>
        </w:rPr>
        <w:t>Frasquet</w:t>
      </w:r>
      <w:proofErr w:type="spellEnd"/>
      <w:r w:rsidRPr="00164D4E">
        <w:rPr>
          <w:rFonts w:eastAsia="Times New Roman" w:cs="Times New Roman"/>
          <w:szCs w:val="24"/>
          <w:lang w:val="en-GB"/>
        </w:rPr>
        <w:t xml:space="preserve">, M., 2022. Mobile dependency and uncertainty reduction: influence on showrooming behaviours and user-generated content creation. </w:t>
      </w:r>
      <w:r w:rsidRPr="00164D4E">
        <w:rPr>
          <w:rFonts w:eastAsia="Times New Roman" w:cs="Times New Roman"/>
          <w:i/>
          <w:iCs/>
          <w:szCs w:val="24"/>
          <w:lang w:val="en-GB"/>
        </w:rPr>
        <w:t>International journal of retail &amp; distribution management</w:t>
      </w:r>
      <w:r w:rsidRPr="00164D4E">
        <w:rPr>
          <w:rFonts w:eastAsia="Times New Roman" w:cs="Times New Roman"/>
          <w:szCs w:val="24"/>
          <w:lang w:val="en-GB"/>
        </w:rPr>
        <w:t xml:space="preserve">, </w:t>
      </w:r>
      <w:r w:rsidRPr="00164D4E">
        <w:rPr>
          <w:rFonts w:eastAsia="Times New Roman" w:cs="Times New Roman"/>
          <w:i/>
          <w:iCs/>
          <w:szCs w:val="24"/>
          <w:lang w:val="en-GB"/>
        </w:rPr>
        <w:t>50</w:t>
      </w:r>
      <w:r w:rsidRPr="00164D4E">
        <w:rPr>
          <w:rFonts w:eastAsia="Times New Roman" w:cs="Times New Roman"/>
          <w:szCs w:val="24"/>
          <w:lang w:val="en-GB"/>
        </w:rPr>
        <w:t xml:space="preserve">(8/9), pp.996-1014. </w:t>
      </w:r>
      <w:hyperlink r:id="rId45" w:history="1">
        <w:r w:rsidRPr="00164D4E">
          <w:rPr>
            <w:rStyle w:val="Hyperlink"/>
            <w:rFonts w:eastAsia="Times New Roman" w:cs="Times New Roman"/>
            <w:szCs w:val="24"/>
            <w:lang w:val="en-GB"/>
          </w:rPr>
          <w:t>https://doi.org/10.1108/IJRDM-10-2021-0487</w:t>
        </w:r>
      </w:hyperlink>
    </w:p>
    <w:p w14:paraId="2A3113AD"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Chrimes</w:t>
      </w:r>
      <w:proofErr w:type="spellEnd"/>
      <w:r w:rsidRPr="00164D4E">
        <w:rPr>
          <w:rFonts w:cs="Times New Roman"/>
          <w:szCs w:val="24"/>
          <w:lang w:val="en-GB"/>
        </w:rPr>
        <w:t xml:space="preserve">, C., Boardman, R., Vignali, G. and McCormick, H., 2022. Investigating how online fashion product page design affects the consumer's clothing fit appraisal. Journal of Consumer Behaviour, 21(6), pp.1478-1493.DOI: </w:t>
      </w:r>
      <w:hyperlink r:id="rId46" w:history="1">
        <w:r w:rsidRPr="00164D4E">
          <w:rPr>
            <w:rStyle w:val="Hyperlink"/>
            <w:rFonts w:cs="Times New Roman"/>
            <w:szCs w:val="24"/>
            <w:lang w:val="en-GB"/>
          </w:rPr>
          <w:t>10.1002/cb.2100</w:t>
        </w:r>
      </w:hyperlink>
    </w:p>
    <w:p w14:paraId="37CC9E07"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Christou, E., Giannopoulos, A. and </w:t>
      </w:r>
      <w:proofErr w:type="spellStart"/>
      <w:r w:rsidRPr="00164D4E">
        <w:rPr>
          <w:rFonts w:cs="Times New Roman"/>
          <w:szCs w:val="24"/>
          <w:lang w:val="en-GB"/>
        </w:rPr>
        <w:t>Simeli</w:t>
      </w:r>
      <w:proofErr w:type="spellEnd"/>
      <w:r w:rsidRPr="00164D4E">
        <w:rPr>
          <w:rFonts w:cs="Times New Roman"/>
          <w:szCs w:val="24"/>
          <w:lang w:val="en-GB"/>
        </w:rPr>
        <w:t xml:space="preserve">, I., 2025. The Evolution of Digital Tourism Marketing: From Hashtags to AI-Immersive Journeys in the Metaverse Era. </w:t>
      </w:r>
      <w:r w:rsidRPr="00164D4E">
        <w:rPr>
          <w:rFonts w:cs="Times New Roman"/>
          <w:i/>
          <w:iCs/>
          <w:szCs w:val="24"/>
          <w:lang w:val="en-GB"/>
        </w:rPr>
        <w:t>Sustainability</w:t>
      </w:r>
      <w:r w:rsidRPr="00164D4E">
        <w:rPr>
          <w:rFonts w:cs="Times New Roman"/>
          <w:szCs w:val="24"/>
          <w:lang w:val="en-GB"/>
        </w:rPr>
        <w:t xml:space="preserve">, </w:t>
      </w:r>
      <w:r w:rsidRPr="00164D4E">
        <w:rPr>
          <w:rFonts w:cs="Times New Roman"/>
          <w:i/>
          <w:iCs/>
          <w:szCs w:val="24"/>
          <w:lang w:val="en-GB"/>
        </w:rPr>
        <w:t>17</w:t>
      </w:r>
      <w:r w:rsidRPr="00164D4E">
        <w:rPr>
          <w:rFonts w:cs="Times New Roman"/>
          <w:szCs w:val="24"/>
          <w:lang w:val="en-GB"/>
        </w:rPr>
        <w:t>(13), p.6016.</w:t>
      </w:r>
      <w:hyperlink r:id="rId47" w:history="1">
        <w:r w:rsidRPr="00164D4E">
          <w:rPr>
            <w:rStyle w:val="Hyperlink"/>
            <w:rFonts w:cs="Times New Roman"/>
            <w:szCs w:val="24"/>
            <w:lang w:val="en-GB"/>
          </w:rPr>
          <w:t>https://doi.org/10.3390/su17136016</w:t>
        </w:r>
      </w:hyperlink>
    </w:p>
    <w:p w14:paraId="3FD745A4" w14:textId="77777777" w:rsidR="005E6E47" w:rsidRPr="00164D4E" w:rsidRDefault="005E6E47" w:rsidP="00345A18">
      <w:pPr>
        <w:spacing w:before="240" w:after="240"/>
        <w:rPr>
          <w:rFonts w:eastAsia="Times New Roman" w:cs="Times New Roman"/>
          <w:color w:val="222222"/>
          <w:szCs w:val="24"/>
          <w:highlight w:val="white"/>
          <w:lang w:val="en-GB"/>
        </w:rPr>
      </w:pPr>
      <w:r w:rsidRPr="00164D4E">
        <w:rPr>
          <w:rFonts w:eastAsia="Times New Roman" w:cs="Times New Roman"/>
          <w:color w:val="222222"/>
          <w:szCs w:val="24"/>
          <w:highlight w:val="white"/>
          <w:lang w:val="en-GB"/>
        </w:rPr>
        <w:t xml:space="preserve">Christou, P.A., 2022. How to use thematic analysis in qualitative research. </w:t>
      </w:r>
      <w:r w:rsidRPr="00164D4E">
        <w:rPr>
          <w:rFonts w:eastAsia="Times New Roman" w:cs="Times New Roman"/>
          <w:i/>
          <w:iCs/>
          <w:color w:val="222222"/>
          <w:szCs w:val="24"/>
          <w:highlight w:val="white"/>
          <w:lang w:val="en-GB"/>
        </w:rPr>
        <w:t>Journal of Qualitative Research in Tourism</w:t>
      </w:r>
      <w:r w:rsidRPr="00164D4E">
        <w:rPr>
          <w:rFonts w:eastAsia="Times New Roman" w:cs="Times New Roman"/>
          <w:color w:val="222222"/>
          <w:szCs w:val="24"/>
          <w:highlight w:val="white"/>
          <w:lang w:val="en-GB"/>
        </w:rPr>
        <w:t xml:space="preserve">, </w:t>
      </w:r>
      <w:r w:rsidRPr="00164D4E">
        <w:rPr>
          <w:rFonts w:eastAsia="Times New Roman" w:cs="Times New Roman"/>
          <w:i/>
          <w:iCs/>
          <w:color w:val="222222"/>
          <w:szCs w:val="24"/>
          <w:highlight w:val="white"/>
          <w:lang w:val="en-GB"/>
        </w:rPr>
        <w:t>3</w:t>
      </w:r>
      <w:r w:rsidRPr="00164D4E">
        <w:rPr>
          <w:rFonts w:eastAsia="Times New Roman" w:cs="Times New Roman"/>
          <w:color w:val="222222"/>
          <w:szCs w:val="24"/>
          <w:highlight w:val="white"/>
          <w:lang w:val="en-GB"/>
        </w:rPr>
        <w:t>(2), pp.79-95.</w:t>
      </w:r>
      <w:hyperlink r:id="rId48">
        <w:r w:rsidRPr="00164D4E">
          <w:rPr>
            <w:rFonts w:eastAsia="Times New Roman" w:cs="Times New Roman"/>
            <w:color w:val="1155CC"/>
            <w:szCs w:val="24"/>
            <w:highlight w:val="white"/>
            <w:u w:val="single"/>
            <w:lang w:val="en-GB"/>
          </w:rPr>
          <w:t>https://www.elgaronline.com/view/journals/jqrt/3/2/article-p79.xml</w:t>
        </w:r>
      </w:hyperlink>
      <w:r w:rsidRPr="00164D4E">
        <w:rPr>
          <w:rFonts w:eastAsia="Times New Roman" w:cs="Times New Roman"/>
          <w:color w:val="222222"/>
          <w:szCs w:val="24"/>
          <w:highlight w:val="white"/>
          <w:lang w:val="en-GB"/>
        </w:rPr>
        <w:t xml:space="preserve"> </w:t>
      </w:r>
    </w:p>
    <w:p w14:paraId="409768EA"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Chyrak</w:t>
      </w:r>
      <w:proofErr w:type="spellEnd"/>
      <w:r w:rsidRPr="00164D4E">
        <w:rPr>
          <w:rFonts w:eastAsia="Times New Roman" w:cs="Times New Roman"/>
          <w:szCs w:val="24"/>
          <w:lang w:val="en-GB"/>
        </w:rPr>
        <w:t xml:space="preserve">, I., </w:t>
      </w:r>
      <w:proofErr w:type="spellStart"/>
      <w:r w:rsidRPr="00164D4E">
        <w:rPr>
          <w:rFonts w:eastAsia="Times New Roman" w:cs="Times New Roman"/>
          <w:szCs w:val="24"/>
          <w:lang w:val="en-GB"/>
        </w:rPr>
        <w:t>Koziuk</w:t>
      </w:r>
      <w:proofErr w:type="spellEnd"/>
      <w:r w:rsidRPr="00164D4E">
        <w:rPr>
          <w:rFonts w:eastAsia="Times New Roman" w:cs="Times New Roman"/>
          <w:szCs w:val="24"/>
          <w:lang w:val="en-GB"/>
        </w:rPr>
        <w:t xml:space="preserve">, V., Siskos, E. and </w:t>
      </w:r>
      <w:proofErr w:type="spellStart"/>
      <w:r w:rsidRPr="00164D4E">
        <w:rPr>
          <w:rFonts w:eastAsia="Times New Roman" w:cs="Times New Roman"/>
          <w:szCs w:val="24"/>
          <w:lang w:val="en-GB"/>
        </w:rPr>
        <w:t>Darvidou</w:t>
      </w:r>
      <w:proofErr w:type="spellEnd"/>
      <w:r w:rsidRPr="00164D4E">
        <w:rPr>
          <w:rFonts w:eastAsia="Times New Roman" w:cs="Times New Roman"/>
          <w:szCs w:val="24"/>
          <w:lang w:val="en-GB"/>
        </w:rPr>
        <w:t>, K., 2024. Comprehensive framework for social media marketing (</w:t>
      </w:r>
      <w:proofErr w:type="spellStart"/>
      <w:r w:rsidRPr="00164D4E">
        <w:rPr>
          <w:rFonts w:eastAsia="Times New Roman" w:cs="Times New Roman"/>
          <w:szCs w:val="24"/>
          <w:lang w:val="en-GB"/>
        </w:rPr>
        <w:t>smm</w:t>
      </w:r>
      <w:proofErr w:type="spellEnd"/>
      <w:r w:rsidRPr="00164D4E">
        <w:rPr>
          <w:rFonts w:eastAsia="Times New Roman" w:cs="Times New Roman"/>
          <w:szCs w:val="24"/>
          <w:lang w:val="en-GB"/>
        </w:rPr>
        <w:t xml:space="preserve">) strategy for effective business activity. Socio-economic relations in the digital society, 4(54), pp.39-58. </w:t>
      </w:r>
      <w:hyperlink r:id="rId49" w:history="1">
        <w:r w:rsidRPr="00164D4E">
          <w:rPr>
            <w:rStyle w:val="Hyperlink"/>
            <w:rFonts w:eastAsia="Times New Roman" w:cs="Times New Roman"/>
            <w:szCs w:val="24"/>
            <w:lang w:val="en-GB"/>
          </w:rPr>
          <w:t>https://ser.net.ua/index.php/SER/article/download/584/560</w:t>
        </w:r>
      </w:hyperlink>
      <w:r w:rsidRPr="00164D4E">
        <w:rPr>
          <w:rFonts w:eastAsia="Times New Roman" w:cs="Times New Roman"/>
          <w:szCs w:val="24"/>
          <w:lang w:val="en-GB"/>
        </w:rPr>
        <w:t> </w:t>
      </w:r>
    </w:p>
    <w:p w14:paraId="0BA0A5AA"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Disha, N.A., Tahmid, M., Rumpa, N.T., Arpa, M.N. and Amin, M.I., 2023. Social Media Marketing and Consumer Buying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A. </w:t>
      </w:r>
      <w:hyperlink r:id="rId50" w:history="1">
        <w:r w:rsidRPr="00164D4E">
          <w:rPr>
            <w:rStyle w:val="Hyperlink"/>
            <w:rFonts w:eastAsia="Times New Roman" w:cs="Times New Roman"/>
            <w:szCs w:val="24"/>
            <w:lang w:val="en-GB"/>
          </w:rPr>
          <w:t>https://www.researchgate.net/profile/Nadia-Disha/publication/372196221_Social_Media_Marketing_and_Consumer_Buying_Behavior_A_Literature_Review/links/64a944d7b9ed6874a5069cf4/Social-Media-Marketing-and-Consumer-Buying-Behavior-A-Literature-Review.pdf</w:t>
        </w:r>
      </w:hyperlink>
      <w:r w:rsidRPr="00164D4E">
        <w:rPr>
          <w:rFonts w:eastAsia="Times New Roman" w:cs="Times New Roman"/>
          <w:szCs w:val="24"/>
          <w:lang w:val="en-GB"/>
        </w:rPr>
        <w:t xml:space="preserve"> </w:t>
      </w:r>
    </w:p>
    <w:p w14:paraId="2D001744"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Dubey, U.K.B. and Kothari, D.P., 2022. Research methodology: Techniques and trends. Chapman and Hall/CRC.</w:t>
      </w:r>
      <w:hyperlink r:id="rId51" w:history="1">
        <w:r w:rsidRPr="00164D4E">
          <w:rPr>
            <w:rStyle w:val="Hyperlink"/>
            <w:rFonts w:cs="Times New Roman"/>
            <w:szCs w:val="24"/>
            <w:lang w:val="en-GB"/>
          </w:rPr>
          <w:t>https://www.taylorfrancis.com/books/mono/10.1201/9781315167138/research-methodology-umesh-kumar-dubey-kothari</w:t>
        </w:r>
      </w:hyperlink>
    </w:p>
    <w:p w14:paraId="7789617E" w14:textId="77777777" w:rsidR="005E6E47" w:rsidRPr="00164D4E" w:rsidRDefault="005E6E47" w:rsidP="00345A18">
      <w:pPr>
        <w:spacing w:before="240" w:after="240"/>
        <w:rPr>
          <w:rFonts w:cs="Times New Roman"/>
          <w:szCs w:val="24"/>
          <w:lang w:val="en-GB"/>
        </w:rPr>
      </w:pPr>
      <w:r w:rsidRPr="00164D4E">
        <w:rPr>
          <w:rFonts w:cs="Times New Roman"/>
          <w:szCs w:val="24"/>
          <w:lang w:val="en-GB"/>
        </w:rPr>
        <w:lastRenderedPageBreak/>
        <w:t>El-</w:t>
      </w:r>
      <w:proofErr w:type="spellStart"/>
      <w:r w:rsidRPr="00164D4E">
        <w:rPr>
          <w:rFonts w:cs="Times New Roman"/>
          <w:szCs w:val="24"/>
          <w:lang w:val="en-GB"/>
        </w:rPr>
        <w:t>Shihy</w:t>
      </w:r>
      <w:proofErr w:type="spellEnd"/>
      <w:r w:rsidRPr="00164D4E">
        <w:rPr>
          <w:rFonts w:cs="Times New Roman"/>
          <w:szCs w:val="24"/>
          <w:lang w:val="en-GB"/>
        </w:rPr>
        <w:t xml:space="preserve">, D. and Awaad, S., 2025. Leveraging social media for sustainable fashion: how brand and user-generated content influence Gen Z’s purchase intentions. </w:t>
      </w:r>
      <w:r w:rsidRPr="00164D4E">
        <w:rPr>
          <w:rFonts w:cs="Times New Roman"/>
          <w:i/>
          <w:iCs/>
          <w:szCs w:val="24"/>
          <w:lang w:val="en-GB"/>
        </w:rPr>
        <w:t>Future Business Journal</w:t>
      </w:r>
      <w:r w:rsidRPr="00164D4E">
        <w:rPr>
          <w:rFonts w:cs="Times New Roman"/>
          <w:szCs w:val="24"/>
          <w:lang w:val="en-GB"/>
        </w:rPr>
        <w:t xml:space="preserve">, </w:t>
      </w:r>
      <w:r w:rsidRPr="00164D4E">
        <w:rPr>
          <w:rFonts w:cs="Times New Roman"/>
          <w:i/>
          <w:iCs/>
          <w:szCs w:val="24"/>
          <w:lang w:val="en-GB"/>
        </w:rPr>
        <w:t>11</w:t>
      </w:r>
      <w:r w:rsidRPr="00164D4E">
        <w:rPr>
          <w:rFonts w:cs="Times New Roman"/>
          <w:szCs w:val="24"/>
          <w:lang w:val="en-GB"/>
        </w:rPr>
        <w:t xml:space="preserve">(1), p.113. </w:t>
      </w:r>
      <w:hyperlink r:id="rId52" w:history="1">
        <w:r w:rsidRPr="00164D4E">
          <w:rPr>
            <w:rStyle w:val="Hyperlink"/>
            <w:rFonts w:cs="Times New Roman"/>
            <w:szCs w:val="24"/>
            <w:lang w:val="en-GB"/>
          </w:rPr>
          <w:t>https://link.springer.com/content/pdf/10.1186/s43093-025-00529-3.pdf</w:t>
        </w:r>
      </w:hyperlink>
    </w:p>
    <w:p w14:paraId="6C6E1E26"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Falatouri</w:t>
      </w:r>
      <w:proofErr w:type="spellEnd"/>
      <w:r w:rsidRPr="00164D4E">
        <w:rPr>
          <w:rFonts w:eastAsia="Times New Roman" w:cs="Times New Roman"/>
          <w:szCs w:val="24"/>
          <w:lang w:val="en-GB"/>
        </w:rPr>
        <w:t xml:space="preserve">, T., </w:t>
      </w:r>
      <w:proofErr w:type="spellStart"/>
      <w:r w:rsidRPr="00164D4E">
        <w:rPr>
          <w:rFonts w:eastAsia="Times New Roman" w:cs="Times New Roman"/>
          <w:szCs w:val="24"/>
          <w:lang w:val="en-GB"/>
        </w:rPr>
        <w:t>Hrušecká</w:t>
      </w:r>
      <w:proofErr w:type="spellEnd"/>
      <w:r w:rsidRPr="00164D4E">
        <w:rPr>
          <w:rFonts w:eastAsia="Times New Roman" w:cs="Times New Roman"/>
          <w:szCs w:val="24"/>
          <w:lang w:val="en-GB"/>
        </w:rPr>
        <w:t xml:space="preserve">, D. and Fischer, T., 2024. Harnessing the power of </w:t>
      </w:r>
      <w:proofErr w:type="spellStart"/>
      <w:r w:rsidRPr="00164D4E">
        <w:rPr>
          <w:rFonts w:eastAsia="Times New Roman" w:cs="Times New Roman"/>
          <w:szCs w:val="24"/>
          <w:lang w:val="en-GB"/>
        </w:rPr>
        <w:t>llms</w:t>
      </w:r>
      <w:proofErr w:type="spellEnd"/>
      <w:r w:rsidRPr="00164D4E">
        <w:rPr>
          <w:rFonts w:eastAsia="Times New Roman" w:cs="Times New Roman"/>
          <w:szCs w:val="24"/>
          <w:lang w:val="en-GB"/>
        </w:rPr>
        <w:t xml:space="preserve"> for service quality assessment from user-generated content. </w:t>
      </w:r>
      <w:r w:rsidRPr="00164D4E">
        <w:rPr>
          <w:rFonts w:eastAsia="Times New Roman" w:cs="Times New Roman"/>
          <w:i/>
          <w:iCs/>
          <w:szCs w:val="24"/>
          <w:lang w:val="en-GB"/>
        </w:rPr>
        <w:t>IEEE Access</w:t>
      </w:r>
      <w:r w:rsidRPr="00164D4E">
        <w:rPr>
          <w:rFonts w:eastAsia="Times New Roman" w:cs="Times New Roman"/>
          <w:szCs w:val="24"/>
          <w:lang w:val="en-GB"/>
        </w:rPr>
        <w:t xml:space="preserve">. </w:t>
      </w:r>
      <w:hyperlink r:id="rId53" w:history="1">
        <w:r w:rsidRPr="00164D4E">
          <w:rPr>
            <w:rStyle w:val="Hyperlink"/>
            <w:rFonts w:eastAsia="Times New Roman" w:cs="Times New Roman"/>
            <w:szCs w:val="24"/>
            <w:lang w:val="en-GB"/>
          </w:rPr>
          <w:t>https://ieeexplore.ieee.org/stamp/stamp.jsp?arnumber=10599371</w:t>
        </w:r>
      </w:hyperlink>
    </w:p>
    <w:p w14:paraId="57878FEA" w14:textId="77777777" w:rsidR="005E6E47" w:rsidRPr="00164D4E" w:rsidRDefault="005E6E47" w:rsidP="00345A18">
      <w:pPr>
        <w:spacing w:before="240" w:after="240"/>
        <w:rPr>
          <w:rFonts w:eastAsia="Times New Roman" w:cs="Times New Roman"/>
          <w:color w:val="222222"/>
          <w:szCs w:val="24"/>
          <w:highlight w:val="white"/>
          <w:lang w:val="en-GB"/>
        </w:rPr>
      </w:pPr>
      <w:r w:rsidRPr="00164D4E">
        <w:rPr>
          <w:rFonts w:eastAsia="Times New Roman" w:cs="Times New Roman"/>
          <w:color w:val="222222"/>
          <w:szCs w:val="24"/>
          <w:highlight w:val="white"/>
          <w:lang w:val="en-GB"/>
        </w:rPr>
        <w:t xml:space="preserve">Firdaus, A., 2025. The Influence of User-Generated Content on Brand Image on Social Media. </w:t>
      </w:r>
      <w:proofErr w:type="spellStart"/>
      <w:r w:rsidRPr="00164D4E">
        <w:rPr>
          <w:rFonts w:eastAsia="Times New Roman" w:cs="Times New Roman"/>
          <w:i/>
          <w:iCs/>
          <w:color w:val="222222"/>
          <w:szCs w:val="24"/>
          <w:highlight w:val="white"/>
          <w:lang w:val="en-GB"/>
        </w:rPr>
        <w:t>Oikonomia</w:t>
      </w:r>
      <w:proofErr w:type="spellEnd"/>
      <w:r w:rsidRPr="00164D4E">
        <w:rPr>
          <w:rFonts w:eastAsia="Times New Roman" w:cs="Times New Roman"/>
          <w:i/>
          <w:iCs/>
          <w:color w:val="222222"/>
          <w:szCs w:val="24"/>
          <w:highlight w:val="white"/>
          <w:lang w:val="en-GB"/>
        </w:rPr>
        <w:t>: Journal of Management Economics and Accounting</w:t>
      </w:r>
      <w:r w:rsidRPr="00164D4E">
        <w:rPr>
          <w:rFonts w:eastAsia="Times New Roman" w:cs="Times New Roman"/>
          <w:color w:val="222222"/>
          <w:szCs w:val="24"/>
          <w:highlight w:val="white"/>
          <w:lang w:val="en-GB"/>
        </w:rPr>
        <w:t xml:space="preserve">, </w:t>
      </w:r>
      <w:r w:rsidRPr="00164D4E">
        <w:rPr>
          <w:rFonts w:eastAsia="Times New Roman" w:cs="Times New Roman"/>
          <w:i/>
          <w:iCs/>
          <w:color w:val="222222"/>
          <w:szCs w:val="24"/>
          <w:highlight w:val="white"/>
          <w:lang w:val="en-GB"/>
        </w:rPr>
        <w:t>2</w:t>
      </w:r>
      <w:r w:rsidRPr="00164D4E">
        <w:rPr>
          <w:rFonts w:eastAsia="Times New Roman" w:cs="Times New Roman"/>
          <w:color w:val="222222"/>
          <w:szCs w:val="24"/>
          <w:highlight w:val="white"/>
          <w:lang w:val="en-GB"/>
        </w:rPr>
        <w:t>(3), pp.176-185.</w:t>
      </w:r>
      <w:hyperlink r:id="rId54">
        <w:r w:rsidRPr="00164D4E">
          <w:rPr>
            <w:rFonts w:eastAsia="Times New Roman" w:cs="Times New Roman"/>
            <w:color w:val="1155CC"/>
            <w:szCs w:val="24"/>
            <w:highlight w:val="white"/>
            <w:u w:val="single"/>
            <w:lang w:val="en-GB"/>
          </w:rPr>
          <w:t>https://jurnalhafasy.com/index.php/oikonomia/article/view/349</w:t>
        </w:r>
      </w:hyperlink>
      <w:r w:rsidRPr="00164D4E">
        <w:rPr>
          <w:rFonts w:eastAsia="Times New Roman" w:cs="Times New Roman"/>
          <w:color w:val="222222"/>
          <w:szCs w:val="24"/>
          <w:highlight w:val="white"/>
          <w:lang w:val="en-GB"/>
        </w:rPr>
        <w:t xml:space="preserve"> </w:t>
      </w:r>
    </w:p>
    <w:p w14:paraId="06A8E472"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Fu, W., Wei, S., Wang, J. and Kim, H.S., 2022. Understanding the customer experience and satisfaction of casino hotels in Busan through online user-generated content. </w:t>
      </w:r>
      <w:r w:rsidRPr="00164D4E">
        <w:rPr>
          <w:rFonts w:eastAsia="Times New Roman" w:cs="Times New Roman"/>
          <w:i/>
          <w:iCs/>
          <w:szCs w:val="24"/>
          <w:lang w:val="en-GB"/>
        </w:rPr>
        <w:t>Sustainability</w:t>
      </w:r>
      <w:r w:rsidRPr="00164D4E">
        <w:rPr>
          <w:rFonts w:eastAsia="Times New Roman" w:cs="Times New Roman"/>
          <w:szCs w:val="24"/>
          <w:lang w:val="en-GB"/>
        </w:rPr>
        <w:t xml:space="preserve">, </w:t>
      </w:r>
      <w:r w:rsidRPr="00164D4E">
        <w:rPr>
          <w:rFonts w:eastAsia="Times New Roman" w:cs="Times New Roman"/>
          <w:i/>
          <w:iCs/>
          <w:szCs w:val="24"/>
          <w:lang w:val="en-GB"/>
        </w:rPr>
        <w:t>14</w:t>
      </w:r>
      <w:r w:rsidRPr="00164D4E">
        <w:rPr>
          <w:rFonts w:eastAsia="Times New Roman" w:cs="Times New Roman"/>
          <w:szCs w:val="24"/>
          <w:lang w:val="en-GB"/>
        </w:rPr>
        <w:t xml:space="preserve">(10), p.5846. </w:t>
      </w:r>
      <w:hyperlink r:id="rId55" w:history="1">
        <w:r w:rsidRPr="00164D4E">
          <w:rPr>
            <w:rStyle w:val="Hyperlink"/>
            <w:rFonts w:eastAsia="Times New Roman" w:cs="Times New Roman"/>
            <w:szCs w:val="24"/>
            <w:lang w:val="en-GB"/>
          </w:rPr>
          <w:t>https://doi.org/10.3390/su14105846</w:t>
        </w:r>
      </w:hyperlink>
    </w:p>
    <w:p w14:paraId="18509420"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Ganesh, A., 2023. The Impact of Social Media on 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An AI-Enhanced Approach to Marketing Strategies. Available at SSRN 4985407. </w:t>
      </w:r>
      <w:hyperlink r:id="rId56" w:history="1">
        <w:r w:rsidRPr="00164D4E">
          <w:rPr>
            <w:rStyle w:val="Hyperlink"/>
            <w:rFonts w:eastAsia="Times New Roman" w:cs="Times New Roman"/>
            <w:szCs w:val="24"/>
            <w:lang w:val="en-GB"/>
          </w:rPr>
          <w:t>https://papers.ssrn.com/sol3/Delivery.cfm?abstractid=4985407</w:t>
        </w:r>
      </w:hyperlink>
      <w:r w:rsidRPr="00164D4E">
        <w:rPr>
          <w:rFonts w:eastAsia="Times New Roman" w:cs="Times New Roman"/>
          <w:szCs w:val="24"/>
          <w:lang w:val="en-GB"/>
        </w:rPr>
        <w:t> </w:t>
      </w:r>
    </w:p>
    <w:p w14:paraId="664F57A1"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Garg, A., 2025. Perceived Influence Capital and Algorithmic Amplification: A Strategic Analysis of Attention-Economy Asymmetries in Social Media Commerce. </w:t>
      </w:r>
      <w:r w:rsidRPr="00164D4E">
        <w:rPr>
          <w:rFonts w:cs="Times New Roman"/>
          <w:i/>
          <w:iCs/>
          <w:szCs w:val="24"/>
          <w:lang w:val="en-GB"/>
        </w:rPr>
        <w:t>Available at SSRN 5243669</w:t>
      </w:r>
      <w:r w:rsidRPr="00164D4E">
        <w:rPr>
          <w:rFonts w:cs="Times New Roman"/>
          <w:szCs w:val="24"/>
          <w:lang w:val="en-GB"/>
        </w:rPr>
        <w:t xml:space="preserve">. </w:t>
      </w:r>
      <w:hyperlink r:id="rId57" w:history="1">
        <w:r w:rsidRPr="00164D4E">
          <w:rPr>
            <w:rStyle w:val="Hyperlink"/>
            <w:rFonts w:cs="Times New Roman"/>
            <w:szCs w:val="24"/>
            <w:lang w:val="en-GB"/>
          </w:rPr>
          <w:t>https://papers.ssrn.com/sol3/Delivery.cfm?abstractid=5243669</w:t>
        </w:r>
      </w:hyperlink>
    </w:p>
    <w:p w14:paraId="0CE1AAAF"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Ghanad</w:t>
      </w:r>
      <w:proofErr w:type="spellEnd"/>
      <w:r w:rsidRPr="00164D4E">
        <w:rPr>
          <w:rFonts w:cs="Times New Roman"/>
          <w:szCs w:val="24"/>
          <w:lang w:val="en-GB"/>
        </w:rPr>
        <w:t>, A., 2023. An overview of quantitative research methods. International journal of multidisciplinary research and analysis, 6(08), pp.3794-3803.</w:t>
      </w:r>
      <w:hyperlink r:id="rId58" w:history="1">
        <w:r w:rsidRPr="00164D4E">
          <w:rPr>
            <w:rStyle w:val="Hyperlink"/>
            <w:rFonts w:cs="Times New Roman"/>
            <w:szCs w:val="24"/>
            <w:lang w:val="en-GB"/>
          </w:rPr>
          <w:t>https://doi.org/10.47191/</w:t>
        </w:r>
        <w:proofErr w:type="spellStart"/>
        <w:r w:rsidRPr="00164D4E">
          <w:rPr>
            <w:rStyle w:val="Hyperlink"/>
            <w:rFonts w:cs="Times New Roman"/>
            <w:szCs w:val="24"/>
            <w:lang w:val="en-GB"/>
          </w:rPr>
          <w:t>ijmra</w:t>
        </w:r>
        <w:proofErr w:type="spellEnd"/>
        <w:r w:rsidRPr="00164D4E">
          <w:rPr>
            <w:rStyle w:val="Hyperlink"/>
            <w:rFonts w:cs="Times New Roman"/>
            <w:szCs w:val="24"/>
            <w:lang w:val="en-GB"/>
          </w:rPr>
          <w:t>/v6-i8-52</w:t>
        </w:r>
      </w:hyperlink>
    </w:p>
    <w:p w14:paraId="485DC454"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Główczyński</w:t>
      </w:r>
      <w:proofErr w:type="spellEnd"/>
      <w:r w:rsidRPr="00164D4E">
        <w:rPr>
          <w:rFonts w:eastAsia="Times New Roman" w:cs="Times New Roman"/>
          <w:szCs w:val="24"/>
          <w:lang w:val="en-GB"/>
        </w:rPr>
        <w:t xml:space="preserve">, M., 2022. Toward user-generated content as a mechanism of digital placemaking—place experience dimensions in spatial media. </w:t>
      </w:r>
      <w:r w:rsidRPr="00164D4E">
        <w:rPr>
          <w:rFonts w:eastAsia="Times New Roman" w:cs="Times New Roman"/>
          <w:i/>
          <w:iCs/>
          <w:szCs w:val="24"/>
          <w:lang w:val="en-GB"/>
        </w:rPr>
        <w:t>ISPRS International Journal of Geo-Information</w:t>
      </w:r>
      <w:r w:rsidRPr="00164D4E">
        <w:rPr>
          <w:rFonts w:eastAsia="Times New Roman" w:cs="Times New Roman"/>
          <w:szCs w:val="24"/>
          <w:lang w:val="en-GB"/>
        </w:rPr>
        <w:t xml:space="preserve">, </w:t>
      </w:r>
      <w:r w:rsidRPr="00164D4E">
        <w:rPr>
          <w:rFonts w:eastAsia="Times New Roman" w:cs="Times New Roman"/>
          <w:i/>
          <w:iCs/>
          <w:szCs w:val="24"/>
          <w:lang w:val="en-GB"/>
        </w:rPr>
        <w:t>11</w:t>
      </w:r>
      <w:r w:rsidRPr="00164D4E">
        <w:rPr>
          <w:rFonts w:eastAsia="Times New Roman" w:cs="Times New Roman"/>
          <w:szCs w:val="24"/>
          <w:lang w:val="en-GB"/>
        </w:rPr>
        <w:t xml:space="preserve">(4), p.261. </w:t>
      </w:r>
      <w:hyperlink r:id="rId59" w:history="1">
        <w:r w:rsidRPr="00164D4E">
          <w:rPr>
            <w:rStyle w:val="Hyperlink"/>
            <w:rFonts w:eastAsia="Times New Roman" w:cs="Times New Roman"/>
            <w:szCs w:val="24"/>
            <w:lang w:val="en-GB"/>
          </w:rPr>
          <w:t>https://doi.org/10.3390/ijgi11040261</w:t>
        </w:r>
      </w:hyperlink>
    </w:p>
    <w:p w14:paraId="5041B2AA"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color w:val="222222"/>
          <w:szCs w:val="24"/>
          <w:highlight w:val="white"/>
          <w:lang w:val="en-GB"/>
        </w:rPr>
        <w:t xml:space="preserve">Hasan, A., 2021. Ethical considerations in the use of secondary data for built environment research. In Secondary Research Methods in the Built Environment (pp. 26-39). Routledge. </w:t>
      </w:r>
      <w:hyperlink r:id="rId60">
        <w:r w:rsidRPr="00164D4E">
          <w:rPr>
            <w:rFonts w:eastAsia="Times New Roman" w:cs="Times New Roman"/>
            <w:color w:val="1155CC"/>
            <w:szCs w:val="24"/>
            <w:highlight w:val="white"/>
            <w:u w:val="single"/>
            <w:lang w:val="en-GB"/>
          </w:rPr>
          <w:t>https://www.taylorfrancis.com/chapters/edit/10.1201/9781003000532-3/ethical-considerations-use-secondary-data-built-environment-research-abid-hasan</w:t>
        </w:r>
      </w:hyperlink>
      <w:r w:rsidRPr="00164D4E">
        <w:rPr>
          <w:rFonts w:eastAsia="Times New Roman" w:cs="Times New Roman"/>
          <w:color w:val="222222"/>
          <w:szCs w:val="24"/>
          <w:highlight w:val="white"/>
          <w:lang w:val="en-GB"/>
        </w:rPr>
        <w:t xml:space="preserve">  </w:t>
      </w:r>
    </w:p>
    <w:p w14:paraId="03701009" w14:textId="305FE824" w:rsidR="005E6E47" w:rsidRPr="00164D4E" w:rsidRDefault="005E6E47" w:rsidP="00345A18">
      <w:pPr>
        <w:spacing w:before="240" w:after="240"/>
        <w:rPr>
          <w:rFonts w:cs="Times New Roman"/>
          <w:szCs w:val="24"/>
          <w:lang w:val="en-GB"/>
        </w:rPr>
      </w:pPr>
      <w:r w:rsidRPr="00164D4E">
        <w:rPr>
          <w:rFonts w:cs="Times New Roman"/>
          <w:szCs w:val="24"/>
          <w:lang w:val="en-GB"/>
        </w:rPr>
        <w:t xml:space="preserve">Hey </w:t>
      </w:r>
      <w:proofErr w:type="gramStart"/>
      <w:r w:rsidRPr="00164D4E">
        <w:rPr>
          <w:rFonts w:cs="Times New Roman"/>
          <w:szCs w:val="24"/>
          <w:lang w:val="en-GB"/>
        </w:rPr>
        <w:t>Social</w:t>
      </w:r>
      <w:proofErr w:type="gramEnd"/>
      <w:r w:rsidR="00FC54A4">
        <w:rPr>
          <w:rFonts w:cs="Times New Roman"/>
          <w:szCs w:val="24"/>
          <w:lang w:val="en-GB"/>
        </w:rPr>
        <w:t xml:space="preserve">., </w:t>
      </w:r>
      <w:r w:rsidRPr="00164D4E">
        <w:rPr>
          <w:rFonts w:cs="Times New Roman"/>
          <w:szCs w:val="24"/>
          <w:lang w:val="en-GB"/>
        </w:rPr>
        <w:t xml:space="preserve">2024. UGC Ads Revolution: Boost Brand Authenticity &amp; Engagement. [online] </w:t>
      </w:r>
      <w:proofErr w:type="spellStart"/>
      <w:r w:rsidRPr="00164D4E">
        <w:rPr>
          <w:rFonts w:cs="Times New Roman"/>
          <w:szCs w:val="24"/>
          <w:lang w:val="en-GB"/>
        </w:rPr>
        <w:t>HeySocial</w:t>
      </w:r>
      <w:proofErr w:type="spellEnd"/>
      <w:r w:rsidRPr="00164D4E">
        <w:rPr>
          <w:rFonts w:cs="Times New Roman"/>
          <w:szCs w:val="24"/>
          <w:lang w:val="en-GB"/>
        </w:rPr>
        <w:t xml:space="preserve">. Available at: </w:t>
      </w:r>
      <w:hyperlink r:id="rId61" w:history="1">
        <w:r w:rsidR="007314CC" w:rsidRPr="0064070D">
          <w:rPr>
            <w:rStyle w:val="Hyperlink"/>
            <w:rFonts w:cs="Times New Roman"/>
            <w:szCs w:val="24"/>
            <w:lang w:val="en-GB"/>
          </w:rPr>
          <w:t>https://heysocial.io/ugc-ads-revolution-boost-brand-authenticity-engagement/?utm</w:t>
        </w:r>
      </w:hyperlink>
      <w:r w:rsidR="007314CC">
        <w:rPr>
          <w:rFonts w:cs="Times New Roman"/>
          <w:szCs w:val="24"/>
          <w:lang w:val="en-GB"/>
        </w:rPr>
        <w:t xml:space="preserve"> </w:t>
      </w:r>
      <w:r w:rsidRPr="00164D4E">
        <w:rPr>
          <w:rFonts w:cs="Times New Roman"/>
          <w:szCs w:val="24"/>
          <w:lang w:val="en-GB"/>
        </w:rPr>
        <w:t>[Accessed 10 Nov. 2025].</w:t>
      </w:r>
    </w:p>
    <w:p w14:paraId="7D23C870"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Hochstein, R.E., Harmeling, C.M. and Perko, T., 2025. Toward a theory of consumer digital trust: Meta-analytic evidence of its role in the effectiveness of user-generated content. Journal of the Academy of Marketing Science, 53(4), pp.1034-1054. </w:t>
      </w:r>
      <w:hyperlink r:id="rId62" w:history="1">
        <w:r w:rsidRPr="00164D4E">
          <w:rPr>
            <w:rStyle w:val="Hyperlink"/>
            <w:rFonts w:cs="Times New Roman"/>
            <w:szCs w:val="24"/>
            <w:lang w:val="en-GB"/>
          </w:rPr>
          <w:t>https://doi.org/10.1007/s11747-023-00982-y</w:t>
        </w:r>
      </w:hyperlink>
      <w:r w:rsidRPr="00164D4E">
        <w:rPr>
          <w:rFonts w:cs="Times New Roman"/>
          <w:szCs w:val="24"/>
          <w:lang w:val="en-GB"/>
        </w:rPr>
        <w:t> </w:t>
      </w:r>
    </w:p>
    <w:p w14:paraId="60CD601B"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Huang, X., You, A.T. and Zhou, X., 2022. Research on the Online Marketing Strategy of ASOS’s Young Customer Market. </w:t>
      </w:r>
      <w:r w:rsidRPr="00164D4E">
        <w:rPr>
          <w:rFonts w:cs="Times New Roman"/>
          <w:i/>
          <w:iCs/>
          <w:szCs w:val="24"/>
          <w:lang w:val="en-GB"/>
        </w:rPr>
        <w:t>BCP Business &amp; Management</w:t>
      </w:r>
      <w:r w:rsidRPr="00164D4E">
        <w:rPr>
          <w:rFonts w:cs="Times New Roman"/>
          <w:szCs w:val="24"/>
          <w:lang w:val="en-GB"/>
        </w:rPr>
        <w:t xml:space="preserve">, [online] 32(1), pp.277–283. </w:t>
      </w:r>
      <w:proofErr w:type="spellStart"/>
      <w:r w:rsidRPr="00164D4E">
        <w:rPr>
          <w:rFonts w:cs="Times New Roman"/>
          <w:szCs w:val="24"/>
          <w:lang w:val="en-GB"/>
        </w:rPr>
        <w:t>doi</w:t>
      </w:r>
      <w:proofErr w:type="spellEnd"/>
      <w:r w:rsidRPr="00164D4E">
        <w:rPr>
          <w:rFonts w:cs="Times New Roman"/>
          <w:szCs w:val="24"/>
          <w:lang w:val="en-GB"/>
        </w:rPr>
        <w:t xml:space="preserve">: </w:t>
      </w:r>
      <w:hyperlink r:id="rId63" w:history="1">
        <w:r w:rsidRPr="00164D4E">
          <w:rPr>
            <w:rStyle w:val="Hyperlink"/>
            <w:rFonts w:cs="Times New Roman"/>
            <w:szCs w:val="24"/>
            <w:lang w:val="en-GB"/>
          </w:rPr>
          <w:t> https://doi.org/10.54691/bcpbm.v32i.2900</w:t>
        </w:r>
      </w:hyperlink>
    </w:p>
    <w:p w14:paraId="41ECC98B"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Ibrahim, B., </w:t>
      </w:r>
      <w:proofErr w:type="spellStart"/>
      <w:r w:rsidRPr="00164D4E">
        <w:rPr>
          <w:rFonts w:eastAsia="Times New Roman" w:cs="Times New Roman"/>
          <w:szCs w:val="24"/>
          <w:lang w:val="en-GB"/>
        </w:rPr>
        <w:t>Hazzam</w:t>
      </w:r>
      <w:proofErr w:type="spellEnd"/>
      <w:r w:rsidRPr="00164D4E">
        <w:rPr>
          <w:rFonts w:eastAsia="Times New Roman" w:cs="Times New Roman"/>
          <w:szCs w:val="24"/>
          <w:lang w:val="en-GB"/>
        </w:rPr>
        <w:t xml:space="preserve">, J., Ali </w:t>
      </w:r>
      <w:proofErr w:type="spellStart"/>
      <w:r w:rsidRPr="00164D4E">
        <w:rPr>
          <w:rFonts w:eastAsia="Times New Roman" w:cs="Times New Roman"/>
          <w:szCs w:val="24"/>
          <w:lang w:val="en-GB"/>
        </w:rPr>
        <w:t>Qalati</w:t>
      </w:r>
      <w:proofErr w:type="spellEnd"/>
      <w:r w:rsidRPr="00164D4E">
        <w:rPr>
          <w:rFonts w:eastAsia="Times New Roman" w:cs="Times New Roman"/>
          <w:szCs w:val="24"/>
          <w:lang w:val="en-GB"/>
        </w:rPr>
        <w:t xml:space="preserve">, S., </w:t>
      </w:r>
      <w:proofErr w:type="spellStart"/>
      <w:r w:rsidRPr="00164D4E">
        <w:rPr>
          <w:rFonts w:eastAsia="Times New Roman" w:cs="Times New Roman"/>
          <w:szCs w:val="24"/>
          <w:lang w:val="en-GB"/>
        </w:rPr>
        <w:t>Aljarah</w:t>
      </w:r>
      <w:proofErr w:type="spellEnd"/>
      <w:r w:rsidRPr="00164D4E">
        <w:rPr>
          <w:rFonts w:eastAsia="Times New Roman" w:cs="Times New Roman"/>
          <w:szCs w:val="24"/>
          <w:lang w:val="en-GB"/>
        </w:rPr>
        <w:t xml:space="preserve">, A. and Dobson, P., 2024. Building a tribe on Instagram: How User-generated and Firm-created Content can drive brand evangelism and fidelity. </w:t>
      </w:r>
      <w:r w:rsidRPr="00164D4E">
        <w:rPr>
          <w:rFonts w:eastAsia="Times New Roman" w:cs="Times New Roman"/>
          <w:i/>
          <w:iCs/>
          <w:szCs w:val="24"/>
          <w:lang w:val="en-GB"/>
        </w:rPr>
        <w:t>Journal of Marketing Communications</w:t>
      </w:r>
      <w:r w:rsidRPr="00164D4E">
        <w:rPr>
          <w:rFonts w:eastAsia="Times New Roman" w:cs="Times New Roman"/>
          <w:szCs w:val="24"/>
          <w:lang w:val="en-GB"/>
        </w:rPr>
        <w:t xml:space="preserve">, pp.1-20. </w:t>
      </w:r>
      <w:hyperlink r:id="rId64" w:history="1">
        <w:r w:rsidRPr="00164D4E">
          <w:rPr>
            <w:rStyle w:val="Hyperlink"/>
            <w:rFonts w:eastAsia="Times New Roman" w:cs="Times New Roman"/>
            <w:szCs w:val="24"/>
            <w:lang w:val="en-GB"/>
          </w:rPr>
          <w:t>http://eprints.staffs.ac.uk/8266/1/AAP_Building%20a%20tribe%20on%20Instagram_JMC_2024.pdf</w:t>
        </w:r>
      </w:hyperlink>
    </w:p>
    <w:p w14:paraId="33FCBC41"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Janiszewski, C. and Van </w:t>
      </w:r>
      <w:proofErr w:type="spellStart"/>
      <w:r w:rsidRPr="00164D4E">
        <w:rPr>
          <w:rFonts w:cs="Times New Roman"/>
          <w:szCs w:val="24"/>
          <w:lang w:val="en-GB"/>
        </w:rPr>
        <w:t>Osselaer</w:t>
      </w:r>
      <w:proofErr w:type="spellEnd"/>
      <w:r w:rsidRPr="00164D4E">
        <w:rPr>
          <w:rFonts w:cs="Times New Roman"/>
          <w:szCs w:val="24"/>
          <w:lang w:val="en-GB"/>
        </w:rPr>
        <w:t>, S.M., 2022. Abductive theory construction. Journal of consumer psychology, 32(1), pp.175-193.</w:t>
      </w:r>
      <w:hyperlink r:id="rId65" w:history="1">
        <w:r w:rsidRPr="00164D4E">
          <w:rPr>
            <w:rStyle w:val="Hyperlink"/>
            <w:rFonts w:cs="Times New Roman"/>
            <w:szCs w:val="24"/>
            <w:lang w:val="en-GB"/>
          </w:rPr>
          <w:t>https://doi.org/10.1002/JCPY.1280</w:t>
        </w:r>
      </w:hyperlink>
    </w:p>
    <w:p w14:paraId="01CECC87" w14:textId="77777777" w:rsidR="005E6E47" w:rsidRPr="00164D4E" w:rsidRDefault="005E6E47" w:rsidP="00345A18">
      <w:pPr>
        <w:spacing w:before="240" w:after="240"/>
        <w:rPr>
          <w:rFonts w:eastAsia="Times New Roman" w:cs="Times New Roman"/>
          <w:color w:val="4F81BD" w:themeColor="accent1"/>
          <w:szCs w:val="24"/>
          <w:lang w:val="en-GB"/>
        </w:rPr>
      </w:pPr>
      <w:r w:rsidRPr="00164D4E">
        <w:rPr>
          <w:rFonts w:eastAsia="Times New Roman" w:cs="Times New Roman"/>
          <w:color w:val="4F81BD" w:themeColor="accent1"/>
          <w:szCs w:val="24"/>
          <w:lang w:val="en-GB"/>
        </w:rPr>
        <w:t xml:space="preserve">Jauregui, A. (2020). ASOS: Strong Presence in Fashion and Social Media. [online] Medium. Available at: </w:t>
      </w:r>
      <w:hyperlink r:id="rId66" w:history="1">
        <w:r w:rsidRPr="00164D4E">
          <w:rPr>
            <w:rStyle w:val="Hyperlink"/>
            <w:rFonts w:eastAsia="Times New Roman" w:cs="Times New Roman"/>
            <w:color w:val="4F81BD" w:themeColor="accent1"/>
            <w:szCs w:val="24"/>
            <w:lang w:val="en-GB"/>
          </w:rPr>
          <w:t>https://medium.com/@alejandrajauregui_65248/asos-strong-presence-in-fashion-and-social-media-dfccd819afe3</w:t>
        </w:r>
      </w:hyperlink>
      <w:r w:rsidRPr="00164D4E">
        <w:rPr>
          <w:rFonts w:eastAsia="Times New Roman" w:cs="Times New Roman"/>
          <w:color w:val="4F81BD" w:themeColor="accent1"/>
          <w:szCs w:val="24"/>
          <w:lang w:val="en-GB"/>
        </w:rPr>
        <w:t xml:space="preserve">. </w:t>
      </w:r>
    </w:p>
    <w:p w14:paraId="75891262" w14:textId="77777777" w:rsidR="005E6E47" w:rsidRPr="00164D4E" w:rsidRDefault="005E6E47" w:rsidP="00345A18">
      <w:pPr>
        <w:spacing w:before="240" w:after="240"/>
        <w:rPr>
          <w:lang w:val="en-GB"/>
        </w:rPr>
      </w:pPr>
      <w:r w:rsidRPr="00164D4E">
        <w:rPr>
          <w:lang w:val="en-GB"/>
        </w:rPr>
        <w:t>Kangas, M.M., 2023. </w:t>
      </w:r>
      <w:r w:rsidRPr="00164D4E">
        <w:rPr>
          <w:i/>
          <w:iCs/>
          <w:lang w:val="en-GB"/>
        </w:rPr>
        <w:t>Environmentally sustainable brand identity co-creation in an industrial context</w:t>
      </w:r>
      <w:r w:rsidRPr="00164D4E">
        <w:rPr>
          <w:lang w:val="en-GB"/>
        </w:rPr>
        <w:t> (</w:t>
      </w:r>
      <w:proofErr w:type="gramStart"/>
      <w:r w:rsidRPr="00164D4E">
        <w:rPr>
          <w:lang w:val="en-GB"/>
        </w:rPr>
        <w:t>Master's</w:t>
      </w:r>
      <w:proofErr w:type="gramEnd"/>
      <w:r w:rsidRPr="00164D4E">
        <w:rPr>
          <w:lang w:val="en-GB"/>
        </w:rPr>
        <w:t xml:space="preserve"> thesis, M. Kangas). </w:t>
      </w:r>
      <w:hyperlink r:id="rId67" w:history="1">
        <w:r w:rsidRPr="00164D4E">
          <w:rPr>
            <w:rStyle w:val="Hyperlink"/>
            <w:color w:val="auto"/>
            <w:lang w:val="en-GB"/>
          </w:rPr>
          <w:t>https://oulurepo.oulu.fi/bitstream/handle/10024/41695/nbnfioulu-202302151156.pdf</w:t>
        </w:r>
      </w:hyperlink>
    </w:p>
    <w:p w14:paraId="2693346A" w14:textId="77777777" w:rsidR="005E6E47" w:rsidRPr="00164D4E" w:rsidRDefault="005E6E47" w:rsidP="00345A18">
      <w:pPr>
        <w:spacing w:before="240" w:after="240"/>
        <w:rPr>
          <w:lang w:val="en-GB"/>
        </w:rPr>
      </w:pPr>
      <w:r w:rsidRPr="00164D4E">
        <w:rPr>
          <w:lang w:val="en-GB"/>
        </w:rPr>
        <w:lastRenderedPageBreak/>
        <w:t>Karadağ, H., Tosun, P. and Ayan, B., 2024. User-generated and brand-generated content as indicators of university brand personality and business strategy. </w:t>
      </w:r>
      <w:r w:rsidRPr="00164D4E">
        <w:rPr>
          <w:i/>
          <w:iCs/>
          <w:lang w:val="en-GB"/>
        </w:rPr>
        <w:t>Journal of Marketing for Higher Education</w:t>
      </w:r>
      <w:r w:rsidRPr="00164D4E">
        <w:rPr>
          <w:lang w:val="en-GB"/>
        </w:rPr>
        <w:t>, </w:t>
      </w:r>
      <w:r w:rsidRPr="00164D4E">
        <w:rPr>
          <w:i/>
          <w:iCs/>
          <w:lang w:val="en-GB"/>
        </w:rPr>
        <w:t>34</w:t>
      </w:r>
      <w:r w:rsidRPr="00164D4E">
        <w:rPr>
          <w:lang w:val="en-GB"/>
        </w:rPr>
        <w:t xml:space="preserve">(2), pp.646-668.  </w:t>
      </w:r>
      <w:hyperlink r:id="rId68" w:history="1">
        <w:r w:rsidRPr="00164D4E">
          <w:rPr>
            <w:rStyle w:val="Hyperlink"/>
            <w:color w:val="auto"/>
            <w:lang w:val="en-GB"/>
          </w:rPr>
          <w:t>https://doi.org/10.1080/08841241.2022.2056281</w:t>
        </w:r>
      </w:hyperlink>
    </w:p>
    <w:p w14:paraId="784E85D2" w14:textId="77777777" w:rsidR="005E6E47" w:rsidRPr="00164D4E" w:rsidRDefault="005E6E47" w:rsidP="00345A18">
      <w:pPr>
        <w:spacing w:before="240" w:after="240"/>
        <w:rPr>
          <w:rFonts w:eastAsia="Times New Roman" w:cs="Times New Roman"/>
          <w:color w:val="222222"/>
          <w:szCs w:val="24"/>
          <w:highlight w:val="white"/>
          <w:lang w:val="en-GB"/>
        </w:rPr>
      </w:pPr>
      <w:r w:rsidRPr="00164D4E">
        <w:rPr>
          <w:rFonts w:eastAsia="Times New Roman" w:cs="Times New Roman"/>
          <w:color w:val="222222"/>
          <w:szCs w:val="24"/>
          <w:highlight w:val="white"/>
          <w:lang w:val="en-GB"/>
        </w:rPr>
        <w:t xml:space="preserve">Kumar, S. and </w:t>
      </w:r>
      <w:proofErr w:type="spellStart"/>
      <w:r w:rsidRPr="00164D4E">
        <w:rPr>
          <w:rFonts w:eastAsia="Times New Roman" w:cs="Times New Roman"/>
          <w:color w:val="222222"/>
          <w:szCs w:val="24"/>
          <w:highlight w:val="white"/>
          <w:lang w:val="en-GB"/>
        </w:rPr>
        <w:t>Ujire</w:t>
      </w:r>
      <w:proofErr w:type="spellEnd"/>
      <w:r w:rsidRPr="00164D4E">
        <w:rPr>
          <w:rFonts w:eastAsia="Times New Roman" w:cs="Times New Roman"/>
          <w:color w:val="222222"/>
          <w:szCs w:val="24"/>
          <w:highlight w:val="white"/>
          <w:lang w:val="en-GB"/>
        </w:rPr>
        <w:t xml:space="preserve">, D.K., 2024. Inductive and deductive approaches to qualitative research. </w:t>
      </w:r>
      <w:r w:rsidRPr="00164D4E">
        <w:rPr>
          <w:rFonts w:eastAsia="Times New Roman" w:cs="Times New Roman"/>
          <w:i/>
          <w:iCs/>
          <w:color w:val="222222"/>
          <w:szCs w:val="24"/>
          <w:highlight w:val="white"/>
          <w:lang w:val="en-GB"/>
        </w:rPr>
        <w:t>International Journal of Multidisciplinary Educational Research</w:t>
      </w:r>
      <w:r w:rsidRPr="00164D4E">
        <w:rPr>
          <w:rFonts w:eastAsia="Times New Roman" w:cs="Times New Roman"/>
          <w:color w:val="222222"/>
          <w:szCs w:val="24"/>
          <w:highlight w:val="white"/>
          <w:lang w:val="en-GB"/>
        </w:rPr>
        <w:t xml:space="preserve">, </w:t>
      </w:r>
      <w:r w:rsidRPr="00164D4E">
        <w:rPr>
          <w:rFonts w:eastAsia="Times New Roman" w:cs="Times New Roman"/>
          <w:i/>
          <w:iCs/>
          <w:color w:val="222222"/>
          <w:szCs w:val="24"/>
          <w:highlight w:val="white"/>
          <w:lang w:val="en-GB"/>
        </w:rPr>
        <w:t>13</w:t>
      </w:r>
      <w:r w:rsidRPr="00164D4E">
        <w:rPr>
          <w:rFonts w:eastAsia="Times New Roman" w:cs="Times New Roman"/>
          <w:color w:val="222222"/>
          <w:szCs w:val="24"/>
          <w:highlight w:val="white"/>
          <w:lang w:val="en-GB"/>
        </w:rPr>
        <w:t>(1), pp.58-63.</w:t>
      </w:r>
      <w:r w:rsidRPr="00164D4E">
        <w:rPr>
          <w:rFonts w:eastAsia="Times New Roman" w:cs="Times New Roman"/>
          <w:color w:val="222222"/>
          <w:szCs w:val="24"/>
          <w:lang w:val="en-GB"/>
        </w:rPr>
        <w:t xml:space="preserve"> </w:t>
      </w:r>
      <w:hyperlink r:id="rId69">
        <w:r w:rsidRPr="00164D4E">
          <w:rPr>
            <w:rFonts w:eastAsia="Times New Roman" w:cs="Times New Roman"/>
            <w:color w:val="1155CC"/>
            <w:szCs w:val="24"/>
            <w:highlight w:val="white"/>
            <w:u w:val="single"/>
            <w:lang w:val="en-GB"/>
          </w:rPr>
          <w:t>http://ijmer.s3.amazonaws.com/pdf/volume13/volume13-issue1(4)/9.pdf</w:t>
        </w:r>
      </w:hyperlink>
      <w:r w:rsidRPr="00164D4E">
        <w:rPr>
          <w:rFonts w:eastAsia="Times New Roman" w:cs="Times New Roman"/>
          <w:color w:val="222222"/>
          <w:szCs w:val="24"/>
          <w:highlight w:val="white"/>
          <w:lang w:val="en-GB"/>
        </w:rPr>
        <w:t xml:space="preserve"> </w:t>
      </w:r>
    </w:p>
    <w:p w14:paraId="7770B5C8"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Kumatongo</w:t>
      </w:r>
      <w:proofErr w:type="spellEnd"/>
      <w:r w:rsidRPr="00164D4E">
        <w:rPr>
          <w:rFonts w:cs="Times New Roman"/>
          <w:szCs w:val="24"/>
          <w:lang w:val="en-GB"/>
        </w:rPr>
        <w:t xml:space="preserve">, B. and Muzata, K.K., 2021. Research paradigms and designs with their application in education. Journal of Lexicography and Terminology (Online ISSN 2664-0899. Print ISSN 2517-9306)., 5(1), pp.16-32. </w:t>
      </w:r>
      <w:hyperlink r:id="rId70" w:history="1">
        <w:r w:rsidRPr="00164D4E">
          <w:rPr>
            <w:rStyle w:val="Hyperlink"/>
            <w:rFonts w:cs="Times New Roman"/>
            <w:szCs w:val="24"/>
            <w:lang w:val="en-GB"/>
          </w:rPr>
          <w:t>https://journals.unza.zm/index.php/jlt/article/download/551/482</w:t>
        </w:r>
      </w:hyperlink>
    </w:p>
    <w:p w14:paraId="39FABA75"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Lariba, C., 2023. The role of user-generated content in shaping brand perceptions. </w:t>
      </w:r>
      <w:r w:rsidRPr="00164D4E">
        <w:rPr>
          <w:rFonts w:cs="Times New Roman"/>
          <w:i/>
          <w:iCs/>
          <w:szCs w:val="24"/>
          <w:lang w:val="en-GB"/>
        </w:rPr>
        <w:t>International Journal of Public Relation and Communication</w:t>
      </w:r>
      <w:r w:rsidRPr="00164D4E">
        <w:rPr>
          <w:rFonts w:cs="Times New Roman"/>
          <w:szCs w:val="24"/>
          <w:lang w:val="en-GB"/>
        </w:rPr>
        <w:t xml:space="preserve">, </w:t>
      </w:r>
      <w:r w:rsidRPr="00164D4E">
        <w:rPr>
          <w:rFonts w:cs="Times New Roman"/>
          <w:i/>
          <w:iCs/>
          <w:szCs w:val="24"/>
          <w:lang w:val="en-GB"/>
        </w:rPr>
        <w:t>1</w:t>
      </w:r>
      <w:r w:rsidRPr="00164D4E">
        <w:rPr>
          <w:rFonts w:cs="Times New Roman"/>
          <w:szCs w:val="24"/>
          <w:lang w:val="en-GB"/>
        </w:rPr>
        <w:t xml:space="preserve">(1), pp.25-37. </w:t>
      </w:r>
      <w:hyperlink r:id="rId71" w:history="1">
        <w:r w:rsidRPr="00164D4E">
          <w:rPr>
            <w:rStyle w:val="Hyperlink"/>
            <w:rFonts w:cs="Times New Roman"/>
            <w:szCs w:val="24"/>
            <w:lang w:val="en-GB"/>
          </w:rPr>
          <w:t>https://forthworthjournals.org/journals/index.php/IJPRC/article/download/58/55</w:t>
        </w:r>
      </w:hyperlink>
    </w:p>
    <w:p w14:paraId="62CFFDA2"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Lau, N., </w:t>
      </w:r>
      <w:proofErr w:type="spellStart"/>
      <w:r w:rsidRPr="00164D4E">
        <w:rPr>
          <w:rFonts w:eastAsia="Times New Roman" w:cs="Times New Roman"/>
          <w:szCs w:val="24"/>
          <w:lang w:val="en-GB"/>
        </w:rPr>
        <w:t>Srinakarin</w:t>
      </w:r>
      <w:proofErr w:type="spellEnd"/>
      <w:r w:rsidRPr="00164D4E">
        <w:rPr>
          <w:rFonts w:eastAsia="Times New Roman" w:cs="Times New Roman"/>
          <w:szCs w:val="24"/>
          <w:lang w:val="en-GB"/>
        </w:rPr>
        <w:t xml:space="preserve">, K., Aalfs, H., Zhao, X. and Palermo, T.M., 2025. TikTok and teen mental health: an analysis of user-generated content and engagement. </w:t>
      </w:r>
      <w:r w:rsidRPr="00164D4E">
        <w:rPr>
          <w:rFonts w:eastAsia="Times New Roman" w:cs="Times New Roman"/>
          <w:i/>
          <w:iCs/>
          <w:szCs w:val="24"/>
          <w:lang w:val="en-GB"/>
        </w:rPr>
        <w:t xml:space="preserve">Journal of </w:t>
      </w:r>
      <w:proofErr w:type="spellStart"/>
      <w:r w:rsidRPr="00164D4E">
        <w:rPr>
          <w:rFonts w:eastAsia="Times New Roman" w:cs="Times New Roman"/>
          <w:i/>
          <w:iCs/>
          <w:szCs w:val="24"/>
          <w:lang w:val="en-GB"/>
        </w:rPr>
        <w:t>pediatric</w:t>
      </w:r>
      <w:proofErr w:type="spellEnd"/>
      <w:r w:rsidRPr="00164D4E">
        <w:rPr>
          <w:rFonts w:eastAsia="Times New Roman" w:cs="Times New Roman"/>
          <w:i/>
          <w:iCs/>
          <w:szCs w:val="24"/>
          <w:lang w:val="en-GB"/>
        </w:rPr>
        <w:t xml:space="preserve"> psychology</w:t>
      </w:r>
      <w:r w:rsidRPr="00164D4E">
        <w:rPr>
          <w:rFonts w:eastAsia="Times New Roman" w:cs="Times New Roman"/>
          <w:szCs w:val="24"/>
          <w:lang w:val="en-GB"/>
        </w:rPr>
        <w:t xml:space="preserve">, </w:t>
      </w:r>
      <w:r w:rsidRPr="00164D4E">
        <w:rPr>
          <w:rFonts w:eastAsia="Times New Roman" w:cs="Times New Roman"/>
          <w:i/>
          <w:iCs/>
          <w:szCs w:val="24"/>
          <w:lang w:val="en-GB"/>
        </w:rPr>
        <w:t>50</w:t>
      </w:r>
      <w:r w:rsidRPr="00164D4E">
        <w:rPr>
          <w:rFonts w:eastAsia="Times New Roman" w:cs="Times New Roman"/>
          <w:szCs w:val="24"/>
          <w:lang w:val="en-GB"/>
        </w:rPr>
        <w:t xml:space="preserve">(1), pp.63-75. </w:t>
      </w:r>
      <w:hyperlink r:id="rId72" w:history="1">
        <w:r w:rsidRPr="00164D4E">
          <w:rPr>
            <w:rStyle w:val="Hyperlink"/>
            <w:rFonts w:eastAsia="Times New Roman" w:cs="Times New Roman"/>
            <w:szCs w:val="24"/>
            <w:lang w:val="en-GB"/>
          </w:rPr>
          <w:t>https://doi.org/10.1093/jpepsy/jsae039</w:t>
        </w:r>
      </w:hyperlink>
    </w:p>
    <w:p w14:paraId="6042159A"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 Lim, J.S.Y., Yeo, C.S.Y., Leow, W., Ng, X.H. and Pang, A., 2022. Dark Social Influencer Engagement in Brand Communication. In </w:t>
      </w:r>
      <w:proofErr w:type="gramStart"/>
      <w:r w:rsidRPr="00164D4E">
        <w:rPr>
          <w:rFonts w:eastAsia="Times New Roman" w:cs="Times New Roman"/>
          <w:szCs w:val="24"/>
          <w:lang w:val="en-GB"/>
        </w:rPr>
        <w:t>Social Media</w:t>
      </w:r>
      <w:proofErr w:type="gramEnd"/>
      <w:r w:rsidRPr="00164D4E">
        <w:rPr>
          <w:rFonts w:eastAsia="Times New Roman" w:cs="Times New Roman"/>
          <w:szCs w:val="24"/>
          <w:lang w:val="en-GB"/>
        </w:rPr>
        <w:t xml:space="preserve"> and Crisis Communication (pp. 193-208). Routledge. </w:t>
      </w:r>
      <w:hyperlink r:id="rId73" w:history="1">
        <w:r w:rsidRPr="00164D4E">
          <w:rPr>
            <w:rStyle w:val="Hyperlink"/>
            <w:rFonts w:eastAsia="Times New Roman" w:cs="Times New Roman"/>
            <w:szCs w:val="24"/>
            <w:lang w:val="en-GB"/>
          </w:rPr>
          <w:t>https://ink.library.smu.edu.sg/cgi/viewcontent.cgi?article=8431&amp;context=lkcsb_research</w:t>
        </w:r>
      </w:hyperlink>
      <w:r w:rsidRPr="00164D4E">
        <w:rPr>
          <w:rFonts w:eastAsia="Times New Roman" w:cs="Times New Roman"/>
          <w:szCs w:val="24"/>
          <w:lang w:val="en-GB"/>
        </w:rPr>
        <w:t> </w:t>
      </w:r>
    </w:p>
    <w:p w14:paraId="6243A868"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Lin, K., Du, W., Yang, S., Liu, C. and Na, S., 2023. The effects of social media communication and e-WOM on brand equity: the moderating roles of product involvement. </w:t>
      </w:r>
      <w:r w:rsidRPr="00164D4E">
        <w:rPr>
          <w:rFonts w:eastAsia="Times New Roman" w:cs="Times New Roman"/>
          <w:i/>
          <w:iCs/>
          <w:szCs w:val="24"/>
          <w:lang w:val="en-GB"/>
        </w:rPr>
        <w:t>Sustainability</w:t>
      </w:r>
      <w:r w:rsidRPr="00164D4E">
        <w:rPr>
          <w:rFonts w:eastAsia="Times New Roman" w:cs="Times New Roman"/>
          <w:szCs w:val="24"/>
          <w:lang w:val="en-GB"/>
        </w:rPr>
        <w:t xml:space="preserve">, </w:t>
      </w:r>
      <w:r w:rsidRPr="00164D4E">
        <w:rPr>
          <w:rFonts w:eastAsia="Times New Roman" w:cs="Times New Roman"/>
          <w:i/>
          <w:iCs/>
          <w:szCs w:val="24"/>
          <w:lang w:val="en-GB"/>
        </w:rPr>
        <w:t>15</w:t>
      </w:r>
      <w:r w:rsidRPr="00164D4E">
        <w:rPr>
          <w:rFonts w:eastAsia="Times New Roman" w:cs="Times New Roman"/>
          <w:szCs w:val="24"/>
          <w:lang w:val="en-GB"/>
        </w:rPr>
        <w:t xml:space="preserve">(8), p.6424. </w:t>
      </w:r>
      <w:hyperlink r:id="rId74" w:history="1">
        <w:r w:rsidRPr="00164D4E">
          <w:rPr>
            <w:rStyle w:val="Hyperlink"/>
            <w:rFonts w:eastAsia="Times New Roman" w:cs="Times New Roman"/>
            <w:szCs w:val="24"/>
            <w:lang w:val="en-GB"/>
          </w:rPr>
          <w:t>https://www.mdpi.com/2071-1050/15/8/6424</w:t>
        </w:r>
      </w:hyperlink>
    </w:p>
    <w:p w14:paraId="58A09A76" w14:textId="77777777" w:rsidR="005E6E47" w:rsidRPr="00164D4E" w:rsidRDefault="005E6E47" w:rsidP="00345A18">
      <w:pPr>
        <w:spacing w:before="240" w:after="240"/>
        <w:rPr>
          <w:rFonts w:eastAsia="Times New Roman" w:cs="Times New Roman"/>
          <w:color w:val="222222"/>
          <w:szCs w:val="24"/>
          <w:highlight w:val="white"/>
          <w:lang w:val="en-GB"/>
        </w:rPr>
      </w:pPr>
      <w:proofErr w:type="spellStart"/>
      <w:r w:rsidRPr="00164D4E">
        <w:rPr>
          <w:rFonts w:eastAsia="Times New Roman" w:cs="Times New Roman"/>
          <w:color w:val="222222"/>
          <w:szCs w:val="24"/>
          <w:highlight w:val="white"/>
          <w:lang w:val="en-GB"/>
        </w:rPr>
        <w:t>Lochmiller</w:t>
      </w:r>
      <w:proofErr w:type="spellEnd"/>
      <w:r w:rsidRPr="00164D4E">
        <w:rPr>
          <w:rFonts w:eastAsia="Times New Roman" w:cs="Times New Roman"/>
          <w:color w:val="222222"/>
          <w:szCs w:val="24"/>
          <w:highlight w:val="white"/>
          <w:lang w:val="en-GB"/>
        </w:rPr>
        <w:t xml:space="preserve">, C.R., 2021. Conducting thematic analysis with qualitative data. The qualitative report, 26(6), pp.2029-2044. </w:t>
      </w:r>
      <w:hyperlink r:id="rId75">
        <w:r w:rsidRPr="00164D4E">
          <w:rPr>
            <w:rFonts w:eastAsia="Times New Roman" w:cs="Times New Roman"/>
            <w:color w:val="1155CC"/>
            <w:szCs w:val="24"/>
            <w:highlight w:val="white"/>
            <w:u w:val="single"/>
            <w:lang w:val="en-GB"/>
          </w:rPr>
          <w:t>https://pgwritinghub.net/wp-content/uploads/2024/09/Conducting-thematic-analysis-with-qualitative-data.pdf</w:t>
        </w:r>
      </w:hyperlink>
      <w:r w:rsidRPr="00164D4E">
        <w:rPr>
          <w:rFonts w:eastAsia="Times New Roman" w:cs="Times New Roman"/>
          <w:color w:val="222222"/>
          <w:szCs w:val="24"/>
          <w:highlight w:val="white"/>
          <w:lang w:val="en-GB"/>
        </w:rPr>
        <w:t xml:space="preserve"> </w:t>
      </w:r>
    </w:p>
    <w:p w14:paraId="2452844D"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lastRenderedPageBreak/>
        <w:t xml:space="preserve">Luo, H., Song, W., Zhou, W., Lin, X. and Yu, S., 2023. An analysis framework to reveal automobile users’ preferences from online user-generated content. </w:t>
      </w:r>
      <w:r w:rsidRPr="00164D4E">
        <w:rPr>
          <w:rFonts w:eastAsia="Times New Roman" w:cs="Times New Roman"/>
          <w:i/>
          <w:iCs/>
          <w:szCs w:val="24"/>
          <w:lang w:val="en-GB"/>
        </w:rPr>
        <w:t>Sustainability</w:t>
      </w:r>
      <w:r w:rsidRPr="00164D4E">
        <w:rPr>
          <w:rFonts w:eastAsia="Times New Roman" w:cs="Times New Roman"/>
          <w:szCs w:val="24"/>
          <w:lang w:val="en-GB"/>
        </w:rPr>
        <w:t xml:space="preserve">, </w:t>
      </w:r>
      <w:r w:rsidRPr="00164D4E">
        <w:rPr>
          <w:rFonts w:eastAsia="Times New Roman" w:cs="Times New Roman"/>
          <w:i/>
          <w:iCs/>
          <w:szCs w:val="24"/>
          <w:lang w:val="en-GB"/>
        </w:rPr>
        <w:t>15</w:t>
      </w:r>
      <w:r w:rsidRPr="00164D4E">
        <w:rPr>
          <w:rFonts w:eastAsia="Times New Roman" w:cs="Times New Roman"/>
          <w:szCs w:val="24"/>
          <w:lang w:val="en-GB"/>
        </w:rPr>
        <w:t xml:space="preserve">(18), p.13336. </w:t>
      </w:r>
      <w:hyperlink r:id="rId76" w:history="1">
        <w:r w:rsidRPr="00164D4E">
          <w:rPr>
            <w:rStyle w:val="Hyperlink"/>
            <w:rFonts w:eastAsia="Times New Roman" w:cs="Times New Roman"/>
            <w:szCs w:val="24"/>
            <w:lang w:val="en-GB"/>
          </w:rPr>
          <w:t>https://doi.org/10.3390/su151813336</w:t>
        </w:r>
      </w:hyperlink>
    </w:p>
    <w:p w14:paraId="0CAA32E0" w14:textId="77777777" w:rsidR="005E6E47" w:rsidRPr="00164D4E" w:rsidRDefault="005E6E47" w:rsidP="00345A18">
      <w:pPr>
        <w:spacing w:before="240" w:after="240"/>
        <w:rPr>
          <w:rFonts w:eastAsia="Times New Roman" w:cs="Times New Roman"/>
          <w:color w:val="222222"/>
          <w:szCs w:val="24"/>
          <w:highlight w:val="white"/>
          <w:lang w:val="en-GB"/>
        </w:rPr>
      </w:pPr>
      <w:r w:rsidRPr="00164D4E">
        <w:rPr>
          <w:rFonts w:eastAsia="Times New Roman" w:cs="Times New Roman"/>
          <w:color w:val="222222"/>
          <w:szCs w:val="24"/>
          <w:highlight w:val="white"/>
          <w:lang w:val="en-GB"/>
        </w:rPr>
        <w:t xml:space="preserve">Mazhar, S.A., Anjum, R., Anwar, A.I. and Khan, A.A., 2021. Methods of data collection: A fundamental tool of research. Journal of Integrated Community Health, 10(1), pp.6-10. </w:t>
      </w:r>
      <w:r w:rsidRPr="00164D4E">
        <w:rPr>
          <w:rFonts w:eastAsia="Times New Roman" w:cs="Times New Roman"/>
          <w:color w:val="222222"/>
          <w:szCs w:val="24"/>
          <w:lang w:val="en-GB"/>
        </w:rPr>
        <w:t>https://www.researchgate.net/profile/Syeda-Ayeman-Mazhar/publication/356269289_Methods_of_Data_Collection_A_Fundamental_Tool_of_Research/links/61fe7e23870587329e943cd1/Methods-of-Data-Collection-A-Fundamental-Tool-of-Research.pdf</w:t>
      </w:r>
    </w:p>
    <w:p w14:paraId="786E77FD"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Mellin, A. and </w:t>
      </w:r>
      <w:proofErr w:type="spellStart"/>
      <w:r w:rsidRPr="00164D4E">
        <w:rPr>
          <w:rFonts w:cs="Times New Roman"/>
          <w:szCs w:val="24"/>
          <w:lang w:val="en-GB"/>
        </w:rPr>
        <w:t>Diakoulakis</w:t>
      </w:r>
      <w:proofErr w:type="spellEnd"/>
      <w:r w:rsidRPr="00164D4E">
        <w:rPr>
          <w:rFonts w:cs="Times New Roman"/>
          <w:szCs w:val="24"/>
          <w:lang w:val="en-GB"/>
        </w:rPr>
        <w:t xml:space="preserve">, I., 2023. Co-Creation: What Users Want-A Qualitative Study on how Social Media Users </w:t>
      </w:r>
      <w:proofErr w:type="gramStart"/>
      <w:r w:rsidRPr="00164D4E">
        <w:rPr>
          <w:rFonts w:cs="Times New Roman"/>
          <w:szCs w:val="24"/>
          <w:lang w:val="en-GB"/>
        </w:rPr>
        <w:t>balance</w:t>
      </w:r>
      <w:proofErr w:type="gramEnd"/>
      <w:r w:rsidRPr="00164D4E">
        <w:rPr>
          <w:rFonts w:cs="Times New Roman"/>
          <w:szCs w:val="24"/>
          <w:lang w:val="en-GB"/>
        </w:rPr>
        <w:t xml:space="preserve"> Motivators and Barriers to Co-Create within Marketing Activities on Social Media Platforms. </w:t>
      </w:r>
      <w:hyperlink r:id="rId77" w:history="1">
        <w:r w:rsidRPr="00164D4E">
          <w:rPr>
            <w:rStyle w:val="Hyperlink"/>
            <w:rFonts w:cs="Times New Roman"/>
            <w:szCs w:val="24"/>
            <w:lang w:val="en-GB"/>
          </w:rPr>
          <w:t>https://lup.lub.lu.se/luur/download?func=downloadFile&amp;recordOId=9126136&amp;fileOId=9126141</w:t>
        </w:r>
      </w:hyperlink>
    </w:p>
    <w:p w14:paraId="40FE231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Meneses, R., Brito, C., Lopes, B. and Correia, R., 2025. Satisfaction and dissatisfaction in wine tourism: A user-generated content analysis. </w:t>
      </w:r>
      <w:r w:rsidRPr="00164D4E">
        <w:rPr>
          <w:rFonts w:eastAsia="Times New Roman" w:cs="Times New Roman"/>
          <w:i/>
          <w:iCs/>
          <w:szCs w:val="24"/>
          <w:lang w:val="en-GB"/>
        </w:rPr>
        <w:t>Tourism and Hospitality Research</w:t>
      </w:r>
      <w:r w:rsidRPr="00164D4E">
        <w:rPr>
          <w:rFonts w:eastAsia="Times New Roman" w:cs="Times New Roman"/>
          <w:szCs w:val="24"/>
          <w:lang w:val="en-GB"/>
        </w:rPr>
        <w:t xml:space="preserve">, </w:t>
      </w:r>
      <w:r w:rsidRPr="00164D4E">
        <w:rPr>
          <w:rFonts w:eastAsia="Times New Roman" w:cs="Times New Roman"/>
          <w:i/>
          <w:iCs/>
          <w:szCs w:val="24"/>
          <w:lang w:val="en-GB"/>
        </w:rPr>
        <w:t>25</w:t>
      </w:r>
      <w:r w:rsidRPr="00164D4E">
        <w:rPr>
          <w:rFonts w:eastAsia="Times New Roman" w:cs="Times New Roman"/>
          <w:szCs w:val="24"/>
          <w:lang w:val="en-GB"/>
        </w:rPr>
        <w:t xml:space="preserve">(1), pp.120-134. </w:t>
      </w:r>
      <w:hyperlink r:id="rId78" w:history="1">
        <w:r w:rsidRPr="00164D4E">
          <w:rPr>
            <w:rStyle w:val="Hyperlink"/>
            <w:rFonts w:eastAsia="Times New Roman" w:cs="Times New Roman"/>
            <w:szCs w:val="24"/>
            <w:lang w:val="en-GB"/>
          </w:rPr>
          <w:t>https://journals.sagepub.com/doi/pdf/10.1177/14673584231191989</w:t>
        </w:r>
      </w:hyperlink>
    </w:p>
    <w:p w14:paraId="7094FEB2"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Mustak</w:t>
      </w:r>
      <w:proofErr w:type="spellEnd"/>
      <w:r w:rsidRPr="00164D4E">
        <w:rPr>
          <w:rFonts w:cs="Times New Roman"/>
          <w:szCs w:val="24"/>
          <w:lang w:val="en-GB"/>
        </w:rPr>
        <w:t xml:space="preserve">, M., Hallikainen, H., Laukkanen, T., </w:t>
      </w:r>
      <w:proofErr w:type="spellStart"/>
      <w:r w:rsidRPr="00164D4E">
        <w:rPr>
          <w:rFonts w:cs="Times New Roman"/>
          <w:szCs w:val="24"/>
          <w:lang w:val="en-GB"/>
        </w:rPr>
        <w:t>Plé</w:t>
      </w:r>
      <w:proofErr w:type="spellEnd"/>
      <w:r w:rsidRPr="00164D4E">
        <w:rPr>
          <w:rFonts w:cs="Times New Roman"/>
          <w:szCs w:val="24"/>
          <w:lang w:val="en-GB"/>
        </w:rPr>
        <w:t xml:space="preserve">, L., </w:t>
      </w:r>
      <w:proofErr w:type="spellStart"/>
      <w:r w:rsidRPr="00164D4E">
        <w:rPr>
          <w:rFonts w:cs="Times New Roman"/>
          <w:szCs w:val="24"/>
          <w:lang w:val="en-GB"/>
        </w:rPr>
        <w:t>Hollebeek</w:t>
      </w:r>
      <w:proofErr w:type="spellEnd"/>
      <w:r w:rsidRPr="00164D4E">
        <w:rPr>
          <w:rFonts w:cs="Times New Roman"/>
          <w:szCs w:val="24"/>
          <w:lang w:val="en-GB"/>
        </w:rPr>
        <w:t xml:space="preserve">, L.D. and Aleem, M., 2024. Using machine learning to develop customer insights from user-generated content. Journal of Retailing and Consumer Services, 81, p.104034. </w:t>
      </w:r>
      <w:hyperlink r:id="rId79" w:history="1">
        <w:r w:rsidRPr="00164D4E">
          <w:rPr>
            <w:rStyle w:val="Hyperlink"/>
            <w:rFonts w:cs="Times New Roman"/>
            <w:szCs w:val="24"/>
            <w:lang w:val="en-GB"/>
          </w:rPr>
          <w:t>https://doi.org/10.1016/j.jretconser.2024.104034</w:t>
        </w:r>
      </w:hyperlink>
      <w:r w:rsidRPr="00164D4E">
        <w:rPr>
          <w:rFonts w:cs="Times New Roman"/>
          <w:szCs w:val="24"/>
          <w:lang w:val="en-GB"/>
        </w:rPr>
        <w:t> </w:t>
      </w:r>
    </w:p>
    <w:p w14:paraId="1EFBEE99" w14:textId="77777777" w:rsidR="005E6E47" w:rsidRPr="00164D4E" w:rsidRDefault="005E6E47" w:rsidP="00345A18">
      <w:pPr>
        <w:spacing w:before="240" w:after="240"/>
        <w:rPr>
          <w:rFonts w:eastAsia="Times New Roman" w:cs="Times New Roman"/>
          <w:szCs w:val="24"/>
          <w:lang w:val="en-GB"/>
        </w:rPr>
      </w:pPr>
      <w:r w:rsidRPr="00164D4E">
        <w:rPr>
          <w:rFonts w:cs="Times New Roman"/>
          <w:color w:val="222222"/>
          <w:szCs w:val="24"/>
          <w:highlight w:val="white"/>
          <w:lang w:val="en-GB"/>
        </w:rPr>
        <w:t xml:space="preserve">Mustonen, N., 2024. The benefits of user-generated content for small </w:t>
      </w:r>
      <w:proofErr w:type="spellStart"/>
      <w:r w:rsidRPr="00164D4E">
        <w:rPr>
          <w:rFonts w:cs="Times New Roman"/>
          <w:color w:val="222222"/>
          <w:szCs w:val="24"/>
          <w:highlight w:val="white"/>
          <w:lang w:val="en-GB"/>
        </w:rPr>
        <w:t>businesses.</w:t>
      </w:r>
      <w:hyperlink r:id="rId80">
        <w:r w:rsidRPr="00164D4E">
          <w:rPr>
            <w:rFonts w:cs="Times New Roman"/>
            <w:color w:val="1155CC"/>
            <w:szCs w:val="24"/>
            <w:highlight w:val="white"/>
            <w:u w:val="single"/>
            <w:lang w:val="en-GB"/>
          </w:rPr>
          <w:t>https</w:t>
        </w:r>
        <w:proofErr w:type="spellEnd"/>
        <w:r w:rsidRPr="00164D4E">
          <w:rPr>
            <w:rFonts w:cs="Times New Roman"/>
            <w:color w:val="1155CC"/>
            <w:szCs w:val="24"/>
            <w:highlight w:val="white"/>
            <w:u w:val="single"/>
            <w:lang w:val="en-GB"/>
          </w:rPr>
          <w:t>://www.theseus.fi/handle/10024/874256</w:t>
        </w:r>
      </w:hyperlink>
      <w:r w:rsidRPr="00164D4E">
        <w:rPr>
          <w:rFonts w:cs="Times New Roman"/>
          <w:color w:val="222222"/>
          <w:szCs w:val="24"/>
          <w:highlight w:val="white"/>
          <w:lang w:val="en-GB"/>
        </w:rPr>
        <w:t xml:space="preserve"> </w:t>
      </w:r>
    </w:p>
    <w:p w14:paraId="41FD27D8"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Naeem, M. and </w:t>
      </w:r>
      <w:proofErr w:type="spellStart"/>
      <w:r w:rsidRPr="00164D4E">
        <w:rPr>
          <w:rFonts w:cs="Times New Roman"/>
          <w:szCs w:val="24"/>
          <w:lang w:val="en-GB"/>
        </w:rPr>
        <w:t>Ozuem</w:t>
      </w:r>
      <w:proofErr w:type="spellEnd"/>
      <w:r w:rsidRPr="00164D4E">
        <w:rPr>
          <w:rFonts w:cs="Times New Roman"/>
          <w:szCs w:val="24"/>
          <w:lang w:val="en-GB"/>
        </w:rPr>
        <w:t xml:space="preserve">, W., 2021. Developing UGC social brand engagement model: Insights from diverse consumers. Journal of Consumer Behaviour, 20(2), pp.426-439. </w:t>
      </w:r>
      <w:hyperlink r:id="rId81" w:history="1">
        <w:r w:rsidRPr="00164D4E">
          <w:rPr>
            <w:rStyle w:val="Hyperlink"/>
            <w:rFonts w:cs="Times New Roman"/>
            <w:szCs w:val="24"/>
            <w:lang w:val="en-GB"/>
          </w:rPr>
          <w:t>https://doi.org/10.1002/cb.1873</w:t>
        </w:r>
      </w:hyperlink>
      <w:r w:rsidRPr="00164D4E">
        <w:rPr>
          <w:rFonts w:cs="Times New Roman"/>
          <w:szCs w:val="24"/>
          <w:lang w:val="en-GB"/>
        </w:rPr>
        <w:t> </w:t>
      </w:r>
    </w:p>
    <w:p w14:paraId="27EE4F2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Naeem, M. and </w:t>
      </w:r>
      <w:proofErr w:type="spellStart"/>
      <w:r w:rsidRPr="00164D4E">
        <w:rPr>
          <w:rFonts w:eastAsia="Times New Roman" w:cs="Times New Roman"/>
          <w:szCs w:val="24"/>
          <w:lang w:val="en-GB"/>
        </w:rPr>
        <w:t>Ozuem</w:t>
      </w:r>
      <w:proofErr w:type="spellEnd"/>
      <w:r w:rsidRPr="00164D4E">
        <w:rPr>
          <w:rFonts w:eastAsia="Times New Roman" w:cs="Times New Roman"/>
          <w:szCs w:val="24"/>
          <w:lang w:val="en-GB"/>
        </w:rPr>
        <w:t xml:space="preserve">, W., 2022. Understanding the different types of UGC participants and social context for fashion brands: insights from social media platforms. Qualitative Market </w:t>
      </w:r>
      <w:r w:rsidRPr="00164D4E">
        <w:rPr>
          <w:rFonts w:eastAsia="Times New Roman" w:cs="Times New Roman"/>
          <w:szCs w:val="24"/>
          <w:lang w:val="en-GB"/>
        </w:rPr>
        <w:lastRenderedPageBreak/>
        <w:t xml:space="preserve">Research: An International Journal, 25(2), pp.181-204. </w:t>
      </w:r>
      <w:hyperlink r:id="rId82" w:history="1">
        <w:r w:rsidRPr="00164D4E">
          <w:rPr>
            <w:rStyle w:val="Hyperlink"/>
            <w:rFonts w:eastAsia="Times New Roman" w:cs="Times New Roman"/>
            <w:szCs w:val="24"/>
            <w:lang w:val="en-GB"/>
          </w:rPr>
          <w:t>https://insight.cumbria.ac.uk/id/eprint/6557/1/Ozuem_UnderstandingTheDifferent.pdf</w:t>
        </w:r>
      </w:hyperlink>
      <w:r w:rsidRPr="00164D4E">
        <w:rPr>
          <w:rFonts w:eastAsia="Times New Roman" w:cs="Times New Roman"/>
          <w:szCs w:val="24"/>
          <w:lang w:val="en-GB"/>
        </w:rPr>
        <w:t> </w:t>
      </w:r>
    </w:p>
    <w:p w14:paraId="7C5F6228"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Nagoya, R., </w:t>
      </w:r>
      <w:proofErr w:type="spellStart"/>
      <w:r w:rsidRPr="00164D4E">
        <w:rPr>
          <w:rFonts w:eastAsia="Times New Roman" w:cs="Times New Roman"/>
          <w:szCs w:val="24"/>
          <w:lang w:val="en-GB"/>
        </w:rPr>
        <w:t>Bernarto</w:t>
      </w:r>
      <w:proofErr w:type="spellEnd"/>
      <w:r w:rsidRPr="00164D4E">
        <w:rPr>
          <w:rFonts w:eastAsia="Times New Roman" w:cs="Times New Roman"/>
          <w:szCs w:val="24"/>
          <w:lang w:val="en-GB"/>
        </w:rPr>
        <w:t xml:space="preserve">, I. and Antonio, F., 2021. Do private universities still need social media? Firm generated and user generated content in social media. </w:t>
      </w:r>
      <w:r w:rsidRPr="00164D4E">
        <w:rPr>
          <w:rFonts w:eastAsia="Times New Roman" w:cs="Times New Roman"/>
          <w:i/>
          <w:iCs/>
          <w:szCs w:val="24"/>
          <w:lang w:val="en-GB"/>
        </w:rPr>
        <w:t>Psychology and Education</w:t>
      </w:r>
      <w:r w:rsidRPr="00164D4E">
        <w:rPr>
          <w:rFonts w:eastAsia="Times New Roman" w:cs="Times New Roman"/>
          <w:szCs w:val="24"/>
          <w:lang w:val="en-GB"/>
        </w:rPr>
        <w:t xml:space="preserve">, </w:t>
      </w:r>
      <w:r w:rsidRPr="00164D4E">
        <w:rPr>
          <w:rFonts w:eastAsia="Times New Roman" w:cs="Times New Roman"/>
          <w:i/>
          <w:iCs/>
          <w:szCs w:val="24"/>
          <w:lang w:val="en-GB"/>
        </w:rPr>
        <w:t>52</w:t>
      </w:r>
      <w:r w:rsidRPr="00164D4E">
        <w:rPr>
          <w:rFonts w:eastAsia="Times New Roman" w:cs="Times New Roman"/>
          <w:szCs w:val="24"/>
          <w:lang w:val="en-GB"/>
        </w:rPr>
        <w:t xml:space="preserve">(2), pp.6953-6964. </w:t>
      </w:r>
      <w:hyperlink r:id="rId83" w:history="1">
        <w:r w:rsidRPr="00164D4E">
          <w:rPr>
            <w:rStyle w:val="Hyperlink"/>
            <w:rFonts w:eastAsia="Times New Roman" w:cs="Times New Roman"/>
            <w:szCs w:val="24"/>
            <w:lang w:val="en-GB"/>
          </w:rPr>
          <w:t>https://www.researchgate.net/profile/Rocky-Nagoya/publication/349645809_Do_Private_Universities_Still_Need_Social_Media_Firm_generated_and_user_generated_content_in_social_media/links/603a371c92851c4ed59df019/Do-Private-Universities-Still-Need-Social-Media-Firm-generated-and-user-generated-content-in-social-media.pdf</w:t>
        </w:r>
      </w:hyperlink>
    </w:p>
    <w:p w14:paraId="7245944F" w14:textId="77777777" w:rsidR="005E6E47" w:rsidRPr="00164D4E" w:rsidRDefault="005E6E47" w:rsidP="00345A18">
      <w:pPr>
        <w:spacing w:before="240" w:after="240"/>
        <w:rPr>
          <w:lang w:val="en-GB"/>
        </w:rPr>
      </w:pPr>
      <w:r w:rsidRPr="00164D4E">
        <w:rPr>
          <w:lang w:val="en-GB"/>
        </w:rPr>
        <w:t xml:space="preserve">Nevado-Catalán, D., Pastrana, S., Vallina-Rodriguez, N. and </w:t>
      </w:r>
      <w:proofErr w:type="spellStart"/>
      <w:r w:rsidRPr="00164D4E">
        <w:rPr>
          <w:lang w:val="en-GB"/>
        </w:rPr>
        <w:t>Tapiador</w:t>
      </w:r>
      <w:proofErr w:type="spellEnd"/>
      <w:r w:rsidRPr="00164D4E">
        <w:rPr>
          <w:lang w:val="en-GB"/>
        </w:rPr>
        <w:t>, J., 2023. An analysis of fake social media engagement services. </w:t>
      </w:r>
      <w:r w:rsidRPr="00164D4E">
        <w:rPr>
          <w:i/>
          <w:iCs/>
          <w:lang w:val="en-GB"/>
        </w:rPr>
        <w:t>Computers &amp; Security</w:t>
      </w:r>
      <w:r w:rsidRPr="00164D4E">
        <w:rPr>
          <w:lang w:val="en-GB"/>
        </w:rPr>
        <w:t>, </w:t>
      </w:r>
      <w:r w:rsidRPr="00164D4E">
        <w:rPr>
          <w:i/>
          <w:iCs/>
          <w:lang w:val="en-GB"/>
        </w:rPr>
        <w:t>124</w:t>
      </w:r>
      <w:r w:rsidRPr="00164D4E">
        <w:rPr>
          <w:lang w:val="en-GB"/>
        </w:rPr>
        <w:t xml:space="preserve">, p.103013. </w:t>
      </w:r>
      <w:hyperlink r:id="rId84" w:history="1">
        <w:r w:rsidRPr="00164D4E">
          <w:rPr>
            <w:rStyle w:val="Hyperlink"/>
            <w:color w:val="auto"/>
            <w:lang w:val="en-GB"/>
          </w:rPr>
          <w:t>https://doi.org/10.1016/j.cose.2022.103013</w:t>
        </w:r>
      </w:hyperlink>
    </w:p>
    <w:p w14:paraId="72579D99" w14:textId="0051FE51"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Nguyen, P. M. B., Pham, L. X., Tran, D. K., &amp; Truong, G. N. T.</w:t>
      </w:r>
      <w:r w:rsidR="008F28B7">
        <w:rPr>
          <w:rFonts w:eastAsia="Times New Roman" w:cs="Times New Roman"/>
          <w:szCs w:val="24"/>
          <w:lang w:val="en-GB"/>
        </w:rPr>
        <w:t xml:space="preserve">, </w:t>
      </w:r>
      <w:r w:rsidRPr="00164D4E">
        <w:rPr>
          <w:rFonts w:eastAsia="Times New Roman" w:cs="Times New Roman"/>
          <w:szCs w:val="24"/>
          <w:lang w:val="en-GB"/>
        </w:rPr>
        <w:t xml:space="preserve">2024. A systematic literature review on travel planning through user-generated video. </w:t>
      </w:r>
      <w:r w:rsidRPr="00164D4E">
        <w:rPr>
          <w:rFonts w:eastAsia="Times New Roman" w:cs="Times New Roman"/>
          <w:i/>
          <w:iCs/>
          <w:szCs w:val="24"/>
          <w:lang w:val="en-GB"/>
        </w:rPr>
        <w:t>Journal of Vacation Marketing</w:t>
      </w:r>
      <w:r w:rsidRPr="00164D4E">
        <w:rPr>
          <w:rFonts w:eastAsia="Times New Roman" w:cs="Times New Roman"/>
          <w:szCs w:val="24"/>
          <w:lang w:val="en-GB"/>
        </w:rPr>
        <w:t xml:space="preserve">, </w:t>
      </w:r>
      <w:r w:rsidRPr="00164D4E">
        <w:rPr>
          <w:rFonts w:eastAsia="Times New Roman" w:cs="Times New Roman"/>
          <w:i/>
          <w:iCs/>
          <w:szCs w:val="24"/>
          <w:lang w:val="en-GB"/>
        </w:rPr>
        <w:t>30</w:t>
      </w:r>
      <w:r w:rsidRPr="00164D4E">
        <w:rPr>
          <w:rFonts w:eastAsia="Times New Roman" w:cs="Times New Roman"/>
          <w:szCs w:val="24"/>
          <w:lang w:val="en-GB"/>
        </w:rPr>
        <w:t xml:space="preserve">(3), 553-581. </w:t>
      </w:r>
      <w:hyperlink r:id="rId85" w:history="1">
        <w:r w:rsidRPr="00164D4E">
          <w:rPr>
            <w:rStyle w:val="Hyperlink"/>
            <w:rFonts w:eastAsia="Times New Roman" w:cs="Times New Roman"/>
            <w:szCs w:val="24"/>
            <w:lang w:val="en-GB"/>
          </w:rPr>
          <w:t>https://www.researchgate.net/profile/Truong-Giang-2/publication/367468093_A_systematic_literature_review_on_travel_planning_through_user-generated_video/links/6819b1f2bfbe974b23c324e6/A-systematic-literature-review-on-travel-planning-through-user-generated-video.pdf</w:t>
        </w:r>
      </w:hyperlink>
    </w:p>
    <w:p w14:paraId="2645DD03"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Niazi, S., </w:t>
      </w:r>
      <w:proofErr w:type="spellStart"/>
      <w:r w:rsidRPr="00164D4E">
        <w:rPr>
          <w:rFonts w:eastAsia="Times New Roman" w:cs="Times New Roman"/>
          <w:szCs w:val="24"/>
          <w:lang w:val="en-GB"/>
        </w:rPr>
        <w:t>Kasheer</w:t>
      </w:r>
      <w:proofErr w:type="spellEnd"/>
      <w:r w:rsidRPr="00164D4E">
        <w:rPr>
          <w:rFonts w:eastAsia="Times New Roman" w:cs="Times New Roman"/>
          <w:szCs w:val="24"/>
          <w:lang w:val="en-GB"/>
        </w:rPr>
        <w:t xml:space="preserve">, M., Hameed, R.M., Ullah, I., Zafar, G., Khan, W.A., Shakeel, R. and Nisar, H., 2025. IMPACT OF USER GENERATED CONTENT UGC AND FIRM GENERATED CONTENT FGC ON BRAND TRUST, BRAND IMAGE, PERCEIVED QUALITY AND BRAND LOYALTY IN THE PAKISTANI FASHION INDUSTRY. </w:t>
      </w:r>
      <w:hyperlink r:id="rId86" w:history="1">
        <w:r w:rsidRPr="00164D4E">
          <w:rPr>
            <w:rStyle w:val="Hyperlink"/>
            <w:rFonts w:eastAsia="Times New Roman" w:cs="Times New Roman"/>
            <w:szCs w:val="24"/>
            <w:lang w:val="en-GB"/>
          </w:rPr>
          <w:t>https://www.researchgate.net/profile/Irfan-Ullah-55/publication/391213244_IMPACT_OF_USER_GENERATED_CONTENT_UGC_AND_FIRM_GENERATED_CONTENT_FGC_ON_BRAND_TRUST_BRAND_IMAGE_PERCEIVED_QUALITY_AND_BRAND_LOYALTY_IN_THE_PAKISTANI_FASHION_INDUSTRY/links/680e479260241d51401d071b/IMPACT-OF-USER-GENERATED-CONTENT-UGC-AND-FIRM-GENERATED-CONTENT-FGC-ON-BRAND-TRUST-BRAND-IMAGE-PERCEIVED-QUALITY-AND-BRAND-LOYALTY-IN-THE-PAKISTANI-FASHION-INDUSTRY.pdf</w:t>
        </w:r>
      </w:hyperlink>
      <w:r w:rsidRPr="00164D4E">
        <w:rPr>
          <w:rFonts w:eastAsia="Times New Roman" w:cs="Times New Roman"/>
          <w:szCs w:val="24"/>
          <w:lang w:val="en-GB"/>
        </w:rPr>
        <w:t> </w:t>
      </w:r>
    </w:p>
    <w:p w14:paraId="613C7B41"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lastRenderedPageBreak/>
        <w:t xml:space="preserve">Nikolaevich, D.A., 2025. The experience economy: empirical insights from online fashion and fitness industries. </w:t>
      </w:r>
      <w:hyperlink r:id="rId87" w:history="1">
        <w:r w:rsidRPr="00164D4E">
          <w:rPr>
            <w:rStyle w:val="Hyperlink"/>
            <w:rFonts w:eastAsia="Times New Roman" w:cs="Times New Roman"/>
            <w:szCs w:val="24"/>
            <w:lang w:val="en-GB"/>
          </w:rPr>
          <w:t>http://scipro.ru/article/03-03-2025</w:t>
        </w:r>
      </w:hyperlink>
      <w:r w:rsidRPr="00164D4E">
        <w:rPr>
          <w:rFonts w:eastAsia="Times New Roman" w:cs="Times New Roman"/>
          <w:szCs w:val="24"/>
          <w:lang w:val="en-GB"/>
        </w:rPr>
        <w:t> </w:t>
      </w:r>
    </w:p>
    <w:p w14:paraId="68514B2C" w14:textId="77777777" w:rsidR="005E6E47" w:rsidRPr="00164D4E" w:rsidRDefault="005E6E47" w:rsidP="00345A18">
      <w:pPr>
        <w:spacing w:before="240" w:after="240"/>
        <w:rPr>
          <w:lang w:val="en-GB"/>
        </w:rPr>
      </w:pPr>
      <w:r w:rsidRPr="00164D4E">
        <w:rPr>
          <w:lang w:val="en-GB"/>
        </w:rPr>
        <w:t xml:space="preserve">O′ Brien Cáceres, J. and Arana Barbier, P.J., 2025. Customer-based brand equity and </w:t>
      </w:r>
      <w:proofErr w:type="spellStart"/>
      <w:r w:rsidRPr="00164D4E">
        <w:rPr>
          <w:lang w:val="en-GB"/>
        </w:rPr>
        <w:t>eWOM</w:t>
      </w:r>
      <w:proofErr w:type="spellEnd"/>
      <w:r w:rsidRPr="00164D4E">
        <w:rPr>
          <w:lang w:val="en-GB"/>
        </w:rPr>
        <w:t>: the mediating effect of brand attachment in higher education. </w:t>
      </w:r>
      <w:r w:rsidRPr="00164D4E">
        <w:rPr>
          <w:i/>
          <w:iCs/>
          <w:lang w:val="en-GB"/>
        </w:rPr>
        <w:t>Cogent Business &amp; Management</w:t>
      </w:r>
      <w:r w:rsidRPr="00164D4E">
        <w:rPr>
          <w:lang w:val="en-GB"/>
        </w:rPr>
        <w:t>, </w:t>
      </w:r>
      <w:r w:rsidRPr="00164D4E">
        <w:rPr>
          <w:i/>
          <w:iCs/>
          <w:lang w:val="en-GB"/>
        </w:rPr>
        <w:t>12</w:t>
      </w:r>
      <w:r w:rsidRPr="00164D4E">
        <w:rPr>
          <w:lang w:val="en-GB"/>
        </w:rPr>
        <w:t xml:space="preserve">(1), p.2561916. </w:t>
      </w:r>
      <w:hyperlink r:id="rId88" w:history="1">
        <w:r w:rsidRPr="00164D4E">
          <w:rPr>
            <w:rStyle w:val="Hyperlink"/>
            <w:color w:val="auto"/>
            <w:lang w:val="en-GB"/>
          </w:rPr>
          <w:t>https://doi.org/10.1080/23311975.2025.2561916</w:t>
        </w:r>
      </w:hyperlink>
    </w:p>
    <w:p w14:paraId="11BDB9AB"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Olawale, S.R., </w:t>
      </w:r>
      <w:proofErr w:type="spellStart"/>
      <w:r w:rsidRPr="00164D4E">
        <w:rPr>
          <w:rFonts w:cs="Times New Roman"/>
          <w:szCs w:val="24"/>
          <w:lang w:val="en-GB"/>
        </w:rPr>
        <w:t>Chinagozi</w:t>
      </w:r>
      <w:proofErr w:type="spellEnd"/>
      <w:r w:rsidRPr="00164D4E">
        <w:rPr>
          <w:rFonts w:cs="Times New Roman"/>
          <w:szCs w:val="24"/>
          <w:lang w:val="en-GB"/>
        </w:rPr>
        <w:t>, O.G. and Joe, O.N., 2023. Exploratory research design in management science: A review of literature on conduct and application. International Journal of Research and Innovation in Social Science, 7(4), pp.1384-1395.</w:t>
      </w:r>
      <w:hyperlink r:id="rId89" w:history="1">
        <w:r w:rsidRPr="00164D4E">
          <w:rPr>
            <w:rStyle w:val="Hyperlink"/>
            <w:rFonts w:cs="Times New Roman"/>
            <w:szCs w:val="24"/>
            <w:lang w:val="en-GB"/>
          </w:rPr>
          <w:t>https://doi.org/10.47772/IJRISS.2023.7515</w:t>
        </w:r>
      </w:hyperlink>
    </w:p>
    <w:p w14:paraId="36889111"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Ologunebi</w:t>
      </w:r>
      <w:proofErr w:type="spellEnd"/>
      <w:r w:rsidRPr="00164D4E">
        <w:rPr>
          <w:rFonts w:eastAsia="Times New Roman" w:cs="Times New Roman"/>
          <w:szCs w:val="24"/>
          <w:lang w:val="en-GB"/>
        </w:rPr>
        <w:t xml:space="preserve">, J. and Taiwo, E., 2023. The Importance of SEO and SEM in improving brand visibility in E-commerce industry; A study of Decathlon, Amazon and ASOS. </w:t>
      </w:r>
      <w:hyperlink r:id="rId90" w:history="1">
        <w:r w:rsidRPr="00164D4E">
          <w:rPr>
            <w:rStyle w:val="Hyperlink"/>
            <w:rFonts w:eastAsia="Times New Roman" w:cs="Times New Roman"/>
            <w:szCs w:val="24"/>
            <w:lang w:val="en-GB"/>
          </w:rPr>
          <w:t>https://mpra.ub.uni-muenchen.de/119205/1/MPRA_paper_119205.pdf</w:t>
        </w:r>
      </w:hyperlink>
      <w:r w:rsidRPr="00164D4E">
        <w:rPr>
          <w:rFonts w:eastAsia="Times New Roman" w:cs="Times New Roman"/>
          <w:szCs w:val="24"/>
          <w:lang w:val="en-GB"/>
        </w:rPr>
        <w:t> </w:t>
      </w:r>
    </w:p>
    <w:p w14:paraId="3031F8A4" w14:textId="77777777" w:rsidR="005E6E47" w:rsidRPr="00164D4E" w:rsidRDefault="005E6E47" w:rsidP="00345A18">
      <w:pPr>
        <w:spacing w:before="240" w:after="240"/>
        <w:rPr>
          <w:lang w:val="en-GB"/>
        </w:rPr>
      </w:pPr>
      <w:proofErr w:type="spellStart"/>
      <w:r w:rsidRPr="00164D4E">
        <w:rPr>
          <w:lang w:val="en-GB"/>
        </w:rPr>
        <w:t>Ozuem</w:t>
      </w:r>
      <w:proofErr w:type="spellEnd"/>
      <w:r w:rsidRPr="00164D4E">
        <w:rPr>
          <w:lang w:val="en-GB"/>
        </w:rPr>
        <w:t>, W., Willis, M., Howell, K., Ranfagni, S. and Rovai, S., 2024. Examining user-generated content, service failure recovery and customer–brand relationships: An exploration through commitment-trust theory. </w:t>
      </w:r>
      <w:r w:rsidRPr="00164D4E">
        <w:rPr>
          <w:i/>
          <w:iCs/>
          <w:lang w:val="en-GB"/>
        </w:rPr>
        <w:t>Internet Research</w:t>
      </w:r>
      <w:r w:rsidRPr="00164D4E">
        <w:rPr>
          <w:lang w:val="en-GB"/>
        </w:rPr>
        <w:t>, </w:t>
      </w:r>
      <w:r w:rsidRPr="00164D4E">
        <w:rPr>
          <w:i/>
          <w:iCs/>
          <w:lang w:val="en-GB"/>
        </w:rPr>
        <w:t>34</w:t>
      </w:r>
      <w:r w:rsidRPr="00164D4E">
        <w:rPr>
          <w:lang w:val="en-GB"/>
        </w:rPr>
        <w:t xml:space="preserve">(3), pp.784-809. https://insight.cumbria.ac.uk/id/eprint/7026/1/Ozuem_ExaminingUserGenerated.pdf </w:t>
      </w:r>
    </w:p>
    <w:p w14:paraId="081C7FA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Peña-Fernández, S., Larrondo-Ureta, A. and </w:t>
      </w:r>
      <w:proofErr w:type="spellStart"/>
      <w:r w:rsidRPr="00164D4E">
        <w:rPr>
          <w:rFonts w:eastAsia="Times New Roman" w:cs="Times New Roman"/>
          <w:szCs w:val="24"/>
          <w:lang w:val="en-GB"/>
        </w:rPr>
        <w:t>Agirreazkuenaga</w:t>
      </w:r>
      <w:proofErr w:type="spellEnd"/>
      <w:r w:rsidRPr="00164D4E">
        <w:rPr>
          <w:rFonts w:eastAsia="Times New Roman" w:cs="Times New Roman"/>
          <w:szCs w:val="24"/>
          <w:lang w:val="en-GB"/>
        </w:rPr>
        <w:t xml:space="preserve">, I., 2024. Mediatised participation: Citizen journalism and the decline in user-generated content in online news media. </w:t>
      </w:r>
      <w:r w:rsidRPr="00164D4E">
        <w:rPr>
          <w:rFonts w:eastAsia="Times New Roman" w:cs="Times New Roman"/>
          <w:i/>
          <w:iCs/>
          <w:szCs w:val="24"/>
          <w:lang w:val="en-GB"/>
        </w:rPr>
        <w:t>Social Sciences</w:t>
      </w:r>
      <w:r w:rsidRPr="00164D4E">
        <w:rPr>
          <w:rFonts w:eastAsia="Times New Roman" w:cs="Times New Roman"/>
          <w:szCs w:val="24"/>
          <w:lang w:val="en-GB"/>
        </w:rPr>
        <w:t xml:space="preserve">, </w:t>
      </w:r>
      <w:r w:rsidRPr="00164D4E">
        <w:rPr>
          <w:rFonts w:eastAsia="Times New Roman" w:cs="Times New Roman"/>
          <w:i/>
          <w:iCs/>
          <w:szCs w:val="24"/>
          <w:lang w:val="en-GB"/>
        </w:rPr>
        <w:t>13</w:t>
      </w:r>
      <w:r w:rsidRPr="00164D4E">
        <w:rPr>
          <w:rFonts w:eastAsia="Times New Roman" w:cs="Times New Roman"/>
          <w:szCs w:val="24"/>
          <w:lang w:val="en-GB"/>
        </w:rPr>
        <w:t xml:space="preserve">(5), p.266. </w:t>
      </w:r>
      <w:hyperlink r:id="rId91" w:history="1">
        <w:r w:rsidRPr="00164D4E">
          <w:rPr>
            <w:rStyle w:val="Hyperlink"/>
            <w:rFonts w:eastAsia="Times New Roman" w:cs="Times New Roman"/>
            <w:szCs w:val="24"/>
            <w:lang w:val="en-GB"/>
          </w:rPr>
          <w:t>https://www.mdpi.com/2076-0760/13/5/266</w:t>
        </w:r>
      </w:hyperlink>
    </w:p>
    <w:p w14:paraId="4859D580"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Perera, C.H., Nguyen, L.T.V. and Nayak, R., 2023. Brand engagement on social media and its impact on brand equity in higher education: integrating the social identity perspective. </w:t>
      </w:r>
      <w:r w:rsidRPr="00164D4E">
        <w:rPr>
          <w:rFonts w:eastAsia="Times New Roman" w:cs="Times New Roman"/>
          <w:i/>
          <w:iCs/>
          <w:szCs w:val="24"/>
          <w:lang w:val="en-GB"/>
        </w:rPr>
        <w:t>International Journal of Educational Management</w:t>
      </w:r>
      <w:r w:rsidRPr="00164D4E">
        <w:rPr>
          <w:rFonts w:eastAsia="Times New Roman" w:cs="Times New Roman"/>
          <w:szCs w:val="24"/>
          <w:lang w:val="en-GB"/>
        </w:rPr>
        <w:t xml:space="preserve">, </w:t>
      </w:r>
      <w:r w:rsidRPr="00164D4E">
        <w:rPr>
          <w:rFonts w:eastAsia="Times New Roman" w:cs="Times New Roman"/>
          <w:i/>
          <w:iCs/>
          <w:szCs w:val="24"/>
          <w:lang w:val="en-GB"/>
        </w:rPr>
        <w:t>37</w:t>
      </w:r>
      <w:r w:rsidRPr="00164D4E">
        <w:rPr>
          <w:rFonts w:eastAsia="Times New Roman" w:cs="Times New Roman"/>
          <w:szCs w:val="24"/>
          <w:lang w:val="en-GB"/>
        </w:rPr>
        <w:t xml:space="preserve">(6/7), pp.1335-1359. </w:t>
      </w:r>
      <w:hyperlink r:id="rId92" w:history="1">
        <w:r w:rsidRPr="00164D4E">
          <w:rPr>
            <w:rStyle w:val="Hyperlink"/>
            <w:rFonts w:eastAsia="Times New Roman" w:cs="Times New Roman"/>
            <w:szCs w:val="24"/>
            <w:lang w:val="en-GB"/>
          </w:rPr>
          <w:t>https://doi.org/10.1108/IJEM-05-2023-0260</w:t>
        </w:r>
      </w:hyperlink>
    </w:p>
    <w:p w14:paraId="3960734E" w14:textId="77777777" w:rsidR="005E6E47" w:rsidRPr="00164D4E" w:rsidRDefault="005E6E47" w:rsidP="00345A18">
      <w:pPr>
        <w:spacing w:before="240" w:after="240"/>
        <w:rPr>
          <w:rFonts w:eastAsia="Times New Roman" w:cs="Times New Roman"/>
          <w:szCs w:val="24"/>
          <w:lang w:val="en-GB"/>
        </w:rPr>
      </w:pPr>
      <w:proofErr w:type="spellStart"/>
      <w:r w:rsidRPr="00164D4E">
        <w:rPr>
          <w:lang w:val="en-GB"/>
        </w:rPr>
        <w:t>Porya</w:t>
      </w:r>
      <w:proofErr w:type="spellEnd"/>
      <w:r w:rsidRPr="00164D4E">
        <w:rPr>
          <w:lang w:val="en-GB"/>
        </w:rPr>
        <w:t xml:space="preserve">, A.P.A., Mishra, S. and Chowdhary, N., 2024. Authenticity and Commercialisation: A </w:t>
      </w:r>
      <w:proofErr w:type="spellStart"/>
      <w:r w:rsidRPr="00164D4E">
        <w:rPr>
          <w:lang w:val="en-GB"/>
        </w:rPr>
        <w:t>Netnographic</w:t>
      </w:r>
      <w:proofErr w:type="spellEnd"/>
      <w:r w:rsidRPr="00164D4E">
        <w:rPr>
          <w:lang w:val="en-GB"/>
        </w:rPr>
        <w:t xml:space="preserve"> Study of Tourist Experiences in </w:t>
      </w:r>
      <w:proofErr w:type="spellStart"/>
      <w:r w:rsidRPr="00164D4E">
        <w:rPr>
          <w:lang w:val="en-GB"/>
        </w:rPr>
        <w:t>Mawlynnong</w:t>
      </w:r>
      <w:proofErr w:type="spellEnd"/>
      <w:r w:rsidRPr="00164D4E">
        <w:rPr>
          <w:lang w:val="en-GB"/>
        </w:rPr>
        <w:t>, India. </w:t>
      </w:r>
      <w:r w:rsidRPr="00164D4E">
        <w:rPr>
          <w:i/>
          <w:iCs/>
          <w:lang w:val="en-GB"/>
        </w:rPr>
        <w:t xml:space="preserve">Academica </w:t>
      </w:r>
      <w:proofErr w:type="spellStart"/>
      <w:r w:rsidRPr="00164D4E">
        <w:rPr>
          <w:i/>
          <w:iCs/>
          <w:lang w:val="en-GB"/>
        </w:rPr>
        <w:t>Turistica</w:t>
      </w:r>
      <w:proofErr w:type="spellEnd"/>
      <w:r w:rsidRPr="00164D4E">
        <w:rPr>
          <w:i/>
          <w:iCs/>
          <w:lang w:val="en-GB"/>
        </w:rPr>
        <w:t>-Tourism and Innovation Journal</w:t>
      </w:r>
      <w:r w:rsidRPr="00164D4E">
        <w:rPr>
          <w:lang w:val="en-GB"/>
        </w:rPr>
        <w:t>, </w:t>
      </w:r>
      <w:r w:rsidRPr="00164D4E">
        <w:rPr>
          <w:i/>
          <w:iCs/>
          <w:lang w:val="en-GB"/>
        </w:rPr>
        <w:t>17</w:t>
      </w:r>
      <w:r w:rsidRPr="00164D4E">
        <w:rPr>
          <w:lang w:val="en-GB"/>
        </w:rPr>
        <w:t>(3).  https://doi.org/10.26493/2335-4194.17.293-307</w:t>
      </w:r>
    </w:p>
    <w:p w14:paraId="44344F14" w14:textId="77777777" w:rsidR="005E6E47" w:rsidRPr="00164D4E" w:rsidRDefault="005E6E47" w:rsidP="00345A18">
      <w:pPr>
        <w:spacing w:before="240" w:after="240"/>
        <w:rPr>
          <w:rFonts w:cs="Times New Roman"/>
          <w:szCs w:val="24"/>
          <w:lang w:val="en-GB"/>
        </w:rPr>
      </w:pPr>
      <w:r w:rsidRPr="00164D4E">
        <w:rPr>
          <w:rFonts w:cs="Times New Roman"/>
          <w:szCs w:val="24"/>
          <w:lang w:val="en-GB"/>
        </w:rPr>
        <w:lastRenderedPageBreak/>
        <w:t>Proudfoot, K., 2023. Inductive/deductive hybrid thematic analysis in mixed methods research. Journal of mixed methods research, 17(3), pp.308-326.</w:t>
      </w:r>
      <w:hyperlink r:id="rId93" w:history="1">
        <w:r w:rsidRPr="00164D4E">
          <w:rPr>
            <w:rStyle w:val="Hyperlink"/>
            <w:rFonts w:cs="Times New Roman"/>
            <w:szCs w:val="24"/>
            <w:lang w:val="en-GB"/>
          </w:rPr>
          <w:t>https://doi.org/10.1177/15586898221126816</w:t>
        </w:r>
      </w:hyperlink>
    </w:p>
    <w:p w14:paraId="25CA80A4"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Rehman, S.U., Gulzar, R. and Aslam, W., 2022. Developing the integrated marketing communication (</w:t>
      </w:r>
      <w:proofErr w:type="spellStart"/>
      <w:r w:rsidRPr="00164D4E">
        <w:rPr>
          <w:rFonts w:cs="Times New Roman"/>
          <w:szCs w:val="24"/>
          <w:lang w:val="en-GB"/>
        </w:rPr>
        <w:t>imc</w:t>
      </w:r>
      <w:proofErr w:type="spellEnd"/>
      <w:r w:rsidRPr="00164D4E">
        <w:rPr>
          <w:rFonts w:cs="Times New Roman"/>
          <w:szCs w:val="24"/>
          <w:lang w:val="en-GB"/>
        </w:rPr>
        <w:t>) through social media (</w:t>
      </w:r>
      <w:proofErr w:type="spellStart"/>
      <w:r w:rsidRPr="00164D4E">
        <w:rPr>
          <w:rFonts w:cs="Times New Roman"/>
          <w:szCs w:val="24"/>
          <w:lang w:val="en-GB"/>
        </w:rPr>
        <w:t>sm</w:t>
      </w:r>
      <w:proofErr w:type="spellEnd"/>
      <w:r w:rsidRPr="00164D4E">
        <w:rPr>
          <w:rFonts w:cs="Times New Roman"/>
          <w:szCs w:val="24"/>
          <w:lang w:val="en-GB"/>
        </w:rPr>
        <w:t xml:space="preserve">): the modern marketing communication approach. </w:t>
      </w:r>
      <w:r w:rsidRPr="00164D4E">
        <w:rPr>
          <w:rFonts w:cs="Times New Roman"/>
          <w:i/>
          <w:iCs/>
          <w:szCs w:val="24"/>
          <w:lang w:val="en-GB"/>
        </w:rPr>
        <w:t>Sage Open</w:t>
      </w:r>
      <w:r w:rsidRPr="00164D4E">
        <w:rPr>
          <w:rFonts w:cs="Times New Roman"/>
          <w:szCs w:val="24"/>
          <w:lang w:val="en-GB"/>
        </w:rPr>
        <w:t xml:space="preserve">, </w:t>
      </w:r>
      <w:r w:rsidRPr="00164D4E">
        <w:rPr>
          <w:rFonts w:cs="Times New Roman"/>
          <w:i/>
          <w:iCs/>
          <w:szCs w:val="24"/>
          <w:lang w:val="en-GB"/>
        </w:rPr>
        <w:t>12</w:t>
      </w:r>
      <w:r w:rsidRPr="00164D4E">
        <w:rPr>
          <w:rFonts w:cs="Times New Roman"/>
          <w:szCs w:val="24"/>
          <w:lang w:val="en-GB"/>
        </w:rPr>
        <w:t>(2), p.21582440221099936.</w:t>
      </w:r>
      <w:hyperlink r:id="rId94" w:history="1">
        <w:r w:rsidRPr="00164D4E">
          <w:rPr>
            <w:rStyle w:val="Hyperlink"/>
            <w:rFonts w:cs="Times New Roman"/>
            <w:szCs w:val="24"/>
            <w:lang w:val="en-GB"/>
          </w:rPr>
          <w:t>https://doi.org/10.1177/21582440221099936</w:t>
        </w:r>
      </w:hyperlink>
    </w:p>
    <w:p w14:paraId="64B5ED44"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Robson, S. and Banerjee, S., 2023. Brand post popularity on Facebook, Twitter, Instagram and LinkedIn: the case of start-ups. </w:t>
      </w:r>
      <w:r w:rsidRPr="00164D4E">
        <w:rPr>
          <w:rFonts w:cs="Times New Roman"/>
          <w:i/>
          <w:iCs/>
          <w:szCs w:val="24"/>
          <w:lang w:val="en-GB"/>
        </w:rPr>
        <w:t>Online Information Review</w:t>
      </w:r>
      <w:r w:rsidRPr="00164D4E">
        <w:rPr>
          <w:rFonts w:cs="Times New Roman"/>
          <w:szCs w:val="24"/>
          <w:lang w:val="en-GB"/>
        </w:rPr>
        <w:t xml:space="preserve">, </w:t>
      </w:r>
      <w:r w:rsidRPr="00164D4E">
        <w:rPr>
          <w:rFonts w:cs="Times New Roman"/>
          <w:i/>
          <w:iCs/>
          <w:szCs w:val="24"/>
          <w:lang w:val="en-GB"/>
        </w:rPr>
        <w:t>47</w:t>
      </w:r>
      <w:r w:rsidRPr="00164D4E">
        <w:rPr>
          <w:rFonts w:cs="Times New Roman"/>
          <w:szCs w:val="24"/>
          <w:lang w:val="en-GB"/>
        </w:rPr>
        <w:t>(3), pp.486-504.</w:t>
      </w:r>
      <w:hyperlink r:id="rId95" w:history="1">
        <w:r w:rsidRPr="00164D4E">
          <w:rPr>
            <w:rStyle w:val="Hyperlink"/>
            <w:rFonts w:cs="Times New Roman"/>
            <w:szCs w:val="24"/>
            <w:lang w:val="en-GB"/>
          </w:rPr>
          <w:t xml:space="preserve"> https://pure.york.ac.uk/portal/files/76259252/OIR_BrandPostPopularity_PURE.pdf</w:t>
        </w:r>
      </w:hyperlink>
    </w:p>
    <w:p w14:paraId="325C33CE"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Rowi</w:t>
      </w:r>
      <w:proofErr w:type="spellEnd"/>
      <w:r w:rsidRPr="00164D4E">
        <w:rPr>
          <w:rFonts w:cs="Times New Roman"/>
          <w:szCs w:val="24"/>
          <w:lang w:val="en-GB"/>
        </w:rPr>
        <w:t xml:space="preserve">, A.S., Wahyudi, M.A., </w:t>
      </w:r>
      <w:proofErr w:type="spellStart"/>
      <w:r w:rsidRPr="00164D4E">
        <w:rPr>
          <w:rFonts w:cs="Times New Roman"/>
          <w:szCs w:val="24"/>
          <w:lang w:val="en-GB"/>
        </w:rPr>
        <w:t>Oswari</w:t>
      </w:r>
      <w:proofErr w:type="spellEnd"/>
      <w:r w:rsidRPr="00164D4E">
        <w:rPr>
          <w:rFonts w:cs="Times New Roman"/>
          <w:szCs w:val="24"/>
          <w:lang w:val="en-GB"/>
        </w:rPr>
        <w:t>, T. and Purwoko, B., 2024. The Role of Digital Marketing Strategies in Enhancing Customer Engagement and Brand Loyalty: A Study of E-Commerce Platforms. International Journal of Business, Law, and Education, 5(2), pp.2778-2788.</w:t>
      </w:r>
      <w:hyperlink r:id="rId96" w:history="1">
        <w:r w:rsidRPr="00164D4E">
          <w:rPr>
            <w:rStyle w:val="Hyperlink"/>
            <w:rFonts w:cs="Times New Roman"/>
            <w:szCs w:val="24"/>
            <w:lang w:val="en-GB"/>
          </w:rPr>
          <w:t>http://ijble.com/</w:t>
        </w:r>
        <w:proofErr w:type="spellStart"/>
        <w:r w:rsidRPr="00164D4E">
          <w:rPr>
            <w:rStyle w:val="Hyperlink"/>
            <w:rFonts w:cs="Times New Roman"/>
            <w:szCs w:val="24"/>
            <w:lang w:val="en-GB"/>
          </w:rPr>
          <w:t>index.php</w:t>
        </w:r>
        <w:proofErr w:type="spellEnd"/>
        <w:r w:rsidRPr="00164D4E">
          <w:rPr>
            <w:rStyle w:val="Hyperlink"/>
            <w:rFonts w:cs="Times New Roman"/>
            <w:szCs w:val="24"/>
            <w:lang w:val="en-GB"/>
          </w:rPr>
          <w:t>/journal/article/view/936</w:t>
        </w:r>
      </w:hyperlink>
    </w:p>
    <w:p w14:paraId="163C211B"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Sandunima</w:t>
      </w:r>
      <w:proofErr w:type="spellEnd"/>
      <w:r w:rsidRPr="00164D4E">
        <w:rPr>
          <w:rFonts w:eastAsia="Times New Roman" w:cs="Times New Roman"/>
          <w:szCs w:val="24"/>
          <w:lang w:val="en-GB"/>
        </w:rPr>
        <w:t xml:space="preserve">, K.C. and Jayasuriya, N., 2024. Impact of firm-created and user-generated social media marketing on customers’ purchase intention in the fashionwear industry: evidence from Sri Lanka. </w:t>
      </w:r>
      <w:r w:rsidRPr="00164D4E">
        <w:rPr>
          <w:rFonts w:eastAsia="Times New Roman" w:cs="Times New Roman"/>
          <w:i/>
          <w:iCs/>
          <w:szCs w:val="24"/>
          <w:lang w:val="en-GB"/>
        </w:rPr>
        <w:t>South Asian Journal of Marketing</w:t>
      </w:r>
      <w:r w:rsidRPr="00164D4E">
        <w:rPr>
          <w:rFonts w:eastAsia="Times New Roman" w:cs="Times New Roman"/>
          <w:szCs w:val="24"/>
          <w:lang w:val="en-GB"/>
        </w:rPr>
        <w:t xml:space="preserve">, </w:t>
      </w:r>
      <w:r w:rsidRPr="00164D4E">
        <w:rPr>
          <w:rFonts w:eastAsia="Times New Roman" w:cs="Times New Roman"/>
          <w:i/>
          <w:iCs/>
          <w:szCs w:val="24"/>
          <w:lang w:val="en-GB"/>
        </w:rPr>
        <w:t>5</w:t>
      </w:r>
      <w:r w:rsidRPr="00164D4E">
        <w:rPr>
          <w:rFonts w:eastAsia="Times New Roman" w:cs="Times New Roman"/>
          <w:szCs w:val="24"/>
          <w:lang w:val="en-GB"/>
        </w:rPr>
        <w:t xml:space="preserve">(1), pp.61-73. </w:t>
      </w:r>
      <w:hyperlink r:id="rId97" w:history="1">
        <w:r w:rsidRPr="00164D4E">
          <w:rPr>
            <w:rStyle w:val="Hyperlink"/>
            <w:rFonts w:eastAsia="Times New Roman" w:cs="Times New Roman"/>
            <w:szCs w:val="24"/>
            <w:lang w:val="en-GB"/>
          </w:rPr>
          <w:t>https://doi.org/10.1108/SAJM-04-2023-0029</w:t>
        </w:r>
      </w:hyperlink>
    </w:p>
    <w:p w14:paraId="1BCED649"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Sang, V.M., Thanh, T.N.P., Gia, H.N., Nguyen Quoc, D., Long, K.L. and Yen, V.P.T., 2024. Impact of user-generated content in digital platforms on purchase intention: the mediator role of user emotion in the electronic product industry. Cogent Business &amp; Management, 11(1), p.2414860. </w:t>
      </w:r>
      <w:hyperlink r:id="rId98" w:history="1">
        <w:r w:rsidRPr="00164D4E">
          <w:rPr>
            <w:rStyle w:val="Hyperlink"/>
            <w:rFonts w:cs="Times New Roman"/>
            <w:szCs w:val="24"/>
            <w:lang w:val="en-GB"/>
          </w:rPr>
          <w:t>https://doi.org/10.1080/23311975.2024.2414860</w:t>
        </w:r>
      </w:hyperlink>
      <w:r w:rsidRPr="00164D4E">
        <w:rPr>
          <w:rFonts w:cs="Times New Roman"/>
          <w:szCs w:val="24"/>
          <w:lang w:val="en-GB"/>
        </w:rPr>
        <w:t> </w:t>
      </w:r>
    </w:p>
    <w:p w14:paraId="68FF8150"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Saura, J.R., Palacios-Marqués, D. and Ribeiro-Soriano, D., 2023. Leveraging SMEs technologies adoption in the Covid-19 pandemic: a case study on Twitter-based user-generated content. </w:t>
      </w:r>
      <w:r w:rsidRPr="00164D4E">
        <w:rPr>
          <w:rFonts w:eastAsia="Times New Roman" w:cs="Times New Roman"/>
          <w:i/>
          <w:iCs/>
          <w:szCs w:val="24"/>
          <w:lang w:val="en-GB"/>
        </w:rPr>
        <w:t>The Journal of Technology Transfer</w:t>
      </w:r>
      <w:r w:rsidRPr="00164D4E">
        <w:rPr>
          <w:rFonts w:eastAsia="Times New Roman" w:cs="Times New Roman"/>
          <w:szCs w:val="24"/>
          <w:lang w:val="en-GB"/>
        </w:rPr>
        <w:t xml:space="preserve">, </w:t>
      </w:r>
      <w:r w:rsidRPr="00164D4E">
        <w:rPr>
          <w:rFonts w:eastAsia="Times New Roman" w:cs="Times New Roman"/>
          <w:i/>
          <w:iCs/>
          <w:szCs w:val="24"/>
          <w:lang w:val="en-GB"/>
        </w:rPr>
        <w:t>48</w:t>
      </w:r>
      <w:r w:rsidRPr="00164D4E">
        <w:rPr>
          <w:rFonts w:eastAsia="Times New Roman" w:cs="Times New Roman"/>
          <w:szCs w:val="24"/>
          <w:lang w:val="en-GB"/>
        </w:rPr>
        <w:t xml:space="preserve">(5), pp.1696-1722. </w:t>
      </w:r>
      <w:hyperlink r:id="rId99" w:history="1">
        <w:r w:rsidRPr="00164D4E">
          <w:rPr>
            <w:rStyle w:val="Hyperlink"/>
            <w:rFonts w:eastAsia="Times New Roman" w:cs="Times New Roman"/>
            <w:szCs w:val="24"/>
            <w:lang w:val="en-GB"/>
          </w:rPr>
          <w:t>https://doi.org/10.1007/s10961-023-10023-z</w:t>
        </w:r>
      </w:hyperlink>
    </w:p>
    <w:p w14:paraId="2D10CF40"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Serman, Z.E. and Sims, J., 2023. Source credibility theory: SME hospitality sector blog posting during the Covid-19 pandemic. </w:t>
      </w:r>
      <w:r w:rsidRPr="00164D4E">
        <w:rPr>
          <w:rFonts w:cs="Times New Roman"/>
          <w:i/>
          <w:iCs/>
          <w:szCs w:val="24"/>
          <w:lang w:val="en-GB"/>
        </w:rPr>
        <w:t>Information Systems Frontiers</w:t>
      </w:r>
      <w:r w:rsidRPr="00164D4E">
        <w:rPr>
          <w:rFonts w:cs="Times New Roman"/>
          <w:szCs w:val="24"/>
          <w:lang w:val="en-GB"/>
        </w:rPr>
        <w:t xml:space="preserve">, </w:t>
      </w:r>
      <w:r w:rsidRPr="00164D4E">
        <w:rPr>
          <w:rFonts w:cs="Times New Roman"/>
          <w:i/>
          <w:iCs/>
          <w:szCs w:val="24"/>
          <w:lang w:val="en-GB"/>
        </w:rPr>
        <w:t>25</w:t>
      </w:r>
      <w:r w:rsidRPr="00164D4E">
        <w:rPr>
          <w:rFonts w:cs="Times New Roman"/>
          <w:szCs w:val="24"/>
          <w:lang w:val="en-GB"/>
        </w:rPr>
        <w:t xml:space="preserve">(6), pp.2317-2334. </w:t>
      </w:r>
      <w:hyperlink r:id="rId100" w:history="1">
        <w:r w:rsidRPr="00164D4E">
          <w:rPr>
            <w:rStyle w:val="Hyperlink"/>
            <w:rFonts w:cs="Times New Roman"/>
            <w:szCs w:val="24"/>
            <w:lang w:val="en-GB"/>
          </w:rPr>
          <w:t>https://link.springer.com/content/pdf/10.1007/s10796-022-10349-3.pdf</w:t>
        </w:r>
      </w:hyperlink>
    </w:p>
    <w:p w14:paraId="78EBA762" w14:textId="77777777" w:rsidR="005E6E47" w:rsidRPr="00164D4E" w:rsidRDefault="005E6E47" w:rsidP="00345A18">
      <w:pPr>
        <w:spacing w:before="240" w:after="240"/>
        <w:rPr>
          <w:rFonts w:cs="Times New Roman"/>
          <w:szCs w:val="24"/>
          <w:lang w:val="en-GB"/>
        </w:rPr>
      </w:pPr>
      <w:r w:rsidRPr="00164D4E">
        <w:rPr>
          <w:rFonts w:cs="Times New Roman"/>
          <w:szCs w:val="24"/>
          <w:lang w:val="en-GB"/>
        </w:rPr>
        <w:lastRenderedPageBreak/>
        <w:t xml:space="preserve">Shi, G. and Hassan, S.H., 2024. Impact of user-generated content (UGC) on luxury fashion product sales through social media influence and international trade dynamics in China. International Journal of Operations and Quantitative Management, 30(3), pp.98-113.DOI: </w:t>
      </w:r>
      <w:hyperlink r:id="rId101" w:history="1">
        <w:r w:rsidRPr="00164D4E">
          <w:rPr>
            <w:rStyle w:val="Hyperlink"/>
            <w:rFonts w:cs="Times New Roman"/>
            <w:szCs w:val="24"/>
            <w:lang w:val="en-GB"/>
          </w:rPr>
          <w:t>10.46970/2024.30.3.06</w:t>
        </w:r>
      </w:hyperlink>
    </w:p>
    <w:p w14:paraId="0381525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Smith, M.J., Buckton, C., Patterson, C. and Hilton, S., 2023. User-generated content and influencer marketing involving e-cigarettes on social media: a scoping review and content analysis of YouTube and Instagram. </w:t>
      </w:r>
      <w:r w:rsidRPr="00164D4E">
        <w:rPr>
          <w:rFonts w:eastAsia="Times New Roman" w:cs="Times New Roman"/>
          <w:i/>
          <w:iCs/>
          <w:szCs w:val="24"/>
          <w:lang w:val="en-GB"/>
        </w:rPr>
        <w:t>BMC public health</w:t>
      </w:r>
      <w:r w:rsidRPr="00164D4E">
        <w:rPr>
          <w:rFonts w:eastAsia="Times New Roman" w:cs="Times New Roman"/>
          <w:szCs w:val="24"/>
          <w:lang w:val="en-GB"/>
        </w:rPr>
        <w:t xml:space="preserve">, </w:t>
      </w:r>
      <w:r w:rsidRPr="00164D4E">
        <w:rPr>
          <w:rFonts w:eastAsia="Times New Roman" w:cs="Times New Roman"/>
          <w:i/>
          <w:iCs/>
          <w:szCs w:val="24"/>
          <w:lang w:val="en-GB"/>
        </w:rPr>
        <w:t>23</w:t>
      </w:r>
      <w:r w:rsidRPr="00164D4E">
        <w:rPr>
          <w:rFonts w:eastAsia="Times New Roman" w:cs="Times New Roman"/>
          <w:szCs w:val="24"/>
          <w:lang w:val="en-GB"/>
        </w:rPr>
        <w:t xml:space="preserve">(1), p.530. </w:t>
      </w:r>
      <w:hyperlink r:id="rId102" w:history="1">
        <w:r w:rsidRPr="00164D4E">
          <w:rPr>
            <w:rStyle w:val="Hyperlink"/>
            <w:rFonts w:eastAsia="Times New Roman" w:cs="Times New Roman"/>
            <w:szCs w:val="24"/>
            <w:lang w:val="en-GB"/>
          </w:rPr>
          <w:t>https://doi.org/10.1186/s12889-023-15389-1</w:t>
        </w:r>
      </w:hyperlink>
    </w:p>
    <w:p w14:paraId="13409146"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Somppi, M., 2025. The impact of social media on small business E-commerce: analysis on the impact of social media in enhancing brand visibility for small businesses. </w:t>
      </w:r>
      <w:hyperlink r:id="rId103" w:history="1">
        <w:r w:rsidRPr="00164D4E">
          <w:rPr>
            <w:rStyle w:val="Hyperlink"/>
            <w:rFonts w:eastAsia="Times New Roman" w:cs="Times New Roman"/>
            <w:szCs w:val="24"/>
            <w:lang w:val="en-GB"/>
          </w:rPr>
          <w:t>https://www.theseus.fi/bitstream/handle/10024/885952/Somppi_Mikaela.pdf?sequence=3</w:t>
        </w:r>
      </w:hyperlink>
    </w:p>
    <w:p w14:paraId="2F11F0B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Song, H., Wei, J. and Jiang, Q., 2023. What influences users’ intention to share works in designer-driven user-generated content communities? A study based on self-determination theory. </w:t>
      </w:r>
      <w:r w:rsidRPr="00164D4E">
        <w:rPr>
          <w:rFonts w:eastAsia="Times New Roman" w:cs="Times New Roman"/>
          <w:i/>
          <w:iCs/>
          <w:szCs w:val="24"/>
          <w:lang w:val="en-GB"/>
        </w:rPr>
        <w:t>Systems</w:t>
      </w:r>
      <w:r w:rsidRPr="00164D4E">
        <w:rPr>
          <w:rFonts w:eastAsia="Times New Roman" w:cs="Times New Roman"/>
          <w:szCs w:val="24"/>
          <w:lang w:val="en-GB"/>
        </w:rPr>
        <w:t xml:space="preserve">, </w:t>
      </w:r>
      <w:r w:rsidRPr="00164D4E">
        <w:rPr>
          <w:rFonts w:eastAsia="Times New Roman" w:cs="Times New Roman"/>
          <w:i/>
          <w:iCs/>
          <w:szCs w:val="24"/>
          <w:lang w:val="en-GB"/>
        </w:rPr>
        <w:t>11</w:t>
      </w:r>
      <w:r w:rsidRPr="00164D4E">
        <w:rPr>
          <w:rFonts w:eastAsia="Times New Roman" w:cs="Times New Roman"/>
          <w:szCs w:val="24"/>
          <w:lang w:val="en-GB"/>
        </w:rPr>
        <w:t xml:space="preserve">(11), p.540. </w:t>
      </w:r>
      <w:hyperlink r:id="rId104" w:history="1">
        <w:r w:rsidRPr="00164D4E">
          <w:rPr>
            <w:rStyle w:val="Hyperlink"/>
            <w:rFonts w:eastAsia="Times New Roman" w:cs="Times New Roman"/>
            <w:szCs w:val="24"/>
            <w:lang w:val="en-GB"/>
          </w:rPr>
          <w:t>https://www.mdpi.com/2079-8954/11/11/540?utm_campaign=releaseissue_systemsutm_medium=emailutm_source=releaseissueutm_term=doilink9</w:t>
        </w:r>
      </w:hyperlink>
    </w:p>
    <w:p w14:paraId="5E4C5E7E"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Sujatmiko</w:t>
      </w:r>
      <w:proofErr w:type="spellEnd"/>
      <w:r w:rsidRPr="00164D4E">
        <w:rPr>
          <w:rFonts w:cs="Times New Roman"/>
          <w:szCs w:val="24"/>
          <w:lang w:val="en-GB"/>
        </w:rPr>
        <w:t xml:space="preserve">, S., </w:t>
      </w:r>
      <w:proofErr w:type="spellStart"/>
      <w:r w:rsidRPr="00164D4E">
        <w:rPr>
          <w:rFonts w:cs="Times New Roman"/>
          <w:szCs w:val="24"/>
          <w:lang w:val="en-GB"/>
        </w:rPr>
        <w:t>Ar</w:t>
      </w:r>
      <w:proofErr w:type="spellEnd"/>
      <w:r w:rsidRPr="00164D4E">
        <w:rPr>
          <w:rFonts w:cs="Times New Roman"/>
          <w:szCs w:val="24"/>
          <w:lang w:val="en-GB"/>
        </w:rPr>
        <w:t xml:space="preserve">, D.P., Hamdat, A. and Salam, K.N., 2025. User-Generated Content (UGC) and Its Impact on Tourism Marketing: A Systematic Literature Review. Golden Ratio of Mapping Idea and Literature Format, 5(2), pp.97-105. </w:t>
      </w:r>
      <w:hyperlink r:id="rId105" w:history="1">
        <w:r w:rsidRPr="00164D4E">
          <w:rPr>
            <w:rStyle w:val="Hyperlink"/>
            <w:rFonts w:cs="Times New Roman"/>
            <w:szCs w:val="24"/>
            <w:lang w:val="en-GB"/>
          </w:rPr>
          <w:t>https://doi.org/10.52970/grmilf.v5i2.1491</w:t>
        </w:r>
      </w:hyperlink>
      <w:r w:rsidRPr="00164D4E">
        <w:rPr>
          <w:rFonts w:cs="Times New Roman"/>
          <w:szCs w:val="24"/>
          <w:lang w:val="en-GB"/>
        </w:rPr>
        <w:t> </w:t>
      </w:r>
    </w:p>
    <w:p w14:paraId="32D1E296"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Sultan, M.T., Sharmin, F., </w:t>
      </w:r>
      <w:proofErr w:type="spellStart"/>
      <w:r w:rsidRPr="00164D4E">
        <w:rPr>
          <w:rFonts w:eastAsia="Times New Roman" w:cs="Times New Roman"/>
          <w:szCs w:val="24"/>
          <w:lang w:val="en-GB"/>
        </w:rPr>
        <w:t>Badulescu</w:t>
      </w:r>
      <w:proofErr w:type="spellEnd"/>
      <w:r w:rsidRPr="00164D4E">
        <w:rPr>
          <w:rFonts w:eastAsia="Times New Roman" w:cs="Times New Roman"/>
          <w:szCs w:val="24"/>
          <w:lang w:val="en-GB"/>
        </w:rPr>
        <w:t xml:space="preserve">, A., </w:t>
      </w:r>
      <w:proofErr w:type="spellStart"/>
      <w:r w:rsidRPr="00164D4E">
        <w:rPr>
          <w:rFonts w:eastAsia="Times New Roman" w:cs="Times New Roman"/>
          <w:szCs w:val="24"/>
          <w:lang w:val="en-GB"/>
        </w:rPr>
        <w:t>Gavrilut</w:t>
      </w:r>
      <w:proofErr w:type="spellEnd"/>
      <w:r w:rsidRPr="00164D4E">
        <w:rPr>
          <w:rFonts w:eastAsia="Times New Roman" w:cs="Times New Roman"/>
          <w:szCs w:val="24"/>
          <w:lang w:val="en-GB"/>
        </w:rPr>
        <w:t xml:space="preserve">, D. and Xue, K., 2021. Social media-based content towards image formation: A new approach to the selection of sustainable destinations. </w:t>
      </w:r>
      <w:r w:rsidRPr="00164D4E">
        <w:rPr>
          <w:rFonts w:eastAsia="Times New Roman" w:cs="Times New Roman"/>
          <w:i/>
          <w:iCs/>
          <w:szCs w:val="24"/>
          <w:lang w:val="en-GB"/>
        </w:rPr>
        <w:t>Sustainability</w:t>
      </w:r>
      <w:r w:rsidRPr="00164D4E">
        <w:rPr>
          <w:rFonts w:eastAsia="Times New Roman" w:cs="Times New Roman"/>
          <w:szCs w:val="24"/>
          <w:lang w:val="en-GB"/>
        </w:rPr>
        <w:t xml:space="preserve">, </w:t>
      </w:r>
      <w:r w:rsidRPr="00164D4E">
        <w:rPr>
          <w:rFonts w:eastAsia="Times New Roman" w:cs="Times New Roman"/>
          <w:i/>
          <w:iCs/>
          <w:szCs w:val="24"/>
          <w:lang w:val="en-GB"/>
        </w:rPr>
        <w:t>13</w:t>
      </w:r>
      <w:r w:rsidRPr="00164D4E">
        <w:rPr>
          <w:rFonts w:eastAsia="Times New Roman" w:cs="Times New Roman"/>
          <w:szCs w:val="24"/>
          <w:lang w:val="en-GB"/>
        </w:rPr>
        <w:t xml:space="preserve">(8), p.4241. </w:t>
      </w:r>
      <w:hyperlink r:id="rId106" w:history="1">
        <w:r w:rsidRPr="00164D4E">
          <w:rPr>
            <w:rStyle w:val="Hyperlink"/>
            <w:rFonts w:eastAsia="Times New Roman" w:cs="Times New Roman"/>
            <w:szCs w:val="24"/>
            <w:lang w:val="en-GB"/>
          </w:rPr>
          <w:t>https://doi.org/10.3390/su13084241</w:t>
        </w:r>
      </w:hyperlink>
    </w:p>
    <w:p w14:paraId="38EE7407" w14:textId="74FF6401" w:rsidR="005E6E47" w:rsidRPr="00164D4E" w:rsidRDefault="005E6E47" w:rsidP="00345A18">
      <w:pPr>
        <w:spacing w:before="240" w:after="240"/>
        <w:rPr>
          <w:rFonts w:eastAsia="Times New Roman" w:cs="Times New Roman"/>
          <w:color w:val="222222"/>
          <w:szCs w:val="24"/>
          <w:highlight w:val="white"/>
          <w:lang w:val="en-GB"/>
        </w:rPr>
      </w:pPr>
      <w:r w:rsidRPr="006235E6">
        <w:rPr>
          <w:rFonts w:eastAsia="Times New Roman" w:cs="Times New Roman"/>
          <w:color w:val="000000" w:themeColor="text1"/>
          <w:szCs w:val="24"/>
          <w:highlight w:val="white"/>
          <w:lang w:val="en-GB"/>
        </w:rPr>
        <w:t>Tadros, R.</w:t>
      </w:r>
      <w:r w:rsidR="007630AA" w:rsidRPr="006235E6">
        <w:rPr>
          <w:rFonts w:eastAsia="Times New Roman" w:cs="Times New Roman"/>
          <w:color w:val="000000" w:themeColor="text1"/>
          <w:szCs w:val="24"/>
          <w:highlight w:val="white"/>
          <w:lang w:val="en-GB"/>
        </w:rPr>
        <w:t xml:space="preserve">, </w:t>
      </w:r>
      <w:r w:rsidRPr="006235E6">
        <w:rPr>
          <w:rFonts w:eastAsia="Times New Roman" w:cs="Times New Roman"/>
          <w:color w:val="000000" w:themeColor="text1"/>
          <w:szCs w:val="24"/>
          <w:highlight w:val="white"/>
          <w:lang w:val="en-GB"/>
        </w:rPr>
        <w:t xml:space="preserve">2021. </w:t>
      </w:r>
      <w:r w:rsidRPr="006235E6">
        <w:rPr>
          <w:rFonts w:eastAsia="Times New Roman" w:cs="Times New Roman"/>
          <w:i/>
          <w:iCs/>
          <w:color w:val="000000" w:themeColor="text1"/>
          <w:szCs w:val="24"/>
          <w:highlight w:val="white"/>
          <w:lang w:val="en-GB"/>
        </w:rPr>
        <w:t>How Did ASOS Become the Biggest Online Fashion Store | ASOS Case Study</w:t>
      </w:r>
      <w:r w:rsidRPr="006235E6">
        <w:rPr>
          <w:rFonts w:eastAsia="Times New Roman" w:cs="Times New Roman"/>
          <w:color w:val="000000" w:themeColor="text1"/>
          <w:szCs w:val="24"/>
          <w:highlight w:val="white"/>
          <w:lang w:val="en-GB"/>
        </w:rPr>
        <w:t xml:space="preserve">. [online] Impressive. Available at: </w:t>
      </w:r>
      <w:hyperlink r:id="rId107">
        <w:r w:rsidRPr="00164D4E">
          <w:rPr>
            <w:rFonts w:eastAsia="Times New Roman" w:cs="Times New Roman"/>
            <w:color w:val="1155CC"/>
            <w:szCs w:val="24"/>
            <w:highlight w:val="white"/>
            <w:u w:val="single"/>
            <w:lang w:val="en-GB"/>
          </w:rPr>
          <w:t>https://impressive.com.au/asos-case-study/</w:t>
        </w:r>
      </w:hyperlink>
      <w:r w:rsidRPr="00164D4E">
        <w:rPr>
          <w:rFonts w:eastAsia="Times New Roman" w:cs="Times New Roman"/>
          <w:color w:val="222222"/>
          <w:szCs w:val="24"/>
          <w:highlight w:val="white"/>
          <w:lang w:val="en-GB"/>
        </w:rPr>
        <w:t xml:space="preserve">. </w:t>
      </w:r>
    </w:p>
    <w:p w14:paraId="2EE5FAB9" w14:textId="77777777" w:rsidR="005E6E47" w:rsidRPr="00164D4E" w:rsidRDefault="005E6E47" w:rsidP="00345A18">
      <w:pPr>
        <w:spacing w:before="240" w:after="240"/>
        <w:rPr>
          <w:rFonts w:eastAsia="Times New Roman" w:cs="Times New Roman"/>
          <w:color w:val="222222"/>
          <w:szCs w:val="24"/>
          <w:highlight w:val="white"/>
          <w:lang w:val="en-GB"/>
        </w:rPr>
      </w:pPr>
      <w:proofErr w:type="spellStart"/>
      <w:r w:rsidRPr="006235E6">
        <w:rPr>
          <w:rFonts w:eastAsia="Times New Roman" w:cs="Times New Roman"/>
          <w:color w:val="000000" w:themeColor="text1"/>
          <w:szCs w:val="24"/>
          <w:highlight w:val="white"/>
          <w:lang w:val="en-GB"/>
        </w:rPr>
        <w:t>Taherdoost</w:t>
      </w:r>
      <w:proofErr w:type="spellEnd"/>
      <w:r w:rsidRPr="006235E6">
        <w:rPr>
          <w:rFonts w:eastAsia="Times New Roman" w:cs="Times New Roman"/>
          <w:color w:val="000000" w:themeColor="text1"/>
          <w:szCs w:val="24"/>
          <w:highlight w:val="white"/>
          <w:lang w:val="en-GB"/>
        </w:rPr>
        <w:t xml:space="preserve">, H., 2021. Data collection methods and tools for research; a step-by-step guide to choose data collection technique for academic and business research projects. International Journal of Academic Research in Management (IJARM), 10(1), pp.10-38. </w:t>
      </w:r>
      <w:hyperlink r:id="rId108">
        <w:r w:rsidRPr="00164D4E">
          <w:rPr>
            <w:rFonts w:eastAsia="Times New Roman" w:cs="Times New Roman"/>
            <w:color w:val="1155CC"/>
            <w:szCs w:val="24"/>
            <w:highlight w:val="white"/>
            <w:u w:val="single"/>
            <w:lang w:val="en-GB"/>
          </w:rPr>
          <w:t>https://hal.science/hal-</w:t>
        </w:r>
        <w:r w:rsidRPr="00164D4E">
          <w:rPr>
            <w:rFonts w:eastAsia="Times New Roman" w:cs="Times New Roman"/>
            <w:color w:val="1155CC"/>
            <w:szCs w:val="24"/>
            <w:highlight w:val="white"/>
            <w:u w:val="single"/>
            <w:lang w:val="en-GB"/>
          </w:rPr>
          <w:lastRenderedPageBreak/>
          <w:t>03741847v1/file/Data%20Collection%20Methods%20and%20Tools%20for%20Research%20.pdf</w:t>
        </w:r>
      </w:hyperlink>
      <w:r w:rsidRPr="00164D4E">
        <w:rPr>
          <w:rFonts w:eastAsia="Times New Roman" w:cs="Times New Roman"/>
          <w:color w:val="222222"/>
          <w:szCs w:val="24"/>
          <w:highlight w:val="white"/>
          <w:lang w:val="en-GB"/>
        </w:rPr>
        <w:t xml:space="preserve"> </w:t>
      </w:r>
    </w:p>
    <w:p w14:paraId="47D05E4D" w14:textId="77777777" w:rsidR="005E6E47" w:rsidRPr="00164D4E" w:rsidRDefault="005E6E47" w:rsidP="00345A18">
      <w:pPr>
        <w:spacing w:before="240" w:after="240"/>
        <w:rPr>
          <w:rFonts w:eastAsia="Times New Roman" w:cs="Times New Roman"/>
          <w:color w:val="222222"/>
          <w:szCs w:val="24"/>
          <w:highlight w:val="white"/>
          <w:lang w:val="en-GB"/>
        </w:rPr>
      </w:pPr>
      <w:proofErr w:type="spellStart"/>
      <w:r w:rsidRPr="00164D4E">
        <w:rPr>
          <w:rFonts w:eastAsia="Times New Roman" w:cs="Times New Roman"/>
          <w:color w:val="222222"/>
          <w:szCs w:val="24"/>
          <w:highlight w:val="white"/>
          <w:lang w:val="en-GB"/>
        </w:rPr>
        <w:t>Taquette</w:t>
      </w:r>
      <w:proofErr w:type="spellEnd"/>
      <w:r w:rsidRPr="00164D4E">
        <w:rPr>
          <w:rFonts w:eastAsia="Times New Roman" w:cs="Times New Roman"/>
          <w:color w:val="222222"/>
          <w:szCs w:val="24"/>
          <w:highlight w:val="white"/>
          <w:lang w:val="en-GB"/>
        </w:rPr>
        <w:t xml:space="preserve">, S.R. and Borges da Matta Souza, L.M., 2022. Ethical dilemmas in qualitative research: A critical literature review. International Journal of Qualitative Methods, 21, p.16094069221078731. </w:t>
      </w:r>
      <w:hyperlink r:id="rId109">
        <w:r w:rsidRPr="00164D4E">
          <w:rPr>
            <w:rFonts w:eastAsia="Times New Roman" w:cs="Times New Roman"/>
            <w:color w:val="1155CC"/>
            <w:szCs w:val="24"/>
            <w:highlight w:val="white"/>
            <w:u w:val="single"/>
            <w:lang w:val="en-GB"/>
          </w:rPr>
          <w:t>https://journals.sagepub.com/doi/pdf/10.1177/16094069221078731</w:t>
        </w:r>
      </w:hyperlink>
      <w:r w:rsidRPr="00164D4E">
        <w:rPr>
          <w:rFonts w:eastAsia="Times New Roman" w:cs="Times New Roman"/>
          <w:color w:val="222222"/>
          <w:szCs w:val="24"/>
          <w:highlight w:val="white"/>
          <w:lang w:val="en-GB"/>
        </w:rPr>
        <w:t xml:space="preserve"> </w:t>
      </w:r>
    </w:p>
    <w:p w14:paraId="1FBE9AAC" w14:textId="6C9E1C12" w:rsidR="005E6E47" w:rsidRPr="00164D4E" w:rsidRDefault="005E6E47" w:rsidP="00345A18">
      <w:pPr>
        <w:spacing w:before="240" w:after="240"/>
        <w:rPr>
          <w:rFonts w:cs="Times New Roman"/>
          <w:szCs w:val="24"/>
          <w:lang w:val="en-GB"/>
        </w:rPr>
      </w:pPr>
      <w:r w:rsidRPr="00164D4E">
        <w:rPr>
          <w:rFonts w:cs="Times New Roman"/>
          <w:szCs w:val="24"/>
          <w:lang w:val="en-GB"/>
        </w:rPr>
        <w:t>Terry, B. and Rene, Y.</w:t>
      </w:r>
      <w:r w:rsidR="006235E6">
        <w:rPr>
          <w:rFonts w:cs="Times New Roman"/>
          <w:szCs w:val="24"/>
          <w:lang w:val="en-GB"/>
        </w:rPr>
        <w:t xml:space="preserve">, </w:t>
      </w:r>
      <w:r w:rsidRPr="00164D4E">
        <w:rPr>
          <w:rFonts w:cs="Times New Roman"/>
          <w:szCs w:val="24"/>
          <w:lang w:val="en-GB"/>
        </w:rPr>
        <w:t>2024. 2024 Consumer Loyalty Survey. [online] Deloitte. Available at: https://www.deloitte.com/global/en/Industries/consumer/perspectives/consumer-loyalty-survey.html.</w:t>
      </w:r>
    </w:p>
    <w:p w14:paraId="6E408522"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Tobias-</w:t>
      </w:r>
      <w:proofErr w:type="spellStart"/>
      <w:r w:rsidRPr="00164D4E">
        <w:rPr>
          <w:rFonts w:eastAsia="Times New Roman" w:cs="Times New Roman"/>
          <w:szCs w:val="24"/>
          <w:lang w:val="en-GB"/>
        </w:rPr>
        <w:t>Mamina</w:t>
      </w:r>
      <w:proofErr w:type="spellEnd"/>
      <w:r w:rsidRPr="00164D4E">
        <w:rPr>
          <w:rFonts w:eastAsia="Times New Roman" w:cs="Times New Roman"/>
          <w:szCs w:val="24"/>
          <w:lang w:val="en-GB"/>
        </w:rPr>
        <w:t xml:space="preserve">, R.J., </w:t>
      </w:r>
      <w:proofErr w:type="spellStart"/>
      <w:r w:rsidRPr="00164D4E">
        <w:rPr>
          <w:rFonts w:eastAsia="Times New Roman" w:cs="Times New Roman"/>
          <w:szCs w:val="24"/>
          <w:lang w:val="en-GB"/>
        </w:rPr>
        <w:t>Maziriri</w:t>
      </w:r>
      <w:proofErr w:type="spellEnd"/>
      <w:r w:rsidRPr="00164D4E">
        <w:rPr>
          <w:rFonts w:eastAsia="Times New Roman" w:cs="Times New Roman"/>
          <w:szCs w:val="24"/>
          <w:lang w:val="en-GB"/>
        </w:rPr>
        <w:t xml:space="preserve">, E.T. and Kempen, E., 2021. Determinants of consumer-generated-content usage for apparel shopping: The moderating effect of gender. Cogent Business &amp; Management, 8(1), p.1969766. </w:t>
      </w:r>
      <w:hyperlink r:id="rId110" w:history="1">
        <w:r w:rsidRPr="00164D4E">
          <w:rPr>
            <w:rStyle w:val="Hyperlink"/>
            <w:rFonts w:eastAsia="Times New Roman" w:cs="Times New Roman"/>
            <w:szCs w:val="24"/>
            <w:lang w:val="en-GB"/>
          </w:rPr>
          <w:t>https://www.tandfonline.com/doi/pdf/10.1080/23311975.2021.1969766</w:t>
        </w:r>
      </w:hyperlink>
      <w:r w:rsidRPr="00164D4E">
        <w:rPr>
          <w:rFonts w:eastAsia="Times New Roman" w:cs="Times New Roman"/>
          <w:szCs w:val="24"/>
          <w:lang w:val="en-GB"/>
        </w:rPr>
        <w:t> </w:t>
      </w:r>
    </w:p>
    <w:p w14:paraId="3C406296" w14:textId="56D8DEBA" w:rsidR="005E6E47" w:rsidRPr="00164D4E" w:rsidRDefault="005E6E47" w:rsidP="00345A18">
      <w:pPr>
        <w:spacing w:before="240" w:after="240"/>
        <w:rPr>
          <w:rFonts w:cs="Times New Roman"/>
          <w:szCs w:val="24"/>
          <w:lang w:val="en-GB"/>
        </w:rPr>
      </w:pPr>
      <w:r w:rsidRPr="00164D4E">
        <w:rPr>
          <w:rFonts w:cs="Times New Roman"/>
          <w:szCs w:val="24"/>
          <w:lang w:val="en-GB"/>
        </w:rPr>
        <w:t>Twirl</w:t>
      </w:r>
      <w:r w:rsidR="00FF19DA">
        <w:rPr>
          <w:rFonts w:cs="Times New Roman"/>
          <w:szCs w:val="24"/>
          <w:lang w:val="en-GB"/>
        </w:rPr>
        <w:t xml:space="preserve">., </w:t>
      </w:r>
      <w:r w:rsidRPr="00164D4E">
        <w:rPr>
          <w:rFonts w:cs="Times New Roman"/>
          <w:szCs w:val="24"/>
          <w:lang w:val="en-GB"/>
        </w:rPr>
        <w:t xml:space="preserve">2024. Twirl - Inside ASOS’s #AsSeenOnMe: UGC in E-Commerce. [online] www.usetwirl.com. Available at: </w:t>
      </w:r>
      <w:hyperlink r:id="rId111" w:history="1">
        <w:r w:rsidRPr="00164D4E">
          <w:rPr>
            <w:rStyle w:val="Hyperlink"/>
            <w:rFonts w:cs="Times New Roman"/>
            <w:szCs w:val="24"/>
            <w:lang w:val="en-GB"/>
          </w:rPr>
          <w:t>https://www.usetwirl.com/post/inside-asos-s-asseenonme-ugc-s-role-in-modern-marketing</w:t>
        </w:r>
      </w:hyperlink>
      <w:r w:rsidRPr="00164D4E">
        <w:rPr>
          <w:rFonts w:cs="Times New Roman"/>
          <w:szCs w:val="24"/>
          <w:lang w:val="en-GB"/>
        </w:rPr>
        <w:t>. </w:t>
      </w:r>
    </w:p>
    <w:p w14:paraId="0D12EA70" w14:textId="306B0FCA" w:rsidR="005E6E47" w:rsidRPr="00164D4E" w:rsidRDefault="005E6E47" w:rsidP="00345A18">
      <w:pPr>
        <w:spacing w:before="240" w:after="240"/>
        <w:rPr>
          <w:rFonts w:cs="Times New Roman"/>
          <w:szCs w:val="24"/>
          <w:lang w:val="en-GB"/>
        </w:rPr>
      </w:pPr>
      <w:r w:rsidRPr="00164D4E">
        <w:rPr>
          <w:rFonts w:cs="Times New Roman"/>
          <w:szCs w:val="24"/>
          <w:lang w:val="en-GB"/>
        </w:rPr>
        <w:t>Urrutia, K.</w:t>
      </w:r>
      <w:r w:rsidR="00FF19DA">
        <w:rPr>
          <w:rFonts w:cs="Times New Roman"/>
          <w:szCs w:val="24"/>
          <w:lang w:val="en-GB"/>
        </w:rPr>
        <w:t xml:space="preserve">, </w:t>
      </w:r>
      <w:r w:rsidRPr="00164D4E">
        <w:rPr>
          <w:rFonts w:cs="Times New Roman"/>
          <w:szCs w:val="24"/>
          <w:lang w:val="en-GB"/>
        </w:rPr>
        <w:t xml:space="preserve">2025. ASOS Marketing Strategy. [online] Voy Media |. Available at: </w:t>
      </w:r>
      <w:hyperlink r:id="rId112" w:history="1">
        <w:r w:rsidR="00886D85" w:rsidRPr="0064070D">
          <w:rPr>
            <w:rStyle w:val="Hyperlink"/>
            <w:rFonts w:cs="Times New Roman"/>
            <w:szCs w:val="24"/>
            <w:lang w:val="en-GB"/>
          </w:rPr>
          <w:t>https://voymedia.com/asos-marketing-strategy/?utm</w:t>
        </w:r>
      </w:hyperlink>
      <w:r w:rsidR="00886D85">
        <w:rPr>
          <w:rFonts w:cs="Times New Roman"/>
          <w:szCs w:val="24"/>
          <w:lang w:val="en-GB"/>
        </w:rPr>
        <w:t xml:space="preserve"> </w:t>
      </w:r>
      <w:r w:rsidRPr="00164D4E">
        <w:rPr>
          <w:rFonts w:cs="Times New Roman"/>
          <w:szCs w:val="24"/>
          <w:lang w:val="en-GB"/>
        </w:rPr>
        <w:t>[Accessed 10 Nov. 2025].</w:t>
      </w:r>
    </w:p>
    <w:p w14:paraId="29B88B47" w14:textId="1CC8ADFD" w:rsidR="005E6E47" w:rsidRPr="00164D4E" w:rsidRDefault="005E6E47" w:rsidP="00345A18">
      <w:pPr>
        <w:spacing w:before="240" w:after="240"/>
        <w:rPr>
          <w:rFonts w:cs="Times New Roman"/>
          <w:szCs w:val="24"/>
          <w:lang w:val="en-GB"/>
        </w:rPr>
      </w:pPr>
      <w:r w:rsidRPr="00164D4E">
        <w:rPr>
          <w:rFonts w:cs="Times New Roman"/>
          <w:szCs w:val="24"/>
          <w:lang w:val="en-GB"/>
        </w:rPr>
        <w:t>Usetwirl.com.</w:t>
      </w:r>
      <w:r w:rsidR="003A4918">
        <w:rPr>
          <w:rFonts w:cs="Times New Roman"/>
          <w:szCs w:val="24"/>
          <w:lang w:val="en-GB"/>
        </w:rPr>
        <w:t xml:space="preserve">, </w:t>
      </w:r>
      <w:r w:rsidRPr="00164D4E">
        <w:rPr>
          <w:rFonts w:cs="Times New Roman"/>
          <w:szCs w:val="24"/>
          <w:lang w:val="en-GB"/>
        </w:rPr>
        <w:t xml:space="preserve">2022. Twirl Blog: Inside ASOS’s #AsSeenOnMe: UGC in E-Commerce. [online] Available at: </w:t>
      </w:r>
      <w:hyperlink r:id="rId113" w:history="1">
        <w:r w:rsidR="0025728A" w:rsidRPr="0064070D">
          <w:rPr>
            <w:rStyle w:val="Hyperlink"/>
            <w:rFonts w:cs="Times New Roman"/>
            <w:szCs w:val="24"/>
            <w:lang w:val="en-GB"/>
          </w:rPr>
          <w:t>https://www.usetwirl.com/post/inside-asos-s-asseenonme-ugc-s-role-in-modern-marketing?utm</w:t>
        </w:r>
      </w:hyperlink>
      <w:r w:rsidR="0025728A">
        <w:rPr>
          <w:rFonts w:cs="Times New Roman"/>
          <w:szCs w:val="24"/>
          <w:lang w:val="en-GB"/>
        </w:rPr>
        <w:t xml:space="preserve"> </w:t>
      </w:r>
      <w:r w:rsidRPr="00164D4E">
        <w:rPr>
          <w:rFonts w:cs="Times New Roman"/>
          <w:szCs w:val="24"/>
          <w:lang w:val="en-GB"/>
        </w:rPr>
        <w:t>[Accessed 10 Nov. 2025].</w:t>
      </w:r>
    </w:p>
    <w:p w14:paraId="27C3EC4D"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Usman, O. and Wijaya, C.N.S., 2025, May. The Influence of Social Proof and User-Generated Content (UGC) on Brand Perception through Consumer Trust among Digital Consumers. In International Student Conference on Business, Education, Economics, Accounting, and Management (ISC-BEAM) (Vol. 3, No. 1, pp. 2654-2673). </w:t>
      </w:r>
      <w:hyperlink r:id="rId114" w:history="1">
        <w:r w:rsidRPr="00164D4E">
          <w:rPr>
            <w:rStyle w:val="Hyperlink"/>
            <w:rFonts w:cs="Times New Roman"/>
            <w:szCs w:val="24"/>
            <w:lang w:val="en-GB"/>
          </w:rPr>
          <w:t>https://doi.org/10.21009/ISC-BEAM.013.191</w:t>
        </w:r>
      </w:hyperlink>
      <w:r w:rsidRPr="00164D4E">
        <w:rPr>
          <w:rFonts w:cs="Times New Roman"/>
          <w:szCs w:val="24"/>
          <w:lang w:val="en-GB"/>
        </w:rPr>
        <w:t> </w:t>
      </w:r>
    </w:p>
    <w:p w14:paraId="224D00B8"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Vaghela, M.Y. and Scholar, R., 2022. </w:t>
      </w:r>
      <w:proofErr w:type="gramStart"/>
      <w:r w:rsidRPr="00164D4E">
        <w:rPr>
          <w:rFonts w:eastAsia="Times New Roman" w:cs="Times New Roman"/>
          <w:szCs w:val="24"/>
          <w:lang w:val="en-GB"/>
        </w:rPr>
        <w:t>Chapter-9</w:t>
      </w:r>
      <w:proofErr w:type="gramEnd"/>
      <w:r w:rsidRPr="00164D4E">
        <w:rPr>
          <w:rFonts w:eastAsia="Times New Roman" w:cs="Times New Roman"/>
          <w:szCs w:val="24"/>
          <w:lang w:val="en-GB"/>
        </w:rPr>
        <w:t xml:space="preserve"> Social Media Marketing Tactics: Building Communities and Engagement. Marketing Mastery: Strategies for Captivating Audiences, 105. </w:t>
      </w:r>
      <w:hyperlink r:id="rId115" w:history="1">
        <w:r w:rsidRPr="00164D4E">
          <w:rPr>
            <w:rStyle w:val="Hyperlink"/>
            <w:rFonts w:eastAsia="Times New Roman" w:cs="Times New Roman"/>
            <w:szCs w:val="24"/>
            <w:lang w:val="en-GB"/>
          </w:rPr>
          <w:t>https://books.google.com/books?hl=en&amp;lr=&amp;id=RgEJEQAAQBAJ&amp;oi=fnd&amp;pg=PA105&amp;dq=THE+IMPACT+OF+USER-GENERATED+CONTENT+ON+BRAND+PERCEPTION:+A+STUDY+OF+ASOS%27S+SOCIAL+MEDIA+MARKETING&amp;ots=06Sypkqzno&amp;sig=PshKqC_caPDXmL5_KAMwFk5-cnk</w:t>
        </w:r>
      </w:hyperlink>
      <w:r w:rsidRPr="00164D4E">
        <w:rPr>
          <w:rFonts w:eastAsia="Times New Roman" w:cs="Times New Roman"/>
          <w:szCs w:val="24"/>
          <w:lang w:val="en-GB"/>
        </w:rPr>
        <w:t> </w:t>
      </w:r>
    </w:p>
    <w:p w14:paraId="7F2155E7"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Vaswani, C., Shah, P., </w:t>
      </w:r>
      <w:proofErr w:type="spellStart"/>
      <w:r w:rsidRPr="00164D4E">
        <w:rPr>
          <w:rFonts w:cs="Times New Roman"/>
          <w:szCs w:val="24"/>
          <w:lang w:val="en-GB"/>
        </w:rPr>
        <w:t>Malodia</w:t>
      </w:r>
      <w:proofErr w:type="spellEnd"/>
      <w:r w:rsidRPr="00164D4E">
        <w:rPr>
          <w:rFonts w:cs="Times New Roman"/>
          <w:szCs w:val="24"/>
          <w:lang w:val="en-GB"/>
        </w:rPr>
        <w:t xml:space="preserve">, S. and Kapoor, D., 2025. </w:t>
      </w:r>
      <w:proofErr w:type="spellStart"/>
      <w:r w:rsidRPr="00164D4E">
        <w:rPr>
          <w:rFonts w:cs="Times New Roman"/>
          <w:szCs w:val="24"/>
          <w:lang w:val="en-GB"/>
        </w:rPr>
        <w:t>Nykaa</w:t>
      </w:r>
      <w:proofErr w:type="spellEnd"/>
      <w:r w:rsidRPr="00164D4E">
        <w:rPr>
          <w:rFonts w:cs="Times New Roman"/>
          <w:szCs w:val="24"/>
          <w:lang w:val="en-GB"/>
        </w:rPr>
        <w:t xml:space="preserve"> ruling social media platform with UGC campaigns. Emerald Emerging Markets Case Studies, 15(1), pp.1-31.</w:t>
      </w:r>
      <w:hyperlink r:id="rId116" w:history="1">
        <w:r w:rsidRPr="00164D4E">
          <w:rPr>
            <w:rStyle w:val="Hyperlink"/>
            <w:rFonts w:cs="Times New Roman"/>
            <w:szCs w:val="24"/>
            <w:lang w:val="en-GB"/>
          </w:rPr>
          <w:t>http://dx.doi.org/10.1108/EEMCS-03-2024-0101</w:t>
        </w:r>
      </w:hyperlink>
    </w:p>
    <w:p w14:paraId="3CE96E90"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 Vollero, A., </w:t>
      </w:r>
      <w:proofErr w:type="spellStart"/>
      <w:r w:rsidRPr="00164D4E">
        <w:rPr>
          <w:rFonts w:eastAsia="Times New Roman" w:cs="Times New Roman"/>
          <w:szCs w:val="24"/>
          <w:lang w:val="en-GB"/>
        </w:rPr>
        <w:t>Sardanelli</w:t>
      </w:r>
      <w:proofErr w:type="spellEnd"/>
      <w:r w:rsidRPr="00164D4E">
        <w:rPr>
          <w:rFonts w:eastAsia="Times New Roman" w:cs="Times New Roman"/>
          <w:szCs w:val="24"/>
          <w:lang w:val="en-GB"/>
        </w:rPr>
        <w:t xml:space="preserve">, D. and Siano, A., 2023. Exploring the role of the Amazon effect on customer expectations: An analysis of user‐generated content in consumer electronics retailing. </w:t>
      </w:r>
      <w:r w:rsidRPr="00164D4E">
        <w:rPr>
          <w:rFonts w:eastAsia="Times New Roman" w:cs="Times New Roman"/>
          <w:i/>
          <w:iCs/>
          <w:szCs w:val="24"/>
          <w:lang w:val="en-GB"/>
        </w:rPr>
        <w:t>Journal of Consumer Behaviour</w:t>
      </w:r>
      <w:r w:rsidRPr="00164D4E">
        <w:rPr>
          <w:rFonts w:eastAsia="Times New Roman" w:cs="Times New Roman"/>
          <w:szCs w:val="24"/>
          <w:lang w:val="en-GB"/>
        </w:rPr>
        <w:t xml:space="preserve">, </w:t>
      </w:r>
      <w:r w:rsidRPr="00164D4E">
        <w:rPr>
          <w:rFonts w:eastAsia="Times New Roman" w:cs="Times New Roman"/>
          <w:i/>
          <w:iCs/>
          <w:szCs w:val="24"/>
          <w:lang w:val="en-GB"/>
        </w:rPr>
        <w:t>22</w:t>
      </w:r>
      <w:r w:rsidRPr="00164D4E">
        <w:rPr>
          <w:rFonts w:eastAsia="Times New Roman" w:cs="Times New Roman"/>
          <w:szCs w:val="24"/>
          <w:lang w:val="en-GB"/>
        </w:rPr>
        <w:t xml:space="preserve">(5), pp.1062-1073. </w:t>
      </w:r>
      <w:hyperlink r:id="rId117" w:history="1">
        <w:r w:rsidRPr="00164D4E">
          <w:rPr>
            <w:rStyle w:val="Hyperlink"/>
            <w:rFonts w:eastAsia="Times New Roman" w:cs="Times New Roman"/>
            <w:szCs w:val="24"/>
            <w:lang w:val="en-GB"/>
          </w:rPr>
          <w:t>https://onlinelibrary.wiley.com/doi/pdf/10.1002/cb.1969</w:t>
        </w:r>
      </w:hyperlink>
    </w:p>
    <w:p w14:paraId="624356AA"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Vonoga</w:t>
      </w:r>
      <w:proofErr w:type="spellEnd"/>
      <w:r w:rsidRPr="00164D4E">
        <w:rPr>
          <w:rFonts w:eastAsia="Times New Roman" w:cs="Times New Roman"/>
          <w:szCs w:val="24"/>
          <w:lang w:val="en-GB"/>
        </w:rPr>
        <w:t xml:space="preserve">, A., 2021. Trends of consumer purchases via social media according to the stimulus-organism-response (SOR) model. Journal of Regional Economic and Social Development, 13, pp.111-121. </w:t>
      </w:r>
      <w:hyperlink r:id="rId118" w:history="1">
        <w:r w:rsidRPr="00164D4E">
          <w:rPr>
            <w:rStyle w:val="Hyperlink"/>
            <w:rFonts w:eastAsia="Times New Roman" w:cs="Times New Roman"/>
            <w:szCs w:val="24"/>
            <w:lang w:val="en-GB"/>
          </w:rPr>
          <w:t>https://journals.ru.lv/index.php/JRESD/article/download/6712/5583</w:t>
        </w:r>
      </w:hyperlink>
      <w:r w:rsidRPr="00164D4E">
        <w:rPr>
          <w:rFonts w:eastAsia="Times New Roman" w:cs="Times New Roman"/>
          <w:szCs w:val="24"/>
          <w:lang w:val="en-GB"/>
        </w:rPr>
        <w:t> </w:t>
      </w:r>
    </w:p>
    <w:p w14:paraId="4C60951E" w14:textId="2E7B1256" w:rsidR="005E6E47" w:rsidRPr="00582CCE" w:rsidRDefault="005E6E47" w:rsidP="00345A18">
      <w:pPr>
        <w:spacing w:before="240" w:after="240"/>
        <w:rPr>
          <w:rFonts w:eastAsia="Times New Roman" w:cs="Times New Roman"/>
          <w:color w:val="000000" w:themeColor="text1"/>
          <w:szCs w:val="24"/>
          <w:lang w:val="en-GB"/>
        </w:rPr>
      </w:pPr>
      <w:proofErr w:type="spellStart"/>
      <w:r w:rsidRPr="00582CCE">
        <w:rPr>
          <w:rFonts w:eastAsia="Times New Roman" w:cs="Times New Roman"/>
          <w:color w:val="000000" w:themeColor="text1"/>
          <w:szCs w:val="24"/>
          <w:lang w:val="en-GB"/>
        </w:rPr>
        <w:t>VoxFeed</w:t>
      </w:r>
      <w:proofErr w:type="spellEnd"/>
      <w:r w:rsidRPr="00582CCE">
        <w:rPr>
          <w:rFonts w:eastAsia="Times New Roman" w:cs="Times New Roman"/>
          <w:color w:val="000000" w:themeColor="text1"/>
          <w:szCs w:val="24"/>
          <w:lang w:val="en-GB"/>
        </w:rPr>
        <w:t>.</w:t>
      </w:r>
      <w:r w:rsidR="00582CCE">
        <w:rPr>
          <w:rFonts w:eastAsia="Times New Roman" w:cs="Times New Roman"/>
          <w:color w:val="000000" w:themeColor="text1"/>
          <w:szCs w:val="24"/>
          <w:lang w:val="en-GB"/>
        </w:rPr>
        <w:t xml:space="preserve">, </w:t>
      </w:r>
      <w:r w:rsidRPr="00582CCE">
        <w:rPr>
          <w:rFonts w:eastAsia="Times New Roman" w:cs="Times New Roman"/>
          <w:color w:val="000000" w:themeColor="text1"/>
          <w:szCs w:val="24"/>
          <w:lang w:val="en-GB"/>
        </w:rPr>
        <w:t xml:space="preserve">2022. How to Start an UGC campaign? 5 Examples to Get UGC on Social Media. [online] Available at: </w:t>
      </w:r>
      <w:hyperlink r:id="rId119" w:history="1">
        <w:r w:rsidRPr="00582CCE">
          <w:rPr>
            <w:rStyle w:val="Hyperlink"/>
            <w:rFonts w:eastAsia="Times New Roman" w:cs="Times New Roman"/>
            <w:color w:val="000000" w:themeColor="text1"/>
            <w:szCs w:val="24"/>
            <w:lang w:val="en-GB"/>
          </w:rPr>
          <w:t>https://voxfeed.com/en/start-ugc-campaign/</w:t>
        </w:r>
      </w:hyperlink>
      <w:r w:rsidRPr="00582CCE">
        <w:rPr>
          <w:rFonts w:eastAsia="Times New Roman" w:cs="Times New Roman"/>
          <w:color w:val="000000" w:themeColor="text1"/>
          <w:szCs w:val="24"/>
          <w:lang w:val="en-GB"/>
        </w:rPr>
        <w:t xml:space="preserve">. </w:t>
      </w:r>
    </w:p>
    <w:p w14:paraId="3045862D"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Watson, A., 2025. A postmodernist qualitative research approach: Choosing between descriptive and interpretive phenomenology. Journal of Advanced Nursing, 81(10), pp.6968-6973.</w:t>
      </w:r>
      <w:hyperlink r:id="rId120" w:history="1">
        <w:r w:rsidRPr="00164D4E">
          <w:rPr>
            <w:rStyle w:val="Hyperlink"/>
            <w:rFonts w:cs="Times New Roman"/>
            <w:szCs w:val="24"/>
            <w:lang w:val="en-GB"/>
          </w:rPr>
          <w:t>https://doi.org/10.1111/jan.16730</w:t>
        </w:r>
      </w:hyperlink>
    </w:p>
    <w:p w14:paraId="763943DC"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Wilk, V., Stocco, F., Mat Roni, S. and Jie, F., 2025. An updated social media users’ crisis response framework. Asia Pacific Journal of Marketing and </w:t>
      </w:r>
      <w:proofErr w:type="spellStart"/>
      <w:r w:rsidRPr="00164D4E">
        <w:rPr>
          <w:rFonts w:cs="Times New Roman"/>
          <w:szCs w:val="24"/>
          <w:lang w:val="en-GB"/>
        </w:rPr>
        <w:t>Logistics.</w:t>
      </w:r>
      <w:hyperlink r:id="rId121" w:history="1">
        <w:r w:rsidRPr="00164D4E">
          <w:rPr>
            <w:rStyle w:val="Hyperlink"/>
            <w:rFonts w:cs="Times New Roman"/>
            <w:szCs w:val="24"/>
            <w:lang w:val="en-GB"/>
          </w:rPr>
          <w:t>https</w:t>
        </w:r>
        <w:proofErr w:type="spellEnd"/>
        <w:r w:rsidRPr="00164D4E">
          <w:rPr>
            <w:rStyle w:val="Hyperlink"/>
            <w:rFonts w:cs="Times New Roman"/>
            <w:szCs w:val="24"/>
            <w:lang w:val="en-GB"/>
          </w:rPr>
          <w:t>://doi.org/10.1108/APJML-07-2024-0899</w:t>
        </w:r>
      </w:hyperlink>
    </w:p>
    <w:p w14:paraId="0DED551F" w14:textId="77777777" w:rsidR="005E6E47" w:rsidRPr="00164D4E" w:rsidRDefault="005E6E47" w:rsidP="00345A18">
      <w:pPr>
        <w:spacing w:before="240" w:after="240"/>
        <w:rPr>
          <w:lang w:val="en-GB"/>
        </w:rPr>
      </w:pPr>
      <w:r w:rsidRPr="00164D4E">
        <w:rPr>
          <w:lang w:val="en-GB"/>
        </w:rPr>
        <w:t xml:space="preserve">Wu, S. and Kim, S.Y., 2023. The Co-creation of Luxury Brand Hedonic Experiences in </w:t>
      </w:r>
      <w:proofErr w:type="gramStart"/>
      <w:r w:rsidRPr="00164D4E">
        <w:rPr>
          <w:lang w:val="en-GB"/>
        </w:rPr>
        <w:t>Social Media</w:t>
      </w:r>
      <w:proofErr w:type="gramEnd"/>
      <w:r w:rsidRPr="00164D4E">
        <w:rPr>
          <w:lang w:val="en-GB"/>
        </w:rPr>
        <w:t>: Luxury Brand Strategies from a Design Perspective. </w:t>
      </w:r>
      <w:r w:rsidRPr="00164D4E">
        <w:rPr>
          <w:i/>
          <w:iCs/>
          <w:lang w:val="en-GB"/>
        </w:rPr>
        <w:t>Archives of Design Research</w:t>
      </w:r>
      <w:r w:rsidRPr="00164D4E">
        <w:rPr>
          <w:lang w:val="en-GB"/>
        </w:rPr>
        <w:t>, </w:t>
      </w:r>
      <w:r w:rsidRPr="00164D4E">
        <w:rPr>
          <w:i/>
          <w:iCs/>
          <w:lang w:val="en-GB"/>
        </w:rPr>
        <w:t>36</w:t>
      </w:r>
      <w:r w:rsidRPr="00164D4E">
        <w:rPr>
          <w:lang w:val="en-GB"/>
        </w:rPr>
        <w:t xml:space="preserve">(3), pp.27-47. </w:t>
      </w:r>
      <w:hyperlink r:id="rId122" w:history="1">
        <w:r w:rsidRPr="00164D4E">
          <w:rPr>
            <w:rStyle w:val="Hyperlink"/>
            <w:color w:val="auto"/>
            <w:lang w:val="en-GB"/>
          </w:rPr>
          <w:t>http://dx.doi.org/10.15187/adr.2023.08.36.3.27</w:t>
        </w:r>
      </w:hyperlink>
    </w:p>
    <w:p w14:paraId="64E74606" w14:textId="77777777" w:rsidR="005E6E47" w:rsidRPr="00164D4E" w:rsidRDefault="005E6E47" w:rsidP="00345A18">
      <w:pPr>
        <w:spacing w:before="240" w:after="240"/>
        <w:rPr>
          <w:lang w:val="en-GB"/>
        </w:rPr>
      </w:pPr>
      <w:r w:rsidRPr="00164D4E">
        <w:rPr>
          <w:lang w:val="en-GB"/>
        </w:rPr>
        <w:t xml:space="preserve">Yang, J., Teran, C., </w:t>
      </w:r>
      <w:proofErr w:type="spellStart"/>
      <w:r w:rsidRPr="00164D4E">
        <w:rPr>
          <w:lang w:val="en-GB"/>
        </w:rPr>
        <w:t>Battocchio</w:t>
      </w:r>
      <w:proofErr w:type="spellEnd"/>
      <w:r w:rsidRPr="00164D4E">
        <w:rPr>
          <w:lang w:val="en-GB"/>
        </w:rPr>
        <w:t xml:space="preserve">, A.F., </w:t>
      </w:r>
      <w:proofErr w:type="spellStart"/>
      <w:r w:rsidRPr="00164D4E">
        <w:rPr>
          <w:lang w:val="en-GB"/>
        </w:rPr>
        <w:t>Bertellotti</w:t>
      </w:r>
      <w:proofErr w:type="spellEnd"/>
      <w:r w:rsidRPr="00164D4E">
        <w:rPr>
          <w:lang w:val="en-GB"/>
        </w:rPr>
        <w:t xml:space="preserve">, E. and Wrzesinski, S., 2021. Building brand authenticity on social media: The impact of Instagram ad model genuineness and trustworthiness </w:t>
      </w:r>
      <w:r w:rsidRPr="00164D4E">
        <w:rPr>
          <w:lang w:val="en-GB"/>
        </w:rPr>
        <w:lastRenderedPageBreak/>
        <w:t>on perceived brand authenticity and consumer responses. </w:t>
      </w:r>
      <w:r w:rsidRPr="00164D4E">
        <w:rPr>
          <w:i/>
          <w:iCs/>
          <w:lang w:val="en-GB"/>
        </w:rPr>
        <w:t>Journal of Interactive Advertising</w:t>
      </w:r>
      <w:r w:rsidRPr="00164D4E">
        <w:rPr>
          <w:lang w:val="en-GB"/>
        </w:rPr>
        <w:t>, </w:t>
      </w:r>
      <w:r w:rsidRPr="00164D4E">
        <w:rPr>
          <w:i/>
          <w:iCs/>
          <w:lang w:val="en-GB"/>
        </w:rPr>
        <w:t>21</w:t>
      </w:r>
      <w:r w:rsidRPr="00164D4E">
        <w:rPr>
          <w:lang w:val="en-GB"/>
        </w:rPr>
        <w:t xml:space="preserve">(1), pp.34-48. </w:t>
      </w:r>
      <w:hyperlink r:id="rId123" w:history="1">
        <w:r w:rsidRPr="00164D4E">
          <w:rPr>
            <w:rStyle w:val="Hyperlink"/>
            <w:color w:val="auto"/>
            <w:lang w:val="en-GB"/>
          </w:rPr>
          <w:t>https://doi.org/10.1080/15252019.2020.1860168</w:t>
        </w:r>
      </w:hyperlink>
    </w:p>
    <w:p w14:paraId="17764420"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Zain, N.A.M., </w:t>
      </w:r>
      <w:proofErr w:type="spellStart"/>
      <w:r w:rsidRPr="00164D4E">
        <w:rPr>
          <w:rFonts w:eastAsia="Times New Roman" w:cs="Times New Roman"/>
          <w:szCs w:val="24"/>
          <w:lang w:val="en-GB"/>
        </w:rPr>
        <w:t>Hanafiah</w:t>
      </w:r>
      <w:proofErr w:type="spellEnd"/>
      <w:r w:rsidRPr="00164D4E">
        <w:rPr>
          <w:rFonts w:eastAsia="Times New Roman" w:cs="Times New Roman"/>
          <w:szCs w:val="24"/>
          <w:lang w:val="en-GB"/>
        </w:rPr>
        <w:t xml:space="preserve">, M.H., </w:t>
      </w:r>
      <w:proofErr w:type="spellStart"/>
      <w:r w:rsidRPr="00164D4E">
        <w:rPr>
          <w:rFonts w:eastAsia="Times New Roman" w:cs="Times New Roman"/>
          <w:szCs w:val="24"/>
          <w:lang w:val="en-GB"/>
        </w:rPr>
        <w:t>Asyraff</w:t>
      </w:r>
      <w:proofErr w:type="spellEnd"/>
      <w:r w:rsidRPr="00164D4E">
        <w:rPr>
          <w:rFonts w:eastAsia="Times New Roman" w:cs="Times New Roman"/>
          <w:szCs w:val="24"/>
          <w:lang w:val="en-GB"/>
        </w:rPr>
        <w:t xml:space="preserve">, M.A., Ismail, H. and </w:t>
      </w:r>
      <w:proofErr w:type="spellStart"/>
      <w:r w:rsidRPr="00164D4E">
        <w:rPr>
          <w:rFonts w:eastAsia="Times New Roman" w:cs="Times New Roman"/>
          <w:szCs w:val="24"/>
          <w:lang w:val="en-GB"/>
        </w:rPr>
        <w:t>Bafadhal</w:t>
      </w:r>
      <w:proofErr w:type="spellEnd"/>
      <w:r w:rsidRPr="00164D4E">
        <w:rPr>
          <w:rFonts w:eastAsia="Times New Roman" w:cs="Times New Roman"/>
          <w:szCs w:val="24"/>
          <w:lang w:val="en-GB"/>
        </w:rPr>
        <w:t xml:space="preserve">, A.S., 2025. User generated content versus mainstream media influence on hot spring tourism destination image formation. </w:t>
      </w:r>
      <w:r w:rsidRPr="00164D4E">
        <w:rPr>
          <w:rFonts w:eastAsia="Times New Roman" w:cs="Times New Roman"/>
          <w:i/>
          <w:iCs/>
          <w:szCs w:val="24"/>
          <w:lang w:val="en-GB"/>
        </w:rPr>
        <w:t>Tourism Review</w:t>
      </w:r>
      <w:r w:rsidRPr="00164D4E">
        <w:rPr>
          <w:rFonts w:eastAsia="Times New Roman" w:cs="Times New Roman"/>
          <w:szCs w:val="24"/>
          <w:lang w:val="en-GB"/>
        </w:rPr>
        <w:t xml:space="preserve">, </w:t>
      </w:r>
      <w:r w:rsidRPr="00164D4E">
        <w:rPr>
          <w:rFonts w:eastAsia="Times New Roman" w:cs="Times New Roman"/>
          <w:i/>
          <w:iCs/>
          <w:szCs w:val="24"/>
          <w:lang w:val="en-GB"/>
        </w:rPr>
        <w:t>80</w:t>
      </w:r>
      <w:r w:rsidRPr="00164D4E">
        <w:rPr>
          <w:rFonts w:eastAsia="Times New Roman" w:cs="Times New Roman"/>
          <w:szCs w:val="24"/>
          <w:lang w:val="en-GB"/>
        </w:rPr>
        <w:t>(6), pp.1261-1276.</w:t>
      </w:r>
      <w:hyperlink r:id="rId124" w:history="1">
        <w:r w:rsidRPr="00164D4E">
          <w:rPr>
            <w:rStyle w:val="Hyperlink"/>
            <w:rFonts w:eastAsia="Times New Roman" w:cs="Times New Roman"/>
            <w:szCs w:val="24"/>
            <w:lang w:val="en-GB"/>
          </w:rPr>
          <w:t>http://dx.doi.org/10.1108/TR-04-2024-0250</w:t>
        </w:r>
      </w:hyperlink>
    </w:p>
    <w:p w14:paraId="2F20415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Zia, S., Khan, A., Tufail, M.M.B., Ismat, J. and Idrees, A., 2022. Impact of social media marketing on consumer-based brand equity. </w:t>
      </w:r>
      <w:r w:rsidRPr="00164D4E">
        <w:rPr>
          <w:rFonts w:eastAsia="Times New Roman" w:cs="Times New Roman"/>
          <w:i/>
          <w:iCs/>
          <w:szCs w:val="24"/>
          <w:lang w:val="en-GB"/>
        </w:rPr>
        <w:t>Journal of Marketing Strategies</w:t>
      </w:r>
      <w:r w:rsidRPr="00164D4E">
        <w:rPr>
          <w:rFonts w:eastAsia="Times New Roman" w:cs="Times New Roman"/>
          <w:szCs w:val="24"/>
          <w:lang w:val="en-GB"/>
        </w:rPr>
        <w:t xml:space="preserve">, </w:t>
      </w:r>
      <w:r w:rsidRPr="00164D4E">
        <w:rPr>
          <w:rFonts w:eastAsia="Times New Roman" w:cs="Times New Roman"/>
          <w:i/>
          <w:iCs/>
          <w:szCs w:val="24"/>
          <w:lang w:val="en-GB"/>
        </w:rPr>
        <w:t>4</w:t>
      </w:r>
      <w:r w:rsidRPr="00164D4E">
        <w:rPr>
          <w:rFonts w:eastAsia="Times New Roman" w:cs="Times New Roman"/>
          <w:szCs w:val="24"/>
          <w:lang w:val="en-GB"/>
        </w:rPr>
        <w:t xml:space="preserve">(1), pp.120-139. </w:t>
      </w:r>
      <w:hyperlink r:id="rId125" w:history="1">
        <w:r w:rsidRPr="00164D4E">
          <w:rPr>
            <w:rStyle w:val="Hyperlink"/>
            <w:rFonts w:eastAsia="Times New Roman" w:cs="Times New Roman"/>
            <w:szCs w:val="24"/>
            <w:lang w:val="en-GB"/>
          </w:rPr>
          <w:t>https://www.researchgate.net/profile/Muhammad-Idrees-78/publication/360832893_Impact_of_Social_Media_Marketing_on_Consumer-Based_Brand_Equity/links/6295e8e555273755ebc4ddd8/Impact-of-Social-Media-Marketing-on-Consumer-Based-Brand-Equity.pdf</w:t>
        </w:r>
      </w:hyperlink>
    </w:p>
    <w:p w14:paraId="0377658D"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Ziginov</w:t>
      </w:r>
      <w:proofErr w:type="spellEnd"/>
      <w:r w:rsidRPr="00164D4E">
        <w:rPr>
          <w:rFonts w:eastAsia="Times New Roman" w:cs="Times New Roman"/>
          <w:szCs w:val="24"/>
          <w:lang w:val="en-GB"/>
        </w:rPr>
        <w:t xml:space="preserve">, S., 2021. CUSTOMER ENGAGEMENT VIA SOCIAL MEDIA. HOW DOES SOCIAL MEDIA MARKETING AFFECT CONSUMER DECISION-MAKING PROCESS AND SALES? CASE: ASOS. </w:t>
      </w:r>
      <w:hyperlink r:id="rId126" w:history="1">
        <w:r w:rsidRPr="00164D4E">
          <w:rPr>
            <w:rStyle w:val="Hyperlink"/>
            <w:rFonts w:eastAsia="Times New Roman" w:cs="Times New Roman"/>
            <w:szCs w:val="24"/>
            <w:lang w:val="en-GB"/>
          </w:rPr>
          <w:t>https://www.theseus.fi/bitstream/handle/10024/502594/Thesis.%20Final%20Version.%20Sergei%20Ziginov-2-2.docx-2.pdf?sequence=2</w:t>
        </w:r>
      </w:hyperlink>
      <w:r w:rsidRPr="00164D4E">
        <w:rPr>
          <w:rFonts w:eastAsia="Times New Roman" w:cs="Times New Roman"/>
          <w:szCs w:val="24"/>
          <w:lang w:val="en-GB"/>
        </w:rPr>
        <w:t> </w:t>
      </w:r>
    </w:p>
    <w:p w14:paraId="31C2B8E3" w14:textId="77777777" w:rsidR="00B21C73" w:rsidRPr="00164D4E" w:rsidRDefault="00B21C73" w:rsidP="00345A18">
      <w:pPr>
        <w:ind w:left="720"/>
        <w:jc w:val="left"/>
        <w:rPr>
          <w:rFonts w:eastAsia="Times New Roman" w:cs="Times New Roman"/>
          <w:szCs w:val="24"/>
          <w:lang w:val="en-GB"/>
        </w:rPr>
      </w:pPr>
    </w:p>
    <w:sectPr w:rsidR="00B21C73" w:rsidRPr="00164D4E" w:rsidSect="008C1CFA">
      <w:footerReference w:type="default" r:id="rId127"/>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68CFE" w14:textId="77777777" w:rsidR="000818F8" w:rsidRDefault="000818F8" w:rsidP="009013EB">
      <w:pPr>
        <w:spacing w:line="240" w:lineRule="auto"/>
      </w:pPr>
      <w:r>
        <w:separator/>
      </w:r>
    </w:p>
  </w:endnote>
  <w:endnote w:type="continuationSeparator" w:id="0">
    <w:p w14:paraId="598E0392" w14:textId="77777777" w:rsidR="000818F8" w:rsidRDefault="000818F8" w:rsidP="009013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806680"/>
      <w:docPartObj>
        <w:docPartGallery w:val="Page Numbers (Bottom of Page)"/>
        <w:docPartUnique/>
      </w:docPartObj>
    </w:sdtPr>
    <w:sdtEndPr>
      <w:rPr>
        <w:noProof/>
        <w:sz w:val="20"/>
      </w:rPr>
    </w:sdtEndPr>
    <w:sdtContent>
      <w:p w14:paraId="53537DA4" w14:textId="077683A1" w:rsidR="009013EB" w:rsidRPr="00AA5CD8" w:rsidRDefault="009013EB">
        <w:pPr>
          <w:pStyle w:val="Footer"/>
          <w:jc w:val="right"/>
          <w:rPr>
            <w:sz w:val="20"/>
          </w:rPr>
        </w:pPr>
        <w:r w:rsidRPr="00AA5CD8">
          <w:rPr>
            <w:sz w:val="20"/>
          </w:rPr>
          <w:fldChar w:fldCharType="begin"/>
        </w:r>
        <w:r w:rsidRPr="00AA5CD8">
          <w:rPr>
            <w:sz w:val="20"/>
          </w:rPr>
          <w:instrText xml:space="preserve"> PAGE   \* MERGEFORMAT </w:instrText>
        </w:r>
        <w:r w:rsidRPr="00AA5CD8">
          <w:rPr>
            <w:sz w:val="20"/>
          </w:rPr>
          <w:fldChar w:fldCharType="separate"/>
        </w:r>
        <w:r w:rsidR="00AA5CD8">
          <w:rPr>
            <w:noProof/>
            <w:sz w:val="20"/>
          </w:rPr>
          <w:t>3</w:t>
        </w:r>
        <w:r w:rsidRPr="00AA5CD8">
          <w:rPr>
            <w:noProof/>
            <w:sz w:val="20"/>
          </w:rPr>
          <w:fldChar w:fldCharType="end"/>
        </w:r>
      </w:p>
    </w:sdtContent>
  </w:sdt>
  <w:p w14:paraId="7907FA76" w14:textId="77777777" w:rsidR="009013EB" w:rsidRDefault="00901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07D3C" w14:textId="77777777" w:rsidR="000818F8" w:rsidRDefault="000818F8" w:rsidP="009013EB">
      <w:pPr>
        <w:spacing w:line="240" w:lineRule="auto"/>
      </w:pPr>
      <w:r>
        <w:separator/>
      </w:r>
    </w:p>
  </w:footnote>
  <w:footnote w:type="continuationSeparator" w:id="0">
    <w:p w14:paraId="2D8643BF" w14:textId="77777777" w:rsidR="000818F8" w:rsidRDefault="000818F8" w:rsidP="009013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504A"/>
    <w:multiLevelType w:val="multilevel"/>
    <w:tmpl w:val="E9D2B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11005F"/>
    <w:multiLevelType w:val="hybridMultilevel"/>
    <w:tmpl w:val="B41E7E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CAD5CE0"/>
    <w:multiLevelType w:val="hybridMultilevel"/>
    <w:tmpl w:val="AD14441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4FDC6DD3"/>
    <w:multiLevelType w:val="multilevel"/>
    <w:tmpl w:val="FF0AD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1A3DDA"/>
    <w:multiLevelType w:val="hybridMultilevel"/>
    <w:tmpl w:val="35D6B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AA2E45"/>
    <w:multiLevelType w:val="hybridMultilevel"/>
    <w:tmpl w:val="9BB05DA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637680951">
    <w:abstractNumId w:val="3"/>
  </w:num>
  <w:num w:numId="2" w16cid:durableId="1908761466">
    <w:abstractNumId w:val="0"/>
  </w:num>
  <w:num w:numId="3" w16cid:durableId="1508518013">
    <w:abstractNumId w:val="2"/>
  </w:num>
  <w:num w:numId="4" w16cid:durableId="284629089">
    <w:abstractNumId w:val="5"/>
  </w:num>
  <w:num w:numId="5" w16cid:durableId="1237128198">
    <w:abstractNumId w:val="4"/>
  </w:num>
  <w:num w:numId="6" w16cid:durableId="494107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E4A"/>
    <w:rsid w:val="00010E66"/>
    <w:rsid w:val="00034ED8"/>
    <w:rsid w:val="00035D3E"/>
    <w:rsid w:val="00047508"/>
    <w:rsid w:val="00074B13"/>
    <w:rsid w:val="000818F8"/>
    <w:rsid w:val="000826DB"/>
    <w:rsid w:val="000E112F"/>
    <w:rsid w:val="000E53ED"/>
    <w:rsid w:val="00105467"/>
    <w:rsid w:val="00107B43"/>
    <w:rsid w:val="001219B5"/>
    <w:rsid w:val="00121E7C"/>
    <w:rsid w:val="00122469"/>
    <w:rsid w:val="0014795E"/>
    <w:rsid w:val="00164D4E"/>
    <w:rsid w:val="001700B2"/>
    <w:rsid w:val="00172990"/>
    <w:rsid w:val="00196D3A"/>
    <w:rsid w:val="001C2965"/>
    <w:rsid w:val="001C6323"/>
    <w:rsid w:val="001E7FB5"/>
    <w:rsid w:val="002026A2"/>
    <w:rsid w:val="00223ACA"/>
    <w:rsid w:val="0025728A"/>
    <w:rsid w:val="002E244F"/>
    <w:rsid w:val="003361F6"/>
    <w:rsid w:val="00345A18"/>
    <w:rsid w:val="00364A07"/>
    <w:rsid w:val="00367A17"/>
    <w:rsid w:val="003A4918"/>
    <w:rsid w:val="003C0DA7"/>
    <w:rsid w:val="003C3A69"/>
    <w:rsid w:val="00415C67"/>
    <w:rsid w:val="004215BD"/>
    <w:rsid w:val="0047529F"/>
    <w:rsid w:val="004A1A99"/>
    <w:rsid w:val="004A46F0"/>
    <w:rsid w:val="004B648F"/>
    <w:rsid w:val="004C49E7"/>
    <w:rsid w:val="004D7202"/>
    <w:rsid w:val="004F0870"/>
    <w:rsid w:val="005644BE"/>
    <w:rsid w:val="00581AF5"/>
    <w:rsid w:val="00582CCE"/>
    <w:rsid w:val="005A519C"/>
    <w:rsid w:val="005D14B2"/>
    <w:rsid w:val="005E6E47"/>
    <w:rsid w:val="00603353"/>
    <w:rsid w:val="00610DBC"/>
    <w:rsid w:val="006235E6"/>
    <w:rsid w:val="006428A4"/>
    <w:rsid w:val="006474AB"/>
    <w:rsid w:val="0066185B"/>
    <w:rsid w:val="00684F13"/>
    <w:rsid w:val="00692051"/>
    <w:rsid w:val="006C592D"/>
    <w:rsid w:val="006E6737"/>
    <w:rsid w:val="006F6038"/>
    <w:rsid w:val="007116B7"/>
    <w:rsid w:val="00727A08"/>
    <w:rsid w:val="007314CC"/>
    <w:rsid w:val="007630AA"/>
    <w:rsid w:val="007C2474"/>
    <w:rsid w:val="007E2F39"/>
    <w:rsid w:val="00805577"/>
    <w:rsid w:val="00806C28"/>
    <w:rsid w:val="00844884"/>
    <w:rsid w:val="008857D0"/>
    <w:rsid w:val="00886D85"/>
    <w:rsid w:val="008A5FD9"/>
    <w:rsid w:val="008C1CFA"/>
    <w:rsid w:val="008E4D0C"/>
    <w:rsid w:val="008F28B7"/>
    <w:rsid w:val="009013EB"/>
    <w:rsid w:val="00991C4C"/>
    <w:rsid w:val="009D1A07"/>
    <w:rsid w:val="009F0B1E"/>
    <w:rsid w:val="009F2DDB"/>
    <w:rsid w:val="00A11EB5"/>
    <w:rsid w:val="00A134CB"/>
    <w:rsid w:val="00A34EBC"/>
    <w:rsid w:val="00A45C40"/>
    <w:rsid w:val="00A86396"/>
    <w:rsid w:val="00A94B08"/>
    <w:rsid w:val="00AA5CD8"/>
    <w:rsid w:val="00AD2DAC"/>
    <w:rsid w:val="00B01055"/>
    <w:rsid w:val="00B21C73"/>
    <w:rsid w:val="00B53D16"/>
    <w:rsid w:val="00B542C8"/>
    <w:rsid w:val="00B60FEF"/>
    <w:rsid w:val="00B62D09"/>
    <w:rsid w:val="00B81B6B"/>
    <w:rsid w:val="00BA5C10"/>
    <w:rsid w:val="00BB535A"/>
    <w:rsid w:val="00BC147F"/>
    <w:rsid w:val="00BC29C7"/>
    <w:rsid w:val="00BC53DC"/>
    <w:rsid w:val="00BE3E8F"/>
    <w:rsid w:val="00BF1B58"/>
    <w:rsid w:val="00C13BB7"/>
    <w:rsid w:val="00C16CFA"/>
    <w:rsid w:val="00C909FF"/>
    <w:rsid w:val="00CA4432"/>
    <w:rsid w:val="00CA7566"/>
    <w:rsid w:val="00CC043F"/>
    <w:rsid w:val="00CD73B5"/>
    <w:rsid w:val="00CE1CAD"/>
    <w:rsid w:val="00CF5D81"/>
    <w:rsid w:val="00D14311"/>
    <w:rsid w:val="00D21195"/>
    <w:rsid w:val="00D455B0"/>
    <w:rsid w:val="00D85F35"/>
    <w:rsid w:val="00D9141C"/>
    <w:rsid w:val="00DC2861"/>
    <w:rsid w:val="00DE3623"/>
    <w:rsid w:val="00DE39A9"/>
    <w:rsid w:val="00DF1047"/>
    <w:rsid w:val="00DF3E0F"/>
    <w:rsid w:val="00E02D05"/>
    <w:rsid w:val="00E0538A"/>
    <w:rsid w:val="00E12925"/>
    <w:rsid w:val="00E1591B"/>
    <w:rsid w:val="00E63959"/>
    <w:rsid w:val="00EB1D78"/>
    <w:rsid w:val="00EB7FCE"/>
    <w:rsid w:val="00EC6D2F"/>
    <w:rsid w:val="00ED11ED"/>
    <w:rsid w:val="00F00A41"/>
    <w:rsid w:val="00F03712"/>
    <w:rsid w:val="00F04AA0"/>
    <w:rsid w:val="00F24E4A"/>
    <w:rsid w:val="00F26EF3"/>
    <w:rsid w:val="00F42F7B"/>
    <w:rsid w:val="00F44BEE"/>
    <w:rsid w:val="00F56B30"/>
    <w:rsid w:val="00F74B43"/>
    <w:rsid w:val="00F97003"/>
    <w:rsid w:val="00FB043A"/>
    <w:rsid w:val="00FC54A4"/>
    <w:rsid w:val="00FE4CD3"/>
    <w:rsid w:val="00FF19DA"/>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5A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55"/>
    <w:pPr>
      <w:spacing w:line="360" w:lineRule="auto"/>
      <w:jc w:val="both"/>
    </w:pPr>
    <w:rPr>
      <w:rFonts w:ascii="Times New Roman" w:hAnsi="Times New Roman"/>
      <w:sz w:val="24"/>
    </w:rPr>
  </w:style>
  <w:style w:type="paragraph" w:styleId="Heading1">
    <w:name w:val="heading 1"/>
    <w:basedOn w:val="Normal"/>
    <w:next w:val="Normal"/>
    <w:uiPriority w:val="9"/>
    <w:qFormat/>
    <w:rsid w:val="009013EB"/>
    <w:pPr>
      <w:keepNext/>
      <w:keepLines/>
      <w:spacing w:before="400" w:after="120"/>
      <w:outlineLvl w:val="0"/>
    </w:pPr>
    <w:rPr>
      <w:b/>
      <w:sz w:val="28"/>
      <w:szCs w:val="40"/>
    </w:rPr>
  </w:style>
  <w:style w:type="paragraph" w:styleId="Heading2">
    <w:name w:val="heading 2"/>
    <w:basedOn w:val="Normal"/>
    <w:next w:val="Normal"/>
    <w:uiPriority w:val="9"/>
    <w:unhideWhenUsed/>
    <w:qFormat/>
    <w:rsid w:val="009013EB"/>
    <w:pPr>
      <w:keepNext/>
      <w:keepLines/>
      <w:spacing w:before="360" w:after="120"/>
      <w:outlineLvl w:val="1"/>
    </w:pPr>
    <w:rPr>
      <w:b/>
      <w:szCs w:val="32"/>
    </w:rPr>
  </w:style>
  <w:style w:type="paragraph" w:styleId="Heading3">
    <w:name w:val="heading 3"/>
    <w:basedOn w:val="Normal"/>
    <w:next w:val="Normal"/>
    <w:uiPriority w:val="9"/>
    <w:unhideWhenUsed/>
    <w:qFormat/>
    <w:rsid w:val="00BE3E8F"/>
    <w:pPr>
      <w:spacing w:before="240" w:after="240"/>
      <w:outlineLvl w:val="2"/>
    </w:pPr>
    <w:rPr>
      <w:rFonts w:eastAsia="Times New Roman" w:cs="Times New Roman"/>
      <w:b/>
      <w:bCs/>
      <w:szCs w:val="24"/>
      <w:lang w:val="en-IN"/>
    </w:rPr>
  </w:style>
  <w:style w:type="paragraph" w:styleId="Heading4">
    <w:name w:val="heading 4"/>
    <w:basedOn w:val="Normal"/>
    <w:next w:val="Normal"/>
    <w:uiPriority w:val="9"/>
    <w:unhideWhenUsed/>
    <w:qFormat/>
    <w:rsid w:val="009F2DDB"/>
    <w:pPr>
      <w:spacing w:before="240" w:after="240"/>
      <w:jc w:val="center"/>
      <w:outlineLvl w:val="3"/>
    </w:pPr>
    <w:rPr>
      <w:b/>
      <w:bCs/>
    </w:rPr>
  </w:style>
  <w:style w:type="paragraph" w:styleId="Heading5">
    <w:name w:val="heading 5"/>
    <w:basedOn w:val="Heading3"/>
    <w:next w:val="Normal"/>
    <w:uiPriority w:val="9"/>
    <w:unhideWhenUsed/>
    <w:qFormat/>
    <w:rsid w:val="00AA5CD8"/>
    <w:pPr>
      <w:outlineLvl w:val="4"/>
    </w:p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013EB"/>
    <w:rPr>
      <w:color w:val="0000FF" w:themeColor="hyperlink"/>
      <w:u w:val="single"/>
    </w:rPr>
  </w:style>
  <w:style w:type="character" w:customStyle="1" w:styleId="UnresolvedMention1">
    <w:name w:val="Unresolved Mention1"/>
    <w:basedOn w:val="DefaultParagraphFont"/>
    <w:uiPriority w:val="99"/>
    <w:semiHidden/>
    <w:unhideWhenUsed/>
    <w:rsid w:val="009013EB"/>
    <w:rPr>
      <w:color w:val="605E5C"/>
      <w:shd w:val="clear" w:color="auto" w:fill="E1DFDD"/>
    </w:rPr>
  </w:style>
  <w:style w:type="paragraph" w:styleId="TOCHeading">
    <w:name w:val="TOC Heading"/>
    <w:basedOn w:val="Heading1"/>
    <w:next w:val="Normal"/>
    <w:uiPriority w:val="39"/>
    <w:unhideWhenUsed/>
    <w:qFormat/>
    <w:rsid w:val="009013E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013EB"/>
    <w:pPr>
      <w:spacing w:after="100"/>
    </w:pPr>
  </w:style>
  <w:style w:type="paragraph" w:styleId="TOC2">
    <w:name w:val="toc 2"/>
    <w:basedOn w:val="Normal"/>
    <w:next w:val="Normal"/>
    <w:autoRedefine/>
    <w:uiPriority w:val="39"/>
    <w:unhideWhenUsed/>
    <w:rsid w:val="009013EB"/>
    <w:pPr>
      <w:spacing w:after="100"/>
      <w:ind w:left="220"/>
    </w:pPr>
  </w:style>
  <w:style w:type="paragraph" w:styleId="TOC3">
    <w:name w:val="toc 3"/>
    <w:basedOn w:val="Normal"/>
    <w:next w:val="Normal"/>
    <w:autoRedefine/>
    <w:uiPriority w:val="39"/>
    <w:unhideWhenUsed/>
    <w:rsid w:val="009013EB"/>
    <w:pPr>
      <w:spacing w:after="100"/>
      <w:ind w:left="440"/>
    </w:pPr>
  </w:style>
  <w:style w:type="paragraph" w:styleId="Header">
    <w:name w:val="header"/>
    <w:basedOn w:val="Normal"/>
    <w:link w:val="HeaderChar"/>
    <w:uiPriority w:val="99"/>
    <w:unhideWhenUsed/>
    <w:rsid w:val="009013EB"/>
    <w:pPr>
      <w:tabs>
        <w:tab w:val="center" w:pos="4513"/>
        <w:tab w:val="right" w:pos="9026"/>
      </w:tabs>
      <w:spacing w:line="240" w:lineRule="auto"/>
    </w:pPr>
  </w:style>
  <w:style w:type="character" w:customStyle="1" w:styleId="HeaderChar">
    <w:name w:val="Header Char"/>
    <w:basedOn w:val="DefaultParagraphFont"/>
    <w:link w:val="Header"/>
    <w:uiPriority w:val="99"/>
    <w:rsid w:val="009013EB"/>
  </w:style>
  <w:style w:type="paragraph" w:styleId="Footer">
    <w:name w:val="footer"/>
    <w:basedOn w:val="Normal"/>
    <w:link w:val="FooterChar"/>
    <w:uiPriority w:val="99"/>
    <w:unhideWhenUsed/>
    <w:rsid w:val="009013EB"/>
    <w:pPr>
      <w:tabs>
        <w:tab w:val="center" w:pos="4513"/>
        <w:tab w:val="right" w:pos="9026"/>
      </w:tabs>
      <w:spacing w:line="240" w:lineRule="auto"/>
    </w:pPr>
  </w:style>
  <w:style w:type="character" w:customStyle="1" w:styleId="FooterChar">
    <w:name w:val="Footer Char"/>
    <w:basedOn w:val="DefaultParagraphFont"/>
    <w:link w:val="Footer"/>
    <w:uiPriority w:val="99"/>
    <w:rsid w:val="009013EB"/>
  </w:style>
  <w:style w:type="paragraph" w:styleId="ListParagraph">
    <w:name w:val="List Paragraph"/>
    <w:basedOn w:val="Normal"/>
    <w:uiPriority w:val="34"/>
    <w:qFormat/>
    <w:rsid w:val="00D9141C"/>
    <w:pPr>
      <w:ind w:left="720"/>
      <w:contextualSpacing/>
    </w:pPr>
  </w:style>
  <w:style w:type="character" w:styleId="FollowedHyperlink">
    <w:name w:val="FollowedHyperlink"/>
    <w:basedOn w:val="DefaultParagraphFont"/>
    <w:uiPriority w:val="99"/>
    <w:semiHidden/>
    <w:unhideWhenUsed/>
    <w:rsid w:val="00D85F35"/>
    <w:rPr>
      <w:color w:val="800080" w:themeColor="followedHyperlink"/>
      <w:u w:val="single"/>
    </w:rPr>
  </w:style>
  <w:style w:type="paragraph" w:styleId="BalloonText">
    <w:name w:val="Balloon Text"/>
    <w:basedOn w:val="Normal"/>
    <w:link w:val="BalloonTextChar"/>
    <w:uiPriority w:val="99"/>
    <w:semiHidden/>
    <w:unhideWhenUsed/>
    <w:rsid w:val="00AA5CD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CD8"/>
    <w:rPr>
      <w:rFonts w:ascii="Tahoma" w:hAnsi="Tahoma" w:cs="Tahoma"/>
      <w:sz w:val="16"/>
      <w:szCs w:val="16"/>
    </w:rPr>
  </w:style>
  <w:style w:type="paragraph" w:customStyle="1" w:styleId="paragraph">
    <w:name w:val="paragraph"/>
    <w:basedOn w:val="Normal"/>
    <w:rsid w:val="009F2DDB"/>
    <w:pPr>
      <w:spacing w:before="100" w:beforeAutospacing="1" w:after="100" w:afterAutospacing="1" w:line="240" w:lineRule="auto"/>
      <w:jc w:val="left"/>
    </w:pPr>
    <w:rPr>
      <w:rFonts w:eastAsia="Times New Roman" w:cs="Times New Roman"/>
      <w:szCs w:val="24"/>
      <w:lang w:val="en-GB" w:eastAsia="zh-CN"/>
    </w:rPr>
  </w:style>
  <w:style w:type="character" w:customStyle="1" w:styleId="normaltextrun">
    <w:name w:val="normaltextrun"/>
    <w:basedOn w:val="DefaultParagraphFont"/>
    <w:rsid w:val="009F2DDB"/>
  </w:style>
  <w:style w:type="character" w:customStyle="1" w:styleId="eop">
    <w:name w:val="eop"/>
    <w:basedOn w:val="DefaultParagraphFont"/>
    <w:rsid w:val="009F2DDB"/>
  </w:style>
  <w:style w:type="paragraph" w:styleId="TOC4">
    <w:name w:val="toc 4"/>
    <w:basedOn w:val="Normal"/>
    <w:next w:val="Normal"/>
    <w:autoRedefine/>
    <w:uiPriority w:val="39"/>
    <w:unhideWhenUsed/>
    <w:rsid w:val="009F2DDB"/>
    <w:pPr>
      <w:tabs>
        <w:tab w:val="right" w:leader="dot" w:pos="9350"/>
      </w:tabs>
      <w:spacing w:after="100"/>
      <w:ind w:left="720"/>
    </w:pPr>
    <w:rPr>
      <w:b/>
      <w:bCs/>
      <w:sz w:val="28"/>
      <w:szCs w:val="24"/>
      <w:lang w:val="en-GB"/>
    </w:rPr>
  </w:style>
  <w:style w:type="character" w:styleId="UnresolvedMention">
    <w:name w:val="Unresolved Mention"/>
    <w:basedOn w:val="DefaultParagraphFont"/>
    <w:uiPriority w:val="99"/>
    <w:semiHidden/>
    <w:unhideWhenUsed/>
    <w:rsid w:val="00EB7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onlinelibrary.wiley.com/doi/pdf/10.1002/cb.1969" TargetMode="External"/><Relationship Id="rId21" Type="http://schemas.openxmlformats.org/officeDocument/2006/relationships/hyperlink" Target="https://www.gbppublications.com/_files/ugd/5e526c_d512b35bd3f04b9eac3a95ed47ef78ea.pdf" TargetMode="External"/><Relationship Id="rId42" Type="http://schemas.openxmlformats.org/officeDocument/2006/relationships/hyperlink" Target="https://managementdynamics.researchcommons.org/cgi/viewcontent.cgi?article=1296&amp;context=journal" TargetMode="External"/><Relationship Id="rId47" Type="http://schemas.openxmlformats.org/officeDocument/2006/relationships/hyperlink" Target="https://doi.org/10.3390/su17136016" TargetMode="External"/><Relationship Id="rId63" Type="http://schemas.openxmlformats.org/officeDocument/2006/relationships/hyperlink" Target="https://doi.org/10.54691/bcpbm.v32i.2900" TargetMode="External"/><Relationship Id="rId68" Type="http://schemas.openxmlformats.org/officeDocument/2006/relationships/hyperlink" Target="https://doi.org/10.1080/08841241.2022.2056281" TargetMode="External"/><Relationship Id="rId84" Type="http://schemas.openxmlformats.org/officeDocument/2006/relationships/hyperlink" Target="https://doi.org/10.1016/j.cose.2022.103013" TargetMode="External"/><Relationship Id="rId89" Type="http://schemas.openxmlformats.org/officeDocument/2006/relationships/hyperlink" Target="https://doi.org/10.47772/IJRISS.2023.7515" TargetMode="External"/><Relationship Id="rId112" Type="http://schemas.openxmlformats.org/officeDocument/2006/relationships/hyperlink" Target="https://voymedia.com/asos-marketing-strategy/?utm" TargetMode="External"/><Relationship Id="rId16" Type="http://schemas.microsoft.com/office/2007/relationships/diagramDrawing" Target="diagrams/drawing1.xml"/><Relationship Id="rId107" Type="http://schemas.openxmlformats.org/officeDocument/2006/relationships/hyperlink" Target="https://impressive.com.au/asos-case-study/" TargetMode="External"/><Relationship Id="rId11" Type="http://schemas.openxmlformats.org/officeDocument/2006/relationships/image" Target="media/image3.png"/><Relationship Id="rId32" Type="http://schemas.openxmlformats.org/officeDocument/2006/relationships/hyperlink" Target="https://www.researchgate.net/profile/Samuel-Ayertey/publication/353319500_Online_Service_Failure_and_Recovery_Strategies_Examining_the_Influences_of_User-Generated_Content/links/66e4295d2390e50b2c874585/Online-Service-Failure-and-Recovery-Strategies-Examining-the-Influences-of-User-Generated-Content.pdf" TargetMode="External"/><Relationship Id="rId37" Type="http://schemas.openxmlformats.org/officeDocument/2006/relationships/hyperlink" Target="https://www.researchgate.net/profile/Pratim-Chatterjee/publication/370798755_Temple_service_quality_model_for_future_pilgrimages_in_Indian_sub-continent_through_user-generated_contents_UGC_in_TripAdvisor/links/660d42e910ca86798737d789/Temple-service-quality-model-for-future-pilgrimages-in-Indian-sub-continent-through-user-generated-contents-UGC-in-TripAdvisor.pdf" TargetMode="External"/><Relationship Id="rId53" Type="http://schemas.openxmlformats.org/officeDocument/2006/relationships/hyperlink" Target="https://ieeexplore.ieee.org/stamp/stamp.jsp?arnumber=10599371" TargetMode="External"/><Relationship Id="rId58" Type="http://schemas.openxmlformats.org/officeDocument/2006/relationships/hyperlink" Target="https://doi.org/10.47191/ijmra/v6-i8-52" TargetMode="External"/><Relationship Id="rId74" Type="http://schemas.openxmlformats.org/officeDocument/2006/relationships/hyperlink" Target="https://www.mdpi.com/2071-1050/15/8/6424" TargetMode="External"/><Relationship Id="rId79" Type="http://schemas.openxmlformats.org/officeDocument/2006/relationships/hyperlink" Target="https://doi.org/10.1016/j.jretconser.2024.104034" TargetMode="External"/><Relationship Id="rId102" Type="http://schemas.openxmlformats.org/officeDocument/2006/relationships/hyperlink" Target="https://doi.org/10.1186/s12889-023-15389-1" TargetMode="External"/><Relationship Id="rId123" Type="http://schemas.openxmlformats.org/officeDocument/2006/relationships/hyperlink" Target="https://doi.org/10.1080/15252019.2020.1860168"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mpra.ub.uni-muenchen.de/119205/1/MPRA_paper_119205.pdf" TargetMode="External"/><Relationship Id="rId95" Type="http://schemas.openxmlformats.org/officeDocument/2006/relationships/hyperlink" Target="https://pure.york.ac.uk/portal/files/76259252/OIR_BrandPostPopularity_PURE.pdf" TargetMode="External"/><Relationship Id="rId22" Type="http://schemas.openxmlformats.org/officeDocument/2006/relationships/hyperlink" Target="https://www.gbppublications.com/_files/ugd/5e526c_c3bf3b6cf4554b91a722de8e7c512c9a.pdf" TargetMode="External"/><Relationship Id="rId27" Type="http://schemas.openxmlformats.org/officeDocument/2006/relationships/hyperlink" Target="https://repository.essex.ac.uk/31491/1/a.antoniou-manuscript-comms-law-influencers-uoe-ris.pdf" TargetMode="External"/><Relationship Id="rId43" Type="http://schemas.openxmlformats.org/officeDocument/2006/relationships/hyperlink" Target="https://doi.org/10.3390/electronics13122393" TargetMode="External"/><Relationship Id="rId48" Type="http://schemas.openxmlformats.org/officeDocument/2006/relationships/hyperlink" Target="https://www.elgaronline.com/view/journals/jqrt/3/2/article-p79.xml" TargetMode="External"/><Relationship Id="rId64" Type="http://schemas.openxmlformats.org/officeDocument/2006/relationships/hyperlink" Target="http://eprints.staffs.ac.uk/8266/1/AAP_Building%20a%20tribe%20on%20Instagram_JMC_2024.pdf" TargetMode="External"/><Relationship Id="rId69" Type="http://schemas.openxmlformats.org/officeDocument/2006/relationships/hyperlink" Target="http://ijmer.s3.amazonaws.com/pdf/volume13/volume13-issue1(4)/9.pdf" TargetMode="External"/><Relationship Id="rId113" Type="http://schemas.openxmlformats.org/officeDocument/2006/relationships/hyperlink" Target="https://www.usetwirl.com/post/inside-asos-s-asseenonme-ugc-s-role-in-modern-marketing?utm" TargetMode="External"/><Relationship Id="rId118" Type="http://schemas.openxmlformats.org/officeDocument/2006/relationships/hyperlink" Target="https://journals.ru.lv/index.php/JRESD/article/download/6712/5583" TargetMode="External"/><Relationship Id="rId80" Type="http://schemas.openxmlformats.org/officeDocument/2006/relationships/hyperlink" Target="https://www.theseus.fi/handle/10024/874256" TargetMode="External"/><Relationship Id="rId85" Type="http://schemas.openxmlformats.org/officeDocument/2006/relationships/hyperlink" Target="https://www.researchgate.net/profile/Truong-Giang-2/publication/367468093_A_systematic_literature_review_on_travel_planning_through_user-generated_video/links/6819b1f2bfbe974b23c324e6/A-systematic-literature-review-on-travel-planning-through-user-generated-video.pdf" TargetMode="External"/><Relationship Id="rId12" Type="http://schemas.openxmlformats.org/officeDocument/2006/relationships/diagramData" Target="diagrams/data1.xml"/><Relationship Id="rId17" Type="http://schemas.openxmlformats.org/officeDocument/2006/relationships/image" Target="media/image4.jpeg"/><Relationship Id="rId33" Type="http://schemas.openxmlformats.org/officeDocument/2006/relationships/hyperlink" Target="https://www.researchgate.net/profile/Tochukwu-Ijomah-2/publication/383847801_THE_ROLE_OF_DIGITAL_MARKETING_IN_SHAPING_MODERN_ECONOMIES_AN_ANALYSIS_OF_E-COMMERCE_GROWTH_AND_CONSUMER_BEHAVIOR/links/66dc4c66b1606e24c2124990/THE-ROLE-OF-DIGITAL-MARKETING-IN-SHAPING-MODERN-ECONOMIES-AN-ANALYSIS-OF-E-COMMERCE-GROWTH-AND-CONSUMER-BEHAVIOR.pdf" TargetMode="External"/><Relationship Id="rId38" Type="http://schemas.openxmlformats.org/officeDocument/2006/relationships/hyperlink" Target="https://doi.org/10.1007/978-3-658-42298-1_3" TargetMode="External"/><Relationship Id="rId59" Type="http://schemas.openxmlformats.org/officeDocument/2006/relationships/hyperlink" Target="https://doi.org/10.3390/ijgi11040261" TargetMode="External"/><Relationship Id="rId103" Type="http://schemas.openxmlformats.org/officeDocument/2006/relationships/hyperlink" Target="https://www.theseus.fi/bitstream/handle/10024/885952/Somppi_Mikaela.pdf?sequence=3" TargetMode="External"/><Relationship Id="rId108" Type="http://schemas.openxmlformats.org/officeDocument/2006/relationships/hyperlink" Target="https://hal.science/hal-03741847v1/file/Data%20Collection%20Methods%20and%20Tools%20for%20Research%20.pdf" TargetMode="External"/><Relationship Id="rId124" Type="http://schemas.openxmlformats.org/officeDocument/2006/relationships/hyperlink" Target="http://dx.doi.org/10.1108/TR-04-2024-0250" TargetMode="External"/><Relationship Id="rId129" Type="http://schemas.openxmlformats.org/officeDocument/2006/relationships/theme" Target="theme/theme1.xml"/><Relationship Id="rId54" Type="http://schemas.openxmlformats.org/officeDocument/2006/relationships/hyperlink" Target="https://jurnalhafasy.com/index.php/oikonomia/article/view/349" TargetMode="External"/><Relationship Id="rId70" Type="http://schemas.openxmlformats.org/officeDocument/2006/relationships/hyperlink" Target="https://journals.unza.zm/index.php/jlt/article/download/551/482" TargetMode="External"/><Relationship Id="rId75" Type="http://schemas.openxmlformats.org/officeDocument/2006/relationships/hyperlink" Target="https://pgwritinghub.net/wp-content/uploads/2024/09/Conducting-thematic-analysis-with-qualitative-data.pdf" TargetMode="External"/><Relationship Id="rId91" Type="http://schemas.openxmlformats.org/officeDocument/2006/relationships/hyperlink" Target="https://www.mdpi.com/2076-0760/13/5/266" TargetMode="External"/><Relationship Id="rId96" Type="http://schemas.openxmlformats.org/officeDocument/2006/relationships/hyperlink" Target="http://ijble.com/index.php/journal/article/view/936"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researchgate.net/profile/Moses-Alabi/publication/386218105_The_Role_of_User-Generated_Content_in_Building_Brand_Trust_and_Consumer_Engagement_in_Fashion_Retail/links/67492e31f309a268c013e7ef/The-Role-of-User-Generated-Content-in-Building-Brand-Trust-and-Consumer-Engagement-in-Fashion-Retail.pdf" TargetMode="External"/><Relationship Id="rId28" Type="http://schemas.openxmlformats.org/officeDocument/2006/relationships/hyperlink" Target="https://doi.org/10.1016/j.jort.2023.100644" TargetMode="External"/><Relationship Id="rId49" Type="http://schemas.openxmlformats.org/officeDocument/2006/relationships/hyperlink" Target="https://ser.net.ua/index.php/SER/article/download/584/560" TargetMode="External"/><Relationship Id="rId114" Type="http://schemas.openxmlformats.org/officeDocument/2006/relationships/hyperlink" Target="https://doi.org/10.21009/ISC-BEAM.013.191" TargetMode="External"/><Relationship Id="rId119" Type="http://schemas.openxmlformats.org/officeDocument/2006/relationships/hyperlink" Target="https://voxfeed.com/en/start-ugc-campaign/" TargetMode="External"/><Relationship Id="rId44" Type="http://schemas.openxmlformats.org/officeDocument/2006/relationships/hyperlink" Target="https://doi.org/10.1177/16094069231180160" TargetMode="External"/><Relationship Id="rId60" Type="http://schemas.openxmlformats.org/officeDocument/2006/relationships/hyperlink" Target="https://www.taylorfrancis.com/chapters/edit/10.1201/9781003000532-3/ethical-considerations-use-secondary-data-built-environment-research-abid-hasan" TargetMode="External"/><Relationship Id="rId65" Type="http://schemas.openxmlformats.org/officeDocument/2006/relationships/hyperlink" Target="https://doi.org/10.1002/JCPY.1280" TargetMode="External"/><Relationship Id="rId81" Type="http://schemas.openxmlformats.org/officeDocument/2006/relationships/hyperlink" Target="https://doi.org/10.1002/cb.1873" TargetMode="External"/><Relationship Id="rId86" Type="http://schemas.openxmlformats.org/officeDocument/2006/relationships/hyperlink" Target="https://www.researchgate.net/profile/Irfan-Ullah-55/publication/391213244_IMPACT_OF_USER_GENERATED_CONTENT_UGC_AND_FIRM_GENERATED_CONTENT_FGC_ON_BRAND_TRUST_BRAND_IMAGE_PERCEIVED_QUALITY_AND_BRAND_LOYALTY_IN_THE_PAKISTANI_FASHION_INDUSTRY/links/680e479260241d51401d071b/IMPACT-OF-USER-GENERATED-CONTENT-UGC-AND-FIRM-GENERATED-CONTENT-FGC-ON-BRAND-TRUST-BRAND-IMAGE-PERCEIVED-QUALITY-AND-BRAND-LOYALTY-IN-THE-PAKISTANI-FASHION-INDUSTRY.pdf" TargetMode="External"/><Relationship Id="rId13" Type="http://schemas.openxmlformats.org/officeDocument/2006/relationships/diagramLayout" Target="diagrams/layout1.xml"/><Relationship Id="rId18" Type="http://schemas.openxmlformats.org/officeDocument/2006/relationships/image" Target="media/image5.png"/><Relationship Id="rId39" Type="http://schemas.openxmlformats.org/officeDocument/2006/relationships/hyperlink" Target="https://monami.hs-mittweida.de/frontdoor/index/index/docId/14746" TargetMode="External"/><Relationship Id="rId109" Type="http://schemas.openxmlformats.org/officeDocument/2006/relationships/hyperlink" Target="https://journals.sagepub.com/doi/pdf/10.1177/16094069221078731" TargetMode="External"/><Relationship Id="rId34" Type="http://schemas.openxmlformats.org/officeDocument/2006/relationships/hyperlink" Target="https://digitalcommons.georgefox.edu/cgi/viewcontent.cgi?article=1059&amp;context=dbadmin" TargetMode="External"/><Relationship Id="rId50" Type="http://schemas.openxmlformats.org/officeDocument/2006/relationships/hyperlink" Target="https://www.researchgate.net/profile/Nadia-Disha/publication/372196221_Social_Media_Marketing_and_Consumer_Buying_Behavior_A_Literature_Review/links/64a944d7b9ed6874a5069cf4/Social-Media-Marketing-and-Consumer-Buying-Behavior-A-Literature-Review.pdf" TargetMode="External"/><Relationship Id="rId55" Type="http://schemas.openxmlformats.org/officeDocument/2006/relationships/hyperlink" Target="https://doi.org/10.3390/su14105846" TargetMode="External"/><Relationship Id="rId76" Type="http://schemas.openxmlformats.org/officeDocument/2006/relationships/hyperlink" Target="https://doi.org/10.3390/su151813336" TargetMode="External"/><Relationship Id="rId97" Type="http://schemas.openxmlformats.org/officeDocument/2006/relationships/hyperlink" Target="https://doi.org/10.1108/SAJM-04-2023-0029" TargetMode="External"/><Relationship Id="rId104" Type="http://schemas.openxmlformats.org/officeDocument/2006/relationships/hyperlink" Target="https://www.mdpi.com/2079-8954/11/11/540?utm_campaign=releaseissue_systemsutm_medium=emailutm_source=releaseissueutm_term=doilink9" TargetMode="External"/><Relationship Id="rId120" Type="http://schemas.openxmlformats.org/officeDocument/2006/relationships/hyperlink" Target="https://doi.org/10.1111/jan.16730" TargetMode="External"/><Relationship Id="rId125" Type="http://schemas.openxmlformats.org/officeDocument/2006/relationships/hyperlink" Target="https://www.researchgate.net/profile/Muhammad-Idrees-78/publication/360832893_Impact_of_Social_Media_Marketing_on_Consumer-Based_Brand_Equity/links/6295e8e555273755ebc4ddd8/Impact-of-Social-Media-Marketing-on-Consumer-Based-Brand-Equity.pdf" TargetMode="External"/><Relationship Id="rId7" Type="http://schemas.openxmlformats.org/officeDocument/2006/relationships/endnotes" Target="endnotes.xml"/><Relationship Id="rId71" Type="http://schemas.openxmlformats.org/officeDocument/2006/relationships/hyperlink" Target="https://forthworthjournals.org/journals/index.php/IJPRC/article/download/58/55" TargetMode="External"/><Relationship Id="rId92" Type="http://schemas.openxmlformats.org/officeDocument/2006/relationships/hyperlink" Target="https://doi.org/10.1108/IJEM-05-2023-0260" TargetMode="External"/><Relationship Id="rId2" Type="http://schemas.openxmlformats.org/officeDocument/2006/relationships/numbering" Target="numbering.xml"/><Relationship Id="rId29" Type="http://schemas.openxmlformats.org/officeDocument/2006/relationships/hyperlink" Target="https://www.asosplc.com/this-is-asos/" TargetMode="External"/><Relationship Id="rId24" Type="http://schemas.openxmlformats.org/officeDocument/2006/relationships/hyperlink" Target="https://journal.uir.ac.id/index.php/Medium/article/view/19963" TargetMode="External"/><Relationship Id="rId40" Type="http://schemas.openxmlformats.org/officeDocument/2006/relationships/hyperlink" Target="https://doi.org/10.1177/16094069221077758" TargetMode="External"/><Relationship Id="rId45" Type="http://schemas.openxmlformats.org/officeDocument/2006/relationships/hyperlink" Target="https://doi.org/10.1108/IJRDM-10-2021-0487" TargetMode="External"/><Relationship Id="rId66" Type="http://schemas.openxmlformats.org/officeDocument/2006/relationships/hyperlink" Target="https://medium.com/@alejandrajauregui_65248/asos-strong-presence-in-fashion-and-social-media-dfccd819afe3" TargetMode="External"/><Relationship Id="rId87" Type="http://schemas.openxmlformats.org/officeDocument/2006/relationships/hyperlink" Target="http://scipro.ru/article/03-03-2025" TargetMode="External"/><Relationship Id="rId110" Type="http://schemas.openxmlformats.org/officeDocument/2006/relationships/hyperlink" Target="https://www.tandfonline.com/doi/pdf/10.1080/23311975.2021.1969766" TargetMode="External"/><Relationship Id="rId115" Type="http://schemas.openxmlformats.org/officeDocument/2006/relationships/hyperlink" Target="https://books.google.com/books?hl=en&amp;lr=&amp;id=RgEJEQAAQBAJ&amp;oi=fnd&amp;pg=PA105&amp;dq=THE+IMPACT+OF+USER-GENERATED+CONTENT+ON+BRAND+PERCEPTION:+A+STUDY+OF+ASOS%27S+SOCIAL+MEDIA+MARKETING&amp;ots=06Sypkqzno&amp;sig=PshKqC_caPDXmL5_KAMwFk5-cnk" TargetMode="External"/><Relationship Id="rId61" Type="http://schemas.openxmlformats.org/officeDocument/2006/relationships/hyperlink" Target="https://heysocial.io/ugc-ads-revolution-boost-brand-authenticity-engagement/?utm" TargetMode="External"/><Relationship Id="rId82" Type="http://schemas.openxmlformats.org/officeDocument/2006/relationships/hyperlink" Target="https://insight.cumbria.ac.uk/id/eprint/6557/1/Ozuem_UnderstandingTheDifferent.pdf" TargetMode="External"/><Relationship Id="rId19" Type="http://schemas.openxmlformats.org/officeDocument/2006/relationships/image" Target="media/image6.png"/><Relationship Id="rId14" Type="http://schemas.openxmlformats.org/officeDocument/2006/relationships/diagramQuickStyle" Target="diagrams/quickStyle1.xml"/><Relationship Id="rId30" Type="http://schemas.openxmlformats.org/officeDocument/2006/relationships/hyperlink" Target="https://doi.org/10.1108/JHTI-02-2023-0072" TargetMode="External"/><Relationship Id="rId35" Type="http://schemas.openxmlformats.org/officeDocument/2006/relationships/hyperlink" Target="https://journals.sagepub.com/doi/pdf/10.1177/23294906231208411" TargetMode="External"/><Relationship Id="rId56" Type="http://schemas.openxmlformats.org/officeDocument/2006/relationships/hyperlink" Target="https://papers.ssrn.com/sol3/Delivery.cfm?abstractid=4985407" TargetMode="External"/><Relationship Id="rId77" Type="http://schemas.openxmlformats.org/officeDocument/2006/relationships/hyperlink" Target="https://lup.lub.lu.se/luur/download?func=downloadFile&amp;recordOId=9126136&amp;fileOId=9126141" TargetMode="External"/><Relationship Id="rId100" Type="http://schemas.openxmlformats.org/officeDocument/2006/relationships/hyperlink" Target="https://link.springer.com/content/pdf/10.1007/s10796-022-10349-3.pdf" TargetMode="External"/><Relationship Id="rId105" Type="http://schemas.openxmlformats.org/officeDocument/2006/relationships/hyperlink" Target="https://doi.org/10.52970/grmilf.v5i2.1491" TargetMode="External"/><Relationship Id="rId126" Type="http://schemas.openxmlformats.org/officeDocument/2006/relationships/hyperlink" Target="https://www.theseus.fi/bitstream/handle/10024/502594/Thesis.%20Final%20Version.%20Sergei%20Ziginov-2-2.docx-2.pdf?sequence=2" TargetMode="External"/><Relationship Id="rId8" Type="http://schemas.openxmlformats.org/officeDocument/2006/relationships/image" Target="media/image1.png"/><Relationship Id="rId51" Type="http://schemas.openxmlformats.org/officeDocument/2006/relationships/hyperlink" Target="https://www.taylorfrancis.com/books/mono/10.1201/9781315167138/research-methodology-umesh-kumar-dubey-kothari" TargetMode="External"/><Relationship Id="rId72" Type="http://schemas.openxmlformats.org/officeDocument/2006/relationships/hyperlink" Target="https://doi.org/10.1093/jpepsy/jsae039" TargetMode="External"/><Relationship Id="rId93" Type="http://schemas.openxmlformats.org/officeDocument/2006/relationships/hyperlink" Target="https://doi.org/10.1177/15586898221126816" TargetMode="External"/><Relationship Id="rId98" Type="http://schemas.openxmlformats.org/officeDocument/2006/relationships/hyperlink" Target="https://doi.org/10.1080/23311975.2024.2414860" TargetMode="External"/><Relationship Id="rId121" Type="http://schemas.openxmlformats.org/officeDocument/2006/relationships/hyperlink" Target="https://doi.org/10.1108/APJML-07-2024-0899" TargetMode="External"/><Relationship Id="rId3" Type="http://schemas.openxmlformats.org/officeDocument/2006/relationships/styles" Target="styles.xml"/><Relationship Id="rId25" Type="http://schemas.openxmlformats.org/officeDocument/2006/relationships/hyperlink" Target="https://www.researchgate.net/profile/Jessie-Anderson-8/publication/389272534_Innovative_Visual_Merchandising_Strategies_in_the_Digital_Era/links/67bc5e01207c0c20fa95759f/Innovative-Visual-Merchandising-Strategies-in-the-Digital-Era.pdf" TargetMode="External"/><Relationship Id="rId46" Type="http://schemas.openxmlformats.org/officeDocument/2006/relationships/hyperlink" Target="https://onlinelibrary.wiley.com/doi/full/10.1002/cb.2100" TargetMode="External"/><Relationship Id="rId67" Type="http://schemas.openxmlformats.org/officeDocument/2006/relationships/hyperlink" Target="https://oulurepo.oulu.fi/bitstream/handle/10024/41695/nbnfioulu-202302151156.pdf" TargetMode="External"/><Relationship Id="rId116" Type="http://schemas.openxmlformats.org/officeDocument/2006/relationships/hyperlink" Target="http://dx.doi.org/10.1108/EEMCS-03-2024-0101" TargetMode="External"/><Relationship Id="rId20" Type="http://schemas.openxmlformats.org/officeDocument/2006/relationships/image" Target="media/image7.png"/><Relationship Id="rId41" Type="http://schemas.openxmlformats.org/officeDocument/2006/relationships/hyperlink" Target="https://dergipark.org.tr/en/download/article-file/2908504" TargetMode="External"/><Relationship Id="rId62" Type="http://schemas.openxmlformats.org/officeDocument/2006/relationships/hyperlink" Target="https://doi.org/10.1007/s11747-023-00982-y" TargetMode="External"/><Relationship Id="rId83" Type="http://schemas.openxmlformats.org/officeDocument/2006/relationships/hyperlink" Target="https://www.researchgate.net/profile/Rocky-Nagoya/publication/349645809_Do_Private_Universities_Still_Need_Social_Media_Firm_generated_and_user_generated_content_in_social_media/links/603a371c92851c4ed59df019/Do-Private-Universities-Still-Need-Social-Media-Firm-generated-and-user-generated-content-in-social-media.pdf" TargetMode="External"/><Relationship Id="rId88" Type="http://schemas.openxmlformats.org/officeDocument/2006/relationships/hyperlink" Target="https://doi.org/10.1080/23311975.2025.2561916" TargetMode="External"/><Relationship Id="rId111" Type="http://schemas.openxmlformats.org/officeDocument/2006/relationships/hyperlink" Target="https://www.usetwirl.com/post/inside-asos-s-asseenonme-ugc-s-role-in-modern-marketing" TargetMode="External"/><Relationship Id="rId15" Type="http://schemas.openxmlformats.org/officeDocument/2006/relationships/diagramColors" Target="diagrams/colors1.xml"/><Relationship Id="rId36" Type="http://schemas.openxmlformats.org/officeDocument/2006/relationships/hyperlink" Target="https://abjournals.org/bjmms/wp-content/uploads/sites/3/journal/published_paper/volume-7/issue-2/BJMMS_GRM6BW7M.pdf" TargetMode="External"/><Relationship Id="rId57" Type="http://schemas.openxmlformats.org/officeDocument/2006/relationships/hyperlink" Target="https://papers.ssrn.com/sol3/Delivery.cfm?abstractid=5243669" TargetMode="External"/><Relationship Id="rId106" Type="http://schemas.openxmlformats.org/officeDocument/2006/relationships/hyperlink" Target="https://doi.org/10.3390/su13084241" TargetMode="External"/><Relationship Id="rId127" Type="http://schemas.openxmlformats.org/officeDocument/2006/relationships/footer" Target="footer1.xml"/><Relationship Id="rId10" Type="http://schemas.openxmlformats.org/officeDocument/2006/relationships/image" Target="media/image2.png"/><Relationship Id="rId31" Type="http://schemas.openxmlformats.org/officeDocument/2006/relationships/hyperlink" Target="https://digilib.itb.ac.id/assets/files/2023/MjAyMCBTSyBQUCBBbG1pcmEgUmFobWEgQXVyZWxsaWEgICBbMTkwMTcxNjRdIC0gRnVsbCBUZXh0LnBkZg.pdf" TargetMode="External"/><Relationship Id="rId52" Type="http://schemas.openxmlformats.org/officeDocument/2006/relationships/hyperlink" Target="https://link.springer.com/content/pdf/10.1186/s43093-025-00529-3.pdf" TargetMode="External"/><Relationship Id="rId73" Type="http://schemas.openxmlformats.org/officeDocument/2006/relationships/hyperlink" Target="https://ink.library.smu.edu.sg/cgi/viewcontent.cgi?article=8431&amp;context=lkcsb_research" TargetMode="External"/><Relationship Id="rId78" Type="http://schemas.openxmlformats.org/officeDocument/2006/relationships/hyperlink" Target="https://journals.sagepub.com/doi/pdf/10.1177/14673584231191989" TargetMode="External"/><Relationship Id="rId94" Type="http://schemas.openxmlformats.org/officeDocument/2006/relationships/hyperlink" Target="https://doi.org/10.1177/21582440221099936" TargetMode="External"/><Relationship Id="rId99" Type="http://schemas.openxmlformats.org/officeDocument/2006/relationships/hyperlink" Target="https://doi.org/10.1007/s10961-023-10023-z" TargetMode="External"/><Relationship Id="rId101" Type="http://schemas.openxmlformats.org/officeDocument/2006/relationships/hyperlink" Target="https://submissions.ijoqm.org/index.php/ijoqm/article/download/368/162/777" TargetMode="External"/><Relationship Id="rId122" Type="http://schemas.openxmlformats.org/officeDocument/2006/relationships/hyperlink" Target="http://dx.doi.org/10.15187/adr.2023.08.36.3.27"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26" Type="http://schemas.openxmlformats.org/officeDocument/2006/relationships/hyperlink" Target="https://doi.org/10.1002/cb.2474"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DA9B36-977A-4408-8660-4B833C8BEB2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IN"/>
        </a:p>
      </dgm:t>
    </dgm:pt>
    <dgm:pt modelId="{744753EA-BE00-4315-827D-B8EEDEC719A7}">
      <dgm:prSet phldrT="[Text]"/>
      <dgm:spPr/>
      <dgm:t>
        <a:bodyPr/>
        <a:lstStyle/>
        <a:p>
          <a:r>
            <a:rPr lang="en-IN"/>
            <a:t>ASOS User-Generated Content</a:t>
          </a:r>
        </a:p>
      </dgm:t>
    </dgm:pt>
    <dgm:pt modelId="{54901836-5DD4-40AD-B185-DBEE3BEF701B}" type="parTrans" cxnId="{ED9C5C8E-D054-4A5B-9CB8-56AC02C1E5DB}">
      <dgm:prSet/>
      <dgm:spPr/>
      <dgm:t>
        <a:bodyPr/>
        <a:lstStyle/>
        <a:p>
          <a:endParaRPr lang="en-IN"/>
        </a:p>
      </dgm:t>
    </dgm:pt>
    <dgm:pt modelId="{5B11D771-3E23-46B9-8BD4-30BEBA22F1AB}" type="sibTrans" cxnId="{ED9C5C8E-D054-4A5B-9CB8-56AC02C1E5DB}">
      <dgm:prSet/>
      <dgm:spPr/>
      <dgm:t>
        <a:bodyPr/>
        <a:lstStyle/>
        <a:p>
          <a:endParaRPr lang="en-IN"/>
        </a:p>
      </dgm:t>
    </dgm:pt>
    <dgm:pt modelId="{C560D3C9-8499-4107-BA66-59F201195EBD}" type="asst">
      <dgm:prSet phldrT="[Text]"/>
      <dgm:spPr/>
      <dgm:t>
        <a:bodyPr/>
        <a:lstStyle/>
        <a:p>
          <a:r>
            <a:rPr lang="en-IN"/>
            <a:t>Key Influences of UGC on Consumer Perception of ASOS </a:t>
          </a:r>
        </a:p>
      </dgm:t>
    </dgm:pt>
    <dgm:pt modelId="{79C2D34D-013D-40DA-ADDF-CB8F02361C44}" type="parTrans" cxnId="{1764EBD8-2882-497F-A12E-DAE6DD4F2CC4}">
      <dgm:prSet/>
      <dgm:spPr/>
      <dgm:t>
        <a:bodyPr/>
        <a:lstStyle/>
        <a:p>
          <a:endParaRPr lang="en-IN"/>
        </a:p>
      </dgm:t>
    </dgm:pt>
    <dgm:pt modelId="{8CBD8C9B-F1E2-4D7C-96D5-FFF1B2CF62F4}" type="sibTrans" cxnId="{1764EBD8-2882-497F-A12E-DAE6DD4F2CC4}">
      <dgm:prSet/>
      <dgm:spPr/>
      <dgm:t>
        <a:bodyPr/>
        <a:lstStyle/>
        <a:p>
          <a:endParaRPr lang="en-IN"/>
        </a:p>
      </dgm:t>
    </dgm:pt>
    <dgm:pt modelId="{4C3FD2C5-A516-428C-9318-9764298C0C63}">
      <dgm:prSet phldrT="[Text]"/>
      <dgm:spPr/>
      <dgm:t>
        <a:bodyPr/>
        <a:lstStyle/>
        <a:p>
          <a:r>
            <a:rPr lang="en-IN"/>
            <a:t>Social Credibility and Perceived Authenticity</a:t>
          </a:r>
        </a:p>
      </dgm:t>
    </dgm:pt>
    <dgm:pt modelId="{021F25D4-02EC-4F09-91AA-733C2584D473}" type="parTrans" cxnId="{7E0F1E69-75F4-43EC-83D5-C693C943DB32}">
      <dgm:prSet/>
      <dgm:spPr/>
      <dgm:t>
        <a:bodyPr/>
        <a:lstStyle/>
        <a:p>
          <a:endParaRPr lang="en-IN"/>
        </a:p>
      </dgm:t>
    </dgm:pt>
    <dgm:pt modelId="{11D32573-D11F-477C-92C2-B6780FF70F2B}" type="sibTrans" cxnId="{7E0F1E69-75F4-43EC-83D5-C693C943DB32}">
      <dgm:prSet/>
      <dgm:spPr/>
      <dgm:t>
        <a:bodyPr/>
        <a:lstStyle/>
        <a:p>
          <a:endParaRPr lang="en-IN"/>
        </a:p>
      </dgm:t>
    </dgm:pt>
    <dgm:pt modelId="{216B02CE-2AD4-47C6-A8A1-441D400050D8}">
      <dgm:prSet phldrT="[Text]"/>
      <dgm:spPr/>
      <dgm:t>
        <a:bodyPr/>
        <a:lstStyle/>
        <a:p>
          <a:r>
            <a:rPr lang="en-IN"/>
            <a:t>Visibility, Reach and Purchase Enablement</a:t>
          </a:r>
        </a:p>
      </dgm:t>
    </dgm:pt>
    <dgm:pt modelId="{B640DE05-8790-4A79-826C-B113AA21A247}" type="parTrans" cxnId="{29D9F835-EE6E-4CAD-8B00-A733BD1614E8}">
      <dgm:prSet/>
      <dgm:spPr/>
      <dgm:t>
        <a:bodyPr/>
        <a:lstStyle/>
        <a:p>
          <a:endParaRPr lang="en-IN"/>
        </a:p>
      </dgm:t>
    </dgm:pt>
    <dgm:pt modelId="{E1CE6CEF-34ED-431D-8A9B-EA13B2A51242}" type="sibTrans" cxnId="{29D9F835-EE6E-4CAD-8B00-A733BD1614E8}">
      <dgm:prSet/>
      <dgm:spPr/>
      <dgm:t>
        <a:bodyPr/>
        <a:lstStyle/>
        <a:p>
          <a:endParaRPr lang="en-IN"/>
        </a:p>
      </dgm:t>
    </dgm:pt>
    <dgm:pt modelId="{7D02E677-6F9C-4895-B9D5-66D1F6372600}">
      <dgm:prSet phldrT="[Text]"/>
      <dgm:spPr/>
      <dgm:t>
        <a:bodyPr/>
        <a:lstStyle/>
        <a:p>
          <a:r>
            <a:rPr lang="en-IN"/>
            <a:t>Reviews, TikTok styling hacks</a:t>
          </a:r>
        </a:p>
      </dgm:t>
    </dgm:pt>
    <dgm:pt modelId="{A9B4EE25-D61F-494A-AB4C-89F10617D781}" type="parTrans" cxnId="{7A8D6E88-2485-4F57-AE25-08DE387D56C4}">
      <dgm:prSet/>
      <dgm:spPr/>
      <dgm:t>
        <a:bodyPr/>
        <a:lstStyle/>
        <a:p>
          <a:endParaRPr lang="en-IN"/>
        </a:p>
      </dgm:t>
    </dgm:pt>
    <dgm:pt modelId="{058C4367-9F15-4F7F-82FF-12E655802D3E}" type="sibTrans" cxnId="{7A8D6E88-2485-4F57-AE25-08DE387D56C4}">
      <dgm:prSet/>
      <dgm:spPr/>
      <dgm:t>
        <a:bodyPr/>
        <a:lstStyle/>
        <a:p>
          <a:endParaRPr lang="en-IN"/>
        </a:p>
      </dgm:t>
    </dgm:pt>
    <dgm:pt modelId="{3E482364-2F71-42FB-8212-0EABC6943684}">
      <dgm:prSet/>
      <dgm:spPr/>
      <dgm:t>
        <a:bodyPr/>
        <a:lstStyle/>
        <a:p>
          <a:r>
            <a:rPr lang="en-IN"/>
            <a:t>Real customer posts &amp; reviews</a:t>
          </a:r>
        </a:p>
        <a:p>
          <a:r>
            <a:rPr lang="en-IN"/>
            <a:t>(#AsSeenOnMe)</a:t>
          </a:r>
        </a:p>
      </dgm:t>
    </dgm:pt>
    <dgm:pt modelId="{B7286C0E-8E20-4445-A061-73F409AD818D}" type="parTrans" cxnId="{55F8F1A8-C89D-4020-940B-33FBE46BFF6D}">
      <dgm:prSet/>
      <dgm:spPr/>
      <dgm:t>
        <a:bodyPr/>
        <a:lstStyle/>
        <a:p>
          <a:endParaRPr lang="en-IN"/>
        </a:p>
      </dgm:t>
    </dgm:pt>
    <dgm:pt modelId="{D3299EFA-A74F-4E5D-8E5E-E3C3E404A5F3}" type="sibTrans" cxnId="{55F8F1A8-C89D-4020-940B-33FBE46BFF6D}">
      <dgm:prSet/>
      <dgm:spPr/>
      <dgm:t>
        <a:bodyPr/>
        <a:lstStyle/>
        <a:p>
          <a:endParaRPr lang="en-IN"/>
        </a:p>
      </dgm:t>
    </dgm:pt>
    <dgm:pt modelId="{2733E287-682E-448F-BABE-00AB08E13FB7}">
      <dgm:prSet/>
      <dgm:spPr/>
      <dgm:t>
        <a:bodyPr/>
        <a:lstStyle/>
        <a:p>
          <a:r>
            <a:rPr lang="en-IN"/>
            <a:t>Shoppable UGC and micro-influencer</a:t>
          </a:r>
        </a:p>
      </dgm:t>
    </dgm:pt>
    <dgm:pt modelId="{A9188322-873C-478E-98C1-7F17F16453D9}" type="parTrans" cxnId="{DD0E378F-528A-47E9-B906-0BFD8993E6C8}">
      <dgm:prSet/>
      <dgm:spPr/>
      <dgm:t>
        <a:bodyPr/>
        <a:lstStyle/>
        <a:p>
          <a:endParaRPr lang="en-IN"/>
        </a:p>
      </dgm:t>
    </dgm:pt>
    <dgm:pt modelId="{21923FD7-DD02-41C4-988F-7BEB23D22CCC}" type="sibTrans" cxnId="{DD0E378F-528A-47E9-B906-0BFD8993E6C8}">
      <dgm:prSet/>
      <dgm:spPr/>
      <dgm:t>
        <a:bodyPr/>
        <a:lstStyle/>
        <a:p>
          <a:endParaRPr lang="en-IN"/>
        </a:p>
      </dgm:t>
    </dgm:pt>
    <dgm:pt modelId="{401572CE-1C63-4D0E-862C-E33965C08110}">
      <dgm:prSet/>
      <dgm:spPr/>
      <dgm:t>
        <a:bodyPr/>
        <a:lstStyle/>
        <a:p>
          <a:r>
            <a:rPr lang="en-IN"/>
            <a:t>Community Building and Loyalty Formation</a:t>
          </a:r>
        </a:p>
      </dgm:t>
    </dgm:pt>
    <dgm:pt modelId="{E370C5DE-CC90-4DEB-8ACF-A6FFFB3E930E}" type="parTrans" cxnId="{1BCEE61E-C5F4-460B-8626-B7A223353ED4}">
      <dgm:prSet/>
      <dgm:spPr/>
      <dgm:t>
        <a:bodyPr/>
        <a:lstStyle/>
        <a:p>
          <a:endParaRPr lang="en-IN"/>
        </a:p>
      </dgm:t>
    </dgm:pt>
    <dgm:pt modelId="{11DFA2F0-437D-409D-A4CF-78CB995E584C}" type="sibTrans" cxnId="{1BCEE61E-C5F4-460B-8626-B7A223353ED4}">
      <dgm:prSet/>
      <dgm:spPr/>
      <dgm:t>
        <a:bodyPr/>
        <a:lstStyle/>
        <a:p>
          <a:endParaRPr lang="en-IN"/>
        </a:p>
      </dgm:t>
    </dgm:pt>
    <dgm:pt modelId="{0AF977BF-0ACC-42E3-8BB6-6291629CA7E3}">
      <dgm:prSet/>
      <dgm:spPr/>
      <dgm:t>
        <a:bodyPr/>
        <a:lstStyle/>
        <a:p>
          <a:r>
            <a:rPr lang="en-IN"/>
            <a:t>Emotional investment and peer validation</a:t>
          </a:r>
        </a:p>
      </dgm:t>
    </dgm:pt>
    <dgm:pt modelId="{86B30585-41C1-456D-A0BB-105F2A6FCA29}" type="parTrans" cxnId="{74738558-E64E-4FC1-B273-24D68B38CA7A}">
      <dgm:prSet/>
      <dgm:spPr/>
      <dgm:t>
        <a:bodyPr/>
        <a:lstStyle/>
        <a:p>
          <a:endParaRPr lang="en-IN"/>
        </a:p>
      </dgm:t>
    </dgm:pt>
    <dgm:pt modelId="{AB236ED8-D4B7-493B-AA3A-EA536E0A1ECC}" type="sibTrans" cxnId="{74738558-E64E-4FC1-B273-24D68B38CA7A}">
      <dgm:prSet/>
      <dgm:spPr/>
      <dgm:t>
        <a:bodyPr/>
        <a:lstStyle/>
        <a:p>
          <a:endParaRPr lang="en-IN"/>
        </a:p>
      </dgm:t>
    </dgm:pt>
    <dgm:pt modelId="{F3B279E8-1B07-45B3-BC54-8D2AAC2FBCFF}">
      <dgm:prSet/>
      <dgm:spPr/>
      <dgm:t>
        <a:bodyPr/>
        <a:lstStyle/>
        <a:p>
          <a:r>
            <a:rPr lang="en-IN"/>
            <a:t>Higher engagement metrics</a:t>
          </a:r>
        </a:p>
      </dgm:t>
    </dgm:pt>
    <dgm:pt modelId="{90E55B51-C9B6-4C80-8BB8-5E480512F23F}" type="parTrans" cxnId="{DE9C5DE8-0288-4DD7-A235-E7E61BDA2E6B}">
      <dgm:prSet/>
      <dgm:spPr/>
      <dgm:t>
        <a:bodyPr/>
        <a:lstStyle/>
        <a:p>
          <a:endParaRPr lang="en-IN"/>
        </a:p>
      </dgm:t>
    </dgm:pt>
    <dgm:pt modelId="{4B032058-7613-4119-9998-BDE8047DD55E}" type="sibTrans" cxnId="{DE9C5DE8-0288-4DD7-A235-E7E61BDA2E6B}">
      <dgm:prSet/>
      <dgm:spPr/>
      <dgm:t>
        <a:bodyPr/>
        <a:lstStyle/>
        <a:p>
          <a:endParaRPr lang="en-IN"/>
        </a:p>
      </dgm:t>
    </dgm:pt>
    <dgm:pt modelId="{0AED556E-FC2B-43B7-BB06-FD0C1D7111DE}">
      <dgm:prSet/>
      <dgm:spPr/>
      <dgm:t>
        <a:bodyPr/>
        <a:lstStyle/>
        <a:p>
          <a:r>
            <a:rPr lang="en-IN"/>
            <a:t>Micro-trend creation and cultural relevence</a:t>
          </a:r>
        </a:p>
      </dgm:t>
    </dgm:pt>
    <dgm:pt modelId="{4878A2AB-C87B-4C56-8226-D6F3C2BCB589}" type="parTrans" cxnId="{39201DD9-7966-4B55-B3FD-56EFE914DA8E}">
      <dgm:prSet/>
      <dgm:spPr/>
      <dgm:t>
        <a:bodyPr/>
        <a:lstStyle/>
        <a:p>
          <a:endParaRPr lang="en-IN"/>
        </a:p>
      </dgm:t>
    </dgm:pt>
    <dgm:pt modelId="{0B5EDD8D-4FE6-45B0-BD1D-4C109D12C3DB}" type="sibTrans" cxnId="{39201DD9-7966-4B55-B3FD-56EFE914DA8E}">
      <dgm:prSet/>
      <dgm:spPr/>
      <dgm:t>
        <a:bodyPr/>
        <a:lstStyle/>
        <a:p>
          <a:endParaRPr lang="en-IN"/>
        </a:p>
      </dgm:t>
    </dgm:pt>
    <dgm:pt modelId="{AD310A02-401D-4430-B4D4-6AEE0956C5FF}" type="pres">
      <dgm:prSet presAssocID="{64DA9B36-977A-4408-8660-4B833C8BEB22}" presName="hierChild1" presStyleCnt="0">
        <dgm:presLayoutVars>
          <dgm:orgChart val="1"/>
          <dgm:chPref val="1"/>
          <dgm:dir/>
          <dgm:animOne val="branch"/>
          <dgm:animLvl val="lvl"/>
          <dgm:resizeHandles/>
        </dgm:presLayoutVars>
      </dgm:prSet>
      <dgm:spPr/>
    </dgm:pt>
    <dgm:pt modelId="{BAC3C4C1-ED33-4B0B-A6D3-95A75CE908FC}" type="pres">
      <dgm:prSet presAssocID="{744753EA-BE00-4315-827D-B8EEDEC719A7}" presName="hierRoot1" presStyleCnt="0">
        <dgm:presLayoutVars>
          <dgm:hierBranch val="init"/>
        </dgm:presLayoutVars>
      </dgm:prSet>
      <dgm:spPr/>
    </dgm:pt>
    <dgm:pt modelId="{EECF2F87-3E0A-4601-A304-BB42498EA626}" type="pres">
      <dgm:prSet presAssocID="{744753EA-BE00-4315-827D-B8EEDEC719A7}" presName="rootComposite1" presStyleCnt="0"/>
      <dgm:spPr/>
    </dgm:pt>
    <dgm:pt modelId="{80C04ADE-8F20-4373-A1D0-6009BBA5CB9E}" type="pres">
      <dgm:prSet presAssocID="{744753EA-BE00-4315-827D-B8EEDEC719A7}" presName="rootText1" presStyleLbl="node0" presStyleIdx="0" presStyleCnt="1">
        <dgm:presLayoutVars>
          <dgm:chPref val="3"/>
        </dgm:presLayoutVars>
      </dgm:prSet>
      <dgm:spPr/>
    </dgm:pt>
    <dgm:pt modelId="{5D6DEF3E-E744-463F-A551-1FFD09D655F4}" type="pres">
      <dgm:prSet presAssocID="{744753EA-BE00-4315-827D-B8EEDEC719A7}" presName="rootConnector1" presStyleLbl="node1" presStyleIdx="0" presStyleCnt="0"/>
      <dgm:spPr/>
    </dgm:pt>
    <dgm:pt modelId="{46E243E6-417D-4B46-8A08-1111F9E73ADE}" type="pres">
      <dgm:prSet presAssocID="{744753EA-BE00-4315-827D-B8EEDEC719A7}" presName="hierChild2" presStyleCnt="0"/>
      <dgm:spPr/>
    </dgm:pt>
    <dgm:pt modelId="{7656BCA0-187F-4391-9C4F-0D9145824625}" type="pres">
      <dgm:prSet presAssocID="{021F25D4-02EC-4F09-91AA-733C2584D473}" presName="Name37" presStyleLbl="parChTrans1D2" presStyleIdx="0" presStyleCnt="4"/>
      <dgm:spPr/>
    </dgm:pt>
    <dgm:pt modelId="{69621DDD-8380-4E18-A230-46C687B8E41C}" type="pres">
      <dgm:prSet presAssocID="{4C3FD2C5-A516-428C-9318-9764298C0C63}" presName="hierRoot2" presStyleCnt="0">
        <dgm:presLayoutVars>
          <dgm:hierBranch val="init"/>
        </dgm:presLayoutVars>
      </dgm:prSet>
      <dgm:spPr/>
    </dgm:pt>
    <dgm:pt modelId="{9CB5B966-DB12-4E1B-AFDB-D8CD9AD4D784}" type="pres">
      <dgm:prSet presAssocID="{4C3FD2C5-A516-428C-9318-9764298C0C63}" presName="rootComposite" presStyleCnt="0"/>
      <dgm:spPr/>
    </dgm:pt>
    <dgm:pt modelId="{AEE197D1-A33D-4330-AE1F-C7F487F10F7E}" type="pres">
      <dgm:prSet presAssocID="{4C3FD2C5-A516-428C-9318-9764298C0C63}" presName="rootText" presStyleLbl="node2" presStyleIdx="0" presStyleCnt="3">
        <dgm:presLayoutVars>
          <dgm:chPref val="3"/>
        </dgm:presLayoutVars>
      </dgm:prSet>
      <dgm:spPr/>
    </dgm:pt>
    <dgm:pt modelId="{1406A1CB-3221-47BA-9949-824BF901A1BB}" type="pres">
      <dgm:prSet presAssocID="{4C3FD2C5-A516-428C-9318-9764298C0C63}" presName="rootConnector" presStyleLbl="node2" presStyleIdx="0" presStyleCnt="3"/>
      <dgm:spPr/>
    </dgm:pt>
    <dgm:pt modelId="{17FDA038-BE85-428C-BB71-41910691A790}" type="pres">
      <dgm:prSet presAssocID="{4C3FD2C5-A516-428C-9318-9764298C0C63}" presName="hierChild4" presStyleCnt="0"/>
      <dgm:spPr/>
    </dgm:pt>
    <dgm:pt modelId="{7A752C78-EF62-4B6A-B861-2C59799B8401}" type="pres">
      <dgm:prSet presAssocID="{B7286C0E-8E20-4445-A061-73F409AD818D}" presName="Name37" presStyleLbl="parChTrans1D3" presStyleIdx="0" presStyleCnt="3"/>
      <dgm:spPr/>
    </dgm:pt>
    <dgm:pt modelId="{C25DDF22-919A-4495-BD9E-0DAED3E9DF57}" type="pres">
      <dgm:prSet presAssocID="{3E482364-2F71-42FB-8212-0EABC6943684}" presName="hierRoot2" presStyleCnt="0">
        <dgm:presLayoutVars>
          <dgm:hierBranch val="init"/>
        </dgm:presLayoutVars>
      </dgm:prSet>
      <dgm:spPr/>
    </dgm:pt>
    <dgm:pt modelId="{C5CC59FD-A3B1-4F97-9D82-CF85529900F3}" type="pres">
      <dgm:prSet presAssocID="{3E482364-2F71-42FB-8212-0EABC6943684}" presName="rootComposite" presStyleCnt="0"/>
      <dgm:spPr/>
    </dgm:pt>
    <dgm:pt modelId="{ACB62C15-9678-41AD-B7DB-871675064548}" type="pres">
      <dgm:prSet presAssocID="{3E482364-2F71-42FB-8212-0EABC6943684}" presName="rootText" presStyleLbl="node3" presStyleIdx="0" presStyleCnt="3">
        <dgm:presLayoutVars>
          <dgm:chPref val="3"/>
        </dgm:presLayoutVars>
      </dgm:prSet>
      <dgm:spPr/>
    </dgm:pt>
    <dgm:pt modelId="{5ADB58B0-6348-4B9F-AEE1-0B3A663C74A3}" type="pres">
      <dgm:prSet presAssocID="{3E482364-2F71-42FB-8212-0EABC6943684}" presName="rootConnector" presStyleLbl="node3" presStyleIdx="0" presStyleCnt="3"/>
      <dgm:spPr/>
    </dgm:pt>
    <dgm:pt modelId="{D15872B8-C83C-4E98-A9A9-002579053EAD}" type="pres">
      <dgm:prSet presAssocID="{3E482364-2F71-42FB-8212-0EABC6943684}" presName="hierChild4" presStyleCnt="0"/>
      <dgm:spPr/>
    </dgm:pt>
    <dgm:pt modelId="{E568F1B4-5EFD-42FB-9C62-2DE7CF606381}" type="pres">
      <dgm:prSet presAssocID="{86B30585-41C1-456D-A0BB-105F2A6FCA29}" presName="Name37" presStyleLbl="parChTrans1D4" presStyleIdx="0" presStyleCnt="3"/>
      <dgm:spPr/>
    </dgm:pt>
    <dgm:pt modelId="{10F0B1CC-1C9A-4F0C-AC21-12E2B068A860}" type="pres">
      <dgm:prSet presAssocID="{0AF977BF-0ACC-42E3-8BB6-6291629CA7E3}" presName="hierRoot2" presStyleCnt="0">
        <dgm:presLayoutVars>
          <dgm:hierBranch val="init"/>
        </dgm:presLayoutVars>
      </dgm:prSet>
      <dgm:spPr/>
    </dgm:pt>
    <dgm:pt modelId="{D4624AA3-E01F-4BF3-B790-71FE930929C8}" type="pres">
      <dgm:prSet presAssocID="{0AF977BF-0ACC-42E3-8BB6-6291629CA7E3}" presName="rootComposite" presStyleCnt="0"/>
      <dgm:spPr/>
    </dgm:pt>
    <dgm:pt modelId="{9E662999-5CA3-467F-9885-BD1B679214B0}" type="pres">
      <dgm:prSet presAssocID="{0AF977BF-0ACC-42E3-8BB6-6291629CA7E3}" presName="rootText" presStyleLbl="node4" presStyleIdx="0" presStyleCnt="3">
        <dgm:presLayoutVars>
          <dgm:chPref val="3"/>
        </dgm:presLayoutVars>
      </dgm:prSet>
      <dgm:spPr/>
    </dgm:pt>
    <dgm:pt modelId="{96C2167D-33AB-4D42-B085-E08D52328FA5}" type="pres">
      <dgm:prSet presAssocID="{0AF977BF-0ACC-42E3-8BB6-6291629CA7E3}" presName="rootConnector" presStyleLbl="node4" presStyleIdx="0" presStyleCnt="3"/>
      <dgm:spPr/>
    </dgm:pt>
    <dgm:pt modelId="{65EC2464-9BAD-484C-9C88-9721EB1F6DC4}" type="pres">
      <dgm:prSet presAssocID="{0AF977BF-0ACC-42E3-8BB6-6291629CA7E3}" presName="hierChild4" presStyleCnt="0"/>
      <dgm:spPr/>
    </dgm:pt>
    <dgm:pt modelId="{4B39C57C-C6DB-4E87-B0C2-C5FCF237ECC4}" type="pres">
      <dgm:prSet presAssocID="{0AF977BF-0ACC-42E3-8BB6-6291629CA7E3}" presName="hierChild5" presStyleCnt="0"/>
      <dgm:spPr/>
    </dgm:pt>
    <dgm:pt modelId="{FE3ABCF2-0F9F-4801-8BE4-742558EAF3EC}" type="pres">
      <dgm:prSet presAssocID="{3E482364-2F71-42FB-8212-0EABC6943684}" presName="hierChild5" presStyleCnt="0"/>
      <dgm:spPr/>
    </dgm:pt>
    <dgm:pt modelId="{F093C4CF-7E25-488A-A42A-B8E43569ECB8}" type="pres">
      <dgm:prSet presAssocID="{4C3FD2C5-A516-428C-9318-9764298C0C63}" presName="hierChild5" presStyleCnt="0"/>
      <dgm:spPr/>
    </dgm:pt>
    <dgm:pt modelId="{675E61A5-423C-4B7B-AA14-72BD555EAAB5}" type="pres">
      <dgm:prSet presAssocID="{B640DE05-8790-4A79-826C-B113AA21A247}" presName="Name37" presStyleLbl="parChTrans1D2" presStyleIdx="1" presStyleCnt="4"/>
      <dgm:spPr/>
    </dgm:pt>
    <dgm:pt modelId="{6FD07937-2433-4EFF-8D0E-D59995971047}" type="pres">
      <dgm:prSet presAssocID="{216B02CE-2AD4-47C6-A8A1-441D400050D8}" presName="hierRoot2" presStyleCnt="0">
        <dgm:presLayoutVars>
          <dgm:hierBranch val="init"/>
        </dgm:presLayoutVars>
      </dgm:prSet>
      <dgm:spPr/>
    </dgm:pt>
    <dgm:pt modelId="{ACEAF3F7-13D9-47E2-BC64-400718DC939D}" type="pres">
      <dgm:prSet presAssocID="{216B02CE-2AD4-47C6-A8A1-441D400050D8}" presName="rootComposite" presStyleCnt="0"/>
      <dgm:spPr/>
    </dgm:pt>
    <dgm:pt modelId="{97934D5F-8E4D-4F57-8D8E-A34C2D052211}" type="pres">
      <dgm:prSet presAssocID="{216B02CE-2AD4-47C6-A8A1-441D400050D8}" presName="rootText" presStyleLbl="node2" presStyleIdx="1" presStyleCnt="3">
        <dgm:presLayoutVars>
          <dgm:chPref val="3"/>
        </dgm:presLayoutVars>
      </dgm:prSet>
      <dgm:spPr/>
    </dgm:pt>
    <dgm:pt modelId="{D4FC3476-A0CB-4D9A-955B-E89ED0D00A14}" type="pres">
      <dgm:prSet presAssocID="{216B02CE-2AD4-47C6-A8A1-441D400050D8}" presName="rootConnector" presStyleLbl="node2" presStyleIdx="1" presStyleCnt="3"/>
      <dgm:spPr/>
    </dgm:pt>
    <dgm:pt modelId="{6126818B-B5C9-40A4-9914-558C6B25F4FF}" type="pres">
      <dgm:prSet presAssocID="{216B02CE-2AD4-47C6-A8A1-441D400050D8}" presName="hierChild4" presStyleCnt="0"/>
      <dgm:spPr/>
    </dgm:pt>
    <dgm:pt modelId="{13980B09-E660-4A96-B068-58B68C15031F}" type="pres">
      <dgm:prSet presAssocID="{A9188322-873C-478E-98C1-7F17F16453D9}" presName="Name37" presStyleLbl="parChTrans1D3" presStyleIdx="1" presStyleCnt="3"/>
      <dgm:spPr/>
    </dgm:pt>
    <dgm:pt modelId="{C85FC2F2-4D67-41FF-A417-7B961D84540C}" type="pres">
      <dgm:prSet presAssocID="{2733E287-682E-448F-BABE-00AB08E13FB7}" presName="hierRoot2" presStyleCnt="0">
        <dgm:presLayoutVars>
          <dgm:hierBranch val="init"/>
        </dgm:presLayoutVars>
      </dgm:prSet>
      <dgm:spPr/>
    </dgm:pt>
    <dgm:pt modelId="{5ABDF538-2100-4F23-8AE8-D30282C24CE8}" type="pres">
      <dgm:prSet presAssocID="{2733E287-682E-448F-BABE-00AB08E13FB7}" presName="rootComposite" presStyleCnt="0"/>
      <dgm:spPr/>
    </dgm:pt>
    <dgm:pt modelId="{85848B8F-AF38-470F-931C-B604DE159BF9}" type="pres">
      <dgm:prSet presAssocID="{2733E287-682E-448F-BABE-00AB08E13FB7}" presName="rootText" presStyleLbl="node3" presStyleIdx="1" presStyleCnt="3">
        <dgm:presLayoutVars>
          <dgm:chPref val="3"/>
        </dgm:presLayoutVars>
      </dgm:prSet>
      <dgm:spPr/>
    </dgm:pt>
    <dgm:pt modelId="{B1320C23-5B95-40C2-8273-525C6865C8B6}" type="pres">
      <dgm:prSet presAssocID="{2733E287-682E-448F-BABE-00AB08E13FB7}" presName="rootConnector" presStyleLbl="node3" presStyleIdx="1" presStyleCnt="3"/>
      <dgm:spPr/>
    </dgm:pt>
    <dgm:pt modelId="{2EF98CEF-1348-4364-A7B2-2D02C9ECEFF5}" type="pres">
      <dgm:prSet presAssocID="{2733E287-682E-448F-BABE-00AB08E13FB7}" presName="hierChild4" presStyleCnt="0"/>
      <dgm:spPr/>
    </dgm:pt>
    <dgm:pt modelId="{B17E01A4-FC54-4ED4-891B-267E132ADCE2}" type="pres">
      <dgm:prSet presAssocID="{90E55B51-C9B6-4C80-8BB8-5E480512F23F}" presName="Name37" presStyleLbl="parChTrans1D4" presStyleIdx="1" presStyleCnt="3"/>
      <dgm:spPr/>
    </dgm:pt>
    <dgm:pt modelId="{5215EA54-E2C8-4D94-9FB8-02C7BBAB7AFA}" type="pres">
      <dgm:prSet presAssocID="{F3B279E8-1B07-45B3-BC54-8D2AAC2FBCFF}" presName="hierRoot2" presStyleCnt="0">
        <dgm:presLayoutVars>
          <dgm:hierBranch val="init"/>
        </dgm:presLayoutVars>
      </dgm:prSet>
      <dgm:spPr/>
    </dgm:pt>
    <dgm:pt modelId="{32C995B1-AF14-4C83-BEE6-9675CAC6DC18}" type="pres">
      <dgm:prSet presAssocID="{F3B279E8-1B07-45B3-BC54-8D2AAC2FBCFF}" presName="rootComposite" presStyleCnt="0"/>
      <dgm:spPr/>
    </dgm:pt>
    <dgm:pt modelId="{AF083221-3BC2-4C78-ACA7-6819379C96E4}" type="pres">
      <dgm:prSet presAssocID="{F3B279E8-1B07-45B3-BC54-8D2AAC2FBCFF}" presName="rootText" presStyleLbl="node4" presStyleIdx="1" presStyleCnt="3">
        <dgm:presLayoutVars>
          <dgm:chPref val="3"/>
        </dgm:presLayoutVars>
      </dgm:prSet>
      <dgm:spPr/>
    </dgm:pt>
    <dgm:pt modelId="{B17275C7-7991-41A9-B680-97DD2CB51BFE}" type="pres">
      <dgm:prSet presAssocID="{F3B279E8-1B07-45B3-BC54-8D2AAC2FBCFF}" presName="rootConnector" presStyleLbl="node4" presStyleIdx="1" presStyleCnt="3"/>
      <dgm:spPr/>
    </dgm:pt>
    <dgm:pt modelId="{31A7F988-2B5A-4C56-9CBB-DE99FD074D7D}" type="pres">
      <dgm:prSet presAssocID="{F3B279E8-1B07-45B3-BC54-8D2AAC2FBCFF}" presName="hierChild4" presStyleCnt="0"/>
      <dgm:spPr/>
    </dgm:pt>
    <dgm:pt modelId="{343DF466-B1C1-429F-88B0-48D3FC8F3B5A}" type="pres">
      <dgm:prSet presAssocID="{F3B279E8-1B07-45B3-BC54-8D2AAC2FBCFF}" presName="hierChild5" presStyleCnt="0"/>
      <dgm:spPr/>
    </dgm:pt>
    <dgm:pt modelId="{9661818E-50CE-4109-8444-37FCA5DE2EBF}" type="pres">
      <dgm:prSet presAssocID="{2733E287-682E-448F-BABE-00AB08E13FB7}" presName="hierChild5" presStyleCnt="0"/>
      <dgm:spPr/>
    </dgm:pt>
    <dgm:pt modelId="{8C1EE790-9295-4E59-93E8-B72053B6876C}" type="pres">
      <dgm:prSet presAssocID="{216B02CE-2AD4-47C6-A8A1-441D400050D8}" presName="hierChild5" presStyleCnt="0"/>
      <dgm:spPr/>
    </dgm:pt>
    <dgm:pt modelId="{7C72FC8C-6BFF-4827-B02D-7775BA2FA9F9}" type="pres">
      <dgm:prSet presAssocID="{E370C5DE-CC90-4DEB-8ACF-A6FFFB3E930E}" presName="Name37" presStyleLbl="parChTrans1D2" presStyleIdx="2" presStyleCnt="4"/>
      <dgm:spPr/>
    </dgm:pt>
    <dgm:pt modelId="{968BC540-B904-4C0A-B31A-5ED3EA5CDDB7}" type="pres">
      <dgm:prSet presAssocID="{401572CE-1C63-4D0E-862C-E33965C08110}" presName="hierRoot2" presStyleCnt="0">
        <dgm:presLayoutVars>
          <dgm:hierBranch val="init"/>
        </dgm:presLayoutVars>
      </dgm:prSet>
      <dgm:spPr/>
    </dgm:pt>
    <dgm:pt modelId="{CD62F3C7-488E-45DF-A45B-0D062CB5A777}" type="pres">
      <dgm:prSet presAssocID="{401572CE-1C63-4D0E-862C-E33965C08110}" presName="rootComposite" presStyleCnt="0"/>
      <dgm:spPr/>
    </dgm:pt>
    <dgm:pt modelId="{C648BF86-5A05-4695-BFC2-E433A16252AC}" type="pres">
      <dgm:prSet presAssocID="{401572CE-1C63-4D0E-862C-E33965C08110}" presName="rootText" presStyleLbl="node2" presStyleIdx="2" presStyleCnt="3">
        <dgm:presLayoutVars>
          <dgm:chPref val="3"/>
        </dgm:presLayoutVars>
      </dgm:prSet>
      <dgm:spPr/>
    </dgm:pt>
    <dgm:pt modelId="{295FAF0D-959F-4FE7-8D23-2A6D5FA56680}" type="pres">
      <dgm:prSet presAssocID="{401572CE-1C63-4D0E-862C-E33965C08110}" presName="rootConnector" presStyleLbl="node2" presStyleIdx="2" presStyleCnt="3"/>
      <dgm:spPr/>
    </dgm:pt>
    <dgm:pt modelId="{8F13587B-05D4-4910-86A4-C7561D471225}" type="pres">
      <dgm:prSet presAssocID="{401572CE-1C63-4D0E-862C-E33965C08110}" presName="hierChild4" presStyleCnt="0"/>
      <dgm:spPr/>
    </dgm:pt>
    <dgm:pt modelId="{9C451370-760A-420B-93A5-EF7DB83E442E}" type="pres">
      <dgm:prSet presAssocID="{A9B4EE25-D61F-494A-AB4C-89F10617D781}" presName="Name37" presStyleLbl="parChTrans1D3" presStyleIdx="2" presStyleCnt="3"/>
      <dgm:spPr/>
    </dgm:pt>
    <dgm:pt modelId="{62BA0EB4-D6E1-4780-9094-A8B76423CCB1}" type="pres">
      <dgm:prSet presAssocID="{7D02E677-6F9C-4895-B9D5-66D1F6372600}" presName="hierRoot2" presStyleCnt="0">
        <dgm:presLayoutVars>
          <dgm:hierBranch val="init"/>
        </dgm:presLayoutVars>
      </dgm:prSet>
      <dgm:spPr/>
    </dgm:pt>
    <dgm:pt modelId="{4A5364F0-8F8C-4472-A6C2-9E1F9A83BA1A}" type="pres">
      <dgm:prSet presAssocID="{7D02E677-6F9C-4895-B9D5-66D1F6372600}" presName="rootComposite" presStyleCnt="0"/>
      <dgm:spPr/>
    </dgm:pt>
    <dgm:pt modelId="{400C6776-F32A-485C-9EAF-6051A4F05D2F}" type="pres">
      <dgm:prSet presAssocID="{7D02E677-6F9C-4895-B9D5-66D1F6372600}" presName="rootText" presStyleLbl="node3" presStyleIdx="2" presStyleCnt="3">
        <dgm:presLayoutVars>
          <dgm:chPref val="3"/>
        </dgm:presLayoutVars>
      </dgm:prSet>
      <dgm:spPr/>
    </dgm:pt>
    <dgm:pt modelId="{CC0D945F-A3C5-42A1-A6CD-8AB79EF6D8ED}" type="pres">
      <dgm:prSet presAssocID="{7D02E677-6F9C-4895-B9D5-66D1F6372600}" presName="rootConnector" presStyleLbl="node3" presStyleIdx="2" presStyleCnt="3"/>
      <dgm:spPr/>
    </dgm:pt>
    <dgm:pt modelId="{93F1803A-F1AC-46B6-9C8F-0C8AE862BE0D}" type="pres">
      <dgm:prSet presAssocID="{7D02E677-6F9C-4895-B9D5-66D1F6372600}" presName="hierChild4" presStyleCnt="0"/>
      <dgm:spPr/>
    </dgm:pt>
    <dgm:pt modelId="{C2D7FDAA-467E-4DE4-B18D-0E20F690C3F9}" type="pres">
      <dgm:prSet presAssocID="{4878A2AB-C87B-4C56-8226-D6F3C2BCB589}" presName="Name37" presStyleLbl="parChTrans1D4" presStyleIdx="2" presStyleCnt="3"/>
      <dgm:spPr/>
    </dgm:pt>
    <dgm:pt modelId="{E98B6016-0498-46D5-8A5B-8E27D00A22BC}" type="pres">
      <dgm:prSet presAssocID="{0AED556E-FC2B-43B7-BB06-FD0C1D7111DE}" presName="hierRoot2" presStyleCnt="0">
        <dgm:presLayoutVars>
          <dgm:hierBranch val="init"/>
        </dgm:presLayoutVars>
      </dgm:prSet>
      <dgm:spPr/>
    </dgm:pt>
    <dgm:pt modelId="{66B8643B-49DC-4036-9285-D49B4A176B84}" type="pres">
      <dgm:prSet presAssocID="{0AED556E-FC2B-43B7-BB06-FD0C1D7111DE}" presName="rootComposite" presStyleCnt="0"/>
      <dgm:spPr/>
    </dgm:pt>
    <dgm:pt modelId="{65EFAF76-49BB-4BCF-B369-2A8FA466DD31}" type="pres">
      <dgm:prSet presAssocID="{0AED556E-FC2B-43B7-BB06-FD0C1D7111DE}" presName="rootText" presStyleLbl="node4" presStyleIdx="2" presStyleCnt="3">
        <dgm:presLayoutVars>
          <dgm:chPref val="3"/>
        </dgm:presLayoutVars>
      </dgm:prSet>
      <dgm:spPr/>
    </dgm:pt>
    <dgm:pt modelId="{852B608D-8993-4561-B247-555C5847940B}" type="pres">
      <dgm:prSet presAssocID="{0AED556E-FC2B-43B7-BB06-FD0C1D7111DE}" presName="rootConnector" presStyleLbl="node4" presStyleIdx="2" presStyleCnt="3"/>
      <dgm:spPr/>
    </dgm:pt>
    <dgm:pt modelId="{A7CE88BA-4A5D-4967-A74A-BEFE63A5D283}" type="pres">
      <dgm:prSet presAssocID="{0AED556E-FC2B-43B7-BB06-FD0C1D7111DE}" presName="hierChild4" presStyleCnt="0"/>
      <dgm:spPr/>
    </dgm:pt>
    <dgm:pt modelId="{2829A3A1-997B-4967-9795-C6973CE4DEF6}" type="pres">
      <dgm:prSet presAssocID="{0AED556E-FC2B-43B7-BB06-FD0C1D7111DE}" presName="hierChild5" presStyleCnt="0"/>
      <dgm:spPr/>
    </dgm:pt>
    <dgm:pt modelId="{01C599E1-B85F-439A-8B73-EDE6C7F16C94}" type="pres">
      <dgm:prSet presAssocID="{7D02E677-6F9C-4895-B9D5-66D1F6372600}" presName="hierChild5" presStyleCnt="0"/>
      <dgm:spPr/>
    </dgm:pt>
    <dgm:pt modelId="{639AFAD8-CC4D-4D98-A290-3A297DEDAF3B}" type="pres">
      <dgm:prSet presAssocID="{401572CE-1C63-4D0E-862C-E33965C08110}" presName="hierChild5" presStyleCnt="0"/>
      <dgm:spPr/>
    </dgm:pt>
    <dgm:pt modelId="{AEDE3804-479B-49AC-B39C-5C2981B6060C}" type="pres">
      <dgm:prSet presAssocID="{744753EA-BE00-4315-827D-B8EEDEC719A7}" presName="hierChild3" presStyleCnt="0"/>
      <dgm:spPr/>
    </dgm:pt>
    <dgm:pt modelId="{B6764B61-6C94-41B9-8553-1DBCE68C9BC9}" type="pres">
      <dgm:prSet presAssocID="{79C2D34D-013D-40DA-ADDF-CB8F02361C44}" presName="Name111" presStyleLbl="parChTrans1D2" presStyleIdx="3" presStyleCnt="4"/>
      <dgm:spPr/>
    </dgm:pt>
    <dgm:pt modelId="{299D5BDE-0BCD-41BC-B7DF-62659972CF18}" type="pres">
      <dgm:prSet presAssocID="{C560D3C9-8499-4107-BA66-59F201195EBD}" presName="hierRoot3" presStyleCnt="0">
        <dgm:presLayoutVars>
          <dgm:hierBranch val="init"/>
        </dgm:presLayoutVars>
      </dgm:prSet>
      <dgm:spPr/>
    </dgm:pt>
    <dgm:pt modelId="{3516FA2D-C45F-4C32-911D-CB59B6F8BA93}" type="pres">
      <dgm:prSet presAssocID="{C560D3C9-8499-4107-BA66-59F201195EBD}" presName="rootComposite3" presStyleCnt="0"/>
      <dgm:spPr/>
    </dgm:pt>
    <dgm:pt modelId="{EED8CD1F-7A08-4077-8449-713E2445BBB4}" type="pres">
      <dgm:prSet presAssocID="{C560D3C9-8499-4107-BA66-59F201195EBD}" presName="rootText3" presStyleLbl="asst1" presStyleIdx="0" presStyleCnt="1">
        <dgm:presLayoutVars>
          <dgm:chPref val="3"/>
        </dgm:presLayoutVars>
      </dgm:prSet>
      <dgm:spPr/>
    </dgm:pt>
    <dgm:pt modelId="{FCEA29E0-48FA-4140-AEFC-4E52457083B6}" type="pres">
      <dgm:prSet presAssocID="{C560D3C9-8499-4107-BA66-59F201195EBD}" presName="rootConnector3" presStyleLbl="asst1" presStyleIdx="0" presStyleCnt="1"/>
      <dgm:spPr/>
    </dgm:pt>
    <dgm:pt modelId="{13222C61-F1CF-486B-9DAB-AC07D703E90A}" type="pres">
      <dgm:prSet presAssocID="{C560D3C9-8499-4107-BA66-59F201195EBD}" presName="hierChild6" presStyleCnt="0"/>
      <dgm:spPr/>
    </dgm:pt>
    <dgm:pt modelId="{C372C70E-E69F-4A2D-9ECF-759F9506B028}" type="pres">
      <dgm:prSet presAssocID="{C560D3C9-8499-4107-BA66-59F201195EBD}" presName="hierChild7" presStyleCnt="0"/>
      <dgm:spPr/>
    </dgm:pt>
  </dgm:ptLst>
  <dgm:cxnLst>
    <dgm:cxn modelId="{CEB0B902-F82D-4082-812A-FF2A6D9A9D9F}" type="presOf" srcId="{216B02CE-2AD4-47C6-A8A1-441D400050D8}" destId="{D4FC3476-A0CB-4D9A-955B-E89ED0D00A14}" srcOrd="1" destOrd="0" presId="urn:microsoft.com/office/officeart/2005/8/layout/orgChart1"/>
    <dgm:cxn modelId="{3F0BA408-1FA8-44E4-A0D0-BC4ED15717B1}" type="presOf" srcId="{7D02E677-6F9C-4895-B9D5-66D1F6372600}" destId="{400C6776-F32A-485C-9EAF-6051A4F05D2F}" srcOrd="0" destOrd="0" presId="urn:microsoft.com/office/officeart/2005/8/layout/orgChart1"/>
    <dgm:cxn modelId="{89A98F09-2477-43D3-9C0A-84AD2AAD79B0}" type="presOf" srcId="{216B02CE-2AD4-47C6-A8A1-441D400050D8}" destId="{97934D5F-8E4D-4F57-8D8E-A34C2D052211}" srcOrd="0" destOrd="0" presId="urn:microsoft.com/office/officeart/2005/8/layout/orgChart1"/>
    <dgm:cxn modelId="{A491960C-39F9-479A-9E52-F116952A86D7}" type="presOf" srcId="{7D02E677-6F9C-4895-B9D5-66D1F6372600}" destId="{CC0D945F-A3C5-42A1-A6CD-8AB79EF6D8ED}" srcOrd="1" destOrd="0" presId="urn:microsoft.com/office/officeart/2005/8/layout/orgChart1"/>
    <dgm:cxn modelId="{1BCEE61E-C5F4-460B-8626-B7A223353ED4}" srcId="{744753EA-BE00-4315-827D-B8EEDEC719A7}" destId="{401572CE-1C63-4D0E-862C-E33965C08110}" srcOrd="3" destOrd="0" parTransId="{E370C5DE-CC90-4DEB-8ACF-A6FFFB3E930E}" sibTransId="{11DFA2F0-437D-409D-A4CF-78CB995E584C}"/>
    <dgm:cxn modelId="{2E96701F-3B27-4803-88A2-0AA8E98728F3}" type="presOf" srcId="{0AED556E-FC2B-43B7-BB06-FD0C1D7111DE}" destId="{852B608D-8993-4561-B247-555C5847940B}" srcOrd="1" destOrd="0" presId="urn:microsoft.com/office/officeart/2005/8/layout/orgChart1"/>
    <dgm:cxn modelId="{DBEAE221-F851-4ABA-9513-8D0234055B97}" type="presOf" srcId="{B640DE05-8790-4A79-826C-B113AA21A247}" destId="{675E61A5-423C-4B7B-AA14-72BD555EAAB5}" srcOrd="0" destOrd="0" presId="urn:microsoft.com/office/officeart/2005/8/layout/orgChart1"/>
    <dgm:cxn modelId="{23F58524-41E0-4099-A7B1-5EDD4F0B3CD6}" type="presOf" srcId="{401572CE-1C63-4D0E-862C-E33965C08110}" destId="{295FAF0D-959F-4FE7-8D23-2A6D5FA56680}" srcOrd="1" destOrd="0" presId="urn:microsoft.com/office/officeart/2005/8/layout/orgChart1"/>
    <dgm:cxn modelId="{77FBE629-AA10-48EC-9893-509BAADA432C}" type="presOf" srcId="{0AED556E-FC2B-43B7-BB06-FD0C1D7111DE}" destId="{65EFAF76-49BB-4BCF-B369-2A8FA466DD31}" srcOrd="0" destOrd="0" presId="urn:microsoft.com/office/officeart/2005/8/layout/orgChart1"/>
    <dgm:cxn modelId="{29D9F835-EE6E-4CAD-8B00-A733BD1614E8}" srcId="{744753EA-BE00-4315-827D-B8EEDEC719A7}" destId="{216B02CE-2AD4-47C6-A8A1-441D400050D8}" srcOrd="2" destOrd="0" parTransId="{B640DE05-8790-4A79-826C-B113AA21A247}" sibTransId="{E1CE6CEF-34ED-431D-8A9B-EA13B2A51242}"/>
    <dgm:cxn modelId="{321E9646-D185-4151-9475-013512653233}" type="presOf" srcId="{0AF977BF-0ACC-42E3-8BB6-6291629CA7E3}" destId="{96C2167D-33AB-4D42-B085-E08D52328FA5}" srcOrd="1" destOrd="0" presId="urn:microsoft.com/office/officeart/2005/8/layout/orgChart1"/>
    <dgm:cxn modelId="{0B041852-DC5C-4A9E-A1A1-BDFC0BA1B358}" type="presOf" srcId="{4878A2AB-C87B-4C56-8226-D6F3C2BCB589}" destId="{C2D7FDAA-467E-4DE4-B18D-0E20F690C3F9}" srcOrd="0" destOrd="0" presId="urn:microsoft.com/office/officeart/2005/8/layout/orgChart1"/>
    <dgm:cxn modelId="{74738558-E64E-4FC1-B273-24D68B38CA7A}" srcId="{3E482364-2F71-42FB-8212-0EABC6943684}" destId="{0AF977BF-0ACC-42E3-8BB6-6291629CA7E3}" srcOrd="0" destOrd="0" parTransId="{86B30585-41C1-456D-A0BB-105F2A6FCA29}" sibTransId="{AB236ED8-D4B7-493B-AA3A-EA536E0A1ECC}"/>
    <dgm:cxn modelId="{25E85759-49CB-4E80-9C85-119239C9C8E4}" type="presOf" srcId="{401572CE-1C63-4D0E-862C-E33965C08110}" destId="{C648BF86-5A05-4695-BFC2-E433A16252AC}" srcOrd="0" destOrd="0" presId="urn:microsoft.com/office/officeart/2005/8/layout/orgChart1"/>
    <dgm:cxn modelId="{8F1D2467-EB83-4030-9DF6-6CFB9A03453A}" type="presOf" srcId="{90E55B51-C9B6-4C80-8BB8-5E480512F23F}" destId="{B17E01A4-FC54-4ED4-891B-267E132ADCE2}" srcOrd="0" destOrd="0" presId="urn:microsoft.com/office/officeart/2005/8/layout/orgChart1"/>
    <dgm:cxn modelId="{7E0F1E69-75F4-43EC-83D5-C693C943DB32}" srcId="{744753EA-BE00-4315-827D-B8EEDEC719A7}" destId="{4C3FD2C5-A516-428C-9318-9764298C0C63}" srcOrd="1" destOrd="0" parTransId="{021F25D4-02EC-4F09-91AA-733C2584D473}" sibTransId="{11D32573-D11F-477C-92C2-B6780FF70F2B}"/>
    <dgm:cxn modelId="{1FA45E6B-F912-473D-B5CD-2BDB422834CE}" type="presOf" srcId="{744753EA-BE00-4315-827D-B8EEDEC719A7}" destId="{5D6DEF3E-E744-463F-A551-1FFD09D655F4}" srcOrd="1" destOrd="0" presId="urn:microsoft.com/office/officeart/2005/8/layout/orgChart1"/>
    <dgm:cxn modelId="{1B960B6C-EA4B-47BE-9782-E9FDC960E65F}" type="presOf" srcId="{79C2D34D-013D-40DA-ADDF-CB8F02361C44}" destId="{B6764B61-6C94-41B9-8553-1DBCE68C9BC9}" srcOrd="0" destOrd="0" presId="urn:microsoft.com/office/officeart/2005/8/layout/orgChart1"/>
    <dgm:cxn modelId="{D05EE87B-C6D9-4E20-B1AE-D948E52BE047}" type="presOf" srcId="{2733E287-682E-448F-BABE-00AB08E13FB7}" destId="{85848B8F-AF38-470F-931C-B604DE159BF9}" srcOrd="0" destOrd="0" presId="urn:microsoft.com/office/officeart/2005/8/layout/orgChart1"/>
    <dgm:cxn modelId="{64475382-042C-47A2-96DB-7CCF9D4A5D1A}" type="presOf" srcId="{4C3FD2C5-A516-428C-9318-9764298C0C63}" destId="{1406A1CB-3221-47BA-9949-824BF901A1BB}" srcOrd="1" destOrd="0" presId="urn:microsoft.com/office/officeart/2005/8/layout/orgChart1"/>
    <dgm:cxn modelId="{7A8D6E88-2485-4F57-AE25-08DE387D56C4}" srcId="{401572CE-1C63-4D0E-862C-E33965C08110}" destId="{7D02E677-6F9C-4895-B9D5-66D1F6372600}" srcOrd="0" destOrd="0" parTransId="{A9B4EE25-D61F-494A-AB4C-89F10617D781}" sibTransId="{058C4367-9F15-4F7F-82FF-12E655802D3E}"/>
    <dgm:cxn modelId="{32DBEE89-82A6-421E-BA6C-7561406505C4}" type="presOf" srcId="{2733E287-682E-448F-BABE-00AB08E13FB7}" destId="{B1320C23-5B95-40C2-8273-525C6865C8B6}" srcOrd="1" destOrd="0" presId="urn:microsoft.com/office/officeart/2005/8/layout/orgChart1"/>
    <dgm:cxn modelId="{ED9C5C8E-D054-4A5B-9CB8-56AC02C1E5DB}" srcId="{64DA9B36-977A-4408-8660-4B833C8BEB22}" destId="{744753EA-BE00-4315-827D-B8EEDEC719A7}" srcOrd="0" destOrd="0" parTransId="{54901836-5DD4-40AD-B185-DBEE3BEF701B}" sibTransId="{5B11D771-3E23-46B9-8BD4-30BEBA22F1AB}"/>
    <dgm:cxn modelId="{DD0E378F-528A-47E9-B906-0BFD8993E6C8}" srcId="{216B02CE-2AD4-47C6-A8A1-441D400050D8}" destId="{2733E287-682E-448F-BABE-00AB08E13FB7}" srcOrd="0" destOrd="0" parTransId="{A9188322-873C-478E-98C1-7F17F16453D9}" sibTransId="{21923FD7-DD02-41C4-988F-7BEB23D22CCC}"/>
    <dgm:cxn modelId="{737D6D97-F70E-4BC7-A67F-71288B2EB0EF}" type="presOf" srcId="{4C3FD2C5-A516-428C-9318-9764298C0C63}" destId="{AEE197D1-A33D-4330-AE1F-C7F487F10F7E}" srcOrd="0" destOrd="0" presId="urn:microsoft.com/office/officeart/2005/8/layout/orgChart1"/>
    <dgm:cxn modelId="{55F8F1A8-C89D-4020-940B-33FBE46BFF6D}" srcId="{4C3FD2C5-A516-428C-9318-9764298C0C63}" destId="{3E482364-2F71-42FB-8212-0EABC6943684}" srcOrd="0" destOrd="0" parTransId="{B7286C0E-8E20-4445-A061-73F409AD818D}" sibTransId="{D3299EFA-A74F-4E5D-8E5E-E3C3E404A5F3}"/>
    <dgm:cxn modelId="{C4D6D5AA-653A-4100-8F4B-2638933F522F}" type="presOf" srcId="{021F25D4-02EC-4F09-91AA-733C2584D473}" destId="{7656BCA0-187F-4391-9C4F-0D9145824625}" srcOrd="0" destOrd="0" presId="urn:microsoft.com/office/officeart/2005/8/layout/orgChart1"/>
    <dgm:cxn modelId="{77BF99AD-63F0-4B49-B438-E3EE3A651DC0}" type="presOf" srcId="{744753EA-BE00-4315-827D-B8EEDEC719A7}" destId="{80C04ADE-8F20-4373-A1D0-6009BBA5CB9E}" srcOrd="0" destOrd="0" presId="urn:microsoft.com/office/officeart/2005/8/layout/orgChart1"/>
    <dgm:cxn modelId="{D12C18B1-EC80-4D56-9888-AFC6DAD85F1A}" type="presOf" srcId="{E370C5DE-CC90-4DEB-8ACF-A6FFFB3E930E}" destId="{7C72FC8C-6BFF-4827-B02D-7775BA2FA9F9}" srcOrd="0" destOrd="0" presId="urn:microsoft.com/office/officeart/2005/8/layout/orgChart1"/>
    <dgm:cxn modelId="{69060FC4-9742-4CA7-8BA7-B6A4F45C5E7C}" type="presOf" srcId="{A9B4EE25-D61F-494A-AB4C-89F10617D781}" destId="{9C451370-760A-420B-93A5-EF7DB83E442E}" srcOrd="0" destOrd="0" presId="urn:microsoft.com/office/officeart/2005/8/layout/orgChart1"/>
    <dgm:cxn modelId="{94EE2BC8-B890-407C-BFA4-855C609B7AEF}" type="presOf" srcId="{64DA9B36-977A-4408-8660-4B833C8BEB22}" destId="{AD310A02-401D-4430-B4D4-6AEE0956C5FF}" srcOrd="0" destOrd="0" presId="urn:microsoft.com/office/officeart/2005/8/layout/orgChart1"/>
    <dgm:cxn modelId="{696A98C9-1CDD-42B4-BBE1-390149F06465}" type="presOf" srcId="{C560D3C9-8499-4107-BA66-59F201195EBD}" destId="{EED8CD1F-7A08-4077-8449-713E2445BBB4}" srcOrd="0" destOrd="0" presId="urn:microsoft.com/office/officeart/2005/8/layout/orgChart1"/>
    <dgm:cxn modelId="{20F7D1CF-2E84-4F22-BF28-CE932C664C3C}" type="presOf" srcId="{A9188322-873C-478E-98C1-7F17F16453D9}" destId="{13980B09-E660-4A96-B068-58B68C15031F}" srcOrd="0" destOrd="0" presId="urn:microsoft.com/office/officeart/2005/8/layout/orgChart1"/>
    <dgm:cxn modelId="{D100BCD4-FC19-4CF2-8DF3-EBEDB93CC27F}" type="presOf" srcId="{F3B279E8-1B07-45B3-BC54-8D2AAC2FBCFF}" destId="{AF083221-3BC2-4C78-ACA7-6819379C96E4}" srcOrd="0" destOrd="0" presId="urn:microsoft.com/office/officeart/2005/8/layout/orgChart1"/>
    <dgm:cxn modelId="{1764EBD8-2882-497F-A12E-DAE6DD4F2CC4}" srcId="{744753EA-BE00-4315-827D-B8EEDEC719A7}" destId="{C560D3C9-8499-4107-BA66-59F201195EBD}" srcOrd="0" destOrd="0" parTransId="{79C2D34D-013D-40DA-ADDF-CB8F02361C44}" sibTransId="{8CBD8C9B-F1E2-4D7C-96D5-FFF1B2CF62F4}"/>
    <dgm:cxn modelId="{39201DD9-7966-4B55-B3FD-56EFE914DA8E}" srcId="{7D02E677-6F9C-4895-B9D5-66D1F6372600}" destId="{0AED556E-FC2B-43B7-BB06-FD0C1D7111DE}" srcOrd="0" destOrd="0" parTransId="{4878A2AB-C87B-4C56-8226-D6F3C2BCB589}" sibTransId="{0B5EDD8D-4FE6-45B0-BD1D-4C109D12C3DB}"/>
    <dgm:cxn modelId="{1A98FBDE-09B2-4F8C-BA67-0B3F064C179C}" type="presOf" srcId="{0AF977BF-0ACC-42E3-8BB6-6291629CA7E3}" destId="{9E662999-5CA3-467F-9885-BD1B679214B0}" srcOrd="0" destOrd="0" presId="urn:microsoft.com/office/officeart/2005/8/layout/orgChart1"/>
    <dgm:cxn modelId="{3EE245E0-80CE-45A8-AB1D-E9F667B7D579}" type="presOf" srcId="{86B30585-41C1-456D-A0BB-105F2A6FCA29}" destId="{E568F1B4-5EFD-42FB-9C62-2DE7CF606381}" srcOrd="0" destOrd="0" presId="urn:microsoft.com/office/officeart/2005/8/layout/orgChart1"/>
    <dgm:cxn modelId="{DE9C5DE8-0288-4DD7-A235-E7E61BDA2E6B}" srcId="{2733E287-682E-448F-BABE-00AB08E13FB7}" destId="{F3B279E8-1B07-45B3-BC54-8D2AAC2FBCFF}" srcOrd="0" destOrd="0" parTransId="{90E55B51-C9B6-4C80-8BB8-5E480512F23F}" sibTransId="{4B032058-7613-4119-9998-BDE8047DD55E}"/>
    <dgm:cxn modelId="{7935D2E8-CFA7-4E07-9678-9FD34AD7A6CC}" type="presOf" srcId="{3E482364-2F71-42FB-8212-0EABC6943684}" destId="{ACB62C15-9678-41AD-B7DB-871675064548}" srcOrd="0" destOrd="0" presId="urn:microsoft.com/office/officeart/2005/8/layout/orgChart1"/>
    <dgm:cxn modelId="{DFCDAEEA-D725-4C50-BE53-EEFE764EC246}" type="presOf" srcId="{C560D3C9-8499-4107-BA66-59F201195EBD}" destId="{FCEA29E0-48FA-4140-AEFC-4E52457083B6}" srcOrd="1" destOrd="0" presId="urn:microsoft.com/office/officeart/2005/8/layout/orgChart1"/>
    <dgm:cxn modelId="{09B8F6EC-5CD3-4B92-943C-A472BD474D34}" type="presOf" srcId="{3E482364-2F71-42FB-8212-0EABC6943684}" destId="{5ADB58B0-6348-4B9F-AEE1-0B3A663C74A3}" srcOrd="1" destOrd="0" presId="urn:microsoft.com/office/officeart/2005/8/layout/orgChart1"/>
    <dgm:cxn modelId="{57E57CFD-550E-44F0-AFF1-375D61676F17}" type="presOf" srcId="{F3B279E8-1B07-45B3-BC54-8D2AAC2FBCFF}" destId="{B17275C7-7991-41A9-B680-97DD2CB51BFE}" srcOrd="1" destOrd="0" presId="urn:microsoft.com/office/officeart/2005/8/layout/orgChart1"/>
    <dgm:cxn modelId="{98B42EFF-1E2C-472E-AA82-5DF6E7BA4E8F}" type="presOf" srcId="{B7286C0E-8E20-4445-A061-73F409AD818D}" destId="{7A752C78-EF62-4B6A-B861-2C59799B8401}" srcOrd="0" destOrd="0" presId="urn:microsoft.com/office/officeart/2005/8/layout/orgChart1"/>
    <dgm:cxn modelId="{962FB633-7C75-458B-8C92-E49E2B7A7B4D}" type="presParOf" srcId="{AD310A02-401D-4430-B4D4-6AEE0956C5FF}" destId="{BAC3C4C1-ED33-4B0B-A6D3-95A75CE908FC}" srcOrd="0" destOrd="0" presId="urn:microsoft.com/office/officeart/2005/8/layout/orgChart1"/>
    <dgm:cxn modelId="{8F3D0F8E-351A-4F63-AA08-068BD503798A}" type="presParOf" srcId="{BAC3C4C1-ED33-4B0B-A6D3-95A75CE908FC}" destId="{EECF2F87-3E0A-4601-A304-BB42498EA626}" srcOrd="0" destOrd="0" presId="urn:microsoft.com/office/officeart/2005/8/layout/orgChart1"/>
    <dgm:cxn modelId="{68243FD7-516F-4D88-BA40-537956F8E0D2}" type="presParOf" srcId="{EECF2F87-3E0A-4601-A304-BB42498EA626}" destId="{80C04ADE-8F20-4373-A1D0-6009BBA5CB9E}" srcOrd="0" destOrd="0" presId="urn:microsoft.com/office/officeart/2005/8/layout/orgChart1"/>
    <dgm:cxn modelId="{D5100B87-BA15-4770-8165-E8DC0F415F5E}" type="presParOf" srcId="{EECF2F87-3E0A-4601-A304-BB42498EA626}" destId="{5D6DEF3E-E744-463F-A551-1FFD09D655F4}" srcOrd="1" destOrd="0" presId="urn:microsoft.com/office/officeart/2005/8/layout/orgChart1"/>
    <dgm:cxn modelId="{2F021F06-D525-452F-B787-6F03853BDC86}" type="presParOf" srcId="{BAC3C4C1-ED33-4B0B-A6D3-95A75CE908FC}" destId="{46E243E6-417D-4B46-8A08-1111F9E73ADE}" srcOrd="1" destOrd="0" presId="urn:microsoft.com/office/officeart/2005/8/layout/orgChart1"/>
    <dgm:cxn modelId="{EC9207DA-B479-4B73-81DA-3FAA0233B9B2}" type="presParOf" srcId="{46E243E6-417D-4B46-8A08-1111F9E73ADE}" destId="{7656BCA0-187F-4391-9C4F-0D9145824625}" srcOrd="0" destOrd="0" presId="urn:microsoft.com/office/officeart/2005/8/layout/orgChart1"/>
    <dgm:cxn modelId="{DFA30E73-6AD7-489A-854D-8BB10762489E}" type="presParOf" srcId="{46E243E6-417D-4B46-8A08-1111F9E73ADE}" destId="{69621DDD-8380-4E18-A230-46C687B8E41C}" srcOrd="1" destOrd="0" presId="urn:microsoft.com/office/officeart/2005/8/layout/orgChart1"/>
    <dgm:cxn modelId="{7CD5CAE4-B246-452D-9E78-4E0E77F7F851}" type="presParOf" srcId="{69621DDD-8380-4E18-A230-46C687B8E41C}" destId="{9CB5B966-DB12-4E1B-AFDB-D8CD9AD4D784}" srcOrd="0" destOrd="0" presId="urn:microsoft.com/office/officeart/2005/8/layout/orgChart1"/>
    <dgm:cxn modelId="{C1F5BC08-D60B-42C4-9AF4-10CF0AA2DBBD}" type="presParOf" srcId="{9CB5B966-DB12-4E1B-AFDB-D8CD9AD4D784}" destId="{AEE197D1-A33D-4330-AE1F-C7F487F10F7E}" srcOrd="0" destOrd="0" presId="urn:microsoft.com/office/officeart/2005/8/layout/orgChart1"/>
    <dgm:cxn modelId="{6382810E-CA35-4B1C-9EC5-49EF1D74431A}" type="presParOf" srcId="{9CB5B966-DB12-4E1B-AFDB-D8CD9AD4D784}" destId="{1406A1CB-3221-47BA-9949-824BF901A1BB}" srcOrd="1" destOrd="0" presId="urn:microsoft.com/office/officeart/2005/8/layout/orgChart1"/>
    <dgm:cxn modelId="{952A399D-13BA-4232-ADAC-78969F29D77E}" type="presParOf" srcId="{69621DDD-8380-4E18-A230-46C687B8E41C}" destId="{17FDA038-BE85-428C-BB71-41910691A790}" srcOrd="1" destOrd="0" presId="urn:microsoft.com/office/officeart/2005/8/layout/orgChart1"/>
    <dgm:cxn modelId="{BA36B238-94CB-4077-9844-A6C56C48B5A2}" type="presParOf" srcId="{17FDA038-BE85-428C-BB71-41910691A790}" destId="{7A752C78-EF62-4B6A-B861-2C59799B8401}" srcOrd="0" destOrd="0" presId="urn:microsoft.com/office/officeart/2005/8/layout/orgChart1"/>
    <dgm:cxn modelId="{1B78010B-2DF2-4CF0-A4A3-4073742A4E6E}" type="presParOf" srcId="{17FDA038-BE85-428C-BB71-41910691A790}" destId="{C25DDF22-919A-4495-BD9E-0DAED3E9DF57}" srcOrd="1" destOrd="0" presId="urn:microsoft.com/office/officeart/2005/8/layout/orgChart1"/>
    <dgm:cxn modelId="{9C58E5F9-2331-46BE-B6FA-63531D95CB75}" type="presParOf" srcId="{C25DDF22-919A-4495-BD9E-0DAED3E9DF57}" destId="{C5CC59FD-A3B1-4F97-9D82-CF85529900F3}" srcOrd="0" destOrd="0" presId="urn:microsoft.com/office/officeart/2005/8/layout/orgChart1"/>
    <dgm:cxn modelId="{451EAFAD-EF06-44E7-B1B5-ABAB112AE550}" type="presParOf" srcId="{C5CC59FD-A3B1-4F97-9D82-CF85529900F3}" destId="{ACB62C15-9678-41AD-B7DB-871675064548}" srcOrd="0" destOrd="0" presId="urn:microsoft.com/office/officeart/2005/8/layout/orgChart1"/>
    <dgm:cxn modelId="{4627FDAB-A004-445F-BE0F-05A5B9A3D0F1}" type="presParOf" srcId="{C5CC59FD-A3B1-4F97-9D82-CF85529900F3}" destId="{5ADB58B0-6348-4B9F-AEE1-0B3A663C74A3}" srcOrd="1" destOrd="0" presId="urn:microsoft.com/office/officeart/2005/8/layout/orgChart1"/>
    <dgm:cxn modelId="{266ED65E-0EE5-4A1A-B9EE-BF0DDF035647}" type="presParOf" srcId="{C25DDF22-919A-4495-BD9E-0DAED3E9DF57}" destId="{D15872B8-C83C-4E98-A9A9-002579053EAD}" srcOrd="1" destOrd="0" presId="urn:microsoft.com/office/officeart/2005/8/layout/orgChart1"/>
    <dgm:cxn modelId="{0EF65EE3-9E7A-4067-866C-3DE9BF26B75B}" type="presParOf" srcId="{D15872B8-C83C-4E98-A9A9-002579053EAD}" destId="{E568F1B4-5EFD-42FB-9C62-2DE7CF606381}" srcOrd="0" destOrd="0" presId="urn:microsoft.com/office/officeart/2005/8/layout/orgChart1"/>
    <dgm:cxn modelId="{EA43D89A-0B05-465E-8F97-17B7382EA5B7}" type="presParOf" srcId="{D15872B8-C83C-4E98-A9A9-002579053EAD}" destId="{10F0B1CC-1C9A-4F0C-AC21-12E2B068A860}" srcOrd="1" destOrd="0" presId="urn:microsoft.com/office/officeart/2005/8/layout/orgChart1"/>
    <dgm:cxn modelId="{739F24D8-24E7-4106-B342-5F6E2827EBED}" type="presParOf" srcId="{10F0B1CC-1C9A-4F0C-AC21-12E2B068A860}" destId="{D4624AA3-E01F-4BF3-B790-71FE930929C8}" srcOrd="0" destOrd="0" presId="urn:microsoft.com/office/officeart/2005/8/layout/orgChart1"/>
    <dgm:cxn modelId="{BCFCB6E3-814D-48D0-A4CF-732730021E4A}" type="presParOf" srcId="{D4624AA3-E01F-4BF3-B790-71FE930929C8}" destId="{9E662999-5CA3-467F-9885-BD1B679214B0}" srcOrd="0" destOrd="0" presId="urn:microsoft.com/office/officeart/2005/8/layout/orgChart1"/>
    <dgm:cxn modelId="{C5EAC07F-89FA-4BC2-AE55-614305755596}" type="presParOf" srcId="{D4624AA3-E01F-4BF3-B790-71FE930929C8}" destId="{96C2167D-33AB-4D42-B085-E08D52328FA5}" srcOrd="1" destOrd="0" presId="urn:microsoft.com/office/officeart/2005/8/layout/orgChart1"/>
    <dgm:cxn modelId="{7983219D-3DD1-47B9-B40D-02E5E99C89EA}" type="presParOf" srcId="{10F0B1CC-1C9A-4F0C-AC21-12E2B068A860}" destId="{65EC2464-9BAD-484C-9C88-9721EB1F6DC4}" srcOrd="1" destOrd="0" presId="urn:microsoft.com/office/officeart/2005/8/layout/orgChart1"/>
    <dgm:cxn modelId="{5EAC23E7-BE6B-4C8D-B82C-675B5597C5C9}" type="presParOf" srcId="{10F0B1CC-1C9A-4F0C-AC21-12E2B068A860}" destId="{4B39C57C-C6DB-4E87-B0C2-C5FCF237ECC4}" srcOrd="2" destOrd="0" presId="urn:microsoft.com/office/officeart/2005/8/layout/orgChart1"/>
    <dgm:cxn modelId="{2E2D323C-7F0F-4F37-995F-88CE20B1B797}" type="presParOf" srcId="{C25DDF22-919A-4495-BD9E-0DAED3E9DF57}" destId="{FE3ABCF2-0F9F-4801-8BE4-742558EAF3EC}" srcOrd="2" destOrd="0" presId="urn:microsoft.com/office/officeart/2005/8/layout/orgChart1"/>
    <dgm:cxn modelId="{6F3DD961-79C1-4DAD-AB27-E8BE0C33478E}" type="presParOf" srcId="{69621DDD-8380-4E18-A230-46C687B8E41C}" destId="{F093C4CF-7E25-488A-A42A-B8E43569ECB8}" srcOrd="2" destOrd="0" presId="urn:microsoft.com/office/officeart/2005/8/layout/orgChart1"/>
    <dgm:cxn modelId="{5C3B35FE-32A5-4628-AFFE-C8DB8CE88C42}" type="presParOf" srcId="{46E243E6-417D-4B46-8A08-1111F9E73ADE}" destId="{675E61A5-423C-4B7B-AA14-72BD555EAAB5}" srcOrd="2" destOrd="0" presId="urn:microsoft.com/office/officeart/2005/8/layout/orgChart1"/>
    <dgm:cxn modelId="{DFF848B4-B4C7-4695-8646-C01EC86C8C8A}" type="presParOf" srcId="{46E243E6-417D-4B46-8A08-1111F9E73ADE}" destId="{6FD07937-2433-4EFF-8D0E-D59995971047}" srcOrd="3" destOrd="0" presId="urn:microsoft.com/office/officeart/2005/8/layout/orgChart1"/>
    <dgm:cxn modelId="{74745838-A4A7-488F-B739-2FA93637386E}" type="presParOf" srcId="{6FD07937-2433-4EFF-8D0E-D59995971047}" destId="{ACEAF3F7-13D9-47E2-BC64-400718DC939D}" srcOrd="0" destOrd="0" presId="urn:microsoft.com/office/officeart/2005/8/layout/orgChart1"/>
    <dgm:cxn modelId="{72FDC280-0F4E-4BFD-B5B4-837820FFDADD}" type="presParOf" srcId="{ACEAF3F7-13D9-47E2-BC64-400718DC939D}" destId="{97934D5F-8E4D-4F57-8D8E-A34C2D052211}" srcOrd="0" destOrd="0" presId="urn:microsoft.com/office/officeart/2005/8/layout/orgChart1"/>
    <dgm:cxn modelId="{BEBD1C65-2D48-4C5C-BCCC-3089436BC3D1}" type="presParOf" srcId="{ACEAF3F7-13D9-47E2-BC64-400718DC939D}" destId="{D4FC3476-A0CB-4D9A-955B-E89ED0D00A14}" srcOrd="1" destOrd="0" presId="urn:microsoft.com/office/officeart/2005/8/layout/orgChart1"/>
    <dgm:cxn modelId="{EC3E0304-7E5E-46D1-9358-1D3D134FBD6D}" type="presParOf" srcId="{6FD07937-2433-4EFF-8D0E-D59995971047}" destId="{6126818B-B5C9-40A4-9914-558C6B25F4FF}" srcOrd="1" destOrd="0" presId="urn:microsoft.com/office/officeart/2005/8/layout/orgChart1"/>
    <dgm:cxn modelId="{E497C55B-3B4C-4954-98C6-F472AFE2809A}" type="presParOf" srcId="{6126818B-B5C9-40A4-9914-558C6B25F4FF}" destId="{13980B09-E660-4A96-B068-58B68C15031F}" srcOrd="0" destOrd="0" presId="urn:microsoft.com/office/officeart/2005/8/layout/orgChart1"/>
    <dgm:cxn modelId="{840E7F2A-E145-420F-9143-E3C01B01CE42}" type="presParOf" srcId="{6126818B-B5C9-40A4-9914-558C6B25F4FF}" destId="{C85FC2F2-4D67-41FF-A417-7B961D84540C}" srcOrd="1" destOrd="0" presId="urn:microsoft.com/office/officeart/2005/8/layout/orgChart1"/>
    <dgm:cxn modelId="{2EFC4A9D-0D2B-42AA-A340-2A28CF1BA183}" type="presParOf" srcId="{C85FC2F2-4D67-41FF-A417-7B961D84540C}" destId="{5ABDF538-2100-4F23-8AE8-D30282C24CE8}" srcOrd="0" destOrd="0" presId="urn:microsoft.com/office/officeart/2005/8/layout/orgChart1"/>
    <dgm:cxn modelId="{8C1B741F-488C-41DF-8067-DA55BF0D7DD1}" type="presParOf" srcId="{5ABDF538-2100-4F23-8AE8-D30282C24CE8}" destId="{85848B8F-AF38-470F-931C-B604DE159BF9}" srcOrd="0" destOrd="0" presId="urn:microsoft.com/office/officeart/2005/8/layout/orgChart1"/>
    <dgm:cxn modelId="{33DA2A40-6605-4DB0-BF51-E43D35B4250B}" type="presParOf" srcId="{5ABDF538-2100-4F23-8AE8-D30282C24CE8}" destId="{B1320C23-5B95-40C2-8273-525C6865C8B6}" srcOrd="1" destOrd="0" presId="urn:microsoft.com/office/officeart/2005/8/layout/orgChart1"/>
    <dgm:cxn modelId="{D5DCF894-5359-4DB9-8CC4-A7C7637BD4EF}" type="presParOf" srcId="{C85FC2F2-4D67-41FF-A417-7B961D84540C}" destId="{2EF98CEF-1348-4364-A7B2-2D02C9ECEFF5}" srcOrd="1" destOrd="0" presId="urn:microsoft.com/office/officeart/2005/8/layout/orgChart1"/>
    <dgm:cxn modelId="{A1EEB5E2-D734-44FB-B3A1-0DC9A160FBBE}" type="presParOf" srcId="{2EF98CEF-1348-4364-A7B2-2D02C9ECEFF5}" destId="{B17E01A4-FC54-4ED4-891B-267E132ADCE2}" srcOrd="0" destOrd="0" presId="urn:microsoft.com/office/officeart/2005/8/layout/orgChart1"/>
    <dgm:cxn modelId="{76DD3C65-2807-42B5-B732-53F4EB640500}" type="presParOf" srcId="{2EF98CEF-1348-4364-A7B2-2D02C9ECEFF5}" destId="{5215EA54-E2C8-4D94-9FB8-02C7BBAB7AFA}" srcOrd="1" destOrd="0" presId="urn:microsoft.com/office/officeart/2005/8/layout/orgChart1"/>
    <dgm:cxn modelId="{CDF90F12-E2F6-420E-BE21-7BC2F96B6B8A}" type="presParOf" srcId="{5215EA54-E2C8-4D94-9FB8-02C7BBAB7AFA}" destId="{32C995B1-AF14-4C83-BEE6-9675CAC6DC18}" srcOrd="0" destOrd="0" presId="urn:microsoft.com/office/officeart/2005/8/layout/orgChart1"/>
    <dgm:cxn modelId="{F140942B-6D3A-4057-A337-AA5B80C48338}" type="presParOf" srcId="{32C995B1-AF14-4C83-BEE6-9675CAC6DC18}" destId="{AF083221-3BC2-4C78-ACA7-6819379C96E4}" srcOrd="0" destOrd="0" presId="urn:microsoft.com/office/officeart/2005/8/layout/orgChart1"/>
    <dgm:cxn modelId="{59BD8F50-5A18-4DBC-BAD6-FC3418ED58BA}" type="presParOf" srcId="{32C995B1-AF14-4C83-BEE6-9675CAC6DC18}" destId="{B17275C7-7991-41A9-B680-97DD2CB51BFE}" srcOrd="1" destOrd="0" presId="urn:microsoft.com/office/officeart/2005/8/layout/orgChart1"/>
    <dgm:cxn modelId="{ED942FBC-CBE1-467E-AB4D-AB409FB869B5}" type="presParOf" srcId="{5215EA54-E2C8-4D94-9FB8-02C7BBAB7AFA}" destId="{31A7F988-2B5A-4C56-9CBB-DE99FD074D7D}" srcOrd="1" destOrd="0" presId="urn:microsoft.com/office/officeart/2005/8/layout/orgChart1"/>
    <dgm:cxn modelId="{E0D5F79A-BBC3-401F-9B51-7B532A6528BA}" type="presParOf" srcId="{5215EA54-E2C8-4D94-9FB8-02C7BBAB7AFA}" destId="{343DF466-B1C1-429F-88B0-48D3FC8F3B5A}" srcOrd="2" destOrd="0" presId="urn:microsoft.com/office/officeart/2005/8/layout/orgChart1"/>
    <dgm:cxn modelId="{AB5B3037-1B1B-4B1C-BD80-3CB5D7D4771C}" type="presParOf" srcId="{C85FC2F2-4D67-41FF-A417-7B961D84540C}" destId="{9661818E-50CE-4109-8444-37FCA5DE2EBF}" srcOrd="2" destOrd="0" presId="urn:microsoft.com/office/officeart/2005/8/layout/orgChart1"/>
    <dgm:cxn modelId="{87277A74-8110-40F0-9388-1662EC47201E}" type="presParOf" srcId="{6FD07937-2433-4EFF-8D0E-D59995971047}" destId="{8C1EE790-9295-4E59-93E8-B72053B6876C}" srcOrd="2" destOrd="0" presId="urn:microsoft.com/office/officeart/2005/8/layout/orgChart1"/>
    <dgm:cxn modelId="{D44BA1C5-6774-4FF7-9F35-5F27954B5840}" type="presParOf" srcId="{46E243E6-417D-4B46-8A08-1111F9E73ADE}" destId="{7C72FC8C-6BFF-4827-B02D-7775BA2FA9F9}" srcOrd="4" destOrd="0" presId="urn:microsoft.com/office/officeart/2005/8/layout/orgChart1"/>
    <dgm:cxn modelId="{2D93B681-C515-4066-93A0-98BDED763413}" type="presParOf" srcId="{46E243E6-417D-4B46-8A08-1111F9E73ADE}" destId="{968BC540-B904-4C0A-B31A-5ED3EA5CDDB7}" srcOrd="5" destOrd="0" presId="urn:microsoft.com/office/officeart/2005/8/layout/orgChart1"/>
    <dgm:cxn modelId="{F876706B-1C65-457A-AE2F-68A8369C92A4}" type="presParOf" srcId="{968BC540-B904-4C0A-B31A-5ED3EA5CDDB7}" destId="{CD62F3C7-488E-45DF-A45B-0D062CB5A777}" srcOrd="0" destOrd="0" presId="urn:microsoft.com/office/officeart/2005/8/layout/orgChart1"/>
    <dgm:cxn modelId="{AEA3FD94-BD8E-4116-A4DF-883EBE73E090}" type="presParOf" srcId="{CD62F3C7-488E-45DF-A45B-0D062CB5A777}" destId="{C648BF86-5A05-4695-BFC2-E433A16252AC}" srcOrd="0" destOrd="0" presId="urn:microsoft.com/office/officeart/2005/8/layout/orgChart1"/>
    <dgm:cxn modelId="{8F5DC39C-B5A0-40A4-9731-D16901709B3E}" type="presParOf" srcId="{CD62F3C7-488E-45DF-A45B-0D062CB5A777}" destId="{295FAF0D-959F-4FE7-8D23-2A6D5FA56680}" srcOrd="1" destOrd="0" presId="urn:microsoft.com/office/officeart/2005/8/layout/orgChart1"/>
    <dgm:cxn modelId="{B49F50C1-5825-40A8-9826-EC91A4094ED7}" type="presParOf" srcId="{968BC540-B904-4C0A-B31A-5ED3EA5CDDB7}" destId="{8F13587B-05D4-4910-86A4-C7561D471225}" srcOrd="1" destOrd="0" presId="urn:microsoft.com/office/officeart/2005/8/layout/orgChart1"/>
    <dgm:cxn modelId="{1EC9C981-6EA6-438E-B5B8-A00680993647}" type="presParOf" srcId="{8F13587B-05D4-4910-86A4-C7561D471225}" destId="{9C451370-760A-420B-93A5-EF7DB83E442E}" srcOrd="0" destOrd="0" presId="urn:microsoft.com/office/officeart/2005/8/layout/orgChart1"/>
    <dgm:cxn modelId="{51587B43-7D5E-4991-B20D-C31B994E43CD}" type="presParOf" srcId="{8F13587B-05D4-4910-86A4-C7561D471225}" destId="{62BA0EB4-D6E1-4780-9094-A8B76423CCB1}" srcOrd="1" destOrd="0" presId="urn:microsoft.com/office/officeart/2005/8/layout/orgChart1"/>
    <dgm:cxn modelId="{B34D0A6F-6115-4F9F-A173-85915FC89698}" type="presParOf" srcId="{62BA0EB4-D6E1-4780-9094-A8B76423CCB1}" destId="{4A5364F0-8F8C-4472-A6C2-9E1F9A83BA1A}" srcOrd="0" destOrd="0" presId="urn:microsoft.com/office/officeart/2005/8/layout/orgChart1"/>
    <dgm:cxn modelId="{43F4A60A-C1C5-4B90-B7B6-0487026CF9E6}" type="presParOf" srcId="{4A5364F0-8F8C-4472-A6C2-9E1F9A83BA1A}" destId="{400C6776-F32A-485C-9EAF-6051A4F05D2F}" srcOrd="0" destOrd="0" presId="urn:microsoft.com/office/officeart/2005/8/layout/orgChart1"/>
    <dgm:cxn modelId="{E5F80061-B4D5-4611-A21A-F5F7D44922F0}" type="presParOf" srcId="{4A5364F0-8F8C-4472-A6C2-9E1F9A83BA1A}" destId="{CC0D945F-A3C5-42A1-A6CD-8AB79EF6D8ED}" srcOrd="1" destOrd="0" presId="urn:microsoft.com/office/officeart/2005/8/layout/orgChart1"/>
    <dgm:cxn modelId="{C6FF2746-076C-44CE-9632-60F1211EC8BC}" type="presParOf" srcId="{62BA0EB4-D6E1-4780-9094-A8B76423CCB1}" destId="{93F1803A-F1AC-46B6-9C8F-0C8AE862BE0D}" srcOrd="1" destOrd="0" presId="urn:microsoft.com/office/officeart/2005/8/layout/orgChart1"/>
    <dgm:cxn modelId="{C9FA2D1D-3CA3-40AE-90CE-A8E772C1C44D}" type="presParOf" srcId="{93F1803A-F1AC-46B6-9C8F-0C8AE862BE0D}" destId="{C2D7FDAA-467E-4DE4-B18D-0E20F690C3F9}" srcOrd="0" destOrd="0" presId="urn:microsoft.com/office/officeart/2005/8/layout/orgChart1"/>
    <dgm:cxn modelId="{0E13746D-281C-41BF-909F-F8EF0D62062D}" type="presParOf" srcId="{93F1803A-F1AC-46B6-9C8F-0C8AE862BE0D}" destId="{E98B6016-0498-46D5-8A5B-8E27D00A22BC}" srcOrd="1" destOrd="0" presId="urn:microsoft.com/office/officeart/2005/8/layout/orgChart1"/>
    <dgm:cxn modelId="{64C9415E-5973-4097-B1C9-A398DE9EE050}" type="presParOf" srcId="{E98B6016-0498-46D5-8A5B-8E27D00A22BC}" destId="{66B8643B-49DC-4036-9285-D49B4A176B84}" srcOrd="0" destOrd="0" presId="urn:microsoft.com/office/officeart/2005/8/layout/orgChart1"/>
    <dgm:cxn modelId="{00A956EF-D26C-4AD3-AF31-7B9B968B2CC8}" type="presParOf" srcId="{66B8643B-49DC-4036-9285-D49B4A176B84}" destId="{65EFAF76-49BB-4BCF-B369-2A8FA466DD31}" srcOrd="0" destOrd="0" presId="urn:microsoft.com/office/officeart/2005/8/layout/orgChart1"/>
    <dgm:cxn modelId="{AC39A1CF-CAEA-4F8C-B250-DC443B65AFEA}" type="presParOf" srcId="{66B8643B-49DC-4036-9285-D49B4A176B84}" destId="{852B608D-8993-4561-B247-555C5847940B}" srcOrd="1" destOrd="0" presId="urn:microsoft.com/office/officeart/2005/8/layout/orgChart1"/>
    <dgm:cxn modelId="{2E7A0966-0E3F-4883-AE76-F6B6FEB2319E}" type="presParOf" srcId="{E98B6016-0498-46D5-8A5B-8E27D00A22BC}" destId="{A7CE88BA-4A5D-4967-A74A-BEFE63A5D283}" srcOrd="1" destOrd="0" presId="urn:microsoft.com/office/officeart/2005/8/layout/orgChart1"/>
    <dgm:cxn modelId="{530B02D6-664A-4E54-88E9-EE4BBB96CEE1}" type="presParOf" srcId="{E98B6016-0498-46D5-8A5B-8E27D00A22BC}" destId="{2829A3A1-997B-4967-9795-C6973CE4DEF6}" srcOrd="2" destOrd="0" presId="urn:microsoft.com/office/officeart/2005/8/layout/orgChart1"/>
    <dgm:cxn modelId="{4F5CB561-BCAD-4BDA-AB8D-90DC64DC016E}" type="presParOf" srcId="{62BA0EB4-D6E1-4780-9094-A8B76423CCB1}" destId="{01C599E1-B85F-439A-8B73-EDE6C7F16C94}" srcOrd="2" destOrd="0" presId="urn:microsoft.com/office/officeart/2005/8/layout/orgChart1"/>
    <dgm:cxn modelId="{7D01303C-558D-45AA-B24F-50D9E8F1D884}" type="presParOf" srcId="{968BC540-B904-4C0A-B31A-5ED3EA5CDDB7}" destId="{639AFAD8-CC4D-4D98-A290-3A297DEDAF3B}" srcOrd="2" destOrd="0" presId="urn:microsoft.com/office/officeart/2005/8/layout/orgChart1"/>
    <dgm:cxn modelId="{E9FDEE40-4439-44CB-8F5A-D8592F066A47}" type="presParOf" srcId="{BAC3C4C1-ED33-4B0B-A6D3-95A75CE908FC}" destId="{AEDE3804-479B-49AC-B39C-5C2981B6060C}" srcOrd="2" destOrd="0" presId="urn:microsoft.com/office/officeart/2005/8/layout/orgChart1"/>
    <dgm:cxn modelId="{BDAB1BB2-1420-4C82-A228-8DFA6A022D1B}" type="presParOf" srcId="{AEDE3804-479B-49AC-B39C-5C2981B6060C}" destId="{B6764B61-6C94-41B9-8553-1DBCE68C9BC9}" srcOrd="0" destOrd="0" presId="urn:microsoft.com/office/officeart/2005/8/layout/orgChart1"/>
    <dgm:cxn modelId="{F5491FDD-72AF-4B33-9046-7EF70F73D1C9}" type="presParOf" srcId="{AEDE3804-479B-49AC-B39C-5C2981B6060C}" destId="{299D5BDE-0BCD-41BC-B7DF-62659972CF18}" srcOrd="1" destOrd="0" presId="urn:microsoft.com/office/officeart/2005/8/layout/orgChart1"/>
    <dgm:cxn modelId="{447F3C08-92FD-42D6-97A6-AF9B62A3A877}" type="presParOf" srcId="{299D5BDE-0BCD-41BC-B7DF-62659972CF18}" destId="{3516FA2D-C45F-4C32-911D-CB59B6F8BA93}" srcOrd="0" destOrd="0" presId="urn:microsoft.com/office/officeart/2005/8/layout/orgChart1"/>
    <dgm:cxn modelId="{F2F0EB71-A713-4F10-A161-A3122B880BE8}" type="presParOf" srcId="{3516FA2D-C45F-4C32-911D-CB59B6F8BA93}" destId="{EED8CD1F-7A08-4077-8449-713E2445BBB4}" srcOrd="0" destOrd="0" presId="urn:microsoft.com/office/officeart/2005/8/layout/orgChart1"/>
    <dgm:cxn modelId="{B814EF1F-B8AA-490E-A91E-F9ED584A5DE9}" type="presParOf" srcId="{3516FA2D-C45F-4C32-911D-CB59B6F8BA93}" destId="{FCEA29E0-48FA-4140-AEFC-4E52457083B6}" srcOrd="1" destOrd="0" presId="urn:microsoft.com/office/officeart/2005/8/layout/orgChart1"/>
    <dgm:cxn modelId="{B71A659A-F445-44C1-8A28-20D0817D5BDB}" type="presParOf" srcId="{299D5BDE-0BCD-41BC-B7DF-62659972CF18}" destId="{13222C61-F1CF-486B-9DAB-AC07D703E90A}" srcOrd="1" destOrd="0" presId="urn:microsoft.com/office/officeart/2005/8/layout/orgChart1"/>
    <dgm:cxn modelId="{49FEEBB8-4938-40F9-A3BE-B9B7D1EAFE35}" type="presParOf" srcId="{299D5BDE-0BCD-41BC-B7DF-62659972CF18}" destId="{C372C70E-E69F-4A2D-9ECF-759F9506B028}"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764B61-6C94-41B9-8553-1DBCE68C9BC9}">
      <dsp:nvSpPr>
        <dsp:cNvPr id="0" name=""/>
        <dsp:cNvSpPr/>
      </dsp:nvSpPr>
      <dsp:spPr>
        <a:xfrm>
          <a:off x="2522926" y="479680"/>
          <a:ext cx="100559" cy="440546"/>
        </a:xfrm>
        <a:custGeom>
          <a:avLst/>
          <a:gdLst/>
          <a:ahLst/>
          <a:cxnLst/>
          <a:rect l="0" t="0" r="0" b="0"/>
          <a:pathLst>
            <a:path>
              <a:moveTo>
                <a:pt x="100559" y="0"/>
              </a:moveTo>
              <a:lnTo>
                <a:pt x="100559" y="440546"/>
              </a:lnTo>
              <a:lnTo>
                <a:pt x="0" y="4405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D7FDAA-467E-4DE4-B18D-0E20F690C3F9}">
      <dsp:nvSpPr>
        <dsp:cNvPr id="0" name=""/>
        <dsp:cNvSpPr/>
      </dsp:nvSpPr>
      <dsp:spPr>
        <a:xfrm>
          <a:off x="3399230" y="2519600"/>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451370-760A-420B-93A5-EF7DB83E442E}">
      <dsp:nvSpPr>
        <dsp:cNvPr id="0" name=""/>
        <dsp:cNvSpPr/>
      </dsp:nvSpPr>
      <dsp:spPr>
        <a:xfrm>
          <a:off x="3736594" y="1839627"/>
          <a:ext cx="91440" cy="201118"/>
        </a:xfrm>
        <a:custGeom>
          <a:avLst/>
          <a:gdLst/>
          <a:ahLst/>
          <a:cxnLst/>
          <a:rect l="0" t="0" r="0" b="0"/>
          <a:pathLst>
            <a:path>
              <a:moveTo>
                <a:pt x="45720" y="0"/>
              </a:moveTo>
              <a:lnTo>
                <a:pt x="45720" y="2011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72FC8C-6BFF-4827-B02D-7775BA2FA9F9}">
      <dsp:nvSpPr>
        <dsp:cNvPr id="0" name=""/>
        <dsp:cNvSpPr/>
      </dsp:nvSpPr>
      <dsp:spPr>
        <a:xfrm>
          <a:off x="2623486" y="479680"/>
          <a:ext cx="1158827" cy="881092"/>
        </a:xfrm>
        <a:custGeom>
          <a:avLst/>
          <a:gdLst/>
          <a:ahLst/>
          <a:cxnLst/>
          <a:rect l="0" t="0" r="0" b="0"/>
          <a:pathLst>
            <a:path>
              <a:moveTo>
                <a:pt x="0" y="0"/>
              </a:moveTo>
              <a:lnTo>
                <a:pt x="0" y="780532"/>
              </a:lnTo>
              <a:lnTo>
                <a:pt x="1158827" y="780532"/>
              </a:lnTo>
              <a:lnTo>
                <a:pt x="1158827" y="8810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7E01A4-FC54-4ED4-891B-267E132ADCE2}">
      <dsp:nvSpPr>
        <dsp:cNvPr id="0" name=""/>
        <dsp:cNvSpPr/>
      </dsp:nvSpPr>
      <dsp:spPr>
        <a:xfrm>
          <a:off x="2240402" y="2519600"/>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980B09-E660-4A96-B068-58B68C15031F}">
      <dsp:nvSpPr>
        <dsp:cNvPr id="0" name=""/>
        <dsp:cNvSpPr/>
      </dsp:nvSpPr>
      <dsp:spPr>
        <a:xfrm>
          <a:off x="2577766" y="1839627"/>
          <a:ext cx="91440" cy="201118"/>
        </a:xfrm>
        <a:custGeom>
          <a:avLst/>
          <a:gdLst/>
          <a:ahLst/>
          <a:cxnLst/>
          <a:rect l="0" t="0" r="0" b="0"/>
          <a:pathLst>
            <a:path>
              <a:moveTo>
                <a:pt x="45720" y="0"/>
              </a:moveTo>
              <a:lnTo>
                <a:pt x="45720" y="2011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5E61A5-423C-4B7B-AA14-72BD555EAAB5}">
      <dsp:nvSpPr>
        <dsp:cNvPr id="0" name=""/>
        <dsp:cNvSpPr/>
      </dsp:nvSpPr>
      <dsp:spPr>
        <a:xfrm>
          <a:off x="2577766" y="479680"/>
          <a:ext cx="91440" cy="881092"/>
        </a:xfrm>
        <a:custGeom>
          <a:avLst/>
          <a:gdLst/>
          <a:ahLst/>
          <a:cxnLst/>
          <a:rect l="0" t="0" r="0" b="0"/>
          <a:pathLst>
            <a:path>
              <a:moveTo>
                <a:pt x="45720" y="0"/>
              </a:moveTo>
              <a:lnTo>
                <a:pt x="45720" y="8810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68F1B4-5EFD-42FB-9C62-2DE7CF606381}">
      <dsp:nvSpPr>
        <dsp:cNvPr id="0" name=""/>
        <dsp:cNvSpPr/>
      </dsp:nvSpPr>
      <dsp:spPr>
        <a:xfrm>
          <a:off x="1081574" y="2519600"/>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752C78-EF62-4B6A-B861-2C59799B8401}">
      <dsp:nvSpPr>
        <dsp:cNvPr id="0" name=""/>
        <dsp:cNvSpPr/>
      </dsp:nvSpPr>
      <dsp:spPr>
        <a:xfrm>
          <a:off x="1418938" y="1839627"/>
          <a:ext cx="91440" cy="201118"/>
        </a:xfrm>
        <a:custGeom>
          <a:avLst/>
          <a:gdLst/>
          <a:ahLst/>
          <a:cxnLst/>
          <a:rect l="0" t="0" r="0" b="0"/>
          <a:pathLst>
            <a:path>
              <a:moveTo>
                <a:pt x="45720" y="0"/>
              </a:moveTo>
              <a:lnTo>
                <a:pt x="45720" y="2011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56BCA0-187F-4391-9C4F-0D9145824625}">
      <dsp:nvSpPr>
        <dsp:cNvPr id="0" name=""/>
        <dsp:cNvSpPr/>
      </dsp:nvSpPr>
      <dsp:spPr>
        <a:xfrm>
          <a:off x="1464658" y="479680"/>
          <a:ext cx="1158827" cy="881092"/>
        </a:xfrm>
        <a:custGeom>
          <a:avLst/>
          <a:gdLst/>
          <a:ahLst/>
          <a:cxnLst/>
          <a:rect l="0" t="0" r="0" b="0"/>
          <a:pathLst>
            <a:path>
              <a:moveTo>
                <a:pt x="1158827" y="0"/>
              </a:moveTo>
              <a:lnTo>
                <a:pt x="1158827" y="780532"/>
              </a:lnTo>
              <a:lnTo>
                <a:pt x="0" y="780532"/>
              </a:lnTo>
              <a:lnTo>
                <a:pt x="0" y="8810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C04ADE-8F20-4373-A1D0-6009BBA5CB9E}">
      <dsp:nvSpPr>
        <dsp:cNvPr id="0" name=""/>
        <dsp:cNvSpPr/>
      </dsp:nvSpPr>
      <dsp:spPr>
        <a:xfrm>
          <a:off x="2144631" y="825"/>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ASOS User-Generated Content</a:t>
          </a:r>
        </a:p>
      </dsp:txBody>
      <dsp:txXfrm>
        <a:off x="2144631" y="825"/>
        <a:ext cx="957708" cy="478854"/>
      </dsp:txXfrm>
    </dsp:sp>
    <dsp:sp modelId="{AEE197D1-A33D-4330-AE1F-C7F487F10F7E}">
      <dsp:nvSpPr>
        <dsp:cNvPr id="0" name=""/>
        <dsp:cNvSpPr/>
      </dsp:nvSpPr>
      <dsp:spPr>
        <a:xfrm>
          <a:off x="985804" y="1360772"/>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Social Credibility and Perceived Authenticity</a:t>
          </a:r>
        </a:p>
      </dsp:txBody>
      <dsp:txXfrm>
        <a:off x="985804" y="1360772"/>
        <a:ext cx="957708" cy="478854"/>
      </dsp:txXfrm>
    </dsp:sp>
    <dsp:sp modelId="{ACB62C15-9678-41AD-B7DB-871675064548}">
      <dsp:nvSpPr>
        <dsp:cNvPr id="0" name=""/>
        <dsp:cNvSpPr/>
      </dsp:nvSpPr>
      <dsp:spPr>
        <a:xfrm>
          <a:off x="985804" y="2040746"/>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Real customer posts &amp; reviews</a:t>
          </a:r>
        </a:p>
        <a:p>
          <a:pPr marL="0" lvl="0" indent="0" algn="ctr" defTabSz="400050">
            <a:lnSpc>
              <a:spcPct val="90000"/>
            </a:lnSpc>
            <a:spcBef>
              <a:spcPct val="0"/>
            </a:spcBef>
            <a:spcAft>
              <a:spcPct val="35000"/>
            </a:spcAft>
            <a:buNone/>
          </a:pPr>
          <a:r>
            <a:rPr lang="en-IN" sz="900" kern="1200"/>
            <a:t>(#AsSeenOnMe)</a:t>
          </a:r>
        </a:p>
      </dsp:txBody>
      <dsp:txXfrm>
        <a:off x="985804" y="2040746"/>
        <a:ext cx="957708" cy="478854"/>
      </dsp:txXfrm>
    </dsp:sp>
    <dsp:sp modelId="{9E662999-5CA3-467F-9885-BD1B679214B0}">
      <dsp:nvSpPr>
        <dsp:cNvPr id="0" name=""/>
        <dsp:cNvSpPr/>
      </dsp:nvSpPr>
      <dsp:spPr>
        <a:xfrm>
          <a:off x="1225231" y="272071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Emotional investment and peer validation</a:t>
          </a:r>
        </a:p>
      </dsp:txBody>
      <dsp:txXfrm>
        <a:off x="1225231" y="2720719"/>
        <a:ext cx="957708" cy="478854"/>
      </dsp:txXfrm>
    </dsp:sp>
    <dsp:sp modelId="{97934D5F-8E4D-4F57-8D8E-A34C2D052211}">
      <dsp:nvSpPr>
        <dsp:cNvPr id="0" name=""/>
        <dsp:cNvSpPr/>
      </dsp:nvSpPr>
      <dsp:spPr>
        <a:xfrm>
          <a:off x="2144631" y="1360772"/>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Visibility, Reach and Purchase Enablement</a:t>
          </a:r>
        </a:p>
      </dsp:txBody>
      <dsp:txXfrm>
        <a:off x="2144631" y="1360772"/>
        <a:ext cx="957708" cy="478854"/>
      </dsp:txXfrm>
    </dsp:sp>
    <dsp:sp modelId="{85848B8F-AF38-470F-931C-B604DE159BF9}">
      <dsp:nvSpPr>
        <dsp:cNvPr id="0" name=""/>
        <dsp:cNvSpPr/>
      </dsp:nvSpPr>
      <dsp:spPr>
        <a:xfrm>
          <a:off x="2144631" y="2040746"/>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Shoppable UGC and micro-influencer</a:t>
          </a:r>
        </a:p>
      </dsp:txBody>
      <dsp:txXfrm>
        <a:off x="2144631" y="2040746"/>
        <a:ext cx="957708" cy="478854"/>
      </dsp:txXfrm>
    </dsp:sp>
    <dsp:sp modelId="{AF083221-3BC2-4C78-ACA7-6819379C96E4}">
      <dsp:nvSpPr>
        <dsp:cNvPr id="0" name=""/>
        <dsp:cNvSpPr/>
      </dsp:nvSpPr>
      <dsp:spPr>
        <a:xfrm>
          <a:off x="2384059" y="272071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Higher engagement metrics</a:t>
          </a:r>
        </a:p>
      </dsp:txBody>
      <dsp:txXfrm>
        <a:off x="2384059" y="2720719"/>
        <a:ext cx="957708" cy="478854"/>
      </dsp:txXfrm>
    </dsp:sp>
    <dsp:sp modelId="{C648BF86-5A05-4695-BFC2-E433A16252AC}">
      <dsp:nvSpPr>
        <dsp:cNvPr id="0" name=""/>
        <dsp:cNvSpPr/>
      </dsp:nvSpPr>
      <dsp:spPr>
        <a:xfrm>
          <a:off x="3303459" y="1360772"/>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Community Building and Loyalty Formation</a:t>
          </a:r>
        </a:p>
      </dsp:txBody>
      <dsp:txXfrm>
        <a:off x="3303459" y="1360772"/>
        <a:ext cx="957708" cy="478854"/>
      </dsp:txXfrm>
    </dsp:sp>
    <dsp:sp modelId="{400C6776-F32A-485C-9EAF-6051A4F05D2F}">
      <dsp:nvSpPr>
        <dsp:cNvPr id="0" name=""/>
        <dsp:cNvSpPr/>
      </dsp:nvSpPr>
      <dsp:spPr>
        <a:xfrm>
          <a:off x="3303459" y="2040746"/>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Reviews, TikTok styling hacks</a:t>
          </a:r>
        </a:p>
      </dsp:txBody>
      <dsp:txXfrm>
        <a:off x="3303459" y="2040746"/>
        <a:ext cx="957708" cy="478854"/>
      </dsp:txXfrm>
    </dsp:sp>
    <dsp:sp modelId="{65EFAF76-49BB-4BCF-B369-2A8FA466DD31}">
      <dsp:nvSpPr>
        <dsp:cNvPr id="0" name=""/>
        <dsp:cNvSpPr/>
      </dsp:nvSpPr>
      <dsp:spPr>
        <a:xfrm>
          <a:off x="3542887" y="272071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Micro-trend creation and cultural relevence</a:t>
          </a:r>
        </a:p>
      </dsp:txBody>
      <dsp:txXfrm>
        <a:off x="3542887" y="2720719"/>
        <a:ext cx="957708" cy="478854"/>
      </dsp:txXfrm>
    </dsp:sp>
    <dsp:sp modelId="{EED8CD1F-7A08-4077-8449-713E2445BBB4}">
      <dsp:nvSpPr>
        <dsp:cNvPr id="0" name=""/>
        <dsp:cNvSpPr/>
      </dsp:nvSpPr>
      <dsp:spPr>
        <a:xfrm>
          <a:off x="1565217" y="68079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Key Influences of UGC on Consumer Perception of ASOS </a:t>
          </a:r>
        </a:p>
      </dsp:txBody>
      <dsp:txXfrm>
        <a:off x="1565217" y="680799"/>
        <a:ext cx="957708" cy="4788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11384-CCFE-47B8-866C-8261A0E40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85</Pages>
  <Words>22124</Words>
  <Characters>126107</Characters>
  <Application>Microsoft Office Word</Application>
  <DocSecurity>0</DocSecurity>
  <Lines>1050</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2026-01-02T19:38:00Z</dcterms:created>
  <dcterms:modified xsi:type="dcterms:W3CDTF">2026-01-02T19:50:00Z</dcterms:modified>
</cp:coreProperties>
</file>