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54153895"/>
        <w:docPartObj>
          <w:docPartGallery w:val="Cover Pages"/>
          <w:docPartUnique/>
        </w:docPartObj>
      </w:sdtPr>
      <w:sdtEndPr>
        <w:rPr>
          <w:b/>
          <w:bCs/>
          <w:sz w:val="28"/>
          <w:szCs w:val="28"/>
        </w:rPr>
      </w:sdtEndPr>
      <w:sdtContent>
        <w:p w14:paraId="53916408" w14:textId="77777777" w:rsidR="009A6C1D" w:rsidRDefault="009A6C1D">
          <w:r>
            <w:rPr>
              <w:noProof/>
            </w:rPr>
            <mc:AlternateContent>
              <mc:Choice Requires="wps">
                <w:drawing>
                  <wp:anchor distT="0" distB="0" distL="114300" distR="114300" simplePos="0" relativeHeight="251659264" behindDoc="1" locked="0" layoutInCell="1" allowOverlap="0" wp14:anchorId="7ED30DE2" wp14:editId="3745F87C">
                    <wp:simplePos x="0" y="0"/>
                    <wp:positionH relativeFrom="page">
                      <wp:posOffset>352425</wp:posOffset>
                    </wp:positionH>
                    <wp:positionV relativeFrom="page">
                      <wp:posOffset>771525</wp:posOffset>
                    </wp:positionV>
                    <wp:extent cx="6858000" cy="8705850"/>
                    <wp:effectExtent l="0" t="0" r="0" b="0"/>
                    <wp:wrapNone/>
                    <wp:docPr id="4" name="Text Box 4" descr="Cover page layout"/>
                    <wp:cNvGraphicFramePr/>
                    <a:graphic xmlns:a="http://schemas.openxmlformats.org/drawingml/2006/main">
                      <a:graphicData uri="http://schemas.microsoft.com/office/word/2010/wordprocessingShape">
                        <wps:wsp>
                          <wps:cNvSpPr txBox="1"/>
                          <wps:spPr>
                            <a:xfrm>
                              <a:off x="0" y="0"/>
                              <a:ext cx="6858000" cy="8705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E104B" w14:paraId="090EAC75" w14:textId="77777777">
                                  <w:trPr>
                                    <w:trHeight w:hRule="exact" w:val="9360"/>
                                  </w:trPr>
                                  <w:tc>
                                    <w:tcPr>
                                      <w:tcW w:w="9350" w:type="dxa"/>
                                    </w:tcPr>
                                    <w:p w14:paraId="3088BEDB" w14:textId="77777777" w:rsidR="009E104B" w:rsidRDefault="009E104B">
                                      <w:r>
                                        <w:rPr>
                                          <w:noProof/>
                                        </w:rPr>
                                        <w:drawing>
                                          <wp:inline distT="0" distB="0" distL="0" distR="0" wp14:anchorId="59E4A6D2" wp14:editId="33E0AEF7">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9E104B" w14:paraId="633DBDB4" w14:textId="77777777">
                                  <w:trPr>
                                    <w:trHeight w:hRule="exact" w:val="4320"/>
                                  </w:trPr>
                                  <w:tc>
                                    <w:tcPr>
                                      <w:tcW w:w="9350" w:type="dxa"/>
                                      <w:shd w:val="clear" w:color="auto" w:fill="44546A" w:themeFill="text2"/>
                                      <w:vAlign w:val="center"/>
                                    </w:tcPr>
                                    <w:p w14:paraId="3A076A62" w14:textId="77777777" w:rsidR="009E104B" w:rsidRDefault="00A650F3" w:rsidP="00A650F3">
                                      <w:pPr>
                                        <w:pStyle w:val="NoSpacing"/>
                                        <w:spacing w:before="240"/>
                                        <w:ind w:right="720"/>
                                        <w:rPr>
                                          <w:color w:val="FFFFFF" w:themeColor="background1"/>
                                          <w:sz w:val="36"/>
                                          <w:szCs w:val="36"/>
                                        </w:rPr>
                                      </w:pPr>
                                      <w:r>
                                        <w:rPr>
                                          <w:color w:val="FFFFFF" w:themeColor="background1"/>
                                          <w:sz w:val="36"/>
                                          <w:szCs w:val="36"/>
                                        </w:rPr>
                                        <w:t>Student name: Elza Soares</w:t>
                                      </w:r>
                                    </w:p>
                                    <w:p w14:paraId="42AC336D" w14:textId="5128A76F" w:rsidR="00A650F3" w:rsidRPr="009A6C1D" w:rsidRDefault="00A650F3" w:rsidP="00A650F3">
                                      <w:pPr>
                                        <w:pStyle w:val="NoSpacing"/>
                                        <w:spacing w:before="240"/>
                                        <w:ind w:right="720"/>
                                        <w:rPr>
                                          <w:color w:val="FFFFFF" w:themeColor="background1"/>
                                          <w:sz w:val="36"/>
                                          <w:szCs w:val="36"/>
                                        </w:rPr>
                                      </w:pPr>
                                      <w:r>
                                        <w:rPr>
                                          <w:color w:val="FFFFFF" w:themeColor="background1"/>
                                          <w:sz w:val="36"/>
                                          <w:szCs w:val="36"/>
                                        </w:rPr>
                                        <w:t>Student number: 1815430</w:t>
                                      </w:r>
                                    </w:p>
                                  </w:tc>
                                </w:tr>
                                <w:tr w:rsidR="009E104B" w14:paraId="2C21A82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E104B" w:rsidRPr="009A6C1D" w14:paraId="030EEAEF" w14:textId="77777777">
                                        <w:trPr>
                                          <w:trHeight w:hRule="exact" w:val="720"/>
                                        </w:trPr>
                                        <w:tc>
                                          <w:tcPr>
                                            <w:tcW w:w="3590" w:type="dxa"/>
                                            <w:vAlign w:val="center"/>
                                          </w:tcPr>
                                          <w:p w14:paraId="52A38BD0" w14:textId="77777777" w:rsidR="009E104B" w:rsidRPr="009A6C1D" w:rsidRDefault="009E104B">
                                            <w:pPr>
                                              <w:pStyle w:val="NoSpacing"/>
                                              <w:ind w:left="720" w:right="144"/>
                                              <w:rPr>
                                                <w:color w:val="FFFFFF" w:themeColor="background1"/>
                                                <w:sz w:val="36"/>
                                                <w:szCs w:val="36"/>
                                              </w:rPr>
                                            </w:pPr>
                                            <w:sdt>
                                              <w:sdtPr>
                                                <w:rPr>
                                                  <w:color w:val="FFFFFF" w:themeColor="background1"/>
                                                  <w:sz w:val="36"/>
                                                  <w:szCs w:val="36"/>
                                                </w:rPr>
                                                <w:alias w:val="Author"/>
                                                <w:tag w:val=""/>
                                                <w:id w:val="942812742"/>
                                                <w:placeholder>
                                                  <w:docPart w:val="E0A7F69AC7C549A3B0782DC1A7481FFC"/>
                                                </w:placeholder>
                                                <w:dataBinding w:prefixMappings="xmlns:ns0='http://purl.org/dc/elements/1.1/' xmlns:ns1='http://schemas.openxmlformats.org/package/2006/metadata/core-properties' " w:xpath="/ns1:coreProperties[1]/ns0:creator[1]" w:storeItemID="{6C3C8BC8-F283-45AE-878A-BAB7291924A1}"/>
                                                <w:text/>
                                              </w:sdtPr>
                                              <w:sdtContent>
                                                <w:r w:rsidRPr="009A6C1D">
                                                  <w:rPr>
                                                    <w:color w:val="FFFFFF" w:themeColor="background1"/>
                                                    <w:sz w:val="36"/>
                                                    <w:szCs w:val="36"/>
                                                  </w:rPr>
                                                  <w:t>minoca soares</w:t>
                                                </w:r>
                                              </w:sdtContent>
                                            </w:sdt>
                                          </w:p>
                                        </w:tc>
                                        <w:tc>
                                          <w:tcPr>
                                            <w:tcW w:w="3591" w:type="dxa"/>
                                            <w:vAlign w:val="center"/>
                                          </w:tcPr>
                                          <w:sdt>
                                            <w:sdtPr>
                                              <w:rPr>
                                                <w:color w:val="FFFFFF" w:themeColor="background1"/>
                                                <w:sz w:val="36"/>
                                                <w:szCs w:val="36"/>
                                              </w:rPr>
                                              <w:alias w:val="Date"/>
                                              <w:tag w:val=""/>
                                              <w:id w:val="748164578"/>
                                              <w:placeholder>
                                                <w:docPart w:val="20946A505891444A9F8F0A2EF9ABA926"/>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7379A34" w14:textId="23728468" w:rsidR="009E104B" w:rsidRPr="009A6C1D" w:rsidRDefault="006927D1">
                                                <w:pPr>
                                                  <w:pStyle w:val="NoSpacing"/>
                                                  <w:ind w:left="144" w:right="144"/>
                                                  <w:jc w:val="center"/>
                                                  <w:rPr>
                                                    <w:color w:val="FFFFFF" w:themeColor="background1"/>
                                                    <w:sz w:val="36"/>
                                                    <w:szCs w:val="36"/>
                                                  </w:rPr>
                                                </w:pPr>
                                                <w:r>
                                                  <w:rPr>
                                                    <w:color w:val="FFFFFF" w:themeColor="background1"/>
                                                  </w:rPr>
                                                  <w:t>[Date]</w:t>
                                                </w:r>
                                              </w:p>
                                            </w:sdtContent>
                                          </w:sdt>
                                        </w:tc>
                                        <w:sdt>
                                          <w:sdtPr>
                                            <w:rPr>
                                              <w:color w:val="FFFFFF" w:themeColor="background1"/>
                                              <w:sz w:val="36"/>
                                              <w:szCs w:val="36"/>
                                            </w:rPr>
                                            <w:alias w:val="Course title"/>
                                            <w:tag w:val=""/>
                                            <w:id w:val="-15923909"/>
                                            <w:placeholder>
                                              <w:docPart w:val="0A94EB7CE60F4DE9B97B126E43FC07D4"/>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B23AF74" w14:textId="16D6FE07" w:rsidR="009E104B" w:rsidRPr="009A6C1D" w:rsidRDefault="006927D1">
                                                <w:pPr>
                                                  <w:pStyle w:val="NoSpacing"/>
                                                  <w:ind w:left="144" w:right="720"/>
                                                  <w:jc w:val="right"/>
                                                  <w:rPr>
                                                    <w:color w:val="FFFFFF" w:themeColor="background1"/>
                                                    <w:sz w:val="36"/>
                                                    <w:szCs w:val="36"/>
                                                  </w:rPr>
                                                </w:pPr>
                                                <w:r>
                                                  <w:rPr>
                                                    <w:color w:val="FFFFFF" w:themeColor="background1"/>
                                                  </w:rPr>
                                                  <w:t>[Course title]</w:t>
                                                </w:r>
                                              </w:p>
                                            </w:tc>
                                          </w:sdtContent>
                                        </w:sdt>
                                      </w:tr>
                                    </w:tbl>
                                    <w:p w14:paraId="6E57749D" w14:textId="77777777" w:rsidR="009E104B" w:rsidRPr="009A6C1D" w:rsidRDefault="009E104B">
                                      <w:pPr>
                                        <w:rPr>
                                          <w:sz w:val="36"/>
                                          <w:szCs w:val="36"/>
                                        </w:rPr>
                                      </w:pPr>
                                    </w:p>
                                  </w:tc>
                                </w:tr>
                              </w:tbl>
                              <w:p w14:paraId="223D5137" w14:textId="77777777" w:rsidR="009E104B" w:rsidRDefault="009E104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D30DE2" id="_x0000_t202" coordsize="21600,21600" o:spt="202" path="m,l,21600r21600,l21600,xe">
                    <v:stroke joinstyle="miter"/>
                    <v:path gradientshapeok="t" o:connecttype="rect"/>
                  </v:shapetype>
                  <v:shape id="Text Box 4" o:spid="_x0000_s1026" type="#_x0000_t202" alt="Cover page layout" style="position:absolute;margin-left:27.75pt;margin-top:60.75pt;width:540pt;height:68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9E104B" w14:paraId="090EAC75" w14:textId="77777777">
                            <w:trPr>
                              <w:trHeight w:hRule="exact" w:val="9360"/>
                            </w:trPr>
                            <w:tc>
                              <w:tcPr>
                                <w:tcW w:w="9350" w:type="dxa"/>
                              </w:tcPr>
                              <w:p w14:paraId="3088BEDB" w14:textId="77777777" w:rsidR="009E104B" w:rsidRDefault="009E104B">
                                <w:r>
                                  <w:rPr>
                                    <w:noProof/>
                                  </w:rPr>
                                  <w:drawing>
                                    <wp:inline distT="0" distB="0" distL="0" distR="0" wp14:anchorId="59E4A6D2" wp14:editId="33E0AEF7">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9E104B" w14:paraId="633DBDB4" w14:textId="77777777">
                            <w:trPr>
                              <w:trHeight w:hRule="exact" w:val="4320"/>
                            </w:trPr>
                            <w:tc>
                              <w:tcPr>
                                <w:tcW w:w="9350" w:type="dxa"/>
                                <w:shd w:val="clear" w:color="auto" w:fill="44546A" w:themeFill="text2"/>
                                <w:vAlign w:val="center"/>
                              </w:tcPr>
                              <w:p w14:paraId="3A076A62" w14:textId="77777777" w:rsidR="009E104B" w:rsidRDefault="00A650F3" w:rsidP="00A650F3">
                                <w:pPr>
                                  <w:pStyle w:val="NoSpacing"/>
                                  <w:spacing w:before="240"/>
                                  <w:ind w:right="720"/>
                                  <w:rPr>
                                    <w:color w:val="FFFFFF" w:themeColor="background1"/>
                                    <w:sz w:val="36"/>
                                    <w:szCs w:val="36"/>
                                  </w:rPr>
                                </w:pPr>
                                <w:r>
                                  <w:rPr>
                                    <w:color w:val="FFFFFF" w:themeColor="background1"/>
                                    <w:sz w:val="36"/>
                                    <w:szCs w:val="36"/>
                                  </w:rPr>
                                  <w:t>Student name: Elza Soares</w:t>
                                </w:r>
                              </w:p>
                              <w:p w14:paraId="42AC336D" w14:textId="5128A76F" w:rsidR="00A650F3" w:rsidRPr="009A6C1D" w:rsidRDefault="00A650F3" w:rsidP="00A650F3">
                                <w:pPr>
                                  <w:pStyle w:val="NoSpacing"/>
                                  <w:spacing w:before="240"/>
                                  <w:ind w:right="720"/>
                                  <w:rPr>
                                    <w:color w:val="FFFFFF" w:themeColor="background1"/>
                                    <w:sz w:val="36"/>
                                    <w:szCs w:val="36"/>
                                  </w:rPr>
                                </w:pPr>
                                <w:r>
                                  <w:rPr>
                                    <w:color w:val="FFFFFF" w:themeColor="background1"/>
                                    <w:sz w:val="36"/>
                                    <w:szCs w:val="36"/>
                                  </w:rPr>
                                  <w:t>Student number: 1815430</w:t>
                                </w:r>
                              </w:p>
                            </w:tc>
                          </w:tr>
                          <w:tr w:rsidR="009E104B" w14:paraId="2C21A82B"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9E104B" w:rsidRPr="009A6C1D" w14:paraId="030EEAEF" w14:textId="77777777">
                                  <w:trPr>
                                    <w:trHeight w:hRule="exact" w:val="720"/>
                                  </w:trPr>
                                  <w:tc>
                                    <w:tcPr>
                                      <w:tcW w:w="3590" w:type="dxa"/>
                                      <w:vAlign w:val="center"/>
                                    </w:tcPr>
                                    <w:p w14:paraId="52A38BD0" w14:textId="77777777" w:rsidR="009E104B" w:rsidRPr="009A6C1D" w:rsidRDefault="009E104B">
                                      <w:pPr>
                                        <w:pStyle w:val="NoSpacing"/>
                                        <w:ind w:left="720" w:right="144"/>
                                        <w:rPr>
                                          <w:color w:val="FFFFFF" w:themeColor="background1"/>
                                          <w:sz w:val="36"/>
                                          <w:szCs w:val="36"/>
                                        </w:rPr>
                                      </w:pPr>
                                      <w:sdt>
                                        <w:sdtPr>
                                          <w:rPr>
                                            <w:color w:val="FFFFFF" w:themeColor="background1"/>
                                            <w:sz w:val="36"/>
                                            <w:szCs w:val="36"/>
                                          </w:rPr>
                                          <w:alias w:val="Author"/>
                                          <w:tag w:val=""/>
                                          <w:id w:val="942812742"/>
                                          <w:placeholder>
                                            <w:docPart w:val="E0A7F69AC7C549A3B0782DC1A7481FFC"/>
                                          </w:placeholder>
                                          <w:dataBinding w:prefixMappings="xmlns:ns0='http://purl.org/dc/elements/1.1/' xmlns:ns1='http://schemas.openxmlformats.org/package/2006/metadata/core-properties' " w:xpath="/ns1:coreProperties[1]/ns0:creator[1]" w:storeItemID="{6C3C8BC8-F283-45AE-878A-BAB7291924A1}"/>
                                          <w:text/>
                                        </w:sdtPr>
                                        <w:sdtContent>
                                          <w:r w:rsidRPr="009A6C1D">
                                            <w:rPr>
                                              <w:color w:val="FFFFFF" w:themeColor="background1"/>
                                              <w:sz w:val="36"/>
                                              <w:szCs w:val="36"/>
                                            </w:rPr>
                                            <w:t>minoca soares</w:t>
                                          </w:r>
                                        </w:sdtContent>
                                      </w:sdt>
                                    </w:p>
                                  </w:tc>
                                  <w:tc>
                                    <w:tcPr>
                                      <w:tcW w:w="3591" w:type="dxa"/>
                                      <w:vAlign w:val="center"/>
                                    </w:tcPr>
                                    <w:sdt>
                                      <w:sdtPr>
                                        <w:rPr>
                                          <w:color w:val="FFFFFF" w:themeColor="background1"/>
                                          <w:sz w:val="36"/>
                                          <w:szCs w:val="36"/>
                                        </w:rPr>
                                        <w:alias w:val="Date"/>
                                        <w:tag w:val=""/>
                                        <w:id w:val="748164578"/>
                                        <w:placeholder>
                                          <w:docPart w:val="20946A505891444A9F8F0A2EF9ABA926"/>
                                        </w:placeholder>
                                        <w:showingPlcHd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Content>
                                        <w:p w14:paraId="67379A34" w14:textId="23728468" w:rsidR="009E104B" w:rsidRPr="009A6C1D" w:rsidRDefault="006927D1">
                                          <w:pPr>
                                            <w:pStyle w:val="NoSpacing"/>
                                            <w:ind w:left="144" w:right="144"/>
                                            <w:jc w:val="center"/>
                                            <w:rPr>
                                              <w:color w:val="FFFFFF" w:themeColor="background1"/>
                                              <w:sz w:val="36"/>
                                              <w:szCs w:val="36"/>
                                            </w:rPr>
                                          </w:pPr>
                                          <w:r>
                                            <w:rPr>
                                              <w:color w:val="FFFFFF" w:themeColor="background1"/>
                                            </w:rPr>
                                            <w:t>[Date]</w:t>
                                          </w:r>
                                        </w:p>
                                      </w:sdtContent>
                                    </w:sdt>
                                  </w:tc>
                                  <w:sdt>
                                    <w:sdtPr>
                                      <w:rPr>
                                        <w:color w:val="FFFFFF" w:themeColor="background1"/>
                                        <w:sz w:val="36"/>
                                        <w:szCs w:val="36"/>
                                      </w:rPr>
                                      <w:alias w:val="Course title"/>
                                      <w:tag w:val=""/>
                                      <w:id w:val="-15923909"/>
                                      <w:placeholder>
                                        <w:docPart w:val="0A94EB7CE60F4DE9B97B126E43FC07D4"/>
                                      </w:placeholder>
                                      <w:showingPlcHdr/>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5B23AF74" w14:textId="16D6FE07" w:rsidR="009E104B" w:rsidRPr="009A6C1D" w:rsidRDefault="006927D1">
                                          <w:pPr>
                                            <w:pStyle w:val="NoSpacing"/>
                                            <w:ind w:left="144" w:right="720"/>
                                            <w:jc w:val="right"/>
                                            <w:rPr>
                                              <w:color w:val="FFFFFF" w:themeColor="background1"/>
                                              <w:sz w:val="36"/>
                                              <w:szCs w:val="36"/>
                                            </w:rPr>
                                          </w:pPr>
                                          <w:r>
                                            <w:rPr>
                                              <w:color w:val="FFFFFF" w:themeColor="background1"/>
                                            </w:rPr>
                                            <w:t>[Course title]</w:t>
                                          </w:r>
                                        </w:p>
                                      </w:tc>
                                    </w:sdtContent>
                                  </w:sdt>
                                </w:tr>
                              </w:tbl>
                              <w:p w14:paraId="6E57749D" w14:textId="77777777" w:rsidR="009E104B" w:rsidRPr="009A6C1D" w:rsidRDefault="009E104B">
                                <w:pPr>
                                  <w:rPr>
                                    <w:sz w:val="36"/>
                                    <w:szCs w:val="36"/>
                                  </w:rPr>
                                </w:pPr>
                              </w:p>
                            </w:tc>
                          </w:tr>
                        </w:tbl>
                        <w:p w14:paraId="223D5137" w14:textId="77777777" w:rsidR="009E104B" w:rsidRDefault="009E104B"/>
                      </w:txbxContent>
                    </v:textbox>
                    <w10:wrap anchorx="page" anchory="page"/>
                  </v:shape>
                </w:pict>
              </mc:Fallback>
            </mc:AlternateContent>
          </w:r>
        </w:p>
        <w:p w14:paraId="0BB759B5" w14:textId="77777777" w:rsidR="009A6C1D" w:rsidRPr="009A6C1D" w:rsidRDefault="009A6C1D" w:rsidP="009A6C1D">
          <w:pPr>
            <w:rPr>
              <w:b/>
              <w:bCs/>
              <w:sz w:val="28"/>
              <w:szCs w:val="28"/>
            </w:rPr>
          </w:pPr>
        </w:p>
        <w:p w14:paraId="13F91D38" w14:textId="77777777" w:rsidR="009A6C1D" w:rsidRPr="006927D1" w:rsidRDefault="009A6C1D" w:rsidP="009A6C1D">
          <w:pPr>
            <w:rPr>
              <w:b/>
              <w:bCs/>
              <w:sz w:val="32"/>
              <w:szCs w:val="32"/>
            </w:rPr>
          </w:pPr>
          <w:r w:rsidRPr="006927D1">
            <w:rPr>
              <w:b/>
              <w:bCs/>
              <w:sz w:val="32"/>
              <w:szCs w:val="32"/>
            </w:rPr>
            <w:t>Programme: BA International Hotel Management</w:t>
          </w:r>
        </w:p>
        <w:p w14:paraId="56E2A41E" w14:textId="77777777" w:rsidR="009A6C1D" w:rsidRPr="006927D1" w:rsidRDefault="009A6C1D" w:rsidP="009A6C1D">
          <w:pPr>
            <w:rPr>
              <w:b/>
              <w:bCs/>
              <w:sz w:val="32"/>
              <w:szCs w:val="32"/>
            </w:rPr>
          </w:pPr>
          <w:r w:rsidRPr="006927D1">
            <w:rPr>
              <w:b/>
              <w:bCs/>
              <w:sz w:val="32"/>
              <w:szCs w:val="32"/>
            </w:rPr>
            <w:t>Module: Financial Management for the Hotel Industry</w:t>
          </w:r>
        </w:p>
        <w:p w14:paraId="4FBEE445" w14:textId="77777777" w:rsidR="009A6C1D" w:rsidRPr="006927D1" w:rsidRDefault="009A6C1D" w:rsidP="009A6C1D">
          <w:pPr>
            <w:rPr>
              <w:b/>
              <w:bCs/>
              <w:sz w:val="32"/>
              <w:szCs w:val="32"/>
            </w:rPr>
          </w:pPr>
          <w:r w:rsidRPr="006927D1">
            <w:rPr>
              <w:b/>
              <w:bCs/>
              <w:sz w:val="32"/>
              <w:szCs w:val="32"/>
            </w:rPr>
            <w:t>Lecturer: Dr David Jenkins</w:t>
          </w:r>
        </w:p>
        <w:p w14:paraId="69480EF2" w14:textId="77777777" w:rsidR="009A6C1D" w:rsidRPr="006927D1" w:rsidRDefault="009A6C1D" w:rsidP="009A6C1D">
          <w:pPr>
            <w:rPr>
              <w:b/>
              <w:bCs/>
              <w:sz w:val="32"/>
              <w:szCs w:val="32"/>
            </w:rPr>
          </w:pPr>
          <w:r w:rsidRPr="006927D1">
            <w:rPr>
              <w:b/>
              <w:bCs/>
              <w:sz w:val="32"/>
              <w:szCs w:val="32"/>
            </w:rPr>
            <w:t>Assignment Title: Ratio Analysis</w:t>
          </w:r>
        </w:p>
        <w:p w14:paraId="0C7238A0" w14:textId="77777777" w:rsidR="009A6C1D" w:rsidRPr="006927D1" w:rsidRDefault="009A6C1D" w:rsidP="009A6C1D">
          <w:pPr>
            <w:rPr>
              <w:b/>
              <w:bCs/>
              <w:sz w:val="32"/>
              <w:szCs w:val="32"/>
            </w:rPr>
          </w:pPr>
          <w:r w:rsidRPr="006927D1">
            <w:rPr>
              <w:b/>
              <w:bCs/>
              <w:sz w:val="32"/>
              <w:szCs w:val="32"/>
            </w:rPr>
            <w:t>Company name: Rangemaster Plc</w:t>
          </w:r>
        </w:p>
        <w:p w14:paraId="14F31C62" w14:textId="77777777" w:rsidR="009A6C1D" w:rsidRPr="006927D1" w:rsidRDefault="009A6C1D" w:rsidP="009A6C1D">
          <w:pPr>
            <w:rPr>
              <w:b/>
              <w:bCs/>
              <w:sz w:val="32"/>
              <w:szCs w:val="32"/>
            </w:rPr>
          </w:pPr>
          <w:r w:rsidRPr="006927D1">
            <w:rPr>
              <w:b/>
              <w:bCs/>
              <w:sz w:val="32"/>
              <w:szCs w:val="32"/>
            </w:rPr>
            <w:t>Date: 16/03/20</w:t>
          </w:r>
        </w:p>
        <w:p w14:paraId="574A638C" w14:textId="066EC910" w:rsidR="009A6C1D" w:rsidRPr="006927D1" w:rsidRDefault="009A6C1D" w:rsidP="009A6C1D">
          <w:pPr>
            <w:rPr>
              <w:b/>
              <w:bCs/>
              <w:sz w:val="32"/>
              <w:szCs w:val="32"/>
            </w:rPr>
          </w:pPr>
        </w:p>
        <w:p w14:paraId="5BD9E53F" w14:textId="77777777" w:rsidR="009A6C1D" w:rsidRDefault="009A6C1D">
          <w:pPr>
            <w:rPr>
              <w:b/>
              <w:bCs/>
              <w:sz w:val="28"/>
              <w:szCs w:val="28"/>
            </w:rPr>
          </w:pPr>
          <w:r>
            <w:rPr>
              <w:b/>
              <w:bCs/>
              <w:sz w:val="28"/>
              <w:szCs w:val="28"/>
            </w:rPr>
            <w:br w:type="page"/>
          </w:r>
        </w:p>
      </w:sdtContent>
    </w:sdt>
    <w:p w14:paraId="513C9799" w14:textId="77777777" w:rsidR="00E6052F" w:rsidRDefault="00E6052F" w:rsidP="00221BC2">
      <w:pPr>
        <w:rPr>
          <w:b/>
          <w:bCs/>
          <w:sz w:val="28"/>
          <w:szCs w:val="28"/>
        </w:rPr>
      </w:pPr>
      <w:bookmarkStart w:id="0" w:name="_Hlk35181200"/>
    </w:p>
    <w:bookmarkEnd w:id="0"/>
    <w:p w14:paraId="7AF0EE8F" w14:textId="77777777" w:rsidR="00221BC2" w:rsidRPr="00221BC2" w:rsidRDefault="00E6052F" w:rsidP="00221BC2">
      <w:pPr>
        <w:jc w:val="center"/>
        <w:rPr>
          <w:sz w:val="28"/>
          <w:szCs w:val="28"/>
        </w:rPr>
      </w:pPr>
      <w:r>
        <w:rPr>
          <w:b/>
          <w:bCs/>
          <w:noProof/>
          <w:sz w:val="28"/>
          <w:szCs w:val="28"/>
        </w:rPr>
        <mc:AlternateContent>
          <mc:Choice Requires="wpg">
            <w:drawing>
              <wp:inline distT="0" distB="0" distL="0" distR="0" wp14:anchorId="05D4AEEF" wp14:editId="4B47BA14">
                <wp:extent cx="5476875" cy="3199130"/>
                <wp:effectExtent l="0" t="0" r="9525" b="1270"/>
                <wp:docPr id="3" name="Group 3"/>
                <wp:cNvGraphicFramePr/>
                <a:graphic xmlns:a="http://schemas.openxmlformats.org/drawingml/2006/main">
                  <a:graphicData uri="http://schemas.microsoft.com/office/word/2010/wordprocessingGroup">
                    <wpg:wgp>
                      <wpg:cNvGrpSpPr/>
                      <wpg:grpSpPr>
                        <a:xfrm>
                          <a:off x="0" y="0"/>
                          <a:ext cx="5476875" cy="3199130"/>
                          <a:chOff x="0" y="0"/>
                          <a:chExt cx="2743200" cy="2760980"/>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43200" cy="2266950"/>
                          </a:xfrm>
                          <a:prstGeom prst="rect">
                            <a:avLst/>
                          </a:prstGeom>
                        </pic:spPr>
                      </pic:pic>
                      <wps:wsp>
                        <wps:cNvPr id="2" name="Text Box 2"/>
                        <wps:cNvSpPr txBox="1"/>
                        <wps:spPr>
                          <a:xfrm>
                            <a:off x="0" y="2266950"/>
                            <a:ext cx="2743200" cy="494030"/>
                          </a:xfrm>
                          <a:prstGeom prst="rect">
                            <a:avLst/>
                          </a:prstGeom>
                          <a:solidFill>
                            <a:prstClr val="white"/>
                          </a:solidFill>
                          <a:ln>
                            <a:noFill/>
                          </a:ln>
                        </wps:spPr>
                        <wps:txbx>
                          <w:txbxContent>
                            <w:p w14:paraId="1EC28AF2" w14:textId="77777777" w:rsidR="009E104B" w:rsidRPr="00E6052F" w:rsidRDefault="009E104B" w:rsidP="00E6052F">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5D4AEEF" id="Group 3" o:spid="_x0000_s1027" style="width:431.25pt;height:251.9pt;mso-position-horizontal-relative:char;mso-position-vertical-relative:line" coordsize="27432,27609"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&#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27432;height:2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">
                  <v:imagedata r:id="rId9" o:title=""/>
                </v:shape>
                <v:shape id="Text Box 2" o:spid="_x0000_s1029" type="#_x0000_t202" style="position:absolute;top:22669;width:27432;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1EC28AF2" w14:textId="77777777" w:rsidR="009E104B" w:rsidRPr="00E6052F" w:rsidRDefault="009E104B" w:rsidP="00E6052F">
                        <w:pPr>
                          <w:rPr>
                            <w:sz w:val="18"/>
                            <w:szCs w:val="18"/>
                          </w:rPr>
                        </w:pPr>
                      </w:p>
                    </w:txbxContent>
                  </v:textbox>
                </v:shape>
                <w10:anchorlock/>
              </v:group>
            </w:pict>
          </mc:Fallback>
        </mc:AlternateContent>
      </w:r>
    </w:p>
    <w:p w14:paraId="07FCCD01" w14:textId="70DA39BB" w:rsidR="00A845BC" w:rsidRPr="004C2D3A" w:rsidRDefault="004C2D3A">
      <w:pPr>
        <w:rPr>
          <w:b/>
          <w:bCs/>
          <w:sz w:val="28"/>
          <w:szCs w:val="28"/>
        </w:rPr>
      </w:pPr>
      <w:r w:rsidRPr="004C2D3A">
        <w:rPr>
          <w:b/>
          <w:bCs/>
          <w:sz w:val="28"/>
          <w:szCs w:val="28"/>
        </w:rPr>
        <w:t xml:space="preserve">Table </w:t>
      </w:r>
      <w:r w:rsidR="00FA1A6F" w:rsidRPr="004C2D3A">
        <w:rPr>
          <w:b/>
          <w:bCs/>
          <w:sz w:val="28"/>
          <w:szCs w:val="28"/>
        </w:rPr>
        <w:t>content:</w:t>
      </w:r>
    </w:p>
    <w:p w14:paraId="085145F5" w14:textId="77777777" w:rsidR="00334198" w:rsidRPr="00334198" w:rsidRDefault="00334198">
      <w:pPr>
        <w:rPr>
          <w:b/>
          <w:bCs/>
          <w:sz w:val="28"/>
          <w:szCs w:val="28"/>
        </w:rPr>
      </w:pPr>
      <w:r w:rsidRPr="00334198">
        <w:rPr>
          <w:b/>
          <w:bCs/>
          <w:sz w:val="28"/>
          <w:szCs w:val="28"/>
        </w:rPr>
        <w:t xml:space="preserve">Report </w:t>
      </w:r>
      <w:r w:rsidR="008B163E">
        <w:rPr>
          <w:b/>
          <w:bCs/>
          <w:sz w:val="28"/>
          <w:szCs w:val="28"/>
        </w:rPr>
        <w:t>---------------------------------------------------------------------------------------------1</w:t>
      </w:r>
    </w:p>
    <w:p w14:paraId="30F56A06" w14:textId="77777777" w:rsidR="00334198" w:rsidRPr="00334198" w:rsidRDefault="00334198">
      <w:pPr>
        <w:rPr>
          <w:b/>
          <w:bCs/>
          <w:sz w:val="28"/>
          <w:szCs w:val="28"/>
        </w:rPr>
      </w:pPr>
      <w:r w:rsidRPr="00334198">
        <w:rPr>
          <w:b/>
          <w:bCs/>
          <w:sz w:val="28"/>
          <w:szCs w:val="28"/>
        </w:rPr>
        <w:t>Summary</w:t>
      </w:r>
      <w:r w:rsidR="008B163E">
        <w:rPr>
          <w:b/>
          <w:bCs/>
          <w:sz w:val="28"/>
          <w:szCs w:val="28"/>
        </w:rPr>
        <w:t>------------------------------------------------------------------------------------------2</w:t>
      </w:r>
    </w:p>
    <w:p w14:paraId="51F12D7D" w14:textId="77777777" w:rsidR="00334198" w:rsidRPr="00334198" w:rsidRDefault="00334198">
      <w:pPr>
        <w:rPr>
          <w:b/>
          <w:bCs/>
          <w:sz w:val="28"/>
          <w:szCs w:val="28"/>
        </w:rPr>
      </w:pPr>
      <w:r w:rsidRPr="00334198">
        <w:rPr>
          <w:b/>
          <w:bCs/>
          <w:sz w:val="28"/>
          <w:szCs w:val="28"/>
        </w:rPr>
        <w:t xml:space="preserve">Analysis </w:t>
      </w:r>
      <w:r w:rsidR="008B163E">
        <w:rPr>
          <w:b/>
          <w:bCs/>
          <w:sz w:val="28"/>
          <w:szCs w:val="28"/>
        </w:rPr>
        <w:t>-------------------------------------------------------------------------------------------3</w:t>
      </w:r>
    </w:p>
    <w:p w14:paraId="2C6AEEED" w14:textId="77777777" w:rsidR="00334198" w:rsidRDefault="005C4619">
      <w:pPr>
        <w:rPr>
          <w:b/>
          <w:bCs/>
          <w:sz w:val="28"/>
          <w:szCs w:val="28"/>
        </w:rPr>
      </w:pPr>
      <w:r w:rsidRPr="00334198">
        <w:rPr>
          <w:b/>
          <w:bCs/>
          <w:sz w:val="28"/>
          <w:szCs w:val="28"/>
        </w:rPr>
        <w:t>C</w:t>
      </w:r>
      <w:r w:rsidR="00334198" w:rsidRPr="00334198">
        <w:rPr>
          <w:b/>
          <w:bCs/>
          <w:sz w:val="28"/>
          <w:szCs w:val="28"/>
        </w:rPr>
        <w:t>onclusion</w:t>
      </w:r>
      <w:r w:rsidR="008B163E">
        <w:rPr>
          <w:b/>
          <w:bCs/>
          <w:sz w:val="28"/>
          <w:szCs w:val="28"/>
        </w:rPr>
        <w:t>----------------------------------------------------------------------------------------4</w:t>
      </w:r>
    </w:p>
    <w:p w14:paraId="1D5CBDC3" w14:textId="77777777" w:rsidR="005C4619" w:rsidRDefault="005C4619">
      <w:pPr>
        <w:rPr>
          <w:b/>
          <w:bCs/>
          <w:sz w:val="28"/>
          <w:szCs w:val="28"/>
        </w:rPr>
      </w:pPr>
    </w:p>
    <w:p w14:paraId="04B42E29" w14:textId="77777777" w:rsidR="00B14CAB" w:rsidRDefault="00CE564A">
      <w:pPr>
        <w:rPr>
          <w:b/>
          <w:bCs/>
          <w:sz w:val="28"/>
          <w:szCs w:val="28"/>
        </w:rPr>
      </w:pPr>
      <w:bookmarkStart w:id="1" w:name="_Hlk35514229"/>
      <w:r w:rsidRPr="009B0526">
        <w:rPr>
          <w:sz w:val="28"/>
          <w:szCs w:val="28"/>
        </w:rPr>
        <w:br/>
      </w:r>
    </w:p>
    <w:p w14:paraId="486B8D6C" w14:textId="77777777" w:rsidR="00B14CAB" w:rsidRDefault="00B14CAB">
      <w:pPr>
        <w:rPr>
          <w:b/>
          <w:bCs/>
          <w:sz w:val="28"/>
          <w:szCs w:val="28"/>
        </w:rPr>
      </w:pPr>
    </w:p>
    <w:p w14:paraId="3AF55F25" w14:textId="77777777" w:rsidR="00B14CAB" w:rsidRDefault="00B14CAB">
      <w:pPr>
        <w:rPr>
          <w:b/>
          <w:bCs/>
          <w:sz w:val="28"/>
          <w:szCs w:val="28"/>
        </w:rPr>
      </w:pPr>
    </w:p>
    <w:p w14:paraId="7B8C867C" w14:textId="77777777" w:rsidR="00B14CAB" w:rsidRDefault="00B14CAB">
      <w:pPr>
        <w:rPr>
          <w:b/>
          <w:bCs/>
          <w:sz w:val="28"/>
          <w:szCs w:val="28"/>
        </w:rPr>
      </w:pPr>
    </w:p>
    <w:p w14:paraId="5EAECE7B" w14:textId="77777777" w:rsidR="00B14CAB" w:rsidRDefault="00B14CAB">
      <w:pPr>
        <w:rPr>
          <w:b/>
          <w:bCs/>
          <w:sz w:val="28"/>
          <w:szCs w:val="28"/>
        </w:rPr>
      </w:pPr>
    </w:p>
    <w:p w14:paraId="32ABDF08" w14:textId="77777777" w:rsidR="00B14CAB" w:rsidRDefault="00B14CAB">
      <w:pPr>
        <w:rPr>
          <w:b/>
          <w:bCs/>
          <w:sz w:val="28"/>
          <w:szCs w:val="28"/>
        </w:rPr>
      </w:pPr>
    </w:p>
    <w:p w14:paraId="1233A8FA" w14:textId="77777777" w:rsidR="00B14CAB" w:rsidRDefault="00B14CAB">
      <w:pPr>
        <w:rPr>
          <w:b/>
          <w:bCs/>
          <w:sz w:val="28"/>
          <w:szCs w:val="28"/>
        </w:rPr>
      </w:pPr>
    </w:p>
    <w:p w14:paraId="348BDAA0" w14:textId="77777777" w:rsidR="00B14CAB" w:rsidRDefault="00B14CAB">
      <w:pPr>
        <w:rPr>
          <w:b/>
          <w:bCs/>
          <w:sz w:val="28"/>
          <w:szCs w:val="28"/>
        </w:rPr>
      </w:pPr>
    </w:p>
    <w:p w14:paraId="1756DE63" w14:textId="77777777" w:rsidR="00B14CAB" w:rsidRDefault="00B14CAB">
      <w:pPr>
        <w:rPr>
          <w:b/>
          <w:bCs/>
          <w:sz w:val="28"/>
          <w:szCs w:val="28"/>
        </w:rPr>
      </w:pPr>
    </w:p>
    <w:p w14:paraId="09E89625" w14:textId="744F0A9B" w:rsidR="00F9695E" w:rsidRDefault="00F77965">
      <w:pPr>
        <w:rPr>
          <w:b/>
          <w:bCs/>
          <w:sz w:val="28"/>
          <w:szCs w:val="28"/>
        </w:rPr>
      </w:pPr>
      <w:r w:rsidRPr="00F77965">
        <w:rPr>
          <w:b/>
          <w:bCs/>
          <w:sz w:val="28"/>
          <w:szCs w:val="28"/>
        </w:rPr>
        <w:lastRenderedPageBreak/>
        <w:t>Introduction</w:t>
      </w:r>
    </w:p>
    <w:p w14:paraId="5F08C629" w14:textId="5E87E3A0" w:rsidR="003A1C73" w:rsidRDefault="003A1C73">
      <w:pPr>
        <w:rPr>
          <w:sz w:val="28"/>
          <w:szCs w:val="28"/>
          <w:lang w:val="en"/>
        </w:rPr>
      </w:pPr>
      <w:r w:rsidRPr="0017059B">
        <w:rPr>
          <w:sz w:val="28"/>
          <w:szCs w:val="28"/>
          <w:lang w:val="en"/>
        </w:rPr>
        <w:t>In this work I will demonstrate the company's action plan, decision making, payments, credit relevant dates and analyze the specific objectives of the company. Explain developments Methodology To carry out this work</w:t>
      </w:r>
      <w:r>
        <w:rPr>
          <w:sz w:val="28"/>
          <w:szCs w:val="28"/>
          <w:lang w:val="en"/>
        </w:rPr>
        <w:t>.</w:t>
      </w:r>
    </w:p>
    <w:p w14:paraId="1E34571B" w14:textId="6669C83A" w:rsidR="003A1C73" w:rsidRDefault="003A1C73">
      <w:pPr>
        <w:rPr>
          <w:sz w:val="28"/>
          <w:szCs w:val="28"/>
          <w:lang w:val="en"/>
        </w:rPr>
      </w:pPr>
      <w:r w:rsidRPr="003A1C73">
        <w:rPr>
          <w:sz w:val="28"/>
          <w:szCs w:val="28"/>
        </w:rPr>
        <w:t xml:space="preserve">When </w:t>
      </w:r>
      <w:r w:rsidRPr="003A1C73">
        <w:rPr>
          <w:sz w:val="28"/>
          <w:szCs w:val="28"/>
        </w:rPr>
        <w:t>analysing</w:t>
      </w:r>
      <w:r w:rsidRPr="003A1C73">
        <w:rPr>
          <w:sz w:val="28"/>
          <w:szCs w:val="28"/>
        </w:rPr>
        <w:t xml:space="preserve"> financial statements and you don't know what they mean or, more importantly, can you learn about a business from them? Financial statements, usually the result of the balance sheet and cash flow, allow us to tell the story of a company </w:t>
      </w:r>
      <w:r w:rsidRPr="003A1C73">
        <w:rPr>
          <w:sz w:val="28"/>
          <w:szCs w:val="28"/>
        </w:rPr>
        <w:t>as</w:t>
      </w:r>
      <w:r w:rsidRPr="003A1C73">
        <w:rPr>
          <w:sz w:val="28"/>
          <w:szCs w:val="28"/>
        </w:rPr>
        <w:t xml:space="preserve"> a manager, you can reward employees based on performance. How do you know how well they did? How can you determine whether the department or divisions performed well? As a lender, how do you decide that the borrower will be able to pay as promised? As a company manager, how do you know when the existing capacity will be </w:t>
      </w:r>
      <w:r w:rsidRPr="003A1C73">
        <w:rPr>
          <w:sz w:val="28"/>
          <w:szCs w:val="28"/>
        </w:rPr>
        <w:t>exceeded,</w:t>
      </w:r>
      <w:r w:rsidRPr="003A1C73">
        <w:rPr>
          <w:sz w:val="28"/>
          <w:szCs w:val="28"/>
        </w:rPr>
        <w:t xml:space="preserve"> and the expanded capacity will be needed? As an investor, how do you predict the performance of one company's securities relative to another company's? How can you tell if one security is </w:t>
      </w:r>
      <w:r w:rsidRPr="003A1C73">
        <w:rPr>
          <w:sz w:val="28"/>
          <w:szCs w:val="28"/>
        </w:rPr>
        <w:t>riskier</w:t>
      </w:r>
      <w:r w:rsidRPr="003A1C73">
        <w:rPr>
          <w:sz w:val="28"/>
          <w:szCs w:val="28"/>
        </w:rPr>
        <w:t xml:space="preserve"> than another? </w:t>
      </w:r>
      <w:r w:rsidRPr="003A1C73">
        <w:rPr>
          <w:sz w:val="28"/>
          <w:szCs w:val="28"/>
        </w:rPr>
        <w:t>All</w:t>
      </w:r>
      <w:r w:rsidRPr="003A1C73">
        <w:rPr>
          <w:sz w:val="28"/>
          <w:szCs w:val="28"/>
        </w:rPr>
        <w:t xml:space="preserve"> these issues can be addressed through financial analysis</w:t>
      </w:r>
    </w:p>
    <w:p w14:paraId="3213C619" w14:textId="3BA36B46" w:rsidR="003A1C73" w:rsidRDefault="003A1C73">
      <w:pPr>
        <w:rPr>
          <w:sz w:val="28"/>
          <w:szCs w:val="28"/>
          <w:lang w:val="en"/>
        </w:rPr>
      </w:pPr>
    </w:p>
    <w:bookmarkEnd w:id="1"/>
    <w:p w14:paraId="647B05F9" w14:textId="4502E9AE" w:rsidR="00CE564A" w:rsidRDefault="00777C16" w:rsidP="00F81E37">
      <w:pPr>
        <w:rPr>
          <w:b/>
          <w:bCs/>
          <w:sz w:val="28"/>
          <w:szCs w:val="28"/>
        </w:rPr>
      </w:pPr>
      <w:r>
        <w:rPr>
          <w:b/>
          <w:bCs/>
          <w:sz w:val="28"/>
          <w:szCs w:val="28"/>
        </w:rPr>
        <w:t>Report</w:t>
      </w:r>
    </w:p>
    <w:p w14:paraId="517614CC" w14:textId="5EB0FF58" w:rsidR="009C5DCD" w:rsidRPr="009C5DCD" w:rsidRDefault="009C5DCD" w:rsidP="009C5DCD">
      <w:pPr>
        <w:rPr>
          <w:sz w:val="28"/>
          <w:szCs w:val="28"/>
        </w:rPr>
      </w:pPr>
      <w:r w:rsidRPr="009C5DCD">
        <w:rPr>
          <w:sz w:val="28"/>
          <w:szCs w:val="28"/>
        </w:rPr>
        <w:t xml:space="preserve">The </w:t>
      </w:r>
      <w:r w:rsidRPr="009C5DCD">
        <w:rPr>
          <w:sz w:val="28"/>
          <w:szCs w:val="28"/>
        </w:rPr>
        <w:t>report that includes</w:t>
      </w:r>
    </w:p>
    <w:p w14:paraId="64113F09" w14:textId="7F431FF0" w:rsidR="00CE564A" w:rsidRPr="009C5DCD" w:rsidRDefault="009C5DCD" w:rsidP="009C5DCD">
      <w:pPr>
        <w:rPr>
          <w:sz w:val="28"/>
          <w:szCs w:val="28"/>
        </w:rPr>
      </w:pPr>
      <w:r>
        <w:rPr>
          <w:sz w:val="28"/>
          <w:szCs w:val="28"/>
        </w:rPr>
        <w:t>R</w:t>
      </w:r>
      <w:r w:rsidRPr="009C5DCD">
        <w:rPr>
          <w:sz w:val="28"/>
          <w:szCs w:val="28"/>
        </w:rPr>
        <w:t>atings and credit management of a participating company, contact information</w:t>
      </w:r>
      <w:r w:rsidRPr="009C5DCD">
        <w:rPr>
          <w:sz w:val="28"/>
          <w:szCs w:val="28"/>
        </w:rPr>
        <w:t xml:space="preserve">, </w:t>
      </w:r>
      <w:r w:rsidRPr="009C5DCD">
        <w:rPr>
          <w:sz w:val="28"/>
          <w:szCs w:val="28"/>
        </w:rPr>
        <w:t>current and historical payments</w:t>
      </w:r>
      <w:r w:rsidRPr="009C5DCD">
        <w:rPr>
          <w:sz w:val="28"/>
          <w:szCs w:val="28"/>
        </w:rPr>
        <w:t xml:space="preserve">, </w:t>
      </w:r>
      <w:r w:rsidRPr="009C5DCD">
        <w:rPr>
          <w:sz w:val="28"/>
          <w:szCs w:val="28"/>
        </w:rPr>
        <w:t>financial indices</w:t>
      </w:r>
      <w:r>
        <w:rPr>
          <w:sz w:val="28"/>
          <w:szCs w:val="28"/>
        </w:rPr>
        <w:t xml:space="preserve">, </w:t>
      </w:r>
      <w:r w:rsidRPr="009C5DCD">
        <w:rPr>
          <w:sz w:val="28"/>
          <w:szCs w:val="28"/>
        </w:rPr>
        <w:t>information on guarantee of ownership</w:t>
      </w:r>
      <w:r>
        <w:rPr>
          <w:sz w:val="28"/>
          <w:szCs w:val="28"/>
        </w:rPr>
        <w:t xml:space="preserve">, </w:t>
      </w:r>
      <w:r w:rsidRPr="009C5DCD">
        <w:rPr>
          <w:sz w:val="28"/>
          <w:szCs w:val="28"/>
        </w:rPr>
        <w:t>car fleet and its value</w:t>
      </w:r>
      <w:r>
        <w:rPr>
          <w:sz w:val="28"/>
          <w:szCs w:val="28"/>
        </w:rPr>
        <w:t xml:space="preserve">, </w:t>
      </w:r>
      <w:r w:rsidRPr="009C5DCD">
        <w:rPr>
          <w:sz w:val="28"/>
          <w:szCs w:val="28"/>
        </w:rPr>
        <w:t>statistical references and</w:t>
      </w:r>
      <w:r>
        <w:rPr>
          <w:sz w:val="28"/>
          <w:szCs w:val="28"/>
        </w:rPr>
        <w:t xml:space="preserve"> </w:t>
      </w:r>
      <w:r w:rsidRPr="009C5DCD">
        <w:rPr>
          <w:sz w:val="28"/>
          <w:szCs w:val="28"/>
        </w:rPr>
        <w:t>other information.</w:t>
      </w:r>
      <w:r>
        <w:rPr>
          <w:sz w:val="28"/>
          <w:szCs w:val="28"/>
        </w:rPr>
        <w:t xml:space="preserve"> </w:t>
      </w:r>
      <w:r w:rsidRPr="009C5DCD">
        <w:rPr>
          <w:sz w:val="28"/>
          <w:szCs w:val="28"/>
        </w:rPr>
        <w:t>In this way, this information helped to avoid transactions with large entities that risk liquidity, bankruptcy and possible losses. The credit report provides past due and bankruptcy econometric ratings, showing the probability of a 12-month forecast. This helps to assess the health of the business partner not only in the present, but also in the immediate future.</w:t>
      </w:r>
    </w:p>
    <w:p w14:paraId="5923BE7B" w14:textId="17778385" w:rsidR="00CE564A" w:rsidRDefault="009C5DCD" w:rsidP="00F81E37">
      <w:pPr>
        <w:rPr>
          <w:b/>
          <w:bCs/>
          <w:sz w:val="28"/>
          <w:szCs w:val="28"/>
        </w:rPr>
      </w:pPr>
      <w:r>
        <w:rPr>
          <w:sz w:val="28"/>
          <w:szCs w:val="28"/>
        </w:rPr>
        <w:t>H</w:t>
      </w:r>
      <w:r w:rsidRPr="009C5DCD">
        <w:rPr>
          <w:sz w:val="28"/>
          <w:szCs w:val="28"/>
        </w:rPr>
        <w:t>aving a detailed and faithful report helps a lot in the management and development of the company</w:t>
      </w:r>
      <w:bookmarkStart w:id="2" w:name="_Hlk35546612"/>
      <w:r w:rsidR="00C6178C" w:rsidRPr="00FA1A6F">
        <w:rPr>
          <w:b/>
          <w:bCs/>
          <w:sz w:val="28"/>
          <w:szCs w:val="28"/>
        </w:rPr>
        <w:t>.</w:t>
      </w:r>
      <w:r w:rsidR="00FA1A6F">
        <w:rPr>
          <w:b/>
          <w:bCs/>
          <w:sz w:val="28"/>
          <w:szCs w:val="28"/>
        </w:rPr>
        <w:t xml:space="preserve"> </w:t>
      </w:r>
      <w:r w:rsidR="00FA1A6F" w:rsidRPr="00FA1A6F">
        <w:rPr>
          <w:b/>
          <w:bCs/>
          <w:sz w:val="28"/>
          <w:szCs w:val="28"/>
        </w:rPr>
        <w:t>(SlideShare)</w:t>
      </w:r>
      <w:r w:rsidR="00732C89">
        <w:rPr>
          <w:b/>
          <w:bCs/>
          <w:sz w:val="28"/>
          <w:szCs w:val="28"/>
        </w:rPr>
        <w:t>.</w:t>
      </w:r>
      <w:bookmarkEnd w:id="2"/>
    </w:p>
    <w:p w14:paraId="5EFD52DE" w14:textId="4CC732A7" w:rsidR="00732C89" w:rsidRDefault="00732C89" w:rsidP="00A40B4E">
      <w:pPr>
        <w:rPr>
          <w:b/>
          <w:bCs/>
          <w:sz w:val="28"/>
          <w:szCs w:val="28"/>
        </w:rPr>
      </w:pPr>
      <w:r>
        <w:rPr>
          <w:sz w:val="28"/>
          <w:szCs w:val="28"/>
        </w:rPr>
        <w:t>I</w:t>
      </w:r>
      <w:r w:rsidRPr="00732C89">
        <w:rPr>
          <w:sz w:val="28"/>
          <w:szCs w:val="28"/>
        </w:rPr>
        <w:t xml:space="preserve">n proportion analysis we </w:t>
      </w:r>
      <w:r w:rsidR="00A40B4E" w:rsidRPr="00732C89">
        <w:rPr>
          <w:sz w:val="28"/>
          <w:szCs w:val="28"/>
        </w:rPr>
        <w:t>must</w:t>
      </w:r>
      <w:r w:rsidRPr="00732C89">
        <w:rPr>
          <w:sz w:val="28"/>
          <w:szCs w:val="28"/>
        </w:rPr>
        <w:t xml:space="preserve"> compare line items in a company's financial statements. Analysis and the best method the true reason is used to assess </w:t>
      </w:r>
      <w:r w:rsidR="00A40B4E" w:rsidRPr="00732C89">
        <w:rPr>
          <w:sz w:val="28"/>
          <w:szCs w:val="28"/>
        </w:rPr>
        <w:t>several</w:t>
      </w:r>
      <w:r w:rsidRPr="00732C89">
        <w:rPr>
          <w:sz w:val="28"/>
          <w:szCs w:val="28"/>
        </w:rPr>
        <w:t xml:space="preserve"> issues with an entity, such as liquidity, efficiency of operations and profitability. ... Trend lines can also be used to estimate the direction of future rate performance</w:t>
      </w:r>
      <w:bookmarkStart w:id="3" w:name="_Hlk35546581"/>
      <w:r w:rsidR="00A40B4E">
        <w:rPr>
          <w:sz w:val="28"/>
          <w:szCs w:val="28"/>
        </w:rPr>
        <w:t xml:space="preserve">. </w:t>
      </w:r>
      <w:r w:rsidR="00A40B4E" w:rsidRPr="00A40B4E">
        <w:rPr>
          <w:b/>
          <w:bCs/>
          <w:sz w:val="28"/>
          <w:szCs w:val="28"/>
        </w:rPr>
        <w:t>(</w:t>
      </w:r>
      <w:hyperlink r:id="rId10" w:history="1">
        <w:r w:rsidR="00516FFA" w:rsidRPr="008B4B6E">
          <w:rPr>
            <w:rStyle w:val="Hyperlink"/>
            <w:b/>
            <w:bCs/>
            <w:sz w:val="28"/>
            <w:szCs w:val="28"/>
          </w:rPr>
          <w:t>www.accountingtools.com</w:t>
        </w:r>
      </w:hyperlink>
      <w:r w:rsidR="00A40B4E" w:rsidRPr="00A40B4E">
        <w:rPr>
          <w:b/>
          <w:bCs/>
          <w:sz w:val="28"/>
          <w:szCs w:val="28"/>
        </w:rPr>
        <w:t>)</w:t>
      </w:r>
      <w:r w:rsidR="00516FFA">
        <w:rPr>
          <w:b/>
          <w:bCs/>
          <w:sz w:val="28"/>
          <w:szCs w:val="28"/>
        </w:rPr>
        <w:t>.</w:t>
      </w:r>
      <w:bookmarkEnd w:id="3"/>
    </w:p>
    <w:p w14:paraId="71C055E6" w14:textId="77777777" w:rsidR="005F3BC8" w:rsidRPr="005F3BC8" w:rsidRDefault="005F3BC8" w:rsidP="005F3BC8">
      <w:pPr>
        <w:rPr>
          <w:sz w:val="28"/>
          <w:szCs w:val="28"/>
          <w:lang w:val="en"/>
        </w:rPr>
      </w:pPr>
      <w:r w:rsidRPr="005F3BC8">
        <w:rPr>
          <w:sz w:val="28"/>
          <w:szCs w:val="28"/>
          <w:lang w:val="en"/>
        </w:rPr>
        <w:lastRenderedPageBreak/>
        <w:t>The report is a summation of all transaction data and provides an overview of the current financial position and funds, that is, areas of activity with significant variations in relation to the budget.</w:t>
      </w:r>
    </w:p>
    <w:p w14:paraId="7AAC4978" w14:textId="6E41E7C9" w:rsidR="005F3BC8" w:rsidRPr="005F3BC8" w:rsidRDefault="005F3BC8" w:rsidP="005F3BC8">
      <w:pPr>
        <w:rPr>
          <w:sz w:val="28"/>
          <w:szCs w:val="28"/>
        </w:rPr>
      </w:pPr>
      <w:r w:rsidRPr="005F3BC8">
        <w:rPr>
          <w:sz w:val="28"/>
          <w:szCs w:val="28"/>
          <w:lang w:val="en"/>
        </w:rPr>
        <w:t>The Financial Summary Report is produced monthly by the Reporting Team and distributed via email to agreed contacts</w:t>
      </w:r>
      <w:r>
        <w:rPr>
          <w:sz w:val="28"/>
          <w:szCs w:val="28"/>
          <w:lang w:val="en"/>
        </w:rPr>
        <w:t>.</w:t>
      </w:r>
    </w:p>
    <w:p w14:paraId="257C16FB" w14:textId="7EE4D2D4" w:rsidR="008A3914" w:rsidRDefault="00D65770">
      <w:pPr>
        <w:rPr>
          <w:b/>
          <w:bCs/>
          <w:sz w:val="28"/>
          <w:szCs w:val="28"/>
        </w:rPr>
      </w:pPr>
      <w:r>
        <w:rPr>
          <w:b/>
          <w:bCs/>
          <w:sz w:val="28"/>
          <w:szCs w:val="28"/>
        </w:rPr>
        <w:t>Summary</w:t>
      </w:r>
    </w:p>
    <w:p w14:paraId="45263F56" w14:textId="7A9E3C06" w:rsidR="0017059B" w:rsidRDefault="0017059B" w:rsidP="0017059B">
      <w:pPr>
        <w:rPr>
          <w:sz w:val="28"/>
          <w:szCs w:val="28"/>
          <w:lang w:val="en"/>
        </w:rPr>
      </w:pPr>
      <w:r w:rsidRPr="0017059B">
        <w:rPr>
          <w:sz w:val="28"/>
          <w:szCs w:val="28"/>
          <w:lang w:val="en"/>
        </w:rPr>
        <w:t>In this work I will demonstrate the company's action plan, decision making, payments, credit relevant dates and analyze the specific objectives of the company. Explain developments Methodology To carry out this work, bibliographic research was used, and on the internet, what helped me to have ideas and complete the work.</w:t>
      </w:r>
    </w:p>
    <w:p w14:paraId="365CB8F6" w14:textId="77777777" w:rsidR="002A0FDF" w:rsidRDefault="002A0FDF" w:rsidP="002A0FDF">
      <w:pPr>
        <w:rPr>
          <w:sz w:val="28"/>
          <w:szCs w:val="28"/>
          <w:lang w:val="en"/>
        </w:rPr>
      </w:pPr>
      <w:r w:rsidRPr="002A0FDF">
        <w:rPr>
          <w:sz w:val="28"/>
          <w:szCs w:val="28"/>
          <w:lang w:val="en"/>
        </w:rPr>
        <w:t>This work has as main objective an approach to financial management in its most relevant component, which is the dynamics of practical flows.</w:t>
      </w:r>
    </w:p>
    <w:p w14:paraId="051FC73C" w14:textId="1935B504" w:rsidR="002A0FDF" w:rsidRDefault="002A0FDF" w:rsidP="002A0FDF">
      <w:pPr>
        <w:rPr>
          <w:b/>
          <w:bCs/>
          <w:sz w:val="28"/>
          <w:szCs w:val="28"/>
          <w:lang w:val="en"/>
        </w:rPr>
      </w:pPr>
      <w:bookmarkStart w:id="4" w:name="_Hlk35546548"/>
      <w:r>
        <w:rPr>
          <w:b/>
          <w:bCs/>
          <w:sz w:val="28"/>
          <w:szCs w:val="28"/>
          <w:lang w:val="en"/>
        </w:rPr>
        <w:t>(</w:t>
      </w:r>
      <w:r w:rsidRPr="002A0FDF">
        <w:rPr>
          <w:b/>
          <w:bCs/>
          <w:sz w:val="28"/>
          <w:szCs w:val="28"/>
          <w:lang w:val="en"/>
        </w:rPr>
        <w:t>António Domingues Azevedo</w:t>
      </w:r>
      <w:r>
        <w:rPr>
          <w:b/>
          <w:bCs/>
          <w:sz w:val="28"/>
          <w:szCs w:val="28"/>
          <w:lang w:val="en"/>
        </w:rPr>
        <w:t>)</w:t>
      </w:r>
    </w:p>
    <w:bookmarkEnd w:id="4"/>
    <w:p w14:paraId="313F2835" w14:textId="77BE9A1F" w:rsidR="005F3BC8" w:rsidRDefault="001641EB" w:rsidP="005F3BC8">
      <w:pPr>
        <w:rPr>
          <w:rFonts w:ascii="Times New Roman" w:eastAsia="Times New Roman" w:hAnsi="Times New Roman" w:cs="Times New Roman"/>
          <w:b/>
          <w:bCs/>
          <w:sz w:val="24"/>
          <w:szCs w:val="24"/>
          <w:lang w:eastAsia="en-GB"/>
        </w:rPr>
      </w:pPr>
      <w:r w:rsidRPr="001641EB">
        <w:rPr>
          <w:b/>
          <w:bCs/>
          <w:sz w:val="28"/>
          <w:szCs w:val="28"/>
        </w:rPr>
        <w:br/>
      </w:r>
      <w:r w:rsidRPr="001641EB">
        <w:rPr>
          <w:sz w:val="28"/>
          <w:szCs w:val="28"/>
        </w:rPr>
        <w:t xml:space="preserve">I will </w:t>
      </w:r>
      <w:r w:rsidRPr="001641EB">
        <w:rPr>
          <w:sz w:val="28"/>
          <w:szCs w:val="28"/>
        </w:rPr>
        <w:t>describe</w:t>
      </w:r>
      <w:r w:rsidRPr="001641EB">
        <w:rPr>
          <w:sz w:val="28"/>
          <w:szCs w:val="28"/>
        </w:rPr>
        <w:t xml:space="preserve"> the introduction of some of the financial ratios given in a financial statement. The indexes selected for analysis depend on the type of analysis and the type of company</w:t>
      </w:r>
      <w:bookmarkStart w:id="5" w:name="_Hlk35527786"/>
      <w:r w:rsidRPr="001641EB">
        <w:rPr>
          <w:sz w:val="28"/>
          <w:szCs w:val="28"/>
        </w:rPr>
        <w:t>.</w:t>
      </w:r>
      <w:r w:rsidR="000F7967" w:rsidRPr="000F7967">
        <w:rPr>
          <w:rFonts w:ascii="Times New Roman" w:eastAsia="Times New Roman" w:hAnsi="Times New Roman" w:cs="Times New Roman"/>
          <w:sz w:val="24"/>
          <w:szCs w:val="24"/>
          <w:lang w:eastAsia="en-GB"/>
        </w:rPr>
        <w:t xml:space="preserve"> </w:t>
      </w:r>
      <w:r w:rsidR="005F3BC8">
        <w:rPr>
          <w:rFonts w:ascii="Times New Roman" w:eastAsia="Times New Roman" w:hAnsi="Times New Roman" w:cs="Times New Roman"/>
          <w:sz w:val="24"/>
          <w:szCs w:val="24"/>
          <w:lang w:eastAsia="en-GB"/>
        </w:rPr>
        <w:t>(</w:t>
      </w:r>
      <w:r w:rsidR="005F3BC8" w:rsidRPr="005F3BC8">
        <w:rPr>
          <w:rFonts w:ascii="Times New Roman" w:eastAsia="Times New Roman" w:hAnsi="Times New Roman" w:cs="Times New Roman"/>
          <w:b/>
          <w:bCs/>
          <w:sz w:val="24"/>
          <w:szCs w:val="24"/>
          <w:lang w:eastAsia="en-GB"/>
        </w:rPr>
        <w:t>Cambridge University</w:t>
      </w:r>
      <w:r w:rsidR="005F3BC8">
        <w:rPr>
          <w:rFonts w:ascii="Times New Roman" w:eastAsia="Times New Roman" w:hAnsi="Times New Roman" w:cs="Times New Roman"/>
          <w:b/>
          <w:bCs/>
          <w:sz w:val="24"/>
          <w:szCs w:val="24"/>
          <w:lang w:eastAsia="en-GB"/>
        </w:rPr>
        <w:t>)</w:t>
      </w:r>
    </w:p>
    <w:p w14:paraId="662B8721" w14:textId="77777777" w:rsidR="00D65B68" w:rsidRPr="005F3BC8" w:rsidRDefault="00D65B68" w:rsidP="005F3BC8">
      <w:pPr>
        <w:rPr>
          <w:rFonts w:ascii="Times New Roman" w:eastAsia="Times New Roman" w:hAnsi="Times New Roman" w:cs="Times New Roman"/>
          <w:b/>
          <w:bCs/>
          <w:sz w:val="24"/>
          <w:szCs w:val="24"/>
          <w:lang w:eastAsia="en-GB"/>
        </w:rPr>
      </w:pPr>
    </w:p>
    <w:p w14:paraId="73C76784" w14:textId="77777777" w:rsidR="00D65B68" w:rsidRPr="00D65B68" w:rsidRDefault="00D65B68" w:rsidP="00D65B68">
      <w:pPr>
        <w:rPr>
          <w:b/>
          <w:bCs/>
          <w:sz w:val="28"/>
          <w:szCs w:val="28"/>
        </w:rPr>
      </w:pPr>
      <w:r w:rsidRPr="00D65B68">
        <w:rPr>
          <w:b/>
          <w:bCs/>
          <w:sz w:val="28"/>
          <w:szCs w:val="28"/>
        </w:rPr>
        <w:fldChar w:fldCharType="begin"/>
      </w:r>
      <w:r w:rsidRPr="00D65B68">
        <w:rPr>
          <w:b/>
          <w:bCs/>
          <w:sz w:val="28"/>
          <w:szCs w:val="28"/>
        </w:rPr>
        <w:instrText xml:space="preserve"> LINK Excel.Sheet.12 "C:\\Users\\acer\\Documents\\Exel Finance Ratio Rangemaster plc.xlsx" ratio!R68C1:R85C5 \a \f 4 \h  \* MERGEFORMAT </w:instrText>
      </w:r>
      <w:r w:rsidRPr="00D65B68">
        <w:rPr>
          <w:b/>
          <w:bCs/>
          <w:sz w:val="28"/>
          <w:szCs w:val="28"/>
        </w:rPr>
        <w:fldChar w:fldCharType="separate"/>
      </w:r>
    </w:p>
    <w:tbl>
      <w:tblPr>
        <w:tblW w:w="9356" w:type="dxa"/>
        <w:tblInd w:w="108" w:type="dxa"/>
        <w:tblLook w:val="04A0" w:firstRow="1" w:lastRow="0" w:firstColumn="1" w:lastColumn="0" w:noHBand="0" w:noVBand="1"/>
      </w:tblPr>
      <w:tblGrid>
        <w:gridCol w:w="3334"/>
        <w:gridCol w:w="1395"/>
        <w:gridCol w:w="1365"/>
        <w:gridCol w:w="1421"/>
        <w:gridCol w:w="1895"/>
      </w:tblGrid>
      <w:tr w:rsidR="00D65B68" w:rsidRPr="00D65B68" w14:paraId="6E4B1FC5" w14:textId="77777777" w:rsidTr="00D65B68">
        <w:trPr>
          <w:trHeight w:val="1035"/>
        </w:trPr>
        <w:tc>
          <w:tcPr>
            <w:tcW w:w="3334" w:type="dxa"/>
            <w:tcBorders>
              <w:top w:val="single" w:sz="4" w:space="0" w:color="auto"/>
              <w:left w:val="single" w:sz="4" w:space="0" w:color="auto"/>
              <w:bottom w:val="single" w:sz="4" w:space="0" w:color="auto"/>
              <w:right w:val="single" w:sz="4" w:space="0" w:color="auto"/>
            </w:tcBorders>
            <w:vAlign w:val="center"/>
            <w:hideMark/>
          </w:tcPr>
          <w:p w14:paraId="43DB3075" w14:textId="77777777" w:rsidR="00D65B68" w:rsidRPr="00D65B68" w:rsidRDefault="00D65B68" w:rsidP="00D65B68">
            <w:pPr>
              <w:rPr>
                <w:b/>
                <w:bCs/>
                <w:sz w:val="28"/>
                <w:szCs w:val="28"/>
              </w:rPr>
            </w:pPr>
            <w:r w:rsidRPr="00D65B68">
              <w:rPr>
                <w:b/>
                <w:bCs/>
                <w:sz w:val="28"/>
                <w:szCs w:val="28"/>
              </w:rPr>
              <w:t>RATIO</w:t>
            </w:r>
          </w:p>
        </w:tc>
        <w:tc>
          <w:tcPr>
            <w:tcW w:w="1395" w:type="dxa"/>
            <w:tcBorders>
              <w:top w:val="single" w:sz="4" w:space="0" w:color="auto"/>
              <w:left w:val="nil"/>
              <w:bottom w:val="nil"/>
              <w:right w:val="single" w:sz="4" w:space="0" w:color="auto"/>
            </w:tcBorders>
            <w:vAlign w:val="center"/>
            <w:hideMark/>
          </w:tcPr>
          <w:p w14:paraId="4ADEDBEF" w14:textId="77777777" w:rsidR="00D65B68" w:rsidRPr="00D65B68" w:rsidRDefault="00D65B68" w:rsidP="00D65B68">
            <w:pPr>
              <w:rPr>
                <w:b/>
                <w:bCs/>
                <w:sz w:val="28"/>
                <w:szCs w:val="28"/>
              </w:rPr>
            </w:pPr>
            <w:r w:rsidRPr="00D65B68">
              <w:rPr>
                <w:b/>
                <w:bCs/>
                <w:sz w:val="28"/>
                <w:szCs w:val="28"/>
              </w:rPr>
              <w:t>2019</w:t>
            </w:r>
          </w:p>
        </w:tc>
        <w:tc>
          <w:tcPr>
            <w:tcW w:w="1365" w:type="dxa"/>
            <w:tcBorders>
              <w:top w:val="single" w:sz="4" w:space="0" w:color="auto"/>
              <w:left w:val="nil"/>
              <w:bottom w:val="nil"/>
              <w:right w:val="single" w:sz="4" w:space="0" w:color="auto"/>
            </w:tcBorders>
            <w:vAlign w:val="center"/>
            <w:hideMark/>
          </w:tcPr>
          <w:p w14:paraId="62A83B16" w14:textId="77777777" w:rsidR="00D65B68" w:rsidRPr="00D65B68" w:rsidRDefault="00D65B68" w:rsidP="00D65B68">
            <w:pPr>
              <w:rPr>
                <w:b/>
                <w:bCs/>
                <w:sz w:val="28"/>
                <w:szCs w:val="28"/>
              </w:rPr>
            </w:pPr>
            <w:r w:rsidRPr="00D65B68">
              <w:rPr>
                <w:b/>
                <w:bCs/>
                <w:sz w:val="28"/>
                <w:szCs w:val="28"/>
              </w:rPr>
              <w:t>2018</w:t>
            </w:r>
          </w:p>
        </w:tc>
        <w:tc>
          <w:tcPr>
            <w:tcW w:w="1421" w:type="dxa"/>
            <w:tcBorders>
              <w:top w:val="single" w:sz="4" w:space="0" w:color="auto"/>
              <w:left w:val="nil"/>
              <w:bottom w:val="nil"/>
              <w:right w:val="single" w:sz="4" w:space="0" w:color="auto"/>
            </w:tcBorders>
            <w:vAlign w:val="center"/>
            <w:hideMark/>
          </w:tcPr>
          <w:p w14:paraId="6AEF9DF8" w14:textId="77777777" w:rsidR="00D65B68" w:rsidRPr="00D65B68" w:rsidRDefault="00D65B68" w:rsidP="00D65B68">
            <w:pPr>
              <w:rPr>
                <w:b/>
                <w:bCs/>
                <w:sz w:val="28"/>
                <w:szCs w:val="28"/>
              </w:rPr>
            </w:pPr>
            <w:r w:rsidRPr="00D65B68">
              <w:rPr>
                <w:b/>
                <w:bCs/>
                <w:sz w:val="28"/>
                <w:szCs w:val="28"/>
              </w:rPr>
              <w:t>Absolute difference</w:t>
            </w:r>
          </w:p>
        </w:tc>
        <w:tc>
          <w:tcPr>
            <w:tcW w:w="1841" w:type="dxa"/>
            <w:tcBorders>
              <w:top w:val="single" w:sz="4" w:space="0" w:color="auto"/>
              <w:left w:val="nil"/>
              <w:bottom w:val="nil"/>
              <w:right w:val="single" w:sz="4" w:space="0" w:color="auto"/>
            </w:tcBorders>
            <w:vAlign w:val="center"/>
            <w:hideMark/>
          </w:tcPr>
          <w:p w14:paraId="058C3147" w14:textId="77777777" w:rsidR="00D65B68" w:rsidRPr="00D65B68" w:rsidRDefault="00D65B68" w:rsidP="00D65B68">
            <w:pPr>
              <w:rPr>
                <w:b/>
                <w:bCs/>
                <w:sz w:val="28"/>
                <w:szCs w:val="28"/>
              </w:rPr>
            </w:pPr>
            <w:r w:rsidRPr="00D65B68">
              <w:rPr>
                <w:b/>
                <w:bCs/>
                <w:sz w:val="28"/>
                <w:szCs w:val="28"/>
              </w:rPr>
              <w:t>Relative (performance) Difference</w:t>
            </w:r>
          </w:p>
        </w:tc>
      </w:tr>
      <w:tr w:rsidR="00D65B68" w:rsidRPr="00D65B68" w14:paraId="636C1C3C"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530EC47F" w14:textId="77777777" w:rsidR="00D65B68" w:rsidRPr="00D65B68" w:rsidRDefault="00D65B68" w:rsidP="00D65B68">
            <w:pPr>
              <w:rPr>
                <w:b/>
                <w:bCs/>
                <w:sz w:val="28"/>
                <w:szCs w:val="28"/>
              </w:rPr>
            </w:pPr>
            <w:r w:rsidRPr="00D65B68">
              <w:rPr>
                <w:b/>
                <w:bCs/>
                <w:sz w:val="28"/>
                <w:szCs w:val="28"/>
              </w:rPr>
              <w:t>ROCE</w:t>
            </w:r>
          </w:p>
        </w:tc>
        <w:tc>
          <w:tcPr>
            <w:tcW w:w="1395" w:type="dxa"/>
            <w:tcBorders>
              <w:top w:val="single" w:sz="4" w:space="0" w:color="auto"/>
              <w:left w:val="single" w:sz="4" w:space="0" w:color="auto"/>
              <w:bottom w:val="single" w:sz="4" w:space="0" w:color="auto"/>
              <w:right w:val="single" w:sz="4" w:space="0" w:color="auto"/>
            </w:tcBorders>
            <w:noWrap/>
            <w:vAlign w:val="bottom"/>
            <w:hideMark/>
          </w:tcPr>
          <w:p w14:paraId="789526C2" w14:textId="77777777" w:rsidR="00D65B68" w:rsidRPr="00D65B68" w:rsidRDefault="00D65B68" w:rsidP="00D65B68">
            <w:pPr>
              <w:rPr>
                <w:b/>
                <w:bCs/>
                <w:sz w:val="28"/>
                <w:szCs w:val="28"/>
              </w:rPr>
            </w:pPr>
            <w:r w:rsidRPr="00D65B68">
              <w:rPr>
                <w:b/>
                <w:bCs/>
                <w:sz w:val="28"/>
                <w:szCs w:val="28"/>
              </w:rPr>
              <w:t>13.92%</w:t>
            </w:r>
          </w:p>
        </w:tc>
        <w:tc>
          <w:tcPr>
            <w:tcW w:w="1365" w:type="dxa"/>
            <w:tcBorders>
              <w:top w:val="single" w:sz="4" w:space="0" w:color="auto"/>
              <w:left w:val="nil"/>
              <w:bottom w:val="single" w:sz="4" w:space="0" w:color="auto"/>
              <w:right w:val="single" w:sz="4" w:space="0" w:color="auto"/>
            </w:tcBorders>
            <w:noWrap/>
            <w:vAlign w:val="bottom"/>
            <w:hideMark/>
          </w:tcPr>
          <w:p w14:paraId="0CFCCC87" w14:textId="77777777" w:rsidR="00D65B68" w:rsidRPr="00D65B68" w:rsidRDefault="00D65B68" w:rsidP="00D65B68">
            <w:pPr>
              <w:rPr>
                <w:b/>
                <w:bCs/>
                <w:sz w:val="28"/>
                <w:szCs w:val="28"/>
              </w:rPr>
            </w:pPr>
            <w:r w:rsidRPr="00D65B68">
              <w:rPr>
                <w:b/>
                <w:bCs/>
                <w:sz w:val="28"/>
                <w:szCs w:val="28"/>
              </w:rPr>
              <w:t>15.21%</w:t>
            </w:r>
          </w:p>
        </w:tc>
        <w:tc>
          <w:tcPr>
            <w:tcW w:w="1421" w:type="dxa"/>
            <w:tcBorders>
              <w:top w:val="single" w:sz="4" w:space="0" w:color="auto"/>
              <w:left w:val="nil"/>
              <w:bottom w:val="single" w:sz="4" w:space="0" w:color="auto"/>
              <w:right w:val="single" w:sz="4" w:space="0" w:color="auto"/>
            </w:tcBorders>
            <w:noWrap/>
            <w:vAlign w:val="bottom"/>
            <w:hideMark/>
          </w:tcPr>
          <w:p w14:paraId="593F07D2" w14:textId="77777777" w:rsidR="00D65B68" w:rsidRPr="00D65B68" w:rsidRDefault="00D65B68" w:rsidP="00D65B68">
            <w:pPr>
              <w:rPr>
                <w:b/>
                <w:bCs/>
                <w:sz w:val="28"/>
                <w:szCs w:val="28"/>
              </w:rPr>
            </w:pPr>
            <w:r w:rsidRPr="00D65B68">
              <w:rPr>
                <w:b/>
                <w:bCs/>
                <w:sz w:val="28"/>
                <w:szCs w:val="28"/>
              </w:rPr>
              <w:t>8.48%</w:t>
            </w:r>
          </w:p>
        </w:tc>
        <w:tc>
          <w:tcPr>
            <w:tcW w:w="1841" w:type="dxa"/>
            <w:tcBorders>
              <w:top w:val="single" w:sz="4" w:space="0" w:color="auto"/>
              <w:left w:val="nil"/>
              <w:bottom w:val="single" w:sz="4" w:space="0" w:color="auto"/>
              <w:right w:val="single" w:sz="4" w:space="0" w:color="auto"/>
            </w:tcBorders>
            <w:noWrap/>
            <w:vAlign w:val="center"/>
            <w:hideMark/>
          </w:tcPr>
          <w:p w14:paraId="621BE6A4" w14:textId="77777777" w:rsidR="00D65B68" w:rsidRPr="00D65B68" w:rsidRDefault="00D65B68" w:rsidP="00D65B68">
            <w:pPr>
              <w:rPr>
                <w:b/>
                <w:bCs/>
                <w:sz w:val="28"/>
                <w:szCs w:val="28"/>
              </w:rPr>
            </w:pPr>
            <w:r w:rsidRPr="00D65B68">
              <w:rPr>
                <w:b/>
                <w:bCs/>
                <w:sz w:val="28"/>
                <w:szCs w:val="28"/>
              </w:rPr>
              <w:t>-8.48%</w:t>
            </w:r>
          </w:p>
        </w:tc>
      </w:tr>
      <w:tr w:rsidR="00D65B68" w:rsidRPr="00D65B68" w14:paraId="724A1D20"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458410E6" w14:textId="77777777" w:rsidR="00D65B68" w:rsidRPr="00D65B68" w:rsidRDefault="00D65B68" w:rsidP="00D65B68">
            <w:pPr>
              <w:rPr>
                <w:b/>
                <w:bCs/>
                <w:sz w:val="28"/>
                <w:szCs w:val="28"/>
              </w:rPr>
            </w:pPr>
            <w:r w:rsidRPr="00D65B68">
              <w:rPr>
                <w:b/>
                <w:bCs/>
                <w:sz w:val="28"/>
                <w:szCs w:val="28"/>
              </w:rPr>
              <w:t>Asset Turnover</w:t>
            </w:r>
          </w:p>
        </w:tc>
        <w:tc>
          <w:tcPr>
            <w:tcW w:w="1395" w:type="dxa"/>
            <w:tcBorders>
              <w:top w:val="nil"/>
              <w:left w:val="single" w:sz="4" w:space="0" w:color="auto"/>
              <w:bottom w:val="single" w:sz="4" w:space="0" w:color="auto"/>
              <w:right w:val="single" w:sz="4" w:space="0" w:color="auto"/>
            </w:tcBorders>
            <w:noWrap/>
            <w:vAlign w:val="bottom"/>
            <w:hideMark/>
          </w:tcPr>
          <w:p w14:paraId="76891EFE" w14:textId="77777777" w:rsidR="00D65B68" w:rsidRPr="00D65B68" w:rsidRDefault="00D65B68" w:rsidP="00D65B68">
            <w:pPr>
              <w:rPr>
                <w:b/>
                <w:bCs/>
                <w:sz w:val="28"/>
                <w:szCs w:val="28"/>
              </w:rPr>
            </w:pPr>
            <w:r w:rsidRPr="00D65B68">
              <w:rPr>
                <w:b/>
                <w:bCs/>
                <w:sz w:val="28"/>
                <w:szCs w:val="28"/>
              </w:rPr>
              <w:t>1.83p</w:t>
            </w:r>
          </w:p>
        </w:tc>
        <w:tc>
          <w:tcPr>
            <w:tcW w:w="1365" w:type="dxa"/>
            <w:tcBorders>
              <w:top w:val="nil"/>
              <w:left w:val="nil"/>
              <w:bottom w:val="single" w:sz="4" w:space="0" w:color="auto"/>
              <w:right w:val="single" w:sz="4" w:space="0" w:color="auto"/>
            </w:tcBorders>
            <w:noWrap/>
            <w:vAlign w:val="bottom"/>
            <w:hideMark/>
          </w:tcPr>
          <w:p w14:paraId="0576F581" w14:textId="77777777" w:rsidR="00D65B68" w:rsidRPr="00D65B68" w:rsidRDefault="00D65B68" w:rsidP="00D65B68">
            <w:pPr>
              <w:rPr>
                <w:b/>
                <w:bCs/>
                <w:sz w:val="28"/>
                <w:szCs w:val="28"/>
              </w:rPr>
            </w:pPr>
            <w:r w:rsidRPr="00D65B68">
              <w:rPr>
                <w:b/>
                <w:bCs/>
                <w:sz w:val="28"/>
                <w:szCs w:val="28"/>
              </w:rPr>
              <w:t>1.73p</w:t>
            </w:r>
          </w:p>
        </w:tc>
        <w:tc>
          <w:tcPr>
            <w:tcW w:w="1421" w:type="dxa"/>
            <w:tcBorders>
              <w:top w:val="nil"/>
              <w:left w:val="nil"/>
              <w:bottom w:val="single" w:sz="4" w:space="0" w:color="auto"/>
              <w:right w:val="single" w:sz="4" w:space="0" w:color="auto"/>
            </w:tcBorders>
            <w:noWrap/>
            <w:vAlign w:val="bottom"/>
            <w:hideMark/>
          </w:tcPr>
          <w:p w14:paraId="3FB519D3" w14:textId="77777777" w:rsidR="00D65B68" w:rsidRPr="00D65B68" w:rsidRDefault="00D65B68" w:rsidP="00D65B68">
            <w:pPr>
              <w:rPr>
                <w:b/>
                <w:bCs/>
                <w:sz w:val="28"/>
                <w:szCs w:val="28"/>
              </w:rPr>
            </w:pPr>
            <w:r w:rsidRPr="00D65B68">
              <w:rPr>
                <w:b/>
                <w:bCs/>
                <w:sz w:val="28"/>
                <w:szCs w:val="28"/>
              </w:rPr>
              <w:t>0.1p</w:t>
            </w:r>
          </w:p>
        </w:tc>
        <w:tc>
          <w:tcPr>
            <w:tcW w:w="1841" w:type="dxa"/>
            <w:tcBorders>
              <w:top w:val="nil"/>
              <w:left w:val="nil"/>
              <w:bottom w:val="single" w:sz="4" w:space="0" w:color="auto"/>
              <w:right w:val="single" w:sz="4" w:space="0" w:color="auto"/>
            </w:tcBorders>
            <w:noWrap/>
            <w:vAlign w:val="center"/>
            <w:hideMark/>
          </w:tcPr>
          <w:p w14:paraId="21AC83D4" w14:textId="77777777" w:rsidR="00D65B68" w:rsidRPr="00D65B68" w:rsidRDefault="00D65B68" w:rsidP="00D65B68">
            <w:pPr>
              <w:rPr>
                <w:b/>
                <w:bCs/>
                <w:sz w:val="28"/>
                <w:szCs w:val="28"/>
              </w:rPr>
            </w:pPr>
            <w:r w:rsidRPr="00D65B68">
              <w:rPr>
                <w:b/>
                <w:bCs/>
                <w:sz w:val="28"/>
                <w:szCs w:val="28"/>
              </w:rPr>
              <w:t>5.86%</w:t>
            </w:r>
          </w:p>
        </w:tc>
      </w:tr>
      <w:tr w:rsidR="00D65B68" w:rsidRPr="00D65B68" w14:paraId="76DE679B"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204C4EE9" w14:textId="77777777" w:rsidR="00D65B68" w:rsidRPr="00D65B68" w:rsidRDefault="00D65B68" w:rsidP="00D65B68">
            <w:pPr>
              <w:rPr>
                <w:b/>
                <w:bCs/>
                <w:sz w:val="28"/>
                <w:szCs w:val="28"/>
              </w:rPr>
            </w:pPr>
            <w:r w:rsidRPr="00D65B68">
              <w:rPr>
                <w:b/>
                <w:bCs/>
                <w:sz w:val="28"/>
                <w:szCs w:val="28"/>
              </w:rPr>
              <w:t>Gross Profit Margin</w:t>
            </w:r>
          </w:p>
        </w:tc>
        <w:tc>
          <w:tcPr>
            <w:tcW w:w="1395" w:type="dxa"/>
            <w:tcBorders>
              <w:top w:val="nil"/>
              <w:left w:val="single" w:sz="4" w:space="0" w:color="auto"/>
              <w:bottom w:val="single" w:sz="4" w:space="0" w:color="auto"/>
              <w:right w:val="single" w:sz="4" w:space="0" w:color="auto"/>
            </w:tcBorders>
            <w:noWrap/>
            <w:vAlign w:val="bottom"/>
            <w:hideMark/>
          </w:tcPr>
          <w:p w14:paraId="2A7C04E8" w14:textId="77777777" w:rsidR="00D65B68" w:rsidRPr="00D65B68" w:rsidRDefault="00D65B68" w:rsidP="00D65B68">
            <w:pPr>
              <w:rPr>
                <w:b/>
                <w:bCs/>
                <w:sz w:val="28"/>
                <w:szCs w:val="28"/>
              </w:rPr>
            </w:pPr>
            <w:r w:rsidRPr="00D65B68">
              <w:rPr>
                <w:b/>
                <w:bCs/>
                <w:sz w:val="28"/>
                <w:szCs w:val="28"/>
              </w:rPr>
              <w:t>26.80%</w:t>
            </w:r>
          </w:p>
        </w:tc>
        <w:tc>
          <w:tcPr>
            <w:tcW w:w="1365" w:type="dxa"/>
            <w:tcBorders>
              <w:top w:val="nil"/>
              <w:left w:val="nil"/>
              <w:bottom w:val="single" w:sz="4" w:space="0" w:color="auto"/>
              <w:right w:val="single" w:sz="4" w:space="0" w:color="auto"/>
            </w:tcBorders>
            <w:noWrap/>
            <w:vAlign w:val="bottom"/>
            <w:hideMark/>
          </w:tcPr>
          <w:p w14:paraId="72D4FDF6" w14:textId="77777777" w:rsidR="00D65B68" w:rsidRPr="00D65B68" w:rsidRDefault="00D65B68" w:rsidP="00D65B68">
            <w:pPr>
              <w:rPr>
                <w:b/>
                <w:bCs/>
                <w:sz w:val="28"/>
                <w:szCs w:val="28"/>
              </w:rPr>
            </w:pPr>
            <w:r w:rsidRPr="00D65B68">
              <w:rPr>
                <w:b/>
                <w:bCs/>
                <w:sz w:val="28"/>
                <w:szCs w:val="28"/>
              </w:rPr>
              <w:t>26.81%</w:t>
            </w:r>
          </w:p>
        </w:tc>
        <w:tc>
          <w:tcPr>
            <w:tcW w:w="1421" w:type="dxa"/>
            <w:tcBorders>
              <w:top w:val="nil"/>
              <w:left w:val="nil"/>
              <w:bottom w:val="single" w:sz="4" w:space="0" w:color="auto"/>
              <w:right w:val="single" w:sz="4" w:space="0" w:color="auto"/>
            </w:tcBorders>
            <w:noWrap/>
            <w:vAlign w:val="bottom"/>
            <w:hideMark/>
          </w:tcPr>
          <w:p w14:paraId="701FC3B8" w14:textId="77777777" w:rsidR="00D65B68" w:rsidRPr="00D65B68" w:rsidRDefault="00D65B68" w:rsidP="00D65B68">
            <w:pPr>
              <w:rPr>
                <w:b/>
                <w:bCs/>
                <w:sz w:val="28"/>
                <w:szCs w:val="28"/>
              </w:rPr>
            </w:pPr>
            <w:r w:rsidRPr="00D65B68">
              <w:rPr>
                <w:b/>
                <w:bCs/>
                <w:sz w:val="28"/>
                <w:szCs w:val="28"/>
              </w:rPr>
              <w:t>0.05%</w:t>
            </w:r>
          </w:p>
        </w:tc>
        <w:tc>
          <w:tcPr>
            <w:tcW w:w="1841" w:type="dxa"/>
            <w:tcBorders>
              <w:top w:val="nil"/>
              <w:left w:val="nil"/>
              <w:bottom w:val="single" w:sz="4" w:space="0" w:color="auto"/>
              <w:right w:val="single" w:sz="4" w:space="0" w:color="auto"/>
            </w:tcBorders>
            <w:noWrap/>
            <w:vAlign w:val="center"/>
            <w:hideMark/>
          </w:tcPr>
          <w:p w14:paraId="0DA465B4" w14:textId="77777777" w:rsidR="00D65B68" w:rsidRPr="00D65B68" w:rsidRDefault="00D65B68" w:rsidP="00D65B68">
            <w:pPr>
              <w:rPr>
                <w:b/>
                <w:bCs/>
                <w:sz w:val="28"/>
                <w:szCs w:val="28"/>
              </w:rPr>
            </w:pPr>
            <w:r w:rsidRPr="00D65B68">
              <w:rPr>
                <w:b/>
                <w:bCs/>
                <w:sz w:val="28"/>
                <w:szCs w:val="28"/>
              </w:rPr>
              <w:t>-0.05%</w:t>
            </w:r>
          </w:p>
        </w:tc>
      </w:tr>
      <w:tr w:rsidR="00D65B68" w:rsidRPr="00D65B68" w14:paraId="20AE2702"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4D398E82" w14:textId="77777777" w:rsidR="00D65B68" w:rsidRPr="00D65B68" w:rsidRDefault="00D65B68" w:rsidP="00D65B68">
            <w:pPr>
              <w:rPr>
                <w:b/>
                <w:bCs/>
                <w:sz w:val="28"/>
                <w:szCs w:val="28"/>
              </w:rPr>
            </w:pPr>
            <w:r w:rsidRPr="00D65B68">
              <w:rPr>
                <w:b/>
                <w:bCs/>
                <w:sz w:val="28"/>
                <w:szCs w:val="28"/>
              </w:rPr>
              <w:t>Net operating Profit Margin</w:t>
            </w:r>
          </w:p>
        </w:tc>
        <w:tc>
          <w:tcPr>
            <w:tcW w:w="1395" w:type="dxa"/>
            <w:tcBorders>
              <w:top w:val="nil"/>
              <w:left w:val="single" w:sz="4" w:space="0" w:color="auto"/>
              <w:bottom w:val="single" w:sz="4" w:space="0" w:color="auto"/>
              <w:right w:val="single" w:sz="4" w:space="0" w:color="auto"/>
            </w:tcBorders>
            <w:noWrap/>
            <w:vAlign w:val="bottom"/>
            <w:hideMark/>
          </w:tcPr>
          <w:p w14:paraId="341CEBF7" w14:textId="77777777" w:rsidR="00D65B68" w:rsidRPr="00D65B68" w:rsidRDefault="00D65B68" w:rsidP="00D65B68">
            <w:pPr>
              <w:rPr>
                <w:b/>
                <w:bCs/>
                <w:sz w:val="28"/>
                <w:szCs w:val="28"/>
              </w:rPr>
            </w:pPr>
            <w:r w:rsidRPr="00D65B68">
              <w:rPr>
                <w:b/>
                <w:bCs/>
                <w:sz w:val="28"/>
                <w:szCs w:val="28"/>
              </w:rPr>
              <w:t>7.60%</w:t>
            </w:r>
          </w:p>
        </w:tc>
        <w:tc>
          <w:tcPr>
            <w:tcW w:w="1365" w:type="dxa"/>
            <w:tcBorders>
              <w:top w:val="nil"/>
              <w:left w:val="nil"/>
              <w:bottom w:val="single" w:sz="4" w:space="0" w:color="auto"/>
              <w:right w:val="single" w:sz="4" w:space="0" w:color="auto"/>
            </w:tcBorders>
            <w:noWrap/>
            <w:vAlign w:val="bottom"/>
            <w:hideMark/>
          </w:tcPr>
          <w:p w14:paraId="54953B4B" w14:textId="77777777" w:rsidR="00D65B68" w:rsidRPr="00D65B68" w:rsidRDefault="00D65B68" w:rsidP="00D65B68">
            <w:pPr>
              <w:rPr>
                <w:b/>
                <w:bCs/>
                <w:sz w:val="28"/>
                <w:szCs w:val="28"/>
              </w:rPr>
            </w:pPr>
            <w:r w:rsidRPr="00D65B68">
              <w:rPr>
                <w:b/>
                <w:bCs/>
                <w:sz w:val="28"/>
                <w:szCs w:val="28"/>
              </w:rPr>
              <w:t>8.79%</w:t>
            </w:r>
          </w:p>
        </w:tc>
        <w:tc>
          <w:tcPr>
            <w:tcW w:w="1421" w:type="dxa"/>
            <w:tcBorders>
              <w:top w:val="nil"/>
              <w:left w:val="nil"/>
              <w:bottom w:val="single" w:sz="4" w:space="0" w:color="auto"/>
              <w:right w:val="single" w:sz="4" w:space="0" w:color="auto"/>
            </w:tcBorders>
            <w:noWrap/>
            <w:vAlign w:val="bottom"/>
            <w:hideMark/>
          </w:tcPr>
          <w:p w14:paraId="7C10A0E8" w14:textId="77777777" w:rsidR="00D65B68" w:rsidRPr="00D65B68" w:rsidRDefault="00D65B68" w:rsidP="00D65B68">
            <w:pPr>
              <w:rPr>
                <w:b/>
                <w:bCs/>
                <w:sz w:val="28"/>
                <w:szCs w:val="28"/>
              </w:rPr>
            </w:pPr>
            <w:r w:rsidRPr="00D65B68">
              <w:rPr>
                <w:b/>
                <w:bCs/>
                <w:sz w:val="28"/>
                <w:szCs w:val="28"/>
              </w:rPr>
              <w:t>13.55%</w:t>
            </w:r>
          </w:p>
        </w:tc>
        <w:tc>
          <w:tcPr>
            <w:tcW w:w="1841" w:type="dxa"/>
            <w:tcBorders>
              <w:top w:val="nil"/>
              <w:left w:val="nil"/>
              <w:bottom w:val="single" w:sz="4" w:space="0" w:color="auto"/>
              <w:right w:val="single" w:sz="4" w:space="0" w:color="auto"/>
            </w:tcBorders>
            <w:noWrap/>
            <w:vAlign w:val="center"/>
            <w:hideMark/>
          </w:tcPr>
          <w:p w14:paraId="24F9DD5E" w14:textId="77777777" w:rsidR="00D65B68" w:rsidRPr="00D65B68" w:rsidRDefault="00D65B68" w:rsidP="00D65B68">
            <w:pPr>
              <w:rPr>
                <w:b/>
                <w:bCs/>
                <w:sz w:val="28"/>
                <w:szCs w:val="28"/>
              </w:rPr>
            </w:pPr>
            <w:r w:rsidRPr="00D65B68">
              <w:rPr>
                <w:b/>
                <w:bCs/>
                <w:sz w:val="28"/>
                <w:szCs w:val="28"/>
              </w:rPr>
              <w:t>-13.55%</w:t>
            </w:r>
          </w:p>
        </w:tc>
      </w:tr>
      <w:tr w:rsidR="00D65B68" w:rsidRPr="00D65B68" w14:paraId="3F2103E2"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541B329F" w14:textId="77777777" w:rsidR="00D65B68" w:rsidRPr="00D65B68" w:rsidRDefault="00D65B68" w:rsidP="00D65B68">
            <w:pPr>
              <w:rPr>
                <w:b/>
                <w:bCs/>
                <w:sz w:val="28"/>
                <w:szCs w:val="28"/>
              </w:rPr>
            </w:pPr>
            <w:r w:rsidRPr="00D65B68">
              <w:rPr>
                <w:b/>
                <w:bCs/>
                <w:sz w:val="28"/>
                <w:szCs w:val="28"/>
              </w:rPr>
              <w:t>Inventory days</w:t>
            </w:r>
          </w:p>
        </w:tc>
        <w:tc>
          <w:tcPr>
            <w:tcW w:w="1395" w:type="dxa"/>
            <w:tcBorders>
              <w:top w:val="nil"/>
              <w:left w:val="single" w:sz="4" w:space="0" w:color="auto"/>
              <w:bottom w:val="single" w:sz="4" w:space="0" w:color="auto"/>
              <w:right w:val="single" w:sz="4" w:space="0" w:color="auto"/>
            </w:tcBorders>
            <w:noWrap/>
            <w:vAlign w:val="bottom"/>
            <w:hideMark/>
          </w:tcPr>
          <w:p w14:paraId="3271CEC3" w14:textId="77777777" w:rsidR="00D65B68" w:rsidRPr="00D65B68" w:rsidRDefault="00D65B68" w:rsidP="00D65B68">
            <w:pPr>
              <w:rPr>
                <w:b/>
                <w:bCs/>
                <w:sz w:val="28"/>
                <w:szCs w:val="28"/>
              </w:rPr>
            </w:pPr>
            <w:r w:rsidRPr="00D65B68">
              <w:rPr>
                <w:b/>
                <w:bCs/>
                <w:sz w:val="28"/>
                <w:szCs w:val="28"/>
              </w:rPr>
              <w:t>73.8 days</w:t>
            </w:r>
          </w:p>
        </w:tc>
        <w:tc>
          <w:tcPr>
            <w:tcW w:w="1365" w:type="dxa"/>
            <w:tcBorders>
              <w:top w:val="nil"/>
              <w:left w:val="nil"/>
              <w:bottom w:val="single" w:sz="4" w:space="0" w:color="auto"/>
              <w:right w:val="single" w:sz="4" w:space="0" w:color="auto"/>
            </w:tcBorders>
            <w:noWrap/>
            <w:vAlign w:val="bottom"/>
            <w:hideMark/>
          </w:tcPr>
          <w:p w14:paraId="5315CFE0" w14:textId="77777777" w:rsidR="00D65B68" w:rsidRPr="00D65B68" w:rsidRDefault="00D65B68" w:rsidP="00D65B68">
            <w:pPr>
              <w:rPr>
                <w:b/>
                <w:bCs/>
                <w:sz w:val="28"/>
                <w:szCs w:val="28"/>
              </w:rPr>
            </w:pPr>
            <w:r w:rsidRPr="00D65B68">
              <w:rPr>
                <w:b/>
                <w:bCs/>
                <w:sz w:val="28"/>
                <w:szCs w:val="28"/>
              </w:rPr>
              <w:t>75.63 days</w:t>
            </w:r>
          </w:p>
        </w:tc>
        <w:tc>
          <w:tcPr>
            <w:tcW w:w="1421" w:type="dxa"/>
            <w:tcBorders>
              <w:top w:val="nil"/>
              <w:left w:val="nil"/>
              <w:bottom w:val="single" w:sz="4" w:space="0" w:color="auto"/>
              <w:right w:val="single" w:sz="4" w:space="0" w:color="auto"/>
            </w:tcBorders>
            <w:noWrap/>
            <w:vAlign w:val="bottom"/>
            <w:hideMark/>
          </w:tcPr>
          <w:p w14:paraId="06D4B7B2" w14:textId="77777777" w:rsidR="00D65B68" w:rsidRPr="00D65B68" w:rsidRDefault="00D65B68" w:rsidP="00D65B68">
            <w:pPr>
              <w:rPr>
                <w:b/>
                <w:bCs/>
                <w:sz w:val="28"/>
                <w:szCs w:val="28"/>
              </w:rPr>
            </w:pPr>
            <w:r w:rsidRPr="00D65B68">
              <w:rPr>
                <w:b/>
                <w:bCs/>
                <w:sz w:val="28"/>
                <w:szCs w:val="28"/>
              </w:rPr>
              <w:t>1.83 days</w:t>
            </w:r>
          </w:p>
        </w:tc>
        <w:tc>
          <w:tcPr>
            <w:tcW w:w="1841" w:type="dxa"/>
            <w:tcBorders>
              <w:top w:val="nil"/>
              <w:left w:val="nil"/>
              <w:bottom w:val="single" w:sz="4" w:space="0" w:color="auto"/>
              <w:right w:val="single" w:sz="4" w:space="0" w:color="auto"/>
            </w:tcBorders>
            <w:noWrap/>
            <w:vAlign w:val="center"/>
            <w:hideMark/>
          </w:tcPr>
          <w:p w14:paraId="2997C9AF" w14:textId="77777777" w:rsidR="00D65B68" w:rsidRPr="00D65B68" w:rsidRDefault="00D65B68" w:rsidP="00D65B68">
            <w:pPr>
              <w:rPr>
                <w:b/>
                <w:bCs/>
                <w:sz w:val="28"/>
                <w:szCs w:val="28"/>
              </w:rPr>
            </w:pPr>
            <w:r w:rsidRPr="00D65B68">
              <w:rPr>
                <w:b/>
                <w:bCs/>
                <w:sz w:val="28"/>
                <w:szCs w:val="28"/>
              </w:rPr>
              <w:t>-2.42%</w:t>
            </w:r>
          </w:p>
        </w:tc>
      </w:tr>
      <w:tr w:rsidR="00D65B68" w:rsidRPr="00D65B68" w14:paraId="2812F039"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709ECF9D" w14:textId="77777777" w:rsidR="00D65B68" w:rsidRPr="00D65B68" w:rsidRDefault="00D65B68" w:rsidP="00D65B68">
            <w:pPr>
              <w:rPr>
                <w:b/>
                <w:bCs/>
                <w:sz w:val="28"/>
                <w:szCs w:val="28"/>
              </w:rPr>
            </w:pPr>
            <w:r w:rsidRPr="00D65B68">
              <w:rPr>
                <w:b/>
                <w:bCs/>
                <w:sz w:val="28"/>
                <w:szCs w:val="28"/>
              </w:rPr>
              <w:lastRenderedPageBreak/>
              <w:t>Non-Current Asset Turnover</w:t>
            </w:r>
          </w:p>
        </w:tc>
        <w:tc>
          <w:tcPr>
            <w:tcW w:w="1395" w:type="dxa"/>
            <w:tcBorders>
              <w:top w:val="nil"/>
              <w:left w:val="single" w:sz="4" w:space="0" w:color="auto"/>
              <w:bottom w:val="single" w:sz="4" w:space="0" w:color="auto"/>
              <w:right w:val="single" w:sz="4" w:space="0" w:color="auto"/>
            </w:tcBorders>
            <w:noWrap/>
            <w:vAlign w:val="bottom"/>
            <w:hideMark/>
          </w:tcPr>
          <w:p w14:paraId="178FA410" w14:textId="77777777" w:rsidR="00D65B68" w:rsidRPr="00D65B68" w:rsidRDefault="00D65B68" w:rsidP="00D65B68">
            <w:pPr>
              <w:rPr>
                <w:b/>
                <w:bCs/>
                <w:sz w:val="28"/>
                <w:szCs w:val="28"/>
              </w:rPr>
            </w:pPr>
            <w:r w:rsidRPr="00D65B68">
              <w:rPr>
                <w:b/>
                <w:bCs/>
                <w:sz w:val="28"/>
                <w:szCs w:val="28"/>
              </w:rPr>
              <w:t>2.89p</w:t>
            </w:r>
          </w:p>
        </w:tc>
        <w:tc>
          <w:tcPr>
            <w:tcW w:w="1365" w:type="dxa"/>
            <w:tcBorders>
              <w:top w:val="nil"/>
              <w:left w:val="nil"/>
              <w:bottom w:val="single" w:sz="4" w:space="0" w:color="auto"/>
              <w:right w:val="single" w:sz="4" w:space="0" w:color="auto"/>
            </w:tcBorders>
            <w:noWrap/>
            <w:vAlign w:val="bottom"/>
            <w:hideMark/>
          </w:tcPr>
          <w:p w14:paraId="7C95AE2F" w14:textId="77777777" w:rsidR="00D65B68" w:rsidRPr="00D65B68" w:rsidRDefault="00D65B68" w:rsidP="00D65B68">
            <w:pPr>
              <w:rPr>
                <w:b/>
                <w:bCs/>
                <w:sz w:val="28"/>
                <w:szCs w:val="28"/>
              </w:rPr>
            </w:pPr>
            <w:r w:rsidRPr="00D65B68">
              <w:rPr>
                <w:b/>
                <w:bCs/>
                <w:sz w:val="28"/>
                <w:szCs w:val="28"/>
              </w:rPr>
              <w:t>2.50p</w:t>
            </w:r>
          </w:p>
        </w:tc>
        <w:tc>
          <w:tcPr>
            <w:tcW w:w="1421" w:type="dxa"/>
            <w:tcBorders>
              <w:top w:val="nil"/>
              <w:left w:val="nil"/>
              <w:bottom w:val="single" w:sz="4" w:space="0" w:color="auto"/>
              <w:right w:val="single" w:sz="4" w:space="0" w:color="auto"/>
            </w:tcBorders>
            <w:noWrap/>
            <w:vAlign w:val="bottom"/>
            <w:hideMark/>
          </w:tcPr>
          <w:p w14:paraId="15484001" w14:textId="77777777" w:rsidR="00D65B68" w:rsidRPr="00D65B68" w:rsidRDefault="00D65B68" w:rsidP="00D65B68">
            <w:pPr>
              <w:rPr>
                <w:b/>
                <w:bCs/>
                <w:sz w:val="28"/>
                <w:szCs w:val="28"/>
              </w:rPr>
            </w:pPr>
            <w:r w:rsidRPr="00D65B68">
              <w:rPr>
                <w:b/>
                <w:bCs/>
                <w:sz w:val="28"/>
                <w:szCs w:val="28"/>
              </w:rPr>
              <w:t>0.39p</w:t>
            </w:r>
          </w:p>
        </w:tc>
        <w:tc>
          <w:tcPr>
            <w:tcW w:w="1841" w:type="dxa"/>
            <w:tcBorders>
              <w:top w:val="nil"/>
              <w:left w:val="nil"/>
              <w:bottom w:val="single" w:sz="4" w:space="0" w:color="auto"/>
              <w:right w:val="single" w:sz="4" w:space="0" w:color="auto"/>
            </w:tcBorders>
            <w:noWrap/>
            <w:vAlign w:val="center"/>
            <w:hideMark/>
          </w:tcPr>
          <w:p w14:paraId="0FCC34D1" w14:textId="77777777" w:rsidR="00D65B68" w:rsidRPr="00D65B68" w:rsidRDefault="00D65B68" w:rsidP="00D65B68">
            <w:pPr>
              <w:rPr>
                <w:b/>
                <w:bCs/>
                <w:sz w:val="28"/>
                <w:szCs w:val="28"/>
              </w:rPr>
            </w:pPr>
            <w:r w:rsidRPr="00D65B68">
              <w:rPr>
                <w:b/>
                <w:bCs/>
                <w:sz w:val="28"/>
                <w:szCs w:val="28"/>
              </w:rPr>
              <w:t>15.61%</w:t>
            </w:r>
          </w:p>
        </w:tc>
      </w:tr>
      <w:tr w:rsidR="00D65B68" w:rsidRPr="00D65B68" w14:paraId="0A32D15D"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79967A51" w14:textId="77777777" w:rsidR="00D65B68" w:rsidRPr="00D65B68" w:rsidRDefault="00D65B68" w:rsidP="00D65B68">
            <w:pPr>
              <w:rPr>
                <w:b/>
                <w:bCs/>
                <w:sz w:val="28"/>
                <w:szCs w:val="28"/>
              </w:rPr>
            </w:pPr>
            <w:r w:rsidRPr="00D65B68">
              <w:rPr>
                <w:b/>
                <w:bCs/>
                <w:sz w:val="28"/>
                <w:szCs w:val="28"/>
              </w:rPr>
              <w:t>Current Ratio</w:t>
            </w:r>
          </w:p>
        </w:tc>
        <w:tc>
          <w:tcPr>
            <w:tcW w:w="1395" w:type="dxa"/>
            <w:tcBorders>
              <w:top w:val="nil"/>
              <w:left w:val="single" w:sz="4" w:space="0" w:color="auto"/>
              <w:bottom w:val="single" w:sz="4" w:space="0" w:color="auto"/>
              <w:right w:val="single" w:sz="4" w:space="0" w:color="auto"/>
            </w:tcBorders>
            <w:noWrap/>
            <w:vAlign w:val="bottom"/>
            <w:hideMark/>
          </w:tcPr>
          <w:p w14:paraId="1CDF7DCC" w14:textId="77777777" w:rsidR="00D65B68" w:rsidRPr="00D65B68" w:rsidRDefault="00D65B68" w:rsidP="00D65B68">
            <w:pPr>
              <w:rPr>
                <w:b/>
                <w:bCs/>
                <w:sz w:val="28"/>
                <w:szCs w:val="28"/>
              </w:rPr>
            </w:pPr>
            <w:r w:rsidRPr="00D65B68">
              <w:rPr>
                <w:b/>
                <w:bCs/>
                <w:sz w:val="28"/>
                <w:szCs w:val="28"/>
              </w:rPr>
              <w:t>1.89 times</w:t>
            </w:r>
          </w:p>
        </w:tc>
        <w:tc>
          <w:tcPr>
            <w:tcW w:w="1365" w:type="dxa"/>
            <w:tcBorders>
              <w:top w:val="nil"/>
              <w:left w:val="nil"/>
              <w:bottom w:val="single" w:sz="4" w:space="0" w:color="auto"/>
              <w:right w:val="single" w:sz="4" w:space="0" w:color="auto"/>
            </w:tcBorders>
            <w:noWrap/>
            <w:vAlign w:val="bottom"/>
            <w:hideMark/>
          </w:tcPr>
          <w:p w14:paraId="44E9C510" w14:textId="77777777" w:rsidR="00D65B68" w:rsidRPr="00D65B68" w:rsidRDefault="00D65B68" w:rsidP="00D65B68">
            <w:pPr>
              <w:rPr>
                <w:b/>
                <w:bCs/>
                <w:sz w:val="28"/>
                <w:szCs w:val="28"/>
              </w:rPr>
            </w:pPr>
            <w:r w:rsidRPr="00D65B68">
              <w:rPr>
                <w:b/>
                <w:bCs/>
                <w:sz w:val="28"/>
                <w:szCs w:val="28"/>
              </w:rPr>
              <w:t>1.83 times</w:t>
            </w:r>
          </w:p>
        </w:tc>
        <w:tc>
          <w:tcPr>
            <w:tcW w:w="1421" w:type="dxa"/>
            <w:tcBorders>
              <w:top w:val="nil"/>
              <w:left w:val="nil"/>
              <w:bottom w:val="single" w:sz="4" w:space="0" w:color="auto"/>
              <w:right w:val="single" w:sz="4" w:space="0" w:color="auto"/>
            </w:tcBorders>
            <w:noWrap/>
            <w:vAlign w:val="bottom"/>
            <w:hideMark/>
          </w:tcPr>
          <w:p w14:paraId="5739DB5D" w14:textId="77777777" w:rsidR="00D65B68" w:rsidRPr="00D65B68" w:rsidRDefault="00D65B68" w:rsidP="00D65B68">
            <w:pPr>
              <w:rPr>
                <w:b/>
                <w:bCs/>
                <w:sz w:val="28"/>
                <w:szCs w:val="28"/>
              </w:rPr>
            </w:pPr>
            <w:r w:rsidRPr="00D65B68">
              <w:rPr>
                <w:b/>
                <w:bCs/>
                <w:sz w:val="28"/>
                <w:szCs w:val="28"/>
              </w:rPr>
              <w:t>0.06 times</w:t>
            </w:r>
          </w:p>
        </w:tc>
        <w:tc>
          <w:tcPr>
            <w:tcW w:w="1841" w:type="dxa"/>
            <w:tcBorders>
              <w:top w:val="nil"/>
              <w:left w:val="nil"/>
              <w:bottom w:val="single" w:sz="4" w:space="0" w:color="auto"/>
              <w:right w:val="single" w:sz="4" w:space="0" w:color="auto"/>
            </w:tcBorders>
            <w:noWrap/>
            <w:vAlign w:val="center"/>
            <w:hideMark/>
          </w:tcPr>
          <w:p w14:paraId="61A175D8" w14:textId="77777777" w:rsidR="00D65B68" w:rsidRPr="00D65B68" w:rsidRDefault="00D65B68" w:rsidP="00D65B68">
            <w:pPr>
              <w:rPr>
                <w:b/>
                <w:bCs/>
                <w:sz w:val="28"/>
                <w:szCs w:val="28"/>
              </w:rPr>
            </w:pPr>
            <w:r w:rsidRPr="00D65B68">
              <w:rPr>
                <w:b/>
                <w:bCs/>
                <w:sz w:val="28"/>
                <w:szCs w:val="28"/>
              </w:rPr>
              <w:t>3.63%</w:t>
            </w:r>
          </w:p>
        </w:tc>
      </w:tr>
      <w:tr w:rsidR="00D65B68" w:rsidRPr="00D65B68" w14:paraId="7067428A"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5A9693DB" w14:textId="77777777" w:rsidR="00D65B68" w:rsidRPr="00D65B68" w:rsidRDefault="00D65B68" w:rsidP="00D65B68">
            <w:pPr>
              <w:rPr>
                <w:b/>
                <w:bCs/>
                <w:sz w:val="28"/>
                <w:szCs w:val="28"/>
              </w:rPr>
            </w:pPr>
            <w:r w:rsidRPr="00D65B68">
              <w:rPr>
                <w:b/>
                <w:bCs/>
                <w:sz w:val="28"/>
                <w:szCs w:val="28"/>
              </w:rPr>
              <w:t>Acid Test or Quick Ratio</w:t>
            </w:r>
          </w:p>
        </w:tc>
        <w:tc>
          <w:tcPr>
            <w:tcW w:w="1395" w:type="dxa"/>
            <w:tcBorders>
              <w:top w:val="nil"/>
              <w:left w:val="single" w:sz="4" w:space="0" w:color="auto"/>
              <w:bottom w:val="single" w:sz="4" w:space="0" w:color="auto"/>
              <w:right w:val="single" w:sz="4" w:space="0" w:color="auto"/>
            </w:tcBorders>
            <w:noWrap/>
            <w:vAlign w:val="bottom"/>
            <w:hideMark/>
          </w:tcPr>
          <w:p w14:paraId="5DB325CD" w14:textId="77777777" w:rsidR="00D65B68" w:rsidRPr="00D65B68" w:rsidRDefault="00D65B68" w:rsidP="00D65B68">
            <w:pPr>
              <w:rPr>
                <w:b/>
                <w:bCs/>
                <w:sz w:val="28"/>
                <w:szCs w:val="28"/>
              </w:rPr>
            </w:pPr>
            <w:r w:rsidRPr="00D65B68">
              <w:rPr>
                <w:b/>
                <w:bCs/>
                <w:sz w:val="28"/>
                <w:szCs w:val="28"/>
              </w:rPr>
              <w:t>1.23 times</w:t>
            </w:r>
          </w:p>
        </w:tc>
        <w:tc>
          <w:tcPr>
            <w:tcW w:w="1365" w:type="dxa"/>
            <w:tcBorders>
              <w:top w:val="nil"/>
              <w:left w:val="nil"/>
              <w:bottom w:val="single" w:sz="4" w:space="0" w:color="auto"/>
              <w:right w:val="single" w:sz="4" w:space="0" w:color="auto"/>
            </w:tcBorders>
            <w:noWrap/>
            <w:vAlign w:val="bottom"/>
            <w:hideMark/>
          </w:tcPr>
          <w:p w14:paraId="3CBE233B" w14:textId="77777777" w:rsidR="00D65B68" w:rsidRPr="00D65B68" w:rsidRDefault="00D65B68" w:rsidP="00D65B68">
            <w:pPr>
              <w:rPr>
                <w:b/>
                <w:bCs/>
                <w:sz w:val="28"/>
                <w:szCs w:val="28"/>
              </w:rPr>
            </w:pPr>
            <w:r w:rsidRPr="00D65B68">
              <w:rPr>
                <w:b/>
                <w:bCs/>
                <w:sz w:val="28"/>
                <w:szCs w:val="28"/>
              </w:rPr>
              <w:t>1.12 times</w:t>
            </w:r>
          </w:p>
        </w:tc>
        <w:tc>
          <w:tcPr>
            <w:tcW w:w="1421" w:type="dxa"/>
            <w:tcBorders>
              <w:top w:val="nil"/>
              <w:left w:val="nil"/>
              <w:bottom w:val="single" w:sz="4" w:space="0" w:color="auto"/>
              <w:right w:val="single" w:sz="4" w:space="0" w:color="auto"/>
            </w:tcBorders>
            <w:noWrap/>
            <w:vAlign w:val="bottom"/>
            <w:hideMark/>
          </w:tcPr>
          <w:p w14:paraId="655A6EA4" w14:textId="77777777" w:rsidR="00D65B68" w:rsidRPr="00D65B68" w:rsidRDefault="00D65B68" w:rsidP="00D65B68">
            <w:pPr>
              <w:rPr>
                <w:b/>
                <w:bCs/>
                <w:sz w:val="28"/>
                <w:szCs w:val="28"/>
              </w:rPr>
            </w:pPr>
            <w:r w:rsidRPr="00D65B68">
              <w:rPr>
                <w:b/>
                <w:bCs/>
                <w:sz w:val="28"/>
                <w:szCs w:val="28"/>
              </w:rPr>
              <w:t>0.11 times</w:t>
            </w:r>
          </w:p>
        </w:tc>
        <w:tc>
          <w:tcPr>
            <w:tcW w:w="1841" w:type="dxa"/>
            <w:tcBorders>
              <w:top w:val="nil"/>
              <w:left w:val="nil"/>
              <w:bottom w:val="single" w:sz="4" w:space="0" w:color="auto"/>
              <w:right w:val="single" w:sz="4" w:space="0" w:color="auto"/>
            </w:tcBorders>
            <w:noWrap/>
            <w:vAlign w:val="center"/>
            <w:hideMark/>
          </w:tcPr>
          <w:p w14:paraId="59536C1C" w14:textId="77777777" w:rsidR="00D65B68" w:rsidRPr="00D65B68" w:rsidRDefault="00D65B68" w:rsidP="00D65B68">
            <w:pPr>
              <w:rPr>
                <w:b/>
                <w:bCs/>
                <w:sz w:val="28"/>
                <w:szCs w:val="28"/>
              </w:rPr>
            </w:pPr>
            <w:r w:rsidRPr="00D65B68">
              <w:rPr>
                <w:b/>
                <w:bCs/>
                <w:sz w:val="28"/>
                <w:szCs w:val="28"/>
              </w:rPr>
              <w:t>9.77%</w:t>
            </w:r>
          </w:p>
        </w:tc>
      </w:tr>
      <w:tr w:rsidR="00D65B68" w:rsidRPr="00D65B68" w14:paraId="4BB08CA2"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44709634" w14:textId="77777777" w:rsidR="00D65B68" w:rsidRPr="00D65B68" w:rsidRDefault="00D65B68" w:rsidP="00D65B68">
            <w:pPr>
              <w:rPr>
                <w:b/>
                <w:bCs/>
                <w:sz w:val="28"/>
                <w:szCs w:val="28"/>
              </w:rPr>
            </w:pPr>
            <w:r w:rsidRPr="00D65B68">
              <w:rPr>
                <w:b/>
                <w:bCs/>
                <w:sz w:val="28"/>
                <w:szCs w:val="28"/>
              </w:rPr>
              <w:t>Creditors days</w:t>
            </w:r>
          </w:p>
        </w:tc>
        <w:tc>
          <w:tcPr>
            <w:tcW w:w="1395" w:type="dxa"/>
            <w:tcBorders>
              <w:top w:val="nil"/>
              <w:left w:val="single" w:sz="4" w:space="0" w:color="auto"/>
              <w:bottom w:val="single" w:sz="4" w:space="0" w:color="auto"/>
              <w:right w:val="single" w:sz="4" w:space="0" w:color="auto"/>
            </w:tcBorders>
            <w:noWrap/>
            <w:vAlign w:val="bottom"/>
            <w:hideMark/>
          </w:tcPr>
          <w:p w14:paraId="2E3F1C4A" w14:textId="77777777" w:rsidR="00D65B68" w:rsidRPr="00D65B68" w:rsidRDefault="00D65B68" w:rsidP="00D65B68">
            <w:pPr>
              <w:rPr>
                <w:b/>
                <w:bCs/>
                <w:sz w:val="28"/>
                <w:szCs w:val="28"/>
              </w:rPr>
            </w:pPr>
            <w:r w:rsidRPr="00D65B68">
              <w:rPr>
                <w:b/>
                <w:bCs/>
                <w:sz w:val="28"/>
                <w:szCs w:val="28"/>
              </w:rPr>
              <w:t>86.76 days</w:t>
            </w:r>
          </w:p>
        </w:tc>
        <w:tc>
          <w:tcPr>
            <w:tcW w:w="1365" w:type="dxa"/>
            <w:tcBorders>
              <w:top w:val="nil"/>
              <w:left w:val="nil"/>
              <w:bottom w:val="single" w:sz="4" w:space="0" w:color="auto"/>
              <w:right w:val="single" w:sz="4" w:space="0" w:color="auto"/>
            </w:tcBorders>
            <w:noWrap/>
            <w:vAlign w:val="bottom"/>
            <w:hideMark/>
          </w:tcPr>
          <w:p w14:paraId="462CFCBA" w14:textId="77777777" w:rsidR="00D65B68" w:rsidRPr="00D65B68" w:rsidRDefault="00D65B68" w:rsidP="00D65B68">
            <w:pPr>
              <w:rPr>
                <w:b/>
                <w:bCs/>
                <w:sz w:val="28"/>
                <w:szCs w:val="28"/>
              </w:rPr>
            </w:pPr>
            <w:r w:rsidRPr="00D65B68">
              <w:rPr>
                <w:b/>
                <w:bCs/>
                <w:sz w:val="28"/>
                <w:szCs w:val="28"/>
              </w:rPr>
              <w:t>84.4 days</w:t>
            </w:r>
          </w:p>
        </w:tc>
        <w:tc>
          <w:tcPr>
            <w:tcW w:w="1421" w:type="dxa"/>
            <w:tcBorders>
              <w:top w:val="nil"/>
              <w:left w:val="nil"/>
              <w:bottom w:val="single" w:sz="4" w:space="0" w:color="auto"/>
              <w:right w:val="single" w:sz="4" w:space="0" w:color="auto"/>
            </w:tcBorders>
            <w:noWrap/>
            <w:vAlign w:val="bottom"/>
            <w:hideMark/>
          </w:tcPr>
          <w:p w14:paraId="46E84E1A" w14:textId="77777777" w:rsidR="00D65B68" w:rsidRPr="00D65B68" w:rsidRDefault="00D65B68" w:rsidP="00D65B68">
            <w:pPr>
              <w:rPr>
                <w:b/>
                <w:bCs/>
                <w:sz w:val="28"/>
                <w:szCs w:val="28"/>
              </w:rPr>
            </w:pPr>
            <w:r w:rsidRPr="00D65B68">
              <w:rPr>
                <w:b/>
                <w:bCs/>
                <w:sz w:val="28"/>
                <w:szCs w:val="28"/>
              </w:rPr>
              <w:t>2.36 days</w:t>
            </w:r>
          </w:p>
        </w:tc>
        <w:tc>
          <w:tcPr>
            <w:tcW w:w="1841" w:type="dxa"/>
            <w:tcBorders>
              <w:top w:val="nil"/>
              <w:left w:val="nil"/>
              <w:bottom w:val="single" w:sz="4" w:space="0" w:color="auto"/>
              <w:right w:val="single" w:sz="4" w:space="0" w:color="auto"/>
            </w:tcBorders>
            <w:noWrap/>
            <w:vAlign w:val="center"/>
            <w:hideMark/>
          </w:tcPr>
          <w:p w14:paraId="59090FD0" w14:textId="77777777" w:rsidR="00D65B68" w:rsidRPr="00D65B68" w:rsidRDefault="00D65B68" w:rsidP="00D65B68">
            <w:pPr>
              <w:rPr>
                <w:b/>
                <w:bCs/>
                <w:sz w:val="28"/>
                <w:szCs w:val="28"/>
              </w:rPr>
            </w:pPr>
            <w:r w:rsidRPr="00D65B68">
              <w:rPr>
                <w:b/>
                <w:bCs/>
                <w:sz w:val="28"/>
                <w:szCs w:val="28"/>
              </w:rPr>
              <w:t>2.80%</w:t>
            </w:r>
          </w:p>
        </w:tc>
      </w:tr>
      <w:tr w:rsidR="00D65B68" w:rsidRPr="00D65B68" w14:paraId="63482401"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4F0FF62C" w14:textId="77777777" w:rsidR="00D65B68" w:rsidRPr="00D65B68" w:rsidRDefault="00D65B68" w:rsidP="00D65B68">
            <w:pPr>
              <w:rPr>
                <w:b/>
                <w:bCs/>
                <w:sz w:val="28"/>
                <w:szCs w:val="28"/>
              </w:rPr>
            </w:pPr>
            <w:r w:rsidRPr="00D65B68">
              <w:rPr>
                <w:b/>
                <w:bCs/>
                <w:sz w:val="28"/>
                <w:szCs w:val="28"/>
              </w:rPr>
              <w:t>Debtor Days</w:t>
            </w:r>
          </w:p>
        </w:tc>
        <w:tc>
          <w:tcPr>
            <w:tcW w:w="1395" w:type="dxa"/>
            <w:tcBorders>
              <w:top w:val="nil"/>
              <w:left w:val="single" w:sz="4" w:space="0" w:color="auto"/>
              <w:bottom w:val="single" w:sz="4" w:space="0" w:color="auto"/>
              <w:right w:val="single" w:sz="4" w:space="0" w:color="auto"/>
            </w:tcBorders>
            <w:noWrap/>
            <w:vAlign w:val="bottom"/>
            <w:hideMark/>
          </w:tcPr>
          <w:p w14:paraId="3263CF3A" w14:textId="77777777" w:rsidR="00D65B68" w:rsidRPr="00D65B68" w:rsidRDefault="00D65B68" w:rsidP="00D65B68">
            <w:pPr>
              <w:rPr>
                <w:b/>
                <w:bCs/>
                <w:sz w:val="28"/>
                <w:szCs w:val="28"/>
              </w:rPr>
            </w:pPr>
            <w:r w:rsidRPr="00D65B68">
              <w:rPr>
                <w:b/>
                <w:bCs/>
                <w:sz w:val="28"/>
                <w:szCs w:val="28"/>
              </w:rPr>
              <w:t>59.86 days</w:t>
            </w:r>
          </w:p>
        </w:tc>
        <w:tc>
          <w:tcPr>
            <w:tcW w:w="1365" w:type="dxa"/>
            <w:tcBorders>
              <w:top w:val="nil"/>
              <w:left w:val="nil"/>
              <w:bottom w:val="single" w:sz="4" w:space="0" w:color="auto"/>
              <w:right w:val="single" w:sz="4" w:space="0" w:color="auto"/>
            </w:tcBorders>
            <w:noWrap/>
            <w:vAlign w:val="bottom"/>
            <w:hideMark/>
          </w:tcPr>
          <w:p w14:paraId="3A11A45C" w14:textId="77777777" w:rsidR="00D65B68" w:rsidRPr="00D65B68" w:rsidRDefault="00D65B68" w:rsidP="00D65B68">
            <w:pPr>
              <w:rPr>
                <w:b/>
                <w:bCs/>
                <w:sz w:val="28"/>
                <w:szCs w:val="28"/>
              </w:rPr>
            </w:pPr>
            <w:r w:rsidRPr="00D65B68">
              <w:rPr>
                <w:b/>
                <w:bCs/>
                <w:sz w:val="28"/>
                <w:szCs w:val="28"/>
              </w:rPr>
              <w:t>60.97 days</w:t>
            </w:r>
          </w:p>
        </w:tc>
        <w:tc>
          <w:tcPr>
            <w:tcW w:w="1421" w:type="dxa"/>
            <w:tcBorders>
              <w:top w:val="nil"/>
              <w:left w:val="nil"/>
              <w:bottom w:val="single" w:sz="4" w:space="0" w:color="auto"/>
              <w:right w:val="single" w:sz="4" w:space="0" w:color="auto"/>
            </w:tcBorders>
            <w:noWrap/>
            <w:vAlign w:val="bottom"/>
            <w:hideMark/>
          </w:tcPr>
          <w:p w14:paraId="51DB316A" w14:textId="77777777" w:rsidR="00D65B68" w:rsidRPr="00D65B68" w:rsidRDefault="00D65B68" w:rsidP="00D65B68">
            <w:pPr>
              <w:rPr>
                <w:b/>
                <w:bCs/>
                <w:sz w:val="28"/>
                <w:szCs w:val="28"/>
              </w:rPr>
            </w:pPr>
            <w:r w:rsidRPr="00D65B68">
              <w:rPr>
                <w:b/>
                <w:bCs/>
                <w:sz w:val="28"/>
                <w:szCs w:val="28"/>
              </w:rPr>
              <w:t>1.11 days</w:t>
            </w:r>
          </w:p>
        </w:tc>
        <w:tc>
          <w:tcPr>
            <w:tcW w:w="1841" w:type="dxa"/>
            <w:tcBorders>
              <w:top w:val="nil"/>
              <w:left w:val="nil"/>
              <w:bottom w:val="single" w:sz="4" w:space="0" w:color="auto"/>
              <w:right w:val="single" w:sz="4" w:space="0" w:color="auto"/>
            </w:tcBorders>
            <w:noWrap/>
            <w:vAlign w:val="center"/>
            <w:hideMark/>
          </w:tcPr>
          <w:p w14:paraId="6103A119" w14:textId="77777777" w:rsidR="00D65B68" w:rsidRPr="00D65B68" w:rsidRDefault="00D65B68" w:rsidP="00D65B68">
            <w:pPr>
              <w:rPr>
                <w:b/>
                <w:bCs/>
                <w:sz w:val="28"/>
                <w:szCs w:val="28"/>
              </w:rPr>
            </w:pPr>
            <w:r w:rsidRPr="00D65B68">
              <w:rPr>
                <w:b/>
                <w:bCs/>
                <w:sz w:val="28"/>
                <w:szCs w:val="28"/>
              </w:rPr>
              <w:t>-1.82%</w:t>
            </w:r>
          </w:p>
        </w:tc>
      </w:tr>
      <w:tr w:rsidR="00D65B68" w:rsidRPr="00D65B68" w14:paraId="46860955"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619A3817" w14:textId="77777777" w:rsidR="00D65B68" w:rsidRPr="00D65B68" w:rsidRDefault="00D65B68" w:rsidP="00D65B68">
            <w:pPr>
              <w:rPr>
                <w:b/>
                <w:bCs/>
                <w:sz w:val="28"/>
                <w:szCs w:val="28"/>
              </w:rPr>
            </w:pPr>
            <w:r w:rsidRPr="00D65B68">
              <w:rPr>
                <w:b/>
                <w:bCs/>
                <w:sz w:val="28"/>
                <w:szCs w:val="28"/>
              </w:rPr>
              <w:t>Gearing 1</w:t>
            </w:r>
          </w:p>
        </w:tc>
        <w:tc>
          <w:tcPr>
            <w:tcW w:w="1395" w:type="dxa"/>
            <w:tcBorders>
              <w:top w:val="nil"/>
              <w:left w:val="single" w:sz="4" w:space="0" w:color="auto"/>
              <w:bottom w:val="single" w:sz="4" w:space="0" w:color="auto"/>
              <w:right w:val="single" w:sz="4" w:space="0" w:color="auto"/>
            </w:tcBorders>
            <w:noWrap/>
            <w:vAlign w:val="bottom"/>
            <w:hideMark/>
          </w:tcPr>
          <w:p w14:paraId="7466C29D" w14:textId="77777777" w:rsidR="00D65B68" w:rsidRPr="00D65B68" w:rsidRDefault="00D65B68" w:rsidP="00D65B68">
            <w:pPr>
              <w:rPr>
                <w:b/>
                <w:bCs/>
                <w:sz w:val="28"/>
                <w:szCs w:val="28"/>
              </w:rPr>
            </w:pPr>
            <w:r w:rsidRPr="00D65B68">
              <w:rPr>
                <w:b/>
                <w:bCs/>
                <w:sz w:val="28"/>
                <w:szCs w:val="28"/>
              </w:rPr>
              <w:t>199.48%</w:t>
            </w:r>
          </w:p>
        </w:tc>
        <w:tc>
          <w:tcPr>
            <w:tcW w:w="1365" w:type="dxa"/>
            <w:tcBorders>
              <w:top w:val="nil"/>
              <w:left w:val="nil"/>
              <w:bottom w:val="single" w:sz="4" w:space="0" w:color="auto"/>
              <w:right w:val="single" w:sz="4" w:space="0" w:color="auto"/>
            </w:tcBorders>
            <w:noWrap/>
            <w:vAlign w:val="bottom"/>
            <w:hideMark/>
          </w:tcPr>
          <w:p w14:paraId="2544EF55" w14:textId="77777777" w:rsidR="00D65B68" w:rsidRPr="00D65B68" w:rsidRDefault="00D65B68" w:rsidP="00D65B68">
            <w:pPr>
              <w:rPr>
                <w:b/>
                <w:bCs/>
                <w:sz w:val="28"/>
                <w:szCs w:val="28"/>
              </w:rPr>
            </w:pPr>
            <w:r w:rsidRPr="00D65B68">
              <w:rPr>
                <w:b/>
                <w:bCs/>
                <w:sz w:val="28"/>
                <w:szCs w:val="28"/>
              </w:rPr>
              <w:t>221.47%</w:t>
            </w:r>
          </w:p>
        </w:tc>
        <w:tc>
          <w:tcPr>
            <w:tcW w:w="1421" w:type="dxa"/>
            <w:tcBorders>
              <w:top w:val="nil"/>
              <w:left w:val="nil"/>
              <w:bottom w:val="single" w:sz="4" w:space="0" w:color="auto"/>
              <w:right w:val="single" w:sz="4" w:space="0" w:color="auto"/>
            </w:tcBorders>
            <w:noWrap/>
            <w:vAlign w:val="bottom"/>
            <w:hideMark/>
          </w:tcPr>
          <w:p w14:paraId="609E51BD" w14:textId="77777777" w:rsidR="00D65B68" w:rsidRPr="00D65B68" w:rsidRDefault="00D65B68" w:rsidP="00D65B68">
            <w:pPr>
              <w:rPr>
                <w:b/>
                <w:bCs/>
                <w:sz w:val="28"/>
                <w:szCs w:val="28"/>
              </w:rPr>
            </w:pPr>
            <w:r w:rsidRPr="00D65B68">
              <w:rPr>
                <w:b/>
                <w:bCs/>
                <w:sz w:val="28"/>
                <w:szCs w:val="28"/>
              </w:rPr>
              <w:t>9.93%</w:t>
            </w:r>
          </w:p>
        </w:tc>
        <w:tc>
          <w:tcPr>
            <w:tcW w:w="1841" w:type="dxa"/>
            <w:tcBorders>
              <w:top w:val="nil"/>
              <w:left w:val="nil"/>
              <w:bottom w:val="single" w:sz="4" w:space="0" w:color="auto"/>
              <w:right w:val="single" w:sz="4" w:space="0" w:color="auto"/>
            </w:tcBorders>
            <w:noWrap/>
            <w:vAlign w:val="center"/>
            <w:hideMark/>
          </w:tcPr>
          <w:p w14:paraId="34B2B2E7" w14:textId="77777777" w:rsidR="00D65B68" w:rsidRPr="00D65B68" w:rsidRDefault="00D65B68" w:rsidP="00D65B68">
            <w:pPr>
              <w:rPr>
                <w:b/>
                <w:bCs/>
                <w:sz w:val="28"/>
                <w:szCs w:val="28"/>
              </w:rPr>
            </w:pPr>
            <w:r w:rsidRPr="00D65B68">
              <w:rPr>
                <w:b/>
                <w:bCs/>
                <w:sz w:val="28"/>
                <w:szCs w:val="28"/>
              </w:rPr>
              <w:t>-9.93%</w:t>
            </w:r>
          </w:p>
        </w:tc>
      </w:tr>
      <w:tr w:rsidR="00D65B68" w:rsidRPr="00D65B68" w14:paraId="6FB741D6"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1F20CB50" w14:textId="77777777" w:rsidR="00D65B68" w:rsidRPr="00D65B68" w:rsidRDefault="00D65B68" w:rsidP="00D65B68">
            <w:pPr>
              <w:rPr>
                <w:b/>
                <w:bCs/>
                <w:sz w:val="28"/>
                <w:szCs w:val="28"/>
              </w:rPr>
            </w:pPr>
            <w:r w:rsidRPr="00D65B68">
              <w:rPr>
                <w:b/>
                <w:bCs/>
                <w:sz w:val="28"/>
                <w:szCs w:val="28"/>
              </w:rPr>
              <w:t>Gearing 2</w:t>
            </w:r>
          </w:p>
        </w:tc>
        <w:tc>
          <w:tcPr>
            <w:tcW w:w="1395" w:type="dxa"/>
            <w:tcBorders>
              <w:top w:val="nil"/>
              <w:left w:val="single" w:sz="4" w:space="0" w:color="auto"/>
              <w:bottom w:val="single" w:sz="4" w:space="0" w:color="auto"/>
              <w:right w:val="single" w:sz="4" w:space="0" w:color="auto"/>
            </w:tcBorders>
            <w:noWrap/>
            <w:vAlign w:val="bottom"/>
            <w:hideMark/>
          </w:tcPr>
          <w:p w14:paraId="48246FD6" w14:textId="77777777" w:rsidR="00D65B68" w:rsidRPr="00D65B68" w:rsidRDefault="00D65B68" w:rsidP="00D65B68">
            <w:pPr>
              <w:rPr>
                <w:b/>
                <w:bCs/>
                <w:sz w:val="28"/>
                <w:szCs w:val="28"/>
              </w:rPr>
            </w:pPr>
            <w:r w:rsidRPr="00D65B68">
              <w:rPr>
                <w:b/>
                <w:bCs/>
                <w:sz w:val="28"/>
                <w:szCs w:val="28"/>
              </w:rPr>
              <w:t>66.61%</w:t>
            </w:r>
          </w:p>
        </w:tc>
        <w:tc>
          <w:tcPr>
            <w:tcW w:w="1365" w:type="dxa"/>
            <w:tcBorders>
              <w:top w:val="nil"/>
              <w:left w:val="nil"/>
              <w:bottom w:val="single" w:sz="4" w:space="0" w:color="auto"/>
              <w:right w:val="single" w:sz="4" w:space="0" w:color="auto"/>
            </w:tcBorders>
            <w:noWrap/>
            <w:vAlign w:val="bottom"/>
            <w:hideMark/>
          </w:tcPr>
          <w:p w14:paraId="38E3524A" w14:textId="77777777" w:rsidR="00D65B68" w:rsidRPr="00D65B68" w:rsidRDefault="00D65B68" w:rsidP="00D65B68">
            <w:pPr>
              <w:rPr>
                <w:b/>
                <w:bCs/>
                <w:sz w:val="28"/>
                <w:szCs w:val="28"/>
              </w:rPr>
            </w:pPr>
            <w:r w:rsidRPr="00D65B68">
              <w:rPr>
                <w:b/>
                <w:bCs/>
                <w:sz w:val="28"/>
                <w:szCs w:val="28"/>
              </w:rPr>
              <w:t>68.89%</w:t>
            </w:r>
          </w:p>
        </w:tc>
        <w:tc>
          <w:tcPr>
            <w:tcW w:w="1421" w:type="dxa"/>
            <w:tcBorders>
              <w:top w:val="nil"/>
              <w:left w:val="nil"/>
              <w:bottom w:val="single" w:sz="4" w:space="0" w:color="auto"/>
              <w:right w:val="single" w:sz="4" w:space="0" w:color="auto"/>
            </w:tcBorders>
            <w:noWrap/>
            <w:vAlign w:val="bottom"/>
            <w:hideMark/>
          </w:tcPr>
          <w:p w14:paraId="03D8A9CB" w14:textId="77777777" w:rsidR="00D65B68" w:rsidRPr="00D65B68" w:rsidRDefault="00D65B68" w:rsidP="00D65B68">
            <w:pPr>
              <w:rPr>
                <w:b/>
                <w:bCs/>
                <w:sz w:val="28"/>
                <w:szCs w:val="28"/>
              </w:rPr>
            </w:pPr>
            <w:r w:rsidRPr="00D65B68">
              <w:rPr>
                <w:b/>
                <w:bCs/>
                <w:sz w:val="28"/>
                <w:szCs w:val="28"/>
              </w:rPr>
              <w:t>3.32%</w:t>
            </w:r>
          </w:p>
        </w:tc>
        <w:tc>
          <w:tcPr>
            <w:tcW w:w="1841" w:type="dxa"/>
            <w:tcBorders>
              <w:top w:val="nil"/>
              <w:left w:val="nil"/>
              <w:bottom w:val="single" w:sz="4" w:space="0" w:color="auto"/>
              <w:right w:val="single" w:sz="4" w:space="0" w:color="auto"/>
            </w:tcBorders>
            <w:noWrap/>
            <w:vAlign w:val="center"/>
            <w:hideMark/>
          </w:tcPr>
          <w:p w14:paraId="29F67A1C" w14:textId="77777777" w:rsidR="00D65B68" w:rsidRPr="00D65B68" w:rsidRDefault="00D65B68" w:rsidP="00D65B68">
            <w:pPr>
              <w:rPr>
                <w:b/>
                <w:bCs/>
                <w:sz w:val="28"/>
                <w:szCs w:val="28"/>
              </w:rPr>
            </w:pPr>
            <w:r w:rsidRPr="00D65B68">
              <w:rPr>
                <w:b/>
                <w:bCs/>
                <w:sz w:val="28"/>
                <w:szCs w:val="28"/>
              </w:rPr>
              <w:t>-3.32%</w:t>
            </w:r>
          </w:p>
        </w:tc>
      </w:tr>
      <w:tr w:rsidR="00D65B68" w:rsidRPr="00D65B68" w14:paraId="13741B34"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64659B63" w14:textId="77777777" w:rsidR="00D65B68" w:rsidRPr="00D65B68" w:rsidRDefault="00D65B68" w:rsidP="00D65B68">
            <w:pPr>
              <w:rPr>
                <w:b/>
                <w:bCs/>
                <w:sz w:val="28"/>
                <w:szCs w:val="28"/>
              </w:rPr>
            </w:pPr>
            <w:r w:rsidRPr="00D65B68">
              <w:rPr>
                <w:b/>
                <w:bCs/>
                <w:sz w:val="28"/>
                <w:szCs w:val="28"/>
              </w:rPr>
              <w:t>Interest Cover</w:t>
            </w:r>
          </w:p>
        </w:tc>
        <w:tc>
          <w:tcPr>
            <w:tcW w:w="1395" w:type="dxa"/>
            <w:tcBorders>
              <w:top w:val="nil"/>
              <w:left w:val="single" w:sz="4" w:space="0" w:color="auto"/>
              <w:bottom w:val="single" w:sz="4" w:space="0" w:color="auto"/>
              <w:right w:val="single" w:sz="4" w:space="0" w:color="auto"/>
            </w:tcBorders>
            <w:noWrap/>
            <w:vAlign w:val="bottom"/>
            <w:hideMark/>
          </w:tcPr>
          <w:p w14:paraId="29070D7E" w14:textId="77777777" w:rsidR="00D65B68" w:rsidRPr="00D65B68" w:rsidRDefault="00D65B68" w:rsidP="00D65B68">
            <w:pPr>
              <w:rPr>
                <w:b/>
                <w:bCs/>
                <w:sz w:val="28"/>
                <w:szCs w:val="28"/>
              </w:rPr>
            </w:pPr>
            <w:r w:rsidRPr="00D65B68">
              <w:rPr>
                <w:b/>
                <w:bCs/>
                <w:sz w:val="28"/>
                <w:szCs w:val="28"/>
              </w:rPr>
              <w:t>12 times</w:t>
            </w:r>
          </w:p>
        </w:tc>
        <w:tc>
          <w:tcPr>
            <w:tcW w:w="1365" w:type="dxa"/>
            <w:tcBorders>
              <w:top w:val="nil"/>
              <w:left w:val="nil"/>
              <w:bottom w:val="single" w:sz="4" w:space="0" w:color="auto"/>
              <w:right w:val="single" w:sz="4" w:space="0" w:color="auto"/>
            </w:tcBorders>
            <w:noWrap/>
            <w:vAlign w:val="bottom"/>
            <w:hideMark/>
          </w:tcPr>
          <w:p w14:paraId="0E9D5D2A" w14:textId="77777777" w:rsidR="00D65B68" w:rsidRPr="00D65B68" w:rsidRDefault="00D65B68" w:rsidP="00D65B68">
            <w:pPr>
              <w:rPr>
                <w:b/>
                <w:bCs/>
                <w:sz w:val="28"/>
                <w:szCs w:val="28"/>
              </w:rPr>
            </w:pPr>
            <w:r w:rsidRPr="00D65B68">
              <w:rPr>
                <w:b/>
                <w:bCs/>
                <w:sz w:val="28"/>
                <w:szCs w:val="28"/>
              </w:rPr>
              <w:t>8.2 times</w:t>
            </w:r>
          </w:p>
        </w:tc>
        <w:tc>
          <w:tcPr>
            <w:tcW w:w="1421" w:type="dxa"/>
            <w:tcBorders>
              <w:top w:val="nil"/>
              <w:left w:val="nil"/>
              <w:bottom w:val="single" w:sz="4" w:space="0" w:color="auto"/>
              <w:right w:val="single" w:sz="4" w:space="0" w:color="auto"/>
            </w:tcBorders>
            <w:noWrap/>
            <w:vAlign w:val="bottom"/>
            <w:hideMark/>
          </w:tcPr>
          <w:p w14:paraId="460BC530" w14:textId="77777777" w:rsidR="00D65B68" w:rsidRPr="00D65B68" w:rsidRDefault="00D65B68" w:rsidP="00D65B68">
            <w:pPr>
              <w:rPr>
                <w:b/>
                <w:bCs/>
                <w:sz w:val="28"/>
                <w:szCs w:val="28"/>
              </w:rPr>
            </w:pPr>
            <w:r w:rsidRPr="00D65B68">
              <w:rPr>
                <w:b/>
                <w:bCs/>
                <w:sz w:val="28"/>
                <w:szCs w:val="28"/>
              </w:rPr>
              <w:t>3.8 times</w:t>
            </w:r>
          </w:p>
        </w:tc>
        <w:tc>
          <w:tcPr>
            <w:tcW w:w="1841" w:type="dxa"/>
            <w:tcBorders>
              <w:top w:val="nil"/>
              <w:left w:val="nil"/>
              <w:bottom w:val="single" w:sz="4" w:space="0" w:color="auto"/>
              <w:right w:val="single" w:sz="4" w:space="0" w:color="auto"/>
            </w:tcBorders>
            <w:noWrap/>
            <w:vAlign w:val="center"/>
            <w:hideMark/>
          </w:tcPr>
          <w:p w14:paraId="4C988D5E" w14:textId="77777777" w:rsidR="00D65B68" w:rsidRPr="00D65B68" w:rsidRDefault="00D65B68" w:rsidP="00D65B68">
            <w:pPr>
              <w:rPr>
                <w:b/>
                <w:bCs/>
                <w:sz w:val="28"/>
                <w:szCs w:val="28"/>
              </w:rPr>
            </w:pPr>
            <w:r w:rsidRPr="00D65B68">
              <w:rPr>
                <w:b/>
                <w:bCs/>
                <w:sz w:val="28"/>
                <w:szCs w:val="28"/>
              </w:rPr>
              <w:t>46.34%</w:t>
            </w:r>
          </w:p>
        </w:tc>
      </w:tr>
      <w:tr w:rsidR="00D65B68" w:rsidRPr="00D65B68" w14:paraId="63FF7C88"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68445B60" w14:textId="77777777" w:rsidR="00D65B68" w:rsidRPr="00D65B68" w:rsidRDefault="00D65B68" w:rsidP="00D65B68">
            <w:pPr>
              <w:rPr>
                <w:b/>
                <w:bCs/>
                <w:sz w:val="28"/>
                <w:szCs w:val="28"/>
              </w:rPr>
            </w:pPr>
            <w:r w:rsidRPr="00D65B68">
              <w:rPr>
                <w:b/>
                <w:bCs/>
                <w:sz w:val="28"/>
                <w:szCs w:val="28"/>
              </w:rPr>
              <w:t>Earnings per Share (EPS)</w:t>
            </w:r>
          </w:p>
        </w:tc>
        <w:tc>
          <w:tcPr>
            <w:tcW w:w="1395" w:type="dxa"/>
            <w:tcBorders>
              <w:top w:val="nil"/>
              <w:left w:val="single" w:sz="4" w:space="0" w:color="auto"/>
              <w:bottom w:val="single" w:sz="4" w:space="0" w:color="auto"/>
              <w:right w:val="single" w:sz="4" w:space="0" w:color="auto"/>
            </w:tcBorders>
            <w:noWrap/>
            <w:vAlign w:val="bottom"/>
            <w:hideMark/>
          </w:tcPr>
          <w:p w14:paraId="217268A3" w14:textId="77777777" w:rsidR="00D65B68" w:rsidRPr="00D65B68" w:rsidRDefault="00D65B68" w:rsidP="00D65B68">
            <w:pPr>
              <w:rPr>
                <w:b/>
                <w:bCs/>
                <w:sz w:val="28"/>
                <w:szCs w:val="28"/>
              </w:rPr>
            </w:pPr>
            <w:r w:rsidRPr="00D65B68">
              <w:rPr>
                <w:b/>
                <w:bCs/>
                <w:sz w:val="28"/>
                <w:szCs w:val="28"/>
              </w:rPr>
              <w:t>63p</w:t>
            </w:r>
          </w:p>
        </w:tc>
        <w:tc>
          <w:tcPr>
            <w:tcW w:w="1365" w:type="dxa"/>
            <w:tcBorders>
              <w:top w:val="nil"/>
              <w:left w:val="nil"/>
              <w:bottom w:val="single" w:sz="4" w:space="0" w:color="auto"/>
              <w:right w:val="single" w:sz="4" w:space="0" w:color="auto"/>
            </w:tcBorders>
            <w:noWrap/>
            <w:vAlign w:val="bottom"/>
            <w:hideMark/>
          </w:tcPr>
          <w:p w14:paraId="3D250B3C" w14:textId="77777777" w:rsidR="00D65B68" w:rsidRPr="00D65B68" w:rsidRDefault="00D65B68" w:rsidP="00D65B68">
            <w:pPr>
              <w:rPr>
                <w:b/>
                <w:bCs/>
                <w:sz w:val="28"/>
                <w:szCs w:val="28"/>
              </w:rPr>
            </w:pPr>
            <w:r w:rsidRPr="00D65B68">
              <w:rPr>
                <w:b/>
                <w:bCs/>
                <w:sz w:val="28"/>
                <w:szCs w:val="28"/>
              </w:rPr>
              <w:t>51p</w:t>
            </w:r>
          </w:p>
        </w:tc>
        <w:tc>
          <w:tcPr>
            <w:tcW w:w="1421" w:type="dxa"/>
            <w:tcBorders>
              <w:top w:val="nil"/>
              <w:left w:val="nil"/>
              <w:bottom w:val="single" w:sz="4" w:space="0" w:color="auto"/>
              <w:right w:val="single" w:sz="4" w:space="0" w:color="auto"/>
            </w:tcBorders>
            <w:noWrap/>
            <w:vAlign w:val="bottom"/>
            <w:hideMark/>
          </w:tcPr>
          <w:p w14:paraId="512CC45A" w14:textId="77777777" w:rsidR="00D65B68" w:rsidRPr="00D65B68" w:rsidRDefault="00D65B68" w:rsidP="00D65B68">
            <w:pPr>
              <w:rPr>
                <w:b/>
                <w:bCs/>
                <w:sz w:val="28"/>
                <w:szCs w:val="28"/>
              </w:rPr>
            </w:pPr>
            <w:r w:rsidRPr="00D65B68">
              <w:rPr>
                <w:b/>
                <w:bCs/>
                <w:sz w:val="28"/>
                <w:szCs w:val="28"/>
              </w:rPr>
              <w:t>12p</w:t>
            </w:r>
          </w:p>
        </w:tc>
        <w:tc>
          <w:tcPr>
            <w:tcW w:w="1841" w:type="dxa"/>
            <w:tcBorders>
              <w:top w:val="nil"/>
              <w:left w:val="nil"/>
              <w:bottom w:val="single" w:sz="4" w:space="0" w:color="auto"/>
              <w:right w:val="single" w:sz="4" w:space="0" w:color="auto"/>
            </w:tcBorders>
            <w:noWrap/>
            <w:vAlign w:val="center"/>
            <w:hideMark/>
          </w:tcPr>
          <w:p w14:paraId="3D759C71" w14:textId="77777777" w:rsidR="00D65B68" w:rsidRPr="00D65B68" w:rsidRDefault="00D65B68" w:rsidP="00D65B68">
            <w:pPr>
              <w:rPr>
                <w:b/>
                <w:bCs/>
                <w:sz w:val="28"/>
                <w:szCs w:val="28"/>
              </w:rPr>
            </w:pPr>
            <w:r w:rsidRPr="00D65B68">
              <w:rPr>
                <w:b/>
                <w:bCs/>
                <w:sz w:val="28"/>
                <w:szCs w:val="28"/>
              </w:rPr>
              <w:t>23.53%</w:t>
            </w:r>
          </w:p>
        </w:tc>
      </w:tr>
      <w:tr w:rsidR="00D65B68" w:rsidRPr="00D65B68" w14:paraId="73774243"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5B59534F" w14:textId="77777777" w:rsidR="00D65B68" w:rsidRPr="00D65B68" w:rsidRDefault="00D65B68" w:rsidP="00D65B68">
            <w:pPr>
              <w:rPr>
                <w:b/>
                <w:bCs/>
                <w:sz w:val="28"/>
                <w:szCs w:val="28"/>
              </w:rPr>
            </w:pPr>
            <w:r w:rsidRPr="00D65B68">
              <w:rPr>
                <w:b/>
                <w:bCs/>
                <w:sz w:val="28"/>
                <w:szCs w:val="28"/>
              </w:rPr>
              <w:t>Price Earnings Ratio (P/E)</w:t>
            </w:r>
          </w:p>
        </w:tc>
        <w:tc>
          <w:tcPr>
            <w:tcW w:w="1395" w:type="dxa"/>
            <w:tcBorders>
              <w:top w:val="nil"/>
              <w:left w:val="single" w:sz="4" w:space="0" w:color="auto"/>
              <w:bottom w:val="single" w:sz="4" w:space="0" w:color="auto"/>
              <w:right w:val="single" w:sz="4" w:space="0" w:color="auto"/>
            </w:tcBorders>
            <w:noWrap/>
            <w:vAlign w:val="bottom"/>
            <w:hideMark/>
          </w:tcPr>
          <w:p w14:paraId="0CDDD8BE" w14:textId="77777777" w:rsidR="00D65B68" w:rsidRPr="00D65B68" w:rsidRDefault="00D65B68" w:rsidP="00D65B68">
            <w:pPr>
              <w:rPr>
                <w:b/>
                <w:bCs/>
                <w:sz w:val="28"/>
                <w:szCs w:val="28"/>
              </w:rPr>
            </w:pPr>
            <w:r w:rsidRPr="00D65B68">
              <w:rPr>
                <w:b/>
                <w:bCs/>
                <w:sz w:val="28"/>
                <w:szCs w:val="28"/>
              </w:rPr>
              <w:t>5.56 year</w:t>
            </w:r>
          </w:p>
        </w:tc>
        <w:tc>
          <w:tcPr>
            <w:tcW w:w="1365" w:type="dxa"/>
            <w:tcBorders>
              <w:top w:val="nil"/>
              <w:left w:val="nil"/>
              <w:bottom w:val="single" w:sz="4" w:space="0" w:color="auto"/>
              <w:right w:val="single" w:sz="4" w:space="0" w:color="auto"/>
            </w:tcBorders>
            <w:noWrap/>
            <w:vAlign w:val="bottom"/>
            <w:hideMark/>
          </w:tcPr>
          <w:p w14:paraId="35D098BD" w14:textId="77777777" w:rsidR="00D65B68" w:rsidRPr="00D65B68" w:rsidRDefault="00D65B68" w:rsidP="00D65B68">
            <w:pPr>
              <w:rPr>
                <w:b/>
                <w:bCs/>
                <w:sz w:val="28"/>
                <w:szCs w:val="28"/>
              </w:rPr>
            </w:pPr>
            <w:r w:rsidRPr="00D65B68">
              <w:rPr>
                <w:b/>
                <w:bCs/>
                <w:sz w:val="28"/>
                <w:szCs w:val="28"/>
              </w:rPr>
              <w:t>5.39 year</w:t>
            </w:r>
          </w:p>
        </w:tc>
        <w:tc>
          <w:tcPr>
            <w:tcW w:w="1421" w:type="dxa"/>
            <w:tcBorders>
              <w:top w:val="nil"/>
              <w:left w:val="nil"/>
              <w:bottom w:val="single" w:sz="4" w:space="0" w:color="auto"/>
              <w:right w:val="single" w:sz="4" w:space="0" w:color="auto"/>
            </w:tcBorders>
            <w:noWrap/>
            <w:vAlign w:val="bottom"/>
            <w:hideMark/>
          </w:tcPr>
          <w:p w14:paraId="1E80487A" w14:textId="77777777" w:rsidR="00D65B68" w:rsidRPr="00D65B68" w:rsidRDefault="00D65B68" w:rsidP="00D65B68">
            <w:pPr>
              <w:rPr>
                <w:b/>
                <w:bCs/>
                <w:sz w:val="28"/>
                <w:szCs w:val="28"/>
              </w:rPr>
            </w:pPr>
            <w:r w:rsidRPr="00D65B68">
              <w:rPr>
                <w:b/>
                <w:bCs/>
                <w:sz w:val="28"/>
                <w:szCs w:val="28"/>
              </w:rPr>
              <w:t>0.17year</w:t>
            </w:r>
          </w:p>
        </w:tc>
        <w:tc>
          <w:tcPr>
            <w:tcW w:w="1841" w:type="dxa"/>
            <w:tcBorders>
              <w:top w:val="nil"/>
              <w:left w:val="nil"/>
              <w:bottom w:val="single" w:sz="4" w:space="0" w:color="auto"/>
              <w:right w:val="single" w:sz="4" w:space="0" w:color="auto"/>
            </w:tcBorders>
            <w:noWrap/>
            <w:vAlign w:val="center"/>
            <w:hideMark/>
          </w:tcPr>
          <w:p w14:paraId="3A69448A" w14:textId="77777777" w:rsidR="00D65B68" w:rsidRPr="00D65B68" w:rsidRDefault="00D65B68" w:rsidP="00D65B68">
            <w:pPr>
              <w:rPr>
                <w:b/>
                <w:bCs/>
                <w:sz w:val="28"/>
                <w:szCs w:val="28"/>
              </w:rPr>
            </w:pPr>
            <w:r w:rsidRPr="00D65B68">
              <w:rPr>
                <w:b/>
                <w:bCs/>
                <w:sz w:val="28"/>
                <w:szCs w:val="28"/>
              </w:rPr>
              <w:t>3.03%</w:t>
            </w:r>
          </w:p>
        </w:tc>
      </w:tr>
      <w:tr w:rsidR="00D65B68" w:rsidRPr="00D65B68" w14:paraId="57A2CF25"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41360644" w14:textId="77777777" w:rsidR="00D65B68" w:rsidRPr="00D65B68" w:rsidRDefault="00D65B68" w:rsidP="00D65B68">
            <w:pPr>
              <w:rPr>
                <w:b/>
                <w:bCs/>
                <w:sz w:val="28"/>
                <w:szCs w:val="28"/>
              </w:rPr>
            </w:pPr>
            <w:r w:rsidRPr="00D65B68">
              <w:rPr>
                <w:b/>
                <w:bCs/>
                <w:sz w:val="28"/>
                <w:szCs w:val="28"/>
              </w:rPr>
              <w:t>Dividends per Share (DPS)</w:t>
            </w:r>
          </w:p>
        </w:tc>
        <w:tc>
          <w:tcPr>
            <w:tcW w:w="1395" w:type="dxa"/>
            <w:tcBorders>
              <w:top w:val="nil"/>
              <w:left w:val="single" w:sz="4" w:space="0" w:color="auto"/>
              <w:bottom w:val="single" w:sz="4" w:space="0" w:color="auto"/>
              <w:right w:val="single" w:sz="4" w:space="0" w:color="auto"/>
            </w:tcBorders>
            <w:noWrap/>
            <w:vAlign w:val="bottom"/>
            <w:hideMark/>
          </w:tcPr>
          <w:p w14:paraId="509B3758" w14:textId="77777777" w:rsidR="00D65B68" w:rsidRPr="00D65B68" w:rsidRDefault="00D65B68" w:rsidP="00D65B68">
            <w:pPr>
              <w:rPr>
                <w:b/>
                <w:bCs/>
                <w:sz w:val="28"/>
                <w:szCs w:val="28"/>
              </w:rPr>
            </w:pPr>
            <w:r w:rsidRPr="00D65B68">
              <w:rPr>
                <w:b/>
                <w:bCs/>
                <w:sz w:val="28"/>
                <w:szCs w:val="28"/>
              </w:rPr>
              <w:t>33,000p</w:t>
            </w:r>
          </w:p>
        </w:tc>
        <w:tc>
          <w:tcPr>
            <w:tcW w:w="1365" w:type="dxa"/>
            <w:tcBorders>
              <w:top w:val="nil"/>
              <w:left w:val="nil"/>
              <w:bottom w:val="single" w:sz="4" w:space="0" w:color="auto"/>
              <w:right w:val="single" w:sz="4" w:space="0" w:color="auto"/>
            </w:tcBorders>
            <w:noWrap/>
            <w:vAlign w:val="bottom"/>
            <w:hideMark/>
          </w:tcPr>
          <w:p w14:paraId="6DA7003C" w14:textId="77777777" w:rsidR="00D65B68" w:rsidRPr="00D65B68" w:rsidRDefault="00D65B68" w:rsidP="00D65B68">
            <w:pPr>
              <w:rPr>
                <w:b/>
                <w:bCs/>
                <w:sz w:val="28"/>
                <w:szCs w:val="28"/>
              </w:rPr>
            </w:pPr>
            <w:r w:rsidRPr="00D65B68">
              <w:rPr>
                <w:b/>
                <w:bCs/>
                <w:sz w:val="28"/>
                <w:szCs w:val="28"/>
              </w:rPr>
              <w:t>30,000p</w:t>
            </w:r>
          </w:p>
        </w:tc>
        <w:tc>
          <w:tcPr>
            <w:tcW w:w="1421" w:type="dxa"/>
            <w:tcBorders>
              <w:top w:val="nil"/>
              <w:left w:val="nil"/>
              <w:bottom w:val="single" w:sz="4" w:space="0" w:color="auto"/>
              <w:right w:val="single" w:sz="4" w:space="0" w:color="auto"/>
            </w:tcBorders>
            <w:noWrap/>
            <w:vAlign w:val="bottom"/>
            <w:hideMark/>
          </w:tcPr>
          <w:p w14:paraId="3AC0F2C3" w14:textId="77777777" w:rsidR="00D65B68" w:rsidRPr="00D65B68" w:rsidRDefault="00D65B68" w:rsidP="00D65B68">
            <w:pPr>
              <w:rPr>
                <w:b/>
                <w:bCs/>
                <w:sz w:val="28"/>
                <w:szCs w:val="28"/>
              </w:rPr>
            </w:pPr>
            <w:r w:rsidRPr="00D65B68">
              <w:rPr>
                <w:b/>
                <w:bCs/>
                <w:sz w:val="28"/>
                <w:szCs w:val="28"/>
              </w:rPr>
              <w:t>3p</w:t>
            </w:r>
          </w:p>
        </w:tc>
        <w:tc>
          <w:tcPr>
            <w:tcW w:w="1841" w:type="dxa"/>
            <w:tcBorders>
              <w:top w:val="nil"/>
              <w:left w:val="nil"/>
              <w:bottom w:val="single" w:sz="4" w:space="0" w:color="auto"/>
              <w:right w:val="single" w:sz="4" w:space="0" w:color="auto"/>
            </w:tcBorders>
            <w:noWrap/>
            <w:vAlign w:val="center"/>
            <w:hideMark/>
          </w:tcPr>
          <w:p w14:paraId="172DEB26" w14:textId="77777777" w:rsidR="00D65B68" w:rsidRPr="00D65B68" w:rsidRDefault="00D65B68" w:rsidP="00D65B68">
            <w:pPr>
              <w:rPr>
                <w:b/>
                <w:bCs/>
                <w:sz w:val="28"/>
                <w:szCs w:val="28"/>
              </w:rPr>
            </w:pPr>
            <w:r w:rsidRPr="00D65B68">
              <w:rPr>
                <w:b/>
                <w:bCs/>
                <w:sz w:val="28"/>
                <w:szCs w:val="28"/>
              </w:rPr>
              <w:t>10%</w:t>
            </w:r>
          </w:p>
        </w:tc>
      </w:tr>
      <w:tr w:rsidR="00D65B68" w:rsidRPr="00D65B68" w14:paraId="0A5B89AD" w14:textId="77777777" w:rsidTr="00D65B68">
        <w:trPr>
          <w:trHeight w:val="315"/>
        </w:trPr>
        <w:tc>
          <w:tcPr>
            <w:tcW w:w="3334" w:type="dxa"/>
            <w:tcBorders>
              <w:top w:val="nil"/>
              <w:left w:val="single" w:sz="4" w:space="0" w:color="auto"/>
              <w:bottom w:val="single" w:sz="4" w:space="0" w:color="auto"/>
              <w:right w:val="nil"/>
            </w:tcBorders>
            <w:noWrap/>
            <w:vAlign w:val="bottom"/>
            <w:hideMark/>
          </w:tcPr>
          <w:p w14:paraId="1BF19D14" w14:textId="77777777" w:rsidR="00D65B68" w:rsidRPr="00D65B68" w:rsidRDefault="00D65B68" w:rsidP="00D65B68">
            <w:pPr>
              <w:rPr>
                <w:b/>
                <w:bCs/>
                <w:sz w:val="28"/>
                <w:szCs w:val="28"/>
              </w:rPr>
            </w:pPr>
            <w:r w:rsidRPr="00D65B68">
              <w:rPr>
                <w:b/>
                <w:bCs/>
                <w:sz w:val="28"/>
                <w:szCs w:val="28"/>
              </w:rPr>
              <w:t>Dividend Percentage Pay-out</w:t>
            </w:r>
          </w:p>
        </w:tc>
        <w:tc>
          <w:tcPr>
            <w:tcW w:w="1395" w:type="dxa"/>
            <w:tcBorders>
              <w:top w:val="nil"/>
              <w:left w:val="single" w:sz="4" w:space="0" w:color="auto"/>
              <w:bottom w:val="single" w:sz="4" w:space="0" w:color="auto"/>
              <w:right w:val="single" w:sz="4" w:space="0" w:color="auto"/>
            </w:tcBorders>
            <w:noWrap/>
            <w:vAlign w:val="bottom"/>
            <w:hideMark/>
          </w:tcPr>
          <w:p w14:paraId="1F23CB8E" w14:textId="77777777" w:rsidR="00D65B68" w:rsidRPr="00D65B68" w:rsidRDefault="00D65B68" w:rsidP="00D65B68">
            <w:pPr>
              <w:rPr>
                <w:b/>
                <w:bCs/>
                <w:sz w:val="28"/>
                <w:szCs w:val="28"/>
              </w:rPr>
            </w:pPr>
            <w:r w:rsidRPr="00D65B68">
              <w:rPr>
                <w:b/>
                <w:bCs/>
                <w:sz w:val="28"/>
                <w:szCs w:val="28"/>
              </w:rPr>
              <w:t>52,38 %</w:t>
            </w:r>
          </w:p>
        </w:tc>
        <w:tc>
          <w:tcPr>
            <w:tcW w:w="1365" w:type="dxa"/>
            <w:tcBorders>
              <w:top w:val="nil"/>
              <w:left w:val="nil"/>
              <w:bottom w:val="single" w:sz="4" w:space="0" w:color="auto"/>
              <w:right w:val="single" w:sz="4" w:space="0" w:color="auto"/>
            </w:tcBorders>
            <w:noWrap/>
            <w:vAlign w:val="bottom"/>
            <w:hideMark/>
          </w:tcPr>
          <w:p w14:paraId="3B44BE68" w14:textId="77777777" w:rsidR="00D65B68" w:rsidRPr="00D65B68" w:rsidRDefault="00D65B68" w:rsidP="00D65B68">
            <w:pPr>
              <w:rPr>
                <w:b/>
                <w:bCs/>
                <w:sz w:val="28"/>
                <w:szCs w:val="28"/>
              </w:rPr>
            </w:pPr>
            <w:r w:rsidRPr="00D65B68">
              <w:rPr>
                <w:b/>
                <w:bCs/>
                <w:sz w:val="28"/>
                <w:szCs w:val="28"/>
              </w:rPr>
              <w:t>58,82%</w:t>
            </w:r>
          </w:p>
        </w:tc>
        <w:tc>
          <w:tcPr>
            <w:tcW w:w="1421" w:type="dxa"/>
            <w:tcBorders>
              <w:top w:val="nil"/>
              <w:left w:val="nil"/>
              <w:bottom w:val="single" w:sz="4" w:space="0" w:color="auto"/>
              <w:right w:val="single" w:sz="4" w:space="0" w:color="auto"/>
            </w:tcBorders>
            <w:noWrap/>
            <w:vAlign w:val="bottom"/>
            <w:hideMark/>
          </w:tcPr>
          <w:p w14:paraId="574981FB" w14:textId="77777777" w:rsidR="00D65B68" w:rsidRPr="00D65B68" w:rsidRDefault="00D65B68" w:rsidP="00D65B68">
            <w:pPr>
              <w:rPr>
                <w:b/>
                <w:bCs/>
                <w:sz w:val="28"/>
                <w:szCs w:val="28"/>
              </w:rPr>
            </w:pPr>
            <w:r w:rsidRPr="00D65B68">
              <w:rPr>
                <w:b/>
                <w:bCs/>
                <w:sz w:val="28"/>
                <w:szCs w:val="28"/>
              </w:rPr>
              <w:t>10.95%</w:t>
            </w:r>
          </w:p>
        </w:tc>
        <w:tc>
          <w:tcPr>
            <w:tcW w:w="1841" w:type="dxa"/>
            <w:tcBorders>
              <w:top w:val="nil"/>
              <w:left w:val="nil"/>
              <w:bottom w:val="single" w:sz="4" w:space="0" w:color="auto"/>
              <w:right w:val="single" w:sz="4" w:space="0" w:color="auto"/>
            </w:tcBorders>
            <w:noWrap/>
            <w:vAlign w:val="center"/>
            <w:hideMark/>
          </w:tcPr>
          <w:p w14:paraId="3A0C7118" w14:textId="77777777" w:rsidR="00D65B68" w:rsidRPr="00D65B68" w:rsidRDefault="00D65B68" w:rsidP="00D65B68">
            <w:pPr>
              <w:rPr>
                <w:b/>
                <w:bCs/>
                <w:sz w:val="28"/>
                <w:szCs w:val="28"/>
              </w:rPr>
            </w:pPr>
            <w:r w:rsidRPr="00D65B68">
              <w:rPr>
                <w:b/>
                <w:bCs/>
                <w:sz w:val="28"/>
                <w:szCs w:val="28"/>
              </w:rPr>
              <w:t>-10.95%</w:t>
            </w:r>
          </w:p>
        </w:tc>
      </w:tr>
    </w:tbl>
    <w:p w14:paraId="3C6E0BAE" w14:textId="74BD7129" w:rsidR="001641EB" w:rsidRPr="000F7967" w:rsidRDefault="00D65B68" w:rsidP="005F3BC8">
      <w:pPr>
        <w:rPr>
          <w:b/>
          <w:bCs/>
          <w:sz w:val="28"/>
          <w:szCs w:val="28"/>
          <w:lang w:val="en"/>
        </w:rPr>
      </w:pPr>
      <w:r w:rsidRPr="00D65B68">
        <w:rPr>
          <w:b/>
          <w:bCs/>
          <w:sz w:val="28"/>
          <w:szCs w:val="28"/>
          <w:lang w:val="en"/>
        </w:rPr>
        <w:fldChar w:fldCharType="end"/>
      </w:r>
    </w:p>
    <w:bookmarkEnd w:id="5"/>
    <w:p w14:paraId="4E7B63B6" w14:textId="782F8B8F" w:rsidR="003358EA" w:rsidRDefault="000522E6" w:rsidP="002A0FDF">
      <w:pPr>
        <w:rPr>
          <w:b/>
          <w:bCs/>
          <w:sz w:val="28"/>
          <w:szCs w:val="28"/>
          <w:lang w:val="en"/>
        </w:rPr>
      </w:pPr>
      <w:r>
        <w:rPr>
          <w:b/>
          <w:bCs/>
          <w:sz w:val="28"/>
          <w:szCs w:val="28"/>
          <w:lang w:val="en"/>
        </w:rPr>
        <w:t>Analysis</w:t>
      </w:r>
      <w:r w:rsidR="003358EA">
        <w:rPr>
          <w:b/>
          <w:bCs/>
          <w:sz w:val="28"/>
          <w:szCs w:val="28"/>
          <w:lang w:val="en"/>
        </w:rPr>
        <w:t xml:space="preserve"> </w:t>
      </w:r>
    </w:p>
    <w:p w14:paraId="43FD1FEE" w14:textId="201541D9" w:rsidR="000522E6" w:rsidRDefault="000522E6" w:rsidP="000522E6">
      <w:pPr>
        <w:rPr>
          <w:sz w:val="28"/>
          <w:szCs w:val="28"/>
          <w:lang w:val="en"/>
        </w:rPr>
      </w:pPr>
      <w:r w:rsidRPr="000522E6">
        <w:rPr>
          <w:sz w:val="28"/>
          <w:szCs w:val="28"/>
          <w:lang w:val="en"/>
        </w:rPr>
        <w:t xml:space="preserve">Equinity </w:t>
      </w:r>
      <w:r w:rsidRPr="000522E6">
        <w:rPr>
          <w:sz w:val="28"/>
          <w:szCs w:val="28"/>
          <w:lang w:val="en"/>
        </w:rPr>
        <w:t>In the world of trading, equity refers to stocks. In the accounting and corporate lending world, equity refers to the amount of capital contributed by owners</w:t>
      </w:r>
      <w:r w:rsidR="001641EB">
        <w:rPr>
          <w:sz w:val="28"/>
          <w:szCs w:val="28"/>
          <w:lang w:val="en"/>
        </w:rPr>
        <w:t>.</w:t>
      </w:r>
    </w:p>
    <w:p w14:paraId="679C53A5" w14:textId="425A621E" w:rsidR="005F3BC8" w:rsidRPr="005F3BC8" w:rsidRDefault="001641EB" w:rsidP="005F3BC8">
      <w:pPr>
        <w:rPr>
          <w:sz w:val="28"/>
          <w:szCs w:val="28"/>
          <w:lang w:val="en"/>
        </w:rPr>
      </w:pPr>
      <w:r w:rsidRPr="001641EB">
        <w:rPr>
          <w:sz w:val="28"/>
          <w:szCs w:val="28"/>
          <w:lang w:val="en"/>
        </w:rPr>
        <w:t>Financial analysis is the examination of a business from different perspectives, in order to fully understand the biggest financial situation and determine the best way to strengthen the business. A financial analysis analyzes many aspects of a business, from its profitability and stability to its solvency and liquidity</w:t>
      </w:r>
      <w:r w:rsidR="005F3BC8">
        <w:rPr>
          <w:sz w:val="28"/>
          <w:szCs w:val="28"/>
          <w:lang w:val="en"/>
        </w:rPr>
        <w:t>.</w:t>
      </w:r>
      <w:r w:rsidR="005F3BC8" w:rsidRPr="005F3BC8">
        <w:rPr>
          <w:sz w:val="28"/>
          <w:szCs w:val="28"/>
        </w:rPr>
        <w:t xml:space="preserve"> </w:t>
      </w:r>
      <w:r w:rsidR="005F3BC8" w:rsidRPr="005F3BC8">
        <w:rPr>
          <w:b/>
          <w:bCs/>
          <w:sz w:val="28"/>
          <w:szCs w:val="28"/>
        </w:rPr>
        <w:fldChar w:fldCharType="begin"/>
      </w:r>
      <w:r w:rsidR="005F3BC8" w:rsidRPr="005F3BC8">
        <w:rPr>
          <w:b/>
          <w:bCs/>
          <w:sz w:val="28"/>
          <w:szCs w:val="28"/>
        </w:rPr>
        <w:instrText xml:space="preserve"> HYPERLINK "http://(www.yourdictionary.com )</w:instrText>
      </w:r>
    </w:p>
    <w:p w14:paraId="7341C1AC" w14:textId="77777777" w:rsidR="005F3BC8" w:rsidRPr="005F3BC8" w:rsidRDefault="005F3BC8" w:rsidP="005F3BC8">
      <w:pPr>
        <w:rPr>
          <w:rStyle w:val="Hyperlink"/>
          <w:b/>
          <w:bCs/>
          <w:sz w:val="28"/>
          <w:szCs w:val="28"/>
        </w:rPr>
      </w:pPr>
      <w:r w:rsidRPr="005F3BC8">
        <w:rPr>
          <w:b/>
          <w:bCs/>
          <w:sz w:val="28"/>
          <w:szCs w:val="28"/>
        </w:rPr>
        <w:instrText xml:space="preserve">" </w:instrText>
      </w:r>
      <w:r w:rsidRPr="005F3BC8">
        <w:rPr>
          <w:b/>
          <w:bCs/>
          <w:sz w:val="28"/>
          <w:szCs w:val="28"/>
        </w:rPr>
        <w:fldChar w:fldCharType="separate"/>
      </w:r>
      <w:bookmarkStart w:id="6" w:name="_Hlk35546514"/>
      <w:r w:rsidRPr="005F3BC8">
        <w:rPr>
          <w:rStyle w:val="Hyperlink"/>
          <w:b/>
          <w:bCs/>
          <w:sz w:val="28"/>
          <w:szCs w:val="28"/>
        </w:rPr>
        <w:t>(www.yourdictionary.com </w:t>
      </w:r>
      <w:bookmarkEnd w:id="6"/>
      <w:r w:rsidRPr="005F3BC8">
        <w:rPr>
          <w:rStyle w:val="Hyperlink"/>
          <w:b/>
          <w:bCs/>
          <w:sz w:val="28"/>
          <w:szCs w:val="28"/>
        </w:rPr>
        <w:t>)</w:t>
      </w:r>
    </w:p>
    <w:p w14:paraId="28784E16" w14:textId="78F59407" w:rsidR="005F3BC8" w:rsidRDefault="005F3BC8" w:rsidP="005F3BC8">
      <w:pPr>
        <w:rPr>
          <w:b/>
          <w:bCs/>
          <w:sz w:val="28"/>
          <w:szCs w:val="28"/>
        </w:rPr>
      </w:pPr>
      <w:r w:rsidRPr="005F3BC8">
        <w:rPr>
          <w:sz w:val="28"/>
          <w:szCs w:val="28"/>
          <w:lang w:val="en"/>
        </w:rPr>
        <w:fldChar w:fldCharType="end"/>
      </w:r>
      <w:r w:rsidRPr="005F3BC8">
        <w:rPr>
          <w:sz w:val="28"/>
          <w:szCs w:val="28"/>
        </w:rPr>
        <w:t>The analysis offers the steps by which an effect is achieved.</w:t>
      </w:r>
      <w:r w:rsidRPr="005F3BC8">
        <w:rPr>
          <w:b/>
          <w:bCs/>
          <w:sz w:val="28"/>
          <w:szCs w:val="28"/>
        </w:rPr>
        <w:t xml:space="preserve"> </w:t>
      </w:r>
      <w:bookmarkStart w:id="7" w:name="_Hlk35546465"/>
      <w:r w:rsidR="00342524">
        <w:rPr>
          <w:b/>
          <w:bCs/>
          <w:sz w:val="28"/>
          <w:szCs w:val="28"/>
        </w:rPr>
        <w:t>(</w:t>
      </w:r>
      <w:r w:rsidRPr="005F3BC8">
        <w:rPr>
          <w:b/>
          <w:bCs/>
          <w:sz w:val="28"/>
          <w:szCs w:val="28"/>
        </w:rPr>
        <w:t>Cambridge University</w:t>
      </w:r>
      <w:r w:rsidR="00342524">
        <w:rPr>
          <w:b/>
          <w:bCs/>
          <w:sz w:val="28"/>
          <w:szCs w:val="28"/>
        </w:rPr>
        <w:t>)</w:t>
      </w:r>
    </w:p>
    <w:bookmarkEnd w:id="7"/>
    <w:p w14:paraId="7786A6E3" w14:textId="77777777" w:rsidR="000C0723" w:rsidRDefault="00342524" w:rsidP="005F3BC8">
      <w:pPr>
        <w:rPr>
          <w:b/>
          <w:bCs/>
          <w:sz w:val="28"/>
          <w:szCs w:val="28"/>
        </w:rPr>
      </w:pPr>
      <w:r w:rsidRPr="00342524">
        <w:rPr>
          <w:sz w:val="28"/>
          <w:szCs w:val="28"/>
        </w:rPr>
        <w:lastRenderedPageBreak/>
        <w:br/>
        <w:t>Analysis is the process of dividing a complex topic or substance into smaller parts in order to gain a better understanding of it. The technique has been applied in the study of mathematics and logic since before Aristotle (384 to 322 BC), although analysis as a formal concept is a relatively recent development. Analysis</w:t>
      </w:r>
      <w:r w:rsidRPr="00342524">
        <w:rPr>
          <w:b/>
          <w:bCs/>
          <w:sz w:val="28"/>
          <w:szCs w:val="28"/>
        </w:rPr>
        <w:t xml:space="preserve"> </w:t>
      </w:r>
      <w:r>
        <w:rPr>
          <w:b/>
          <w:bCs/>
          <w:sz w:val="28"/>
          <w:szCs w:val="28"/>
        </w:rPr>
        <w:t>–</w:t>
      </w:r>
      <w:r w:rsidRPr="00342524">
        <w:rPr>
          <w:b/>
          <w:bCs/>
          <w:sz w:val="28"/>
          <w:szCs w:val="28"/>
        </w:rPr>
        <w:t xml:space="preserve"> </w:t>
      </w:r>
      <w:r>
        <w:rPr>
          <w:b/>
          <w:bCs/>
          <w:sz w:val="28"/>
          <w:szCs w:val="28"/>
        </w:rPr>
        <w:t>(</w:t>
      </w:r>
      <w:r w:rsidRPr="00342524">
        <w:rPr>
          <w:b/>
          <w:bCs/>
          <w:sz w:val="28"/>
          <w:szCs w:val="28"/>
        </w:rPr>
        <w:t>wikipedia.org › Analysis</w:t>
      </w:r>
      <w:r>
        <w:rPr>
          <w:b/>
          <w:bCs/>
          <w:sz w:val="28"/>
          <w:szCs w:val="28"/>
        </w:rPr>
        <w:t>).</w:t>
      </w:r>
    </w:p>
    <w:p w14:paraId="2152C443" w14:textId="7C6BDA96" w:rsidR="009B4326" w:rsidRPr="009B4326" w:rsidRDefault="000C0723" w:rsidP="009B4326">
      <w:pPr>
        <w:spacing w:before="240"/>
        <w:rPr>
          <w:rStyle w:val="Hyperlink"/>
          <w:sz w:val="28"/>
          <w:szCs w:val="28"/>
        </w:rPr>
      </w:pPr>
      <w:r w:rsidRPr="000C0723">
        <w:rPr>
          <w:sz w:val="28"/>
          <w:szCs w:val="28"/>
        </w:rPr>
        <w:t>In the financial analysis, in order to begin, data must be collected to conduct a good report. These financial reports must include the statement of results, cash flow statements and balance sheets. Have financial notes, quarterly or annual records</w:t>
      </w:r>
      <w:bookmarkStart w:id="8" w:name="_Hlk35546404"/>
      <w:r w:rsidRPr="000C0723">
        <w:rPr>
          <w:sz w:val="28"/>
          <w:szCs w:val="28"/>
        </w:rPr>
        <w:t>.</w:t>
      </w:r>
      <w:r w:rsidR="009B4326" w:rsidRPr="009B4326">
        <w:rPr>
          <w:rFonts w:ascii="Times New Roman" w:eastAsia="Times New Roman" w:hAnsi="Times New Roman" w:cs="Times New Roman"/>
          <w:sz w:val="24"/>
          <w:szCs w:val="24"/>
          <w:lang w:eastAsia="en-GB"/>
        </w:rPr>
        <w:t xml:space="preserve"> </w:t>
      </w:r>
      <w:r w:rsidR="009B4326" w:rsidRPr="009B4326">
        <w:rPr>
          <w:sz w:val="28"/>
          <w:szCs w:val="28"/>
        </w:rPr>
        <w:fldChar w:fldCharType="begin"/>
      </w:r>
      <w:r w:rsidR="009B4326" w:rsidRPr="009B4326">
        <w:rPr>
          <w:sz w:val="28"/>
          <w:szCs w:val="28"/>
        </w:rPr>
        <w:instrText xml:space="preserve"> HYPERLINK "https://www.patriotsoftware.com/blog/accounting/financial-analysis-report/" </w:instrText>
      </w:r>
      <w:r w:rsidR="009B4326" w:rsidRPr="009B4326">
        <w:rPr>
          <w:sz w:val="28"/>
          <w:szCs w:val="28"/>
        </w:rPr>
        <w:fldChar w:fldCharType="separate"/>
      </w:r>
      <w:r w:rsidR="009B4326">
        <w:rPr>
          <w:rStyle w:val="Hyperlink"/>
          <w:sz w:val="28"/>
          <w:szCs w:val="28"/>
        </w:rPr>
        <w:t>(</w:t>
      </w:r>
      <w:r w:rsidR="009B4326" w:rsidRPr="009B4326">
        <w:rPr>
          <w:rStyle w:val="Hyperlink"/>
          <w:sz w:val="28"/>
          <w:szCs w:val="28"/>
        </w:rPr>
        <w:t>Financial Analysis Report</w:t>
      </w:r>
      <w:r w:rsidR="009B4326">
        <w:rPr>
          <w:rStyle w:val="Hyperlink"/>
          <w:sz w:val="28"/>
          <w:szCs w:val="28"/>
        </w:rPr>
        <w:t>)</w:t>
      </w:r>
      <w:r w:rsidR="00C60133">
        <w:rPr>
          <w:rStyle w:val="Hyperlink"/>
          <w:sz w:val="28"/>
          <w:szCs w:val="28"/>
        </w:rPr>
        <w:t xml:space="preserve"> (2019)</w:t>
      </w:r>
      <w:r w:rsidR="009B4326" w:rsidRPr="009B4326">
        <w:rPr>
          <w:rStyle w:val="Hyperlink"/>
          <w:sz w:val="28"/>
          <w:szCs w:val="28"/>
        </w:rPr>
        <w:t xml:space="preserve"> </w:t>
      </w:r>
    </w:p>
    <w:p w14:paraId="43936404" w14:textId="2371BDFF" w:rsidR="00B85662" w:rsidRPr="00063049" w:rsidRDefault="009B4326" w:rsidP="00063049">
      <w:pPr>
        <w:rPr>
          <w:b/>
          <w:bCs/>
          <w:sz w:val="28"/>
          <w:szCs w:val="28"/>
        </w:rPr>
      </w:pPr>
      <w:r w:rsidRPr="009B4326">
        <w:rPr>
          <w:sz w:val="28"/>
          <w:szCs w:val="28"/>
        </w:rPr>
        <w:fldChar w:fldCharType="end"/>
      </w:r>
      <w:bookmarkEnd w:id="8"/>
      <w:r w:rsidR="00AE5619">
        <w:rPr>
          <w:b/>
          <w:bCs/>
          <w:sz w:val="28"/>
          <w:szCs w:val="28"/>
        </w:rPr>
        <w:t xml:space="preserve">Liquidity </w:t>
      </w:r>
      <w:r w:rsidR="00063049" w:rsidRPr="00063049">
        <w:rPr>
          <w:b/>
          <w:bCs/>
          <w:sz w:val="28"/>
          <w:szCs w:val="28"/>
        </w:rPr>
        <w:br/>
      </w:r>
      <w:r w:rsidR="00063049" w:rsidRPr="00063049">
        <w:rPr>
          <w:sz w:val="28"/>
          <w:szCs w:val="28"/>
        </w:rPr>
        <w:t>Financial liquidity refers to the ease with which assets can be converted into cash. Assets such as stocks and bonds are very liquid, as they can be converted into cash in a few days. However, large assets, such as fixed assets, are not so easily converted into cash.</w:t>
      </w:r>
      <w:r w:rsidR="00063049" w:rsidRPr="00063049">
        <w:rPr>
          <w:rFonts w:ascii="Times New Roman" w:eastAsia="Times New Roman" w:hAnsi="Times New Roman" w:cs="Times New Roman"/>
          <w:sz w:val="24"/>
          <w:szCs w:val="24"/>
          <w:lang w:eastAsia="en-GB"/>
        </w:rPr>
        <w:t xml:space="preserve"> </w:t>
      </w:r>
      <w:r w:rsidR="00B85662">
        <w:rPr>
          <w:sz w:val="28"/>
          <w:szCs w:val="28"/>
        </w:rPr>
        <w:fldChar w:fldCharType="begin"/>
      </w:r>
      <w:r w:rsidR="00B85662">
        <w:rPr>
          <w:sz w:val="28"/>
          <w:szCs w:val="28"/>
        </w:rPr>
        <w:instrText xml:space="preserve"> HYPERLINK "http://</w:instrText>
      </w:r>
      <w:r w:rsidR="00B85662" w:rsidRPr="00B85662">
        <w:rPr>
          <w:sz w:val="28"/>
          <w:szCs w:val="28"/>
        </w:rPr>
        <w:instrText>(</w:instrText>
      </w:r>
      <w:r w:rsidR="00B85662" w:rsidRPr="00063049">
        <w:rPr>
          <w:sz w:val="28"/>
          <w:szCs w:val="28"/>
        </w:rPr>
        <w:instrText>www.investopedia.com</w:instrText>
      </w:r>
      <w:r w:rsidR="00B85662" w:rsidRPr="00B85662">
        <w:rPr>
          <w:sz w:val="28"/>
          <w:szCs w:val="28"/>
        </w:rPr>
        <w:instrText xml:space="preserve">) </w:instrText>
      </w:r>
    </w:p>
    <w:p w14:paraId="0870CD11" w14:textId="77777777" w:rsidR="00B85662" w:rsidRPr="00063049" w:rsidRDefault="00B85662" w:rsidP="00063049">
      <w:pPr>
        <w:rPr>
          <w:rStyle w:val="Hyperlink"/>
          <w:sz w:val="28"/>
          <w:szCs w:val="28"/>
        </w:rPr>
      </w:pPr>
      <w:r>
        <w:rPr>
          <w:sz w:val="28"/>
          <w:szCs w:val="28"/>
        </w:rPr>
        <w:instrText xml:space="preserve">" </w:instrText>
      </w:r>
      <w:r>
        <w:rPr>
          <w:sz w:val="28"/>
          <w:szCs w:val="28"/>
        </w:rPr>
        <w:fldChar w:fldCharType="separate"/>
      </w:r>
      <w:r w:rsidRPr="008B4B6E">
        <w:rPr>
          <w:rStyle w:val="Hyperlink"/>
          <w:sz w:val="28"/>
          <w:szCs w:val="28"/>
        </w:rPr>
        <w:t>(</w:t>
      </w:r>
      <w:r w:rsidRPr="00063049">
        <w:rPr>
          <w:rStyle w:val="Hyperlink"/>
          <w:sz w:val="28"/>
          <w:szCs w:val="28"/>
        </w:rPr>
        <w:t>www.investopedia.com</w:t>
      </w:r>
      <w:r w:rsidRPr="008B4B6E">
        <w:rPr>
          <w:rStyle w:val="Hyperlink"/>
          <w:sz w:val="28"/>
          <w:szCs w:val="28"/>
        </w:rPr>
        <w:t xml:space="preserve">) </w:t>
      </w:r>
    </w:p>
    <w:p w14:paraId="3CAFD06E" w14:textId="5B0C6996" w:rsidR="005F3BC8" w:rsidRDefault="00B85662" w:rsidP="005F3BC8">
      <w:pPr>
        <w:rPr>
          <w:b/>
          <w:bCs/>
          <w:sz w:val="28"/>
          <w:szCs w:val="28"/>
        </w:rPr>
      </w:pPr>
      <w:r>
        <w:rPr>
          <w:sz w:val="28"/>
          <w:szCs w:val="28"/>
        </w:rPr>
        <w:fldChar w:fldCharType="end"/>
      </w:r>
      <w:r>
        <w:rPr>
          <w:sz w:val="28"/>
          <w:szCs w:val="28"/>
        </w:rPr>
        <w:t>Liquidity management is a dynamic process becouse the cash position of a firm changes, quite literally, every day, At any point in time a liquidity position that appears adequate can become inadequate, and vice versa- the passage of time, the movement of markets, the expected or of cash unexpected inflow and outflow of cash, and the expansion or contraction</w:t>
      </w:r>
      <w:r w:rsidR="00BD63B4">
        <w:rPr>
          <w:sz w:val="28"/>
          <w:szCs w:val="28"/>
        </w:rPr>
        <w:t xml:space="preserve"> of business activities ensure that this is the case. Dynamic liquidity management not surprisingly, is concentrated heavily in the short term, up to 30 or 60 days. While liquidity issues can also affect a medium-or long term financial position, the degree of sensitivity</w:t>
      </w:r>
      <w:r w:rsidR="009215AF">
        <w:rPr>
          <w:sz w:val="28"/>
          <w:szCs w:val="28"/>
        </w:rPr>
        <w:t xml:space="preserve"> is much smaller: actions taken today, which will only come to fruition in 6, 12, or 24 months, can often be reshaped during the intervening period – although they, too will eventualises impact the firms liquidity profile and requirements through the passage of time</w:t>
      </w:r>
      <w:bookmarkStart w:id="9" w:name="_Hlk35546378"/>
      <w:r w:rsidR="009215AF">
        <w:rPr>
          <w:sz w:val="28"/>
          <w:szCs w:val="28"/>
        </w:rPr>
        <w:t xml:space="preserve">. </w:t>
      </w:r>
      <w:r w:rsidR="009215AF" w:rsidRPr="009215AF">
        <w:rPr>
          <w:b/>
          <w:bCs/>
          <w:sz w:val="28"/>
          <w:szCs w:val="28"/>
        </w:rPr>
        <w:t>(Erik Banks, 2014)</w:t>
      </w:r>
    </w:p>
    <w:bookmarkEnd w:id="9"/>
    <w:p w14:paraId="063B86F9" w14:textId="5541576F" w:rsidR="0004780D" w:rsidRDefault="0004780D" w:rsidP="005F3BC8">
      <w:pPr>
        <w:rPr>
          <w:b/>
          <w:bCs/>
          <w:sz w:val="28"/>
          <w:szCs w:val="28"/>
        </w:rPr>
      </w:pPr>
      <w:r>
        <w:rPr>
          <w:b/>
          <w:bCs/>
          <w:sz w:val="28"/>
          <w:szCs w:val="28"/>
        </w:rPr>
        <w:t>Efficiency</w:t>
      </w:r>
    </w:p>
    <w:p w14:paraId="46C42B3E" w14:textId="217D2A01" w:rsidR="002C7803" w:rsidRDefault="002C7803" w:rsidP="00F73B09">
      <w:pPr>
        <w:spacing w:before="240"/>
        <w:rPr>
          <w:b/>
          <w:bCs/>
          <w:sz w:val="28"/>
          <w:szCs w:val="28"/>
        </w:rPr>
      </w:pPr>
      <w:r w:rsidRPr="002C7803">
        <w:rPr>
          <w:sz w:val="28"/>
          <w:szCs w:val="28"/>
        </w:rPr>
        <w:t xml:space="preserve">Efficiency ratios measure the ability of a business to use its assets and liabilities to generate sales. A highly efficient organization has minimized its net investment in assets, and so requires less capital and debt in order to remain in operation. In the case of assets, efficiency ratios compare an aggregated set of assets to sales or the cost of goods sold. In the case of liabilities, the main efficiency ratio compares payables to total purchases from suppliers. The following </w:t>
      </w:r>
      <w:r w:rsidR="00F73B09" w:rsidRPr="002C7803">
        <w:rPr>
          <w:sz w:val="28"/>
          <w:szCs w:val="28"/>
        </w:rPr>
        <w:t>are</w:t>
      </w:r>
      <w:r w:rsidRPr="002C7803">
        <w:rPr>
          <w:sz w:val="28"/>
          <w:szCs w:val="28"/>
        </w:rPr>
        <w:t xml:space="preserve"> efficiency ratios</w:t>
      </w:r>
      <w:r w:rsidRPr="00F73B09">
        <w:rPr>
          <w:b/>
          <w:bCs/>
          <w:sz w:val="28"/>
          <w:szCs w:val="28"/>
        </w:rPr>
        <w:t>.</w:t>
      </w:r>
      <w:r w:rsidR="00F73B09" w:rsidRPr="00F73B09">
        <w:rPr>
          <w:b/>
          <w:bCs/>
          <w:sz w:val="28"/>
          <w:szCs w:val="28"/>
        </w:rPr>
        <w:t xml:space="preserve"> (Steven Bragg)</w:t>
      </w:r>
    </w:p>
    <w:p w14:paraId="59C12188" w14:textId="3AC0A94B" w:rsidR="00A04707" w:rsidRPr="00A04707" w:rsidRDefault="00A04707" w:rsidP="00F73B09">
      <w:pPr>
        <w:spacing w:before="240"/>
        <w:rPr>
          <w:b/>
          <w:bCs/>
          <w:sz w:val="28"/>
          <w:szCs w:val="28"/>
        </w:rPr>
      </w:pPr>
      <w:r w:rsidRPr="00A04707">
        <w:rPr>
          <w:sz w:val="28"/>
          <w:szCs w:val="28"/>
        </w:rPr>
        <w:lastRenderedPageBreak/>
        <w:t>Financial Efficiency is a measure of how efficiently firm's assets are being used to generate revenue. The operational ratios are also used to measure efficiency</w:t>
      </w:r>
      <w:r w:rsidRPr="00A04707">
        <w:rPr>
          <w:b/>
          <w:bCs/>
          <w:sz w:val="28"/>
          <w:szCs w:val="28"/>
        </w:rPr>
        <w:t>.</w:t>
      </w:r>
      <w:r>
        <w:rPr>
          <w:b/>
          <w:bCs/>
          <w:sz w:val="28"/>
          <w:szCs w:val="28"/>
        </w:rPr>
        <w:t xml:space="preserve"> </w:t>
      </w:r>
      <w:bookmarkStart w:id="10" w:name="_Hlk35546323"/>
      <w:r w:rsidRPr="00A04707">
        <w:rPr>
          <w:b/>
          <w:bCs/>
          <w:sz w:val="28"/>
          <w:szCs w:val="28"/>
        </w:rPr>
        <w:t>(www.investiopedia)</w:t>
      </w:r>
      <w:bookmarkEnd w:id="10"/>
    </w:p>
    <w:p w14:paraId="235AC120" w14:textId="4A0824A1" w:rsidR="00423499" w:rsidRDefault="008F75B5" w:rsidP="00F73B09">
      <w:pPr>
        <w:spacing w:before="240"/>
        <w:rPr>
          <w:b/>
          <w:bCs/>
          <w:sz w:val="28"/>
          <w:szCs w:val="28"/>
        </w:rPr>
      </w:pPr>
      <w:r w:rsidRPr="00A04707">
        <w:rPr>
          <w:sz w:val="28"/>
          <w:szCs w:val="28"/>
        </w:rPr>
        <w:t xml:space="preserve">Managing a firm’s current assets and liabilities (working capital management) is highly relevant to the success of that firm. While the short-term liquidity effects of working capital management are straightforward to derive, it is an empirical question how it affects firm profitability. This short survey paper consolidates the empirical literature on the association between working capital management and firm profitability. This </w:t>
      </w:r>
      <w:r w:rsidR="00A04707" w:rsidRPr="00A04707">
        <w:rPr>
          <w:sz w:val="28"/>
          <w:szCs w:val="28"/>
        </w:rPr>
        <w:t>state-of-the-art</w:t>
      </w:r>
      <w:r w:rsidRPr="00A04707">
        <w:rPr>
          <w:sz w:val="28"/>
          <w:szCs w:val="28"/>
        </w:rPr>
        <w:t xml:space="preserve"> analysis provides evidence of positive effects of accounts receivable management and inventory management on profitability. However, results for the effects of accounts payable management on profitability are driven by reverse causality. Finally, this paper highlights critical aspects of prior research and points to avenues for future research</w:t>
      </w:r>
      <w:bookmarkStart w:id="11" w:name="_Hlk35546280"/>
      <w:r w:rsidRPr="00A04707">
        <w:rPr>
          <w:sz w:val="28"/>
          <w:szCs w:val="28"/>
        </w:rPr>
        <w:t>.</w:t>
      </w:r>
      <w:r w:rsidR="00A04707">
        <w:rPr>
          <w:sz w:val="28"/>
          <w:szCs w:val="28"/>
        </w:rPr>
        <w:t xml:space="preserve"> </w:t>
      </w:r>
      <w:r w:rsidR="00A04707" w:rsidRPr="00A04707">
        <w:rPr>
          <w:b/>
          <w:bCs/>
          <w:sz w:val="28"/>
          <w:szCs w:val="28"/>
        </w:rPr>
        <w:t>(Guo, Z.Wang)</w:t>
      </w:r>
    </w:p>
    <w:p w14:paraId="272895A1" w14:textId="77777777" w:rsidR="008F53B2" w:rsidRPr="008F53B2" w:rsidRDefault="008F53B2" w:rsidP="008F53B2">
      <w:pPr>
        <w:spacing w:before="240"/>
        <w:rPr>
          <w:b/>
          <w:bCs/>
          <w:sz w:val="28"/>
          <w:szCs w:val="28"/>
        </w:rPr>
      </w:pPr>
      <w:bookmarkStart w:id="12" w:name="_GoBack"/>
      <w:bookmarkEnd w:id="11"/>
      <w:bookmarkEnd w:id="12"/>
      <w:r w:rsidRPr="008F53B2">
        <w:rPr>
          <w:b/>
          <w:bCs/>
          <w:sz w:val="28"/>
          <w:szCs w:val="28"/>
        </w:rPr>
        <w:t>Profitability</w:t>
      </w:r>
    </w:p>
    <w:p w14:paraId="35721C0A" w14:textId="6ECBD678" w:rsidR="00533B6F" w:rsidRDefault="00533B6F" w:rsidP="00F73B09">
      <w:pPr>
        <w:spacing w:before="240"/>
        <w:rPr>
          <w:b/>
          <w:bCs/>
          <w:sz w:val="28"/>
          <w:szCs w:val="28"/>
        </w:rPr>
      </w:pPr>
      <w:r w:rsidRPr="00533B6F">
        <w:rPr>
          <w:sz w:val="28"/>
          <w:szCs w:val="28"/>
        </w:rPr>
        <w:t>Efficiency is defined as the ability to produce something with a minimum amount of effort. An example of efficiency is a reduction in the number of workers</w:t>
      </w:r>
      <w:bookmarkStart w:id="13" w:name="_Hlk35546256"/>
      <w:r w:rsidRPr="00533B6F">
        <w:rPr>
          <w:b/>
          <w:bCs/>
          <w:sz w:val="28"/>
          <w:szCs w:val="28"/>
        </w:rPr>
        <w:t xml:space="preserve">. </w:t>
      </w:r>
      <w:r w:rsidRPr="00533B6F">
        <w:rPr>
          <w:b/>
          <w:bCs/>
          <w:sz w:val="28"/>
          <w:szCs w:val="28"/>
        </w:rPr>
        <w:t>Definition © 2018</w:t>
      </w:r>
    </w:p>
    <w:bookmarkEnd w:id="13"/>
    <w:p w14:paraId="1CEFBBD2" w14:textId="2ECD61B3" w:rsidR="000B4489" w:rsidRDefault="000B4489" w:rsidP="00F73B09">
      <w:pPr>
        <w:spacing w:before="240"/>
        <w:rPr>
          <w:b/>
          <w:bCs/>
          <w:sz w:val="28"/>
          <w:szCs w:val="28"/>
        </w:rPr>
      </w:pPr>
      <w:r w:rsidRPr="000B4489">
        <w:rPr>
          <w:sz w:val="28"/>
          <w:szCs w:val="28"/>
        </w:rPr>
        <w:t>It efficiently measures the assets that are being used to generate revenue. An efficient rotation of assets if it is 60% or more and considered to be an efficient healthy use of assets. Generally, the higher the proportion, the more assets are used efficiently to generate revenue. When the asset turnover rate is multiplied by the operating profit margin rate, the result is the asset's rate of return</w:t>
      </w:r>
      <w:r w:rsidRPr="002804E3">
        <w:rPr>
          <w:b/>
          <w:bCs/>
          <w:sz w:val="28"/>
          <w:szCs w:val="28"/>
        </w:rPr>
        <w:t>.</w:t>
      </w:r>
      <w:r w:rsidR="002804E3" w:rsidRPr="002804E3">
        <w:rPr>
          <w:b/>
          <w:bCs/>
          <w:sz w:val="28"/>
          <w:szCs w:val="28"/>
        </w:rPr>
        <w:t xml:space="preserve"> </w:t>
      </w:r>
      <w:bookmarkStart w:id="14" w:name="_Hlk35546227"/>
      <w:r w:rsidR="002804E3" w:rsidRPr="002804E3">
        <w:rPr>
          <w:b/>
          <w:bCs/>
          <w:sz w:val="28"/>
          <w:szCs w:val="28"/>
        </w:rPr>
        <w:t>(</w:t>
      </w:r>
      <w:r w:rsidR="002804E3" w:rsidRPr="002804E3">
        <w:rPr>
          <w:b/>
          <w:bCs/>
          <w:sz w:val="28"/>
          <w:szCs w:val="28"/>
        </w:rPr>
        <w:t>Gary Huggins</w:t>
      </w:r>
      <w:r w:rsidR="002804E3" w:rsidRPr="002804E3">
        <w:rPr>
          <w:b/>
          <w:bCs/>
          <w:sz w:val="28"/>
          <w:szCs w:val="28"/>
        </w:rPr>
        <w:t>)</w:t>
      </w:r>
    </w:p>
    <w:bookmarkEnd w:id="14"/>
    <w:p w14:paraId="1829EAD8" w14:textId="1A3D75F9" w:rsidR="002804E3" w:rsidRDefault="002804E3" w:rsidP="00F73B09">
      <w:pPr>
        <w:spacing w:before="240"/>
        <w:rPr>
          <w:b/>
          <w:bCs/>
          <w:sz w:val="28"/>
          <w:szCs w:val="28"/>
        </w:rPr>
      </w:pPr>
      <w:r>
        <w:rPr>
          <w:b/>
          <w:bCs/>
          <w:sz w:val="28"/>
          <w:szCs w:val="28"/>
        </w:rPr>
        <w:t>Structure</w:t>
      </w:r>
    </w:p>
    <w:p w14:paraId="37F99122" w14:textId="77777777" w:rsidR="00AD51B1" w:rsidRDefault="00AD51B1" w:rsidP="00AD51B1">
      <w:pPr>
        <w:spacing w:before="240"/>
        <w:rPr>
          <w:sz w:val="28"/>
          <w:szCs w:val="28"/>
        </w:rPr>
      </w:pPr>
      <w:r w:rsidRPr="00AD51B1">
        <w:rPr>
          <w:sz w:val="28"/>
          <w:szCs w:val="28"/>
        </w:rPr>
        <w:t>Financial structure refers to the combination of debt and equity that a company uses to finance its operations. This composition directly affects the risk and the value of the associated business. Business financial managers have a responsibility to decide the best mix of debt and equity to optimize the financial structure.</w:t>
      </w:r>
    </w:p>
    <w:p w14:paraId="06A8B8FB" w14:textId="0363AE35" w:rsidR="00AD51B1" w:rsidRPr="00F4120E" w:rsidRDefault="00AD51B1" w:rsidP="00AD51B1">
      <w:pPr>
        <w:spacing w:before="240"/>
        <w:rPr>
          <w:b/>
          <w:bCs/>
          <w:sz w:val="28"/>
          <w:szCs w:val="28"/>
        </w:rPr>
      </w:pPr>
      <w:r w:rsidRPr="00AD51B1">
        <w:rPr>
          <w:sz w:val="28"/>
          <w:szCs w:val="28"/>
        </w:rPr>
        <w:t xml:space="preserve">In general, a company's financial structure can also be called a capital structure. In some cases, the assessment of the financial structure may also </w:t>
      </w:r>
      <w:r w:rsidRPr="00AD51B1">
        <w:rPr>
          <w:sz w:val="28"/>
          <w:szCs w:val="28"/>
        </w:rPr>
        <w:lastRenderedPageBreak/>
        <w:t>include the decision between managing a public or private business and the capital opportunities that accompany each one.</w:t>
      </w:r>
      <w:r w:rsidR="00F4120E">
        <w:rPr>
          <w:sz w:val="28"/>
          <w:szCs w:val="28"/>
        </w:rPr>
        <w:t xml:space="preserve"> </w:t>
      </w:r>
      <w:r w:rsidR="00F4120E" w:rsidRPr="00F4120E">
        <w:rPr>
          <w:b/>
          <w:bCs/>
          <w:sz w:val="28"/>
          <w:szCs w:val="28"/>
        </w:rPr>
        <w:t>(</w:t>
      </w:r>
      <w:r w:rsidRPr="00AD51B1">
        <w:rPr>
          <w:b/>
          <w:bCs/>
          <w:sz w:val="28"/>
          <w:szCs w:val="28"/>
        </w:rPr>
        <w:t>By JULIE YOUNG</w:t>
      </w:r>
      <w:r w:rsidR="00F4120E" w:rsidRPr="00F4120E">
        <w:rPr>
          <w:b/>
          <w:bCs/>
          <w:sz w:val="28"/>
          <w:szCs w:val="28"/>
        </w:rPr>
        <w:t>)</w:t>
      </w:r>
    </w:p>
    <w:p w14:paraId="036C4FAC" w14:textId="1C8F9EB3" w:rsidR="00AD51B1" w:rsidRDefault="00F4120E" w:rsidP="00AD51B1">
      <w:pPr>
        <w:spacing w:before="240"/>
        <w:rPr>
          <w:rFonts w:ascii="Arial" w:hAnsi="Arial" w:cs="Arial"/>
          <w:b/>
          <w:bCs/>
          <w:color w:val="222222"/>
          <w:sz w:val="24"/>
          <w:szCs w:val="24"/>
          <w:shd w:val="clear" w:color="auto" w:fill="F8F9FA"/>
        </w:rPr>
      </w:pPr>
      <w:r>
        <w:rPr>
          <w:b/>
          <w:bCs/>
          <w:sz w:val="28"/>
          <w:szCs w:val="28"/>
        </w:rPr>
        <w:t>Investment</w:t>
      </w:r>
      <w:r>
        <w:br/>
      </w:r>
      <w:r w:rsidRPr="00F4120E">
        <w:rPr>
          <w:rFonts w:ascii="Arial" w:hAnsi="Arial" w:cs="Arial"/>
          <w:color w:val="222222"/>
          <w:sz w:val="24"/>
          <w:szCs w:val="24"/>
          <w:shd w:val="clear" w:color="auto" w:fill="F8F9FA"/>
        </w:rPr>
        <w:t>Financial investment is an asset in which money is placed, in the hope that it will grow or appreciate in a larger amount. The idea is that you can also sell it later at a higher price or make money on it while you own</w:t>
      </w:r>
      <w:r w:rsidR="007D25B4" w:rsidRPr="007D25B4">
        <w:rPr>
          <w:rFonts w:ascii="Arial" w:hAnsi="Arial" w:cs="Arial"/>
          <w:b/>
          <w:bCs/>
          <w:color w:val="222222"/>
          <w:sz w:val="24"/>
          <w:szCs w:val="24"/>
          <w:shd w:val="clear" w:color="auto" w:fill="F8F9FA"/>
        </w:rPr>
        <w:t>. (Stud.com)</w:t>
      </w:r>
    </w:p>
    <w:p w14:paraId="683FDA55" w14:textId="12387750" w:rsidR="000E41D7" w:rsidRPr="000E41D7" w:rsidRDefault="000E41D7" w:rsidP="00AD51B1">
      <w:pPr>
        <w:spacing w:before="240"/>
        <w:rPr>
          <w:rFonts w:ascii="Arial" w:hAnsi="Arial" w:cs="Arial"/>
          <w:color w:val="222222"/>
          <w:sz w:val="24"/>
          <w:szCs w:val="24"/>
          <w:shd w:val="clear" w:color="auto" w:fill="F8F9FA"/>
        </w:rPr>
      </w:pPr>
      <w:r w:rsidRPr="000E41D7">
        <w:rPr>
          <w:rFonts w:ascii="Arial" w:hAnsi="Arial" w:cs="Arial"/>
          <w:color w:val="222222"/>
          <w:sz w:val="24"/>
          <w:szCs w:val="24"/>
          <w:shd w:val="clear" w:color="auto" w:fill="F8F9FA"/>
        </w:rPr>
        <w:br/>
      </w:r>
      <w:r>
        <w:rPr>
          <w:rFonts w:ascii="Arial" w:hAnsi="Arial" w:cs="Arial"/>
          <w:color w:val="222222"/>
          <w:sz w:val="24"/>
          <w:szCs w:val="24"/>
          <w:shd w:val="clear" w:color="auto" w:fill="F8F9FA"/>
        </w:rPr>
        <w:t>T</w:t>
      </w:r>
      <w:r w:rsidRPr="000E41D7">
        <w:rPr>
          <w:rFonts w:ascii="Arial" w:hAnsi="Arial" w:cs="Arial"/>
          <w:color w:val="222222"/>
          <w:sz w:val="24"/>
          <w:szCs w:val="24"/>
          <w:shd w:val="clear" w:color="auto" w:fill="F8F9FA"/>
        </w:rPr>
        <w:t>here are many forms of investment, in capital in people</w:t>
      </w:r>
      <w:r w:rsidR="0052549C">
        <w:rPr>
          <w:rFonts w:ascii="Arial" w:hAnsi="Arial" w:cs="Arial"/>
          <w:color w:val="222222"/>
          <w:sz w:val="24"/>
          <w:szCs w:val="24"/>
          <w:shd w:val="clear" w:color="auto" w:fill="F8F9FA"/>
        </w:rPr>
        <w:t>,</w:t>
      </w:r>
      <w:r w:rsidR="0052549C" w:rsidRPr="0052549C">
        <w:t xml:space="preserve"> </w:t>
      </w:r>
      <w:r w:rsidR="0052549C" w:rsidRPr="0052549C">
        <w:rPr>
          <w:rFonts w:ascii="Arial" w:hAnsi="Arial" w:cs="Arial"/>
          <w:color w:val="222222"/>
          <w:sz w:val="24"/>
          <w:szCs w:val="24"/>
          <w:shd w:val="clear" w:color="auto" w:fill="F8F9FA"/>
        </w:rPr>
        <w:br/>
        <w:t>It is very important to know that safe investments exist and others do not</w:t>
      </w:r>
      <w:r w:rsidR="0052549C">
        <w:rPr>
          <w:rFonts w:ascii="Arial" w:hAnsi="Arial" w:cs="Arial"/>
          <w:color w:val="222222"/>
          <w:sz w:val="24"/>
          <w:szCs w:val="24"/>
          <w:shd w:val="clear" w:color="auto" w:fill="F8F9FA"/>
        </w:rPr>
        <w:t>.</w:t>
      </w:r>
    </w:p>
    <w:p w14:paraId="09E78162" w14:textId="77777777" w:rsidR="000E41D7" w:rsidRPr="000E41D7" w:rsidRDefault="000E41D7" w:rsidP="000E41D7">
      <w:pPr>
        <w:numPr>
          <w:ilvl w:val="0"/>
          <w:numId w:val="2"/>
        </w:numPr>
        <w:spacing w:before="24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t>Growth investments. ...</w:t>
      </w:r>
    </w:p>
    <w:p w14:paraId="115B5450" w14:textId="77777777" w:rsidR="000E41D7" w:rsidRPr="000E41D7" w:rsidRDefault="000E41D7" w:rsidP="000E41D7">
      <w:pPr>
        <w:numPr>
          <w:ilvl w:val="0"/>
          <w:numId w:val="2"/>
        </w:numPr>
        <w:spacing w:before="24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t>Shares. ...</w:t>
      </w:r>
    </w:p>
    <w:p w14:paraId="77BE2E04" w14:textId="77777777" w:rsidR="000E41D7" w:rsidRPr="000E41D7" w:rsidRDefault="000E41D7" w:rsidP="000E41D7">
      <w:pPr>
        <w:numPr>
          <w:ilvl w:val="0"/>
          <w:numId w:val="2"/>
        </w:numPr>
        <w:spacing w:before="24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t>Property. ...</w:t>
      </w:r>
    </w:p>
    <w:p w14:paraId="55F84F0E" w14:textId="77777777" w:rsidR="000E41D7" w:rsidRPr="000E41D7" w:rsidRDefault="000E41D7" w:rsidP="000E41D7">
      <w:pPr>
        <w:numPr>
          <w:ilvl w:val="0"/>
          <w:numId w:val="2"/>
        </w:numPr>
        <w:spacing w:before="24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t>Defensive investments. ...</w:t>
      </w:r>
    </w:p>
    <w:p w14:paraId="31FDB2D0" w14:textId="77777777" w:rsidR="000E41D7" w:rsidRPr="000E41D7" w:rsidRDefault="000E41D7" w:rsidP="000E41D7">
      <w:pPr>
        <w:numPr>
          <w:ilvl w:val="0"/>
          <w:numId w:val="2"/>
        </w:numPr>
        <w:spacing w:before="24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t>Cash. ...</w:t>
      </w:r>
    </w:p>
    <w:p w14:paraId="09EF7F40" w14:textId="77777777" w:rsidR="000E41D7" w:rsidRPr="000E41D7" w:rsidRDefault="000E41D7" w:rsidP="000E41D7">
      <w:pPr>
        <w:numPr>
          <w:ilvl w:val="0"/>
          <w:numId w:val="2"/>
        </w:numPr>
        <w:spacing w:before="24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t>Fixed interest.</w:t>
      </w:r>
      <w:bookmarkStart w:id="15" w:name="_Hlk35546177"/>
      <w:r>
        <w:rPr>
          <w:rFonts w:ascii="Arial" w:hAnsi="Arial" w:cs="Arial"/>
          <w:b/>
          <w:bCs/>
          <w:color w:val="222222"/>
          <w:sz w:val="24"/>
          <w:szCs w:val="24"/>
          <w:shd w:val="clear" w:color="auto" w:fill="F8F9FA"/>
        </w:rPr>
        <w:t xml:space="preserve"> </w:t>
      </w:r>
      <w:r w:rsidRPr="000E41D7">
        <w:rPr>
          <w:rFonts w:ascii="Arial" w:hAnsi="Arial" w:cs="Arial"/>
          <w:b/>
          <w:bCs/>
          <w:color w:val="222222"/>
          <w:sz w:val="24"/>
          <w:szCs w:val="24"/>
          <w:shd w:val="clear" w:color="auto" w:fill="F8F9FA"/>
        </w:rPr>
        <w:fldChar w:fldCharType="begin"/>
      </w:r>
      <w:r w:rsidRPr="000E41D7">
        <w:rPr>
          <w:rFonts w:ascii="Arial" w:hAnsi="Arial" w:cs="Arial"/>
          <w:b/>
          <w:bCs/>
          <w:color w:val="222222"/>
          <w:sz w:val="24"/>
          <w:szCs w:val="24"/>
          <w:shd w:val="clear" w:color="auto" w:fill="F8F9FA"/>
        </w:rPr>
        <w:instrText xml:space="preserve"> HYPERLINK "http://(www.commsec.com)</w:instrText>
      </w:r>
    </w:p>
    <w:p w14:paraId="43F174D8" w14:textId="77777777" w:rsidR="000E41D7" w:rsidRPr="000E41D7" w:rsidRDefault="000E41D7" w:rsidP="000E41D7">
      <w:pPr>
        <w:numPr>
          <w:ilvl w:val="0"/>
          <w:numId w:val="2"/>
        </w:numPr>
        <w:spacing w:before="240"/>
        <w:rPr>
          <w:rStyle w:val="Hyperlink"/>
          <w:rFonts w:ascii="Arial" w:hAnsi="Arial" w:cs="Arial"/>
          <w:b/>
          <w:bCs/>
          <w:sz w:val="24"/>
          <w:szCs w:val="24"/>
          <w:shd w:val="clear" w:color="auto" w:fill="F8F9FA"/>
        </w:rPr>
      </w:pPr>
      <w:r w:rsidRPr="000E41D7">
        <w:rPr>
          <w:rFonts w:ascii="Arial" w:hAnsi="Arial" w:cs="Arial"/>
          <w:b/>
          <w:bCs/>
          <w:color w:val="222222"/>
          <w:sz w:val="24"/>
          <w:szCs w:val="24"/>
          <w:shd w:val="clear" w:color="auto" w:fill="F8F9FA"/>
        </w:rPr>
        <w:instrText xml:space="preserve">" </w:instrText>
      </w:r>
      <w:r w:rsidRPr="000E41D7">
        <w:rPr>
          <w:rFonts w:ascii="Arial" w:hAnsi="Arial" w:cs="Arial"/>
          <w:b/>
          <w:bCs/>
          <w:color w:val="222222"/>
          <w:sz w:val="24"/>
          <w:szCs w:val="24"/>
          <w:shd w:val="clear" w:color="auto" w:fill="F8F9FA"/>
        </w:rPr>
        <w:fldChar w:fldCharType="separate"/>
      </w:r>
      <w:r w:rsidRPr="000E41D7">
        <w:rPr>
          <w:rStyle w:val="Hyperlink"/>
          <w:rFonts w:ascii="Arial" w:hAnsi="Arial" w:cs="Arial"/>
          <w:b/>
          <w:bCs/>
          <w:sz w:val="24"/>
          <w:szCs w:val="24"/>
          <w:shd w:val="clear" w:color="auto" w:fill="F8F9FA"/>
        </w:rPr>
        <w:t>(www.commsec.com)</w:t>
      </w:r>
    </w:p>
    <w:p w14:paraId="6CC1B086" w14:textId="625D29CD" w:rsidR="000E41D7" w:rsidRDefault="000E41D7" w:rsidP="000E41D7">
      <w:pPr>
        <w:spacing w:before="240"/>
        <w:ind w:left="360"/>
        <w:rPr>
          <w:rFonts w:ascii="Arial" w:hAnsi="Arial" w:cs="Arial"/>
          <w:b/>
          <w:bCs/>
          <w:color w:val="222222"/>
          <w:sz w:val="24"/>
          <w:szCs w:val="24"/>
          <w:shd w:val="clear" w:color="auto" w:fill="F8F9FA"/>
        </w:rPr>
      </w:pPr>
      <w:r w:rsidRPr="000E41D7">
        <w:rPr>
          <w:rFonts w:ascii="Arial" w:hAnsi="Arial" w:cs="Arial"/>
          <w:b/>
          <w:bCs/>
          <w:color w:val="222222"/>
          <w:sz w:val="24"/>
          <w:szCs w:val="24"/>
          <w:shd w:val="clear" w:color="auto" w:fill="F8F9FA"/>
        </w:rPr>
        <w:fldChar w:fldCharType="end"/>
      </w:r>
      <w:bookmarkEnd w:id="15"/>
      <w:r w:rsidR="007D001D" w:rsidRPr="007D001D">
        <w:rPr>
          <w:rFonts w:ascii="Arial" w:hAnsi="Arial" w:cs="Arial"/>
          <w:color w:val="222222"/>
          <w:sz w:val="24"/>
          <w:szCs w:val="24"/>
          <w:shd w:val="clear" w:color="auto" w:fill="F8F9FA"/>
        </w:rPr>
        <w:t>The concept of cash flow: evaluation of current prices versus evaluation of constant prices, forms of financial evaluation of projects and an introduction to the financial cycle. Profitability means that the project's capabilities generate an excellent positive net. An advantage of cash flow over profit and cash flow is a defined objective concept</w:t>
      </w:r>
      <w:r w:rsidR="007D001D" w:rsidRPr="007D001D">
        <w:rPr>
          <w:rFonts w:ascii="Arial" w:hAnsi="Arial" w:cs="Arial"/>
          <w:b/>
          <w:bCs/>
          <w:color w:val="222222"/>
          <w:sz w:val="24"/>
          <w:szCs w:val="24"/>
          <w:shd w:val="clear" w:color="auto" w:fill="F8F9FA"/>
        </w:rPr>
        <w:t>.</w:t>
      </w:r>
      <w:r w:rsidR="007D001D">
        <w:rPr>
          <w:rFonts w:ascii="Arial" w:hAnsi="Arial" w:cs="Arial"/>
          <w:b/>
          <w:bCs/>
          <w:color w:val="222222"/>
          <w:sz w:val="24"/>
          <w:szCs w:val="24"/>
          <w:shd w:val="clear" w:color="auto" w:fill="F8F9FA"/>
        </w:rPr>
        <w:t xml:space="preserve"> </w:t>
      </w:r>
      <w:bookmarkStart w:id="16" w:name="_Hlk35546161"/>
      <w:r w:rsidR="007D001D" w:rsidRPr="007D001D">
        <w:rPr>
          <w:rFonts w:ascii="Arial" w:hAnsi="Arial" w:cs="Arial"/>
          <w:b/>
          <w:bCs/>
          <w:color w:val="222222"/>
          <w:sz w:val="24"/>
          <w:szCs w:val="24"/>
          <w:shd w:val="clear" w:color="auto" w:fill="F8F9FA"/>
        </w:rPr>
        <w:t>(Carlos Pistana Barros)</w:t>
      </w:r>
    </w:p>
    <w:p w14:paraId="2B198733" w14:textId="77777777" w:rsidR="003E6F5C" w:rsidRPr="000E41D7" w:rsidRDefault="003E6F5C" w:rsidP="000E41D7">
      <w:pPr>
        <w:spacing w:before="240"/>
        <w:ind w:left="360"/>
        <w:rPr>
          <w:rFonts w:ascii="Arial" w:hAnsi="Arial" w:cs="Arial"/>
          <w:b/>
          <w:bCs/>
          <w:color w:val="222222"/>
          <w:sz w:val="24"/>
          <w:szCs w:val="24"/>
          <w:shd w:val="clear" w:color="auto" w:fill="F8F9FA"/>
        </w:rPr>
      </w:pPr>
    </w:p>
    <w:bookmarkEnd w:id="16"/>
    <w:p w14:paraId="3B1DB847" w14:textId="3981D673" w:rsidR="000E41D7" w:rsidRPr="000E41D7" w:rsidRDefault="000E41D7" w:rsidP="000E41D7">
      <w:pPr>
        <w:spacing w:before="240"/>
        <w:rPr>
          <w:rFonts w:ascii="Arial" w:hAnsi="Arial" w:cs="Arial"/>
          <w:b/>
          <w:bCs/>
          <w:color w:val="222222"/>
          <w:sz w:val="24"/>
          <w:szCs w:val="24"/>
          <w:shd w:val="clear" w:color="auto" w:fill="F8F9FA"/>
        </w:rPr>
      </w:pPr>
      <w:r w:rsidRPr="007D001D">
        <w:rPr>
          <w:rFonts w:ascii="Arial" w:hAnsi="Arial" w:cs="Arial"/>
          <w:b/>
          <w:bCs/>
          <w:color w:val="222222"/>
          <w:sz w:val="24"/>
          <w:szCs w:val="24"/>
          <w:shd w:val="clear" w:color="auto" w:fill="F8F9FA"/>
        </w:rPr>
        <w:t xml:space="preserve">                                                                                                        </w:t>
      </w:r>
    </w:p>
    <w:p w14:paraId="508ED358" w14:textId="77777777" w:rsidR="00632B1D" w:rsidRDefault="00632B1D" w:rsidP="000E41D7">
      <w:pPr>
        <w:spacing w:before="240"/>
        <w:rPr>
          <w:rFonts w:ascii="Arial" w:hAnsi="Arial" w:cs="Arial"/>
          <w:b/>
          <w:bCs/>
          <w:color w:val="222222"/>
          <w:sz w:val="24"/>
          <w:szCs w:val="24"/>
          <w:shd w:val="clear" w:color="auto" w:fill="F8F9FA"/>
        </w:rPr>
      </w:pPr>
    </w:p>
    <w:p w14:paraId="72CA455F" w14:textId="77777777" w:rsidR="00632B1D" w:rsidRDefault="00632B1D" w:rsidP="000E41D7">
      <w:pPr>
        <w:spacing w:before="240"/>
        <w:rPr>
          <w:rFonts w:ascii="Arial" w:hAnsi="Arial" w:cs="Arial"/>
          <w:b/>
          <w:bCs/>
          <w:color w:val="222222"/>
          <w:sz w:val="24"/>
          <w:szCs w:val="24"/>
          <w:shd w:val="clear" w:color="auto" w:fill="F8F9FA"/>
        </w:rPr>
      </w:pPr>
    </w:p>
    <w:p w14:paraId="70AA8C28" w14:textId="77777777" w:rsidR="00632B1D" w:rsidRDefault="00632B1D" w:rsidP="000E41D7">
      <w:pPr>
        <w:spacing w:before="240"/>
        <w:rPr>
          <w:rFonts w:ascii="Arial" w:hAnsi="Arial" w:cs="Arial"/>
          <w:b/>
          <w:bCs/>
          <w:color w:val="222222"/>
          <w:sz w:val="24"/>
          <w:szCs w:val="24"/>
          <w:shd w:val="clear" w:color="auto" w:fill="F8F9FA"/>
        </w:rPr>
      </w:pPr>
    </w:p>
    <w:p w14:paraId="15355990" w14:textId="77777777" w:rsidR="00632B1D" w:rsidRDefault="00632B1D" w:rsidP="000E41D7">
      <w:pPr>
        <w:spacing w:before="240"/>
        <w:rPr>
          <w:rFonts w:ascii="Arial" w:hAnsi="Arial" w:cs="Arial"/>
          <w:b/>
          <w:bCs/>
          <w:color w:val="222222"/>
          <w:sz w:val="24"/>
          <w:szCs w:val="24"/>
          <w:shd w:val="clear" w:color="auto" w:fill="F8F9FA"/>
        </w:rPr>
      </w:pPr>
    </w:p>
    <w:p w14:paraId="7EDD563F" w14:textId="77777777" w:rsidR="00632B1D" w:rsidRDefault="00632B1D" w:rsidP="000E41D7">
      <w:pPr>
        <w:spacing w:before="240"/>
        <w:rPr>
          <w:rFonts w:ascii="Arial" w:hAnsi="Arial" w:cs="Arial"/>
          <w:b/>
          <w:bCs/>
          <w:color w:val="222222"/>
          <w:sz w:val="24"/>
          <w:szCs w:val="24"/>
          <w:shd w:val="clear" w:color="auto" w:fill="F8F9FA"/>
        </w:rPr>
      </w:pPr>
    </w:p>
    <w:p w14:paraId="774C1F9E" w14:textId="77777777" w:rsidR="00632B1D" w:rsidRDefault="00632B1D" w:rsidP="000E41D7">
      <w:pPr>
        <w:spacing w:before="240"/>
        <w:rPr>
          <w:rFonts w:ascii="Arial" w:hAnsi="Arial" w:cs="Arial"/>
          <w:b/>
          <w:bCs/>
          <w:color w:val="222222"/>
          <w:sz w:val="24"/>
          <w:szCs w:val="24"/>
          <w:shd w:val="clear" w:color="auto" w:fill="F8F9FA"/>
        </w:rPr>
      </w:pPr>
    </w:p>
    <w:p w14:paraId="652E53E6" w14:textId="77777777" w:rsidR="00632B1D" w:rsidRDefault="00632B1D" w:rsidP="000E41D7">
      <w:pPr>
        <w:spacing w:before="240"/>
        <w:rPr>
          <w:rFonts w:ascii="Arial" w:hAnsi="Arial" w:cs="Arial"/>
          <w:b/>
          <w:bCs/>
          <w:color w:val="222222"/>
          <w:sz w:val="24"/>
          <w:szCs w:val="24"/>
          <w:shd w:val="clear" w:color="auto" w:fill="F8F9FA"/>
        </w:rPr>
      </w:pPr>
    </w:p>
    <w:p w14:paraId="15291326" w14:textId="77777777" w:rsidR="00632B1D" w:rsidRDefault="00632B1D" w:rsidP="000E41D7">
      <w:pPr>
        <w:spacing w:before="240"/>
        <w:rPr>
          <w:rFonts w:ascii="Arial" w:hAnsi="Arial" w:cs="Arial"/>
          <w:b/>
          <w:bCs/>
          <w:color w:val="222222"/>
          <w:sz w:val="24"/>
          <w:szCs w:val="24"/>
          <w:shd w:val="clear" w:color="auto" w:fill="F8F9FA"/>
        </w:rPr>
      </w:pPr>
    </w:p>
    <w:p w14:paraId="7219FB36" w14:textId="3D558701" w:rsidR="000E41D7" w:rsidRDefault="005C6BC4" w:rsidP="000E41D7">
      <w:pPr>
        <w:spacing w:before="240"/>
        <w:rPr>
          <w:rFonts w:ascii="Arial" w:hAnsi="Arial" w:cs="Arial"/>
          <w:b/>
          <w:bCs/>
          <w:color w:val="222222"/>
          <w:sz w:val="24"/>
          <w:szCs w:val="24"/>
          <w:shd w:val="clear" w:color="auto" w:fill="F8F9FA"/>
        </w:rPr>
      </w:pPr>
      <w:r>
        <w:rPr>
          <w:rFonts w:ascii="Arial" w:hAnsi="Arial" w:cs="Arial"/>
          <w:b/>
          <w:bCs/>
          <w:color w:val="222222"/>
          <w:sz w:val="24"/>
          <w:szCs w:val="24"/>
          <w:shd w:val="clear" w:color="auto" w:fill="F8F9FA"/>
        </w:rPr>
        <w:lastRenderedPageBreak/>
        <w:t>References:</w:t>
      </w:r>
    </w:p>
    <w:p w14:paraId="01FF282C" w14:textId="16A5B89D" w:rsidR="00632B1D" w:rsidRDefault="00632B1D" w:rsidP="00632B1D">
      <w:pPr>
        <w:rPr>
          <w:b/>
          <w:bCs/>
          <w:sz w:val="28"/>
          <w:szCs w:val="28"/>
          <w:lang w:val="en"/>
        </w:rPr>
      </w:pPr>
      <w:r>
        <w:rPr>
          <w:b/>
          <w:bCs/>
          <w:sz w:val="28"/>
          <w:szCs w:val="28"/>
          <w:lang w:val="en"/>
        </w:rPr>
        <w:t>(</w:t>
      </w:r>
      <w:r w:rsidRPr="002A0FDF">
        <w:rPr>
          <w:b/>
          <w:bCs/>
          <w:sz w:val="28"/>
          <w:szCs w:val="28"/>
          <w:lang w:val="en"/>
        </w:rPr>
        <w:t>António Domingues Azevedo</w:t>
      </w:r>
      <w:r>
        <w:rPr>
          <w:b/>
          <w:bCs/>
          <w:sz w:val="28"/>
          <w:szCs w:val="28"/>
          <w:lang w:val="en"/>
        </w:rPr>
        <w:t>)</w:t>
      </w:r>
    </w:p>
    <w:p w14:paraId="6EA82FF5" w14:textId="5385CD5E" w:rsidR="00632B1D" w:rsidRPr="00632B1D" w:rsidRDefault="00632B1D" w:rsidP="00632B1D">
      <w:pPr>
        <w:rPr>
          <w:b/>
          <w:bCs/>
          <w:color w:val="000000" w:themeColor="text1"/>
          <w:sz w:val="28"/>
          <w:szCs w:val="28"/>
          <w:lang w:val="en"/>
        </w:rPr>
      </w:pPr>
      <w:r w:rsidRPr="00632B1D">
        <w:rPr>
          <w:b/>
          <w:bCs/>
          <w:color w:val="000000" w:themeColor="text1"/>
          <w:sz w:val="28"/>
          <w:szCs w:val="28"/>
        </w:rPr>
        <w:t>(</w:t>
      </w:r>
      <w:hyperlink r:id="rId11" w:history="1">
        <w:r w:rsidRPr="00632B1D">
          <w:rPr>
            <w:rStyle w:val="Hyperlink"/>
            <w:b/>
            <w:bCs/>
            <w:color w:val="000000" w:themeColor="text1"/>
            <w:sz w:val="28"/>
            <w:szCs w:val="28"/>
          </w:rPr>
          <w:t>www.accountingtools.com</w:t>
        </w:r>
      </w:hyperlink>
      <w:r w:rsidRPr="00632B1D">
        <w:rPr>
          <w:b/>
          <w:bCs/>
          <w:color w:val="000000" w:themeColor="text1"/>
          <w:sz w:val="28"/>
          <w:szCs w:val="28"/>
        </w:rPr>
        <w:t>).</w:t>
      </w:r>
    </w:p>
    <w:p w14:paraId="4B72B2DE" w14:textId="57417E37" w:rsidR="00BE4A97" w:rsidRDefault="00BE4A97" w:rsidP="00BE4A97">
      <w:pPr>
        <w:spacing w:before="240"/>
        <w:rPr>
          <w:rFonts w:ascii="Arial" w:hAnsi="Arial" w:cs="Arial"/>
          <w:b/>
          <w:bCs/>
          <w:color w:val="222222"/>
          <w:sz w:val="24"/>
          <w:szCs w:val="24"/>
          <w:shd w:val="clear" w:color="auto" w:fill="F8F9FA"/>
        </w:rPr>
      </w:pPr>
      <w:r w:rsidRPr="00BE4A97">
        <w:rPr>
          <w:rFonts w:ascii="Arial" w:hAnsi="Arial" w:cs="Arial"/>
          <w:b/>
          <w:bCs/>
          <w:color w:val="222222"/>
          <w:sz w:val="24"/>
          <w:szCs w:val="24"/>
          <w:shd w:val="clear" w:color="auto" w:fill="F8F9FA"/>
        </w:rPr>
        <w:t>(Carlos Pistana Barros)</w:t>
      </w:r>
    </w:p>
    <w:p w14:paraId="51F9D900" w14:textId="77777777" w:rsidR="00632B1D" w:rsidRPr="00632B1D" w:rsidRDefault="00632B1D" w:rsidP="00632B1D">
      <w:pPr>
        <w:spacing w:before="240"/>
        <w:rPr>
          <w:rFonts w:ascii="Arial" w:hAnsi="Arial" w:cs="Arial"/>
          <w:b/>
          <w:bCs/>
          <w:color w:val="222222"/>
          <w:sz w:val="24"/>
          <w:szCs w:val="24"/>
          <w:shd w:val="clear" w:color="auto" w:fill="F8F9FA"/>
        </w:rPr>
      </w:pPr>
      <w:r w:rsidRPr="00632B1D">
        <w:rPr>
          <w:rFonts w:ascii="Arial" w:hAnsi="Arial" w:cs="Arial"/>
          <w:b/>
          <w:bCs/>
          <w:color w:val="222222"/>
          <w:sz w:val="24"/>
          <w:szCs w:val="24"/>
          <w:shd w:val="clear" w:color="auto" w:fill="F8F9FA"/>
        </w:rPr>
        <w:t>(Cambridge University)</w:t>
      </w:r>
    </w:p>
    <w:p w14:paraId="6289D0BC" w14:textId="77777777" w:rsidR="00632B1D" w:rsidRPr="00BE4A97" w:rsidRDefault="00632B1D" w:rsidP="00632B1D">
      <w:pPr>
        <w:spacing w:before="240"/>
        <w:rPr>
          <w:rFonts w:ascii="Arial" w:hAnsi="Arial" w:cs="Arial"/>
          <w:b/>
          <w:bCs/>
          <w:sz w:val="24"/>
          <w:szCs w:val="24"/>
          <w:shd w:val="clear" w:color="auto" w:fill="F8F9FA"/>
        </w:rPr>
      </w:pPr>
      <w:r w:rsidRPr="00632B1D">
        <w:rPr>
          <w:rFonts w:ascii="Arial" w:hAnsi="Arial" w:cs="Arial"/>
          <w:b/>
          <w:bCs/>
          <w:sz w:val="24"/>
          <w:szCs w:val="24"/>
          <w:shd w:val="clear" w:color="auto" w:fill="F8F9FA"/>
        </w:rPr>
        <w:fldChar w:fldCharType="begin"/>
      </w:r>
      <w:r w:rsidRPr="00632B1D">
        <w:rPr>
          <w:rFonts w:ascii="Arial" w:hAnsi="Arial" w:cs="Arial"/>
          <w:b/>
          <w:bCs/>
          <w:sz w:val="24"/>
          <w:szCs w:val="24"/>
          <w:shd w:val="clear" w:color="auto" w:fill="F8F9FA"/>
        </w:rPr>
        <w:instrText xml:space="preserve"> HYPERLINK "http://</w:instrText>
      </w:r>
      <w:r w:rsidRPr="00BE4A97">
        <w:rPr>
          <w:rFonts w:ascii="Arial" w:hAnsi="Arial" w:cs="Arial"/>
          <w:b/>
          <w:bCs/>
          <w:sz w:val="24"/>
          <w:szCs w:val="24"/>
          <w:shd w:val="clear" w:color="auto" w:fill="F8F9FA"/>
        </w:rPr>
        <w:instrText>(www.commsec.com)</w:instrText>
      </w:r>
    </w:p>
    <w:p w14:paraId="5C19A3C6" w14:textId="77777777" w:rsidR="00632B1D" w:rsidRPr="00BE4A97" w:rsidRDefault="00632B1D" w:rsidP="00BE4A97">
      <w:pPr>
        <w:numPr>
          <w:ilvl w:val="0"/>
          <w:numId w:val="2"/>
        </w:numPr>
        <w:spacing w:before="240"/>
        <w:rPr>
          <w:rStyle w:val="Hyperlink"/>
          <w:rFonts w:ascii="Arial" w:hAnsi="Arial" w:cs="Arial"/>
          <w:b/>
          <w:bCs/>
          <w:color w:val="auto"/>
          <w:sz w:val="24"/>
          <w:szCs w:val="24"/>
          <w:shd w:val="clear" w:color="auto" w:fill="F8F9FA"/>
        </w:rPr>
      </w:pPr>
      <w:r w:rsidRPr="00632B1D">
        <w:rPr>
          <w:rFonts w:ascii="Arial" w:hAnsi="Arial" w:cs="Arial"/>
          <w:b/>
          <w:bCs/>
          <w:sz w:val="24"/>
          <w:szCs w:val="24"/>
          <w:shd w:val="clear" w:color="auto" w:fill="F8F9FA"/>
        </w:rPr>
        <w:instrText xml:space="preserve">" </w:instrText>
      </w:r>
      <w:r w:rsidRPr="00632B1D">
        <w:rPr>
          <w:rFonts w:ascii="Arial" w:hAnsi="Arial" w:cs="Arial"/>
          <w:b/>
          <w:bCs/>
          <w:sz w:val="24"/>
          <w:szCs w:val="24"/>
          <w:shd w:val="clear" w:color="auto" w:fill="F8F9FA"/>
        </w:rPr>
        <w:fldChar w:fldCharType="separate"/>
      </w:r>
      <w:r w:rsidRPr="00BE4A97">
        <w:rPr>
          <w:rStyle w:val="Hyperlink"/>
          <w:rFonts w:ascii="Arial" w:hAnsi="Arial" w:cs="Arial"/>
          <w:b/>
          <w:bCs/>
          <w:color w:val="auto"/>
          <w:sz w:val="24"/>
          <w:szCs w:val="24"/>
          <w:shd w:val="clear" w:color="auto" w:fill="F8F9FA"/>
        </w:rPr>
        <w:t>(www.commsec.com)</w:t>
      </w:r>
    </w:p>
    <w:p w14:paraId="0E22CB35" w14:textId="5EACCDDA" w:rsidR="00632B1D" w:rsidRPr="00632B1D" w:rsidRDefault="00632B1D" w:rsidP="00632B1D">
      <w:pPr>
        <w:spacing w:before="240"/>
        <w:rPr>
          <w:rFonts w:ascii="Arial" w:hAnsi="Arial" w:cs="Arial"/>
          <w:b/>
          <w:bCs/>
          <w:sz w:val="24"/>
          <w:szCs w:val="24"/>
          <w:shd w:val="clear" w:color="auto" w:fill="F8F9FA"/>
        </w:rPr>
      </w:pPr>
      <w:r w:rsidRPr="00632B1D">
        <w:rPr>
          <w:rFonts w:ascii="Arial" w:hAnsi="Arial" w:cs="Arial"/>
          <w:b/>
          <w:bCs/>
          <w:sz w:val="24"/>
          <w:szCs w:val="24"/>
          <w:shd w:val="clear" w:color="auto" w:fill="F8F9FA"/>
        </w:rPr>
        <w:fldChar w:fldCharType="end"/>
      </w:r>
      <w:r w:rsidRPr="00632B1D">
        <w:rPr>
          <w:rFonts w:ascii="Arial" w:hAnsi="Arial" w:cs="Arial"/>
          <w:b/>
          <w:bCs/>
          <w:sz w:val="24"/>
          <w:szCs w:val="24"/>
          <w:shd w:val="clear" w:color="auto" w:fill="F8F9FA"/>
        </w:rPr>
        <w:t>(Cambridge University)</w:t>
      </w:r>
    </w:p>
    <w:p w14:paraId="665CBAC1" w14:textId="33585D7A" w:rsidR="00BE4A97" w:rsidRDefault="00632B1D" w:rsidP="00BE4A97">
      <w:pPr>
        <w:spacing w:before="240"/>
        <w:rPr>
          <w:rFonts w:ascii="Arial" w:hAnsi="Arial" w:cs="Arial"/>
          <w:b/>
          <w:bCs/>
          <w:color w:val="222222"/>
          <w:sz w:val="24"/>
          <w:szCs w:val="24"/>
          <w:shd w:val="clear" w:color="auto" w:fill="F8F9FA"/>
        </w:rPr>
      </w:pPr>
      <w:r>
        <w:rPr>
          <w:rFonts w:ascii="Arial" w:hAnsi="Arial" w:cs="Arial"/>
          <w:b/>
          <w:bCs/>
          <w:color w:val="222222"/>
          <w:sz w:val="24"/>
          <w:szCs w:val="24"/>
          <w:shd w:val="clear" w:color="auto" w:fill="F8F9FA"/>
        </w:rPr>
        <w:t>(</w:t>
      </w:r>
      <w:r w:rsidR="00BE4A97" w:rsidRPr="00BE4A97">
        <w:rPr>
          <w:rFonts w:ascii="Arial" w:hAnsi="Arial" w:cs="Arial"/>
          <w:b/>
          <w:bCs/>
          <w:color w:val="222222"/>
          <w:sz w:val="24"/>
          <w:szCs w:val="24"/>
          <w:shd w:val="clear" w:color="auto" w:fill="F8F9FA"/>
        </w:rPr>
        <w:t xml:space="preserve"> Definition © 2018</w:t>
      </w:r>
      <w:r>
        <w:rPr>
          <w:rFonts w:ascii="Arial" w:hAnsi="Arial" w:cs="Arial"/>
          <w:b/>
          <w:bCs/>
          <w:color w:val="222222"/>
          <w:sz w:val="24"/>
          <w:szCs w:val="24"/>
          <w:shd w:val="clear" w:color="auto" w:fill="F8F9FA"/>
        </w:rPr>
        <w:t>)</w:t>
      </w:r>
    </w:p>
    <w:p w14:paraId="27C69B8A" w14:textId="77777777" w:rsidR="00632B1D" w:rsidRDefault="00632B1D" w:rsidP="00632B1D">
      <w:pPr>
        <w:spacing w:before="240"/>
        <w:rPr>
          <w:rFonts w:ascii="Arial" w:hAnsi="Arial" w:cs="Arial"/>
          <w:b/>
          <w:bCs/>
          <w:color w:val="222222"/>
          <w:sz w:val="24"/>
          <w:szCs w:val="24"/>
          <w:shd w:val="clear" w:color="auto" w:fill="F8F9FA"/>
        </w:rPr>
      </w:pPr>
      <w:r w:rsidRPr="00632B1D">
        <w:rPr>
          <w:rFonts w:ascii="Arial" w:hAnsi="Arial" w:cs="Arial"/>
          <w:b/>
          <w:bCs/>
          <w:color w:val="222222"/>
          <w:sz w:val="24"/>
          <w:szCs w:val="24"/>
          <w:shd w:val="clear" w:color="auto" w:fill="F8F9FA"/>
        </w:rPr>
        <w:t>(Erik Banks, 2014)</w:t>
      </w:r>
    </w:p>
    <w:p w14:paraId="2E52B682" w14:textId="0949CF2F" w:rsidR="00632B1D" w:rsidRPr="00632B1D" w:rsidRDefault="00632B1D" w:rsidP="00632B1D">
      <w:pPr>
        <w:spacing w:before="240"/>
        <w:rPr>
          <w:rStyle w:val="Hyperlink"/>
          <w:rFonts w:ascii="Arial" w:hAnsi="Arial" w:cs="Arial"/>
          <w:b/>
          <w:bCs/>
          <w:color w:val="auto"/>
          <w:sz w:val="24"/>
          <w:szCs w:val="24"/>
          <w:u w:val="none"/>
          <w:shd w:val="clear" w:color="auto" w:fill="F8F9FA"/>
        </w:rPr>
      </w:pPr>
      <w:r w:rsidRPr="00632B1D">
        <w:rPr>
          <w:rFonts w:ascii="Arial" w:hAnsi="Arial" w:cs="Arial"/>
          <w:b/>
          <w:bCs/>
          <w:sz w:val="24"/>
          <w:szCs w:val="24"/>
          <w:shd w:val="clear" w:color="auto" w:fill="F8F9FA"/>
        </w:rPr>
        <w:fldChar w:fldCharType="begin"/>
      </w:r>
      <w:r w:rsidRPr="00632B1D">
        <w:rPr>
          <w:rFonts w:ascii="Arial" w:hAnsi="Arial" w:cs="Arial"/>
          <w:b/>
          <w:bCs/>
          <w:sz w:val="24"/>
          <w:szCs w:val="24"/>
          <w:shd w:val="clear" w:color="auto" w:fill="F8F9FA"/>
        </w:rPr>
        <w:instrText xml:space="preserve"> HYPERLINK "https://www.patriotsoftware.com/blog/accounting/financial-analysis-report/" </w:instrText>
      </w:r>
      <w:r w:rsidRPr="00632B1D">
        <w:rPr>
          <w:rFonts w:ascii="Arial" w:hAnsi="Arial" w:cs="Arial"/>
          <w:b/>
          <w:bCs/>
          <w:sz w:val="24"/>
          <w:szCs w:val="24"/>
          <w:shd w:val="clear" w:color="auto" w:fill="F8F9FA"/>
        </w:rPr>
        <w:fldChar w:fldCharType="separate"/>
      </w:r>
      <w:r w:rsidRPr="00632B1D">
        <w:rPr>
          <w:rStyle w:val="Hyperlink"/>
          <w:rFonts w:ascii="Arial" w:hAnsi="Arial" w:cs="Arial"/>
          <w:b/>
          <w:bCs/>
          <w:color w:val="auto"/>
          <w:sz w:val="24"/>
          <w:szCs w:val="24"/>
          <w:shd w:val="clear" w:color="auto" w:fill="F8F9FA"/>
        </w:rPr>
        <w:t xml:space="preserve">(Financial Analysis Report) (2019) </w:t>
      </w:r>
    </w:p>
    <w:p w14:paraId="5E834EB2" w14:textId="77777777" w:rsidR="0042327F" w:rsidRDefault="00632B1D" w:rsidP="00632B1D">
      <w:pPr>
        <w:spacing w:before="240"/>
        <w:rPr>
          <w:rFonts w:ascii="Arial" w:hAnsi="Arial" w:cs="Arial"/>
          <w:b/>
          <w:bCs/>
          <w:sz w:val="24"/>
          <w:szCs w:val="24"/>
          <w:shd w:val="clear" w:color="auto" w:fill="F8F9FA"/>
        </w:rPr>
      </w:pPr>
      <w:r w:rsidRPr="00632B1D">
        <w:rPr>
          <w:rFonts w:ascii="Arial" w:hAnsi="Arial" w:cs="Arial"/>
          <w:b/>
          <w:bCs/>
          <w:sz w:val="24"/>
          <w:szCs w:val="24"/>
          <w:shd w:val="clear" w:color="auto" w:fill="F8F9FA"/>
        </w:rPr>
        <w:fldChar w:fldCharType="end"/>
      </w:r>
      <w:r w:rsidRPr="00BE4A97">
        <w:rPr>
          <w:rFonts w:ascii="Arial" w:hAnsi="Arial" w:cs="Arial"/>
          <w:b/>
          <w:bCs/>
          <w:sz w:val="24"/>
          <w:szCs w:val="24"/>
          <w:shd w:val="clear" w:color="auto" w:fill="F8F9FA"/>
        </w:rPr>
        <w:t>(Gary Huggins)</w:t>
      </w:r>
    </w:p>
    <w:p w14:paraId="64EAFCEE" w14:textId="4A016A15" w:rsidR="00632B1D" w:rsidRDefault="00632B1D" w:rsidP="00632B1D">
      <w:pPr>
        <w:spacing w:before="240"/>
        <w:rPr>
          <w:rFonts w:ascii="Arial" w:hAnsi="Arial" w:cs="Arial"/>
          <w:b/>
          <w:bCs/>
          <w:sz w:val="24"/>
          <w:szCs w:val="24"/>
          <w:shd w:val="clear" w:color="auto" w:fill="F8F9FA"/>
        </w:rPr>
      </w:pPr>
      <w:r w:rsidRPr="00632B1D">
        <w:rPr>
          <w:rFonts w:ascii="Arial" w:hAnsi="Arial" w:cs="Arial"/>
          <w:b/>
          <w:bCs/>
          <w:sz w:val="24"/>
          <w:szCs w:val="24"/>
          <w:shd w:val="clear" w:color="auto" w:fill="F8F9FA"/>
        </w:rPr>
        <w:t>(Guo, Z.Wang)</w:t>
      </w:r>
    </w:p>
    <w:p w14:paraId="0F57058A" w14:textId="77777777" w:rsidR="0042327F" w:rsidRPr="0042327F" w:rsidRDefault="0042327F" w:rsidP="0042327F">
      <w:pPr>
        <w:spacing w:before="240"/>
        <w:rPr>
          <w:rFonts w:ascii="Arial" w:hAnsi="Arial" w:cs="Arial"/>
          <w:b/>
          <w:bCs/>
          <w:sz w:val="24"/>
          <w:szCs w:val="24"/>
          <w:shd w:val="clear" w:color="auto" w:fill="F8F9FA"/>
        </w:rPr>
      </w:pPr>
      <w:r w:rsidRPr="0042327F">
        <w:rPr>
          <w:rFonts w:ascii="Arial" w:hAnsi="Arial" w:cs="Arial"/>
          <w:b/>
          <w:bCs/>
          <w:sz w:val="24"/>
          <w:szCs w:val="24"/>
          <w:shd w:val="clear" w:color="auto" w:fill="F8F9FA"/>
        </w:rPr>
        <w:t>(www.investiopedia)</w:t>
      </w:r>
    </w:p>
    <w:p w14:paraId="51F83695" w14:textId="77777777" w:rsidR="0042327F" w:rsidRDefault="0042327F" w:rsidP="0042327F">
      <w:pPr>
        <w:spacing w:before="240"/>
        <w:rPr>
          <w:rFonts w:ascii="Arial" w:hAnsi="Arial" w:cs="Arial"/>
          <w:b/>
          <w:bCs/>
          <w:sz w:val="24"/>
          <w:szCs w:val="24"/>
          <w:shd w:val="clear" w:color="auto" w:fill="F8F9FA"/>
        </w:rPr>
      </w:pPr>
      <w:r w:rsidRPr="0042327F">
        <w:rPr>
          <w:rFonts w:ascii="Arial" w:hAnsi="Arial" w:cs="Arial"/>
          <w:b/>
          <w:bCs/>
          <w:sz w:val="24"/>
          <w:szCs w:val="24"/>
          <w:shd w:val="clear" w:color="auto" w:fill="F8F9FA"/>
        </w:rPr>
        <w:t>(By JULIE YOUNG)</w:t>
      </w:r>
    </w:p>
    <w:p w14:paraId="68804E2F" w14:textId="02D85B05" w:rsidR="0042327F" w:rsidRDefault="0042327F" w:rsidP="0042327F">
      <w:pPr>
        <w:spacing w:before="240"/>
        <w:rPr>
          <w:rFonts w:ascii="Arial" w:hAnsi="Arial" w:cs="Arial"/>
          <w:b/>
          <w:bCs/>
          <w:sz w:val="24"/>
          <w:szCs w:val="24"/>
          <w:shd w:val="clear" w:color="auto" w:fill="F8F9FA"/>
        </w:rPr>
      </w:pPr>
      <w:r w:rsidRPr="0042327F">
        <w:rPr>
          <w:rFonts w:ascii="Arial" w:hAnsi="Arial" w:cs="Arial"/>
          <w:b/>
          <w:bCs/>
          <w:sz w:val="24"/>
          <w:szCs w:val="24"/>
          <w:shd w:val="clear" w:color="auto" w:fill="F8F9FA"/>
        </w:rPr>
        <w:t>(SlideShare</w:t>
      </w:r>
      <w:r w:rsidRPr="0042327F">
        <w:rPr>
          <w:rFonts w:ascii="Arial" w:hAnsi="Arial" w:cs="Arial"/>
          <w:b/>
          <w:bCs/>
          <w:sz w:val="24"/>
          <w:szCs w:val="24"/>
          <w:shd w:val="clear" w:color="auto" w:fill="F8F9FA"/>
        </w:rPr>
        <w:t>).</w:t>
      </w:r>
    </w:p>
    <w:p w14:paraId="362838B4" w14:textId="77777777" w:rsidR="0042327F" w:rsidRDefault="0042327F" w:rsidP="00BE4A97">
      <w:pPr>
        <w:spacing w:before="240"/>
        <w:rPr>
          <w:rFonts w:ascii="Arial" w:hAnsi="Arial" w:cs="Arial"/>
          <w:b/>
          <w:bCs/>
          <w:sz w:val="24"/>
          <w:szCs w:val="24"/>
          <w:shd w:val="clear" w:color="auto" w:fill="F8F9FA"/>
        </w:rPr>
      </w:pPr>
      <w:r>
        <w:rPr>
          <w:rFonts w:ascii="Arial" w:hAnsi="Arial" w:cs="Arial"/>
          <w:b/>
          <w:bCs/>
          <w:sz w:val="24"/>
          <w:szCs w:val="24"/>
          <w:shd w:val="clear" w:color="auto" w:fill="F8F9FA"/>
        </w:rPr>
        <w:t>(</w:t>
      </w:r>
      <w:r w:rsidRPr="0042327F">
        <w:rPr>
          <w:rFonts w:ascii="Arial" w:hAnsi="Arial" w:cs="Arial"/>
          <w:b/>
          <w:bCs/>
          <w:sz w:val="24"/>
          <w:szCs w:val="24"/>
          <w:shd w:val="clear" w:color="auto" w:fill="F8F9FA"/>
        </w:rPr>
        <w:t>Steven</w:t>
      </w:r>
      <w:r w:rsidRPr="0042327F">
        <w:rPr>
          <w:rFonts w:ascii="Arial" w:hAnsi="Arial" w:cs="Arial"/>
          <w:b/>
          <w:bCs/>
          <w:sz w:val="24"/>
          <w:szCs w:val="24"/>
          <w:shd w:val="clear" w:color="auto" w:fill="F8F9FA"/>
        </w:rPr>
        <w:t xml:space="preserve"> Bragg)</w:t>
      </w:r>
    </w:p>
    <w:p w14:paraId="0A44C0A0" w14:textId="0A0D2A9B" w:rsidR="00BE4A97" w:rsidRPr="0042327F" w:rsidRDefault="00BE4A97" w:rsidP="00BE4A97">
      <w:pPr>
        <w:spacing w:before="240"/>
        <w:rPr>
          <w:rFonts w:ascii="Arial" w:hAnsi="Arial" w:cs="Arial"/>
          <w:b/>
          <w:bCs/>
          <w:sz w:val="24"/>
          <w:szCs w:val="24"/>
          <w:shd w:val="clear" w:color="auto" w:fill="F8F9FA"/>
        </w:rPr>
      </w:pPr>
      <w:r w:rsidRPr="00BE4A97">
        <w:rPr>
          <w:rFonts w:ascii="Arial" w:hAnsi="Arial" w:cs="Arial"/>
          <w:b/>
          <w:bCs/>
          <w:color w:val="222222"/>
          <w:sz w:val="24"/>
          <w:szCs w:val="24"/>
          <w:shd w:val="clear" w:color="auto" w:fill="F8F9FA"/>
        </w:rPr>
        <w:t xml:space="preserve"> (Stud.com)</w:t>
      </w:r>
    </w:p>
    <w:p w14:paraId="154CE7B8" w14:textId="60DC176B" w:rsidR="00BE4A97" w:rsidRDefault="00632B1D" w:rsidP="00BE4A97">
      <w:pPr>
        <w:spacing w:before="240"/>
        <w:rPr>
          <w:rFonts w:ascii="Arial" w:hAnsi="Arial" w:cs="Arial"/>
          <w:b/>
          <w:bCs/>
          <w:color w:val="222222"/>
          <w:sz w:val="24"/>
          <w:szCs w:val="24"/>
          <w:shd w:val="clear" w:color="auto" w:fill="F8F9FA"/>
        </w:rPr>
      </w:pPr>
      <w:r w:rsidRPr="00632B1D">
        <w:rPr>
          <w:rFonts w:ascii="Arial" w:hAnsi="Arial" w:cs="Arial"/>
          <w:b/>
          <w:bCs/>
          <w:color w:val="222222"/>
          <w:sz w:val="24"/>
          <w:szCs w:val="24"/>
          <w:shd w:val="clear" w:color="auto" w:fill="F8F9FA"/>
        </w:rPr>
        <w:t>(wikipedia.org › Analysis).</w:t>
      </w:r>
    </w:p>
    <w:p w14:paraId="57EE8BF7" w14:textId="216F7AA8" w:rsidR="00632B1D" w:rsidRPr="00632B1D" w:rsidRDefault="00632B1D" w:rsidP="00632B1D">
      <w:pPr>
        <w:spacing w:before="240"/>
        <w:rPr>
          <w:rFonts w:ascii="Arial" w:hAnsi="Arial" w:cs="Arial"/>
          <w:b/>
          <w:bCs/>
          <w:color w:val="222222"/>
          <w:sz w:val="24"/>
          <w:szCs w:val="24"/>
          <w:shd w:val="clear" w:color="auto" w:fill="F8F9FA"/>
        </w:rPr>
      </w:pPr>
      <w:r w:rsidRPr="005F3BC8">
        <w:rPr>
          <w:rFonts w:ascii="Arial" w:hAnsi="Arial" w:cs="Arial"/>
          <w:b/>
          <w:bCs/>
          <w:color w:val="222222"/>
          <w:sz w:val="24"/>
          <w:szCs w:val="24"/>
          <w:shd w:val="clear" w:color="auto" w:fill="F8F9FA"/>
        </w:rPr>
        <w:t>(www.yourdictionary.com</w:t>
      </w:r>
      <w:r w:rsidR="0042327F">
        <w:rPr>
          <w:rFonts w:ascii="Arial" w:hAnsi="Arial" w:cs="Arial"/>
          <w:b/>
          <w:bCs/>
          <w:color w:val="222222"/>
          <w:sz w:val="24"/>
          <w:szCs w:val="24"/>
          <w:shd w:val="clear" w:color="auto" w:fill="F8F9FA"/>
        </w:rPr>
        <w:t>)</w:t>
      </w:r>
    </w:p>
    <w:p w14:paraId="79C44E72" w14:textId="77777777" w:rsidR="00BE4A97" w:rsidRDefault="00BE4A97" w:rsidP="000E41D7">
      <w:pPr>
        <w:spacing w:before="240"/>
        <w:rPr>
          <w:rFonts w:ascii="Arial" w:hAnsi="Arial" w:cs="Arial"/>
          <w:b/>
          <w:bCs/>
          <w:color w:val="222222"/>
          <w:sz w:val="24"/>
          <w:szCs w:val="24"/>
          <w:shd w:val="clear" w:color="auto" w:fill="F8F9FA"/>
        </w:rPr>
      </w:pPr>
    </w:p>
    <w:p w14:paraId="61625FDA" w14:textId="77777777" w:rsidR="00BE4A97" w:rsidRDefault="00BE4A97" w:rsidP="000E41D7">
      <w:pPr>
        <w:spacing w:before="240"/>
        <w:rPr>
          <w:rFonts w:ascii="Arial" w:hAnsi="Arial" w:cs="Arial"/>
          <w:b/>
          <w:bCs/>
          <w:color w:val="222222"/>
          <w:sz w:val="24"/>
          <w:szCs w:val="24"/>
          <w:shd w:val="clear" w:color="auto" w:fill="F8F9FA"/>
        </w:rPr>
      </w:pPr>
    </w:p>
    <w:p w14:paraId="34058F52" w14:textId="77777777" w:rsidR="00BE4A97" w:rsidRDefault="00BE4A97" w:rsidP="000E41D7">
      <w:pPr>
        <w:spacing w:before="240"/>
        <w:rPr>
          <w:rFonts w:ascii="Arial" w:hAnsi="Arial" w:cs="Arial"/>
          <w:b/>
          <w:bCs/>
          <w:color w:val="222222"/>
          <w:sz w:val="24"/>
          <w:szCs w:val="24"/>
          <w:shd w:val="clear" w:color="auto" w:fill="F8F9FA"/>
        </w:rPr>
      </w:pPr>
    </w:p>
    <w:p w14:paraId="524C3174" w14:textId="77777777" w:rsidR="00BE4A97" w:rsidRDefault="00BE4A97" w:rsidP="000E41D7">
      <w:pPr>
        <w:spacing w:before="240"/>
        <w:rPr>
          <w:rFonts w:ascii="Arial" w:hAnsi="Arial" w:cs="Arial"/>
          <w:b/>
          <w:bCs/>
          <w:color w:val="222222"/>
          <w:sz w:val="24"/>
          <w:szCs w:val="24"/>
          <w:shd w:val="clear" w:color="auto" w:fill="F8F9FA"/>
        </w:rPr>
      </w:pPr>
    </w:p>
    <w:p w14:paraId="5F4B52B7" w14:textId="77777777" w:rsidR="00BE4A97" w:rsidRDefault="00BE4A97" w:rsidP="000E41D7">
      <w:pPr>
        <w:spacing w:before="240"/>
        <w:rPr>
          <w:rFonts w:ascii="Arial" w:hAnsi="Arial" w:cs="Arial"/>
          <w:b/>
          <w:bCs/>
          <w:color w:val="222222"/>
          <w:sz w:val="24"/>
          <w:szCs w:val="24"/>
          <w:shd w:val="clear" w:color="auto" w:fill="F8F9FA"/>
        </w:rPr>
      </w:pPr>
    </w:p>
    <w:p w14:paraId="11F686FF" w14:textId="77777777" w:rsidR="00BE4A97" w:rsidRDefault="00BE4A97" w:rsidP="000E41D7">
      <w:pPr>
        <w:spacing w:before="240"/>
        <w:rPr>
          <w:rFonts w:ascii="Arial" w:hAnsi="Arial" w:cs="Arial"/>
          <w:b/>
          <w:bCs/>
          <w:color w:val="222222"/>
          <w:sz w:val="24"/>
          <w:szCs w:val="24"/>
          <w:shd w:val="clear" w:color="auto" w:fill="F8F9FA"/>
        </w:rPr>
      </w:pPr>
    </w:p>
    <w:p w14:paraId="1F08F662" w14:textId="77777777" w:rsidR="00BE4A97" w:rsidRDefault="00BE4A97" w:rsidP="000E41D7">
      <w:pPr>
        <w:spacing w:before="240"/>
        <w:rPr>
          <w:rFonts w:ascii="Arial" w:hAnsi="Arial" w:cs="Arial"/>
          <w:b/>
          <w:bCs/>
          <w:color w:val="222222"/>
          <w:sz w:val="24"/>
          <w:szCs w:val="24"/>
          <w:shd w:val="clear" w:color="auto" w:fill="F8F9FA"/>
        </w:rPr>
      </w:pPr>
    </w:p>
    <w:p w14:paraId="1795E5A5" w14:textId="39A58C6D" w:rsidR="005C6BC4" w:rsidRDefault="005C6BC4" w:rsidP="000E41D7">
      <w:pPr>
        <w:spacing w:before="240"/>
        <w:rPr>
          <w:rFonts w:ascii="Arial" w:hAnsi="Arial" w:cs="Arial"/>
          <w:b/>
          <w:bCs/>
          <w:color w:val="222222"/>
          <w:sz w:val="24"/>
          <w:szCs w:val="24"/>
          <w:shd w:val="clear" w:color="auto" w:fill="F8F9FA"/>
        </w:rPr>
      </w:pPr>
      <w:r>
        <w:rPr>
          <w:rFonts w:ascii="Arial" w:hAnsi="Arial" w:cs="Arial"/>
          <w:b/>
          <w:bCs/>
          <w:color w:val="222222"/>
          <w:sz w:val="24"/>
          <w:szCs w:val="24"/>
          <w:shd w:val="clear" w:color="auto" w:fill="F8F9FA"/>
        </w:rPr>
        <w:lastRenderedPageBreak/>
        <w:t>Conclusion:</w:t>
      </w:r>
    </w:p>
    <w:p w14:paraId="0FF1200A" w14:textId="77777777" w:rsidR="00BE4A97" w:rsidRPr="00BE4A97" w:rsidRDefault="00BE4A97" w:rsidP="00BE4A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22222"/>
          <w:sz w:val="24"/>
          <w:szCs w:val="24"/>
          <w:lang w:val="en" w:eastAsia="en-GB"/>
        </w:rPr>
      </w:pPr>
      <w:r w:rsidRPr="00BE4A97">
        <w:rPr>
          <w:rFonts w:ascii="inherit" w:eastAsia="Times New Roman" w:hAnsi="inherit" w:cs="Courier New"/>
          <w:color w:val="222222"/>
          <w:sz w:val="24"/>
          <w:szCs w:val="24"/>
          <w:lang w:val="en" w:eastAsia="en-GB"/>
        </w:rPr>
        <w:t>This conclusion is based on the interpretation of the analysis of each of the indicators of the analysis techniques applied in this study as well as the set of information that we gave in the classroom.</w:t>
      </w:r>
    </w:p>
    <w:p w14:paraId="3066DB80" w14:textId="76DC0482" w:rsidR="00BE4A97" w:rsidRPr="00BE4A97" w:rsidRDefault="00BE4A97" w:rsidP="00BE4A9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ascii="inherit" w:eastAsia="Times New Roman" w:hAnsi="inherit" w:cs="Courier New"/>
          <w:color w:val="222222"/>
          <w:sz w:val="24"/>
          <w:szCs w:val="24"/>
          <w:lang w:eastAsia="en-GB"/>
        </w:rPr>
      </w:pPr>
      <w:r w:rsidRPr="00BE4A97">
        <w:rPr>
          <w:rFonts w:ascii="inherit" w:eastAsia="Times New Roman" w:hAnsi="inherit" w:cs="Courier New"/>
          <w:color w:val="222222"/>
          <w:sz w:val="24"/>
          <w:szCs w:val="24"/>
          <w:lang w:val="en" w:eastAsia="en-GB"/>
        </w:rPr>
        <w:t>All of the investment analysis techniques covered have a certain degree of uncertainty, as the analyzes are done insolently or in combination they have a degree of assertiveness to success, thus destroying the degree of certainty and uncertainty</w:t>
      </w:r>
      <w:r w:rsidR="00B14CAB">
        <w:rPr>
          <w:rFonts w:ascii="inherit" w:eastAsia="Times New Roman" w:hAnsi="inherit" w:cs="Courier New"/>
          <w:color w:val="222222"/>
          <w:sz w:val="24"/>
          <w:szCs w:val="24"/>
          <w:lang w:val="en" w:eastAsia="en-GB"/>
        </w:rPr>
        <w:t>.</w:t>
      </w:r>
    </w:p>
    <w:p w14:paraId="6F8C07EA" w14:textId="77777777" w:rsidR="00BE4A97" w:rsidRPr="00BE4A97" w:rsidRDefault="00BE4A97" w:rsidP="000E41D7">
      <w:pPr>
        <w:spacing w:before="240"/>
        <w:rPr>
          <w:rFonts w:ascii="Arial" w:hAnsi="Arial" w:cs="Arial"/>
          <w:b/>
          <w:bCs/>
          <w:color w:val="222222"/>
          <w:sz w:val="24"/>
          <w:szCs w:val="24"/>
          <w:shd w:val="clear" w:color="auto" w:fill="F8F9FA"/>
        </w:rPr>
      </w:pPr>
    </w:p>
    <w:p w14:paraId="378E91C2" w14:textId="77777777" w:rsidR="007D25B4" w:rsidRPr="007D25B4" w:rsidRDefault="007D25B4" w:rsidP="00AD51B1">
      <w:pPr>
        <w:spacing w:before="240"/>
        <w:rPr>
          <w:b/>
          <w:bCs/>
          <w:sz w:val="28"/>
          <w:szCs w:val="28"/>
        </w:rPr>
      </w:pPr>
    </w:p>
    <w:p w14:paraId="4ED0C347" w14:textId="3F1CDD3B" w:rsidR="00DB3218" w:rsidRPr="00F4120E" w:rsidRDefault="00DB3218" w:rsidP="00F73B09">
      <w:pPr>
        <w:spacing w:before="240"/>
        <w:rPr>
          <w:sz w:val="24"/>
          <w:szCs w:val="24"/>
        </w:rPr>
      </w:pPr>
      <w:bookmarkStart w:id="17" w:name="_Hlk35539958"/>
    </w:p>
    <w:bookmarkEnd w:id="17"/>
    <w:p w14:paraId="11813041" w14:textId="77777777" w:rsidR="00533B6F" w:rsidRPr="00AD51B1" w:rsidRDefault="00533B6F" w:rsidP="00F73B09">
      <w:pPr>
        <w:spacing w:before="240"/>
        <w:rPr>
          <w:sz w:val="28"/>
          <w:szCs w:val="28"/>
        </w:rPr>
      </w:pPr>
    </w:p>
    <w:p w14:paraId="080AB62B" w14:textId="77777777" w:rsidR="008F75B5" w:rsidRDefault="008F75B5" w:rsidP="00F73B09">
      <w:pPr>
        <w:spacing w:before="240"/>
        <w:rPr>
          <w:b/>
          <w:bCs/>
          <w:sz w:val="28"/>
          <w:szCs w:val="28"/>
        </w:rPr>
      </w:pPr>
    </w:p>
    <w:p w14:paraId="06836CD6" w14:textId="77777777" w:rsidR="00D65B68" w:rsidRPr="00F73B09" w:rsidRDefault="00D65B68" w:rsidP="00F73B09">
      <w:pPr>
        <w:spacing w:before="240"/>
        <w:rPr>
          <w:b/>
          <w:bCs/>
          <w:sz w:val="28"/>
          <w:szCs w:val="28"/>
        </w:rPr>
      </w:pPr>
    </w:p>
    <w:p w14:paraId="08A17FD5" w14:textId="77777777" w:rsidR="0004780D" w:rsidRPr="005F3BC8" w:rsidRDefault="0004780D" w:rsidP="005F3BC8">
      <w:pPr>
        <w:rPr>
          <w:b/>
          <w:bCs/>
          <w:sz w:val="28"/>
          <w:szCs w:val="28"/>
        </w:rPr>
      </w:pPr>
    </w:p>
    <w:p w14:paraId="721621AF" w14:textId="77777777" w:rsidR="005F3BC8" w:rsidRPr="001641EB" w:rsidRDefault="005F3BC8" w:rsidP="001641EB">
      <w:pPr>
        <w:rPr>
          <w:b/>
          <w:bCs/>
          <w:sz w:val="28"/>
          <w:szCs w:val="28"/>
        </w:rPr>
      </w:pPr>
    </w:p>
    <w:p w14:paraId="6A8BDB00" w14:textId="77777777" w:rsidR="001641EB" w:rsidRDefault="001641EB" w:rsidP="000522E6">
      <w:pPr>
        <w:rPr>
          <w:sz w:val="28"/>
          <w:szCs w:val="28"/>
          <w:lang w:val="en"/>
        </w:rPr>
      </w:pPr>
    </w:p>
    <w:p w14:paraId="078272A8" w14:textId="3275439D" w:rsidR="000522E6" w:rsidRDefault="000522E6" w:rsidP="000522E6">
      <w:pPr>
        <w:rPr>
          <w:sz w:val="28"/>
          <w:szCs w:val="28"/>
          <w:lang w:val="en"/>
        </w:rPr>
      </w:pPr>
    </w:p>
    <w:p w14:paraId="57AFBACC" w14:textId="7FDEE1F8" w:rsidR="000522E6" w:rsidRPr="000522E6" w:rsidRDefault="000522E6" w:rsidP="000522E6">
      <w:pPr>
        <w:rPr>
          <w:sz w:val="28"/>
          <w:szCs w:val="28"/>
        </w:rPr>
      </w:pPr>
    </w:p>
    <w:p w14:paraId="1C4EEF9E" w14:textId="78C40BAC" w:rsidR="003358EA" w:rsidRDefault="003358EA" w:rsidP="002A0FDF">
      <w:pPr>
        <w:rPr>
          <w:b/>
          <w:bCs/>
          <w:sz w:val="28"/>
          <w:szCs w:val="28"/>
          <w:lang w:val="en"/>
        </w:rPr>
      </w:pPr>
    </w:p>
    <w:p w14:paraId="0D1D896E" w14:textId="77777777" w:rsidR="003358EA" w:rsidRPr="002A0FDF" w:rsidRDefault="003358EA" w:rsidP="002A0FDF">
      <w:pPr>
        <w:rPr>
          <w:sz w:val="28"/>
          <w:szCs w:val="28"/>
          <w:lang w:val="en"/>
        </w:rPr>
      </w:pPr>
    </w:p>
    <w:p w14:paraId="5F2E543A" w14:textId="77777777" w:rsidR="0017059B" w:rsidRPr="0017059B" w:rsidRDefault="0017059B" w:rsidP="0017059B">
      <w:pPr>
        <w:rPr>
          <w:sz w:val="28"/>
          <w:szCs w:val="28"/>
        </w:rPr>
      </w:pPr>
    </w:p>
    <w:p w14:paraId="6758A852" w14:textId="77777777" w:rsidR="0017059B" w:rsidRPr="0017059B" w:rsidRDefault="0017059B" w:rsidP="0017059B">
      <w:pPr>
        <w:rPr>
          <w:sz w:val="28"/>
          <w:szCs w:val="28"/>
        </w:rPr>
      </w:pPr>
    </w:p>
    <w:p w14:paraId="2B791D62" w14:textId="77777777" w:rsidR="0017059B" w:rsidRDefault="0017059B">
      <w:pPr>
        <w:rPr>
          <w:b/>
          <w:bCs/>
          <w:sz w:val="28"/>
          <w:szCs w:val="28"/>
        </w:rPr>
      </w:pPr>
    </w:p>
    <w:p w14:paraId="25DE44F0" w14:textId="77777777" w:rsidR="00F6047A" w:rsidRDefault="00F6047A">
      <w:pPr>
        <w:rPr>
          <w:b/>
          <w:bCs/>
          <w:sz w:val="28"/>
          <w:szCs w:val="28"/>
        </w:rPr>
      </w:pPr>
    </w:p>
    <w:p w14:paraId="5EB4C75B" w14:textId="5850C859" w:rsidR="00693A69" w:rsidRDefault="00693A69">
      <w:pPr>
        <w:rPr>
          <w:b/>
          <w:bCs/>
          <w:sz w:val="28"/>
          <w:szCs w:val="28"/>
        </w:rPr>
      </w:pPr>
    </w:p>
    <w:p w14:paraId="2E22D374" w14:textId="0916C9CF" w:rsidR="00693A69" w:rsidRDefault="00693A69">
      <w:pPr>
        <w:rPr>
          <w:b/>
          <w:bCs/>
          <w:sz w:val="28"/>
          <w:szCs w:val="28"/>
        </w:rPr>
      </w:pPr>
    </w:p>
    <w:p w14:paraId="4A48B44F" w14:textId="77777777" w:rsidR="00693A69" w:rsidRDefault="00693A69">
      <w:pPr>
        <w:rPr>
          <w:b/>
          <w:bCs/>
          <w:sz w:val="28"/>
          <w:szCs w:val="28"/>
        </w:rPr>
      </w:pPr>
    </w:p>
    <w:p w14:paraId="19D2A254" w14:textId="77777777" w:rsidR="00D65770" w:rsidRDefault="00D65770">
      <w:pPr>
        <w:rPr>
          <w:b/>
          <w:bCs/>
          <w:sz w:val="28"/>
          <w:szCs w:val="28"/>
        </w:rPr>
      </w:pPr>
    </w:p>
    <w:p w14:paraId="752D314E" w14:textId="506EC94C" w:rsidR="00593625" w:rsidRPr="00593625" w:rsidRDefault="00593625" w:rsidP="00593625">
      <w:pPr>
        <w:rPr>
          <w:b/>
          <w:bCs/>
          <w:sz w:val="28"/>
          <w:szCs w:val="28"/>
        </w:rPr>
      </w:pPr>
    </w:p>
    <w:p w14:paraId="07B99261" w14:textId="7531588B" w:rsidR="00593625" w:rsidRDefault="00593625" w:rsidP="002E0C38">
      <w:pPr>
        <w:rPr>
          <w:b/>
          <w:bCs/>
          <w:sz w:val="28"/>
          <w:szCs w:val="28"/>
        </w:rPr>
      </w:pPr>
    </w:p>
    <w:p w14:paraId="011ECD60" w14:textId="77777777" w:rsidR="00593625" w:rsidRPr="002E0C38" w:rsidRDefault="00593625" w:rsidP="002E0C38">
      <w:pPr>
        <w:rPr>
          <w:b/>
          <w:bCs/>
          <w:sz w:val="28"/>
          <w:szCs w:val="28"/>
        </w:rPr>
      </w:pPr>
    </w:p>
    <w:p w14:paraId="7E01BDA1" w14:textId="77777777" w:rsidR="002E0C38" w:rsidRPr="00153FF8" w:rsidRDefault="002E0C38" w:rsidP="00153FF8">
      <w:pPr>
        <w:rPr>
          <w:b/>
          <w:bCs/>
          <w:sz w:val="28"/>
          <w:szCs w:val="28"/>
        </w:rPr>
      </w:pPr>
    </w:p>
    <w:p w14:paraId="3E69E06A" w14:textId="77777777" w:rsidR="00F9695E" w:rsidRPr="00334198" w:rsidRDefault="00F9695E">
      <w:pPr>
        <w:rPr>
          <w:b/>
          <w:bCs/>
          <w:sz w:val="28"/>
          <w:szCs w:val="28"/>
        </w:rPr>
      </w:pPr>
    </w:p>
    <w:sectPr w:rsidR="00F9695E" w:rsidRPr="00334198" w:rsidSect="009A6C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C3A2E"/>
    <w:multiLevelType w:val="multilevel"/>
    <w:tmpl w:val="5FD61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EF019C"/>
    <w:multiLevelType w:val="multilevel"/>
    <w:tmpl w:val="D03C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198"/>
    <w:rsid w:val="0004780D"/>
    <w:rsid w:val="000522E6"/>
    <w:rsid w:val="00063049"/>
    <w:rsid w:val="000B4489"/>
    <w:rsid w:val="000C0723"/>
    <w:rsid w:val="000C5A2A"/>
    <w:rsid w:val="000E41D7"/>
    <w:rsid w:val="000F7967"/>
    <w:rsid w:val="001462A7"/>
    <w:rsid w:val="00153FF8"/>
    <w:rsid w:val="001641EB"/>
    <w:rsid w:val="0017059B"/>
    <w:rsid w:val="00200726"/>
    <w:rsid w:val="00221BC2"/>
    <w:rsid w:val="002804E3"/>
    <w:rsid w:val="002A0FDF"/>
    <w:rsid w:val="002C7803"/>
    <w:rsid w:val="002E0C38"/>
    <w:rsid w:val="00321BD8"/>
    <w:rsid w:val="00334198"/>
    <w:rsid w:val="003358EA"/>
    <w:rsid w:val="00342524"/>
    <w:rsid w:val="00390D39"/>
    <w:rsid w:val="003A1C73"/>
    <w:rsid w:val="003A437B"/>
    <w:rsid w:val="003E2DA7"/>
    <w:rsid w:val="003E6F5C"/>
    <w:rsid w:val="0042327F"/>
    <w:rsid w:val="00423499"/>
    <w:rsid w:val="00467E1D"/>
    <w:rsid w:val="004C2D3A"/>
    <w:rsid w:val="00500AB9"/>
    <w:rsid w:val="00516FFA"/>
    <w:rsid w:val="0052549C"/>
    <w:rsid w:val="00533B6F"/>
    <w:rsid w:val="00565D2A"/>
    <w:rsid w:val="00593625"/>
    <w:rsid w:val="005C4619"/>
    <w:rsid w:val="005C6BC4"/>
    <w:rsid w:val="005F3BC8"/>
    <w:rsid w:val="00601E3D"/>
    <w:rsid w:val="00632B1D"/>
    <w:rsid w:val="006927D1"/>
    <w:rsid w:val="00693A69"/>
    <w:rsid w:val="00732C89"/>
    <w:rsid w:val="00776B7D"/>
    <w:rsid w:val="00777C16"/>
    <w:rsid w:val="007D001D"/>
    <w:rsid w:val="007D25B4"/>
    <w:rsid w:val="008A3914"/>
    <w:rsid w:val="008B163E"/>
    <w:rsid w:val="008C0930"/>
    <w:rsid w:val="008E37C7"/>
    <w:rsid w:val="008F3E19"/>
    <w:rsid w:val="008F53B2"/>
    <w:rsid w:val="008F75B5"/>
    <w:rsid w:val="009215AF"/>
    <w:rsid w:val="00957E4B"/>
    <w:rsid w:val="009A6C1D"/>
    <w:rsid w:val="009B0526"/>
    <w:rsid w:val="009B4326"/>
    <w:rsid w:val="009C5DCD"/>
    <w:rsid w:val="009E104B"/>
    <w:rsid w:val="00A04707"/>
    <w:rsid w:val="00A40B4E"/>
    <w:rsid w:val="00A650F3"/>
    <w:rsid w:val="00A845BC"/>
    <w:rsid w:val="00AD51B1"/>
    <w:rsid w:val="00AE5619"/>
    <w:rsid w:val="00B127D9"/>
    <w:rsid w:val="00B14CAB"/>
    <w:rsid w:val="00B85662"/>
    <w:rsid w:val="00BB195E"/>
    <w:rsid w:val="00BD63B4"/>
    <w:rsid w:val="00BE4A97"/>
    <w:rsid w:val="00BF594C"/>
    <w:rsid w:val="00C60133"/>
    <w:rsid w:val="00C6178C"/>
    <w:rsid w:val="00CB0A95"/>
    <w:rsid w:val="00CE564A"/>
    <w:rsid w:val="00D65770"/>
    <w:rsid w:val="00D65B68"/>
    <w:rsid w:val="00DB3218"/>
    <w:rsid w:val="00DD661A"/>
    <w:rsid w:val="00E6052F"/>
    <w:rsid w:val="00EA0521"/>
    <w:rsid w:val="00EB7227"/>
    <w:rsid w:val="00F4120E"/>
    <w:rsid w:val="00F6047A"/>
    <w:rsid w:val="00F73B09"/>
    <w:rsid w:val="00F77965"/>
    <w:rsid w:val="00F81E37"/>
    <w:rsid w:val="00F9695E"/>
    <w:rsid w:val="00FA1A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F8A22"/>
  <w15:chartTrackingRefBased/>
  <w15:docId w15:val="{66F06FD3-07B7-4BED-9AD0-3F507557A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E4A9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052F"/>
    <w:rPr>
      <w:color w:val="0563C1" w:themeColor="hyperlink"/>
      <w:u w:val="single"/>
    </w:rPr>
  </w:style>
  <w:style w:type="character" w:styleId="UnresolvedMention">
    <w:name w:val="Unresolved Mention"/>
    <w:basedOn w:val="DefaultParagraphFont"/>
    <w:uiPriority w:val="99"/>
    <w:semiHidden/>
    <w:unhideWhenUsed/>
    <w:rsid w:val="00E6052F"/>
    <w:rPr>
      <w:color w:val="605E5C"/>
      <w:shd w:val="clear" w:color="auto" w:fill="E1DFDD"/>
    </w:rPr>
  </w:style>
  <w:style w:type="paragraph" w:styleId="Title">
    <w:name w:val="Title"/>
    <w:basedOn w:val="Normal"/>
    <w:next w:val="Normal"/>
    <w:link w:val="TitleChar"/>
    <w:uiPriority w:val="10"/>
    <w:qFormat/>
    <w:rsid w:val="00565D2A"/>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565D2A"/>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565D2A"/>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565D2A"/>
    <w:rPr>
      <w:rFonts w:eastAsiaTheme="minorEastAsia" w:cs="Times New Roman"/>
      <w:color w:val="5A5A5A" w:themeColor="text1" w:themeTint="A5"/>
      <w:spacing w:val="15"/>
      <w:lang w:val="en-US"/>
    </w:rPr>
  </w:style>
  <w:style w:type="paragraph" w:styleId="NoSpacing">
    <w:name w:val="No Spacing"/>
    <w:link w:val="NoSpacingChar"/>
    <w:uiPriority w:val="1"/>
    <w:qFormat/>
    <w:rsid w:val="009A6C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6C1D"/>
    <w:rPr>
      <w:rFonts w:eastAsiaTheme="minorEastAsia"/>
      <w:lang w:val="en-US"/>
    </w:rPr>
  </w:style>
  <w:style w:type="paragraph" w:styleId="HTMLPreformatted">
    <w:name w:val="HTML Preformatted"/>
    <w:basedOn w:val="Normal"/>
    <w:link w:val="HTMLPreformattedChar"/>
    <w:uiPriority w:val="99"/>
    <w:semiHidden/>
    <w:unhideWhenUsed/>
    <w:rsid w:val="009B052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B0526"/>
    <w:rPr>
      <w:rFonts w:ascii="Consolas" w:hAnsi="Consolas"/>
      <w:sz w:val="20"/>
      <w:szCs w:val="20"/>
    </w:rPr>
  </w:style>
  <w:style w:type="character" w:styleId="FollowedHyperlink">
    <w:name w:val="FollowedHyperlink"/>
    <w:basedOn w:val="DefaultParagraphFont"/>
    <w:uiPriority w:val="99"/>
    <w:semiHidden/>
    <w:unhideWhenUsed/>
    <w:rsid w:val="00632B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557646">
      <w:bodyDiv w:val="1"/>
      <w:marLeft w:val="0"/>
      <w:marRight w:val="0"/>
      <w:marTop w:val="0"/>
      <w:marBottom w:val="0"/>
      <w:divBdr>
        <w:top w:val="none" w:sz="0" w:space="0" w:color="auto"/>
        <w:left w:val="none" w:sz="0" w:space="0" w:color="auto"/>
        <w:bottom w:val="none" w:sz="0" w:space="0" w:color="auto"/>
        <w:right w:val="none" w:sz="0" w:space="0" w:color="auto"/>
      </w:divBdr>
    </w:div>
    <w:div w:id="332149127">
      <w:bodyDiv w:val="1"/>
      <w:marLeft w:val="0"/>
      <w:marRight w:val="0"/>
      <w:marTop w:val="0"/>
      <w:marBottom w:val="0"/>
      <w:divBdr>
        <w:top w:val="none" w:sz="0" w:space="0" w:color="auto"/>
        <w:left w:val="none" w:sz="0" w:space="0" w:color="auto"/>
        <w:bottom w:val="none" w:sz="0" w:space="0" w:color="auto"/>
        <w:right w:val="none" w:sz="0" w:space="0" w:color="auto"/>
      </w:divBdr>
    </w:div>
    <w:div w:id="479228368">
      <w:bodyDiv w:val="1"/>
      <w:marLeft w:val="0"/>
      <w:marRight w:val="0"/>
      <w:marTop w:val="0"/>
      <w:marBottom w:val="0"/>
      <w:divBdr>
        <w:top w:val="none" w:sz="0" w:space="0" w:color="auto"/>
        <w:left w:val="none" w:sz="0" w:space="0" w:color="auto"/>
        <w:bottom w:val="none" w:sz="0" w:space="0" w:color="auto"/>
        <w:right w:val="none" w:sz="0" w:space="0" w:color="auto"/>
      </w:divBdr>
    </w:div>
    <w:div w:id="750348254">
      <w:bodyDiv w:val="1"/>
      <w:marLeft w:val="0"/>
      <w:marRight w:val="0"/>
      <w:marTop w:val="0"/>
      <w:marBottom w:val="0"/>
      <w:divBdr>
        <w:top w:val="none" w:sz="0" w:space="0" w:color="auto"/>
        <w:left w:val="none" w:sz="0" w:space="0" w:color="auto"/>
        <w:bottom w:val="none" w:sz="0" w:space="0" w:color="auto"/>
        <w:right w:val="none" w:sz="0" w:space="0" w:color="auto"/>
      </w:divBdr>
      <w:divsChild>
        <w:div w:id="977496216">
          <w:marLeft w:val="0"/>
          <w:marRight w:val="0"/>
          <w:marTop w:val="0"/>
          <w:marBottom w:val="0"/>
          <w:divBdr>
            <w:top w:val="none" w:sz="0" w:space="0" w:color="auto"/>
            <w:left w:val="none" w:sz="0" w:space="0" w:color="auto"/>
            <w:bottom w:val="none" w:sz="0" w:space="0" w:color="auto"/>
            <w:right w:val="none" w:sz="0" w:space="0" w:color="auto"/>
          </w:divBdr>
        </w:div>
      </w:divsChild>
    </w:div>
    <w:div w:id="831406095">
      <w:bodyDiv w:val="1"/>
      <w:marLeft w:val="0"/>
      <w:marRight w:val="0"/>
      <w:marTop w:val="0"/>
      <w:marBottom w:val="0"/>
      <w:divBdr>
        <w:top w:val="none" w:sz="0" w:space="0" w:color="auto"/>
        <w:left w:val="none" w:sz="0" w:space="0" w:color="auto"/>
        <w:bottom w:val="none" w:sz="0" w:space="0" w:color="auto"/>
        <w:right w:val="none" w:sz="0" w:space="0" w:color="auto"/>
      </w:divBdr>
    </w:div>
    <w:div w:id="928001765">
      <w:bodyDiv w:val="1"/>
      <w:marLeft w:val="0"/>
      <w:marRight w:val="0"/>
      <w:marTop w:val="0"/>
      <w:marBottom w:val="0"/>
      <w:divBdr>
        <w:top w:val="none" w:sz="0" w:space="0" w:color="auto"/>
        <w:left w:val="none" w:sz="0" w:space="0" w:color="auto"/>
        <w:bottom w:val="none" w:sz="0" w:space="0" w:color="auto"/>
        <w:right w:val="none" w:sz="0" w:space="0" w:color="auto"/>
      </w:divBdr>
      <w:divsChild>
        <w:div w:id="1931310863">
          <w:marLeft w:val="0"/>
          <w:marRight w:val="0"/>
          <w:marTop w:val="0"/>
          <w:marBottom w:val="0"/>
          <w:divBdr>
            <w:top w:val="none" w:sz="0" w:space="0" w:color="auto"/>
            <w:left w:val="none" w:sz="0" w:space="0" w:color="auto"/>
            <w:bottom w:val="none" w:sz="0" w:space="0" w:color="auto"/>
            <w:right w:val="none" w:sz="0" w:space="0" w:color="auto"/>
          </w:divBdr>
        </w:div>
      </w:divsChild>
    </w:div>
    <w:div w:id="1133984340">
      <w:bodyDiv w:val="1"/>
      <w:marLeft w:val="0"/>
      <w:marRight w:val="0"/>
      <w:marTop w:val="0"/>
      <w:marBottom w:val="0"/>
      <w:divBdr>
        <w:top w:val="none" w:sz="0" w:space="0" w:color="auto"/>
        <w:left w:val="none" w:sz="0" w:space="0" w:color="auto"/>
        <w:bottom w:val="none" w:sz="0" w:space="0" w:color="auto"/>
        <w:right w:val="none" w:sz="0" w:space="0" w:color="auto"/>
      </w:divBdr>
      <w:divsChild>
        <w:div w:id="542838149">
          <w:marLeft w:val="0"/>
          <w:marRight w:val="0"/>
          <w:marTop w:val="0"/>
          <w:marBottom w:val="0"/>
          <w:divBdr>
            <w:top w:val="none" w:sz="0" w:space="0" w:color="auto"/>
            <w:left w:val="none" w:sz="0" w:space="0" w:color="auto"/>
            <w:bottom w:val="none" w:sz="0" w:space="0" w:color="auto"/>
            <w:right w:val="none" w:sz="0" w:space="0" w:color="auto"/>
          </w:divBdr>
        </w:div>
      </w:divsChild>
    </w:div>
    <w:div w:id="1225333984">
      <w:bodyDiv w:val="1"/>
      <w:marLeft w:val="0"/>
      <w:marRight w:val="0"/>
      <w:marTop w:val="0"/>
      <w:marBottom w:val="0"/>
      <w:divBdr>
        <w:top w:val="none" w:sz="0" w:space="0" w:color="auto"/>
        <w:left w:val="none" w:sz="0" w:space="0" w:color="auto"/>
        <w:bottom w:val="none" w:sz="0" w:space="0" w:color="auto"/>
        <w:right w:val="none" w:sz="0" w:space="0" w:color="auto"/>
      </w:divBdr>
      <w:divsChild>
        <w:div w:id="49037058">
          <w:marLeft w:val="0"/>
          <w:marRight w:val="0"/>
          <w:marTop w:val="0"/>
          <w:marBottom w:val="0"/>
          <w:divBdr>
            <w:top w:val="none" w:sz="0" w:space="0" w:color="auto"/>
            <w:left w:val="none" w:sz="0" w:space="0" w:color="auto"/>
            <w:bottom w:val="none" w:sz="0" w:space="0" w:color="auto"/>
            <w:right w:val="none" w:sz="0" w:space="0" w:color="auto"/>
          </w:divBdr>
          <w:divsChild>
            <w:div w:id="1656834787">
              <w:marLeft w:val="0"/>
              <w:marRight w:val="0"/>
              <w:marTop w:val="0"/>
              <w:marBottom w:val="0"/>
              <w:divBdr>
                <w:top w:val="none" w:sz="0" w:space="0" w:color="auto"/>
                <w:left w:val="none" w:sz="0" w:space="0" w:color="auto"/>
                <w:bottom w:val="none" w:sz="0" w:space="0" w:color="auto"/>
                <w:right w:val="none" w:sz="0" w:space="0" w:color="auto"/>
              </w:divBdr>
              <w:divsChild>
                <w:div w:id="463429284">
                  <w:marLeft w:val="0"/>
                  <w:marRight w:val="0"/>
                  <w:marTop w:val="0"/>
                  <w:marBottom w:val="0"/>
                  <w:divBdr>
                    <w:top w:val="none" w:sz="0" w:space="0" w:color="auto"/>
                    <w:left w:val="none" w:sz="0" w:space="0" w:color="auto"/>
                    <w:bottom w:val="none" w:sz="0" w:space="0" w:color="auto"/>
                    <w:right w:val="none" w:sz="0" w:space="0" w:color="auto"/>
                  </w:divBdr>
                  <w:divsChild>
                    <w:div w:id="182257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445007">
      <w:bodyDiv w:val="1"/>
      <w:marLeft w:val="0"/>
      <w:marRight w:val="0"/>
      <w:marTop w:val="0"/>
      <w:marBottom w:val="0"/>
      <w:divBdr>
        <w:top w:val="none" w:sz="0" w:space="0" w:color="auto"/>
        <w:left w:val="none" w:sz="0" w:space="0" w:color="auto"/>
        <w:bottom w:val="none" w:sz="0" w:space="0" w:color="auto"/>
        <w:right w:val="none" w:sz="0" w:space="0" w:color="auto"/>
      </w:divBdr>
      <w:divsChild>
        <w:div w:id="1460757649">
          <w:marLeft w:val="0"/>
          <w:marRight w:val="0"/>
          <w:marTop w:val="0"/>
          <w:marBottom w:val="0"/>
          <w:divBdr>
            <w:top w:val="none" w:sz="0" w:space="0" w:color="auto"/>
            <w:left w:val="none" w:sz="0" w:space="0" w:color="auto"/>
            <w:bottom w:val="none" w:sz="0" w:space="0" w:color="auto"/>
            <w:right w:val="none" w:sz="0" w:space="0" w:color="auto"/>
          </w:divBdr>
        </w:div>
        <w:div w:id="390999496">
          <w:marLeft w:val="0"/>
          <w:marRight w:val="0"/>
          <w:marTop w:val="0"/>
          <w:marBottom w:val="0"/>
          <w:divBdr>
            <w:top w:val="none" w:sz="0" w:space="0" w:color="auto"/>
            <w:left w:val="none" w:sz="0" w:space="0" w:color="auto"/>
            <w:bottom w:val="none" w:sz="0" w:space="0" w:color="auto"/>
            <w:right w:val="none" w:sz="0" w:space="0" w:color="auto"/>
          </w:divBdr>
          <w:divsChild>
            <w:div w:id="1561791749">
              <w:marLeft w:val="0"/>
              <w:marRight w:val="0"/>
              <w:marTop w:val="0"/>
              <w:marBottom w:val="0"/>
              <w:divBdr>
                <w:top w:val="none" w:sz="0" w:space="0" w:color="auto"/>
                <w:left w:val="none" w:sz="0" w:space="0" w:color="auto"/>
                <w:bottom w:val="none" w:sz="0" w:space="0" w:color="auto"/>
                <w:right w:val="none" w:sz="0" w:space="0" w:color="auto"/>
              </w:divBdr>
              <w:divsChild>
                <w:div w:id="65261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247855">
      <w:bodyDiv w:val="1"/>
      <w:marLeft w:val="0"/>
      <w:marRight w:val="0"/>
      <w:marTop w:val="0"/>
      <w:marBottom w:val="0"/>
      <w:divBdr>
        <w:top w:val="none" w:sz="0" w:space="0" w:color="auto"/>
        <w:left w:val="none" w:sz="0" w:space="0" w:color="auto"/>
        <w:bottom w:val="none" w:sz="0" w:space="0" w:color="auto"/>
        <w:right w:val="none" w:sz="0" w:space="0" w:color="auto"/>
      </w:divBdr>
    </w:div>
    <w:div w:id="1728217017">
      <w:bodyDiv w:val="1"/>
      <w:marLeft w:val="0"/>
      <w:marRight w:val="0"/>
      <w:marTop w:val="0"/>
      <w:marBottom w:val="0"/>
      <w:divBdr>
        <w:top w:val="none" w:sz="0" w:space="0" w:color="auto"/>
        <w:left w:val="none" w:sz="0" w:space="0" w:color="auto"/>
        <w:bottom w:val="none" w:sz="0" w:space="0" w:color="auto"/>
        <w:right w:val="none" w:sz="0" w:space="0" w:color="auto"/>
      </w:divBdr>
    </w:div>
    <w:div w:id="1885024684">
      <w:bodyDiv w:val="1"/>
      <w:marLeft w:val="0"/>
      <w:marRight w:val="0"/>
      <w:marTop w:val="0"/>
      <w:marBottom w:val="0"/>
      <w:divBdr>
        <w:top w:val="none" w:sz="0" w:space="0" w:color="auto"/>
        <w:left w:val="none" w:sz="0" w:space="0" w:color="auto"/>
        <w:bottom w:val="none" w:sz="0" w:space="0" w:color="auto"/>
        <w:right w:val="none" w:sz="0" w:space="0" w:color="auto"/>
      </w:divBdr>
    </w:div>
    <w:div w:id="1983657734">
      <w:bodyDiv w:val="1"/>
      <w:marLeft w:val="0"/>
      <w:marRight w:val="0"/>
      <w:marTop w:val="0"/>
      <w:marBottom w:val="0"/>
      <w:divBdr>
        <w:top w:val="none" w:sz="0" w:space="0" w:color="auto"/>
        <w:left w:val="none" w:sz="0" w:space="0" w:color="auto"/>
        <w:bottom w:val="none" w:sz="0" w:space="0" w:color="auto"/>
        <w:right w:val="none" w:sz="0" w:space="0" w:color="auto"/>
      </w:divBdr>
    </w:div>
    <w:div w:id="2079739323">
      <w:bodyDiv w:val="1"/>
      <w:marLeft w:val="0"/>
      <w:marRight w:val="0"/>
      <w:marTop w:val="0"/>
      <w:marBottom w:val="0"/>
      <w:divBdr>
        <w:top w:val="none" w:sz="0" w:space="0" w:color="auto"/>
        <w:left w:val="none" w:sz="0" w:space="0" w:color="auto"/>
        <w:bottom w:val="none" w:sz="0" w:space="0" w:color="auto"/>
        <w:right w:val="none" w:sz="0" w:space="0" w:color="auto"/>
      </w:divBdr>
      <w:divsChild>
        <w:div w:id="1946648371">
          <w:marLeft w:val="0"/>
          <w:marRight w:val="0"/>
          <w:marTop w:val="0"/>
          <w:marBottom w:val="300"/>
          <w:divBdr>
            <w:top w:val="none" w:sz="0" w:space="0" w:color="auto"/>
            <w:left w:val="none" w:sz="0" w:space="0" w:color="auto"/>
            <w:bottom w:val="none" w:sz="0" w:space="0" w:color="auto"/>
            <w:right w:val="none" w:sz="0" w:space="0" w:color="auto"/>
          </w:divBdr>
          <w:divsChild>
            <w:div w:id="1491601698">
              <w:marLeft w:val="0"/>
              <w:marRight w:val="0"/>
              <w:marTop w:val="0"/>
              <w:marBottom w:val="0"/>
              <w:divBdr>
                <w:top w:val="none" w:sz="0" w:space="0" w:color="auto"/>
                <w:left w:val="none" w:sz="0" w:space="0" w:color="auto"/>
                <w:bottom w:val="none" w:sz="0" w:space="0" w:color="auto"/>
                <w:right w:val="none" w:sz="0" w:space="0" w:color="auto"/>
              </w:divBdr>
            </w:div>
          </w:divsChild>
        </w:div>
        <w:div w:id="164132822">
          <w:marLeft w:val="0"/>
          <w:marRight w:val="0"/>
          <w:marTop w:val="0"/>
          <w:marBottom w:val="0"/>
          <w:divBdr>
            <w:top w:val="none" w:sz="0" w:space="0" w:color="auto"/>
            <w:left w:val="none" w:sz="0" w:space="0" w:color="auto"/>
            <w:bottom w:val="none" w:sz="0" w:space="0" w:color="auto"/>
            <w:right w:val="none" w:sz="0" w:space="0" w:color="auto"/>
          </w:divBdr>
          <w:divsChild>
            <w:div w:id="1355618993">
              <w:marLeft w:val="0"/>
              <w:marRight w:val="0"/>
              <w:marTop w:val="0"/>
              <w:marBottom w:val="0"/>
              <w:divBdr>
                <w:top w:val="none" w:sz="0" w:space="0" w:color="auto"/>
                <w:left w:val="none" w:sz="0" w:space="0" w:color="auto"/>
                <w:bottom w:val="none" w:sz="0" w:space="0" w:color="auto"/>
                <w:right w:val="none" w:sz="0" w:space="0" w:color="auto"/>
              </w:divBdr>
              <w:divsChild>
                <w:div w:id="107612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110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rsuccessmantra.com/2013_02_01_archive.html"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accountingtools.com" TargetMode="External"/><Relationship Id="rId5" Type="http://schemas.openxmlformats.org/officeDocument/2006/relationships/webSettings" Target="webSettings.xml"/><Relationship Id="rId10" Type="http://schemas.openxmlformats.org/officeDocument/2006/relationships/hyperlink" Target="http://www.accountingtools.com" TargetMode="External"/><Relationship Id="rId4" Type="http://schemas.openxmlformats.org/officeDocument/2006/relationships/settings" Target="settings.xml"/><Relationship Id="rId9" Type="http://schemas.openxmlformats.org/officeDocument/2006/relationships/image" Target="media/image3.gi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A7F69AC7C549A3B0782DC1A7481FFC"/>
        <w:category>
          <w:name w:val="General"/>
          <w:gallery w:val="placeholder"/>
        </w:category>
        <w:types>
          <w:type w:val="bbPlcHdr"/>
        </w:types>
        <w:behaviors>
          <w:behavior w:val="content"/>
        </w:behaviors>
        <w:guid w:val="{F5D323C1-EE04-44FA-871C-D5C5E8AB3CE1}"/>
      </w:docPartPr>
      <w:docPartBody>
        <w:p w:rsidR="001454DD" w:rsidRDefault="001454DD" w:rsidP="001454DD">
          <w:pPr>
            <w:pStyle w:val="E0A7F69AC7C549A3B0782DC1A7481FFC"/>
          </w:pPr>
          <w:r>
            <w:rPr>
              <w:color w:val="FFFFFF" w:themeColor="background1"/>
            </w:rPr>
            <w:t>[Author name]</w:t>
          </w:r>
        </w:p>
      </w:docPartBody>
    </w:docPart>
    <w:docPart>
      <w:docPartPr>
        <w:name w:val="20946A505891444A9F8F0A2EF9ABA926"/>
        <w:category>
          <w:name w:val="General"/>
          <w:gallery w:val="placeholder"/>
        </w:category>
        <w:types>
          <w:type w:val="bbPlcHdr"/>
        </w:types>
        <w:behaviors>
          <w:behavior w:val="content"/>
        </w:behaviors>
        <w:guid w:val="{B292FE29-5F6D-4B5B-8292-08649698EFEB}"/>
      </w:docPartPr>
      <w:docPartBody>
        <w:p w:rsidR="001454DD" w:rsidRDefault="001454DD" w:rsidP="001454DD">
          <w:pPr>
            <w:pStyle w:val="20946A505891444A9F8F0A2EF9ABA926"/>
          </w:pPr>
          <w:r>
            <w:rPr>
              <w:color w:val="FFFFFF" w:themeColor="background1"/>
            </w:rPr>
            <w:t>[Date]</w:t>
          </w:r>
        </w:p>
      </w:docPartBody>
    </w:docPart>
    <w:docPart>
      <w:docPartPr>
        <w:name w:val="0A94EB7CE60F4DE9B97B126E43FC07D4"/>
        <w:category>
          <w:name w:val="General"/>
          <w:gallery w:val="placeholder"/>
        </w:category>
        <w:types>
          <w:type w:val="bbPlcHdr"/>
        </w:types>
        <w:behaviors>
          <w:behavior w:val="content"/>
        </w:behaviors>
        <w:guid w:val="{742ADF59-5B53-4A9D-9FE7-AEE48524AEAF}"/>
      </w:docPartPr>
      <w:docPartBody>
        <w:p w:rsidR="001454DD" w:rsidRDefault="001454DD" w:rsidP="001454DD">
          <w:pPr>
            <w:pStyle w:val="0A94EB7CE60F4DE9B97B126E43FC07D4"/>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4DD"/>
    <w:rsid w:val="00145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189DF4CB8E44C45AE66FF5147B2334A">
    <w:name w:val="8189DF4CB8E44C45AE66FF5147B2334A"/>
    <w:rsid w:val="001454DD"/>
  </w:style>
  <w:style w:type="paragraph" w:customStyle="1" w:styleId="AD06F161586C42F8A41FF89443DD131B">
    <w:name w:val="AD06F161586C42F8A41FF89443DD131B"/>
    <w:rsid w:val="001454DD"/>
  </w:style>
  <w:style w:type="paragraph" w:customStyle="1" w:styleId="E0A7F69AC7C549A3B0782DC1A7481FFC">
    <w:name w:val="E0A7F69AC7C549A3B0782DC1A7481FFC"/>
    <w:rsid w:val="001454DD"/>
  </w:style>
  <w:style w:type="paragraph" w:customStyle="1" w:styleId="20946A505891444A9F8F0A2EF9ABA926">
    <w:name w:val="20946A505891444A9F8F0A2EF9ABA926"/>
    <w:rsid w:val="001454DD"/>
  </w:style>
  <w:style w:type="paragraph" w:customStyle="1" w:styleId="0A94EB7CE60F4DE9B97B126E43FC07D4">
    <w:name w:val="0A94EB7CE60F4DE9B97B126E43FC07D4"/>
    <w:rsid w:val="001454D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C3A93-F6D8-4CB8-B7B1-25D197B44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4057</TotalTime>
  <Pages>11</Pages>
  <Words>1866</Words>
  <Characters>10641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Student number</dc:subject>
  <dc:creator>minoca soares</dc:creator>
  <cp:keywords/>
  <dc:description/>
  <cp:lastModifiedBy>minoca soares</cp:lastModifiedBy>
  <cp:revision>63</cp:revision>
  <dcterms:created xsi:type="dcterms:W3CDTF">2020-03-15T12:38:00Z</dcterms:created>
  <dcterms:modified xsi:type="dcterms:W3CDTF">2020-03-19T21:55:00Z</dcterms:modified>
</cp:coreProperties>
</file>