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B4C6E7" w:themeColor="accent1" w:themeTint="66"/>
  <w:body>
    <w:bookmarkStart w:id="0" w:name="_GoBack"/>
    <w:bookmarkEnd w:id="0"/>
    <w:p w:rsidR="00DD78D8" w:rsidRPr="00B0561B" w:rsidRDefault="00453854">
      <w:pPr>
        <w:rPr>
          <w:lang w:val="en-US"/>
        </w:rPr>
      </w:pPr>
      <w:r>
        <w:rPr>
          <w:noProof/>
          <w:lang w:val="en-US"/>
        </w:rPr>
        <mc:AlternateContent>
          <mc:Choice Requires="wps">
            <w:drawing>
              <wp:anchor distT="0" distB="0" distL="114300" distR="114300" simplePos="0" relativeHeight="251660288" behindDoc="0" locked="0" layoutInCell="1" allowOverlap="1">
                <wp:simplePos x="0" y="0"/>
                <wp:positionH relativeFrom="column">
                  <wp:posOffset>-556352</wp:posOffset>
                </wp:positionH>
                <wp:positionV relativeFrom="paragraph">
                  <wp:posOffset>2054646</wp:posOffset>
                </wp:positionV>
                <wp:extent cx="6844030" cy="3519889"/>
                <wp:effectExtent l="0" t="0" r="13970" b="10795"/>
                <wp:wrapNone/>
                <wp:docPr id="14" name="Text Box 14"/>
                <wp:cNvGraphicFramePr/>
                <a:graphic xmlns:a="http://schemas.openxmlformats.org/drawingml/2006/main">
                  <a:graphicData uri="http://schemas.microsoft.com/office/word/2010/wordprocessingShape">
                    <wps:wsp>
                      <wps:cNvSpPr txBox="1"/>
                      <wps:spPr>
                        <a:xfrm>
                          <a:off x="0" y="0"/>
                          <a:ext cx="6844030" cy="3519889"/>
                        </a:xfrm>
                        <a:prstGeom prst="rect">
                          <a:avLst/>
                        </a:prstGeom>
                        <a:solidFill>
                          <a:schemeClr val="accent1">
                            <a:lumMod val="20000"/>
                            <a:lumOff val="80000"/>
                          </a:schemeClr>
                        </a:solidFill>
                        <a:ln w="6350">
                          <a:solidFill>
                            <a:prstClr val="black"/>
                          </a:solidFill>
                        </a:ln>
                      </wps:spPr>
                      <wps:txbx>
                        <w:txbxContent>
                          <w:p w:rsidR="00EE7404" w:rsidRDefault="00EE7404" w:rsidP="00E15F3D">
                            <w:pPr>
                              <w:jc w:val="center"/>
                              <w:rPr>
                                <w:rFonts w:cstheme="majorHAnsi"/>
                                <w:b/>
                                <w:bCs/>
                              </w:rPr>
                            </w:pPr>
                            <w:r w:rsidRPr="005712BB">
                              <w:rPr>
                                <w:rFonts w:cstheme="majorHAnsi"/>
                                <w:b/>
                                <w:bCs/>
                              </w:rPr>
                              <w:t>Main Body</w:t>
                            </w:r>
                          </w:p>
                          <w:p w:rsidR="00453854" w:rsidRDefault="00DF7EAC" w:rsidP="00453854">
                            <w:pPr>
                              <w:rPr>
                                <w:rFonts w:asciiTheme="minorHAnsi" w:hAnsiTheme="minorHAnsi" w:cstheme="minorHAnsi"/>
                                <w:sz w:val="10"/>
                                <w:szCs w:val="10"/>
                              </w:rPr>
                            </w:pPr>
                            <w:r w:rsidRPr="00DF7EAC">
                              <w:rPr>
                                <w:rFonts w:asciiTheme="minorHAnsi" w:hAnsiTheme="minorHAnsi" w:cstheme="minorHAnsi"/>
                                <w:sz w:val="10"/>
                                <w:szCs w:val="10"/>
                              </w:rPr>
                              <w:t>Policies moves through different levels from Global, National, Regional and Local and Early Years Settings. The need of inclusive education was recommended at a Global or Universal level in the</w:t>
                            </w:r>
                            <w:r>
                              <w:rPr>
                                <w:rFonts w:asciiTheme="minorHAnsi" w:hAnsiTheme="minorHAnsi" w:cstheme="minorHAnsi"/>
                                <w:b/>
                                <w:bCs/>
                                <w:sz w:val="10"/>
                                <w:szCs w:val="10"/>
                              </w:rPr>
                              <w:t xml:space="preserve"> </w:t>
                            </w:r>
                            <w:r w:rsidRPr="00DF7EAC">
                              <w:rPr>
                                <w:sz w:val="10"/>
                                <w:szCs w:val="10"/>
                              </w:rPr>
                              <w:t xml:space="preserve"> </w:t>
                            </w:r>
                            <w:proofErr w:type="spellStart"/>
                            <w:r w:rsidRPr="00DF7EAC">
                              <w:rPr>
                                <w:sz w:val="10"/>
                                <w:szCs w:val="10"/>
                              </w:rPr>
                              <w:t>Salomonica</w:t>
                            </w:r>
                            <w:proofErr w:type="spellEnd"/>
                            <w:r w:rsidRPr="00DF7EAC">
                              <w:rPr>
                                <w:sz w:val="10"/>
                                <w:szCs w:val="10"/>
                              </w:rPr>
                              <w:t xml:space="preserve"> Statement is reaffirming the right to education of every individual as enshrined in the 1948 Universal Declaration of the Human Rights and renewing the pledge made by the world community at the 1990 World Conference on Education for all to ensure the right for all regardless of individual differences.</w:t>
                            </w:r>
                            <w:r>
                              <w:rPr>
                                <w:sz w:val="10"/>
                                <w:szCs w:val="10"/>
                              </w:rPr>
                              <w:t xml:space="preserve"> </w:t>
                            </w:r>
                          </w:p>
                          <w:p w:rsidR="00EE7404" w:rsidRDefault="00852C2D" w:rsidP="00453854">
                            <w:pPr>
                              <w:rPr>
                                <w:rFonts w:asciiTheme="minorHAnsi" w:hAnsiTheme="minorHAnsi" w:cstheme="minorHAnsi"/>
                                <w:sz w:val="10"/>
                                <w:szCs w:val="10"/>
                              </w:rPr>
                            </w:pPr>
                            <w:r w:rsidRPr="00164B61">
                              <w:rPr>
                                <w:rFonts w:asciiTheme="minorHAnsi" w:hAnsiTheme="minorHAnsi" w:cstheme="minorHAnsi"/>
                                <w:sz w:val="10"/>
                                <w:szCs w:val="10"/>
                              </w:rPr>
                              <w:t>During</w:t>
                            </w:r>
                            <w:r w:rsidR="00304B02" w:rsidRPr="00164B61">
                              <w:rPr>
                                <w:rFonts w:asciiTheme="minorHAnsi" w:hAnsiTheme="minorHAnsi" w:cstheme="minorHAnsi"/>
                                <w:sz w:val="10"/>
                                <w:szCs w:val="10"/>
                              </w:rPr>
                              <w:t xml:space="preserve"> the Waterstone report </w:t>
                            </w:r>
                            <w:r w:rsidRPr="00164B61">
                              <w:rPr>
                                <w:rFonts w:asciiTheme="minorHAnsi" w:hAnsiTheme="minorHAnsi" w:cstheme="minorHAnsi"/>
                                <w:sz w:val="10"/>
                                <w:szCs w:val="10"/>
                              </w:rPr>
                              <w:t xml:space="preserve">a senior adviser in consultation with Social Services personal, devise an education programme for Bryn Estyn Community Home and </w:t>
                            </w:r>
                            <w:proofErr w:type="spellStart"/>
                            <w:r w:rsidRPr="00164B61">
                              <w:rPr>
                                <w:rFonts w:asciiTheme="minorHAnsi" w:hAnsiTheme="minorHAnsi" w:cstheme="minorHAnsi"/>
                                <w:sz w:val="10"/>
                                <w:szCs w:val="10"/>
                              </w:rPr>
                              <w:t>Bersham</w:t>
                            </w:r>
                            <w:proofErr w:type="spellEnd"/>
                            <w:r w:rsidRPr="00164B61">
                              <w:rPr>
                                <w:rFonts w:asciiTheme="minorHAnsi" w:hAnsiTheme="minorHAnsi" w:cstheme="minorHAnsi"/>
                                <w:sz w:val="10"/>
                                <w:szCs w:val="10"/>
                              </w:rPr>
                              <w:t xml:space="preserve"> Hall and Little Action Assessment Centres, that an adviser in special education will be necessary</w:t>
                            </w:r>
                            <w:r w:rsidR="00362EA1" w:rsidRPr="00164B61">
                              <w:rPr>
                                <w:rFonts w:asciiTheme="minorHAnsi" w:hAnsiTheme="minorHAnsi" w:cstheme="minorHAnsi"/>
                                <w:sz w:val="10"/>
                                <w:szCs w:val="10"/>
                              </w:rPr>
                              <w:t xml:space="preserve"> to monitor and modify the programme. An educational </w:t>
                            </w:r>
                            <w:proofErr w:type="spellStart"/>
                            <w:r w:rsidR="00362EA1" w:rsidRPr="00164B61">
                              <w:rPr>
                                <w:rFonts w:asciiTheme="minorHAnsi" w:hAnsiTheme="minorHAnsi" w:cstheme="minorHAnsi"/>
                                <w:sz w:val="10"/>
                                <w:szCs w:val="10"/>
                              </w:rPr>
                              <w:t>Psycologist</w:t>
                            </w:r>
                            <w:proofErr w:type="spellEnd"/>
                            <w:r w:rsidR="00362EA1" w:rsidRPr="00164B61">
                              <w:rPr>
                                <w:rFonts w:asciiTheme="minorHAnsi" w:hAnsiTheme="minorHAnsi" w:cstheme="minorHAnsi"/>
                                <w:sz w:val="10"/>
                                <w:szCs w:val="10"/>
                              </w:rPr>
                              <w:t xml:space="preserve"> provide the essential services of assessments in individual children, monitoring and assessment programme and advising the officer-in-charge and teaching staff. And attending case conferences. In-service training opportunities and consideration be given as</w:t>
                            </w:r>
                            <w:r w:rsidR="006C383B" w:rsidRPr="00164B61">
                              <w:rPr>
                                <w:rFonts w:asciiTheme="minorHAnsi" w:hAnsiTheme="minorHAnsi" w:cstheme="minorHAnsi"/>
                                <w:sz w:val="10"/>
                                <w:szCs w:val="10"/>
                              </w:rPr>
                              <w:t xml:space="preserve"> </w:t>
                            </w:r>
                            <w:r w:rsidR="00362EA1" w:rsidRPr="00164B61">
                              <w:rPr>
                                <w:rFonts w:asciiTheme="minorHAnsi" w:hAnsiTheme="minorHAnsi" w:cstheme="minorHAnsi"/>
                                <w:sz w:val="10"/>
                                <w:szCs w:val="10"/>
                              </w:rPr>
                              <w:t>to how staff can be funded to attend these training. The education department to provide a representative to the social services management (as a consultant on professional matters) in their negotiations with teaching unions.</w:t>
                            </w:r>
                            <w:r w:rsidR="0072593C" w:rsidRPr="00164B61">
                              <w:rPr>
                                <w:rFonts w:asciiTheme="minorHAnsi" w:hAnsiTheme="minorHAnsi" w:cstheme="minorHAnsi"/>
                                <w:sz w:val="10"/>
                                <w:szCs w:val="10"/>
                              </w:rPr>
                              <w:t xml:space="preserve"> The teaching staff had were expected to perform the duties of care staff for at least 15 additional hours each week, without receiving any training. The children and Young Person Act 1969 demanded a signi</w:t>
                            </w:r>
                            <w:r w:rsidR="00541E2C" w:rsidRPr="00164B61">
                              <w:rPr>
                                <w:rFonts w:asciiTheme="minorHAnsi" w:hAnsiTheme="minorHAnsi" w:cstheme="minorHAnsi"/>
                                <w:sz w:val="10"/>
                                <w:szCs w:val="10"/>
                              </w:rPr>
                              <w:t>ficant change in thinking and approaching, involving treatment rather than punishment.</w:t>
                            </w:r>
                          </w:p>
                          <w:p w:rsidR="00EE7404" w:rsidRPr="005712BB" w:rsidRDefault="00453854" w:rsidP="00EE7404">
                            <w:pPr>
                              <w:rPr>
                                <w:rFonts w:asciiTheme="minorHAnsi" w:hAnsiTheme="minorHAnsi" w:cstheme="minorHAnsi"/>
                                <w:sz w:val="10"/>
                                <w:szCs w:val="10"/>
                              </w:rPr>
                            </w:pPr>
                            <w:r w:rsidRPr="005712BB">
                              <w:rPr>
                                <w:rFonts w:asciiTheme="minorHAnsi" w:hAnsiTheme="minorHAnsi" w:cstheme="minorHAnsi"/>
                                <w:sz w:val="10"/>
                                <w:szCs w:val="10"/>
                              </w:rPr>
                              <w:t>Wales was the first country in the United Kingdom to incorporate the UNCRC into domestic law and first to appoint a children’s commissioner.</w:t>
                            </w:r>
                            <w:r>
                              <w:rPr>
                                <w:rFonts w:asciiTheme="minorHAnsi" w:hAnsiTheme="minorHAnsi" w:cstheme="minorHAnsi"/>
                                <w:sz w:val="10"/>
                                <w:szCs w:val="10"/>
                              </w:rPr>
                              <w:t xml:space="preserve"> </w:t>
                            </w:r>
                            <w:r w:rsidR="00EE7404" w:rsidRPr="005712BB">
                              <w:rPr>
                                <w:rFonts w:asciiTheme="minorHAnsi" w:hAnsiTheme="minorHAnsi" w:cstheme="minorHAnsi"/>
                                <w:sz w:val="10"/>
                                <w:szCs w:val="10"/>
                              </w:rPr>
                              <w:t>Section 312 (1) of the education Act 1996 states that children have learning difficulties if they have a signi</w:t>
                            </w:r>
                            <w:r w:rsidR="00EE7404" w:rsidRPr="00164B61">
                              <w:rPr>
                                <w:rFonts w:asciiTheme="minorHAnsi" w:hAnsiTheme="minorHAnsi" w:cstheme="minorHAnsi"/>
                                <w:sz w:val="10"/>
                                <w:szCs w:val="10"/>
                              </w:rPr>
                              <w:t>fi</w:t>
                            </w:r>
                            <w:r w:rsidR="00EE7404" w:rsidRPr="005712BB">
                              <w:rPr>
                                <w:rFonts w:asciiTheme="minorHAnsi" w:hAnsiTheme="minorHAnsi" w:cstheme="minorHAnsi"/>
                                <w:sz w:val="10"/>
                                <w:szCs w:val="10"/>
                              </w:rPr>
                              <w:t>cantly greater difficulty in learning than the majority of children of the same age.</w:t>
                            </w:r>
                          </w:p>
                          <w:p w:rsidR="00EE7404" w:rsidRPr="00453854" w:rsidRDefault="00EE7404" w:rsidP="00453854">
                            <w:pPr>
                              <w:rPr>
                                <w:rFonts w:asciiTheme="minorHAnsi" w:hAnsiTheme="minorHAnsi" w:cstheme="minorHAnsi"/>
                                <w:b/>
                                <w:bCs/>
                                <w:sz w:val="10"/>
                                <w:szCs w:val="10"/>
                              </w:rPr>
                            </w:pPr>
                            <w:r w:rsidRPr="005712BB">
                              <w:rPr>
                                <w:rFonts w:asciiTheme="minorHAnsi" w:hAnsiTheme="minorHAnsi" w:cstheme="minorHAnsi"/>
                                <w:b/>
                                <w:bCs/>
                                <w:sz w:val="10"/>
                                <w:szCs w:val="10"/>
                              </w:rPr>
                              <w:t>The Welsh Government held three consultations</w:t>
                            </w:r>
                            <w:r w:rsidR="00453854" w:rsidRPr="00453854">
                              <w:rPr>
                                <w:rFonts w:asciiTheme="minorHAnsi" w:hAnsiTheme="minorHAnsi" w:cstheme="minorHAnsi"/>
                                <w:b/>
                                <w:bCs/>
                                <w:sz w:val="10"/>
                                <w:szCs w:val="10"/>
                              </w:rPr>
                              <w:t xml:space="preserve">: </w:t>
                            </w:r>
                            <w:r w:rsidR="00690440" w:rsidRPr="005712BB">
                              <w:rPr>
                                <w:rFonts w:asciiTheme="minorHAnsi" w:hAnsiTheme="minorHAnsi" w:cstheme="minorHAnsi"/>
                                <w:b/>
                                <w:bCs/>
                                <w:sz w:val="10"/>
                                <w:szCs w:val="10"/>
                              </w:rPr>
                              <w:t>On outline proposals (2012)</w:t>
                            </w:r>
                            <w:r w:rsidR="00453854" w:rsidRPr="00453854">
                              <w:rPr>
                                <w:rFonts w:asciiTheme="minorHAnsi" w:hAnsiTheme="minorHAnsi" w:cstheme="minorHAnsi"/>
                                <w:b/>
                                <w:bCs/>
                                <w:sz w:val="10"/>
                                <w:szCs w:val="10"/>
                              </w:rPr>
                              <w:t xml:space="preserve">, </w:t>
                            </w:r>
                            <w:r w:rsidR="00690440" w:rsidRPr="005712BB">
                              <w:rPr>
                                <w:rFonts w:asciiTheme="minorHAnsi" w:hAnsiTheme="minorHAnsi" w:cstheme="minorHAnsi"/>
                                <w:b/>
                                <w:bCs/>
                                <w:sz w:val="10"/>
                                <w:szCs w:val="10"/>
                              </w:rPr>
                              <w:t>On a White paper (2014)</w:t>
                            </w:r>
                            <w:r w:rsidR="00453854" w:rsidRPr="00453854">
                              <w:rPr>
                                <w:rFonts w:asciiTheme="minorHAnsi" w:hAnsiTheme="minorHAnsi" w:cstheme="minorHAnsi"/>
                                <w:b/>
                                <w:bCs/>
                                <w:sz w:val="10"/>
                                <w:szCs w:val="10"/>
                              </w:rPr>
                              <w:t xml:space="preserve">, </w:t>
                            </w:r>
                            <w:r w:rsidR="00690440" w:rsidRPr="005712BB">
                              <w:rPr>
                                <w:rFonts w:asciiTheme="minorHAnsi" w:hAnsiTheme="minorHAnsi" w:cstheme="minorHAnsi"/>
                                <w:b/>
                                <w:bCs/>
                                <w:sz w:val="10"/>
                                <w:szCs w:val="10"/>
                              </w:rPr>
                              <w:t>On a draft Bill (2015)</w:t>
                            </w:r>
                          </w:p>
                          <w:p w:rsidR="00453854" w:rsidRDefault="00EE7404" w:rsidP="00EE7404">
                            <w:pPr>
                              <w:rPr>
                                <w:rFonts w:asciiTheme="minorHAnsi" w:hAnsiTheme="minorHAnsi" w:cstheme="minorHAnsi"/>
                                <w:sz w:val="10"/>
                                <w:szCs w:val="10"/>
                              </w:rPr>
                            </w:pPr>
                            <w:r w:rsidRPr="005712BB">
                              <w:rPr>
                                <w:rFonts w:asciiTheme="minorHAnsi" w:hAnsiTheme="minorHAnsi" w:cstheme="minorHAnsi"/>
                                <w:sz w:val="10"/>
                                <w:szCs w:val="10"/>
                              </w:rPr>
                              <w:t>Curriculum developments</w:t>
                            </w:r>
                            <w:r w:rsidR="00742C1A" w:rsidRPr="00164B61">
                              <w:rPr>
                                <w:rFonts w:asciiTheme="minorHAnsi" w:hAnsiTheme="minorHAnsi" w:cstheme="minorHAnsi"/>
                                <w:sz w:val="10"/>
                                <w:szCs w:val="10"/>
                              </w:rPr>
                              <w:t xml:space="preserve"> in Wales</w:t>
                            </w:r>
                            <w:r w:rsidRPr="005712BB">
                              <w:rPr>
                                <w:rFonts w:asciiTheme="minorHAnsi" w:hAnsiTheme="minorHAnsi" w:cstheme="minorHAnsi"/>
                                <w:sz w:val="10"/>
                                <w:szCs w:val="10"/>
                              </w:rPr>
                              <w:t xml:space="preserve"> including Curriculum </w:t>
                            </w:r>
                            <w:proofErr w:type="spellStart"/>
                            <w:r w:rsidRPr="005712BB">
                              <w:rPr>
                                <w:rFonts w:asciiTheme="minorHAnsi" w:hAnsiTheme="minorHAnsi" w:cstheme="minorHAnsi"/>
                                <w:sz w:val="10"/>
                                <w:szCs w:val="10"/>
                              </w:rPr>
                              <w:t>Cumraeg</w:t>
                            </w:r>
                            <w:proofErr w:type="spellEnd"/>
                            <w:r w:rsidRPr="00164B61">
                              <w:rPr>
                                <w:rFonts w:asciiTheme="minorHAnsi" w:hAnsiTheme="minorHAnsi" w:cstheme="minorHAnsi"/>
                                <w:sz w:val="10"/>
                                <w:szCs w:val="10"/>
                              </w:rPr>
                              <w:t>,</w:t>
                            </w:r>
                            <w:r w:rsidRPr="005712BB">
                              <w:rPr>
                                <w:rFonts w:asciiTheme="minorHAnsi" w:hAnsiTheme="minorHAnsi" w:cstheme="minorHAnsi"/>
                                <w:sz w:val="10"/>
                                <w:szCs w:val="10"/>
                              </w:rPr>
                              <w:t xml:space="preserve"> the </w:t>
                            </w:r>
                            <w:r w:rsidRPr="00164B61">
                              <w:rPr>
                                <w:rFonts w:asciiTheme="minorHAnsi" w:hAnsiTheme="minorHAnsi" w:cstheme="minorHAnsi"/>
                                <w:sz w:val="10"/>
                                <w:szCs w:val="10"/>
                              </w:rPr>
                              <w:t>S</w:t>
                            </w:r>
                            <w:r w:rsidRPr="005712BB">
                              <w:rPr>
                                <w:rFonts w:asciiTheme="minorHAnsi" w:hAnsiTheme="minorHAnsi" w:cstheme="minorHAnsi"/>
                                <w:sz w:val="10"/>
                                <w:szCs w:val="10"/>
                              </w:rPr>
                              <w:t xml:space="preserve">kills framework and the Foundation Phase are central tenet of the Welsh Government policy. This link in with the Salamanca Statement reaffirming the right to education of every individual as enshrined in the 1948 Universal Declaration. </w:t>
                            </w:r>
                          </w:p>
                          <w:p w:rsidR="00EE7404" w:rsidRPr="00164B61" w:rsidRDefault="00EE7404" w:rsidP="00EE7404">
                            <w:pPr>
                              <w:rPr>
                                <w:rFonts w:asciiTheme="minorHAnsi" w:hAnsiTheme="minorHAnsi" w:cstheme="minorHAnsi"/>
                                <w:sz w:val="10"/>
                                <w:szCs w:val="10"/>
                              </w:rPr>
                            </w:pPr>
                            <w:r w:rsidRPr="005712BB">
                              <w:rPr>
                                <w:rFonts w:asciiTheme="minorHAnsi" w:hAnsiTheme="minorHAnsi" w:cstheme="minorHAnsi"/>
                                <w:sz w:val="10"/>
                                <w:szCs w:val="10"/>
                              </w:rPr>
                              <w:t>The Welsh Government had a consultation on a draft anticipated Bill in 2015 to replace the Special Education Needs (SEN) framework with a reformed system based on Additional Learning Needs (ALN).</w:t>
                            </w:r>
                          </w:p>
                          <w:p w:rsidR="00E453B4" w:rsidRPr="00164B61" w:rsidRDefault="00EE7404" w:rsidP="00EE7404">
                            <w:pPr>
                              <w:rPr>
                                <w:sz w:val="10"/>
                                <w:szCs w:val="10"/>
                              </w:rPr>
                            </w:pPr>
                            <w:r w:rsidRPr="005712BB">
                              <w:rPr>
                                <w:sz w:val="10"/>
                                <w:szCs w:val="10"/>
                              </w:rPr>
                              <w:t xml:space="preserve">The 2018 Additional Learning Needs and Educational Tribunal Act makes provision for all children’s voice to be heard in their own right, this is supported by article 12 and 13 of the UNCEC” whereby children who are able to form views have a right to receive and make known information, express opinions and have their information taken into account in any matter affecting them and weight according to their age, </w:t>
                            </w:r>
                            <w:proofErr w:type="spellStart"/>
                            <w:r w:rsidRPr="005712BB">
                              <w:rPr>
                                <w:sz w:val="10"/>
                                <w:szCs w:val="10"/>
                              </w:rPr>
                              <w:t>matuarity</w:t>
                            </w:r>
                            <w:proofErr w:type="spellEnd"/>
                            <w:r w:rsidRPr="005712BB">
                              <w:t xml:space="preserve"> </w:t>
                            </w:r>
                            <w:r w:rsidRPr="005712BB">
                              <w:rPr>
                                <w:sz w:val="10"/>
                                <w:szCs w:val="10"/>
                              </w:rPr>
                              <w:t xml:space="preserve">and capability.”. Article 23” refers to children with, parties to recognise a mental or physical disable child should enjoy a full and decent life in conditions which ensure dignity, promote self-reliance and facilitate the child's active participation in the community.” </w:t>
                            </w:r>
                          </w:p>
                          <w:p w:rsidR="00656812" w:rsidRPr="00164B61" w:rsidRDefault="00E453B4" w:rsidP="00EE7404">
                            <w:pPr>
                              <w:rPr>
                                <w:sz w:val="10"/>
                                <w:szCs w:val="10"/>
                              </w:rPr>
                            </w:pPr>
                            <w:r w:rsidRPr="00164B61">
                              <w:rPr>
                                <w:sz w:val="10"/>
                                <w:szCs w:val="10"/>
                              </w:rPr>
                              <w:t xml:space="preserve">The Welsh Government has recognise that the system is no longer fit for purpose therefor should be replaced with a more modern approach to multi- agency working to the benefit of the child. This link in </w:t>
                            </w:r>
                            <w:r w:rsidR="00656812" w:rsidRPr="00164B61">
                              <w:rPr>
                                <w:sz w:val="10"/>
                                <w:szCs w:val="10"/>
                              </w:rPr>
                              <w:t xml:space="preserve">the Reggio </w:t>
                            </w:r>
                            <w:proofErr w:type="spellStart"/>
                            <w:r w:rsidR="00656812" w:rsidRPr="00164B61">
                              <w:rPr>
                                <w:sz w:val="10"/>
                                <w:szCs w:val="10"/>
                              </w:rPr>
                              <w:t>Amillio</w:t>
                            </w:r>
                            <w:proofErr w:type="spellEnd"/>
                            <w:r w:rsidR="00656812" w:rsidRPr="00164B61">
                              <w:rPr>
                                <w:sz w:val="10"/>
                                <w:szCs w:val="10"/>
                              </w:rPr>
                              <w:t xml:space="preserve"> method. The three overarching objective in the 2015 include;</w:t>
                            </w:r>
                          </w:p>
                          <w:p w:rsidR="00656812" w:rsidRPr="00164B61" w:rsidRDefault="00656812" w:rsidP="00656812">
                            <w:pPr>
                              <w:pStyle w:val="ListParagraph"/>
                              <w:numPr>
                                <w:ilvl w:val="0"/>
                                <w:numId w:val="2"/>
                              </w:numPr>
                              <w:rPr>
                                <w:sz w:val="10"/>
                                <w:szCs w:val="10"/>
                              </w:rPr>
                            </w:pPr>
                            <w:r w:rsidRPr="00164B61">
                              <w:rPr>
                                <w:sz w:val="10"/>
                                <w:szCs w:val="10"/>
                              </w:rPr>
                              <w:t>A unified legislative framework to support children age 0- 25 with ALN in schools and further education.</w:t>
                            </w:r>
                          </w:p>
                          <w:p w:rsidR="00656812" w:rsidRPr="00164B61" w:rsidRDefault="00656812" w:rsidP="0033464D">
                            <w:pPr>
                              <w:pStyle w:val="ListParagraph"/>
                              <w:numPr>
                                <w:ilvl w:val="0"/>
                                <w:numId w:val="2"/>
                              </w:numPr>
                              <w:rPr>
                                <w:sz w:val="10"/>
                                <w:szCs w:val="10"/>
                              </w:rPr>
                            </w:pPr>
                            <w:r w:rsidRPr="00164B61">
                              <w:rPr>
                                <w:sz w:val="10"/>
                                <w:szCs w:val="10"/>
                              </w:rPr>
                              <w:t>An integrated, collaborative process of assessment, planning and monitoring with early, timely and affective interventions including health boards and local</w:t>
                            </w:r>
                            <w:r w:rsidR="0033464D" w:rsidRPr="00164B61">
                              <w:rPr>
                                <w:sz w:val="10"/>
                                <w:szCs w:val="10"/>
                              </w:rPr>
                              <w:t xml:space="preserve"> authorities to collaborate with each other to meet the needs of a child through an Individual Development Plan (IDP). This link with Bronfenbrenner’s theory of the importance of studying children in multiple environments.</w:t>
                            </w:r>
                          </w:p>
                          <w:p w:rsidR="00B0561B" w:rsidRPr="00164B61" w:rsidRDefault="0033464D" w:rsidP="0033464D">
                            <w:pPr>
                              <w:pStyle w:val="ListParagraph"/>
                              <w:numPr>
                                <w:ilvl w:val="0"/>
                                <w:numId w:val="2"/>
                              </w:numPr>
                              <w:rPr>
                                <w:sz w:val="10"/>
                                <w:szCs w:val="10"/>
                              </w:rPr>
                            </w:pPr>
                            <w:r w:rsidRPr="00164B61">
                              <w:rPr>
                                <w:sz w:val="10"/>
                                <w:szCs w:val="10"/>
                              </w:rPr>
                              <w:t>A</w:t>
                            </w:r>
                            <w:r w:rsidR="00701BD6" w:rsidRPr="00164B61">
                              <w:rPr>
                                <w:sz w:val="10"/>
                                <w:szCs w:val="10"/>
                              </w:rPr>
                              <w:t xml:space="preserve"> </w:t>
                            </w:r>
                            <w:r w:rsidRPr="00164B61">
                              <w:rPr>
                                <w:sz w:val="10"/>
                                <w:szCs w:val="10"/>
                              </w:rPr>
                              <w:t>fair and transparent system for providing information and advice and for resolving concerns and appeals, including requiring local authorities to make arrangements, revising system described by previous reviewers as complex, bewildering and adver</w:t>
                            </w:r>
                            <w:r w:rsidR="00701BD6" w:rsidRPr="00164B61">
                              <w:rPr>
                                <w:sz w:val="10"/>
                                <w:szCs w:val="10"/>
                              </w:rPr>
                              <w:t>sarial.</w:t>
                            </w:r>
                          </w:p>
                          <w:p w:rsidR="00701BD6" w:rsidRDefault="00701BD6" w:rsidP="00701BD6">
                            <w:pPr>
                              <w:rPr>
                                <w:b/>
                                <w:bCs/>
                                <w:sz w:val="10"/>
                                <w:szCs w:val="10"/>
                              </w:rPr>
                            </w:pPr>
                            <w:r>
                              <w:rPr>
                                <w:b/>
                                <w:bCs/>
                                <w:sz w:val="10"/>
                                <w:szCs w:val="10"/>
                              </w:rPr>
                              <w:t>In 2009 the Welsh Government established four (ALN) pilot project to develop and test alternatives, these are:</w:t>
                            </w:r>
                          </w:p>
                          <w:p w:rsidR="00701BD6" w:rsidRPr="00701BD6" w:rsidRDefault="00701BD6" w:rsidP="005B3F22">
                            <w:pPr>
                              <w:pStyle w:val="ListParagraph"/>
                              <w:rPr>
                                <w:b/>
                                <w:bCs/>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43.8pt;margin-top:161.8pt;width:538.9pt;height:27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" fillcolor="#d9e2f3 [660]" strokeweight=".5pt">
                <v:textbox>
                  <w:txbxContent>
                    <w:p w:rsidR="00EE7404" w:rsidRDefault="00EE7404" w:rsidP="00E15F3D">
                      <w:pPr>
                        <w:jc w:val="center"/>
                        <w:rPr>
                          <w:rFonts w:cstheme="majorHAnsi"/>
                          <w:b/>
                          <w:bCs/>
                        </w:rPr>
                      </w:pPr>
                      <w:r w:rsidRPr="005712BB">
                        <w:rPr>
                          <w:rFonts w:cstheme="majorHAnsi"/>
                          <w:b/>
                          <w:bCs/>
                        </w:rPr>
                        <w:t>Main Body</w:t>
                      </w:r>
                    </w:p>
                    <w:p w:rsidR="00453854" w:rsidRDefault="00DF7EAC" w:rsidP="00453854">
                      <w:pPr>
                        <w:rPr>
                          <w:rFonts w:asciiTheme="minorHAnsi" w:hAnsiTheme="minorHAnsi" w:cstheme="minorHAnsi"/>
                          <w:sz w:val="10"/>
                          <w:szCs w:val="10"/>
                        </w:rPr>
                      </w:pPr>
                      <w:r w:rsidRPr="00DF7EAC">
                        <w:rPr>
                          <w:rFonts w:asciiTheme="minorHAnsi" w:hAnsiTheme="minorHAnsi" w:cstheme="minorHAnsi"/>
                          <w:sz w:val="10"/>
                          <w:szCs w:val="10"/>
                        </w:rPr>
                        <w:t>Policies moves through different levels from Global, National, Regional and Local and Early Years Settings. The need of inclusive education was recommended at a Global or Universal level in the</w:t>
                      </w:r>
                      <w:r>
                        <w:rPr>
                          <w:rFonts w:asciiTheme="minorHAnsi" w:hAnsiTheme="minorHAnsi" w:cstheme="minorHAnsi"/>
                          <w:b/>
                          <w:bCs/>
                          <w:sz w:val="10"/>
                          <w:szCs w:val="10"/>
                        </w:rPr>
                        <w:t xml:space="preserve"> </w:t>
                      </w:r>
                      <w:r w:rsidRPr="00DF7EAC">
                        <w:rPr>
                          <w:sz w:val="10"/>
                          <w:szCs w:val="10"/>
                        </w:rPr>
                        <w:t xml:space="preserve"> </w:t>
                      </w:r>
                      <w:proofErr w:type="spellStart"/>
                      <w:r w:rsidRPr="00DF7EAC">
                        <w:rPr>
                          <w:sz w:val="10"/>
                          <w:szCs w:val="10"/>
                        </w:rPr>
                        <w:t>Salomonica</w:t>
                      </w:r>
                      <w:proofErr w:type="spellEnd"/>
                      <w:r w:rsidRPr="00DF7EAC">
                        <w:rPr>
                          <w:sz w:val="10"/>
                          <w:szCs w:val="10"/>
                        </w:rPr>
                        <w:t xml:space="preserve"> Statement is reaffirming the right to education of every individual as enshrined in the 1948 Universal Declaration of the Human Rights and renewing the pledge made by the world community at the 1990 World Conference on Education for all to ensure the right for all regardless of individual differences.</w:t>
                      </w:r>
                      <w:r>
                        <w:rPr>
                          <w:sz w:val="10"/>
                          <w:szCs w:val="10"/>
                        </w:rPr>
                        <w:t xml:space="preserve"> </w:t>
                      </w:r>
                    </w:p>
                    <w:p w:rsidR="00EE7404" w:rsidRDefault="00852C2D" w:rsidP="00453854">
                      <w:pPr>
                        <w:rPr>
                          <w:rFonts w:asciiTheme="minorHAnsi" w:hAnsiTheme="minorHAnsi" w:cstheme="minorHAnsi"/>
                          <w:sz w:val="10"/>
                          <w:szCs w:val="10"/>
                        </w:rPr>
                      </w:pPr>
                      <w:r w:rsidRPr="00164B61">
                        <w:rPr>
                          <w:rFonts w:asciiTheme="minorHAnsi" w:hAnsiTheme="minorHAnsi" w:cstheme="minorHAnsi"/>
                          <w:sz w:val="10"/>
                          <w:szCs w:val="10"/>
                        </w:rPr>
                        <w:t>During</w:t>
                      </w:r>
                      <w:r w:rsidR="00304B02" w:rsidRPr="00164B61">
                        <w:rPr>
                          <w:rFonts w:asciiTheme="minorHAnsi" w:hAnsiTheme="minorHAnsi" w:cstheme="minorHAnsi"/>
                          <w:sz w:val="10"/>
                          <w:szCs w:val="10"/>
                        </w:rPr>
                        <w:t xml:space="preserve"> the Waterstone report </w:t>
                      </w:r>
                      <w:r w:rsidRPr="00164B61">
                        <w:rPr>
                          <w:rFonts w:asciiTheme="minorHAnsi" w:hAnsiTheme="minorHAnsi" w:cstheme="minorHAnsi"/>
                          <w:sz w:val="10"/>
                          <w:szCs w:val="10"/>
                        </w:rPr>
                        <w:t xml:space="preserve">a senior adviser in consultation with Social Services personal, devise an education programme for Bryn Estyn Community Home and </w:t>
                      </w:r>
                      <w:proofErr w:type="spellStart"/>
                      <w:r w:rsidRPr="00164B61">
                        <w:rPr>
                          <w:rFonts w:asciiTheme="minorHAnsi" w:hAnsiTheme="minorHAnsi" w:cstheme="minorHAnsi"/>
                          <w:sz w:val="10"/>
                          <w:szCs w:val="10"/>
                        </w:rPr>
                        <w:t>Bersham</w:t>
                      </w:r>
                      <w:proofErr w:type="spellEnd"/>
                      <w:r w:rsidRPr="00164B61">
                        <w:rPr>
                          <w:rFonts w:asciiTheme="minorHAnsi" w:hAnsiTheme="minorHAnsi" w:cstheme="minorHAnsi"/>
                          <w:sz w:val="10"/>
                          <w:szCs w:val="10"/>
                        </w:rPr>
                        <w:t xml:space="preserve"> Hall and Little Action Assessment Centres, that an adviser in special education will be necessary</w:t>
                      </w:r>
                      <w:r w:rsidR="00362EA1" w:rsidRPr="00164B61">
                        <w:rPr>
                          <w:rFonts w:asciiTheme="minorHAnsi" w:hAnsiTheme="minorHAnsi" w:cstheme="minorHAnsi"/>
                          <w:sz w:val="10"/>
                          <w:szCs w:val="10"/>
                        </w:rPr>
                        <w:t xml:space="preserve"> to monitor and modify the programme. An educational </w:t>
                      </w:r>
                      <w:proofErr w:type="spellStart"/>
                      <w:r w:rsidR="00362EA1" w:rsidRPr="00164B61">
                        <w:rPr>
                          <w:rFonts w:asciiTheme="minorHAnsi" w:hAnsiTheme="minorHAnsi" w:cstheme="minorHAnsi"/>
                          <w:sz w:val="10"/>
                          <w:szCs w:val="10"/>
                        </w:rPr>
                        <w:t>Psycologist</w:t>
                      </w:r>
                      <w:proofErr w:type="spellEnd"/>
                      <w:r w:rsidR="00362EA1" w:rsidRPr="00164B61">
                        <w:rPr>
                          <w:rFonts w:asciiTheme="minorHAnsi" w:hAnsiTheme="minorHAnsi" w:cstheme="minorHAnsi"/>
                          <w:sz w:val="10"/>
                          <w:szCs w:val="10"/>
                        </w:rPr>
                        <w:t xml:space="preserve"> provide the essential services of assessments in individual children, monitoring and assessment programme and advising the officer-in-charge and teaching staff. And attending case conferences. In-service training opportunities and consideration be given as</w:t>
                      </w:r>
                      <w:r w:rsidR="006C383B" w:rsidRPr="00164B61">
                        <w:rPr>
                          <w:rFonts w:asciiTheme="minorHAnsi" w:hAnsiTheme="minorHAnsi" w:cstheme="minorHAnsi"/>
                          <w:sz w:val="10"/>
                          <w:szCs w:val="10"/>
                        </w:rPr>
                        <w:t xml:space="preserve"> </w:t>
                      </w:r>
                      <w:r w:rsidR="00362EA1" w:rsidRPr="00164B61">
                        <w:rPr>
                          <w:rFonts w:asciiTheme="minorHAnsi" w:hAnsiTheme="minorHAnsi" w:cstheme="minorHAnsi"/>
                          <w:sz w:val="10"/>
                          <w:szCs w:val="10"/>
                        </w:rPr>
                        <w:t>to how staff can be funded to attend these training. The education department to provide a representative to the social services management (as a consultant on professional matters) in their negotiations with teaching unions.</w:t>
                      </w:r>
                      <w:r w:rsidR="0072593C" w:rsidRPr="00164B61">
                        <w:rPr>
                          <w:rFonts w:asciiTheme="minorHAnsi" w:hAnsiTheme="minorHAnsi" w:cstheme="minorHAnsi"/>
                          <w:sz w:val="10"/>
                          <w:szCs w:val="10"/>
                        </w:rPr>
                        <w:t xml:space="preserve"> The teaching staff had were expected to perform the duties of care staff for at least 15 additional hours each week, without receiving any training. The children and Young Person Act 1969 demanded a signi</w:t>
                      </w:r>
                      <w:r w:rsidR="00541E2C" w:rsidRPr="00164B61">
                        <w:rPr>
                          <w:rFonts w:asciiTheme="minorHAnsi" w:hAnsiTheme="minorHAnsi" w:cstheme="minorHAnsi"/>
                          <w:sz w:val="10"/>
                          <w:szCs w:val="10"/>
                        </w:rPr>
                        <w:t>ficant change in thinking and approaching, involving treatment rather than punishment.</w:t>
                      </w:r>
                    </w:p>
                    <w:p w:rsidR="00EE7404" w:rsidRPr="005712BB" w:rsidRDefault="00453854" w:rsidP="00EE7404">
                      <w:pPr>
                        <w:rPr>
                          <w:rFonts w:asciiTheme="minorHAnsi" w:hAnsiTheme="minorHAnsi" w:cstheme="minorHAnsi"/>
                          <w:sz w:val="10"/>
                          <w:szCs w:val="10"/>
                        </w:rPr>
                      </w:pPr>
                      <w:r w:rsidRPr="005712BB">
                        <w:rPr>
                          <w:rFonts w:asciiTheme="minorHAnsi" w:hAnsiTheme="minorHAnsi" w:cstheme="minorHAnsi"/>
                          <w:sz w:val="10"/>
                          <w:szCs w:val="10"/>
                        </w:rPr>
                        <w:t>Wales was the first country in the United Kingdom to incorporate the UNCRC into domestic law and first to appoint a children’s commissioner.</w:t>
                      </w:r>
                      <w:r>
                        <w:rPr>
                          <w:rFonts w:asciiTheme="minorHAnsi" w:hAnsiTheme="minorHAnsi" w:cstheme="minorHAnsi"/>
                          <w:sz w:val="10"/>
                          <w:szCs w:val="10"/>
                        </w:rPr>
                        <w:t xml:space="preserve"> </w:t>
                      </w:r>
                      <w:r w:rsidR="00EE7404" w:rsidRPr="005712BB">
                        <w:rPr>
                          <w:rFonts w:asciiTheme="minorHAnsi" w:hAnsiTheme="minorHAnsi" w:cstheme="minorHAnsi"/>
                          <w:sz w:val="10"/>
                          <w:szCs w:val="10"/>
                        </w:rPr>
                        <w:t>Section 312 (1) of the education Act 1996 states that children have learning difficulties if they have a signi</w:t>
                      </w:r>
                      <w:r w:rsidR="00EE7404" w:rsidRPr="00164B61">
                        <w:rPr>
                          <w:rFonts w:asciiTheme="minorHAnsi" w:hAnsiTheme="minorHAnsi" w:cstheme="minorHAnsi"/>
                          <w:sz w:val="10"/>
                          <w:szCs w:val="10"/>
                        </w:rPr>
                        <w:t>fi</w:t>
                      </w:r>
                      <w:r w:rsidR="00EE7404" w:rsidRPr="005712BB">
                        <w:rPr>
                          <w:rFonts w:asciiTheme="minorHAnsi" w:hAnsiTheme="minorHAnsi" w:cstheme="minorHAnsi"/>
                          <w:sz w:val="10"/>
                          <w:szCs w:val="10"/>
                        </w:rPr>
                        <w:t>cantly greater difficulty in learning than the majority of children of the same age.</w:t>
                      </w:r>
                    </w:p>
                    <w:p w:rsidR="00EE7404" w:rsidRPr="00453854" w:rsidRDefault="00EE7404" w:rsidP="00453854">
                      <w:pPr>
                        <w:rPr>
                          <w:rFonts w:asciiTheme="minorHAnsi" w:hAnsiTheme="minorHAnsi" w:cstheme="minorHAnsi"/>
                          <w:b/>
                          <w:bCs/>
                          <w:sz w:val="10"/>
                          <w:szCs w:val="10"/>
                        </w:rPr>
                      </w:pPr>
                      <w:r w:rsidRPr="005712BB">
                        <w:rPr>
                          <w:rFonts w:asciiTheme="minorHAnsi" w:hAnsiTheme="minorHAnsi" w:cstheme="minorHAnsi"/>
                          <w:b/>
                          <w:bCs/>
                          <w:sz w:val="10"/>
                          <w:szCs w:val="10"/>
                        </w:rPr>
                        <w:t>The Welsh Government held three consultations</w:t>
                      </w:r>
                      <w:r w:rsidR="00453854" w:rsidRPr="00453854">
                        <w:rPr>
                          <w:rFonts w:asciiTheme="minorHAnsi" w:hAnsiTheme="minorHAnsi" w:cstheme="minorHAnsi"/>
                          <w:b/>
                          <w:bCs/>
                          <w:sz w:val="10"/>
                          <w:szCs w:val="10"/>
                        </w:rPr>
                        <w:t xml:space="preserve">: </w:t>
                      </w:r>
                      <w:r w:rsidR="00690440" w:rsidRPr="005712BB">
                        <w:rPr>
                          <w:rFonts w:asciiTheme="minorHAnsi" w:hAnsiTheme="minorHAnsi" w:cstheme="minorHAnsi"/>
                          <w:b/>
                          <w:bCs/>
                          <w:sz w:val="10"/>
                          <w:szCs w:val="10"/>
                        </w:rPr>
                        <w:t>On outline proposals (2012)</w:t>
                      </w:r>
                      <w:r w:rsidR="00453854" w:rsidRPr="00453854">
                        <w:rPr>
                          <w:rFonts w:asciiTheme="minorHAnsi" w:hAnsiTheme="minorHAnsi" w:cstheme="minorHAnsi"/>
                          <w:b/>
                          <w:bCs/>
                          <w:sz w:val="10"/>
                          <w:szCs w:val="10"/>
                        </w:rPr>
                        <w:t xml:space="preserve">, </w:t>
                      </w:r>
                      <w:r w:rsidR="00690440" w:rsidRPr="005712BB">
                        <w:rPr>
                          <w:rFonts w:asciiTheme="minorHAnsi" w:hAnsiTheme="minorHAnsi" w:cstheme="minorHAnsi"/>
                          <w:b/>
                          <w:bCs/>
                          <w:sz w:val="10"/>
                          <w:szCs w:val="10"/>
                        </w:rPr>
                        <w:t>On a White paper (2014)</w:t>
                      </w:r>
                      <w:r w:rsidR="00453854" w:rsidRPr="00453854">
                        <w:rPr>
                          <w:rFonts w:asciiTheme="minorHAnsi" w:hAnsiTheme="minorHAnsi" w:cstheme="minorHAnsi"/>
                          <w:b/>
                          <w:bCs/>
                          <w:sz w:val="10"/>
                          <w:szCs w:val="10"/>
                        </w:rPr>
                        <w:t xml:space="preserve">, </w:t>
                      </w:r>
                      <w:r w:rsidR="00690440" w:rsidRPr="005712BB">
                        <w:rPr>
                          <w:rFonts w:asciiTheme="minorHAnsi" w:hAnsiTheme="minorHAnsi" w:cstheme="minorHAnsi"/>
                          <w:b/>
                          <w:bCs/>
                          <w:sz w:val="10"/>
                          <w:szCs w:val="10"/>
                        </w:rPr>
                        <w:t>On a draft Bill (2015)</w:t>
                      </w:r>
                    </w:p>
                    <w:p w:rsidR="00453854" w:rsidRDefault="00EE7404" w:rsidP="00EE7404">
                      <w:pPr>
                        <w:rPr>
                          <w:rFonts w:asciiTheme="minorHAnsi" w:hAnsiTheme="minorHAnsi" w:cstheme="minorHAnsi"/>
                          <w:sz w:val="10"/>
                          <w:szCs w:val="10"/>
                        </w:rPr>
                      </w:pPr>
                      <w:r w:rsidRPr="005712BB">
                        <w:rPr>
                          <w:rFonts w:asciiTheme="minorHAnsi" w:hAnsiTheme="minorHAnsi" w:cstheme="minorHAnsi"/>
                          <w:sz w:val="10"/>
                          <w:szCs w:val="10"/>
                        </w:rPr>
                        <w:t>Curriculum developments</w:t>
                      </w:r>
                      <w:r w:rsidR="00742C1A" w:rsidRPr="00164B61">
                        <w:rPr>
                          <w:rFonts w:asciiTheme="minorHAnsi" w:hAnsiTheme="minorHAnsi" w:cstheme="minorHAnsi"/>
                          <w:sz w:val="10"/>
                          <w:szCs w:val="10"/>
                        </w:rPr>
                        <w:t xml:space="preserve"> in Wales</w:t>
                      </w:r>
                      <w:r w:rsidRPr="005712BB">
                        <w:rPr>
                          <w:rFonts w:asciiTheme="minorHAnsi" w:hAnsiTheme="minorHAnsi" w:cstheme="minorHAnsi"/>
                          <w:sz w:val="10"/>
                          <w:szCs w:val="10"/>
                        </w:rPr>
                        <w:t xml:space="preserve"> including Curriculum </w:t>
                      </w:r>
                      <w:proofErr w:type="spellStart"/>
                      <w:r w:rsidRPr="005712BB">
                        <w:rPr>
                          <w:rFonts w:asciiTheme="minorHAnsi" w:hAnsiTheme="minorHAnsi" w:cstheme="minorHAnsi"/>
                          <w:sz w:val="10"/>
                          <w:szCs w:val="10"/>
                        </w:rPr>
                        <w:t>Cumraeg</w:t>
                      </w:r>
                      <w:proofErr w:type="spellEnd"/>
                      <w:r w:rsidRPr="00164B61">
                        <w:rPr>
                          <w:rFonts w:asciiTheme="minorHAnsi" w:hAnsiTheme="minorHAnsi" w:cstheme="minorHAnsi"/>
                          <w:sz w:val="10"/>
                          <w:szCs w:val="10"/>
                        </w:rPr>
                        <w:t>,</w:t>
                      </w:r>
                      <w:r w:rsidRPr="005712BB">
                        <w:rPr>
                          <w:rFonts w:asciiTheme="minorHAnsi" w:hAnsiTheme="minorHAnsi" w:cstheme="minorHAnsi"/>
                          <w:sz w:val="10"/>
                          <w:szCs w:val="10"/>
                        </w:rPr>
                        <w:t xml:space="preserve"> the </w:t>
                      </w:r>
                      <w:r w:rsidRPr="00164B61">
                        <w:rPr>
                          <w:rFonts w:asciiTheme="minorHAnsi" w:hAnsiTheme="minorHAnsi" w:cstheme="minorHAnsi"/>
                          <w:sz w:val="10"/>
                          <w:szCs w:val="10"/>
                        </w:rPr>
                        <w:t>S</w:t>
                      </w:r>
                      <w:r w:rsidRPr="005712BB">
                        <w:rPr>
                          <w:rFonts w:asciiTheme="minorHAnsi" w:hAnsiTheme="minorHAnsi" w:cstheme="minorHAnsi"/>
                          <w:sz w:val="10"/>
                          <w:szCs w:val="10"/>
                        </w:rPr>
                        <w:t xml:space="preserve">kills framework and the Foundation Phase are central tenet of the Welsh Government policy. This link in with the Salamanca Statement reaffirming the right to education of every individual as enshrined in the 1948 Universal Declaration. </w:t>
                      </w:r>
                    </w:p>
                    <w:p w:rsidR="00EE7404" w:rsidRPr="00164B61" w:rsidRDefault="00EE7404" w:rsidP="00EE7404">
                      <w:pPr>
                        <w:rPr>
                          <w:rFonts w:asciiTheme="minorHAnsi" w:hAnsiTheme="minorHAnsi" w:cstheme="minorHAnsi"/>
                          <w:sz w:val="10"/>
                          <w:szCs w:val="10"/>
                        </w:rPr>
                      </w:pPr>
                      <w:r w:rsidRPr="005712BB">
                        <w:rPr>
                          <w:rFonts w:asciiTheme="minorHAnsi" w:hAnsiTheme="minorHAnsi" w:cstheme="minorHAnsi"/>
                          <w:sz w:val="10"/>
                          <w:szCs w:val="10"/>
                        </w:rPr>
                        <w:t>The Welsh Government had a consultation on a draft anticipated Bill in 2015 to replace the Special Education Needs (SEN) framework with a reformed system based on Additional Learning Needs (ALN).</w:t>
                      </w:r>
                    </w:p>
                    <w:p w:rsidR="00E453B4" w:rsidRPr="00164B61" w:rsidRDefault="00EE7404" w:rsidP="00EE7404">
                      <w:pPr>
                        <w:rPr>
                          <w:sz w:val="10"/>
                          <w:szCs w:val="10"/>
                        </w:rPr>
                      </w:pPr>
                      <w:r w:rsidRPr="005712BB">
                        <w:rPr>
                          <w:sz w:val="10"/>
                          <w:szCs w:val="10"/>
                        </w:rPr>
                        <w:t xml:space="preserve">The 2018 Additional Learning Needs and Educational Tribunal Act makes provision for all children’s voice to be heard in their own right, this is supported by article 12 and 13 of the UNCEC” whereby children who are able to form views have a right to receive and make known information, express opinions and have their information taken into account in any matter affecting them and weight according to their age, </w:t>
                      </w:r>
                      <w:proofErr w:type="spellStart"/>
                      <w:r w:rsidRPr="005712BB">
                        <w:rPr>
                          <w:sz w:val="10"/>
                          <w:szCs w:val="10"/>
                        </w:rPr>
                        <w:t>matuarity</w:t>
                      </w:r>
                      <w:proofErr w:type="spellEnd"/>
                      <w:r w:rsidRPr="005712BB">
                        <w:t xml:space="preserve"> </w:t>
                      </w:r>
                      <w:r w:rsidRPr="005712BB">
                        <w:rPr>
                          <w:sz w:val="10"/>
                          <w:szCs w:val="10"/>
                        </w:rPr>
                        <w:t xml:space="preserve">and capability.”. Article 23” refers to children with, parties to recognise a mental or physical disable child should enjoy a full and decent life in conditions which ensure dignity, promote self-reliance and facilitate the child's active participation in the community.” </w:t>
                      </w:r>
                    </w:p>
                    <w:p w:rsidR="00656812" w:rsidRPr="00164B61" w:rsidRDefault="00E453B4" w:rsidP="00EE7404">
                      <w:pPr>
                        <w:rPr>
                          <w:sz w:val="10"/>
                          <w:szCs w:val="10"/>
                        </w:rPr>
                      </w:pPr>
                      <w:r w:rsidRPr="00164B61">
                        <w:rPr>
                          <w:sz w:val="10"/>
                          <w:szCs w:val="10"/>
                        </w:rPr>
                        <w:t xml:space="preserve">The Welsh Government has recognise that the system is no longer fit for purpose therefor should be replaced with a more modern approach to multi- agency working to the benefit of the child. This link in </w:t>
                      </w:r>
                      <w:r w:rsidR="00656812" w:rsidRPr="00164B61">
                        <w:rPr>
                          <w:sz w:val="10"/>
                          <w:szCs w:val="10"/>
                        </w:rPr>
                        <w:t xml:space="preserve">the Reggio </w:t>
                      </w:r>
                      <w:proofErr w:type="spellStart"/>
                      <w:r w:rsidR="00656812" w:rsidRPr="00164B61">
                        <w:rPr>
                          <w:sz w:val="10"/>
                          <w:szCs w:val="10"/>
                        </w:rPr>
                        <w:t>Amillio</w:t>
                      </w:r>
                      <w:proofErr w:type="spellEnd"/>
                      <w:r w:rsidR="00656812" w:rsidRPr="00164B61">
                        <w:rPr>
                          <w:sz w:val="10"/>
                          <w:szCs w:val="10"/>
                        </w:rPr>
                        <w:t xml:space="preserve"> method. The three overarching objective in the 2015 include;</w:t>
                      </w:r>
                    </w:p>
                    <w:p w:rsidR="00656812" w:rsidRPr="00164B61" w:rsidRDefault="00656812" w:rsidP="00656812">
                      <w:pPr>
                        <w:pStyle w:val="ListParagraph"/>
                        <w:numPr>
                          <w:ilvl w:val="0"/>
                          <w:numId w:val="2"/>
                        </w:numPr>
                        <w:rPr>
                          <w:sz w:val="10"/>
                          <w:szCs w:val="10"/>
                        </w:rPr>
                      </w:pPr>
                      <w:r w:rsidRPr="00164B61">
                        <w:rPr>
                          <w:sz w:val="10"/>
                          <w:szCs w:val="10"/>
                        </w:rPr>
                        <w:t>A unified legislative framework to support children age 0- 25 with ALN in schools and further education.</w:t>
                      </w:r>
                    </w:p>
                    <w:p w:rsidR="00656812" w:rsidRPr="00164B61" w:rsidRDefault="00656812" w:rsidP="0033464D">
                      <w:pPr>
                        <w:pStyle w:val="ListParagraph"/>
                        <w:numPr>
                          <w:ilvl w:val="0"/>
                          <w:numId w:val="2"/>
                        </w:numPr>
                        <w:rPr>
                          <w:sz w:val="10"/>
                          <w:szCs w:val="10"/>
                        </w:rPr>
                      </w:pPr>
                      <w:r w:rsidRPr="00164B61">
                        <w:rPr>
                          <w:sz w:val="10"/>
                          <w:szCs w:val="10"/>
                        </w:rPr>
                        <w:t>An integrated, collaborative process of assessment, planning and monitoring with early, timely and affective interventions including health boards and local</w:t>
                      </w:r>
                      <w:r w:rsidR="0033464D" w:rsidRPr="00164B61">
                        <w:rPr>
                          <w:sz w:val="10"/>
                          <w:szCs w:val="10"/>
                        </w:rPr>
                        <w:t xml:space="preserve"> authorities to collaborate with each other to meet the needs of a child through an Individual Development Plan (IDP). This link </w:t>
                      </w:r>
                      <w:r w:rsidR="0033464D" w:rsidRPr="00164B61">
                        <w:rPr>
                          <w:sz w:val="10"/>
                          <w:szCs w:val="10"/>
                        </w:rPr>
                        <w:t>with Bronfenbrenner’s theory of the importance of studying children in multiple environments</w:t>
                      </w:r>
                      <w:r w:rsidR="0033464D" w:rsidRPr="00164B61">
                        <w:rPr>
                          <w:sz w:val="10"/>
                          <w:szCs w:val="10"/>
                        </w:rPr>
                        <w:t>.</w:t>
                      </w:r>
                    </w:p>
                    <w:p w:rsidR="00B0561B" w:rsidRPr="00164B61" w:rsidRDefault="0033464D" w:rsidP="0033464D">
                      <w:pPr>
                        <w:pStyle w:val="ListParagraph"/>
                        <w:numPr>
                          <w:ilvl w:val="0"/>
                          <w:numId w:val="2"/>
                        </w:numPr>
                        <w:rPr>
                          <w:sz w:val="10"/>
                          <w:szCs w:val="10"/>
                        </w:rPr>
                      </w:pPr>
                      <w:r w:rsidRPr="00164B61">
                        <w:rPr>
                          <w:sz w:val="10"/>
                          <w:szCs w:val="10"/>
                        </w:rPr>
                        <w:t>A</w:t>
                      </w:r>
                      <w:r w:rsidR="00701BD6" w:rsidRPr="00164B61">
                        <w:rPr>
                          <w:sz w:val="10"/>
                          <w:szCs w:val="10"/>
                        </w:rPr>
                        <w:t xml:space="preserve"> </w:t>
                      </w:r>
                      <w:r w:rsidRPr="00164B61">
                        <w:rPr>
                          <w:sz w:val="10"/>
                          <w:szCs w:val="10"/>
                        </w:rPr>
                        <w:t>fair and transparent system for providing information and advice and for resolving concerns and appeals, including requiring local authorities to make arrangements, revising system described by previous reviewers as complex, bewildering and adver</w:t>
                      </w:r>
                      <w:r w:rsidR="00701BD6" w:rsidRPr="00164B61">
                        <w:rPr>
                          <w:sz w:val="10"/>
                          <w:szCs w:val="10"/>
                        </w:rPr>
                        <w:t>sarial.</w:t>
                      </w:r>
                    </w:p>
                    <w:p w:rsidR="00701BD6" w:rsidRDefault="00701BD6" w:rsidP="00701BD6">
                      <w:pPr>
                        <w:rPr>
                          <w:b/>
                          <w:bCs/>
                          <w:sz w:val="10"/>
                          <w:szCs w:val="10"/>
                        </w:rPr>
                      </w:pPr>
                      <w:r>
                        <w:rPr>
                          <w:b/>
                          <w:bCs/>
                          <w:sz w:val="10"/>
                          <w:szCs w:val="10"/>
                        </w:rPr>
                        <w:t>In 2009 the Welsh Government established four (ALN) pilot project to develop and test alternatives, these are:</w:t>
                      </w:r>
                    </w:p>
                    <w:p w:rsidR="00701BD6" w:rsidRPr="00701BD6" w:rsidRDefault="00701BD6" w:rsidP="005B3F22">
                      <w:pPr>
                        <w:pStyle w:val="ListParagraph"/>
                        <w:rPr>
                          <w:b/>
                          <w:bCs/>
                          <w:sz w:val="10"/>
                          <w:szCs w:val="10"/>
                        </w:rPr>
                      </w:pPr>
                    </w:p>
                  </w:txbxContent>
                </v:textbox>
              </v:shape>
            </w:pict>
          </mc:Fallback>
        </mc:AlternateContent>
      </w:r>
      <w:r w:rsidR="00893AB3">
        <w:rPr>
          <w:noProof/>
          <w:lang w:val="en-US"/>
        </w:rPr>
        <mc:AlternateContent>
          <mc:Choice Requires="wps">
            <w:drawing>
              <wp:anchor distT="0" distB="0" distL="114300" distR="114300" simplePos="0" relativeHeight="251663360" behindDoc="0" locked="0" layoutInCell="1" allowOverlap="1">
                <wp:simplePos x="0" y="0"/>
                <wp:positionH relativeFrom="column">
                  <wp:posOffset>1707614</wp:posOffset>
                </wp:positionH>
                <wp:positionV relativeFrom="paragraph">
                  <wp:posOffset>705080</wp:posOffset>
                </wp:positionV>
                <wp:extent cx="4533900" cy="1349566"/>
                <wp:effectExtent l="0" t="0" r="12700" b="9525"/>
                <wp:wrapNone/>
                <wp:docPr id="20" name="Text Box 20"/>
                <wp:cNvGraphicFramePr/>
                <a:graphic xmlns:a="http://schemas.openxmlformats.org/drawingml/2006/main">
                  <a:graphicData uri="http://schemas.microsoft.com/office/word/2010/wordprocessingShape">
                    <wps:wsp>
                      <wps:cNvSpPr txBox="1"/>
                      <wps:spPr>
                        <a:xfrm>
                          <a:off x="0" y="0"/>
                          <a:ext cx="4533900" cy="1349566"/>
                        </a:xfrm>
                        <a:prstGeom prst="rect">
                          <a:avLst/>
                        </a:prstGeom>
                        <a:solidFill>
                          <a:schemeClr val="accent1">
                            <a:lumMod val="20000"/>
                            <a:lumOff val="80000"/>
                          </a:schemeClr>
                        </a:solidFill>
                        <a:ln w="6350">
                          <a:solidFill>
                            <a:prstClr val="black"/>
                          </a:solidFill>
                        </a:ln>
                      </wps:spPr>
                      <wps:txbx>
                        <w:txbxContent>
                          <w:p w:rsidR="00874A83" w:rsidRDefault="00874A83" w:rsidP="00E453B4">
                            <w:pPr>
                              <w:jc w:val="center"/>
                              <w:rPr>
                                <w:b/>
                                <w:bCs/>
                              </w:rPr>
                            </w:pPr>
                            <w:r w:rsidRPr="00874A83">
                              <w:rPr>
                                <w:b/>
                                <w:bCs/>
                              </w:rPr>
                              <w:t>I</w:t>
                            </w:r>
                            <w:r w:rsidR="00E453B4" w:rsidRPr="00E453B4">
                              <w:rPr>
                                <w:b/>
                                <w:bCs/>
                              </w:rPr>
                              <w:t>ntroduction</w:t>
                            </w:r>
                          </w:p>
                          <w:p w:rsidR="00893AB3" w:rsidRPr="00DF7EAC" w:rsidRDefault="00893AB3" w:rsidP="00893AB3">
                            <w:pPr>
                              <w:jc w:val="center"/>
                              <w:rPr>
                                <w:sz w:val="10"/>
                                <w:szCs w:val="10"/>
                              </w:rPr>
                            </w:pPr>
                            <w:r w:rsidRPr="00DF7EAC">
                              <w:rPr>
                                <w:sz w:val="10"/>
                                <w:szCs w:val="10"/>
                              </w:rPr>
                              <w:t xml:space="preserve">According to the United Nations Educational Scientific and Cultural Organisation (UNESCO) </w:t>
                            </w:r>
                            <w:proofErr w:type="spellStart"/>
                            <w:r w:rsidRPr="00DF7EAC">
                              <w:rPr>
                                <w:sz w:val="10"/>
                                <w:szCs w:val="10"/>
                              </w:rPr>
                              <w:t>inclusionis</w:t>
                            </w:r>
                            <w:proofErr w:type="spellEnd"/>
                            <w:r w:rsidRPr="00DF7EAC">
                              <w:rPr>
                                <w:sz w:val="10"/>
                                <w:szCs w:val="10"/>
                              </w:rPr>
                              <w:t xml:space="preserve"> something that relates to those who are not able to access basic education however </w:t>
                            </w:r>
                            <w:proofErr w:type="spellStart"/>
                            <w:r w:rsidRPr="00DF7EAC">
                              <w:rPr>
                                <w:sz w:val="10"/>
                                <w:szCs w:val="10"/>
                              </w:rPr>
                              <w:t>Ainscow</w:t>
                            </w:r>
                            <w:proofErr w:type="spellEnd"/>
                            <w:r w:rsidRPr="00DF7EAC">
                              <w:rPr>
                                <w:sz w:val="10"/>
                                <w:szCs w:val="10"/>
                              </w:rPr>
                              <w:t xml:space="preserve"> argue that inclusion relates to more than children with special educational needs and disabilities and it is an on-going process that does not stop at any stage, this is supported by Allen (2008).</w:t>
                            </w:r>
                          </w:p>
                          <w:p w:rsidR="00742C1A" w:rsidRPr="00874A83" w:rsidRDefault="00742C1A" w:rsidP="00633525">
                            <w:pPr>
                              <w:rPr>
                                <w:rFonts w:asciiTheme="minorHAnsi" w:hAnsiTheme="minorHAnsi" w:cstheme="minorHAnsi"/>
                                <w:sz w:val="10"/>
                                <w:szCs w:val="10"/>
                              </w:rPr>
                            </w:pPr>
                            <w:r w:rsidRPr="00874A83">
                              <w:rPr>
                                <w:rFonts w:asciiTheme="minorHAnsi" w:hAnsiTheme="minorHAnsi" w:cstheme="minorHAnsi"/>
                                <w:sz w:val="10"/>
                                <w:szCs w:val="10"/>
                              </w:rPr>
                              <w:t>Th</w:t>
                            </w:r>
                            <w:r w:rsidR="00DF7EAC" w:rsidRPr="00DF7EAC">
                              <w:rPr>
                                <w:rFonts w:asciiTheme="minorHAnsi" w:hAnsiTheme="minorHAnsi" w:cstheme="minorHAnsi"/>
                                <w:sz w:val="10"/>
                                <w:szCs w:val="10"/>
                              </w:rPr>
                              <w:t xml:space="preserve">is </w:t>
                            </w:r>
                            <w:r w:rsidR="00DF7EAC">
                              <w:rPr>
                                <w:rFonts w:asciiTheme="minorHAnsi" w:hAnsiTheme="minorHAnsi" w:cstheme="minorHAnsi"/>
                                <w:sz w:val="10"/>
                                <w:szCs w:val="10"/>
                              </w:rPr>
                              <w:t xml:space="preserve">poster </w:t>
                            </w:r>
                            <w:r w:rsidR="00DF7EAC" w:rsidRPr="00DF7EAC">
                              <w:rPr>
                                <w:rFonts w:asciiTheme="minorHAnsi" w:hAnsiTheme="minorHAnsi" w:cstheme="minorHAnsi"/>
                                <w:sz w:val="10"/>
                                <w:szCs w:val="10"/>
                              </w:rPr>
                              <w:t>highlight the</w:t>
                            </w:r>
                            <w:r w:rsidRPr="00874A83">
                              <w:rPr>
                                <w:rFonts w:asciiTheme="minorHAnsi" w:hAnsiTheme="minorHAnsi" w:cstheme="minorHAnsi"/>
                                <w:sz w:val="10"/>
                                <w:szCs w:val="10"/>
                              </w:rPr>
                              <w:t xml:space="preserve"> implications of changes to Additional Learning Needs</w:t>
                            </w:r>
                            <w:r w:rsidRPr="00DF7EAC">
                              <w:rPr>
                                <w:rFonts w:asciiTheme="minorHAnsi" w:hAnsiTheme="minorHAnsi" w:cstheme="minorHAnsi"/>
                                <w:sz w:val="10"/>
                                <w:szCs w:val="10"/>
                              </w:rPr>
                              <w:t xml:space="preserve"> (</w:t>
                            </w:r>
                            <w:r w:rsidRPr="00874A83">
                              <w:rPr>
                                <w:rFonts w:asciiTheme="minorHAnsi" w:hAnsiTheme="minorHAnsi" w:cstheme="minorHAnsi"/>
                                <w:sz w:val="10"/>
                                <w:szCs w:val="10"/>
                              </w:rPr>
                              <w:t>ALN</w:t>
                            </w:r>
                            <w:r w:rsidRPr="00DF7EAC">
                              <w:rPr>
                                <w:rFonts w:asciiTheme="minorHAnsi" w:hAnsiTheme="minorHAnsi" w:cstheme="minorHAnsi"/>
                                <w:sz w:val="10"/>
                                <w:szCs w:val="10"/>
                              </w:rPr>
                              <w:t>)</w:t>
                            </w:r>
                            <w:r w:rsidRPr="00874A83">
                              <w:rPr>
                                <w:rFonts w:asciiTheme="minorHAnsi" w:hAnsiTheme="minorHAnsi" w:cstheme="minorHAnsi"/>
                                <w:sz w:val="10"/>
                                <w:szCs w:val="10"/>
                              </w:rPr>
                              <w:t xml:space="preserve"> in Wales for Early Years Practitioners, it will </w:t>
                            </w:r>
                            <w:r w:rsidR="00DF7EAC">
                              <w:rPr>
                                <w:rFonts w:asciiTheme="minorHAnsi" w:hAnsiTheme="minorHAnsi" w:cstheme="minorHAnsi"/>
                                <w:sz w:val="10"/>
                                <w:szCs w:val="10"/>
                              </w:rPr>
                              <w:t xml:space="preserve">call attention to </w:t>
                            </w:r>
                            <w:r w:rsidRPr="00874A83">
                              <w:rPr>
                                <w:rFonts w:asciiTheme="minorHAnsi" w:hAnsiTheme="minorHAnsi" w:cstheme="minorHAnsi"/>
                                <w:sz w:val="10"/>
                                <w:szCs w:val="10"/>
                              </w:rPr>
                              <w:t xml:space="preserve">the policies and legislation of the Welsh Government, </w:t>
                            </w:r>
                            <w:r w:rsidR="00E453B4" w:rsidRPr="00DF7EAC">
                              <w:rPr>
                                <w:rFonts w:asciiTheme="minorHAnsi" w:hAnsiTheme="minorHAnsi" w:cstheme="minorHAnsi"/>
                                <w:sz w:val="10"/>
                                <w:szCs w:val="10"/>
                              </w:rPr>
                              <w:t xml:space="preserve">the responsibilities of the </w:t>
                            </w:r>
                            <w:r w:rsidRPr="00874A83">
                              <w:rPr>
                                <w:rFonts w:asciiTheme="minorHAnsi" w:hAnsiTheme="minorHAnsi" w:cstheme="minorHAnsi"/>
                                <w:sz w:val="10"/>
                                <w:szCs w:val="10"/>
                              </w:rPr>
                              <w:t>Local Authorities</w:t>
                            </w:r>
                            <w:r w:rsidR="00E453B4" w:rsidRPr="00DF7EAC">
                              <w:rPr>
                                <w:rFonts w:asciiTheme="minorHAnsi" w:hAnsiTheme="minorHAnsi" w:cstheme="minorHAnsi"/>
                                <w:sz w:val="10"/>
                                <w:szCs w:val="10"/>
                              </w:rPr>
                              <w:t>, other agencies</w:t>
                            </w:r>
                            <w:r w:rsidRPr="00874A83">
                              <w:rPr>
                                <w:rFonts w:asciiTheme="minorHAnsi" w:hAnsiTheme="minorHAnsi" w:cstheme="minorHAnsi"/>
                                <w:sz w:val="10"/>
                                <w:szCs w:val="10"/>
                              </w:rPr>
                              <w:t xml:space="preserve"> and Practitioners. It will link the legislation to Early Years theories and approaches.</w:t>
                            </w:r>
                          </w:p>
                          <w:p w:rsidR="002D2507" w:rsidRDefault="002D2507"/>
                          <w:p w:rsidR="002D2507" w:rsidRDefault="002D25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27" type="#_x0000_t202" style="position:absolute;margin-left:134.45pt;margin-top:55.5pt;width:357pt;height:10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" fillcolor="#d9e2f3 [660]" strokeweight=".5pt">
                <v:textbox>
                  <w:txbxContent>
                    <w:p w:rsidR="00874A83" w:rsidRDefault="00874A83" w:rsidP="00E453B4">
                      <w:pPr>
                        <w:jc w:val="center"/>
                        <w:rPr>
                          <w:b/>
                          <w:bCs/>
                        </w:rPr>
                      </w:pPr>
                      <w:r w:rsidRPr="00874A83">
                        <w:rPr>
                          <w:b/>
                          <w:bCs/>
                        </w:rPr>
                        <w:t>I</w:t>
                      </w:r>
                      <w:r w:rsidR="00E453B4" w:rsidRPr="00E453B4">
                        <w:rPr>
                          <w:b/>
                          <w:bCs/>
                        </w:rPr>
                        <w:t>ntroduction</w:t>
                      </w:r>
                    </w:p>
                    <w:p w:rsidR="00893AB3" w:rsidRPr="00DF7EAC" w:rsidRDefault="00893AB3" w:rsidP="00893AB3">
                      <w:pPr>
                        <w:jc w:val="center"/>
                        <w:rPr>
                          <w:sz w:val="10"/>
                          <w:szCs w:val="10"/>
                        </w:rPr>
                      </w:pPr>
                      <w:r w:rsidRPr="00DF7EAC">
                        <w:rPr>
                          <w:sz w:val="10"/>
                          <w:szCs w:val="10"/>
                        </w:rPr>
                        <w:t xml:space="preserve">According to the United Nations Educational Scientific and Cultural Organisation (UNESCO) </w:t>
                      </w:r>
                      <w:proofErr w:type="spellStart"/>
                      <w:r w:rsidRPr="00DF7EAC">
                        <w:rPr>
                          <w:sz w:val="10"/>
                          <w:szCs w:val="10"/>
                        </w:rPr>
                        <w:t>inclusionis</w:t>
                      </w:r>
                      <w:proofErr w:type="spellEnd"/>
                      <w:r w:rsidRPr="00DF7EAC">
                        <w:rPr>
                          <w:sz w:val="10"/>
                          <w:szCs w:val="10"/>
                        </w:rPr>
                        <w:t xml:space="preserve"> something that relates to those who are not able to access basic education however </w:t>
                      </w:r>
                      <w:proofErr w:type="spellStart"/>
                      <w:r w:rsidRPr="00DF7EAC">
                        <w:rPr>
                          <w:sz w:val="10"/>
                          <w:szCs w:val="10"/>
                        </w:rPr>
                        <w:t>Ainscow</w:t>
                      </w:r>
                      <w:proofErr w:type="spellEnd"/>
                      <w:r w:rsidRPr="00DF7EAC">
                        <w:rPr>
                          <w:sz w:val="10"/>
                          <w:szCs w:val="10"/>
                        </w:rPr>
                        <w:t xml:space="preserve"> argue that inclusion relates to more than children with special educational needs and disabilities and it is an on-going process that does not stop at any stage, this is supported by Allen (2008).</w:t>
                      </w:r>
                    </w:p>
                    <w:p w:rsidR="00742C1A" w:rsidRPr="00874A83" w:rsidRDefault="00742C1A" w:rsidP="00633525">
                      <w:pPr>
                        <w:rPr>
                          <w:rFonts w:asciiTheme="minorHAnsi" w:hAnsiTheme="minorHAnsi" w:cstheme="minorHAnsi"/>
                          <w:sz w:val="10"/>
                          <w:szCs w:val="10"/>
                        </w:rPr>
                      </w:pPr>
                      <w:r w:rsidRPr="00874A83">
                        <w:rPr>
                          <w:rFonts w:asciiTheme="minorHAnsi" w:hAnsiTheme="minorHAnsi" w:cstheme="minorHAnsi"/>
                          <w:sz w:val="10"/>
                          <w:szCs w:val="10"/>
                        </w:rPr>
                        <w:t>Th</w:t>
                      </w:r>
                      <w:r w:rsidR="00DF7EAC" w:rsidRPr="00DF7EAC">
                        <w:rPr>
                          <w:rFonts w:asciiTheme="minorHAnsi" w:hAnsiTheme="minorHAnsi" w:cstheme="minorHAnsi"/>
                          <w:sz w:val="10"/>
                          <w:szCs w:val="10"/>
                        </w:rPr>
                        <w:t xml:space="preserve">is </w:t>
                      </w:r>
                      <w:r w:rsidR="00DF7EAC">
                        <w:rPr>
                          <w:rFonts w:asciiTheme="minorHAnsi" w:hAnsiTheme="minorHAnsi" w:cstheme="minorHAnsi"/>
                          <w:sz w:val="10"/>
                          <w:szCs w:val="10"/>
                        </w:rPr>
                        <w:t xml:space="preserve">poster </w:t>
                      </w:r>
                      <w:r w:rsidR="00DF7EAC" w:rsidRPr="00DF7EAC">
                        <w:rPr>
                          <w:rFonts w:asciiTheme="minorHAnsi" w:hAnsiTheme="minorHAnsi" w:cstheme="minorHAnsi"/>
                          <w:sz w:val="10"/>
                          <w:szCs w:val="10"/>
                        </w:rPr>
                        <w:t>highlight the</w:t>
                      </w:r>
                      <w:r w:rsidRPr="00874A83">
                        <w:rPr>
                          <w:rFonts w:asciiTheme="minorHAnsi" w:hAnsiTheme="minorHAnsi" w:cstheme="minorHAnsi"/>
                          <w:sz w:val="10"/>
                          <w:szCs w:val="10"/>
                        </w:rPr>
                        <w:t xml:space="preserve"> implications of changes to Additional Learning Needs</w:t>
                      </w:r>
                      <w:r w:rsidRPr="00DF7EAC">
                        <w:rPr>
                          <w:rFonts w:asciiTheme="minorHAnsi" w:hAnsiTheme="minorHAnsi" w:cstheme="minorHAnsi"/>
                          <w:sz w:val="10"/>
                          <w:szCs w:val="10"/>
                        </w:rPr>
                        <w:t xml:space="preserve"> (</w:t>
                      </w:r>
                      <w:r w:rsidRPr="00874A83">
                        <w:rPr>
                          <w:rFonts w:asciiTheme="minorHAnsi" w:hAnsiTheme="minorHAnsi" w:cstheme="minorHAnsi"/>
                          <w:sz w:val="10"/>
                          <w:szCs w:val="10"/>
                        </w:rPr>
                        <w:t>ALN</w:t>
                      </w:r>
                      <w:r w:rsidRPr="00DF7EAC">
                        <w:rPr>
                          <w:rFonts w:asciiTheme="minorHAnsi" w:hAnsiTheme="minorHAnsi" w:cstheme="minorHAnsi"/>
                          <w:sz w:val="10"/>
                          <w:szCs w:val="10"/>
                        </w:rPr>
                        <w:t>)</w:t>
                      </w:r>
                      <w:r w:rsidRPr="00874A83">
                        <w:rPr>
                          <w:rFonts w:asciiTheme="minorHAnsi" w:hAnsiTheme="minorHAnsi" w:cstheme="minorHAnsi"/>
                          <w:sz w:val="10"/>
                          <w:szCs w:val="10"/>
                        </w:rPr>
                        <w:t xml:space="preserve"> in Wales for Early Years Practitioners, it will </w:t>
                      </w:r>
                      <w:r w:rsidR="00DF7EAC">
                        <w:rPr>
                          <w:rFonts w:asciiTheme="minorHAnsi" w:hAnsiTheme="minorHAnsi" w:cstheme="minorHAnsi"/>
                          <w:sz w:val="10"/>
                          <w:szCs w:val="10"/>
                        </w:rPr>
                        <w:t xml:space="preserve">call attention to </w:t>
                      </w:r>
                      <w:r w:rsidRPr="00874A83">
                        <w:rPr>
                          <w:rFonts w:asciiTheme="minorHAnsi" w:hAnsiTheme="minorHAnsi" w:cstheme="minorHAnsi"/>
                          <w:sz w:val="10"/>
                          <w:szCs w:val="10"/>
                        </w:rPr>
                        <w:t xml:space="preserve">the policies and legislation of the Welsh Government, </w:t>
                      </w:r>
                      <w:r w:rsidR="00E453B4" w:rsidRPr="00DF7EAC">
                        <w:rPr>
                          <w:rFonts w:asciiTheme="minorHAnsi" w:hAnsiTheme="minorHAnsi" w:cstheme="minorHAnsi"/>
                          <w:sz w:val="10"/>
                          <w:szCs w:val="10"/>
                        </w:rPr>
                        <w:t xml:space="preserve">the responsibilities of the </w:t>
                      </w:r>
                      <w:r w:rsidRPr="00874A83">
                        <w:rPr>
                          <w:rFonts w:asciiTheme="minorHAnsi" w:hAnsiTheme="minorHAnsi" w:cstheme="minorHAnsi"/>
                          <w:sz w:val="10"/>
                          <w:szCs w:val="10"/>
                        </w:rPr>
                        <w:t>Local Authorities</w:t>
                      </w:r>
                      <w:r w:rsidR="00E453B4" w:rsidRPr="00DF7EAC">
                        <w:rPr>
                          <w:rFonts w:asciiTheme="minorHAnsi" w:hAnsiTheme="minorHAnsi" w:cstheme="minorHAnsi"/>
                          <w:sz w:val="10"/>
                          <w:szCs w:val="10"/>
                        </w:rPr>
                        <w:t>, other agencies</w:t>
                      </w:r>
                      <w:r w:rsidRPr="00874A83">
                        <w:rPr>
                          <w:rFonts w:asciiTheme="minorHAnsi" w:hAnsiTheme="minorHAnsi" w:cstheme="minorHAnsi"/>
                          <w:sz w:val="10"/>
                          <w:szCs w:val="10"/>
                        </w:rPr>
                        <w:t xml:space="preserve"> and P</w:t>
                      </w:r>
                      <w:bookmarkStart w:id="1" w:name="_GoBack"/>
                      <w:bookmarkEnd w:id="1"/>
                      <w:r w:rsidRPr="00874A83">
                        <w:rPr>
                          <w:rFonts w:asciiTheme="minorHAnsi" w:hAnsiTheme="minorHAnsi" w:cstheme="minorHAnsi"/>
                          <w:sz w:val="10"/>
                          <w:szCs w:val="10"/>
                        </w:rPr>
                        <w:t>ractitioners. It will link the legislation to Early Years theories and approaches.</w:t>
                      </w:r>
                    </w:p>
                    <w:p w:rsidR="002D2507" w:rsidRDefault="002D2507"/>
                    <w:p w:rsidR="002D2507" w:rsidRDefault="002D2507"/>
                  </w:txbxContent>
                </v:textbox>
              </v:shape>
            </w:pict>
          </mc:Fallback>
        </mc:AlternateContent>
      </w:r>
      <w:r w:rsidR="00633525">
        <w:rPr>
          <w:noProof/>
          <w:lang w:val="en-US"/>
        </w:rPr>
        <mc:AlternateContent>
          <mc:Choice Requires="wps">
            <w:drawing>
              <wp:anchor distT="0" distB="0" distL="114300" distR="114300" simplePos="0" relativeHeight="251670528" behindDoc="0" locked="0" layoutInCell="1" allowOverlap="1">
                <wp:simplePos x="0" y="0"/>
                <wp:positionH relativeFrom="column">
                  <wp:posOffset>-246903</wp:posOffset>
                </wp:positionH>
                <wp:positionV relativeFrom="paragraph">
                  <wp:posOffset>7216513</wp:posOffset>
                </wp:positionV>
                <wp:extent cx="2653516" cy="1541929"/>
                <wp:effectExtent l="0" t="0" r="13970" b="7620"/>
                <wp:wrapNone/>
                <wp:docPr id="30" name="Text Box 30"/>
                <wp:cNvGraphicFramePr/>
                <a:graphic xmlns:a="http://schemas.openxmlformats.org/drawingml/2006/main">
                  <a:graphicData uri="http://schemas.microsoft.com/office/word/2010/wordprocessingShape">
                    <wps:wsp>
                      <wps:cNvSpPr txBox="1"/>
                      <wps:spPr>
                        <a:xfrm>
                          <a:off x="0" y="0"/>
                          <a:ext cx="2653516" cy="1541929"/>
                        </a:xfrm>
                        <a:prstGeom prst="rect">
                          <a:avLst/>
                        </a:prstGeom>
                        <a:solidFill>
                          <a:schemeClr val="accent1">
                            <a:lumMod val="20000"/>
                            <a:lumOff val="80000"/>
                          </a:schemeClr>
                        </a:solidFill>
                        <a:ln w="6350">
                          <a:solidFill>
                            <a:prstClr val="black"/>
                          </a:solidFill>
                        </a:ln>
                      </wps:spPr>
                      <wps:txbx>
                        <w:txbxContent>
                          <w:p w:rsidR="006C383B" w:rsidRPr="00633525" w:rsidRDefault="0041223B" w:rsidP="00633525">
                            <w:pPr>
                              <w:jc w:val="center"/>
                              <w:rPr>
                                <w:b/>
                                <w:bCs/>
                                <w:sz w:val="20"/>
                                <w:szCs w:val="20"/>
                                <w:u w:val="single"/>
                                <w:lang w:val="en-US"/>
                              </w:rPr>
                            </w:pPr>
                            <w:r w:rsidRPr="00633525">
                              <w:rPr>
                                <w:b/>
                                <w:bCs/>
                                <w:sz w:val="20"/>
                                <w:szCs w:val="20"/>
                                <w:u w:val="single"/>
                                <w:lang w:val="en-US"/>
                              </w:rPr>
                              <w:t>The three possible route for a child being referred for an assessment</w:t>
                            </w:r>
                            <w:r w:rsidR="008E20B7">
                              <w:rPr>
                                <w:b/>
                                <w:bCs/>
                                <w:sz w:val="20"/>
                                <w:szCs w:val="20"/>
                                <w:u w:val="single"/>
                                <w:lang w:val="en-US"/>
                              </w:rPr>
                              <w:t xml:space="preserve"> is;</w:t>
                            </w:r>
                          </w:p>
                          <w:p w:rsidR="0041223B" w:rsidRPr="00633525" w:rsidRDefault="0041223B" w:rsidP="00633525">
                            <w:pPr>
                              <w:rPr>
                                <w:sz w:val="13"/>
                                <w:szCs w:val="13"/>
                                <w:lang w:val="en-US"/>
                              </w:rPr>
                            </w:pPr>
                            <w:r w:rsidRPr="00633525">
                              <w:rPr>
                                <w:sz w:val="13"/>
                                <w:szCs w:val="13"/>
                                <w:lang w:val="en-US"/>
                              </w:rPr>
                              <w:t>A request by the child’s school</w:t>
                            </w:r>
                          </w:p>
                          <w:p w:rsidR="0041223B" w:rsidRPr="00633525" w:rsidRDefault="0041223B" w:rsidP="00633525">
                            <w:pPr>
                              <w:rPr>
                                <w:sz w:val="13"/>
                                <w:szCs w:val="13"/>
                                <w:lang w:val="en-US"/>
                              </w:rPr>
                            </w:pPr>
                            <w:r w:rsidRPr="00633525">
                              <w:rPr>
                                <w:sz w:val="13"/>
                                <w:szCs w:val="13"/>
                                <w:lang w:val="en-US"/>
                              </w:rPr>
                              <w:t>A referral by another agency, health/ social services</w:t>
                            </w:r>
                          </w:p>
                          <w:p w:rsidR="0041223B" w:rsidRPr="00633525" w:rsidRDefault="0041223B" w:rsidP="00633525">
                            <w:pPr>
                              <w:rPr>
                                <w:sz w:val="13"/>
                                <w:szCs w:val="13"/>
                                <w:lang w:val="en-US"/>
                              </w:rPr>
                            </w:pPr>
                            <w:r w:rsidRPr="00633525">
                              <w:rPr>
                                <w:sz w:val="13"/>
                                <w:szCs w:val="13"/>
                                <w:lang w:val="en-US"/>
                              </w:rPr>
                              <w:t>A request by the parent</w:t>
                            </w:r>
                          </w:p>
                          <w:p w:rsidR="00164B61" w:rsidRPr="00633525" w:rsidRDefault="00164B61" w:rsidP="00633525">
                            <w:pPr>
                              <w:rPr>
                                <w:sz w:val="13"/>
                                <w:szCs w:val="13"/>
                                <w:lang w:val="en-US"/>
                              </w:rPr>
                            </w:pPr>
                            <w:r w:rsidRPr="00633525">
                              <w:rPr>
                                <w:sz w:val="13"/>
                                <w:szCs w:val="13"/>
                                <w:lang w:val="en-US"/>
                              </w:rPr>
                              <w:t>1: 5 Children in Wales need Additional Support Needs.</w:t>
                            </w:r>
                          </w:p>
                          <w:p w:rsidR="00164B61" w:rsidRPr="006C383B" w:rsidRDefault="00164B61" w:rsidP="006C383B">
                            <w:pPr>
                              <w:rPr>
                                <w:b/>
                                <w:bCs/>
                                <w:sz w:val="10"/>
                                <w:szCs w:val="1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28" type="#_x0000_t202" style="position:absolute;margin-left:-19.45pt;margin-top:568.25pt;width:208.95pt;height:121.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" fillcolor="#d9e2f3 [660]" strokeweight=".5pt">
                <v:textbox>
                  <w:txbxContent>
                    <w:p w:rsidR="006C383B" w:rsidRPr="00633525" w:rsidRDefault="0041223B" w:rsidP="00633525">
                      <w:pPr>
                        <w:jc w:val="center"/>
                        <w:rPr>
                          <w:b/>
                          <w:bCs/>
                          <w:sz w:val="20"/>
                          <w:szCs w:val="20"/>
                          <w:u w:val="single"/>
                          <w:lang w:val="en-US"/>
                        </w:rPr>
                      </w:pPr>
                      <w:r w:rsidRPr="00633525">
                        <w:rPr>
                          <w:b/>
                          <w:bCs/>
                          <w:sz w:val="20"/>
                          <w:szCs w:val="20"/>
                          <w:u w:val="single"/>
                          <w:lang w:val="en-US"/>
                        </w:rPr>
                        <w:t>The three possible route for a child being referred for an assessment</w:t>
                      </w:r>
                      <w:r w:rsidR="008E20B7">
                        <w:rPr>
                          <w:b/>
                          <w:bCs/>
                          <w:sz w:val="20"/>
                          <w:szCs w:val="20"/>
                          <w:u w:val="single"/>
                          <w:lang w:val="en-US"/>
                        </w:rPr>
                        <w:t xml:space="preserve"> </w:t>
                      </w:r>
                      <w:r w:rsidR="008E20B7">
                        <w:rPr>
                          <w:b/>
                          <w:bCs/>
                          <w:sz w:val="20"/>
                          <w:szCs w:val="20"/>
                          <w:u w:val="single"/>
                          <w:lang w:val="en-US"/>
                        </w:rPr>
                        <w:t>is;</w:t>
                      </w:r>
                    </w:p>
                    <w:p w:rsidR="0041223B" w:rsidRPr="00633525" w:rsidRDefault="0041223B" w:rsidP="00633525">
                      <w:pPr>
                        <w:rPr>
                          <w:sz w:val="13"/>
                          <w:szCs w:val="13"/>
                          <w:lang w:val="en-US"/>
                        </w:rPr>
                      </w:pPr>
                      <w:r w:rsidRPr="00633525">
                        <w:rPr>
                          <w:sz w:val="13"/>
                          <w:szCs w:val="13"/>
                          <w:lang w:val="en-US"/>
                        </w:rPr>
                        <w:t>A request by the child’s school</w:t>
                      </w:r>
                    </w:p>
                    <w:p w:rsidR="0041223B" w:rsidRPr="00633525" w:rsidRDefault="0041223B" w:rsidP="00633525">
                      <w:pPr>
                        <w:rPr>
                          <w:sz w:val="13"/>
                          <w:szCs w:val="13"/>
                          <w:lang w:val="en-US"/>
                        </w:rPr>
                      </w:pPr>
                      <w:r w:rsidRPr="00633525">
                        <w:rPr>
                          <w:sz w:val="13"/>
                          <w:szCs w:val="13"/>
                          <w:lang w:val="en-US"/>
                        </w:rPr>
                        <w:t>A referral by another agency, health/ social services</w:t>
                      </w:r>
                    </w:p>
                    <w:p w:rsidR="0041223B" w:rsidRPr="00633525" w:rsidRDefault="0041223B" w:rsidP="00633525">
                      <w:pPr>
                        <w:rPr>
                          <w:sz w:val="13"/>
                          <w:szCs w:val="13"/>
                          <w:lang w:val="en-US"/>
                        </w:rPr>
                      </w:pPr>
                      <w:r w:rsidRPr="00633525">
                        <w:rPr>
                          <w:sz w:val="13"/>
                          <w:szCs w:val="13"/>
                          <w:lang w:val="en-US"/>
                        </w:rPr>
                        <w:t>A request by the parent</w:t>
                      </w:r>
                    </w:p>
                    <w:p w:rsidR="00164B61" w:rsidRPr="00633525" w:rsidRDefault="00164B61" w:rsidP="00633525">
                      <w:pPr>
                        <w:rPr>
                          <w:sz w:val="13"/>
                          <w:szCs w:val="13"/>
                          <w:lang w:val="en-US"/>
                        </w:rPr>
                      </w:pPr>
                      <w:r w:rsidRPr="00633525">
                        <w:rPr>
                          <w:sz w:val="13"/>
                          <w:szCs w:val="13"/>
                          <w:lang w:val="en-US"/>
                        </w:rPr>
                        <w:t>1: 5 Children in Wales need Additional Support Needs.</w:t>
                      </w:r>
                    </w:p>
                    <w:p w:rsidR="00164B61" w:rsidRPr="006C383B" w:rsidRDefault="00164B61" w:rsidP="006C383B">
                      <w:pPr>
                        <w:rPr>
                          <w:b/>
                          <w:bCs/>
                          <w:sz w:val="10"/>
                          <w:szCs w:val="10"/>
                          <w:lang w:val="en-US"/>
                        </w:rPr>
                      </w:pPr>
                    </w:p>
                  </w:txbxContent>
                </v:textbox>
              </v:shape>
            </w:pict>
          </mc:Fallback>
        </mc:AlternateContent>
      </w:r>
      <w:r w:rsidR="00633525">
        <w:rPr>
          <w:noProof/>
          <w:lang w:val="en-US"/>
        </w:rPr>
        <mc:AlternateContent>
          <mc:Choice Requires="wps">
            <w:drawing>
              <wp:anchor distT="0" distB="0" distL="114300" distR="114300" simplePos="0" relativeHeight="251669504" behindDoc="0" locked="0" layoutInCell="1" allowOverlap="1">
                <wp:simplePos x="0" y="0"/>
                <wp:positionH relativeFrom="column">
                  <wp:posOffset>4195482</wp:posOffset>
                </wp:positionH>
                <wp:positionV relativeFrom="paragraph">
                  <wp:posOffset>5818094</wp:posOffset>
                </wp:positionV>
                <wp:extent cx="1998345" cy="1270000"/>
                <wp:effectExtent l="0" t="0" r="8255" b="12700"/>
                <wp:wrapNone/>
                <wp:docPr id="25" name="Text Box 25"/>
                <wp:cNvGraphicFramePr/>
                <a:graphic xmlns:a="http://schemas.openxmlformats.org/drawingml/2006/main">
                  <a:graphicData uri="http://schemas.microsoft.com/office/word/2010/wordprocessingShape">
                    <wps:wsp>
                      <wps:cNvSpPr txBox="1"/>
                      <wps:spPr>
                        <a:xfrm>
                          <a:off x="0" y="0"/>
                          <a:ext cx="1998345" cy="1270000"/>
                        </a:xfrm>
                        <a:prstGeom prst="rect">
                          <a:avLst/>
                        </a:prstGeom>
                        <a:solidFill>
                          <a:schemeClr val="accent1">
                            <a:lumMod val="20000"/>
                            <a:lumOff val="80000"/>
                          </a:schemeClr>
                        </a:solidFill>
                        <a:ln w="6350">
                          <a:solidFill>
                            <a:prstClr val="black"/>
                          </a:solidFill>
                        </a:ln>
                      </wps:spPr>
                      <wps:txbx>
                        <w:txbxContent>
                          <w:p w:rsidR="00475CDD" w:rsidRDefault="00475CDD">
                            <w:pPr>
                              <w:rPr>
                                <w:b/>
                                <w:bCs/>
                                <w:sz w:val="10"/>
                                <w:szCs w:val="10"/>
                                <w:lang w:val="en-US"/>
                              </w:rPr>
                            </w:pPr>
                            <w:r w:rsidRPr="00475CDD">
                              <w:rPr>
                                <w:b/>
                                <w:bCs/>
                                <w:sz w:val="10"/>
                                <w:szCs w:val="10"/>
                                <w:lang w:val="en-US"/>
                              </w:rPr>
                              <w:t>Key res</w:t>
                            </w:r>
                            <w:r>
                              <w:rPr>
                                <w:b/>
                                <w:bCs/>
                                <w:sz w:val="10"/>
                                <w:szCs w:val="10"/>
                                <w:lang w:val="en-US"/>
                              </w:rPr>
                              <w:t>ponsibilities</w:t>
                            </w:r>
                          </w:p>
                          <w:p w:rsidR="00475CDD" w:rsidRPr="00164B61" w:rsidRDefault="00475CDD" w:rsidP="00475CDD">
                            <w:pPr>
                              <w:pStyle w:val="ListParagraph"/>
                              <w:numPr>
                                <w:ilvl w:val="0"/>
                                <w:numId w:val="8"/>
                              </w:numPr>
                              <w:rPr>
                                <w:sz w:val="10"/>
                                <w:szCs w:val="10"/>
                                <w:lang w:val="en-US"/>
                              </w:rPr>
                            </w:pPr>
                            <w:r w:rsidRPr="00164B61">
                              <w:rPr>
                                <w:sz w:val="10"/>
                                <w:szCs w:val="10"/>
                                <w:lang w:val="en-US"/>
                              </w:rPr>
                              <w:t>Local authorities to provide for the inclusion of ALN learners in mainstream schools.</w:t>
                            </w:r>
                          </w:p>
                          <w:p w:rsidR="00475CDD" w:rsidRPr="00164B61" w:rsidRDefault="00475CDD" w:rsidP="00475CDD">
                            <w:pPr>
                              <w:pStyle w:val="ListParagraph"/>
                              <w:numPr>
                                <w:ilvl w:val="0"/>
                                <w:numId w:val="8"/>
                              </w:numPr>
                              <w:rPr>
                                <w:sz w:val="10"/>
                                <w:szCs w:val="10"/>
                                <w:lang w:val="en-US"/>
                              </w:rPr>
                            </w:pPr>
                            <w:r w:rsidRPr="00164B61">
                              <w:rPr>
                                <w:sz w:val="10"/>
                                <w:szCs w:val="10"/>
                                <w:lang w:val="en-US"/>
                              </w:rPr>
                              <w:t>Schools and admission authorities cannot refuse to admit a child solely because they have ALN.</w:t>
                            </w:r>
                          </w:p>
                          <w:p w:rsidR="00475CDD" w:rsidRPr="00164B61" w:rsidRDefault="00475CDD" w:rsidP="00475CDD">
                            <w:pPr>
                              <w:pStyle w:val="ListParagraph"/>
                              <w:numPr>
                                <w:ilvl w:val="0"/>
                                <w:numId w:val="8"/>
                              </w:numPr>
                              <w:rPr>
                                <w:sz w:val="10"/>
                                <w:szCs w:val="10"/>
                                <w:lang w:val="en-US"/>
                              </w:rPr>
                            </w:pPr>
                            <w:r w:rsidRPr="00164B61">
                              <w:rPr>
                                <w:sz w:val="10"/>
                                <w:szCs w:val="10"/>
                                <w:lang w:val="en-US"/>
                              </w:rPr>
                              <w:t>Schools and Early Years</w:t>
                            </w:r>
                            <w:r w:rsidR="00F32368" w:rsidRPr="00164B61">
                              <w:rPr>
                                <w:sz w:val="10"/>
                                <w:szCs w:val="10"/>
                                <w:lang w:val="en-US"/>
                              </w:rPr>
                              <w:t xml:space="preserve"> Settings must have a written ALN policy and a responsible person in-place.</w:t>
                            </w:r>
                          </w:p>
                          <w:p w:rsidR="00F32368" w:rsidRPr="00164B61" w:rsidRDefault="00F32368" w:rsidP="00475CDD">
                            <w:pPr>
                              <w:pStyle w:val="ListParagraph"/>
                              <w:numPr>
                                <w:ilvl w:val="0"/>
                                <w:numId w:val="8"/>
                              </w:numPr>
                              <w:rPr>
                                <w:sz w:val="10"/>
                                <w:szCs w:val="10"/>
                                <w:lang w:val="en-US"/>
                              </w:rPr>
                            </w:pPr>
                            <w:r w:rsidRPr="00164B61">
                              <w:rPr>
                                <w:sz w:val="10"/>
                                <w:szCs w:val="10"/>
                                <w:lang w:val="en-US"/>
                              </w:rPr>
                              <w:t>Governing bodies of schools must have a yearly report to parents on how the school’s ALN policy is being implemented.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5" o:spid="_x0000_s1029" type="#_x0000_t202" style="position:absolute;margin-left:330.35pt;margin-top:458.1pt;width:157.35pt;height:100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" fillcolor="#d9e2f3 [660]" strokeweight=".5pt">
                <v:textbox>
                  <w:txbxContent>
                    <w:p w:rsidR="00475CDD" w:rsidRDefault="00475CDD">
                      <w:pPr>
                        <w:rPr>
                          <w:b/>
                          <w:bCs/>
                          <w:sz w:val="10"/>
                          <w:szCs w:val="10"/>
                          <w:lang w:val="en-US"/>
                        </w:rPr>
                      </w:pPr>
                      <w:r w:rsidRPr="00475CDD">
                        <w:rPr>
                          <w:b/>
                          <w:bCs/>
                          <w:sz w:val="10"/>
                          <w:szCs w:val="10"/>
                          <w:lang w:val="en-US"/>
                        </w:rPr>
                        <w:t>Key res</w:t>
                      </w:r>
                      <w:r>
                        <w:rPr>
                          <w:b/>
                          <w:bCs/>
                          <w:sz w:val="10"/>
                          <w:szCs w:val="10"/>
                          <w:lang w:val="en-US"/>
                        </w:rPr>
                        <w:t>ponsibilities</w:t>
                      </w:r>
                    </w:p>
                    <w:p w:rsidR="00475CDD" w:rsidRPr="00164B61" w:rsidRDefault="00475CDD" w:rsidP="00475CDD">
                      <w:pPr>
                        <w:pStyle w:val="ListParagraph"/>
                        <w:numPr>
                          <w:ilvl w:val="0"/>
                          <w:numId w:val="8"/>
                        </w:numPr>
                        <w:rPr>
                          <w:sz w:val="10"/>
                          <w:szCs w:val="10"/>
                          <w:lang w:val="en-US"/>
                        </w:rPr>
                      </w:pPr>
                      <w:r w:rsidRPr="00164B61">
                        <w:rPr>
                          <w:sz w:val="10"/>
                          <w:szCs w:val="10"/>
                          <w:lang w:val="en-US"/>
                        </w:rPr>
                        <w:t>Local authorities to provide for the inclusion of ALN learners in mainstream schools.</w:t>
                      </w:r>
                    </w:p>
                    <w:p w:rsidR="00475CDD" w:rsidRPr="00164B61" w:rsidRDefault="00475CDD" w:rsidP="00475CDD">
                      <w:pPr>
                        <w:pStyle w:val="ListParagraph"/>
                        <w:numPr>
                          <w:ilvl w:val="0"/>
                          <w:numId w:val="8"/>
                        </w:numPr>
                        <w:rPr>
                          <w:sz w:val="10"/>
                          <w:szCs w:val="10"/>
                          <w:lang w:val="en-US"/>
                        </w:rPr>
                      </w:pPr>
                      <w:r w:rsidRPr="00164B61">
                        <w:rPr>
                          <w:sz w:val="10"/>
                          <w:szCs w:val="10"/>
                          <w:lang w:val="en-US"/>
                        </w:rPr>
                        <w:t>Schools and admission authorities cannot refuse to admit a child solely because they have ALN.</w:t>
                      </w:r>
                    </w:p>
                    <w:p w:rsidR="00475CDD" w:rsidRPr="00164B61" w:rsidRDefault="00475CDD" w:rsidP="00475CDD">
                      <w:pPr>
                        <w:pStyle w:val="ListParagraph"/>
                        <w:numPr>
                          <w:ilvl w:val="0"/>
                          <w:numId w:val="8"/>
                        </w:numPr>
                        <w:rPr>
                          <w:sz w:val="10"/>
                          <w:szCs w:val="10"/>
                          <w:lang w:val="en-US"/>
                        </w:rPr>
                      </w:pPr>
                      <w:r w:rsidRPr="00164B61">
                        <w:rPr>
                          <w:sz w:val="10"/>
                          <w:szCs w:val="10"/>
                          <w:lang w:val="en-US"/>
                        </w:rPr>
                        <w:t>Schools and Early Years</w:t>
                      </w:r>
                      <w:r w:rsidR="00F32368" w:rsidRPr="00164B61">
                        <w:rPr>
                          <w:sz w:val="10"/>
                          <w:szCs w:val="10"/>
                          <w:lang w:val="en-US"/>
                        </w:rPr>
                        <w:t xml:space="preserve"> Settings must have a written ALN policy and a responsible person in-place.</w:t>
                      </w:r>
                    </w:p>
                    <w:p w:rsidR="00F32368" w:rsidRPr="00164B61" w:rsidRDefault="00F32368" w:rsidP="00475CDD">
                      <w:pPr>
                        <w:pStyle w:val="ListParagraph"/>
                        <w:numPr>
                          <w:ilvl w:val="0"/>
                          <w:numId w:val="8"/>
                        </w:numPr>
                        <w:rPr>
                          <w:sz w:val="10"/>
                          <w:szCs w:val="10"/>
                          <w:lang w:val="en-US"/>
                        </w:rPr>
                      </w:pPr>
                      <w:r w:rsidRPr="00164B61">
                        <w:rPr>
                          <w:sz w:val="10"/>
                          <w:szCs w:val="10"/>
                          <w:lang w:val="en-US"/>
                        </w:rPr>
                        <w:t>Governing bodies of schools must have a yearly report to parents on how the school’s ALN policy is being implemented.</w:t>
                      </w:r>
                    </w:p>
                  </w:txbxContent>
                </v:textbox>
              </v:shape>
            </w:pict>
          </mc:Fallback>
        </mc:AlternateContent>
      </w:r>
      <w:r w:rsidR="00633525">
        <w:rPr>
          <w:noProof/>
          <w:lang w:val="en-US"/>
        </w:rPr>
        <mc:AlternateContent>
          <mc:Choice Requires="wps">
            <w:drawing>
              <wp:anchor distT="0" distB="0" distL="114300" distR="114300" simplePos="0" relativeHeight="251661312" behindDoc="0" locked="0" layoutInCell="1" allowOverlap="1">
                <wp:simplePos x="0" y="0"/>
                <wp:positionH relativeFrom="column">
                  <wp:posOffset>3289972</wp:posOffset>
                </wp:positionH>
                <wp:positionV relativeFrom="paragraph">
                  <wp:posOffset>7216140</wp:posOffset>
                </wp:positionV>
                <wp:extent cx="2635623" cy="1514699"/>
                <wp:effectExtent l="0" t="0" r="19050" b="9525"/>
                <wp:wrapNone/>
                <wp:docPr id="15" name="Text Box 15"/>
                <wp:cNvGraphicFramePr/>
                <a:graphic xmlns:a="http://schemas.openxmlformats.org/drawingml/2006/main">
                  <a:graphicData uri="http://schemas.microsoft.com/office/word/2010/wordprocessingShape">
                    <wps:wsp>
                      <wps:cNvSpPr txBox="1"/>
                      <wps:spPr>
                        <a:xfrm>
                          <a:off x="0" y="0"/>
                          <a:ext cx="2635623" cy="1514699"/>
                        </a:xfrm>
                        <a:prstGeom prst="rect">
                          <a:avLst/>
                        </a:prstGeom>
                        <a:solidFill>
                          <a:schemeClr val="accent1">
                            <a:lumMod val="20000"/>
                            <a:lumOff val="80000"/>
                          </a:schemeClr>
                        </a:solidFill>
                        <a:ln w="6350">
                          <a:solidFill>
                            <a:prstClr val="black"/>
                          </a:solidFill>
                        </a:ln>
                      </wps:spPr>
                      <wps:txbx>
                        <w:txbxContent>
                          <w:p w:rsidR="00B0561B" w:rsidRPr="00D14CCE" w:rsidRDefault="00742C1A" w:rsidP="00E15F3D">
                            <w:pPr>
                              <w:jc w:val="center"/>
                              <w:rPr>
                                <w:b/>
                                <w:bCs/>
                                <w:lang w:val="en-US"/>
                              </w:rPr>
                            </w:pPr>
                            <w:r w:rsidRPr="00D14CCE">
                              <w:rPr>
                                <w:b/>
                                <w:bCs/>
                                <w:lang w:val="en-US"/>
                              </w:rPr>
                              <w:t>Conclusion</w:t>
                            </w:r>
                          </w:p>
                          <w:p w:rsidR="00F65210" w:rsidRPr="00633525" w:rsidRDefault="00F65210" w:rsidP="00633525">
                            <w:pPr>
                              <w:rPr>
                                <w:sz w:val="13"/>
                                <w:szCs w:val="13"/>
                                <w:lang w:val="en-US"/>
                              </w:rPr>
                            </w:pPr>
                            <w:r w:rsidRPr="00633525">
                              <w:rPr>
                                <w:sz w:val="13"/>
                                <w:szCs w:val="13"/>
                                <w:lang w:val="en-US"/>
                              </w:rPr>
                              <w:t xml:space="preserve">Since the Waterstone report the Welsh Government has implemented </w:t>
                            </w:r>
                            <w:r w:rsidR="00D14CCE" w:rsidRPr="00633525">
                              <w:rPr>
                                <w:sz w:val="13"/>
                                <w:szCs w:val="13"/>
                                <w:lang w:val="en-US"/>
                              </w:rPr>
                              <w:t>constructive legislation</w:t>
                            </w:r>
                            <w:r w:rsidRPr="00633525">
                              <w:rPr>
                                <w:sz w:val="13"/>
                                <w:szCs w:val="13"/>
                                <w:lang w:val="en-US"/>
                              </w:rPr>
                              <w:t xml:space="preserve"> to support children with additional learning needs</w:t>
                            </w:r>
                            <w:r w:rsidR="00D14CCE" w:rsidRPr="00633525">
                              <w:rPr>
                                <w:sz w:val="13"/>
                                <w:szCs w:val="13"/>
                                <w:lang w:val="en-US"/>
                              </w:rPr>
                              <w:t xml:space="preserve"> as individuals and makes sure they can achieve their full potential through education no matter their circumstances and it is an on -going plan, The latest legislation is supported by the Donaldson </w:t>
                            </w:r>
                            <w:proofErr w:type="spellStart"/>
                            <w:r w:rsidR="00D14CCE" w:rsidRPr="00633525">
                              <w:rPr>
                                <w:sz w:val="13"/>
                                <w:szCs w:val="13"/>
                                <w:lang w:val="en-US"/>
                              </w:rPr>
                              <w:t>Curriculm</w:t>
                            </w:r>
                            <w:proofErr w:type="spellEnd"/>
                            <w:r w:rsidR="00D14CCE" w:rsidRPr="00633525">
                              <w:rPr>
                                <w:sz w:val="13"/>
                                <w:szCs w:val="13"/>
                                <w:lang w:val="en-US"/>
                              </w:rPr>
                              <w:t xml:space="preserve"> and the Foundation Phase for Wales, however the question is, is it practical or is it just good on paper?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0" type="#_x0000_t202" style="position:absolute;margin-left:259.05pt;margin-top:568.2pt;width:207.55pt;height:11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" fillcolor="#d9e2f3 [660]" strokeweight=".5pt">
                <v:textbox>
                  <w:txbxContent>
                    <w:p w:rsidR="00B0561B" w:rsidRPr="00D14CCE" w:rsidRDefault="00742C1A" w:rsidP="00E15F3D">
                      <w:pPr>
                        <w:jc w:val="center"/>
                        <w:rPr>
                          <w:b/>
                          <w:bCs/>
                          <w:lang w:val="en-US"/>
                        </w:rPr>
                      </w:pPr>
                      <w:r w:rsidRPr="00D14CCE">
                        <w:rPr>
                          <w:b/>
                          <w:bCs/>
                          <w:lang w:val="en-US"/>
                        </w:rPr>
                        <w:t>Conclusion</w:t>
                      </w:r>
                    </w:p>
                    <w:p w:rsidR="00F65210" w:rsidRPr="00633525" w:rsidRDefault="00F65210" w:rsidP="00633525">
                      <w:pPr>
                        <w:rPr>
                          <w:sz w:val="13"/>
                          <w:szCs w:val="13"/>
                          <w:lang w:val="en-US"/>
                        </w:rPr>
                      </w:pPr>
                      <w:r w:rsidRPr="00633525">
                        <w:rPr>
                          <w:sz w:val="13"/>
                          <w:szCs w:val="13"/>
                          <w:lang w:val="en-US"/>
                        </w:rPr>
                        <w:t xml:space="preserve">Since the Waterstone report the Welsh Government has implemented </w:t>
                      </w:r>
                      <w:r w:rsidR="00D14CCE" w:rsidRPr="00633525">
                        <w:rPr>
                          <w:sz w:val="13"/>
                          <w:szCs w:val="13"/>
                          <w:lang w:val="en-US"/>
                        </w:rPr>
                        <w:t>constructive legislation</w:t>
                      </w:r>
                      <w:r w:rsidRPr="00633525">
                        <w:rPr>
                          <w:sz w:val="13"/>
                          <w:szCs w:val="13"/>
                          <w:lang w:val="en-US"/>
                        </w:rPr>
                        <w:t xml:space="preserve"> to support children with additional learning needs</w:t>
                      </w:r>
                      <w:r w:rsidR="00D14CCE" w:rsidRPr="00633525">
                        <w:rPr>
                          <w:sz w:val="13"/>
                          <w:szCs w:val="13"/>
                          <w:lang w:val="en-US"/>
                        </w:rPr>
                        <w:t xml:space="preserve"> as individuals and makes sure they can achieve their full potential through education no matter their circumstances and it is an on -going plan, The latest legislation is supported by the Donaldson </w:t>
                      </w:r>
                      <w:proofErr w:type="spellStart"/>
                      <w:r w:rsidR="00D14CCE" w:rsidRPr="00633525">
                        <w:rPr>
                          <w:sz w:val="13"/>
                          <w:szCs w:val="13"/>
                          <w:lang w:val="en-US"/>
                        </w:rPr>
                        <w:t>Curriculm</w:t>
                      </w:r>
                      <w:proofErr w:type="spellEnd"/>
                      <w:r w:rsidR="00D14CCE" w:rsidRPr="00633525">
                        <w:rPr>
                          <w:sz w:val="13"/>
                          <w:szCs w:val="13"/>
                          <w:lang w:val="en-US"/>
                        </w:rPr>
                        <w:t xml:space="preserve"> and the Foundation Phase for Wales, however the question is, is it practical or is it just good on paper?</w:t>
                      </w:r>
                    </w:p>
                  </w:txbxContent>
                </v:textbox>
              </v:shape>
            </w:pict>
          </mc:Fallback>
        </mc:AlternateContent>
      </w:r>
      <w:r w:rsidR="00633525">
        <w:rPr>
          <w:noProof/>
          <w:lang w:val="en-US"/>
        </w:rPr>
        <mc:AlternateContent>
          <mc:Choice Requires="wps">
            <w:drawing>
              <wp:anchor distT="0" distB="0" distL="114300" distR="114300" simplePos="0" relativeHeight="251671552" behindDoc="0" locked="0" layoutInCell="1" allowOverlap="1">
                <wp:simplePos x="0" y="0"/>
                <wp:positionH relativeFrom="column">
                  <wp:posOffset>-701409</wp:posOffset>
                </wp:positionH>
                <wp:positionV relativeFrom="paragraph">
                  <wp:posOffset>-175928</wp:posOffset>
                </wp:positionV>
                <wp:extent cx="2486526" cy="1866232"/>
                <wp:effectExtent l="0" t="0" r="0" b="0"/>
                <wp:wrapNone/>
                <wp:docPr id="39" name="Text Box 39"/>
                <wp:cNvGraphicFramePr/>
                <a:graphic xmlns:a="http://schemas.openxmlformats.org/drawingml/2006/main">
                  <a:graphicData uri="http://schemas.microsoft.com/office/word/2010/wordprocessingShape">
                    <wps:wsp>
                      <wps:cNvSpPr txBox="1"/>
                      <wps:spPr>
                        <a:xfrm>
                          <a:off x="0" y="0"/>
                          <a:ext cx="2486526" cy="1866232"/>
                        </a:xfrm>
                        <a:prstGeom prst="rect">
                          <a:avLst/>
                        </a:prstGeom>
                        <a:noFill/>
                        <a:ln w="6350">
                          <a:noFill/>
                        </a:ln>
                      </wps:spPr>
                      <wps:txbx>
                        <w:txbxContent>
                          <w:p w:rsidR="00633525" w:rsidRDefault="00DF7EAC">
                            <w:r w:rsidRPr="00633525">
                              <w:rPr>
                                <w:rFonts w:ascii="Times New Roman" w:eastAsia="Times New Roman" w:hAnsi="Times New Roman" w:cs="Times New Roman"/>
                                <w:sz w:val="24"/>
                                <w:szCs w:val="24"/>
                                <w:lang w:eastAsia="en-GB"/>
                              </w:rPr>
                              <w:fldChar w:fldCharType="begin"/>
                            </w:r>
                            <w:r w:rsidRPr="00633525">
                              <w:rPr>
                                <w:rFonts w:ascii="Times New Roman" w:eastAsia="Times New Roman" w:hAnsi="Times New Roman" w:cs="Times New Roman"/>
                                <w:sz w:val="24"/>
                                <w:szCs w:val="24"/>
                                <w:lang w:eastAsia="en-GB"/>
                              </w:rPr>
                              <w:instrText xml:space="preserve"> INCLUDEPICTURE "/var/folders/sl/xbs9c5295pd3s31v647rz4n00000gn/T/com.microsoft.Word/WebArchiveCopyPasteTempFiles/421.jpg" \* MERGEFORMATINET </w:instrText>
                            </w:r>
                            <w:r w:rsidRPr="00633525">
                              <w:rPr>
                                <w:rFonts w:ascii="Times New Roman" w:eastAsia="Times New Roman" w:hAnsi="Times New Roman" w:cs="Times New Roman"/>
                                <w:sz w:val="24"/>
                                <w:szCs w:val="24"/>
                                <w:lang w:eastAsia="en-GB"/>
                              </w:rPr>
                              <w:fldChar w:fldCharType="separate"/>
                            </w:r>
                            <w:r w:rsidRPr="00633525">
                              <w:rPr>
                                <w:rFonts w:ascii="Times New Roman" w:eastAsia="Times New Roman" w:hAnsi="Times New Roman" w:cs="Times New Roman"/>
                                <w:noProof/>
                                <w:sz w:val="24"/>
                                <w:szCs w:val="24"/>
                                <w:lang w:eastAsia="en-GB"/>
                              </w:rPr>
                              <w:drawing>
                                <wp:inline distT="0" distB="0" distL="0" distR="0" wp14:anchorId="56C33FE9" wp14:editId="1B77B5B9">
                                  <wp:extent cx="2174893" cy="1609557"/>
                                  <wp:effectExtent l="0" t="0" r="0" b="3810"/>
                                  <wp:docPr id="38" name="Picture 38" descr="A picture containing colorful, decorat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12489" cy="1711387"/>
                                          </a:xfrm>
                                          <a:prstGeom prst="rect">
                                            <a:avLst/>
                                          </a:prstGeom>
                                          <a:noFill/>
                                          <a:ln>
                                            <a:noFill/>
                                          </a:ln>
                                        </pic:spPr>
                                      </pic:pic>
                                    </a:graphicData>
                                  </a:graphic>
                                </wp:inline>
                              </w:drawing>
                            </w:r>
                            <w:r w:rsidRPr="00633525">
                              <w:rPr>
                                <w:rFonts w:ascii="Times New Roman" w:eastAsia="Times New Roman" w:hAnsi="Times New Roman" w:cs="Times New Roman"/>
                                <w:sz w:val="24"/>
                                <w:szCs w:val="24"/>
                                <w:lang w:eastAsia="en-GB"/>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9" o:spid="_x0000_s1031" type="#_x0000_t202" style="position:absolute;margin-left:-55.25pt;margin-top:-13.85pt;width:195.8pt;height:146.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" filled="f" stroked="f" strokeweight=".5pt">
                <v:textbox>
                  <w:txbxContent>
                    <w:p w:rsidR="00633525" w:rsidRDefault="00DF7EAC">
                      <w:r w:rsidRPr="00633525">
                        <w:rPr>
                          <w:rFonts w:ascii="Times New Roman" w:eastAsia="Times New Roman" w:hAnsi="Times New Roman" w:cs="Times New Roman"/>
                          <w:sz w:val="24"/>
                          <w:szCs w:val="24"/>
                          <w:lang w:eastAsia="en-GB"/>
                        </w:rPr>
                        <w:fldChar w:fldCharType="begin"/>
                      </w:r>
                      <w:r w:rsidRPr="00633525">
                        <w:rPr>
                          <w:rFonts w:ascii="Times New Roman" w:eastAsia="Times New Roman" w:hAnsi="Times New Roman" w:cs="Times New Roman"/>
                          <w:sz w:val="24"/>
                          <w:szCs w:val="24"/>
                          <w:lang w:eastAsia="en-GB"/>
                        </w:rPr>
                        <w:instrText xml:space="preserve"> INCLUDEPICTURE "/var/folders/sl/xbs9c5295pd3s31v647rz4n00000gn/T/com.microsoft.Word/WebArchiveCopyPasteTempFiles/421.jpg" \* MERGEFORMATINET </w:instrText>
                      </w:r>
                      <w:r w:rsidRPr="00633525">
                        <w:rPr>
                          <w:rFonts w:ascii="Times New Roman" w:eastAsia="Times New Roman" w:hAnsi="Times New Roman" w:cs="Times New Roman"/>
                          <w:sz w:val="24"/>
                          <w:szCs w:val="24"/>
                          <w:lang w:eastAsia="en-GB"/>
                        </w:rPr>
                        <w:fldChar w:fldCharType="separate"/>
                      </w:r>
                      <w:r w:rsidRPr="00633525">
                        <w:rPr>
                          <w:rFonts w:ascii="Times New Roman" w:eastAsia="Times New Roman" w:hAnsi="Times New Roman" w:cs="Times New Roman"/>
                          <w:noProof/>
                          <w:sz w:val="24"/>
                          <w:szCs w:val="24"/>
                          <w:lang w:eastAsia="en-GB"/>
                        </w:rPr>
                        <w:drawing>
                          <wp:inline distT="0" distB="0" distL="0" distR="0" wp14:anchorId="56C33FE9" wp14:editId="1B77B5B9">
                            <wp:extent cx="2174893" cy="1609557"/>
                            <wp:effectExtent l="0" t="0" r="0" b="3810"/>
                            <wp:docPr id="38" name="Picture 38" descr="A picture containing colorful, decorat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2489" cy="1711387"/>
                                    </a:xfrm>
                                    <a:prstGeom prst="rect">
                                      <a:avLst/>
                                    </a:prstGeom>
                                    <a:noFill/>
                                    <a:ln>
                                      <a:noFill/>
                                    </a:ln>
                                  </pic:spPr>
                                </pic:pic>
                              </a:graphicData>
                            </a:graphic>
                          </wp:inline>
                        </w:drawing>
                      </w:r>
                      <w:r w:rsidRPr="00633525">
                        <w:rPr>
                          <w:rFonts w:ascii="Times New Roman" w:eastAsia="Times New Roman" w:hAnsi="Times New Roman" w:cs="Times New Roman"/>
                          <w:sz w:val="24"/>
                          <w:szCs w:val="24"/>
                          <w:lang w:eastAsia="en-GB"/>
                        </w:rPr>
                        <w:fldChar w:fldCharType="end"/>
                      </w:r>
                    </w:p>
                  </w:txbxContent>
                </v:textbox>
              </v:shape>
            </w:pict>
          </mc:Fallback>
        </mc:AlternateContent>
      </w:r>
      <w:r w:rsidR="00633525">
        <w:rPr>
          <w:noProof/>
          <w:lang w:val="en-US"/>
        </w:rPr>
        <mc:AlternateContent>
          <mc:Choice Requires="wps">
            <w:drawing>
              <wp:anchor distT="0" distB="0" distL="114300" distR="114300" simplePos="0" relativeHeight="251659264" behindDoc="0" locked="0" layoutInCell="1" allowOverlap="1">
                <wp:simplePos x="0" y="0"/>
                <wp:positionH relativeFrom="column">
                  <wp:posOffset>1705811</wp:posOffset>
                </wp:positionH>
                <wp:positionV relativeFrom="paragraph">
                  <wp:posOffset>-518695</wp:posOffset>
                </wp:positionV>
                <wp:extent cx="4534434" cy="1160780"/>
                <wp:effectExtent l="0" t="0" r="12700" b="7620"/>
                <wp:wrapNone/>
                <wp:docPr id="13" name="Text Box 13"/>
                <wp:cNvGraphicFramePr/>
                <a:graphic xmlns:a="http://schemas.openxmlformats.org/drawingml/2006/main">
                  <a:graphicData uri="http://schemas.microsoft.com/office/word/2010/wordprocessingShape">
                    <wps:wsp>
                      <wps:cNvSpPr txBox="1"/>
                      <wps:spPr>
                        <a:xfrm>
                          <a:off x="0" y="0"/>
                          <a:ext cx="4534434" cy="1160780"/>
                        </a:xfrm>
                        <a:prstGeom prst="rect">
                          <a:avLst/>
                        </a:prstGeom>
                        <a:solidFill>
                          <a:schemeClr val="accent1">
                            <a:lumMod val="20000"/>
                            <a:lumOff val="80000"/>
                          </a:schemeClr>
                        </a:solidFill>
                        <a:ln w="6350">
                          <a:solidFill>
                            <a:prstClr val="black"/>
                          </a:solidFill>
                        </a:ln>
                      </wps:spPr>
                      <wps:txbx>
                        <w:txbxContent>
                          <w:p w:rsidR="00B0561B" w:rsidRPr="00D14CCE" w:rsidRDefault="00574BEC" w:rsidP="00574BEC">
                            <w:pPr>
                              <w:jc w:val="center"/>
                              <w:rPr>
                                <w:b/>
                                <w:bCs/>
                                <w:lang w:val="en-US"/>
                              </w:rPr>
                            </w:pPr>
                            <w:r w:rsidRPr="00D14CCE">
                              <w:rPr>
                                <w:b/>
                                <w:bCs/>
                                <w:lang w:val="en-US"/>
                              </w:rPr>
                              <w:t>Ligoleni Angelika Haufiku</w:t>
                            </w:r>
                          </w:p>
                          <w:p w:rsidR="00574BEC" w:rsidRPr="00D14CCE" w:rsidRDefault="00574BEC" w:rsidP="00574BEC">
                            <w:pPr>
                              <w:jc w:val="center"/>
                              <w:rPr>
                                <w:b/>
                                <w:bCs/>
                                <w:lang w:val="en-US"/>
                              </w:rPr>
                            </w:pPr>
                            <w:r w:rsidRPr="00D14CCE">
                              <w:rPr>
                                <w:b/>
                                <w:bCs/>
                                <w:lang w:val="en-US"/>
                              </w:rPr>
                              <w:t>Student Number:1700867</w:t>
                            </w:r>
                          </w:p>
                          <w:p w:rsidR="00633525" w:rsidRDefault="00574BEC">
                            <w:pPr>
                              <w:rPr>
                                <w:b/>
                                <w:bCs/>
                                <w:lang w:val="en-US"/>
                              </w:rPr>
                            </w:pPr>
                            <w:r w:rsidRPr="00D14CCE">
                              <w:rPr>
                                <w:b/>
                                <w:bCs/>
                                <w:lang w:val="en-US"/>
                              </w:rPr>
                              <w:t>EAEE6002 Children with Additional support needs, inclusion, advocacy and equality</w:t>
                            </w:r>
                            <w:r w:rsidR="00633525">
                              <w:rPr>
                                <w:b/>
                                <w:bCs/>
                                <w:lang w:val="en-US"/>
                              </w:rPr>
                              <w:t xml:space="preserve"> </w:t>
                            </w:r>
                          </w:p>
                          <w:p w:rsidR="00633525" w:rsidRPr="00633525" w:rsidRDefault="00633525" w:rsidP="00633525">
                            <w:pPr>
                              <w:spacing w:after="0" w:line="240" w:lineRule="auto"/>
                              <w:rPr>
                                <w:rFonts w:ascii="Times New Roman" w:eastAsia="Times New Roman" w:hAnsi="Times New Roman" w:cs="Times New Roman"/>
                                <w:sz w:val="24"/>
                                <w:szCs w:val="24"/>
                                <w:lang w:eastAsia="en-GB"/>
                              </w:rPr>
                            </w:pPr>
                          </w:p>
                          <w:p w:rsidR="00633525" w:rsidRPr="00D14CCE" w:rsidRDefault="00633525" w:rsidP="00633525">
                            <w:pPr>
                              <w:jc w:val="center"/>
                              <w:rPr>
                                <w:b/>
                                <w:bCs/>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2" type="#_x0000_t202" style="position:absolute;margin-left:134.3pt;margin-top:-40.85pt;width:357.05pt;height:9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" fillcolor="#d9e2f3 [660]" strokeweight=".5pt">
                <v:textbox>
                  <w:txbxContent>
                    <w:p w:rsidR="00B0561B" w:rsidRPr="00D14CCE" w:rsidRDefault="00574BEC" w:rsidP="00574BEC">
                      <w:pPr>
                        <w:jc w:val="center"/>
                        <w:rPr>
                          <w:b/>
                          <w:bCs/>
                          <w:lang w:val="en-US"/>
                        </w:rPr>
                      </w:pPr>
                      <w:r w:rsidRPr="00D14CCE">
                        <w:rPr>
                          <w:b/>
                          <w:bCs/>
                          <w:lang w:val="en-US"/>
                        </w:rPr>
                        <w:t>Ligoleni Angelika Haufiku</w:t>
                      </w:r>
                    </w:p>
                    <w:p w:rsidR="00574BEC" w:rsidRPr="00D14CCE" w:rsidRDefault="00574BEC" w:rsidP="00574BEC">
                      <w:pPr>
                        <w:jc w:val="center"/>
                        <w:rPr>
                          <w:b/>
                          <w:bCs/>
                          <w:lang w:val="en-US"/>
                        </w:rPr>
                      </w:pPr>
                      <w:r w:rsidRPr="00D14CCE">
                        <w:rPr>
                          <w:b/>
                          <w:bCs/>
                          <w:lang w:val="en-US"/>
                        </w:rPr>
                        <w:t>Student Number:1700867</w:t>
                      </w:r>
                    </w:p>
                    <w:p w:rsidR="00633525" w:rsidRDefault="00574BEC">
                      <w:pPr>
                        <w:rPr>
                          <w:b/>
                          <w:bCs/>
                          <w:lang w:val="en-US"/>
                        </w:rPr>
                      </w:pPr>
                      <w:r w:rsidRPr="00D14CCE">
                        <w:rPr>
                          <w:b/>
                          <w:bCs/>
                          <w:lang w:val="en-US"/>
                        </w:rPr>
                        <w:t>EAEE6002 Children with Additional support needs, inclusion, advocacy and equality</w:t>
                      </w:r>
                      <w:r w:rsidR="00633525">
                        <w:rPr>
                          <w:b/>
                          <w:bCs/>
                          <w:lang w:val="en-US"/>
                        </w:rPr>
                        <w:t xml:space="preserve"> </w:t>
                      </w:r>
                    </w:p>
                    <w:p w:rsidR="00633525" w:rsidRPr="00633525" w:rsidRDefault="00633525" w:rsidP="00633525">
                      <w:pPr>
                        <w:spacing w:after="0" w:line="240" w:lineRule="auto"/>
                        <w:rPr>
                          <w:rFonts w:ascii="Times New Roman" w:eastAsia="Times New Roman" w:hAnsi="Times New Roman" w:cs="Times New Roman"/>
                          <w:sz w:val="24"/>
                          <w:szCs w:val="24"/>
                          <w:lang w:eastAsia="en-GB"/>
                        </w:rPr>
                      </w:pPr>
                    </w:p>
                    <w:p w:rsidR="00633525" w:rsidRPr="00D14CCE" w:rsidRDefault="00633525" w:rsidP="00633525">
                      <w:pPr>
                        <w:jc w:val="center"/>
                        <w:rPr>
                          <w:b/>
                          <w:bCs/>
                          <w:lang w:val="en-US"/>
                        </w:rPr>
                      </w:pPr>
                    </w:p>
                  </w:txbxContent>
                </v:textbox>
              </v:shape>
            </w:pict>
          </mc:Fallback>
        </mc:AlternateContent>
      </w:r>
      <w:r w:rsidR="00164B61">
        <w:rPr>
          <w:noProof/>
          <w:lang w:val="en-US"/>
        </w:rPr>
        <mc:AlternateContent>
          <mc:Choice Requires="wps">
            <w:drawing>
              <wp:anchor distT="0" distB="0" distL="114300" distR="114300" simplePos="0" relativeHeight="251668480" behindDoc="0" locked="0" layoutInCell="1" allowOverlap="1" wp14:anchorId="584F8BB7" wp14:editId="7EAFCE02">
                <wp:simplePos x="0" y="0"/>
                <wp:positionH relativeFrom="column">
                  <wp:posOffset>-558165</wp:posOffset>
                </wp:positionH>
                <wp:positionV relativeFrom="paragraph">
                  <wp:posOffset>5813425</wp:posOffset>
                </wp:positionV>
                <wp:extent cx="1226501" cy="1242695"/>
                <wp:effectExtent l="0" t="0" r="18415" b="14605"/>
                <wp:wrapNone/>
                <wp:docPr id="24" name="Text Box 24"/>
                <wp:cNvGraphicFramePr/>
                <a:graphic xmlns:a="http://schemas.openxmlformats.org/drawingml/2006/main">
                  <a:graphicData uri="http://schemas.microsoft.com/office/word/2010/wordprocessingShape">
                    <wps:wsp>
                      <wps:cNvSpPr txBox="1"/>
                      <wps:spPr>
                        <a:xfrm>
                          <a:off x="0" y="0"/>
                          <a:ext cx="1226501" cy="1242695"/>
                        </a:xfrm>
                        <a:prstGeom prst="rect">
                          <a:avLst/>
                        </a:prstGeom>
                        <a:solidFill>
                          <a:schemeClr val="accent1">
                            <a:lumMod val="20000"/>
                            <a:lumOff val="80000"/>
                          </a:schemeClr>
                        </a:solidFill>
                        <a:ln w="6350">
                          <a:solidFill>
                            <a:prstClr val="black"/>
                          </a:solidFill>
                        </a:ln>
                      </wps:spPr>
                      <wps:txbx>
                        <w:txbxContent>
                          <w:p w:rsidR="00B23C86" w:rsidRDefault="00B23C86">
                            <w:pPr>
                              <w:rPr>
                                <w:b/>
                                <w:bCs/>
                                <w:sz w:val="10"/>
                                <w:szCs w:val="10"/>
                                <w:lang w:val="en-US"/>
                              </w:rPr>
                            </w:pPr>
                            <w:r w:rsidRPr="005B3F22">
                              <w:rPr>
                                <w:b/>
                                <w:bCs/>
                                <w:sz w:val="10"/>
                                <w:szCs w:val="10"/>
                                <w:lang w:val="en-US"/>
                              </w:rPr>
                              <w:t>Pilot A</w:t>
                            </w:r>
                            <w:r>
                              <w:rPr>
                                <w:b/>
                                <w:bCs/>
                                <w:sz w:val="10"/>
                                <w:szCs w:val="10"/>
                                <w:lang w:val="en-US"/>
                              </w:rPr>
                              <w:t xml:space="preserve"> - for quality assurance in</w:t>
                            </w:r>
                          </w:p>
                          <w:p w:rsidR="00B23C86" w:rsidRPr="00164B61" w:rsidRDefault="00B23C86" w:rsidP="00054AE5">
                            <w:pPr>
                              <w:numPr>
                                <w:ilvl w:val="0"/>
                                <w:numId w:val="1"/>
                              </w:numPr>
                              <w:rPr>
                                <w:sz w:val="10"/>
                                <w:szCs w:val="10"/>
                                <w:lang w:val="en-US"/>
                              </w:rPr>
                            </w:pPr>
                            <w:r w:rsidRPr="00164B61">
                              <w:rPr>
                                <w:sz w:val="10"/>
                                <w:szCs w:val="10"/>
                                <w:lang w:val="en-US"/>
                              </w:rPr>
                              <w:t>Outcome measures</w:t>
                            </w:r>
                          </w:p>
                          <w:p w:rsidR="00B23C86" w:rsidRPr="00164B61" w:rsidRDefault="00B23C86" w:rsidP="00054AE5">
                            <w:pPr>
                              <w:numPr>
                                <w:ilvl w:val="0"/>
                                <w:numId w:val="1"/>
                              </w:numPr>
                              <w:rPr>
                                <w:sz w:val="10"/>
                                <w:szCs w:val="10"/>
                                <w:lang w:val="en-US"/>
                              </w:rPr>
                            </w:pPr>
                            <w:r w:rsidRPr="00164B61">
                              <w:rPr>
                                <w:sz w:val="10"/>
                                <w:szCs w:val="10"/>
                                <w:lang w:val="en-US"/>
                              </w:rPr>
                              <w:t>Linking data on input and outcome.</w:t>
                            </w:r>
                          </w:p>
                          <w:p w:rsidR="00B23C86" w:rsidRPr="00164B61" w:rsidRDefault="00B23C86" w:rsidP="00054AE5">
                            <w:pPr>
                              <w:numPr>
                                <w:ilvl w:val="0"/>
                                <w:numId w:val="1"/>
                              </w:numPr>
                              <w:rPr>
                                <w:sz w:val="10"/>
                                <w:szCs w:val="10"/>
                                <w:lang w:val="en-US"/>
                              </w:rPr>
                            </w:pPr>
                            <w:r w:rsidRPr="00164B61">
                              <w:rPr>
                                <w:sz w:val="10"/>
                                <w:szCs w:val="10"/>
                                <w:lang w:val="en-US"/>
                              </w:rPr>
                              <w:t>Self – evaluation tool kid</w:t>
                            </w:r>
                          </w:p>
                          <w:p w:rsidR="00B23C86" w:rsidRDefault="00B23C86">
                            <w:pPr>
                              <w:rPr>
                                <w:b/>
                                <w:bCs/>
                                <w:sz w:val="10"/>
                                <w:szCs w:val="10"/>
                                <w:lang w:val="en-US"/>
                              </w:rPr>
                            </w:pPr>
                          </w:p>
                          <w:p w:rsidR="00B23C86" w:rsidRPr="005B3F22" w:rsidRDefault="00B23C86">
                            <w:pPr>
                              <w:rPr>
                                <w:b/>
                                <w:bCs/>
                                <w:sz w:val="10"/>
                                <w:szCs w:val="1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4F8BB7" id="Text Box 24" o:spid="_x0000_s1033" type="#_x0000_t202" style="position:absolute;margin-left:-43.95pt;margin-top:457.75pt;width:96.55pt;height:97.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" fillcolor="#d9e2f3 [660]" strokeweight=".5pt">
                <v:textbox>
                  <w:txbxContent>
                    <w:p w:rsidR="00B23C86" w:rsidRDefault="00B23C86">
                      <w:pPr>
                        <w:rPr>
                          <w:b/>
                          <w:bCs/>
                          <w:sz w:val="10"/>
                          <w:szCs w:val="10"/>
                          <w:lang w:val="en-US"/>
                        </w:rPr>
                      </w:pPr>
                      <w:r w:rsidRPr="005B3F22">
                        <w:rPr>
                          <w:b/>
                          <w:bCs/>
                          <w:sz w:val="10"/>
                          <w:szCs w:val="10"/>
                          <w:lang w:val="en-US"/>
                        </w:rPr>
                        <w:t>Pilot A</w:t>
                      </w:r>
                      <w:r>
                        <w:rPr>
                          <w:b/>
                          <w:bCs/>
                          <w:sz w:val="10"/>
                          <w:szCs w:val="10"/>
                          <w:lang w:val="en-US"/>
                        </w:rPr>
                        <w:t xml:space="preserve"> - for quality assurance in</w:t>
                      </w:r>
                    </w:p>
                    <w:p w:rsidR="00B23C86" w:rsidRPr="00164B61" w:rsidRDefault="00B23C86" w:rsidP="00054AE5">
                      <w:pPr>
                        <w:pStyle w:val="Heading1Char"/>
                        <w:numPr>
                          <w:ilvl w:val="0"/>
                          <w:numId w:val="1"/>
                        </w:numPr>
                        <w:rPr>
                          <w:sz w:val="10"/>
                          <w:szCs w:val="10"/>
                          <w:lang w:val="en-US"/>
                        </w:rPr>
                      </w:pPr>
                      <w:r w:rsidRPr="00164B61">
                        <w:rPr>
                          <w:sz w:val="10"/>
                          <w:szCs w:val="10"/>
                          <w:lang w:val="en-US"/>
                        </w:rPr>
                        <w:t>Outcome measures</w:t>
                      </w:r>
                    </w:p>
                    <w:p w:rsidR="00B23C86" w:rsidRPr="00164B61" w:rsidRDefault="00B23C86" w:rsidP="00054AE5">
                      <w:pPr>
                        <w:pStyle w:val="Heading1Char"/>
                        <w:numPr>
                          <w:ilvl w:val="0"/>
                          <w:numId w:val="1"/>
                        </w:numPr>
                        <w:rPr>
                          <w:sz w:val="10"/>
                          <w:szCs w:val="10"/>
                          <w:lang w:val="en-US"/>
                        </w:rPr>
                      </w:pPr>
                      <w:r w:rsidRPr="00164B61">
                        <w:rPr>
                          <w:sz w:val="10"/>
                          <w:szCs w:val="10"/>
                          <w:lang w:val="en-US"/>
                        </w:rPr>
                        <w:t>Linking data on input and outcome.</w:t>
                      </w:r>
                    </w:p>
                    <w:p w:rsidR="00B23C86" w:rsidRPr="00164B61" w:rsidRDefault="00B23C86" w:rsidP="00054AE5">
                      <w:pPr>
                        <w:pStyle w:val="Heading1Char"/>
                        <w:numPr>
                          <w:ilvl w:val="0"/>
                          <w:numId w:val="1"/>
                        </w:numPr>
                        <w:rPr>
                          <w:sz w:val="10"/>
                          <w:szCs w:val="10"/>
                          <w:lang w:val="en-US"/>
                        </w:rPr>
                      </w:pPr>
                      <w:r w:rsidRPr="00164B61">
                        <w:rPr>
                          <w:sz w:val="10"/>
                          <w:szCs w:val="10"/>
                          <w:lang w:val="en-US"/>
                        </w:rPr>
                        <w:t>Self – evaluation tool kid</w:t>
                      </w:r>
                    </w:p>
                    <w:p w:rsidR="00B23C86" w:rsidRDefault="00B23C86">
                      <w:pPr>
                        <w:rPr>
                          <w:b/>
                          <w:bCs/>
                          <w:sz w:val="10"/>
                          <w:szCs w:val="10"/>
                          <w:lang w:val="en-US"/>
                        </w:rPr>
                      </w:pPr>
                    </w:p>
                    <w:p w:rsidR="00B23C86" w:rsidRPr="005B3F22" w:rsidRDefault="00B23C86">
                      <w:pPr>
                        <w:rPr>
                          <w:b/>
                          <w:bCs/>
                          <w:sz w:val="10"/>
                          <w:szCs w:val="10"/>
                          <w:lang w:val="en-US"/>
                        </w:rPr>
                      </w:pPr>
                    </w:p>
                  </w:txbxContent>
                </v:textbox>
              </v:shape>
            </w:pict>
          </mc:Fallback>
        </mc:AlternateContent>
      </w:r>
      <w:r w:rsidR="00164B61">
        <w:rPr>
          <w:noProof/>
          <w:lang w:val="en-US"/>
        </w:rPr>
        <mc:AlternateContent>
          <mc:Choice Requires="wps">
            <w:drawing>
              <wp:anchor distT="0" distB="0" distL="114300" distR="114300" simplePos="0" relativeHeight="251666432" behindDoc="0" locked="0" layoutInCell="1" allowOverlap="1">
                <wp:simplePos x="0" y="0"/>
                <wp:positionH relativeFrom="column">
                  <wp:posOffset>2474903</wp:posOffset>
                </wp:positionH>
                <wp:positionV relativeFrom="paragraph">
                  <wp:posOffset>5814927</wp:posOffset>
                </wp:positionV>
                <wp:extent cx="1587500" cy="1269833"/>
                <wp:effectExtent l="0" t="0" r="12700" b="13335"/>
                <wp:wrapNone/>
                <wp:docPr id="23" name="Text Box 23"/>
                <wp:cNvGraphicFramePr/>
                <a:graphic xmlns:a="http://schemas.openxmlformats.org/drawingml/2006/main">
                  <a:graphicData uri="http://schemas.microsoft.com/office/word/2010/wordprocessingShape">
                    <wps:wsp>
                      <wps:cNvSpPr txBox="1"/>
                      <wps:spPr>
                        <a:xfrm>
                          <a:off x="0" y="0"/>
                          <a:ext cx="1587500" cy="1269833"/>
                        </a:xfrm>
                        <a:prstGeom prst="rect">
                          <a:avLst/>
                        </a:prstGeom>
                        <a:solidFill>
                          <a:schemeClr val="accent1">
                            <a:lumMod val="20000"/>
                            <a:lumOff val="80000"/>
                          </a:schemeClr>
                        </a:solidFill>
                        <a:ln w="6350">
                          <a:solidFill>
                            <a:prstClr val="black"/>
                          </a:solidFill>
                        </a:ln>
                      </wps:spPr>
                      <wps:txbx>
                        <w:txbxContent>
                          <w:p w:rsidR="005B3F22" w:rsidRDefault="00B23C86">
                            <w:pPr>
                              <w:rPr>
                                <w:b/>
                                <w:bCs/>
                                <w:sz w:val="10"/>
                                <w:szCs w:val="10"/>
                                <w:lang w:val="en-US"/>
                              </w:rPr>
                            </w:pPr>
                            <w:r w:rsidRPr="00B23C86">
                              <w:rPr>
                                <w:b/>
                                <w:bCs/>
                                <w:sz w:val="10"/>
                                <w:szCs w:val="10"/>
                                <w:lang w:val="en-US"/>
                              </w:rPr>
                              <w:t>Pilot D</w:t>
                            </w:r>
                            <w:r>
                              <w:rPr>
                                <w:b/>
                                <w:bCs/>
                                <w:sz w:val="10"/>
                                <w:szCs w:val="10"/>
                                <w:lang w:val="en-US"/>
                              </w:rPr>
                              <w:t xml:space="preserve"> – to develop and define the role of the ALN co – </w:t>
                            </w:r>
                            <w:proofErr w:type="spellStart"/>
                            <w:r w:rsidR="00475CDD">
                              <w:rPr>
                                <w:b/>
                                <w:bCs/>
                                <w:sz w:val="10"/>
                                <w:szCs w:val="10"/>
                                <w:lang w:val="en-US"/>
                              </w:rPr>
                              <w:t>o</w:t>
                            </w:r>
                            <w:r>
                              <w:rPr>
                                <w:b/>
                                <w:bCs/>
                                <w:sz w:val="10"/>
                                <w:szCs w:val="10"/>
                                <w:lang w:val="en-US"/>
                              </w:rPr>
                              <w:t>rdinator</w:t>
                            </w:r>
                            <w:proofErr w:type="spellEnd"/>
                            <w:r>
                              <w:rPr>
                                <w:b/>
                                <w:bCs/>
                                <w:sz w:val="10"/>
                                <w:szCs w:val="10"/>
                                <w:lang w:val="en-US"/>
                              </w:rPr>
                              <w:t xml:space="preserve"> (</w:t>
                            </w:r>
                            <w:proofErr w:type="spellStart"/>
                            <w:r>
                              <w:rPr>
                                <w:b/>
                                <w:bCs/>
                                <w:sz w:val="10"/>
                                <w:szCs w:val="10"/>
                                <w:lang w:val="en-US"/>
                              </w:rPr>
                              <w:t>ALNCos</w:t>
                            </w:r>
                            <w:proofErr w:type="spellEnd"/>
                            <w:r>
                              <w:rPr>
                                <w:b/>
                                <w:bCs/>
                                <w:sz w:val="10"/>
                                <w:szCs w:val="10"/>
                                <w:lang w:val="en-US"/>
                              </w:rPr>
                              <w:t xml:space="preserve">) and to develop and pilot an accredited </w:t>
                            </w:r>
                            <w:r w:rsidR="00475CDD">
                              <w:rPr>
                                <w:b/>
                                <w:bCs/>
                                <w:sz w:val="10"/>
                                <w:szCs w:val="10"/>
                                <w:lang w:val="en-US"/>
                              </w:rPr>
                              <w:t xml:space="preserve">for </w:t>
                            </w:r>
                            <w:proofErr w:type="spellStart"/>
                            <w:r w:rsidR="00475CDD">
                              <w:rPr>
                                <w:b/>
                                <w:bCs/>
                                <w:sz w:val="10"/>
                                <w:szCs w:val="10"/>
                                <w:lang w:val="en-US"/>
                              </w:rPr>
                              <w:t>ALNCos</w:t>
                            </w:r>
                            <w:proofErr w:type="spellEnd"/>
                            <w:r w:rsidR="00475CDD">
                              <w:rPr>
                                <w:b/>
                                <w:bCs/>
                                <w:sz w:val="10"/>
                                <w:szCs w:val="10"/>
                                <w:lang w:val="en-US"/>
                              </w:rPr>
                              <w:t xml:space="preserve"> Cardiff and Newport.</w:t>
                            </w:r>
                            <w:r w:rsidR="00633525" w:rsidRPr="00633525">
                              <w:rPr>
                                <w:rFonts w:ascii="Times New Roman" w:eastAsia="Times New Roman" w:hAnsi="Times New Roman" w:cs="Times New Roman"/>
                                <w:sz w:val="24"/>
                                <w:szCs w:val="24"/>
                                <w:lang w:eastAsia="en-GB"/>
                              </w:rPr>
                              <w:t xml:space="preserve"> </w:t>
                            </w:r>
                          </w:p>
                          <w:p w:rsidR="006C383B" w:rsidRPr="00164B61" w:rsidRDefault="006C383B" w:rsidP="006C383B">
                            <w:pPr>
                              <w:rPr>
                                <w:sz w:val="10"/>
                                <w:szCs w:val="10"/>
                                <w:lang w:val="en-US"/>
                              </w:rPr>
                            </w:pPr>
                            <w:r w:rsidRPr="00164B61">
                              <w:rPr>
                                <w:sz w:val="10"/>
                                <w:szCs w:val="10"/>
                                <w:lang w:val="en-US"/>
                              </w:rPr>
                              <w:t>Challenges of transition to the new system</w:t>
                            </w:r>
                          </w:p>
                          <w:p w:rsidR="006C383B" w:rsidRPr="00164B61" w:rsidRDefault="006C383B" w:rsidP="006C383B">
                            <w:pPr>
                              <w:pStyle w:val="ListParagraph"/>
                              <w:numPr>
                                <w:ilvl w:val="0"/>
                                <w:numId w:val="9"/>
                              </w:numPr>
                              <w:rPr>
                                <w:sz w:val="10"/>
                                <w:szCs w:val="10"/>
                                <w:lang w:val="en-US"/>
                              </w:rPr>
                            </w:pPr>
                            <w:r w:rsidRPr="00164B61">
                              <w:rPr>
                                <w:sz w:val="10"/>
                                <w:szCs w:val="10"/>
                                <w:lang w:val="en-US"/>
                              </w:rPr>
                              <w:t>The financial implications</w:t>
                            </w:r>
                          </w:p>
                          <w:p w:rsidR="006C383B" w:rsidRPr="00164B61" w:rsidRDefault="006C383B" w:rsidP="006C383B">
                            <w:pPr>
                              <w:pStyle w:val="ListParagraph"/>
                              <w:numPr>
                                <w:ilvl w:val="0"/>
                                <w:numId w:val="9"/>
                              </w:numPr>
                              <w:rPr>
                                <w:sz w:val="10"/>
                                <w:szCs w:val="10"/>
                                <w:lang w:val="en-US"/>
                              </w:rPr>
                            </w:pPr>
                            <w:r w:rsidRPr="00164B61">
                              <w:rPr>
                                <w:sz w:val="10"/>
                                <w:szCs w:val="10"/>
                                <w:lang w:val="en-US"/>
                              </w:rPr>
                              <w:t>Capacity of the workforce</w:t>
                            </w:r>
                          </w:p>
                          <w:p w:rsidR="0041223B" w:rsidRPr="00164B61" w:rsidRDefault="0041223B" w:rsidP="0041223B">
                            <w:pPr>
                              <w:rPr>
                                <w:sz w:val="10"/>
                                <w:szCs w:val="10"/>
                                <w:lang w:val="en-US"/>
                              </w:rPr>
                            </w:pPr>
                            <w:r w:rsidRPr="00164B61">
                              <w:rPr>
                                <w:sz w:val="10"/>
                                <w:szCs w:val="10"/>
                                <w:lang w:val="en-US"/>
                              </w:rPr>
                              <w:t>The budget expenditure 2016-2017 across Wales is</w:t>
                            </w:r>
                            <w:r w:rsidR="00D14CCE" w:rsidRPr="00164B61">
                              <w:rPr>
                                <w:sz w:val="10"/>
                                <w:szCs w:val="10"/>
                                <w:lang w:val="en-US"/>
                              </w:rPr>
                              <w:t xml:space="preserve"> £</w:t>
                            </w:r>
                            <w:r w:rsidR="00A57119" w:rsidRPr="00164B61">
                              <w:rPr>
                                <w:sz w:val="10"/>
                                <w:szCs w:val="10"/>
                                <w:lang w:val="en-US"/>
                              </w:rPr>
                              <w:t>361,737 million</w:t>
                            </w:r>
                            <w:r w:rsidRPr="00164B61">
                              <w:rPr>
                                <w:sz w:val="10"/>
                                <w:szCs w:val="10"/>
                                <w:lang w:val="en-US"/>
                              </w:rPr>
                              <w:t xml:space="preserve"> 1,5% rise on 2015- 2016</w:t>
                            </w:r>
                          </w:p>
                          <w:p w:rsidR="006C383B" w:rsidRPr="00B23C86" w:rsidRDefault="006C383B">
                            <w:pPr>
                              <w:rPr>
                                <w:b/>
                                <w:bCs/>
                                <w:sz w:val="10"/>
                                <w:szCs w:val="1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34" type="#_x0000_t202" style="position:absolute;margin-left:194.85pt;margin-top:457.85pt;width:125pt;height:10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" fillcolor="#d9e2f3 [660]" strokeweight=".5pt">
                <v:textbox>
                  <w:txbxContent>
                    <w:p w:rsidR="005B3F22" w:rsidRDefault="00B23C86">
                      <w:pPr>
                        <w:rPr>
                          <w:b/>
                          <w:bCs/>
                          <w:sz w:val="10"/>
                          <w:szCs w:val="10"/>
                          <w:lang w:val="en-US"/>
                        </w:rPr>
                      </w:pPr>
                      <w:r w:rsidRPr="00B23C86">
                        <w:rPr>
                          <w:b/>
                          <w:bCs/>
                          <w:sz w:val="10"/>
                          <w:szCs w:val="10"/>
                          <w:lang w:val="en-US"/>
                        </w:rPr>
                        <w:t>Pilot D</w:t>
                      </w:r>
                      <w:r>
                        <w:rPr>
                          <w:b/>
                          <w:bCs/>
                          <w:sz w:val="10"/>
                          <w:szCs w:val="10"/>
                          <w:lang w:val="en-US"/>
                        </w:rPr>
                        <w:t xml:space="preserve"> – to develop and define the role of the ALN co – </w:t>
                      </w:r>
                      <w:r w:rsidR="00475CDD">
                        <w:rPr>
                          <w:b/>
                          <w:bCs/>
                          <w:sz w:val="10"/>
                          <w:szCs w:val="10"/>
                          <w:lang w:val="en-US"/>
                        </w:rPr>
                        <w:t>o</w:t>
                      </w:r>
                      <w:r>
                        <w:rPr>
                          <w:b/>
                          <w:bCs/>
                          <w:sz w:val="10"/>
                          <w:szCs w:val="10"/>
                          <w:lang w:val="en-US"/>
                        </w:rPr>
                        <w:t>rdinator (</w:t>
                      </w:r>
                      <w:proofErr w:type="spellStart"/>
                      <w:r>
                        <w:rPr>
                          <w:b/>
                          <w:bCs/>
                          <w:sz w:val="10"/>
                          <w:szCs w:val="10"/>
                          <w:lang w:val="en-US"/>
                        </w:rPr>
                        <w:t>ALNCos</w:t>
                      </w:r>
                      <w:proofErr w:type="spellEnd"/>
                      <w:r>
                        <w:rPr>
                          <w:b/>
                          <w:bCs/>
                          <w:sz w:val="10"/>
                          <w:szCs w:val="10"/>
                          <w:lang w:val="en-US"/>
                        </w:rPr>
                        <w:t xml:space="preserve">) and to develop and pilot an accredited </w:t>
                      </w:r>
                      <w:r w:rsidR="00475CDD">
                        <w:rPr>
                          <w:b/>
                          <w:bCs/>
                          <w:sz w:val="10"/>
                          <w:szCs w:val="10"/>
                          <w:lang w:val="en-US"/>
                        </w:rPr>
                        <w:t xml:space="preserve">for </w:t>
                      </w:r>
                      <w:proofErr w:type="spellStart"/>
                      <w:r w:rsidR="00475CDD">
                        <w:rPr>
                          <w:b/>
                          <w:bCs/>
                          <w:sz w:val="10"/>
                          <w:szCs w:val="10"/>
                          <w:lang w:val="en-US"/>
                        </w:rPr>
                        <w:t>ALNCos</w:t>
                      </w:r>
                      <w:proofErr w:type="spellEnd"/>
                      <w:r w:rsidR="00475CDD">
                        <w:rPr>
                          <w:b/>
                          <w:bCs/>
                          <w:sz w:val="10"/>
                          <w:szCs w:val="10"/>
                          <w:lang w:val="en-US"/>
                        </w:rPr>
                        <w:t xml:space="preserve"> Cardiff and Newport.</w:t>
                      </w:r>
                      <w:r w:rsidR="00633525" w:rsidRPr="00633525">
                        <w:rPr>
                          <w:rFonts w:ascii="Times New Roman" w:eastAsia="Times New Roman" w:hAnsi="Times New Roman" w:cs="Times New Roman"/>
                          <w:sz w:val="24"/>
                          <w:szCs w:val="24"/>
                          <w:lang w:eastAsia="en-GB"/>
                        </w:rPr>
                        <w:t xml:space="preserve"> </w:t>
                      </w:r>
                    </w:p>
                    <w:p w:rsidR="006C383B" w:rsidRPr="00164B61" w:rsidRDefault="006C383B" w:rsidP="006C383B">
                      <w:pPr>
                        <w:rPr>
                          <w:sz w:val="10"/>
                          <w:szCs w:val="10"/>
                          <w:lang w:val="en-US"/>
                        </w:rPr>
                      </w:pPr>
                      <w:r w:rsidRPr="00164B61">
                        <w:rPr>
                          <w:sz w:val="10"/>
                          <w:szCs w:val="10"/>
                          <w:lang w:val="en-US"/>
                        </w:rPr>
                        <w:t>Challenges of transition to the new system</w:t>
                      </w:r>
                    </w:p>
                    <w:p w:rsidR="006C383B" w:rsidRPr="00164B61" w:rsidRDefault="006C383B" w:rsidP="006C383B">
                      <w:pPr>
                        <w:pStyle w:val="ListParagraph"/>
                        <w:numPr>
                          <w:ilvl w:val="0"/>
                          <w:numId w:val="9"/>
                        </w:numPr>
                        <w:rPr>
                          <w:sz w:val="10"/>
                          <w:szCs w:val="10"/>
                          <w:lang w:val="en-US"/>
                        </w:rPr>
                      </w:pPr>
                      <w:r w:rsidRPr="00164B61">
                        <w:rPr>
                          <w:sz w:val="10"/>
                          <w:szCs w:val="10"/>
                          <w:lang w:val="en-US"/>
                        </w:rPr>
                        <w:t>The financial implications</w:t>
                      </w:r>
                    </w:p>
                    <w:p w:rsidR="006C383B" w:rsidRPr="00164B61" w:rsidRDefault="006C383B" w:rsidP="006C383B">
                      <w:pPr>
                        <w:pStyle w:val="ListParagraph"/>
                        <w:numPr>
                          <w:ilvl w:val="0"/>
                          <w:numId w:val="9"/>
                        </w:numPr>
                        <w:rPr>
                          <w:sz w:val="10"/>
                          <w:szCs w:val="10"/>
                          <w:lang w:val="en-US"/>
                        </w:rPr>
                      </w:pPr>
                      <w:r w:rsidRPr="00164B61">
                        <w:rPr>
                          <w:sz w:val="10"/>
                          <w:szCs w:val="10"/>
                          <w:lang w:val="en-US"/>
                        </w:rPr>
                        <w:t>Capacity of the workforce</w:t>
                      </w:r>
                    </w:p>
                    <w:p w:rsidR="0041223B" w:rsidRPr="00164B61" w:rsidRDefault="0041223B" w:rsidP="0041223B">
                      <w:pPr>
                        <w:rPr>
                          <w:sz w:val="10"/>
                          <w:szCs w:val="10"/>
                          <w:lang w:val="en-US"/>
                        </w:rPr>
                      </w:pPr>
                      <w:r w:rsidRPr="00164B61">
                        <w:rPr>
                          <w:sz w:val="10"/>
                          <w:szCs w:val="10"/>
                          <w:lang w:val="en-US"/>
                        </w:rPr>
                        <w:t>The budget expenditure 2016-2017 across Wales is</w:t>
                      </w:r>
                      <w:r w:rsidR="00D14CCE" w:rsidRPr="00164B61">
                        <w:rPr>
                          <w:sz w:val="10"/>
                          <w:szCs w:val="10"/>
                          <w:lang w:val="en-US"/>
                        </w:rPr>
                        <w:t xml:space="preserve"> £</w:t>
                      </w:r>
                      <w:r w:rsidR="00A57119" w:rsidRPr="00164B61">
                        <w:rPr>
                          <w:sz w:val="10"/>
                          <w:szCs w:val="10"/>
                          <w:lang w:val="en-US"/>
                        </w:rPr>
                        <w:t>361,737 million</w:t>
                      </w:r>
                      <w:r w:rsidRPr="00164B61">
                        <w:rPr>
                          <w:sz w:val="10"/>
                          <w:szCs w:val="10"/>
                          <w:lang w:val="en-US"/>
                        </w:rPr>
                        <w:t xml:space="preserve"> 1,5% rise on 2015- 2016</w:t>
                      </w:r>
                    </w:p>
                    <w:p w:rsidR="006C383B" w:rsidRPr="00B23C86" w:rsidRDefault="006C383B">
                      <w:pPr>
                        <w:rPr>
                          <w:b/>
                          <w:bCs/>
                          <w:sz w:val="10"/>
                          <w:szCs w:val="10"/>
                          <w:lang w:val="en-US"/>
                        </w:rPr>
                      </w:pPr>
                    </w:p>
                  </w:txbxContent>
                </v:textbox>
              </v:shape>
            </w:pict>
          </mc:Fallback>
        </mc:AlternateContent>
      </w:r>
      <w:r w:rsidR="00164B61">
        <w:rPr>
          <w:noProof/>
          <w:lang w:val="en-US"/>
        </w:rPr>
        <mc:AlternateContent>
          <mc:Choice Requires="wps">
            <w:drawing>
              <wp:anchor distT="0" distB="0" distL="114300" distR="114300" simplePos="0" relativeHeight="251664384" behindDoc="0" locked="0" layoutInCell="1" allowOverlap="1">
                <wp:simplePos x="0" y="0"/>
                <wp:positionH relativeFrom="column">
                  <wp:posOffset>722759</wp:posOffset>
                </wp:positionH>
                <wp:positionV relativeFrom="paragraph">
                  <wp:posOffset>5814927</wp:posOffset>
                </wp:positionV>
                <wp:extent cx="1680210" cy="1270304"/>
                <wp:effectExtent l="0" t="0" r="8890" b="12700"/>
                <wp:wrapNone/>
                <wp:docPr id="21" name="Text Box 21"/>
                <wp:cNvGraphicFramePr/>
                <a:graphic xmlns:a="http://schemas.openxmlformats.org/drawingml/2006/main">
                  <a:graphicData uri="http://schemas.microsoft.com/office/word/2010/wordprocessingShape">
                    <wps:wsp>
                      <wps:cNvSpPr txBox="1"/>
                      <wps:spPr>
                        <a:xfrm>
                          <a:off x="0" y="0"/>
                          <a:ext cx="1680210" cy="1270304"/>
                        </a:xfrm>
                        <a:prstGeom prst="rect">
                          <a:avLst/>
                        </a:prstGeom>
                        <a:solidFill>
                          <a:schemeClr val="accent1">
                            <a:lumMod val="20000"/>
                            <a:lumOff val="80000"/>
                          </a:schemeClr>
                        </a:solidFill>
                        <a:ln w="6350">
                          <a:solidFill>
                            <a:prstClr val="black"/>
                          </a:solidFill>
                        </a:ln>
                      </wps:spPr>
                      <wps:txbx>
                        <w:txbxContent>
                          <w:p w:rsidR="005B3F22" w:rsidRDefault="005B3F22">
                            <w:pPr>
                              <w:rPr>
                                <w:b/>
                                <w:bCs/>
                                <w:sz w:val="10"/>
                                <w:szCs w:val="10"/>
                                <w:lang w:val="en-US"/>
                              </w:rPr>
                            </w:pPr>
                            <w:r w:rsidRPr="005B3F22">
                              <w:rPr>
                                <w:b/>
                                <w:bCs/>
                                <w:sz w:val="10"/>
                                <w:szCs w:val="10"/>
                                <w:lang w:val="en-US"/>
                              </w:rPr>
                              <w:t>Pilot B</w:t>
                            </w:r>
                            <w:r>
                              <w:rPr>
                                <w:b/>
                                <w:bCs/>
                                <w:sz w:val="10"/>
                                <w:szCs w:val="10"/>
                                <w:lang w:val="en-US"/>
                              </w:rPr>
                              <w:t xml:space="preserve"> -  contracted to develop and pilot framework for the identification, assessment, planning and reviewing of provision</w:t>
                            </w:r>
                            <w:r w:rsidR="00B23C86">
                              <w:rPr>
                                <w:b/>
                                <w:bCs/>
                                <w:sz w:val="10"/>
                                <w:szCs w:val="10"/>
                                <w:lang w:val="en-US"/>
                              </w:rPr>
                              <w:t xml:space="preserve"> for severe and complex ALN including the development of IDP structure and processes for;</w:t>
                            </w:r>
                          </w:p>
                          <w:p w:rsidR="00B23C86" w:rsidRPr="00164B61" w:rsidRDefault="00B23C86" w:rsidP="00B23C86">
                            <w:pPr>
                              <w:pStyle w:val="ListParagraph"/>
                              <w:numPr>
                                <w:ilvl w:val="0"/>
                                <w:numId w:val="6"/>
                              </w:numPr>
                              <w:rPr>
                                <w:sz w:val="10"/>
                                <w:szCs w:val="10"/>
                                <w:lang w:val="en-US"/>
                              </w:rPr>
                            </w:pPr>
                            <w:r w:rsidRPr="00164B61">
                              <w:rPr>
                                <w:sz w:val="10"/>
                                <w:szCs w:val="10"/>
                                <w:lang w:val="en-US"/>
                              </w:rPr>
                              <w:t>Multi-agency working and funding decisions</w:t>
                            </w:r>
                          </w:p>
                          <w:p w:rsidR="00B23C86" w:rsidRPr="00164B61" w:rsidRDefault="00B23C86" w:rsidP="00B23C86">
                            <w:pPr>
                              <w:pStyle w:val="ListParagraph"/>
                              <w:numPr>
                                <w:ilvl w:val="0"/>
                                <w:numId w:val="6"/>
                              </w:numPr>
                              <w:rPr>
                                <w:sz w:val="10"/>
                                <w:szCs w:val="10"/>
                                <w:lang w:val="en-US"/>
                              </w:rPr>
                            </w:pPr>
                            <w:r w:rsidRPr="00164B61">
                              <w:rPr>
                                <w:sz w:val="10"/>
                                <w:szCs w:val="10"/>
                                <w:lang w:val="en-US"/>
                              </w:rPr>
                              <w:t>Family information and support services</w:t>
                            </w:r>
                          </w:p>
                          <w:p w:rsidR="00B23C86" w:rsidRPr="00164B61" w:rsidRDefault="00B23C86" w:rsidP="00B23C86">
                            <w:pPr>
                              <w:pStyle w:val="ListParagraph"/>
                              <w:numPr>
                                <w:ilvl w:val="0"/>
                                <w:numId w:val="6"/>
                              </w:numPr>
                              <w:rPr>
                                <w:sz w:val="10"/>
                                <w:szCs w:val="10"/>
                                <w:lang w:val="en-US"/>
                              </w:rPr>
                            </w:pPr>
                            <w:r w:rsidRPr="00164B61">
                              <w:rPr>
                                <w:sz w:val="10"/>
                                <w:szCs w:val="10"/>
                                <w:lang w:val="en-US"/>
                              </w:rPr>
                              <w:t>Dispute resolution mechanisms</w:t>
                            </w:r>
                          </w:p>
                          <w:p w:rsidR="00B23C86" w:rsidRPr="00B23C86" w:rsidRDefault="00B23C86" w:rsidP="00B23C86">
                            <w:pPr>
                              <w:rPr>
                                <w:b/>
                                <w:bCs/>
                                <w:sz w:val="10"/>
                                <w:szCs w:val="10"/>
                                <w:lang w:val="en-US"/>
                              </w:rPr>
                            </w:pPr>
                            <w:r>
                              <w:rPr>
                                <w:b/>
                                <w:bCs/>
                                <w:sz w:val="10"/>
                                <w:szCs w:val="10"/>
                                <w:lang w:val="en-US"/>
                              </w:rPr>
                              <w:t>Pilot C – for ALN that are not severe or complex</w:t>
                            </w:r>
                          </w:p>
                          <w:p w:rsidR="00B23C86" w:rsidRPr="00B23C86" w:rsidRDefault="00B23C86" w:rsidP="00B23C86">
                            <w:pPr>
                              <w:ind w:left="360"/>
                              <w:rPr>
                                <w:b/>
                                <w:bCs/>
                                <w:sz w:val="10"/>
                                <w:szCs w:val="10"/>
                                <w:lang w:val="en-US"/>
                              </w:rPr>
                            </w:pPr>
                          </w:p>
                          <w:p w:rsidR="00B23C86" w:rsidRDefault="00B23C86" w:rsidP="00B23C86">
                            <w:pPr>
                              <w:rPr>
                                <w:b/>
                                <w:bCs/>
                                <w:sz w:val="10"/>
                                <w:szCs w:val="10"/>
                                <w:lang w:val="en-US"/>
                              </w:rPr>
                            </w:pPr>
                          </w:p>
                          <w:p w:rsidR="00B23C86" w:rsidRPr="00B23C86" w:rsidRDefault="00B23C86" w:rsidP="00B23C86">
                            <w:pPr>
                              <w:rPr>
                                <w:b/>
                                <w:bCs/>
                                <w:sz w:val="10"/>
                                <w:szCs w:val="10"/>
                                <w:lang w:val="en-US"/>
                              </w:rPr>
                            </w:pPr>
                          </w:p>
                          <w:p w:rsidR="00B23C86" w:rsidRPr="00B23C86" w:rsidRDefault="00B23C86" w:rsidP="00B23C86">
                            <w:pPr>
                              <w:rPr>
                                <w:b/>
                                <w:bCs/>
                                <w:sz w:val="10"/>
                                <w:szCs w:val="10"/>
                                <w:lang w:val="en-US"/>
                              </w:rPr>
                            </w:pPr>
                          </w:p>
                          <w:p w:rsidR="00B23C86" w:rsidRPr="005B3F22" w:rsidRDefault="00B23C86">
                            <w:pPr>
                              <w:rPr>
                                <w:b/>
                                <w:bCs/>
                                <w:sz w:val="10"/>
                                <w:szCs w:val="1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5" type="#_x0000_t202" style="position:absolute;margin-left:56.9pt;margin-top:457.85pt;width:132.3pt;height:10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" fillcolor="#d9e2f3 [660]" strokeweight=".5pt">
                <v:textbox>
                  <w:txbxContent>
                    <w:p w:rsidR="005B3F22" w:rsidRDefault="005B3F22">
                      <w:pPr>
                        <w:rPr>
                          <w:b/>
                          <w:bCs/>
                          <w:sz w:val="10"/>
                          <w:szCs w:val="10"/>
                          <w:lang w:val="en-US"/>
                        </w:rPr>
                      </w:pPr>
                      <w:r w:rsidRPr="005B3F22">
                        <w:rPr>
                          <w:b/>
                          <w:bCs/>
                          <w:sz w:val="10"/>
                          <w:szCs w:val="10"/>
                          <w:lang w:val="en-US"/>
                        </w:rPr>
                        <w:t>Pilot B</w:t>
                      </w:r>
                      <w:r>
                        <w:rPr>
                          <w:b/>
                          <w:bCs/>
                          <w:sz w:val="10"/>
                          <w:szCs w:val="10"/>
                          <w:lang w:val="en-US"/>
                        </w:rPr>
                        <w:t xml:space="preserve"> -  contracted to develop and pilot framework for the identification, assessment, planning and reviewing of provision</w:t>
                      </w:r>
                      <w:r w:rsidR="00B23C86">
                        <w:rPr>
                          <w:b/>
                          <w:bCs/>
                          <w:sz w:val="10"/>
                          <w:szCs w:val="10"/>
                          <w:lang w:val="en-US"/>
                        </w:rPr>
                        <w:t xml:space="preserve"> for severe and complex ALN including the development of IDP structure and processes for;</w:t>
                      </w:r>
                    </w:p>
                    <w:p w:rsidR="00B23C86" w:rsidRPr="00164B61" w:rsidRDefault="00B23C86" w:rsidP="00B23C86">
                      <w:pPr>
                        <w:pStyle w:val="ListParagraph"/>
                        <w:numPr>
                          <w:ilvl w:val="0"/>
                          <w:numId w:val="6"/>
                        </w:numPr>
                        <w:rPr>
                          <w:sz w:val="10"/>
                          <w:szCs w:val="10"/>
                          <w:lang w:val="en-US"/>
                        </w:rPr>
                      </w:pPr>
                      <w:r w:rsidRPr="00164B61">
                        <w:rPr>
                          <w:sz w:val="10"/>
                          <w:szCs w:val="10"/>
                          <w:lang w:val="en-US"/>
                        </w:rPr>
                        <w:t>Multi-agency working and funding decisions</w:t>
                      </w:r>
                    </w:p>
                    <w:p w:rsidR="00B23C86" w:rsidRPr="00164B61" w:rsidRDefault="00B23C86" w:rsidP="00B23C86">
                      <w:pPr>
                        <w:pStyle w:val="ListParagraph"/>
                        <w:numPr>
                          <w:ilvl w:val="0"/>
                          <w:numId w:val="6"/>
                        </w:numPr>
                        <w:rPr>
                          <w:sz w:val="10"/>
                          <w:szCs w:val="10"/>
                          <w:lang w:val="en-US"/>
                        </w:rPr>
                      </w:pPr>
                      <w:r w:rsidRPr="00164B61">
                        <w:rPr>
                          <w:sz w:val="10"/>
                          <w:szCs w:val="10"/>
                          <w:lang w:val="en-US"/>
                        </w:rPr>
                        <w:t>Family information and support services</w:t>
                      </w:r>
                    </w:p>
                    <w:p w:rsidR="00B23C86" w:rsidRPr="00164B61" w:rsidRDefault="00B23C86" w:rsidP="00B23C86">
                      <w:pPr>
                        <w:pStyle w:val="ListParagraph"/>
                        <w:numPr>
                          <w:ilvl w:val="0"/>
                          <w:numId w:val="6"/>
                        </w:numPr>
                        <w:rPr>
                          <w:sz w:val="10"/>
                          <w:szCs w:val="10"/>
                          <w:lang w:val="en-US"/>
                        </w:rPr>
                      </w:pPr>
                      <w:r w:rsidRPr="00164B61">
                        <w:rPr>
                          <w:sz w:val="10"/>
                          <w:szCs w:val="10"/>
                          <w:lang w:val="en-US"/>
                        </w:rPr>
                        <w:t>Dispute resolution mechanisms</w:t>
                      </w:r>
                    </w:p>
                    <w:p w:rsidR="00B23C86" w:rsidRPr="00B23C86" w:rsidRDefault="00B23C86" w:rsidP="00B23C86">
                      <w:pPr>
                        <w:rPr>
                          <w:b/>
                          <w:bCs/>
                          <w:sz w:val="10"/>
                          <w:szCs w:val="10"/>
                          <w:lang w:val="en-US"/>
                        </w:rPr>
                      </w:pPr>
                      <w:r>
                        <w:rPr>
                          <w:b/>
                          <w:bCs/>
                          <w:sz w:val="10"/>
                          <w:szCs w:val="10"/>
                          <w:lang w:val="en-US"/>
                        </w:rPr>
                        <w:t>Pilot C – for ALN that are not severe or complex</w:t>
                      </w:r>
                    </w:p>
                    <w:p w:rsidR="00B23C86" w:rsidRPr="00B23C86" w:rsidRDefault="00B23C86" w:rsidP="00B23C86">
                      <w:pPr>
                        <w:ind w:left="360"/>
                        <w:rPr>
                          <w:b/>
                          <w:bCs/>
                          <w:sz w:val="10"/>
                          <w:szCs w:val="10"/>
                          <w:lang w:val="en-US"/>
                        </w:rPr>
                      </w:pPr>
                    </w:p>
                    <w:p w:rsidR="00B23C86" w:rsidRDefault="00B23C86" w:rsidP="00B23C86">
                      <w:pPr>
                        <w:rPr>
                          <w:b/>
                          <w:bCs/>
                          <w:sz w:val="10"/>
                          <w:szCs w:val="10"/>
                          <w:lang w:val="en-US"/>
                        </w:rPr>
                      </w:pPr>
                    </w:p>
                    <w:p w:rsidR="00B23C86" w:rsidRPr="00B23C86" w:rsidRDefault="00B23C86" w:rsidP="00B23C86">
                      <w:pPr>
                        <w:rPr>
                          <w:b/>
                          <w:bCs/>
                          <w:sz w:val="10"/>
                          <w:szCs w:val="10"/>
                          <w:lang w:val="en-US"/>
                        </w:rPr>
                      </w:pPr>
                    </w:p>
                    <w:p w:rsidR="00B23C86" w:rsidRPr="00B23C86" w:rsidRDefault="00B23C86" w:rsidP="00B23C86">
                      <w:pPr>
                        <w:rPr>
                          <w:b/>
                          <w:bCs/>
                          <w:sz w:val="10"/>
                          <w:szCs w:val="10"/>
                          <w:lang w:val="en-US"/>
                        </w:rPr>
                      </w:pPr>
                    </w:p>
                    <w:p w:rsidR="00B23C86" w:rsidRPr="005B3F22" w:rsidRDefault="00B23C86">
                      <w:pPr>
                        <w:rPr>
                          <w:b/>
                          <w:bCs/>
                          <w:sz w:val="10"/>
                          <w:szCs w:val="10"/>
                          <w:lang w:val="en-US"/>
                        </w:rPr>
                      </w:pPr>
                    </w:p>
                  </w:txbxContent>
                </v:textbox>
              </v:shape>
            </w:pict>
          </mc:Fallback>
        </mc:AlternateContent>
      </w:r>
    </w:p>
    <w:sectPr w:rsidR="00DD78D8" w:rsidRPr="00B0561B" w:rsidSect="00B0561B">
      <w:headerReference w:type="even" r:id="rId9"/>
      <w:headerReference w:type="default" r:id="rId10"/>
      <w:footerReference w:type="even" r:id="rId11"/>
      <w:footerReference w:type="default" r:id="rId12"/>
      <w:headerReference w:type="first" r:id="rId13"/>
      <w:footerReference w:type="first" r:id="rId14"/>
      <w:pgSz w:w="11900" w:h="16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7AF6" w:rsidRDefault="00317AF6" w:rsidP="00B0561B">
      <w:pPr>
        <w:spacing w:after="0" w:line="240" w:lineRule="auto"/>
      </w:pPr>
      <w:r>
        <w:separator/>
      </w:r>
    </w:p>
  </w:endnote>
  <w:endnote w:type="continuationSeparator" w:id="0">
    <w:p w:rsidR="00317AF6" w:rsidRDefault="00317AF6" w:rsidP="00B05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61B" w:rsidRDefault="00B056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61B" w:rsidRDefault="00B056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61B" w:rsidRDefault="00B056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7AF6" w:rsidRDefault="00317AF6" w:rsidP="00B0561B">
      <w:pPr>
        <w:spacing w:after="0" w:line="240" w:lineRule="auto"/>
      </w:pPr>
      <w:r>
        <w:separator/>
      </w:r>
    </w:p>
  </w:footnote>
  <w:footnote w:type="continuationSeparator" w:id="0">
    <w:p w:rsidR="00317AF6" w:rsidRDefault="00317AF6" w:rsidP="00B056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61B" w:rsidRDefault="00B056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61B" w:rsidRDefault="00B05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561B" w:rsidRDefault="00B056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F3054A"/>
    <w:multiLevelType w:val="hybridMultilevel"/>
    <w:tmpl w:val="0DC8E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3D1203"/>
    <w:multiLevelType w:val="hybridMultilevel"/>
    <w:tmpl w:val="79620D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421806"/>
    <w:multiLevelType w:val="hybridMultilevel"/>
    <w:tmpl w:val="BF5A7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F30322"/>
    <w:multiLevelType w:val="hybridMultilevel"/>
    <w:tmpl w:val="C106A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DD2BA3"/>
    <w:multiLevelType w:val="hybridMultilevel"/>
    <w:tmpl w:val="6CC8A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DA1BCA"/>
    <w:multiLevelType w:val="hybridMultilevel"/>
    <w:tmpl w:val="78D63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A75D19"/>
    <w:multiLevelType w:val="hybridMultilevel"/>
    <w:tmpl w:val="C7467022"/>
    <w:lvl w:ilvl="0" w:tplc="08090001">
      <w:start w:val="1"/>
      <w:numFmt w:val="bullet"/>
      <w:lvlText w:val=""/>
      <w:lvlJc w:val="left"/>
      <w:pPr>
        <w:ind w:left="720" w:hanging="360"/>
      </w:pPr>
      <w:rPr>
        <w:rFonts w:ascii="Symbol" w:hAnsi="Symbol" w:hint="default"/>
      </w:rPr>
    </w:lvl>
    <w:lvl w:ilvl="1" w:tplc="58BECFAC" w:tentative="1">
      <w:start w:val="1"/>
      <w:numFmt w:val="decimal"/>
      <w:lvlText w:val="%2."/>
      <w:lvlJc w:val="left"/>
      <w:pPr>
        <w:tabs>
          <w:tab w:val="num" w:pos="1440"/>
        </w:tabs>
        <w:ind w:left="1440" w:hanging="360"/>
      </w:pPr>
    </w:lvl>
    <w:lvl w:ilvl="2" w:tplc="964A3EF6" w:tentative="1">
      <w:start w:val="1"/>
      <w:numFmt w:val="decimal"/>
      <w:lvlText w:val="%3."/>
      <w:lvlJc w:val="left"/>
      <w:pPr>
        <w:tabs>
          <w:tab w:val="num" w:pos="2160"/>
        </w:tabs>
        <w:ind w:left="2160" w:hanging="360"/>
      </w:pPr>
    </w:lvl>
    <w:lvl w:ilvl="3" w:tplc="B1F8230C" w:tentative="1">
      <w:start w:val="1"/>
      <w:numFmt w:val="decimal"/>
      <w:lvlText w:val="%4."/>
      <w:lvlJc w:val="left"/>
      <w:pPr>
        <w:tabs>
          <w:tab w:val="num" w:pos="2880"/>
        </w:tabs>
        <w:ind w:left="2880" w:hanging="360"/>
      </w:pPr>
    </w:lvl>
    <w:lvl w:ilvl="4" w:tplc="CBE6C776" w:tentative="1">
      <w:start w:val="1"/>
      <w:numFmt w:val="decimal"/>
      <w:lvlText w:val="%5."/>
      <w:lvlJc w:val="left"/>
      <w:pPr>
        <w:tabs>
          <w:tab w:val="num" w:pos="3600"/>
        </w:tabs>
        <w:ind w:left="3600" w:hanging="360"/>
      </w:pPr>
    </w:lvl>
    <w:lvl w:ilvl="5" w:tplc="7A78D5A6" w:tentative="1">
      <w:start w:val="1"/>
      <w:numFmt w:val="decimal"/>
      <w:lvlText w:val="%6."/>
      <w:lvlJc w:val="left"/>
      <w:pPr>
        <w:tabs>
          <w:tab w:val="num" w:pos="4320"/>
        </w:tabs>
        <w:ind w:left="4320" w:hanging="360"/>
      </w:pPr>
    </w:lvl>
    <w:lvl w:ilvl="6" w:tplc="D1C4D01C" w:tentative="1">
      <w:start w:val="1"/>
      <w:numFmt w:val="decimal"/>
      <w:lvlText w:val="%7."/>
      <w:lvlJc w:val="left"/>
      <w:pPr>
        <w:tabs>
          <w:tab w:val="num" w:pos="5040"/>
        </w:tabs>
        <w:ind w:left="5040" w:hanging="360"/>
      </w:pPr>
    </w:lvl>
    <w:lvl w:ilvl="7" w:tplc="583EC69C" w:tentative="1">
      <w:start w:val="1"/>
      <w:numFmt w:val="decimal"/>
      <w:lvlText w:val="%8."/>
      <w:lvlJc w:val="left"/>
      <w:pPr>
        <w:tabs>
          <w:tab w:val="num" w:pos="5760"/>
        </w:tabs>
        <w:ind w:left="5760" w:hanging="360"/>
      </w:pPr>
    </w:lvl>
    <w:lvl w:ilvl="8" w:tplc="D9B21CD0" w:tentative="1">
      <w:start w:val="1"/>
      <w:numFmt w:val="decimal"/>
      <w:lvlText w:val="%9."/>
      <w:lvlJc w:val="left"/>
      <w:pPr>
        <w:tabs>
          <w:tab w:val="num" w:pos="6480"/>
        </w:tabs>
        <w:ind w:left="6480" w:hanging="360"/>
      </w:pPr>
    </w:lvl>
  </w:abstractNum>
  <w:abstractNum w:abstractNumId="7" w15:restartNumberingAfterBreak="0">
    <w:nsid w:val="7BF70B05"/>
    <w:multiLevelType w:val="hybridMultilevel"/>
    <w:tmpl w:val="EA5C8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79548F"/>
    <w:multiLevelType w:val="hybridMultilevel"/>
    <w:tmpl w:val="94DC54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5"/>
  </w:num>
  <w:num w:numId="3">
    <w:abstractNumId w:val="3"/>
  </w:num>
  <w:num w:numId="4">
    <w:abstractNumId w:val="0"/>
  </w:num>
  <w:num w:numId="5">
    <w:abstractNumId w:val="4"/>
  </w:num>
  <w:num w:numId="6">
    <w:abstractNumId w:val="2"/>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0"/>
  <w:displayBackgroundShap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61B"/>
    <w:rsid w:val="000121B0"/>
    <w:rsid w:val="0009339E"/>
    <w:rsid w:val="000A3507"/>
    <w:rsid w:val="00123B28"/>
    <w:rsid w:val="00164B61"/>
    <w:rsid w:val="001C79D8"/>
    <w:rsid w:val="00211889"/>
    <w:rsid w:val="002D2507"/>
    <w:rsid w:val="00304B02"/>
    <w:rsid w:val="00317AF6"/>
    <w:rsid w:val="0033464D"/>
    <w:rsid w:val="00343947"/>
    <w:rsid w:val="00362EA1"/>
    <w:rsid w:val="0041223B"/>
    <w:rsid w:val="00453854"/>
    <w:rsid w:val="00475CDD"/>
    <w:rsid w:val="00541E2C"/>
    <w:rsid w:val="00574BEC"/>
    <w:rsid w:val="005B3F22"/>
    <w:rsid w:val="00633525"/>
    <w:rsid w:val="00656812"/>
    <w:rsid w:val="00690440"/>
    <w:rsid w:val="006C383B"/>
    <w:rsid w:val="00701BD6"/>
    <w:rsid w:val="0072593C"/>
    <w:rsid w:val="00742C1A"/>
    <w:rsid w:val="007C3F48"/>
    <w:rsid w:val="007C540F"/>
    <w:rsid w:val="007D5D89"/>
    <w:rsid w:val="00852C2D"/>
    <w:rsid w:val="00874A83"/>
    <w:rsid w:val="00893AB3"/>
    <w:rsid w:val="008E20B7"/>
    <w:rsid w:val="00A13F39"/>
    <w:rsid w:val="00A57119"/>
    <w:rsid w:val="00B0561B"/>
    <w:rsid w:val="00B23C86"/>
    <w:rsid w:val="00C05A63"/>
    <w:rsid w:val="00C22E28"/>
    <w:rsid w:val="00D14CCE"/>
    <w:rsid w:val="00D5134C"/>
    <w:rsid w:val="00DD78D8"/>
    <w:rsid w:val="00DE7C62"/>
    <w:rsid w:val="00DF7EAC"/>
    <w:rsid w:val="00E15F3D"/>
    <w:rsid w:val="00E453B4"/>
    <w:rsid w:val="00EE7404"/>
    <w:rsid w:val="00F32368"/>
    <w:rsid w:val="00F65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efaultImageDpi w14:val="32767"/>
  <w15:chartTrackingRefBased/>
  <w15:docId w15:val="{38D91C76-A137-8A4D-B8D6-69B8FA70D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inorHAnsi" w:hAnsiTheme="majorHAnsi" w:cstheme="majorBidi"/>
        <w:sz w:val="22"/>
        <w:szCs w:val="22"/>
        <w:lang w:val="en-GB" w:eastAsia="en-US"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0A3507"/>
  </w:style>
  <w:style w:type="paragraph" w:styleId="Heading1">
    <w:name w:val="heading 1"/>
    <w:basedOn w:val="Normal"/>
    <w:next w:val="Normal"/>
    <w:link w:val="Heading1Char"/>
    <w:uiPriority w:val="9"/>
    <w:qFormat/>
    <w:rsid w:val="000A3507"/>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paragraph" w:styleId="Heading2">
    <w:name w:val="heading 2"/>
    <w:basedOn w:val="Normal"/>
    <w:next w:val="Normal"/>
    <w:link w:val="Heading2Char"/>
    <w:uiPriority w:val="9"/>
    <w:semiHidden/>
    <w:unhideWhenUsed/>
    <w:qFormat/>
    <w:rsid w:val="000A3507"/>
    <w:pPr>
      <w:pBdr>
        <w:bottom w:val="single" w:sz="4" w:space="1" w:color="823B0B" w:themeColor="accent2" w:themeShade="7F"/>
      </w:pBdr>
      <w:spacing w:before="400"/>
      <w:jc w:val="center"/>
      <w:outlineLvl w:val="1"/>
    </w:pPr>
    <w:rPr>
      <w:caps/>
      <w:color w:val="833C0B" w:themeColor="accent2" w:themeShade="80"/>
      <w:spacing w:val="15"/>
      <w:sz w:val="24"/>
      <w:szCs w:val="24"/>
    </w:rPr>
  </w:style>
  <w:style w:type="paragraph" w:styleId="Heading3">
    <w:name w:val="heading 3"/>
    <w:basedOn w:val="Normal"/>
    <w:next w:val="Normal"/>
    <w:link w:val="Heading3Char"/>
    <w:uiPriority w:val="9"/>
    <w:semiHidden/>
    <w:unhideWhenUsed/>
    <w:qFormat/>
    <w:rsid w:val="000A3507"/>
    <w:pPr>
      <w:pBdr>
        <w:top w:val="dotted" w:sz="4" w:space="1" w:color="823B0B" w:themeColor="accent2" w:themeShade="7F"/>
        <w:bottom w:val="dotted" w:sz="4" w:space="1" w:color="823B0B" w:themeColor="accent2" w:themeShade="7F"/>
      </w:pBdr>
      <w:spacing w:before="300"/>
      <w:jc w:val="center"/>
      <w:outlineLvl w:val="2"/>
    </w:pPr>
    <w:rPr>
      <w:caps/>
      <w:color w:val="823B0B" w:themeColor="accent2" w:themeShade="7F"/>
      <w:sz w:val="24"/>
      <w:szCs w:val="24"/>
    </w:rPr>
  </w:style>
  <w:style w:type="paragraph" w:styleId="Heading4">
    <w:name w:val="heading 4"/>
    <w:basedOn w:val="Normal"/>
    <w:next w:val="Normal"/>
    <w:link w:val="Heading4Char"/>
    <w:uiPriority w:val="9"/>
    <w:semiHidden/>
    <w:unhideWhenUsed/>
    <w:qFormat/>
    <w:rsid w:val="000A3507"/>
    <w:pPr>
      <w:pBdr>
        <w:bottom w:val="dotted" w:sz="4" w:space="1" w:color="C45911" w:themeColor="accent2" w:themeShade="BF"/>
      </w:pBdr>
      <w:spacing w:after="120"/>
      <w:jc w:val="center"/>
      <w:outlineLvl w:val="3"/>
    </w:pPr>
    <w:rPr>
      <w:caps/>
      <w:color w:val="823B0B" w:themeColor="accent2" w:themeShade="7F"/>
      <w:spacing w:val="10"/>
    </w:rPr>
  </w:style>
  <w:style w:type="paragraph" w:styleId="Heading5">
    <w:name w:val="heading 5"/>
    <w:basedOn w:val="Normal"/>
    <w:next w:val="Normal"/>
    <w:link w:val="Heading5Char"/>
    <w:uiPriority w:val="9"/>
    <w:semiHidden/>
    <w:unhideWhenUsed/>
    <w:qFormat/>
    <w:rsid w:val="000A3507"/>
    <w:pPr>
      <w:spacing w:before="320" w:after="120"/>
      <w:jc w:val="center"/>
      <w:outlineLvl w:val="4"/>
    </w:pPr>
    <w:rPr>
      <w:caps/>
      <w:color w:val="823B0B" w:themeColor="accent2" w:themeShade="7F"/>
      <w:spacing w:val="10"/>
    </w:rPr>
  </w:style>
  <w:style w:type="paragraph" w:styleId="Heading6">
    <w:name w:val="heading 6"/>
    <w:basedOn w:val="Normal"/>
    <w:next w:val="Normal"/>
    <w:link w:val="Heading6Char"/>
    <w:uiPriority w:val="9"/>
    <w:semiHidden/>
    <w:unhideWhenUsed/>
    <w:qFormat/>
    <w:rsid w:val="000A3507"/>
    <w:pPr>
      <w:spacing w:after="120"/>
      <w:jc w:val="center"/>
      <w:outlineLvl w:val="5"/>
    </w:pPr>
    <w:rPr>
      <w:caps/>
      <w:color w:val="C45911" w:themeColor="accent2" w:themeShade="BF"/>
      <w:spacing w:val="10"/>
    </w:rPr>
  </w:style>
  <w:style w:type="paragraph" w:styleId="Heading7">
    <w:name w:val="heading 7"/>
    <w:basedOn w:val="Normal"/>
    <w:next w:val="Normal"/>
    <w:link w:val="Heading7Char"/>
    <w:uiPriority w:val="9"/>
    <w:semiHidden/>
    <w:unhideWhenUsed/>
    <w:qFormat/>
    <w:rsid w:val="000A3507"/>
    <w:pPr>
      <w:spacing w:after="120"/>
      <w:jc w:val="center"/>
      <w:outlineLvl w:val="6"/>
    </w:pPr>
    <w:rPr>
      <w:i/>
      <w:iCs/>
      <w:caps/>
      <w:color w:val="C45911" w:themeColor="accent2" w:themeShade="BF"/>
      <w:spacing w:val="10"/>
    </w:rPr>
  </w:style>
  <w:style w:type="paragraph" w:styleId="Heading8">
    <w:name w:val="heading 8"/>
    <w:basedOn w:val="Normal"/>
    <w:next w:val="Normal"/>
    <w:link w:val="Heading8Char"/>
    <w:uiPriority w:val="9"/>
    <w:semiHidden/>
    <w:unhideWhenUsed/>
    <w:qFormat/>
    <w:rsid w:val="000A3507"/>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0A3507"/>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3507"/>
    <w:rPr>
      <w:caps/>
      <w:color w:val="833C0B" w:themeColor="accent2" w:themeShade="80"/>
      <w:spacing w:val="20"/>
      <w:sz w:val="28"/>
      <w:szCs w:val="28"/>
    </w:rPr>
  </w:style>
  <w:style w:type="character" w:customStyle="1" w:styleId="Heading2Char">
    <w:name w:val="Heading 2 Char"/>
    <w:basedOn w:val="DefaultParagraphFont"/>
    <w:link w:val="Heading2"/>
    <w:uiPriority w:val="9"/>
    <w:semiHidden/>
    <w:rsid w:val="000A3507"/>
    <w:rPr>
      <w:caps/>
      <w:color w:val="833C0B" w:themeColor="accent2" w:themeShade="80"/>
      <w:spacing w:val="15"/>
      <w:sz w:val="24"/>
      <w:szCs w:val="24"/>
    </w:rPr>
  </w:style>
  <w:style w:type="character" w:customStyle="1" w:styleId="Heading3Char">
    <w:name w:val="Heading 3 Char"/>
    <w:basedOn w:val="DefaultParagraphFont"/>
    <w:link w:val="Heading3"/>
    <w:uiPriority w:val="9"/>
    <w:semiHidden/>
    <w:rsid w:val="000A3507"/>
    <w:rPr>
      <w:caps/>
      <w:color w:val="823B0B" w:themeColor="accent2" w:themeShade="7F"/>
      <w:sz w:val="24"/>
      <w:szCs w:val="24"/>
    </w:rPr>
  </w:style>
  <w:style w:type="character" w:customStyle="1" w:styleId="Heading4Char">
    <w:name w:val="Heading 4 Char"/>
    <w:basedOn w:val="DefaultParagraphFont"/>
    <w:link w:val="Heading4"/>
    <w:uiPriority w:val="9"/>
    <w:semiHidden/>
    <w:rsid w:val="000A3507"/>
    <w:rPr>
      <w:caps/>
      <w:color w:val="823B0B" w:themeColor="accent2" w:themeShade="7F"/>
      <w:spacing w:val="10"/>
    </w:rPr>
  </w:style>
  <w:style w:type="character" w:customStyle="1" w:styleId="Heading5Char">
    <w:name w:val="Heading 5 Char"/>
    <w:basedOn w:val="DefaultParagraphFont"/>
    <w:link w:val="Heading5"/>
    <w:uiPriority w:val="9"/>
    <w:semiHidden/>
    <w:rsid w:val="000A3507"/>
    <w:rPr>
      <w:caps/>
      <w:color w:val="823B0B" w:themeColor="accent2" w:themeShade="7F"/>
      <w:spacing w:val="10"/>
    </w:rPr>
  </w:style>
  <w:style w:type="character" w:customStyle="1" w:styleId="Heading6Char">
    <w:name w:val="Heading 6 Char"/>
    <w:basedOn w:val="DefaultParagraphFont"/>
    <w:link w:val="Heading6"/>
    <w:uiPriority w:val="9"/>
    <w:semiHidden/>
    <w:rsid w:val="000A3507"/>
    <w:rPr>
      <w:caps/>
      <w:color w:val="C45911" w:themeColor="accent2" w:themeShade="BF"/>
      <w:spacing w:val="10"/>
    </w:rPr>
  </w:style>
  <w:style w:type="character" w:customStyle="1" w:styleId="Heading7Char">
    <w:name w:val="Heading 7 Char"/>
    <w:basedOn w:val="DefaultParagraphFont"/>
    <w:link w:val="Heading7"/>
    <w:uiPriority w:val="9"/>
    <w:semiHidden/>
    <w:rsid w:val="000A3507"/>
    <w:rPr>
      <w:i/>
      <w:iCs/>
      <w:caps/>
      <w:color w:val="C45911" w:themeColor="accent2" w:themeShade="BF"/>
      <w:spacing w:val="10"/>
    </w:rPr>
  </w:style>
  <w:style w:type="character" w:customStyle="1" w:styleId="Heading8Char">
    <w:name w:val="Heading 8 Char"/>
    <w:basedOn w:val="DefaultParagraphFont"/>
    <w:link w:val="Heading8"/>
    <w:uiPriority w:val="9"/>
    <w:semiHidden/>
    <w:rsid w:val="000A3507"/>
    <w:rPr>
      <w:caps/>
      <w:spacing w:val="10"/>
      <w:sz w:val="20"/>
      <w:szCs w:val="20"/>
    </w:rPr>
  </w:style>
  <w:style w:type="character" w:customStyle="1" w:styleId="Heading9Char">
    <w:name w:val="Heading 9 Char"/>
    <w:basedOn w:val="DefaultParagraphFont"/>
    <w:link w:val="Heading9"/>
    <w:uiPriority w:val="9"/>
    <w:semiHidden/>
    <w:rsid w:val="000A3507"/>
    <w:rPr>
      <w:i/>
      <w:iCs/>
      <w:caps/>
      <w:spacing w:val="10"/>
      <w:sz w:val="20"/>
      <w:szCs w:val="20"/>
    </w:rPr>
  </w:style>
  <w:style w:type="paragraph" w:styleId="Caption">
    <w:name w:val="caption"/>
    <w:basedOn w:val="Normal"/>
    <w:next w:val="Normal"/>
    <w:uiPriority w:val="35"/>
    <w:semiHidden/>
    <w:unhideWhenUsed/>
    <w:qFormat/>
    <w:rsid w:val="000A3507"/>
    <w:rPr>
      <w:caps/>
      <w:spacing w:val="10"/>
      <w:sz w:val="18"/>
      <w:szCs w:val="18"/>
    </w:rPr>
  </w:style>
  <w:style w:type="paragraph" w:styleId="Title">
    <w:name w:val="Title"/>
    <w:basedOn w:val="Normal"/>
    <w:next w:val="Normal"/>
    <w:link w:val="TitleChar"/>
    <w:uiPriority w:val="10"/>
    <w:qFormat/>
    <w:rsid w:val="000A3507"/>
    <w:pPr>
      <w:pBdr>
        <w:top w:val="dotted" w:sz="2" w:space="1" w:color="833C0B" w:themeColor="accent2" w:themeShade="80"/>
        <w:bottom w:val="dotted" w:sz="2" w:space="6" w:color="833C0B" w:themeColor="accent2" w:themeShade="80"/>
      </w:pBdr>
      <w:spacing w:before="500" w:after="300" w:line="240" w:lineRule="auto"/>
      <w:jc w:val="center"/>
    </w:pPr>
    <w:rPr>
      <w:caps/>
      <w:color w:val="833C0B" w:themeColor="accent2" w:themeShade="80"/>
      <w:spacing w:val="50"/>
      <w:sz w:val="44"/>
      <w:szCs w:val="44"/>
    </w:rPr>
  </w:style>
  <w:style w:type="character" w:customStyle="1" w:styleId="TitleChar">
    <w:name w:val="Title Char"/>
    <w:basedOn w:val="DefaultParagraphFont"/>
    <w:link w:val="Title"/>
    <w:uiPriority w:val="10"/>
    <w:rsid w:val="000A3507"/>
    <w:rPr>
      <w:caps/>
      <w:color w:val="833C0B" w:themeColor="accent2" w:themeShade="80"/>
      <w:spacing w:val="50"/>
      <w:sz w:val="44"/>
      <w:szCs w:val="44"/>
    </w:rPr>
  </w:style>
  <w:style w:type="paragraph" w:styleId="Subtitle">
    <w:name w:val="Subtitle"/>
    <w:basedOn w:val="Normal"/>
    <w:next w:val="Normal"/>
    <w:link w:val="SubtitleChar"/>
    <w:uiPriority w:val="11"/>
    <w:qFormat/>
    <w:rsid w:val="000A3507"/>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0A3507"/>
    <w:rPr>
      <w:caps/>
      <w:spacing w:val="20"/>
      <w:sz w:val="18"/>
      <w:szCs w:val="18"/>
    </w:rPr>
  </w:style>
  <w:style w:type="character" w:styleId="Strong">
    <w:name w:val="Strong"/>
    <w:uiPriority w:val="22"/>
    <w:qFormat/>
    <w:rsid w:val="000A3507"/>
    <w:rPr>
      <w:b/>
      <w:bCs/>
      <w:color w:val="C45911" w:themeColor="accent2" w:themeShade="BF"/>
      <w:spacing w:val="5"/>
    </w:rPr>
  </w:style>
  <w:style w:type="character" w:styleId="Emphasis">
    <w:name w:val="Emphasis"/>
    <w:uiPriority w:val="20"/>
    <w:qFormat/>
    <w:rsid w:val="000A3507"/>
    <w:rPr>
      <w:caps/>
      <w:spacing w:val="5"/>
      <w:sz w:val="20"/>
      <w:szCs w:val="20"/>
    </w:rPr>
  </w:style>
  <w:style w:type="paragraph" w:styleId="NoSpacing">
    <w:name w:val="No Spacing"/>
    <w:basedOn w:val="Normal"/>
    <w:link w:val="NoSpacingChar"/>
    <w:uiPriority w:val="1"/>
    <w:qFormat/>
    <w:rsid w:val="000A3507"/>
    <w:pPr>
      <w:spacing w:after="0" w:line="240" w:lineRule="auto"/>
    </w:pPr>
  </w:style>
  <w:style w:type="character" w:customStyle="1" w:styleId="NoSpacingChar">
    <w:name w:val="No Spacing Char"/>
    <w:basedOn w:val="DefaultParagraphFont"/>
    <w:link w:val="NoSpacing"/>
    <w:uiPriority w:val="1"/>
    <w:rsid w:val="000A3507"/>
  </w:style>
  <w:style w:type="paragraph" w:styleId="ListParagraph">
    <w:name w:val="List Paragraph"/>
    <w:basedOn w:val="Normal"/>
    <w:uiPriority w:val="34"/>
    <w:qFormat/>
    <w:rsid w:val="000A3507"/>
    <w:pPr>
      <w:ind w:left="720"/>
      <w:contextualSpacing/>
    </w:pPr>
  </w:style>
  <w:style w:type="paragraph" w:styleId="Quote">
    <w:name w:val="Quote"/>
    <w:basedOn w:val="Normal"/>
    <w:next w:val="Normal"/>
    <w:link w:val="QuoteChar"/>
    <w:uiPriority w:val="29"/>
    <w:qFormat/>
    <w:rsid w:val="000A3507"/>
    <w:rPr>
      <w:i/>
      <w:iCs/>
    </w:rPr>
  </w:style>
  <w:style w:type="character" w:customStyle="1" w:styleId="QuoteChar">
    <w:name w:val="Quote Char"/>
    <w:basedOn w:val="DefaultParagraphFont"/>
    <w:link w:val="Quote"/>
    <w:uiPriority w:val="29"/>
    <w:rsid w:val="000A3507"/>
    <w:rPr>
      <w:i/>
      <w:iCs/>
    </w:rPr>
  </w:style>
  <w:style w:type="paragraph" w:styleId="IntenseQuote">
    <w:name w:val="Intense Quote"/>
    <w:basedOn w:val="Normal"/>
    <w:next w:val="Normal"/>
    <w:link w:val="IntenseQuoteChar"/>
    <w:uiPriority w:val="30"/>
    <w:qFormat/>
    <w:rsid w:val="000A3507"/>
    <w:pPr>
      <w:pBdr>
        <w:top w:val="dotted" w:sz="2" w:space="10" w:color="833C0B" w:themeColor="accent2" w:themeShade="80"/>
        <w:bottom w:val="dotted" w:sz="2" w:space="4" w:color="833C0B" w:themeColor="accent2" w:themeShade="80"/>
      </w:pBdr>
      <w:spacing w:before="160" w:line="300" w:lineRule="auto"/>
      <w:ind w:left="1440" w:right="1440"/>
    </w:pPr>
    <w:rPr>
      <w:caps/>
      <w:color w:val="823B0B" w:themeColor="accent2" w:themeShade="7F"/>
      <w:spacing w:val="5"/>
      <w:sz w:val="20"/>
      <w:szCs w:val="20"/>
    </w:rPr>
  </w:style>
  <w:style w:type="character" w:customStyle="1" w:styleId="IntenseQuoteChar">
    <w:name w:val="Intense Quote Char"/>
    <w:basedOn w:val="DefaultParagraphFont"/>
    <w:link w:val="IntenseQuote"/>
    <w:uiPriority w:val="30"/>
    <w:rsid w:val="000A3507"/>
    <w:rPr>
      <w:caps/>
      <w:color w:val="823B0B" w:themeColor="accent2" w:themeShade="7F"/>
      <w:spacing w:val="5"/>
      <w:sz w:val="20"/>
      <w:szCs w:val="20"/>
    </w:rPr>
  </w:style>
  <w:style w:type="character" w:styleId="SubtleEmphasis">
    <w:name w:val="Subtle Emphasis"/>
    <w:uiPriority w:val="19"/>
    <w:qFormat/>
    <w:rsid w:val="000A3507"/>
    <w:rPr>
      <w:i/>
      <w:iCs/>
    </w:rPr>
  </w:style>
  <w:style w:type="character" w:styleId="IntenseEmphasis">
    <w:name w:val="Intense Emphasis"/>
    <w:uiPriority w:val="21"/>
    <w:qFormat/>
    <w:rsid w:val="000A3507"/>
    <w:rPr>
      <w:i/>
      <w:iCs/>
      <w:caps/>
      <w:spacing w:val="10"/>
      <w:sz w:val="20"/>
      <w:szCs w:val="20"/>
    </w:rPr>
  </w:style>
  <w:style w:type="character" w:styleId="SubtleReference">
    <w:name w:val="Subtle Reference"/>
    <w:basedOn w:val="DefaultParagraphFont"/>
    <w:uiPriority w:val="31"/>
    <w:qFormat/>
    <w:rsid w:val="000A3507"/>
    <w:rPr>
      <w:rFonts w:asciiTheme="minorHAnsi" w:eastAsiaTheme="minorEastAsia" w:hAnsiTheme="minorHAnsi" w:cstheme="minorBidi"/>
      <w:i/>
      <w:iCs/>
      <w:color w:val="823B0B" w:themeColor="accent2" w:themeShade="7F"/>
    </w:rPr>
  </w:style>
  <w:style w:type="character" w:styleId="IntenseReference">
    <w:name w:val="Intense Reference"/>
    <w:uiPriority w:val="32"/>
    <w:qFormat/>
    <w:rsid w:val="000A3507"/>
    <w:rPr>
      <w:rFonts w:asciiTheme="minorHAnsi" w:eastAsiaTheme="minorEastAsia" w:hAnsiTheme="minorHAnsi" w:cstheme="minorBidi"/>
      <w:b/>
      <w:bCs/>
      <w:i/>
      <w:iCs/>
      <w:color w:val="823B0B" w:themeColor="accent2" w:themeShade="7F"/>
    </w:rPr>
  </w:style>
  <w:style w:type="character" w:styleId="BookTitle">
    <w:name w:val="Book Title"/>
    <w:uiPriority w:val="33"/>
    <w:qFormat/>
    <w:rsid w:val="000A3507"/>
    <w:rPr>
      <w:caps/>
      <w:color w:val="823B0B" w:themeColor="accent2" w:themeShade="7F"/>
      <w:spacing w:val="5"/>
      <w:u w:color="823B0B" w:themeColor="accent2" w:themeShade="7F"/>
    </w:rPr>
  </w:style>
  <w:style w:type="paragraph" w:styleId="TOCHeading">
    <w:name w:val="TOC Heading"/>
    <w:basedOn w:val="Heading1"/>
    <w:next w:val="Normal"/>
    <w:uiPriority w:val="39"/>
    <w:unhideWhenUsed/>
    <w:qFormat/>
    <w:rsid w:val="000A3507"/>
    <w:pPr>
      <w:outlineLvl w:val="9"/>
    </w:pPr>
  </w:style>
  <w:style w:type="paragraph" w:styleId="Header">
    <w:name w:val="header"/>
    <w:basedOn w:val="Normal"/>
    <w:link w:val="HeaderChar"/>
    <w:uiPriority w:val="99"/>
    <w:unhideWhenUsed/>
    <w:rsid w:val="00B056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561B"/>
  </w:style>
  <w:style w:type="paragraph" w:styleId="Footer">
    <w:name w:val="footer"/>
    <w:basedOn w:val="Normal"/>
    <w:link w:val="FooterChar"/>
    <w:uiPriority w:val="99"/>
    <w:unhideWhenUsed/>
    <w:rsid w:val="00B056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5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9189742">
      <w:bodyDiv w:val="1"/>
      <w:marLeft w:val="0"/>
      <w:marRight w:val="0"/>
      <w:marTop w:val="0"/>
      <w:marBottom w:val="0"/>
      <w:divBdr>
        <w:top w:val="none" w:sz="0" w:space="0" w:color="auto"/>
        <w:left w:val="none" w:sz="0" w:space="0" w:color="auto"/>
        <w:bottom w:val="none" w:sz="0" w:space="0" w:color="auto"/>
        <w:right w:val="none" w:sz="0" w:space="0" w:color="auto"/>
      </w:divBdr>
    </w:div>
    <w:div w:id="581374348">
      <w:bodyDiv w:val="1"/>
      <w:marLeft w:val="0"/>
      <w:marRight w:val="0"/>
      <w:marTop w:val="0"/>
      <w:marBottom w:val="0"/>
      <w:divBdr>
        <w:top w:val="none" w:sz="0" w:space="0" w:color="auto"/>
        <w:left w:val="none" w:sz="0" w:space="0" w:color="auto"/>
        <w:bottom w:val="none" w:sz="0" w:space="0" w:color="auto"/>
        <w:right w:val="none" w:sz="0" w:space="0" w:color="auto"/>
      </w:divBdr>
    </w:div>
    <w:div w:id="595483901">
      <w:bodyDiv w:val="1"/>
      <w:marLeft w:val="0"/>
      <w:marRight w:val="0"/>
      <w:marTop w:val="0"/>
      <w:marBottom w:val="0"/>
      <w:divBdr>
        <w:top w:val="none" w:sz="0" w:space="0" w:color="auto"/>
        <w:left w:val="none" w:sz="0" w:space="0" w:color="auto"/>
        <w:bottom w:val="none" w:sz="0" w:space="0" w:color="auto"/>
        <w:right w:val="none" w:sz="0" w:space="0" w:color="auto"/>
      </w:divBdr>
    </w:div>
    <w:div w:id="770470863">
      <w:bodyDiv w:val="1"/>
      <w:marLeft w:val="0"/>
      <w:marRight w:val="0"/>
      <w:marTop w:val="0"/>
      <w:marBottom w:val="0"/>
      <w:divBdr>
        <w:top w:val="none" w:sz="0" w:space="0" w:color="auto"/>
        <w:left w:val="none" w:sz="0" w:space="0" w:color="auto"/>
        <w:bottom w:val="none" w:sz="0" w:space="0" w:color="auto"/>
        <w:right w:val="none" w:sz="0" w:space="0" w:color="auto"/>
      </w:divBdr>
    </w:div>
    <w:div w:id="2099515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Ligoleni Haufiku (1700867)</dc:creator>
  <cp:keywords/>
  <dc:description/>
  <cp:lastModifiedBy>Ligoleni Haufiku (1700867)</cp:lastModifiedBy>
  <cp:revision>2</cp:revision>
  <dcterms:created xsi:type="dcterms:W3CDTF">2020-02-17T00:13:00Z</dcterms:created>
  <dcterms:modified xsi:type="dcterms:W3CDTF">2020-02-17T00:13:00Z</dcterms:modified>
</cp:coreProperties>
</file>