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F21084" w14:textId="40F7CCA4" w:rsidR="00231348" w:rsidRDefault="00223AFF">
      <w:pPr>
        <w:rPr>
          <w:b/>
          <w:bCs/>
          <w:sz w:val="56"/>
          <w:szCs w:val="56"/>
          <w:u w:val="single"/>
          <w:lang w:val="en-US"/>
        </w:rPr>
      </w:pPr>
      <w:r w:rsidRPr="00223AFF">
        <w:rPr>
          <w:b/>
          <w:bCs/>
          <w:sz w:val="56"/>
          <w:szCs w:val="56"/>
          <w:u w:val="single"/>
          <w:lang w:val="en-US"/>
        </w:rPr>
        <w:t>Sam Thomas 1903156</w:t>
      </w:r>
    </w:p>
    <w:p w14:paraId="7D728E5C" w14:textId="2ECC5702" w:rsidR="00223AFF" w:rsidRDefault="00223AFF">
      <w:pPr>
        <w:rPr>
          <w:b/>
          <w:bCs/>
          <w:sz w:val="56"/>
          <w:szCs w:val="56"/>
          <w:u w:val="single"/>
          <w:lang w:val="en-US"/>
        </w:rPr>
      </w:pPr>
    </w:p>
    <w:p w14:paraId="7032BDAB" w14:textId="65A33012" w:rsidR="00223AFF" w:rsidRDefault="00223AFF">
      <w:pPr>
        <w:rPr>
          <w:b/>
          <w:bCs/>
          <w:sz w:val="56"/>
          <w:szCs w:val="56"/>
          <w:u w:val="single"/>
          <w:lang w:val="en-US"/>
        </w:rPr>
      </w:pPr>
    </w:p>
    <w:p w14:paraId="4078128F" w14:textId="596CC0A1" w:rsidR="00223AFF" w:rsidRDefault="00223AFF">
      <w:pPr>
        <w:rPr>
          <w:b/>
          <w:bCs/>
          <w:sz w:val="56"/>
          <w:szCs w:val="56"/>
          <w:u w:val="single"/>
          <w:lang w:val="en-US"/>
        </w:rPr>
      </w:pPr>
    </w:p>
    <w:p w14:paraId="3C26C1AC" w14:textId="35E0AD84" w:rsidR="00223AFF" w:rsidRDefault="00223AFF">
      <w:pPr>
        <w:rPr>
          <w:b/>
          <w:bCs/>
          <w:sz w:val="56"/>
          <w:szCs w:val="56"/>
          <w:u w:val="single"/>
          <w:lang w:val="en-US"/>
        </w:rPr>
      </w:pPr>
    </w:p>
    <w:p w14:paraId="076D661E" w14:textId="0AF3331E" w:rsidR="00223AFF" w:rsidRDefault="00223AFF">
      <w:pPr>
        <w:rPr>
          <w:b/>
          <w:bCs/>
          <w:sz w:val="56"/>
          <w:szCs w:val="56"/>
          <w:u w:val="single"/>
          <w:lang w:val="en-US"/>
        </w:rPr>
      </w:pPr>
    </w:p>
    <w:p w14:paraId="2EFCAB70" w14:textId="2E49C19A" w:rsidR="00223AFF" w:rsidRDefault="00223AFF">
      <w:pPr>
        <w:rPr>
          <w:b/>
          <w:bCs/>
          <w:sz w:val="56"/>
          <w:szCs w:val="56"/>
          <w:u w:val="single"/>
          <w:lang w:val="en-US"/>
        </w:rPr>
      </w:pPr>
    </w:p>
    <w:p w14:paraId="5E950995" w14:textId="169D94C3" w:rsidR="00223AFF" w:rsidRDefault="00223AFF">
      <w:pPr>
        <w:rPr>
          <w:b/>
          <w:bCs/>
          <w:sz w:val="56"/>
          <w:szCs w:val="56"/>
          <w:u w:val="single"/>
          <w:lang w:val="en-US"/>
        </w:rPr>
      </w:pPr>
    </w:p>
    <w:p w14:paraId="3660CB71" w14:textId="3A697648" w:rsidR="00223AFF" w:rsidRDefault="00223AFF">
      <w:pPr>
        <w:rPr>
          <w:b/>
          <w:bCs/>
          <w:sz w:val="56"/>
          <w:szCs w:val="56"/>
          <w:u w:val="single"/>
          <w:lang w:val="en-US"/>
        </w:rPr>
      </w:pPr>
    </w:p>
    <w:p w14:paraId="7AEB85E3" w14:textId="387C5E96" w:rsidR="00223AFF" w:rsidRDefault="00223AFF">
      <w:pPr>
        <w:rPr>
          <w:b/>
          <w:bCs/>
          <w:sz w:val="56"/>
          <w:szCs w:val="56"/>
          <w:u w:val="single"/>
          <w:lang w:val="en-US"/>
        </w:rPr>
      </w:pPr>
    </w:p>
    <w:p w14:paraId="1645638E" w14:textId="7F0907DD" w:rsidR="00223AFF" w:rsidRDefault="00223AFF">
      <w:pPr>
        <w:rPr>
          <w:b/>
          <w:bCs/>
          <w:sz w:val="56"/>
          <w:szCs w:val="56"/>
          <w:u w:val="single"/>
          <w:lang w:val="en-US"/>
        </w:rPr>
      </w:pPr>
    </w:p>
    <w:p w14:paraId="187F9BDA" w14:textId="728AC9B1" w:rsidR="00223AFF" w:rsidRDefault="00223AFF">
      <w:pPr>
        <w:rPr>
          <w:b/>
          <w:bCs/>
          <w:sz w:val="56"/>
          <w:szCs w:val="56"/>
          <w:u w:val="single"/>
          <w:lang w:val="en-US"/>
        </w:rPr>
      </w:pPr>
    </w:p>
    <w:p w14:paraId="516880CA" w14:textId="31219808" w:rsidR="00223AFF" w:rsidRDefault="00223AFF">
      <w:pPr>
        <w:rPr>
          <w:b/>
          <w:bCs/>
          <w:sz w:val="56"/>
          <w:szCs w:val="56"/>
          <w:u w:val="single"/>
          <w:lang w:val="en-US"/>
        </w:rPr>
      </w:pPr>
    </w:p>
    <w:p w14:paraId="70D22BCB" w14:textId="49E6F020" w:rsidR="00223AFF" w:rsidRDefault="00223AFF">
      <w:pPr>
        <w:rPr>
          <w:b/>
          <w:bCs/>
          <w:sz w:val="56"/>
          <w:szCs w:val="56"/>
          <w:u w:val="single"/>
          <w:lang w:val="en-US"/>
        </w:rPr>
      </w:pPr>
    </w:p>
    <w:p w14:paraId="3B96CC53" w14:textId="19E91597" w:rsidR="00223AFF" w:rsidRDefault="00223AFF">
      <w:pPr>
        <w:rPr>
          <w:rFonts w:cstheme="minorHAnsi"/>
          <w:b/>
          <w:bCs/>
          <w:sz w:val="24"/>
          <w:szCs w:val="24"/>
          <w:u w:val="single"/>
          <w:lang w:val="en-US"/>
        </w:rPr>
      </w:pPr>
    </w:p>
    <w:p w14:paraId="2A2E6A24" w14:textId="1062E300" w:rsidR="002B7583" w:rsidRPr="000A6DFD" w:rsidRDefault="002B7583" w:rsidP="002B7583">
      <w:pPr>
        <w:rPr>
          <w:rFonts w:cstheme="minorHAnsi"/>
          <w:b/>
          <w:bCs/>
          <w:sz w:val="32"/>
          <w:szCs w:val="32"/>
          <w:u w:val="single"/>
          <w:lang w:val="en-US"/>
        </w:rPr>
      </w:pPr>
      <w:r w:rsidRPr="000A6DFD">
        <w:rPr>
          <w:rFonts w:cstheme="minorHAnsi"/>
          <w:b/>
          <w:bCs/>
          <w:sz w:val="32"/>
          <w:szCs w:val="32"/>
          <w:u w:val="single"/>
          <w:lang w:val="en-US"/>
        </w:rPr>
        <w:lastRenderedPageBreak/>
        <w:t>Question 1</w:t>
      </w:r>
    </w:p>
    <w:p w14:paraId="2F1CE8EE" w14:textId="656D38F1" w:rsidR="00223AFF" w:rsidRPr="000A6DFD" w:rsidRDefault="00223AFF" w:rsidP="000A6DFD">
      <w:pPr>
        <w:spacing w:line="480" w:lineRule="auto"/>
        <w:rPr>
          <w:rFonts w:cstheme="minorHAnsi"/>
          <w:b/>
          <w:bCs/>
          <w:sz w:val="24"/>
          <w:szCs w:val="24"/>
          <w:u w:val="single"/>
          <w:lang w:val="en-US"/>
        </w:rPr>
      </w:pPr>
      <w:r w:rsidRPr="000A6DFD">
        <w:rPr>
          <w:rFonts w:cstheme="minorHAnsi"/>
          <w:sz w:val="24"/>
          <w:szCs w:val="24"/>
          <w:lang w:val="en-US"/>
        </w:rPr>
        <w:t xml:space="preserve">Dishonestly, even though it is not defined in the Theft Act 1968, </w:t>
      </w:r>
      <w:r w:rsidR="00D51454" w:rsidRPr="000A6DFD">
        <w:rPr>
          <w:rFonts w:cstheme="minorHAnsi"/>
          <w:sz w:val="24"/>
          <w:szCs w:val="24"/>
          <w:lang w:val="en-US"/>
        </w:rPr>
        <w:t xml:space="preserve">however it does state that dishonestly can include where a person would have been willing to pay for property, he/she took before hand and this would be found in section 2 (2). However, in section 2 (1) of the Theft Act 1968, it does define when a person should be treated as not being dishonest if he/she believes that number 1, if the person genuinely believe that she had the right to lawfully take the item. Number 2 would be if the person had the owner’s consent if the owner had known the circumstances and finally number 3, the owner can not be found after a person has taken reasonable steps to try and find the owner. </w:t>
      </w:r>
      <w:r w:rsidR="00200622" w:rsidRPr="000A6DFD">
        <w:rPr>
          <w:rFonts w:cstheme="minorHAnsi"/>
          <w:sz w:val="24"/>
          <w:szCs w:val="24"/>
          <w:lang w:val="en-US"/>
        </w:rPr>
        <w:t>For</w:t>
      </w:r>
      <w:r w:rsidR="00D51454" w:rsidRPr="000A6DFD">
        <w:rPr>
          <w:rFonts w:cstheme="minorHAnsi"/>
          <w:sz w:val="24"/>
          <w:szCs w:val="24"/>
          <w:lang w:val="en-US"/>
        </w:rPr>
        <w:t xml:space="preserve"> someone to find out whether a person is being dishonest while in court, there are two differ</w:t>
      </w:r>
      <w:r w:rsidR="00200622" w:rsidRPr="000A6DFD">
        <w:rPr>
          <w:rFonts w:cstheme="minorHAnsi"/>
          <w:sz w:val="24"/>
          <w:szCs w:val="24"/>
          <w:lang w:val="en-US"/>
        </w:rPr>
        <w:t xml:space="preserve">ent tests that can be applied. The first one would be to find out whether the defendant in court genuine and sensible knowledge and beliefs about what </w:t>
      </w:r>
      <w:proofErr w:type="gramStart"/>
      <w:r w:rsidR="00200622" w:rsidRPr="000A6DFD">
        <w:rPr>
          <w:rFonts w:cstheme="minorHAnsi"/>
          <w:sz w:val="24"/>
          <w:szCs w:val="24"/>
          <w:lang w:val="en-US"/>
        </w:rPr>
        <w:t>actually took</w:t>
      </w:r>
      <w:proofErr w:type="gramEnd"/>
      <w:r w:rsidR="00200622" w:rsidRPr="000A6DFD">
        <w:rPr>
          <w:rFonts w:cstheme="minorHAnsi"/>
          <w:sz w:val="24"/>
          <w:szCs w:val="24"/>
          <w:lang w:val="en-US"/>
        </w:rPr>
        <w:t xml:space="preserve"> place must be determined by reviewing all facts that are within the case. The second test is </w:t>
      </w:r>
      <w:proofErr w:type="gramStart"/>
      <w:r w:rsidR="00200622" w:rsidRPr="000A6DFD">
        <w:rPr>
          <w:rFonts w:cstheme="minorHAnsi"/>
          <w:sz w:val="24"/>
          <w:szCs w:val="24"/>
          <w:lang w:val="en-US"/>
        </w:rPr>
        <w:t>a</w:t>
      </w:r>
      <w:proofErr w:type="gramEnd"/>
      <w:r w:rsidR="00200622" w:rsidRPr="000A6DFD">
        <w:rPr>
          <w:rFonts w:cstheme="minorHAnsi"/>
          <w:sz w:val="24"/>
          <w:szCs w:val="24"/>
          <w:lang w:val="en-US"/>
        </w:rPr>
        <w:t xml:space="preserve"> objective one, in which will consider would an everyday honest person would consider the defendants actions as dishonest. This test come with a case law in which is Ivey v Genting Casinos where the </w:t>
      </w:r>
      <w:r w:rsidR="00C66DE1" w:rsidRPr="000A6DFD">
        <w:rPr>
          <w:rFonts w:cstheme="minorHAnsi"/>
          <w:sz w:val="24"/>
          <w:szCs w:val="24"/>
          <w:lang w:val="en-US"/>
        </w:rPr>
        <w:t>defendant</w:t>
      </w:r>
      <w:r w:rsidR="00200622" w:rsidRPr="000A6DFD">
        <w:rPr>
          <w:rFonts w:cstheme="minorHAnsi"/>
          <w:sz w:val="24"/>
          <w:szCs w:val="24"/>
          <w:lang w:val="en-US"/>
        </w:rPr>
        <w:t xml:space="preserve"> (I) was using specialist tactics to win more money from the casino</w:t>
      </w:r>
      <w:r w:rsidR="00C66DE1" w:rsidRPr="000A6DFD">
        <w:rPr>
          <w:rFonts w:cstheme="minorHAnsi"/>
          <w:sz w:val="24"/>
          <w:szCs w:val="24"/>
          <w:lang w:val="en-US"/>
        </w:rPr>
        <w:t>. As he did not believe what he was doing to be considered cheating, he was not dishonest, therefore he won the claim.</w:t>
      </w:r>
    </w:p>
    <w:p w14:paraId="4EFF308D" w14:textId="1A6D2F56" w:rsidR="00C66DE1" w:rsidRPr="000A6DFD" w:rsidRDefault="00C66DE1" w:rsidP="000A6DFD">
      <w:pPr>
        <w:spacing w:line="480" w:lineRule="auto"/>
        <w:rPr>
          <w:rFonts w:cstheme="minorHAnsi"/>
          <w:color w:val="000000"/>
          <w:sz w:val="24"/>
          <w:szCs w:val="24"/>
          <w:shd w:val="clear" w:color="auto" w:fill="FFFFFF"/>
        </w:rPr>
      </w:pPr>
      <w:r w:rsidRPr="000A6DFD">
        <w:rPr>
          <w:rFonts w:cstheme="minorHAnsi"/>
          <w:sz w:val="24"/>
          <w:szCs w:val="24"/>
          <w:lang w:val="en-US"/>
        </w:rPr>
        <w:t xml:space="preserve">Property is defined in section 4 of the Theft Act 1968 where it says </w:t>
      </w:r>
      <w:r w:rsidRPr="000A6DFD">
        <w:rPr>
          <w:rFonts w:cstheme="minorHAnsi"/>
          <w:color w:val="000000"/>
          <w:sz w:val="24"/>
          <w:szCs w:val="24"/>
          <w:shd w:val="clear" w:color="auto" w:fill="FFFFFF"/>
        </w:rPr>
        <w:t>that property</w:t>
      </w:r>
      <w:r w:rsidRPr="000A6DFD">
        <w:rPr>
          <w:rFonts w:cstheme="minorHAnsi"/>
          <w:color w:val="000000"/>
          <w:sz w:val="24"/>
          <w:szCs w:val="24"/>
          <w:shd w:val="clear" w:color="auto" w:fill="FFFFFF"/>
        </w:rPr>
        <w:t xml:space="preserve"> includes money and all other property, real or personal, including things in action and other intangible property</w:t>
      </w:r>
      <w:r w:rsidRPr="000A6DFD">
        <w:rPr>
          <w:rFonts w:cstheme="minorHAnsi"/>
          <w:color w:val="000000"/>
          <w:sz w:val="24"/>
          <w:szCs w:val="24"/>
          <w:shd w:val="clear" w:color="auto" w:fill="FFFFFF"/>
        </w:rPr>
        <w:t xml:space="preserve">. Also, other things such as ideas and intangible items but not electricity. Things in action is also considered to be property and these are things such as the right to sue. An example of this would be if someone dishonestly tries and takes money from your bank balance </w:t>
      </w:r>
      <w:r w:rsidRPr="000A6DFD">
        <w:rPr>
          <w:rFonts w:cstheme="minorHAnsi"/>
          <w:color w:val="000000"/>
          <w:sz w:val="24"/>
          <w:szCs w:val="24"/>
          <w:shd w:val="clear" w:color="auto" w:fill="FFFFFF"/>
        </w:rPr>
        <w:lastRenderedPageBreak/>
        <w:t>to their account, then you have the right to sue as they are unwittingly attempting to steal that right from you. Other types of property would be land</w:t>
      </w:r>
      <w:r w:rsidR="002B7583" w:rsidRPr="000A6DFD">
        <w:rPr>
          <w:rFonts w:cstheme="minorHAnsi"/>
          <w:color w:val="000000"/>
          <w:sz w:val="24"/>
          <w:szCs w:val="24"/>
          <w:shd w:val="clear" w:color="auto" w:fill="FFFFFF"/>
        </w:rPr>
        <w:t xml:space="preserve"> and</w:t>
      </w:r>
      <w:r w:rsidRPr="000A6DFD">
        <w:rPr>
          <w:rFonts w:cstheme="minorHAnsi"/>
          <w:color w:val="000000"/>
          <w:sz w:val="24"/>
          <w:szCs w:val="24"/>
          <w:shd w:val="clear" w:color="auto" w:fill="FFFFFF"/>
        </w:rPr>
        <w:t xml:space="preserve"> a building in which can be theft. Even though land itself cannot be generally stolen, </w:t>
      </w:r>
      <w:r w:rsidR="002B7583" w:rsidRPr="000A6DFD">
        <w:rPr>
          <w:rFonts w:cstheme="minorHAnsi"/>
          <w:color w:val="000000"/>
          <w:sz w:val="24"/>
          <w:szCs w:val="24"/>
          <w:shd w:val="clear" w:color="auto" w:fill="FFFFFF"/>
        </w:rPr>
        <w:t xml:space="preserve">there are ways for someone to deprive you of it. One of these ways would be if a trustee that oversees someone else’s land for profit themselves, this could be considered theft. In other cases, if a person removes trees, or shrubs without the </w:t>
      </w:r>
      <w:proofErr w:type="gramStart"/>
      <w:r w:rsidR="002B7583" w:rsidRPr="000A6DFD">
        <w:rPr>
          <w:rFonts w:cstheme="minorHAnsi"/>
          <w:color w:val="000000"/>
          <w:sz w:val="24"/>
          <w:szCs w:val="24"/>
          <w:shd w:val="clear" w:color="auto" w:fill="FFFFFF"/>
        </w:rPr>
        <w:t>owners</w:t>
      </w:r>
      <w:proofErr w:type="gramEnd"/>
      <w:r w:rsidR="002B7583" w:rsidRPr="000A6DFD">
        <w:rPr>
          <w:rFonts w:cstheme="minorHAnsi"/>
          <w:color w:val="000000"/>
          <w:sz w:val="24"/>
          <w:szCs w:val="24"/>
          <w:shd w:val="clear" w:color="auto" w:fill="FFFFFF"/>
        </w:rPr>
        <w:t xml:space="preserve"> permission, this could result in theft as it is regarded as real property, as are roof tilling’s on buildings or fireplaces. However, whole buildings cannot be stolen as such.</w:t>
      </w:r>
    </w:p>
    <w:p w14:paraId="69BDBBA0" w14:textId="2ED3CA9C" w:rsidR="002B7583" w:rsidRDefault="002B7583" w:rsidP="002B7583">
      <w:pPr>
        <w:spacing w:line="360" w:lineRule="auto"/>
        <w:rPr>
          <w:rFonts w:cstheme="minorHAnsi"/>
          <w:color w:val="000000"/>
          <w:shd w:val="clear" w:color="auto" w:fill="FFFFFF"/>
        </w:rPr>
      </w:pPr>
    </w:p>
    <w:p w14:paraId="0E108237" w14:textId="2A602CA8" w:rsidR="002B7583" w:rsidRDefault="002B7583" w:rsidP="002B7583">
      <w:pPr>
        <w:spacing w:line="360" w:lineRule="auto"/>
        <w:rPr>
          <w:rFonts w:cstheme="minorHAnsi"/>
          <w:color w:val="000000"/>
          <w:shd w:val="clear" w:color="auto" w:fill="FFFFFF"/>
        </w:rPr>
      </w:pPr>
    </w:p>
    <w:p w14:paraId="6EF1E472" w14:textId="77777777" w:rsidR="000A6DFD" w:rsidRDefault="000A6DFD" w:rsidP="002B7583">
      <w:pPr>
        <w:spacing w:line="360" w:lineRule="auto"/>
        <w:rPr>
          <w:rFonts w:cstheme="minorHAnsi"/>
          <w:color w:val="000000"/>
          <w:sz w:val="28"/>
          <w:szCs w:val="28"/>
          <w:shd w:val="clear" w:color="auto" w:fill="FFFFFF"/>
        </w:rPr>
      </w:pPr>
    </w:p>
    <w:p w14:paraId="36D2625B" w14:textId="77777777" w:rsidR="000A6DFD" w:rsidRDefault="000A6DFD" w:rsidP="002B7583">
      <w:pPr>
        <w:spacing w:line="360" w:lineRule="auto"/>
        <w:rPr>
          <w:rFonts w:cstheme="minorHAnsi"/>
          <w:color w:val="000000"/>
          <w:sz w:val="28"/>
          <w:szCs w:val="28"/>
          <w:shd w:val="clear" w:color="auto" w:fill="FFFFFF"/>
        </w:rPr>
      </w:pPr>
    </w:p>
    <w:p w14:paraId="5A301039" w14:textId="77777777" w:rsidR="000A6DFD" w:rsidRDefault="000A6DFD" w:rsidP="002B7583">
      <w:pPr>
        <w:spacing w:line="360" w:lineRule="auto"/>
        <w:rPr>
          <w:rFonts w:cstheme="minorHAnsi"/>
          <w:color w:val="000000"/>
          <w:sz w:val="28"/>
          <w:szCs w:val="28"/>
          <w:shd w:val="clear" w:color="auto" w:fill="FFFFFF"/>
        </w:rPr>
      </w:pPr>
    </w:p>
    <w:p w14:paraId="5A880DD0" w14:textId="77777777" w:rsidR="000A6DFD" w:rsidRDefault="000A6DFD" w:rsidP="002B7583">
      <w:pPr>
        <w:spacing w:line="360" w:lineRule="auto"/>
        <w:rPr>
          <w:rFonts w:cstheme="minorHAnsi"/>
          <w:color w:val="000000"/>
          <w:sz w:val="28"/>
          <w:szCs w:val="28"/>
          <w:shd w:val="clear" w:color="auto" w:fill="FFFFFF"/>
        </w:rPr>
      </w:pPr>
    </w:p>
    <w:p w14:paraId="4079420F" w14:textId="77777777" w:rsidR="000A6DFD" w:rsidRDefault="000A6DFD" w:rsidP="002B7583">
      <w:pPr>
        <w:spacing w:line="360" w:lineRule="auto"/>
        <w:rPr>
          <w:rFonts w:cstheme="minorHAnsi"/>
          <w:color w:val="000000"/>
          <w:sz w:val="28"/>
          <w:szCs w:val="28"/>
          <w:shd w:val="clear" w:color="auto" w:fill="FFFFFF"/>
        </w:rPr>
      </w:pPr>
    </w:p>
    <w:p w14:paraId="0D5330ED" w14:textId="77777777" w:rsidR="000A6DFD" w:rsidRDefault="000A6DFD" w:rsidP="002B7583">
      <w:pPr>
        <w:spacing w:line="360" w:lineRule="auto"/>
        <w:rPr>
          <w:rFonts w:cstheme="minorHAnsi"/>
          <w:color w:val="000000"/>
          <w:sz w:val="28"/>
          <w:szCs w:val="28"/>
          <w:shd w:val="clear" w:color="auto" w:fill="FFFFFF"/>
        </w:rPr>
      </w:pPr>
    </w:p>
    <w:p w14:paraId="52DC97BB" w14:textId="77777777" w:rsidR="000A6DFD" w:rsidRDefault="000A6DFD" w:rsidP="002B7583">
      <w:pPr>
        <w:spacing w:line="360" w:lineRule="auto"/>
        <w:rPr>
          <w:rFonts w:cstheme="minorHAnsi"/>
          <w:color w:val="000000"/>
          <w:sz w:val="28"/>
          <w:szCs w:val="28"/>
          <w:shd w:val="clear" w:color="auto" w:fill="FFFFFF"/>
        </w:rPr>
      </w:pPr>
    </w:p>
    <w:p w14:paraId="1F9CBAA7" w14:textId="77777777" w:rsidR="000A6DFD" w:rsidRDefault="000A6DFD" w:rsidP="002B7583">
      <w:pPr>
        <w:spacing w:line="360" w:lineRule="auto"/>
        <w:rPr>
          <w:rFonts w:cstheme="minorHAnsi"/>
          <w:color w:val="000000"/>
          <w:sz w:val="28"/>
          <w:szCs w:val="28"/>
          <w:shd w:val="clear" w:color="auto" w:fill="FFFFFF"/>
        </w:rPr>
      </w:pPr>
    </w:p>
    <w:p w14:paraId="62215250" w14:textId="77777777" w:rsidR="000A6DFD" w:rsidRDefault="000A6DFD" w:rsidP="002B7583">
      <w:pPr>
        <w:spacing w:line="360" w:lineRule="auto"/>
        <w:rPr>
          <w:rFonts w:cstheme="minorHAnsi"/>
          <w:color w:val="000000"/>
          <w:sz w:val="28"/>
          <w:szCs w:val="28"/>
          <w:shd w:val="clear" w:color="auto" w:fill="FFFFFF"/>
        </w:rPr>
      </w:pPr>
    </w:p>
    <w:p w14:paraId="7B0D9D26" w14:textId="77777777" w:rsidR="000A6DFD" w:rsidRDefault="000A6DFD" w:rsidP="002B7583">
      <w:pPr>
        <w:spacing w:line="360" w:lineRule="auto"/>
        <w:rPr>
          <w:rFonts w:cstheme="minorHAnsi"/>
          <w:color w:val="000000"/>
          <w:sz w:val="28"/>
          <w:szCs w:val="28"/>
          <w:shd w:val="clear" w:color="auto" w:fill="FFFFFF"/>
        </w:rPr>
      </w:pPr>
    </w:p>
    <w:p w14:paraId="05670745" w14:textId="77777777" w:rsidR="000A6DFD" w:rsidRDefault="000A6DFD" w:rsidP="002B7583">
      <w:pPr>
        <w:spacing w:line="360" w:lineRule="auto"/>
        <w:rPr>
          <w:rFonts w:cstheme="minorHAnsi"/>
          <w:color w:val="000000"/>
          <w:sz w:val="28"/>
          <w:szCs w:val="28"/>
          <w:shd w:val="clear" w:color="auto" w:fill="FFFFFF"/>
        </w:rPr>
      </w:pPr>
    </w:p>
    <w:p w14:paraId="4E358021" w14:textId="5452BE9A" w:rsidR="002B7583" w:rsidRPr="000A6DFD" w:rsidRDefault="002B7583" w:rsidP="002B7583">
      <w:pPr>
        <w:spacing w:line="360" w:lineRule="auto"/>
        <w:rPr>
          <w:rFonts w:cstheme="minorHAnsi"/>
          <w:b/>
          <w:bCs/>
          <w:color w:val="000000"/>
          <w:sz w:val="32"/>
          <w:szCs w:val="32"/>
          <w:u w:val="single"/>
          <w:shd w:val="clear" w:color="auto" w:fill="FFFFFF"/>
        </w:rPr>
      </w:pPr>
      <w:r w:rsidRPr="000A6DFD">
        <w:rPr>
          <w:rFonts w:cstheme="minorHAnsi"/>
          <w:b/>
          <w:bCs/>
          <w:color w:val="000000"/>
          <w:sz w:val="32"/>
          <w:szCs w:val="32"/>
          <w:u w:val="single"/>
          <w:shd w:val="clear" w:color="auto" w:fill="FFFFFF"/>
        </w:rPr>
        <w:lastRenderedPageBreak/>
        <w:t>Question 2</w:t>
      </w:r>
    </w:p>
    <w:p w14:paraId="76661930" w14:textId="0777D10C" w:rsidR="00F13DD5" w:rsidRPr="000A6DFD" w:rsidRDefault="002B7583" w:rsidP="000A6DFD">
      <w:pPr>
        <w:spacing w:line="480" w:lineRule="auto"/>
        <w:rPr>
          <w:sz w:val="24"/>
          <w:szCs w:val="24"/>
        </w:rPr>
      </w:pPr>
      <w:r w:rsidRPr="000A6DFD">
        <w:rPr>
          <w:rFonts w:cstheme="minorHAnsi"/>
          <w:color w:val="000000"/>
          <w:sz w:val="24"/>
          <w:szCs w:val="24"/>
          <w:shd w:val="clear" w:color="auto" w:fill="FFFFFF"/>
        </w:rPr>
        <w:t xml:space="preserve">Enters in relation to </w:t>
      </w:r>
      <w:r w:rsidR="00E50406" w:rsidRPr="000A6DFD">
        <w:rPr>
          <w:rFonts w:cstheme="minorHAnsi"/>
          <w:color w:val="000000"/>
          <w:sz w:val="24"/>
          <w:szCs w:val="24"/>
          <w:shd w:val="clear" w:color="auto" w:fill="FFFFFF"/>
        </w:rPr>
        <w:t>burglary</w:t>
      </w:r>
      <w:r w:rsidRPr="000A6DFD">
        <w:rPr>
          <w:rFonts w:cstheme="minorHAnsi"/>
          <w:color w:val="000000"/>
          <w:sz w:val="24"/>
          <w:szCs w:val="24"/>
          <w:shd w:val="clear" w:color="auto" w:fill="FFFFFF"/>
        </w:rPr>
        <w:t xml:space="preserve"> can happen in </w:t>
      </w:r>
      <w:r w:rsidR="00E50406" w:rsidRPr="000A6DFD">
        <w:rPr>
          <w:rFonts w:cstheme="minorHAnsi"/>
          <w:color w:val="000000"/>
          <w:sz w:val="24"/>
          <w:szCs w:val="24"/>
          <w:shd w:val="clear" w:color="auto" w:fill="FFFFFF"/>
        </w:rPr>
        <w:t>many ways</w:t>
      </w:r>
      <w:r w:rsidRPr="000A6DFD">
        <w:rPr>
          <w:rFonts w:cstheme="minorHAnsi"/>
          <w:color w:val="000000"/>
          <w:sz w:val="24"/>
          <w:szCs w:val="24"/>
          <w:shd w:val="clear" w:color="auto" w:fill="FFFFFF"/>
        </w:rPr>
        <w:t xml:space="preserve"> in which are clearly defined. </w:t>
      </w:r>
      <w:r w:rsidRPr="000A6DFD">
        <w:rPr>
          <w:rFonts w:eastAsiaTheme="minorEastAsia" w:cstheme="minorHAnsi"/>
          <w:color w:val="000000" w:themeColor="text1"/>
          <w:kern w:val="24"/>
          <w:sz w:val="24"/>
          <w:szCs w:val="24"/>
        </w:rPr>
        <w:t xml:space="preserve"> One of these would be </w:t>
      </w:r>
      <w:r w:rsidRPr="000A6DFD">
        <w:rPr>
          <w:rFonts w:eastAsiaTheme="minorEastAsia" w:cstheme="minorHAnsi"/>
          <w:color w:val="000000" w:themeColor="text1"/>
          <w:kern w:val="24"/>
          <w:sz w:val="24"/>
          <w:szCs w:val="24"/>
        </w:rPr>
        <w:t xml:space="preserve">walking or climbing into a building, </w:t>
      </w:r>
      <w:r w:rsidRPr="000A6DFD">
        <w:rPr>
          <w:rFonts w:eastAsiaTheme="minorEastAsia" w:cstheme="minorHAnsi"/>
          <w:color w:val="000000" w:themeColor="text1"/>
          <w:kern w:val="24"/>
          <w:sz w:val="24"/>
          <w:szCs w:val="24"/>
        </w:rPr>
        <w:t>however not</w:t>
      </w:r>
      <w:r w:rsidRPr="000A6DFD">
        <w:rPr>
          <w:rFonts w:eastAsiaTheme="minorEastAsia" w:cstheme="minorHAnsi"/>
          <w:color w:val="000000" w:themeColor="text1"/>
          <w:kern w:val="24"/>
          <w:sz w:val="24"/>
          <w:szCs w:val="24"/>
        </w:rPr>
        <w:t xml:space="preserve"> reaching through an open window to unlock a latch</w:t>
      </w:r>
      <w:r w:rsidRPr="000A6DFD">
        <w:rPr>
          <w:rFonts w:eastAsiaTheme="minorEastAsia" w:cstheme="minorHAnsi"/>
          <w:color w:val="000000" w:themeColor="text1"/>
          <w:kern w:val="24"/>
          <w:sz w:val="24"/>
          <w:szCs w:val="24"/>
        </w:rPr>
        <w:t xml:space="preserve">. The </w:t>
      </w:r>
      <w:r w:rsidR="00E50406" w:rsidRPr="000A6DFD">
        <w:rPr>
          <w:rFonts w:eastAsiaTheme="minorEastAsia" w:cstheme="minorHAnsi"/>
          <w:color w:val="000000" w:themeColor="text1"/>
          <w:kern w:val="24"/>
          <w:sz w:val="24"/>
          <w:szCs w:val="24"/>
        </w:rPr>
        <w:t>second would</w:t>
      </w:r>
      <w:r w:rsidRPr="000A6DFD">
        <w:rPr>
          <w:rFonts w:eastAsiaTheme="minorEastAsia" w:cstheme="minorHAnsi"/>
          <w:color w:val="000000" w:themeColor="text1"/>
          <w:kern w:val="24"/>
          <w:sz w:val="24"/>
          <w:szCs w:val="24"/>
        </w:rPr>
        <w:t xml:space="preserve"> be u</w:t>
      </w:r>
      <w:r w:rsidRPr="000A6DFD">
        <w:rPr>
          <w:rFonts w:eastAsiaTheme="minorEastAsia" w:cstheme="minorHAnsi"/>
          <w:color w:val="000000" w:themeColor="text1"/>
          <w:kern w:val="24"/>
          <w:sz w:val="24"/>
          <w:szCs w:val="24"/>
        </w:rPr>
        <w:t>sing a tool (</w:t>
      </w:r>
      <w:r w:rsidR="00E50406" w:rsidRPr="000A6DFD">
        <w:rPr>
          <w:rFonts w:eastAsiaTheme="minorEastAsia" w:cstheme="minorHAnsi"/>
          <w:color w:val="000000" w:themeColor="text1"/>
          <w:kern w:val="24"/>
          <w:sz w:val="24"/>
          <w:szCs w:val="24"/>
        </w:rPr>
        <w:t>e.g.,</w:t>
      </w:r>
      <w:r w:rsidRPr="000A6DFD">
        <w:rPr>
          <w:rFonts w:eastAsiaTheme="minorEastAsia" w:cstheme="minorHAnsi"/>
          <w:color w:val="000000" w:themeColor="text1"/>
          <w:kern w:val="24"/>
          <w:sz w:val="24"/>
          <w:szCs w:val="24"/>
        </w:rPr>
        <w:t xml:space="preserve"> a long pole) to steal say a bunch of keys would be an entry</w:t>
      </w:r>
      <w:r w:rsidRPr="000A6DFD">
        <w:rPr>
          <w:rFonts w:eastAsiaTheme="minorEastAsia" w:cstheme="minorHAnsi"/>
          <w:color w:val="000000" w:themeColor="text1"/>
          <w:kern w:val="24"/>
          <w:sz w:val="24"/>
          <w:szCs w:val="24"/>
        </w:rPr>
        <w:t xml:space="preserve">. However, </w:t>
      </w:r>
      <w:r w:rsidRPr="000A6DFD">
        <w:rPr>
          <w:rFonts w:eastAsiaTheme="minorEastAsia" w:cstheme="minorHAnsi"/>
          <w:color w:val="000000" w:themeColor="text1"/>
          <w:kern w:val="24"/>
          <w:sz w:val="24"/>
          <w:szCs w:val="24"/>
        </w:rPr>
        <w:t xml:space="preserve">using it to unlock a door </w:t>
      </w:r>
      <w:r w:rsidR="00E50406" w:rsidRPr="000A6DFD">
        <w:rPr>
          <w:rFonts w:eastAsiaTheme="minorEastAsia" w:cstheme="minorHAnsi"/>
          <w:color w:val="000000" w:themeColor="text1"/>
          <w:kern w:val="24"/>
          <w:sz w:val="24"/>
          <w:szCs w:val="24"/>
        </w:rPr>
        <w:t>would not</w:t>
      </w:r>
      <w:r w:rsidRPr="000A6DFD">
        <w:rPr>
          <w:rFonts w:eastAsiaTheme="minorEastAsia" w:cstheme="minorHAnsi"/>
          <w:color w:val="000000" w:themeColor="text1"/>
          <w:kern w:val="24"/>
          <w:sz w:val="24"/>
          <w:szCs w:val="24"/>
        </w:rPr>
        <w:t xml:space="preserve"> class as entry. The final way would be </w:t>
      </w:r>
      <w:r w:rsidRPr="000A6DFD">
        <w:rPr>
          <w:rFonts w:eastAsiaTheme="minorEastAsia" w:cstheme="minorHAnsi"/>
          <w:color w:val="000000" w:themeColor="text1"/>
          <w:kern w:val="24"/>
          <w:sz w:val="24"/>
          <w:szCs w:val="24"/>
        </w:rPr>
        <w:t>using a child</w:t>
      </w:r>
      <w:r w:rsidRPr="000A6DFD">
        <w:rPr>
          <w:rFonts w:eastAsiaTheme="minorEastAsia" w:cstheme="minorHAnsi"/>
          <w:color w:val="000000" w:themeColor="text1"/>
          <w:kern w:val="24"/>
          <w:sz w:val="24"/>
          <w:szCs w:val="24"/>
        </w:rPr>
        <w:t xml:space="preserve"> who is under 10 years of age </w:t>
      </w:r>
      <w:r w:rsidR="00E50406" w:rsidRPr="000A6DFD">
        <w:rPr>
          <w:rFonts w:eastAsiaTheme="minorEastAsia" w:cstheme="minorHAnsi"/>
          <w:color w:val="000000" w:themeColor="text1"/>
          <w:kern w:val="24"/>
          <w:sz w:val="24"/>
          <w:szCs w:val="24"/>
        </w:rPr>
        <w:t>(</w:t>
      </w:r>
      <w:r w:rsidRPr="000A6DFD">
        <w:rPr>
          <w:rFonts w:eastAsiaTheme="minorEastAsia" w:cstheme="minorHAnsi"/>
          <w:color w:val="000000" w:themeColor="text1"/>
          <w:kern w:val="24"/>
          <w:sz w:val="24"/>
          <w:szCs w:val="24"/>
        </w:rPr>
        <w:t>in which is the below the age of criminal responsibility)</w:t>
      </w:r>
      <w:r w:rsidRPr="000A6DFD">
        <w:rPr>
          <w:rFonts w:eastAsiaTheme="minorEastAsia" w:cstheme="minorHAnsi"/>
          <w:color w:val="000000" w:themeColor="text1"/>
          <w:kern w:val="24"/>
          <w:sz w:val="24"/>
          <w:szCs w:val="24"/>
        </w:rPr>
        <w:t xml:space="preserve"> to steal something for </w:t>
      </w:r>
      <w:r w:rsidRPr="000A6DFD">
        <w:rPr>
          <w:rFonts w:eastAsiaTheme="minorEastAsia" w:cstheme="minorHAnsi"/>
          <w:color w:val="000000" w:themeColor="text1"/>
          <w:kern w:val="24"/>
          <w:sz w:val="24"/>
          <w:szCs w:val="24"/>
        </w:rPr>
        <w:t>you</w:t>
      </w:r>
      <w:r w:rsidRPr="000A6DFD">
        <w:rPr>
          <w:rFonts w:eastAsiaTheme="minorEastAsia" w:cstheme="minorHAnsi"/>
          <w:color w:val="000000" w:themeColor="text1"/>
          <w:kern w:val="24"/>
          <w:sz w:val="24"/>
          <w:szCs w:val="24"/>
        </w:rPr>
        <w:t xml:space="preserve"> that </w:t>
      </w:r>
      <w:r w:rsidRPr="000A6DFD">
        <w:rPr>
          <w:rFonts w:eastAsiaTheme="minorEastAsia" w:cstheme="minorHAnsi"/>
          <w:color w:val="000000" w:themeColor="text1"/>
          <w:kern w:val="24"/>
          <w:sz w:val="24"/>
          <w:szCs w:val="24"/>
        </w:rPr>
        <w:t xml:space="preserve">is </w:t>
      </w:r>
      <w:r w:rsidRPr="000A6DFD">
        <w:rPr>
          <w:rFonts w:eastAsiaTheme="minorEastAsia" w:cstheme="minorHAnsi"/>
          <w:color w:val="000000" w:themeColor="text1"/>
          <w:kern w:val="24"/>
          <w:sz w:val="24"/>
          <w:szCs w:val="24"/>
        </w:rPr>
        <w:t xml:space="preserve">inside would be deemed as entering but using the child to unlock the door </w:t>
      </w:r>
      <w:r w:rsidR="00E50406" w:rsidRPr="000A6DFD">
        <w:rPr>
          <w:rFonts w:eastAsiaTheme="minorEastAsia" w:cstheme="minorHAnsi"/>
          <w:color w:val="000000" w:themeColor="text1"/>
          <w:kern w:val="24"/>
          <w:sz w:val="24"/>
          <w:szCs w:val="24"/>
        </w:rPr>
        <w:t>would not</w:t>
      </w:r>
      <w:r w:rsidRPr="000A6DFD">
        <w:rPr>
          <w:rFonts w:eastAsiaTheme="minorEastAsia" w:cstheme="minorHAnsi"/>
          <w:color w:val="000000" w:themeColor="text1"/>
          <w:kern w:val="24"/>
          <w:sz w:val="24"/>
          <w:szCs w:val="24"/>
        </w:rPr>
        <w:t>.</w:t>
      </w:r>
      <w:r w:rsidR="00F13DD5" w:rsidRPr="000A6DFD">
        <w:rPr>
          <w:rFonts w:eastAsiaTheme="minorEastAsia" w:cstheme="minorHAnsi"/>
          <w:color w:val="000000" w:themeColor="text1"/>
          <w:kern w:val="24"/>
          <w:sz w:val="24"/>
          <w:szCs w:val="24"/>
        </w:rPr>
        <w:t xml:space="preserve"> To enter something, you would need a building to enter in the first place. An example of </w:t>
      </w:r>
      <w:proofErr w:type="gramStart"/>
      <w:r w:rsidR="00F13DD5" w:rsidRPr="000A6DFD">
        <w:rPr>
          <w:rFonts w:eastAsiaTheme="minorEastAsia" w:cstheme="minorHAnsi"/>
          <w:color w:val="000000" w:themeColor="text1"/>
          <w:kern w:val="24"/>
          <w:sz w:val="24"/>
          <w:szCs w:val="24"/>
        </w:rPr>
        <w:t>a  building</w:t>
      </w:r>
      <w:proofErr w:type="gramEnd"/>
      <w:r w:rsidR="00F13DD5" w:rsidRPr="000A6DFD">
        <w:rPr>
          <w:rFonts w:eastAsiaTheme="minorEastAsia" w:cstheme="minorHAnsi"/>
          <w:color w:val="000000" w:themeColor="text1"/>
          <w:kern w:val="24"/>
          <w:sz w:val="24"/>
          <w:szCs w:val="24"/>
        </w:rPr>
        <w:t xml:space="preserve"> would be </w:t>
      </w:r>
      <w:r w:rsidR="00F13DD5" w:rsidRPr="000A6DFD">
        <w:rPr>
          <w:rFonts w:eastAsiaTheme="minorEastAsia" w:hAnsi="Myriad Pro"/>
          <w:color w:val="000000" w:themeColor="text1"/>
          <w:kern w:val="24"/>
          <w:sz w:val="24"/>
          <w:szCs w:val="24"/>
        </w:rPr>
        <w:t>outhouse, shed, an inhabited boat or vehicle with a degree of permanence</w:t>
      </w:r>
      <w:r w:rsidR="00F13DD5" w:rsidRPr="000A6DFD">
        <w:rPr>
          <w:rFonts w:eastAsiaTheme="minorEastAsia" w:hAnsi="Myriad Pro"/>
          <w:color w:val="000000" w:themeColor="text1"/>
          <w:kern w:val="24"/>
          <w:sz w:val="24"/>
          <w:szCs w:val="24"/>
        </w:rPr>
        <w:t xml:space="preserve">. This means a tent would not be classed as a building. In order for burglary to happen, all theft elements must be </w:t>
      </w:r>
      <w:proofErr w:type="gramStart"/>
      <w:r w:rsidR="00F13DD5" w:rsidRPr="000A6DFD">
        <w:rPr>
          <w:rFonts w:eastAsiaTheme="minorEastAsia" w:hAnsi="Myriad Pro"/>
          <w:color w:val="000000" w:themeColor="text1"/>
          <w:kern w:val="24"/>
          <w:sz w:val="24"/>
          <w:szCs w:val="24"/>
        </w:rPr>
        <w:t>present</w:t>
      </w:r>
      <w:proofErr w:type="gramEnd"/>
      <w:r w:rsidR="00F13DD5" w:rsidRPr="000A6DFD">
        <w:rPr>
          <w:rFonts w:eastAsiaTheme="minorEastAsia" w:hAnsi="Myriad Pro"/>
          <w:color w:val="000000" w:themeColor="text1"/>
          <w:kern w:val="24"/>
          <w:sz w:val="24"/>
          <w:szCs w:val="24"/>
        </w:rPr>
        <w:t xml:space="preserve"> and these are </w:t>
      </w:r>
      <w:r w:rsidR="00F13DD5" w:rsidRPr="000A6DFD">
        <w:rPr>
          <w:sz w:val="24"/>
          <w:szCs w:val="24"/>
        </w:rPr>
        <w:t>d</w:t>
      </w:r>
      <w:r w:rsidR="00F13DD5" w:rsidRPr="000A6DFD">
        <w:rPr>
          <w:sz w:val="24"/>
          <w:szCs w:val="24"/>
        </w:rPr>
        <w:t>ishonesty</w:t>
      </w:r>
      <w:r w:rsidR="00F13DD5" w:rsidRPr="000A6DFD">
        <w:rPr>
          <w:sz w:val="24"/>
          <w:szCs w:val="24"/>
        </w:rPr>
        <w:t>, a</w:t>
      </w:r>
      <w:r w:rsidR="00F13DD5" w:rsidRPr="000A6DFD">
        <w:rPr>
          <w:sz w:val="24"/>
          <w:szCs w:val="24"/>
        </w:rPr>
        <w:t>ppropriat</w:t>
      </w:r>
      <w:r w:rsidR="00F13DD5" w:rsidRPr="000A6DFD">
        <w:rPr>
          <w:sz w:val="24"/>
          <w:szCs w:val="24"/>
        </w:rPr>
        <w:t>ion, p</w:t>
      </w:r>
      <w:r w:rsidR="00F13DD5" w:rsidRPr="000A6DFD">
        <w:rPr>
          <w:sz w:val="24"/>
          <w:szCs w:val="24"/>
        </w:rPr>
        <w:t>roperty</w:t>
      </w:r>
      <w:r w:rsidR="00F13DD5" w:rsidRPr="000A6DFD">
        <w:rPr>
          <w:sz w:val="24"/>
          <w:szCs w:val="24"/>
        </w:rPr>
        <w:t>, b</w:t>
      </w:r>
      <w:r w:rsidR="00F13DD5" w:rsidRPr="000A6DFD">
        <w:rPr>
          <w:sz w:val="24"/>
          <w:szCs w:val="24"/>
        </w:rPr>
        <w:t>elonging to another</w:t>
      </w:r>
      <w:r w:rsidR="00F13DD5" w:rsidRPr="000A6DFD">
        <w:rPr>
          <w:sz w:val="24"/>
          <w:szCs w:val="24"/>
        </w:rPr>
        <w:t xml:space="preserve"> and the i</w:t>
      </w:r>
      <w:r w:rsidR="00F13DD5" w:rsidRPr="000A6DFD">
        <w:rPr>
          <w:sz w:val="24"/>
          <w:szCs w:val="24"/>
        </w:rPr>
        <w:t>ntention to permanently deprive the other of it</w:t>
      </w:r>
      <w:r w:rsidR="00F13DD5" w:rsidRPr="000A6DFD">
        <w:rPr>
          <w:sz w:val="24"/>
          <w:szCs w:val="24"/>
        </w:rPr>
        <w:t xml:space="preserve">. To also be a burglary offense you must be a trespasser, in which is defined as </w:t>
      </w:r>
      <w:r w:rsidR="00F13DD5" w:rsidRPr="000A6DFD">
        <w:rPr>
          <w:rFonts w:eastAsiaTheme="minorEastAsia" w:hAnsi="Myriad Pro"/>
          <w:color w:val="000000" w:themeColor="text1"/>
          <w:kern w:val="24"/>
          <w:sz w:val="24"/>
          <w:szCs w:val="24"/>
        </w:rPr>
        <w:t>entering fo</w:t>
      </w:r>
      <w:r w:rsidR="00F13DD5" w:rsidRPr="000A6DFD">
        <w:rPr>
          <w:rFonts w:eastAsiaTheme="minorEastAsia" w:hAnsi="Myriad Pro"/>
          <w:color w:val="000000" w:themeColor="text1"/>
          <w:kern w:val="24"/>
          <w:sz w:val="24"/>
          <w:szCs w:val="24"/>
        </w:rPr>
        <w:t>r</w:t>
      </w:r>
      <w:r w:rsidR="00F13DD5" w:rsidRPr="000A6DFD">
        <w:rPr>
          <w:rFonts w:eastAsiaTheme="minorEastAsia" w:hAnsi="Myriad Pro"/>
          <w:color w:val="000000" w:themeColor="text1"/>
          <w:kern w:val="24"/>
          <w:sz w:val="24"/>
          <w:szCs w:val="24"/>
        </w:rPr>
        <w:t xml:space="preserve"> a purpose other than intended</w:t>
      </w:r>
      <w:r w:rsidR="00F13DD5" w:rsidRPr="000A6DFD">
        <w:rPr>
          <w:rFonts w:eastAsiaTheme="minorEastAsia" w:hAnsi="Myriad Pro"/>
          <w:color w:val="000000" w:themeColor="text1"/>
          <w:kern w:val="24"/>
          <w:sz w:val="24"/>
          <w:szCs w:val="24"/>
        </w:rPr>
        <w:t xml:space="preserve">. In R v Collins 1973, as the women let him in to her house, the aspect of trespassing was not </w:t>
      </w:r>
      <w:proofErr w:type="gramStart"/>
      <w:r w:rsidR="00F13DD5" w:rsidRPr="000A6DFD">
        <w:rPr>
          <w:rFonts w:eastAsiaTheme="minorEastAsia" w:hAnsi="Myriad Pro"/>
          <w:color w:val="000000" w:themeColor="text1"/>
          <w:kern w:val="24"/>
          <w:sz w:val="24"/>
          <w:szCs w:val="24"/>
        </w:rPr>
        <w:t>present</w:t>
      </w:r>
      <w:proofErr w:type="gramEnd"/>
      <w:r w:rsidR="00F13DD5" w:rsidRPr="000A6DFD">
        <w:rPr>
          <w:rFonts w:eastAsiaTheme="minorEastAsia" w:hAnsi="Myriad Pro"/>
          <w:color w:val="000000" w:themeColor="text1"/>
          <w:kern w:val="24"/>
          <w:sz w:val="24"/>
          <w:szCs w:val="24"/>
        </w:rPr>
        <w:t xml:space="preserve"> so the offense was dropped</w:t>
      </w:r>
      <w:r w:rsidR="00D20290" w:rsidRPr="000A6DFD">
        <w:rPr>
          <w:rFonts w:eastAsiaTheme="minorEastAsia" w:hAnsi="Myriad Pro"/>
          <w:color w:val="000000" w:themeColor="text1"/>
          <w:kern w:val="24"/>
          <w:sz w:val="24"/>
          <w:szCs w:val="24"/>
        </w:rPr>
        <w:t xml:space="preserve">. </w:t>
      </w:r>
    </w:p>
    <w:p w14:paraId="34D487C1" w14:textId="45E12DFD" w:rsidR="002B7583" w:rsidRPr="00F13DD5" w:rsidRDefault="002B7583" w:rsidP="002B7583">
      <w:pPr>
        <w:rPr>
          <w:rFonts w:eastAsiaTheme="minorEastAsia" w:cstheme="minorHAnsi"/>
          <w:color w:val="000000" w:themeColor="text1"/>
          <w:kern w:val="24"/>
        </w:rPr>
      </w:pPr>
    </w:p>
    <w:p w14:paraId="3298A192" w14:textId="247B34BC" w:rsidR="00E50406" w:rsidRDefault="00E50406" w:rsidP="002B7583">
      <w:pPr>
        <w:rPr>
          <w:rFonts w:eastAsiaTheme="minorEastAsia" w:cstheme="minorHAnsi"/>
          <w:color w:val="000000" w:themeColor="text1"/>
          <w:kern w:val="24"/>
        </w:rPr>
      </w:pPr>
    </w:p>
    <w:p w14:paraId="25A2C9D8" w14:textId="71262A20" w:rsidR="00E50406" w:rsidRDefault="00E50406" w:rsidP="002B7583">
      <w:pPr>
        <w:rPr>
          <w:rFonts w:eastAsiaTheme="minorEastAsia" w:cstheme="minorHAnsi"/>
          <w:color w:val="000000" w:themeColor="text1"/>
          <w:kern w:val="24"/>
        </w:rPr>
      </w:pPr>
    </w:p>
    <w:p w14:paraId="602AF27A" w14:textId="6AA51F0A" w:rsidR="00E50406" w:rsidRDefault="00E50406" w:rsidP="002B7583">
      <w:pPr>
        <w:rPr>
          <w:rFonts w:eastAsiaTheme="minorEastAsia" w:cstheme="minorHAnsi"/>
          <w:color w:val="000000" w:themeColor="text1"/>
          <w:kern w:val="24"/>
        </w:rPr>
      </w:pPr>
    </w:p>
    <w:p w14:paraId="5BA4B1FA" w14:textId="584C9A83" w:rsidR="00E50406" w:rsidRDefault="00E50406" w:rsidP="002B7583">
      <w:pPr>
        <w:rPr>
          <w:rFonts w:eastAsiaTheme="minorEastAsia" w:cstheme="minorHAnsi"/>
          <w:color w:val="000000" w:themeColor="text1"/>
          <w:kern w:val="24"/>
        </w:rPr>
      </w:pPr>
    </w:p>
    <w:p w14:paraId="0DD07380" w14:textId="10EBBC29" w:rsidR="00E50406" w:rsidRDefault="00E50406" w:rsidP="002B7583">
      <w:pPr>
        <w:rPr>
          <w:rFonts w:eastAsiaTheme="minorEastAsia" w:cstheme="minorHAnsi"/>
          <w:color w:val="000000" w:themeColor="text1"/>
          <w:kern w:val="24"/>
        </w:rPr>
      </w:pPr>
    </w:p>
    <w:p w14:paraId="3E9E2F63" w14:textId="558CAF2C" w:rsidR="00E50406" w:rsidRDefault="00E50406" w:rsidP="002B7583">
      <w:pPr>
        <w:rPr>
          <w:rFonts w:eastAsiaTheme="minorEastAsia" w:cstheme="minorHAnsi"/>
          <w:color w:val="000000" w:themeColor="text1"/>
          <w:kern w:val="24"/>
        </w:rPr>
      </w:pPr>
    </w:p>
    <w:p w14:paraId="777AE623" w14:textId="77777777" w:rsidR="000A6DFD" w:rsidRDefault="000A6DFD" w:rsidP="002B7583">
      <w:pPr>
        <w:rPr>
          <w:rFonts w:eastAsiaTheme="minorEastAsia" w:cstheme="minorHAnsi"/>
          <w:color w:val="000000" w:themeColor="text1"/>
          <w:kern w:val="24"/>
        </w:rPr>
      </w:pPr>
    </w:p>
    <w:p w14:paraId="4E0EFF3B" w14:textId="37314042" w:rsidR="00E50406" w:rsidRPr="000A6DFD" w:rsidRDefault="00E50406" w:rsidP="002B7583">
      <w:pPr>
        <w:rPr>
          <w:rFonts w:eastAsiaTheme="minorEastAsia" w:cstheme="minorHAnsi"/>
          <w:b/>
          <w:bCs/>
          <w:color w:val="000000" w:themeColor="text1"/>
          <w:kern w:val="24"/>
          <w:sz w:val="32"/>
          <w:szCs w:val="32"/>
          <w:u w:val="single"/>
        </w:rPr>
      </w:pPr>
      <w:r w:rsidRPr="000A6DFD">
        <w:rPr>
          <w:rFonts w:eastAsiaTheme="minorEastAsia" w:cstheme="minorHAnsi"/>
          <w:b/>
          <w:bCs/>
          <w:color w:val="000000" w:themeColor="text1"/>
          <w:kern w:val="24"/>
          <w:sz w:val="32"/>
          <w:szCs w:val="32"/>
          <w:u w:val="single"/>
        </w:rPr>
        <w:lastRenderedPageBreak/>
        <w:t>Question 3</w:t>
      </w:r>
    </w:p>
    <w:p w14:paraId="7C287CD0" w14:textId="6A14C83A" w:rsidR="00E50406" w:rsidRPr="000A6DFD" w:rsidRDefault="00E50406" w:rsidP="000A6DFD">
      <w:pPr>
        <w:spacing w:line="480" w:lineRule="auto"/>
        <w:rPr>
          <w:rFonts w:eastAsiaTheme="minorEastAsia" w:cstheme="minorHAnsi"/>
          <w:color w:val="000000" w:themeColor="text1"/>
          <w:kern w:val="24"/>
          <w:sz w:val="24"/>
          <w:szCs w:val="24"/>
        </w:rPr>
      </w:pPr>
      <w:r w:rsidRPr="000A6DFD">
        <w:rPr>
          <w:rFonts w:eastAsiaTheme="minorEastAsia" w:cstheme="minorHAnsi"/>
          <w:color w:val="000000" w:themeColor="text1"/>
          <w:kern w:val="24"/>
          <w:sz w:val="24"/>
          <w:szCs w:val="24"/>
        </w:rPr>
        <w:t xml:space="preserve">The offense in which person A has committed would be Grievous Bodily Harm (GBH) with intent which under section 18 of the Offences Against the Person Act 1861 in which it defines it as </w:t>
      </w:r>
      <w:r w:rsidR="004619FE" w:rsidRPr="000A6DFD">
        <w:rPr>
          <w:rFonts w:cstheme="minorHAnsi"/>
          <w:color w:val="000000"/>
          <w:sz w:val="24"/>
          <w:szCs w:val="24"/>
          <w:shd w:val="clear" w:color="auto" w:fill="FFFFFF"/>
        </w:rPr>
        <w:t>w</w:t>
      </w:r>
      <w:r w:rsidRPr="000A6DFD">
        <w:rPr>
          <w:rFonts w:cstheme="minorHAnsi"/>
          <w:color w:val="000000"/>
          <w:sz w:val="24"/>
          <w:szCs w:val="24"/>
          <w:shd w:val="clear" w:color="auto" w:fill="FFFFFF"/>
        </w:rPr>
        <w:t xml:space="preserve">hosoever shall unlawfully and maliciously by any means whatsoever wound or cause any grievous bodily harm to any </w:t>
      </w:r>
      <w:r w:rsidRPr="000A6DFD">
        <w:rPr>
          <w:rFonts w:cstheme="minorHAnsi"/>
          <w:color w:val="000000"/>
          <w:sz w:val="24"/>
          <w:szCs w:val="24"/>
          <w:shd w:val="clear" w:color="auto" w:fill="FFFFFF"/>
        </w:rPr>
        <w:t>person, to</w:t>
      </w:r>
      <w:r w:rsidRPr="000A6DFD">
        <w:rPr>
          <w:rFonts w:cstheme="minorHAnsi"/>
          <w:color w:val="000000"/>
          <w:sz w:val="24"/>
          <w:szCs w:val="24"/>
          <w:shd w:val="clear" w:color="auto" w:fill="FFFFFF"/>
        </w:rPr>
        <w:t xml:space="preserve"> do </w:t>
      </w:r>
      <w:r w:rsidR="004619FE" w:rsidRPr="000A6DFD">
        <w:rPr>
          <w:rFonts w:cstheme="minorHAnsi"/>
          <w:color w:val="000000"/>
          <w:sz w:val="24"/>
          <w:szCs w:val="24"/>
          <w:shd w:val="clear" w:color="auto" w:fill="FFFFFF"/>
        </w:rPr>
        <w:t>some grievous</w:t>
      </w:r>
      <w:r w:rsidRPr="000A6DFD">
        <w:rPr>
          <w:rFonts w:cstheme="minorHAnsi"/>
          <w:color w:val="000000"/>
          <w:sz w:val="24"/>
          <w:szCs w:val="24"/>
          <w:shd w:val="clear" w:color="auto" w:fill="FFFFFF"/>
        </w:rPr>
        <w:t xml:space="preserve"> bodily harm to any person</w:t>
      </w:r>
      <w:r w:rsidR="004619FE" w:rsidRPr="000A6DFD">
        <w:rPr>
          <w:rFonts w:cstheme="minorHAnsi"/>
          <w:color w:val="000000"/>
          <w:sz w:val="24"/>
          <w:szCs w:val="24"/>
          <w:shd w:val="clear" w:color="auto" w:fill="FFFFFF"/>
        </w:rPr>
        <w:t>.</w:t>
      </w:r>
      <w:r w:rsidR="00E619E6" w:rsidRPr="000A6DFD">
        <w:rPr>
          <w:rFonts w:cstheme="minorHAnsi"/>
          <w:color w:val="000000"/>
          <w:sz w:val="24"/>
          <w:szCs w:val="24"/>
          <w:shd w:val="clear" w:color="auto" w:fill="FFFFFF"/>
        </w:rPr>
        <w:t xml:space="preserve"> Examples of this is </w:t>
      </w:r>
      <w:r w:rsidR="00E619E6" w:rsidRPr="000A6DFD">
        <w:rPr>
          <w:rFonts w:eastAsiaTheme="minorEastAsia" w:cstheme="minorHAnsi"/>
          <w:color w:val="000000" w:themeColor="text1"/>
          <w:kern w:val="24"/>
          <w:sz w:val="24"/>
          <w:szCs w:val="24"/>
        </w:rPr>
        <w:t>a repeated or planned attack</w:t>
      </w:r>
      <w:r w:rsidR="00E619E6" w:rsidRPr="000A6DFD">
        <w:rPr>
          <w:rFonts w:eastAsiaTheme="minorEastAsia" w:cstheme="minorHAnsi"/>
          <w:color w:val="000000" w:themeColor="text1"/>
          <w:kern w:val="24"/>
          <w:sz w:val="24"/>
          <w:szCs w:val="24"/>
        </w:rPr>
        <w:t>,</w:t>
      </w:r>
      <w:r w:rsidR="00E619E6" w:rsidRPr="000A6DFD">
        <w:rPr>
          <w:rFonts w:eastAsiaTheme="minorEastAsia" w:cstheme="minorHAnsi"/>
          <w:color w:val="000000" w:themeColor="text1"/>
          <w:kern w:val="24"/>
          <w:sz w:val="24"/>
          <w:szCs w:val="24"/>
        </w:rPr>
        <w:t xml:space="preserve"> prior attacks</w:t>
      </w:r>
      <w:r w:rsidR="00E619E6" w:rsidRPr="000A6DFD">
        <w:rPr>
          <w:rFonts w:eastAsiaTheme="minorEastAsia" w:cstheme="minorHAnsi"/>
          <w:color w:val="000000" w:themeColor="text1"/>
          <w:kern w:val="24"/>
          <w:sz w:val="24"/>
          <w:szCs w:val="24"/>
        </w:rPr>
        <w:t xml:space="preserve">, </w:t>
      </w:r>
      <w:r w:rsidR="00E619E6" w:rsidRPr="000A6DFD">
        <w:rPr>
          <w:rFonts w:eastAsiaTheme="minorEastAsia" w:cstheme="minorHAnsi"/>
          <w:color w:val="000000" w:themeColor="text1"/>
          <w:kern w:val="24"/>
          <w:sz w:val="24"/>
          <w:szCs w:val="24"/>
        </w:rPr>
        <w:t>the deliberate selection of a weapon or adaptation of an article to cause injury (e.g. breaking a glass before an attack; hammering nails into a piece of wood)</w:t>
      </w:r>
      <w:r w:rsidR="00E619E6" w:rsidRPr="000A6DFD">
        <w:rPr>
          <w:rFonts w:eastAsiaTheme="minorEastAsia" w:cstheme="minorHAnsi"/>
          <w:color w:val="000000" w:themeColor="text1"/>
          <w:kern w:val="24"/>
          <w:sz w:val="24"/>
          <w:szCs w:val="24"/>
        </w:rPr>
        <w:t xml:space="preserve">, </w:t>
      </w:r>
      <w:r w:rsidR="00E619E6" w:rsidRPr="000A6DFD">
        <w:rPr>
          <w:rFonts w:eastAsiaTheme="minorEastAsia" w:cstheme="minorHAnsi"/>
          <w:color w:val="000000" w:themeColor="text1"/>
          <w:kern w:val="24"/>
          <w:sz w:val="24"/>
          <w:szCs w:val="24"/>
        </w:rPr>
        <w:t xml:space="preserve">using an offensive weapon against the victim </w:t>
      </w:r>
      <w:r w:rsidR="00E619E6" w:rsidRPr="000A6DFD">
        <w:rPr>
          <w:rFonts w:eastAsiaTheme="minorEastAsia" w:cstheme="minorHAnsi"/>
          <w:color w:val="000000" w:themeColor="text1"/>
          <w:kern w:val="24"/>
          <w:sz w:val="24"/>
          <w:szCs w:val="24"/>
        </w:rPr>
        <w:t xml:space="preserve">and </w:t>
      </w:r>
      <w:r w:rsidR="00E619E6" w:rsidRPr="000A6DFD">
        <w:rPr>
          <w:rFonts w:eastAsiaTheme="minorEastAsia" w:cstheme="minorHAnsi"/>
          <w:color w:val="000000" w:themeColor="text1"/>
          <w:kern w:val="24"/>
          <w:sz w:val="24"/>
          <w:szCs w:val="24"/>
        </w:rPr>
        <w:t xml:space="preserve">kicking the victim’s </w:t>
      </w:r>
      <w:proofErr w:type="gramStart"/>
      <w:r w:rsidR="00E619E6" w:rsidRPr="000A6DFD">
        <w:rPr>
          <w:rFonts w:eastAsiaTheme="minorEastAsia" w:cstheme="minorHAnsi"/>
          <w:color w:val="000000" w:themeColor="text1"/>
          <w:kern w:val="24"/>
          <w:sz w:val="24"/>
          <w:szCs w:val="24"/>
        </w:rPr>
        <w:t xml:space="preserve">head </w:t>
      </w:r>
      <w:r w:rsidR="004619FE" w:rsidRPr="000A6DFD">
        <w:rPr>
          <w:rFonts w:cstheme="minorHAnsi"/>
          <w:color w:val="000000"/>
          <w:sz w:val="24"/>
          <w:szCs w:val="24"/>
          <w:shd w:val="clear" w:color="auto" w:fill="FFFFFF"/>
        </w:rPr>
        <w:t xml:space="preserve"> To</w:t>
      </w:r>
      <w:proofErr w:type="gramEnd"/>
      <w:r w:rsidR="004619FE" w:rsidRPr="000A6DFD">
        <w:rPr>
          <w:rFonts w:cstheme="minorHAnsi"/>
          <w:color w:val="000000"/>
          <w:sz w:val="24"/>
          <w:szCs w:val="24"/>
          <w:shd w:val="clear" w:color="auto" w:fill="FFFFFF"/>
        </w:rPr>
        <w:t xml:space="preserve"> prove that this is GBH with intent, the </w:t>
      </w:r>
      <w:proofErr w:type="spellStart"/>
      <w:r w:rsidR="004619FE" w:rsidRPr="000A6DFD">
        <w:rPr>
          <w:rFonts w:cstheme="minorHAnsi"/>
          <w:color w:val="000000"/>
          <w:sz w:val="24"/>
          <w:szCs w:val="24"/>
          <w:shd w:val="clear" w:color="auto" w:fill="FFFFFF"/>
        </w:rPr>
        <w:t>mens</w:t>
      </w:r>
      <w:proofErr w:type="spellEnd"/>
      <w:r w:rsidR="004619FE" w:rsidRPr="000A6DFD">
        <w:rPr>
          <w:rFonts w:cstheme="minorHAnsi"/>
          <w:color w:val="000000"/>
          <w:sz w:val="24"/>
          <w:szCs w:val="24"/>
          <w:shd w:val="clear" w:color="auto" w:fill="FFFFFF"/>
        </w:rPr>
        <w:t xml:space="preserve"> rea of person A must be proved. Person A wants to hurt someone when he picks the brick up, and he was reckless as he did not care in particular which person it </w:t>
      </w:r>
      <w:proofErr w:type="gramStart"/>
      <w:r w:rsidR="004619FE" w:rsidRPr="000A6DFD">
        <w:rPr>
          <w:rFonts w:cstheme="minorHAnsi"/>
          <w:color w:val="000000"/>
          <w:sz w:val="24"/>
          <w:szCs w:val="24"/>
          <w:shd w:val="clear" w:color="auto" w:fill="FFFFFF"/>
        </w:rPr>
        <w:t>hit</w:t>
      </w:r>
      <w:proofErr w:type="gramEnd"/>
      <w:r w:rsidR="004619FE" w:rsidRPr="000A6DFD">
        <w:rPr>
          <w:rFonts w:cstheme="minorHAnsi"/>
          <w:color w:val="000000"/>
          <w:sz w:val="24"/>
          <w:szCs w:val="24"/>
          <w:shd w:val="clear" w:color="auto" w:fill="FFFFFF"/>
        </w:rPr>
        <w:t xml:space="preserve"> and he doesn’t know any of the people. The points to prove for this offence is that he unlawfully and maliciously hurt someone in which he has done as he was reckless as he did not think about the consequences of his actions. The second one would be with intent, in which he has also done as he has thrown the brick in their direction on purpose to try and hurt someone and lastly is to cause wounding or GBH in which was the result as the victim was hospitalised as it the brick hit him in the head. This would fall under a serious </w:t>
      </w:r>
      <w:proofErr w:type="gramStart"/>
      <w:r w:rsidR="004619FE" w:rsidRPr="000A6DFD">
        <w:rPr>
          <w:rFonts w:cstheme="minorHAnsi"/>
          <w:color w:val="000000"/>
          <w:sz w:val="24"/>
          <w:szCs w:val="24"/>
          <w:shd w:val="clear" w:color="auto" w:fill="FFFFFF"/>
        </w:rPr>
        <w:t>injury</w:t>
      </w:r>
      <w:proofErr w:type="gramEnd"/>
    </w:p>
    <w:p w14:paraId="070B6026" w14:textId="5A7433F9" w:rsidR="004619FE" w:rsidRDefault="004619FE" w:rsidP="002B7583">
      <w:pPr>
        <w:rPr>
          <w:rFonts w:cstheme="minorHAnsi"/>
          <w:color w:val="000000"/>
          <w:shd w:val="clear" w:color="auto" w:fill="FFFFFF"/>
        </w:rPr>
      </w:pPr>
    </w:p>
    <w:p w14:paraId="36FAAAB4" w14:textId="49738DA9" w:rsidR="004619FE" w:rsidRDefault="004619FE" w:rsidP="002B7583">
      <w:pPr>
        <w:rPr>
          <w:rFonts w:cstheme="minorHAnsi"/>
          <w:color w:val="000000"/>
          <w:shd w:val="clear" w:color="auto" w:fill="FFFFFF"/>
        </w:rPr>
      </w:pPr>
    </w:p>
    <w:p w14:paraId="710E772A" w14:textId="52FE803E" w:rsidR="004619FE" w:rsidRDefault="004619FE" w:rsidP="002B7583">
      <w:pPr>
        <w:rPr>
          <w:rFonts w:cstheme="minorHAnsi"/>
          <w:color w:val="000000"/>
          <w:shd w:val="clear" w:color="auto" w:fill="FFFFFF"/>
        </w:rPr>
      </w:pPr>
    </w:p>
    <w:p w14:paraId="088A9947" w14:textId="4826E899" w:rsidR="004619FE" w:rsidRDefault="004619FE" w:rsidP="002B7583">
      <w:pPr>
        <w:rPr>
          <w:rFonts w:cstheme="minorHAnsi"/>
          <w:color w:val="000000"/>
          <w:shd w:val="clear" w:color="auto" w:fill="FFFFFF"/>
        </w:rPr>
      </w:pPr>
    </w:p>
    <w:p w14:paraId="17B60B14" w14:textId="3DD3BB68" w:rsidR="004619FE" w:rsidRDefault="004619FE" w:rsidP="002B7583">
      <w:pPr>
        <w:rPr>
          <w:rFonts w:cstheme="minorHAnsi"/>
          <w:color w:val="000000"/>
          <w:shd w:val="clear" w:color="auto" w:fill="FFFFFF"/>
        </w:rPr>
      </w:pPr>
    </w:p>
    <w:p w14:paraId="7EC96702" w14:textId="0F81BCF4" w:rsidR="004619FE" w:rsidRDefault="004619FE" w:rsidP="002B7583">
      <w:pPr>
        <w:rPr>
          <w:rFonts w:cstheme="minorHAnsi"/>
          <w:color w:val="000000"/>
          <w:shd w:val="clear" w:color="auto" w:fill="FFFFFF"/>
        </w:rPr>
      </w:pPr>
    </w:p>
    <w:p w14:paraId="7F3A8E9D" w14:textId="047E2329" w:rsidR="004619FE" w:rsidRDefault="004619FE" w:rsidP="002B7583">
      <w:pPr>
        <w:rPr>
          <w:rFonts w:cstheme="minorHAnsi"/>
          <w:color w:val="000000"/>
          <w:shd w:val="clear" w:color="auto" w:fill="FFFFFF"/>
        </w:rPr>
      </w:pPr>
    </w:p>
    <w:p w14:paraId="2C39A9F8" w14:textId="77777777" w:rsidR="00E619E6" w:rsidRPr="000A6DFD" w:rsidRDefault="004619FE" w:rsidP="002B7583">
      <w:pPr>
        <w:rPr>
          <w:rFonts w:cstheme="minorHAnsi"/>
          <w:b/>
          <w:bCs/>
          <w:color w:val="000000"/>
          <w:sz w:val="32"/>
          <w:szCs w:val="32"/>
          <w:u w:val="single"/>
          <w:shd w:val="clear" w:color="auto" w:fill="FFFFFF"/>
        </w:rPr>
      </w:pPr>
      <w:r w:rsidRPr="000A6DFD">
        <w:rPr>
          <w:rFonts w:cstheme="minorHAnsi"/>
          <w:b/>
          <w:bCs/>
          <w:color w:val="000000"/>
          <w:sz w:val="32"/>
          <w:szCs w:val="32"/>
          <w:u w:val="single"/>
          <w:shd w:val="clear" w:color="auto" w:fill="FFFFFF"/>
        </w:rPr>
        <w:lastRenderedPageBreak/>
        <w:t>Question 4</w:t>
      </w:r>
    </w:p>
    <w:p w14:paraId="684BCF26" w14:textId="77777777" w:rsidR="000A6DFD" w:rsidRDefault="00BB13E4" w:rsidP="000A6DFD">
      <w:pPr>
        <w:shd w:val="clear" w:color="auto" w:fill="FFFFFF"/>
        <w:spacing w:before="100" w:beforeAutospacing="1" w:after="100" w:afterAutospacing="1" w:line="480" w:lineRule="auto"/>
        <w:rPr>
          <w:sz w:val="24"/>
          <w:szCs w:val="24"/>
        </w:rPr>
      </w:pPr>
      <w:r w:rsidRPr="000A6DFD">
        <w:rPr>
          <w:rFonts w:eastAsia="Times New Roman" w:cstheme="minorHAnsi"/>
          <w:color w:val="444444"/>
          <w:sz w:val="24"/>
          <w:szCs w:val="24"/>
          <w:lang w:eastAsia="en-GB"/>
        </w:rPr>
        <w:t>A victim is a normal</w:t>
      </w:r>
      <w:r w:rsidRPr="00BB13E4">
        <w:rPr>
          <w:rFonts w:eastAsia="Times New Roman" w:cstheme="minorHAnsi"/>
          <w:color w:val="444444"/>
          <w:sz w:val="24"/>
          <w:szCs w:val="24"/>
          <w:lang w:eastAsia="en-GB"/>
        </w:rPr>
        <w:t xml:space="preserve"> person who has suffered harm, including physical, mental or emotional harm or economic loss which was directly caused by a criminal offence</w:t>
      </w:r>
      <w:r w:rsidRPr="000A6DFD">
        <w:rPr>
          <w:rFonts w:eastAsia="Times New Roman" w:cstheme="minorHAnsi"/>
          <w:color w:val="444444"/>
          <w:sz w:val="24"/>
          <w:szCs w:val="24"/>
          <w:lang w:eastAsia="en-GB"/>
        </w:rPr>
        <w:t xml:space="preserve">. This can affect people in both </w:t>
      </w:r>
      <w:r w:rsidR="004C24B6" w:rsidRPr="000A6DFD">
        <w:rPr>
          <w:rFonts w:eastAsia="Times New Roman" w:cstheme="minorHAnsi"/>
          <w:color w:val="444444"/>
          <w:sz w:val="24"/>
          <w:szCs w:val="24"/>
          <w:lang w:eastAsia="en-GB"/>
        </w:rPr>
        <w:t>short- and long-term</w:t>
      </w:r>
      <w:r w:rsidRPr="000A6DFD">
        <w:rPr>
          <w:rFonts w:eastAsia="Times New Roman" w:cstheme="minorHAnsi"/>
          <w:color w:val="444444"/>
          <w:sz w:val="24"/>
          <w:szCs w:val="24"/>
          <w:lang w:eastAsia="en-GB"/>
        </w:rPr>
        <w:t xml:space="preserve"> ways. It is important for first </w:t>
      </w:r>
      <w:r w:rsidR="004C24B6" w:rsidRPr="000A6DFD">
        <w:rPr>
          <w:rFonts w:eastAsia="Times New Roman" w:cstheme="minorHAnsi"/>
          <w:color w:val="444444"/>
          <w:sz w:val="24"/>
          <w:szCs w:val="24"/>
          <w:lang w:eastAsia="en-GB"/>
        </w:rPr>
        <w:t>responders</w:t>
      </w:r>
      <w:r w:rsidRPr="000A6DFD">
        <w:rPr>
          <w:rFonts w:eastAsia="Times New Roman" w:cstheme="minorHAnsi"/>
          <w:color w:val="444444"/>
          <w:sz w:val="24"/>
          <w:szCs w:val="24"/>
          <w:lang w:eastAsia="en-GB"/>
        </w:rPr>
        <w:t xml:space="preserve"> to act </w:t>
      </w:r>
      <w:r w:rsidR="004C24B6" w:rsidRPr="000A6DFD">
        <w:rPr>
          <w:rFonts w:eastAsia="Times New Roman" w:cstheme="minorHAnsi"/>
          <w:color w:val="444444"/>
          <w:sz w:val="24"/>
          <w:szCs w:val="24"/>
          <w:lang w:eastAsia="en-GB"/>
        </w:rPr>
        <w:t>appropriately</w:t>
      </w:r>
      <w:r w:rsidRPr="000A6DFD">
        <w:rPr>
          <w:rFonts w:eastAsia="Times New Roman" w:cstheme="minorHAnsi"/>
          <w:color w:val="444444"/>
          <w:sz w:val="24"/>
          <w:szCs w:val="24"/>
          <w:lang w:eastAsia="en-GB"/>
        </w:rPr>
        <w:t xml:space="preserve"> in different situations. This </w:t>
      </w:r>
      <w:r w:rsidR="004C24B6" w:rsidRPr="000A6DFD">
        <w:rPr>
          <w:rFonts w:eastAsia="Times New Roman" w:cstheme="minorHAnsi"/>
          <w:color w:val="444444"/>
          <w:sz w:val="24"/>
          <w:szCs w:val="24"/>
          <w:lang w:eastAsia="en-GB"/>
        </w:rPr>
        <w:t xml:space="preserve">makes all the difference in investigations and is known as initial contact strategy. Some of the actions the first responder should be </w:t>
      </w:r>
      <w:r w:rsidR="004C24B6" w:rsidRPr="004C24B6">
        <w:rPr>
          <w:rFonts w:eastAsia="Times New Roman" w:cstheme="minorHAnsi"/>
          <w:color w:val="444444"/>
          <w:sz w:val="24"/>
          <w:szCs w:val="24"/>
          <w:lang w:eastAsia="en-GB"/>
        </w:rPr>
        <w:t>Treat person as an individual</w:t>
      </w:r>
      <w:r w:rsidR="004C24B6" w:rsidRPr="000A6DFD">
        <w:rPr>
          <w:rFonts w:eastAsia="Times New Roman" w:cstheme="minorHAnsi"/>
          <w:color w:val="444444"/>
          <w:sz w:val="24"/>
          <w:szCs w:val="24"/>
          <w:lang w:eastAsia="en-GB"/>
        </w:rPr>
        <w:t xml:space="preserve">, </w:t>
      </w:r>
      <w:r w:rsidR="004C24B6" w:rsidRPr="004C24B6">
        <w:rPr>
          <w:rFonts w:eastAsia="Times New Roman" w:cstheme="minorHAnsi"/>
          <w:color w:val="444444"/>
          <w:sz w:val="24"/>
          <w:szCs w:val="24"/>
          <w:lang w:eastAsia="en-GB"/>
        </w:rPr>
        <w:t>clearly and listen</w:t>
      </w:r>
      <w:r w:rsidR="004C24B6" w:rsidRPr="000A6DFD">
        <w:rPr>
          <w:rFonts w:eastAsia="Times New Roman" w:cstheme="minorHAnsi"/>
          <w:color w:val="444444"/>
          <w:sz w:val="24"/>
          <w:szCs w:val="24"/>
          <w:lang w:eastAsia="en-GB"/>
        </w:rPr>
        <w:t xml:space="preserve"> </w:t>
      </w:r>
      <w:r w:rsidR="004C24B6" w:rsidRPr="004C24B6">
        <w:rPr>
          <w:rFonts w:eastAsia="Times New Roman" w:cstheme="minorHAnsi"/>
          <w:color w:val="444444"/>
          <w:sz w:val="24"/>
          <w:szCs w:val="24"/>
          <w:lang w:eastAsia="en-GB"/>
        </w:rPr>
        <w:t>attentively</w:t>
      </w:r>
      <w:r w:rsidR="004C24B6" w:rsidRPr="000A6DFD">
        <w:rPr>
          <w:rFonts w:eastAsia="Times New Roman" w:cstheme="minorHAnsi"/>
          <w:color w:val="444444"/>
          <w:sz w:val="24"/>
          <w:szCs w:val="24"/>
          <w:lang w:eastAsia="en-GB"/>
        </w:rPr>
        <w:t>, identify</w:t>
      </w:r>
      <w:r w:rsidR="004C24B6" w:rsidRPr="004C24B6">
        <w:rPr>
          <w:rFonts w:eastAsia="Times New Roman" w:cstheme="minorHAnsi"/>
          <w:color w:val="444444"/>
          <w:sz w:val="24"/>
          <w:szCs w:val="24"/>
          <w:lang w:eastAsia="en-GB"/>
        </w:rPr>
        <w:t xml:space="preserve"> whether vulnerable or intimidated</w:t>
      </w:r>
      <w:r w:rsidR="004C24B6" w:rsidRPr="000A6DFD">
        <w:rPr>
          <w:rFonts w:eastAsia="Times New Roman" w:cstheme="minorHAnsi"/>
          <w:color w:val="444444"/>
          <w:sz w:val="24"/>
          <w:szCs w:val="24"/>
          <w:lang w:eastAsia="en-GB"/>
        </w:rPr>
        <w:t>, i</w:t>
      </w:r>
      <w:r w:rsidR="004C24B6" w:rsidRPr="004C24B6">
        <w:rPr>
          <w:rFonts w:eastAsia="Times New Roman" w:cstheme="minorHAnsi"/>
          <w:color w:val="444444"/>
          <w:sz w:val="24"/>
          <w:szCs w:val="24"/>
          <w:lang w:eastAsia="en-GB"/>
        </w:rPr>
        <w:t>dentify any support needs / special measures</w:t>
      </w:r>
      <w:r w:rsidR="004C24B6" w:rsidRPr="000A6DFD">
        <w:rPr>
          <w:rFonts w:eastAsia="Times New Roman" w:cstheme="minorHAnsi"/>
          <w:color w:val="444444"/>
          <w:sz w:val="24"/>
          <w:szCs w:val="24"/>
          <w:lang w:eastAsia="en-GB"/>
        </w:rPr>
        <w:t xml:space="preserve"> and m</w:t>
      </w:r>
      <w:r w:rsidR="004C24B6" w:rsidRPr="004C24B6">
        <w:rPr>
          <w:rFonts w:eastAsia="Times New Roman" w:cstheme="minorHAnsi"/>
          <w:color w:val="444444"/>
          <w:sz w:val="24"/>
          <w:szCs w:val="24"/>
          <w:lang w:eastAsia="en-GB"/>
        </w:rPr>
        <w:t>ake them aware of the Code of Practice for Victims of Crime</w:t>
      </w:r>
      <w:r w:rsidR="004C24B6" w:rsidRPr="000A6DFD">
        <w:rPr>
          <w:rFonts w:eastAsia="Times New Roman" w:cstheme="minorHAnsi"/>
          <w:color w:val="444444"/>
          <w:sz w:val="24"/>
          <w:szCs w:val="24"/>
          <w:lang w:eastAsia="en-GB"/>
        </w:rPr>
        <w:t xml:space="preserve">. </w:t>
      </w:r>
      <w:r w:rsidR="00E619E6" w:rsidRPr="000A6DFD">
        <w:rPr>
          <w:rFonts w:cstheme="minorHAnsi"/>
          <w:color w:val="000000"/>
          <w:sz w:val="24"/>
          <w:szCs w:val="24"/>
          <w:shd w:val="clear" w:color="auto" w:fill="FFFFFF"/>
        </w:rPr>
        <w:t xml:space="preserve">The main </w:t>
      </w:r>
      <w:r w:rsidR="004C24B6" w:rsidRPr="000A6DFD">
        <w:rPr>
          <w:rFonts w:cstheme="minorHAnsi"/>
          <w:color w:val="000000"/>
          <w:sz w:val="24"/>
          <w:szCs w:val="24"/>
          <w:shd w:val="clear" w:color="auto" w:fill="FFFFFF"/>
        </w:rPr>
        <w:t>way in which a victim can be helped would be the victim</w:t>
      </w:r>
      <w:r w:rsidR="00E619E6" w:rsidRPr="000A6DFD">
        <w:rPr>
          <w:rFonts w:cstheme="minorHAnsi"/>
          <w:color w:val="000000"/>
          <w:sz w:val="24"/>
          <w:szCs w:val="24"/>
          <w:shd w:val="clear" w:color="auto" w:fill="FFFFFF"/>
        </w:rPr>
        <w:t xml:space="preserve"> code, in which is there to help victims through their case by supporting them </w:t>
      </w:r>
      <w:proofErr w:type="gramStart"/>
      <w:r w:rsidR="00E619E6" w:rsidRPr="000A6DFD">
        <w:rPr>
          <w:rFonts w:cstheme="minorHAnsi"/>
          <w:color w:val="000000"/>
          <w:sz w:val="24"/>
          <w:szCs w:val="24"/>
          <w:shd w:val="clear" w:color="auto" w:fill="FFFFFF"/>
        </w:rPr>
        <w:t>and also</w:t>
      </w:r>
      <w:proofErr w:type="gramEnd"/>
      <w:r w:rsidR="00E619E6" w:rsidRPr="000A6DFD">
        <w:rPr>
          <w:rFonts w:cstheme="minorHAnsi"/>
          <w:color w:val="000000"/>
          <w:sz w:val="24"/>
          <w:szCs w:val="24"/>
          <w:shd w:val="clear" w:color="auto" w:fill="FFFFFF"/>
        </w:rPr>
        <w:t xml:space="preserve"> making sure the case is dealt with in the proper manner. The victim code also helps victims </w:t>
      </w:r>
      <w:r w:rsidR="00E619E6" w:rsidRPr="000A6DFD">
        <w:rPr>
          <w:rFonts w:cstheme="minorHAnsi"/>
          <w:color w:val="000000"/>
          <w:sz w:val="24"/>
          <w:szCs w:val="24"/>
          <w:shd w:val="clear" w:color="auto" w:fill="FFFFFF"/>
        </w:rPr>
        <w:t>feel confident to go to court</w:t>
      </w:r>
      <w:r w:rsidRPr="000A6DFD">
        <w:rPr>
          <w:rFonts w:cstheme="minorHAnsi"/>
          <w:color w:val="000000"/>
          <w:sz w:val="24"/>
          <w:szCs w:val="24"/>
          <w:shd w:val="clear" w:color="auto" w:fill="FFFFFF"/>
        </w:rPr>
        <w:t>. Another way in which helps victims with their needs is victim personal statements. This allows victim e</w:t>
      </w:r>
      <w:r w:rsidRPr="00BB13E4">
        <w:rPr>
          <w:rFonts w:cstheme="minorHAnsi"/>
          <w:color w:val="000000"/>
          <w:sz w:val="24"/>
          <w:szCs w:val="24"/>
          <w:shd w:val="clear" w:color="auto" w:fill="FFFFFF"/>
        </w:rPr>
        <w:t>nables victim to express how the crime has affected them personally</w:t>
      </w:r>
      <w:r w:rsidRPr="000A6DFD">
        <w:rPr>
          <w:rFonts w:cstheme="minorHAnsi"/>
          <w:color w:val="000000"/>
          <w:sz w:val="24"/>
          <w:szCs w:val="24"/>
          <w:shd w:val="clear" w:color="auto" w:fill="FFFFFF"/>
        </w:rPr>
        <w:t xml:space="preserve">, </w:t>
      </w:r>
      <w:r w:rsidRPr="00BB13E4">
        <w:rPr>
          <w:rFonts w:cstheme="minorHAnsi"/>
          <w:color w:val="000000"/>
          <w:sz w:val="24"/>
          <w:szCs w:val="24"/>
          <w:shd w:val="clear" w:color="auto" w:fill="FFFFFF"/>
        </w:rPr>
        <w:t>physically</w:t>
      </w:r>
      <w:r w:rsidRPr="000A6DFD">
        <w:rPr>
          <w:rFonts w:cstheme="minorHAnsi"/>
          <w:color w:val="000000"/>
          <w:sz w:val="24"/>
          <w:szCs w:val="24"/>
          <w:shd w:val="clear" w:color="auto" w:fill="FFFFFF"/>
        </w:rPr>
        <w:t>,</w:t>
      </w:r>
      <w:r w:rsidRPr="00BB13E4">
        <w:rPr>
          <w:rFonts w:cstheme="minorHAnsi"/>
          <w:color w:val="000000"/>
          <w:sz w:val="24"/>
          <w:szCs w:val="24"/>
          <w:shd w:val="clear" w:color="auto" w:fill="FFFFFF"/>
        </w:rPr>
        <w:t xml:space="preserve"> emotionally</w:t>
      </w:r>
      <w:r w:rsidRPr="000A6DFD">
        <w:rPr>
          <w:rFonts w:cstheme="minorHAnsi"/>
          <w:color w:val="000000"/>
          <w:sz w:val="24"/>
          <w:szCs w:val="24"/>
          <w:shd w:val="clear" w:color="auto" w:fill="FFFFFF"/>
        </w:rPr>
        <w:t xml:space="preserve">, </w:t>
      </w:r>
      <w:r w:rsidRPr="00BB13E4">
        <w:rPr>
          <w:rFonts w:cstheme="minorHAnsi"/>
          <w:color w:val="000000"/>
          <w:sz w:val="24"/>
          <w:szCs w:val="24"/>
          <w:shd w:val="clear" w:color="auto" w:fill="FFFFFF"/>
        </w:rPr>
        <w:t>psychologically financially</w:t>
      </w:r>
      <w:r w:rsidRPr="000A6DFD">
        <w:rPr>
          <w:rFonts w:cstheme="minorHAnsi"/>
          <w:color w:val="000000"/>
          <w:sz w:val="24"/>
          <w:szCs w:val="24"/>
          <w:shd w:val="clear" w:color="auto" w:fill="FFFFFF"/>
        </w:rPr>
        <w:t xml:space="preserve"> or </w:t>
      </w:r>
      <w:r w:rsidRPr="00BB13E4">
        <w:rPr>
          <w:rFonts w:cstheme="minorHAnsi"/>
          <w:color w:val="000000"/>
          <w:sz w:val="24"/>
          <w:szCs w:val="24"/>
          <w:shd w:val="clear" w:color="auto" w:fill="FFFFFF"/>
        </w:rPr>
        <w:t xml:space="preserve">in any other </w:t>
      </w:r>
      <w:r w:rsidR="004C24B6" w:rsidRPr="000A6DFD">
        <w:rPr>
          <w:rFonts w:cstheme="minorHAnsi"/>
          <w:color w:val="000000"/>
          <w:sz w:val="24"/>
          <w:szCs w:val="24"/>
          <w:shd w:val="clear" w:color="auto" w:fill="FFFFFF"/>
        </w:rPr>
        <w:t>way. If a person is more vulnerable than the average person, then special care will be granted towards the victim.</w:t>
      </w:r>
      <w:r w:rsidR="003D5717" w:rsidRPr="000A6DFD">
        <w:rPr>
          <w:rFonts w:cstheme="minorHAnsi"/>
          <w:color w:val="000000"/>
          <w:sz w:val="24"/>
          <w:szCs w:val="24"/>
          <w:shd w:val="clear" w:color="auto" w:fill="FFFFFF"/>
        </w:rPr>
        <w:t xml:space="preserve"> If a person </w:t>
      </w:r>
      <w:proofErr w:type="gramStart"/>
      <w:r w:rsidR="003D5717" w:rsidRPr="000A6DFD">
        <w:rPr>
          <w:rFonts w:cstheme="minorHAnsi"/>
          <w:color w:val="000000"/>
          <w:sz w:val="24"/>
          <w:szCs w:val="24"/>
          <w:shd w:val="clear" w:color="auto" w:fill="FFFFFF"/>
        </w:rPr>
        <w:t>doesn’t</w:t>
      </w:r>
      <w:proofErr w:type="gramEnd"/>
      <w:r w:rsidR="003D5717" w:rsidRPr="000A6DFD">
        <w:rPr>
          <w:rFonts w:cstheme="minorHAnsi"/>
          <w:color w:val="000000"/>
          <w:sz w:val="24"/>
          <w:szCs w:val="24"/>
          <w:shd w:val="clear" w:color="auto" w:fill="FFFFFF"/>
        </w:rPr>
        <w:t xml:space="preserve"> speak English then under the victim code, you are legally obligated to get a translator so that you know exactly what is being said.</w:t>
      </w:r>
      <w:r w:rsidR="004C24B6" w:rsidRPr="000A6DFD">
        <w:rPr>
          <w:rFonts w:cstheme="minorHAnsi"/>
          <w:color w:val="000000"/>
          <w:sz w:val="24"/>
          <w:szCs w:val="24"/>
          <w:shd w:val="clear" w:color="auto" w:fill="FFFFFF"/>
        </w:rPr>
        <w:t xml:space="preserve"> There </w:t>
      </w:r>
      <w:r w:rsidR="003D5717" w:rsidRPr="000A6DFD">
        <w:rPr>
          <w:rFonts w:cstheme="minorHAnsi"/>
          <w:color w:val="000000"/>
          <w:sz w:val="24"/>
          <w:szCs w:val="24"/>
          <w:shd w:val="clear" w:color="auto" w:fill="FFFFFF"/>
        </w:rPr>
        <w:t>is</w:t>
      </w:r>
      <w:r w:rsidR="004C24B6" w:rsidRPr="000A6DFD">
        <w:rPr>
          <w:rFonts w:cstheme="minorHAnsi"/>
          <w:color w:val="000000"/>
          <w:sz w:val="24"/>
          <w:szCs w:val="24"/>
          <w:shd w:val="clear" w:color="auto" w:fill="FFFFFF"/>
        </w:rPr>
        <w:t xml:space="preserve"> multiple </w:t>
      </w:r>
      <w:proofErr w:type="gramStart"/>
      <w:r w:rsidR="004C24B6" w:rsidRPr="000A6DFD">
        <w:rPr>
          <w:rFonts w:cstheme="minorHAnsi"/>
          <w:color w:val="000000"/>
          <w:sz w:val="24"/>
          <w:szCs w:val="24"/>
          <w:shd w:val="clear" w:color="auto" w:fill="FFFFFF"/>
        </w:rPr>
        <w:t>third party</w:t>
      </w:r>
      <w:proofErr w:type="gramEnd"/>
      <w:r w:rsidR="004C24B6" w:rsidRPr="000A6DFD">
        <w:rPr>
          <w:rFonts w:cstheme="minorHAnsi"/>
          <w:color w:val="000000"/>
          <w:sz w:val="24"/>
          <w:szCs w:val="24"/>
          <w:shd w:val="clear" w:color="auto" w:fill="FFFFFF"/>
        </w:rPr>
        <w:t xml:space="preserve"> organisations such as </w:t>
      </w:r>
      <w:r w:rsidR="004C24B6" w:rsidRPr="000A6DFD">
        <w:rPr>
          <w:sz w:val="24"/>
          <w:szCs w:val="24"/>
        </w:rPr>
        <w:t>The Witness Service, run by Citizens Advice, helps victims and witnesses attending court</w:t>
      </w:r>
      <w:r w:rsidR="004C24B6" w:rsidRPr="000A6DFD">
        <w:rPr>
          <w:sz w:val="24"/>
          <w:szCs w:val="24"/>
        </w:rPr>
        <w:t>. Also, there are multiple actions a victim can take such as R</w:t>
      </w:r>
      <w:r w:rsidR="004C24B6" w:rsidRPr="000A6DFD">
        <w:rPr>
          <w:sz w:val="24"/>
          <w:szCs w:val="24"/>
        </w:rPr>
        <w:t>estorative Justic</w:t>
      </w:r>
      <w:r w:rsidR="003D5717" w:rsidRPr="000A6DFD">
        <w:rPr>
          <w:sz w:val="24"/>
          <w:szCs w:val="24"/>
        </w:rPr>
        <w:t>e in which allows the victim to</w:t>
      </w:r>
      <w:r w:rsidR="004C24B6" w:rsidRPr="000A6DFD">
        <w:rPr>
          <w:sz w:val="24"/>
          <w:szCs w:val="24"/>
        </w:rPr>
        <w:t xml:space="preserve"> have a say in the resolution of the offence against you. Restorative Justice is the process of bringing together victims with those responsible for the harm, to find a positive way </w:t>
      </w:r>
      <w:r w:rsidR="003D5717" w:rsidRPr="000A6DFD">
        <w:rPr>
          <w:sz w:val="24"/>
          <w:szCs w:val="24"/>
        </w:rPr>
        <w:t>forward.</w:t>
      </w:r>
    </w:p>
    <w:p w14:paraId="2CB7928A" w14:textId="784E20C3" w:rsidR="00BB13E4" w:rsidRPr="000A6DFD" w:rsidRDefault="003D5717" w:rsidP="000A6DFD">
      <w:pPr>
        <w:shd w:val="clear" w:color="auto" w:fill="FFFFFF"/>
        <w:spacing w:before="100" w:beforeAutospacing="1" w:after="100" w:afterAutospacing="1" w:line="480" w:lineRule="auto"/>
        <w:rPr>
          <w:b/>
          <w:bCs/>
          <w:sz w:val="28"/>
          <w:szCs w:val="28"/>
          <w:u w:val="single"/>
        </w:rPr>
      </w:pPr>
      <w:r w:rsidRPr="000A6DFD">
        <w:rPr>
          <w:b/>
          <w:bCs/>
          <w:sz w:val="32"/>
          <w:szCs w:val="32"/>
          <w:u w:val="single"/>
        </w:rPr>
        <w:lastRenderedPageBreak/>
        <w:t>Question 5</w:t>
      </w:r>
    </w:p>
    <w:p w14:paraId="18F5F05E" w14:textId="510461ED" w:rsidR="00F13DD5" w:rsidRPr="00F13DD5" w:rsidRDefault="003D5717" w:rsidP="000A6DFD">
      <w:pPr>
        <w:shd w:val="clear" w:color="auto" w:fill="FFFFFF"/>
        <w:spacing w:before="100" w:beforeAutospacing="1" w:after="100" w:afterAutospacing="1" w:line="480" w:lineRule="auto"/>
        <w:rPr>
          <w:sz w:val="24"/>
          <w:szCs w:val="24"/>
        </w:rPr>
      </w:pPr>
      <w:r w:rsidRPr="000A6DFD">
        <w:rPr>
          <w:sz w:val="24"/>
          <w:szCs w:val="24"/>
        </w:rPr>
        <w:t>The PEACE model is a</w:t>
      </w:r>
      <w:r w:rsidRPr="003D5717">
        <w:rPr>
          <w:sz w:val="24"/>
          <w:szCs w:val="24"/>
        </w:rPr>
        <w:t xml:space="preserve"> national framework for </w:t>
      </w:r>
      <w:r w:rsidRPr="000A6DFD">
        <w:rPr>
          <w:sz w:val="24"/>
          <w:szCs w:val="24"/>
        </w:rPr>
        <w:t>i</w:t>
      </w:r>
      <w:r w:rsidRPr="003D5717">
        <w:rPr>
          <w:sz w:val="24"/>
          <w:szCs w:val="24"/>
        </w:rPr>
        <w:t xml:space="preserve">nvestigative </w:t>
      </w:r>
      <w:r w:rsidRPr="000A6DFD">
        <w:rPr>
          <w:sz w:val="24"/>
          <w:szCs w:val="24"/>
        </w:rPr>
        <w:t>i</w:t>
      </w:r>
      <w:r w:rsidRPr="003D5717">
        <w:rPr>
          <w:sz w:val="24"/>
          <w:szCs w:val="24"/>
        </w:rPr>
        <w:t>nterviewing</w:t>
      </w:r>
      <w:r w:rsidRPr="000A6DFD">
        <w:rPr>
          <w:sz w:val="24"/>
          <w:szCs w:val="24"/>
        </w:rPr>
        <w:t xml:space="preserve"> in which helps build an interview structure.</w:t>
      </w:r>
      <w:r w:rsidR="00F13DD5" w:rsidRPr="000A6DFD">
        <w:rPr>
          <w:sz w:val="24"/>
          <w:szCs w:val="24"/>
        </w:rPr>
        <w:t xml:space="preserve"> PEACE stands for, </w:t>
      </w:r>
      <w:r w:rsidR="00F13DD5" w:rsidRPr="00F13DD5">
        <w:rPr>
          <w:sz w:val="24"/>
          <w:szCs w:val="24"/>
        </w:rPr>
        <w:t>Planning &amp; Preparation</w:t>
      </w:r>
      <w:r w:rsidR="00F13DD5" w:rsidRPr="000A6DFD">
        <w:rPr>
          <w:sz w:val="24"/>
          <w:szCs w:val="24"/>
        </w:rPr>
        <w:t xml:space="preserve">, </w:t>
      </w:r>
      <w:r w:rsidR="00F13DD5" w:rsidRPr="00F13DD5">
        <w:rPr>
          <w:sz w:val="24"/>
          <w:szCs w:val="24"/>
        </w:rPr>
        <w:t>Engage and Explain</w:t>
      </w:r>
      <w:r w:rsidR="00F13DD5" w:rsidRPr="000A6DFD">
        <w:rPr>
          <w:sz w:val="24"/>
          <w:szCs w:val="24"/>
        </w:rPr>
        <w:t xml:space="preserve">, </w:t>
      </w:r>
      <w:r w:rsidR="00F13DD5" w:rsidRPr="00F13DD5">
        <w:rPr>
          <w:sz w:val="24"/>
          <w:szCs w:val="24"/>
        </w:rPr>
        <w:t>Account Clarification &amp; Challenge</w:t>
      </w:r>
      <w:r w:rsidR="00F13DD5" w:rsidRPr="000A6DFD">
        <w:rPr>
          <w:sz w:val="24"/>
          <w:szCs w:val="24"/>
        </w:rPr>
        <w:t xml:space="preserve">, </w:t>
      </w:r>
      <w:r w:rsidR="00F13DD5" w:rsidRPr="00F13DD5">
        <w:rPr>
          <w:sz w:val="24"/>
          <w:szCs w:val="24"/>
        </w:rPr>
        <w:t>Closure</w:t>
      </w:r>
      <w:r w:rsidR="00F13DD5" w:rsidRPr="000A6DFD">
        <w:rPr>
          <w:sz w:val="24"/>
          <w:szCs w:val="24"/>
        </w:rPr>
        <w:t xml:space="preserve"> and </w:t>
      </w:r>
      <w:r w:rsidR="00F13DD5" w:rsidRPr="00F13DD5">
        <w:rPr>
          <w:sz w:val="24"/>
          <w:szCs w:val="24"/>
        </w:rPr>
        <w:t>Evaluation</w:t>
      </w:r>
      <w:r w:rsidR="00F13DD5" w:rsidRPr="000A6DFD">
        <w:rPr>
          <w:sz w:val="24"/>
          <w:szCs w:val="24"/>
        </w:rPr>
        <w:t xml:space="preserve">. </w:t>
      </w:r>
      <w:r w:rsidRPr="000A6DFD">
        <w:rPr>
          <w:sz w:val="24"/>
          <w:szCs w:val="24"/>
        </w:rPr>
        <w:t xml:space="preserve">In this model, the interviewer is responsible for planning </w:t>
      </w:r>
      <w:proofErr w:type="gramStart"/>
      <w:r w:rsidRPr="000A6DFD">
        <w:rPr>
          <w:sz w:val="24"/>
          <w:szCs w:val="24"/>
        </w:rPr>
        <w:t>and also</w:t>
      </w:r>
      <w:proofErr w:type="gramEnd"/>
      <w:r w:rsidRPr="000A6DFD">
        <w:rPr>
          <w:sz w:val="24"/>
          <w:szCs w:val="24"/>
        </w:rPr>
        <w:t xml:space="preserve"> conducting the interview and with a better interview, the more </w:t>
      </w:r>
      <w:r w:rsidR="00F13DD5" w:rsidRPr="000A6DFD">
        <w:rPr>
          <w:sz w:val="24"/>
          <w:szCs w:val="24"/>
        </w:rPr>
        <w:t>accurate and</w:t>
      </w:r>
      <w:r w:rsidRPr="000A6DFD">
        <w:rPr>
          <w:sz w:val="24"/>
          <w:szCs w:val="24"/>
        </w:rPr>
        <w:t xml:space="preserve"> reliable the information is in the interview. Within </w:t>
      </w:r>
      <w:r w:rsidR="00F13DD5" w:rsidRPr="000A6DFD">
        <w:rPr>
          <w:sz w:val="24"/>
          <w:szCs w:val="24"/>
        </w:rPr>
        <w:t xml:space="preserve">the overall framework, there are two different models, and they are called </w:t>
      </w:r>
      <w:r w:rsidR="00F13DD5" w:rsidRPr="00F13DD5">
        <w:rPr>
          <w:sz w:val="24"/>
          <w:szCs w:val="24"/>
        </w:rPr>
        <w:t>Free-recall and Conversation Management</w:t>
      </w:r>
      <w:r w:rsidR="00F13DD5" w:rsidRPr="000A6DFD">
        <w:rPr>
          <w:sz w:val="24"/>
          <w:szCs w:val="24"/>
        </w:rPr>
        <w:t xml:space="preserve">. </w:t>
      </w:r>
    </w:p>
    <w:p w14:paraId="4702DB93" w14:textId="2E12F25C" w:rsidR="00F13DD5" w:rsidRPr="00F13DD5" w:rsidRDefault="00F13DD5" w:rsidP="00F13DD5">
      <w:pPr>
        <w:shd w:val="clear" w:color="auto" w:fill="FFFFFF"/>
        <w:spacing w:before="100" w:beforeAutospacing="1" w:after="100" w:afterAutospacing="1" w:line="360" w:lineRule="atLeast"/>
        <w:ind w:left="360"/>
      </w:pPr>
    </w:p>
    <w:p w14:paraId="78DBE123" w14:textId="53AE6381" w:rsidR="003D5717" w:rsidRPr="003D5717" w:rsidRDefault="003D5717" w:rsidP="003D5717">
      <w:pPr>
        <w:shd w:val="clear" w:color="auto" w:fill="FFFFFF"/>
        <w:spacing w:before="100" w:beforeAutospacing="1" w:after="100" w:afterAutospacing="1" w:line="360" w:lineRule="atLeast"/>
      </w:pPr>
    </w:p>
    <w:p w14:paraId="02A2AD93" w14:textId="2658FA1F" w:rsidR="003D5717" w:rsidRPr="003D5717" w:rsidRDefault="003D5717" w:rsidP="00BB13E4">
      <w:pPr>
        <w:shd w:val="clear" w:color="auto" w:fill="FFFFFF"/>
        <w:spacing w:before="100" w:beforeAutospacing="1" w:after="100" w:afterAutospacing="1" w:line="360" w:lineRule="atLeast"/>
      </w:pPr>
    </w:p>
    <w:p w14:paraId="7E8FCF12" w14:textId="77777777" w:rsidR="00BB13E4" w:rsidRPr="00BB13E4" w:rsidRDefault="00BB13E4" w:rsidP="00BB13E4">
      <w:pPr>
        <w:shd w:val="clear" w:color="auto" w:fill="FFFFFF"/>
        <w:spacing w:before="100" w:beforeAutospacing="1" w:after="100" w:afterAutospacing="1" w:line="360" w:lineRule="atLeast"/>
      </w:pPr>
    </w:p>
    <w:p w14:paraId="5F33F965" w14:textId="24E0A685" w:rsidR="00E619E6" w:rsidRPr="00BB13E4" w:rsidRDefault="00E619E6" w:rsidP="00E619E6">
      <w:pPr>
        <w:rPr>
          <w:rFonts w:cstheme="minorHAnsi"/>
          <w:color w:val="000000"/>
          <w:shd w:val="clear" w:color="auto" w:fill="FFFFFF"/>
        </w:rPr>
      </w:pPr>
    </w:p>
    <w:p w14:paraId="0894926E" w14:textId="67F36F21" w:rsidR="004619FE" w:rsidRDefault="004619FE" w:rsidP="002B7583">
      <w:pPr>
        <w:rPr>
          <w:rFonts w:cstheme="minorHAnsi"/>
          <w:color w:val="000000"/>
          <w:sz w:val="28"/>
          <w:szCs w:val="28"/>
          <w:shd w:val="clear" w:color="auto" w:fill="FFFFFF"/>
        </w:rPr>
      </w:pPr>
    </w:p>
    <w:p w14:paraId="42AC3DF9" w14:textId="77777777" w:rsidR="004619FE" w:rsidRPr="004619FE" w:rsidRDefault="004619FE" w:rsidP="002B7583">
      <w:pPr>
        <w:rPr>
          <w:rFonts w:eastAsiaTheme="minorEastAsia" w:cstheme="minorHAnsi"/>
          <w:color w:val="000000" w:themeColor="text1"/>
          <w:kern w:val="24"/>
          <w:sz w:val="24"/>
          <w:szCs w:val="24"/>
        </w:rPr>
      </w:pPr>
    </w:p>
    <w:p w14:paraId="2A714956" w14:textId="5868C616" w:rsidR="002B7583" w:rsidRPr="002B7583" w:rsidRDefault="002B7583" w:rsidP="002B7583">
      <w:pPr>
        <w:spacing w:line="360" w:lineRule="auto"/>
        <w:rPr>
          <w:rFonts w:cstheme="minorHAnsi"/>
          <w:color w:val="000000"/>
          <w:shd w:val="clear" w:color="auto" w:fill="FFFFFF"/>
        </w:rPr>
      </w:pPr>
      <w:r>
        <w:rPr>
          <w:rFonts w:cstheme="minorHAnsi"/>
          <w:color w:val="000000"/>
          <w:shd w:val="clear" w:color="auto" w:fill="FFFFFF"/>
        </w:rPr>
        <w:t xml:space="preserve"> </w:t>
      </w:r>
    </w:p>
    <w:sectPr w:rsidR="002B7583" w:rsidRPr="002B7583" w:rsidSect="00737C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E3185"/>
    <w:multiLevelType w:val="hybridMultilevel"/>
    <w:tmpl w:val="DC2C1C3A"/>
    <w:lvl w:ilvl="0" w:tplc="3C54F748">
      <w:start w:val="1"/>
      <w:numFmt w:val="bullet"/>
      <w:lvlText w:val="•"/>
      <w:lvlJc w:val="left"/>
      <w:pPr>
        <w:tabs>
          <w:tab w:val="num" w:pos="720"/>
        </w:tabs>
        <w:ind w:left="720" w:hanging="360"/>
      </w:pPr>
      <w:rPr>
        <w:rFonts w:ascii="Arial" w:hAnsi="Arial" w:hint="default"/>
      </w:rPr>
    </w:lvl>
    <w:lvl w:ilvl="1" w:tplc="50149272" w:tentative="1">
      <w:start w:val="1"/>
      <w:numFmt w:val="bullet"/>
      <w:lvlText w:val="•"/>
      <w:lvlJc w:val="left"/>
      <w:pPr>
        <w:tabs>
          <w:tab w:val="num" w:pos="1440"/>
        </w:tabs>
        <w:ind w:left="1440" w:hanging="360"/>
      </w:pPr>
      <w:rPr>
        <w:rFonts w:ascii="Arial" w:hAnsi="Arial" w:hint="default"/>
      </w:rPr>
    </w:lvl>
    <w:lvl w:ilvl="2" w:tplc="AD4E1CE4" w:tentative="1">
      <w:start w:val="1"/>
      <w:numFmt w:val="bullet"/>
      <w:lvlText w:val="•"/>
      <w:lvlJc w:val="left"/>
      <w:pPr>
        <w:tabs>
          <w:tab w:val="num" w:pos="2160"/>
        </w:tabs>
        <w:ind w:left="2160" w:hanging="360"/>
      </w:pPr>
      <w:rPr>
        <w:rFonts w:ascii="Arial" w:hAnsi="Arial" w:hint="default"/>
      </w:rPr>
    </w:lvl>
    <w:lvl w:ilvl="3" w:tplc="A9C80F1A" w:tentative="1">
      <w:start w:val="1"/>
      <w:numFmt w:val="bullet"/>
      <w:lvlText w:val="•"/>
      <w:lvlJc w:val="left"/>
      <w:pPr>
        <w:tabs>
          <w:tab w:val="num" w:pos="2880"/>
        </w:tabs>
        <w:ind w:left="2880" w:hanging="360"/>
      </w:pPr>
      <w:rPr>
        <w:rFonts w:ascii="Arial" w:hAnsi="Arial" w:hint="default"/>
      </w:rPr>
    </w:lvl>
    <w:lvl w:ilvl="4" w:tplc="AA5AAC48" w:tentative="1">
      <w:start w:val="1"/>
      <w:numFmt w:val="bullet"/>
      <w:lvlText w:val="•"/>
      <w:lvlJc w:val="left"/>
      <w:pPr>
        <w:tabs>
          <w:tab w:val="num" w:pos="3600"/>
        </w:tabs>
        <w:ind w:left="3600" w:hanging="360"/>
      </w:pPr>
      <w:rPr>
        <w:rFonts w:ascii="Arial" w:hAnsi="Arial" w:hint="default"/>
      </w:rPr>
    </w:lvl>
    <w:lvl w:ilvl="5" w:tplc="C302CD16" w:tentative="1">
      <w:start w:val="1"/>
      <w:numFmt w:val="bullet"/>
      <w:lvlText w:val="•"/>
      <w:lvlJc w:val="left"/>
      <w:pPr>
        <w:tabs>
          <w:tab w:val="num" w:pos="4320"/>
        </w:tabs>
        <w:ind w:left="4320" w:hanging="360"/>
      </w:pPr>
      <w:rPr>
        <w:rFonts w:ascii="Arial" w:hAnsi="Arial" w:hint="default"/>
      </w:rPr>
    </w:lvl>
    <w:lvl w:ilvl="6" w:tplc="709442BE" w:tentative="1">
      <w:start w:val="1"/>
      <w:numFmt w:val="bullet"/>
      <w:lvlText w:val="•"/>
      <w:lvlJc w:val="left"/>
      <w:pPr>
        <w:tabs>
          <w:tab w:val="num" w:pos="5040"/>
        </w:tabs>
        <w:ind w:left="5040" w:hanging="360"/>
      </w:pPr>
      <w:rPr>
        <w:rFonts w:ascii="Arial" w:hAnsi="Arial" w:hint="default"/>
      </w:rPr>
    </w:lvl>
    <w:lvl w:ilvl="7" w:tplc="EF60BD56" w:tentative="1">
      <w:start w:val="1"/>
      <w:numFmt w:val="bullet"/>
      <w:lvlText w:val="•"/>
      <w:lvlJc w:val="left"/>
      <w:pPr>
        <w:tabs>
          <w:tab w:val="num" w:pos="5760"/>
        </w:tabs>
        <w:ind w:left="5760" w:hanging="360"/>
      </w:pPr>
      <w:rPr>
        <w:rFonts w:ascii="Arial" w:hAnsi="Arial" w:hint="default"/>
      </w:rPr>
    </w:lvl>
    <w:lvl w:ilvl="8" w:tplc="22D489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3765C7"/>
    <w:multiLevelType w:val="hybridMultilevel"/>
    <w:tmpl w:val="EDC07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B1E6D"/>
    <w:multiLevelType w:val="hybridMultilevel"/>
    <w:tmpl w:val="D6F867B2"/>
    <w:lvl w:ilvl="0" w:tplc="B746810E">
      <w:start w:val="1"/>
      <w:numFmt w:val="bullet"/>
      <w:lvlText w:val=""/>
      <w:lvlJc w:val="left"/>
      <w:pPr>
        <w:tabs>
          <w:tab w:val="num" w:pos="720"/>
        </w:tabs>
        <w:ind w:left="720" w:hanging="360"/>
      </w:pPr>
      <w:rPr>
        <w:rFonts w:ascii="Wingdings" w:hAnsi="Wingdings" w:hint="default"/>
      </w:rPr>
    </w:lvl>
    <w:lvl w:ilvl="1" w:tplc="61184DBA" w:tentative="1">
      <w:start w:val="1"/>
      <w:numFmt w:val="bullet"/>
      <w:lvlText w:val=""/>
      <w:lvlJc w:val="left"/>
      <w:pPr>
        <w:tabs>
          <w:tab w:val="num" w:pos="1440"/>
        </w:tabs>
        <w:ind w:left="1440" w:hanging="360"/>
      </w:pPr>
      <w:rPr>
        <w:rFonts w:ascii="Wingdings" w:hAnsi="Wingdings" w:hint="default"/>
      </w:rPr>
    </w:lvl>
    <w:lvl w:ilvl="2" w:tplc="56C88914" w:tentative="1">
      <w:start w:val="1"/>
      <w:numFmt w:val="bullet"/>
      <w:lvlText w:val=""/>
      <w:lvlJc w:val="left"/>
      <w:pPr>
        <w:tabs>
          <w:tab w:val="num" w:pos="2160"/>
        </w:tabs>
        <w:ind w:left="2160" w:hanging="360"/>
      </w:pPr>
      <w:rPr>
        <w:rFonts w:ascii="Wingdings" w:hAnsi="Wingdings" w:hint="default"/>
      </w:rPr>
    </w:lvl>
    <w:lvl w:ilvl="3" w:tplc="4A120140" w:tentative="1">
      <w:start w:val="1"/>
      <w:numFmt w:val="bullet"/>
      <w:lvlText w:val=""/>
      <w:lvlJc w:val="left"/>
      <w:pPr>
        <w:tabs>
          <w:tab w:val="num" w:pos="2880"/>
        </w:tabs>
        <w:ind w:left="2880" w:hanging="360"/>
      </w:pPr>
      <w:rPr>
        <w:rFonts w:ascii="Wingdings" w:hAnsi="Wingdings" w:hint="default"/>
      </w:rPr>
    </w:lvl>
    <w:lvl w:ilvl="4" w:tplc="53065F54" w:tentative="1">
      <w:start w:val="1"/>
      <w:numFmt w:val="bullet"/>
      <w:lvlText w:val=""/>
      <w:lvlJc w:val="left"/>
      <w:pPr>
        <w:tabs>
          <w:tab w:val="num" w:pos="3600"/>
        </w:tabs>
        <w:ind w:left="3600" w:hanging="360"/>
      </w:pPr>
      <w:rPr>
        <w:rFonts w:ascii="Wingdings" w:hAnsi="Wingdings" w:hint="default"/>
      </w:rPr>
    </w:lvl>
    <w:lvl w:ilvl="5" w:tplc="988474F0" w:tentative="1">
      <w:start w:val="1"/>
      <w:numFmt w:val="bullet"/>
      <w:lvlText w:val=""/>
      <w:lvlJc w:val="left"/>
      <w:pPr>
        <w:tabs>
          <w:tab w:val="num" w:pos="4320"/>
        </w:tabs>
        <w:ind w:left="4320" w:hanging="360"/>
      </w:pPr>
      <w:rPr>
        <w:rFonts w:ascii="Wingdings" w:hAnsi="Wingdings" w:hint="default"/>
      </w:rPr>
    </w:lvl>
    <w:lvl w:ilvl="6" w:tplc="7786DE4A" w:tentative="1">
      <w:start w:val="1"/>
      <w:numFmt w:val="bullet"/>
      <w:lvlText w:val=""/>
      <w:lvlJc w:val="left"/>
      <w:pPr>
        <w:tabs>
          <w:tab w:val="num" w:pos="5040"/>
        </w:tabs>
        <w:ind w:left="5040" w:hanging="360"/>
      </w:pPr>
      <w:rPr>
        <w:rFonts w:ascii="Wingdings" w:hAnsi="Wingdings" w:hint="default"/>
      </w:rPr>
    </w:lvl>
    <w:lvl w:ilvl="7" w:tplc="3DD6A106" w:tentative="1">
      <w:start w:val="1"/>
      <w:numFmt w:val="bullet"/>
      <w:lvlText w:val=""/>
      <w:lvlJc w:val="left"/>
      <w:pPr>
        <w:tabs>
          <w:tab w:val="num" w:pos="5760"/>
        </w:tabs>
        <w:ind w:left="5760" w:hanging="360"/>
      </w:pPr>
      <w:rPr>
        <w:rFonts w:ascii="Wingdings" w:hAnsi="Wingdings" w:hint="default"/>
      </w:rPr>
    </w:lvl>
    <w:lvl w:ilvl="8" w:tplc="DDD039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4C2BAF"/>
    <w:multiLevelType w:val="multilevel"/>
    <w:tmpl w:val="395E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07EA3"/>
    <w:multiLevelType w:val="hybridMultilevel"/>
    <w:tmpl w:val="1E52B830"/>
    <w:lvl w:ilvl="0" w:tplc="A364A194">
      <w:start w:val="1"/>
      <w:numFmt w:val="bullet"/>
      <w:lvlText w:val="•"/>
      <w:lvlJc w:val="left"/>
      <w:pPr>
        <w:tabs>
          <w:tab w:val="num" w:pos="720"/>
        </w:tabs>
        <w:ind w:left="720" w:hanging="360"/>
      </w:pPr>
      <w:rPr>
        <w:rFonts w:ascii="Arial" w:hAnsi="Arial" w:hint="default"/>
      </w:rPr>
    </w:lvl>
    <w:lvl w:ilvl="1" w:tplc="2FC636F6" w:tentative="1">
      <w:start w:val="1"/>
      <w:numFmt w:val="bullet"/>
      <w:lvlText w:val="•"/>
      <w:lvlJc w:val="left"/>
      <w:pPr>
        <w:tabs>
          <w:tab w:val="num" w:pos="1440"/>
        </w:tabs>
        <w:ind w:left="1440" w:hanging="360"/>
      </w:pPr>
      <w:rPr>
        <w:rFonts w:ascii="Arial" w:hAnsi="Arial" w:hint="default"/>
      </w:rPr>
    </w:lvl>
    <w:lvl w:ilvl="2" w:tplc="FA7E73A0" w:tentative="1">
      <w:start w:val="1"/>
      <w:numFmt w:val="bullet"/>
      <w:lvlText w:val="•"/>
      <w:lvlJc w:val="left"/>
      <w:pPr>
        <w:tabs>
          <w:tab w:val="num" w:pos="2160"/>
        </w:tabs>
        <w:ind w:left="2160" w:hanging="360"/>
      </w:pPr>
      <w:rPr>
        <w:rFonts w:ascii="Arial" w:hAnsi="Arial" w:hint="default"/>
      </w:rPr>
    </w:lvl>
    <w:lvl w:ilvl="3" w:tplc="319807C0" w:tentative="1">
      <w:start w:val="1"/>
      <w:numFmt w:val="bullet"/>
      <w:lvlText w:val="•"/>
      <w:lvlJc w:val="left"/>
      <w:pPr>
        <w:tabs>
          <w:tab w:val="num" w:pos="2880"/>
        </w:tabs>
        <w:ind w:left="2880" w:hanging="360"/>
      </w:pPr>
      <w:rPr>
        <w:rFonts w:ascii="Arial" w:hAnsi="Arial" w:hint="default"/>
      </w:rPr>
    </w:lvl>
    <w:lvl w:ilvl="4" w:tplc="8C369284" w:tentative="1">
      <w:start w:val="1"/>
      <w:numFmt w:val="bullet"/>
      <w:lvlText w:val="•"/>
      <w:lvlJc w:val="left"/>
      <w:pPr>
        <w:tabs>
          <w:tab w:val="num" w:pos="3600"/>
        </w:tabs>
        <w:ind w:left="3600" w:hanging="360"/>
      </w:pPr>
      <w:rPr>
        <w:rFonts w:ascii="Arial" w:hAnsi="Arial" w:hint="default"/>
      </w:rPr>
    </w:lvl>
    <w:lvl w:ilvl="5" w:tplc="3F7CFA12" w:tentative="1">
      <w:start w:val="1"/>
      <w:numFmt w:val="bullet"/>
      <w:lvlText w:val="•"/>
      <w:lvlJc w:val="left"/>
      <w:pPr>
        <w:tabs>
          <w:tab w:val="num" w:pos="4320"/>
        </w:tabs>
        <w:ind w:left="4320" w:hanging="360"/>
      </w:pPr>
      <w:rPr>
        <w:rFonts w:ascii="Arial" w:hAnsi="Arial" w:hint="default"/>
      </w:rPr>
    </w:lvl>
    <w:lvl w:ilvl="6" w:tplc="18189354" w:tentative="1">
      <w:start w:val="1"/>
      <w:numFmt w:val="bullet"/>
      <w:lvlText w:val="•"/>
      <w:lvlJc w:val="left"/>
      <w:pPr>
        <w:tabs>
          <w:tab w:val="num" w:pos="5040"/>
        </w:tabs>
        <w:ind w:left="5040" w:hanging="360"/>
      </w:pPr>
      <w:rPr>
        <w:rFonts w:ascii="Arial" w:hAnsi="Arial" w:hint="default"/>
      </w:rPr>
    </w:lvl>
    <w:lvl w:ilvl="7" w:tplc="7E784CE2" w:tentative="1">
      <w:start w:val="1"/>
      <w:numFmt w:val="bullet"/>
      <w:lvlText w:val="•"/>
      <w:lvlJc w:val="left"/>
      <w:pPr>
        <w:tabs>
          <w:tab w:val="num" w:pos="5760"/>
        </w:tabs>
        <w:ind w:left="5760" w:hanging="360"/>
      </w:pPr>
      <w:rPr>
        <w:rFonts w:ascii="Arial" w:hAnsi="Arial" w:hint="default"/>
      </w:rPr>
    </w:lvl>
    <w:lvl w:ilvl="8" w:tplc="018CC9C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E7592C"/>
    <w:multiLevelType w:val="hybridMultilevel"/>
    <w:tmpl w:val="599E5AF2"/>
    <w:lvl w:ilvl="0" w:tplc="4E00E700">
      <w:start w:val="1"/>
      <w:numFmt w:val="bullet"/>
      <w:lvlText w:val="•"/>
      <w:lvlJc w:val="left"/>
      <w:pPr>
        <w:tabs>
          <w:tab w:val="num" w:pos="720"/>
        </w:tabs>
        <w:ind w:left="720" w:hanging="360"/>
      </w:pPr>
      <w:rPr>
        <w:rFonts w:ascii="Arial" w:hAnsi="Arial" w:hint="default"/>
      </w:rPr>
    </w:lvl>
    <w:lvl w:ilvl="1" w:tplc="89B0BF1E" w:tentative="1">
      <w:start w:val="1"/>
      <w:numFmt w:val="bullet"/>
      <w:lvlText w:val="•"/>
      <w:lvlJc w:val="left"/>
      <w:pPr>
        <w:tabs>
          <w:tab w:val="num" w:pos="1440"/>
        </w:tabs>
        <w:ind w:left="1440" w:hanging="360"/>
      </w:pPr>
      <w:rPr>
        <w:rFonts w:ascii="Arial" w:hAnsi="Arial" w:hint="default"/>
      </w:rPr>
    </w:lvl>
    <w:lvl w:ilvl="2" w:tplc="6B72894E" w:tentative="1">
      <w:start w:val="1"/>
      <w:numFmt w:val="bullet"/>
      <w:lvlText w:val="•"/>
      <w:lvlJc w:val="left"/>
      <w:pPr>
        <w:tabs>
          <w:tab w:val="num" w:pos="2160"/>
        </w:tabs>
        <w:ind w:left="2160" w:hanging="360"/>
      </w:pPr>
      <w:rPr>
        <w:rFonts w:ascii="Arial" w:hAnsi="Arial" w:hint="default"/>
      </w:rPr>
    </w:lvl>
    <w:lvl w:ilvl="3" w:tplc="0B4CA874" w:tentative="1">
      <w:start w:val="1"/>
      <w:numFmt w:val="bullet"/>
      <w:lvlText w:val="•"/>
      <w:lvlJc w:val="left"/>
      <w:pPr>
        <w:tabs>
          <w:tab w:val="num" w:pos="2880"/>
        </w:tabs>
        <w:ind w:left="2880" w:hanging="360"/>
      </w:pPr>
      <w:rPr>
        <w:rFonts w:ascii="Arial" w:hAnsi="Arial" w:hint="default"/>
      </w:rPr>
    </w:lvl>
    <w:lvl w:ilvl="4" w:tplc="FA148AA6" w:tentative="1">
      <w:start w:val="1"/>
      <w:numFmt w:val="bullet"/>
      <w:lvlText w:val="•"/>
      <w:lvlJc w:val="left"/>
      <w:pPr>
        <w:tabs>
          <w:tab w:val="num" w:pos="3600"/>
        </w:tabs>
        <w:ind w:left="3600" w:hanging="360"/>
      </w:pPr>
      <w:rPr>
        <w:rFonts w:ascii="Arial" w:hAnsi="Arial" w:hint="default"/>
      </w:rPr>
    </w:lvl>
    <w:lvl w:ilvl="5" w:tplc="8A100308" w:tentative="1">
      <w:start w:val="1"/>
      <w:numFmt w:val="bullet"/>
      <w:lvlText w:val="•"/>
      <w:lvlJc w:val="left"/>
      <w:pPr>
        <w:tabs>
          <w:tab w:val="num" w:pos="4320"/>
        </w:tabs>
        <w:ind w:left="4320" w:hanging="360"/>
      </w:pPr>
      <w:rPr>
        <w:rFonts w:ascii="Arial" w:hAnsi="Arial" w:hint="default"/>
      </w:rPr>
    </w:lvl>
    <w:lvl w:ilvl="6" w:tplc="8FBA68D8" w:tentative="1">
      <w:start w:val="1"/>
      <w:numFmt w:val="bullet"/>
      <w:lvlText w:val="•"/>
      <w:lvlJc w:val="left"/>
      <w:pPr>
        <w:tabs>
          <w:tab w:val="num" w:pos="5040"/>
        </w:tabs>
        <w:ind w:left="5040" w:hanging="360"/>
      </w:pPr>
      <w:rPr>
        <w:rFonts w:ascii="Arial" w:hAnsi="Arial" w:hint="default"/>
      </w:rPr>
    </w:lvl>
    <w:lvl w:ilvl="7" w:tplc="95DC9B16" w:tentative="1">
      <w:start w:val="1"/>
      <w:numFmt w:val="bullet"/>
      <w:lvlText w:val="•"/>
      <w:lvlJc w:val="left"/>
      <w:pPr>
        <w:tabs>
          <w:tab w:val="num" w:pos="5760"/>
        </w:tabs>
        <w:ind w:left="5760" w:hanging="360"/>
      </w:pPr>
      <w:rPr>
        <w:rFonts w:ascii="Arial" w:hAnsi="Arial" w:hint="default"/>
      </w:rPr>
    </w:lvl>
    <w:lvl w:ilvl="8" w:tplc="0EB47A2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AC95501"/>
    <w:multiLevelType w:val="hybridMultilevel"/>
    <w:tmpl w:val="7D4A12E2"/>
    <w:lvl w:ilvl="0" w:tplc="CE8457AC">
      <w:start w:val="1"/>
      <w:numFmt w:val="bullet"/>
      <w:lvlText w:val="•"/>
      <w:lvlJc w:val="left"/>
      <w:pPr>
        <w:tabs>
          <w:tab w:val="num" w:pos="720"/>
        </w:tabs>
        <w:ind w:left="720" w:hanging="360"/>
      </w:pPr>
      <w:rPr>
        <w:rFonts w:ascii="Arial" w:hAnsi="Arial" w:hint="default"/>
      </w:rPr>
    </w:lvl>
    <w:lvl w:ilvl="1" w:tplc="CEF897EA" w:tentative="1">
      <w:start w:val="1"/>
      <w:numFmt w:val="bullet"/>
      <w:lvlText w:val="•"/>
      <w:lvlJc w:val="left"/>
      <w:pPr>
        <w:tabs>
          <w:tab w:val="num" w:pos="1440"/>
        </w:tabs>
        <w:ind w:left="1440" w:hanging="360"/>
      </w:pPr>
      <w:rPr>
        <w:rFonts w:ascii="Arial" w:hAnsi="Arial" w:hint="default"/>
      </w:rPr>
    </w:lvl>
    <w:lvl w:ilvl="2" w:tplc="7ED66FD8" w:tentative="1">
      <w:start w:val="1"/>
      <w:numFmt w:val="bullet"/>
      <w:lvlText w:val="•"/>
      <w:lvlJc w:val="left"/>
      <w:pPr>
        <w:tabs>
          <w:tab w:val="num" w:pos="2160"/>
        </w:tabs>
        <w:ind w:left="2160" w:hanging="360"/>
      </w:pPr>
      <w:rPr>
        <w:rFonts w:ascii="Arial" w:hAnsi="Arial" w:hint="default"/>
      </w:rPr>
    </w:lvl>
    <w:lvl w:ilvl="3" w:tplc="1CE02F32" w:tentative="1">
      <w:start w:val="1"/>
      <w:numFmt w:val="bullet"/>
      <w:lvlText w:val="•"/>
      <w:lvlJc w:val="left"/>
      <w:pPr>
        <w:tabs>
          <w:tab w:val="num" w:pos="2880"/>
        </w:tabs>
        <w:ind w:left="2880" w:hanging="360"/>
      </w:pPr>
      <w:rPr>
        <w:rFonts w:ascii="Arial" w:hAnsi="Arial" w:hint="default"/>
      </w:rPr>
    </w:lvl>
    <w:lvl w:ilvl="4" w:tplc="FB4C5D16" w:tentative="1">
      <w:start w:val="1"/>
      <w:numFmt w:val="bullet"/>
      <w:lvlText w:val="•"/>
      <w:lvlJc w:val="left"/>
      <w:pPr>
        <w:tabs>
          <w:tab w:val="num" w:pos="3600"/>
        </w:tabs>
        <w:ind w:left="3600" w:hanging="360"/>
      </w:pPr>
      <w:rPr>
        <w:rFonts w:ascii="Arial" w:hAnsi="Arial" w:hint="default"/>
      </w:rPr>
    </w:lvl>
    <w:lvl w:ilvl="5" w:tplc="86420F5C" w:tentative="1">
      <w:start w:val="1"/>
      <w:numFmt w:val="bullet"/>
      <w:lvlText w:val="•"/>
      <w:lvlJc w:val="left"/>
      <w:pPr>
        <w:tabs>
          <w:tab w:val="num" w:pos="4320"/>
        </w:tabs>
        <w:ind w:left="4320" w:hanging="360"/>
      </w:pPr>
      <w:rPr>
        <w:rFonts w:ascii="Arial" w:hAnsi="Arial" w:hint="default"/>
      </w:rPr>
    </w:lvl>
    <w:lvl w:ilvl="6" w:tplc="894A5E44" w:tentative="1">
      <w:start w:val="1"/>
      <w:numFmt w:val="bullet"/>
      <w:lvlText w:val="•"/>
      <w:lvlJc w:val="left"/>
      <w:pPr>
        <w:tabs>
          <w:tab w:val="num" w:pos="5040"/>
        </w:tabs>
        <w:ind w:left="5040" w:hanging="360"/>
      </w:pPr>
      <w:rPr>
        <w:rFonts w:ascii="Arial" w:hAnsi="Arial" w:hint="default"/>
      </w:rPr>
    </w:lvl>
    <w:lvl w:ilvl="7" w:tplc="F418D63C" w:tentative="1">
      <w:start w:val="1"/>
      <w:numFmt w:val="bullet"/>
      <w:lvlText w:val="•"/>
      <w:lvlJc w:val="left"/>
      <w:pPr>
        <w:tabs>
          <w:tab w:val="num" w:pos="5760"/>
        </w:tabs>
        <w:ind w:left="5760" w:hanging="360"/>
      </w:pPr>
      <w:rPr>
        <w:rFonts w:ascii="Arial" w:hAnsi="Arial" w:hint="default"/>
      </w:rPr>
    </w:lvl>
    <w:lvl w:ilvl="8" w:tplc="77903A6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82672E"/>
    <w:multiLevelType w:val="hybridMultilevel"/>
    <w:tmpl w:val="191CA0FE"/>
    <w:lvl w:ilvl="0" w:tplc="D76E4F04">
      <w:start w:val="1"/>
      <w:numFmt w:val="bullet"/>
      <w:lvlText w:val="•"/>
      <w:lvlJc w:val="left"/>
      <w:pPr>
        <w:tabs>
          <w:tab w:val="num" w:pos="720"/>
        </w:tabs>
        <w:ind w:left="720" w:hanging="360"/>
      </w:pPr>
      <w:rPr>
        <w:rFonts w:ascii="Arial" w:hAnsi="Arial" w:hint="default"/>
      </w:rPr>
    </w:lvl>
    <w:lvl w:ilvl="1" w:tplc="C0C86BFE" w:tentative="1">
      <w:start w:val="1"/>
      <w:numFmt w:val="bullet"/>
      <w:lvlText w:val="•"/>
      <w:lvlJc w:val="left"/>
      <w:pPr>
        <w:tabs>
          <w:tab w:val="num" w:pos="1440"/>
        </w:tabs>
        <w:ind w:left="1440" w:hanging="360"/>
      </w:pPr>
      <w:rPr>
        <w:rFonts w:ascii="Arial" w:hAnsi="Arial" w:hint="default"/>
      </w:rPr>
    </w:lvl>
    <w:lvl w:ilvl="2" w:tplc="5E5EABD8" w:tentative="1">
      <w:start w:val="1"/>
      <w:numFmt w:val="bullet"/>
      <w:lvlText w:val="•"/>
      <w:lvlJc w:val="left"/>
      <w:pPr>
        <w:tabs>
          <w:tab w:val="num" w:pos="2160"/>
        </w:tabs>
        <w:ind w:left="2160" w:hanging="360"/>
      </w:pPr>
      <w:rPr>
        <w:rFonts w:ascii="Arial" w:hAnsi="Arial" w:hint="default"/>
      </w:rPr>
    </w:lvl>
    <w:lvl w:ilvl="3" w:tplc="2160E12C" w:tentative="1">
      <w:start w:val="1"/>
      <w:numFmt w:val="bullet"/>
      <w:lvlText w:val="•"/>
      <w:lvlJc w:val="left"/>
      <w:pPr>
        <w:tabs>
          <w:tab w:val="num" w:pos="2880"/>
        </w:tabs>
        <w:ind w:left="2880" w:hanging="360"/>
      </w:pPr>
      <w:rPr>
        <w:rFonts w:ascii="Arial" w:hAnsi="Arial" w:hint="default"/>
      </w:rPr>
    </w:lvl>
    <w:lvl w:ilvl="4" w:tplc="DC2C3D2E" w:tentative="1">
      <w:start w:val="1"/>
      <w:numFmt w:val="bullet"/>
      <w:lvlText w:val="•"/>
      <w:lvlJc w:val="left"/>
      <w:pPr>
        <w:tabs>
          <w:tab w:val="num" w:pos="3600"/>
        </w:tabs>
        <w:ind w:left="3600" w:hanging="360"/>
      </w:pPr>
      <w:rPr>
        <w:rFonts w:ascii="Arial" w:hAnsi="Arial" w:hint="default"/>
      </w:rPr>
    </w:lvl>
    <w:lvl w:ilvl="5" w:tplc="5B7E7D7C" w:tentative="1">
      <w:start w:val="1"/>
      <w:numFmt w:val="bullet"/>
      <w:lvlText w:val="•"/>
      <w:lvlJc w:val="left"/>
      <w:pPr>
        <w:tabs>
          <w:tab w:val="num" w:pos="4320"/>
        </w:tabs>
        <w:ind w:left="4320" w:hanging="360"/>
      </w:pPr>
      <w:rPr>
        <w:rFonts w:ascii="Arial" w:hAnsi="Arial" w:hint="default"/>
      </w:rPr>
    </w:lvl>
    <w:lvl w:ilvl="6" w:tplc="7AEE8028" w:tentative="1">
      <w:start w:val="1"/>
      <w:numFmt w:val="bullet"/>
      <w:lvlText w:val="•"/>
      <w:lvlJc w:val="left"/>
      <w:pPr>
        <w:tabs>
          <w:tab w:val="num" w:pos="5040"/>
        </w:tabs>
        <w:ind w:left="5040" w:hanging="360"/>
      </w:pPr>
      <w:rPr>
        <w:rFonts w:ascii="Arial" w:hAnsi="Arial" w:hint="default"/>
      </w:rPr>
    </w:lvl>
    <w:lvl w:ilvl="7" w:tplc="F5D0E402" w:tentative="1">
      <w:start w:val="1"/>
      <w:numFmt w:val="bullet"/>
      <w:lvlText w:val="•"/>
      <w:lvlJc w:val="left"/>
      <w:pPr>
        <w:tabs>
          <w:tab w:val="num" w:pos="5760"/>
        </w:tabs>
        <w:ind w:left="5760" w:hanging="360"/>
      </w:pPr>
      <w:rPr>
        <w:rFonts w:ascii="Arial" w:hAnsi="Arial" w:hint="default"/>
      </w:rPr>
    </w:lvl>
    <w:lvl w:ilvl="8" w:tplc="A190A5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4820F7F"/>
    <w:multiLevelType w:val="hybridMultilevel"/>
    <w:tmpl w:val="5D7E353A"/>
    <w:lvl w:ilvl="0" w:tplc="4588F5AC">
      <w:start w:val="1"/>
      <w:numFmt w:val="bullet"/>
      <w:lvlText w:val="•"/>
      <w:lvlJc w:val="left"/>
      <w:pPr>
        <w:tabs>
          <w:tab w:val="num" w:pos="720"/>
        </w:tabs>
        <w:ind w:left="720" w:hanging="360"/>
      </w:pPr>
      <w:rPr>
        <w:rFonts w:ascii="Arial" w:hAnsi="Arial" w:hint="default"/>
      </w:rPr>
    </w:lvl>
    <w:lvl w:ilvl="1" w:tplc="641E57AE" w:tentative="1">
      <w:start w:val="1"/>
      <w:numFmt w:val="bullet"/>
      <w:lvlText w:val="•"/>
      <w:lvlJc w:val="left"/>
      <w:pPr>
        <w:tabs>
          <w:tab w:val="num" w:pos="1440"/>
        </w:tabs>
        <w:ind w:left="1440" w:hanging="360"/>
      </w:pPr>
      <w:rPr>
        <w:rFonts w:ascii="Arial" w:hAnsi="Arial" w:hint="default"/>
      </w:rPr>
    </w:lvl>
    <w:lvl w:ilvl="2" w:tplc="01847E1E" w:tentative="1">
      <w:start w:val="1"/>
      <w:numFmt w:val="bullet"/>
      <w:lvlText w:val="•"/>
      <w:lvlJc w:val="left"/>
      <w:pPr>
        <w:tabs>
          <w:tab w:val="num" w:pos="2160"/>
        </w:tabs>
        <w:ind w:left="2160" w:hanging="360"/>
      </w:pPr>
      <w:rPr>
        <w:rFonts w:ascii="Arial" w:hAnsi="Arial" w:hint="default"/>
      </w:rPr>
    </w:lvl>
    <w:lvl w:ilvl="3" w:tplc="AF0E2922" w:tentative="1">
      <w:start w:val="1"/>
      <w:numFmt w:val="bullet"/>
      <w:lvlText w:val="•"/>
      <w:lvlJc w:val="left"/>
      <w:pPr>
        <w:tabs>
          <w:tab w:val="num" w:pos="2880"/>
        </w:tabs>
        <w:ind w:left="2880" w:hanging="360"/>
      </w:pPr>
      <w:rPr>
        <w:rFonts w:ascii="Arial" w:hAnsi="Arial" w:hint="default"/>
      </w:rPr>
    </w:lvl>
    <w:lvl w:ilvl="4" w:tplc="8A208582" w:tentative="1">
      <w:start w:val="1"/>
      <w:numFmt w:val="bullet"/>
      <w:lvlText w:val="•"/>
      <w:lvlJc w:val="left"/>
      <w:pPr>
        <w:tabs>
          <w:tab w:val="num" w:pos="3600"/>
        </w:tabs>
        <w:ind w:left="3600" w:hanging="360"/>
      </w:pPr>
      <w:rPr>
        <w:rFonts w:ascii="Arial" w:hAnsi="Arial" w:hint="default"/>
      </w:rPr>
    </w:lvl>
    <w:lvl w:ilvl="5" w:tplc="39A61336" w:tentative="1">
      <w:start w:val="1"/>
      <w:numFmt w:val="bullet"/>
      <w:lvlText w:val="•"/>
      <w:lvlJc w:val="left"/>
      <w:pPr>
        <w:tabs>
          <w:tab w:val="num" w:pos="4320"/>
        </w:tabs>
        <w:ind w:left="4320" w:hanging="360"/>
      </w:pPr>
      <w:rPr>
        <w:rFonts w:ascii="Arial" w:hAnsi="Arial" w:hint="default"/>
      </w:rPr>
    </w:lvl>
    <w:lvl w:ilvl="6" w:tplc="5922F3AA" w:tentative="1">
      <w:start w:val="1"/>
      <w:numFmt w:val="bullet"/>
      <w:lvlText w:val="•"/>
      <w:lvlJc w:val="left"/>
      <w:pPr>
        <w:tabs>
          <w:tab w:val="num" w:pos="5040"/>
        </w:tabs>
        <w:ind w:left="5040" w:hanging="360"/>
      </w:pPr>
      <w:rPr>
        <w:rFonts w:ascii="Arial" w:hAnsi="Arial" w:hint="default"/>
      </w:rPr>
    </w:lvl>
    <w:lvl w:ilvl="7" w:tplc="8C02B258" w:tentative="1">
      <w:start w:val="1"/>
      <w:numFmt w:val="bullet"/>
      <w:lvlText w:val="•"/>
      <w:lvlJc w:val="left"/>
      <w:pPr>
        <w:tabs>
          <w:tab w:val="num" w:pos="5760"/>
        </w:tabs>
        <w:ind w:left="5760" w:hanging="360"/>
      </w:pPr>
      <w:rPr>
        <w:rFonts w:ascii="Arial" w:hAnsi="Arial" w:hint="default"/>
      </w:rPr>
    </w:lvl>
    <w:lvl w:ilvl="8" w:tplc="83BC629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4D34173"/>
    <w:multiLevelType w:val="hybridMultilevel"/>
    <w:tmpl w:val="59487F34"/>
    <w:lvl w:ilvl="0" w:tplc="7D9EAAB0">
      <w:start w:val="1"/>
      <w:numFmt w:val="bullet"/>
      <w:lvlText w:val=""/>
      <w:lvlJc w:val="left"/>
      <w:pPr>
        <w:tabs>
          <w:tab w:val="num" w:pos="720"/>
        </w:tabs>
        <w:ind w:left="720" w:hanging="360"/>
      </w:pPr>
      <w:rPr>
        <w:rFonts w:ascii="Wingdings" w:hAnsi="Wingdings" w:hint="default"/>
      </w:rPr>
    </w:lvl>
    <w:lvl w:ilvl="1" w:tplc="A4CE1ECE" w:tentative="1">
      <w:start w:val="1"/>
      <w:numFmt w:val="bullet"/>
      <w:lvlText w:val=""/>
      <w:lvlJc w:val="left"/>
      <w:pPr>
        <w:tabs>
          <w:tab w:val="num" w:pos="1440"/>
        </w:tabs>
        <w:ind w:left="1440" w:hanging="360"/>
      </w:pPr>
      <w:rPr>
        <w:rFonts w:ascii="Wingdings" w:hAnsi="Wingdings" w:hint="default"/>
      </w:rPr>
    </w:lvl>
    <w:lvl w:ilvl="2" w:tplc="0AC690B4" w:tentative="1">
      <w:start w:val="1"/>
      <w:numFmt w:val="bullet"/>
      <w:lvlText w:val=""/>
      <w:lvlJc w:val="left"/>
      <w:pPr>
        <w:tabs>
          <w:tab w:val="num" w:pos="2160"/>
        </w:tabs>
        <w:ind w:left="2160" w:hanging="360"/>
      </w:pPr>
      <w:rPr>
        <w:rFonts w:ascii="Wingdings" w:hAnsi="Wingdings" w:hint="default"/>
      </w:rPr>
    </w:lvl>
    <w:lvl w:ilvl="3" w:tplc="E7D6A22A" w:tentative="1">
      <w:start w:val="1"/>
      <w:numFmt w:val="bullet"/>
      <w:lvlText w:val=""/>
      <w:lvlJc w:val="left"/>
      <w:pPr>
        <w:tabs>
          <w:tab w:val="num" w:pos="2880"/>
        </w:tabs>
        <w:ind w:left="2880" w:hanging="360"/>
      </w:pPr>
      <w:rPr>
        <w:rFonts w:ascii="Wingdings" w:hAnsi="Wingdings" w:hint="default"/>
      </w:rPr>
    </w:lvl>
    <w:lvl w:ilvl="4" w:tplc="AEFCA49C" w:tentative="1">
      <w:start w:val="1"/>
      <w:numFmt w:val="bullet"/>
      <w:lvlText w:val=""/>
      <w:lvlJc w:val="left"/>
      <w:pPr>
        <w:tabs>
          <w:tab w:val="num" w:pos="3600"/>
        </w:tabs>
        <w:ind w:left="3600" w:hanging="360"/>
      </w:pPr>
      <w:rPr>
        <w:rFonts w:ascii="Wingdings" w:hAnsi="Wingdings" w:hint="default"/>
      </w:rPr>
    </w:lvl>
    <w:lvl w:ilvl="5" w:tplc="71F40E1A" w:tentative="1">
      <w:start w:val="1"/>
      <w:numFmt w:val="bullet"/>
      <w:lvlText w:val=""/>
      <w:lvlJc w:val="left"/>
      <w:pPr>
        <w:tabs>
          <w:tab w:val="num" w:pos="4320"/>
        </w:tabs>
        <w:ind w:left="4320" w:hanging="360"/>
      </w:pPr>
      <w:rPr>
        <w:rFonts w:ascii="Wingdings" w:hAnsi="Wingdings" w:hint="default"/>
      </w:rPr>
    </w:lvl>
    <w:lvl w:ilvl="6" w:tplc="586A57D6" w:tentative="1">
      <w:start w:val="1"/>
      <w:numFmt w:val="bullet"/>
      <w:lvlText w:val=""/>
      <w:lvlJc w:val="left"/>
      <w:pPr>
        <w:tabs>
          <w:tab w:val="num" w:pos="5040"/>
        </w:tabs>
        <w:ind w:left="5040" w:hanging="360"/>
      </w:pPr>
      <w:rPr>
        <w:rFonts w:ascii="Wingdings" w:hAnsi="Wingdings" w:hint="default"/>
      </w:rPr>
    </w:lvl>
    <w:lvl w:ilvl="7" w:tplc="174E73F2" w:tentative="1">
      <w:start w:val="1"/>
      <w:numFmt w:val="bullet"/>
      <w:lvlText w:val=""/>
      <w:lvlJc w:val="left"/>
      <w:pPr>
        <w:tabs>
          <w:tab w:val="num" w:pos="5760"/>
        </w:tabs>
        <w:ind w:left="5760" w:hanging="360"/>
      </w:pPr>
      <w:rPr>
        <w:rFonts w:ascii="Wingdings" w:hAnsi="Wingdings" w:hint="default"/>
      </w:rPr>
    </w:lvl>
    <w:lvl w:ilvl="8" w:tplc="7444C644"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6"/>
  </w:num>
  <w:num w:numId="6">
    <w:abstractNumId w:val="5"/>
  </w:num>
  <w:num w:numId="7">
    <w:abstractNumId w:val="0"/>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AFF"/>
    <w:rsid w:val="000A6DFD"/>
    <w:rsid w:val="00200622"/>
    <w:rsid w:val="00223AFF"/>
    <w:rsid w:val="00231348"/>
    <w:rsid w:val="002B7583"/>
    <w:rsid w:val="003D5717"/>
    <w:rsid w:val="004619FE"/>
    <w:rsid w:val="004C24B6"/>
    <w:rsid w:val="00737C6E"/>
    <w:rsid w:val="00BB13E4"/>
    <w:rsid w:val="00C66DE1"/>
    <w:rsid w:val="00D20290"/>
    <w:rsid w:val="00D51454"/>
    <w:rsid w:val="00E50406"/>
    <w:rsid w:val="00E619E6"/>
    <w:rsid w:val="00F13D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C9F41"/>
  <w15:chartTrackingRefBased/>
  <w15:docId w15:val="{2B452423-F287-4365-8345-C785E5F8C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AFF"/>
    <w:pPr>
      <w:ind w:left="720"/>
      <w:contextualSpacing/>
    </w:pPr>
  </w:style>
  <w:style w:type="paragraph" w:styleId="NormalWeb">
    <w:name w:val="Normal (Web)"/>
    <w:basedOn w:val="Normal"/>
    <w:uiPriority w:val="99"/>
    <w:semiHidden/>
    <w:unhideWhenUsed/>
    <w:rsid w:val="00E619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3427278">
      <w:bodyDiv w:val="1"/>
      <w:marLeft w:val="0"/>
      <w:marRight w:val="0"/>
      <w:marTop w:val="0"/>
      <w:marBottom w:val="0"/>
      <w:divBdr>
        <w:top w:val="none" w:sz="0" w:space="0" w:color="auto"/>
        <w:left w:val="none" w:sz="0" w:space="0" w:color="auto"/>
        <w:bottom w:val="none" w:sz="0" w:space="0" w:color="auto"/>
        <w:right w:val="none" w:sz="0" w:space="0" w:color="auto"/>
      </w:divBdr>
      <w:divsChild>
        <w:div w:id="1637560450">
          <w:marLeft w:val="907"/>
          <w:marRight w:val="0"/>
          <w:marTop w:val="0"/>
          <w:marBottom w:val="0"/>
          <w:divBdr>
            <w:top w:val="none" w:sz="0" w:space="0" w:color="auto"/>
            <w:left w:val="none" w:sz="0" w:space="0" w:color="auto"/>
            <w:bottom w:val="none" w:sz="0" w:space="0" w:color="auto"/>
            <w:right w:val="none" w:sz="0" w:space="0" w:color="auto"/>
          </w:divBdr>
        </w:div>
        <w:div w:id="554509132">
          <w:marLeft w:val="907"/>
          <w:marRight w:val="0"/>
          <w:marTop w:val="0"/>
          <w:marBottom w:val="0"/>
          <w:divBdr>
            <w:top w:val="none" w:sz="0" w:space="0" w:color="auto"/>
            <w:left w:val="none" w:sz="0" w:space="0" w:color="auto"/>
            <w:bottom w:val="none" w:sz="0" w:space="0" w:color="auto"/>
            <w:right w:val="none" w:sz="0" w:space="0" w:color="auto"/>
          </w:divBdr>
        </w:div>
        <w:div w:id="1244801707">
          <w:marLeft w:val="907"/>
          <w:marRight w:val="0"/>
          <w:marTop w:val="0"/>
          <w:marBottom w:val="0"/>
          <w:divBdr>
            <w:top w:val="none" w:sz="0" w:space="0" w:color="auto"/>
            <w:left w:val="none" w:sz="0" w:space="0" w:color="auto"/>
            <w:bottom w:val="none" w:sz="0" w:space="0" w:color="auto"/>
            <w:right w:val="none" w:sz="0" w:space="0" w:color="auto"/>
          </w:divBdr>
        </w:div>
        <w:div w:id="1124497725">
          <w:marLeft w:val="907"/>
          <w:marRight w:val="0"/>
          <w:marTop w:val="0"/>
          <w:marBottom w:val="0"/>
          <w:divBdr>
            <w:top w:val="none" w:sz="0" w:space="0" w:color="auto"/>
            <w:left w:val="none" w:sz="0" w:space="0" w:color="auto"/>
            <w:bottom w:val="none" w:sz="0" w:space="0" w:color="auto"/>
            <w:right w:val="none" w:sz="0" w:space="0" w:color="auto"/>
          </w:divBdr>
        </w:div>
        <w:div w:id="712383474">
          <w:marLeft w:val="907"/>
          <w:marRight w:val="0"/>
          <w:marTop w:val="0"/>
          <w:marBottom w:val="0"/>
          <w:divBdr>
            <w:top w:val="none" w:sz="0" w:space="0" w:color="auto"/>
            <w:left w:val="none" w:sz="0" w:space="0" w:color="auto"/>
            <w:bottom w:val="none" w:sz="0" w:space="0" w:color="auto"/>
            <w:right w:val="none" w:sz="0" w:space="0" w:color="auto"/>
          </w:divBdr>
        </w:div>
      </w:divsChild>
    </w:div>
    <w:div w:id="837767432">
      <w:bodyDiv w:val="1"/>
      <w:marLeft w:val="0"/>
      <w:marRight w:val="0"/>
      <w:marTop w:val="0"/>
      <w:marBottom w:val="0"/>
      <w:divBdr>
        <w:top w:val="none" w:sz="0" w:space="0" w:color="auto"/>
        <w:left w:val="none" w:sz="0" w:space="0" w:color="auto"/>
        <w:bottom w:val="none" w:sz="0" w:space="0" w:color="auto"/>
        <w:right w:val="none" w:sz="0" w:space="0" w:color="auto"/>
      </w:divBdr>
    </w:div>
    <w:div w:id="1085766655">
      <w:bodyDiv w:val="1"/>
      <w:marLeft w:val="0"/>
      <w:marRight w:val="0"/>
      <w:marTop w:val="0"/>
      <w:marBottom w:val="0"/>
      <w:divBdr>
        <w:top w:val="none" w:sz="0" w:space="0" w:color="auto"/>
        <w:left w:val="none" w:sz="0" w:space="0" w:color="auto"/>
        <w:bottom w:val="none" w:sz="0" w:space="0" w:color="auto"/>
        <w:right w:val="none" w:sz="0" w:space="0" w:color="auto"/>
      </w:divBdr>
      <w:divsChild>
        <w:div w:id="1657492850">
          <w:marLeft w:val="720"/>
          <w:marRight w:val="0"/>
          <w:marTop w:val="0"/>
          <w:marBottom w:val="480"/>
          <w:divBdr>
            <w:top w:val="none" w:sz="0" w:space="0" w:color="auto"/>
            <w:left w:val="none" w:sz="0" w:space="0" w:color="auto"/>
            <w:bottom w:val="none" w:sz="0" w:space="0" w:color="auto"/>
            <w:right w:val="none" w:sz="0" w:space="0" w:color="auto"/>
          </w:divBdr>
        </w:div>
        <w:div w:id="538014598">
          <w:marLeft w:val="720"/>
          <w:marRight w:val="0"/>
          <w:marTop w:val="0"/>
          <w:marBottom w:val="480"/>
          <w:divBdr>
            <w:top w:val="none" w:sz="0" w:space="0" w:color="auto"/>
            <w:left w:val="none" w:sz="0" w:space="0" w:color="auto"/>
            <w:bottom w:val="none" w:sz="0" w:space="0" w:color="auto"/>
            <w:right w:val="none" w:sz="0" w:space="0" w:color="auto"/>
          </w:divBdr>
        </w:div>
        <w:div w:id="504057078">
          <w:marLeft w:val="720"/>
          <w:marRight w:val="0"/>
          <w:marTop w:val="0"/>
          <w:marBottom w:val="480"/>
          <w:divBdr>
            <w:top w:val="none" w:sz="0" w:space="0" w:color="auto"/>
            <w:left w:val="none" w:sz="0" w:space="0" w:color="auto"/>
            <w:bottom w:val="none" w:sz="0" w:space="0" w:color="auto"/>
            <w:right w:val="none" w:sz="0" w:space="0" w:color="auto"/>
          </w:divBdr>
        </w:div>
        <w:div w:id="418452371">
          <w:marLeft w:val="720"/>
          <w:marRight w:val="0"/>
          <w:marTop w:val="0"/>
          <w:marBottom w:val="480"/>
          <w:divBdr>
            <w:top w:val="none" w:sz="0" w:space="0" w:color="auto"/>
            <w:left w:val="none" w:sz="0" w:space="0" w:color="auto"/>
            <w:bottom w:val="none" w:sz="0" w:space="0" w:color="auto"/>
            <w:right w:val="none" w:sz="0" w:space="0" w:color="auto"/>
          </w:divBdr>
        </w:div>
        <w:div w:id="1129274963">
          <w:marLeft w:val="720"/>
          <w:marRight w:val="0"/>
          <w:marTop w:val="0"/>
          <w:marBottom w:val="0"/>
          <w:divBdr>
            <w:top w:val="none" w:sz="0" w:space="0" w:color="auto"/>
            <w:left w:val="none" w:sz="0" w:space="0" w:color="auto"/>
            <w:bottom w:val="none" w:sz="0" w:space="0" w:color="auto"/>
            <w:right w:val="none" w:sz="0" w:space="0" w:color="auto"/>
          </w:divBdr>
        </w:div>
      </w:divsChild>
    </w:div>
    <w:div w:id="1163593340">
      <w:bodyDiv w:val="1"/>
      <w:marLeft w:val="0"/>
      <w:marRight w:val="0"/>
      <w:marTop w:val="0"/>
      <w:marBottom w:val="0"/>
      <w:divBdr>
        <w:top w:val="none" w:sz="0" w:space="0" w:color="auto"/>
        <w:left w:val="none" w:sz="0" w:space="0" w:color="auto"/>
        <w:bottom w:val="none" w:sz="0" w:space="0" w:color="auto"/>
        <w:right w:val="none" w:sz="0" w:space="0" w:color="auto"/>
      </w:divBdr>
    </w:div>
    <w:div w:id="1239093981">
      <w:bodyDiv w:val="1"/>
      <w:marLeft w:val="0"/>
      <w:marRight w:val="0"/>
      <w:marTop w:val="0"/>
      <w:marBottom w:val="0"/>
      <w:divBdr>
        <w:top w:val="none" w:sz="0" w:space="0" w:color="auto"/>
        <w:left w:val="none" w:sz="0" w:space="0" w:color="auto"/>
        <w:bottom w:val="none" w:sz="0" w:space="0" w:color="auto"/>
        <w:right w:val="none" w:sz="0" w:space="0" w:color="auto"/>
      </w:divBdr>
      <w:divsChild>
        <w:div w:id="1128739657">
          <w:marLeft w:val="446"/>
          <w:marRight w:val="0"/>
          <w:marTop w:val="0"/>
          <w:marBottom w:val="0"/>
          <w:divBdr>
            <w:top w:val="none" w:sz="0" w:space="0" w:color="auto"/>
            <w:left w:val="none" w:sz="0" w:space="0" w:color="auto"/>
            <w:bottom w:val="none" w:sz="0" w:space="0" w:color="auto"/>
            <w:right w:val="none" w:sz="0" w:space="0" w:color="auto"/>
          </w:divBdr>
        </w:div>
        <w:div w:id="2048480885">
          <w:marLeft w:val="720"/>
          <w:marRight w:val="0"/>
          <w:marTop w:val="0"/>
          <w:marBottom w:val="0"/>
          <w:divBdr>
            <w:top w:val="none" w:sz="0" w:space="0" w:color="auto"/>
            <w:left w:val="none" w:sz="0" w:space="0" w:color="auto"/>
            <w:bottom w:val="none" w:sz="0" w:space="0" w:color="auto"/>
            <w:right w:val="none" w:sz="0" w:space="0" w:color="auto"/>
          </w:divBdr>
        </w:div>
        <w:div w:id="1092241588">
          <w:marLeft w:val="720"/>
          <w:marRight w:val="0"/>
          <w:marTop w:val="0"/>
          <w:marBottom w:val="0"/>
          <w:divBdr>
            <w:top w:val="none" w:sz="0" w:space="0" w:color="auto"/>
            <w:left w:val="none" w:sz="0" w:space="0" w:color="auto"/>
            <w:bottom w:val="none" w:sz="0" w:space="0" w:color="auto"/>
            <w:right w:val="none" w:sz="0" w:space="0" w:color="auto"/>
          </w:divBdr>
        </w:div>
        <w:div w:id="1842545263">
          <w:marLeft w:val="720"/>
          <w:marRight w:val="0"/>
          <w:marTop w:val="0"/>
          <w:marBottom w:val="0"/>
          <w:divBdr>
            <w:top w:val="none" w:sz="0" w:space="0" w:color="auto"/>
            <w:left w:val="none" w:sz="0" w:space="0" w:color="auto"/>
            <w:bottom w:val="none" w:sz="0" w:space="0" w:color="auto"/>
            <w:right w:val="none" w:sz="0" w:space="0" w:color="auto"/>
          </w:divBdr>
        </w:div>
        <w:div w:id="1438987243">
          <w:marLeft w:val="720"/>
          <w:marRight w:val="0"/>
          <w:marTop w:val="0"/>
          <w:marBottom w:val="0"/>
          <w:divBdr>
            <w:top w:val="none" w:sz="0" w:space="0" w:color="auto"/>
            <w:left w:val="none" w:sz="0" w:space="0" w:color="auto"/>
            <w:bottom w:val="none" w:sz="0" w:space="0" w:color="auto"/>
            <w:right w:val="none" w:sz="0" w:space="0" w:color="auto"/>
          </w:divBdr>
        </w:div>
        <w:div w:id="1641960649">
          <w:marLeft w:val="720"/>
          <w:marRight w:val="0"/>
          <w:marTop w:val="0"/>
          <w:marBottom w:val="0"/>
          <w:divBdr>
            <w:top w:val="none" w:sz="0" w:space="0" w:color="auto"/>
            <w:left w:val="none" w:sz="0" w:space="0" w:color="auto"/>
            <w:bottom w:val="none" w:sz="0" w:space="0" w:color="auto"/>
            <w:right w:val="none" w:sz="0" w:space="0" w:color="auto"/>
          </w:divBdr>
        </w:div>
      </w:divsChild>
    </w:div>
    <w:div w:id="1340885825">
      <w:bodyDiv w:val="1"/>
      <w:marLeft w:val="0"/>
      <w:marRight w:val="0"/>
      <w:marTop w:val="0"/>
      <w:marBottom w:val="0"/>
      <w:divBdr>
        <w:top w:val="none" w:sz="0" w:space="0" w:color="auto"/>
        <w:left w:val="none" w:sz="0" w:space="0" w:color="auto"/>
        <w:bottom w:val="none" w:sz="0" w:space="0" w:color="auto"/>
        <w:right w:val="none" w:sz="0" w:space="0" w:color="auto"/>
      </w:divBdr>
      <w:divsChild>
        <w:div w:id="2002998483">
          <w:marLeft w:val="547"/>
          <w:marRight w:val="0"/>
          <w:marTop w:val="86"/>
          <w:marBottom w:val="0"/>
          <w:divBdr>
            <w:top w:val="none" w:sz="0" w:space="0" w:color="auto"/>
            <w:left w:val="none" w:sz="0" w:space="0" w:color="auto"/>
            <w:bottom w:val="none" w:sz="0" w:space="0" w:color="auto"/>
            <w:right w:val="none" w:sz="0" w:space="0" w:color="auto"/>
          </w:divBdr>
        </w:div>
      </w:divsChild>
    </w:div>
    <w:div w:id="1585603785">
      <w:bodyDiv w:val="1"/>
      <w:marLeft w:val="0"/>
      <w:marRight w:val="0"/>
      <w:marTop w:val="0"/>
      <w:marBottom w:val="0"/>
      <w:divBdr>
        <w:top w:val="none" w:sz="0" w:space="0" w:color="auto"/>
        <w:left w:val="none" w:sz="0" w:space="0" w:color="auto"/>
        <w:bottom w:val="none" w:sz="0" w:space="0" w:color="auto"/>
        <w:right w:val="none" w:sz="0" w:space="0" w:color="auto"/>
      </w:divBdr>
      <w:divsChild>
        <w:div w:id="709493796">
          <w:marLeft w:val="547"/>
          <w:marRight w:val="0"/>
          <w:marTop w:val="86"/>
          <w:marBottom w:val="0"/>
          <w:divBdr>
            <w:top w:val="none" w:sz="0" w:space="0" w:color="auto"/>
            <w:left w:val="none" w:sz="0" w:space="0" w:color="auto"/>
            <w:bottom w:val="none" w:sz="0" w:space="0" w:color="auto"/>
            <w:right w:val="none" w:sz="0" w:space="0" w:color="auto"/>
          </w:divBdr>
        </w:div>
      </w:divsChild>
    </w:div>
    <w:div w:id="1648709311">
      <w:bodyDiv w:val="1"/>
      <w:marLeft w:val="0"/>
      <w:marRight w:val="0"/>
      <w:marTop w:val="0"/>
      <w:marBottom w:val="0"/>
      <w:divBdr>
        <w:top w:val="none" w:sz="0" w:space="0" w:color="auto"/>
        <w:left w:val="none" w:sz="0" w:space="0" w:color="auto"/>
        <w:bottom w:val="none" w:sz="0" w:space="0" w:color="auto"/>
        <w:right w:val="none" w:sz="0" w:space="0" w:color="auto"/>
      </w:divBdr>
      <w:divsChild>
        <w:div w:id="657659458">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A7D6D7-3529-457F-A873-CB3269FC7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7D65CE-0288-4E0C-BF14-8192C32621D8}">
  <ds:schemaRefs>
    <ds:schemaRef ds:uri="http://schemas.microsoft.com/sharepoint/v3/contenttype/forms"/>
  </ds:schemaRefs>
</ds:datastoreItem>
</file>

<file path=customXml/itemProps3.xml><?xml version="1.0" encoding="utf-8"?>
<ds:datastoreItem xmlns:ds="http://schemas.openxmlformats.org/officeDocument/2006/customXml" ds:itemID="{4594312E-5DEC-4BA9-9110-513C89021B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7</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2</cp:revision>
  <dcterms:created xsi:type="dcterms:W3CDTF">2021-03-09T08:55:00Z</dcterms:created>
  <dcterms:modified xsi:type="dcterms:W3CDTF">2021-03-09T10:59:00Z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