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ma14="http://schemas.microsoft.com/office/mac/drawingml/2011/main" mc:Ignorable="w14 w15 w16se w16cid wp14">
  <w:body>
    <w:p w:rsidR="008B5871" w:rsidRDefault="008B5871" w14:paraId="7E1DEBFC" w14:textId="77777777">
      <w:r>
        <w:rPr>
          <w:noProof/>
          <w:lang w:val="en-US"/>
        </w:rPr>
        <w:drawing>
          <wp:anchor distT="0" distB="0" distL="114300" distR="114300" simplePos="0" relativeHeight="251658240" behindDoc="0" locked="0" layoutInCell="1" allowOverlap="1" wp14:anchorId="5795222A" wp14:editId="4BDBD69A">
            <wp:simplePos x="0" y="0"/>
            <wp:positionH relativeFrom="column">
              <wp:posOffset>685800</wp:posOffset>
            </wp:positionH>
            <wp:positionV relativeFrom="paragraph">
              <wp:posOffset>-457200</wp:posOffset>
            </wp:positionV>
            <wp:extent cx="3597910" cy="1440180"/>
            <wp:effectExtent l="0" t="0" r="889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jpg"/>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a:extLst>
                      <a:ext uri="{FAA26D3D-D897-4be2-8F04-BA451C77F1D7}">
                        <ma14:placeholderFlag xmlns:a14="http://schemas.microsoft.com/office/drawing/2010/main"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pic:spPr>
                </pic:pic>
              </a:graphicData>
            </a:graphic>
            <wp14:sizeRelH relativeFrom="page">
              <wp14:pctWidth>0</wp14:pctWidth>
            </wp14:sizeRelH>
            <wp14:sizeRelV relativeFrom="page">
              <wp14:pctHeight>0</wp14:pctHeight>
            </wp14:sizeRelV>
          </wp:anchor>
        </w:drawing>
      </w:r>
    </w:p>
    <w:p w:rsidR="008B5871" w:rsidRDefault="008B5871" w14:paraId="5CF31316" w14:textId="77777777"/>
    <w:p w:rsidR="008B5871" w:rsidRDefault="008B5871" w14:paraId="74302C99" w14:textId="77777777"/>
    <w:p w:rsidR="008B5871" w:rsidRDefault="008B5871" w14:paraId="772BE237" w14:textId="77777777"/>
    <w:p w:rsidR="008B5871" w:rsidRDefault="008B5871" w14:paraId="699242E7" w14:textId="77777777"/>
    <w:p w:rsidR="008B5871" w:rsidRDefault="008B5871" w14:paraId="2B1D798D" w14:textId="77777777"/>
    <w:p w:rsidR="008B5871" w:rsidRDefault="008B5871" w14:paraId="24CCE3B3" w14:textId="77777777"/>
    <w:p w:rsidR="008B5871" w:rsidRDefault="008B5871" w14:paraId="63481CD2" w14:textId="77777777"/>
    <w:p w:rsidR="008B5871" w:rsidRDefault="008B5871" w14:paraId="6086997A" w14:textId="77777777"/>
    <w:tbl>
      <w:tblPr>
        <w:tblpPr w:leftFromText="180" w:rightFromText="180" w:vertAnchor="text" w:horzAnchor="page" w:tblpXSpec="center" w:tblpY="-190"/>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8290"/>
      </w:tblGrid>
      <w:tr w:rsidRPr="00C1361B" w:rsidR="0009648E" w:rsidTr="003D195A" w14:paraId="648FEBE0" w14:textId="77777777">
        <w:tc>
          <w:tcPr>
            <w:tcW w:w="8516" w:type="dxa"/>
            <w:shd w:val="clear" w:color="auto" w:fill="C0C0C0"/>
          </w:tcPr>
          <w:p w:rsidRPr="00C1361B" w:rsidR="0009648E" w:rsidP="0009648E" w:rsidRDefault="009B6A0B" w14:paraId="26BABA75" w14:textId="6FA6611E">
            <w:pPr>
              <w:pStyle w:val="Heading4"/>
              <w:rPr>
                <w:rFonts w:ascii="Calibri" w:hAnsi="Calibri"/>
                <w:b/>
              </w:rPr>
            </w:pPr>
            <w:r>
              <w:rPr>
                <w:rFonts w:ascii="Calibri" w:hAnsi="Calibri"/>
                <w:b/>
              </w:rPr>
              <w:t>School o</w:t>
            </w:r>
            <w:r w:rsidR="0009648E">
              <w:rPr>
                <w:rFonts w:ascii="Calibri" w:hAnsi="Calibri"/>
                <w:b/>
              </w:rPr>
              <w:t>f Applied Computing</w:t>
            </w:r>
          </w:p>
        </w:tc>
      </w:tr>
    </w:tbl>
    <w:p w:rsidR="008B5871" w:rsidRDefault="008B5871" w14:paraId="0058D442" w14:textId="77777777"/>
    <w:p w:rsidR="008B5871" w:rsidRDefault="008B5871" w14:paraId="6AD3A052" w14:textId="77777777"/>
    <w:p w:rsidR="008B5871" w:rsidRDefault="008B5871" w14:paraId="53BA5A68" w14:textId="77777777"/>
    <w:p w:rsidR="008B5871" w:rsidRDefault="008B5871" w14:paraId="2F2B304F" w14:textId="77777777"/>
    <w:p w:rsidR="008B5871" w:rsidP="008B5871" w:rsidRDefault="008B5871" w14:paraId="26E90916" w14:textId="77777777">
      <w:pPr>
        <w:ind w:left="-1134" w:firstLine="141"/>
        <w:jc w:val="center"/>
        <w:rPr>
          <w:b/>
          <w:i/>
          <w:sz w:val="32"/>
        </w:rPr>
      </w:pPr>
    </w:p>
    <w:p w:rsidR="008477FC" w:rsidP="008B5871" w:rsidRDefault="008477FC" w14:paraId="550E6848" w14:textId="77777777">
      <w:pPr>
        <w:jc w:val="center"/>
      </w:pPr>
    </w:p>
    <w:p w:rsidR="008B5871" w:rsidP="008B5871" w:rsidRDefault="008B5871" w14:paraId="24C38373" w14:textId="77777777">
      <w:pPr>
        <w:jc w:val="center"/>
      </w:pPr>
    </w:p>
    <w:tbl>
      <w:tblPr>
        <w:tblpPr w:leftFromText="180" w:rightFromText="180" w:vertAnchor="page" w:horzAnchor="page" w:tblpXSpec="center" w:tblpY="5941"/>
        <w:tblW w:w="1059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910"/>
        <w:gridCol w:w="3301"/>
        <w:gridCol w:w="663"/>
        <w:gridCol w:w="2172"/>
        <w:gridCol w:w="2552"/>
      </w:tblGrid>
      <w:tr w:rsidRPr="00C1361B" w:rsidR="0009648E" w:rsidTr="003D195A" w14:paraId="717CD593" w14:textId="77777777">
        <w:tc>
          <w:tcPr>
            <w:tcW w:w="1910" w:type="dxa"/>
            <w:shd w:val="pct15" w:color="auto" w:fill="auto"/>
          </w:tcPr>
          <w:p w:rsidRPr="00C1361B" w:rsidR="0009648E" w:rsidP="0009648E" w:rsidRDefault="0009648E" w14:paraId="7B969ED4" w14:textId="77777777">
            <w:pPr>
              <w:spacing w:before="120" w:after="120"/>
              <w:jc w:val="center"/>
              <w:rPr>
                <w:rFonts w:ascii="Calibri" w:hAnsi="Calibri" w:cs="Arial"/>
                <w:b/>
                <w:sz w:val="22"/>
                <w:szCs w:val="22"/>
              </w:rPr>
            </w:pPr>
            <w:r>
              <w:rPr>
                <w:rFonts w:ascii="Calibri" w:hAnsi="Calibri" w:cs="Arial"/>
                <w:b/>
                <w:sz w:val="22"/>
                <w:szCs w:val="22"/>
              </w:rPr>
              <w:t>Student Name:</w:t>
            </w:r>
          </w:p>
        </w:tc>
        <w:tc>
          <w:tcPr>
            <w:tcW w:w="3964" w:type="dxa"/>
            <w:gridSpan w:val="2"/>
          </w:tcPr>
          <w:p w:rsidRPr="00C1361B" w:rsidR="0009648E" w:rsidP="0009648E" w:rsidRDefault="00AB3268" w14:paraId="5C5812DD" w14:textId="77777777">
            <w:pPr>
              <w:spacing w:before="120" w:after="120"/>
              <w:jc w:val="center"/>
              <w:rPr>
                <w:rFonts w:ascii="Calibri" w:hAnsi="Calibri" w:cs="Arial"/>
                <w:b/>
                <w:sz w:val="22"/>
                <w:szCs w:val="22"/>
              </w:rPr>
            </w:pPr>
            <w:r>
              <w:rPr>
                <w:rFonts w:ascii="Calibri" w:hAnsi="Calibri" w:cs="Arial"/>
                <w:b/>
                <w:sz w:val="22"/>
                <w:szCs w:val="22"/>
              </w:rPr>
              <w:t>Peter Davies</w:t>
            </w:r>
          </w:p>
        </w:tc>
        <w:tc>
          <w:tcPr>
            <w:tcW w:w="2172" w:type="dxa"/>
            <w:shd w:val="clear" w:color="auto" w:fill="D9D9D9"/>
          </w:tcPr>
          <w:p w:rsidRPr="00C1361B" w:rsidR="0009648E" w:rsidP="0009648E" w:rsidRDefault="0009648E" w14:paraId="39D89F32" w14:textId="77777777">
            <w:pPr>
              <w:spacing w:before="120" w:after="120"/>
              <w:jc w:val="center"/>
              <w:rPr>
                <w:rFonts w:ascii="Calibri" w:hAnsi="Calibri" w:cs="Arial"/>
                <w:b/>
                <w:sz w:val="22"/>
                <w:szCs w:val="22"/>
              </w:rPr>
            </w:pPr>
            <w:r w:rsidRPr="00C1361B">
              <w:rPr>
                <w:rFonts w:ascii="Calibri" w:hAnsi="Calibri" w:cs="Arial"/>
                <w:b/>
                <w:sz w:val="22"/>
                <w:szCs w:val="22"/>
              </w:rPr>
              <w:t>Student P number:</w:t>
            </w:r>
          </w:p>
        </w:tc>
        <w:tc>
          <w:tcPr>
            <w:tcW w:w="2552" w:type="dxa"/>
          </w:tcPr>
          <w:p w:rsidRPr="00C1361B" w:rsidR="0009648E" w:rsidP="0009648E" w:rsidRDefault="00AB3268" w14:paraId="4660251E" w14:textId="77777777">
            <w:pPr>
              <w:spacing w:before="120" w:after="120"/>
              <w:jc w:val="center"/>
              <w:rPr>
                <w:rFonts w:ascii="Calibri" w:hAnsi="Calibri" w:cs="Arial"/>
                <w:b/>
                <w:sz w:val="22"/>
                <w:szCs w:val="22"/>
              </w:rPr>
            </w:pPr>
            <w:r>
              <w:rPr>
                <w:rFonts w:ascii="Calibri" w:hAnsi="Calibri" w:cs="Arial"/>
                <w:b/>
                <w:sz w:val="22"/>
                <w:szCs w:val="22"/>
              </w:rPr>
              <w:t>P079868</w:t>
            </w:r>
          </w:p>
        </w:tc>
      </w:tr>
      <w:tr w:rsidRPr="00C1361B" w:rsidR="0009648E" w:rsidTr="003D195A" w14:paraId="37195454" w14:textId="77777777">
        <w:tc>
          <w:tcPr>
            <w:tcW w:w="1910" w:type="dxa"/>
            <w:shd w:val="pct15" w:color="auto" w:fill="auto"/>
          </w:tcPr>
          <w:p w:rsidRPr="00C1361B" w:rsidR="0009648E" w:rsidP="0009648E" w:rsidRDefault="0009648E" w14:paraId="5D1A54E6" w14:textId="77777777">
            <w:pPr>
              <w:spacing w:before="120" w:after="120"/>
              <w:jc w:val="center"/>
              <w:rPr>
                <w:rFonts w:ascii="Calibri" w:hAnsi="Calibri" w:cs="Arial"/>
                <w:b/>
                <w:sz w:val="22"/>
                <w:szCs w:val="22"/>
              </w:rPr>
            </w:pPr>
            <w:r w:rsidRPr="00C1361B">
              <w:rPr>
                <w:rFonts w:ascii="Calibri" w:hAnsi="Calibri" w:cs="Arial"/>
                <w:b/>
                <w:sz w:val="22"/>
                <w:szCs w:val="22"/>
              </w:rPr>
              <w:t>Programme:</w:t>
            </w:r>
          </w:p>
        </w:tc>
        <w:tc>
          <w:tcPr>
            <w:tcW w:w="8688" w:type="dxa"/>
            <w:gridSpan w:val="4"/>
          </w:tcPr>
          <w:p w:rsidRPr="00AB3268" w:rsidR="0009648E" w:rsidP="0009648E" w:rsidRDefault="00AB3268" w14:paraId="5637D5FE" w14:textId="77777777">
            <w:pPr>
              <w:spacing w:before="120" w:after="120"/>
              <w:jc w:val="center"/>
              <w:rPr>
                <w:rFonts w:ascii="Calibri" w:hAnsi="Calibri" w:cs="Arial"/>
                <w:b/>
                <w:sz w:val="22"/>
                <w:szCs w:val="22"/>
              </w:rPr>
            </w:pPr>
            <w:r w:rsidRPr="00AB3268">
              <w:rPr>
                <w:rFonts w:ascii="Calibri" w:hAnsi="Calibri" w:cs="Arial"/>
                <w:b/>
                <w:sz w:val="22"/>
                <w:szCs w:val="22"/>
              </w:rPr>
              <w:t>BSc Web Development</w:t>
            </w:r>
          </w:p>
        </w:tc>
      </w:tr>
      <w:tr w:rsidRPr="00C1361B" w:rsidR="00AB3268" w:rsidTr="003D195A" w14:paraId="26C7F059" w14:textId="77777777">
        <w:tc>
          <w:tcPr>
            <w:tcW w:w="1910" w:type="dxa"/>
            <w:shd w:val="pct15" w:color="auto" w:fill="auto"/>
          </w:tcPr>
          <w:p w:rsidRPr="00C1361B" w:rsidR="0009648E" w:rsidP="0009648E" w:rsidRDefault="00AB3268" w14:paraId="61C4F94C" w14:textId="77777777">
            <w:pPr>
              <w:spacing w:before="120" w:after="120"/>
              <w:jc w:val="center"/>
              <w:rPr>
                <w:rFonts w:ascii="Calibri" w:hAnsi="Calibri" w:cs="Arial"/>
                <w:b/>
                <w:sz w:val="22"/>
                <w:szCs w:val="22"/>
              </w:rPr>
            </w:pPr>
            <w:r>
              <w:rPr>
                <w:rFonts w:ascii="Calibri" w:hAnsi="Calibri" w:cs="Arial"/>
                <w:b/>
                <w:sz w:val="22"/>
                <w:szCs w:val="22"/>
              </w:rPr>
              <w:t>Module:</w:t>
            </w:r>
          </w:p>
        </w:tc>
        <w:tc>
          <w:tcPr>
            <w:tcW w:w="3301" w:type="dxa"/>
          </w:tcPr>
          <w:p w:rsidRPr="00C1361B" w:rsidR="0009648E" w:rsidP="0009648E" w:rsidRDefault="00841E88" w14:paraId="5C9CD032" w14:textId="5482A8B7">
            <w:pPr>
              <w:spacing w:before="120" w:after="120"/>
              <w:jc w:val="center"/>
              <w:rPr>
                <w:rFonts w:ascii="Calibri" w:hAnsi="Calibri" w:cs="Arial"/>
                <w:b/>
                <w:sz w:val="22"/>
                <w:szCs w:val="22"/>
              </w:rPr>
            </w:pPr>
            <w:r>
              <w:rPr>
                <w:rFonts w:ascii="Calibri" w:hAnsi="Calibri" w:cs="Arial"/>
                <w:b/>
                <w:sz w:val="22"/>
                <w:szCs w:val="22"/>
              </w:rPr>
              <w:t>Distributed Enterprise Applications</w:t>
            </w:r>
          </w:p>
        </w:tc>
        <w:tc>
          <w:tcPr>
            <w:tcW w:w="2835" w:type="dxa"/>
            <w:gridSpan w:val="2"/>
            <w:shd w:val="clear" w:color="auto" w:fill="D9D9D9"/>
          </w:tcPr>
          <w:p w:rsidRPr="00C1361B" w:rsidR="0009648E" w:rsidP="0009648E" w:rsidRDefault="00AB3268" w14:paraId="06EBE41C" w14:textId="77777777">
            <w:pPr>
              <w:spacing w:before="120" w:after="120"/>
              <w:jc w:val="center"/>
              <w:rPr>
                <w:rFonts w:ascii="Calibri" w:hAnsi="Calibri" w:cs="Arial"/>
                <w:b/>
                <w:sz w:val="22"/>
                <w:szCs w:val="22"/>
              </w:rPr>
            </w:pPr>
            <w:r>
              <w:rPr>
                <w:rFonts w:ascii="Calibri" w:hAnsi="Calibri" w:cs="Arial"/>
                <w:b/>
                <w:sz w:val="22"/>
                <w:szCs w:val="22"/>
              </w:rPr>
              <w:t>Lecturer:</w:t>
            </w:r>
          </w:p>
        </w:tc>
        <w:tc>
          <w:tcPr>
            <w:tcW w:w="2552" w:type="dxa"/>
          </w:tcPr>
          <w:p w:rsidRPr="00C1361B" w:rsidR="0009648E" w:rsidP="0009648E" w:rsidRDefault="00841E88" w14:paraId="229AC6C3" w14:textId="44FFC418">
            <w:pPr>
              <w:spacing w:before="120" w:after="120"/>
              <w:jc w:val="center"/>
              <w:rPr>
                <w:rFonts w:ascii="Calibri" w:hAnsi="Calibri" w:cs="Arial"/>
                <w:b/>
                <w:sz w:val="22"/>
                <w:szCs w:val="22"/>
              </w:rPr>
            </w:pPr>
            <w:r>
              <w:rPr>
                <w:rFonts w:ascii="Calibri" w:hAnsi="Calibri" w:cs="Arial"/>
                <w:b/>
                <w:sz w:val="22"/>
                <w:szCs w:val="22"/>
              </w:rPr>
              <w:t>Tim Bashford</w:t>
            </w:r>
          </w:p>
        </w:tc>
      </w:tr>
      <w:tr w:rsidRPr="00C1361B" w:rsidR="0009648E" w:rsidTr="003D195A" w14:paraId="410AE2CC" w14:textId="77777777">
        <w:tc>
          <w:tcPr>
            <w:tcW w:w="1910" w:type="dxa"/>
            <w:shd w:val="pct15" w:color="auto" w:fill="auto"/>
          </w:tcPr>
          <w:p w:rsidRPr="00C1361B" w:rsidR="0009648E" w:rsidP="0009648E" w:rsidRDefault="0009648E" w14:paraId="5F5C4113" w14:textId="77777777">
            <w:pPr>
              <w:spacing w:before="120" w:after="120"/>
              <w:jc w:val="center"/>
              <w:rPr>
                <w:rFonts w:ascii="Calibri" w:hAnsi="Calibri" w:cs="Arial"/>
                <w:b/>
                <w:sz w:val="22"/>
                <w:szCs w:val="22"/>
              </w:rPr>
            </w:pPr>
            <w:r w:rsidRPr="00C1361B">
              <w:rPr>
                <w:rFonts w:ascii="Calibri" w:hAnsi="Calibri" w:cs="Arial"/>
                <w:b/>
                <w:sz w:val="22"/>
                <w:szCs w:val="22"/>
              </w:rPr>
              <w:t>Assignment Title:</w:t>
            </w:r>
          </w:p>
        </w:tc>
        <w:tc>
          <w:tcPr>
            <w:tcW w:w="8688" w:type="dxa"/>
            <w:gridSpan w:val="4"/>
          </w:tcPr>
          <w:p w:rsidRPr="00C1361B" w:rsidR="0009648E" w:rsidP="0009648E" w:rsidRDefault="00841E88" w14:paraId="71395F53" w14:textId="5ED1DC44">
            <w:pPr>
              <w:spacing w:before="120" w:after="120"/>
              <w:jc w:val="center"/>
              <w:rPr>
                <w:rFonts w:ascii="Calibri" w:hAnsi="Calibri" w:cs="Arial"/>
                <w:b/>
                <w:sz w:val="22"/>
                <w:szCs w:val="22"/>
              </w:rPr>
            </w:pPr>
            <w:r>
              <w:rPr>
                <w:rFonts w:ascii="Calibri" w:hAnsi="Calibri" w:cs="Arial"/>
                <w:b/>
                <w:sz w:val="22"/>
                <w:szCs w:val="22"/>
              </w:rPr>
              <w:t>The Windows Communication Foundation</w:t>
            </w:r>
            <w:r w:rsidR="0036148E">
              <w:rPr>
                <w:rFonts w:ascii="Calibri" w:hAnsi="Calibri" w:cs="Arial"/>
                <w:b/>
                <w:sz w:val="22"/>
                <w:szCs w:val="22"/>
              </w:rPr>
              <w:t xml:space="preserve"> – Distributed Concepts</w:t>
            </w:r>
          </w:p>
        </w:tc>
      </w:tr>
      <w:tr w:rsidRPr="00C1361B" w:rsidR="0009648E" w:rsidTr="003D195A" w14:paraId="2F0A00AB" w14:textId="77777777">
        <w:tc>
          <w:tcPr>
            <w:tcW w:w="1910" w:type="dxa"/>
            <w:shd w:val="pct15" w:color="auto" w:fill="auto"/>
          </w:tcPr>
          <w:p w:rsidRPr="00C1361B" w:rsidR="0009648E" w:rsidP="0009648E" w:rsidRDefault="0009648E" w14:paraId="59AB7876" w14:textId="77777777">
            <w:pPr>
              <w:spacing w:before="120" w:after="120"/>
              <w:jc w:val="center"/>
              <w:rPr>
                <w:rFonts w:ascii="Calibri" w:hAnsi="Calibri" w:cs="Arial"/>
                <w:b/>
                <w:sz w:val="22"/>
                <w:szCs w:val="22"/>
              </w:rPr>
            </w:pPr>
            <w:r w:rsidRPr="00C1361B">
              <w:rPr>
                <w:rFonts w:ascii="Calibri" w:hAnsi="Calibri" w:cs="Arial"/>
                <w:b/>
                <w:sz w:val="22"/>
                <w:szCs w:val="22"/>
              </w:rPr>
              <w:t>Hand Out Date:</w:t>
            </w:r>
          </w:p>
        </w:tc>
        <w:tc>
          <w:tcPr>
            <w:tcW w:w="3964" w:type="dxa"/>
            <w:gridSpan w:val="2"/>
            <w:shd w:val="clear" w:color="auto" w:fill="auto"/>
          </w:tcPr>
          <w:p w:rsidRPr="00C1361B" w:rsidR="0009648E" w:rsidP="0009648E" w:rsidRDefault="00850C96" w14:paraId="2239243B" w14:textId="2975407B">
            <w:pPr>
              <w:spacing w:before="120" w:after="120"/>
              <w:jc w:val="center"/>
              <w:rPr>
                <w:rFonts w:ascii="Calibri" w:hAnsi="Calibri" w:cs="Arial"/>
                <w:b/>
                <w:sz w:val="22"/>
                <w:szCs w:val="22"/>
              </w:rPr>
            </w:pPr>
            <w:r>
              <w:rPr>
                <w:rFonts w:ascii="Calibri" w:hAnsi="Calibri" w:cs="Arial"/>
                <w:b/>
                <w:sz w:val="22"/>
                <w:szCs w:val="22"/>
              </w:rPr>
              <w:t>December 2018</w:t>
            </w:r>
          </w:p>
        </w:tc>
        <w:tc>
          <w:tcPr>
            <w:tcW w:w="2172" w:type="dxa"/>
            <w:shd w:val="pct15" w:color="auto" w:fill="auto"/>
          </w:tcPr>
          <w:p w:rsidRPr="00C1361B" w:rsidR="0009648E" w:rsidP="0009648E" w:rsidRDefault="0009648E" w14:paraId="052FAB5A" w14:textId="77777777">
            <w:pPr>
              <w:spacing w:before="120" w:after="120"/>
              <w:jc w:val="center"/>
              <w:rPr>
                <w:rFonts w:ascii="Calibri" w:hAnsi="Calibri" w:cs="Arial"/>
                <w:b/>
                <w:sz w:val="22"/>
                <w:szCs w:val="22"/>
              </w:rPr>
            </w:pPr>
            <w:r w:rsidRPr="00C1361B">
              <w:rPr>
                <w:rFonts w:ascii="Calibri" w:hAnsi="Calibri" w:cs="Arial"/>
                <w:b/>
                <w:sz w:val="22"/>
                <w:szCs w:val="22"/>
              </w:rPr>
              <w:t>Submission deadline:</w:t>
            </w:r>
          </w:p>
        </w:tc>
        <w:tc>
          <w:tcPr>
            <w:tcW w:w="2552" w:type="dxa"/>
          </w:tcPr>
          <w:p w:rsidRPr="00C1361B" w:rsidR="0009648E" w:rsidP="0009648E" w:rsidRDefault="00841E88" w14:paraId="10CD4CDA" w14:textId="7AFFB421">
            <w:pPr>
              <w:spacing w:before="120" w:after="120"/>
              <w:jc w:val="center"/>
              <w:rPr>
                <w:rFonts w:ascii="Calibri" w:hAnsi="Calibri" w:cs="Arial"/>
                <w:b/>
                <w:sz w:val="22"/>
                <w:szCs w:val="22"/>
              </w:rPr>
            </w:pPr>
            <w:r>
              <w:rPr>
                <w:rFonts w:ascii="Calibri" w:hAnsi="Calibri" w:cs="Arial"/>
                <w:b/>
                <w:sz w:val="22"/>
                <w:szCs w:val="22"/>
              </w:rPr>
              <w:t>28</w:t>
            </w:r>
            <w:r w:rsidR="00850C96">
              <w:rPr>
                <w:rFonts w:ascii="Calibri" w:hAnsi="Calibri" w:cs="Arial"/>
                <w:b/>
                <w:sz w:val="22"/>
                <w:szCs w:val="22"/>
              </w:rPr>
              <w:t>/01/19</w:t>
            </w:r>
          </w:p>
        </w:tc>
      </w:tr>
    </w:tbl>
    <w:p w:rsidR="008B5871" w:rsidP="008B5871" w:rsidRDefault="008B5871" w14:paraId="2DC85FD0" w14:textId="77777777">
      <w:pPr>
        <w:jc w:val="center"/>
      </w:pPr>
    </w:p>
    <w:p w:rsidR="008B5871" w:rsidP="008B5871" w:rsidRDefault="0009648E" w14:paraId="7B10712C" w14:textId="77777777">
      <w:pPr>
        <w:jc w:val="center"/>
      </w:pPr>
      <w:r>
        <w:rPr>
          <w:rFonts w:ascii="Calibri" w:hAnsi="Calibri" w:cs="Arial"/>
          <w:b/>
          <w:i/>
          <w:noProof/>
          <w:lang w:val="en-US"/>
        </w:rPr>
        <w:drawing>
          <wp:anchor distT="0" distB="0" distL="114300" distR="114300" simplePos="0" relativeHeight="251659264" behindDoc="0" locked="0" layoutInCell="1" allowOverlap="1" wp14:anchorId="06278313" wp14:editId="34DC2866">
            <wp:simplePos x="0" y="0"/>
            <wp:positionH relativeFrom="column">
              <wp:posOffset>1828800</wp:posOffset>
            </wp:positionH>
            <wp:positionV relativeFrom="paragraph">
              <wp:posOffset>728924</wp:posOffset>
            </wp:positionV>
            <wp:extent cx="1003083" cy="390581"/>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D Signature.png"/>
                    <pic:cNvPicPr/>
                  </pic:nvPicPr>
                  <pic:blipFill>
                    <a:blip r:embed="rId9">
                      <a:extLst>
                        <a:ext uri="{28A0092B-C50C-407E-A947-70E740481C1C}">
                          <a14:useLocalDpi xmlns:a14="http://schemas.microsoft.com/office/drawing/2010/main" val="0"/>
                        </a:ext>
                      </a:extLst>
                    </a:blip>
                    <a:stretch>
                      <a:fillRect/>
                    </a:stretch>
                  </pic:blipFill>
                  <pic:spPr>
                    <a:xfrm>
                      <a:off x="0" y="0"/>
                      <a:ext cx="1004761" cy="391234"/>
                    </a:xfrm>
                    <a:prstGeom prst="rect">
                      <a:avLst/>
                    </a:prstGeom>
                    <a:extLst>
                      <a:ext uri="{FAA26D3D-D897-4be2-8F04-BA451C77F1D7}">
                        <ma14:placeholderFlag xmlns:a14="http://schemas.microsoft.com/office/drawing/2010/main" xmlns="" xmlns:mo="http://schemas.microsoft.com/office/mac/office/2008/main" xmlns:mv="urn:schemas-microsoft-com:mac:vml" xmlns:o="urn:schemas-microsoft-com:office:office" xmlns:v="urn:schemas-microsoft-com:vml" xmlns:w10="urn:schemas-microsoft-com:office:word" xmlns:w="http://schemas.openxmlformats.org/wordprocessingml/2006/main" xmlns:ma14="http://schemas.microsoft.com/office/mac/drawingml/2011/main"/>
                      </a:ext>
                    </a:extLst>
                  </pic:spPr>
                </pic:pic>
              </a:graphicData>
            </a:graphic>
            <wp14:sizeRelH relativeFrom="page">
              <wp14:pctWidth>0</wp14:pctWidth>
            </wp14:sizeRelH>
            <wp14:sizeRelV relativeFrom="page">
              <wp14:pctHeight>0</wp14:pctHeight>
            </wp14:sizeRelV>
          </wp:anchor>
        </w:drawing>
      </w:r>
    </w:p>
    <w:p w:rsidR="008B5871" w:rsidP="008B5871" w:rsidRDefault="008B5871" w14:paraId="40D2912E" w14:textId="77777777">
      <w:pPr>
        <w:jc w:val="center"/>
      </w:pPr>
    </w:p>
    <w:tbl>
      <w:tblPr>
        <w:tblpPr w:leftFromText="180" w:rightFromText="180" w:vertAnchor="text" w:horzAnchor="page" w:tblpXSpec="center" w:tblpY="-423"/>
        <w:tblW w:w="1059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1809"/>
        <w:gridCol w:w="6521"/>
        <w:gridCol w:w="966"/>
        <w:gridCol w:w="1302"/>
      </w:tblGrid>
      <w:tr w:rsidRPr="00C1361B" w:rsidR="0009648E" w:rsidTr="003D195A" w14:paraId="2102DB5E" w14:textId="77777777">
        <w:trPr>
          <w:trHeight w:val="421"/>
        </w:trPr>
        <w:tc>
          <w:tcPr>
            <w:tcW w:w="1809" w:type="dxa"/>
            <w:tcBorders>
              <w:top w:val="single" w:color="auto" w:sz="6" w:space="0"/>
            </w:tcBorders>
            <w:shd w:val="clear" w:color="auto" w:fill="D9D9D9"/>
          </w:tcPr>
          <w:p w:rsidRPr="00C1361B" w:rsidR="0009648E" w:rsidP="0009648E" w:rsidRDefault="0009648E" w14:paraId="691876A3" w14:textId="77777777">
            <w:pPr>
              <w:rPr>
                <w:rFonts w:ascii="Calibri" w:hAnsi="Calibri"/>
                <w:b/>
                <w:i/>
                <w:sz w:val="22"/>
                <w:szCs w:val="22"/>
              </w:rPr>
            </w:pPr>
            <w:r w:rsidRPr="00C1361B">
              <w:rPr>
                <w:rFonts w:ascii="Calibri" w:hAnsi="Calibri" w:cs="Arial"/>
                <w:b/>
                <w:sz w:val="22"/>
                <w:szCs w:val="22"/>
              </w:rPr>
              <w:t xml:space="preserve">Disclosure: </w:t>
            </w:r>
          </w:p>
          <w:p w:rsidRPr="00C1361B" w:rsidR="0009648E" w:rsidP="0009648E" w:rsidRDefault="0009648E" w14:paraId="6A8C3EC1" w14:textId="77777777">
            <w:pPr>
              <w:rPr>
                <w:rFonts w:ascii="Calibri" w:hAnsi="Calibri" w:cs="Arial"/>
                <w:b/>
                <w:sz w:val="22"/>
                <w:szCs w:val="22"/>
              </w:rPr>
            </w:pPr>
          </w:p>
        </w:tc>
        <w:tc>
          <w:tcPr>
            <w:tcW w:w="8789" w:type="dxa"/>
            <w:gridSpan w:val="3"/>
            <w:tcBorders>
              <w:top w:val="single" w:color="auto" w:sz="6" w:space="0"/>
            </w:tcBorders>
          </w:tcPr>
          <w:p w:rsidRPr="00C1361B" w:rsidR="0009648E" w:rsidP="0009648E" w:rsidRDefault="0009648E" w14:paraId="21504F67" w14:textId="77777777">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Pr="00C1361B" w:rsidR="0009648E" w:rsidTr="003D195A" w14:paraId="7625B393" w14:textId="77777777">
        <w:trPr>
          <w:trHeight w:val="666"/>
        </w:trPr>
        <w:tc>
          <w:tcPr>
            <w:tcW w:w="1809" w:type="dxa"/>
            <w:tcBorders>
              <w:top w:val="single" w:color="auto" w:sz="6" w:space="0"/>
            </w:tcBorders>
            <w:shd w:val="clear" w:color="auto" w:fill="D9D9D9"/>
          </w:tcPr>
          <w:p w:rsidRPr="00C1361B" w:rsidR="0009648E" w:rsidP="0009648E" w:rsidRDefault="0009648E" w14:paraId="05A65A6D" w14:textId="77777777">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color="auto" w:sz="6" w:space="0"/>
            </w:tcBorders>
          </w:tcPr>
          <w:p w:rsidR="0009648E" w:rsidP="0009648E" w:rsidRDefault="0009648E" w14:paraId="59E7C0B1" w14:textId="77777777">
            <w:pPr>
              <w:jc w:val="center"/>
              <w:rPr>
                <w:rFonts w:ascii="Calibri" w:hAnsi="Calibri" w:cs="Calibri"/>
                <w:i/>
                <w:sz w:val="16"/>
                <w:szCs w:val="16"/>
              </w:rPr>
            </w:pPr>
          </w:p>
          <w:p w:rsidRPr="006716C7" w:rsidR="0009648E" w:rsidP="0009648E" w:rsidRDefault="0009648E" w14:paraId="2AD82FE0" w14:textId="77777777">
            <w:pPr>
              <w:jc w:val="center"/>
              <w:rPr>
                <w:rFonts w:ascii="Calibri" w:hAnsi="Calibri" w:cs="Arial"/>
                <w:b/>
                <w:i/>
              </w:rPr>
            </w:pPr>
          </w:p>
        </w:tc>
        <w:tc>
          <w:tcPr>
            <w:tcW w:w="966" w:type="dxa"/>
            <w:tcBorders>
              <w:top w:val="single" w:color="auto" w:sz="6" w:space="0"/>
            </w:tcBorders>
            <w:shd w:val="clear" w:color="auto" w:fill="D9D9D9"/>
          </w:tcPr>
          <w:p w:rsidRPr="00C1361B" w:rsidR="0009648E" w:rsidP="0009648E" w:rsidRDefault="0009648E" w14:paraId="42B17B97" w14:textId="77777777">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302" w:type="dxa"/>
            <w:tcBorders>
              <w:top w:val="single" w:color="auto" w:sz="6" w:space="0"/>
              <w:bottom w:val="single" w:color="auto" w:sz="4" w:space="0"/>
            </w:tcBorders>
          </w:tcPr>
          <w:p w:rsidR="0009648E" w:rsidP="0009648E" w:rsidRDefault="0009648E" w14:paraId="2DDF3A2E" w14:textId="77777777">
            <w:pPr>
              <w:rPr>
                <w:rFonts w:ascii="Calibri" w:hAnsi="Calibri" w:cs="Arial"/>
                <w:b/>
              </w:rPr>
            </w:pPr>
          </w:p>
          <w:p w:rsidRPr="00C1361B" w:rsidR="0009648E" w:rsidP="0009648E" w:rsidRDefault="00CC62D7" w14:paraId="67C7C6E2" w14:textId="037A1731">
            <w:pPr>
              <w:rPr>
                <w:rFonts w:ascii="Calibri" w:hAnsi="Calibri" w:cs="Arial"/>
                <w:b/>
              </w:rPr>
            </w:pPr>
            <w:r>
              <w:rPr>
                <w:rFonts w:ascii="Calibri" w:hAnsi="Calibri" w:cs="Arial"/>
                <w:b/>
              </w:rPr>
              <w:t>28/01/19</w:t>
            </w:r>
          </w:p>
        </w:tc>
      </w:tr>
    </w:tbl>
    <w:p w:rsidR="008B5871" w:rsidP="008B5871" w:rsidRDefault="008B5871" w14:paraId="1F6708B0" w14:textId="77777777">
      <w:pPr>
        <w:jc w:val="center"/>
      </w:pPr>
    </w:p>
    <w:p w:rsidR="008B5871" w:rsidP="008B5871" w:rsidRDefault="008B5871" w14:paraId="4EC50C32" w14:textId="77777777">
      <w:pPr>
        <w:jc w:val="center"/>
      </w:pPr>
    </w:p>
    <w:p w:rsidR="008B5871" w:rsidP="008B5871" w:rsidRDefault="008B5871" w14:paraId="7871C635" w14:textId="77777777">
      <w:pPr>
        <w:jc w:val="center"/>
      </w:pPr>
    </w:p>
    <w:p w:rsidR="008B5871" w:rsidP="008B5871" w:rsidRDefault="008B5871" w14:paraId="3FCDDC9C" w14:textId="77777777">
      <w:pPr>
        <w:jc w:val="center"/>
      </w:pPr>
    </w:p>
    <w:p w:rsidR="00C50633" w:rsidP="008B5871" w:rsidRDefault="00C50633" w14:paraId="44F3E1FF" w14:textId="77777777">
      <w:pPr>
        <w:jc w:val="center"/>
      </w:pPr>
    </w:p>
    <w:p w:rsidR="00C50633" w:rsidP="008B5871" w:rsidRDefault="00C50633" w14:paraId="5B31D8A4" w14:textId="77777777">
      <w:pPr>
        <w:jc w:val="center"/>
      </w:pPr>
    </w:p>
    <w:p w:rsidR="00C50633" w:rsidP="008B5871" w:rsidRDefault="00C50633" w14:paraId="2250DFBA" w14:textId="77777777">
      <w:pPr>
        <w:jc w:val="center"/>
      </w:pPr>
    </w:p>
    <w:p w:rsidR="00C50633" w:rsidP="008B5871" w:rsidRDefault="00C50633" w14:paraId="13A39560" w14:textId="77777777">
      <w:pPr>
        <w:jc w:val="center"/>
      </w:pPr>
    </w:p>
    <w:p w:rsidR="00C50633" w:rsidP="008B5871" w:rsidRDefault="00C50633" w14:paraId="05A63D33" w14:textId="77777777">
      <w:pPr>
        <w:jc w:val="center"/>
      </w:pPr>
    </w:p>
    <w:p w:rsidR="00C50633" w:rsidP="008B5871" w:rsidRDefault="00C50633" w14:paraId="55867F47" w14:textId="77777777">
      <w:pPr>
        <w:jc w:val="center"/>
      </w:pPr>
    </w:p>
    <w:p w:rsidR="00C50633" w:rsidP="00D8777D" w:rsidRDefault="00C50633" w14:paraId="2A8E53F5" w14:textId="77777777">
      <w:pPr>
        <w:sectPr w:rsidR="00C50633" w:rsidSect="00C50633">
          <w:footerReference w:type="even" r:id="rId10"/>
          <w:pgSz w:w="11900" w:h="16840" w:orient="portrait"/>
          <w:pgMar w:top="1440" w:right="1800" w:bottom="1440" w:left="1800" w:header="708" w:footer="708" w:gutter="0"/>
          <w:cols w:space="708"/>
          <w:titlePg/>
          <w:docGrid w:linePitch="360"/>
        </w:sectPr>
      </w:pPr>
    </w:p>
    <w:sdt>
      <w:sdtPr>
        <w:rPr>
          <w:rFonts w:asciiTheme="minorHAnsi" w:hAnsiTheme="minorHAnsi" w:eastAsiaTheme="minorEastAsia" w:cstheme="minorBidi"/>
          <w:b w:val="0"/>
          <w:bCs w:val="0"/>
          <w:color w:val="auto"/>
          <w:sz w:val="24"/>
          <w:szCs w:val="24"/>
          <w:lang w:val="en-GB"/>
        </w:rPr>
        <w:id w:val="2045254810"/>
        <w:docPartObj>
          <w:docPartGallery w:val="Table of Contents"/>
          <w:docPartUnique/>
        </w:docPartObj>
      </w:sdtPr>
      <w:sdtEndPr>
        <w:rPr>
          <w:noProof/>
        </w:rPr>
      </w:sdtEndPr>
      <w:sdtContent>
        <w:p w:rsidRPr="000C79CD" w:rsidR="00732C64" w:rsidRDefault="00732C64" w14:paraId="72DD58DE" w14:textId="6F3BA786">
          <w:pPr>
            <w:pStyle w:val="TOCHeading"/>
            <w:rPr>
              <w:color w:val="000000" w:themeColor="text1"/>
            </w:rPr>
          </w:pPr>
          <w:r w:rsidRPr="000C79CD">
            <w:rPr>
              <w:color w:val="000000" w:themeColor="text1"/>
            </w:rPr>
            <w:t>Table of Contents</w:t>
          </w:r>
        </w:p>
        <w:p w:rsidRPr="00D60C51" w:rsidR="00D60C51" w:rsidRDefault="00732C64" w14:paraId="771A8095" w14:textId="2AF81145">
          <w:pPr>
            <w:pStyle w:val="TOC1"/>
            <w:tabs>
              <w:tab w:val="right" w:leader="dot" w:pos="8296"/>
            </w:tabs>
            <w:rPr>
              <w:rFonts w:asciiTheme="majorHAnsi" w:hAnsiTheme="majorHAnsi" w:cstheme="majorHAnsi"/>
              <w:b w:val="0"/>
              <w:bCs w:val="0"/>
              <w:i w:val="0"/>
              <w:iCs w:val="0"/>
              <w:noProof/>
              <w:sz w:val="22"/>
              <w:szCs w:val="22"/>
              <w:lang w:eastAsia="en-GB"/>
            </w:rPr>
          </w:pPr>
          <w:r w:rsidRPr="00D60C51">
            <w:rPr>
              <w:rFonts w:asciiTheme="majorHAnsi" w:hAnsiTheme="majorHAnsi" w:cstheme="majorHAnsi"/>
              <w:b w:val="0"/>
              <w:bCs w:val="0"/>
            </w:rPr>
            <w:fldChar w:fldCharType="begin"/>
          </w:r>
          <w:r w:rsidRPr="00D60C51">
            <w:rPr>
              <w:rFonts w:asciiTheme="majorHAnsi" w:hAnsiTheme="majorHAnsi" w:cstheme="majorHAnsi"/>
              <w:b w:val="0"/>
            </w:rPr>
            <w:instrText xml:space="preserve"> TOC \o "1-3" \h \z \u </w:instrText>
          </w:r>
          <w:r w:rsidRPr="00D60C51">
            <w:rPr>
              <w:rFonts w:asciiTheme="majorHAnsi" w:hAnsiTheme="majorHAnsi" w:cstheme="majorHAnsi"/>
              <w:b w:val="0"/>
              <w:bCs w:val="0"/>
            </w:rPr>
            <w:fldChar w:fldCharType="separate"/>
          </w:r>
          <w:hyperlink w:history="1" w:anchor="_Toc536175235">
            <w:r w:rsidRPr="00D60C51" w:rsidR="00D60C51">
              <w:rPr>
                <w:rStyle w:val="Hyperlink"/>
                <w:rFonts w:asciiTheme="majorHAnsi" w:hAnsiTheme="majorHAnsi" w:cstheme="majorHAnsi"/>
                <w:noProof/>
              </w:rPr>
              <w:t>Introduction</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_Toc536175235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1</w:t>
            </w:r>
            <w:r w:rsidRPr="00D60C51" w:rsidR="00D60C51">
              <w:rPr>
                <w:rFonts w:asciiTheme="majorHAnsi" w:hAnsiTheme="majorHAnsi" w:cstheme="majorHAnsi"/>
                <w:noProof/>
                <w:webHidden/>
              </w:rPr>
              <w:fldChar w:fldCharType="end"/>
            </w:r>
          </w:hyperlink>
        </w:p>
        <w:p w:rsidRPr="00D60C51" w:rsidR="00D60C51" w:rsidRDefault="00017A40" w14:paraId="4EC3D3A8" w14:textId="065CAEE4">
          <w:pPr>
            <w:pStyle w:val="TOC1"/>
            <w:tabs>
              <w:tab w:val="right" w:leader="dot" w:pos="8296"/>
            </w:tabs>
            <w:rPr>
              <w:rFonts w:asciiTheme="majorHAnsi" w:hAnsiTheme="majorHAnsi" w:cstheme="majorHAnsi"/>
              <w:b w:val="0"/>
              <w:bCs w:val="0"/>
              <w:i w:val="0"/>
              <w:iCs w:val="0"/>
              <w:noProof/>
              <w:sz w:val="22"/>
              <w:szCs w:val="22"/>
              <w:lang w:eastAsia="en-GB"/>
            </w:rPr>
          </w:pPr>
          <w:hyperlink w:history="1" w:anchor="_Toc536175236">
            <w:r w:rsidRPr="00D60C51" w:rsidR="00D60C51">
              <w:rPr>
                <w:rStyle w:val="Hyperlink"/>
                <w:rFonts w:asciiTheme="majorHAnsi" w:hAnsiTheme="majorHAnsi" w:cstheme="majorHAnsi"/>
                <w:noProof/>
              </w:rPr>
              <w:t>The Windows Communication Foundation</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_Toc536175236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2</w:t>
            </w:r>
            <w:r w:rsidRPr="00D60C51" w:rsidR="00D60C51">
              <w:rPr>
                <w:rFonts w:asciiTheme="majorHAnsi" w:hAnsiTheme="majorHAnsi" w:cstheme="majorHAnsi"/>
                <w:noProof/>
                <w:webHidden/>
              </w:rPr>
              <w:fldChar w:fldCharType="end"/>
            </w:r>
          </w:hyperlink>
        </w:p>
        <w:p w:rsidRPr="00D60C51" w:rsidR="00D60C51" w:rsidRDefault="00017A40" w14:paraId="499BB3DD" w14:textId="3730C67F">
          <w:pPr>
            <w:pStyle w:val="TOC2"/>
            <w:tabs>
              <w:tab w:val="right" w:leader="dot" w:pos="8296"/>
            </w:tabs>
            <w:rPr>
              <w:rFonts w:asciiTheme="majorHAnsi" w:hAnsiTheme="majorHAnsi" w:cstheme="majorHAnsi"/>
              <w:b w:val="0"/>
              <w:bCs w:val="0"/>
              <w:noProof/>
              <w:lang w:eastAsia="en-GB"/>
            </w:rPr>
          </w:pPr>
          <w:hyperlink w:history="1" w:anchor="_Toc536175237">
            <w:r w:rsidRPr="00D60C51" w:rsidR="00D60C51">
              <w:rPr>
                <w:rStyle w:val="Hyperlink"/>
                <w:rFonts w:asciiTheme="majorHAnsi" w:hAnsiTheme="majorHAnsi" w:cstheme="majorHAnsi"/>
                <w:i/>
                <w:noProof/>
              </w:rPr>
              <w:t>1.1 What is the WCF?</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_Toc536175237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2</w:t>
            </w:r>
            <w:r w:rsidRPr="00D60C51" w:rsidR="00D60C51">
              <w:rPr>
                <w:rFonts w:asciiTheme="majorHAnsi" w:hAnsiTheme="majorHAnsi" w:cstheme="majorHAnsi"/>
                <w:noProof/>
                <w:webHidden/>
              </w:rPr>
              <w:fldChar w:fldCharType="end"/>
            </w:r>
          </w:hyperlink>
        </w:p>
        <w:p w:rsidRPr="00D60C51" w:rsidR="00D60C51" w:rsidRDefault="00017A40" w14:paraId="75500B56" w14:textId="67EA2138">
          <w:pPr>
            <w:pStyle w:val="TOC2"/>
            <w:tabs>
              <w:tab w:val="right" w:leader="dot" w:pos="8296"/>
            </w:tabs>
            <w:rPr>
              <w:rFonts w:asciiTheme="majorHAnsi" w:hAnsiTheme="majorHAnsi" w:cstheme="majorHAnsi"/>
              <w:b w:val="0"/>
              <w:bCs w:val="0"/>
              <w:noProof/>
              <w:lang w:eastAsia="en-GB"/>
            </w:rPr>
          </w:pPr>
          <w:hyperlink w:history="1" w:anchor="_Toc536175238">
            <w:r w:rsidRPr="00D60C51" w:rsidR="00D60C51">
              <w:rPr>
                <w:rStyle w:val="Hyperlink"/>
                <w:rFonts w:asciiTheme="majorHAnsi" w:hAnsiTheme="majorHAnsi" w:cstheme="majorHAnsi"/>
                <w:i/>
                <w:noProof/>
              </w:rPr>
              <w:t>1.2 Why did Microsoft Introduce the WCF?</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_Toc536175238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3</w:t>
            </w:r>
            <w:r w:rsidRPr="00D60C51" w:rsidR="00D60C51">
              <w:rPr>
                <w:rFonts w:asciiTheme="majorHAnsi" w:hAnsiTheme="majorHAnsi" w:cstheme="majorHAnsi"/>
                <w:noProof/>
                <w:webHidden/>
              </w:rPr>
              <w:fldChar w:fldCharType="end"/>
            </w:r>
          </w:hyperlink>
        </w:p>
        <w:p w:rsidRPr="00D60C51" w:rsidR="00D60C51" w:rsidRDefault="00017A40" w14:paraId="1ACFCB38" w14:textId="6A6FD0CE">
          <w:pPr>
            <w:pStyle w:val="TOC1"/>
            <w:tabs>
              <w:tab w:val="right" w:leader="dot" w:pos="8296"/>
            </w:tabs>
            <w:rPr>
              <w:rFonts w:asciiTheme="majorHAnsi" w:hAnsiTheme="majorHAnsi" w:cstheme="majorHAnsi"/>
              <w:b w:val="0"/>
              <w:bCs w:val="0"/>
              <w:i w:val="0"/>
              <w:iCs w:val="0"/>
              <w:noProof/>
              <w:sz w:val="22"/>
              <w:szCs w:val="22"/>
              <w:lang w:eastAsia="en-GB"/>
            </w:rPr>
          </w:pPr>
          <w:hyperlink w:history="1" w:anchor="_Toc536175239">
            <w:r w:rsidRPr="00D60C51" w:rsidR="00D60C51">
              <w:rPr>
                <w:rStyle w:val="Hyperlink"/>
                <w:rFonts w:asciiTheme="majorHAnsi" w:hAnsiTheme="majorHAnsi" w:cstheme="majorHAnsi"/>
                <w:noProof/>
              </w:rPr>
              <w:t>Hosting a WCF Service</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_Toc536175239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4</w:t>
            </w:r>
            <w:r w:rsidRPr="00D60C51" w:rsidR="00D60C51">
              <w:rPr>
                <w:rFonts w:asciiTheme="majorHAnsi" w:hAnsiTheme="majorHAnsi" w:cstheme="majorHAnsi"/>
                <w:noProof/>
                <w:webHidden/>
              </w:rPr>
              <w:fldChar w:fldCharType="end"/>
            </w:r>
          </w:hyperlink>
        </w:p>
        <w:p w:rsidRPr="00D60C51" w:rsidR="00D60C51" w:rsidRDefault="00017A40" w14:paraId="30B3E941" w14:textId="3981D6F9">
          <w:pPr>
            <w:pStyle w:val="TOC2"/>
            <w:tabs>
              <w:tab w:val="right" w:leader="dot" w:pos="8296"/>
            </w:tabs>
            <w:rPr>
              <w:rFonts w:asciiTheme="majorHAnsi" w:hAnsiTheme="majorHAnsi" w:cstheme="majorHAnsi"/>
              <w:b w:val="0"/>
              <w:bCs w:val="0"/>
              <w:noProof/>
              <w:lang w:eastAsia="en-GB"/>
            </w:rPr>
          </w:pPr>
          <w:hyperlink w:history="1" w:anchor="_Toc536175240">
            <w:r w:rsidRPr="00D60C51" w:rsidR="00D60C51">
              <w:rPr>
                <w:rStyle w:val="Hyperlink"/>
                <w:rFonts w:asciiTheme="majorHAnsi" w:hAnsiTheme="majorHAnsi" w:cstheme="majorHAnsi"/>
                <w:i/>
                <w:noProof/>
              </w:rPr>
              <w:t>2. 1 How to Host a WCF Service</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_Toc536175240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5</w:t>
            </w:r>
            <w:r w:rsidRPr="00D60C51" w:rsidR="00D60C51">
              <w:rPr>
                <w:rFonts w:asciiTheme="majorHAnsi" w:hAnsiTheme="majorHAnsi" w:cstheme="majorHAnsi"/>
                <w:noProof/>
                <w:webHidden/>
              </w:rPr>
              <w:fldChar w:fldCharType="end"/>
            </w:r>
          </w:hyperlink>
        </w:p>
        <w:p w:rsidRPr="00D60C51" w:rsidR="00D60C51" w:rsidRDefault="00017A40" w14:paraId="01082827" w14:textId="07A6CA0E">
          <w:pPr>
            <w:pStyle w:val="TOC2"/>
            <w:tabs>
              <w:tab w:val="right" w:leader="dot" w:pos="8296"/>
            </w:tabs>
            <w:rPr>
              <w:rFonts w:asciiTheme="majorHAnsi" w:hAnsiTheme="majorHAnsi" w:cstheme="majorHAnsi"/>
              <w:b w:val="0"/>
              <w:bCs w:val="0"/>
              <w:noProof/>
              <w:lang w:eastAsia="en-GB"/>
            </w:rPr>
          </w:pPr>
          <w:hyperlink w:history="1" w:anchor="_Toc536175241">
            <w:r w:rsidRPr="00D60C51" w:rsidR="00D60C51">
              <w:rPr>
                <w:rStyle w:val="Hyperlink"/>
                <w:rFonts w:asciiTheme="majorHAnsi" w:hAnsiTheme="majorHAnsi" w:cstheme="majorHAnsi"/>
                <w:i/>
                <w:noProof/>
              </w:rPr>
              <w:t>2.2. ABCs of the WCF</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_Toc536175241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6</w:t>
            </w:r>
            <w:r w:rsidRPr="00D60C51" w:rsidR="00D60C51">
              <w:rPr>
                <w:rFonts w:asciiTheme="majorHAnsi" w:hAnsiTheme="majorHAnsi" w:cstheme="majorHAnsi"/>
                <w:noProof/>
                <w:webHidden/>
              </w:rPr>
              <w:fldChar w:fldCharType="end"/>
            </w:r>
          </w:hyperlink>
        </w:p>
        <w:p w:rsidRPr="00D60C51" w:rsidR="00D60C51" w:rsidRDefault="00017A40" w14:paraId="30F902DC" w14:textId="76EFBCB4">
          <w:pPr>
            <w:pStyle w:val="TOC3"/>
            <w:tabs>
              <w:tab w:val="right" w:leader="dot" w:pos="8296"/>
            </w:tabs>
            <w:rPr>
              <w:rFonts w:asciiTheme="majorHAnsi" w:hAnsiTheme="majorHAnsi" w:cstheme="majorHAnsi"/>
              <w:noProof/>
              <w:sz w:val="22"/>
              <w:szCs w:val="22"/>
              <w:lang w:eastAsia="en-GB"/>
            </w:rPr>
          </w:pPr>
          <w:hyperlink w:history="1" w:anchor="_Toc536175242">
            <w:r w:rsidRPr="00D60C51" w:rsidR="00D60C51">
              <w:rPr>
                <w:rStyle w:val="Hyperlink"/>
                <w:rFonts w:asciiTheme="majorHAnsi" w:hAnsiTheme="majorHAnsi" w:cstheme="majorHAnsi"/>
                <w:b/>
                <w:i/>
                <w:noProof/>
              </w:rPr>
              <w:t>2.2.1 The Address</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_Toc536175242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6</w:t>
            </w:r>
            <w:r w:rsidRPr="00D60C51" w:rsidR="00D60C51">
              <w:rPr>
                <w:rFonts w:asciiTheme="majorHAnsi" w:hAnsiTheme="majorHAnsi" w:cstheme="majorHAnsi"/>
                <w:noProof/>
                <w:webHidden/>
              </w:rPr>
              <w:fldChar w:fldCharType="end"/>
            </w:r>
          </w:hyperlink>
        </w:p>
        <w:p w:rsidRPr="00D60C51" w:rsidR="00D60C51" w:rsidRDefault="00017A40" w14:paraId="5BEF8F95" w14:textId="1E61735B">
          <w:pPr>
            <w:pStyle w:val="TOC3"/>
            <w:tabs>
              <w:tab w:val="right" w:leader="dot" w:pos="8296"/>
            </w:tabs>
            <w:rPr>
              <w:rFonts w:asciiTheme="majorHAnsi" w:hAnsiTheme="majorHAnsi" w:cstheme="majorHAnsi"/>
              <w:noProof/>
              <w:sz w:val="22"/>
              <w:szCs w:val="22"/>
              <w:lang w:eastAsia="en-GB"/>
            </w:rPr>
          </w:pPr>
          <w:hyperlink w:history="1" w:anchor="_Toc536175243">
            <w:r w:rsidRPr="00D60C51" w:rsidR="00D60C51">
              <w:rPr>
                <w:rStyle w:val="Hyperlink"/>
                <w:rFonts w:asciiTheme="majorHAnsi" w:hAnsiTheme="majorHAnsi" w:cstheme="majorHAnsi"/>
                <w:b/>
                <w:i/>
                <w:noProof/>
              </w:rPr>
              <w:t>2.2.2 The Binding</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_Toc536175243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7</w:t>
            </w:r>
            <w:r w:rsidRPr="00D60C51" w:rsidR="00D60C51">
              <w:rPr>
                <w:rFonts w:asciiTheme="majorHAnsi" w:hAnsiTheme="majorHAnsi" w:cstheme="majorHAnsi"/>
                <w:noProof/>
                <w:webHidden/>
              </w:rPr>
              <w:fldChar w:fldCharType="end"/>
            </w:r>
          </w:hyperlink>
        </w:p>
        <w:p w:rsidRPr="00D60C51" w:rsidR="00D60C51" w:rsidRDefault="00017A40" w14:paraId="10642E6C" w14:textId="7B10F501">
          <w:pPr>
            <w:pStyle w:val="TOC3"/>
            <w:tabs>
              <w:tab w:val="right" w:leader="dot" w:pos="8296"/>
            </w:tabs>
            <w:rPr>
              <w:rFonts w:asciiTheme="majorHAnsi" w:hAnsiTheme="majorHAnsi" w:cstheme="majorHAnsi"/>
              <w:noProof/>
              <w:sz w:val="22"/>
              <w:szCs w:val="22"/>
              <w:lang w:eastAsia="en-GB"/>
            </w:rPr>
          </w:pPr>
          <w:hyperlink w:history="1" w:anchor="_Toc536175244">
            <w:r w:rsidRPr="00D60C51" w:rsidR="00D60C51">
              <w:rPr>
                <w:rStyle w:val="Hyperlink"/>
                <w:rFonts w:asciiTheme="majorHAnsi" w:hAnsiTheme="majorHAnsi" w:cstheme="majorHAnsi"/>
                <w:b/>
                <w:i/>
                <w:noProof/>
              </w:rPr>
              <w:t>2.2.3 The Contract</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_Toc536175244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8</w:t>
            </w:r>
            <w:r w:rsidRPr="00D60C51" w:rsidR="00D60C51">
              <w:rPr>
                <w:rFonts w:asciiTheme="majorHAnsi" w:hAnsiTheme="majorHAnsi" w:cstheme="majorHAnsi"/>
                <w:noProof/>
                <w:webHidden/>
              </w:rPr>
              <w:fldChar w:fldCharType="end"/>
            </w:r>
          </w:hyperlink>
        </w:p>
        <w:p w:rsidRPr="00D60C51" w:rsidR="00D60C51" w:rsidRDefault="00017A40" w14:paraId="6E559496" w14:textId="5F34B3F6">
          <w:pPr>
            <w:pStyle w:val="TOC2"/>
            <w:tabs>
              <w:tab w:val="right" w:leader="dot" w:pos="8296"/>
            </w:tabs>
            <w:rPr>
              <w:rFonts w:asciiTheme="majorHAnsi" w:hAnsiTheme="majorHAnsi" w:cstheme="majorHAnsi"/>
              <w:b w:val="0"/>
              <w:bCs w:val="0"/>
              <w:noProof/>
              <w:lang w:eastAsia="en-GB"/>
            </w:rPr>
          </w:pPr>
          <w:hyperlink w:history="1" w:anchor="_Toc536175245">
            <w:r w:rsidRPr="00D60C51" w:rsidR="00D60C51">
              <w:rPr>
                <w:rStyle w:val="Hyperlink"/>
                <w:rFonts w:asciiTheme="majorHAnsi" w:hAnsiTheme="majorHAnsi" w:cstheme="majorHAnsi"/>
                <w:i/>
                <w:noProof/>
              </w:rPr>
              <w:t>2.3 Metadata Exchanges with the WCF</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_Toc536175245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9</w:t>
            </w:r>
            <w:r w:rsidRPr="00D60C51" w:rsidR="00D60C51">
              <w:rPr>
                <w:rFonts w:asciiTheme="majorHAnsi" w:hAnsiTheme="majorHAnsi" w:cstheme="majorHAnsi"/>
                <w:noProof/>
                <w:webHidden/>
              </w:rPr>
              <w:fldChar w:fldCharType="end"/>
            </w:r>
          </w:hyperlink>
        </w:p>
        <w:p w:rsidRPr="00D60C51" w:rsidR="00D60C51" w:rsidRDefault="00017A40" w14:paraId="643236E6" w14:textId="7AE3FF28">
          <w:pPr>
            <w:pStyle w:val="TOC1"/>
            <w:tabs>
              <w:tab w:val="right" w:leader="dot" w:pos="8296"/>
            </w:tabs>
            <w:rPr>
              <w:rFonts w:asciiTheme="majorHAnsi" w:hAnsiTheme="majorHAnsi" w:cstheme="majorHAnsi"/>
              <w:b w:val="0"/>
              <w:bCs w:val="0"/>
              <w:i w:val="0"/>
              <w:iCs w:val="0"/>
              <w:noProof/>
              <w:sz w:val="22"/>
              <w:szCs w:val="22"/>
              <w:lang w:eastAsia="en-GB"/>
            </w:rPr>
          </w:pPr>
          <w:hyperlink w:history="1" w:anchor="_Toc536175246">
            <w:r w:rsidRPr="00D60C51" w:rsidR="00D60C51">
              <w:rPr>
                <w:rStyle w:val="Hyperlink"/>
                <w:rFonts w:asciiTheme="majorHAnsi" w:hAnsiTheme="majorHAnsi" w:cstheme="majorHAnsi"/>
                <w:noProof/>
              </w:rPr>
              <w:t>Four Main Contract Types</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_Toc536175246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11</w:t>
            </w:r>
            <w:r w:rsidRPr="00D60C51" w:rsidR="00D60C51">
              <w:rPr>
                <w:rFonts w:asciiTheme="majorHAnsi" w:hAnsiTheme="majorHAnsi" w:cstheme="majorHAnsi"/>
                <w:noProof/>
                <w:webHidden/>
              </w:rPr>
              <w:fldChar w:fldCharType="end"/>
            </w:r>
          </w:hyperlink>
        </w:p>
        <w:p w:rsidRPr="00D60C51" w:rsidR="00D60C51" w:rsidRDefault="00017A40" w14:paraId="757111DC" w14:textId="73D8BDBF">
          <w:pPr>
            <w:pStyle w:val="TOC2"/>
            <w:tabs>
              <w:tab w:val="right" w:leader="dot" w:pos="8296"/>
            </w:tabs>
            <w:rPr>
              <w:rFonts w:asciiTheme="majorHAnsi" w:hAnsiTheme="majorHAnsi" w:cstheme="majorHAnsi"/>
              <w:b w:val="0"/>
              <w:bCs w:val="0"/>
              <w:noProof/>
              <w:lang w:eastAsia="en-GB"/>
            </w:rPr>
          </w:pPr>
          <w:hyperlink w:history="1" w:anchor="_Toc536175247">
            <w:r w:rsidRPr="00D60C51" w:rsidR="00D60C51">
              <w:rPr>
                <w:rStyle w:val="Hyperlink"/>
                <w:rFonts w:asciiTheme="majorHAnsi" w:hAnsiTheme="majorHAnsi" w:cstheme="majorHAnsi"/>
                <w:i/>
                <w:noProof/>
              </w:rPr>
              <w:t>3. 1 Service Contracts</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_Toc536175247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11</w:t>
            </w:r>
            <w:r w:rsidRPr="00D60C51" w:rsidR="00D60C51">
              <w:rPr>
                <w:rFonts w:asciiTheme="majorHAnsi" w:hAnsiTheme="majorHAnsi" w:cstheme="majorHAnsi"/>
                <w:noProof/>
                <w:webHidden/>
              </w:rPr>
              <w:fldChar w:fldCharType="end"/>
            </w:r>
          </w:hyperlink>
        </w:p>
        <w:p w:rsidRPr="00D60C51" w:rsidR="00D60C51" w:rsidRDefault="00017A40" w14:paraId="0DC70BE0" w14:textId="7FE4F2F5">
          <w:pPr>
            <w:pStyle w:val="TOC2"/>
            <w:tabs>
              <w:tab w:val="right" w:leader="dot" w:pos="8296"/>
            </w:tabs>
            <w:rPr>
              <w:rFonts w:asciiTheme="majorHAnsi" w:hAnsiTheme="majorHAnsi" w:cstheme="majorHAnsi"/>
              <w:b w:val="0"/>
              <w:bCs w:val="0"/>
              <w:noProof/>
              <w:lang w:eastAsia="en-GB"/>
            </w:rPr>
          </w:pPr>
          <w:hyperlink w:history="1" w:anchor="_Toc536175248">
            <w:r w:rsidRPr="00D60C51" w:rsidR="00D60C51">
              <w:rPr>
                <w:rStyle w:val="Hyperlink"/>
                <w:rFonts w:asciiTheme="majorHAnsi" w:hAnsiTheme="majorHAnsi" w:cstheme="majorHAnsi"/>
                <w:i/>
                <w:noProof/>
              </w:rPr>
              <w:t>3.2 Operation Contracts</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_Toc536175248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11</w:t>
            </w:r>
            <w:r w:rsidRPr="00D60C51" w:rsidR="00D60C51">
              <w:rPr>
                <w:rFonts w:asciiTheme="majorHAnsi" w:hAnsiTheme="majorHAnsi" w:cstheme="majorHAnsi"/>
                <w:noProof/>
                <w:webHidden/>
              </w:rPr>
              <w:fldChar w:fldCharType="end"/>
            </w:r>
          </w:hyperlink>
        </w:p>
        <w:p w:rsidRPr="00D60C51" w:rsidR="00D60C51" w:rsidRDefault="00017A40" w14:paraId="281F5A08" w14:textId="2CA21FC1">
          <w:pPr>
            <w:pStyle w:val="TOC2"/>
            <w:tabs>
              <w:tab w:val="right" w:leader="dot" w:pos="8296"/>
            </w:tabs>
            <w:rPr>
              <w:rFonts w:asciiTheme="majorHAnsi" w:hAnsiTheme="majorHAnsi" w:cstheme="majorHAnsi"/>
              <w:b w:val="0"/>
              <w:bCs w:val="0"/>
              <w:noProof/>
              <w:lang w:eastAsia="en-GB"/>
            </w:rPr>
          </w:pPr>
          <w:hyperlink w:history="1" w:anchor="_Toc536175249">
            <w:r w:rsidRPr="00D60C51" w:rsidR="00D60C51">
              <w:rPr>
                <w:rStyle w:val="Hyperlink"/>
                <w:rFonts w:asciiTheme="majorHAnsi" w:hAnsiTheme="majorHAnsi" w:cstheme="majorHAnsi"/>
                <w:i/>
                <w:noProof/>
              </w:rPr>
              <w:t>3.3 Data Contracts</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_Toc536175249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11</w:t>
            </w:r>
            <w:r w:rsidRPr="00D60C51" w:rsidR="00D60C51">
              <w:rPr>
                <w:rFonts w:asciiTheme="majorHAnsi" w:hAnsiTheme="majorHAnsi" w:cstheme="majorHAnsi"/>
                <w:noProof/>
                <w:webHidden/>
              </w:rPr>
              <w:fldChar w:fldCharType="end"/>
            </w:r>
          </w:hyperlink>
        </w:p>
        <w:p w:rsidRPr="00D60C51" w:rsidR="00D60C51" w:rsidRDefault="00017A40" w14:paraId="55CDAD96" w14:textId="66A1A3C7">
          <w:pPr>
            <w:pStyle w:val="TOC2"/>
            <w:tabs>
              <w:tab w:val="right" w:leader="dot" w:pos="8296"/>
            </w:tabs>
            <w:rPr>
              <w:rFonts w:asciiTheme="majorHAnsi" w:hAnsiTheme="majorHAnsi" w:cstheme="majorHAnsi"/>
              <w:b w:val="0"/>
              <w:bCs w:val="0"/>
              <w:noProof/>
              <w:lang w:eastAsia="en-GB"/>
            </w:rPr>
          </w:pPr>
          <w:hyperlink w:history="1" w:anchor="_Toc536175250">
            <w:r w:rsidRPr="00D60C51" w:rsidR="00D60C51">
              <w:rPr>
                <w:rStyle w:val="Hyperlink"/>
                <w:rFonts w:asciiTheme="majorHAnsi" w:hAnsiTheme="majorHAnsi" w:cstheme="majorHAnsi"/>
                <w:i/>
                <w:noProof/>
              </w:rPr>
              <w:t>3.4 Fault Contracts</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_Toc536175250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11</w:t>
            </w:r>
            <w:r w:rsidRPr="00D60C51" w:rsidR="00D60C51">
              <w:rPr>
                <w:rFonts w:asciiTheme="majorHAnsi" w:hAnsiTheme="majorHAnsi" w:cstheme="majorHAnsi"/>
                <w:noProof/>
                <w:webHidden/>
              </w:rPr>
              <w:fldChar w:fldCharType="end"/>
            </w:r>
          </w:hyperlink>
        </w:p>
        <w:p w:rsidRPr="00D60C51" w:rsidR="00D60C51" w:rsidRDefault="00017A40" w14:paraId="4E8934AC" w14:textId="2D74478E">
          <w:pPr>
            <w:pStyle w:val="TOC2"/>
            <w:tabs>
              <w:tab w:val="right" w:leader="dot" w:pos="8296"/>
            </w:tabs>
            <w:rPr>
              <w:rFonts w:asciiTheme="majorHAnsi" w:hAnsiTheme="majorHAnsi" w:cstheme="majorHAnsi"/>
              <w:b w:val="0"/>
              <w:bCs w:val="0"/>
              <w:noProof/>
              <w:lang w:eastAsia="en-GB"/>
            </w:rPr>
          </w:pPr>
          <w:hyperlink w:history="1" w:anchor="_Toc536175251">
            <w:r w:rsidRPr="00D60C51" w:rsidR="00D60C51">
              <w:rPr>
                <w:rStyle w:val="Hyperlink"/>
                <w:rFonts w:asciiTheme="majorHAnsi" w:hAnsiTheme="majorHAnsi" w:cstheme="majorHAnsi"/>
                <w:i/>
                <w:noProof/>
              </w:rPr>
              <w:t>3.5 Message Contracts</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_Toc536175251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12</w:t>
            </w:r>
            <w:r w:rsidRPr="00D60C51" w:rsidR="00D60C51">
              <w:rPr>
                <w:rFonts w:asciiTheme="majorHAnsi" w:hAnsiTheme="majorHAnsi" w:cstheme="majorHAnsi"/>
                <w:noProof/>
                <w:webHidden/>
              </w:rPr>
              <w:fldChar w:fldCharType="end"/>
            </w:r>
          </w:hyperlink>
        </w:p>
        <w:p w:rsidRPr="00D60C51" w:rsidR="00D60C51" w:rsidRDefault="00017A40" w14:paraId="00B69AE2" w14:textId="1AF501BA">
          <w:pPr>
            <w:pStyle w:val="TOC1"/>
            <w:tabs>
              <w:tab w:val="right" w:leader="dot" w:pos="8296"/>
            </w:tabs>
            <w:rPr>
              <w:rFonts w:asciiTheme="majorHAnsi" w:hAnsiTheme="majorHAnsi" w:cstheme="majorHAnsi"/>
              <w:b w:val="0"/>
              <w:bCs w:val="0"/>
              <w:i w:val="0"/>
              <w:iCs w:val="0"/>
              <w:noProof/>
              <w:sz w:val="22"/>
              <w:szCs w:val="22"/>
              <w:lang w:eastAsia="en-GB"/>
            </w:rPr>
          </w:pPr>
          <w:hyperlink w:history="1" w:anchor="_Toc536175252">
            <w:r w:rsidRPr="00D60C51" w:rsidR="00D60C51">
              <w:rPr>
                <w:rStyle w:val="Hyperlink"/>
                <w:rFonts w:asciiTheme="majorHAnsi" w:hAnsiTheme="majorHAnsi" w:cstheme="majorHAnsi"/>
                <w:noProof/>
              </w:rPr>
              <w:t>Supported Exchange Patterns</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_Toc536175252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13</w:t>
            </w:r>
            <w:r w:rsidRPr="00D60C51" w:rsidR="00D60C51">
              <w:rPr>
                <w:rFonts w:asciiTheme="majorHAnsi" w:hAnsiTheme="majorHAnsi" w:cstheme="majorHAnsi"/>
                <w:noProof/>
                <w:webHidden/>
              </w:rPr>
              <w:fldChar w:fldCharType="end"/>
            </w:r>
          </w:hyperlink>
        </w:p>
        <w:p w:rsidRPr="00D60C51" w:rsidR="00D60C51" w:rsidRDefault="00017A40" w14:paraId="78606EE5" w14:textId="5BF05951">
          <w:pPr>
            <w:pStyle w:val="TOC2"/>
            <w:tabs>
              <w:tab w:val="right" w:leader="dot" w:pos="8296"/>
            </w:tabs>
            <w:rPr>
              <w:rFonts w:asciiTheme="majorHAnsi" w:hAnsiTheme="majorHAnsi" w:cstheme="majorHAnsi"/>
              <w:b w:val="0"/>
              <w:bCs w:val="0"/>
              <w:noProof/>
              <w:lang w:eastAsia="en-GB"/>
            </w:rPr>
          </w:pPr>
          <w:hyperlink w:history="1" w:anchor="_Toc536175253">
            <w:r w:rsidRPr="00D60C51" w:rsidR="00D60C51">
              <w:rPr>
                <w:rStyle w:val="Hyperlink"/>
                <w:rFonts w:asciiTheme="majorHAnsi" w:hAnsiTheme="majorHAnsi" w:cstheme="majorHAnsi"/>
                <w:i/>
                <w:noProof/>
              </w:rPr>
              <w:t>4.1 Request-response</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_Toc536175253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13</w:t>
            </w:r>
            <w:r w:rsidRPr="00D60C51" w:rsidR="00D60C51">
              <w:rPr>
                <w:rFonts w:asciiTheme="majorHAnsi" w:hAnsiTheme="majorHAnsi" w:cstheme="majorHAnsi"/>
                <w:noProof/>
                <w:webHidden/>
              </w:rPr>
              <w:fldChar w:fldCharType="end"/>
            </w:r>
          </w:hyperlink>
        </w:p>
        <w:p w:rsidRPr="00D60C51" w:rsidR="00D60C51" w:rsidRDefault="00017A40" w14:paraId="268B3A22" w14:textId="65DC4ED8">
          <w:pPr>
            <w:pStyle w:val="TOC2"/>
            <w:tabs>
              <w:tab w:val="right" w:leader="dot" w:pos="8296"/>
            </w:tabs>
            <w:rPr>
              <w:rFonts w:asciiTheme="majorHAnsi" w:hAnsiTheme="majorHAnsi" w:cstheme="majorHAnsi"/>
              <w:b w:val="0"/>
              <w:bCs w:val="0"/>
              <w:noProof/>
              <w:lang w:eastAsia="en-GB"/>
            </w:rPr>
          </w:pPr>
          <w:hyperlink w:history="1" w:anchor="_Toc536175254">
            <w:r w:rsidRPr="00D60C51" w:rsidR="00D60C51">
              <w:rPr>
                <w:rStyle w:val="Hyperlink"/>
                <w:rFonts w:asciiTheme="majorHAnsi" w:hAnsiTheme="majorHAnsi" w:cstheme="majorHAnsi"/>
                <w:i/>
                <w:noProof/>
              </w:rPr>
              <w:t>4.2 One-way</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_Toc536175254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14</w:t>
            </w:r>
            <w:r w:rsidRPr="00D60C51" w:rsidR="00D60C51">
              <w:rPr>
                <w:rFonts w:asciiTheme="majorHAnsi" w:hAnsiTheme="majorHAnsi" w:cstheme="majorHAnsi"/>
                <w:noProof/>
                <w:webHidden/>
              </w:rPr>
              <w:fldChar w:fldCharType="end"/>
            </w:r>
          </w:hyperlink>
        </w:p>
        <w:p w:rsidRPr="00D60C51" w:rsidR="00D60C51" w:rsidRDefault="00017A40" w14:paraId="464201CB" w14:textId="7860704D">
          <w:pPr>
            <w:pStyle w:val="TOC2"/>
            <w:tabs>
              <w:tab w:val="right" w:leader="dot" w:pos="8296"/>
            </w:tabs>
            <w:rPr>
              <w:rFonts w:asciiTheme="majorHAnsi" w:hAnsiTheme="majorHAnsi" w:cstheme="majorHAnsi"/>
              <w:b w:val="0"/>
              <w:bCs w:val="0"/>
              <w:noProof/>
              <w:lang w:eastAsia="en-GB"/>
            </w:rPr>
          </w:pPr>
          <w:hyperlink w:history="1" w:anchor="_Toc536175255">
            <w:r w:rsidRPr="00D60C51" w:rsidR="00D60C51">
              <w:rPr>
                <w:rStyle w:val="Hyperlink"/>
                <w:rFonts w:asciiTheme="majorHAnsi" w:hAnsiTheme="majorHAnsi" w:cstheme="majorHAnsi"/>
                <w:i/>
                <w:noProof/>
              </w:rPr>
              <w:t>4.3 Duplex</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_Toc536175255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14</w:t>
            </w:r>
            <w:r w:rsidRPr="00D60C51" w:rsidR="00D60C51">
              <w:rPr>
                <w:rFonts w:asciiTheme="majorHAnsi" w:hAnsiTheme="majorHAnsi" w:cstheme="majorHAnsi"/>
                <w:noProof/>
                <w:webHidden/>
              </w:rPr>
              <w:fldChar w:fldCharType="end"/>
            </w:r>
          </w:hyperlink>
        </w:p>
        <w:p w:rsidRPr="00D60C51" w:rsidR="00D60C51" w:rsidRDefault="00017A40" w14:paraId="6D4BA19C" w14:textId="11A928C3">
          <w:pPr>
            <w:pStyle w:val="TOC1"/>
            <w:tabs>
              <w:tab w:val="right" w:leader="dot" w:pos="8296"/>
            </w:tabs>
            <w:rPr>
              <w:rFonts w:asciiTheme="majorHAnsi" w:hAnsiTheme="majorHAnsi" w:cstheme="majorHAnsi"/>
              <w:b w:val="0"/>
              <w:bCs w:val="0"/>
              <w:i w:val="0"/>
              <w:iCs w:val="0"/>
              <w:noProof/>
              <w:sz w:val="22"/>
              <w:szCs w:val="22"/>
              <w:lang w:eastAsia="en-GB"/>
            </w:rPr>
          </w:pPr>
          <w:hyperlink w:history="1" w:anchor="_Toc536175256">
            <w:r w:rsidRPr="00D60C51" w:rsidR="00D60C51">
              <w:rPr>
                <w:rStyle w:val="Hyperlink"/>
                <w:rFonts w:asciiTheme="majorHAnsi" w:hAnsiTheme="majorHAnsi" w:cstheme="majorHAnsi"/>
                <w:noProof/>
              </w:rPr>
              <w:t>WCF Interoperability</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_Toc536175256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15</w:t>
            </w:r>
            <w:r w:rsidRPr="00D60C51" w:rsidR="00D60C51">
              <w:rPr>
                <w:rFonts w:asciiTheme="majorHAnsi" w:hAnsiTheme="majorHAnsi" w:cstheme="majorHAnsi"/>
                <w:noProof/>
                <w:webHidden/>
              </w:rPr>
              <w:fldChar w:fldCharType="end"/>
            </w:r>
          </w:hyperlink>
        </w:p>
        <w:p w:rsidRPr="00D60C51" w:rsidR="00D60C51" w:rsidRDefault="00017A40" w14:paraId="0983C7D9" w14:textId="01B5517D">
          <w:pPr>
            <w:pStyle w:val="TOC1"/>
            <w:tabs>
              <w:tab w:val="right" w:leader="dot" w:pos="8296"/>
            </w:tabs>
            <w:rPr>
              <w:rFonts w:asciiTheme="majorHAnsi" w:hAnsiTheme="majorHAnsi" w:cstheme="majorHAnsi"/>
              <w:b w:val="0"/>
              <w:bCs w:val="0"/>
              <w:i w:val="0"/>
              <w:iCs w:val="0"/>
              <w:noProof/>
              <w:sz w:val="22"/>
              <w:szCs w:val="22"/>
              <w:lang w:eastAsia="en-GB"/>
            </w:rPr>
          </w:pPr>
          <w:hyperlink w:history="1" w:anchor="_Toc536175257">
            <w:r w:rsidRPr="00D60C51" w:rsidR="00D60C51">
              <w:rPr>
                <w:rStyle w:val="Hyperlink"/>
                <w:rFonts w:asciiTheme="majorHAnsi" w:hAnsiTheme="majorHAnsi" w:cstheme="majorHAnsi"/>
                <w:noProof/>
              </w:rPr>
              <w:t>WCF Service Example</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_Toc536175257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16</w:t>
            </w:r>
            <w:r w:rsidRPr="00D60C51" w:rsidR="00D60C51">
              <w:rPr>
                <w:rFonts w:asciiTheme="majorHAnsi" w:hAnsiTheme="majorHAnsi" w:cstheme="majorHAnsi"/>
                <w:noProof/>
                <w:webHidden/>
              </w:rPr>
              <w:fldChar w:fldCharType="end"/>
            </w:r>
          </w:hyperlink>
        </w:p>
        <w:p w:rsidRPr="00D60C51" w:rsidR="00D60C51" w:rsidRDefault="00017A40" w14:paraId="1F969225" w14:textId="7B91AA50">
          <w:pPr>
            <w:pStyle w:val="TOC2"/>
            <w:tabs>
              <w:tab w:val="right" w:leader="dot" w:pos="8296"/>
            </w:tabs>
            <w:rPr>
              <w:rFonts w:asciiTheme="majorHAnsi" w:hAnsiTheme="majorHAnsi" w:cstheme="majorHAnsi"/>
              <w:b w:val="0"/>
              <w:bCs w:val="0"/>
              <w:noProof/>
              <w:lang w:eastAsia="en-GB"/>
            </w:rPr>
          </w:pPr>
          <w:hyperlink w:history="1" w:anchor="_Toc536175258">
            <w:r w:rsidRPr="00D60C51" w:rsidR="00D60C51">
              <w:rPr>
                <w:rStyle w:val="Hyperlink"/>
                <w:rFonts w:asciiTheme="majorHAnsi" w:hAnsiTheme="majorHAnsi" w:cstheme="majorHAnsi"/>
                <w:i/>
                <w:noProof/>
              </w:rPr>
              <w:t>5.1 WCF Service with Service &amp; Operation Contracts</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_Toc536175258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16</w:t>
            </w:r>
            <w:r w:rsidRPr="00D60C51" w:rsidR="00D60C51">
              <w:rPr>
                <w:rFonts w:asciiTheme="majorHAnsi" w:hAnsiTheme="majorHAnsi" w:cstheme="majorHAnsi"/>
                <w:noProof/>
                <w:webHidden/>
              </w:rPr>
              <w:fldChar w:fldCharType="end"/>
            </w:r>
          </w:hyperlink>
        </w:p>
        <w:p w:rsidRPr="00D60C51" w:rsidR="00D60C51" w:rsidRDefault="00017A40" w14:paraId="6E7165C3" w14:textId="16253D97">
          <w:pPr>
            <w:pStyle w:val="TOC2"/>
            <w:tabs>
              <w:tab w:val="right" w:leader="dot" w:pos="8296"/>
            </w:tabs>
            <w:rPr>
              <w:rFonts w:asciiTheme="majorHAnsi" w:hAnsiTheme="majorHAnsi" w:cstheme="majorHAnsi"/>
              <w:b w:val="0"/>
              <w:bCs w:val="0"/>
              <w:noProof/>
              <w:lang w:eastAsia="en-GB"/>
            </w:rPr>
          </w:pPr>
          <w:hyperlink w:history="1" w:anchor="_Toc536175259">
            <w:r w:rsidRPr="00D60C51" w:rsidR="00D60C51">
              <w:rPr>
                <w:rStyle w:val="Hyperlink"/>
                <w:rFonts w:asciiTheme="majorHAnsi" w:hAnsiTheme="majorHAnsi" w:cstheme="majorHAnsi"/>
                <w:i/>
                <w:noProof/>
              </w:rPr>
              <w:t>5.2 WCF Service with Data Contract</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_Toc536175259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19</w:t>
            </w:r>
            <w:r w:rsidRPr="00D60C51" w:rsidR="00D60C51">
              <w:rPr>
                <w:rFonts w:asciiTheme="majorHAnsi" w:hAnsiTheme="majorHAnsi" w:cstheme="majorHAnsi"/>
                <w:noProof/>
                <w:webHidden/>
              </w:rPr>
              <w:fldChar w:fldCharType="end"/>
            </w:r>
          </w:hyperlink>
        </w:p>
        <w:p w:rsidRPr="00D60C51" w:rsidR="00D60C51" w:rsidRDefault="00017A40" w14:paraId="0F59DF41" w14:textId="65FE158C">
          <w:pPr>
            <w:pStyle w:val="TOC2"/>
            <w:tabs>
              <w:tab w:val="right" w:leader="dot" w:pos="8296"/>
            </w:tabs>
            <w:rPr>
              <w:rFonts w:asciiTheme="majorHAnsi" w:hAnsiTheme="majorHAnsi" w:cstheme="majorHAnsi"/>
              <w:b w:val="0"/>
              <w:bCs w:val="0"/>
              <w:noProof/>
              <w:lang w:eastAsia="en-GB"/>
            </w:rPr>
          </w:pPr>
          <w:hyperlink w:history="1" w:anchor="_Toc536175260">
            <w:r w:rsidRPr="00D60C51" w:rsidR="00D60C51">
              <w:rPr>
                <w:rStyle w:val="Hyperlink"/>
                <w:rFonts w:asciiTheme="majorHAnsi" w:hAnsiTheme="majorHAnsi" w:cstheme="majorHAnsi"/>
                <w:i/>
                <w:noProof/>
              </w:rPr>
              <w:t>5.3 Fault Contract</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_Toc536175260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21</w:t>
            </w:r>
            <w:r w:rsidRPr="00D60C51" w:rsidR="00D60C51">
              <w:rPr>
                <w:rFonts w:asciiTheme="majorHAnsi" w:hAnsiTheme="majorHAnsi" w:cstheme="majorHAnsi"/>
                <w:noProof/>
                <w:webHidden/>
              </w:rPr>
              <w:fldChar w:fldCharType="end"/>
            </w:r>
          </w:hyperlink>
        </w:p>
        <w:p w:rsidRPr="00D60C51" w:rsidR="00D60C51" w:rsidRDefault="00017A40" w14:paraId="05D68C5F" w14:textId="495AA02C">
          <w:pPr>
            <w:pStyle w:val="TOC1"/>
            <w:tabs>
              <w:tab w:val="right" w:leader="dot" w:pos="8296"/>
            </w:tabs>
            <w:rPr>
              <w:rFonts w:asciiTheme="majorHAnsi" w:hAnsiTheme="majorHAnsi" w:cstheme="majorHAnsi"/>
              <w:b w:val="0"/>
              <w:bCs w:val="0"/>
              <w:i w:val="0"/>
              <w:iCs w:val="0"/>
              <w:noProof/>
              <w:sz w:val="22"/>
              <w:szCs w:val="22"/>
              <w:lang w:eastAsia="en-GB"/>
            </w:rPr>
          </w:pPr>
          <w:hyperlink w:history="1" w:anchor="_Toc536175261">
            <w:r w:rsidRPr="00D60C51" w:rsidR="00D60C51">
              <w:rPr>
                <w:rStyle w:val="Hyperlink"/>
                <w:rFonts w:asciiTheme="majorHAnsi" w:hAnsiTheme="majorHAnsi" w:cstheme="majorHAnsi"/>
                <w:noProof/>
              </w:rPr>
              <w:t>Conclusion</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_Toc536175261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24</w:t>
            </w:r>
            <w:r w:rsidRPr="00D60C51" w:rsidR="00D60C51">
              <w:rPr>
                <w:rFonts w:asciiTheme="majorHAnsi" w:hAnsiTheme="majorHAnsi" w:cstheme="majorHAnsi"/>
                <w:noProof/>
                <w:webHidden/>
              </w:rPr>
              <w:fldChar w:fldCharType="end"/>
            </w:r>
          </w:hyperlink>
        </w:p>
        <w:p w:rsidRPr="00D60C51" w:rsidR="00D60C51" w:rsidRDefault="00017A40" w14:paraId="12D3BE21" w14:textId="5D7DB75B">
          <w:pPr>
            <w:pStyle w:val="TOC1"/>
            <w:tabs>
              <w:tab w:val="right" w:leader="dot" w:pos="8296"/>
            </w:tabs>
            <w:rPr>
              <w:rFonts w:asciiTheme="majorHAnsi" w:hAnsiTheme="majorHAnsi" w:cstheme="majorHAnsi"/>
              <w:b w:val="0"/>
              <w:bCs w:val="0"/>
              <w:i w:val="0"/>
              <w:iCs w:val="0"/>
              <w:noProof/>
              <w:sz w:val="22"/>
              <w:szCs w:val="22"/>
              <w:lang w:eastAsia="en-GB"/>
            </w:rPr>
          </w:pPr>
          <w:hyperlink w:history="1" w:anchor="_Toc536175262">
            <w:r w:rsidRPr="00D60C51" w:rsidR="00D60C51">
              <w:rPr>
                <w:rStyle w:val="Hyperlink"/>
                <w:rFonts w:asciiTheme="majorHAnsi" w:hAnsiTheme="majorHAnsi" w:cstheme="majorHAnsi"/>
                <w:noProof/>
              </w:rPr>
              <w:t>References</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_Toc536175262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25</w:t>
            </w:r>
            <w:r w:rsidRPr="00D60C51" w:rsidR="00D60C51">
              <w:rPr>
                <w:rFonts w:asciiTheme="majorHAnsi" w:hAnsiTheme="majorHAnsi" w:cstheme="majorHAnsi"/>
                <w:noProof/>
                <w:webHidden/>
              </w:rPr>
              <w:fldChar w:fldCharType="end"/>
            </w:r>
          </w:hyperlink>
        </w:p>
        <w:p w:rsidRPr="00D60C51" w:rsidR="00D60C51" w:rsidRDefault="00017A40" w14:paraId="6031B281" w14:textId="361B1395">
          <w:pPr>
            <w:pStyle w:val="TOC1"/>
            <w:tabs>
              <w:tab w:val="right" w:leader="dot" w:pos="8296"/>
            </w:tabs>
            <w:rPr>
              <w:rFonts w:asciiTheme="majorHAnsi" w:hAnsiTheme="majorHAnsi" w:cstheme="majorHAnsi"/>
              <w:b w:val="0"/>
              <w:bCs w:val="0"/>
              <w:i w:val="0"/>
              <w:iCs w:val="0"/>
              <w:noProof/>
              <w:sz w:val="22"/>
              <w:szCs w:val="22"/>
              <w:lang w:eastAsia="en-GB"/>
            </w:rPr>
          </w:pPr>
          <w:hyperlink w:history="1" w:anchor="_Toc536175263">
            <w:r w:rsidRPr="00D60C51" w:rsidR="00D60C51">
              <w:rPr>
                <w:rStyle w:val="Hyperlink"/>
                <w:rFonts w:asciiTheme="majorHAnsi" w:hAnsiTheme="majorHAnsi" w:cstheme="majorHAnsi"/>
                <w:noProof/>
              </w:rPr>
              <w:t>Bibliography</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_Toc536175263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28</w:t>
            </w:r>
            <w:r w:rsidRPr="00D60C51" w:rsidR="00D60C51">
              <w:rPr>
                <w:rFonts w:asciiTheme="majorHAnsi" w:hAnsiTheme="majorHAnsi" w:cstheme="majorHAnsi"/>
                <w:noProof/>
                <w:webHidden/>
              </w:rPr>
              <w:fldChar w:fldCharType="end"/>
            </w:r>
          </w:hyperlink>
        </w:p>
        <w:p w:rsidR="00732C64" w:rsidRDefault="00732C64" w14:paraId="30A72493" w14:textId="19449526">
          <w:r w:rsidRPr="00D60C51">
            <w:rPr>
              <w:rFonts w:asciiTheme="majorHAnsi" w:hAnsiTheme="majorHAnsi" w:cstheme="majorHAnsi"/>
              <w:bCs/>
              <w:noProof/>
            </w:rPr>
            <w:fldChar w:fldCharType="end"/>
          </w:r>
        </w:p>
      </w:sdtContent>
    </w:sdt>
    <w:p w:rsidR="00145096" w:rsidP="00C50633" w:rsidRDefault="00145096" w14:paraId="1B35718A" w14:textId="77777777">
      <w:pPr>
        <w:jc w:val="center"/>
        <w:rPr>
          <w:rFonts w:asciiTheme="majorHAnsi" w:hAnsiTheme="majorHAnsi" w:cstheme="majorHAnsi"/>
          <w:b/>
          <w:sz w:val="28"/>
          <w:szCs w:val="28"/>
        </w:rPr>
      </w:pPr>
    </w:p>
    <w:p w:rsidR="003F3705" w:rsidP="00C50633" w:rsidRDefault="003F3705" w14:paraId="60DB98C9" w14:textId="77777777">
      <w:pPr>
        <w:jc w:val="center"/>
        <w:rPr>
          <w:rFonts w:asciiTheme="majorHAnsi" w:hAnsiTheme="majorHAnsi" w:cstheme="majorHAnsi"/>
          <w:b/>
          <w:sz w:val="28"/>
          <w:szCs w:val="28"/>
        </w:rPr>
      </w:pPr>
    </w:p>
    <w:p w:rsidR="003F3705" w:rsidP="00C50633" w:rsidRDefault="003F3705" w14:paraId="70DFBB33" w14:textId="77777777">
      <w:pPr>
        <w:jc w:val="center"/>
        <w:rPr>
          <w:rFonts w:asciiTheme="majorHAnsi" w:hAnsiTheme="majorHAnsi" w:cstheme="majorHAnsi"/>
          <w:b/>
          <w:sz w:val="28"/>
          <w:szCs w:val="28"/>
        </w:rPr>
      </w:pPr>
    </w:p>
    <w:p w:rsidR="00524122" w:rsidP="00727211" w:rsidRDefault="00524122" w14:paraId="1CBC266A" w14:textId="77777777">
      <w:pPr>
        <w:rPr>
          <w:rFonts w:asciiTheme="majorHAnsi" w:hAnsiTheme="majorHAnsi" w:cstheme="majorHAnsi"/>
          <w:b/>
          <w:sz w:val="28"/>
          <w:szCs w:val="28"/>
        </w:rPr>
        <w:sectPr w:rsidR="00524122" w:rsidSect="00055ED5">
          <w:pgSz w:w="11900" w:h="16840" w:orient="portrait"/>
          <w:pgMar w:top="1134" w:right="1797" w:bottom="1134" w:left="1797" w:header="709" w:footer="454" w:gutter="0"/>
          <w:pgNumType w:start="1"/>
          <w:cols w:space="708"/>
          <w:docGrid w:linePitch="360"/>
        </w:sectPr>
      </w:pPr>
    </w:p>
    <w:p w:rsidR="003F3705" w:rsidP="00727211" w:rsidRDefault="003F3705" w14:paraId="7300D061" w14:textId="77777777">
      <w:pPr>
        <w:rPr>
          <w:rFonts w:asciiTheme="majorHAnsi" w:hAnsiTheme="majorHAnsi" w:cstheme="majorHAnsi"/>
          <w:b/>
          <w:sz w:val="28"/>
          <w:szCs w:val="28"/>
        </w:rPr>
      </w:pPr>
    </w:p>
    <w:p w:rsidRPr="00145096" w:rsidR="00C50633" w:rsidP="00C50633" w:rsidRDefault="00145096" w14:paraId="7399ABA7" w14:textId="097BF208">
      <w:pPr>
        <w:jc w:val="center"/>
        <w:rPr>
          <w:rFonts w:asciiTheme="majorHAnsi" w:hAnsiTheme="majorHAnsi" w:cstheme="majorHAnsi"/>
          <w:b/>
          <w:sz w:val="28"/>
          <w:szCs w:val="28"/>
        </w:rPr>
      </w:pPr>
      <w:r w:rsidRPr="00145096">
        <w:rPr>
          <w:rFonts w:asciiTheme="majorHAnsi" w:hAnsiTheme="majorHAnsi" w:cstheme="majorHAnsi"/>
          <w:b/>
          <w:sz w:val="28"/>
          <w:szCs w:val="28"/>
        </w:rPr>
        <w:t>Table of Figures</w:t>
      </w:r>
    </w:p>
    <w:p w:rsidRPr="00C50633" w:rsidR="00C50633" w:rsidP="00C50633" w:rsidRDefault="00C50633" w14:paraId="18F67C50" w14:textId="77777777"/>
    <w:p w:rsidRPr="00D60C51" w:rsidR="00D60C51" w:rsidRDefault="00145096" w14:paraId="72246DD6" w14:textId="64A0A8B6">
      <w:pPr>
        <w:pStyle w:val="TableofFigures"/>
        <w:tabs>
          <w:tab w:val="right" w:leader="dot" w:pos="8296"/>
        </w:tabs>
        <w:rPr>
          <w:rFonts w:asciiTheme="majorHAnsi" w:hAnsiTheme="majorHAnsi" w:cstheme="majorHAnsi"/>
          <w:noProof/>
          <w:sz w:val="22"/>
          <w:szCs w:val="22"/>
          <w:lang w:eastAsia="en-GB"/>
        </w:rPr>
      </w:pPr>
      <w:r>
        <w:fldChar w:fldCharType="begin"/>
      </w:r>
      <w:r>
        <w:instrText xml:space="preserve"> TOC \h \z \c "Figure" </w:instrText>
      </w:r>
      <w:r>
        <w:fldChar w:fldCharType="separate"/>
      </w:r>
      <w:hyperlink w:history="1" w:anchor="_Toc536175264">
        <w:r w:rsidRPr="00D60C51" w:rsidR="00D60C51">
          <w:rPr>
            <w:rStyle w:val="Hyperlink"/>
            <w:rFonts w:asciiTheme="majorHAnsi" w:hAnsiTheme="majorHAnsi" w:cstheme="majorHAnsi"/>
            <w:b/>
            <w:noProof/>
          </w:rPr>
          <w:t>Figure 1- WCF Combined Distributed Services</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_Toc536175264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2</w:t>
        </w:r>
        <w:r w:rsidRPr="00D60C51" w:rsidR="00D60C51">
          <w:rPr>
            <w:rFonts w:asciiTheme="majorHAnsi" w:hAnsiTheme="majorHAnsi" w:cstheme="majorHAnsi"/>
            <w:noProof/>
            <w:webHidden/>
          </w:rPr>
          <w:fldChar w:fldCharType="end"/>
        </w:r>
      </w:hyperlink>
    </w:p>
    <w:p w:rsidRPr="00D60C51" w:rsidR="00D60C51" w:rsidRDefault="00017A40" w14:paraId="7A969450" w14:textId="697C33E5">
      <w:pPr>
        <w:pStyle w:val="TableofFigures"/>
        <w:tabs>
          <w:tab w:val="right" w:leader="dot" w:pos="8296"/>
        </w:tabs>
        <w:rPr>
          <w:rFonts w:asciiTheme="majorHAnsi" w:hAnsiTheme="majorHAnsi" w:cstheme="majorHAnsi"/>
          <w:noProof/>
          <w:sz w:val="22"/>
          <w:szCs w:val="22"/>
          <w:lang w:eastAsia="en-GB"/>
        </w:rPr>
      </w:pPr>
      <w:hyperlink w:history="1" w:anchor="_Toc536175265">
        <w:r w:rsidRPr="00D60C51" w:rsidR="00D60C51">
          <w:rPr>
            <w:rStyle w:val="Hyperlink"/>
            <w:rFonts w:asciiTheme="majorHAnsi" w:hAnsiTheme="majorHAnsi" w:cstheme="majorHAnsi"/>
            <w:b/>
            <w:noProof/>
          </w:rPr>
          <w:t xml:space="preserve">Figure 2- Design Aims of WCF </w:t>
        </w:r>
        <w:r w:rsidRPr="00D60C51" w:rsidR="00D60C51">
          <w:rPr>
            <w:rStyle w:val="Hyperlink"/>
            <w:rFonts w:asciiTheme="majorHAnsi" w:hAnsiTheme="majorHAnsi" w:cstheme="majorHAnsi"/>
            <w:noProof/>
          </w:rPr>
          <w:t>[12]</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_Toc536175265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3</w:t>
        </w:r>
        <w:r w:rsidRPr="00D60C51" w:rsidR="00D60C51">
          <w:rPr>
            <w:rFonts w:asciiTheme="majorHAnsi" w:hAnsiTheme="majorHAnsi" w:cstheme="majorHAnsi"/>
            <w:noProof/>
            <w:webHidden/>
          </w:rPr>
          <w:fldChar w:fldCharType="end"/>
        </w:r>
      </w:hyperlink>
    </w:p>
    <w:p w:rsidRPr="00D60C51" w:rsidR="00D60C51" w:rsidRDefault="00017A40" w14:paraId="7DC4BEB7" w14:textId="32516295">
      <w:pPr>
        <w:pStyle w:val="TableofFigures"/>
        <w:tabs>
          <w:tab w:val="right" w:leader="dot" w:pos="8296"/>
        </w:tabs>
        <w:rPr>
          <w:rFonts w:asciiTheme="majorHAnsi" w:hAnsiTheme="majorHAnsi" w:cstheme="majorHAnsi"/>
          <w:noProof/>
          <w:sz w:val="22"/>
          <w:szCs w:val="22"/>
          <w:lang w:eastAsia="en-GB"/>
        </w:rPr>
      </w:pPr>
      <w:hyperlink w:history="1" w:anchor="_Toc536175266">
        <w:r w:rsidRPr="00D60C51" w:rsidR="00D60C51">
          <w:rPr>
            <w:rStyle w:val="Hyperlink"/>
            <w:rFonts w:asciiTheme="majorHAnsi" w:hAnsiTheme="majorHAnsi" w:cstheme="majorHAnsi"/>
            <w:b/>
            <w:noProof/>
          </w:rPr>
          <w:t xml:space="preserve">Figure 3 - WCF Endpoint </w:t>
        </w:r>
        <w:r w:rsidRPr="00D60C51" w:rsidR="00D60C51">
          <w:rPr>
            <w:rStyle w:val="Hyperlink"/>
            <w:rFonts w:asciiTheme="majorHAnsi" w:hAnsiTheme="majorHAnsi" w:cstheme="majorHAnsi"/>
            <w:noProof/>
          </w:rPr>
          <w:t>[16]</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_Toc536175266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6</w:t>
        </w:r>
        <w:r w:rsidRPr="00D60C51" w:rsidR="00D60C51">
          <w:rPr>
            <w:rFonts w:asciiTheme="majorHAnsi" w:hAnsiTheme="majorHAnsi" w:cstheme="majorHAnsi"/>
            <w:noProof/>
            <w:webHidden/>
          </w:rPr>
          <w:fldChar w:fldCharType="end"/>
        </w:r>
      </w:hyperlink>
    </w:p>
    <w:p w:rsidRPr="00D60C51" w:rsidR="00D60C51" w:rsidRDefault="00017A40" w14:paraId="7FD563D8" w14:textId="5E4A0293">
      <w:pPr>
        <w:pStyle w:val="TableofFigures"/>
        <w:tabs>
          <w:tab w:val="right" w:leader="dot" w:pos="8296"/>
        </w:tabs>
        <w:rPr>
          <w:rFonts w:asciiTheme="majorHAnsi" w:hAnsiTheme="majorHAnsi" w:cstheme="majorHAnsi"/>
          <w:noProof/>
          <w:sz w:val="22"/>
          <w:szCs w:val="22"/>
          <w:lang w:eastAsia="en-GB"/>
        </w:rPr>
      </w:pPr>
      <w:hyperlink w:history="1" w:anchor="_Toc536175267">
        <w:r w:rsidRPr="00D60C51" w:rsidR="00D60C51">
          <w:rPr>
            <w:rStyle w:val="Hyperlink"/>
            <w:rFonts w:asciiTheme="majorHAnsi" w:hAnsiTheme="majorHAnsi" w:cstheme="majorHAnsi"/>
            <w:b/>
            <w:noProof/>
          </w:rPr>
          <w:t>Figure 4 - XML WS-Metadata Exchange Configuration File</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_Toc536175267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9</w:t>
        </w:r>
        <w:r w:rsidRPr="00D60C51" w:rsidR="00D60C51">
          <w:rPr>
            <w:rFonts w:asciiTheme="majorHAnsi" w:hAnsiTheme="majorHAnsi" w:cstheme="majorHAnsi"/>
            <w:noProof/>
            <w:webHidden/>
          </w:rPr>
          <w:fldChar w:fldCharType="end"/>
        </w:r>
      </w:hyperlink>
    </w:p>
    <w:p w:rsidRPr="00D60C51" w:rsidR="00D60C51" w:rsidRDefault="00017A40" w14:paraId="38644EEE" w14:textId="515B6950">
      <w:pPr>
        <w:pStyle w:val="TableofFigures"/>
        <w:tabs>
          <w:tab w:val="right" w:leader="dot" w:pos="8296"/>
        </w:tabs>
        <w:rPr>
          <w:rFonts w:asciiTheme="majorHAnsi" w:hAnsiTheme="majorHAnsi" w:cstheme="majorHAnsi"/>
          <w:noProof/>
          <w:sz w:val="22"/>
          <w:szCs w:val="22"/>
          <w:lang w:eastAsia="en-GB"/>
        </w:rPr>
      </w:pPr>
      <w:hyperlink w:history="1" w:anchor="_Toc536175268">
        <w:r w:rsidRPr="00D60C51" w:rsidR="00D60C51">
          <w:rPr>
            <w:rStyle w:val="Hyperlink"/>
            <w:rFonts w:asciiTheme="majorHAnsi" w:hAnsiTheme="majorHAnsi" w:cstheme="majorHAnsi"/>
            <w:b/>
            <w:noProof/>
          </w:rPr>
          <w:t xml:space="preserve">Figure 5 - Three Basic Message Exchange Patterns </w:t>
        </w:r>
        <w:r w:rsidRPr="00D60C51" w:rsidR="00D60C51">
          <w:rPr>
            <w:rStyle w:val="Hyperlink"/>
            <w:rFonts w:asciiTheme="majorHAnsi" w:hAnsiTheme="majorHAnsi" w:cstheme="majorHAnsi"/>
            <w:noProof/>
          </w:rPr>
          <w:t>[38]</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_Toc536175268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13</w:t>
        </w:r>
        <w:r w:rsidRPr="00D60C51" w:rsidR="00D60C51">
          <w:rPr>
            <w:rFonts w:asciiTheme="majorHAnsi" w:hAnsiTheme="majorHAnsi" w:cstheme="majorHAnsi"/>
            <w:noProof/>
            <w:webHidden/>
          </w:rPr>
          <w:fldChar w:fldCharType="end"/>
        </w:r>
      </w:hyperlink>
    </w:p>
    <w:p w:rsidRPr="00D60C51" w:rsidR="00D60C51" w:rsidRDefault="00017A40" w14:paraId="7B34C4DE" w14:textId="78BECB5C">
      <w:pPr>
        <w:pStyle w:val="TableofFigures"/>
        <w:tabs>
          <w:tab w:val="right" w:leader="dot" w:pos="8296"/>
        </w:tabs>
        <w:rPr>
          <w:rFonts w:asciiTheme="majorHAnsi" w:hAnsiTheme="majorHAnsi" w:cstheme="majorHAnsi"/>
          <w:noProof/>
          <w:sz w:val="22"/>
          <w:szCs w:val="22"/>
          <w:lang w:eastAsia="en-GB"/>
        </w:rPr>
      </w:pPr>
      <w:hyperlink w:history="1" w:anchor="_Toc536175269">
        <w:r w:rsidRPr="00D60C51" w:rsidR="00D60C51">
          <w:rPr>
            <w:rStyle w:val="Hyperlink"/>
            <w:rFonts w:asciiTheme="majorHAnsi" w:hAnsiTheme="majorHAnsi" w:cstheme="majorHAnsi"/>
            <w:b/>
            <w:noProof/>
          </w:rPr>
          <w:t>Figure 6 - Request-Response Exchange Pattern</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_Toc536175269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13</w:t>
        </w:r>
        <w:r w:rsidRPr="00D60C51" w:rsidR="00D60C51">
          <w:rPr>
            <w:rFonts w:asciiTheme="majorHAnsi" w:hAnsiTheme="majorHAnsi" w:cstheme="majorHAnsi"/>
            <w:noProof/>
            <w:webHidden/>
          </w:rPr>
          <w:fldChar w:fldCharType="end"/>
        </w:r>
      </w:hyperlink>
    </w:p>
    <w:p w:rsidRPr="00D60C51" w:rsidR="00D60C51" w:rsidRDefault="00017A40" w14:paraId="327172A2" w14:textId="20AC07FA">
      <w:pPr>
        <w:pStyle w:val="TableofFigures"/>
        <w:tabs>
          <w:tab w:val="right" w:leader="dot" w:pos="8296"/>
        </w:tabs>
        <w:rPr>
          <w:rFonts w:asciiTheme="majorHAnsi" w:hAnsiTheme="majorHAnsi" w:cstheme="majorHAnsi"/>
          <w:noProof/>
          <w:sz w:val="22"/>
          <w:szCs w:val="22"/>
          <w:lang w:eastAsia="en-GB"/>
        </w:rPr>
      </w:pPr>
      <w:hyperlink w:history="1" w:anchor="_Toc536175270">
        <w:r w:rsidRPr="00D60C51" w:rsidR="00D60C51">
          <w:rPr>
            <w:rStyle w:val="Hyperlink"/>
            <w:rFonts w:asciiTheme="majorHAnsi" w:hAnsiTheme="majorHAnsi" w:cstheme="majorHAnsi"/>
            <w:b/>
            <w:noProof/>
          </w:rPr>
          <w:t>Figure 7 - One-Way Exchange Pattern</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_Toc536175270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14</w:t>
        </w:r>
        <w:r w:rsidRPr="00D60C51" w:rsidR="00D60C51">
          <w:rPr>
            <w:rFonts w:asciiTheme="majorHAnsi" w:hAnsiTheme="majorHAnsi" w:cstheme="majorHAnsi"/>
            <w:noProof/>
            <w:webHidden/>
          </w:rPr>
          <w:fldChar w:fldCharType="end"/>
        </w:r>
      </w:hyperlink>
    </w:p>
    <w:p w:rsidRPr="00D60C51" w:rsidR="00D60C51" w:rsidRDefault="00017A40" w14:paraId="45477F9A" w14:textId="78DD949C">
      <w:pPr>
        <w:pStyle w:val="TableofFigures"/>
        <w:tabs>
          <w:tab w:val="right" w:leader="dot" w:pos="8296"/>
        </w:tabs>
        <w:rPr>
          <w:rFonts w:asciiTheme="majorHAnsi" w:hAnsiTheme="majorHAnsi" w:cstheme="majorHAnsi"/>
          <w:noProof/>
          <w:sz w:val="22"/>
          <w:szCs w:val="22"/>
          <w:lang w:eastAsia="en-GB"/>
        </w:rPr>
      </w:pPr>
      <w:hyperlink w:history="1" w:anchor="_Toc536175271">
        <w:r w:rsidRPr="00D60C51" w:rsidR="00D60C51">
          <w:rPr>
            <w:rStyle w:val="Hyperlink"/>
            <w:rFonts w:asciiTheme="majorHAnsi" w:hAnsiTheme="majorHAnsi" w:cstheme="majorHAnsi"/>
            <w:b/>
            <w:noProof/>
          </w:rPr>
          <w:t>Figure 8 - Duplex Exchange Pattern</w:t>
        </w:r>
        <w:r w:rsidRPr="00D60C51" w:rsidR="00D60C51">
          <w:rPr>
            <w:rFonts w:asciiTheme="majorHAnsi" w:hAnsiTheme="majorHAnsi" w:cstheme="majorHAnsi"/>
            <w:noProof/>
            <w:webHidden/>
          </w:rPr>
          <w:tab/>
        </w:r>
        <w:r w:rsidRPr="00D60C51" w:rsidR="00D60C51">
          <w:rPr>
            <w:rFonts w:asciiTheme="majorHAnsi" w:hAnsiTheme="majorHAnsi" w:cstheme="majorHAnsi"/>
            <w:noProof/>
            <w:webHidden/>
          </w:rPr>
          <w:fldChar w:fldCharType="begin"/>
        </w:r>
        <w:r w:rsidRPr="00D60C51" w:rsidR="00D60C51">
          <w:rPr>
            <w:rFonts w:asciiTheme="majorHAnsi" w:hAnsiTheme="majorHAnsi" w:cstheme="majorHAnsi"/>
            <w:noProof/>
            <w:webHidden/>
          </w:rPr>
          <w:instrText xml:space="preserve"> PAGEREF _Toc536175271 \h </w:instrText>
        </w:r>
        <w:r w:rsidRPr="00D60C51" w:rsidR="00D60C51">
          <w:rPr>
            <w:rFonts w:asciiTheme="majorHAnsi" w:hAnsiTheme="majorHAnsi" w:cstheme="majorHAnsi"/>
            <w:noProof/>
            <w:webHidden/>
          </w:rPr>
        </w:r>
        <w:r w:rsidRPr="00D60C51" w:rsidR="00D60C51">
          <w:rPr>
            <w:rFonts w:asciiTheme="majorHAnsi" w:hAnsiTheme="majorHAnsi" w:cstheme="majorHAnsi"/>
            <w:noProof/>
            <w:webHidden/>
          </w:rPr>
          <w:fldChar w:fldCharType="separate"/>
        </w:r>
        <w:r w:rsidRPr="00D60C51" w:rsidR="00D60C51">
          <w:rPr>
            <w:rFonts w:asciiTheme="majorHAnsi" w:hAnsiTheme="majorHAnsi" w:cstheme="majorHAnsi"/>
            <w:noProof/>
            <w:webHidden/>
          </w:rPr>
          <w:t>14</w:t>
        </w:r>
        <w:r w:rsidRPr="00D60C51" w:rsidR="00D60C51">
          <w:rPr>
            <w:rFonts w:asciiTheme="majorHAnsi" w:hAnsiTheme="majorHAnsi" w:cstheme="majorHAnsi"/>
            <w:noProof/>
            <w:webHidden/>
          </w:rPr>
          <w:fldChar w:fldCharType="end"/>
        </w:r>
      </w:hyperlink>
    </w:p>
    <w:p w:rsidR="00C50633" w:rsidP="00C50633" w:rsidRDefault="00145096" w14:paraId="36CAEF18" w14:textId="45B5FFD5">
      <w:r>
        <w:fldChar w:fldCharType="end"/>
      </w:r>
    </w:p>
    <w:p w:rsidR="005B4C37" w:rsidP="00145096" w:rsidRDefault="005B4C37" w14:paraId="20F24AEB" w14:textId="77777777">
      <w:pPr>
        <w:jc w:val="center"/>
        <w:rPr>
          <w:rFonts w:asciiTheme="majorHAnsi" w:hAnsiTheme="majorHAnsi" w:cstheme="majorHAnsi"/>
          <w:b/>
          <w:sz w:val="28"/>
        </w:rPr>
      </w:pPr>
    </w:p>
    <w:p w:rsidR="005B4C37" w:rsidP="00145096" w:rsidRDefault="005B4C37" w14:paraId="0EE45EDA" w14:textId="77777777">
      <w:pPr>
        <w:jc w:val="center"/>
        <w:rPr>
          <w:rFonts w:asciiTheme="majorHAnsi" w:hAnsiTheme="majorHAnsi" w:cstheme="majorHAnsi"/>
          <w:b/>
          <w:sz w:val="28"/>
        </w:rPr>
      </w:pPr>
    </w:p>
    <w:p w:rsidR="00E1005E" w:rsidP="00530F9A" w:rsidRDefault="00E1005E" w14:paraId="0990D08E" w14:textId="77777777">
      <w:pPr>
        <w:rPr>
          <w:rFonts w:asciiTheme="majorHAnsi" w:hAnsiTheme="majorHAnsi" w:cstheme="majorHAnsi"/>
          <w:b/>
          <w:sz w:val="28"/>
        </w:rPr>
        <w:sectPr w:rsidR="00E1005E" w:rsidSect="00055ED5">
          <w:pgSz w:w="11900" w:h="16840" w:orient="portrait"/>
          <w:pgMar w:top="1134" w:right="1797" w:bottom="1134" w:left="1797" w:header="709" w:footer="454" w:gutter="0"/>
          <w:pgNumType w:start="1"/>
          <w:cols w:space="708"/>
          <w:docGrid w:linePitch="360"/>
        </w:sectPr>
      </w:pPr>
    </w:p>
    <w:p w:rsidRPr="00AD4DF2" w:rsidR="00C50633" w:rsidP="00530F9A" w:rsidRDefault="00C50633" w14:paraId="68D93402" w14:textId="630DF12E">
      <w:pPr>
        <w:pStyle w:val="Heading1"/>
        <w:jc w:val="center"/>
        <w:rPr>
          <w:b/>
          <w:color w:val="000000" w:themeColor="text1"/>
        </w:rPr>
      </w:pPr>
      <w:bookmarkStart w:name="_Toc536175235" w:id="0"/>
      <w:r w:rsidRPr="00AD4DF2">
        <w:rPr>
          <w:b/>
          <w:color w:val="000000" w:themeColor="text1"/>
        </w:rPr>
        <w:lastRenderedPageBreak/>
        <w:t>Introduction</w:t>
      </w:r>
      <w:bookmarkEnd w:id="0"/>
    </w:p>
    <w:p w:rsidRPr="00A46C71" w:rsidR="00C50633" w:rsidP="00C50633" w:rsidRDefault="00C50633" w14:paraId="36D4A5AD" w14:textId="77777777">
      <w:pPr>
        <w:jc w:val="center"/>
        <w:rPr>
          <w:rFonts w:asciiTheme="majorHAnsi" w:hAnsiTheme="majorHAnsi" w:cstheme="majorHAnsi"/>
          <w:sz w:val="22"/>
        </w:rPr>
      </w:pPr>
    </w:p>
    <w:p w:rsidR="00C50633" w:rsidP="6C4A75FB" w:rsidRDefault="000C0D3D" w14:paraId="5DC11F9E" w14:noSpellErr="1" w14:textId="36812CC0">
      <w:pPr>
        <w:spacing w:line="360" w:lineRule="auto"/>
        <w:jc w:val="both"/>
        <w:rPr>
          <w:rFonts w:ascii="Calibri" w:hAnsi="Calibri" w:cs="Calibri" w:asciiTheme="majorAscii" w:hAnsiTheme="majorAscii" w:cstheme="majorAscii"/>
          <w:sz w:val="22"/>
          <w:szCs w:val="22"/>
        </w:rPr>
      </w:pPr>
      <w:r w:rsidRPr="6C4A75FB" w:rsidR="6C4A75FB">
        <w:rPr>
          <w:rFonts w:ascii="Calibri" w:hAnsi="Calibri" w:cs="Calibri" w:asciiTheme="majorAscii" w:hAnsiTheme="majorAscii" w:cstheme="majorAscii"/>
          <w:sz w:val="22"/>
          <w:szCs w:val="22"/>
        </w:rPr>
        <w:t xml:space="preserve">The following report investigates the distributed communication concepts of the </w:t>
      </w:r>
      <w:r w:rsidRPr="6C4A75FB" w:rsidR="6C4A75FB">
        <w:rPr>
          <w:rFonts w:ascii="Calibri" w:hAnsi="Calibri" w:cs="Calibri" w:asciiTheme="majorAscii" w:hAnsiTheme="majorAscii" w:cstheme="majorAscii"/>
          <w:i w:val="1"/>
          <w:iCs w:val="1"/>
          <w:sz w:val="22"/>
          <w:szCs w:val="22"/>
        </w:rPr>
        <w:t>Windows Communication Foundation</w:t>
      </w:r>
      <w:r w:rsidRPr="6C4A75FB" w:rsidR="6C4A75FB">
        <w:rPr>
          <w:rFonts w:ascii="Calibri" w:hAnsi="Calibri" w:cs="Calibri" w:asciiTheme="majorAscii" w:hAnsiTheme="majorAscii" w:cstheme="majorAscii"/>
          <w:sz w:val="22"/>
          <w:szCs w:val="22"/>
        </w:rPr>
        <w:t xml:space="preserve">. </w:t>
      </w:r>
      <w:r w:rsidRPr="6C4A75FB" w:rsidR="6C4A75FB">
        <w:rPr>
          <w:rFonts w:ascii="Calibri" w:hAnsi="Calibri" w:cs="Calibri" w:asciiTheme="majorAscii" w:hAnsiTheme="majorAscii" w:cstheme="majorAscii"/>
          <w:sz w:val="22"/>
          <w:szCs w:val="22"/>
        </w:rPr>
        <w:t>Firstly, t</w:t>
      </w:r>
      <w:r w:rsidRPr="6C4A75FB" w:rsidR="6C4A75FB">
        <w:rPr>
          <w:rFonts w:ascii="Calibri" w:hAnsi="Calibri" w:cs="Calibri" w:asciiTheme="majorAscii" w:hAnsiTheme="majorAscii" w:cstheme="majorAscii"/>
          <w:sz w:val="22"/>
          <w:szCs w:val="22"/>
        </w:rPr>
        <w:t>he rationale behind the WCF is considered along with identification of technologies which the WCF superseded.</w:t>
      </w:r>
    </w:p>
    <w:p w:rsidR="00614844" w:rsidP="003458FA" w:rsidRDefault="00614844" w14:paraId="61A0454C" w14:textId="5C8F4D9F">
      <w:pPr>
        <w:spacing w:line="360" w:lineRule="auto"/>
        <w:jc w:val="both"/>
        <w:rPr>
          <w:rFonts w:asciiTheme="majorHAnsi" w:hAnsiTheme="majorHAnsi" w:cstheme="majorHAnsi"/>
          <w:sz w:val="22"/>
        </w:rPr>
      </w:pPr>
    </w:p>
    <w:p w:rsidR="00614844" w:rsidP="6C4A75FB" w:rsidRDefault="00614844" w14:paraId="00A1C4E0" w14:noSpellErr="1" w14:textId="0AA9A5C6">
      <w:pPr>
        <w:spacing w:line="360" w:lineRule="auto"/>
        <w:jc w:val="both"/>
        <w:rPr>
          <w:rFonts w:ascii="Calibri" w:hAnsi="Calibri" w:cs="Calibri" w:asciiTheme="majorAscii" w:hAnsiTheme="majorAscii" w:cstheme="majorAscii"/>
          <w:sz w:val="22"/>
          <w:szCs w:val="22"/>
        </w:rPr>
      </w:pPr>
      <w:r w:rsidRPr="6C4A75FB" w:rsidR="6C4A75FB">
        <w:rPr>
          <w:rFonts w:ascii="Calibri" w:hAnsi="Calibri" w:cs="Calibri" w:asciiTheme="majorAscii" w:hAnsiTheme="majorAscii" w:cstheme="majorAscii"/>
          <w:sz w:val="22"/>
          <w:szCs w:val="22"/>
        </w:rPr>
        <w:t xml:space="preserve">The </w:t>
      </w:r>
      <w:r w:rsidRPr="6C4A75FB" w:rsidR="6C4A75FB">
        <w:rPr>
          <w:rFonts w:ascii="Calibri" w:hAnsi="Calibri" w:cs="Calibri" w:asciiTheme="majorAscii" w:hAnsiTheme="majorAscii" w:cstheme="majorAscii"/>
          <w:sz w:val="22"/>
          <w:szCs w:val="22"/>
        </w:rPr>
        <w:t>report then</w:t>
      </w:r>
      <w:r w:rsidRPr="6C4A75FB" w:rsidR="6C4A75FB">
        <w:rPr>
          <w:rFonts w:ascii="Calibri" w:hAnsi="Calibri" w:cs="Calibri" w:asciiTheme="majorAscii" w:hAnsiTheme="majorAscii" w:cstheme="majorAscii"/>
          <w:sz w:val="22"/>
          <w:szCs w:val="22"/>
        </w:rPr>
        <w:t xml:space="preserve"> focuses on the hosting </w:t>
      </w:r>
      <w:r w:rsidRPr="6C4A75FB" w:rsidR="6C4A75FB">
        <w:rPr>
          <w:rFonts w:ascii="Calibri" w:hAnsi="Calibri" w:cs="Calibri" w:asciiTheme="majorAscii" w:hAnsiTheme="majorAscii" w:cstheme="majorAscii"/>
          <w:sz w:val="22"/>
          <w:szCs w:val="22"/>
        </w:rPr>
        <w:t xml:space="preserve">techniques </w:t>
      </w:r>
      <w:r w:rsidRPr="6C4A75FB" w:rsidR="6C4A75FB">
        <w:rPr>
          <w:rFonts w:ascii="Calibri" w:hAnsi="Calibri" w:cs="Calibri" w:asciiTheme="majorAscii" w:hAnsiTheme="majorAscii" w:cstheme="majorAscii"/>
          <w:sz w:val="22"/>
          <w:szCs w:val="22"/>
        </w:rPr>
        <w:t xml:space="preserve">of a WCF service and the principles of metadata exchanges. Following this, the main contract types are discussed with </w:t>
      </w:r>
      <w:r w:rsidRPr="6C4A75FB" w:rsidR="6C4A75FB">
        <w:rPr>
          <w:rFonts w:ascii="Calibri" w:hAnsi="Calibri" w:cs="Calibri" w:asciiTheme="majorAscii" w:hAnsiTheme="majorAscii" w:cstheme="majorAscii"/>
          <w:sz w:val="22"/>
          <w:szCs w:val="22"/>
        </w:rPr>
        <w:t xml:space="preserve">a </w:t>
      </w:r>
      <w:r w:rsidRPr="6C4A75FB" w:rsidR="6C4A75FB">
        <w:rPr>
          <w:rFonts w:ascii="Calibri" w:hAnsi="Calibri" w:cs="Calibri" w:asciiTheme="majorAscii" w:hAnsiTheme="majorAscii" w:cstheme="majorAscii"/>
          <w:sz w:val="22"/>
          <w:szCs w:val="22"/>
        </w:rPr>
        <w:t>code example found in section five. The concepts behind the supported exchange patterns are explored before finally looking at the interoperability capabilities of the WCF.</w:t>
      </w:r>
    </w:p>
    <w:p w:rsidR="00EB4718" w:rsidP="003458FA" w:rsidRDefault="00EB4718" w14:paraId="2AF1B4C4" w14:textId="15B096C0">
      <w:pPr>
        <w:spacing w:line="360" w:lineRule="auto"/>
        <w:jc w:val="both"/>
        <w:rPr>
          <w:rFonts w:asciiTheme="majorHAnsi" w:hAnsiTheme="majorHAnsi" w:cstheme="majorHAnsi"/>
          <w:sz w:val="22"/>
        </w:rPr>
      </w:pPr>
    </w:p>
    <w:p w:rsidRPr="00793FC3" w:rsidR="00EB4718" w:rsidP="003458FA" w:rsidRDefault="00EB4718" w14:paraId="32940B88" w14:textId="780C0F67">
      <w:pPr>
        <w:spacing w:line="360" w:lineRule="auto"/>
        <w:jc w:val="both"/>
        <w:rPr>
          <w:rFonts w:asciiTheme="majorHAnsi" w:hAnsiTheme="majorHAnsi" w:cstheme="majorHAnsi"/>
          <w:sz w:val="22"/>
        </w:rPr>
      </w:pPr>
      <w:r>
        <w:rPr>
          <w:rFonts w:asciiTheme="majorHAnsi" w:hAnsiTheme="majorHAnsi" w:cstheme="majorHAnsi"/>
          <w:sz w:val="22"/>
        </w:rPr>
        <w:t>A conclusion, full reference list and bibliography follow the report.</w:t>
      </w:r>
    </w:p>
    <w:p w:rsidR="00B2254F" w:rsidP="00B2254F" w:rsidRDefault="00B2254F" w14:paraId="74344086" w14:textId="6002C76B">
      <w:pPr>
        <w:spacing w:line="360" w:lineRule="auto"/>
        <w:jc w:val="both"/>
        <w:rPr>
          <w:rFonts w:asciiTheme="majorHAnsi" w:hAnsiTheme="majorHAnsi" w:cstheme="majorHAnsi"/>
          <w:sz w:val="22"/>
        </w:rPr>
      </w:pPr>
    </w:p>
    <w:p w:rsidR="00B2254F" w:rsidP="00B2254F" w:rsidRDefault="00B2254F" w14:paraId="65A92BE9" w14:textId="260673E5">
      <w:pPr>
        <w:spacing w:line="360" w:lineRule="auto"/>
        <w:jc w:val="both"/>
        <w:rPr>
          <w:rFonts w:asciiTheme="majorHAnsi" w:hAnsiTheme="majorHAnsi" w:cstheme="majorHAnsi"/>
          <w:sz w:val="22"/>
        </w:rPr>
      </w:pPr>
    </w:p>
    <w:p w:rsidR="00B2254F" w:rsidP="00B2254F" w:rsidRDefault="00B2254F" w14:paraId="6703FFBF" w14:textId="77AAB4E9">
      <w:pPr>
        <w:spacing w:line="360" w:lineRule="auto"/>
        <w:jc w:val="both"/>
        <w:rPr>
          <w:rFonts w:asciiTheme="majorHAnsi" w:hAnsiTheme="majorHAnsi" w:cstheme="majorHAnsi"/>
          <w:sz w:val="22"/>
        </w:rPr>
      </w:pPr>
    </w:p>
    <w:p w:rsidR="004A4CEA" w:rsidP="00B2254F" w:rsidRDefault="004A4CEA" w14:paraId="6AEB41A8" w14:textId="5E42C357">
      <w:pPr>
        <w:spacing w:line="360" w:lineRule="auto"/>
        <w:jc w:val="both"/>
        <w:rPr>
          <w:rFonts w:asciiTheme="majorHAnsi" w:hAnsiTheme="majorHAnsi" w:cstheme="majorHAnsi"/>
          <w:sz w:val="22"/>
        </w:rPr>
      </w:pPr>
    </w:p>
    <w:p w:rsidR="004A4CEA" w:rsidP="00B2254F" w:rsidRDefault="004A4CEA" w14:paraId="424CBD71" w14:textId="1B3877F1">
      <w:pPr>
        <w:spacing w:line="360" w:lineRule="auto"/>
        <w:jc w:val="both"/>
        <w:rPr>
          <w:rFonts w:asciiTheme="majorHAnsi" w:hAnsiTheme="majorHAnsi" w:cstheme="majorHAnsi"/>
          <w:sz w:val="22"/>
        </w:rPr>
      </w:pPr>
    </w:p>
    <w:p w:rsidR="004A4CEA" w:rsidP="00B2254F" w:rsidRDefault="004A4CEA" w14:paraId="605E0A87" w14:textId="2D37ABAF">
      <w:pPr>
        <w:spacing w:line="360" w:lineRule="auto"/>
        <w:jc w:val="both"/>
        <w:rPr>
          <w:rFonts w:asciiTheme="majorHAnsi" w:hAnsiTheme="majorHAnsi" w:cstheme="majorHAnsi"/>
          <w:sz w:val="22"/>
        </w:rPr>
      </w:pPr>
    </w:p>
    <w:p w:rsidR="004A4CEA" w:rsidP="00B2254F" w:rsidRDefault="004A4CEA" w14:paraId="4BC21E08" w14:textId="0CA3D099">
      <w:pPr>
        <w:spacing w:line="360" w:lineRule="auto"/>
        <w:jc w:val="both"/>
        <w:rPr>
          <w:rFonts w:asciiTheme="majorHAnsi" w:hAnsiTheme="majorHAnsi" w:cstheme="majorHAnsi"/>
          <w:sz w:val="22"/>
        </w:rPr>
      </w:pPr>
    </w:p>
    <w:p w:rsidR="004A4CEA" w:rsidP="00B2254F" w:rsidRDefault="004A4CEA" w14:paraId="038628BF" w14:textId="73662262">
      <w:pPr>
        <w:spacing w:line="360" w:lineRule="auto"/>
        <w:jc w:val="both"/>
        <w:rPr>
          <w:rFonts w:asciiTheme="majorHAnsi" w:hAnsiTheme="majorHAnsi" w:cstheme="majorHAnsi"/>
          <w:sz w:val="22"/>
        </w:rPr>
      </w:pPr>
    </w:p>
    <w:p w:rsidR="004A4CEA" w:rsidP="00B2254F" w:rsidRDefault="004A4CEA" w14:paraId="304202FD" w14:textId="6FC9DA52">
      <w:pPr>
        <w:spacing w:line="360" w:lineRule="auto"/>
        <w:jc w:val="both"/>
        <w:rPr>
          <w:rFonts w:asciiTheme="majorHAnsi" w:hAnsiTheme="majorHAnsi" w:cstheme="majorHAnsi"/>
          <w:sz w:val="22"/>
        </w:rPr>
      </w:pPr>
    </w:p>
    <w:p w:rsidR="004A4CEA" w:rsidP="00B2254F" w:rsidRDefault="004A4CEA" w14:paraId="2DC9630B" w14:textId="509D97D2">
      <w:pPr>
        <w:spacing w:line="360" w:lineRule="auto"/>
        <w:jc w:val="both"/>
        <w:rPr>
          <w:rFonts w:asciiTheme="majorHAnsi" w:hAnsiTheme="majorHAnsi" w:cstheme="majorHAnsi"/>
          <w:sz w:val="22"/>
        </w:rPr>
      </w:pPr>
    </w:p>
    <w:p w:rsidR="004A4CEA" w:rsidP="00B2254F" w:rsidRDefault="004A4CEA" w14:paraId="48D63598" w14:textId="48804C28">
      <w:pPr>
        <w:spacing w:line="360" w:lineRule="auto"/>
        <w:jc w:val="both"/>
        <w:rPr>
          <w:rFonts w:asciiTheme="majorHAnsi" w:hAnsiTheme="majorHAnsi" w:cstheme="majorHAnsi"/>
          <w:sz w:val="22"/>
        </w:rPr>
      </w:pPr>
    </w:p>
    <w:p w:rsidR="004A4CEA" w:rsidP="00B2254F" w:rsidRDefault="004A4CEA" w14:paraId="7CF67E55" w14:textId="66DD444B">
      <w:pPr>
        <w:spacing w:line="360" w:lineRule="auto"/>
        <w:jc w:val="both"/>
        <w:rPr>
          <w:rFonts w:asciiTheme="majorHAnsi" w:hAnsiTheme="majorHAnsi" w:cstheme="majorHAnsi"/>
          <w:sz w:val="22"/>
        </w:rPr>
      </w:pPr>
    </w:p>
    <w:p w:rsidR="004A4CEA" w:rsidP="00B2254F" w:rsidRDefault="004A4CEA" w14:paraId="5191D739" w14:textId="561C23E1">
      <w:pPr>
        <w:spacing w:line="360" w:lineRule="auto"/>
        <w:jc w:val="both"/>
        <w:rPr>
          <w:rFonts w:asciiTheme="majorHAnsi" w:hAnsiTheme="majorHAnsi" w:cstheme="majorHAnsi"/>
          <w:sz w:val="22"/>
        </w:rPr>
      </w:pPr>
    </w:p>
    <w:p w:rsidR="004A4CEA" w:rsidP="00B2254F" w:rsidRDefault="004A4CEA" w14:paraId="10993F70" w14:textId="197D0DC2">
      <w:pPr>
        <w:spacing w:line="360" w:lineRule="auto"/>
        <w:jc w:val="both"/>
        <w:rPr>
          <w:rFonts w:asciiTheme="majorHAnsi" w:hAnsiTheme="majorHAnsi" w:cstheme="majorHAnsi"/>
          <w:sz w:val="22"/>
        </w:rPr>
      </w:pPr>
    </w:p>
    <w:p w:rsidR="004A4CEA" w:rsidP="00B2254F" w:rsidRDefault="004A4CEA" w14:paraId="6D857882" w14:textId="3C7064EE">
      <w:pPr>
        <w:spacing w:line="360" w:lineRule="auto"/>
        <w:jc w:val="both"/>
        <w:rPr>
          <w:rFonts w:asciiTheme="majorHAnsi" w:hAnsiTheme="majorHAnsi" w:cstheme="majorHAnsi"/>
          <w:sz w:val="22"/>
        </w:rPr>
      </w:pPr>
    </w:p>
    <w:p w:rsidR="004A4CEA" w:rsidP="00B2254F" w:rsidRDefault="004A4CEA" w14:paraId="3EDCC62B" w14:textId="5ECCCC08">
      <w:pPr>
        <w:spacing w:line="360" w:lineRule="auto"/>
        <w:jc w:val="both"/>
        <w:rPr>
          <w:rFonts w:asciiTheme="majorHAnsi" w:hAnsiTheme="majorHAnsi" w:cstheme="majorHAnsi"/>
          <w:sz w:val="22"/>
        </w:rPr>
      </w:pPr>
    </w:p>
    <w:p w:rsidR="004A4CEA" w:rsidP="00B2254F" w:rsidRDefault="004A4CEA" w14:paraId="71BC4943" w14:textId="2F7C3755">
      <w:pPr>
        <w:spacing w:line="360" w:lineRule="auto"/>
        <w:jc w:val="both"/>
        <w:rPr>
          <w:rFonts w:asciiTheme="majorHAnsi" w:hAnsiTheme="majorHAnsi" w:cstheme="majorHAnsi"/>
          <w:sz w:val="22"/>
        </w:rPr>
      </w:pPr>
    </w:p>
    <w:p w:rsidR="004A4CEA" w:rsidP="00B2254F" w:rsidRDefault="004A4CEA" w14:paraId="4B6389C6" w14:textId="76059EB3">
      <w:pPr>
        <w:spacing w:line="360" w:lineRule="auto"/>
        <w:jc w:val="both"/>
        <w:rPr>
          <w:rFonts w:asciiTheme="majorHAnsi" w:hAnsiTheme="majorHAnsi" w:cstheme="majorHAnsi"/>
          <w:sz w:val="22"/>
        </w:rPr>
      </w:pPr>
    </w:p>
    <w:p w:rsidR="004A4CEA" w:rsidP="00B2254F" w:rsidRDefault="004A4CEA" w14:paraId="50A620CD" w14:textId="70DBB98A">
      <w:pPr>
        <w:spacing w:line="360" w:lineRule="auto"/>
        <w:jc w:val="both"/>
        <w:rPr>
          <w:rFonts w:asciiTheme="majorHAnsi" w:hAnsiTheme="majorHAnsi" w:cstheme="majorHAnsi"/>
          <w:sz w:val="22"/>
        </w:rPr>
      </w:pPr>
    </w:p>
    <w:p w:rsidR="004A4CEA" w:rsidP="00B2254F" w:rsidRDefault="004A4CEA" w14:paraId="3869D2C7" w14:textId="15677341">
      <w:pPr>
        <w:spacing w:line="360" w:lineRule="auto"/>
        <w:jc w:val="both"/>
        <w:rPr>
          <w:rFonts w:asciiTheme="majorHAnsi" w:hAnsiTheme="majorHAnsi" w:cstheme="majorHAnsi"/>
          <w:sz w:val="22"/>
        </w:rPr>
      </w:pPr>
    </w:p>
    <w:p w:rsidR="004A4CEA" w:rsidP="00B2254F" w:rsidRDefault="004A4CEA" w14:paraId="3CBD35C4" w14:textId="426895C4">
      <w:pPr>
        <w:spacing w:line="360" w:lineRule="auto"/>
        <w:jc w:val="both"/>
        <w:rPr>
          <w:rFonts w:asciiTheme="majorHAnsi" w:hAnsiTheme="majorHAnsi" w:cstheme="majorHAnsi"/>
          <w:sz w:val="22"/>
        </w:rPr>
      </w:pPr>
    </w:p>
    <w:p w:rsidR="004A4CEA" w:rsidP="00B2254F" w:rsidRDefault="004A4CEA" w14:paraId="41464609" w14:textId="5D5EEFAD">
      <w:pPr>
        <w:spacing w:line="360" w:lineRule="auto"/>
        <w:jc w:val="both"/>
        <w:rPr>
          <w:rFonts w:asciiTheme="majorHAnsi" w:hAnsiTheme="majorHAnsi" w:cstheme="majorHAnsi"/>
          <w:sz w:val="22"/>
        </w:rPr>
      </w:pPr>
    </w:p>
    <w:p w:rsidR="004A4CEA" w:rsidP="00B2254F" w:rsidRDefault="004A4CEA" w14:paraId="1E1D9F29" w14:textId="69A59AFD">
      <w:pPr>
        <w:spacing w:line="360" w:lineRule="auto"/>
        <w:jc w:val="both"/>
        <w:rPr>
          <w:rFonts w:asciiTheme="majorHAnsi" w:hAnsiTheme="majorHAnsi" w:cstheme="majorHAnsi"/>
          <w:sz w:val="22"/>
        </w:rPr>
      </w:pPr>
    </w:p>
    <w:p w:rsidR="004A4CEA" w:rsidP="00B2254F" w:rsidRDefault="004A4CEA" w14:paraId="1137C111" w14:textId="718516F7">
      <w:pPr>
        <w:spacing w:line="360" w:lineRule="auto"/>
        <w:jc w:val="both"/>
        <w:rPr>
          <w:rFonts w:asciiTheme="majorHAnsi" w:hAnsiTheme="majorHAnsi" w:cstheme="majorHAnsi"/>
          <w:sz w:val="22"/>
        </w:rPr>
      </w:pPr>
    </w:p>
    <w:p w:rsidRPr="004D7816" w:rsidR="00B2254F" w:rsidP="00C9013B" w:rsidRDefault="00B2254F" w14:paraId="3C81D531" w14:textId="51D0CA79">
      <w:pPr>
        <w:pStyle w:val="Heading1"/>
        <w:jc w:val="center"/>
        <w:rPr>
          <w:b/>
          <w:color w:val="000000" w:themeColor="text1"/>
        </w:rPr>
      </w:pPr>
      <w:bookmarkStart w:name="_Toc536175236" w:id="1"/>
      <w:r w:rsidRPr="004D7816">
        <w:rPr>
          <w:b/>
          <w:color w:val="000000" w:themeColor="text1"/>
        </w:rPr>
        <w:lastRenderedPageBreak/>
        <w:t>The Windows Communication Foundation</w:t>
      </w:r>
      <w:bookmarkEnd w:id="1"/>
    </w:p>
    <w:p w:rsidR="00C361A5" w:rsidP="006B0B1A" w:rsidRDefault="00C361A5" w14:paraId="60014032" w14:textId="4B61A4B4">
      <w:pPr>
        <w:pStyle w:val="Heading2"/>
        <w:rPr>
          <w:rFonts w:asciiTheme="minorHAnsi" w:hAnsiTheme="minorHAnsi" w:eastAsiaTheme="minorEastAsia" w:cstheme="minorBidi"/>
          <w:color w:val="auto"/>
          <w:sz w:val="24"/>
          <w:szCs w:val="24"/>
        </w:rPr>
      </w:pPr>
    </w:p>
    <w:p w:rsidRPr="003E6EE6" w:rsidR="003E6EE6" w:rsidP="003E6EE6" w:rsidRDefault="003E6EE6" w14:paraId="7BF858B1" w14:textId="77777777"/>
    <w:p w:rsidR="006B0B1A" w:rsidP="006B0B1A" w:rsidRDefault="004A4CEA" w14:paraId="1E9DF2E4" w14:textId="69EB01A3">
      <w:pPr>
        <w:pStyle w:val="Heading2"/>
        <w:rPr>
          <w:b/>
          <w:i/>
          <w:color w:val="000000" w:themeColor="text1"/>
        </w:rPr>
      </w:pPr>
      <w:bookmarkStart w:name="_Toc536175237" w:id="2"/>
      <w:r>
        <w:rPr>
          <w:b/>
          <w:i/>
          <w:color w:val="000000" w:themeColor="text1"/>
        </w:rPr>
        <w:t xml:space="preserve">1.1 </w:t>
      </w:r>
      <w:r w:rsidRPr="004D7816" w:rsidR="006B0B1A">
        <w:rPr>
          <w:b/>
          <w:i/>
          <w:color w:val="000000" w:themeColor="text1"/>
        </w:rPr>
        <w:t>What is the WCF?</w:t>
      </w:r>
      <w:bookmarkEnd w:id="2"/>
    </w:p>
    <w:p w:rsidR="004D7816" w:rsidP="004D7816" w:rsidRDefault="004D7816" w14:paraId="0A843383" w14:textId="0CB8CF1B"/>
    <w:p w:rsidR="005872E1" w:rsidP="00083147" w:rsidRDefault="00276649" w14:paraId="35116075" w14:textId="352BD386">
      <w:pPr>
        <w:spacing w:line="360" w:lineRule="auto"/>
        <w:jc w:val="both"/>
        <w:rPr>
          <w:rFonts w:asciiTheme="majorHAnsi" w:hAnsiTheme="majorHAnsi" w:cstheme="majorHAnsi"/>
          <w:sz w:val="22"/>
        </w:rPr>
      </w:pPr>
      <w:r>
        <w:rPr>
          <w:rFonts w:asciiTheme="majorHAnsi" w:hAnsiTheme="majorHAnsi" w:cstheme="majorHAnsi"/>
          <w:sz w:val="22"/>
        </w:rPr>
        <w:t xml:space="preserve">Microsoft’s </w:t>
      </w:r>
      <w:r w:rsidR="00AD4DF2">
        <w:rPr>
          <w:rFonts w:asciiTheme="majorHAnsi" w:hAnsiTheme="majorHAnsi" w:cstheme="majorHAnsi"/>
          <w:sz w:val="22"/>
        </w:rPr>
        <w:t>W</w:t>
      </w:r>
      <w:r w:rsidR="009811A8">
        <w:rPr>
          <w:rFonts w:asciiTheme="majorHAnsi" w:hAnsiTheme="majorHAnsi" w:cstheme="majorHAnsi"/>
          <w:sz w:val="22"/>
        </w:rPr>
        <w:t>CF (Windows Communication Foundation)</w:t>
      </w:r>
      <w:r>
        <w:rPr>
          <w:rFonts w:asciiTheme="majorHAnsi" w:hAnsiTheme="majorHAnsi" w:cstheme="majorHAnsi"/>
          <w:sz w:val="22"/>
        </w:rPr>
        <w:t xml:space="preserve">, formerly </w:t>
      </w:r>
      <w:r w:rsidR="00AB34B9">
        <w:rPr>
          <w:rFonts w:asciiTheme="majorHAnsi" w:hAnsiTheme="majorHAnsi" w:cstheme="majorHAnsi"/>
          <w:sz w:val="22"/>
        </w:rPr>
        <w:t xml:space="preserve">codenamed </w:t>
      </w:r>
      <w:r>
        <w:rPr>
          <w:rFonts w:asciiTheme="majorHAnsi" w:hAnsiTheme="majorHAnsi" w:cstheme="majorHAnsi"/>
          <w:sz w:val="22"/>
        </w:rPr>
        <w:t>as Indigo</w:t>
      </w:r>
      <w:r w:rsidR="00F1490E">
        <w:rPr>
          <w:rFonts w:asciiTheme="majorHAnsi" w:hAnsiTheme="majorHAnsi" w:cstheme="majorHAnsi"/>
          <w:sz w:val="22"/>
        </w:rPr>
        <w:t xml:space="preserve"> </w:t>
      </w:r>
      <w:r w:rsidR="00DE77B2">
        <w:rPr>
          <w:rFonts w:asciiTheme="majorHAnsi" w:hAnsiTheme="majorHAnsi" w:cstheme="majorHAnsi"/>
          <w:sz w:val="22"/>
        </w:rPr>
        <w:fldChar w:fldCharType="begin" w:fldLock="1"/>
      </w:r>
      <w:r w:rsidR="00083147">
        <w:rPr>
          <w:rFonts w:asciiTheme="majorHAnsi" w:hAnsiTheme="majorHAnsi" w:cstheme="majorHAnsi"/>
          <w:sz w:val="22"/>
        </w:rPr>
        <w:instrText>ADDIN CSL_CITATION {"citationItems":[{"id":"ITEM-1","itemData":{"author":[{"dropping-particle":"","family":"Bustamante","given":"Michele L","non-dropping-particle":"","parse-names":false,"suffix":""}],"id":"ITEM-1","issued":{"date-parts":[["2007"]]},"publisher":"O'Reilly","title":"Learning WCF","type":"book"},"uris":["http://www.mendeley.com/documents/?uuid=29b6a6ac-8929-369a-961f-0190c1ba35dc"]},{"id":"ITEM-2","itemData":{"id":"ITEM-2","issued":{"date-parts":[["2018"]]},"title":"Windows Communication Foundation","type":"report"},"uris":["http://www.mendeley.com/documents/?uuid=cbddff3e-b678-3b63-aa97-6c9c82abc1a1"]}],"mendeley":{"formattedCitation":"[1], [2]","plainTextFormattedCitation":"[1], [2]","previouslyFormattedCitation":"[1], [2]"},"properties":{"noteIndex":0},"schema":"https://github.com/citation-style-language/schema/raw/master/csl-citation.json"}</w:instrText>
      </w:r>
      <w:r w:rsidR="00DE77B2">
        <w:rPr>
          <w:rFonts w:asciiTheme="majorHAnsi" w:hAnsiTheme="majorHAnsi" w:cstheme="majorHAnsi"/>
          <w:sz w:val="22"/>
        </w:rPr>
        <w:fldChar w:fldCharType="separate"/>
      </w:r>
      <w:r w:rsidRPr="00DE77B2" w:rsidR="00DE77B2">
        <w:rPr>
          <w:rFonts w:asciiTheme="majorHAnsi" w:hAnsiTheme="majorHAnsi" w:cstheme="majorHAnsi"/>
          <w:noProof/>
          <w:sz w:val="22"/>
        </w:rPr>
        <w:t>[1], [2]</w:t>
      </w:r>
      <w:r w:rsidR="00DE77B2">
        <w:rPr>
          <w:rFonts w:asciiTheme="majorHAnsi" w:hAnsiTheme="majorHAnsi" w:cstheme="majorHAnsi"/>
          <w:sz w:val="22"/>
        </w:rPr>
        <w:fldChar w:fldCharType="end"/>
      </w:r>
      <w:r>
        <w:rPr>
          <w:rFonts w:asciiTheme="majorHAnsi" w:hAnsiTheme="majorHAnsi" w:cstheme="majorHAnsi"/>
          <w:sz w:val="22"/>
        </w:rPr>
        <w:t>,</w:t>
      </w:r>
      <w:r w:rsidR="009811A8">
        <w:rPr>
          <w:rFonts w:asciiTheme="majorHAnsi" w:hAnsiTheme="majorHAnsi" w:cstheme="majorHAnsi"/>
          <w:sz w:val="22"/>
        </w:rPr>
        <w:t xml:space="preserve"> </w:t>
      </w:r>
      <w:r w:rsidR="007F3F8A">
        <w:rPr>
          <w:rFonts w:asciiTheme="majorHAnsi" w:hAnsiTheme="majorHAnsi" w:cstheme="majorHAnsi"/>
          <w:sz w:val="22"/>
        </w:rPr>
        <w:t>separates how an application</w:t>
      </w:r>
      <w:r w:rsidR="008671BE">
        <w:rPr>
          <w:rFonts w:asciiTheme="majorHAnsi" w:hAnsiTheme="majorHAnsi" w:cstheme="majorHAnsi"/>
          <w:sz w:val="22"/>
        </w:rPr>
        <w:t xml:space="preserve">s software is written from how it communicates with other software </w:t>
      </w:r>
      <w:r w:rsidR="004C1596">
        <w:rPr>
          <w:rFonts w:asciiTheme="majorHAnsi" w:hAnsiTheme="majorHAnsi" w:cstheme="majorHAnsi"/>
          <w:sz w:val="22"/>
        </w:rPr>
        <w:fldChar w:fldCharType="begin" w:fldLock="1"/>
      </w:r>
      <w:r w:rsidR="00681A89">
        <w:rPr>
          <w:rFonts w:asciiTheme="majorHAnsi" w:hAnsiTheme="majorHAnsi" w:cstheme="majorHAnsi"/>
          <w:sz w:val="22"/>
        </w:rPr>
        <w:instrText>ADDIN CSL_CITATION {"citationItems":[{"id":"ITEM-1","itemData":{"URL":"https://docs.microsoft.com/en-us/dotnet/framework/wcf/feature-details/bindings","accessed":{"date-parts":[["2019","1","22"]]},"container-title":"Microsoft Developer Network","id":"ITEM-1","issued":{"date-parts":[["2017"]]},"title":"Windows Communcation Foundation Bindings | Microsoft Docs","type":"webpage"},"uris":["http://www.mendeley.com/documents/?uuid=3ca2c0df-5fd8-3eda-a2c9-a53efd6ca420"]}],"mendeley":{"formattedCitation":"[3]","plainTextFormattedCitation":"[3]","previouslyFormattedCitation":"[3]"},"properties":{"noteIndex":0},"schema":"https://github.com/citation-style-language/schema/raw/master/csl-citation.json"}</w:instrText>
      </w:r>
      <w:r w:rsidR="004C1596">
        <w:rPr>
          <w:rFonts w:asciiTheme="majorHAnsi" w:hAnsiTheme="majorHAnsi" w:cstheme="majorHAnsi"/>
          <w:sz w:val="22"/>
        </w:rPr>
        <w:fldChar w:fldCharType="separate"/>
      </w:r>
      <w:r w:rsidRPr="004C1596" w:rsidR="004C1596">
        <w:rPr>
          <w:rFonts w:asciiTheme="majorHAnsi" w:hAnsiTheme="majorHAnsi" w:cstheme="majorHAnsi"/>
          <w:noProof/>
          <w:sz w:val="22"/>
        </w:rPr>
        <w:t>[3]</w:t>
      </w:r>
      <w:r w:rsidR="004C1596">
        <w:rPr>
          <w:rFonts w:asciiTheme="majorHAnsi" w:hAnsiTheme="majorHAnsi" w:cstheme="majorHAnsi"/>
          <w:sz w:val="22"/>
        </w:rPr>
        <w:fldChar w:fldCharType="end"/>
      </w:r>
      <w:r w:rsidR="008671BE">
        <w:rPr>
          <w:rFonts w:asciiTheme="majorHAnsi" w:hAnsiTheme="majorHAnsi" w:cstheme="majorHAnsi"/>
          <w:sz w:val="22"/>
        </w:rPr>
        <w:t>. It</w:t>
      </w:r>
      <w:r w:rsidR="007F3F8A">
        <w:rPr>
          <w:rFonts w:asciiTheme="majorHAnsi" w:hAnsiTheme="majorHAnsi" w:cstheme="majorHAnsi"/>
          <w:sz w:val="22"/>
        </w:rPr>
        <w:t xml:space="preserve"> </w:t>
      </w:r>
      <w:r w:rsidR="009468EC">
        <w:rPr>
          <w:rFonts w:asciiTheme="majorHAnsi" w:hAnsiTheme="majorHAnsi" w:cstheme="majorHAnsi"/>
          <w:sz w:val="22"/>
        </w:rPr>
        <w:t xml:space="preserve">is </w:t>
      </w:r>
      <w:r w:rsidR="000B7A96">
        <w:rPr>
          <w:rFonts w:asciiTheme="majorHAnsi" w:hAnsiTheme="majorHAnsi" w:cstheme="majorHAnsi"/>
          <w:sz w:val="22"/>
        </w:rPr>
        <w:t>an amalgamated</w:t>
      </w:r>
      <w:r w:rsidR="009468EC">
        <w:rPr>
          <w:rFonts w:asciiTheme="majorHAnsi" w:hAnsiTheme="majorHAnsi" w:cstheme="majorHAnsi"/>
          <w:sz w:val="22"/>
        </w:rPr>
        <w:t xml:space="preserve"> programming model for </w:t>
      </w:r>
      <w:r w:rsidR="005E220E">
        <w:rPr>
          <w:rFonts w:asciiTheme="majorHAnsi" w:hAnsiTheme="majorHAnsi" w:cstheme="majorHAnsi"/>
          <w:sz w:val="22"/>
        </w:rPr>
        <w:t>creating</w:t>
      </w:r>
      <w:r w:rsidR="009468EC">
        <w:rPr>
          <w:rFonts w:asciiTheme="majorHAnsi" w:hAnsiTheme="majorHAnsi" w:cstheme="majorHAnsi"/>
          <w:sz w:val="22"/>
        </w:rPr>
        <w:t xml:space="preserve"> </w:t>
      </w:r>
      <w:r w:rsidR="0019593F">
        <w:rPr>
          <w:rFonts w:asciiTheme="majorHAnsi" w:hAnsiTheme="majorHAnsi" w:cstheme="majorHAnsi"/>
          <w:sz w:val="22"/>
        </w:rPr>
        <w:t>SOA (Service Orientated Architecture) applications</w:t>
      </w:r>
      <w:r w:rsidR="00083147">
        <w:rPr>
          <w:rFonts w:asciiTheme="majorHAnsi" w:hAnsiTheme="majorHAnsi" w:cstheme="majorHAnsi"/>
          <w:sz w:val="22"/>
        </w:rPr>
        <w:t xml:space="preserve"> </w:t>
      </w:r>
      <w:r w:rsidR="00B54521">
        <w:rPr>
          <w:rFonts w:asciiTheme="majorHAnsi" w:hAnsiTheme="majorHAnsi" w:cstheme="majorHAnsi"/>
          <w:sz w:val="22"/>
        </w:rPr>
        <w:fldChar w:fldCharType="begin" w:fldLock="1"/>
      </w:r>
      <w:r w:rsidR="00681A89">
        <w:rPr>
          <w:rFonts w:asciiTheme="majorHAnsi" w:hAnsiTheme="majorHAnsi" w:cstheme="majorHAnsi"/>
          <w:sz w:val="22"/>
        </w:rPr>
        <w:instrText>ADDIN CSL_CITATION {"citationItems":[{"id":"ITEM-1","itemData":{"URL":"https://docs.microsoft.com/en-us/dotnet/framework/wcf/whats-wcf","accessed":{"date-parts":[["2019","1","19"]]},"container-title":"Microsoft Developer Network","id":"ITEM-1","issued":{"date-parts":[["2017"]]},"title":"What Is Windows Communication Foundation | Microsoft Docs","type":"webpage"},"uris":["http://www.mendeley.com/documents/?uuid=78156c57-b0dd-3c4c-b878-f3926f95d6f6"]},{"id":"ITEM-2","itemData":{"author":[{"dropping-particle":"","family":"Microsoft","given":"","non-dropping-particle":"","parse-names":false,"suffix":""}],"id":"ITEM-2","issued":{"date-parts":[["0"]]},"title":"Windows Communication Foundation","type":"report"},"uris":["http://www.mendeley.com/documents/?uuid=c250f44e-69ce-312c-a117-eb8778f5997a"]},{"id":"ITEM-3","itemData":{"URL":"https://docs.microsoft.com/en-us/previous-versions/dotnet/netframework-3.5/ms735119(v=vs.90)","accessed":{"date-parts":[["2019","1","19"]]},"container-title":"Microsoft Developer Network","id":"ITEM-3","issued":{"date-parts":[["2010"]]},"title":"Windows Communication Foundation | Microsoft Docs","type":"webpage"},"uris":["http://www.mendeley.com/documents/?uuid=2681ae19-8f25-3488-af22-94d250a1bb44"]}],"mendeley":{"formattedCitation":"[4]–[6]","plainTextFormattedCitation":"[4]–[6]","previouslyFormattedCitation":"[4]–[6]"},"properties":{"noteIndex":0},"schema":"https://github.com/citation-style-language/schema/raw/master/csl-citation.json"}</w:instrText>
      </w:r>
      <w:r w:rsidR="00B54521">
        <w:rPr>
          <w:rFonts w:asciiTheme="majorHAnsi" w:hAnsiTheme="majorHAnsi" w:cstheme="majorHAnsi"/>
          <w:sz w:val="22"/>
        </w:rPr>
        <w:fldChar w:fldCharType="separate"/>
      </w:r>
      <w:r w:rsidRPr="004C1596" w:rsidR="004C1596">
        <w:rPr>
          <w:rFonts w:asciiTheme="majorHAnsi" w:hAnsiTheme="majorHAnsi" w:cstheme="majorHAnsi"/>
          <w:noProof/>
          <w:sz w:val="22"/>
        </w:rPr>
        <w:t>[4]–[6]</w:t>
      </w:r>
      <w:r w:rsidR="00B54521">
        <w:rPr>
          <w:rFonts w:asciiTheme="majorHAnsi" w:hAnsiTheme="majorHAnsi" w:cstheme="majorHAnsi"/>
          <w:sz w:val="22"/>
        </w:rPr>
        <w:fldChar w:fldCharType="end"/>
      </w:r>
      <w:r w:rsidR="004C1596">
        <w:rPr>
          <w:rFonts w:asciiTheme="majorHAnsi" w:hAnsiTheme="majorHAnsi" w:cstheme="majorHAnsi"/>
          <w:sz w:val="22"/>
        </w:rPr>
        <w:t xml:space="preserve"> and</w:t>
      </w:r>
      <w:r w:rsidR="0019593F">
        <w:rPr>
          <w:rFonts w:asciiTheme="majorHAnsi" w:hAnsiTheme="majorHAnsi" w:cstheme="majorHAnsi"/>
          <w:sz w:val="22"/>
        </w:rPr>
        <w:t xml:space="preserve"> </w:t>
      </w:r>
      <w:r w:rsidR="001B59E2">
        <w:rPr>
          <w:rFonts w:asciiTheme="majorHAnsi" w:hAnsiTheme="majorHAnsi" w:cstheme="majorHAnsi"/>
          <w:sz w:val="22"/>
        </w:rPr>
        <w:t>was first released in 2</w:t>
      </w:r>
      <w:r w:rsidR="009468EC">
        <w:rPr>
          <w:rFonts w:asciiTheme="majorHAnsi" w:hAnsiTheme="majorHAnsi" w:cstheme="majorHAnsi"/>
          <w:sz w:val="22"/>
        </w:rPr>
        <w:t xml:space="preserve">006 as part of </w:t>
      </w:r>
      <w:r w:rsidR="00C27BB7">
        <w:rPr>
          <w:rFonts w:asciiTheme="majorHAnsi" w:hAnsiTheme="majorHAnsi" w:cstheme="majorHAnsi"/>
          <w:sz w:val="22"/>
        </w:rPr>
        <w:t xml:space="preserve">Microsoft’s .NET 3.0 Framework </w:t>
      </w:r>
      <w:r w:rsidR="004C289B">
        <w:rPr>
          <w:rFonts w:asciiTheme="majorHAnsi" w:hAnsiTheme="majorHAnsi" w:cstheme="majorHAnsi"/>
          <w:sz w:val="22"/>
        </w:rPr>
        <w:t xml:space="preserve">incorporated Windows Vista, it is currently on version 4.5 </w:t>
      </w:r>
      <w:r w:rsidR="00DC041A">
        <w:rPr>
          <w:rFonts w:asciiTheme="majorHAnsi" w:hAnsiTheme="majorHAnsi" w:cstheme="majorHAnsi"/>
          <w:sz w:val="22"/>
        </w:rPr>
        <w:fldChar w:fldCharType="begin" w:fldLock="1"/>
      </w:r>
      <w:r w:rsidR="00681A89">
        <w:rPr>
          <w:rFonts w:asciiTheme="majorHAnsi" w:hAnsiTheme="majorHAnsi" w:cstheme="majorHAnsi"/>
          <w:sz w:val="22"/>
        </w:rPr>
        <w:instrText>ADDIN CSL_CITATION {"citationItems":[{"id":"ITEM-1","itemData":{"DOI":"10.1007/978-1-4302-0201-1_28","author":[{"dropping-particle":"","family":"Troelsen","given":"A","non-dropping-particle":"","parse-names":false,"suffix":""},{"dropping-particle":"","family":"Japikse","given":"P","non-dropping-particle":"","parse-names":false,"suffix":""}],"container-title":"C# 6.0 and the. NET 4.6 Framework","id":"ITEM-1","issue":"January","issued":{"date-parts":[["2015"]]},"title":"Introducing Windows Communication Foundation","type":"article-journal"},"uris":["http://www.mendeley.com/documents/?uuid=7f48109a-31c8-40f9-b9fa-081f99c7120d"]},{"id":"ITEM-2","itemData":{"id":"ITEM-2","issued":{"date-parts":[["2018"]]},"title":"Windows Communication Foundation","type":"report"},"uris":["http://www.mendeley.com/documents/?uuid=cbddff3e-b678-3b63-aa97-6c9c82abc1a1"]}],"mendeley":{"formattedCitation":"[2], [7]","plainTextFormattedCitation":"[2], [7]","previouslyFormattedCitation":"[2], [7]"},"properties":{"noteIndex":0},"schema":"https://github.com/citation-style-language/schema/raw/master/csl-citation.json"}</w:instrText>
      </w:r>
      <w:r w:rsidR="00DC041A">
        <w:rPr>
          <w:rFonts w:asciiTheme="majorHAnsi" w:hAnsiTheme="majorHAnsi" w:cstheme="majorHAnsi"/>
          <w:sz w:val="22"/>
        </w:rPr>
        <w:fldChar w:fldCharType="separate"/>
      </w:r>
      <w:r w:rsidRPr="004C1596" w:rsidR="004C1596">
        <w:rPr>
          <w:rFonts w:asciiTheme="majorHAnsi" w:hAnsiTheme="majorHAnsi" w:cstheme="majorHAnsi"/>
          <w:noProof/>
          <w:sz w:val="22"/>
        </w:rPr>
        <w:t>[2], [7]</w:t>
      </w:r>
      <w:r w:rsidR="00DC041A">
        <w:rPr>
          <w:rFonts w:asciiTheme="majorHAnsi" w:hAnsiTheme="majorHAnsi" w:cstheme="majorHAnsi"/>
          <w:sz w:val="22"/>
        </w:rPr>
        <w:fldChar w:fldCharType="end"/>
      </w:r>
      <w:r w:rsidR="004C289B">
        <w:rPr>
          <w:rFonts w:asciiTheme="majorHAnsi" w:hAnsiTheme="majorHAnsi" w:cstheme="majorHAnsi"/>
          <w:sz w:val="22"/>
        </w:rPr>
        <w:t>.</w:t>
      </w:r>
    </w:p>
    <w:p w:rsidR="00A83528" w:rsidP="00083147" w:rsidRDefault="00A83528" w14:paraId="6D00B879" w14:textId="1E2C271B">
      <w:pPr>
        <w:spacing w:line="360" w:lineRule="auto"/>
        <w:jc w:val="both"/>
        <w:rPr>
          <w:rFonts w:asciiTheme="majorHAnsi" w:hAnsiTheme="majorHAnsi" w:cstheme="majorHAnsi"/>
          <w:sz w:val="22"/>
        </w:rPr>
      </w:pPr>
    </w:p>
    <w:p w:rsidR="006D7CBA" w:rsidP="6C4A75FB" w:rsidRDefault="00704DE5" w14:paraId="1DA12A9A" w14:noSpellErr="1" w14:textId="46629903">
      <w:pPr>
        <w:spacing w:line="360" w:lineRule="auto"/>
        <w:jc w:val="both"/>
        <w:rPr>
          <w:rFonts w:ascii="Calibri" w:hAnsi="Calibri" w:cs="" w:asciiTheme="majorAscii" w:hAnsiTheme="majorAscii" w:cstheme="majorBidi"/>
          <w:sz w:val="22"/>
          <w:szCs w:val="22"/>
        </w:rPr>
      </w:pPr>
      <w:r w:rsidRPr="6C4A75FB">
        <w:rPr>
          <w:rFonts w:ascii="Calibri" w:hAnsi="Calibri" w:cs="" w:asciiTheme="majorAscii" w:hAnsiTheme="majorAscii" w:cstheme="majorBidi"/>
          <w:sz w:val="22"/>
          <w:szCs w:val="22"/>
        </w:rPr>
        <w:t>Klein</w:t>
      </w:r>
      <w:r w:rsidRPr="6C4A75FB" w:rsidR="005B47E0">
        <w:rPr>
          <w:rFonts w:ascii="Calibri" w:hAnsi="Calibri" w:cs="" w:asciiTheme="majorAscii" w:hAnsiTheme="majorAscii" w:cstheme="majorBidi"/>
          <w:sz w:val="22"/>
          <w:szCs w:val="22"/>
        </w:rPr>
        <w:t xml:space="preserve"> </w:t>
      </w:r>
      <w:r w:rsidRPr="6F1BAFE4" w:rsidR="005B47E0">
        <w:fldChar w:fldCharType="begin" w:fldLock="1"/>
      </w:r>
      <w:r w:rsidR="00681A89">
        <w:rPr>
          <w:rFonts w:asciiTheme="majorHAnsi" w:hAnsiTheme="majorHAnsi" w:cstheme="majorHAnsi"/>
          <w:sz w:val="22"/>
        </w:rPr>
        <w:instrText>ADDIN CSL_CITATION {"citationItems":[{"id":"ITEM-1","itemData":{"author":[{"dropping-particle":"","family":"Klein","given":"Scott","non-dropping-particle":"","parse-names":false,"suffix":""}],"id":"ITEM-1","issued":{"date-parts":[["2007"]]},"title":"WCF Programming .NET Development with the Windows ® Communication Foundation","type":"report"},"uris":["http://www.mendeley.com/documents/?uuid=60da5193-4c52-386e-99b2-0875a24a3da5"]}],"mendeley":{"formattedCitation":"[8]","plainTextFormattedCitation":"[8]","previouslyFormattedCitation":"[8]"},"properties":{"noteIndex":0},"schema":"https://github.com/citation-style-language/schema/raw/master/csl-citation.json"}</w:instrText>
      </w:r>
      <w:r w:rsidRPr="6F1BAFE4" w:rsidR="005B47E0">
        <w:rPr>
          <w:rFonts w:asciiTheme="majorHAnsi" w:hAnsiTheme="majorHAnsi" w:cstheme="majorHAnsi"/>
          <w:sz w:val="22"/>
        </w:rPr>
        <w:fldChar w:fldCharType="separate"/>
      </w:r>
      <w:r w:rsidRPr="6C4A75FB" w:rsidR="004C1596">
        <w:rPr>
          <w:rFonts w:ascii="Calibri" w:hAnsi="Calibri" w:cs="" w:asciiTheme="majorAscii" w:hAnsiTheme="majorAscii" w:cstheme="majorBidi"/>
          <w:noProof/>
          <w:sz w:val="22"/>
          <w:szCs w:val="22"/>
        </w:rPr>
        <w:t>[8]</w:t>
      </w:r>
      <w:r w:rsidRPr="6F1BAFE4" w:rsidR="005B47E0">
        <w:fldChar w:fldCharType="end"/>
      </w:r>
      <w:r w:rsidRPr="6C4A75FB" w:rsidR="00A3768E">
        <w:rPr>
          <w:rFonts w:ascii="Calibri" w:hAnsi="Calibri" w:cs="" w:asciiTheme="majorAscii" w:hAnsiTheme="majorAscii" w:cstheme="majorBidi"/>
          <w:sz w:val="22"/>
          <w:szCs w:val="22"/>
        </w:rPr>
        <w:t xml:space="preserve"> adds that the WCF is a framework or platform </w:t>
      </w:r>
      <w:r w:rsidRPr="6C4A75FB" w:rsidR="006B6DBE">
        <w:rPr>
          <w:rFonts w:ascii="Calibri" w:hAnsi="Calibri" w:cs="" w:asciiTheme="majorAscii" w:hAnsiTheme="majorAscii" w:cstheme="majorBidi"/>
          <w:sz w:val="22"/>
          <w:szCs w:val="22"/>
        </w:rPr>
        <w:t>which fuse</w:t>
      </w:r>
      <w:r w:rsidRPr="6C4A75FB" w:rsidR="00AB0B8D">
        <w:rPr>
          <w:rFonts w:ascii="Calibri" w:hAnsi="Calibri" w:cs="" w:asciiTheme="majorAscii" w:hAnsiTheme="majorAscii" w:cstheme="majorBidi"/>
          <w:sz w:val="22"/>
          <w:szCs w:val="22"/>
        </w:rPr>
        <w:t>d</w:t>
      </w:r>
      <w:r w:rsidRPr="6C4A75FB" w:rsidR="006B6DBE">
        <w:rPr>
          <w:rFonts w:ascii="Calibri" w:hAnsi="Calibri" w:cs="" w:asciiTheme="majorAscii" w:hAnsiTheme="majorAscii" w:cstheme="majorBidi"/>
          <w:sz w:val="22"/>
          <w:szCs w:val="22"/>
        </w:rPr>
        <w:t xml:space="preserve"> together</w:t>
      </w:r>
      <w:r w:rsidRPr="6C4A75FB" w:rsidR="00AB0B8D">
        <w:rPr>
          <w:rFonts w:ascii="Calibri" w:hAnsi="Calibri" w:cs="" w:asciiTheme="majorAscii" w:hAnsiTheme="majorAscii" w:cstheme="majorBidi"/>
          <w:sz w:val="22"/>
          <w:szCs w:val="22"/>
        </w:rPr>
        <w:t xml:space="preserve"> </w:t>
      </w:r>
      <w:r w:rsidRPr="6C4A75FB" w:rsidR="00AB0B8D">
        <w:rPr>
          <w:rFonts w:ascii="Calibri" w:hAnsi="Calibri" w:cs="" w:asciiTheme="majorAscii" w:hAnsiTheme="majorAscii" w:cstheme="majorBidi"/>
          <w:sz w:val="22"/>
          <w:szCs w:val="22"/>
        </w:rPr>
        <w:t xml:space="preserve">five</w:t>
      </w:r>
      <w:r w:rsidRPr="6C4A75FB" w:rsidR="009422C7">
        <w:rPr>
          <w:rFonts w:ascii="Calibri" w:hAnsi="Calibri" w:cs="" w:asciiTheme="majorAscii" w:hAnsiTheme="majorAscii" w:cstheme="majorBidi"/>
          <w:sz w:val="22"/>
          <w:szCs w:val="22"/>
        </w:rPr>
        <w:t xml:space="preserve"> </w:t>
      </w:r>
      <w:r w:rsidRPr="6C4A75FB" w:rsidR="00AB0B8D">
        <w:rPr>
          <w:rFonts w:ascii="Calibri" w:hAnsi="Calibri" w:cs="" w:asciiTheme="majorAscii" w:hAnsiTheme="majorAscii" w:cstheme="majorBidi"/>
          <w:sz w:val="22"/>
          <w:szCs w:val="22"/>
        </w:rPr>
        <w:t xml:space="preserve">services</w:t>
      </w:r>
      <w:r w:rsidRPr="6C4A75FB" w:rsidR="009A7E19">
        <w:rPr>
          <w:rFonts w:ascii="Calibri" w:hAnsi="Calibri" w:cs="" w:asciiTheme="majorAscii" w:hAnsiTheme="majorAscii" w:cstheme="majorBidi"/>
          <w:sz w:val="22"/>
          <w:szCs w:val="22"/>
        </w:rPr>
        <w:t xml:space="preserve"> </w:t>
      </w:r>
      <w:r w:rsidRPr="6C4A75FB" w:rsidR="00AB0B8D">
        <w:rPr>
          <w:rFonts w:ascii="Calibri" w:hAnsi="Calibri" w:cs="" w:asciiTheme="majorAscii" w:hAnsiTheme="majorAscii" w:cstheme="majorBidi"/>
          <w:sz w:val="22"/>
          <w:szCs w:val="22"/>
        </w:rPr>
        <w:t xml:space="preserve">available in </w:t>
      </w:r>
      <w:r w:rsidRPr="6C4A75FB" w:rsidR="00AF171D">
        <w:rPr>
          <w:rFonts w:ascii="Calibri" w:hAnsi="Calibri" w:cs="" w:asciiTheme="majorAscii" w:hAnsiTheme="majorAscii" w:cstheme="majorBidi"/>
          <w:sz w:val="22"/>
          <w:szCs w:val="22"/>
        </w:rPr>
        <w:t>2005-6</w:t>
      </w:r>
      <w:r w:rsidRPr="6C4A75FB" w:rsidR="009A7E19">
        <w:rPr>
          <w:rFonts w:ascii="Calibri" w:hAnsi="Calibri" w:cs="" w:asciiTheme="majorAscii" w:hAnsiTheme="majorAscii" w:cstheme="majorBidi"/>
          <w:sz w:val="22"/>
          <w:szCs w:val="22"/>
        </w:rPr>
        <w:t xml:space="preserve">: </w:t>
      </w:r>
      <w:r w:rsidRPr="6C4A75FB" w:rsidR="009A7E19">
        <w:rPr>
          <w:rFonts w:ascii="Calibri" w:hAnsi="Calibri" w:eastAsia="Times New Roman" w:cs="" w:asciiTheme="majorAscii" w:hAnsiTheme="majorAscii" w:cstheme="majorBidi"/>
          <w:color w:val="000000"/>
          <w:sz w:val="22"/>
          <w:szCs w:val="22"/>
        </w:rPr>
        <w:t xml:space="preserve">.NET Remoting, </w:t>
      </w:r>
      <w:r w:rsidRPr="6C4A75FB" w:rsidR="004202D7">
        <w:rPr>
          <w:rFonts w:ascii="Calibri" w:hAnsi="Calibri" w:eastAsia="Times New Roman" w:cs="" w:asciiTheme="majorAscii" w:hAnsiTheme="majorAscii" w:cstheme="majorBidi"/>
          <w:color w:val="000000"/>
          <w:sz w:val="22"/>
          <w:szCs w:val="22"/>
        </w:rPr>
        <w:t xml:space="preserve">ASP.NET </w:t>
      </w:r>
      <w:r w:rsidRPr="6C4A75FB" w:rsidR="009A7E19">
        <w:rPr>
          <w:rFonts w:ascii="Calibri" w:hAnsi="Calibri" w:eastAsia="Times New Roman" w:cs="" w:asciiTheme="majorAscii" w:hAnsiTheme="majorAscii" w:cstheme="majorBidi"/>
          <w:color w:val="000000"/>
          <w:sz w:val="22"/>
          <w:szCs w:val="22"/>
        </w:rPr>
        <w:t xml:space="preserve">Web Services, </w:t>
      </w:r>
      <w:r w:rsidRPr="6C4A75FB" w:rsidR="00E2399D">
        <w:rPr>
          <w:rFonts w:ascii="Calibri" w:hAnsi="Calibri" w:eastAsia="Times New Roman" w:cs="" w:asciiTheme="majorAscii" w:hAnsiTheme="majorAscii" w:cstheme="majorBidi"/>
          <w:color w:val="000000"/>
          <w:sz w:val="22"/>
          <w:szCs w:val="22"/>
        </w:rPr>
        <w:t xml:space="preserve">ASMX, </w:t>
      </w:r>
      <w:r w:rsidRPr="6C4A75FB" w:rsidR="00783A5A">
        <w:rPr>
          <w:rFonts w:ascii="Calibri" w:hAnsi="Calibri" w:eastAsia="Times New Roman" w:cs="" w:asciiTheme="majorAscii" w:hAnsiTheme="majorAscii" w:cstheme="majorBidi"/>
          <w:color w:val="000000"/>
          <w:sz w:val="22"/>
          <w:szCs w:val="22"/>
        </w:rPr>
        <w:t xml:space="preserve">Message </w:t>
      </w:r>
      <w:r w:rsidRPr="6C4A75FB" w:rsidR="009F022E">
        <w:rPr>
          <w:rFonts w:ascii="Calibri" w:hAnsi="Calibri" w:eastAsia="Times New Roman" w:cs="" w:asciiTheme="majorAscii" w:hAnsiTheme="majorAscii" w:cstheme="majorBidi"/>
          <w:color w:val="000000"/>
          <w:sz w:val="22"/>
          <w:szCs w:val="22"/>
        </w:rPr>
        <w:t>Queuing</w:t>
      </w:r>
      <w:r w:rsidRPr="6C4A75FB" w:rsidR="00DD04AE">
        <w:rPr>
          <w:rFonts w:ascii="Calibri" w:hAnsi="Calibri" w:eastAsia="Times New Roman" w:cs="" w:asciiTheme="majorAscii" w:hAnsiTheme="majorAscii" w:cstheme="majorBidi"/>
          <w:color w:val="000000"/>
          <w:sz w:val="22"/>
          <w:szCs w:val="22"/>
        </w:rPr>
        <w:t xml:space="preserve"> (MSMQ)</w:t>
      </w:r>
      <w:r w:rsidRPr="6C4A75FB" w:rsidR="00783A5A">
        <w:rPr>
          <w:rFonts w:ascii="Calibri" w:hAnsi="Calibri" w:eastAsia="Times New Roman" w:cs="" w:asciiTheme="majorAscii" w:hAnsiTheme="majorAscii" w:cstheme="majorBidi"/>
          <w:color w:val="000000"/>
          <w:sz w:val="22"/>
          <w:szCs w:val="22"/>
        </w:rPr>
        <w:t xml:space="preserve">, and Enterprise Services </w:t>
      </w:r>
      <w:r w:rsidRPr="6F1BAFE4" w:rsidR="00531F28">
        <w:fldChar w:fldCharType="begin" w:fldLock="1"/>
      </w:r>
      <w:r w:rsidR="00681A89">
        <w:rPr>
          <w:rFonts w:eastAsia="Times New Roman" w:asciiTheme="majorHAnsi" w:hAnsiTheme="majorHAnsi" w:cstheme="majorHAnsi"/>
          <w:color w:val="000000"/>
          <w:sz w:val="22"/>
          <w:szCs w:val="20"/>
        </w:rPr>
        <w:instrText>ADDIN CSL_CITATION {"citationItems":[{"id":"ITEM-1","itemData":{"author":[{"dropping-particle":"","family":"Diranieh","given":"Yazan","non-dropping-particle":"","parse-names":false,"suffix":""}],"container-title":"YMD Tech","id":"ITEM-1","issued":{"date-parts":[["0"]]},"title":"Introduction to WCF","type":"webpage"},"uris":["http://www.mendeley.com/documents/?uuid=d4413a04-bada-4f63-9478-29506cb4b97d"]},{"id":"ITEM-2","itemData":{"author":[{"dropping-particle":"","family":"Bustamante","given":"Michele L","non-dropping-particle":"","parse-names":false,"suffix":""}],"id":"ITEM-2","issued":{"date-parts":[["2007"]]},"publisher":"O'Reilly","title":"Learning WCF","type":"book"},"uris":["http://www.mendeley.com/documents/?uuid=29b6a6ac-8929-369a-961f-0190c1ba35dc"]},{"id":"ITEM-3","itemData":{"ISBN":"9780470502211","abstract":"Wrox Programmer to Programmer™ Join the discussion @ p2p.wrox.com Professional C# 4 and .NET 4 The new C# 4 language version is indispensable for writing code in Visual Studio ® 2010. This essential guide emphasizes that C# is the language of choice for your .NET 4 applications. The unparalleled author team of experts begins with a refresher of C# basics and quickly moves on to provide detailed coverage of all the recently added language and Framework features so that you can start writing Windows applications and ASP.NET web applications immediately. • Reviews the .NET architecture, objects, generics, inheritance, arrays, operators, casts, delegates, events, Lambda expressions, and more • Details integration with dynamic objects in C#, named and optional parameters, COM-specific interop features, and type-safe variance • Provides coverage of new features of .NET 4, Workflow Foundation 4, ADO.NET Data Services, MEF, the Parallel Task Library, and PLINQ • Has deep coverage of great technologies including LINQ, WCF, WPF, flow and fixed documents, and Silverlight™ • Reviews ASP.NET programming and goes into new features such as ASP.NET MVC and ASP.NET Dynamic Data • Discusses communication with WCF, MSMQ, peer-to-peer, and syndication Christian Nagel is a Microsoft Regional Director, software architect, and author of many .NET books. He founded CN innovation and is an associate of thinktecture. Bill Evjen is Global Head of Platform Architecture for Thomson Reuters, Lipper. He is also a Microsoft Regional Director and the founder of INETA. Jay Glynn is the Principle Architect at PureSafety, a leading provider of results-driven software and information solutions for workforce safety and health.","author":[{"dropping-particle":"","family":"Nagel","given":"Christian","non-dropping-particle":"","parse-names":false,"suffix":""},{"dropping-particle":"","family":"Evjen","given":"Bill","non-dropping-particle":"","parse-names":false,"suffix":""},{"dropping-particle":"","family":"Glynn","given":"Jay","non-dropping-particle":"","parse-names":false,"suffix":""},{"dropping-particle":"","family":"Watson","given":"Karli","non-dropping-particle":"","parse-names":false,"suffix":""},{"dropping-particle":"","family":"Skinner","given":"Morgan","non-dropping-particle":"","parse-names":false,"suffix":""}],"id":"ITEM-3","issued":{"date-parts":[["2010"]]},"publisher":"Wiley","title":"Professional C# and .NET4","type":"book"},"uris":["http://www.mendeley.com/documents/?uuid=f1ce01a2-511f-375d-82ee-9377f682ae8b"]}],"mendeley":{"formattedCitation":"[1], [9], [10]","plainTextFormattedCitation":"[1], [9], [10]","previouslyFormattedCitation":"[1], [9], [10]"},"properties":{"noteIndex":0},"schema":"https://github.com/citation-style-language/schema/raw/master/csl-citation.json"}</w:instrText>
      </w:r>
      <w:r w:rsidRPr="6F1BAFE4" w:rsidR="00531F28">
        <w:rPr>
          <w:rFonts w:eastAsia="Times New Roman" w:asciiTheme="majorHAnsi" w:hAnsiTheme="majorHAnsi" w:cstheme="majorHAnsi"/>
          <w:color w:val="000000"/>
          <w:sz w:val="22"/>
          <w:szCs w:val="20"/>
        </w:rPr>
        <w:fldChar w:fldCharType="separate"/>
      </w:r>
      <w:r w:rsidRPr="6C4A75FB" w:rsidR="004C1596">
        <w:rPr>
          <w:rFonts w:ascii="Calibri" w:hAnsi="Calibri" w:eastAsia="Times New Roman" w:cs="" w:asciiTheme="majorAscii" w:hAnsiTheme="majorAscii" w:cstheme="majorBidi"/>
          <w:noProof/>
          <w:color w:val="000000"/>
          <w:sz w:val="22"/>
          <w:szCs w:val="22"/>
        </w:rPr>
        <w:t>[1], [9], [10]</w:t>
      </w:r>
      <w:r w:rsidRPr="6F1BAFE4" w:rsidR="00531F28">
        <w:fldChar w:fldCharType="end"/>
      </w:r>
      <w:r w:rsidRPr="6C4A75FB" w:rsidR="009D5B5F">
        <w:rPr>
          <w:rFonts w:ascii="Calibri" w:hAnsi="Calibri" w:eastAsia="Times New Roman" w:cs="" w:asciiTheme="majorAscii" w:hAnsiTheme="majorAscii" w:cstheme="majorBidi"/>
          <w:color w:val="000000"/>
          <w:sz w:val="22"/>
          <w:szCs w:val="22"/>
        </w:rPr>
        <w:t>,</w:t>
      </w:r>
      <w:r w:rsidR="009C07FA">
        <w:rPr>
          <w:rFonts w:ascii="Arial" w:hAnsi="Arial" w:eastAsia="Times New Roman" w:cs="Times New Roman"/>
          <w:color w:val="000000"/>
          <w:sz w:val="20"/>
          <w:szCs w:val="20"/>
        </w:rPr>
        <w:t xml:space="preserve"> </w:t>
      </w:r>
      <w:r w:rsidRPr="6C4A75FB" w:rsidR="00A3768E">
        <w:rPr>
          <w:rFonts w:ascii="Calibri" w:hAnsi="Calibri" w:cs="" w:asciiTheme="majorAscii" w:hAnsiTheme="majorAscii" w:cstheme="majorBidi"/>
          <w:sz w:val="22"/>
          <w:szCs w:val="22"/>
        </w:rPr>
        <w:t xml:space="preserve">for </w:t>
      </w:r>
      <w:r w:rsidRPr="6C4A75FB" w:rsidR="00CE30C0">
        <w:rPr>
          <w:rFonts w:ascii="Calibri" w:hAnsi="Calibri" w:cs="" w:asciiTheme="majorAscii" w:hAnsiTheme="majorAscii" w:cstheme="majorBidi"/>
          <w:sz w:val="22"/>
          <w:szCs w:val="22"/>
        </w:rPr>
        <w:t xml:space="preserve">developers to </w:t>
      </w:r>
      <w:r w:rsidRPr="6C4A75FB" w:rsidR="00A3768E">
        <w:rPr>
          <w:rFonts w:ascii="Calibri" w:hAnsi="Calibri" w:cs="" w:asciiTheme="majorAscii" w:hAnsiTheme="majorAscii" w:cstheme="majorBidi"/>
          <w:sz w:val="22"/>
          <w:szCs w:val="22"/>
        </w:rPr>
        <w:t xml:space="preserve">build </w:t>
      </w:r>
      <w:r w:rsidRPr="6C4A75FB" w:rsidR="00CE30C0">
        <w:rPr>
          <w:rFonts w:ascii="Calibri" w:hAnsi="Calibri" w:cs="" w:asciiTheme="majorAscii" w:hAnsiTheme="majorAscii" w:cstheme="majorBidi"/>
          <w:sz w:val="22"/>
          <w:szCs w:val="22"/>
        </w:rPr>
        <w:t xml:space="preserve">and distribute </w:t>
      </w:r>
      <w:r w:rsidRPr="6C4A75FB" w:rsidR="002A6F27">
        <w:rPr>
          <w:rFonts w:ascii="Calibri" w:hAnsi="Calibri" w:cs="" w:asciiTheme="majorAscii" w:hAnsiTheme="majorAscii" w:cstheme="majorBidi"/>
          <w:sz w:val="22"/>
          <w:szCs w:val="22"/>
        </w:rPr>
        <w:t xml:space="preserve">reliable, secure and transacted, </w:t>
      </w:r>
      <w:r w:rsidRPr="6C4A75FB" w:rsidR="00CE30C0">
        <w:rPr>
          <w:rFonts w:ascii="Calibri" w:hAnsi="Calibri" w:cs="" w:asciiTheme="majorAscii" w:hAnsiTheme="majorAscii" w:cstheme="majorBidi"/>
          <w:sz w:val="22"/>
          <w:szCs w:val="22"/>
        </w:rPr>
        <w:t>connected applications</w:t>
      </w:r>
      <w:r w:rsidRPr="6C4A75FB" w:rsidR="00CC011B">
        <w:rPr>
          <w:rFonts w:ascii="Calibri" w:hAnsi="Calibri" w:cs="" w:asciiTheme="majorAscii" w:hAnsiTheme="majorAscii" w:cstheme="majorBidi"/>
          <w:sz w:val="22"/>
          <w:szCs w:val="22"/>
        </w:rPr>
        <w:t xml:space="preserve">. </w:t>
      </w:r>
    </w:p>
    <w:p w:rsidR="006D7CBA" w:rsidP="00083147" w:rsidRDefault="006D7CBA" w14:paraId="60513671" w14:textId="500AC49D">
      <w:pPr>
        <w:spacing w:line="360" w:lineRule="auto"/>
        <w:jc w:val="both"/>
        <w:rPr>
          <w:rFonts w:asciiTheme="majorHAnsi" w:hAnsiTheme="majorHAnsi" w:cstheme="majorHAnsi"/>
          <w:sz w:val="22"/>
        </w:rPr>
      </w:pPr>
    </w:p>
    <w:p w:rsidR="00E2399D" w:rsidP="004D1A3B" w:rsidRDefault="004D1A3B" w14:paraId="5825A635" w14:textId="3F1A86BA">
      <w:pPr>
        <w:spacing w:line="360" w:lineRule="auto"/>
        <w:jc w:val="center"/>
        <w:rPr>
          <w:rFonts w:asciiTheme="majorHAnsi" w:hAnsiTheme="majorHAnsi" w:cstheme="majorHAnsi"/>
          <w:sz w:val="22"/>
        </w:rPr>
      </w:pPr>
      <w:r w:rsidRPr="004D1A3B">
        <w:rPr>
          <w:rFonts w:asciiTheme="majorHAnsi" w:hAnsiTheme="majorHAnsi" w:cstheme="majorHAnsi"/>
          <w:noProof/>
          <w:sz w:val="22"/>
        </w:rPr>
        <w:drawing>
          <wp:inline distT="0" distB="0" distL="0" distR="0" wp14:anchorId="7891463D" wp14:editId="3D1D6542">
            <wp:extent cx="3873686" cy="3657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20481" cy="3701785"/>
                    </a:xfrm>
                    <a:prstGeom prst="rect">
                      <a:avLst/>
                    </a:prstGeom>
                  </pic:spPr>
                </pic:pic>
              </a:graphicData>
            </a:graphic>
          </wp:inline>
        </w:drawing>
      </w:r>
    </w:p>
    <w:p w:rsidRPr="00FE089D" w:rsidR="004D1A3B" w:rsidP="004D1A3B" w:rsidRDefault="004D1A3B" w14:paraId="77AF6323" w14:textId="1E7B2E94">
      <w:pPr>
        <w:spacing w:line="360" w:lineRule="auto"/>
        <w:jc w:val="center"/>
        <w:rPr>
          <w:rFonts w:asciiTheme="majorHAnsi" w:hAnsiTheme="majorHAnsi" w:cstheme="majorHAnsi"/>
          <w:sz w:val="22"/>
        </w:rPr>
      </w:pPr>
    </w:p>
    <w:p w:rsidRPr="00FE089D" w:rsidR="004D1A3B" w:rsidP="00BD1421" w:rsidRDefault="00BD1421" w14:paraId="76B696CA" w14:textId="523024E1">
      <w:pPr>
        <w:pStyle w:val="Caption"/>
        <w:jc w:val="center"/>
        <w:rPr>
          <w:rFonts w:asciiTheme="majorHAnsi" w:hAnsiTheme="majorHAnsi" w:cstheme="majorHAnsi"/>
          <w:b/>
          <w:color w:val="000000" w:themeColor="text1"/>
        </w:rPr>
      </w:pPr>
      <w:bookmarkStart w:name="_Toc536175264" w:id="3"/>
      <w:r w:rsidRPr="00FE089D">
        <w:rPr>
          <w:rFonts w:asciiTheme="majorHAnsi" w:hAnsiTheme="majorHAnsi" w:cstheme="majorHAnsi"/>
          <w:b/>
          <w:color w:val="000000" w:themeColor="text1"/>
        </w:rPr>
        <w:t xml:space="preserve">Figure </w:t>
      </w:r>
      <w:r w:rsidRPr="00FE089D">
        <w:rPr>
          <w:rFonts w:asciiTheme="majorHAnsi" w:hAnsiTheme="majorHAnsi" w:cstheme="majorHAnsi"/>
          <w:b/>
          <w:color w:val="000000" w:themeColor="text1"/>
        </w:rPr>
        <w:fldChar w:fldCharType="begin"/>
      </w:r>
      <w:r w:rsidRPr="00FE089D">
        <w:rPr>
          <w:rFonts w:asciiTheme="majorHAnsi" w:hAnsiTheme="majorHAnsi" w:cstheme="majorHAnsi"/>
          <w:b/>
          <w:color w:val="000000" w:themeColor="text1"/>
        </w:rPr>
        <w:instrText xml:space="preserve"> SEQ Figure \* ARABIC </w:instrText>
      </w:r>
      <w:r w:rsidRPr="00FE089D">
        <w:rPr>
          <w:rFonts w:asciiTheme="majorHAnsi" w:hAnsiTheme="majorHAnsi" w:cstheme="majorHAnsi"/>
          <w:b/>
          <w:color w:val="000000" w:themeColor="text1"/>
        </w:rPr>
        <w:fldChar w:fldCharType="separate"/>
      </w:r>
      <w:r w:rsidR="00606E08">
        <w:rPr>
          <w:rFonts w:asciiTheme="majorHAnsi" w:hAnsiTheme="majorHAnsi" w:cstheme="majorHAnsi"/>
          <w:b/>
          <w:noProof/>
          <w:color w:val="000000" w:themeColor="text1"/>
        </w:rPr>
        <w:t>1</w:t>
      </w:r>
      <w:r w:rsidRPr="00FE089D">
        <w:rPr>
          <w:rFonts w:asciiTheme="majorHAnsi" w:hAnsiTheme="majorHAnsi" w:cstheme="majorHAnsi"/>
          <w:b/>
          <w:color w:val="000000" w:themeColor="text1"/>
        </w:rPr>
        <w:fldChar w:fldCharType="end"/>
      </w:r>
      <w:r w:rsidRPr="00FE089D">
        <w:rPr>
          <w:rFonts w:asciiTheme="majorHAnsi" w:hAnsiTheme="majorHAnsi" w:cstheme="majorHAnsi"/>
          <w:b/>
          <w:color w:val="000000" w:themeColor="text1"/>
        </w:rPr>
        <w:t>- WCF Combined Distributed Services</w:t>
      </w:r>
      <w:bookmarkEnd w:id="3"/>
    </w:p>
    <w:p w:rsidRPr="00BD1421" w:rsidR="00BD1421" w:rsidP="00BD1421" w:rsidRDefault="00BD1421" w14:paraId="70413A84" w14:textId="77777777"/>
    <w:p w:rsidR="005B47E0" w:rsidP="00083147" w:rsidRDefault="0095528F" w14:paraId="1EE4F3A7" w14:textId="4D825264">
      <w:pPr>
        <w:spacing w:line="360" w:lineRule="auto"/>
        <w:jc w:val="both"/>
        <w:rPr>
          <w:rFonts w:asciiTheme="majorHAnsi" w:hAnsiTheme="majorHAnsi" w:cstheme="majorHAnsi"/>
          <w:sz w:val="22"/>
        </w:rPr>
      </w:pPr>
      <w:r>
        <w:rPr>
          <w:rFonts w:asciiTheme="majorHAnsi" w:hAnsiTheme="majorHAnsi" w:cstheme="majorHAnsi"/>
          <w:sz w:val="22"/>
        </w:rPr>
        <w:t xml:space="preserve">Cheng </w:t>
      </w:r>
      <w:r w:rsidR="00D807A2">
        <w:rPr>
          <w:rFonts w:asciiTheme="majorHAnsi" w:hAnsiTheme="majorHAnsi" w:cstheme="majorHAnsi"/>
          <w:sz w:val="22"/>
        </w:rPr>
        <w:fldChar w:fldCharType="begin" w:fldLock="1"/>
      </w:r>
      <w:r w:rsidR="00681A89">
        <w:rPr>
          <w:rFonts w:asciiTheme="majorHAnsi" w:hAnsiTheme="majorHAnsi" w:cstheme="majorHAnsi"/>
          <w:sz w:val="22"/>
        </w:rPr>
        <w:instrText>ADDIN CSL_CITATION {"citationItems":[{"id":"ITEM-1","itemData":{"ISBN":"9781849680769","author":[{"dropping-particle":"","family":"Cheng","given":"Steven","non-dropping-particle":"","parse-names":false,"suffix":""}],"id":"ITEM-1","issued":{"date-parts":[["2010"]]},"publisher":"Packt Publishing","publisher-place":"Birmingham, Mumbai","title":"Microsoft Windows Communication Foundation 4.0 Cookbook for Developing SOA Applications","type":"book"},"uris":["http://www.mendeley.com/documents/?uuid=6da8d729-2675-3c4a-bc80-0aff242dc591"]}],"mendeley":{"formattedCitation":"[11]","plainTextFormattedCitation":"[11]","previouslyFormattedCitation":"[11]"},"properties":{"noteIndex":0},"schema":"https://github.com/citation-style-language/schema/raw/master/csl-citation.json"}</w:instrText>
      </w:r>
      <w:r w:rsidR="00D807A2">
        <w:rPr>
          <w:rFonts w:asciiTheme="majorHAnsi" w:hAnsiTheme="majorHAnsi" w:cstheme="majorHAnsi"/>
          <w:sz w:val="22"/>
        </w:rPr>
        <w:fldChar w:fldCharType="separate"/>
      </w:r>
      <w:r w:rsidRPr="004C1596" w:rsidR="004C1596">
        <w:rPr>
          <w:rFonts w:asciiTheme="majorHAnsi" w:hAnsiTheme="majorHAnsi" w:cstheme="majorHAnsi"/>
          <w:noProof/>
          <w:sz w:val="22"/>
        </w:rPr>
        <w:t>[11]</w:t>
      </w:r>
      <w:r w:rsidR="00D807A2">
        <w:rPr>
          <w:rFonts w:asciiTheme="majorHAnsi" w:hAnsiTheme="majorHAnsi" w:cstheme="majorHAnsi"/>
          <w:sz w:val="22"/>
        </w:rPr>
        <w:fldChar w:fldCharType="end"/>
      </w:r>
      <w:r w:rsidR="002855B4">
        <w:rPr>
          <w:rFonts w:asciiTheme="majorHAnsi" w:hAnsiTheme="majorHAnsi" w:cstheme="majorHAnsi"/>
          <w:sz w:val="22"/>
        </w:rPr>
        <w:t xml:space="preserve"> </w:t>
      </w:r>
      <w:r>
        <w:rPr>
          <w:rFonts w:asciiTheme="majorHAnsi" w:hAnsiTheme="majorHAnsi" w:cstheme="majorHAnsi"/>
          <w:sz w:val="22"/>
        </w:rPr>
        <w:t xml:space="preserve">continues, stating that </w:t>
      </w:r>
      <w:r w:rsidR="004E3BE8">
        <w:rPr>
          <w:rFonts w:asciiTheme="majorHAnsi" w:hAnsiTheme="majorHAnsi" w:cstheme="majorHAnsi"/>
          <w:sz w:val="22"/>
        </w:rPr>
        <w:t xml:space="preserve">it </w:t>
      </w:r>
      <w:r>
        <w:rPr>
          <w:rFonts w:asciiTheme="majorHAnsi" w:hAnsiTheme="majorHAnsi" w:cstheme="majorHAnsi"/>
          <w:sz w:val="22"/>
        </w:rPr>
        <w:t xml:space="preserve">enables systems within an </w:t>
      </w:r>
      <w:r w:rsidR="00D807A2">
        <w:rPr>
          <w:rFonts w:asciiTheme="majorHAnsi" w:hAnsiTheme="majorHAnsi" w:cstheme="majorHAnsi"/>
          <w:sz w:val="22"/>
        </w:rPr>
        <w:t xml:space="preserve">organisation or across the internet to communicate reliably and securely. </w:t>
      </w:r>
      <w:r w:rsidR="00501687">
        <w:rPr>
          <w:rFonts w:asciiTheme="majorHAnsi" w:hAnsiTheme="majorHAnsi" w:cstheme="majorHAnsi"/>
          <w:sz w:val="22"/>
        </w:rPr>
        <w:t xml:space="preserve">It is a collection of classes which allow developers </w:t>
      </w:r>
      <w:r w:rsidR="005959DE">
        <w:rPr>
          <w:rFonts w:asciiTheme="majorHAnsi" w:hAnsiTheme="majorHAnsi" w:cstheme="majorHAnsi"/>
          <w:sz w:val="22"/>
        </w:rPr>
        <w:t>to create applications in VB.NET or C#</w:t>
      </w:r>
      <w:r w:rsidR="009A478F">
        <w:rPr>
          <w:rFonts w:asciiTheme="majorHAnsi" w:hAnsiTheme="majorHAnsi" w:cstheme="majorHAnsi"/>
          <w:sz w:val="22"/>
        </w:rPr>
        <w:t xml:space="preserve"> a</w:t>
      </w:r>
      <w:r w:rsidR="00CC011B">
        <w:rPr>
          <w:rFonts w:asciiTheme="majorHAnsi" w:hAnsiTheme="majorHAnsi" w:cstheme="majorHAnsi"/>
          <w:sz w:val="22"/>
        </w:rPr>
        <w:t xml:space="preserve">s it is built </w:t>
      </w:r>
      <w:r w:rsidR="00017A40">
        <w:rPr>
          <w:rFonts w:asciiTheme="majorHAnsi" w:hAnsiTheme="majorHAnsi" w:cstheme="majorHAnsi"/>
          <w:sz w:val="22"/>
        </w:rPr>
        <w:t>over</w:t>
      </w:r>
      <w:bookmarkStart w:name="_GoBack" w:id="4"/>
      <w:bookmarkEnd w:id="4"/>
      <w:r w:rsidR="00CC011B">
        <w:rPr>
          <w:rFonts w:asciiTheme="majorHAnsi" w:hAnsiTheme="majorHAnsi" w:cstheme="majorHAnsi"/>
          <w:sz w:val="22"/>
        </w:rPr>
        <w:t xml:space="preserve"> the </w:t>
      </w:r>
      <w:r w:rsidR="00032EE4">
        <w:rPr>
          <w:rFonts w:asciiTheme="majorHAnsi" w:hAnsiTheme="majorHAnsi" w:cstheme="majorHAnsi"/>
          <w:sz w:val="22"/>
        </w:rPr>
        <w:t>.NET Framework CLR (Common Language Runtime)</w:t>
      </w:r>
      <w:r w:rsidR="00E21C8B">
        <w:rPr>
          <w:rFonts w:asciiTheme="majorHAnsi" w:hAnsiTheme="majorHAnsi" w:cstheme="majorHAnsi"/>
          <w:sz w:val="22"/>
        </w:rPr>
        <w:t xml:space="preserve"> </w:t>
      </w:r>
      <w:r w:rsidR="00E21C8B">
        <w:rPr>
          <w:rFonts w:asciiTheme="majorHAnsi" w:hAnsiTheme="majorHAnsi" w:cstheme="majorHAnsi"/>
          <w:sz w:val="22"/>
        </w:rPr>
        <w:fldChar w:fldCharType="begin" w:fldLock="1"/>
      </w:r>
      <w:r w:rsidR="00681A89">
        <w:rPr>
          <w:rFonts w:asciiTheme="majorHAnsi" w:hAnsiTheme="majorHAnsi" w:cstheme="majorHAnsi"/>
          <w:sz w:val="22"/>
        </w:rPr>
        <w:instrText>ADDIN CSL_CITATION {"citationItems":[{"id":"ITEM-1","itemData":{"author":[{"dropping-particle":"","family":"Klein","given":"Scott","non-dropping-particle":"","parse-names":false,"suffix":""}],"id":"ITEM-1","issued":{"date-parts":[["2007"]]},"title":"WCF Programming .NET Development with the Windows ® Communication Foundation","type":"report"},"uris":["http://www.mendeley.com/documents/?uuid=60da5193-4c52-386e-99b2-0875a24a3da5"]},{"id":"ITEM-2","itemData":{"author":[{"dropping-particle":"","family":"Microsoft","given":"","non-dropping-particle":"","parse-names":false,"suffix":""}],"id":"ITEM-2","issued":{"date-parts":[["0"]]},"title":"Windows Communication Foundation","type":"report"},"uris":["http://www.mendeley.com/documents/?uuid=c250f44e-69ce-312c-a117-eb8778f5997a"]}],"mendeley":{"formattedCitation":"[5], [8]","plainTextFormattedCitation":"[5], [8]","previouslyFormattedCitation":"[5], [8]"},"properties":{"noteIndex":0},"schema":"https://github.com/citation-style-language/schema/raw/master/csl-citation.json"}</w:instrText>
      </w:r>
      <w:r w:rsidR="00E21C8B">
        <w:rPr>
          <w:rFonts w:asciiTheme="majorHAnsi" w:hAnsiTheme="majorHAnsi" w:cstheme="majorHAnsi"/>
          <w:sz w:val="22"/>
        </w:rPr>
        <w:fldChar w:fldCharType="separate"/>
      </w:r>
      <w:r w:rsidRPr="004C1596" w:rsidR="004C1596">
        <w:rPr>
          <w:rFonts w:asciiTheme="majorHAnsi" w:hAnsiTheme="majorHAnsi" w:cstheme="majorHAnsi"/>
          <w:noProof/>
          <w:sz w:val="22"/>
        </w:rPr>
        <w:t>[5], [8]</w:t>
      </w:r>
      <w:r w:rsidR="00E21C8B">
        <w:rPr>
          <w:rFonts w:asciiTheme="majorHAnsi" w:hAnsiTheme="majorHAnsi" w:cstheme="majorHAnsi"/>
          <w:sz w:val="22"/>
        </w:rPr>
        <w:fldChar w:fldCharType="end"/>
      </w:r>
      <w:r w:rsidR="006D7CBA">
        <w:rPr>
          <w:rFonts w:asciiTheme="majorHAnsi" w:hAnsiTheme="majorHAnsi" w:cstheme="majorHAnsi"/>
          <w:sz w:val="22"/>
        </w:rPr>
        <w:t xml:space="preserve">. </w:t>
      </w:r>
    </w:p>
    <w:p w:rsidRPr="00B46B70" w:rsidR="00045B33" w:rsidP="00031C22" w:rsidRDefault="004A4CEA" w14:paraId="09483606" w14:textId="6D73C6C8">
      <w:pPr>
        <w:pStyle w:val="Heading2"/>
        <w:rPr>
          <w:b/>
          <w:i/>
          <w:color w:val="000000" w:themeColor="text1"/>
        </w:rPr>
      </w:pPr>
      <w:bookmarkStart w:name="_Toc536175238" w:id="5"/>
      <w:r>
        <w:rPr>
          <w:b/>
          <w:i/>
          <w:color w:val="000000" w:themeColor="text1"/>
        </w:rPr>
        <w:lastRenderedPageBreak/>
        <w:t xml:space="preserve">1.2 </w:t>
      </w:r>
      <w:r w:rsidRPr="00B46B70" w:rsidR="003E6EE6">
        <w:rPr>
          <w:b/>
          <w:i/>
          <w:color w:val="000000" w:themeColor="text1"/>
        </w:rPr>
        <w:t>Why did Microsoft Introduce the WCF?</w:t>
      </w:r>
      <w:bookmarkEnd w:id="5"/>
    </w:p>
    <w:p w:rsidR="00BE740A" w:rsidP="00D134C5" w:rsidRDefault="00BE740A" w14:paraId="3EB09CF2" w14:textId="1881D572">
      <w:pPr>
        <w:rPr>
          <w:b/>
          <w:i/>
          <w:sz w:val="26"/>
          <w:szCs w:val="26"/>
        </w:rPr>
      </w:pPr>
    </w:p>
    <w:p w:rsidR="006F2EB5" w:rsidP="00E60FAE" w:rsidRDefault="005B43B3" w14:paraId="5FA11547" w14:textId="72EF16B3">
      <w:pPr>
        <w:spacing w:line="360" w:lineRule="auto"/>
        <w:jc w:val="both"/>
        <w:rPr>
          <w:rFonts w:asciiTheme="majorHAnsi" w:hAnsiTheme="majorHAnsi" w:cstheme="majorHAnsi"/>
          <w:sz w:val="22"/>
          <w:szCs w:val="26"/>
        </w:rPr>
      </w:pPr>
      <w:r>
        <w:rPr>
          <w:rFonts w:asciiTheme="majorHAnsi" w:hAnsiTheme="majorHAnsi" w:cstheme="majorHAnsi"/>
          <w:sz w:val="22"/>
          <w:szCs w:val="26"/>
        </w:rPr>
        <w:t xml:space="preserve">Microsoft introduced the WCF </w:t>
      </w:r>
      <w:r w:rsidR="00F2180B">
        <w:rPr>
          <w:rFonts w:asciiTheme="majorHAnsi" w:hAnsiTheme="majorHAnsi" w:cstheme="majorHAnsi"/>
          <w:sz w:val="22"/>
          <w:szCs w:val="26"/>
        </w:rPr>
        <w:t>to combine all of its distributed technologies into one stack to increase interoperability</w:t>
      </w:r>
      <w:r w:rsidR="00E60FAE">
        <w:rPr>
          <w:rFonts w:asciiTheme="majorHAnsi" w:hAnsiTheme="majorHAnsi" w:cstheme="majorHAnsi"/>
          <w:sz w:val="22"/>
          <w:szCs w:val="26"/>
        </w:rPr>
        <w:t xml:space="preserve"> </w:t>
      </w:r>
      <w:r w:rsidR="00E60FAE">
        <w:rPr>
          <w:rFonts w:asciiTheme="majorHAnsi" w:hAnsiTheme="majorHAnsi" w:cstheme="majorHAnsi"/>
          <w:sz w:val="22"/>
          <w:szCs w:val="26"/>
        </w:rPr>
        <w:fldChar w:fldCharType="begin" w:fldLock="1"/>
      </w:r>
      <w:r w:rsidR="0027672B">
        <w:rPr>
          <w:rFonts w:asciiTheme="majorHAnsi" w:hAnsiTheme="majorHAnsi" w:cstheme="majorHAnsi"/>
          <w:sz w:val="22"/>
          <w:szCs w:val="26"/>
        </w:rPr>
        <w:instrText>ADDIN CSL_CITATION {"citationItems":[{"id":"ITEM-1","itemData":{"author":[{"dropping-particle":"","family":"Bustamante","given":"Michele L","non-dropping-particle":"","parse-names":false,"suffix":""}],"id":"ITEM-1","issued":{"date-parts":[["2007"]]},"publisher":"O'Reilly","title":"Learning WCF","type":"book"},"uris":["http://www.mendeley.com/documents/?uuid=29b6a6ac-8929-369a-961f-0190c1ba35dc"]}],"mendeley":{"formattedCitation":"[1]","plainTextFormattedCitation":"[1]","previouslyFormattedCitation":"[1]"},"properties":{"noteIndex":0},"schema":"https://github.com/citation-style-language/schema/raw/master/csl-citation.json"}</w:instrText>
      </w:r>
      <w:r w:rsidR="00E60FAE">
        <w:rPr>
          <w:rFonts w:asciiTheme="majorHAnsi" w:hAnsiTheme="majorHAnsi" w:cstheme="majorHAnsi"/>
          <w:sz w:val="22"/>
          <w:szCs w:val="26"/>
        </w:rPr>
        <w:fldChar w:fldCharType="separate"/>
      </w:r>
      <w:r w:rsidRPr="00E60FAE" w:rsidR="00E60FAE">
        <w:rPr>
          <w:rFonts w:asciiTheme="majorHAnsi" w:hAnsiTheme="majorHAnsi" w:cstheme="majorHAnsi"/>
          <w:noProof/>
          <w:sz w:val="22"/>
          <w:szCs w:val="26"/>
        </w:rPr>
        <w:t>[1]</w:t>
      </w:r>
      <w:r w:rsidR="00E60FAE">
        <w:rPr>
          <w:rFonts w:asciiTheme="majorHAnsi" w:hAnsiTheme="majorHAnsi" w:cstheme="majorHAnsi"/>
          <w:sz w:val="22"/>
          <w:szCs w:val="26"/>
        </w:rPr>
        <w:fldChar w:fldCharType="end"/>
      </w:r>
      <w:r w:rsidR="00F2180B">
        <w:rPr>
          <w:rFonts w:asciiTheme="majorHAnsi" w:hAnsiTheme="majorHAnsi" w:cstheme="majorHAnsi"/>
          <w:sz w:val="22"/>
          <w:szCs w:val="26"/>
        </w:rPr>
        <w:t xml:space="preserve">. </w:t>
      </w:r>
      <w:r w:rsidR="00E60FAE">
        <w:rPr>
          <w:rFonts w:asciiTheme="majorHAnsi" w:hAnsiTheme="majorHAnsi" w:cstheme="majorHAnsi"/>
          <w:sz w:val="22"/>
          <w:szCs w:val="26"/>
        </w:rPr>
        <w:t xml:space="preserve">Pathak </w:t>
      </w:r>
      <w:r w:rsidR="00E60FAE">
        <w:rPr>
          <w:rFonts w:asciiTheme="majorHAnsi" w:hAnsiTheme="majorHAnsi" w:cstheme="majorHAnsi"/>
          <w:sz w:val="22"/>
          <w:szCs w:val="26"/>
        </w:rPr>
        <w:fldChar w:fldCharType="begin" w:fldLock="1"/>
      </w:r>
      <w:r w:rsidR="00681A89">
        <w:rPr>
          <w:rFonts w:asciiTheme="majorHAnsi" w:hAnsiTheme="majorHAnsi" w:cstheme="majorHAnsi"/>
          <w:sz w:val="22"/>
          <w:szCs w:val="26"/>
        </w:rPr>
        <w:instrText>ADDIN CSL_CITATION {"citationItems":[{"id":"ITEM-1","itemData":{"ISBN":"978-1-4302-3368-8","abstract":"Companion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WCF.","author":[{"dropping-particle":"","family":"Pathak","given":"Nishith","non-dropping-particle":"","parse-names":false,"suffix":""}],"edition":"2nd","id":"ITEM-1","issued":{"date-parts":[["2011"]]},"publisher":"Apress","title":"Pro WCF 4 Practical Microsoft SOA Implementation","type":"book"},"uris":["http://www.mendeley.com/documents/?uuid=932b4c4e-5d6d-3c95-8de2-9e389b631dae"]}],"mendeley":{"formattedCitation":"[12]","plainTextFormattedCitation":"[12]","previouslyFormattedCitation":"[12]"},"properties":{"noteIndex":0},"schema":"https://github.com/citation-style-language/schema/raw/master/csl-citation.json"}</w:instrText>
      </w:r>
      <w:r w:rsidR="00E60FAE">
        <w:rPr>
          <w:rFonts w:asciiTheme="majorHAnsi" w:hAnsiTheme="majorHAnsi" w:cstheme="majorHAnsi"/>
          <w:sz w:val="22"/>
          <w:szCs w:val="26"/>
        </w:rPr>
        <w:fldChar w:fldCharType="separate"/>
      </w:r>
      <w:r w:rsidRPr="004C1596" w:rsidR="004C1596">
        <w:rPr>
          <w:rFonts w:asciiTheme="majorHAnsi" w:hAnsiTheme="majorHAnsi" w:cstheme="majorHAnsi"/>
          <w:noProof/>
          <w:sz w:val="22"/>
          <w:szCs w:val="26"/>
        </w:rPr>
        <w:t>[12]</w:t>
      </w:r>
      <w:r w:rsidR="00E60FAE">
        <w:rPr>
          <w:rFonts w:asciiTheme="majorHAnsi" w:hAnsiTheme="majorHAnsi" w:cstheme="majorHAnsi"/>
          <w:sz w:val="22"/>
          <w:szCs w:val="26"/>
        </w:rPr>
        <w:fldChar w:fldCharType="end"/>
      </w:r>
      <w:r w:rsidR="00E60FAE">
        <w:rPr>
          <w:rFonts w:asciiTheme="majorHAnsi" w:hAnsiTheme="majorHAnsi" w:cstheme="majorHAnsi"/>
          <w:sz w:val="22"/>
          <w:szCs w:val="26"/>
        </w:rPr>
        <w:t xml:space="preserve"> provides an example:</w:t>
      </w:r>
      <w:r w:rsidR="00177F8F">
        <w:rPr>
          <w:rFonts w:asciiTheme="majorHAnsi" w:hAnsiTheme="majorHAnsi" w:cstheme="majorHAnsi"/>
          <w:sz w:val="22"/>
          <w:szCs w:val="26"/>
        </w:rPr>
        <w:t xml:space="preserve"> if an application is being developed to communicate over HTTP</w:t>
      </w:r>
      <w:r w:rsidR="00BB6F56">
        <w:rPr>
          <w:rFonts w:asciiTheme="majorHAnsi" w:hAnsiTheme="majorHAnsi" w:cstheme="majorHAnsi"/>
          <w:sz w:val="22"/>
          <w:szCs w:val="26"/>
        </w:rPr>
        <w:t>, to communicate over TCP will require the programming model to be changed</w:t>
      </w:r>
      <w:r w:rsidR="006752E5">
        <w:rPr>
          <w:rFonts w:asciiTheme="majorHAnsi" w:hAnsiTheme="majorHAnsi" w:cstheme="majorHAnsi"/>
          <w:sz w:val="22"/>
          <w:szCs w:val="26"/>
        </w:rPr>
        <w:t xml:space="preserve">, additionally, if </w:t>
      </w:r>
      <w:r w:rsidR="00C12EB5">
        <w:rPr>
          <w:rFonts w:asciiTheme="majorHAnsi" w:hAnsiTheme="majorHAnsi" w:cstheme="majorHAnsi"/>
          <w:sz w:val="22"/>
          <w:szCs w:val="26"/>
        </w:rPr>
        <w:t>an application has been developed using Microsoft’s XML core services (now depreciated)</w:t>
      </w:r>
      <w:r w:rsidR="003C219D">
        <w:rPr>
          <w:rFonts w:asciiTheme="majorHAnsi" w:hAnsiTheme="majorHAnsi" w:cstheme="majorHAnsi"/>
          <w:sz w:val="22"/>
          <w:szCs w:val="26"/>
        </w:rPr>
        <w:t xml:space="preserve">, it does not have the capability to support message queuing transactions </w:t>
      </w:r>
      <w:r w:rsidR="00DB38A7">
        <w:rPr>
          <w:rFonts w:asciiTheme="majorHAnsi" w:hAnsiTheme="majorHAnsi" w:cstheme="majorHAnsi"/>
          <w:sz w:val="22"/>
          <w:szCs w:val="26"/>
        </w:rPr>
        <w:t xml:space="preserve">without changing the programming model. </w:t>
      </w:r>
    </w:p>
    <w:p w:rsidR="006139C4" w:rsidP="00E60FAE" w:rsidRDefault="006139C4" w14:paraId="581A7FF3" w14:textId="0E23E27A">
      <w:pPr>
        <w:spacing w:line="360" w:lineRule="auto"/>
        <w:jc w:val="both"/>
        <w:rPr>
          <w:rFonts w:asciiTheme="majorHAnsi" w:hAnsiTheme="majorHAnsi" w:cstheme="majorHAnsi"/>
          <w:sz w:val="22"/>
          <w:szCs w:val="26"/>
        </w:rPr>
      </w:pPr>
    </w:p>
    <w:p w:rsidR="006139C4" w:rsidP="005B5034" w:rsidRDefault="005B5034" w14:paraId="11B40AB6" w14:textId="1AF904D0">
      <w:pPr>
        <w:spacing w:line="360" w:lineRule="auto"/>
        <w:jc w:val="center"/>
        <w:rPr>
          <w:rFonts w:asciiTheme="majorHAnsi" w:hAnsiTheme="majorHAnsi" w:cstheme="majorHAnsi"/>
          <w:sz w:val="22"/>
          <w:szCs w:val="26"/>
        </w:rPr>
      </w:pPr>
      <w:r w:rsidRPr="005B5034">
        <w:rPr>
          <w:rFonts w:asciiTheme="majorHAnsi" w:hAnsiTheme="majorHAnsi" w:cstheme="majorHAnsi"/>
          <w:noProof/>
          <w:sz w:val="22"/>
          <w:szCs w:val="26"/>
        </w:rPr>
        <w:drawing>
          <wp:inline distT="0" distB="0" distL="0" distR="0" wp14:anchorId="7794189D" wp14:editId="551B7F8C">
            <wp:extent cx="4059500" cy="3390900"/>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071275" cy="3400735"/>
                    </a:xfrm>
                    <a:prstGeom prst="rect">
                      <a:avLst/>
                    </a:prstGeom>
                  </pic:spPr>
                </pic:pic>
              </a:graphicData>
            </a:graphic>
          </wp:inline>
        </w:drawing>
      </w:r>
    </w:p>
    <w:p w:rsidRPr="00FE089D" w:rsidR="00FE089D" w:rsidP="00FE089D" w:rsidRDefault="00FE089D" w14:paraId="5DA3BBDB" w14:textId="3514A881">
      <w:pPr>
        <w:pStyle w:val="Caption"/>
        <w:jc w:val="center"/>
        <w:rPr>
          <w:rFonts w:asciiTheme="majorHAnsi" w:hAnsiTheme="majorHAnsi" w:cstheme="majorHAnsi"/>
          <w:b/>
          <w:color w:val="000000" w:themeColor="text1"/>
          <w:sz w:val="22"/>
          <w:szCs w:val="26"/>
        </w:rPr>
      </w:pPr>
      <w:bookmarkStart w:name="_Toc536175265" w:id="6"/>
      <w:r w:rsidRPr="00FE089D">
        <w:rPr>
          <w:rFonts w:asciiTheme="majorHAnsi" w:hAnsiTheme="majorHAnsi" w:cstheme="majorHAnsi"/>
          <w:b/>
          <w:color w:val="000000" w:themeColor="text1"/>
        </w:rPr>
        <w:t xml:space="preserve">Figure </w:t>
      </w:r>
      <w:r w:rsidRPr="00FE089D">
        <w:rPr>
          <w:rFonts w:asciiTheme="majorHAnsi" w:hAnsiTheme="majorHAnsi" w:cstheme="majorHAnsi"/>
          <w:b/>
          <w:color w:val="000000" w:themeColor="text1"/>
        </w:rPr>
        <w:fldChar w:fldCharType="begin"/>
      </w:r>
      <w:r w:rsidRPr="00FE089D">
        <w:rPr>
          <w:rFonts w:asciiTheme="majorHAnsi" w:hAnsiTheme="majorHAnsi" w:cstheme="majorHAnsi"/>
          <w:b/>
          <w:color w:val="000000" w:themeColor="text1"/>
        </w:rPr>
        <w:instrText xml:space="preserve"> SEQ Figure \* ARABIC </w:instrText>
      </w:r>
      <w:r w:rsidRPr="00FE089D">
        <w:rPr>
          <w:rFonts w:asciiTheme="majorHAnsi" w:hAnsiTheme="majorHAnsi" w:cstheme="majorHAnsi"/>
          <w:b/>
          <w:color w:val="000000" w:themeColor="text1"/>
        </w:rPr>
        <w:fldChar w:fldCharType="separate"/>
      </w:r>
      <w:r w:rsidR="00606E08">
        <w:rPr>
          <w:rFonts w:asciiTheme="majorHAnsi" w:hAnsiTheme="majorHAnsi" w:cstheme="majorHAnsi"/>
          <w:b/>
          <w:noProof/>
          <w:color w:val="000000" w:themeColor="text1"/>
        </w:rPr>
        <w:t>2</w:t>
      </w:r>
      <w:r w:rsidRPr="00FE089D">
        <w:rPr>
          <w:rFonts w:asciiTheme="majorHAnsi" w:hAnsiTheme="majorHAnsi" w:cstheme="majorHAnsi"/>
          <w:b/>
          <w:color w:val="000000" w:themeColor="text1"/>
        </w:rPr>
        <w:fldChar w:fldCharType="end"/>
      </w:r>
      <w:r w:rsidRPr="00FE089D">
        <w:rPr>
          <w:rFonts w:asciiTheme="majorHAnsi" w:hAnsiTheme="majorHAnsi" w:cstheme="majorHAnsi"/>
          <w:b/>
          <w:color w:val="000000" w:themeColor="text1"/>
        </w:rPr>
        <w:t xml:space="preserve">- Design Aims of WCF </w:t>
      </w:r>
      <w:r w:rsidRPr="00FE089D">
        <w:rPr>
          <w:rFonts w:asciiTheme="majorHAnsi" w:hAnsiTheme="majorHAnsi" w:cstheme="majorHAnsi"/>
          <w:b/>
          <w:color w:val="000000" w:themeColor="text1"/>
        </w:rPr>
        <w:fldChar w:fldCharType="begin" w:fldLock="1"/>
      </w:r>
      <w:r w:rsidR="00681A89">
        <w:rPr>
          <w:rFonts w:asciiTheme="majorHAnsi" w:hAnsiTheme="majorHAnsi" w:cstheme="majorHAnsi"/>
          <w:b/>
          <w:color w:val="000000" w:themeColor="text1"/>
        </w:rPr>
        <w:instrText>ADDIN CSL_CITATION {"citationItems":[{"id":"ITEM-1","itemData":{"ISBN":"978-1-4302-3368-8","abstract":"Companion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WCF.","author":[{"dropping-particle":"","family":"Pathak","given":"Nishith","non-dropping-particle":"","parse-names":false,"suffix":""}],"edition":"2nd","id":"ITEM-1","issued":{"date-parts":[["2011"]]},"publisher":"Apress","title":"Pro WCF 4 Practical Microsoft SOA Implementation","type":"book"},"uris":["http://www.mendeley.com/documents/?uuid=932b4c4e-5d6d-3c95-8de2-9e389b631dae"]}],"mendeley":{"formattedCitation":"[12]","plainTextFormattedCitation":"[12]","previouslyFormattedCitation":"[12]"},"properties":{"noteIndex":0},"schema":"https://github.com/citation-style-language/schema/raw/master/csl-citation.json"}</w:instrText>
      </w:r>
      <w:r w:rsidRPr="00FE089D">
        <w:rPr>
          <w:rFonts w:asciiTheme="majorHAnsi" w:hAnsiTheme="majorHAnsi" w:cstheme="majorHAnsi"/>
          <w:b/>
          <w:color w:val="000000" w:themeColor="text1"/>
        </w:rPr>
        <w:fldChar w:fldCharType="separate"/>
      </w:r>
      <w:r w:rsidRPr="004C1596" w:rsidR="004C1596">
        <w:rPr>
          <w:rFonts w:asciiTheme="majorHAnsi" w:hAnsiTheme="majorHAnsi" w:cstheme="majorHAnsi"/>
          <w:i w:val="0"/>
          <w:noProof/>
          <w:color w:val="000000" w:themeColor="text1"/>
        </w:rPr>
        <w:t>[12]</w:t>
      </w:r>
      <w:bookmarkEnd w:id="6"/>
      <w:r w:rsidRPr="00FE089D">
        <w:rPr>
          <w:rFonts w:asciiTheme="majorHAnsi" w:hAnsiTheme="majorHAnsi" w:cstheme="majorHAnsi"/>
          <w:b/>
          <w:color w:val="000000" w:themeColor="text1"/>
        </w:rPr>
        <w:fldChar w:fldCharType="end"/>
      </w:r>
    </w:p>
    <w:p w:rsidR="006F2EB5" w:rsidP="00E60FAE" w:rsidRDefault="006F2EB5" w14:paraId="1CA8F95A" w14:textId="77777777">
      <w:pPr>
        <w:spacing w:line="360" w:lineRule="auto"/>
        <w:jc w:val="both"/>
        <w:rPr>
          <w:rFonts w:asciiTheme="majorHAnsi" w:hAnsiTheme="majorHAnsi" w:cstheme="majorHAnsi"/>
          <w:sz w:val="22"/>
          <w:szCs w:val="26"/>
        </w:rPr>
      </w:pPr>
    </w:p>
    <w:p w:rsidR="00FB6AB6" w:rsidP="00304393" w:rsidRDefault="00DB38A7" w14:paraId="6E8B0D23" w14:textId="771B51A2">
      <w:pPr>
        <w:spacing w:line="360" w:lineRule="auto"/>
        <w:jc w:val="both"/>
        <w:rPr>
          <w:rFonts w:asciiTheme="majorHAnsi" w:hAnsiTheme="majorHAnsi" w:cstheme="majorHAnsi"/>
          <w:sz w:val="22"/>
          <w:szCs w:val="26"/>
        </w:rPr>
      </w:pPr>
      <w:r>
        <w:rPr>
          <w:rFonts w:asciiTheme="majorHAnsi" w:hAnsiTheme="majorHAnsi" w:cstheme="majorHAnsi"/>
          <w:sz w:val="22"/>
          <w:szCs w:val="26"/>
        </w:rPr>
        <w:t xml:space="preserve">The solution to these problems is the WCF, </w:t>
      </w:r>
      <w:r w:rsidR="00574B98">
        <w:rPr>
          <w:rFonts w:asciiTheme="majorHAnsi" w:hAnsiTheme="majorHAnsi" w:cstheme="majorHAnsi"/>
          <w:sz w:val="22"/>
          <w:szCs w:val="26"/>
        </w:rPr>
        <w:t>one technology which can be used in all different situations</w:t>
      </w:r>
      <w:r w:rsidR="008E23D8">
        <w:rPr>
          <w:rFonts w:asciiTheme="majorHAnsi" w:hAnsiTheme="majorHAnsi" w:cstheme="majorHAnsi"/>
          <w:sz w:val="22"/>
          <w:szCs w:val="26"/>
        </w:rPr>
        <w:t xml:space="preserve"> by combining all the previous distributed technologies into one</w:t>
      </w:r>
      <w:r w:rsidR="00693D68">
        <w:rPr>
          <w:rFonts w:asciiTheme="majorHAnsi" w:hAnsiTheme="majorHAnsi" w:cstheme="majorHAnsi"/>
          <w:sz w:val="22"/>
          <w:szCs w:val="26"/>
        </w:rPr>
        <w:t xml:space="preserve"> simple API which avoids confusion, promotes loose coupling and is highly service orientated</w:t>
      </w:r>
      <w:r w:rsidR="00A31D38">
        <w:rPr>
          <w:rFonts w:asciiTheme="majorHAnsi" w:hAnsiTheme="majorHAnsi" w:cstheme="majorHAnsi"/>
          <w:sz w:val="22"/>
          <w:szCs w:val="26"/>
        </w:rPr>
        <w:t xml:space="preserve">. It delivers </w:t>
      </w:r>
      <w:r w:rsidR="006C5EA9">
        <w:rPr>
          <w:rFonts w:asciiTheme="majorHAnsi" w:hAnsiTheme="majorHAnsi" w:cstheme="majorHAnsi"/>
          <w:sz w:val="22"/>
          <w:szCs w:val="26"/>
        </w:rPr>
        <w:t xml:space="preserve">a model which </w:t>
      </w:r>
      <w:r w:rsidR="004F0B8F">
        <w:rPr>
          <w:rFonts w:asciiTheme="majorHAnsi" w:hAnsiTheme="majorHAnsi" w:cstheme="majorHAnsi"/>
          <w:sz w:val="22"/>
          <w:szCs w:val="26"/>
        </w:rPr>
        <w:t xml:space="preserve">allows </w:t>
      </w:r>
      <w:r w:rsidR="006C5EA9">
        <w:rPr>
          <w:rFonts w:asciiTheme="majorHAnsi" w:hAnsiTheme="majorHAnsi" w:cstheme="majorHAnsi"/>
          <w:sz w:val="22"/>
          <w:szCs w:val="26"/>
        </w:rPr>
        <w:t xml:space="preserve">many other commonly accepted services </w:t>
      </w:r>
      <w:r w:rsidR="004F0B8F">
        <w:rPr>
          <w:rFonts w:asciiTheme="majorHAnsi" w:hAnsiTheme="majorHAnsi" w:cstheme="majorHAnsi"/>
          <w:sz w:val="22"/>
          <w:szCs w:val="26"/>
        </w:rPr>
        <w:t>to be implemented, e.g. SOAP, XML and JSON</w:t>
      </w:r>
      <w:r w:rsidR="00895EAD">
        <w:rPr>
          <w:rFonts w:asciiTheme="majorHAnsi" w:hAnsiTheme="majorHAnsi" w:cstheme="majorHAnsi"/>
          <w:sz w:val="22"/>
          <w:szCs w:val="26"/>
        </w:rPr>
        <w:t xml:space="preserve">, by using WCF Microsoft allows the combination of </w:t>
      </w:r>
      <w:r w:rsidR="00FB6AB6">
        <w:rPr>
          <w:rFonts w:asciiTheme="majorHAnsi" w:hAnsiTheme="majorHAnsi" w:cstheme="majorHAnsi"/>
          <w:sz w:val="22"/>
          <w:szCs w:val="26"/>
        </w:rPr>
        <w:t>non-Microsoft and Microsoft technologies</w:t>
      </w:r>
      <w:r w:rsidR="006C5EA9">
        <w:rPr>
          <w:rFonts w:asciiTheme="majorHAnsi" w:hAnsiTheme="majorHAnsi" w:cstheme="majorHAnsi"/>
          <w:sz w:val="22"/>
          <w:szCs w:val="26"/>
        </w:rPr>
        <w:t xml:space="preserve"> </w:t>
      </w:r>
      <w:r w:rsidR="00FB6AB6">
        <w:rPr>
          <w:rFonts w:asciiTheme="majorHAnsi" w:hAnsiTheme="majorHAnsi" w:cstheme="majorHAnsi"/>
          <w:sz w:val="22"/>
          <w:szCs w:val="26"/>
        </w:rPr>
        <w:t xml:space="preserve">in applications </w:t>
      </w:r>
      <w:r w:rsidR="00FB6AB6">
        <w:rPr>
          <w:rFonts w:asciiTheme="majorHAnsi" w:hAnsiTheme="majorHAnsi" w:cstheme="majorHAnsi"/>
          <w:sz w:val="22"/>
          <w:szCs w:val="26"/>
        </w:rPr>
        <w:fldChar w:fldCharType="begin" w:fldLock="1"/>
      </w:r>
      <w:r w:rsidR="00681A89">
        <w:rPr>
          <w:rFonts w:asciiTheme="majorHAnsi" w:hAnsiTheme="majorHAnsi" w:cstheme="majorHAnsi"/>
          <w:sz w:val="22"/>
          <w:szCs w:val="26"/>
        </w:rPr>
        <w:instrText>ADDIN CSL_CITATION {"citationItems":[{"id":"ITEM-1","itemData":{"ISBN":"9780735645561","author":[{"dropping-particle":"","family":"Sharp","given":"John","non-dropping-particle":"","parse-names":false,"suffix":""}],"id":"ITEM-1","issued":{"date-parts":[["2010"]]},"title":"Windows ® Communication Foundation 4 Step by Step","type":"book"},"uris":["http://www.mendeley.com/documents/?uuid=1c53bb7b-17b8-3a5c-8b9a-8d668d7c42bd"]}],"mendeley":{"formattedCitation":"[13]","plainTextFormattedCitation":"[13]","previouslyFormattedCitation":"[13]"},"properties":{"noteIndex":0},"schema":"https://github.com/citation-style-language/schema/raw/master/csl-citation.json"}</w:instrText>
      </w:r>
      <w:r w:rsidR="00FB6AB6">
        <w:rPr>
          <w:rFonts w:asciiTheme="majorHAnsi" w:hAnsiTheme="majorHAnsi" w:cstheme="majorHAnsi"/>
          <w:sz w:val="22"/>
          <w:szCs w:val="26"/>
        </w:rPr>
        <w:fldChar w:fldCharType="separate"/>
      </w:r>
      <w:r w:rsidRPr="004C1596" w:rsidR="004C1596">
        <w:rPr>
          <w:rFonts w:asciiTheme="majorHAnsi" w:hAnsiTheme="majorHAnsi" w:cstheme="majorHAnsi"/>
          <w:noProof/>
          <w:sz w:val="22"/>
          <w:szCs w:val="26"/>
        </w:rPr>
        <w:t>[13]</w:t>
      </w:r>
      <w:r w:rsidR="00FB6AB6">
        <w:rPr>
          <w:rFonts w:asciiTheme="majorHAnsi" w:hAnsiTheme="majorHAnsi" w:cstheme="majorHAnsi"/>
          <w:sz w:val="22"/>
          <w:szCs w:val="26"/>
        </w:rPr>
        <w:fldChar w:fldCharType="end"/>
      </w:r>
      <w:r w:rsidR="00FB6AB6">
        <w:rPr>
          <w:rFonts w:asciiTheme="majorHAnsi" w:hAnsiTheme="majorHAnsi" w:cstheme="majorHAnsi"/>
          <w:sz w:val="22"/>
          <w:szCs w:val="26"/>
        </w:rPr>
        <w:t xml:space="preserve">. </w:t>
      </w:r>
    </w:p>
    <w:p w:rsidR="00FB6AB6" w:rsidP="00304393" w:rsidRDefault="00FB6AB6" w14:paraId="7B4E4FA6" w14:textId="77777777">
      <w:pPr>
        <w:spacing w:line="360" w:lineRule="auto"/>
        <w:jc w:val="both"/>
        <w:rPr>
          <w:rFonts w:asciiTheme="majorHAnsi" w:hAnsiTheme="majorHAnsi" w:cstheme="majorHAnsi"/>
          <w:sz w:val="22"/>
          <w:szCs w:val="26"/>
        </w:rPr>
      </w:pPr>
    </w:p>
    <w:p w:rsidRPr="00044834" w:rsidR="00044834" w:rsidP="6C4A75FB" w:rsidRDefault="00CE7FEE" w14:paraId="75E07FA2" w14:textId="40A76ED5">
      <w:pPr>
        <w:spacing w:line="360" w:lineRule="auto"/>
        <w:jc w:val="both"/>
        <w:rPr>
          <w:rFonts w:ascii="Calibri" w:hAnsi="Calibri" w:eastAsia="Times New Roman" w:cs="Calibri" w:asciiTheme="majorAscii" w:hAnsiTheme="majorAscii" w:cstheme="majorAscii"/>
          <w:color w:val="000000" w:themeColor="text1" w:themeTint="FF" w:themeShade="FF"/>
          <w:sz w:val="22"/>
          <w:szCs w:val="22"/>
        </w:rPr>
      </w:pPr>
      <w:r w:rsidRPr="6C4A75FB">
        <w:rPr>
          <w:rFonts w:ascii="Calibri" w:hAnsi="Calibri" w:cs="Calibri" w:asciiTheme="majorAscii" w:hAnsiTheme="majorAscii" w:cstheme="majorAscii"/>
          <w:sz w:val="22"/>
          <w:szCs w:val="22"/>
        </w:rPr>
        <w:t xml:space="preserve">As a developer, to use the WCF </w:t>
      </w:r>
      <w:r w:rsidRPr="6C4A75FB" w:rsidR="007D27E3">
        <w:rPr>
          <w:rFonts w:ascii="Calibri" w:hAnsi="Calibri" w:cs="Calibri" w:asciiTheme="majorAscii" w:hAnsiTheme="majorAscii" w:cstheme="majorAscii"/>
          <w:sz w:val="22"/>
          <w:szCs w:val="22"/>
        </w:rPr>
        <w:t>stack</w:t>
      </w:r>
      <w:r w:rsidRPr="6C4A75FB" w:rsidR="00044834">
        <w:rPr>
          <w:rFonts w:ascii="Calibri" w:hAnsi="Calibri" w:cs="Calibri" w:asciiTheme="majorAscii" w:hAnsiTheme="majorAscii" w:cstheme="majorAscii"/>
          <w:sz w:val="22"/>
          <w:szCs w:val="22"/>
        </w:rPr>
        <w:t xml:space="preserve"> </w:t>
      </w:r>
      <w:r w:rsidRPr="6C4A75FB" w:rsidR="008151B9">
        <w:rPr>
          <w:rFonts w:ascii="Calibri" w:hAnsi="Calibri" w:cs="Calibri" w:asciiTheme="majorAscii" w:hAnsiTheme="majorAscii" w:cstheme="majorAscii"/>
          <w:sz w:val="22"/>
          <w:szCs w:val="22"/>
        </w:rPr>
        <w:t xml:space="preserve">the simple </w:t>
      </w:r>
      <w:r w:rsidRPr="6C4A75FB" w:rsidR="00044834">
        <w:rPr>
          <w:rFonts w:ascii="Calibri" w:hAnsi="Calibri" w:cs="Calibri" w:asciiTheme="majorAscii" w:hAnsiTheme="majorAscii" w:cstheme="majorAscii"/>
          <w:sz w:val="22"/>
          <w:szCs w:val="22"/>
        </w:rPr>
        <w:t>assembly directive</w:t>
      </w:r>
      <w:r w:rsidRPr="6C4A75FB" w:rsidR="00304393">
        <w:rPr>
          <w:rFonts w:ascii="Calibri" w:hAnsi="Calibri" w:cs="Calibri" w:asciiTheme="majorAscii" w:hAnsiTheme="majorAscii" w:cstheme="majorAscii"/>
          <w:sz w:val="22"/>
          <w:szCs w:val="22"/>
        </w:rPr>
        <w:t xml:space="preserve"> reference</w:t>
      </w:r>
      <w:r w:rsidRPr="6C4A75FB" w:rsidR="00036F0D">
        <w:rPr>
          <w:rFonts w:ascii="Calibri" w:hAnsi="Calibri" w:cs="Calibri" w:asciiTheme="majorAscii" w:hAnsiTheme="majorAscii" w:cstheme="majorAscii"/>
          <w:sz w:val="22"/>
          <w:szCs w:val="22"/>
        </w:rPr>
        <w:t>:</w:t>
      </w:r>
      <w:r w:rsidRPr="6C4A75FB" w:rsidR="00044834">
        <w:rPr>
          <w:rFonts w:ascii="Calibri" w:hAnsi="Calibri" w:cs="Calibri" w:asciiTheme="majorAscii" w:hAnsiTheme="majorAscii" w:cstheme="majorAscii"/>
          <w:sz w:val="22"/>
          <w:szCs w:val="22"/>
        </w:rPr>
        <w:t xml:space="preserve"> </w:t>
      </w:r>
      <w:r w:rsidRPr="00044834" w:rsidR="00044834">
        <w:rPr>
          <w:rFonts w:ascii="Consolas" w:hAnsi="Consolas" w:eastAsia="Times New Roman" w:cs="Consolas"/>
          <w:color w:val="000000" w:themeColor="text1"/>
          <w:sz w:val="22"/>
          <w:szCs w:val="22"/>
        </w:rPr>
        <w:t>using</w:t>
      </w:r>
      <w:r w:rsidRPr="00044834" w:rsidR="00044834">
        <w:rPr>
          <w:rFonts w:ascii="Consolas" w:hAnsi="Consolas" w:eastAsia="Times New Roman" w:cs="Consolas"/>
          <w:color w:val="000000" w:themeColor="text1"/>
          <w:sz w:val="22"/>
          <w:szCs w:val="22"/>
          <w:shd w:val="clear" w:color="auto" w:fill="FAFAFA"/>
        </w:rPr>
        <w:t xml:space="preserve"> </w:t>
      </w:r>
      <w:proofErr w:type="spellStart"/>
      <w:r w:rsidRPr="00044834" w:rsidR="00044834">
        <w:rPr>
          <w:rFonts w:ascii="Consolas" w:hAnsi="Consolas" w:eastAsia="Times New Roman" w:cs="Consolas"/>
          <w:color w:val="000000" w:themeColor="text1"/>
          <w:sz w:val="21"/>
          <w:szCs w:val="21"/>
          <w:shd w:val="clear" w:color="auto" w:fill="FAFAFA"/>
        </w:rPr>
        <w:t>System.ServiceModel</w:t>
      </w:r>
      <w:proofErr w:type="spellEnd"/>
      <w:r w:rsidRPr="00044834" w:rsidR="00044834">
        <w:rPr>
          <w:rFonts w:ascii="Consolas" w:hAnsi="Consolas" w:eastAsia="Times New Roman" w:cs="Consolas"/>
          <w:color w:val="000000" w:themeColor="text1"/>
          <w:sz w:val="21"/>
          <w:szCs w:val="21"/>
          <w:shd w:val="clear" w:color="auto" w:fill="FAFAFA"/>
        </w:rPr>
        <w:t>;</w:t>
      </w:r>
      <w:r w:rsidR="008151B9">
        <w:rPr>
          <w:rFonts w:ascii="Consolas" w:hAnsi="Consolas" w:eastAsia="Times New Roman" w:cs="Consolas"/>
          <w:color w:val="000000" w:themeColor="text1"/>
          <w:sz w:val="21"/>
          <w:szCs w:val="21"/>
          <w:shd w:val="clear" w:color="auto" w:fill="FAFAFA"/>
        </w:rPr>
        <w:t xml:space="preserve"> </w:t>
      </w:r>
      <w:r w:rsidRPr="6C4A75FB" w:rsidR="008151B9">
        <w:rPr>
          <w:rFonts w:ascii="Calibri" w:hAnsi="Calibri" w:eastAsia="Times New Roman" w:cs="Calibri" w:asciiTheme="majorAscii" w:hAnsiTheme="majorAscii" w:cstheme="majorAscii"/>
          <w:color w:val="000000" w:themeColor="text1"/>
          <w:sz w:val="22"/>
          <w:szCs w:val="22"/>
          <w:shd w:val="clear" w:color="auto" w:fill="FAFAFA"/>
        </w:rPr>
        <w:t xml:space="preserve">needs to </w:t>
      </w:r>
      <w:r w:rsidRPr="6C4A75FB" w:rsidR="00304393">
        <w:rPr>
          <w:rFonts w:ascii="Calibri" w:hAnsi="Calibri" w:eastAsia="Times New Roman" w:cs="Calibri" w:asciiTheme="majorAscii" w:hAnsiTheme="majorAscii" w:cstheme="majorAscii"/>
          <w:color w:val="000000" w:themeColor="text1"/>
          <w:sz w:val="22"/>
          <w:szCs w:val="22"/>
          <w:shd w:val="clear" w:color="auto" w:fill="FAFAFA"/>
        </w:rPr>
        <w:t>be added</w:t>
      </w:r>
      <w:r w:rsidRPr="6C4A75FB" w:rsidR="008151B9">
        <w:rPr>
          <w:rFonts w:ascii="Calibri" w:hAnsi="Calibri" w:eastAsia="Times New Roman" w:cs="Calibri" w:asciiTheme="majorAscii" w:hAnsiTheme="majorAscii" w:cstheme="majorAscii"/>
          <w:color w:val="000000" w:themeColor="text1"/>
          <w:sz w:val="22"/>
          <w:szCs w:val="22"/>
          <w:shd w:val="clear" w:color="auto" w:fill="FAFAFA"/>
        </w:rPr>
        <w:t xml:space="preserve"> to t</w:t>
      </w:r>
      <w:r w:rsidRPr="6C4A75FB" w:rsidR="00B301E2">
        <w:rPr>
          <w:rFonts w:ascii="Calibri" w:hAnsi="Calibri" w:eastAsia="Times New Roman" w:cs="Calibri" w:asciiTheme="majorAscii" w:hAnsiTheme="majorAscii" w:cstheme="majorAscii"/>
          <w:color w:val="000000" w:themeColor="text1"/>
          <w:sz w:val="22"/>
          <w:szCs w:val="22"/>
          <w:shd w:val="clear" w:color="auto" w:fill="FAFAFA"/>
        </w:rPr>
        <w:t>he project</w:t>
      </w:r>
      <w:r w:rsidRPr="6C4A75FB" w:rsidR="0027672B">
        <w:rPr>
          <w:rFonts w:ascii="Calibri" w:hAnsi="Calibri" w:eastAsia="Times New Roman" w:cs="Calibri" w:asciiTheme="majorAscii" w:hAnsiTheme="majorAscii" w:cstheme="majorAscii"/>
          <w:color w:val="000000" w:themeColor="text1"/>
          <w:sz w:val="22"/>
          <w:szCs w:val="22"/>
          <w:shd w:val="clear" w:color="auto" w:fill="FAFAFA"/>
        </w:rPr>
        <w:t xml:space="preserve"> </w:t>
      </w:r>
      <w:r w:rsidRPr="6C4A75FB" w:rsidR="00C82E32">
        <w:fldChar w:fldCharType="begin" w:fldLock="1"/>
      </w:r>
      <w:r w:rsidR="00681A89">
        <w:rPr>
          <w:rFonts w:eastAsia="Times New Roman" w:asciiTheme="majorHAnsi" w:hAnsiTheme="majorHAnsi" w:cstheme="majorHAnsi"/>
          <w:color w:val="000000" w:themeColor="text1"/>
          <w:sz w:val="22"/>
          <w:szCs w:val="21"/>
          <w:shd w:val="clear" w:color="auto" w:fill="FAFAFA"/>
        </w:rPr>
        <w:instrText>ADDIN CSL_CITATION {"citationItems":[{"id":"ITEM-1","itemData":{"author":[{"dropping-particle":"","family":"Bustamante","given":"Michele L","non-dropping-particle":"","parse-names":false,"suffix":""}],"id":"ITEM-1","issued":{"date-parts":[["2007"]]},"publisher":"O'Reilly","title":"Learning WCF","type":"book"},"uris":["http://www.mendeley.com/documents/?uuid=29b6a6ac-8929-369a-961f-0190c1ba35dc"]},{"id":"ITEM-2","itemData":{"ISBN":"978-1-4302-3368-8","abstract":"Companion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WCF.","author":[{"dropping-particle":"","family":"Pathak","given":"Nishith","non-dropping-particle":"","parse-names":false,"suffix":""}],"edition":"2nd","id":"ITEM-2","issued":{"date-parts":[["2011"]]},"publisher":"Apress","title":"Pro WCF 4 Practical Microsoft SOA Implementation","type":"book"},"uris":["http://www.mendeley.com/documents/?uuid=932b4c4e-5d6d-3c95-8de2-9e389b631dae"]}],"mendeley":{"formattedCitation":"[1], [12]","plainTextFormattedCitation":"[1], [12]","previouslyFormattedCitation":"[1], [12]"},"properties":{"noteIndex":0},"schema":"https://github.com/citation-style-language/schema/raw/master/csl-citation.json"}</w:instrText>
      </w:r>
      <w:r w:rsidR="00C82E32">
        <w:rPr>
          <w:rFonts w:eastAsia="Times New Roman" w:asciiTheme="majorHAnsi" w:hAnsiTheme="majorHAnsi" w:cstheme="majorHAnsi"/>
          <w:color w:val="000000" w:themeColor="text1"/>
          <w:sz w:val="22"/>
          <w:szCs w:val="21"/>
          <w:shd w:val="clear" w:color="auto" w:fill="FAFAFA"/>
        </w:rPr>
        <w:fldChar w:fldCharType="separate"/>
      </w:r>
      <w:r w:rsidRPr="6C4A75FB" w:rsidR="004C1596">
        <w:rPr>
          <w:rFonts w:ascii="Calibri" w:hAnsi="Calibri" w:eastAsia="Times New Roman" w:cs="Calibri" w:asciiTheme="majorAscii" w:hAnsiTheme="majorAscii" w:cstheme="majorAscii"/>
          <w:noProof/>
          <w:color w:val="000000" w:themeColor="text1"/>
          <w:sz w:val="22"/>
          <w:szCs w:val="22"/>
          <w:shd w:val="clear" w:color="auto" w:fill="FAFAFA"/>
        </w:rPr>
        <w:t>[1], [12]</w:t>
      </w:r>
      <w:r w:rsidRPr="6C4A75FB" w:rsidR="00C82E32">
        <w:fldChar w:fldCharType="end"/>
      </w:r>
      <w:r w:rsidRPr="6C4A75FB" w:rsidR="00C82E32">
        <w:rPr>
          <w:rFonts w:ascii="Calibri" w:hAnsi="Calibri" w:eastAsia="Times New Roman" w:cs="Calibri" w:asciiTheme="majorAscii" w:hAnsiTheme="majorAscii" w:cstheme="majorAscii"/>
          <w:color w:val="000000" w:themeColor="text1"/>
          <w:sz w:val="22"/>
          <w:szCs w:val="22"/>
          <w:shd w:val="clear" w:color="auto" w:fill="FAFAFA"/>
        </w:rPr>
        <w:t xml:space="preserve">, </w:t>
      </w:r>
      <w:r w:rsidRPr="6C4A75FB" w:rsidR="0027672B">
        <w:fldChar w:fldCharType="begin" w:fldLock="1"/>
      </w:r>
      <w:r w:rsidR="00681A89">
        <w:rPr>
          <w:rFonts w:eastAsia="Times New Roman" w:asciiTheme="majorHAnsi" w:hAnsiTheme="majorHAnsi" w:cstheme="majorHAnsi"/>
          <w:color w:val="000000" w:themeColor="text1"/>
          <w:sz w:val="22"/>
          <w:szCs w:val="21"/>
          <w:shd w:val="clear" w:color="auto" w:fill="FAFAFA"/>
        </w:rPr>
        <w:instrText>ADDIN CSL_CITATION {"citationItems":[{"id":"ITEM-1","itemData":{"URL":"https://docs.microsoft.com/en-us/dotnet/framework/wcf/how-to-implement-a-wcf-contract","accessed":{"date-parts":[["2019","1","19"]]},"container-title":"Microsoft Developer Network","id":"ITEM-1","issued":{"date-parts":[["2018"]]},"title":"How to: Implement a Windows Communication Foundation Service Contract | Microsoft Docs","type":"webpage"},"uris":["http://www.mendeley.com/documents/?uuid=8e9d2733-53a7-3482-a137-50a0cc0efb6b"]}],"mendeley":{"formattedCitation":"[14]","plainTextFormattedCitation":"[14]","previouslyFormattedCitation":"[14]"},"properties":{"noteIndex":0},"schema":"https://github.com/citation-style-language/schema/raw/master/csl-citation.json"}</w:instrText>
      </w:r>
      <w:r w:rsidR="0027672B">
        <w:rPr>
          <w:rFonts w:eastAsia="Times New Roman" w:asciiTheme="majorHAnsi" w:hAnsiTheme="majorHAnsi" w:cstheme="majorHAnsi"/>
          <w:color w:val="000000" w:themeColor="text1"/>
          <w:sz w:val="22"/>
          <w:szCs w:val="21"/>
          <w:shd w:val="clear" w:color="auto" w:fill="FAFAFA"/>
        </w:rPr>
        <w:fldChar w:fldCharType="separate"/>
      </w:r>
      <w:r w:rsidRPr="6C4A75FB" w:rsidR="004C1596">
        <w:rPr>
          <w:rFonts w:ascii="Calibri" w:hAnsi="Calibri" w:eastAsia="Times New Roman" w:cs="Calibri" w:asciiTheme="majorAscii" w:hAnsiTheme="majorAscii" w:cstheme="majorAscii"/>
          <w:noProof/>
          <w:color w:val="000000" w:themeColor="text1"/>
          <w:sz w:val="22"/>
          <w:szCs w:val="22"/>
          <w:shd w:val="clear" w:color="auto" w:fill="FAFAFA"/>
        </w:rPr>
        <w:t>[14]</w:t>
      </w:r>
      <w:r w:rsidRPr="6C4A75FB" w:rsidR="0027672B">
        <w:fldChar w:fldCharType="end"/>
      </w:r>
      <w:r w:rsidRPr="6C4A75FB" w:rsidR="006435BD">
        <w:rPr>
          <w:rFonts w:ascii="Calibri" w:hAnsi="Calibri" w:eastAsia="Times New Roman" w:cs="Calibri" w:asciiTheme="majorAscii" w:hAnsiTheme="majorAscii" w:cstheme="majorAscii"/>
          <w:color w:val="000000" w:themeColor="text1"/>
          <w:sz w:val="22"/>
          <w:szCs w:val="22"/>
          <w:shd w:val="clear" w:color="auto" w:fill="FAFAFA"/>
        </w:rPr>
        <w:t xml:space="preserve">, which gives access to </w:t>
      </w:r>
      <w:r w:rsidRPr="6C4A75FB" w:rsidR="00294106">
        <w:rPr>
          <w:rFonts w:ascii="Calibri" w:hAnsi="Calibri" w:eastAsia="Times New Roman" w:cs="Calibri" w:asciiTheme="majorAscii" w:hAnsiTheme="majorAscii" w:cstheme="majorAscii"/>
          <w:color w:val="000000" w:themeColor="text1"/>
          <w:sz w:val="22"/>
          <w:szCs w:val="22"/>
          <w:shd w:val="clear" w:color="auto" w:fill="FAFAFA"/>
        </w:rPr>
        <w:t xml:space="preserve">all the WCF classes, interfaces, </w:t>
      </w:r>
      <w:proofErr w:type="spellStart"/>
      <w:r w:rsidRPr="6C4A75FB" w:rsidR="00294106">
        <w:rPr>
          <w:rFonts w:ascii="Calibri" w:hAnsi="Calibri" w:eastAsia="Times New Roman" w:cs="Calibri" w:asciiTheme="majorAscii" w:hAnsiTheme="majorAscii" w:cstheme="majorAscii"/>
          <w:color w:val="000000" w:themeColor="text1"/>
          <w:sz w:val="22"/>
          <w:szCs w:val="22"/>
          <w:shd w:val="clear" w:color="auto" w:fill="FAFAFA"/>
        </w:rPr>
        <w:t>enums</w:t>
      </w:r>
      <w:proofErr w:type="spellEnd"/>
      <w:r w:rsidRPr="6C4A75FB" w:rsidR="00294106">
        <w:rPr>
          <w:rFonts w:ascii="Calibri" w:hAnsi="Calibri" w:eastAsia="Times New Roman" w:cs="Calibri" w:asciiTheme="majorAscii" w:hAnsiTheme="majorAscii" w:cstheme="majorAscii"/>
          <w:color w:val="000000" w:themeColor="text1"/>
          <w:sz w:val="22"/>
          <w:szCs w:val="22"/>
          <w:shd w:val="clear" w:color="auto" w:fill="FAFAFA"/>
        </w:rPr>
        <w:t xml:space="preserve"> and delegates </w:t>
      </w:r>
      <w:r w:rsidRPr="6C4A75FB" w:rsidR="00294106">
        <w:rPr>
          <w:rFonts w:ascii="Calibri" w:hAnsi="Calibri" w:eastAsia="Times New Roman" w:cs="Calibri" w:asciiTheme="majorAscii" w:hAnsiTheme="majorAscii" w:cstheme="majorAscii"/>
          <w:color w:val="000000" w:themeColor="text1"/>
          <w:sz w:val="22"/>
          <w:szCs w:val="22"/>
          <w:shd w:val="clear" w:color="auto" w:fill="FAFAFA"/>
        </w:rPr>
        <w:t xml:space="preserve">all </w:t>
      </w:r>
      <w:r w:rsidRPr="6C4A75FB" w:rsidR="00294106">
        <w:rPr>
          <w:rFonts w:ascii="Calibri" w:hAnsi="Calibri" w:eastAsia="Times New Roman" w:cs="Calibri" w:asciiTheme="majorAscii" w:hAnsiTheme="majorAscii" w:cstheme="majorAscii"/>
          <w:color w:val="000000" w:themeColor="text1"/>
          <w:sz w:val="22"/>
          <w:szCs w:val="22"/>
          <w:shd w:val="clear" w:color="auto" w:fill="FAFAFA"/>
        </w:rPr>
        <w:t xml:space="preserve">found within the </w:t>
      </w:r>
      <w:r w:rsidRPr="6C4A75FB" w:rsidR="00332A1A">
        <w:rPr>
          <w:rFonts w:ascii="Calibri" w:hAnsi="Calibri" w:eastAsia="Times New Roman" w:cs="Calibri" w:asciiTheme="majorAscii" w:hAnsiTheme="majorAscii" w:cstheme="majorAscii"/>
          <w:color w:val="000000" w:themeColor="text1"/>
          <w:sz w:val="22"/>
          <w:szCs w:val="22"/>
          <w:shd w:val="clear" w:color="auto" w:fill="FAFAFA"/>
        </w:rPr>
        <w:t xml:space="preserve">namespace </w:t>
      </w:r>
      <w:r w:rsidRPr="6C4A75FB" w:rsidR="00332A1A">
        <w:fldChar w:fldCharType="begin" w:fldLock="1"/>
      </w:r>
      <w:r w:rsidR="00681A89">
        <w:rPr>
          <w:rFonts w:eastAsia="Times New Roman" w:asciiTheme="majorHAnsi" w:hAnsiTheme="majorHAnsi" w:cstheme="majorHAnsi"/>
          <w:color w:val="000000" w:themeColor="text1"/>
          <w:sz w:val="22"/>
          <w:szCs w:val="21"/>
          <w:shd w:val="clear" w:color="auto" w:fill="FAFAFA"/>
        </w:rPr>
        <w:instrText>ADDIN CSL_CITATION {"citationItems":[{"id":"ITEM-1","itemData":{"URL":"https://docs.microsoft.com/en-us/dotnet/api/system.servicemodel?view=netframework-4.7.2","accessed":{"date-parts":[["2019","1","19"]]},"container-title":"Microsoft Developer Network","id":"ITEM-1","issued":{"date-parts":[["0"]]},"title":"System.ServiceModel Namespace | Microsoft Docs","type":"webpage"},"uris":["http://www.mendeley.com/documents/?uuid=4401f494-1a08-3c52-a740-127ee1a6c70f"]}],"mendeley":{"formattedCitation":"[15]","plainTextFormattedCitation":"[15]","previouslyFormattedCitation":"[15]"},"properties":{"noteIndex":0},"schema":"https://github.com/citation-style-language/schema/raw/master/csl-citation.json"}</w:instrText>
      </w:r>
      <w:r w:rsidR="00332A1A">
        <w:rPr>
          <w:rFonts w:eastAsia="Times New Roman" w:asciiTheme="majorHAnsi" w:hAnsiTheme="majorHAnsi" w:cstheme="majorHAnsi"/>
          <w:color w:val="000000" w:themeColor="text1"/>
          <w:sz w:val="22"/>
          <w:szCs w:val="21"/>
          <w:shd w:val="clear" w:color="auto" w:fill="FAFAFA"/>
        </w:rPr>
        <w:fldChar w:fldCharType="separate"/>
      </w:r>
      <w:r w:rsidRPr="6C4A75FB" w:rsidR="004C1596">
        <w:rPr>
          <w:rFonts w:ascii="Calibri" w:hAnsi="Calibri" w:eastAsia="Times New Roman" w:cs="Calibri" w:asciiTheme="majorAscii" w:hAnsiTheme="majorAscii" w:cstheme="majorAscii"/>
          <w:noProof/>
          <w:color w:val="000000" w:themeColor="text1"/>
          <w:sz w:val="22"/>
          <w:szCs w:val="22"/>
          <w:shd w:val="clear" w:color="auto" w:fill="FAFAFA"/>
        </w:rPr>
        <w:t>[15]</w:t>
      </w:r>
      <w:r w:rsidRPr="6C4A75FB" w:rsidR="00332A1A">
        <w:fldChar w:fldCharType="end"/>
      </w:r>
      <w:r w:rsidRPr="6C4A75FB" w:rsidR="00332A1A">
        <w:rPr>
          <w:rFonts w:ascii="Calibri" w:hAnsi="Calibri" w:eastAsia="Times New Roman" w:cs="Calibri" w:asciiTheme="majorAscii" w:hAnsiTheme="majorAscii" w:cstheme="majorAscii"/>
          <w:color w:val="000000" w:themeColor="text1"/>
          <w:sz w:val="22"/>
          <w:szCs w:val="22"/>
          <w:shd w:val="clear" w:color="auto" w:fill="FAFAFA"/>
        </w:rPr>
        <w:t>.</w:t>
      </w:r>
      <w:r w:rsidRPr="6C4A75FB" w:rsidR="008D68B1">
        <w:rPr>
          <w:rFonts w:ascii="Calibri" w:hAnsi="Calibri" w:eastAsia="Times New Roman" w:cs="Calibri" w:asciiTheme="majorAscii" w:hAnsiTheme="majorAscii" w:cstheme="majorAscii"/>
          <w:color w:val="000000" w:themeColor="text1"/>
          <w:sz w:val="22"/>
          <w:szCs w:val="22"/>
          <w:shd w:val="clear" w:color="auto" w:fill="FAFAFA"/>
        </w:rPr>
        <w:t xml:space="preserve"> By combining all these services, Microsoft </w:t>
      </w:r>
      <w:r w:rsidRPr="6C4A75FB" w:rsidR="00671F92">
        <w:rPr>
          <w:rFonts w:ascii="Calibri" w:hAnsi="Calibri" w:eastAsia="Times New Roman" w:cs="Calibri" w:asciiTheme="majorAscii" w:hAnsiTheme="majorAscii" w:cstheme="majorAscii"/>
          <w:color w:val="000000" w:themeColor="text1"/>
          <w:sz w:val="22"/>
          <w:szCs w:val="22"/>
          <w:shd w:val="clear" w:color="auto" w:fill="FAFAFA"/>
        </w:rPr>
        <w:t xml:space="preserve">save organisations millions in development costs by </w:t>
      </w:r>
      <w:r w:rsidRPr="6C4A75FB" w:rsidR="005C75E0">
        <w:rPr>
          <w:rFonts w:ascii="Calibri" w:hAnsi="Calibri" w:eastAsia="Times New Roman" w:cs="Calibri" w:asciiTheme="majorAscii" w:hAnsiTheme="majorAscii" w:cstheme="majorAscii"/>
          <w:color w:val="000000" w:themeColor="text1"/>
          <w:sz w:val="22"/>
          <w:szCs w:val="22"/>
          <w:shd w:val="clear" w:color="auto" w:fill="FAFAFA"/>
        </w:rPr>
        <w:t xml:space="preserve">saving them the </w:t>
      </w:r>
      <w:r w:rsidRPr="6C4A75FB" w:rsidR="00077852">
        <w:rPr>
          <w:rFonts w:ascii="Calibri" w:hAnsi="Calibri" w:eastAsia="Times New Roman" w:cs="Calibri" w:asciiTheme="majorAscii" w:hAnsiTheme="majorAscii" w:cstheme="majorAscii"/>
          <w:color w:val="000000" w:themeColor="text1"/>
          <w:sz w:val="22"/>
          <w:szCs w:val="22"/>
          <w:shd w:val="clear" w:color="auto" w:fill="FAFAFA"/>
        </w:rPr>
        <w:t xml:space="preserve">task of bridging existing architecture to make it distributed. </w:t>
      </w:r>
    </w:p>
    <w:p w:rsidRPr="00CE02B5" w:rsidR="00254C8A" w:rsidP="00C242FB" w:rsidRDefault="00254C8A" w14:paraId="335FD30E" w14:textId="47C8EE52">
      <w:pPr>
        <w:pStyle w:val="Heading1"/>
        <w:jc w:val="center"/>
        <w:rPr>
          <w:b/>
          <w:color w:val="000000" w:themeColor="text1"/>
        </w:rPr>
      </w:pPr>
      <w:bookmarkStart w:name="_Toc536175239" w:id="7"/>
      <w:r w:rsidRPr="00CE02B5">
        <w:rPr>
          <w:b/>
          <w:color w:val="000000" w:themeColor="text1"/>
        </w:rPr>
        <w:lastRenderedPageBreak/>
        <w:t>Hosting a WCF Service</w:t>
      </w:r>
      <w:bookmarkEnd w:id="7"/>
    </w:p>
    <w:p w:rsidRPr="0054347E" w:rsidR="00137A9B" w:rsidP="00E60FAE" w:rsidRDefault="00137A9B" w14:paraId="74778670" w14:textId="77777777">
      <w:pPr>
        <w:spacing w:line="360" w:lineRule="auto"/>
        <w:jc w:val="both"/>
        <w:rPr>
          <w:rFonts w:asciiTheme="majorHAnsi" w:hAnsiTheme="majorHAnsi" w:cstheme="majorHAnsi"/>
          <w:sz w:val="22"/>
          <w:szCs w:val="26"/>
        </w:rPr>
      </w:pPr>
    </w:p>
    <w:p w:rsidR="003865C9" w:rsidP="00372A4E" w:rsidRDefault="00091AEA" w14:paraId="46402A03" w14:textId="68A0BCFA">
      <w:pPr>
        <w:spacing w:line="360" w:lineRule="auto"/>
        <w:jc w:val="both"/>
        <w:rPr>
          <w:rFonts w:ascii="Calibri" w:hAnsi="Calibri" w:cs="Calibri"/>
          <w:sz w:val="22"/>
          <w:szCs w:val="26"/>
        </w:rPr>
      </w:pPr>
      <w:r w:rsidRPr="00091AEA">
        <w:rPr>
          <w:rFonts w:ascii="Calibri" w:hAnsi="Calibri" w:cs="Calibri"/>
          <w:sz w:val="22"/>
          <w:szCs w:val="26"/>
        </w:rPr>
        <w:t>﻿</w:t>
      </w:r>
      <w:r w:rsidR="0080385A">
        <w:rPr>
          <w:rFonts w:ascii="Calibri" w:hAnsi="Calibri" w:cs="Calibri"/>
          <w:sz w:val="22"/>
          <w:szCs w:val="26"/>
        </w:rPr>
        <w:t>A WCF service</w:t>
      </w:r>
      <w:r w:rsidR="00D11295">
        <w:rPr>
          <w:rFonts w:ascii="Calibri" w:hAnsi="Calibri" w:cs="Calibri"/>
          <w:sz w:val="22"/>
          <w:szCs w:val="26"/>
        </w:rPr>
        <w:t xml:space="preserve"> must be hosted in a Windows process known as the </w:t>
      </w:r>
      <w:r w:rsidR="00D11295">
        <w:rPr>
          <w:rFonts w:ascii="Calibri" w:hAnsi="Calibri" w:cs="Calibri"/>
          <w:i/>
          <w:sz w:val="22"/>
          <w:szCs w:val="26"/>
        </w:rPr>
        <w:t xml:space="preserve">host </w:t>
      </w:r>
      <w:r w:rsidR="00D11295">
        <w:rPr>
          <w:rFonts w:ascii="Calibri" w:hAnsi="Calibri" w:cs="Calibri"/>
          <w:sz w:val="22"/>
          <w:szCs w:val="26"/>
        </w:rPr>
        <w:t xml:space="preserve">process </w:t>
      </w:r>
      <w:r w:rsidR="00517DDB">
        <w:rPr>
          <w:rFonts w:ascii="Calibri" w:hAnsi="Calibri" w:cs="Calibri"/>
          <w:sz w:val="22"/>
          <w:szCs w:val="26"/>
        </w:rPr>
        <w:fldChar w:fldCharType="begin" w:fldLock="1"/>
      </w:r>
      <w:r w:rsidR="00681A89">
        <w:rPr>
          <w:rFonts w:ascii="Calibri" w:hAnsi="Calibri" w:cs="Calibri"/>
          <w:sz w:val="22"/>
          <w:szCs w:val="26"/>
        </w:rPr>
        <w:instrText>ADDIN CSL_CITATION {"citationItems":[{"id":"ITEM-1","itemData":{"author":[{"dropping-particle":"","family":"Lowy","given":"Juval","non-dropping-particle":"","parse-names":false,"suffix":""}],"edition":"3rd Edition","id":"ITEM-1","issued":{"date-parts":[["2010"]]},"title":"Programming WCF Services","type":"book"},"uris":["http://www.mendeley.com/documents/?uuid=5bdf837a-6e4b-374c-8965-8ace4d319e16"]}],"mendeley":{"formattedCitation":"[16]","plainTextFormattedCitation":"[16]","previouslyFormattedCitation":"[16]"},"properties":{"noteIndex":0},"schema":"https://github.com/citation-style-language/schema/raw/master/csl-citation.json"}</w:instrText>
      </w:r>
      <w:r w:rsidR="00517DDB">
        <w:rPr>
          <w:rFonts w:ascii="Calibri" w:hAnsi="Calibri" w:cs="Calibri"/>
          <w:sz w:val="22"/>
          <w:szCs w:val="26"/>
        </w:rPr>
        <w:fldChar w:fldCharType="separate"/>
      </w:r>
      <w:r w:rsidRPr="004C1596" w:rsidR="004C1596">
        <w:rPr>
          <w:rFonts w:ascii="Calibri" w:hAnsi="Calibri" w:cs="Calibri"/>
          <w:noProof/>
          <w:sz w:val="22"/>
          <w:szCs w:val="26"/>
        </w:rPr>
        <w:t>[16]</w:t>
      </w:r>
      <w:r w:rsidR="00517DDB">
        <w:rPr>
          <w:rFonts w:ascii="Calibri" w:hAnsi="Calibri" w:cs="Calibri"/>
          <w:sz w:val="22"/>
          <w:szCs w:val="26"/>
        </w:rPr>
        <w:fldChar w:fldCharType="end"/>
      </w:r>
      <w:r w:rsidR="00517DDB">
        <w:rPr>
          <w:rFonts w:ascii="Calibri" w:hAnsi="Calibri" w:cs="Calibri"/>
          <w:sz w:val="22"/>
          <w:szCs w:val="26"/>
        </w:rPr>
        <w:t xml:space="preserve"> </w:t>
      </w:r>
      <w:r w:rsidR="00D11295">
        <w:rPr>
          <w:rFonts w:ascii="Calibri" w:hAnsi="Calibri" w:cs="Calibri"/>
          <w:sz w:val="22"/>
          <w:szCs w:val="26"/>
        </w:rPr>
        <w:t xml:space="preserve">and </w:t>
      </w:r>
      <w:r w:rsidR="00EF5B17">
        <w:rPr>
          <w:rFonts w:ascii="Calibri" w:hAnsi="Calibri" w:cs="Calibri"/>
          <w:sz w:val="22"/>
          <w:szCs w:val="26"/>
        </w:rPr>
        <w:t xml:space="preserve">Bustamante </w:t>
      </w:r>
      <w:r w:rsidR="00DE39D8">
        <w:rPr>
          <w:rFonts w:ascii="Calibri" w:hAnsi="Calibri" w:cs="Calibri"/>
          <w:sz w:val="22"/>
          <w:szCs w:val="26"/>
        </w:rPr>
        <w:fldChar w:fldCharType="begin" w:fldLock="1"/>
      </w:r>
      <w:r w:rsidR="00681A89">
        <w:rPr>
          <w:rFonts w:ascii="Calibri" w:hAnsi="Calibri" w:cs="Calibri"/>
          <w:sz w:val="22"/>
          <w:szCs w:val="26"/>
        </w:rPr>
        <w:instrText>ADDIN CSL_CITATION {"citationItems":[{"id":"ITEM-1","itemData":{"URL":"https://www.codemag.com/article/0701041/Hosting-WCF-Services","accessed":{"date-parts":[["2019","1","19"]]},"author":[{"dropping-particle":"","family":"Bustamante","given":"Micehele L","non-dropping-particle":"","parse-names":false,"suffix":""}],"container-title":"CODE Magazine","id":"ITEM-1","issued":{"date-parts":[["0"]]},"title":"Hosting WCF Services","type":"webpage"},"uris":["http://www.mendeley.com/documents/?uuid=ebd007de-38f6-33f8-b072-6f17d5981aa4"]}],"mendeley":{"formattedCitation":"[17]","plainTextFormattedCitation":"[17]","previouslyFormattedCitation":"[17]"},"properties":{"noteIndex":0},"schema":"https://github.com/citation-style-language/schema/raw/master/csl-citation.json"}</w:instrText>
      </w:r>
      <w:r w:rsidR="00DE39D8">
        <w:rPr>
          <w:rFonts w:ascii="Calibri" w:hAnsi="Calibri" w:cs="Calibri"/>
          <w:sz w:val="22"/>
          <w:szCs w:val="26"/>
        </w:rPr>
        <w:fldChar w:fldCharType="separate"/>
      </w:r>
      <w:r w:rsidRPr="004C1596" w:rsidR="004C1596">
        <w:rPr>
          <w:rFonts w:ascii="Calibri" w:hAnsi="Calibri" w:cs="Calibri"/>
          <w:noProof/>
          <w:sz w:val="22"/>
          <w:szCs w:val="26"/>
        </w:rPr>
        <w:t>[17]</w:t>
      </w:r>
      <w:r w:rsidR="00DE39D8">
        <w:rPr>
          <w:rFonts w:ascii="Calibri" w:hAnsi="Calibri" w:cs="Calibri"/>
          <w:sz w:val="22"/>
          <w:szCs w:val="26"/>
        </w:rPr>
        <w:fldChar w:fldCharType="end"/>
      </w:r>
      <w:r w:rsidR="006A1A1D">
        <w:rPr>
          <w:rFonts w:ascii="Calibri" w:hAnsi="Calibri" w:cs="Calibri"/>
          <w:sz w:val="22"/>
          <w:szCs w:val="26"/>
        </w:rPr>
        <w:t xml:space="preserve"> states that WCF services can be hosted in an number of ways: through IIS (Internet Information Services</w:t>
      </w:r>
      <w:r w:rsidR="008836EE">
        <w:rPr>
          <w:rFonts w:ascii="Calibri" w:hAnsi="Calibri" w:cs="Calibri"/>
          <w:sz w:val="22"/>
          <w:szCs w:val="26"/>
        </w:rPr>
        <w:t>)</w:t>
      </w:r>
      <w:r w:rsidR="002A69A1">
        <w:rPr>
          <w:rFonts w:ascii="Calibri" w:hAnsi="Calibri" w:cs="Calibri"/>
          <w:sz w:val="22"/>
          <w:szCs w:val="26"/>
        </w:rPr>
        <w:t xml:space="preserve"> with </w:t>
      </w:r>
      <w:r w:rsidR="000C060A">
        <w:rPr>
          <w:rFonts w:ascii="Calibri" w:hAnsi="Calibri" w:cs="Calibri"/>
          <w:sz w:val="22"/>
          <w:szCs w:val="26"/>
        </w:rPr>
        <w:t xml:space="preserve">WAS (Windows </w:t>
      </w:r>
      <w:r w:rsidR="000367B3">
        <w:rPr>
          <w:rFonts w:ascii="Calibri" w:hAnsi="Calibri" w:cs="Calibri"/>
          <w:sz w:val="22"/>
          <w:szCs w:val="26"/>
        </w:rPr>
        <w:t xml:space="preserve">Process </w:t>
      </w:r>
      <w:r w:rsidR="000C060A">
        <w:rPr>
          <w:rFonts w:ascii="Calibri" w:hAnsi="Calibri" w:cs="Calibri"/>
          <w:sz w:val="22"/>
          <w:szCs w:val="26"/>
        </w:rPr>
        <w:t>Activation Service</w:t>
      </w:r>
      <w:r w:rsidR="002A69A1">
        <w:rPr>
          <w:rFonts w:ascii="Calibri" w:hAnsi="Calibri" w:cs="Calibri"/>
          <w:sz w:val="22"/>
          <w:szCs w:val="26"/>
        </w:rPr>
        <w:t xml:space="preserve">) installed, or with a managed application </w:t>
      </w:r>
      <w:r w:rsidR="00372A4E">
        <w:rPr>
          <w:rFonts w:ascii="Calibri" w:hAnsi="Calibri" w:cs="Calibri"/>
          <w:sz w:val="22"/>
          <w:szCs w:val="26"/>
        </w:rPr>
        <w:t>process though the console, windows forms, WPF (Windows Presentation Foundation) or managed Windows service applications</w:t>
      </w:r>
      <w:r w:rsidR="00442750">
        <w:rPr>
          <w:rFonts w:ascii="Calibri" w:hAnsi="Calibri" w:cs="Calibri"/>
          <w:sz w:val="22"/>
          <w:szCs w:val="26"/>
        </w:rPr>
        <w:t xml:space="preserve">, or more recently, the Windows Azure platform </w:t>
      </w:r>
      <w:r w:rsidR="003865C9">
        <w:rPr>
          <w:rFonts w:ascii="Calibri" w:hAnsi="Calibri" w:cs="Calibri"/>
          <w:sz w:val="22"/>
          <w:szCs w:val="26"/>
        </w:rPr>
        <w:fldChar w:fldCharType="begin" w:fldLock="1"/>
      </w:r>
      <w:r w:rsidR="00681A89">
        <w:rPr>
          <w:rFonts w:ascii="Calibri" w:hAnsi="Calibri" w:cs="Calibri"/>
          <w:sz w:val="22"/>
          <w:szCs w:val="26"/>
        </w:rPr>
        <w:instrText>ADDIN CSL_CITATION {"citationItems":[{"id":"ITEM-1","itemData":{"ISBN":"978-1-4302-3368-8","abstract":"Companion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WCF.","author":[{"dropping-particle":"","family":"Pathak","given":"Nishith","non-dropping-particle":"","parse-names":false,"suffix":""}],"edition":"2nd","id":"ITEM-1","issued":{"date-parts":[["2011"]]},"publisher":"Apress","title":"Pro WCF 4 Practical Microsoft SOA Implementation","type":"book"},"uris":["http://www.mendeley.com/documents/?uuid=932b4c4e-5d6d-3c95-8de2-9e389b631dae"]}],"mendeley":{"formattedCitation":"[12]","plainTextFormattedCitation":"[12]","previouslyFormattedCitation":"[12]"},"properties":{"noteIndex":0},"schema":"https://github.com/citation-style-language/schema/raw/master/csl-citation.json"}</w:instrText>
      </w:r>
      <w:r w:rsidR="003865C9">
        <w:rPr>
          <w:rFonts w:ascii="Calibri" w:hAnsi="Calibri" w:cs="Calibri"/>
          <w:sz w:val="22"/>
          <w:szCs w:val="26"/>
        </w:rPr>
        <w:fldChar w:fldCharType="separate"/>
      </w:r>
      <w:r w:rsidRPr="004C1596" w:rsidR="004C1596">
        <w:rPr>
          <w:rFonts w:ascii="Calibri" w:hAnsi="Calibri" w:cs="Calibri"/>
          <w:noProof/>
          <w:sz w:val="22"/>
          <w:szCs w:val="26"/>
        </w:rPr>
        <w:t>[12]</w:t>
      </w:r>
      <w:r w:rsidR="003865C9">
        <w:rPr>
          <w:rFonts w:ascii="Calibri" w:hAnsi="Calibri" w:cs="Calibri"/>
          <w:sz w:val="22"/>
          <w:szCs w:val="26"/>
        </w:rPr>
        <w:fldChar w:fldCharType="end"/>
      </w:r>
      <w:r w:rsidR="00372A4E">
        <w:rPr>
          <w:rFonts w:ascii="Calibri" w:hAnsi="Calibri" w:cs="Calibri"/>
          <w:sz w:val="22"/>
          <w:szCs w:val="26"/>
        </w:rPr>
        <w:t>.</w:t>
      </w:r>
      <w:r w:rsidR="00D7705D">
        <w:rPr>
          <w:rFonts w:ascii="Calibri" w:hAnsi="Calibri" w:cs="Calibri"/>
          <w:sz w:val="22"/>
          <w:szCs w:val="26"/>
        </w:rPr>
        <w:t xml:space="preserve"> </w:t>
      </w:r>
    </w:p>
    <w:p w:rsidR="003865C9" w:rsidP="00372A4E" w:rsidRDefault="003865C9" w14:paraId="4320AF9F" w14:textId="77777777">
      <w:pPr>
        <w:spacing w:line="360" w:lineRule="auto"/>
        <w:jc w:val="both"/>
        <w:rPr>
          <w:rFonts w:ascii="Calibri" w:hAnsi="Calibri" w:cs="Calibri"/>
          <w:sz w:val="22"/>
          <w:szCs w:val="26"/>
        </w:rPr>
      </w:pPr>
    </w:p>
    <w:p w:rsidR="00565902" w:rsidP="00372A4E" w:rsidRDefault="003D0CD1" w14:paraId="45671B8A" w14:textId="595C3CD1">
      <w:pPr>
        <w:spacing w:line="360" w:lineRule="auto"/>
        <w:jc w:val="both"/>
        <w:rPr>
          <w:rFonts w:ascii="Calibri" w:hAnsi="Calibri" w:cs="Calibri"/>
          <w:sz w:val="22"/>
          <w:szCs w:val="26"/>
        </w:rPr>
      </w:pPr>
      <w:r>
        <w:rPr>
          <w:rFonts w:ascii="Calibri" w:hAnsi="Calibri" w:cs="Calibri"/>
          <w:sz w:val="22"/>
          <w:szCs w:val="26"/>
        </w:rPr>
        <w:t>WCF services can be hosted in two ways</w:t>
      </w:r>
      <w:r w:rsidR="00D12784">
        <w:rPr>
          <w:rFonts w:ascii="Calibri" w:hAnsi="Calibri" w:cs="Calibri"/>
          <w:sz w:val="22"/>
          <w:szCs w:val="26"/>
        </w:rPr>
        <w:t xml:space="preserve"> </w:t>
      </w:r>
      <w:r w:rsidR="00D12784">
        <w:rPr>
          <w:rFonts w:ascii="Calibri" w:hAnsi="Calibri" w:cs="Calibri"/>
          <w:sz w:val="22"/>
          <w:szCs w:val="26"/>
        </w:rPr>
        <w:fldChar w:fldCharType="begin" w:fldLock="1"/>
      </w:r>
      <w:r w:rsidR="00681A89">
        <w:rPr>
          <w:rFonts w:ascii="Calibri" w:hAnsi="Calibri" w:cs="Calibri"/>
          <w:sz w:val="22"/>
          <w:szCs w:val="26"/>
        </w:rPr>
        <w:instrText>ADDIN CSL_CITATION {"citationItems":[{"id":"ITEM-1","itemData":{"author":[{"dropping-particle":"","family":"Klein","given":"Scott","non-dropping-particle":"","parse-names":false,"suffix":""}],"id":"ITEM-1","issued":{"date-parts":[["2007"]]},"title":"WCF Programming .NET Development with the Windows ® Communication Foundation","type":"report"},"uris":["http://www.mendeley.com/documents/?uuid=60da5193-4c52-386e-99b2-0875a24a3da5"]}],"mendeley":{"formattedCitation":"[8]","plainTextFormattedCitation":"[8]","previouslyFormattedCitation":"[8]"},"properties":{"noteIndex":0},"schema":"https://github.com/citation-style-language/schema/raw/master/csl-citation.json"}</w:instrText>
      </w:r>
      <w:r w:rsidR="00D12784">
        <w:rPr>
          <w:rFonts w:ascii="Calibri" w:hAnsi="Calibri" w:cs="Calibri"/>
          <w:sz w:val="22"/>
          <w:szCs w:val="26"/>
        </w:rPr>
        <w:fldChar w:fldCharType="separate"/>
      </w:r>
      <w:r w:rsidRPr="004C1596" w:rsidR="004C1596">
        <w:rPr>
          <w:rFonts w:ascii="Calibri" w:hAnsi="Calibri" w:cs="Calibri"/>
          <w:noProof/>
          <w:sz w:val="22"/>
          <w:szCs w:val="26"/>
        </w:rPr>
        <w:t>[8]</w:t>
      </w:r>
      <w:r w:rsidR="00D12784">
        <w:rPr>
          <w:rFonts w:ascii="Calibri" w:hAnsi="Calibri" w:cs="Calibri"/>
          <w:sz w:val="22"/>
          <w:szCs w:val="26"/>
        </w:rPr>
        <w:fldChar w:fldCharType="end"/>
      </w:r>
      <w:r>
        <w:rPr>
          <w:rFonts w:ascii="Calibri" w:hAnsi="Calibri" w:cs="Calibri"/>
          <w:sz w:val="22"/>
          <w:szCs w:val="26"/>
        </w:rPr>
        <w:t xml:space="preserve">, </w:t>
      </w:r>
      <w:r w:rsidR="00546C35">
        <w:rPr>
          <w:rFonts w:ascii="Calibri" w:hAnsi="Calibri" w:cs="Calibri"/>
          <w:sz w:val="22"/>
          <w:szCs w:val="26"/>
        </w:rPr>
        <w:t>depending on the environment the service exists and functions in</w:t>
      </w:r>
      <w:r w:rsidR="00565902">
        <w:rPr>
          <w:rFonts w:ascii="Calibri" w:hAnsi="Calibri" w:cs="Calibri"/>
          <w:sz w:val="22"/>
          <w:szCs w:val="26"/>
        </w:rPr>
        <w:t>:</w:t>
      </w:r>
    </w:p>
    <w:p w:rsidR="00565902" w:rsidP="00372A4E" w:rsidRDefault="00565902" w14:paraId="3475474D" w14:textId="62F305D4">
      <w:pPr>
        <w:spacing w:line="360" w:lineRule="auto"/>
        <w:jc w:val="both"/>
        <w:rPr>
          <w:rFonts w:ascii="Calibri" w:hAnsi="Calibri" w:cs="Calibri"/>
          <w:sz w:val="22"/>
          <w:szCs w:val="26"/>
        </w:rPr>
      </w:pPr>
    </w:p>
    <w:p w:rsidR="00565902" w:rsidP="6C4A75FB" w:rsidRDefault="00565902" w14:paraId="20338390" w14:textId="17FC8126" w14:noSpellErr="1">
      <w:pPr>
        <w:pStyle w:val="ListParagraph"/>
        <w:numPr>
          <w:ilvl w:val="0"/>
          <w:numId w:val="3"/>
        </w:numPr>
        <w:spacing w:line="360" w:lineRule="auto"/>
        <w:jc w:val="both"/>
        <w:rPr>
          <w:rFonts w:ascii="Calibri" w:hAnsi="Calibri" w:cs="Calibri"/>
          <w:sz w:val="22"/>
          <w:szCs w:val="22"/>
        </w:rPr>
      </w:pPr>
      <w:r w:rsidRPr="6C4A75FB" w:rsidR="6C4A75FB">
        <w:rPr>
          <w:rFonts w:ascii="Calibri" w:hAnsi="Calibri" w:cs="Calibri"/>
          <w:b w:val="1"/>
          <w:bCs w:val="1"/>
          <w:i w:val="1"/>
          <w:iCs w:val="1"/>
          <w:sz w:val="22"/>
          <w:szCs w:val="22"/>
        </w:rPr>
        <w:t>Self-Hosted</w:t>
      </w:r>
      <w:r w:rsidRPr="6C4A75FB" w:rsidR="6C4A75FB">
        <w:rPr>
          <w:rFonts w:ascii="Calibri" w:hAnsi="Calibri" w:cs="Calibri"/>
          <w:sz w:val="22"/>
          <w:szCs w:val="22"/>
        </w:rPr>
        <w:t xml:space="preserve"> – where the host environment is created by the developer</w:t>
      </w:r>
      <w:r w:rsidRPr="6C4A75FB" w:rsidR="6C4A75FB">
        <w:rPr>
          <w:rFonts w:ascii="Calibri" w:hAnsi="Calibri" w:cs="Calibri"/>
          <w:sz w:val="22"/>
          <w:szCs w:val="22"/>
        </w:rPr>
        <w:t xml:space="preserve">, meaning that the application </w:t>
      </w:r>
      <w:r w:rsidRPr="6C4A75FB" w:rsidR="6C4A75FB">
        <w:rPr>
          <w:rFonts w:ascii="Calibri" w:hAnsi="Calibri" w:cs="Calibri"/>
          <w:sz w:val="22"/>
          <w:szCs w:val="22"/>
        </w:rPr>
        <w:t>initialises the hosting environment through its own code</w:t>
      </w:r>
      <w:r w:rsidRPr="6C4A75FB" w:rsidR="6C4A75FB">
        <w:rPr>
          <w:rFonts w:ascii="Calibri" w:hAnsi="Calibri" w:cs="Calibri"/>
          <w:sz w:val="22"/>
          <w:szCs w:val="22"/>
        </w:rPr>
        <w:t xml:space="preserve">. </w:t>
      </w:r>
    </w:p>
    <w:p w:rsidR="008941FC" w:rsidP="008941FC" w:rsidRDefault="008941FC" w14:paraId="530BEDE8" w14:textId="77777777">
      <w:pPr>
        <w:pStyle w:val="ListParagraph"/>
        <w:spacing w:line="360" w:lineRule="auto"/>
        <w:jc w:val="both"/>
        <w:rPr>
          <w:rFonts w:ascii="Calibri" w:hAnsi="Calibri" w:cs="Calibri"/>
          <w:sz w:val="22"/>
          <w:szCs w:val="26"/>
        </w:rPr>
      </w:pPr>
    </w:p>
    <w:p w:rsidRPr="00565902" w:rsidR="008941FC" w:rsidP="6C4A75FB" w:rsidRDefault="004312E9" w14:paraId="2152CD0B" w14:textId="3B87940A" w14:noSpellErr="1">
      <w:pPr>
        <w:pStyle w:val="ListParagraph"/>
        <w:numPr>
          <w:ilvl w:val="0"/>
          <w:numId w:val="3"/>
        </w:numPr>
        <w:spacing w:line="360" w:lineRule="auto"/>
        <w:jc w:val="both"/>
        <w:rPr>
          <w:rFonts w:ascii="Calibri" w:hAnsi="Calibri" w:cs="Calibri"/>
          <w:sz w:val="22"/>
          <w:szCs w:val="22"/>
        </w:rPr>
      </w:pPr>
      <w:r w:rsidRPr="6C4A75FB" w:rsidR="6C4A75FB">
        <w:rPr>
          <w:rFonts w:ascii="Calibri" w:hAnsi="Calibri" w:cs="Calibri"/>
          <w:b w:val="1"/>
          <w:bCs w:val="1"/>
          <w:i w:val="1"/>
          <w:iCs w:val="1"/>
          <w:sz w:val="22"/>
          <w:szCs w:val="22"/>
        </w:rPr>
        <w:t>Hosted</w:t>
      </w:r>
      <w:r w:rsidRPr="6C4A75FB" w:rsidR="6C4A75FB">
        <w:rPr>
          <w:rFonts w:ascii="Calibri" w:hAnsi="Calibri" w:cs="Calibri"/>
          <w:sz w:val="22"/>
          <w:szCs w:val="22"/>
        </w:rPr>
        <w:t xml:space="preserve"> – where a built</w:t>
      </w:r>
      <w:r w:rsidRPr="6C4A75FB" w:rsidR="6C4A75FB">
        <w:rPr>
          <w:rFonts w:ascii="Calibri" w:hAnsi="Calibri" w:cs="Calibri"/>
          <w:sz w:val="22"/>
          <w:szCs w:val="22"/>
        </w:rPr>
        <w:t>-</w:t>
      </w:r>
      <w:r w:rsidRPr="6C4A75FB" w:rsidR="6C4A75FB">
        <w:rPr>
          <w:rFonts w:ascii="Calibri" w:hAnsi="Calibri" w:cs="Calibri"/>
          <w:sz w:val="22"/>
          <w:szCs w:val="22"/>
        </w:rPr>
        <w:t>in hosting environment, such as IIS is used.</w:t>
      </w:r>
    </w:p>
    <w:p w:rsidR="00565902" w:rsidP="00372A4E" w:rsidRDefault="00565902" w14:paraId="4C909D65" w14:textId="77777777">
      <w:pPr>
        <w:spacing w:line="360" w:lineRule="auto"/>
        <w:jc w:val="both"/>
        <w:rPr>
          <w:rFonts w:ascii="Calibri" w:hAnsi="Calibri" w:cs="Calibri"/>
          <w:sz w:val="22"/>
          <w:szCs w:val="26"/>
        </w:rPr>
      </w:pPr>
    </w:p>
    <w:p w:rsidR="00E11BA3" w:rsidP="00372A4E" w:rsidRDefault="0011592C" w14:paraId="1DC1E951" w14:textId="127D7934">
      <w:pPr>
        <w:spacing w:line="360" w:lineRule="auto"/>
        <w:jc w:val="both"/>
        <w:rPr>
          <w:rFonts w:ascii="Calibri" w:hAnsi="Calibri" w:cs="Calibri"/>
          <w:sz w:val="22"/>
          <w:szCs w:val="26"/>
        </w:rPr>
      </w:pPr>
      <w:r>
        <w:rPr>
          <w:rFonts w:ascii="Calibri" w:hAnsi="Calibri" w:cs="Calibri"/>
          <w:sz w:val="22"/>
          <w:szCs w:val="26"/>
        </w:rPr>
        <w:t>C</w:t>
      </w:r>
      <w:r w:rsidR="005A514C">
        <w:rPr>
          <w:rFonts w:ascii="Calibri" w:hAnsi="Calibri" w:cs="Calibri"/>
          <w:sz w:val="22"/>
          <w:szCs w:val="26"/>
        </w:rPr>
        <w:t xml:space="preserve">hoosing </w:t>
      </w:r>
      <w:r w:rsidR="00753DA2">
        <w:rPr>
          <w:rFonts w:ascii="Calibri" w:hAnsi="Calibri" w:cs="Calibri"/>
          <w:sz w:val="22"/>
          <w:szCs w:val="26"/>
        </w:rPr>
        <w:t>a h</w:t>
      </w:r>
      <w:r w:rsidR="00137F9B">
        <w:rPr>
          <w:rFonts w:ascii="Calibri" w:hAnsi="Calibri" w:cs="Calibri"/>
          <w:sz w:val="22"/>
          <w:szCs w:val="26"/>
        </w:rPr>
        <w:t xml:space="preserve">osting method </w:t>
      </w:r>
      <w:r w:rsidR="00064ABB">
        <w:rPr>
          <w:rFonts w:ascii="Calibri" w:hAnsi="Calibri" w:cs="Calibri"/>
          <w:sz w:val="22"/>
          <w:szCs w:val="26"/>
        </w:rPr>
        <w:t>and configuration is of high importance when</w:t>
      </w:r>
      <w:r w:rsidR="0084411C">
        <w:rPr>
          <w:rFonts w:ascii="Calibri" w:hAnsi="Calibri" w:cs="Calibri"/>
          <w:sz w:val="22"/>
          <w:szCs w:val="26"/>
        </w:rPr>
        <w:t xml:space="preserve"> constructing WCF services</w:t>
      </w:r>
      <w:r w:rsidR="00897D1B">
        <w:rPr>
          <w:rFonts w:ascii="Calibri" w:hAnsi="Calibri" w:cs="Calibri"/>
          <w:sz w:val="22"/>
          <w:szCs w:val="26"/>
        </w:rPr>
        <w:t xml:space="preserve">, </w:t>
      </w:r>
      <w:r w:rsidR="0084411C">
        <w:rPr>
          <w:rFonts w:ascii="Calibri" w:hAnsi="Calibri" w:cs="Calibri"/>
          <w:sz w:val="22"/>
          <w:szCs w:val="26"/>
        </w:rPr>
        <w:t xml:space="preserve">as after development, </w:t>
      </w:r>
      <w:r w:rsidR="0007200F">
        <w:rPr>
          <w:rFonts w:ascii="Calibri" w:hAnsi="Calibri" w:cs="Calibri"/>
          <w:sz w:val="22"/>
          <w:szCs w:val="26"/>
        </w:rPr>
        <w:t xml:space="preserve">the service needs to be </w:t>
      </w:r>
      <w:r w:rsidR="008E6D3A">
        <w:rPr>
          <w:rFonts w:ascii="Calibri" w:hAnsi="Calibri" w:cs="Calibri"/>
          <w:sz w:val="22"/>
          <w:szCs w:val="26"/>
        </w:rPr>
        <w:t>exposed</w:t>
      </w:r>
      <w:r w:rsidR="0007200F">
        <w:rPr>
          <w:rFonts w:ascii="Calibri" w:hAnsi="Calibri" w:cs="Calibri"/>
          <w:sz w:val="22"/>
          <w:szCs w:val="26"/>
        </w:rPr>
        <w:t xml:space="preserve"> to all different t</w:t>
      </w:r>
      <w:r w:rsidR="00E800EC">
        <w:rPr>
          <w:rFonts w:ascii="Calibri" w:hAnsi="Calibri" w:cs="Calibri"/>
          <w:sz w:val="22"/>
          <w:szCs w:val="26"/>
        </w:rPr>
        <w:t>ypes</w:t>
      </w:r>
      <w:r w:rsidR="0007200F">
        <w:rPr>
          <w:rFonts w:ascii="Calibri" w:hAnsi="Calibri" w:cs="Calibri"/>
          <w:sz w:val="22"/>
          <w:szCs w:val="26"/>
        </w:rPr>
        <w:t xml:space="preserve"> of client </w:t>
      </w:r>
      <w:r w:rsidR="00793BF4">
        <w:rPr>
          <w:rFonts w:ascii="Calibri" w:hAnsi="Calibri" w:cs="Calibri"/>
          <w:sz w:val="22"/>
          <w:szCs w:val="26"/>
        </w:rPr>
        <w:t>consumers</w:t>
      </w:r>
      <w:r w:rsidR="00920E2B">
        <w:rPr>
          <w:rFonts w:ascii="Calibri" w:hAnsi="Calibri" w:cs="Calibri"/>
          <w:sz w:val="22"/>
          <w:szCs w:val="26"/>
        </w:rPr>
        <w:t xml:space="preserve">, </w:t>
      </w:r>
      <w:r w:rsidR="007C5766">
        <w:rPr>
          <w:rFonts w:ascii="Calibri" w:hAnsi="Calibri" w:cs="Calibri"/>
          <w:sz w:val="22"/>
          <w:szCs w:val="26"/>
        </w:rPr>
        <w:t xml:space="preserve">some of which will not use Microsoft technologies </w:t>
      </w:r>
      <w:r w:rsidR="00920E2B">
        <w:rPr>
          <w:rFonts w:ascii="Calibri" w:hAnsi="Calibri" w:cs="Calibri"/>
          <w:sz w:val="22"/>
          <w:szCs w:val="26"/>
        </w:rPr>
        <w:fldChar w:fldCharType="begin" w:fldLock="1"/>
      </w:r>
      <w:r w:rsidR="00681A89">
        <w:rPr>
          <w:rFonts w:ascii="Calibri" w:hAnsi="Calibri" w:cs="Calibri"/>
          <w:sz w:val="22"/>
          <w:szCs w:val="26"/>
        </w:rPr>
        <w:instrText>ADDIN CSL_CITATION {"citationItems":[{"id":"ITEM-1","itemData":{"ISBN":"9781849680769","author":[{"dropping-particle":"","family":"Cheng","given":"Steven","non-dropping-particle":"","parse-names":false,"suffix":""}],"id":"ITEM-1","issued":{"date-parts":[["2010"]]},"publisher":"Packt Publishing","publisher-place":"Birmingham, Mumbai","title":"Microsoft Windows Communication Foundation 4.0 Cookbook for Developing SOA Applications","type":"book"},"uris":["http://www.mendeley.com/documents/?uuid=6da8d729-2675-3c4a-bc80-0aff242dc591"]}],"mendeley":{"formattedCitation":"[11]","plainTextFormattedCitation":"[11]","previouslyFormattedCitation":"[11]"},"properties":{"noteIndex":0},"schema":"https://github.com/citation-style-language/schema/raw/master/csl-citation.json"}</w:instrText>
      </w:r>
      <w:r w:rsidR="00920E2B">
        <w:rPr>
          <w:rFonts w:ascii="Calibri" w:hAnsi="Calibri" w:cs="Calibri"/>
          <w:sz w:val="22"/>
          <w:szCs w:val="26"/>
        </w:rPr>
        <w:fldChar w:fldCharType="separate"/>
      </w:r>
      <w:r w:rsidRPr="004C1596" w:rsidR="004C1596">
        <w:rPr>
          <w:rFonts w:ascii="Calibri" w:hAnsi="Calibri" w:cs="Calibri"/>
          <w:noProof/>
          <w:sz w:val="22"/>
          <w:szCs w:val="26"/>
        </w:rPr>
        <w:t>[11]</w:t>
      </w:r>
      <w:r w:rsidR="00920E2B">
        <w:rPr>
          <w:rFonts w:ascii="Calibri" w:hAnsi="Calibri" w:cs="Calibri"/>
          <w:sz w:val="22"/>
          <w:szCs w:val="26"/>
        </w:rPr>
        <w:fldChar w:fldCharType="end"/>
      </w:r>
      <w:r w:rsidR="00920E2B">
        <w:rPr>
          <w:rFonts w:ascii="Calibri" w:hAnsi="Calibri" w:cs="Calibri"/>
          <w:sz w:val="22"/>
          <w:szCs w:val="26"/>
        </w:rPr>
        <w:t xml:space="preserve">. Therefore choosing a hosting service </w:t>
      </w:r>
      <w:r w:rsidR="00137F9B">
        <w:rPr>
          <w:rFonts w:ascii="Calibri" w:hAnsi="Calibri" w:cs="Calibri"/>
          <w:sz w:val="22"/>
          <w:szCs w:val="26"/>
        </w:rPr>
        <w:t xml:space="preserve">is decided </w:t>
      </w:r>
      <w:r w:rsidR="00C35EC8">
        <w:rPr>
          <w:rFonts w:ascii="Calibri" w:hAnsi="Calibri" w:cs="Calibri"/>
          <w:sz w:val="22"/>
          <w:szCs w:val="26"/>
        </w:rPr>
        <w:t>by your requirements</w:t>
      </w:r>
      <w:r w:rsidR="00E93D39">
        <w:rPr>
          <w:rFonts w:ascii="Calibri" w:hAnsi="Calibri" w:cs="Calibri"/>
          <w:sz w:val="22"/>
          <w:szCs w:val="26"/>
        </w:rPr>
        <w:t>, related to the transfer protocol</w:t>
      </w:r>
      <w:r w:rsidR="00C35EC8">
        <w:rPr>
          <w:rFonts w:ascii="Calibri" w:hAnsi="Calibri" w:cs="Calibri"/>
          <w:sz w:val="22"/>
          <w:szCs w:val="26"/>
        </w:rPr>
        <w:t xml:space="preserve"> and operating system</w:t>
      </w:r>
      <w:r w:rsidR="001C36BB">
        <w:rPr>
          <w:rFonts w:ascii="Calibri" w:hAnsi="Calibri" w:cs="Calibri"/>
          <w:sz w:val="22"/>
          <w:szCs w:val="26"/>
        </w:rPr>
        <w:t xml:space="preserve"> of the consumer</w:t>
      </w:r>
      <w:r w:rsidR="00E93D39">
        <w:rPr>
          <w:rFonts w:ascii="Calibri" w:hAnsi="Calibri" w:cs="Calibri"/>
          <w:sz w:val="22"/>
          <w:szCs w:val="26"/>
        </w:rPr>
        <w:t xml:space="preserve"> </w:t>
      </w:r>
      <w:r w:rsidR="00E93D39">
        <w:rPr>
          <w:rFonts w:ascii="Calibri" w:hAnsi="Calibri" w:cs="Calibri"/>
          <w:sz w:val="22"/>
          <w:szCs w:val="26"/>
        </w:rPr>
        <w:fldChar w:fldCharType="begin" w:fldLock="1"/>
      </w:r>
      <w:r w:rsidR="00681A89">
        <w:rPr>
          <w:rFonts w:ascii="Calibri" w:hAnsi="Calibri" w:cs="Calibri"/>
          <w:sz w:val="22"/>
          <w:szCs w:val="26"/>
        </w:rPr>
        <w:instrText>ADDIN CSL_CITATION {"citationItems":[{"id":"ITEM-1","itemData":{"URL":"https://www.codemag.com/article/0701041/Hosting-WCF-Services","accessed":{"date-parts":[["2019","1","19"]]},"author":[{"dropping-particle":"","family":"Bustamante","given":"Micehele L","non-dropping-particle":"","parse-names":false,"suffix":""}],"container-title":"CODE Magazine","id":"ITEM-1","issued":{"date-parts":[["0"]]},"title":"Hosting WCF Services","type":"webpage"},"uris":["http://www.mendeley.com/documents/?uuid=ebd007de-38f6-33f8-b072-6f17d5981aa4"]}],"mendeley":{"formattedCitation":"[17]","plainTextFormattedCitation":"[17]","previouslyFormattedCitation":"[17]"},"properties":{"noteIndex":0},"schema":"https://github.com/citation-style-language/schema/raw/master/csl-citation.json"}</w:instrText>
      </w:r>
      <w:r w:rsidR="00E93D39">
        <w:rPr>
          <w:rFonts w:ascii="Calibri" w:hAnsi="Calibri" w:cs="Calibri"/>
          <w:sz w:val="22"/>
          <w:szCs w:val="26"/>
        </w:rPr>
        <w:fldChar w:fldCharType="separate"/>
      </w:r>
      <w:r w:rsidRPr="004C1596" w:rsidR="004C1596">
        <w:rPr>
          <w:rFonts w:ascii="Calibri" w:hAnsi="Calibri" w:cs="Calibri"/>
          <w:noProof/>
          <w:sz w:val="22"/>
          <w:szCs w:val="26"/>
        </w:rPr>
        <w:t>[17]</w:t>
      </w:r>
      <w:r w:rsidR="00E93D39">
        <w:rPr>
          <w:rFonts w:ascii="Calibri" w:hAnsi="Calibri" w:cs="Calibri"/>
          <w:sz w:val="22"/>
          <w:szCs w:val="26"/>
        </w:rPr>
        <w:fldChar w:fldCharType="end"/>
      </w:r>
      <w:r w:rsidR="00C35EC8">
        <w:rPr>
          <w:rFonts w:ascii="Calibri" w:hAnsi="Calibri" w:cs="Calibri"/>
          <w:sz w:val="22"/>
          <w:szCs w:val="26"/>
        </w:rPr>
        <w:t>.</w:t>
      </w:r>
      <w:r w:rsidR="009A2A7C">
        <w:rPr>
          <w:rFonts w:ascii="Calibri" w:hAnsi="Calibri" w:cs="Calibri"/>
          <w:sz w:val="22"/>
          <w:szCs w:val="26"/>
        </w:rPr>
        <w:t xml:space="preserve"> </w:t>
      </w:r>
    </w:p>
    <w:p w:rsidR="0087158F" w:rsidP="00372A4E" w:rsidRDefault="0087158F" w14:paraId="5B63D54C" w14:textId="1FFAAE69">
      <w:pPr>
        <w:spacing w:line="360" w:lineRule="auto"/>
        <w:jc w:val="both"/>
        <w:rPr>
          <w:sz w:val="22"/>
          <w:szCs w:val="26"/>
        </w:rPr>
      </w:pPr>
    </w:p>
    <w:p w:rsidRPr="002F00B2" w:rsidR="0087158F" w:rsidP="6C4A75FB" w:rsidRDefault="0049268A" w14:paraId="6F01B7E6" w14:textId="17F66AF5">
      <w:pPr>
        <w:spacing w:line="360" w:lineRule="auto"/>
        <w:jc w:val="both"/>
        <w:rPr>
          <w:rFonts w:ascii="Calibri" w:hAnsi="Calibri" w:cs="Calibri" w:asciiTheme="majorAscii" w:hAnsiTheme="majorAscii" w:cstheme="majorAscii"/>
          <w:sz w:val="22"/>
          <w:szCs w:val="22"/>
        </w:rPr>
      </w:pPr>
      <w:r w:rsidRPr="6C4A75FB">
        <w:rPr>
          <w:rFonts w:ascii="Calibri" w:hAnsi="Calibri" w:cs="Calibri" w:asciiTheme="majorAscii" w:hAnsiTheme="majorAscii" w:cstheme="majorAscii"/>
          <w:sz w:val="22"/>
          <w:szCs w:val="22"/>
        </w:rPr>
        <w:t>Hosting through</w:t>
      </w:r>
      <w:r w:rsidRPr="6C4A75FB">
        <w:rPr>
          <w:rFonts w:ascii="Calibri" w:hAnsi="Calibri" w:cs="Calibri" w:asciiTheme="majorAscii" w:hAnsiTheme="majorAscii" w:cstheme="majorAscii"/>
          <w:sz w:val="22"/>
          <w:szCs w:val="22"/>
        </w:rPr>
        <w:t xml:space="preserve"> IIS is </w:t>
      </w:r>
      <w:r w:rsidRPr="6C4A75FB" w:rsidR="00EC6D29">
        <w:rPr>
          <w:rFonts w:ascii="Calibri" w:hAnsi="Calibri" w:cs="Calibri" w:asciiTheme="majorAscii" w:hAnsiTheme="majorAscii" w:cstheme="majorAscii"/>
          <w:sz w:val="22"/>
          <w:szCs w:val="22"/>
        </w:rPr>
        <w:t xml:space="preserve">consider a </w:t>
      </w:r>
      <w:r w:rsidRPr="6C4A75FB" w:rsidR="00EC6D29">
        <w:rPr>
          <w:rFonts w:ascii="Calibri" w:hAnsi="Calibri" w:cs="Calibri" w:asciiTheme="majorAscii" w:hAnsiTheme="majorAscii" w:cstheme="majorAscii"/>
          <w:sz w:val="22"/>
          <w:szCs w:val="22"/>
        </w:rPr>
        <w:t>hosted</w:t>
      </w:r>
      <w:r w:rsidRPr="6C4A75FB" w:rsidR="00EC6D29">
        <w:rPr>
          <w:rFonts w:ascii="Calibri" w:hAnsi="Calibri" w:cs="Calibri" w:asciiTheme="majorAscii" w:hAnsiTheme="majorAscii" w:cstheme="majorAscii"/>
          <w:sz w:val="22"/>
          <w:szCs w:val="22"/>
        </w:rPr>
        <w:t xml:space="preserve"> service, and is </w:t>
      </w:r>
      <w:r w:rsidRPr="6C4A75FB">
        <w:rPr>
          <w:rFonts w:ascii="Calibri" w:hAnsi="Calibri" w:cs="Calibri" w:asciiTheme="majorAscii" w:hAnsiTheme="majorAscii" w:cstheme="majorAscii"/>
          <w:sz w:val="22"/>
          <w:szCs w:val="22"/>
        </w:rPr>
        <w:t>the</w:t>
      </w:r>
      <w:r w:rsidRPr="6C4A75FB">
        <w:rPr>
          <w:rFonts w:ascii="Calibri" w:hAnsi="Calibri" w:cs="Calibri" w:asciiTheme="majorAscii" w:hAnsiTheme="majorAscii" w:cstheme="majorAscii"/>
          <w:sz w:val="22"/>
          <w:szCs w:val="22"/>
        </w:rPr>
        <w:t xml:space="preserve"> most popular method </w:t>
      </w:r>
      <w:r w:rsidRPr="6C4A75FB" w:rsidR="001007BD">
        <w:fldChar w:fldCharType="begin" w:fldLock="1"/>
      </w:r>
      <w:r w:rsidR="00681A89">
        <w:rPr>
          <w:rFonts w:asciiTheme="majorHAnsi" w:hAnsiTheme="majorHAnsi" w:cstheme="majorHAnsi"/>
          <w:sz w:val="22"/>
          <w:szCs w:val="26"/>
        </w:rPr>
        <w:instrText>ADDIN CSL_CITATION {"citationItems":[{"id":"ITEM-1","itemData":{"ISBN":"9781849680769","author":[{"dropping-particle":"","family":"Cheng","given":"Steven","non-dropping-particle":"","parse-names":false,"suffix":""}],"id":"ITEM-1","issued":{"date-parts":[["2010"]]},"publisher":"Packt Publishing","publisher-place":"Birmingham, Mumbai","title":"Microsoft Windows Communication Foundation 4.0 Cookbook for Developing SOA Applications","type":"book"},"uris":["http://www.mendeley.com/documents/?uuid=6da8d729-2675-3c4a-bc80-0aff242dc591"]}],"mendeley":{"formattedCitation":"[11]","plainTextFormattedCitation":"[11]","previouslyFormattedCitation":"[11]"},"properties":{"noteIndex":0},"schema":"https://github.com/citation-style-language/schema/raw/master/csl-citation.json"}</w:instrText>
      </w:r>
      <w:r w:rsidR="001007BD">
        <w:rPr>
          <w:rFonts w:asciiTheme="majorHAnsi" w:hAnsiTheme="majorHAnsi" w:cstheme="majorHAnsi"/>
          <w:sz w:val="22"/>
          <w:szCs w:val="26"/>
        </w:rPr>
        <w:fldChar w:fldCharType="separate"/>
      </w:r>
      <w:r w:rsidRPr="6C4A75FB" w:rsidR="004C1596">
        <w:rPr>
          <w:rFonts w:ascii="Calibri" w:hAnsi="Calibri" w:cs="Calibri" w:asciiTheme="majorAscii" w:hAnsiTheme="majorAscii" w:cstheme="majorAscii"/>
          <w:noProof/>
          <w:sz w:val="22"/>
          <w:szCs w:val="22"/>
        </w:rPr>
        <w:t>[11]</w:t>
      </w:r>
      <w:r w:rsidRPr="6C4A75FB" w:rsidR="001007BD">
        <w:fldChar w:fldCharType="end"/>
      </w:r>
      <w:r w:rsidRPr="6C4A75FB" w:rsidR="00EC6D29">
        <w:rPr>
          <w:rFonts w:ascii="Calibri" w:hAnsi="Calibri" w:cs="Calibri" w:asciiTheme="majorAscii" w:hAnsiTheme="majorAscii" w:cstheme="majorAscii"/>
          <w:sz w:val="22"/>
          <w:szCs w:val="22"/>
        </w:rPr>
        <w:t>. I</w:t>
      </w:r>
      <w:r w:rsidRPr="6C4A75FB" w:rsidR="00837F6A">
        <w:rPr>
          <w:rFonts w:ascii="Calibri" w:hAnsi="Calibri" w:cs="Calibri" w:asciiTheme="majorAscii" w:hAnsiTheme="majorAscii" w:cstheme="majorAscii"/>
          <w:sz w:val="22"/>
          <w:szCs w:val="22"/>
        </w:rPr>
        <w:t xml:space="preserve">t offers a stable service for use with intranets and </w:t>
      </w:r>
      <w:r w:rsidRPr="6C4A75FB" w:rsidR="00EC6D29">
        <w:rPr>
          <w:rFonts w:ascii="Calibri" w:hAnsi="Calibri" w:cs="Calibri" w:asciiTheme="majorAscii" w:hAnsiTheme="majorAscii" w:cstheme="majorAscii"/>
          <w:sz w:val="22"/>
          <w:szCs w:val="22"/>
        </w:rPr>
        <w:t>public internet applications</w:t>
      </w:r>
      <w:r w:rsidRPr="6C4A75FB" w:rsidR="00A340C2">
        <w:rPr>
          <w:rFonts w:ascii="Calibri" w:hAnsi="Calibri" w:cs="Calibri" w:asciiTheme="majorAscii" w:hAnsiTheme="majorAscii" w:cstheme="majorAscii"/>
          <w:sz w:val="22"/>
          <w:szCs w:val="22"/>
        </w:rPr>
        <w:t xml:space="preserve"> and does not require the developer to create the </w:t>
      </w:r>
      <w:r w:rsidRPr="6C4A75FB" w:rsidR="00540A9B">
        <w:rPr>
          <w:rFonts w:ascii="Calibri" w:hAnsi="Calibri" w:cs="Calibri" w:asciiTheme="majorAscii" w:hAnsiTheme="majorAscii" w:cstheme="majorAscii"/>
          <w:sz w:val="22"/>
          <w:szCs w:val="22"/>
        </w:rPr>
        <w:t xml:space="preserve">host application </w:t>
      </w:r>
      <w:r w:rsidRPr="6C4A75FB" w:rsidR="00EE4892">
        <w:fldChar w:fldCharType="begin" w:fldLock="1"/>
      </w:r>
      <w:r w:rsidR="00681A89">
        <w:rPr>
          <w:rFonts w:asciiTheme="majorHAnsi" w:hAnsiTheme="majorHAnsi" w:cstheme="majorHAnsi"/>
          <w:sz w:val="22"/>
          <w:szCs w:val="26"/>
        </w:rPr>
        <w:instrText>ADDIN CSL_CITATION {"citationItems":[{"id":"ITEM-1","itemData":{"author":[{"dropping-particle":"","family":"Klein","given":"Scott","non-dropping-particle":"","parse-names":false,"suffix":""}],"id":"ITEM-1","issued":{"date-parts":[["2007"]]},"title":"WCF Programming .NET Development with the Windows ® Communication Foundation","type":"report"},"uris":["http://www.mendeley.com/documents/?uuid=60da5193-4c52-386e-99b2-0875a24a3da5"]}],"mendeley":{"formattedCitation":"[8]","plainTextFormattedCitation":"[8]","previouslyFormattedCitation":"[8]"},"properties":{"noteIndex":0},"schema":"https://github.com/citation-style-language/schema/raw/master/csl-citation.json"}</w:instrText>
      </w:r>
      <w:r w:rsidR="00EE4892">
        <w:rPr>
          <w:rFonts w:asciiTheme="majorHAnsi" w:hAnsiTheme="majorHAnsi" w:cstheme="majorHAnsi"/>
          <w:sz w:val="22"/>
          <w:szCs w:val="26"/>
        </w:rPr>
        <w:fldChar w:fldCharType="separate"/>
      </w:r>
      <w:r w:rsidRPr="6C4A75FB" w:rsidR="004C1596">
        <w:rPr>
          <w:rFonts w:ascii="Calibri" w:hAnsi="Calibri" w:cs="Calibri" w:asciiTheme="majorAscii" w:hAnsiTheme="majorAscii" w:cstheme="majorAscii"/>
          <w:noProof/>
          <w:sz w:val="22"/>
          <w:szCs w:val="22"/>
        </w:rPr>
        <w:t>[8]</w:t>
      </w:r>
      <w:r w:rsidRPr="6C4A75FB" w:rsidR="00EE4892">
        <w:fldChar w:fldCharType="end"/>
      </w:r>
      <w:r w:rsidRPr="6C4A75FB" w:rsidR="00D87812">
        <w:rPr>
          <w:rFonts w:ascii="Calibri" w:hAnsi="Calibri" w:cs="Calibri" w:asciiTheme="majorAscii" w:hAnsiTheme="majorAscii" w:cstheme="majorAscii"/>
          <w:sz w:val="22"/>
          <w:szCs w:val="22"/>
        </w:rPr>
        <w:t xml:space="preserve">. However, self-hosting a WCF </w:t>
      </w:r>
      <w:r w:rsidRPr="6C4A75FB" w:rsidR="00697892">
        <w:rPr>
          <w:rFonts w:ascii="Calibri" w:hAnsi="Calibri" w:cs="Calibri" w:asciiTheme="majorAscii" w:hAnsiTheme="majorAscii" w:cstheme="majorAscii"/>
          <w:sz w:val="22"/>
          <w:szCs w:val="22"/>
        </w:rPr>
        <w:t xml:space="preserve">service </w:t>
      </w:r>
      <w:r w:rsidRPr="6C4A75FB" w:rsidR="00D87812">
        <w:rPr>
          <w:rFonts w:ascii="Calibri" w:hAnsi="Calibri" w:cs="Calibri" w:asciiTheme="majorAscii" w:hAnsiTheme="majorAscii" w:cstheme="majorAscii"/>
          <w:sz w:val="22"/>
          <w:szCs w:val="22"/>
        </w:rPr>
        <w:t xml:space="preserve">is considered </w:t>
      </w:r>
      <w:r w:rsidRPr="6C4A75FB" w:rsidR="00697892">
        <w:rPr>
          <w:rFonts w:ascii="Calibri" w:hAnsi="Calibri" w:cs="Calibri" w:asciiTheme="majorAscii" w:hAnsiTheme="majorAscii" w:cstheme="majorAscii"/>
          <w:sz w:val="22"/>
          <w:szCs w:val="22"/>
        </w:rPr>
        <w:t xml:space="preserve">the more flexible </w:t>
      </w:r>
      <w:r w:rsidRPr="6C4A75FB" w:rsidR="008E26BD">
        <w:rPr>
          <w:rFonts w:ascii="Calibri" w:hAnsi="Calibri" w:cs="Calibri" w:asciiTheme="majorAscii" w:hAnsiTheme="majorAscii" w:cstheme="majorAscii"/>
          <w:sz w:val="22"/>
          <w:szCs w:val="22"/>
        </w:rPr>
        <w:t>and easiest method</w:t>
      </w:r>
      <w:r w:rsidRPr="6C4A75FB" w:rsidR="008E26BD">
        <w:rPr>
          <w:rFonts w:ascii="Calibri" w:hAnsi="Calibri" w:cs="Calibri" w:asciiTheme="majorAscii" w:hAnsiTheme="majorAscii" w:cstheme="majorAscii"/>
          <w:sz w:val="22"/>
          <w:szCs w:val="22"/>
        </w:rPr>
        <w:t>;</w:t>
      </w:r>
      <w:r w:rsidRPr="6C4A75FB" w:rsidR="008E26BD">
        <w:rPr>
          <w:rFonts w:ascii="Calibri" w:hAnsi="Calibri" w:cs="Calibri" w:asciiTheme="majorAscii" w:hAnsiTheme="majorAscii" w:cstheme="majorAscii"/>
          <w:sz w:val="22"/>
          <w:szCs w:val="22"/>
        </w:rPr>
        <w:t xml:space="preserve"> easy</w:t>
      </w:r>
      <w:r w:rsidRPr="6C4A75FB" w:rsidR="00E9491F">
        <w:rPr>
          <w:rFonts w:ascii="Calibri" w:hAnsi="Calibri" w:cs="Calibri" w:asciiTheme="majorAscii" w:hAnsiTheme="majorAscii" w:cstheme="majorAscii"/>
          <w:sz w:val="22"/>
          <w:szCs w:val="22"/>
        </w:rPr>
        <w:t>,</w:t>
      </w:r>
      <w:r w:rsidRPr="6C4A75FB" w:rsidR="008E26BD">
        <w:rPr>
          <w:rFonts w:ascii="Calibri" w:hAnsi="Calibri" w:cs="Calibri" w:asciiTheme="majorAscii" w:hAnsiTheme="majorAscii" w:cstheme="majorAscii"/>
          <w:sz w:val="22"/>
          <w:szCs w:val="22"/>
        </w:rPr>
        <w:t xml:space="preserve"> as it </w:t>
      </w:r>
      <w:r w:rsidRPr="6C4A75FB" w:rsidR="00137875">
        <w:rPr>
          <w:rFonts w:ascii="Calibri" w:hAnsi="Calibri" w:cs="Calibri" w:asciiTheme="majorAscii" w:hAnsiTheme="majorAscii" w:cstheme="majorAscii"/>
          <w:sz w:val="22"/>
          <w:szCs w:val="22"/>
        </w:rPr>
        <w:t>only requires a few lines of code</w:t>
      </w:r>
      <w:r w:rsidRPr="6C4A75FB" w:rsidR="00E9491F">
        <w:rPr>
          <w:rFonts w:ascii="Calibri" w:hAnsi="Calibri" w:cs="Calibri" w:asciiTheme="majorAscii" w:hAnsiTheme="majorAscii" w:cstheme="majorAscii"/>
          <w:sz w:val="22"/>
          <w:szCs w:val="22"/>
        </w:rPr>
        <w:t>,</w:t>
      </w:r>
      <w:r w:rsidRPr="6C4A75FB" w:rsidR="00137875">
        <w:rPr>
          <w:rFonts w:ascii="Calibri" w:hAnsi="Calibri" w:cs="Calibri" w:asciiTheme="majorAscii" w:hAnsiTheme="majorAscii" w:cstheme="majorAscii"/>
          <w:sz w:val="22"/>
          <w:szCs w:val="22"/>
        </w:rPr>
        <w:t xml:space="preserve"> and</w:t>
      </w:r>
      <w:r w:rsidRPr="6C4A75FB" w:rsidR="00137875">
        <w:rPr>
          <w:rFonts w:ascii="Calibri" w:hAnsi="Calibri" w:cs="Calibri" w:asciiTheme="majorAscii" w:hAnsiTheme="majorAscii" w:cstheme="majorAscii"/>
          <w:sz w:val="22"/>
          <w:szCs w:val="22"/>
        </w:rPr>
        <w:t xml:space="preserve">,</w:t>
      </w:r>
      <w:r w:rsidRPr="6C4A75FB" w:rsidR="00137875">
        <w:rPr>
          <w:rFonts w:ascii="Calibri" w:hAnsi="Calibri" w:cs="Calibri" w:asciiTheme="majorAscii" w:hAnsiTheme="majorAscii" w:cstheme="majorAscii"/>
          <w:sz w:val="22"/>
          <w:szCs w:val="22"/>
        </w:rPr>
        <w:t xml:space="preserve"> flexible as the lifetime of the service can be controlled through </w:t>
      </w:r>
      <w:r w:rsidRPr="6C4A75FB" w:rsidR="009D6153">
        <w:rPr>
          <w:rFonts w:ascii="Calibri" w:hAnsi="Calibri" w:cs="Calibri" w:asciiTheme="majorAscii" w:hAnsiTheme="majorAscii" w:cstheme="majorAscii"/>
          <w:sz w:val="22"/>
          <w:szCs w:val="22"/>
        </w:rPr>
        <w:t xml:space="preserve">the </w:t>
      </w:r>
      <w:r w:rsidRPr="6C4A75FB" w:rsidR="009D6153">
        <w:rPr>
          <w:rFonts w:ascii="Calibri" w:hAnsi="Calibri" w:cs="Calibri" w:asciiTheme="majorAscii" w:hAnsiTheme="majorAscii" w:cstheme="majorAscii"/>
          <w:i w:val="1"/>
          <w:iCs w:val="1"/>
          <w:sz w:val="22"/>
          <w:szCs w:val="22"/>
        </w:rPr>
        <w:t xml:space="preserve">Open </w:t>
      </w:r>
      <w:r w:rsidRPr="6C4A75FB" w:rsidR="009D6153">
        <w:rPr>
          <w:rFonts w:ascii="Calibri" w:hAnsi="Calibri" w:cs="Calibri" w:asciiTheme="majorAscii" w:hAnsiTheme="majorAscii" w:cstheme="majorAscii"/>
          <w:sz w:val="22"/>
          <w:szCs w:val="22"/>
        </w:rPr>
        <w:t xml:space="preserve">and </w:t>
      </w:r>
      <w:r w:rsidRPr="6C4A75FB" w:rsidR="009D6153">
        <w:rPr>
          <w:rFonts w:ascii="Calibri" w:hAnsi="Calibri" w:cs="Calibri" w:asciiTheme="majorAscii" w:hAnsiTheme="majorAscii" w:cstheme="majorAscii"/>
          <w:i w:val="1"/>
          <w:iCs w:val="1"/>
          <w:sz w:val="22"/>
          <w:szCs w:val="22"/>
        </w:rPr>
        <w:t xml:space="preserve">Close </w:t>
      </w:r>
      <w:r w:rsidRPr="6C4A75FB" w:rsidR="009D6153">
        <w:rPr>
          <w:rFonts w:ascii="Calibri" w:hAnsi="Calibri" w:cs="Calibri" w:asciiTheme="majorAscii" w:hAnsiTheme="majorAscii" w:cstheme="majorAscii"/>
          <w:sz w:val="22"/>
          <w:szCs w:val="22"/>
        </w:rPr>
        <w:t>methods of</w:t>
      </w:r>
      <w:r w:rsidRPr="6C4A75FB" w:rsidR="008E26BD">
        <w:rPr>
          <w:rFonts w:ascii="Calibri" w:hAnsi="Calibri" w:cs="Calibri" w:asciiTheme="majorAscii" w:hAnsiTheme="majorAscii" w:cstheme="majorAscii"/>
          <w:sz w:val="22"/>
          <w:szCs w:val="22"/>
        </w:rPr>
        <w:t xml:space="preserve"> </w:t>
      </w:r>
      <w:proofErr w:type="spellStart"/>
      <w:r w:rsidRPr="6C4A75FB" w:rsidR="009D6153">
        <w:rPr>
          <w:rFonts w:ascii="Consolas" w:hAnsi="Consolas" w:cs="Calibri" w:cstheme="majorAscii"/>
          <w:sz w:val="20"/>
          <w:szCs w:val="20"/>
        </w:rPr>
        <w:t>ServiceHost</w:t>
      </w:r>
      <w:proofErr w:type="spellEnd"/>
      <w:r w:rsidRPr="6C4A75FB" w:rsidR="009D6153">
        <w:rPr>
          <w:rFonts w:ascii="Consolas" w:hAnsi="Consolas" w:cs="Calibri" w:cstheme="majorAscii"/>
          <w:sz w:val="20"/>
          <w:szCs w:val="20"/>
        </w:rPr>
        <w:t>&lt;T&gt;</w:t>
      </w:r>
      <w:r w:rsidRPr="6C4A75FB" w:rsidR="00AC63A5">
        <w:rPr>
          <w:rFonts w:ascii="Calibri" w:hAnsi="Calibri" w:cs="Calibri" w:asciiTheme="majorAscii" w:hAnsiTheme="majorAscii" w:cstheme="majorAscii"/>
          <w:sz w:val="20"/>
          <w:szCs w:val="20"/>
        </w:rPr>
        <w:t xml:space="preserve"> </w:t>
      </w:r>
      <w:r w:rsidRPr="6C4A75FB" w:rsidR="002F00B2">
        <w:rPr>
          <w:rFonts w:ascii="Calibri" w:hAnsi="Calibri" w:cs="Calibri" w:asciiTheme="majorAscii" w:hAnsiTheme="majorAscii" w:cstheme="majorAscii"/>
          <w:sz w:val="22"/>
          <w:szCs w:val="22"/>
        </w:rPr>
        <w:t>which accepts a generic type parameter</w:t>
      </w:r>
      <w:r w:rsidRPr="6C4A75FB" w:rsidR="008468D2">
        <w:rPr>
          <w:rFonts w:ascii="Calibri" w:hAnsi="Calibri" w:cs="Calibri" w:asciiTheme="majorAscii" w:hAnsiTheme="majorAscii" w:cstheme="majorAscii"/>
          <w:sz w:val="22"/>
          <w:szCs w:val="22"/>
        </w:rPr>
        <w:t xml:space="preserve"> </w:t>
      </w:r>
      <w:r w:rsidRPr="6C4A75FB" w:rsidR="007E22E5">
        <w:fldChar w:fldCharType="begin" w:fldLock="1"/>
      </w:r>
      <w:r w:rsidR="00681A89">
        <w:rPr>
          <w:rFonts w:asciiTheme="majorHAnsi" w:hAnsiTheme="majorHAnsi" w:cstheme="majorHAnsi"/>
          <w:sz w:val="22"/>
          <w:szCs w:val="26"/>
        </w:rPr>
        <w:instrText>ADDIN CSL_CITATION {"citationItems":[{"id":"ITEM-1","itemData":{"URL":"https://docs.microsoft.com/en-us/dotnet/csharp/programming-guide/generics/generic-type-parameters","accessed":{"date-parts":[["2019","1","21"]]},"container-title":"Microsoft Developer Network","id":"ITEM-1","issued":{"date-parts":[["2015"]]},"title":"Generic Type Parameters - C# Programming Guide | Microsoft Docs","type":"webpage"},"uris":["http://www.mendeley.com/documents/?uuid=69bbcd08-2f9f-3d37-ba6b-d5741c0ab564"]}],"mendeley":{"formattedCitation":"[18]","plainTextFormattedCitation":"[18]","previouslyFormattedCitation":"[18]"},"properties":{"noteIndex":0},"schema":"https://github.com/citation-style-language/schema/raw/master/csl-citation.json"}</w:instrText>
      </w:r>
      <w:r w:rsidR="007E22E5">
        <w:rPr>
          <w:rFonts w:asciiTheme="majorHAnsi" w:hAnsiTheme="majorHAnsi" w:cstheme="majorHAnsi"/>
          <w:sz w:val="22"/>
          <w:szCs w:val="26"/>
        </w:rPr>
        <w:fldChar w:fldCharType="separate"/>
      </w:r>
      <w:r w:rsidRPr="6C4A75FB" w:rsidR="004C1596">
        <w:rPr>
          <w:rFonts w:ascii="Calibri" w:hAnsi="Calibri" w:cs="Calibri" w:asciiTheme="majorAscii" w:hAnsiTheme="majorAscii" w:cstheme="majorAscii"/>
          <w:noProof/>
          <w:sz w:val="22"/>
          <w:szCs w:val="22"/>
        </w:rPr>
        <w:t>[18]</w:t>
      </w:r>
      <w:r w:rsidRPr="6C4A75FB" w:rsidR="007E22E5">
        <w:fldChar w:fldCharType="end"/>
      </w:r>
      <w:r w:rsidRPr="6C4A75FB" w:rsidR="009178AA">
        <w:rPr>
          <w:rFonts w:ascii="Calibri" w:hAnsi="Calibri" w:cs="Calibri" w:asciiTheme="majorAscii" w:hAnsiTheme="majorAscii" w:cstheme="majorAscii"/>
          <w:sz w:val="22"/>
          <w:szCs w:val="22"/>
        </w:rPr>
        <w:t xml:space="preserve">, in an instance of </w:t>
      </w:r>
      <w:r w:rsidRPr="6C4A75FB" w:rsidR="00B93283">
        <w:rPr>
          <w:rFonts w:ascii="Calibri" w:hAnsi="Calibri" w:cs="Calibri" w:asciiTheme="majorAscii" w:hAnsiTheme="majorAscii" w:cstheme="majorAscii"/>
          <w:sz w:val="22"/>
          <w:szCs w:val="22"/>
        </w:rPr>
        <w:t xml:space="preserve">the </w:t>
      </w:r>
      <w:proofErr w:type="spellStart"/>
      <w:r w:rsidRPr="6C4A75FB" w:rsidR="00B93283">
        <w:rPr>
          <w:rFonts w:ascii="Calibri" w:hAnsi="Calibri" w:cs="Calibri" w:asciiTheme="majorAscii" w:hAnsiTheme="majorAscii" w:cstheme="majorAscii"/>
          <w:i w:val="1"/>
          <w:iCs w:val="1"/>
          <w:sz w:val="22"/>
          <w:szCs w:val="22"/>
        </w:rPr>
        <w:t>ServiceHost</w:t>
      </w:r>
      <w:proofErr w:type="spellEnd"/>
      <w:r w:rsidRPr="6C4A75FB" w:rsidR="00B93283">
        <w:rPr>
          <w:rFonts w:ascii="Calibri" w:hAnsi="Calibri" w:cs="Calibri" w:asciiTheme="majorAscii" w:hAnsiTheme="majorAscii" w:cstheme="majorAscii"/>
          <w:i w:val="1"/>
          <w:iCs w:val="1"/>
          <w:sz w:val="22"/>
          <w:szCs w:val="22"/>
        </w:rPr>
        <w:t xml:space="preserve"> </w:t>
      </w:r>
      <w:r w:rsidRPr="6C4A75FB" w:rsidR="00B93283">
        <w:rPr>
          <w:rFonts w:ascii="Calibri" w:hAnsi="Calibri" w:cs="Calibri" w:asciiTheme="majorAscii" w:hAnsiTheme="majorAscii" w:cstheme="majorAscii"/>
          <w:sz w:val="22"/>
          <w:szCs w:val="22"/>
        </w:rPr>
        <w:t>class</w:t>
      </w:r>
      <w:r w:rsidRPr="6C4A75FB" w:rsidR="007B0FDF">
        <w:rPr>
          <w:rFonts w:ascii="Calibri" w:hAnsi="Calibri" w:cs="Calibri" w:asciiTheme="majorAscii" w:hAnsiTheme="majorAscii" w:cstheme="majorAscii"/>
          <w:sz w:val="22"/>
          <w:szCs w:val="22"/>
        </w:rPr>
        <w:t xml:space="preserve">, additionally, debugging and deployment is </w:t>
      </w:r>
      <w:r w:rsidRPr="6C4A75FB" w:rsidR="005330B7">
        <w:rPr>
          <w:rFonts w:ascii="Calibri" w:hAnsi="Calibri" w:cs="Calibri" w:asciiTheme="majorAscii" w:hAnsiTheme="majorAscii" w:cstheme="majorAscii"/>
          <w:sz w:val="22"/>
          <w:szCs w:val="22"/>
        </w:rPr>
        <w:t>easier</w:t>
      </w:r>
      <w:r w:rsidRPr="6C4A75FB" w:rsidR="007E22E5">
        <w:rPr>
          <w:rFonts w:ascii="Calibri" w:hAnsi="Calibri" w:cs="Calibri" w:asciiTheme="majorAscii" w:hAnsiTheme="majorAscii" w:cstheme="majorAscii"/>
          <w:sz w:val="22"/>
          <w:szCs w:val="22"/>
        </w:rPr>
        <w:t xml:space="preserve"> </w:t>
      </w:r>
      <w:r w:rsidRPr="6C4A75FB" w:rsidR="007E22E5">
        <w:fldChar w:fldCharType="begin" w:fldLock="1"/>
      </w:r>
      <w:r w:rsidR="00681A89">
        <w:rPr>
          <w:rFonts w:asciiTheme="majorHAnsi" w:hAnsiTheme="majorHAnsi" w:cstheme="majorHAnsi"/>
          <w:sz w:val="22"/>
          <w:szCs w:val="26"/>
        </w:rPr>
        <w:instrText>ADDIN CSL_CITATION {"citationItems":[{"id":"ITEM-1","itemData":{"ISBN":"978-1-4302-3368-8","abstract":"Companion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WCF.","author":[{"dropping-particle":"","family":"Pathak","given":"Nishith","non-dropping-particle":"","parse-names":false,"suffix":""}],"edition":"2nd","id":"ITEM-1","issued":{"date-parts":[["2011"]]},"publisher":"Apress","title":"Pro WCF 4 Practical Microsoft SOA Implementation","type":"book"},"uris":["http://www.mendeley.com/documents/?uuid=932b4c4e-5d6d-3c95-8de2-9e389b631dae"]},{"id":"ITEM-2","itemData":{"author":[{"dropping-particle":"","family":"Lowy","given":"Juval","non-dropping-particle":"","parse-names":false,"suffix":""}],"edition":"3rd Edition","id":"ITEM-2","issued":{"date-parts":[["2010"]]},"title":"Programming WCF Services","type":"book"},"uris":["http://www.mendeley.com/documents/?uuid=5bdf837a-6e4b-374c-8965-8ace4d319e16"]},{"id":"ITEM-3","itemData":{"author":[{"dropping-particle":"","family":"Klein","given":"Scott","non-dropping-particle":"","parse-names":false,"suffix":""}],"id":"ITEM-3","issued":{"date-parts":[["2007"]]},"title":"WCF Programming .NET Development with the Windows ® Communication Foundation","type":"report"},"uris":["http://www.mendeley.com/documents/?uuid=60da5193-4c52-386e-99b2-0875a24a3da5"]}],"mendeley":{"formattedCitation":"[8], [12], [16]","manualFormatting":" [11], [17]","plainTextFormattedCitation":"[8], [12], [16]","previouslyFormattedCitation":"[8], [12], [16]"},"properties":{"noteIndex":0},"schema":"https://github.com/citation-style-language/schema/raw/master/csl-citation.json"}</w:instrText>
      </w:r>
      <w:r w:rsidR="007E22E5">
        <w:rPr>
          <w:rFonts w:asciiTheme="majorHAnsi" w:hAnsiTheme="majorHAnsi" w:cstheme="majorHAnsi"/>
          <w:sz w:val="22"/>
          <w:szCs w:val="26"/>
        </w:rPr>
        <w:fldChar w:fldCharType="separate"/>
      </w:r>
      <w:r w:rsidRPr="6C4A75FB" w:rsidR="00BB1773">
        <w:rPr>
          <w:rFonts w:ascii="Calibri" w:hAnsi="Calibri" w:cs="Calibri" w:asciiTheme="majorAscii" w:hAnsiTheme="majorAscii" w:cstheme="majorAscii"/>
          <w:noProof/>
          <w:sz w:val="22"/>
          <w:szCs w:val="22"/>
        </w:rPr>
        <w:t xml:space="preserve"> </w:t>
      </w:r>
      <w:r w:rsidR="00BB1773">
        <w:rPr>
          <w:rFonts w:asciiTheme="majorHAnsi" w:hAnsiTheme="majorHAnsi" w:cstheme="majorHAnsi"/>
          <w:noProof/>
          <w:sz w:val="22"/>
          <w:szCs w:val="26"/>
        </w:rPr>
        <w:fldChar w:fldCharType="begin" w:fldLock="1"/>
      </w:r>
      <w:r w:rsidR="00681A89">
        <w:rPr>
          <w:rFonts w:asciiTheme="majorHAnsi" w:hAnsiTheme="majorHAnsi" w:cstheme="majorHAnsi"/>
          <w:noProof/>
          <w:sz w:val="22"/>
          <w:szCs w:val="26"/>
        </w:rPr>
        <w:instrText>ADDIN CSL_CITATION {"citationItems":[{"id":"ITEM-1","itemData":{"ISBN":"9781849680769","author":[{"dropping-particle":"","family":"Cheng","given":"Steven","non-dropping-particle":"","parse-names":false,"suffix":""}],"id":"ITEM-1","issued":{"date-parts":[["2010"]]},"publisher":"Packt Publishing","publisher-place":"Birmingham, Mumbai","title":"Microsoft Windows Communication Foundation 4.0 Cookbook for Developing SOA Applications","type":"book"},"uris":["http://www.mendeley.com/documents/?uuid=6da8d729-2675-3c4a-bc80-0aff242dc591"]}],"mendeley":{"formattedCitation":"[11]","plainTextFormattedCitation":"[11]","previouslyFormattedCitation":"[11]"},"properties":{"noteIndex":0},"schema":"https://github.com/citation-style-language/schema/raw/master/csl-citation.json"}</w:instrText>
      </w:r>
      <w:r w:rsidR="00BB1773">
        <w:rPr>
          <w:rFonts w:asciiTheme="majorHAnsi" w:hAnsiTheme="majorHAnsi" w:cstheme="majorHAnsi"/>
          <w:noProof/>
          <w:sz w:val="22"/>
          <w:szCs w:val="26"/>
        </w:rPr>
        <w:fldChar w:fldCharType="separate"/>
      </w:r>
      <w:r w:rsidRPr="6C4A75FB" w:rsidR="004C1596">
        <w:rPr>
          <w:rFonts w:ascii="Calibri" w:hAnsi="Calibri" w:cs="Calibri" w:asciiTheme="majorAscii" w:hAnsiTheme="majorAscii" w:cstheme="majorAscii"/>
          <w:noProof/>
          <w:sz w:val="22"/>
          <w:szCs w:val="22"/>
        </w:rPr>
        <w:t>[11]</w:t>
      </w:r>
      <w:r w:rsidR="00BB1773">
        <w:rPr>
          <w:rFonts w:asciiTheme="majorHAnsi" w:hAnsiTheme="majorHAnsi" w:cstheme="majorHAnsi"/>
          <w:noProof/>
          <w:sz w:val="22"/>
          <w:szCs w:val="26"/>
        </w:rPr>
        <w:fldChar w:fldCharType="end"/>
      </w:r>
      <w:r w:rsidRPr="6C4A75FB" w:rsidR="00BB1773">
        <w:rPr>
          <w:rFonts w:ascii="Calibri" w:hAnsi="Calibri" w:cs="Calibri" w:asciiTheme="majorAscii" w:hAnsiTheme="majorAscii" w:cstheme="majorAscii"/>
          <w:noProof/>
          <w:sz w:val="22"/>
          <w:szCs w:val="22"/>
        </w:rPr>
        <w:t>,</w:t>
      </w:r>
      <w:r w:rsidRPr="6C4A75FB" w:rsidR="007C300D">
        <w:rPr>
          <w:rFonts w:ascii="Calibri" w:hAnsi="Calibri" w:cs="Calibri" w:asciiTheme="majorAscii" w:hAnsiTheme="majorAscii" w:cstheme="majorAscii"/>
          <w:noProof/>
          <w:sz w:val="22"/>
          <w:szCs w:val="22"/>
        </w:rPr>
        <w:t xml:space="preserve"> </w:t>
      </w:r>
      <w:r w:rsidRPr="6C4A75FB" w:rsidR="00BB1773">
        <w:rPr>
          <w:rFonts w:ascii="Calibri" w:hAnsi="Calibri" w:cs="Calibri" w:asciiTheme="majorAscii" w:hAnsiTheme="majorAscii" w:cstheme="majorAscii"/>
          <w:noProof/>
          <w:sz w:val="22"/>
          <w:szCs w:val="22"/>
        </w:rPr>
        <w:t>[17]</w:t>
      </w:r>
      <w:r w:rsidRPr="6C4A75FB" w:rsidR="007E22E5">
        <w:fldChar w:fldCharType="end"/>
      </w:r>
      <w:r w:rsidRPr="6C4A75FB" w:rsidR="00B717FC">
        <w:rPr>
          <w:rFonts w:ascii="Calibri" w:hAnsi="Calibri" w:cs="Calibri" w:asciiTheme="majorAscii" w:hAnsiTheme="majorAscii" w:cstheme="majorAscii"/>
          <w:sz w:val="22"/>
          <w:szCs w:val="22"/>
        </w:rPr>
        <w:t>, although</w:t>
      </w:r>
      <w:r w:rsidRPr="6C4A75FB" w:rsidR="008468D2">
        <w:rPr>
          <w:rFonts w:ascii="Calibri" w:hAnsi="Calibri" w:cs="Calibri" w:asciiTheme="majorAscii" w:hAnsiTheme="majorAscii" w:cstheme="majorAscii"/>
          <w:sz w:val="22"/>
          <w:szCs w:val="22"/>
        </w:rPr>
        <w:t xml:space="preserve"> </w:t>
      </w:r>
      <w:r w:rsidRPr="6C4A75FB" w:rsidR="006262BB">
        <w:rPr>
          <w:rFonts w:ascii="Calibri" w:hAnsi="Calibri" w:cs="Calibri" w:asciiTheme="majorAscii" w:hAnsiTheme="majorAscii" w:cstheme="majorAscii"/>
          <w:sz w:val="22"/>
          <w:szCs w:val="22"/>
        </w:rPr>
        <w:t xml:space="preserve">Pathak </w:t>
      </w:r>
      <w:r w:rsidRPr="6C4A75FB" w:rsidR="007C300D">
        <w:rPr>
          <w:rFonts w:ascii="Calibri" w:hAnsi="Calibri" w:cs="Calibri" w:asciiTheme="majorAscii" w:hAnsiTheme="majorAscii" w:cstheme="majorAscii"/>
          <w:noProof/>
          <w:sz w:val="22"/>
          <w:szCs w:val="22"/>
        </w:rPr>
        <w:t>[11]</w:t>
      </w:r>
      <w:r w:rsidRPr="6C4A75FB" w:rsidR="007C300D">
        <w:rPr>
          <w:rFonts w:ascii="Calibri" w:hAnsi="Calibri" w:cs="Calibri" w:asciiTheme="majorAscii" w:hAnsiTheme="majorAscii" w:cstheme="majorAscii"/>
          <w:noProof/>
          <w:sz w:val="22"/>
          <w:szCs w:val="22"/>
        </w:rPr>
        <w:t xml:space="preserve"> </w:t>
      </w:r>
      <w:r w:rsidRPr="6C4A75FB" w:rsidR="006262BB">
        <w:rPr>
          <w:rFonts w:ascii="Calibri" w:hAnsi="Calibri" w:cs="Calibri" w:asciiTheme="majorAscii" w:hAnsiTheme="majorAscii" w:cstheme="majorAscii"/>
          <w:sz w:val="22"/>
          <w:szCs w:val="22"/>
        </w:rPr>
        <w:t xml:space="preserve">and Klein </w:t>
      </w:r>
      <w:r w:rsidRPr="6C4A75FB" w:rsidR="007C300D">
        <w:rPr>
          <w:rFonts w:ascii="Calibri" w:hAnsi="Calibri" w:cs="Calibri" w:asciiTheme="majorAscii" w:hAnsiTheme="majorAscii" w:cstheme="majorAscii"/>
          <w:noProof/>
          <w:sz w:val="22"/>
          <w:szCs w:val="22"/>
        </w:rPr>
        <w:t>[7]</w:t>
      </w:r>
      <w:r w:rsidRPr="6C4A75FB" w:rsidR="007C300D">
        <w:rPr>
          <w:rFonts w:ascii="Calibri" w:hAnsi="Calibri" w:cs="Calibri" w:asciiTheme="majorAscii" w:hAnsiTheme="majorAscii" w:cstheme="majorAscii"/>
          <w:noProof/>
          <w:sz w:val="22"/>
          <w:szCs w:val="22"/>
        </w:rPr>
        <w:t xml:space="preserve"> </w:t>
      </w:r>
      <w:r w:rsidRPr="6C4A75FB" w:rsidR="006262BB">
        <w:rPr>
          <w:rFonts w:ascii="Calibri" w:hAnsi="Calibri" w:cs="Calibri" w:asciiTheme="majorAscii" w:hAnsiTheme="majorAscii" w:cstheme="majorAscii"/>
          <w:sz w:val="22"/>
          <w:szCs w:val="22"/>
        </w:rPr>
        <w:t xml:space="preserve">both </w:t>
      </w:r>
      <w:r w:rsidRPr="6C4A75FB" w:rsidR="00B717FC">
        <w:rPr>
          <w:rFonts w:ascii="Calibri" w:hAnsi="Calibri" w:cs="Calibri" w:asciiTheme="majorAscii" w:hAnsiTheme="majorAscii" w:cstheme="majorAscii"/>
          <w:sz w:val="22"/>
          <w:szCs w:val="22"/>
        </w:rPr>
        <w:t xml:space="preserve">add that self-hosting should not be considered </w:t>
      </w:r>
      <w:r w:rsidRPr="6C4A75FB" w:rsidR="00AC12A6">
        <w:rPr>
          <w:rFonts w:ascii="Calibri" w:hAnsi="Calibri" w:cs="Calibri" w:asciiTheme="majorAscii" w:hAnsiTheme="majorAscii" w:cstheme="majorAscii"/>
          <w:sz w:val="22"/>
          <w:szCs w:val="22"/>
        </w:rPr>
        <w:t>for enterprise scenarios</w:t>
      </w:r>
      <w:r w:rsidRPr="6C4A75FB" w:rsidR="00C04AB4">
        <w:rPr>
          <w:rFonts w:ascii="Calibri" w:hAnsi="Calibri" w:cs="Calibri" w:asciiTheme="majorAscii" w:hAnsiTheme="majorAscii" w:cstheme="majorAscii"/>
          <w:sz w:val="22"/>
          <w:szCs w:val="22"/>
        </w:rPr>
        <w:t>.</w:t>
      </w:r>
    </w:p>
    <w:p w:rsidR="00044834" w:rsidP="00091AEA" w:rsidRDefault="00044834" w14:paraId="43A6D91B" w14:textId="491DAF9C">
      <w:pPr>
        <w:rPr>
          <w:sz w:val="22"/>
          <w:szCs w:val="26"/>
        </w:rPr>
      </w:pPr>
    </w:p>
    <w:p w:rsidR="009159D3" w:rsidP="00091AEA" w:rsidRDefault="009159D3" w14:paraId="12E6DEF9" w14:textId="3E04AE21">
      <w:pPr>
        <w:rPr>
          <w:sz w:val="22"/>
          <w:szCs w:val="26"/>
        </w:rPr>
      </w:pPr>
    </w:p>
    <w:p w:rsidR="009159D3" w:rsidP="00091AEA" w:rsidRDefault="009159D3" w14:paraId="54990041" w14:textId="3311507C">
      <w:pPr>
        <w:rPr>
          <w:sz w:val="22"/>
          <w:szCs w:val="26"/>
        </w:rPr>
      </w:pPr>
    </w:p>
    <w:p w:rsidR="009159D3" w:rsidP="00091AEA" w:rsidRDefault="009159D3" w14:paraId="3A496E07" w14:textId="37C4906A">
      <w:pPr>
        <w:rPr>
          <w:sz w:val="22"/>
          <w:szCs w:val="26"/>
        </w:rPr>
      </w:pPr>
    </w:p>
    <w:p w:rsidR="009159D3" w:rsidP="00091AEA" w:rsidRDefault="009159D3" w14:paraId="0AE4F100" w14:textId="77777777">
      <w:pPr>
        <w:rPr>
          <w:sz w:val="22"/>
          <w:szCs w:val="26"/>
        </w:rPr>
      </w:pPr>
    </w:p>
    <w:p w:rsidRPr="00CE02B5" w:rsidR="00C242FB" w:rsidP="00C242FB" w:rsidRDefault="004A4CEA" w14:paraId="75651FAF" w14:textId="48C80065">
      <w:pPr>
        <w:pStyle w:val="Heading2"/>
        <w:rPr>
          <w:b/>
          <w:i/>
          <w:color w:val="000000" w:themeColor="text1"/>
        </w:rPr>
      </w:pPr>
      <w:bookmarkStart w:name="_Toc536175240" w:id="8"/>
      <w:r>
        <w:rPr>
          <w:b/>
          <w:i/>
          <w:color w:val="000000" w:themeColor="text1"/>
        </w:rPr>
        <w:lastRenderedPageBreak/>
        <w:t xml:space="preserve">2. 1 </w:t>
      </w:r>
      <w:r w:rsidRPr="00CE02B5" w:rsidR="00C242FB">
        <w:rPr>
          <w:b/>
          <w:i/>
          <w:color w:val="000000" w:themeColor="text1"/>
        </w:rPr>
        <w:t>How to Host a WCF Service</w:t>
      </w:r>
      <w:bookmarkEnd w:id="8"/>
    </w:p>
    <w:p w:rsidR="00F5465A" w:rsidP="00091AEA" w:rsidRDefault="00F5465A" w14:paraId="196D8F51" w14:textId="5584A08E">
      <w:pPr>
        <w:rPr>
          <w:color w:val="FF0000"/>
          <w:sz w:val="22"/>
          <w:szCs w:val="26"/>
        </w:rPr>
      </w:pPr>
    </w:p>
    <w:p w:rsidRPr="007E2992" w:rsidR="006E62CA" w:rsidP="6C4A75FB" w:rsidRDefault="007E2992" w14:paraId="5C10398E" w14:noSpellErr="1" w14:textId="1AABF4BC">
      <w:pPr>
        <w:spacing w:line="360" w:lineRule="auto"/>
        <w:rPr>
          <w:rFonts w:ascii="Calibri" w:hAnsi="Calibri" w:cs="Calibri" w:asciiTheme="majorAscii" w:hAnsiTheme="majorAscii" w:cstheme="majorAscii"/>
          <w:sz w:val="22"/>
          <w:szCs w:val="22"/>
        </w:rPr>
      </w:pPr>
      <w:r w:rsidRPr="6C4A75FB" w:rsidR="6C4A75FB">
        <w:rPr>
          <w:rFonts w:ascii="Calibri" w:hAnsi="Calibri" w:cs="Calibri" w:asciiTheme="majorAscii" w:hAnsiTheme="majorAscii" w:cstheme="majorAscii"/>
          <w:sz w:val="22"/>
          <w:szCs w:val="22"/>
        </w:rPr>
        <w:t xml:space="preserve">An example of how-to self-host a WCF service is provided in the code screenshots in the </w:t>
      </w:r>
      <w:r w:rsidRPr="6C4A75FB" w:rsidR="6C4A75FB">
        <w:rPr>
          <w:rFonts w:ascii="Calibri" w:hAnsi="Calibri" w:cs="Calibri" w:asciiTheme="majorAscii" w:hAnsiTheme="majorAscii" w:cstheme="majorAscii"/>
          <w:i w:val="1"/>
          <w:iCs w:val="1"/>
          <w:sz w:val="22"/>
          <w:szCs w:val="22"/>
        </w:rPr>
        <w:t xml:space="preserve">example code </w:t>
      </w:r>
      <w:r w:rsidRPr="6C4A75FB" w:rsidR="6C4A75FB">
        <w:rPr>
          <w:rFonts w:ascii="Calibri" w:hAnsi="Calibri" w:cs="Calibri" w:asciiTheme="majorAscii" w:hAnsiTheme="majorAscii" w:cstheme="majorAscii"/>
          <w:sz w:val="22"/>
          <w:szCs w:val="22"/>
        </w:rPr>
        <w:t>section found in section 5.1. A zip-file containing code also accompanies this report</w:t>
      </w:r>
      <w:r w:rsidRPr="6C4A75FB" w:rsidR="6C4A75FB">
        <w:rPr>
          <w:rFonts w:ascii="Calibri" w:hAnsi="Calibri" w:cs="Calibri" w:asciiTheme="majorAscii" w:hAnsiTheme="majorAscii" w:cstheme="majorAscii"/>
          <w:sz w:val="22"/>
          <w:szCs w:val="22"/>
        </w:rPr>
        <w:t xml:space="preserve"> via email</w:t>
      </w:r>
      <w:r w:rsidRPr="6C4A75FB" w:rsidR="6C4A75FB">
        <w:rPr>
          <w:rFonts w:ascii="Calibri" w:hAnsi="Calibri" w:cs="Calibri" w:asciiTheme="majorAscii" w:hAnsiTheme="majorAscii" w:cstheme="majorAscii"/>
          <w:sz w:val="22"/>
          <w:szCs w:val="22"/>
        </w:rPr>
        <w:t>.</w:t>
      </w:r>
    </w:p>
    <w:p w:rsidR="00F5465A" w:rsidP="008C5229" w:rsidRDefault="00F5465A" w14:paraId="7D7EAE03" w14:textId="1B8AEE3C">
      <w:pPr>
        <w:pStyle w:val="Heading2"/>
        <w:rPr>
          <w:b/>
          <w:i/>
          <w:color w:val="000000" w:themeColor="text1"/>
        </w:rPr>
      </w:pPr>
      <w:r>
        <w:rPr>
          <w:sz w:val="22"/>
        </w:rPr>
        <w:br w:type="page"/>
      </w:r>
      <w:bookmarkStart w:name="_Toc536175241" w:id="9"/>
      <w:r w:rsidR="00292FE0">
        <w:rPr>
          <w:b/>
          <w:i/>
          <w:color w:val="000000" w:themeColor="text1"/>
        </w:rPr>
        <w:lastRenderedPageBreak/>
        <w:t>2.2. A</w:t>
      </w:r>
      <w:r w:rsidRPr="008C5229" w:rsidR="005E7075">
        <w:rPr>
          <w:b/>
          <w:i/>
          <w:color w:val="000000" w:themeColor="text1"/>
        </w:rPr>
        <w:t>BCs of the WCF</w:t>
      </w:r>
      <w:bookmarkEnd w:id="9"/>
    </w:p>
    <w:p w:rsidR="008C5229" w:rsidP="008C5229" w:rsidRDefault="008C5229" w14:paraId="45382D72" w14:textId="17344748"/>
    <w:p w:rsidR="008C5229" w:rsidP="6C4A75FB" w:rsidRDefault="00FC422F" w14:paraId="4B9F58F7" w14:noSpellErr="1" w14:textId="17CC689F">
      <w:pPr>
        <w:spacing w:line="360" w:lineRule="auto"/>
        <w:jc w:val="both"/>
        <w:rPr>
          <w:rFonts w:ascii="Calibri" w:hAnsi="Calibri" w:cs="Calibri" w:asciiTheme="majorAscii" w:hAnsiTheme="majorAscii" w:cstheme="majorAscii"/>
          <w:i w:val="1"/>
          <w:iCs w:val="1"/>
          <w:sz w:val="22"/>
          <w:szCs w:val="22"/>
        </w:rPr>
      </w:pPr>
      <w:r w:rsidRPr="6C4A75FB">
        <w:rPr>
          <w:rFonts w:ascii="Calibri" w:hAnsi="Calibri" w:cs="Calibri" w:asciiTheme="majorAscii" w:hAnsiTheme="majorAscii" w:cstheme="majorAscii"/>
          <w:sz w:val="22"/>
          <w:szCs w:val="22"/>
        </w:rPr>
        <w:t xml:space="preserve">A WCF service must have a way of being exposed to </w:t>
      </w:r>
      <w:r w:rsidRPr="6C4A75FB" w:rsidR="00FA2B94">
        <w:rPr>
          <w:rFonts w:ascii="Calibri" w:hAnsi="Calibri" w:cs="Calibri" w:asciiTheme="majorAscii" w:hAnsiTheme="majorAscii" w:cstheme="majorAscii"/>
          <w:sz w:val="22"/>
          <w:szCs w:val="22"/>
        </w:rPr>
        <w:t xml:space="preserve">outside clients to enable them to consume one, to do this, a WCF service must </w:t>
      </w:r>
      <w:r w:rsidRPr="6C4A75FB" w:rsidR="008668EF">
        <w:rPr>
          <w:rFonts w:ascii="Calibri" w:hAnsi="Calibri" w:cs="Calibri" w:asciiTheme="majorAscii" w:hAnsiTheme="majorAscii" w:cstheme="majorAscii"/>
          <w:sz w:val="22"/>
          <w:szCs w:val="22"/>
        </w:rPr>
        <w:t xml:space="preserve">provide a service endpoint. </w:t>
      </w:r>
      <w:r w:rsidRPr="6C4A75FB" w:rsidR="00E45DE5">
        <w:rPr>
          <w:rFonts w:ascii="Calibri" w:hAnsi="Calibri" w:cs="Calibri" w:asciiTheme="majorAscii" w:hAnsiTheme="majorAscii" w:cstheme="majorAscii"/>
          <w:sz w:val="22"/>
          <w:szCs w:val="22"/>
        </w:rPr>
        <w:t xml:space="preserve">These endpoints </w:t>
      </w:r>
      <w:r w:rsidRPr="6C4A75FB" w:rsidR="001E694F">
        <w:rPr>
          <w:rFonts w:ascii="Calibri" w:hAnsi="Calibri" w:cs="Calibri" w:asciiTheme="majorAscii" w:hAnsiTheme="majorAscii" w:cstheme="majorAscii"/>
          <w:sz w:val="22"/>
          <w:szCs w:val="22"/>
        </w:rPr>
        <w:t>define three pieces of vital information which a client needs</w:t>
      </w:r>
      <w:r w:rsidRPr="6C4A75FB" w:rsidR="001E694F">
        <w:rPr>
          <w:rFonts w:ascii="Calibri" w:hAnsi="Calibri" w:cs="Calibri" w:asciiTheme="majorAscii" w:hAnsiTheme="majorAscii" w:cstheme="majorAscii"/>
          <w:sz w:val="22"/>
          <w:szCs w:val="22"/>
        </w:rPr>
        <w:t xml:space="preserve"> </w:t>
      </w:r>
      <w:r w:rsidRPr="6C4A75FB" w:rsidR="001E694F">
        <w:rPr>
          <w:rFonts w:ascii="Calibri" w:hAnsi="Calibri" w:cs="Calibri" w:asciiTheme="majorAscii" w:hAnsiTheme="majorAscii" w:cstheme="majorAscii"/>
          <w:sz w:val="22"/>
          <w:szCs w:val="22"/>
        </w:rPr>
        <w:t>and act as a ‘gateway’ to the WCF service</w:t>
      </w:r>
      <w:r w:rsidRPr="6C4A75FB" w:rsidR="0091242E">
        <w:rPr>
          <w:rFonts w:ascii="Calibri" w:hAnsi="Calibri" w:cs="Calibri" w:asciiTheme="majorAscii" w:hAnsiTheme="majorAscii" w:cstheme="majorAscii"/>
          <w:sz w:val="22"/>
          <w:szCs w:val="22"/>
        </w:rPr>
        <w:t xml:space="preserve"> </w:t>
      </w:r>
      <w:r w:rsidRPr="6C4A75FB" w:rsidR="0091242E">
        <w:fldChar w:fldCharType="begin" w:fldLock="1"/>
      </w:r>
      <w:r w:rsidR="00681A89">
        <w:rPr>
          <w:rFonts w:asciiTheme="majorHAnsi" w:hAnsiTheme="majorHAnsi" w:cstheme="majorHAnsi"/>
          <w:sz w:val="22"/>
        </w:rPr>
        <w:instrText>ADDIN CSL_CITATION {"citationItems":[{"id":"ITEM-1","itemData":{"ISBN":"1-59059-702-8","abstract":"Dear Reader, As you know, Windows Communication Foundation (WCF) is the next generation of web service technology by Microsoft and also one of the \"core pillars\" of Microsoft's latest offerings. This book explains WCF from the Service-Oriented Architecture (SOA) perspective. It explains WCF as an evolution of an SOA concept, not as a \"message bus\" concept built on the next generation of Microsoft products. The book attempts to explore how WCF implements SOA concepts and how WCF addresses the pain points with existing SOA implementations. In the course of answering these questions, we will cover the following WCF features in detail: • We'll give you a comprehensive description of the WCF programming model. • We'll explain the unified programming model. • We'll explore the hosting options available for WCF web services. • We'll cover how to make WCF web services secure. • We'll show how to manage these WCF services and discuss the tools that are available to manage them. • We'll cover how queue management and reliable messaging work in WCF. • We'll explain how you implement transaction support in WCF. • We'll discuss how a WCF service interacts with COM+ components, as well as how an existing COM+ component interacts with a WCF service. • We'll cover how to use data binding with WCF services. • We'll investigate whether you can interop WCF services with other SOA (non-Microsoft) offerings. In addition, we will address the business drivers that dictate the need for these WCF features, and we'll explore the industry best practices in the process of answering these features. So, let's start learning about these interesting WCF features.","author":[{"dropping-particle":"","family":"Peiris","given":"Chris","non-dropping-particle":"","parse-names":false,"suffix":""},{"dropping-particle":"","family":"Mulder","given":"Dennis","non-dropping-particle":"","parse-names":false,"suffix":""},{"dropping-particle":"","family":"Com","given":"Apress","non-dropping-particle":"","parse-names":false,"suffix":""}],"id":"ITEM-1","issued":{"date-parts":[["2007"]]},"publisher":"Apress","title":"Pro WCF - Practical Microsoft SOA Implementation","type":"book"},"uris":["http://www.mendeley.com/documents/?uuid=cb7311b6-b9da-3a9d-9f0b-6229c134bb86"]}],"mendeley":{"formattedCitation":"[19]","plainTextFormattedCitation":"[19]","previouslyFormattedCitation":"[19]"},"properties":{"noteIndex":0},"schema":"https://github.com/citation-style-language/schema/raw/master/csl-citation.json"}</w:instrText>
      </w:r>
      <w:r w:rsidR="0091242E">
        <w:rPr>
          <w:rFonts w:asciiTheme="majorHAnsi" w:hAnsiTheme="majorHAnsi" w:cstheme="majorHAnsi"/>
          <w:sz w:val="22"/>
        </w:rPr>
        <w:fldChar w:fldCharType="separate"/>
      </w:r>
      <w:r w:rsidRPr="6C4A75FB" w:rsidR="004C1596">
        <w:rPr>
          <w:rFonts w:ascii="Calibri" w:hAnsi="Calibri" w:cs="Calibri" w:asciiTheme="majorAscii" w:hAnsiTheme="majorAscii" w:cstheme="majorAscii"/>
          <w:noProof/>
          <w:sz w:val="22"/>
          <w:szCs w:val="22"/>
        </w:rPr>
        <w:t>[19]</w:t>
      </w:r>
      <w:r w:rsidRPr="6C4A75FB" w:rsidR="0091242E">
        <w:fldChar w:fldCharType="end"/>
      </w:r>
      <w:r w:rsidRPr="6C4A75FB" w:rsidR="001E694F">
        <w:rPr>
          <w:rFonts w:ascii="Calibri" w:hAnsi="Calibri" w:cs="Calibri" w:asciiTheme="majorAscii" w:hAnsiTheme="majorAscii" w:cstheme="majorAscii"/>
          <w:sz w:val="22"/>
          <w:szCs w:val="22"/>
        </w:rPr>
        <w:t>.</w:t>
      </w:r>
      <w:r w:rsidRPr="6C4A75FB" w:rsidR="00AF0FF7">
        <w:rPr>
          <w:rFonts w:ascii="Calibri" w:hAnsi="Calibri" w:cs="Calibri" w:asciiTheme="majorAscii" w:hAnsiTheme="majorAscii" w:cstheme="majorAscii"/>
          <w:sz w:val="22"/>
          <w:szCs w:val="22"/>
        </w:rPr>
        <w:t xml:space="preserve"> The three pieces of information are</w:t>
      </w:r>
      <w:r w:rsidRPr="6C4A75FB" w:rsidR="008C47CF">
        <w:rPr>
          <w:rFonts w:ascii="Calibri" w:hAnsi="Calibri" w:cs="Calibri" w:asciiTheme="majorAscii" w:hAnsiTheme="majorAscii" w:cstheme="majorAscii"/>
          <w:sz w:val="22"/>
          <w:szCs w:val="22"/>
        </w:rPr>
        <w:t xml:space="preserve"> </w:t>
      </w:r>
      <w:r w:rsidRPr="6C4A75FB" w:rsidR="008C47CF">
        <w:fldChar w:fldCharType="begin" w:fldLock="1"/>
      </w:r>
      <w:r w:rsidR="00681A89">
        <w:rPr>
          <w:rFonts w:asciiTheme="majorHAnsi" w:hAnsiTheme="majorHAnsi" w:cstheme="majorHAnsi"/>
          <w:sz w:val="22"/>
        </w:rPr>
        <w:instrText>ADDIN CSL_CITATION {"citationItems":[{"id":"ITEM-1","itemData":{"ISBN":"9781849680769","author":[{"dropping-particle":"","family":"Cheng","given":"Steven","non-dropping-particle":"","parse-names":false,"suffix":""}],"id":"ITEM-1","issued":{"date-parts":[["2010"]]},"publisher":"Packt Publishing","publisher-place":"Birmingham, Mumbai","title":"Microsoft Windows Communication Foundation 4.0 Cookbook for Developing SOA Applications","type":"book"},"uris":["http://www.mendeley.com/documents/?uuid=6da8d729-2675-3c4a-bc80-0aff242dc591"]},{"id":"ITEM-2","itemData":{"author":[{"dropping-particle":"","family":"Lowy","given":"Juval","non-dropping-particle":"","parse-names":false,"suffix":""}],"edition":"3rd Edition","id":"ITEM-2","issued":{"date-parts":[["2010"]]},"title":"Programming WCF Services","type":"book"},"uris":["http://www.mendeley.com/documents/?uuid=5bdf837a-6e4b-374c-8965-8ace4d319e16"]}],"mendeley":{"formattedCitation":"[11], [16]","plainTextFormattedCitation":"[11], [16]","previouslyFormattedCitation":"[11], [16]"},"properties":{"noteIndex":0},"schema":"https://github.com/citation-style-language/schema/raw/master/csl-citation.json"}</w:instrText>
      </w:r>
      <w:r w:rsidR="008C47CF">
        <w:rPr>
          <w:rFonts w:asciiTheme="majorHAnsi" w:hAnsiTheme="majorHAnsi" w:cstheme="majorHAnsi"/>
          <w:sz w:val="22"/>
        </w:rPr>
        <w:fldChar w:fldCharType="separate"/>
      </w:r>
      <w:r w:rsidRPr="6C4A75FB" w:rsidR="004C1596">
        <w:rPr>
          <w:rFonts w:ascii="Calibri" w:hAnsi="Calibri" w:cs="Calibri" w:asciiTheme="majorAscii" w:hAnsiTheme="majorAscii" w:cstheme="majorAscii"/>
          <w:noProof/>
          <w:sz w:val="22"/>
          <w:szCs w:val="22"/>
        </w:rPr>
        <w:t>[11], [16]</w:t>
      </w:r>
      <w:r w:rsidRPr="6C4A75FB" w:rsidR="008C47CF">
        <w:fldChar w:fldCharType="end"/>
      </w:r>
      <w:r w:rsidRPr="6C4A75FB" w:rsidR="00AF0FF7">
        <w:rPr>
          <w:rFonts w:ascii="Calibri" w:hAnsi="Calibri" w:cs="Calibri" w:asciiTheme="majorAscii" w:hAnsiTheme="majorAscii" w:cstheme="majorAscii"/>
          <w:sz w:val="22"/>
          <w:szCs w:val="22"/>
        </w:rPr>
        <w:t xml:space="preserve">: </w:t>
      </w:r>
    </w:p>
    <w:p w:rsidR="00CC2928" w:rsidP="00FA2B94" w:rsidRDefault="00CC2928" w14:paraId="2EE06F70" w14:textId="731FED95">
      <w:pPr>
        <w:spacing w:line="360" w:lineRule="auto"/>
        <w:jc w:val="both"/>
        <w:rPr>
          <w:rFonts w:asciiTheme="majorHAnsi" w:hAnsiTheme="majorHAnsi" w:cstheme="majorHAnsi"/>
          <w:i/>
          <w:sz w:val="22"/>
        </w:rPr>
      </w:pPr>
    </w:p>
    <w:p w:rsidRPr="00F31361" w:rsidR="00CC2928" w:rsidP="00D10BEC" w:rsidRDefault="0041760E" w14:paraId="2AEA5B6D" w14:textId="673813F3">
      <w:pPr>
        <w:pStyle w:val="ListParagraph"/>
        <w:numPr>
          <w:ilvl w:val="0"/>
          <w:numId w:val="4"/>
        </w:numPr>
        <w:spacing w:line="360" w:lineRule="auto"/>
        <w:ind w:left="470" w:hanging="357"/>
        <w:jc w:val="both"/>
        <w:rPr>
          <w:rFonts w:asciiTheme="majorHAnsi" w:hAnsiTheme="majorHAnsi" w:cstheme="majorHAnsi"/>
          <w:i/>
          <w:sz w:val="22"/>
        </w:rPr>
      </w:pPr>
      <w:r w:rsidRPr="00F31361">
        <w:rPr>
          <w:rFonts w:asciiTheme="majorHAnsi" w:hAnsiTheme="majorHAnsi" w:cstheme="majorHAnsi"/>
          <w:b/>
          <w:i/>
          <w:sz w:val="22"/>
        </w:rPr>
        <w:t>A</w:t>
      </w:r>
      <w:r>
        <w:rPr>
          <w:rFonts w:asciiTheme="majorHAnsi" w:hAnsiTheme="majorHAnsi" w:cstheme="majorHAnsi"/>
          <w:i/>
          <w:sz w:val="22"/>
        </w:rPr>
        <w:t xml:space="preserve"> –</w:t>
      </w:r>
      <w:r w:rsidR="00CC2928">
        <w:rPr>
          <w:rFonts w:asciiTheme="majorHAnsi" w:hAnsiTheme="majorHAnsi" w:cstheme="majorHAnsi"/>
          <w:i/>
          <w:sz w:val="22"/>
        </w:rPr>
        <w:t xml:space="preserve"> </w:t>
      </w:r>
      <w:r>
        <w:rPr>
          <w:rFonts w:asciiTheme="majorHAnsi" w:hAnsiTheme="majorHAnsi" w:cstheme="majorHAnsi"/>
          <w:sz w:val="22"/>
        </w:rPr>
        <w:t>The address</w:t>
      </w:r>
      <w:r w:rsidR="00FC09B4">
        <w:rPr>
          <w:rFonts w:asciiTheme="majorHAnsi" w:hAnsiTheme="majorHAnsi" w:cstheme="majorHAnsi"/>
          <w:sz w:val="22"/>
        </w:rPr>
        <w:t>,</w:t>
      </w:r>
      <w:r>
        <w:rPr>
          <w:rFonts w:asciiTheme="majorHAnsi" w:hAnsiTheme="majorHAnsi" w:cstheme="majorHAnsi"/>
          <w:sz w:val="22"/>
        </w:rPr>
        <w:t xml:space="preserve"> which specifies where </w:t>
      </w:r>
      <w:r w:rsidR="0091242E">
        <w:rPr>
          <w:rFonts w:asciiTheme="majorHAnsi" w:hAnsiTheme="majorHAnsi" w:cstheme="majorHAnsi"/>
          <w:sz w:val="22"/>
        </w:rPr>
        <w:t xml:space="preserve">the service exists. </w:t>
      </w:r>
    </w:p>
    <w:p w:rsidRPr="000B3ED5" w:rsidR="00F31361" w:rsidP="00D10BEC" w:rsidRDefault="00F31361" w14:paraId="01305DD2" w14:textId="6D624497">
      <w:pPr>
        <w:pStyle w:val="ListParagraph"/>
        <w:numPr>
          <w:ilvl w:val="0"/>
          <w:numId w:val="4"/>
        </w:numPr>
        <w:spacing w:line="360" w:lineRule="auto"/>
        <w:ind w:left="470" w:hanging="357"/>
        <w:jc w:val="both"/>
        <w:rPr>
          <w:rFonts w:asciiTheme="majorHAnsi" w:hAnsiTheme="majorHAnsi" w:cstheme="majorHAnsi"/>
          <w:b/>
          <w:i/>
          <w:sz w:val="22"/>
        </w:rPr>
      </w:pPr>
      <w:r w:rsidRPr="00F31361">
        <w:rPr>
          <w:rFonts w:asciiTheme="majorHAnsi" w:hAnsiTheme="majorHAnsi" w:cstheme="majorHAnsi"/>
          <w:b/>
          <w:i/>
          <w:sz w:val="22"/>
        </w:rPr>
        <w:t>B</w:t>
      </w:r>
      <w:r>
        <w:rPr>
          <w:rFonts w:asciiTheme="majorHAnsi" w:hAnsiTheme="majorHAnsi" w:cstheme="majorHAnsi"/>
          <w:b/>
          <w:i/>
          <w:sz w:val="22"/>
        </w:rPr>
        <w:t xml:space="preserve"> </w:t>
      </w:r>
      <w:r w:rsidR="00E03387">
        <w:rPr>
          <w:rFonts w:asciiTheme="majorHAnsi" w:hAnsiTheme="majorHAnsi" w:cstheme="majorHAnsi"/>
          <w:i/>
          <w:sz w:val="22"/>
        </w:rPr>
        <w:t>–</w:t>
      </w:r>
      <w:r>
        <w:rPr>
          <w:rFonts w:asciiTheme="majorHAnsi" w:hAnsiTheme="majorHAnsi" w:cstheme="majorHAnsi"/>
          <w:i/>
          <w:sz w:val="22"/>
        </w:rPr>
        <w:t xml:space="preserve"> </w:t>
      </w:r>
      <w:r w:rsidR="00E03387">
        <w:rPr>
          <w:rFonts w:asciiTheme="majorHAnsi" w:hAnsiTheme="majorHAnsi" w:cstheme="majorHAnsi"/>
          <w:sz w:val="22"/>
        </w:rPr>
        <w:t>The binding</w:t>
      </w:r>
      <w:r w:rsidR="00FC09B4">
        <w:rPr>
          <w:rFonts w:asciiTheme="majorHAnsi" w:hAnsiTheme="majorHAnsi" w:cstheme="majorHAnsi"/>
          <w:sz w:val="22"/>
        </w:rPr>
        <w:t>,</w:t>
      </w:r>
      <w:r w:rsidR="00E03387">
        <w:rPr>
          <w:rFonts w:asciiTheme="majorHAnsi" w:hAnsiTheme="majorHAnsi" w:cstheme="majorHAnsi"/>
          <w:sz w:val="22"/>
        </w:rPr>
        <w:t xml:space="preserve"> which defines how communication should take place with the service.</w:t>
      </w:r>
    </w:p>
    <w:p w:rsidRPr="00F31361" w:rsidR="000B3ED5" w:rsidP="00D10BEC" w:rsidRDefault="000B3ED5" w14:paraId="033FCCC9" w14:textId="5B42D50A">
      <w:pPr>
        <w:pStyle w:val="ListParagraph"/>
        <w:numPr>
          <w:ilvl w:val="0"/>
          <w:numId w:val="4"/>
        </w:numPr>
        <w:spacing w:line="360" w:lineRule="auto"/>
        <w:ind w:left="470" w:hanging="357"/>
        <w:jc w:val="both"/>
        <w:rPr>
          <w:rFonts w:asciiTheme="majorHAnsi" w:hAnsiTheme="majorHAnsi" w:cstheme="majorHAnsi"/>
          <w:b/>
          <w:i/>
          <w:sz w:val="22"/>
        </w:rPr>
      </w:pPr>
      <w:r>
        <w:rPr>
          <w:rFonts w:asciiTheme="majorHAnsi" w:hAnsiTheme="majorHAnsi" w:cstheme="majorHAnsi"/>
          <w:b/>
          <w:i/>
          <w:sz w:val="22"/>
        </w:rPr>
        <w:t>C</w:t>
      </w:r>
      <w:r>
        <w:rPr>
          <w:rFonts w:asciiTheme="majorHAnsi" w:hAnsiTheme="majorHAnsi" w:cstheme="majorHAnsi"/>
          <w:i/>
          <w:sz w:val="22"/>
        </w:rPr>
        <w:t xml:space="preserve"> – </w:t>
      </w:r>
      <w:r>
        <w:rPr>
          <w:rFonts w:asciiTheme="majorHAnsi" w:hAnsiTheme="majorHAnsi" w:cstheme="majorHAnsi"/>
          <w:sz w:val="22"/>
        </w:rPr>
        <w:t>The Contract</w:t>
      </w:r>
      <w:r w:rsidR="00FC09B4">
        <w:rPr>
          <w:rFonts w:asciiTheme="majorHAnsi" w:hAnsiTheme="majorHAnsi" w:cstheme="majorHAnsi"/>
          <w:sz w:val="22"/>
        </w:rPr>
        <w:t>,</w:t>
      </w:r>
      <w:r w:rsidR="003258A3">
        <w:rPr>
          <w:rFonts w:asciiTheme="majorHAnsi" w:hAnsiTheme="majorHAnsi" w:cstheme="majorHAnsi"/>
          <w:sz w:val="22"/>
        </w:rPr>
        <w:t xml:space="preserve"> defin</w:t>
      </w:r>
      <w:r w:rsidR="00D10BEC">
        <w:rPr>
          <w:rFonts w:asciiTheme="majorHAnsi" w:hAnsiTheme="majorHAnsi" w:cstheme="majorHAnsi"/>
          <w:sz w:val="22"/>
        </w:rPr>
        <w:t>ing</w:t>
      </w:r>
      <w:r w:rsidR="003258A3">
        <w:rPr>
          <w:rFonts w:asciiTheme="majorHAnsi" w:hAnsiTheme="majorHAnsi" w:cstheme="majorHAnsi"/>
          <w:sz w:val="22"/>
        </w:rPr>
        <w:t xml:space="preserve"> what the service will do</w:t>
      </w:r>
      <w:r w:rsidR="00ED482A">
        <w:rPr>
          <w:rFonts w:asciiTheme="majorHAnsi" w:hAnsiTheme="majorHAnsi" w:cstheme="majorHAnsi"/>
          <w:sz w:val="22"/>
        </w:rPr>
        <w:t xml:space="preserve">, or the functionality of the service. </w:t>
      </w:r>
      <w:r>
        <w:rPr>
          <w:rFonts w:asciiTheme="majorHAnsi" w:hAnsiTheme="majorHAnsi" w:cstheme="majorHAnsi"/>
          <w:sz w:val="22"/>
        </w:rPr>
        <w:t xml:space="preserve"> </w:t>
      </w:r>
    </w:p>
    <w:p w:rsidR="005E7075" w:rsidP="005E7075" w:rsidRDefault="005E7075" w14:paraId="017D7578" w14:textId="7809D890">
      <w:pPr>
        <w:rPr>
          <w:b/>
          <w:i/>
        </w:rPr>
      </w:pPr>
    </w:p>
    <w:p w:rsidR="008C47CF" w:rsidP="00E85D35" w:rsidRDefault="00E85D35" w14:paraId="2CC6144F" w14:textId="53317C48">
      <w:pPr>
        <w:jc w:val="center"/>
        <w:rPr>
          <w:b/>
          <w:i/>
        </w:rPr>
      </w:pPr>
      <w:r w:rsidRPr="00E85D35">
        <w:rPr>
          <w:b/>
          <w:i/>
          <w:noProof/>
        </w:rPr>
        <w:drawing>
          <wp:inline distT="0" distB="0" distL="0" distR="0" wp14:anchorId="3E8DBACD" wp14:editId="5E44116E">
            <wp:extent cx="3606800" cy="16383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06800" cy="1638300"/>
                    </a:xfrm>
                    <a:prstGeom prst="rect">
                      <a:avLst/>
                    </a:prstGeom>
                  </pic:spPr>
                </pic:pic>
              </a:graphicData>
            </a:graphic>
          </wp:inline>
        </w:drawing>
      </w:r>
    </w:p>
    <w:p w:rsidR="00AF7737" w:rsidP="00E85D35" w:rsidRDefault="00AF7737" w14:paraId="2C79C846" w14:textId="5704F168">
      <w:pPr>
        <w:jc w:val="center"/>
        <w:rPr>
          <w:b/>
          <w:i/>
        </w:rPr>
      </w:pPr>
    </w:p>
    <w:p w:rsidRPr="00EA2E9A" w:rsidR="00AF7737" w:rsidP="00AF7737" w:rsidRDefault="00AF7737" w14:paraId="73AE03A9" w14:textId="3BA6AF09">
      <w:pPr>
        <w:pStyle w:val="Caption"/>
        <w:jc w:val="center"/>
        <w:rPr>
          <w:rFonts w:asciiTheme="majorHAnsi" w:hAnsiTheme="majorHAnsi" w:cstheme="majorHAnsi"/>
          <w:b/>
          <w:color w:val="000000" w:themeColor="text1"/>
        </w:rPr>
      </w:pPr>
      <w:bookmarkStart w:name="_Toc536175266" w:id="10"/>
      <w:r w:rsidRPr="00EA2E9A">
        <w:rPr>
          <w:rFonts w:asciiTheme="majorHAnsi" w:hAnsiTheme="majorHAnsi" w:cstheme="majorHAnsi"/>
          <w:b/>
          <w:color w:val="000000" w:themeColor="text1"/>
        </w:rPr>
        <w:t xml:space="preserve">Figure </w:t>
      </w:r>
      <w:r w:rsidRPr="00EA2E9A">
        <w:rPr>
          <w:rFonts w:asciiTheme="majorHAnsi" w:hAnsiTheme="majorHAnsi" w:cstheme="majorHAnsi"/>
          <w:b/>
          <w:color w:val="000000" w:themeColor="text1"/>
        </w:rPr>
        <w:fldChar w:fldCharType="begin"/>
      </w:r>
      <w:r w:rsidRPr="00EA2E9A">
        <w:rPr>
          <w:rFonts w:asciiTheme="majorHAnsi" w:hAnsiTheme="majorHAnsi" w:cstheme="majorHAnsi"/>
          <w:b/>
          <w:color w:val="000000" w:themeColor="text1"/>
        </w:rPr>
        <w:instrText xml:space="preserve"> SEQ Figure \* ARABIC </w:instrText>
      </w:r>
      <w:r w:rsidRPr="00EA2E9A">
        <w:rPr>
          <w:rFonts w:asciiTheme="majorHAnsi" w:hAnsiTheme="majorHAnsi" w:cstheme="majorHAnsi"/>
          <w:b/>
          <w:color w:val="000000" w:themeColor="text1"/>
        </w:rPr>
        <w:fldChar w:fldCharType="separate"/>
      </w:r>
      <w:r w:rsidR="00606E08">
        <w:rPr>
          <w:rFonts w:asciiTheme="majorHAnsi" w:hAnsiTheme="majorHAnsi" w:cstheme="majorHAnsi"/>
          <w:b/>
          <w:noProof/>
          <w:color w:val="000000" w:themeColor="text1"/>
        </w:rPr>
        <w:t>3</w:t>
      </w:r>
      <w:r w:rsidRPr="00EA2E9A">
        <w:rPr>
          <w:rFonts w:asciiTheme="majorHAnsi" w:hAnsiTheme="majorHAnsi" w:cstheme="majorHAnsi"/>
          <w:b/>
          <w:color w:val="000000" w:themeColor="text1"/>
        </w:rPr>
        <w:fldChar w:fldCharType="end"/>
      </w:r>
      <w:r w:rsidRPr="00EA2E9A">
        <w:rPr>
          <w:rFonts w:asciiTheme="majorHAnsi" w:hAnsiTheme="majorHAnsi" w:cstheme="majorHAnsi"/>
          <w:b/>
          <w:color w:val="000000" w:themeColor="text1"/>
        </w:rPr>
        <w:t xml:space="preserve"> - WCF Endpoint </w:t>
      </w:r>
      <w:r w:rsidRPr="00EA2E9A">
        <w:rPr>
          <w:rFonts w:asciiTheme="majorHAnsi" w:hAnsiTheme="majorHAnsi" w:cstheme="majorHAnsi"/>
          <w:b/>
          <w:color w:val="000000" w:themeColor="text1"/>
        </w:rPr>
        <w:fldChar w:fldCharType="begin" w:fldLock="1"/>
      </w:r>
      <w:r w:rsidRPr="00EA2E9A" w:rsidR="00681A89">
        <w:rPr>
          <w:rFonts w:asciiTheme="majorHAnsi" w:hAnsiTheme="majorHAnsi" w:cstheme="majorHAnsi"/>
          <w:b/>
          <w:color w:val="000000" w:themeColor="text1"/>
        </w:rPr>
        <w:instrText>ADDIN CSL_CITATION {"citationItems":[{"id":"ITEM-1","itemData":{"author":[{"dropping-particle":"","family":"Lowy","given":"Juval","non-dropping-particle":"","parse-names":false,"suffix":""}],"edition":"3rd Edition","id":"ITEM-1","issued":{"date-parts":[["2010"]]},"title":"Programming WCF Services","type":"book"},"uris":["http://www.mendeley.com/documents/?uuid=5bdf837a-6e4b-374c-8965-8ace4d319e16"]}],"mendeley":{"formattedCitation":"[16]","plainTextFormattedCitation":"[16]","previouslyFormattedCitation":"[16]"},"properties":{"noteIndex":0},"schema":"https://github.com/citation-style-language/schema/raw/master/csl-citation.json"}</w:instrText>
      </w:r>
      <w:r w:rsidRPr="00EA2E9A">
        <w:rPr>
          <w:rFonts w:asciiTheme="majorHAnsi" w:hAnsiTheme="majorHAnsi" w:cstheme="majorHAnsi"/>
          <w:b/>
          <w:color w:val="000000" w:themeColor="text1"/>
        </w:rPr>
        <w:fldChar w:fldCharType="separate"/>
      </w:r>
      <w:r w:rsidRPr="00EA2E9A" w:rsidR="004C1596">
        <w:rPr>
          <w:rFonts w:asciiTheme="majorHAnsi" w:hAnsiTheme="majorHAnsi" w:cstheme="majorHAnsi"/>
          <w:i w:val="0"/>
          <w:noProof/>
          <w:color w:val="000000" w:themeColor="text1"/>
        </w:rPr>
        <w:t>[16]</w:t>
      </w:r>
      <w:bookmarkEnd w:id="10"/>
      <w:r w:rsidRPr="00EA2E9A">
        <w:rPr>
          <w:rFonts w:asciiTheme="majorHAnsi" w:hAnsiTheme="majorHAnsi" w:cstheme="majorHAnsi"/>
          <w:b/>
          <w:color w:val="000000" w:themeColor="text1"/>
        </w:rPr>
        <w:fldChar w:fldCharType="end"/>
      </w:r>
    </w:p>
    <w:p w:rsidR="007E734B" w:rsidP="007E734B" w:rsidRDefault="007E734B" w14:paraId="0AA466A3" w14:textId="77777777">
      <w:pPr>
        <w:rPr>
          <w:rFonts w:asciiTheme="majorHAnsi" w:hAnsiTheme="majorHAnsi" w:cstheme="majorHAnsi"/>
          <w:sz w:val="22"/>
        </w:rPr>
      </w:pPr>
    </w:p>
    <w:p w:rsidR="007E734B" w:rsidP="6C4A75FB" w:rsidRDefault="007E734B" w14:paraId="0AC066D0" w14:noSpellErr="1" w14:textId="7B8BE143">
      <w:pPr>
        <w:spacing w:line="360" w:lineRule="auto"/>
        <w:rPr>
          <w:rFonts w:ascii="Calibri" w:hAnsi="Calibri" w:cs="Calibri" w:asciiTheme="majorAscii" w:hAnsiTheme="majorAscii" w:cstheme="majorAscii"/>
          <w:sz w:val="22"/>
          <w:szCs w:val="22"/>
        </w:rPr>
      </w:pPr>
      <w:r w:rsidRPr="6C4A75FB" w:rsidR="6C4A75FB">
        <w:rPr>
          <w:rFonts w:ascii="Calibri" w:hAnsi="Calibri" w:cs="Calibri" w:asciiTheme="majorAscii" w:hAnsiTheme="majorAscii" w:cstheme="majorAscii"/>
          <w:sz w:val="22"/>
          <w:szCs w:val="22"/>
        </w:rPr>
        <w:t>Analogising these endpoints offers a way to understand them further</w:t>
      </w:r>
      <w:r w:rsidRPr="6C4A75FB" w:rsidR="6C4A75FB">
        <w:rPr>
          <w:rFonts w:ascii="Calibri" w:hAnsi="Calibri" w:cs="Calibri" w:asciiTheme="majorAscii" w:hAnsiTheme="majorAscii" w:cstheme="majorAscii"/>
          <w:sz w:val="22"/>
          <w:szCs w:val="22"/>
        </w:rPr>
        <w:t>;</w:t>
      </w:r>
      <w:r w:rsidRPr="6C4A75FB" w:rsidR="6C4A75FB">
        <w:rPr>
          <w:rFonts w:ascii="Calibri" w:hAnsi="Calibri" w:cs="Calibri" w:asciiTheme="majorAscii" w:hAnsiTheme="majorAscii" w:cstheme="majorAscii"/>
          <w:sz w:val="22"/>
          <w:szCs w:val="22"/>
        </w:rPr>
        <w:t xml:space="preserve"> If a parcel is to be sent to someone, firstly you need the address where the parcel should be posted, then you decide how you would like to send the parcel and finally you need to know what will be inside the parcel! This is the </w:t>
      </w:r>
      <w:r w:rsidRPr="6C4A75FB" w:rsidR="6C4A75FB">
        <w:rPr>
          <w:rFonts w:ascii="Calibri" w:hAnsi="Calibri" w:cs="Calibri" w:asciiTheme="majorAscii" w:hAnsiTheme="majorAscii" w:cstheme="majorAscii"/>
          <w:i w:val="1"/>
          <w:iCs w:val="1"/>
          <w:sz w:val="22"/>
          <w:szCs w:val="22"/>
        </w:rPr>
        <w:t xml:space="preserve">address, binding, </w:t>
      </w:r>
      <w:r w:rsidRPr="6C4A75FB" w:rsidR="6C4A75FB">
        <w:rPr>
          <w:rFonts w:ascii="Calibri" w:hAnsi="Calibri" w:cs="Calibri" w:asciiTheme="majorAscii" w:hAnsiTheme="majorAscii" w:cstheme="majorAscii"/>
          <w:sz w:val="22"/>
          <w:szCs w:val="22"/>
        </w:rPr>
        <w:t xml:space="preserve">and </w:t>
      </w:r>
      <w:r w:rsidRPr="6C4A75FB" w:rsidR="6C4A75FB">
        <w:rPr>
          <w:rFonts w:ascii="Calibri" w:hAnsi="Calibri" w:cs="Calibri" w:asciiTheme="majorAscii" w:hAnsiTheme="majorAscii" w:cstheme="majorAscii"/>
          <w:i w:val="1"/>
          <w:iCs w:val="1"/>
          <w:sz w:val="22"/>
          <w:szCs w:val="22"/>
        </w:rPr>
        <w:t xml:space="preserve">contract </w:t>
      </w:r>
      <w:r w:rsidRPr="6C4A75FB" w:rsidR="6C4A75FB">
        <w:rPr>
          <w:rFonts w:ascii="Calibri" w:hAnsi="Calibri" w:cs="Calibri" w:asciiTheme="majorAscii" w:hAnsiTheme="majorAscii" w:cstheme="majorAscii"/>
          <w:sz w:val="22"/>
          <w:szCs w:val="22"/>
        </w:rPr>
        <w:t xml:space="preserve">information of a parcel, the same applies to a WCF service. </w:t>
      </w:r>
    </w:p>
    <w:p w:rsidR="00F7040C" w:rsidP="00A2758D" w:rsidRDefault="00F7040C" w14:paraId="7DBC2C18" w14:textId="36F496CC">
      <w:pPr>
        <w:spacing w:line="360" w:lineRule="auto"/>
        <w:rPr>
          <w:rFonts w:asciiTheme="majorHAnsi" w:hAnsiTheme="majorHAnsi" w:cstheme="majorHAnsi"/>
          <w:sz w:val="22"/>
        </w:rPr>
      </w:pPr>
    </w:p>
    <w:p w:rsidRPr="001F1491" w:rsidR="00F7040C" w:rsidP="00A2758D" w:rsidRDefault="00F7040C" w14:paraId="6049D02C" w14:textId="061E4601">
      <w:pPr>
        <w:spacing w:line="360" w:lineRule="auto"/>
        <w:rPr>
          <w:rFonts w:asciiTheme="majorHAnsi" w:hAnsiTheme="majorHAnsi" w:cstheme="majorHAnsi"/>
          <w:sz w:val="22"/>
        </w:rPr>
      </w:pPr>
      <w:r>
        <w:rPr>
          <w:rFonts w:asciiTheme="majorHAnsi" w:hAnsiTheme="majorHAnsi" w:cstheme="majorHAnsi"/>
          <w:sz w:val="22"/>
        </w:rPr>
        <w:t>These endpoin</w:t>
      </w:r>
      <w:r w:rsidR="004A061D">
        <w:rPr>
          <w:rFonts w:asciiTheme="majorHAnsi" w:hAnsiTheme="majorHAnsi" w:cstheme="majorHAnsi"/>
          <w:sz w:val="22"/>
        </w:rPr>
        <w:t xml:space="preserve">ts exist on both the client side and the server </w:t>
      </w:r>
      <w:r w:rsidR="00D22C55">
        <w:rPr>
          <w:rFonts w:asciiTheme="majorHAnsi" w:hAnsiTheme="majorHAnsi" w:cstheme="majorHAnsi"/>
          <w:sz w:val="22"/>
        </w:rPr>
        <w:t>side;</w:t>
      </w:r>
      <w:r w:rsidR="004A061D">
        <w:rPr>
          <w:rFonts w:asciiTheme="majorHAnsi" w:hAnsiTheme="majorHAnsi" w:cstheme="majorHAnsi"/>
          <w:sz w:val="22"/>
        </w:rPr>
        <w:t xml:space="preserve"> however, the client will only see one endpoint</w:t>
      </w:r>
      <w:r w:rsidR="009C2AB2">
        <w:rPr>
          <w:rFonts w:asciiTheme="majorHAnsi" w:hAnsiTheme="majorHAnsi" w:cstheme="majorHAnsi"/>
          <w:sz w:val="22"/>
        </w:rPr>
        <w:t xml:space="preserve">, </w:t>
      </w:r>
      <w:r w:rsidR="00D22C55">
        <w:rPr>
          <w:rFonts w:asciiTheme="majorHAnsi" w:hAnsiTheme="majorHAnsi" w:cstheme="majorHAnsi"/>
          <w:sz w:val="22"/>
        </w:rPr>
        <w:t xml:space="preserve">although, </w:t>
      </w:r>
      <w:r w:rsidR="009C2AB2">
        <w:rPr>
          <w:rFonts w:asciiTheme="majorHAnsi" w:hAnsiTheme="majorHAnsi" w:cstheme="majorHAnsi"/>
          <w:sz w:val="22"/>
        </w:rPr>
        <w:t xml:space="preserve">a client can connect to many endpoints </w:t>
      </w:r>
      <w:r w:rsidR="00FA281C">
        <w:rPr>
          <w:rFonts w:asciiTheme="majorHAnsi" w:hAnsiTheme="majorHAnsi" w:cstheme="majorHAnsi"/>
          <w:sz w:val="22"/>
        </w:rPr>
        <w:t>using proxies. The service side</w:t>
      </w:r>
      <w:r w:rsidR="00D22C55">
        <w:rPr>
          <w:rFonts w:asciiTheme="majorHAnsi" w:hAnsiTheme="majorHAnsi" w:cstheme="majorHAnsi"/>
          <w:sz w:val="22"/>
        </w:rPr>
        <w:t xml:space="preserve"> can entertain multiple endpoints</w:t>
      </w:r>
      <w:r w:rsidR="006A2923">
        <w:rPr>
          <w:rFonts w:asciiTheme="majorHAnsi" w:hAnsiTheme="majorHAnsi" w:cstheme="majorHAnsi"/>
          <w:sz w:val="22"/>
        </w:rPr>
        <w:t xml:space="preserve">, each one waits for messages from the clients to arrive on its endpoints </w:t>
      </w:r>
      <w:r w:rsidR="00C02A36">
        <w:rPr>
          <w:rFonts w:asciiTheme="majorHAnsi" w:hAnsiTheme="majorHAnsi" w:cstheme="majorHAnsi"/>
          <w:sz w:val="22"/>
        </w:rPr>
        <w:fldChar w:fldCharType="begin" w:fldLock="1"/>
      </w:r>
      <w:r w:rsidR="00681A89">
        <w:rPr>
          <w:rFonts w:asciiTheme="majorHAnsi" w:hAnsiTheme="majorHAnsi" w:cstheme="majorHAnsi"/>
          <w:sz w:val="22"/>
        </w:rPr>
        <w:instrText>ADDIN CSL_CITATION {"citationItems":[{"id":"ITEM-1","itemData":{"ISBN":"1-59059-702-8","abstract":"Dear Reader, As you know, Windows Communication Foundation (WCF) is the next generation of web service technology by Microsoft and also one of the \"core pillars\" of Microsoft's latest offerings. This book explains WCF from the Service-Oriented Architecture (SOA) perspective. It explains WCF as an evolution of an SOA concept, not as a \"message bus\" concept built on the next generation of Microsoft products. The book attempts to explore how WCF implements SOA concepts and how WCF addresses the pain points with existing SOA implementations. In the course of answering these questions, we will cover the following WCF features in detail: • We'll give you a comprehensive description of the WCF programming model. • We'll explain the unified programming model. • We'll explore the hosting options available for WCF web services. • We'll cover how to make WCF web services secure. • We'll show how to manage these WCF services and discuss the tools that are available to manage them. • We'll cover how queue management and reliable messaging work in WCF. • We'll explain how you implement transaction support in WCF. • We'll discuss how a WCF service interacts with COM+ components, as well as how an existing COM+ component interacts with a WCF service. • We'll cover how to use data binding with WCF services. • We'll investigate whether you can interop WCF services with other SOA (non-Microsoft) offerings. In addition, we will address the business drivers that dictate the need for these WCF features, and we'll explore the industry best practices in the process of answering these features. So, let's start learning about these interesting WCF features.","author":[{"dropping-particle":"","family":"Peiris","given":"Chris","non-dropping-particle":"","parse-names":false,"suffix":""},{"dropping-particle":"","family":"Mulder","given":"Dennis","non-dropping-particle":"","parse-names":false,"suffix":""},{"dropping-particle":"","family":"Com","given":"Apress","non-dropping-particle":"","parse-names":false,"suffix":""}],"id":"ITEM-1","issued":{"date-parts":[["2007"]]},"publisher":"Apress","title":"Pro WCF - Practical Microsoft SOA Implementation","type":"book"},"uris":["http://www.mendeley.com/documents/?uuid=cb7311b6-b9da-3a9d-9f0b-6229c134bb86"]}],"mendeley":{"formattedCitation":"[19]","plainTextFormattedCitation":"[19]","previouslyFormattedCitation":"[19]"},"properties":{"noteIndex":0},"schema":"https://github.com/citation-style-language/schema/raw/master/csl-citation.json"}</w:instrText>
      </w:r>
      <w:r w:rsidR="00C02A36">
        <w:rPr>
          <w:rFonts w:asciiTheme="majorHAnsi" w:hAnsiTheme="majorHAnsi" w:cstheme="majorHAnsi"/>
          <w:sz w:val="22"/>
        </w:rPr>
        <w:fldChar w:fldCharType="separate"/>
      </w:r>
      <w:r w:rsidRPr="004C1596" w:rsidR="004C1596">
        <w:rPr>
          <w:rFonts w:asciiTheme="majorHAnsi" w:hAnsiTheme="majorHAnsi" w:cstheme="majorHAnsi"/>
          <w:noProof/>
          <w:sz w:val="22"/>
        </w:rPr>
        <w:t>[19]</w:t>
      </w:r>
      <w:r w:rsidR="00C02A36">
        <w:rPr>
          <w:rFonts w:asciiTheme="majorHAnsi" w:hAnsiTheme="majorHAnsi" w:cstheme="majorHAnsi"/>
          <w:sz w:val="22"/>
        </w:rPr>
        <w:fldChar w:fldCharType="end"/>
      </w:r>
      <w:r w:rsidR="00C02A36">
        <w:rPr>
          <w:rFonts w:asciiTheme="majorHAnsi" w:hAnsiTheme="majorHAnsi" w:cstheme="majorHAnsi"/>
          <w:sz w:val="22"/>
        </w:rPr>
        <w:t>.</w:t>
      </w:r>
    </w:p>
    <w:p w:rsidR="00247778" w:rsidP="00247778" w:rsidRDefault="00247778" w14:paraId="30B03CE9" w14:textId="741D8E02"/>
    <w:p w:rsidR="00247778" w:rsidP="001836A4" w:rsidRDefault="00D81D7B" w14:paraId="2CDDDAFD" w14:textId="468B3888">
      <w:pPr>
        <w:pStyle w:val="Heading3"/>
        <w:rPr>
          <w:b/>
          <w:i/>
          <w:color w:val="000000" w:themeColor="text1"/>
        </w:rPr>
      </w:pPr>
      <w:bookmarkStart w:name="_Toc536175242" w:id="11"/>
      <w:r>
        <w:rPr>
          <w:b/>
          <w:i/>
          <w:color w:val="000000" w:themeColor="text1"/>
        </w:rPr>
        <w:t xml:space="preserve">2.2.1 </w:t>
      </w:r>
      <w:r w:rsidRPr="001836A4" w:rsidR="001836A4">
        <w:rPr>
          <w:b/>
          <w:i/>
          <w:color w:val="000000" w:themeColor="text1"/>
        </w:rPr>
        <w:t>The Address</w:t>
      </w:r>
      <w:bookmarkEnd w:id="11"/>
    </w:p>
    <w:p w:rsidR="001836A4" w:rsidP="001836A4" w:rsidRDefault="001836A4" w14:paraId="4D194246" w14:textId="5D105CBB"/>
    <w:p w:rsidR="001836A4" w:rsidP="009E1DE7" w:rsidRDefault="004E79A5" w14:paraId="57C261F3" w14:textId="07B50610">
      <w:pPr>
        <w:spacing w:line="360" w:lineRule="auto"/>
        <w:rPr>
          <w:rFonts w:asciiTheme="majorHAnsi" w:hAnsiTheme="majorHAnsi" w:cstheme="majorHAnsi"/>
          <w:sz w:val="22"/>
        </w:rPr>
      </w:pPr>
      <w:r>
        <w:rPr>
          <w:rFonts w:asciiTheme="majorHAnsi" w:hAnsiTheme="majorHAnsi" w:cstheme="majorHAnsi"/>
          <w:sz w:val="22"/>
        </w:rPr>
        <w:t xml:space="preserve">As SOA </w:t>
      </w:r>
      <w:r w:rsidR="005F5236">
        <w:rPr>
          <w:rFonts w:asciiTheme="majorHAnsi" w:hAnsiTheme="majorHAnsi" w:cstheme="majorHAnsi"/>
          <w:sz w:val="22"/>
        </w:rPr>
        <w:t xml:space="preserve">and the WCF </w:t>
      </w:r>
      <w:r>
        <w:rPr>
          <w:rFonts w:asciiTheme="majorHAnsi" w:hAnsiTheme="majorHAnsi" w:cstheme="majorHAnsi"/>
          <w:sz w:val="22"/>
        </w:rPr>
        <w:t xml:space="preserve">is </w:t>
      </w:r>
      <w:r w:rsidR="005F5236">
        <w:rPr>
          <w:rFonts w:asciiTheme="majorHAnsi" w:hAnsiTheme="majorHAnsi" w:cstheme="majorHAnsi"/>
          <w:sz w:val="22"/>
        </w:rPr>
        <w:t xml:space="preserve">based on a realm of messages not objects </w:t>
      </w:r>
      <w:r w:rsidR="005F5236">
        <w:rPr>
          <w:rFonts w:asciiTheme="majorHAnsi" w:hAnsiTheme="majorHAnsi" w:cstheme="majorHAnsi"/>
          <w:sz w:val="22"/>
        </w:rPr>
        <w:fldChar w:fldCharType="begin" w:fldLock="1"/>
      </w:r>
      <w:r w:rsidR="00681A89">
        <w:rPr>
          <w:rFonts w:asciiTheme="majorHAnsi" w:hAnsiTheme="majorHAnsi" w:cstheme="majorHAnsi"/>
          <w:sz w:val="22"/>
        </w:rPr>
        <w:instrText>ADDIN CSL_CITATION {"citationItems":[{"id":"ITEM-1","itemData":{"ISBN":"978-1-4302-3368-8","abstract":"Companion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WCF.","author":[{"dropping-particle":"","family":"Pathak","given":"Nishith","non-dropping-particle":"","parse-names":false,"suffix":""}],"edition":"2nd","id":"ITEM-1","issued":{"date-parts":[["2011"]]},"publisher":"Apress","title":"Pro WCF 4 Practical Microsoft SOA Implementation","type":"book"},"uris":["http://www.mendeley.com/documents/?uuid=932b4c4e-5d6d-3c95-8de2-9e389b631dae"]}],"mendeley":{"formattedCitation":"[12]","plainTextFormattedCitation":"[12]","previouslyFormattedCitation":"[12]"},"properties":{"noteIndex":0},"schema":"https://github.com/citation-style-language/schema/raw/master/csl-citation.json"}</w:instrText>
      </w:r>
      <w:r w:rsidR="005F5236">
        <w:rPr>
          <w:rFonts w:asciiTheme="majorHAnsi" w:hAnsiTheme="majorHAnsi" w:cstheme="majorHAnsi"/>
          <w:sz w:val="22"/>
        </w:rPr>
        <w:fldChar w:fldCharType="separate"/>
      </w:r>
      <w:r w:rsidRPr="004C1596" w:rsidR="004C1596">
        <w:rPr>
          <w:rFonts w:asciiTheme="majorHAnsi" w:hAnsiTheme="majorHAnsi" w:cstheme="majorHAnsi"/>
          <w:noProof/>
          <w:sz w:val="22"/>
        </w:rPr>
        <w:t>[12]</w:t>
      </w:r>
      <w:r w:rsidR="005F5236">
        <w:rPr>
          <w:rFonts w:asciiTheme="majorHAnsi" w:hAnsiTheme="majorHAnsi" w:cstheme="majorHAnsi"/>
          <w:sz w:val="22"/>
        </w:rPr>
        <w:fldChar w:fldCharType="end"/>
      </w:r>
      <w:r w:rsidR="005F5236">
        <w:rPr>
          <w:rFonts w:asciiTheme="majorHAnsi" w:hAnsiTheme="majorHAnsi" w:cstheme="majorHAnsi"/>
          <w:sz w:val="22"/>
        </w:rPr>
        <w:t xml:space="preserve">, </w:t>
      </w:r>
      <w:r w:rsidR="009E1DE7">
        <w:rPr>
          <w:rFonts w:asciiTheme="majorHAnsi" w:hAnsiTheme="majorHAnsi" w:cstheme="majorHAnsi"/>
          <w:sz w:val="22"/>
        </w:rPr>
        <w:t>it is vital to have the address of a service to send it a message</w:t>
      </w:r>
      <w:r w:rsidR="002B1E86">
        <w:rPr>
          <w:rFonts w:asciiTheme="majorHAnsi" w:hAnsiTheme="majorHAnsi" w:cstheme="majorHAnsi"/>
          <w:sz w:val="22"/>
        </w:rPr>
        <w:t>. These addresses in WCF are simply URLs</w:t>
      </w:r>
      <w:r w:rsidR="00141B9F">
        <w:rPr>
          <w:rFonts w:asciiTheme="majorHAnsi" w:hAnsiTheme="majorHAnsi" w:cstheme="majorHAnsi"/>
          <w:sz w:val="22"/>
        </w:rPr>
        <w:t xml:space="preserve">, IP Addresses or </w:t>
      </w:r>
      <w:r w:rsidR="00B24C80">
        <w:rPr>
          <w:rFonts w:asciiTheme="majorHAnsi" w:hAnsiTheme="majorHAnsi" w:cstheme="majorHAnsi"/>
          <w:sz w:val="22"/>
        </w:rPr>
        <w:t xml:space="preserve">server names </w:t>
      </w:r>
      <w:r w:rsidR="002B1E86">
        <w:rPr>
          <w:rFonts w:asciiTheme="majorHAnsi" w:hAnsiTheme="majorHAnsi" w:cstheme="majorHAnsi"/>
          <w:sz w:val="22"/>
        </w:rPr>
        <w:t xml:space="preserve">defining the </w:t>
      </w:r>
      <w:r w:rsidR="00110A79">
        <w:rPr>
          <w:rFonts w:asciiTheme="majorHAnsi" w:hAnsiTheme="majorHAnsi" w:cstheme="majorHAnsi"/>
          <w:sz w:val="22"/>
        </w:rPr>
        <w:t>protocol</w:t>
      </w:r>
      <w:r w:rsidR="002B1E86">
        <w:rPr>
          <w:rFonts w:asciiTheme="majorHAnsi" w:hAnsiTheme="majorHAnsi" w:cstheme="majorHAnsi"/>
          <w:sz w:val="22"/>
        </w:rPr>
        <w:t xml:space="preserve"> used, </w:t>
      </w:r>
      <w:r w:rsidR="00110A79">
        <w:rPr>
          <w:rFonts w:asciiTheme="majorHAnsi" w:hAnsiTheme="majorHAnsi" w:cstheme="majorHAnsi"/>
          <w:sz w:val="22"/>
        </w:rPr>
        <w:t xml:space="preserve">the machine which is running the service and the correct path to that services, with the port number of the service optional </w:t>
      </w:r>
      <w:r w:rsidR="00110A79">
        <w:rPr>
          <w:rFonts w:asciiTheme="majorHAnsi" w:hAnsiTheme="majorHAnsi" w:cstheme="majorHAnsi"/>
          <w:sz w:val="22"/>
        </w:rPr>
        <w:fldChar w:fldCharType="begin" w:fldLock="1"/>
      </w:r>
      <w:r w:rsidR="00681A89">
        <w:rPr>
          <w:rFonts w:asciiTheme="majorHAnsi" w:hAnsiTheme="majorHAnsi" w:cstheme="majorHAnsi"/>
          <w:sz w:val="22"/>
        </w:rPr>
        <w:instrText>ADDIN CSL_CITATION {"citationItems":[{"id":"ITEM-1","itemData":{"ISBN":"1-59059-702-8","abstract":"Dear Reader, As you know, Windows Communication Foundation (WCF) is the next generation of web service technology by Microsoft and also one of the \"core pillars\" of Microsoft's latest offerings. This book explains WCF from the Service-Oriented Architecture (SOA) perspective. It explains WCF as an evolution of an SOA concept, not as a \"message bus\" concept built on the next generation of Microsoft products. The book attempts to explore how WCF implements SOA concepts and how WCF addresses the pain points with existing SOA implementations. In the course of answering these questions, we will cover the following WCF features in detail: • We'll give you a comprehensive description of the WCF programming model. • We'll explain the unified programming model. • We'll explore the hosting options available for WCF web services. • We'll cover how to make WCF web services secure. • We'll show how to manage these WCF services and discuss the tools that are available to manage them. • We'll cover how queue management and reliable messaging work in WCF. • We'll explain how you implement transaction support in WCF. • We'll discuss how a WCF service interacts with COM+ components, as well as how an existing COM+ component interacts with a WCF service. • We'll cover how to use data binding with WCF services. • We'll investigate whether you can interop WCF services with other SOA (non-Microsoft) offerings. In addition, we will address the business drivers that dictate the need for these WCF features, and we'll explore the industry best practices in the process of answering these features. So, let's start learning about these interesting WCF features.","author":[{"dropping-particle":"","family":"Peiris","given":"Chris","non-dropping-particle":"","parse-names":false,"suffix":""},{"dropping-particle":"","family":"Mulder","given":"Dennis","non-dropping-particle":"","parse-names":false,"suffix":""},{"dropping-particle":"","family":"Com","given":"Apress","non-dropping-particle":"","parse-names":false,"suffix":""}],"id":"ITEM-1","issued":{"date-parts":[["2007"]]},"publisher":"Apress","title":"Pro WCF - Practical Microsoft SOA Implementation","type":"book"},"uris":["http://www.mendeley.com/documents/?uuid=cb7311b6-b9da-3a9d-9f0b-6229c134bb86"]}],"mendeley":{"formattedCitation":"[19]","plainTextFormattedCitation":"[19]","previouslyFormattedCitation":"[19]"},"properties":{"noteIndex":0},"schema":"https://github.com/citation-style-language/schema/raw/master/csl-citation.json"}</w:instrText>
      </w:r>
      <w:r w:rsidR="00110A79">
        <w:rPr>
          <w:rFonts w:asciiTheme="majorHAnsi" w:hAnsiTheme="majorHAnsi" w:cstheme="majorHAnsi"/>
          <w:sz w:val="22"/>
        </w:rPr>
        <w:fldChar w:fldCharType="separate"/>
      </w:r>
      <w:r w:rsidRPr="004C1596" w:rsidR="004C1596">
        <w:rPr>
          <w:rFonts w:asciiTheme="majorHAnsi" w:hAnsiTheme="majorHAnsi" w:cstheme="majorHAnsi"/>
          <w:noProof/>
          <w:sz w:val="22"/>
        </w:rPr>
        <w:t>[19]</w:t>
      </w:r>
      <w:r w:rsidR="00110A79">
        <w:rPr>
          <w:rFonts w:asciiTheme="majorHAnsi" w:hAnsiTheme="majorHAnsi" w:cstheme="majorHAnsi"/>
          <w:sz w:val="22"/>
        </w:rPr>
        <w:fldChar w:fldCharType="end"/>
      </w:r>
      <w:r w:rsidR="009B4044">
        <w:rPr>
          <w:rFonts w:asciiTheme="majorHAnsi" w:hAnsiTheme="majorHAnsi" w:cstheme="majorHAnsi"/>
          <w:sz w:val="22"/>
        </w:rPr>
        <w:t xml:space="preserve">, </w:t>
      </w:r>
      <w:r w:rsidR="009B4044">
        <w:rPr>
          <w:rFonts w:asciiTheme="majorHAnsi" w:hAnsiTheme="majorHAnsi" w:cstheme="majorHAnsi"/>
          <w:sz w:val="22"/>
        </w:rPr>
        <w:fldChar w:fldCharType="begin" w:fldLock="1"/>
      </w:r>
      <w:r w:rsidR="00681A89">
        <w:rPr>
          <w:rFonts w:asciiTheme="majorHAnsi" w:hAnsiTheme="majorHAnsi" w:cstheme="majorHAnsi"/>
          <w:sz w:val="22"/>
        </w:rPr>
        <w:instrText>ADDIN CSL_CITATION {"citationItems":[{"id":"ITEM-1","itemData":{"URL":"https://www.c-sharpcorner.com/UploadFile/rkartikcsharp/abc-of-wcf/","accessed":{"date-parts":[["2019","1","22"]]},"author":[{"dropping-particle":"","family":"Kartik","given":"Ramesh","non-dropping-particle":"","parse-names":false,"suffix":""}],"container-title":"C# Corner","id":"ITEM-1","issued":{"date-parts":[["2014"]]},"title":"ABCs of WCF","type":"webpage"},"uris":["http://www.mendeley.com/documents/?uuid=11d062d8-7076-36f5-a4b2-2fefca41bc39"]}],"mendeley":{"formattedCitation":"[20]","plainTextFormattedCitation":"[20]","previouslyFormattedCitation":"[20]"},"properties":{"noteIndex":0},"schema":"https://github.com/citation-style-language/schema/raw/master/csl-citation.json"}</w:instrText>
      </w:r>
      <w:r w:rsidR="009B4044">
        <w:rPr>
          <w:rFonts w:asciiTheme="majorHAnsi" w:hAnsiTheme="majorHAnsi" w:cstheme="majorHAnsi"/>
          <w:sz w:val="22"/>
        </w:rPr>
        <w:fldChar w:fldCharType="separate"/>
      </w:r>
      <w:r w:rsidRPr="004C1596" w:rsidR="004C1596">
        <w:rPr>
          <w:rFonts w:asciiTheme="majorHAnsi" w:hAnsiTheme="majorHAnsi" w:cstheme="majorHAnsi"/>
          <w:noProof/>
          <w:sz w:val="22"/>
        </w:rPr>
        <w:t>[20]</w:t>
      </w:r>
      <w:r w:rsidR="009B4044">
        <w:rPr>
          <w:rFonts w:asciiTheme="majorHAnsi" w:hAnsiTheme="majorHAnsi" w:cstheme="majorHAnsi"/>
          <w:sz w:val="22"/>
        </w:rPr>
        <w:fldChar w:fldCharType="end"/>
      </w:r>
      <w:r w:rsidR="00110A79">
        <w:rPr>
          <w:rFonts w:asciiTheme="majorHAnsi" w:hAnsiTheme="majorHAnsi" w:cstheme="majorHAnsi"/>
          <w:sz w:val="22"/>
        </w:rPr>
        <w:t xml:space="preserve">.  </w:t>
      </w:r>
    </w:p>
    <w:p w:rsidRPr="00F12BB9" w:rsidR="00A21168" w:rsidP="00F12BB9" w:rsidRDefault="00454CC0" w14:paraId="5F639208" w14:textId="17762BFE">
      <w:pPr>
        <w:spacing w:line="360" w:lineRule="auto"/>
      </w:pPr>
      <w:r>
        <w:rPr>
          <w:rFonts w:asciiTheme="majorHAnsi" w:hAnsiTheme="majorHAnsi" w:cstheme="majorHAnsi"/>
          <w:sz w:val="22"/>
        </w:rPr>
        <w:lastRenderedPageBreak/>
        <w:t xml:space="preserve">The </w:t>
      </w:r>
      <w:r w:rsidR="0010663E">
        <w:rPr>
          <w:rFonts w:asciiTheme="majorHAnsi" w:hAnsiTheme="majorHAnsi" w:cstheme="majorHAnsi"/>
          <w:sz w:val="22"/>
        </w:rPr>
        <w:t>addresses</w:t>
      </w:r>
      <w:r>
        <w:rPr>
          <w:rFonts w:asciiTheme="majorHAnsi" w:hAnsiTheme="majorHAnsi" w:cstheme="majorHAnsi"/>
          <w:sz w:val="22"/>
        </w:rPr>
        <w:t xml:space="preserve"> are defined in the configuration file, using the </w:t>
      </w:r>
      <w:r w:rsidRPr="00F12BB9" w:rsidR="00F12BB9">
        <w:rPr>
          <w:rFonts w:ascii="Consolas" w:hAnsi="Consolas" w:cs="Consolas"/>
          <w:color w:val="000000" w:themeColor="text1"/>
          <w:sz w:val="21"/>
          <w:szCs w:val="21"/>
          <w:shd w:val="clear" w:color="auto" w:fill="FAFAFA"/>
        </w:rPr>
        <w:t>&lt;</w:t>
      </w:r>
      <w:r w:rsidRPr="00F12BB9" w:rsidR="00F12BB9">
        <w:rPr>
          <w:rStyle w:val="hljs-name"/>
          <w:rFonts w:ascii="Consolas" w:hAnsi="Consolas" w:cs="Consolas"/>
          <w:color w:val="000000" w:themeColor="text1"/>
          <w:sz w:val="21"/>
          <w:szCs w:val="21"/>
          <w:shd w:val="clear" w:color="auto" w:fill="FAFAFA"/>
        </w:rPr>
        <w:t>endpoint&gt;</w:t>
      </w:r>
      <w:r w:rsidRPr="00F12BB9" w:rsidR="00F12BB9">
        <w:rPr>
          <w:rStyle w:val="hljs-name"/>
          <w:rFonts w:asciiTheme="majorHAnsi" w:hAnsiTheme="majorHAnsi" w:cstheme="majorHAnsi"/>
          <w:color w:val="000000" w:themeColor="text1"/>
          <w:sz w:val="22"/>
          <w:szCs w:val="21"/>
          <w:shd w:val="clear" w:color="auto" w:fill="FAFAFA"/>
        </w:rPr>
        <w:t xml:space="preserve"> </w:t>
      </w:r>
      <w:r w:rsidR="00F12BB9">
        <w:rPr>
          <w:rStyle w:val="hljs-name"/>
          <w:rFonts w:asciiTheme="majorHAnsi" w:hAnsiTheme="majorHAnsi" w:cstheme="majorHAnsi"/>
          <w:color w:val="000000" w:themeColor="text1"/>
          <w:sz w:val="22"/>
          <w:szCs w:val="21"/>
          <w:shd w:val="clear" w:color="auto" w:fill="FAFAFA"/>
        </w:rPr>
        <w:t xml:space="preserve">tag </w:t>
      </w:r>
      <w:r w:rsidR="00C224AE">
        <w:rPr>
          <w:rStyle w:val="hljs-name"/>
          <w:rFonts w:asciiTheme="majorHAnsi" w:hAnsiTheme="majorHAnsi" w:cstheme="majorHAnsi"/>
          <w:color w:val="000000" w:themeColor="text1"/>
          <w:sz w:val="22"/>
          <w:szCs w:val="21"/>
          <w:shd w:val="clear" w:color="auto" w:fill="FAFAFA"/>
        </w:rPr>
        <w:fldChar w:fldCharType="begin" w:fldLock="1"/>
      </w:r>
      <w:r w:rsidR="00681A89">
        <w:rPr>
          <w:rStyle w:val="hljs-name"/>
          <w:rFonts w:asciiTheme="majorHAnsi" w:hAnsiTheme="majorHAnsi" w:cstheme="majorHAnsi"/>
          <w:color w:val="000000" w:themeColor="text1"/>
          <w:sz w:val="22"/>
          <w:szCs w:val="21"/>
          <w:shd w:val="clear" w:color="auto" w:fill="FAFAFA"/>
        </w:rPr>
        <w:instrText>ADDIN CSL_CITATION {"citationItems":[{"id":"ITEM-1","itemData":{"URL":"https://docs.microsoft.com/en-us/dotnet/framework/wcf/specifying-an-endpoint-address","accessed":{"date-parts":[["2019","1","22"]]},"container-title":"Microsoft Developer Network","id":"ITEM-1","issued":{"date-parts":[["2017"]]},"title":"Specifying an Endpoint Address | Microsoft Docs","type":"webpage"},"uris":["http://www.mendeley.com/documents/?uuid=8ad3883a-d483-373c-a361-a27e53d30679"]}],"mendeley":{"formattedCitation":"[21]","plainTextFormattedCitation":"[21]","previouslyFormattedCitation":"[21]"},"properties":{"noteIndex":0},"schema":"https://github.com/citation-style-language/schema/raw/master/csl-citation.json"}</w:instrText>
      </w:r>
      <w:r w:rsidR="00C224AE">
        <w:rPr>
          <w:rStyle w:val="hljs-name"/>
          <w:rFonts w:asciiTheme="majorHAnsi" w:hAnsiTheme="majorHAnsi" w:cstheme="majorHAnsi"/>
          <w:color w:val="000000" w:themeColor="text1"/>
          <w:sz w:val="22"/>
          <w:szCs w:val="21"/>
          <w:shd w:val="clear" w:color="auto" w:fill="FAFAFA"/>
        </w:rPr>
        <w:fldChar w:fldCharType="separate"/>
      </w:r>
      <w:r w:rsidRPr="004C1596" w:rsidR="004C1596">
        <w:rPr>
          <w:rStyle w:val="hljs-name"/>
          <w:rFonts w:asciiTheme="majorHAnsi" w:hAnsiTheme="majorHAnsi" w:cstheme="majorHAnsi"/>
          <w:noProof/>
          <w:color w:val="000000" w:themeColor="text1"/>
          <w:sz w:val="22"/>
          <w:szCs w:val="21"/>
          <w:shd w:val="clear" w:color="auto" w:fill="FAFAFA"/>
        </w:rPr>
        <w:t>[21]</w:t>
      </w:r>
      <w:r w:rsidR="00C224AE">
        <w:rPr>
          <w:rStyle w:val="hljs-name"/>
          <w:rFonts w:asciiTheme="majorHAnsi" w:hAnsiTheme="majorHAnsi" w:cstheme="majorHAnsi"/>
          <w:color w:val="000000" w:themeColor="text1"/>
          <w:sz w:val="22"/>
          <w:szCs w:val="21"/>
          <w:shd w:val="clear" w:color="auto" w:fill="FAFAFA"/>
        </w:rPr>
        <w:fldChar w:fldCharType="end"/>
      </w:r>
      <w:r w:rsidR="00F12BB9">
        <w:rPr>
          <w:rStyle w:val="hljs-name"/>
          <w:rFonts w:asciiTheme="majorHAnsi" w:hAnsiTheme="majorHAnsi" w:cstheme="majorHAnsi"/>
          <w:color w:val="000000" w:themeColor="text1"/>
          <w:sz w:val="22"/>
          <w:szCs w:val="21"/>
          <w:shd w:val="clear" w:color="auto" w:fill="FAFAFA"/>
        </w:rPr>
        <w:t xml:space="preserve">. </w:t>
      </w:r>
      <w:r w:rsidR="00A21168">
        <w:rPr>
          <w:rFonts w:asciiTheme="majorHAnsi" w:hAnsiTheme="majorHAnsi" w:cstheme="majorHAnsi"/>
          <w:sz w:val="22"/>
        </w:rPr>
        <w:t xml:space="preserve">The </w:t>
      </w:r>
      <w:r w:rsidR="007E3E44">
        <w:rPr>
          <w:rFonts w:asciiTheme="majorHAnsi" w:hAnsiTheme="majorHAnsi" w:cstheme="majorHAnsi"/>
          <w:sz w:val="22"/>
        </w:rPr>
        <w:t xml:space="preserve">address of a WCF service may look </w:t>
      </w:r>
      <w:r w:rsidR="00FC7762">
        <w:rPr>
          <w:rFonts w:asciiTheme="majorHAnsi" w:hAnsiTheme="majorHAnsi" w:cstheme="majorHAnsi"/>
          <w:sz w:val="22"/>
        </w:rPr>
        <w:t>like:</w:t>
      </w:r>
    </w:p>
    <w:p w:rsidR="006A768C" w:rsidP="008C6EDE" w:rsidRDefault="006A768C" w14:paraId="4F9667B5" w14:textId="58157766">
      <w:pPr>
        <w:spacing w:line="360" w:lineRule="auto"/>
        <w:jc w:val="both"/>
        <w:rPr>
          <w:rFonts w:asciiTheme="majorHAnsi" w:hAnsiTheme="majorHAnsi" w:cstheme="majorHAnsi"/>
          <w:sz w:val="22"/>
        </w:rPr>
      </w:pPr>
    </w:p>
    <w:p w:rsidR="006A768C" w:rsidP="008C6EDE" w:rsidRDefault="00915B3B" w14:paraId="2AED6EA5" w14:textId="11F321B3">
      <w:pPr>
        <w:jc w:val="center"/>
        <w:rPr>
          <w:rFonts w:ascii="Consolas" w:hAnsi="Consolas" w:eastAsia="Times New Roman" w:cs="Consolas"/>
          <w:color w:val="000000"/>
          <w:szCs w:val="19"/>
          <w:shd w:val="clear" w:color="auto" w:fill="FAFAFA"/>
        </w:rPr>
      </w:pPr>
      <w:r w:rsidRPr="006A768C">
        <w:rPr>
          <w:rFonts w:ascii="Consolas" w:hAnsi="Consolas" w:eastAsia="Times New Roman" w:cs="Consolas"/>
          <w:color w:val="000000"/>
          <w:szCs w:val="19"/>
          <w:shd w:val="clear" w:color="auto" w:fill="FAFAFA"/>
        </w:rPr>
        <w:t>http://www.</w:t>
      </w:r>
      <w:r w:rsidRPr="00915B3B">
        <w:rPr>
          <w:rFonts w:ascii="Consolas" w:hAnsi="Consolas" w:eastAsia="Times New Roman" w:cs="Consolas"/>
          <w:color w:val="000000"/>
          <w:szCs w:val="19"/>
          <w:shd w:val="clear" w:color="auto" w:fill="FAFAFA"/>
        </w:rPr>
        <w:t>dea</w:t>
      </w:r>
      <w:r w:rsidRPr="006A768C">
        <w:rPr>
          <w:rFonts w:ascii="Consolas" w:hAnsi="Consolas" w:eastAsia="Times New Roman" w:cs="Consolas"/>
          <w:color w:val="000000"/>
          <w:szCs w:val="19"/>
          <w:shd w:val="clear" w:color="auto" w:fill="FAFAFA"/>
        </w:rPr>
        <w:t>.com:</w:t>
      </w:r>
      <w:r w:rsidRPr="00915B3B">
        <w:rPr>
          <w:rFonts w:ascii="Consolas" w:hAnsi="Consolas" w:eastAsia="Times New Roman" w:cs="Consolas"/>
          <w:color w:val="000000"/>
          <w:szCs w:val="19"/>
          <w:shd w:val="clear" w:color="auto" w:fill="FAFAFA"/>
        </w:rPr>
        <w:t>2019</w:t>
      </w:r>
      <w:r w:rsidRPr="006A768C">
        <w:rPr>
          <w:rFonts w:ascii="Consolas" w:hAnsi="Consolas" w:eastAsia="Times New Roman" w:cs="Consolas"/>
          <w:color w:val="000000"/>
          <w:szCs w:val="19"/>
          <w:shd w:val="clear" w:color="auto" w:fill="FAFAFA"/>
        </w:rPr>
        <w:t>/</w:t>
      </w:r>
      <w:r w:rsidRPr="00915B3B">
        <w:rPr>
          <w:rFonts w:ascii="Consolas" w:hAnsi="Consolas" w:eastAsia="Times New Roman" w:cs="Consolas"/>
          <w:color w:val="000000"/>
          <w:szCs w:val="19"/>
          <w:shd w:val="clear" w:color="auto" w:fill="FAFAFA"/>
        </w:rPr>
        <w:t>pdavies</w:t>
      </w:r>
      <w:r w:rsidRPr="006A768C">
        <w:rPr>
          <w:rFonts w:ascii="Consolas" w:hAnsi="Consolas" w:eastAsia="Times New Roman" w:cs="Consolas"/>
          <w:color w:val="000000"/>
          <w:szCs w:val="19"/>
          <w:shd w:val="clear" w:color="auto" w:fill="FAFAFA"/>
        </w:rPr>
        <w:t>.svc/</w:t>
      </w:r>
      <w:r w:rsidRPr="00915B3B">
        <w:rPr>
          <w:rFonts w:ascii="Consolas" w:hAnsi="Consolas" w:eastAsia="Times New Roman" w:cs="Consolas"/>
          <w:color w:val="000000"/>
          <w:szCs w:val="19"/>
          <w:shd w:val="clear" w:color="auto" w:fill="FAFAFA"/>
        </w:rPr>
        <w:t>distributedConcepts</w:t>
      </w:r>
    </w:p>
    <w:p w:rsidR="00915B3B" w:rsidP="008C6EDE" w:rsidRDefault="00915B3B" w14:paraId="3CE24B81" w14:textId="11051A4A">
      <w:pPr>
        <w:jc w:val="both"/>
        <w:rPr>
          <w:rFonts w:ascii="Times New Roman" w:hAnsi="Times New Roman" w:eastAsia="Times New Roman" w:cs="Times New Roman"/>
          <w:sz w:val="40"/>
        </w:rPr>
      </w:pPr>
    </w:p>
    <w:p w:rsidR="00915B3B" w:rsidP="008C6EDE" w:rsidRDefault="00915B3B" w14:paraId="0BCE5085" w14:textId="3EFAD958">
      <w:pPr>
        <w:jc w:val="both"/>
        <w:rPr>
          <w:rFonts w:eastAsia="Times New Roman" w:asciiTheme="majorHAnsi" w:hAnsiTheme="majorHAnsi" w:cstheme="majorHAnsi"/>
          <w:sz w:val="22"/>
        </w:rPr>
      </w:pPr>
      <w:r w:rsidRPr="00915B3B">
        <w:rPr>
          <w:rFonts w:eastAsia="Times New Roman" w:asciiTheme="majorHAnsi" w:hAnsiTheme="majorHAnsi" w:cstheme="majorHAnsi"/>
          <w:sz w:val="22"/>
        </w:rPr>
        <w:t>Where</w:t>
      </w:r>
      <w:r>
        <w:rPr>
          <w:rFonts w:eastAsia="Times New Roman" w:asciiTheme="majorHAnsi" w:hAnsiTheme="majorHAnsi" w:cstheme="majorHAnsi"/>
          <w:sz w:val="22"/>
        </w:rPr>
        <w:t xml:space="preserve"> the </w:t>
      </w:r>
      <w:r w:rsidR="00104536">
        <w:rPr>
          <w:rFonts w:eastAsia="Times New Roman" w:asciiTheme="majorHAnsi" w:hAnsiTheme="majorHAnsi" w:cstheme="majorHAnsi"/>
          <w:sz w:val="22"/>
        </w:rPr>
        <w:t>address can be itemised in to the four parts making up the URL</w:t>
      </w:r>
      <w:r w:rsidR="006C0B2C">
        <w:rPr>
          <w:rFonts w:eastAsia="Times New Roman" w:asciiTheme="majorHAnsi" w:hAnsiTheme="majorHAnsi" w:cstheme="majorHAnsi"/>
          <w:sz w:val="22"/>
        </w:rPr>
        <w:t xml:space="preserve"> </w:t>
      </w:r>
      <w:r w:rsidR="00FC6CC0">
        <w:rPr>
          <w:rFonts w:eastAsia="Times New Roman" w:asciiTheme="majorHAnsi" w:hAnsiTheme="majorHAnsi" w:cstheme="majorHAnsi"/>
          <w:sz w:val="22"/>
        </w:rPr>
        <w:fldChar w:fldCharType="begin" w:fldLock="1"/>
      </w:r>
      <w:r w:rsidR="00681A89">
        <w:rPr>
          <w:rFonts w:eastAsia="Times New Roman" w:asciiTheme="majorHAnsi" w:hAnsiTheme="majorHAnsi" w:cstheme="majorHAnsi"/>
          <w:sz w:val="22"/>
        </w:rPr>
        <w:instrText>ADDIN CSL_CITATION {"citationItems":[{"id":"ITEM-1","itemData":{"URL":"https://docs.microsoft.com/en-us/dotnet/framework/wcf/feature-details/endpoint-addresses","accessed":{"date-parts":[["2019","1","22"]]},"container-title":"Microsoft Developer Network","id":"ITEM-1","issued":{"date-parts":[["2017"]]},"title":"Endpoint Addresses | Microsoft Docs","type":"webpage"},"uris":["http://www.mendeley.com/documents/?uuid=41e69956-7b17-3bde-81f2-b235c522a20f"]}],"mendeley":{"formattedCitation":"[22]","plainTextFormattedCitation":"[22]","previouslyFormattedCitation":"[22]"},"properties":{"noteIndex":0},"schema":"https://github.com/citation-style-language/schema/raw/master/csl-citation.json"}</w:instrText>
      </w:r>
      <w:r w:rsidR="00FC6CC0">
        <w:rPr>
          <w:rFonts w:eastAsia="Times New Roman" w:asciiTheme="majorHAnsi" w:hAnsiTheme="majorHAnsi" w:cstheme="majorHAnsi"/>
          <w:sz w:val="22"/>
        </w:rPr>
        <w:fldChar w:fldCharType="separate"/>
      </w:r>
      <w:r w:rsidRPr="004C1596" w:rsidR="004C1596">
        <w:rPr>
          <w:rFonts w:eastAsia="Times New Roman" w:asciiTheme="majorHAnsi" w:hAnsiTheme="majorHAnsi" w:cstheme="majorHAnsi"/>
          <w:noProof/>
          <w:sz w:val="22"/>
        </w:rPr>
        <w:t>[22]</w:t>
      </w:r>
      <w:r w:rsidR="00FC6CC0">
        <w:rPr>
          <w:rFonts w:eastAsia="Times New Roman" w:asciiTheme="majorHAnsi" w:hAnsiTheme="majorHAnsi" w:cstheme="majorHAnsi"/>
          <w:sz w:val="22"/>
        </w:rPr>
        <w:fldChar w:fldCharType="end"/>
      </w:r>
      <w:r w:rsidR="00FC7762">
        <w:rPr>
          <w:rFonts w:eastAsia="Times New Roman" w:asciiTheme="majorHAnsi" w:hAnsiTheme="majorHAnsi" w:cstheme="majorHAnsi"/>
          <w:sz w:val="22"/>
        </w:rPr>
        <w:t>:</w:t>
      </w:r>
    </w:p>
    <w:p w:rsidR="00E15131" w:rsidP="008C6EDE" w:rsidRDefault="00E15131" w14:paraId="3870D8BD" w14:textId="77777777">
      <w:pPr>
        <w:jc w:val="both"/>
        <w:rPr>
          <w:rFonts w:eastAsia="Times New Roman" w:asciiTheme="majorHAnsi" w:hAnsiTheme="majorHAnsi" w:cstheme="majorHAnsi"/>
          <w:sz w:val="22"/>
        </w:rPr>
      </w:pPr>
    </w:p>
    <w:p w:rsidR="00FC7762" w:rsidP="008C6EDE" w:rsidRDefault="00FC7762" w14:paraId="588D0234" w14:textId="349A59DC">
      <w:pPr>
        <w:jc w:val="both"/>
        <w:rPr>
          <w:rFonts w:eastAsia="Times New Roman" w:asciiTheme="majorHAnsi" w:hAnsiTheme="majorHAnsi" w:cstheme="majorHAnsi"/>
          <w:sz w:val="22"/>
        </w:rPr>
      </w:pPr>
    </w:p>
    <w:p w:rsidRPr="00423ABB" w:rsidR="00423ABB" w:rsidP="008C6EDE" w:rsidRDefault="00FC7762" w14:paraId="4B94080E" w14:textId="5D0163BD">
      <w:pPr>
        <w:pStyle w:val="ListParagraph"/>
        <w:numPr>
          <w:ilvl w:val="0"/>
          <w:numId w:val="5"/>
        </w:numPr>
        <w:spacing w:line="480" w:lineRule="auto"/>
        <w:ind w:left="470" w:hanging="357"/>
        <w:jc w:val="both"/>
        <w:rPr>
          <w:rFonts w:eastAsia="Times New Roman" w:asciiTheme="majorHAnsi" w:hAnsiTheme="majorHAnsi" w:cstheme="majorHAnsi"/>
          <w:sz w:val="22"/>
        </w:rPr>
      </w:pPr>
      <w:r w:rsidRPr="006A768C">
        <w:rPr>
          <w:rFonts w:ascii="Consolas" w:hAnsi="Consolas" w:eastAsia="Times New Roman" w:cs="Consolas"/>
          <w:color w:val="000000"/>
          <w:sz w:val="22"/>
          <w:szCs w:val="19"/>
          <w:shd w:val="clear" w:color="auto" w:fill="FAFAFA"/>
        </w:rPr>
        <w:t>http:</w:t>
      </w:r>
      <w:r w:rsidRPr="00070B1D" w:rsidR="00E84692">
        <w:rPr>
          <w:rFonts w:ascii="Consolas" w:hAnsi="Consolas" w:eastAsia="Times New Roman" w:cs="Consolas"/>
          <w:color w:val="000000"/>
          <w:sz w:val="22"/>
          <w:szCs w:val="19"/>
          <w:shd w:val="clear" w:color="auto" w:fill="FAFAFA"/>
        </w:rPr>
        <w:t xml:space="preserve"> </w:t>
      </w:r>
      <w:r w:rsidR="00FC6CC0">
        <w:rPr>
          <w:rFonts w:ascii="Consolas" w:hAnsi="Consolas" w:eastAsia="Times New Roman" w:cs="Consolas"/>
          <w:color w:val="000000"/>
          <w:szCs w:val="19"/>
          <w:shd w:val="clear" w:color="auto" w:fill="FAFAFA"/>
        </w:rPr>
        <w:t xml:space="preserve">– </w:t>
      </w:r>
      <w:r w:rsidRPr="007B6442" w:rsidR="00423ABB">
        <w:rPr>
          <w:rFonts w:eastAsia="Times New Roman" w:asciiTheme="majorHAnsi" w:hAnsiTheme="majorHAnsi" w:cstheme="majorHAnsi"/>
          <w:color w:val="000000"/>
          <w:sz w:val="22"/>
          <w:szCs w:val="19"/>
          <w:shd w:val="clear" w:color="auto" w:fill="FAFAFA"/>
        </w:rPr>
        <w:t xml:space="preserve">The </w:t>
      </w:r>
      <w:r w:rsidRPr="007B6442" w:rsidR="007B6442">
        <w:rPr>
          <w:rFonts w:eastAsia="Times New Roman" w:asciiTheme="majorHAnsi" w:hAnsiTheme="majorHAnsi" w:cstheme="majorHAnsi"/>
          <w:color w:val="000000"/>
          <w:sz w:val="22"/>
          <w:szCs w:val="19"/>
          <w:shd w:val="clear" w:color="auto" w:fill="FAFAFA"/>
        </w:rPr>
        <w:t>scheme, which is in this case a HTTP</w:t>
      </w:r>
      <w:r w:rsidR="007B6442">
        <w:rPr>
          <w:rFonts w:eastAsia="Times New Roman" w:asciiTheme="majorHAnsi" w:hAnsiTheme="majorHAnsi" w:cstheme="majorHAnsi"/>
          <w:color w:val="000000"/>
          <w:sz w:val="22"/>
          <w:szCs w:val="19"/>
          <w:shd w:val="clear" w:color="auto" w:fill="FAFAFA"/>
        </w:rPr>
        <w:t xml:space="preserve"> transport schema. </w:t>
      </w:r>
      <w:r w:rsidR="00CD73D3">
        <w:rPr>
          <w:rFonts w:eastAsia="Times New Roman" w:asciiTheme="majorHAnsi" w:hAnsiTheme="majorHAnsi" w:cstheme="majorHAnsi"/>
          <w:color w:val="000000"/>
          <w:sz w:val="22"/>
          <w:szCs w:val="19"/>
          <w:shd w:val="clear" w:color="auto" w:fill="FAFAFA"/>
        </w:rPr>
        <w:t xml:space="preserve">Or basic HTPP binding. </w:t>
      </w:r>
    </w:p>
    <w:p w:rsidRPr="00FC7762" w:rsidR="00FC7762" w:rsidP="008C6EDE" w:rsidRDefault="00CD73D3" w14:paraId="68432F3B" w14:textId="4FE7ECCF">
      <w:pPr>
        <w:pStyle w:val="ListParagraph"/>
        <w:numPr>
          <w:ilvl w:val="0"/>
          <w:numId w:val="5"/>
        </w:numPr>
        <w:spacing w:line="480" w:lineRule="auto"/>
        <w:ind w:left="470" w:hanging="357"/>
        <w:jc w:val="both"/>
        <w:rPr>
          <w:rFonts w:eastAsia="Times New Roman" w:asciiTheme="majorHAnsi" w:hAnsiTheme="majorHAnsi" w:cstheme="majorHAnsi"/>
          <w:sz w:val="22"/>
        </w:rPr>
      </w:pPr>
      <w:r w:rsidRPr="006A768C">
        <w:rPr>
          <w:rFonts w:ascii="Consolas" w:hAnsi="Consolas" w:eastAsia="Times New Roman" w:cs="Consolas"/>
          <w:color w:val="000000"/>
          <w:sz w:val="22"/>
          <w:szCs w:val="19"/>
          <w:shd w:val="clear" w:color="auto" w:fill="FAFAFA"/>
        </w:rPr>
        <w:t>www.</w:t>
      </w:r>
      <w:r w:rsidRPr="00070B1D">
        <w:rPr>
          <w:rFonts w:ascii="Consolas" w:hAnsi="Consolas" w:eastAsia="Times New Roman" w:cs="Consolas"/>
          <w:color w:val="000000"/>
          <w:sz w:val="22"/>
          <w:szCs w:val="19"/>
          <w:shd w:val="clear" w:color="auto" w:fill="FAFAFA"/>
        </w:rPr>
        <w:t>dea</w:t>
      </w:r>
      <w:r w:rsidRPr="006A768C">
        <w:rPr>
          <w:rFonts w:ascii="Consolas" w:hAnsi="Consolas" w:eastAsia="Times New Roman" w:cs="Consolas"/>
          <w:color w:val="000000"/>
          <w:sz w:val="22"/>
          <w:szCs w:val="19"/>
          <w:shd w:val="clear" w:color="auto" w:fill="FAFAFA"/>
        </w:rPr>
        <w:t>.com</w:t>
      </w:r>
      <w:r w:rsidRPr="00070B1D">
        <w:rPr>
          <w:rFonts w:ascii="Consolas" w:hAnsi="Consolas" w:eastAsia="Times New Roman" w:cs="Consolas"/>
          <w:color w:val="000000"/>
          <w:sz w:val="22"/>
          <w:szCs w:val="19"/>
          <w:shd w:val="clear" w:color="auto" w:fill="FAFAFA"/>
        </w:rPr>
        <w:t xml:space="preserve"> </w:t>
      </w:r>
      <w:r>
        <w:rPr>
          <w:rFonts w:ascii="Consolas" w:hAnsi="Consolas" w:eastAsia="Times New Roman" w:cs="Consolas"/>
          <w:color w:val="000000"/>
          <w:szCs w:val="19"/>
          <w:shd w:val="clear" w:color="auto" w:fill="FAFAFA"/>
        </w:rPr>
        <w:t xml:space="preserve">– </w:t>
      </w:r>
      <w:r w:rsidRPr="007B6442">
        <w:rPr>
          <w:rFonts w:eastAsia="Times New Roman" w:asciiTheme="majorHAnsi" w:hAnsiTheme="majorHAnsi" w:cstheme="majorHAnsi"/>
          <w:color w:val="000000"/>
          <w:sz w:val="22"/>
          <w:szCs w:val="19"/>
          <w:shd w:val="clear" w:color="auto" w:fill="FAFAFA"/>
        </w:rPr>
        <w:t>The</w:t>
      </w:r>
      <w:r>
        <w:rPr>
          <w:rFonts w:eastAsia="Times New Roman" w:asciiTheme="majorHAnsi" w:hAnsiTheme="majorHAnsi" w:cstheme="majorHAnsi"/>
          <w:color w:val="000000"/>
          <w:sz w:val="22"/>
          <w:szCs w:val="19"/>
          <w:shd w:val="clear" w:color="auto" w:fill="FAFAFA"/>
        </w:rPr>
        <w:t xml:space="preserve"> </w:t>
      </w:r>
      <w:r w:rsidR="00DA1408">
        <w:rPr>
          <w:rFonts w:eastAsia="Times New Roman" w:asciiTheme="majorHAnsi" w:hAnsiTheme="majorHAnsi" w:cstheme="majorHAnsi"/>
          <w:color w:val="000000"/>
          <w:sz w:val="22"/>
          <w:szCs w:val="19"/>
          <w:shd w:val="clear" w:color="auto" w:fill="FAFAFA"/>
        </w:rPr>
        <w:t>machine or server location</w:t>
      </w:r>
      <w:r w:rsidR="006C0B2C">
        <w:rPr>
          <w:rFonts w:eastAsia="Times New Roman" w:asciiTheme="majorHAnsi" w:hAnsiTheme="majorHAnsi" w:cstheme="majorHAnsi"/>
          <w:color w:val="000000"/>
          <w:sz w:val="22"/>
          <w:szCs w:val="19"/>
          <w:shd w:val="clear" w:color="auto" w:fill="FAFAFA"/>
        </w:rPr>
        <w:t>.</w:t>
      </w:r>
    </w:p>
    <w:p w:rsidRPr="00FC7762" w:rsidR="00FC7762" w:rsidP="008C6EDE" w:rsidRDefault="00FC7762" w14:paraId="6A629CA8" w14:textId="71879C05">
      <w:pPr>
        <w:pStyle w:val="ListParagraph"/>
        <w:numPr>
          <w:ilvl w:val="0"/>
          <w:numId w:val="5"/>
        </w:numPr>
        <w:spacing w:line="480" w:lineRule="auto"/>
        <w:ind w:left="470" w:hanging="357"/>
        <w:jc w:val="both"/>
        <w:rPr>
          <w:rFonts w:eastAsia="Times New Roman" w:asciiTheme="majorHAnsi" w:hAnsiTheme="majorHAnsi" w:cstheme="majorHAnsi"/>
          <w:sz w:val="22"/>
        </w:rPr>
      </w:pPr>
      <w:r w:rsidRPr="006A768C">
        <w:rPr>
          <w:rFonts w:ascii="Consolas" w:hAnsi="Consolas" w:eastAsia="Times New Roman" w:cs="Consolas"/>
          <w:color w:val="000000"/>
          <w:sz w:val="22"/>
          <w:szCs w:val="19"/>
          <w:shd w:val="clear" w:color="auto" w:fill="FAFAFA"/>
        </w:rPr>
        <w:t>:</w:t>
      </w:r>
      <w:r w:rsidRPr="00070B1D">
        <w:rPr>
          <w:rFonts w:ascii="Consolas" w:hAnsi="Consolas" w:eastAsia="Times New Roman" w:cs="Consolas"/>
          <w:color w:val="000000"/>
          <w:sz w:val="22"/>
          <w:szCs w:val="19"/>
          <w:shd w:val="clear" w:color="auto" w:fill="FAFAFA"/>
        </w:rPr>
        <w:t>2019</w:t>
      </w:r>
      <w:r w:rsidRPr="00070B1D" w:rsidR="00FC6CC0">
        <w:rPr>
          <w:rFonts w:ascii="Consolas" w:hAnsi="Consolas" w:eastAsia="Times New Roman" w:cs="Consolas"/>
          <w:color w:val="000000"/>
          <w:sz w:val="22"/>
          <w:szCs w:val="19"/>
          <w:shd w:val="clear" w:color="auto" w:fill="FAFAFA"/>
        </w:rPr>
        <w:t xml:space="preserve"> </w:t>
      </w:r>
      <w:r w:rsidR="00FC6CC0">
        <w:rPr>
          <w:rFonts w:ascii="Consolas" w:hAnsi="Consolas" w:eastAsia="Times New Roman" w:cs="Consolas"/>
          <w:color w:val="000000"/>
          <w:szCs w:val="19"/>
          <w:shd w:val="clear" w:color="auto" w:fill="FAFAFA"/>
        </w:rPr>
        <w:t xml:space="preserve">– </w:t>
      </w:r>
      <w:r w:rsidR="007E718E">
        <w:rPr>
          <w:rFonts w:eastAsia="Times New Roman" w:asciiTheme="majorHAnsi" w:hAnsiTheme="majorHAnsi" w:cstheme="majorHAnsi"/>
          <w:color w:val="000000"/>
          <w:sz w:val="22"/>
          <w:szCs w:val="19"/>
          <w:shd w:val="clear" w:color="auto" w:fill="FAFAFA"/>
        </w:rPr>
        <w:t xml:space="preserve">The port number of which the server is listening for incoming requests. </w:t>
      </w:r>
    </w:p>
    <w:p w:rsidRPr="00070B1D" w:rsidR="00070B1D" w:rsidP="008C6EDE" w:rsidRDefault="00FC7762" w14:paraId="2807FD29" w14:textId="5F193DB5">
      <w:pPr>
        <w:pStyle w:val="ListParagraph"/>
        <w:numPr>
          <w:ilvl w:val="0"/>
          <w:numId w:val="5"/>
        </w:numPr>
        <w:spacing w:line="480" w:lineRule="auto"/>
        <w:ind w:left="470" w:hanging="357"/>
        <w:jc w:val="both"/>
        <w:rPr>
          <w:rFonts w:eastAsia="Times New Roman" w:asciiTheme="majorHAnsi" w:hAnsiTheme="majorHAnsi" w:cstheme="majorHAnsi"/>
          <w:sz w:val="22"/>
        </w:rPr>
      </w:pPr>
      <w:proofErr w:type="spellStart"/>
      <w:r w:rsidRPr="00070B1D">
        <w:rPr>
          <w:rFonts w:ascii="Consolas" w:hAnsi="Consolas" w:eastAsia="Times New Roman" w:cs="Consolas"/>
          <w:color w:val="000000"/>
          <w:sz w:val="22"/>
          <w:szCs w:val="19"/>
          <w:shd w:val="clear" w:color="auto" w:fill="FAFAFA"/>
        </w:rPr>
        <w:t>pdavies</w:t>
      </w:r>
      <w:r w:rsidRPr="006A768C">
        <w:rPr>
          <w:rFonts w:ascii="Consolas" w:hAnsi="Consolas" w:eastAsia="Times New Roman" w:cs="Consolas"/>
          <w:color w:val="000000"/>
          <w:sz w:val="22"/>
          <w:szCs w:val="19"/>
          <w:shd w:val="clear" w:color="auto" w:fill="FAFAFA"/>
        </w:rPr>
        <w:t>.svc</w:t>
      </w:r>
      <w:proofErr w:type="spellEnd"/>
      <w:r w:rsidRPr="006A768C">
        <w:rPr>
          <w:rFonts w:ascii="Consolas" w:hAnsi="Consolas" w:eastAsia="Times New Roman" w:cs="Consolas"/>
          <w:color w:val="000000"/>
          <w:sz w:val="22"/>
          <w:szCs w:val="19"/>
          <w:shd w:val="clear" w:color="auto" w:fill="FAFAFA"/>
        </w:rPr>
        <w:t>/</w:t>
      </w:r>
      <w:proofErr w:type="spellStart"/>
      <w:r w:rsidRPr="00070B1D">
        <w:rPr>
          <w:rFonts w:ascii="Consolas" w:hAnsi="Consolas" w:eastAsia="Times New Roman" w:cs="Consolas"/>
          <w:color w:val="000000"/>
          <w:sz w:val="22"/>
          <w:szCs w:val="19"/>
          <w:shd w:val="clear" w:color="auto" w:fill="FAFAFA"/>
        </w:rPr>
        <w:t>distributedConcepts</w:t>
      </w:r>
      <w:proofErr w:type="spellEnd"/>
      <w:r w:rsidRPr="00070B1D" w:rsidR="007E718E">
        <w:rPr>
          <w:rFonts w:ascii="Consolas" w:hAnsi="Consolas" w:eastAsia="Times New Roman" w:cs="Consolas"/>
          <w:color w:val="000000"/>
          <w:sz w:val="22"/>
          <w:szCs w:val="19"/>
          <w:shd w:val="clear" w:color="auto" w:fill="FAFAFA"/>
        </w:rPr>
        <w:t xml:space="preserve"> </w:t>
      </w:r>
      <w:r w:rsidR="007E718E">
        <w:rPr>
          <w:rFonts w:ascii="Consolas" w:hAnsi="Consolas" w:eastAsia="Times New Roman" w:cs="Consolas"/>
          <w:color w:val="000000"/>
          <w:szCs w:val="19"/>
          <w:shd w:val="clear" w:color="auto" w:fill="FAFAFA"/>
        </w:rPr>
        <w:t xml:space="preserve">– </w:t>
      </w:r>
      <w:r w:rsidR="00534B2D">
        <w:rPr>
          <w:rFonts w:eastAsia="Times New Roman" w:asciiTheme="majorHAnsi" w:hAnsiTheme="majorHAnsi" w:cstheme="majorHAnsi"/>
          <w:color w:val="000000"/>
          <w:sz w:val="22"/>
          <w:szCs w:val="19"/>
          <w:shd w:val="clear" w:color="auto" w:fill="FAFAFA"/>
        </w:rPr>
        <w:t xml:space="preserve">The path, which is the relative location on the server of the service which is trying to be accessed. </w:t>
      </w:r>
    </w:p>
    <w:p w:rsidR="00E15131" w:rsidP="008C6EDE" w:rsidRDefault="00E15131" w14:paraId="144F3D99" w14:textId="77777777">
      <w:pPr>
        <w:spacing w:line="480" w:lineRule="auto"/>
        <w:ind w:left="113"/>
        <w:jc w:val="both"/>
        <w:rPr>
          <w:rFonts w:eastAsia="Times New Roman" w:asciiTheme="majorHAnsi" w:hAnsiTheme="majorHAnsi" w:cstheme="majorHAnsi"/>
          <w:sz w:val="22"/>
        </w:rPr>
      </w:pPr>
    </w:p>
    <w:p w:rsidRPr="00070B1D" w:rsidR="00070B1D" w:rsidP="6C4A75FB" w:rsidRDefault="0017616E" w14:paraId="66612E0E" w14:noSpellErr="1" w14:textId="5490A0BD">
      <w:pPr>
        <w:spacing w:line="480" w:lineRule="auto"/>
        <w:ind w:left="113"/>
        <w:jc w:val="both"/>
        <w:rPr>
          <w:rFonts w:ascii="Calibri" w:hAnsi="Calibri" w:eastAsia="Times New Roman" w:cs="Calibri" w:asciiTheme="majorAscii" w:hAnsiTheme="majorAscii" w:cstheme="majorAscii"/>
          <w:sz w:val="22"/>
          <w:szCs w:val="22"/>
        </w:rPr>
      </w:pPr>
      <w:r w:rsidRPr="6C4A75FB">
        <w:rPr>
          <w:rFonts w:ascii="Calibri" w:hAnsi="Calibri" w:eastAsia="Times New Roman" w:cs="Calibri" w:asciiTheme="majorAscii" w:hAnsiTheme="majorAscii" w:cstheme="majorAscii"/>
          <w:sz w:val="22"/>
          <w:szCs w:val="22"/>
        </w:rPr>
        <w:t>These address can be defined in two ways; either through the code</w:t>
      </w:r>
      <w:r w:rsidRPr="6C4A75FB" w:rsidR="00102208">
        <w:rPr>
          <w:rFonts w:ascii="Calibri" w:hAnsi="Calibri" w:eastAsia="Times New Roman" w:cs="Calibri" w:asciiTheme="majorAscii" w:hAnsiTheme="majorAscii" w:cstheme="majorAscii"/>
          <w:sz w:val="22"/>
          <w:szCs w:val="22"/>
        </w:rPr>
        <w:t xml:space="preserve"> imperatively</w:t>
      </w:r>
      <w:r w:rsidRPr="6C4A75FB">
        <w:rPr>
          <w:rFonts w:ascii="Calibri" w:hAnsi="Calibri" w:eastAsia="Times New Roman" w:cs="Calibri" w:asciiTheme="majorAscii" w:hAnsiTheme="majorAscii" w:cstheme="majorAscii"/>
          <w:sz w:val="22"/>
          <w:szCs w:val="22"/>
        </w:rPr>
        <w:t xml:space="preserve">, </w:t>
      </w:r>
      <w:r w:rsidRPr="6C4A75FB" w:rsidR="00EB663A">
        <w:rPr>
          <w:rFonts w:ascii="Calibri" w:hAnsi="Calibri" w:eastAsia="Times New Roman" w:cs="Calibri" w:asciiTheme="majorAscii" w:hAnsiTheme="majorAscii" w:cstheme="majorAscii"/>
          <w:sz w:val="22"/>
          <w:szCs w:val="22"/>
        </w:rPr>
        <w:t xml:space="preserve">which </w:t>
      </w:r>
      <w:r w:rsidRPr="6C4A75FB" w:rsidR="00102208">
        <w:rPr>
          <w:rFonts w:ascii="Calibri" w:hAnsi="Calibri" w:eastAsia="Times New Roman" w:cs="Calibri" w:asciiTheme="majorAscii" w:hAnsiTheme="majorAscii" w:cstheme="majorAscii"/>
          <w:sz w:val="22"/>
          <w:szCs w:val="22"/>
        </w:rPr>
        <w:t xml:space="preserve">Microsoft </w:t>
      </w:r>
      <w:r w:rsidRPr="6C4A75FB" w:rsidR="00102208">
        <w:fldChar w:fldCharType="begin" w:fldLock="1"/>
      </w:r>
      <w:r w:rsidR="00681A89">
        <w:rPr>
          <w:rFonts w:eastAsia="Times New Roman" w:asciiTheme="majorHAnsi" w:hAnsiTheme="majorHAnsi" w:cstheme="majorHAnsi"/>
          <w:sz w:val="22"/>
        </w:rPr>
        <w:instrText>ADDIN CSL_CITATION {"citationItems":[{"id":"ITEM-1","itemData":{"URL":"https://docs.microsoft.com/en-us/dotnet/framework/wcf/feature-details/endpoint-addresses","accessed":{"date-parts":[["2019","1","22"]]},"container-title":"Microsoft Developer Network","id":"ITEM-1","issued":{"date-parts":[["2017"]]},"title":"Endpoint Addresses | Microsoft Docs","type":"webpage"},"uris":["http://www.mendeley.com/documents/?uuid=41e69956-7b17-3bde-81f2-b235c522a20f"]}],"mendeley":{"formattedCitation":"[22]","plainTextFormattedCitation":"[22]","previouslyFormattedCitation":"[22]"},"properties":{"noteIndex":0},"schema":"https://github.com/citation-style-language/schema/raw/master/csl-citation.json"}</w:instrText>
      </w:r>
      <w:r w:rsidR="00102208">
        <w:rPr>
          <w:rFonts w:eastAsia="Times New Roman" w:asciiTheme="majorHAnsi" w:hAnsiTheme="majorHAnsi" w:cstheme="majorHAnsi"/>
          <w:sz w:val="22"/>
        </w:rPr>
        <w:fldChar w:fldCharType="separate"/>
      </w:r>
      <w:r w:rsidRPr="6C4A75FB" w:rsidR="004C1596">
        <w:rPr>
          <w:rFonts w:ascii="Calibri" w:hAnsi="Calibri" w:eastAsia="Times New Roman" w:cs="Calibri" w:asciiTheme="majorAscii" w:hAnsiTheme="majorAscii" w:cstheme="majorAscii"/>
          <w:noProof/>
          <w:sz w:val="22"/>
          <w:szCs w:val="22"/>
        </w:rPr>
        <w:t>[22]</w:t>
      </w:r>
      <w:r w:rsidRPr="6C4A75FB" w:rsidR="00102208">
        <w:fldChar w:fldCharType="end"/>
      </w:r>
      <w:r w:rsidRPr="6C4A75FB" w:rsidR="00102208">
        <w:rPr>
          <w:rFonts w:ascii="Calibri" w:hAnsi="Calibri" w:eastAsia="Times New Roman" w:cs="Calibri" w:asciiTheme="majorAscii" w:hAnsiTheme="majorAscii" w:cstheme="majorAscii"/>
          <w:sz w:val="22"/>
          <w:szCs w:val="22"/>
        </w:rPr>
        <w:t xml:space="preserve"> </w:t>
      </w:r>
      <w:r w:rsidRPr="6C4A75FB" w:rsidR="00EB663A">
        <w:rPr>
          <w:rFonts w:ascii="Calibri" w:hAnsi="Calibri" w:eastAsia="Times New Roman" w:cs="Calibri" w:asciiTheme="majorAscii" w:hAnsiTheme="majorAscii" w:cstheme="majorAscii"/>
          <w:sz w:val="22"/>
          <w:szCs w:val="22"/>
        </w:rPr>
        <w:t>state</w:t>
      </w:r>
      <w:r w:rsidRPr="6C4A75FB" w:rsidR="00102208">
        <w:rPr>
          <w:rFonts w:ascii="Calibri" w:hAnsi="Calibri" w:eastAsia="Times New Roman" w:cs="Calibri" w:asciiTheme="majorAscii" w:hAnsiTheme="majorAscii" w:cstheme="majorAscii"/>
          <w:sz w:val="22"/>
          <w:szCs w:val="22"/>
        </w:rPr>
        <w:t xml:space="preserve"> </w:t>
      </w:r>
      <w:r w:rsidRPr="6C4A75FB" w:rsidR="00EB663A">
        <w:rPr>
          <w:rFonts w:ascii="Calibri" w:hAnsi="Calibri" w:eastAsia="Times New Roman" w:cs="Calibri" w:asciiTheme="majorAscii" w:hAnsiTheme="majorAscii" w:cstheme="majorAscii"/>
          <w:sz w:val="22"/>
          <w:szCs w:val="22"/>
        </w:rPr>
        <w:t xml:space="preserve">is not practical </w:t>
      </w:r>
      <w:r w:rsidRPr="6C4A75FB" w:rsidR="008527FA">
        <w:rPr>
          <w:rFonts w:ascii="Calibri" w:hAnsi="Calibri" w:eastAsia="Times New Roman" w:cs="Calibri" w:asciiTheme="majorAscii" w:hAnsiTheme="majorAscii" w:cstheme="majorAscii"/>
          <w:sz w:val="22"/>
          <w:szCs w:val="22"/>
        </w:rPr>
        <w:t xml:space="preserve">due to the address being different from those used during service </w:t>
      </w:r>
      <w:r w:rsidRPr="6C4A75FB" w:rsidR="00102208">
        <w:rPr>
          <w:rFonts w:ascii="Calibri" w:hAnsi="Calibri" w:eastAsia="Times New Roman" w:cs="Calibri" w:asciiTheme="majorAscii" w:hAnsiTheme="majorAscii" w:cstheme="majorAscii"/>
          <w:sz w:val="22"/>
          <w:szCs w:val="22"/>
        </w:rPr>
        <w:t xml:space="preserve">deployment</w:t>
      </w:r>
      <w:r w:rsidRPr="6C4A75FB" w:rsidR="00102208">
        <w:rPr>
          <w:rFonts w:ascii="Calibri" w:hAnsi="Calibri" w:eastAsia="Times New Roman" w:cs="Calibri" w:asciiTheme="majorAscii" w:hAnsiTheme="majorAscii" w:cstheme="majorAscii"/>
          <w:sz w:val="22"/>
          <w:szCs w:val="22"/>
        </w:rPr>
        <w:t xml:space="preserve">,</w:t>
      </w:r>
      <w:r w:rsidRPr="6C4A75FB" w:rsidR="00102208">
        <w:rPr>
          <w:rFonts w:ascii="Calibri" w:hAnsi="Calibri" w:eastAsia="Times New Roman" w:cs="Calibri" w:asciiTheme="majorAscii" w:hAnsiTheme="majorAscii" w:cstheme="majorAscii"/>
          <w:sz w:val="22"/>
          <w:szCs w:val="22"/>
        </w:rPr>
        <w:t xml:space="preserve"> </w:t>
      </w:r>
      <w:r w:rsidRPr="6C4A75FB">
        <w:rPr>
          <w:rFonts w:ascii="Calibri" w:hAnsi="Calibri" w:eastAsia="Times New Roman" w:cs="Calibri" w:asciiTheme="majorAscii" w:hAnsiTheme="majorAscii" w:cstheme="majorAscii"/>
          <w:sz w:val="22"/>
          <w:szCs w:val="22"/>
        </w:rPr>
        <w:t>or declaratively through the configuration of the service</w:t>
      </w:r>
      <w:r w:rsidRPr="6C4A75FB" w:rsidR="00102208">
        <w:rPr>
          <w:rFonts w:ascii="Calibri" w:hAnsi="Calibri" w:eastAsia="Times New Roman" w:cs="Calibri" w:asciiTheme="majorAscii" w:hAnsiTheme="majorAscii" w:cstheme="majorAscii"/>
          <w:sz w:val="22"/>
          <w:szCs w:val="22"/>
        </w:rPr>
        <w:t>, which keeps the addressing information out of the code</w:t>
      </w:r>
      <w:r w:rsidRPr="6C4A75FB" w:rsidR="00D729FF">
        <w:rPr>
          <w:rFonts w:ascii="Calibri" w:hAnsi="Calibri" w:eastAsia="Times New Roman" w:cs="Calibri" w:asciiTheme="majorAscii" w:hAnsiTheme="majorAscii" w:cstheme="majorAscii"/>
          <w:sz w:val="22"/>
          <w:szCs w:val="22"/>
        </w:rPr>
        <w:t>, allowing for changes without recompilation</w:t>
      </w:r>
      <w:r w:rsidRPr="6C4A75FB" w:rsidR="00102208">
        <w:rPr>
          <w:rFonts w:ascii="Calibri" w:hAnsi="Calibri" w:eastAsia="Times New Roman" w:cs="Calibri" w:asciiTheme="majorAscii" w:hAnsiTheme="majorAscii" w:cstheme="majorAscii"/>
          <w:sz w:val="22"/>
          <w:szCs w:val="22"/>
        </w:rPr>
        <w:t xml:space="preserve">. </w:t>
      </w:r>
    </w:p>
    <w:p w:rsidRPr="001836A4" w:rsidR="001836A4" w:rsidP="001836A4" w:rsidRDefault="001836A4" w14:paraId="4ABAE32D" w14:textId="7EAA0080">
      <w:pPr>
        <w:rPr>
          <w:b/>
          <w:i/>
          <w:color w:val="000000" w:themeColor="text1"/>
        </w:rPr>
      </w:pPr>
    </w:p>
    <w:p w:rsidRPr="001836A4" w:rsidR="001836A4" w:rsidP="001836A4" w:rsidRDefault="00D81D7B" w14:paraId="5AE22675" w14:textId="707A5698">
      <w:pPr>
        <w:pStyle w:val="Heading3"/>
        <w:rPr>
          <w:b/>
          <w:i/>
          <w:color w:val="000000" w:themeColor="text1"/>
        </w:rPr>
      </w:pPr>
      <w:bookmarkStart w:name="_Toc536175243" w:id="12"/>
      <w:r>
        <w:rPr>
          <w:b/>
          <w:i/>
          <w:color w:val="000000" w:themeColor="text1"/>
        </w:rPr>
        <w:t xml:space="preserve">2.2.2 </w:t>
      </w:r>
      <w:r w:rsidRPr="001836A4" w:rsidR="001836A4">
        <w:rPr>
          <w:b/>
          <w:i/>
          <w:color w:val="000000" w:themeColor="text1"/>
        </w:rPr>
        <w:t>The Binding</w:t>
      </w:r>
      <w:bookmarkEnd w:id="12"/>
    </w:p>
    <w:p w:rsidR="001836A4" w:rsidP="001836A4" w:rsidRDefault="001836A4" w14:paraId="3A400E48" w14:textId="43826A00">
      <w:pPr>
        <w:rPr>
          <w:b/>
          <w:i/>
          <w:color w:val="000000" w:themeColor="text1"/>
        </w:rPr>
      </w:pPr>
    </w:p>
    <w:p w:rsidR="00FB7750" w:rsidP="005504CC" w:rsidRDefault="00FB7750" w14:paraId="7D29613B" w14:textId="5BA5E4B5">
      <w:pPr>
        <w:spacing w:line="360" w:lineRule="auto"/>
        <w:rPr>
          <w:rFonts w:asciiTheme="majorHAnsi" w:hAnsiTheme="majorHAnsi" w:cstheme="majorHAnsi"/>
          <w:color w:val="000000" w:themeColor="text1"/>
          <w:sz w:val="22"/>
        </w:rPr>
      </w:pPr>
      <w:r>
        <w:rPr>
          <w:rFonts w:asciiTheme="majorHAnsi" w:hAnsiTheme="majorHAnsi" w:cstheme="majorHAnsi"/>
          <w:color w:val="000000" w:themeColor="text1"/>
          <w:sz w:val="22"/>
        </w:rPr>
        <w:t xml:space="preserve">The </w:t>
      </w:r>
      <w:r w:rsidR="00CE5010">
        <w:rPr>
          <w:rFonts w:asciiTheme="majorHAnsi" w:hAnsiTheme="majorHAnsi" w:cstheme="majorHAnsi"/>
          <w:color w:val="000000" w:themeColor="text1"/>
          <w:sz w:val="22"/>
        </w:rPr>
        <w:t xml:space="preserve">bindings are considered </w:t>
      </w:r>
      <w:r w:rsidR="005504CC">
        <w:rPr>
          <w:rFonts w:asciiTheme="majorHAnsi" w:hAnsiTheme="majorHAnsi" w:cstheme="majorHAnsi"/>
          <w:color w:val="000000" w:themeColor="text1"/>
          <w:sz w:val="22"/>
        </w:rPr>
        <w:t xml:space="preserve">to have the biggest impact of the </w:t>
      </w:r>
      <w:r w:rsidR="005504CC">
        <w:rPr>
          <w:rFonts w:asciiTheme="majorHAnsi" w:hAnsiTheme="majorHAnsi" w:cstheme="majorHAnsi"/>
          <w:i/>
          <w:color w:val="000000" w:themeColor="text1"/>
          <w:sz w:val="22"/>
        </w:rPr>
        <w:t>ABCs</w:t>
      </w:r>
      <w:r w:rsidR="005504CC">
        <w:rPr>
          <w:rFonts w:asciiTheme="majorHAnsi" w:hAnsiTheme="majorHAnsi" w:cstheme="majorHAnsi"/>
          <w:color w:val="000000" w:themeColor="text1"/>
          <w:sz w:val="22"/>
        </w:rPr>
        <w:t xml:space="preserve"> as they control four </w:t>
      </w:r>
      <w:r w:rsidR="006527AF">
        <w:rPr>
          <w:rFonts w:asciiTheme="majorHAnsi" w:hAnsiTheme="majorHAnsi" w:cstheme="majorHAnsi"/>
          <w:color w:val="000000" w:themeColor="text1"/>
          <w:sz w:val="22"/>
        </w:rPr>
        <w:t xml:space="preserve">binding </w:t>
      </w:r>
      <w:r w:rsidR="005504CC">
        <w:rPr>
          <w:rFonts w:asciiTheme="majorHAnsi" w:hAnsiTheme="majorHAnsi" w:cstheme="majorHAnsi"/>
          <w:color w:val="000000" w:themeColor="text1"/>
          <w:sz w:val="22"/>
        </w:rPr>
        <w:t xml:space="preserve">elements </w:t>
      </w:r>
      <w:r w:rsidR="00D234CE">
        <w:rPr>
          <w:rFonts w:asciiTheme="majorHAnsi" w:hAnsiTheme="majorHAnsi" w:cstheme="majorHAnsi"/>
          <w:color w:val="000000" w:themeColor="text1"/>
          <w:sz w:val="22"/>
        </w:rPr>
        <w:t>required for services to communicate with one and other. These</w:t>
      </w:r>
      <w:r w:rsidR="00FD184B">
        <w:rPr>
          <w:rFonts w:asciiTheme="majorHAnsi" w:hAnsiTheme="majorHAnsi" w:cstheme="majorHAnsi"/>
          <w:color w:val="000000" w:themeColor="text1"/>
          <w:sz w:val="22"/>
        </w:rPr>
        <w:t xml:space="preserve"> elements are</w:t>
      </w:r>
      <w:r w:rsidR="00954AD5">
        <w:rPr>
          <w:rFonts w:asciiTheme="majorHAnsi" w:hAnsiTheme="majorHAnsi" w:cstheme="majorHAnsi"/>
          <w:color w:val="000000" w:themeColor="text1"/>
          <w:sz w:val="22"/>
        </w:rPr>
        <w:t xml:space="preserve"> </w:t>
      </w:r>
      <w:r w:rsidR="00681A89">
        <w:rPr>
          <w:rFonts w:asciiTheme="majorHAnsi" w:hAnsiTheme="majorHAnsi" w:cstheme="majorHAnsi"/>
          <w:color w:val="000000" w:themeColor="text1"/>
          <w:sz w:val="22"/>
        </w:rPr>
        <w:fldChar w:fldCharType="begin" w:fldLock="1"/>
      </w:r>
      <w:r w:rsidR="00EF0DF3">
        <w:rPr>
          <w:rFonts w:asciiTheme="majorHAnsi" w:hAnsiTheme="majorHAnsi" w:cstheme="majorHAnsi"/>
          <w:color w:val="000000" w:themeColor="text1"/>
          <w:sz w:val="22"/>
        </w:rPr>
        <w:instrText>ADDIN CSL_CITATION {"citationItems":[{"id":"ITEM-1","itemData":{"ISBN":"1-59059-702-8","abstract":"Dear Reader, As you know, Windows Communication Foundation (WCF) is the next generation of web service technology by Microsoft and also one of the \"core pillars\" of Microsoft's latest offerings. This book explains WCF from the Service-Oriented Architecture (SOA) perspective. It explains WCF as an evolution of an SOA concept, not as a \"message bus\" concept built on the next generation of Microsoft products. The book attempts to explore how WCF implements SOA concepts and how WCF addresses the pain points with existing SOA implementations. In the course of answering these questions, we will cover the following WCF features in detail: • We'll give you a comprehensive description of the WCF programming model. • We'll explain the unified programming model. • We'll explore the hosting options available for WCF web services. • We'll cover how to make WCF web services secure. • We'll show how to manage these WCF services and discuss the tools that are available to manage them. • We'll cover how queue management and reliable messaging work in WCF. • We'll explain how you implement transaction support in WCF. • We'll discuss how a WCF service interacts with COM+ components, as well as how an existing COM+ component interacts with a WCF service. • We'll cover how to use data binding with WCF services. • We'll investigate whether you can interop WCF services with other SOA (non-Microsoft) offerings. In addition, we will address the business drivers that dictate the need for these WCF features, and we'll explore the industry best practices in the process of answering these features. So, let's start learning about these interesting WCF features.","author":[{"dropping-particle":"","family":"Peiris","given":"Chris","non-dropping-particle":"","parse-names":false,"suffix":""},{"dropping-particle":"","family":"Mulder","given":"Dennis","non-dropping-particle":"","parse-names":false,"suffix":""},{"dropping-particle":"","family":"Com","given":"Apress","non-dropping-particle":"","parse-names":false,"suffix":""}],"id":"ITEM-1","issued":{"date-parts":[["2007"]]},"publisher":"Apress","title":"Pro WCF - Practical Microsoft SOA Implementation","type":"book"},"uris":["http://www.mendeley.com/documents/?uuid=cb7311b6-b9da-3a9d-9f0b-6229c134bb86"]}],"mendeley":{"formattedCitation":"[19]","plainTextFormattedCitation":"[19]","previouslyFormattedCitation":"[19]"},"properties":{"noteIndex":0},"schema":"https://github.com/citation-style-language/schema/raw/master/csl-citation.json"}</w:instrText>
      </w:r>
      <w:r w:rsidR="00681A89">
        <w:rPr>
          <w:rFonts w:asciiTheme="majorHAnsi" w:hAnsiTheme="majorHAnsi" w:cstheme="majorHAnsi"/>
          <w:color w:val="000000" w:themeColor="text1"/>
          <w:sz w:val="22"/>
        </w:rPr>
        <w:fldChar w:fldCharType="separate"/>
      </w:r>
      <w:r w:rsidRPr="00681A89" w:rsidR="00681A89">
        <w:rPr>
          <w:rFonts w:asciiTheme="majorHAnsi" w:hAnsiTheme="majorHAnsi" w:cstheme="majorHAnsi"/>
          <w:noProof/>
          <w:color w:val="000000" w:themeColor="text1"/>
          <w:sz w:val="22"/>
        </w:rPr>
        <w:t>[19]</w:t>
      </w:r>
      <w:r w:rsidR="00681A89">
        <w:rPr>
          <w:rFonts w:asciiTheme="majorHAnsi" w:hAnsiTheme="majorHAnsi" w:cstheme="majorHAnsi"/>
          <w:color w:val="000000" w:themeColor="text1"/>
          <w:sz w:val="22"/>
        </w:rPr>
        <w:fldChar w:fldCharType="end"/>
      </w:r>
      <w:r w:rsidR="00FD184B">
        <w:rPr>
          <w:rFonts w:asciiTheme="majorHAnsi" w:hAnsiTheme="majorHAnsi" w:cstheme="majorHAnsi"/>
          <w:color w:val="000000" w:themeColor="text1"/>
          <w:sz w:val="22"/>
        </w:rPr>
        <w:t xml:space="preserve">: </w:t>
      </w:r>
    </w:p>
    <w:p w:rsidR="00FD184B" w:rsidP="0017681E" w:rsidRDefault="00FD184B" w14:paraId="7529E9CF" w14:textId="63FB91E6">
      <w:pPr>
        <w:spacing w:line="360" w:lineRule="auto"/>
        <w:rPr>
          <w:rFonts w:asciiTheme="majorHAnsi" w:hAnsiTheme="majorHAnsi" w:cstheme="majorHAnsi"/>
          <w:color w:val="000000" w:themeColor="text1"/>
          <w:sz w:val="22"/>
        </w:rPr>
      </w:pPr>
    </w:p>
    <w:p w:rsidR="00FD184B" w:rsidP="6C4A75FB" w:rsidRDefault="00FD184B" w14:paraId="45190D61" w14:textId="54947808" w14:noSpellErr="1">
      <w:pPr>
        <w:pStyle w:val="ListParagraph"/>
        <w:numPr>
          <w:ilvl w:val="0"/>
          <w:numId w:val="6"/>
        </w:numPr>
        <w:spacing w:line="360" w:lineRule="auto"/>
        <w:ind w:left="470" w:hanging="357"/>
        <w:rPr>
          <w:rFonts w:ascii="Calibri" w:hAnsi="Calibri" w:cs="Calibri" w:asciiTheme="majorAscii" w:hAnsiTheme="majorAscii" w:cstheme="majorAscii"/>
          <w:color w:val="000000" w:themeColor="text1" w:themeTint="FF" w:themeShade="FF"/>
          <w:sz w:val="22"/>
          <w:szCs w:val="22"/>
        </w:rPr>
      </w:pPr>
      <w:r w:rsidRPr="6C4A75FB" w:rsidR="6C4A75FB">
        <w:rPr>
          <w:rFonts w:ascii="Calibri" w:hAnsi="Calibri" w:cs="Calibri" w:asciiTheme="majorAscii" w:hAnsiTheme="majorAscii" w:cstheme="majorAscii"/>
          <w:b w:val="1"/>
          <w:bCs w:val="1"/>
          <w:i w:val="1"/>
          <w:iCs w:val="1"/>
          <w:color w:val="000000" w:themeColor="text1" w:themeTint="FF" w:themeShade="FF"/>
          <w:sz w:val="22"/>
          <w:szCs w:val="22"/>
        </w:rPr>
        <w:t xml:space="preserve">The </w:t>
      </w:r>
      <w:r w:rsidRPr="6C4A75FB" w:rsidR="6C4A75FB">
        <w:rPr>
          <w:rFonts w:ascii="Calibri" w:hAnsi="Calibri" w:cs="Calibri" w:asciiTheme="majorAscii" w:hAnsiTheme="majorAscii" w:cstheme="majorAscii"/>
          <w:b w:val="1"/>
          <w:bCs w:val="1"/>
          <w:i w:val="1"/>
          <w:iCs w:val="1"/>
          <w:color w:val="000000" w:themeColor="text1" w:themeTint="FF" w:themeShade="FF"/>
          <w:sz w:val="22"/>
          <w:szCs w:val="22"/>
        </w:rPr>
        <w:t>Transport</w:t>
      </w:r>
      <w:r w:rsidRPr="6C4A75FB" w:rsidR="6C4A75FB">
        <w:rPr>
          <w:rFonts w:ascii="Calibri" w:hAnsi="Calibri" w:cs="Calibri" w:asciiTheme="majorAscii" w:hAnsiTheme="majorAscii" w:cstheme="majorAscii"/>
          <w:color w:val="000000" w:themeColor="text1" w:themeTint="FF" w:themeShade="FF"/>
          <w:sz w:val="22"/>
          <w:szCs w:val="22"/>
        </w:rPr>
        <w:t xml:space="preserve"> – meaning the </w:t>
      </w:r>
      <w:r w:rsidRPr="6C4A75FB" w:rsidR="6C4A75FB">
        <w:rPr>
          <w:rFonts w:ascii="Calibri" w:hAnsi="Calibri" w:cs="Calibri" w:asciiTheme="majorAscii" w:hAnsiTheme="majorAscii" w:cstheme="majorAscii"/>
          <w:color w:val="000000" w:themeColor="text1" w:themeTint="FF" w:themeShade="FF"/>
          <w:sz w:val="22"/>
          <w:szCs w:val="22"/>
        </w:rPr>
        <w:t>type of different transport address (HTTP, MSMQ, Named Pipes, TCP)</w:t>
      </w:r>
      <w:r w:rsidRPr="6C4A75FB" w:rsidR="6C4A75FB">
        <w:rPr>
          <w:rFonts w:ascii="Calibri" w:hAnsi="Calibri" w:cs="Calibri" w:asciiTheme="majorAscii" w:hAnsiTheme="majorAscii" w:cstheme="majorAscii"/>
          <w:color w:val="000000" w:themeColor="text1" w:themeTint="FF" w:themeShade="FF"/>
          <w:sz w:val="22"/>
          <w:szCs w:val="22"/>
        </w:rPr>
        <w:t>.</w:t>
      </w:r>
    </w:p>
    <w:p w:rsidR="00681A89" w:rsidP="6C4A75FB" w:rsidRDefault="009504D5" w14:paraId="5ECDB96D" w14:textId="2FAF8B0D" w14:noSpellErr="1">
      <w:pPr>
        <w:pStyle w:val="ListParagraph"/>
        <w:numPr>
          <w:ilvl w:val="0"/>
          <w:numId w:val="6"/>
        </w:numPr>
        <w:spacing w:line="360" w:lineRule="auto"/>
        <w:ind w:left="470" w:hanging="357"/>
        <w:rPr>
          <w:rFonts w:ascii="Calibri" w:hAnsi="Calibri" w:cs="Calibri" w:asciiTheme="majorAscii" w:hAnsiTheme="majorAscii" w:cstheme="majorAscii"/>
          <w:color w:val="000000" w:themeColor="text1" w:themeTint="FF" w:themeShade="FF"/>
          <w:sz w:val="22"/>
          <w:szCs w:val="22"/>
        </w:rPr>
      </w:pPr>
      <w:r w:rsidRPr="6C4A75FB" w:rsidR="6C4A75FB">
        <w:rPr>
          <w:rFonts w:ascii="Calibri" w:hAnsi="Calibri" w:cs="Calibri" w:asciiTheme="majorAscii" w:hAnsiTheme="majorAscii" w:cstheme="majorAscii"/>
          <w:b w:val="1"/>
          <w:bCs w:val="1"/>
          <w:i w:val="1"/>
          <w:iCs w:val="1"/>
          <w:color w:val="000000" w:themeColor="text1" w:themeTint="FF" w:themeShade="FF"/>
          <w:sz w:val="22"/>
          <w:szCs w:val="22"/>
        </w:rPr>
        <w:t>The channel</w:t>
      </w:r>
      <w:r w:rsidRPr="6C4A75FB" w:rsidR="6C4A75FB">
        <w:rPr>
          <w:rFonts w:ascii="Calibri" w:hAnsi="Calibri" w:cs="Calibri" w:asciiTheme="majorAscii" w:hAnsiTheme="majorAscii" w:cstheme="majorAscii"/>
          <w:i w:val="1"/>
          <w:iCs w:val="1"/>
          <w:color w:val="000000" w:themeColor="text1" w:themeTint="FF" w:themeShade="FF"/>
          <w:sz w:val="22"/>
          <w:szCs w:val="22"/>
        </w:rPr>
        <w:t xml:space="preserve">s </w:t>
      </w:r>
      <w:r w:rsidRPr="6C4A75FB" w:rsidR="6C4A75FB">
        <w:rPr>
          <w:rFonts w:ascii="Calibri" w:hAnsi="Calibri" w:cs="Calibri" w:asciiTheme="majorAscii" w:hAnsiTheme="majorAscii" w:cstheme="majorAscii"/>
          <w:color w:val="000000" w:themeColor="text1" w:themeTint="FF" w:themeShade="FF"/>
          <w:sz w:val="22"/>
          <w:szCs w:val="22"/>
        </w:rPr>
        <w:t xml:space="preserve">– meaning </w:t>
      </w:r>
      <w:r w:rsidRPr="6C4A75FB" w:rsidR="6C4A75FB">
        <w:rPr>
          <w:rFonts w:ascii="Calibri" w:hAnsi="Calibri" w:cs="Calibri" w:asciiTheme="majorAscii" w:hAnsiTheme="majorAscii" w:cstheme="majorAscii"/>
          <w:color w:val="000000" w:themeColor="text1" w:themeTint="FF" w:themeShade="FF"/>
          <w:sz w:val="22"/>
          <w:szCs w:val="22"/>
        </w:rPr>
        <w:t xml:space="preserve">the type of </w:t>
      </w:r>
      <w:r w:rsidRPr="6C4A75FB" w:rsidR="6C4A75FB">
        <w:rPr>
          <w:rFonts w:ascii="Calibri" w:hAnsi="Calibri" w:cs="Calibri" w:asciiTheme="majorAscii" w:hAnsiTheme="majorAscii" w:cstheme="majorAscii"/>
          <w:color w:val="000000" w:themeColor="text1" w:themeTint="FF" w:themeShade="FF"/>
          <w:sz w:val="22"/>
          <w:szCs w:val="22"/>
        </w:rPr>
        <w:t xml:space="preserve">contract </w:t>
      </w:r>
      <w:r w:rsidRPr="6C4A75FB" w:rsidR="6C4A75FB">
        <w:rPr>
          <w:rFonts w:ascii="Calibri" w:hAnsi="Calibri" w:cs="Calibri" w:asciiTheme="majorAscii" w:hAnsiTheme="majorAscii" w:cstheme="majorAscii"/>
          <w:color w:val="000000" w:themeColor="text1" w:themeTint="FF" w:themeShade="FF"/>
          <w:sz w:val="22"/>
          <w:szCs w:val="22"/>
        </w:rPr>
        <w:t>exchange pattern</w:t>
      </w:r>
      <w:r w:rsidRPr="6C4A75FB" w:rsidR="6C4A75FB">
        <w:rPr>
          <w:rFonts w:ascii="Calibri" w:hAnsi="Calibri" w:cs="Calibri" w:asciiTheme="majorAscii" w:hAnsiTheme="majorAscii" w:cstheme="majorAscii"/>
          <w:color w:val="000000" w:themeColor="text1" w:themeTint="FF" w:themeShade="FF"/>
          <w:sz w:val="22"/>
          <w:szCs w:val="22"/>
        </w:rPr>
        <w:t xml:space="preserve"> which is being used (one-way, duplex, request-reply)</w:t>
      </w:r>
      <w:r w:rsidRPr="6C4A75FB" w:rsidR="6C4A75FB">
        <w:rPr>
          <w:rFonts w:ascii="Calibri" w:hAnsi="Calibri" w:cs="Calibri" w:asciiTheme="majorAscii" w:hAnsiTheme="majorAscii" w:cstheme="majorAscii"/>
          <w:color w:val="000000" w:themeColor="text1" w:themeTint="FF" w:themeShade="FF"/>
          <w:sz w:val="22"/>
          <w:szCs w:val="22"/>
        </w:rPr>
        <w:t>.</w:t>
      </w:r>
    </w:p>
    <w:p w:rsidR="00CB2F7B" w:rsidP="6C4A75FB" w:rsidRDefault="00CB2F7B" w14:paraId="71A76B16" w14:textId="70A02F60" w14:noSpellErr="1">
      <w:pPr>
        <w:pStyle w:val="ListParagraph"/>
        <w:numPr>
          <w:ilvl w:val="0"/>
          <w:numId w:val="6"/>
        </w:numPr>
        <w:spacing w:line="360" w:lineRule="auto"/>
        <w:ind w:left="470" w:hanging="357"/>
        <w:rPr>
          <w:rFonts w:ascii="Calibri" w:hAnsi="Calibri" w:cs="Calibri" w:asciiTheme="majorAscii" w:hAnsiTheme="majorAscii" w:cstheme="majorAscii"/>
          <w:color w:val="000000" w:themeColor="text1" w:themeTint="FF" w:themeShade="FF"/>
          <w:sz w:val="22"/>
          <w:szCs w:val="22"/>
        </w:rPr>
      </w:pPr>
      <w:r w:rsidRPr="6C4A75FB" w:rsidR="6C4A75FB">
        <w:rPr>
          <w:rFonts w:ascii="Calibri" w:hAnsi="Calibri" w:cs="Calibri" w:asciiTheme="majorAscii" w:hAnsiTheme="majorAscii" w:cstheme="majorAscii"/>
          <w:b w:val="1"/>
          <w:bCs w:val="1"/>
          <w:i w:val="1"/>
          <w:iCs w:val="1"/>
          <w:color w:val="000000" w:themeColor="text1" w:themeTint="FF" w:themeShade="FF"/>
          <w:sz w:val="22"/>
          <w:szCs w:val="22"/>
        </w:rPr>
        <w:t>The Encoding</w:t>
      </w:r>
      <w:r w:rsidRPr="6C4A75FB" w:rsidR="6C4A75FB">
        <w:rPr>
          <w:rFonts w:ascii="Calibri" w:hAnsi="Calibri" w:cs="Calibri" w:asciiTheme="majorAscii" w:hAnsiTheme="majorAscii" w:cstheme="majorAscii"/>
          <w:i w:val="1"/>
          <w:iCs w:val="1"/>
          <w:color w:val="000000" w:themeColor="text1" w:themeTint="FF" w:themeShade="FF"/>
          <w:sz w:val="22"/>
          <w:szCs w:val="22"/>
        </w:rPr>
        <w:t xml:space="preserve"> </w:t>
      </w:r>
      <w:r w:rsidRPr="6C4A75FB" w:rsidR="6C4A75FB">
        <w:rPr>
          <w:rFonts w:ascii="Calibri" w:hAnsi="Calibri" w:cs="Calibri" w:asciiTheme="majorAscii" w:hAnsiTheme="majorAscii" w:cstheme="majorAscii"/>
          <w:color w:val="000000" w:themeColor="text1" w:themeTint="FF" w:themeShade="FF"/>
          <w:sz w:val="22"/>
          <w:szCs w:val="22"/>
        </w:rPr>
        <w:t xml:space="preserve">– meaning the </w:t>
      </w:r>
      <w:r w:rsidRPr="6C4A75FB" w:rsidR="6C4A75FB">
        <w:rPr>
          <w:rFonts w:ascii="Calibri" w:hAnsi="Calibri" w:cs="Calibri" w:asciiTheme="majorAscii" w:hAnsiTheme="majorAscii" w:cstheme="majorAscii"/>
          <w:color w:val="000000" w:themeColor="text1" w:themeTint="FF" w:themeShade="FF"/>
          <w:sz w:val="22"/>
          <w:szCs w:val="22"/>
        </w:rPr>
        <w:t>type of message encoding (XML, binary, MTOM</w:t>
      </w:r>
      <w:r w:rsidRPr="6C4A75FB" w:rsidR="6C4A75FB">
        <w:rPr>
          <w:rFonts w:ascii="Calibri" w:hAnsi="Calibri" w:cs="Calibri" w:asciiTheme="majorAscii" w:hAnsiTheme="majorAscii" w:cstheme="majorAscii"/>
          <w:color w:val="000000" w:themeColor="text1" w:themeTint="FF" w:themeShade="FF"/>
          <w:sz w:val="22"/>
          <w:szCs w:val="22"/>
        </w:rPr>
        <w:t>, text)</w:t>
      </w:r>
      <w:r w:rsidRPr="6C4A75FB" w:rsidR="6C4A75FB">
        <w:rPr>
          <w:rFonts w:ascii="Calibri" w:hAnsi="Calibri" w:cs="Calibri" w:asciiTheme="majorAscii" w:hAnsiTheme="majorAscii" w:cstheme="majorAscii"/>
          <w:color w:val="000000" w:themeColor="text1" w:themeTint="FF" w:themeShade="FF"/>
          <w:sz w:val="22"/>
          <w:szCs w:val="22"/>
        </w:rPr>
        <w:t>.</w:t>
      </w:r>
    </w:p>
    <w:p w:rsidR="00A05852" w:rsidP="6C4A75FB" w:rsidRDefault="00A05852" w14:paraId="2CE2D08B" w14:textId="1F281274" w14:noSpellErr="1">
      <w:pPr>
        <w:pStyle w:val="ListParagraph"/>
        <w:numPr>
          <w:ilvl w:val="0"/>
          <w:numId w:val="6"/>
        </w:numPr>
        <w:spacing w:line="360" w:lineRule="auto"/>
        <w:ind w:left="470" w:hanging="357"/>
        <w:rPr>
          <w:rFonts w:ascii="Calibri" w:hAnsi="Calibri" w:cs="Calibri" w:asciiTheme="majorAscii" w:hAnsiTheme="majorAscii" w:cstheme="majorAscii"/>
          <w:color w:val="000000" w:themeColor="text1" w:themeTint="FF" w:themeShade="FF"/>
          <w:sz w:val="22"/>
          <w:szCs w:val="22"/>
        </w:rPr>
      </w:pPr>
      <w:r w:rsidRPr="6C4A75FB" w:rsidR="6C4A75FB">
        <w:rPr>
          <w:rFonts w:ascii="Calibri" w:hAnsi="Calibri" w:cs="Calibri" w:asciiTheme="majorAscii" w:hAnsiTheme="majorAscii" w:cstheme="majorAscii"/>
          <w:b w:val="1"/>
          <w:bCs w:val="1"/>
          <w:i w:val="1"/>
          <w:iCs w:val="1"/>
          <w:color w:val="000000" w:themeColor="text1" w:themeTint="FF" w:themeShade="FF"/>
          <w:sz w:val="22"/>
          <w:szCs w:val="22"/>
        </w:rPr>
        <w:t xml:space="preserve">The Supported </w:t>
      </w:r>
      <w:r w:rsidRPr="6C4A75FB" w:rsidR="6C4A75FB">
        <w:rPr>
          <w:rFonts w:ascii="Calibri" w:hAnsi="Calibri" w:cs="Calibri" w:asciiTheme="majorAscii" w:hAnsiTheme="majorAscii" w:cstheme="majorAscii"/>
          <w:b w:val="1"/>
          <w:bCs w:val="1"/>
          <w:i w:val="1"/>
          <w:iCs w:val="1"/>
          <w:color w:val="000000" w:themeColor="text1" w:themeTint="FF" w:themeShade="FF"/>
          <w:sz w:val="22"/>
          <w:szCs w:val="22"/>
        </w:rPr>
        <w:t>Protocols</w:t>
      </w:r>
      <w:r w:rsidRPr="6C4A75FB" w:rsidR="6C4A75FB">
        <w:rPr>
          <w:rFonts w:ascii="Calibri" w:hAnsi="Calibri" w:cs="Calibri" w:asciiTheme="majorAscii" w:hAnsiTheme="majorAscii" w:cstheme="majorAscii"/>
          <w:i w:val="1"/>
          <w:iCs w:val="1"/>
          <w:color w:val="000000" w:themeColor="text1" w:themeTint="FF" w:themeShade="FF"/>
          <w:sz w:val="22"/>
          <w:szCs w:val="22"/>
        </w:rPr>
        <w:t xml:space="preserve"> </w:t>
      </w:r>
      <w:r w:rsidRPr="6C4A75FB" w:rsidR="6C4A75FB">
        <w:rPr>
          <w:rFonts w:ascii="Calibri" w:hAnsi="Calibri" w:cs="Calibri" w:asciiTheme="majorAscii" w:hAnsiTheme="majorAscii" w:cstheme="majorAscii"/>
          <w:color w:val="000000" w:themeColor="text1" w:themeTint="FF" w:themeShade="FF"/>
          <w:sz w:val="22"/>
          <w:szCs w:val="22"/>
        </w:rPr>
        <w:t xml:space="preserve">– meaning </w:t>
      </w:r>
      <w:r w:rsidRPr="6C4A75FB" w:rsidR="6C4A75FB">
        <w:rPr>
          <w:rFonts w:ascii="Calibri" w:hAnsi="Calibri" w:cs="Calibri" w:asciiTheme="majorAscii" w:hAnsiTheme="majorAscii" w:cstheme="majorAscii"/>
          <w:color w:val="000000" w:themeColor="text1" w:themeTint="FF" w:themeShade="FF"/>
          <w:sz w:val="22"/>
          <w:szCs w:val="22"/>
        </w:rPr>
        <w:t>the</w:t>
      </w:r>
      <w:r w:rsidRPr="6C4A75FB" w:rsidR="6C4A75FB">
        <w:rPr>
          <w:rFonts w:ascii="Calibri" w:hAnsi="Calibri" w:cs="Calibri" w:asciiTheme="majorAscii" w:hAnsiTheme="majorAscii" w:cstheme="majorAscii"/>
          <w:color w:val="000000" w:themeColor="text1" w:themeTint="FF" w:themeShade="FF"/>
          <w:sz w:val="22"/>
          <w:szCs w:val="22"/>
        </w:rPr>
        <w:t xml:space="preserve"> type of </w:t>
      </w:r>
      <w:r w:rsidRPr="6C4A75FB" w:rsidR="6C4A75FB">
        <w:rPr>
          <w:rFonts w:ascii="Calibri" w:hAnsi="Calibri" w:cs="Calibri" w:asciiTheme="majorAscii" w:hAnsiTheme="majorAscii" w:cstheme="majorAscii"/>
          <w:color w:val="000000" w:themeColor="text1" w:themeTint="FF" w:themeShade="FF"/>
          <w:sz w:val="22"/>
          <w:szCs w:val="22"/>
        </w:rPr>
        <w:t>web service protocols</w:t>
      </w:r>
      <w:r w:rsidRPr="6C4A75FB" w:rsidR="6C4A75FB">
        <w:rPr>
          <w:rFonts w:ascii="Calibri" w:hAnsi="Calibri" w:cs="Calibri" w:asciiTheme="majorAscii" w:hAnsiTheme="majorAscii" w:cstheme="majorAscii"/>
          <w:color w:val="000000" w:themeColor="text1" w:themeTint="FF" w:themeShade="FF"/>
          <w:sz w:val="22"/>
          <w:szCs w:val="22"/>
        </w:rPr>
        <w:t xml:space="preserve"> supported (WS-</w:t>
      </w:r>
      <w:r w:rsidRPr="6C4A75FB" w:rsidR="6C4A75FB">
        <w:rPr>
          <w:rFonts w:ascii="Calibri" w:hAnsi="Calibri" w:cs="Calibri" w:asciiTheme="majorAscii" w:hAnsiTheme="majorAscii" w:cstheme="majorAscii"/>
          <w:color w:val="000000" w:themeColor="text1" w:themeTint="FF" w:themeShade="FF"/>
          <w:sz w:val="22"/>
          <w:szCs w:val="22"/>
        </w:rPr>
        <w:t>Security, WS-Federation, WS-Reliability, WS-Transactions)</w:t>
      </w:r>
      <w:r w:rsidRPr="6C4A75FB" w:rsidR="6C4A75FB">
        <w:rPr>
          <w:rFonts w:ascii="Calibri" w:hAnsi="Calibri" w:cs="Calibri" w:asciiTheme="majorAscii" w:hAnsiTheme="majorAscii" w:cstheme="majorAscii"/>
          <w:color w:val="000000" w:themeColor="text1" w:themeTint="FF" w:themeShade="FF"/>
          <w:sz w:val="22"/>
          <w:szCs w:val="22"/>
        </w:rPr>
        <w:t>.</w:t>
      </w:r>
    </w:p>
    <w:p w:rsidR="0017681E" w:rsidP="00B55C99" w:rsidRDefault="0017681E" w14:paraId="01EDCE6F" w14:textId="08111BBD">
      <w:pPr>
        <w:spacing w:line="360" w:lineRule="auto"/>
        <w:ind w:left="113"/>
        <w:rPr>
          <w:rFonts w:asciiTheme="majorHAnsi" w:hAnsiTheme="majorHAnsi" w:cstheme="majorHAnsi"/>
          <w:color w:val="000000" w:themeColor="text1"/>
          <w:sz w:val="22"/>
        </w:rPr>
      </w:pPr>
    </w:p>
    <w:p w:rsidR="00B55C99" w:rsidP="00A77136" w:rsidRDefault="00BD6041" w14:paraId="1361E8D8" w14:textId="2F25EF2D">
      <w:pPr>
        <w:spacing w:line="360" w:lineRule="auto"/>
        <w:ind w:left="113"/>
        <w:jc w:val="both"/>
        <w:rPr>
          <w:rFonts w:asciiTheme="majorHAnsi" w:hAnsiTheme="majorHAnsi" w:cstheme="majorHAnsi"/>
          <w:color w:val="000000" w:themeColor="text1"/>
          <w:sz w:val="22"/>
        </w:rPr>
      </w:pPr>
      <w:r>
        <w:rPr>
          <w:rFonts w:asciiTheme="majorHAnsi" w:hAnsiTheme="majorHAnsi" w:cstheme="majorHAnsi"/>
          <w:color w:val="000000" w:themeColor="text1"/>
          <w:sz w:val="22"/>
        </w:rPr>
        <w:lastRenderedPageBreak/>
        <w:t xml:space="preserve">WCF does provide default </w:t>
      </w:r>
      <w:r w:rsidR="006527AF">
        <w:rPr>
          <w:rFonts w:asciiTheme="majorHAnsi" w:hAnsiTheme="majorHAnsi" w:cstheme="majorHAnsi"/>
          <w:color w:val="000000" w:themeColor="text1"/>
          <w:sz w:val="22"/>
        </w:rPr>
        <w:t>bindings which cover the most common selections</w:t>
      </w:r>
      <w:r w:rsidR="00EF0DF3">
        <w:rPr>
          <w:rFonts w:asciiTheme="majorHAnsi" w:hAnsiTheme="majorHAnsi" w:cstheme="majorHAnsi"/>
          <w:color w:val="000000" w:themeColor="text1"/>
          <w:sz w:val="22"/>
        </w:rPr>
        <w:t xml:space="preserve"> </w:t>
      </w:r>
      <w:r w:rsidR="006527AF">
        <w:rPr>
          <w:rFonts w:asciiTheme="majorHAnsi" w:hAnsiTheme="majorHAnsi" w:cstheme="majorHAnsi"/>
          <w:color w:val="000000" w:themeColor="text1"/>
          <w:sz w:val="22"/>
        </w:rPr>
        <w:t>of these binding elements</w:t>
      </w:r>
      <w:r w:rsidR="00EF0DF3">
        <w:rPr>
          <w:rFonts w:asciiTheme="majorHAnsi" w:hAnsiTheme="majorHAnsi" w:cstheme="majorHAnsi"/>
          <w:color w:val="000000" w:themeColor="text1"/>
          <w:sz w:val="22"/>
        </w:rPr>
        <w:t xml:space="preserve"> to address the most common requirements </w:t>
      </w:r>
      <w:r w:rsidR="00EF0DF3">
        <w:rPr>
          <w:rFonts w:asciiTheme="majorHAnsi" w:hAnsiTheme="majorHAnsi" w:cstheme="majorHAnsi"/>
          <w:color w:val="000000" w:themeColor="text1"/>
          <w:sz w:val="22"/>
        </w:rPr>
        <w:fldChar w:fldCharType="begin" w:fldLock="1"/>
      </w:r>
      <w:r w:rsidR="00D47711">
        <w:rPr>
          <w:rFonts w:asciiTheme="majorHAnsi" w:hAnsiTheme="majorHAnsi" w:cstheme="majorHAnsi"/>
          <w:color w:val="000000" w:themeColor="text1"/>
          <w:sz w:val="22"/>
        </w:rPr>
        <w:instrText>ADDIN CSL_CITATION {"citationItems":[{"id":"ITEM-1","itemData":{"URL":"https://docs.microsoft.com/en-us/dotnet/framework/wcf/feature-details/bindings","accessed":{"date-parts":[["2019","1","22"]]},"container-title":"Microsoft Developer Network","id":"ITEM-1","issued":{"date-parts":[["2017"]]},"title":"Windows Communcation Foundation Bindings | Microsoft Docs","type":"webpage"},"uris":["http://www.mendeley.com/documents/?uuid=3ca2c0df-5fd8-3eda-a2c9-a53efd6ca420"]}],"mendeley":{"formattedCitation":"[3]","plainTextFormattedCitation":"[3]","previouslyFormattedCitation":"[3]"},"properties":{"noteIndex":0},"schema":"https://github.com/citation-style-language/schema/raw/master/csl-citation.json"}</w:instrText>
      </w:r>
      <w:r w:rsidR="00EF0DF3">
        <w:rPr>
          <w:rFonts w:asciiTheme="majorHAnsi" w:hAnsiTheme="majorHAnsi" w:cstheme="majorHAnsi"/>
          <w:color w:val="000000" w:themeColor="text1"/>
          <w:sz w:val="22"/>
        </w:rPr>
        <w:fldChar w:fldCharType="separate"/>
      </w:r>
      <w:r w:rsidRPr="00EF0DF3" w:rsidR="00EF0DF3">
        <w:rPr>
          <w:rFonts w:asciiTheme="majorHAnsi" w:hAnsiTheme="majorHAnsi" w:cstheme="majorHAnsi"/>
          <w:noProof/>
          <w:color w:val="000000" w:themeColor="text1"/>
          <w:sz w:val="22"/>
        </w:rPr>
        <w:t>[3]</w:t>
      </w:r>
      <w:r w:rsidR="00EF0DF3">
        <w:rPr>
          <w:rFonts w:asciiTheme="majorHAnsi" w:hAnsiTheme="majorHAnsi" w:cstheme="majorHAnsi"/>
          <w:color w:val="000000" w:themeColor="text1"/>
          <w:sz w:val="22"/>
        </w:rPr>
        <w:fldChar w:fldCharType="end"/>
      </w:r>
      <w:r w:rsidR="00EF0DF3">
        <w:rPr>
          <w:rFonts w:asciiTheme="majorHAnsi" w:hAnsiTheme="majorHAnsi" w:cstheme="majorHAnsi"/>
          <w:color w:val="000000" w:themeColor="text1"/>
          <w:sz w:val="22"/>
        </w:rPr>
        <w:t xml:space="preserve">, however,  custom bindings can be built by extending the </w:t>
      </w:r>
      <w:proofErr w:type="spellStart"/>
      <w:r w:rsidRPr="002815EF" w:rsidR="002815EF">
        <w:rPr>
          <w:rFonts w:ascii="Consolas" w:hAnsi="Consolas" w:cs="Consolas"/>
          <w:color w:val="000000" w:themeColor="text1"/>
          <w:sz w:val="22"/>
        </w:rPr>
        <w:t>CustomBinding</w:t>
      </w:r>
      <w:proofErr w:type="spellEnd"/>
      <w:r w:rsidRPr="002815EF" w:rsidR="002815EF">
        <w:rPr>
          <w:rFonts w:asciiTheme="majorHAnsi" w:hAnsiTheme="majorHAnsi" w:cstheme="majorHAnsi"/>
          <w:color w:val="000000" w:themeColor="text1"/>
          <w:sz w:val="22"/>
        </w:rPr>
        <w:t xml:space="preserve"> </w:t>
      </w:r>
      <w:r w:rsidR="002815EF">
        <w:rPr>
          <w:rFonts w:asciiTheme="majorHAnsi" w:hAnsiTheme="majorHAnsi" w:cstheme="majorHAnsi"/>
          <w:color w:val="000000" w:themeColor="text1"/>
          <w:sz w:val="22"/>
        </w:rPr>
        <w:t>class</w:t>
      </w:r>
      <w:r w:rsidR="00CE4A45">
        <w:rPr>
          <w:rFonts w:asciiTheme="majorHAnsi" w:hAnsiTheme="majorHAnsi" w:cstheme="majorHAnsi"/>
          <w:color w:val="000000" w:themeColor="text1"/>
          <w:sz w:val="22"/>
        </w:rPr>
        <w:t xml:space="preserve"> </w:t>
      </w:r>
      <w:r w:rsidR="00D47711">
        <w:rPr>
          <w:rFonts w:asciiTheme="majorHAnsi" w:hAnsiTheme="majorHAnsi" w:cstheme="majorHAnsi"/>
          <w:color w:val="000000" w:themeColor="text1"/>
          <w:sz w:val="22"/>
        </w:rPr>
        <w:fldChar w:fldCharType="begin" w:fldLock="1"/>
      </w:r>
      <w:r w:rsidR="00F3323D">
        <w:rPr>
          <w:rFonts w:asciiTheme="majorHAnsi" w:hAnsiTheme="majorHAnsi" w:cstheme="majorHAnsi"/>
          <w:color w:val="000000" w:themeColor="text1"/>
          <w:sz w:val="22"/>
        </w:rPr>
        <w:instrText>ADDIN CSL_CITATION {"citationItems":[{"id":"ITEM-1","itemData":{"URL":"https://docs.microsoft.com/en-us/dotnet/framework/wcf/extending/custom-bindings","accessed":{"date-parts":[["2019","1","22"]]},"container-title":"Microsoft Developer Network","id":"ITEM-1","issued":{"date-parts":[["2017"]]},"title":"Custom Bindings | Microsoft Docs","type":"webpage"},"uris":["http://www.mendeley.com/documents/?uuid=6186cffa-a4f9-3696-8a1a-adc7fc819426"]},{"id":"ITEM-2","itemData":{"ISBN":"1-59059-702-8","abstract":"Dear Reader, As you know, Windows Communication Foundation (WCF) is the next generation of web service technology by Microsoft and also one of the \"core pillars\" of Microsoft's latest offerings. This book explains WCF from the Service-Oriented Architecture (SOA) perspective. It explains WCF as an evolution of an SOA concept, not as a \"message bus\" concept built on the next generation of Microsoft products. The book attempts to explore how WCF implements SOA concepts and how WCF addresses the pain points with existing SOA implementations. In the course of answering these questions, we will cover the following WCF features in detail: • We'll give you a comprehensive description of the WCF programming model. • We'll explain the unified programming model. • We'll explore the hosting options available for WCF web services. • We'll cover how to make WCF web services secure. • We'll show how to manage these WCF services and discuss the tools that are available to manage them. • We'll cover how queue management and reliable messaging work in WCF. • We'll explain how you implement transaction support in WCF. • We'll discuss how a WCF service interacts with COM+ components, as well as how an existing COM+ component interacts with a WCF service. • We'll cover how to use data binding with WCF services. • We'll investigate whether you can interop WCF services with other SOA (non-Microsoft) offerings. In addition, we will address the business drivers that dictate the need for these WCF features, and we'll explore the industry best practices in the process of answering these features. So, let's start learning about these interesting WCF features.","author":[{"dropping-particle":"","family":"Peiris","given":"Chris","non-dropping-particle":"","parse-names":false,"suffix":""},{"dropping-particle":"","family":"Mulder","given":"Dennis","non-dropping-particle":"","parse-names":false,"suffix":""},{"dropping-particle":"","family":"Com","given":"Apress","non-dropping-particle":"","parse-names":false,"suffix":""}],"id":"ITEM-2","issued":{"date-parts":[["2007"]]},"publisher":"Apress","title":"Pro WCF - Practical Microsoft SOA Implementation","type":"book"},"uris":["http://www.mendeley.com/documents/?uuid=cb7311b6-b9da-3a9d-9f0b-6229c134bb86"]}],"mendeley":{"formattedCitation":"[19], [23]","plainTextFormattedCitation":"[19], [23]","previouslyFormattedCitation":"[19], [23]"},"properties":{"noteIndex":0},"schema":"https://github.com/citation-style-language/schema/raw/master/csl-citation.json"}</w:instrText>
      </w:r>
      <w:r w:rsidR="00D47711">
        <w:rPr>
          <w:rFonts w:asciiTheme="majorHAnsi" w:hAnsiTheme="majorHAnsi" w:cstheme="majorHAnsi"/>
          <w:color w:val="000000" w:themeColor="text1"/>
          <w:sz w:val="22"/>
        </w:rPr>
        <w:fldChar w:fldCharType="separate"/>
      </w:r>
      <w:r w:rsidRPr="00D47711" w:rsidR="00D47711">
        <w:rPr>
          <w:rFonts w:asciiTheme="majorHAnsi" w:hAnsiTheme="majorHAnsi" w:cstheme="majorHAnsi"/>
          <w:noProof/>
          <w:color w:val="000000" w:themeColor="text1"/>
          <w:sz w:val="22"/>
        </w:rPr>
        <w:t>[19], [23]</w:t>
      </w:r>
      <w:r w:rsidR="00D47711">
        <w:rPr>
          <w:rFonts w:asciiTheme="majorHAnsi" w:hAnsiTheme="majorHAnsi" w:cstheme="majorHAnsi"/>
          <w:color w:val="000000" w:themeColor="text1"/>
          <w:sz w:val="22"/>
        </w:rPr>
        <w:fldChar w:fldCharType="end"/>
      </w:r>
      <w:r w:rsidR="002815EF">
        <w:rPr>
          <w:rFonts w:asciiTheme="majorHAnsi" w:hAnsiTheme="majorHAnsi" w:cstheme="majorHAnsi"/>
          <w:color w:val="000000" w:themeColor="text1"/>
          <w:sz w:val="22"/>
        </w:rPr>
        <w:t>.</w:t>
      </w:r>
    </w:p>
    <w:p w:rsidR="00D47711" w:rsidP="00A77136" w:rsidRDefault="00D47711" w14:paraId="5477F90B" w14:textId="199A01E0">
      <w:pPr>
        <w:spacing w:line="360" w:lineRule="auto"/>
        <w:ind w:left="113"/>
        <w:jc w:val="both"/>
        <w:rPr>
          <w:rFonts w:asciiTheme="majorHAnsi" w:hAnsiTheme="majorHAnsi" w:cstheme="majorHAnsi"/>
          <w:color w:val="000000" w:themeColor="text1"/>
          <w:sz w:val="22"/>
        </w:rPr>
      </w:pPr>
    </w:p>
    <w:p w:rsidR="00D47711" w:rsidP="00A77136" w:rsidRDefault="00F3323D" w14:paraId="4446B0E9" w14:textId="142ED26B">
      <w:pPr>
        <w:spacing w:line="360" w:lineRule="auto"/>
        <w:ind w:left="113"/>
        <w:jc w:val="both"/>
        <w:rPr>
          <w:rFonts w:asciiTheme="majorHAnsi" w:hAnsiTheme="majorHAnsi" w:cstheme="majorHAnsi"/>
          <w:color w:val="000000" w:themeColor="text1"/>
          <w:sz w:val="22"/>
        </w:rPr>
      </w:pPr>
      <w:r>
        <w:rPr>
          <w:rFonts w:asciiTheme="majorHAnsi" w:hAnsiTheme="majorHAnsi" w:cstheme="majorHAnsi"/>
          <w:color w:val="000000" w:themeColor="text1"/>
          <w:sz w:val="22"/>
        </w:rPr>
        <w:t xml:space="preserve">Lowy </w:t>
      </w:r>
      <w:r>
        <w:rPr>
          <w:rFonts w:asciiTheme="majorHAnsi" w:hAnsiTheme="majorHAnsi" w:cstheme="majorHAnsi"/>
          <w:color w:val="000000" w:themeColor="text1"/>
          <w:sz w:val="22"/>
        </w:rPr>
        <w:fldChar w:fldCharType="begin" w:fldLock="1"/>
      </w:r>
      <w:r w:rsidR="00FD74C3">
        <w:rPr>
          <w:rFonts w:asciiTheme="majorHAnsi" w:hAnsiTheme="majorHAnsi" w:cstheme="majorHAnsi"/>
          <w:color w:val="000000" w:themeColor="text1"/>
          <w:sz w:val="22"/>
        </w:rPr>
        <w:instrText>ADDIN CSL_CITATION {"citationItems":[{"id":"ITEM-1","itemData":{"author":[{"dropping-particle":"","family":"Lowy","given":"Juval","non-dropping-particle":"","parse-names":false,"suffix":""}],"edition":"3rd Edition","id":"ITEM-1","issued":{"date-parts":[["2010"]]},"title":"Programming WCF Services","type":"book"},"uris":["http://www.mendeley.com/documents/?uuid=5bdf837a-6e4b-374c-8965-8ace4d319e16"]}],"mendeley":{"formattedCitation":"[16]","plainTextFormattedCitation":"[16]","previouslyFormattedCitation":"[16]"},"properties":{"noteIndex":0},"schema":"https://github.com/citation-style-language/schema/raw/master/csl-citation.json"}</w:instrText>
      </w:r>
      <w:r>
        <w:rPr>
          <w:rFonts w:asciiTheme="majorHAnsi" w:hAnsiTheme="majorHAnsi" w:cstheme="majorHAnsi"/>
          <w:color w:val="000000" w:themeColor="text1"/>
          <w:sz w:val="22"/>
        </w:rPr>
        <w:fldChar w:fldCharType="separate"/>
      </w:r>
      <w:r w:rsidRPr="00F3323D">
        <w:rPr>
          <w:rFonts w:asciiTheme="majorHAnsi" w:hAnsiTheme="majorHAnsi" w:cstheme="majorHAnsi"/>
          <w:noProof/>
          <w:color w:val="000000" w:themeColor="text1"/>
          <w:sz w:val="22"/>
        </w:rPr>
        <w:t>[16]</w:t>
      </w:r>
      <w:r>
        <w:rPr>
          <w:rFonts w:asciiTheme="majorHAnsi" w:hAnsiTheme="majorHAnsi" w:cstheme="majorHAnsi"/>
          <w:color w:val="000000" w:themeColor="text1"/>
          <w:sz w:val="22"/>
        </w:rPr>
        <w:fldChar w:fldCharType="end"/>
      </w:r>
      <w:r>
        <w:rPr>
          <w:rFonts w:asciiTheme="majorHAnsi" w:hAnsiTheme="majorHAnsi" w:cstheme="majorHAnsi"/>
          <w:color w:val="000000" w:themeColor="text1"/>
          <w:sz w:val="22"/>
        </w:rPr>
        <w:t xml:space="preserve"> states t</w:t>
      </w:r>
      <w:r w:rsidR="00005C65">
        <w:rPr>
          <w:rFonts w:asciiTheme="majorHAnsi" w:hAnsiTheme="majorHAnsi" w:cstheme="majorHAnsi"/>
          <w:color w:val="000000" w:themeColor="text1"/>
          <w:sz w:val="22"/>
        </w:rPr>
        <w:t xml:space="preserve">here are five </w:t>
      </w:r>
      <w:r>
        <w:rPr>
          <w:rFonts w:asciiTheme="majorHAnsi" w:hAnsiTheme="majorHAnsi" w:cstheme="majorHAnsi"/>
          <w:color w:val="000000" w:themeColor="text1"/>
          <w:sz w:val="22"/>
        </w:rPr>
        <w:t>frequently used bindings</w:t>
      </w:r>
      <w:r w:rsidR="009305A8">
        <w:rPr>
          <w:rFonts w:asciiTheme="majorHAnsi" w:hAnsiTheme="majorHAnsi" w:cstheme="majorHAnsi"/>
          <w:color w:val="000000" w:themeColor="text1"/>
          <w:sz w:val="22"/>
        </w:rPr>
        <w:t xml:space="preserve">: </w:t>
      </w:r>
      <w:r w:rsidR="009305A8">
        <w:rPr>
          <w:rFonts w:asciiTheme="majorHAnsi" w:hAnsiTheme="majorHAnsi" w:cstheme="majorHAnsi"/>
          <w:i/>
          <w:color w:val="000000" w:themeColor="text1"/>
          <w:sz w:val="22"/>
        </w:rPr>
        <w:t>Basic Binding, TCP Binding, IPC Binding</w:t>
      </w:r>
      <w:r w:rsidR="00D02DA4">
        <w:rPr>
          <w:rFonts w:asciiTheme="majorHAnsi" w:hAnsiTheme="majorHAnsi" w:cstheme="majorHAnsi"/>
          <w:i/>
          <w:color w:val="000000" w:themeColor="text1"/>
          <w:sz w:val="22"/>
        </w:rPr>
        <w:t xml:space="preserve">, Web Service (WS) Binding, </w:t>
      </w:r>
      <w:r w:rsidR="00D02DA4">
        <w:rPr>
          <w:rFonts w:asciiTheme="majorHAnsi" w:hAnsiTheme="majorHAnsi" w:cstheme="majorHAnsi"/>
          <w:color w:val="000000" w:themeColor="text1"/>
          <w:sz w:val="22"/>
        </w:rPr>
        <w:t xml:space="preserve">and </w:t>
      </w:r>
      <w:r w:rsidR="00D02DA4">
        <w:rPr>
          <w:rFonts w:asciiTheme="majorHAnsi" w:hAnsiTheme="majorHAnsi" w:cstheme="majorHAnsi"/>
          <w:i/>
          <w:color w:val="000000" w:themeColor="text1"/>
          <w:sz w:val="22"/>
        </w:rPr>
        <w:t>MSMQ Binding</w:t>
      </w:r>
      <w:r w:rsidR="00D02DA4">
        <w:rPr>
          <w:rFonts w:asciiTheme="majorHAnsi" w:hAnsiTheme="majorHAnsi" w:cstheme="majorHAnsi"/>
          <w:color w:val="000000" w:themeColor="text1"/>
          <w:sz w:val="22"/>
        </w:rPr>
        <w:t xml:space="preserve">. However, </w:t>
      </w:r>
      <w:r w:rsidR="00FD74C3">
        <w:rPr>
          <w:rFonts w:asciiTheme="majorHAnsi" w:hAnsiTheme="majorHAnsi" w:cstheme="majorHAnsi"/>
          <w:color w:val="000000" w:themeColor="text1"/>
          <w:sz w:val="22"/>
        </w:rPr>
        <w:t xml:space="preserve">Peiris </w:t>
      </w:r>
      <w:r w:rsidR="00FD74C3">
        <w:rPr>
          <w:rFonts w:asciiTheme="majorHAnsi" w:hAnsiTheme="majorHAnsi" w:cstheme="majorHAnsi"/>
          <w:color w:val="000000" w:themeColor="text1"/>
          <w:sz w:val="22"/>
        </w:rPr>
        <w:fldChar w:fldCharType="begin" w:fldLock="1"/>
      </w:r>
      <w:r w:rsidR="00A04D9F">
        <w:rPr>
          <w:rFonts w:asciiTheme="majorHAnsi" w:hAnsiTheme="majorHAnsi" w:cstheme="majorHAnsi"/>
          <w:color w:val="000000" w:themeColor="text1"/>
          <w:sz w:val="22"/>
        </w:rPr>
        <w:instrText>ADDIN CSL_CITATION {"citationItems":[{"id":"ITEM-1","itemData":{"ISBN":"1-59059-702-8","abstract":"Dear Reader, As you know, Windows Communication Foundation (WCF) is the next generation of web service technology by Microsoft and also one of the \"core pillars\" of Microsoft's latest offerings. This book explains WCF from the Service-Oriented Architecture (SOA) perspective. It explains WCF as an evolution of an SOA concept, not as a \"message bus\" concept built on the next generation of Microsoft products. The book attempts to explore how WCF implements SOA concepts and how WCF addresses the pain points with existing SOA implementations. In the course of answering these questions, we will cover the following WCF features in detail: • We'll give you a comprehensive description of the WCF programming model. • We'll explain the unified programming model. • We'll explore the hosting options available for WCF web services. • We'll cover how to make WCF web services secure. • We'll show how to manage these WCF services and discuss the tools that are available to manage them. • We'll cover how queue management and reliable messaging work in WCF. • We'll explain how you implement transaction support in WCF. • We'll discuss how a WCF service interacts with COM+ components, as well as how an existing COM+ component interacts with a WCF service. • We'll cover how to use data binding with WCF services. • We'll investigate whether you can interop WCF services with other SOA (non-Microsoft) offerings. In addition, we will address the business drivers that dictate the need for these WCF features, and we'll explore the industry best practices in the process of answering these features. So, let's start learning about these interesting WCF features.","author":[{"dropping-particle":"","family":"Peiris","given":"Chris","non-dropping-particle":"","parse-names":false,"suffix":""},{"dropping-particle":"","family":"Mulder","given":"Dennis","non-dropping-particle":"","parse-names":false,"suffix":""},{"dropping-particle":"","family":"Com","given":"Apress","non-dropping-particle":"","parse-names":false,"suffix":""}],"id":"ITEM-1","issued":{"date-parts":[["2007"]]},"publisher":"Apress","title":"Pro WCF - Practical Microsoft SOA Implementation","type":"book"},"uris":["http://www.mendeley.com/documents/?uuid=cb7311b6-b9da-3a9d-9f0b-6229c134bb86"]}],"mendeley":{"formattedCitation":"[19]","plainTextFormattedCitation":"[19]","previouslyFormattedCitation":"[19]"},"properties":{"noteIndex":0},"schema":"https://github.com/citation-style-language/schema/raw/master/csl-citation.json"}</w:instrText>
      </w:r>
      <w:r w:rsidR="00FD74C3">
        <w:rPr>
          <w:rFonts w:asciiTheme="majorHAnsi" w:hAnsiTheme="majorHAnsi" w:cstheme="majorHAnsi"/>
          <w:color w:val="000000" w:themeColor="text1"/>
          <w:sz w:val="22"/>
        </w:rPr>
        <w:fldChar w:fldCharType="separate"/>
      </w:r>
      <w:r w:rsidRPr="00FD74C3" w:rsidR="00FD74C3">
        <w:rPr>
          <w:rFonts w:asciiTheme="majorHAnsi" w:hAnsiTheme="majorHAnsi" w:cstheme="majorHAnsi"/>
          <w:noProof/>
          <w:color w:val="000000" w:themeColor="text1"/>
          <w:sz w:val="22"/>
        </w:rPr>
        <w:t>[19]</w:t>
      </w:r>
      <w:r w:rsidR="00FD74C3">
        <w:rPr>
          <w:rFonts w:asciiTheme="majorHAnsi" w:hAnsiTheme="majorHAnsi" w:cstheme="majorHAnsi"/>
          <w:color w:val="000000" w:themeColor="text1"/>
          <w:sz w:val="22"/>
        </w:rPr>
        <w:fldChar w:fldCharType="end"/>
      </w:r>
      <w:r w:rsidR="00FD74C3">
        <w:rPr>
          <w:rFonts w:asciiTheme="majorHAnsi" w:hAnsiTheme="majorHAnsi" w:cstheme="majorHAnsi"/>
          <w:i/>
          <w:color w:val="000000" w:themeColor="text1"/>
          <w:sz w:val="22"/>
        </w:rPr>
        <w:t>et al</w:t>
      </w:r>
      <w:r w:rsidR="00FD74C3">
        <w:rPr>
          <w:rFonts w:asciiTheme="majorHAnsi" w:hAnsiTheme="majorHAnsi" w:cstheme="majorHAnsi"/>
          <w:color w:val="000000" w:themeColor="text1"/>
          <w:sz w:val="22"/>
        </w:rPr>
        <w:t>. state there are more, which are outlined in table 1.</w:t>
      </w:r>
    </w:p>
    <w:p w:rsidR="00FD74C3" w:rsidP="00A77136" w:rsidRDefault="00FD74C3" w14:paraId="3A721D4F" w14:textId="46DB22C3">
      <w:pPr>
        <w:spacing w:line="360" w:lineRule="auto"/>
        <w:ind w:left="113"/>
        <w:jc w:val="both"/>
        <w:rPr>
          <w:rFonts w:asciiTheme="majorHAnsi" w:hAnsiTheme="majorHAnsi" w:cstheme="majorHAnsi"/>
          <w:color w:val="000000" w:themeColor="text1"/>
          <w:sz w:val="22"/>
        </w:rPr>
      </w:pPr>
    </w:p>
    <w:tbl>
      <w:tblPr>
        <w:tblStyle w:val="PlainTable5"/>
        <w:tblW w:w="0" w:type="auto"/>
        <w:tblLayout w:type="fixed"/>
        <w:tblLook w:val="04A0" w:firstRow="1" w:lastRow="0" w:firstColumn="1" w:lastColumn="0" w:noHBand="0" w:noVBand="1"/>
      </w:tblPr>
      <w:tblGrid>
        <w:gridCol w:w="1985"/>
        <w:gridCol w:w="1134"/>
        <w:gridCol w:w="1134"/>
        <w:gridCol w:w="1701"/>
        <w:gridCol w:w="1417"/>
        <w:gridCol w:w="935"/>
      </w:tblGrid>
      <w:tr w:rsidR="009947BD" w:rsidTr="00475F45" w14:paraId="0ED10AB5" w14:textId="777777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985" w:type="dxa"/>
          </w:tcPr>
          <w:p w:rsidR="00BE5F20" w:rsidP="00A77136" w:rsidRDefault="009947BD" w14:paraId="0C19E5D1" w14:textId="1FBB88B7">
            <w:pPr>
              <w:spacing w:line="360" w:lineRule="auto"/>
              <w:jc w:val="both"/>
              <w:rPr>
                <w:rFonts w:cstheme="majorHAnsi"/>
                <w:color w:val="000000" w:themeColor="text1"/>
                <w:sz w:val="22"/>
              </w:rPr>
            </w:pPr>
            <w:r>
              <w:rPr>
                <w:rFonts w:cstheme="majorHAnsi"/>
                <w:color w:val="000000" w:themeColor="text1"/>
                <w:sz w:val="22"/>
              </w:rPr>
              <w:t>Binding</w:t>
            </w:r>
          </w:p>
        </w:tc>
        <w:tc>
          <w:tcPr>
            <w:tcW w:w="1134" w:type="dxa"/>
          </w:tcPr>
          <w:p w:rsidR="00BE5F20" w:rsidP="00A77136" w:rsidRDefault="009947BD" w14:paraId="58923008" w14:textId="317A2297">
            <w:pPr>
              <w:spacing w:line="360" w:lineRule="auto"/>
              <w:jc w:val="both"/>
              <w:cnfStyle w:val="100000000000" w:firstRow="1" w:lastRow="0" w:firstColumn="0" w:lastColumn="0" w:oddVBand="0" w:evenVBand="0" w:oddHBand="0" w:evenHBand="0" w:firstRowFirstColumn="0" w:firstRowLastColumn="0" w:lastRowFirstColumn="0" w:lastRowLastColumn="0"/>
              <w:rPr>
                <w:rFonts w:cstheme="majorHAnsi"/>
                <w:color w:val="000000" w:themeColor="text1"/>
                <w:sz w:val="22"/>
              </w:rPr>
            </w:pPr>
            <w:r>
              <w:rPr>
                <w:rFonts w:cstheme="majorHAnsi"/>
                <w:color w:val="000000" w:themeColor="text1"/>
                <w:sz w:val="22"/>
              </w:rPr>
              <w:t>Config.</w:t>
            </w:r>
          </w:p>
        </w:tc>
        <w:tc>
          <w:tcPr>
            <w:tcW w:w="1134" w:type="dxa"/>
          </w:tcPr>
          <w:p w:rsidR="00BE5F20" w:rsidP="00A77136" w:rsidRDefault="009947BD" w14:paraId="7B499595" w14:textId="04A7B8CA">
            <w:pPr>
              <w:spacing w:line="360" w:lineRule="auto"/>
              <w:jc w:val="both"/>
              <w:cnfStyle w:val="100000000000" w:firstRow="1" w:lastRow="0" w:firstColumn="0" w:lastColumn="0" w:oddVBand="0" w:evenVBand="0" w:oddHBand="0" w:evenHBand="0" w:firstRowFirstColumn="0" w:firstRowLastColumn="0" w:lastRowFirstColumn="0" w:lastRowLastColumn="0"/>
              <w:rPr>
                <w:rFonts w:cstheme="majorHAnsi"/>
                <w:color w:val="000000" w:themeColor="text1"/>
                <w:sz w:val="22"/>
              </w:rPr>
            </w:pPr>
            <w:r>
              <w:rPr>
                <w:rFonts w:cstheme="majorHAnsi"/>
                <w:color w:val="000000" w:themeColor="text1"/>
                <w:sz w:val="22"/>
              </w:rPr>
              <w:t>Security</w:t>
            </w:r>
          </w:p>
        </w:tc>
        <w:tc>
          <w:tcPr>
            <w:tcW w:w="1701" w:type="dxa"/>
          </w:tcPr>
          <w:p w:rsidR="00BE5F20" w:rsidP="00A77136" w:rsidRDefault="009947BD" w14:paraId="50FC6239" w14:textId="360B3FFB">
            <w:pPr>
              <w:spacing w:line="360" w:lineRule="auto"/>
              <w:jc w:val="both"/>
              <w:cnfStyle w:val="100000000000" w:firstRow="1" w:lastRow="0" w:firstColumn="0" w:lastColumn="0" w:oddVBand="0" w:evenVBand="0" w:oddHBand="0" w:evenHBand="0" w:firstRowFirstColumn="0" w:firstRowLastColumn="0" w:lastRowFirstColumn="0" w:lastRowLastColumn="0"/>
              <w:rPr>
                <w:rFonts w:cstheme="majorHAnsi"/>
                <w:color w:val="000000" w:themeColor="text1"/>
                <w:sz w:val="22"/>
              </w:rPr>
            </w:pPr>
            <w:r>
              <w:rPr>
                <w:rFonts w:cstheme="majorHAnsi"/>
                <w:color w:val="000000" w:themeColor="text1"/>
                <w:sz w:val="22"/>
              </w:rPr>
              <w:t>Default Session</w:t>
            </w:r>
          </w:p>
        </w:tc>
        <w:tc>
          <w:tcPr>
            <w:tcW w:w="1417" w:type="dxa"/>
          </w:tcPr>
          <w:p w:rsidR="00BE5F20" w:rsidP="00A77136" w:rsidRDefault="009947BD" w14:paraId="7D511087" w14:textId="46D9BBBC">
            <w:pPr>
              <w:spacing w:line="360" w:lineRule="auto"/>
              <w:jc w:val="both"/>
              <w:cnfStyle w:val="100000000000" w:firstRow="1" w:lastRow="0" w:firstColumn="0" w:lastColumn="0" w:oddVBand="0" w:evenVBand="0" w:oddHBand="0" w:evenHBand="0" w:firstRowFirstColumn="0" w:firstRowLastColumn="0" w:lastRowFirstColumn="0" w:lastRowLastColumn="0"/>
              <w:rPr>
                <w:rFonts w:cstheme="majorHAnsi"/>
                <w:color w:val="000000" w:themeColor="text1"/>
                <w:sz w:val="22"/>
              </w:rPr>
            </w:pPr>
            <w:r>
              <w:rPr>
                <w:rFonts w:cstheme="majorHAnsi"/>
                <w:color w:val="000000" w:themeColor="text1"/>
                <w:sz w:val="22"/>
              </w:rPr>
              <w:t>Transactions</w:t>
            </w:r>
          </w:p>
        </w:tc>
        <w:tc>
          <w:tcPr>
            <w:tcW w:w="935" w:type="dxa"/>
          </w:tcPr>
          <w:p w:rsidR="00BE5F20" w:rsidP="00A77136" w:rsidRDefault="009947BD" w14:paraId="29F3F37F" w14:textId="7E05F0BD">
            <w:pPr>
              <w:spacing w:line="360" w:lineRule="auto"/>
              <w:jc w:val="both"/>
              <w:cnfStyle w:val="100000000000" w:firstRow="1" w:lastRow="0" w:firstColumn="0" w:lastColumn="0" w:oddVBand="0" w:evenVBand="0" w:oddHBand="0" w:evenHBand="0" w:firstRowFirstColumn="0" w:firstRowLastColumn="0" w:lastRowFirstColumn="0" w:lastRowLastColumn="0"/>
              <w:rPr>
                <w:rFonts w:cstheme="majorHAnsi"/>
                <w:color w:val="000000" w:themeColor="text1"/>
                <w:sz w:val="22"/>
              </w:rPr>
            </w:pPr>
            <w:r>
              <w:rPr>
                <w:rFonts w:cstheme="majorHAnsi"/>
                <w:color w:val="000000" w:themeColor="text1"/>
                <w:sz w:val="22"/>
              </w:rPr>
              <w:t>Duplex</w:t>
            </w:r>
          </w:p>
        </w:tc>
      </w:tr>
      <w:tr w:rsidR="00475F45" w:rsidTr="00475F45" w14:paraId="2F068AB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vAlign w:val="center"/>
          </w:tcPr>
          <w:p w:rsidR="00BE5F20" w:rsidP="00E00FDD" w:rsidRDefault="009947BD" w14:paraId="049484BE" w14:textId="6A0DFBDB">
            <w:pPr>
              <w:spacing w:line="360" w:lineRule="auto"/>
              <w:jc w:val="left"/>
              <w:rPr>
                <w:rFonts w:cstheme="majorHAnsi"/>
                <w:color w:val="000000" w:themeColor="text1"/>
                <w:sz w:val="22"/>
              </w:rPr>
            </w:pPr>
            <w:proofErr w:type="spellStart"/>
            <w:r>
              <w:rPr>
                <w:rFonts w:cstheme="majorHAnsi"/>
                <w:color w:val="000000" w:themeColor="text1"/>
                <w:sz w:val="22"/>
              </w:rPr>
              <w:t>basicHTTP</w:t>
            </w:r>
            <w:proofErr w:type="spellEnd"/>
          </w:p>
        </w:tc>
        <w:tc>
          <w:tcPr>
            <w:tcW w:w="1134" w:type="dxa"/>
            <w:vAlign w:val="center"/>
          </w:tcPr>
          <w:p w:rsidR="00BE5F20" w:rsidP="00E00FDD" w:rsidRDefault="00E00FDD" w14:paraId="50B52F56" w14:textId="7D6F2CD0">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Basi</w:t>
            </w:r>
            <w:r w:rsidR="008369C8">
              <w:rPr>
                <w:rFonts w:asciiTheme="majorHAnsi" w:hAnsiTheme="majorHAnsi" w:cstheme="majorHAnsi"/>
                <w:color w:val="000000" w:themeColor="text1"/>
                <w:sz w:val="22"/>
              </w:rPr>
              <w:t>c 1.1</w:t>
            </w:r>
          </w:p>
        </w:tc>
        <w:tc>
          <w:tcPr>
            <w:tcW w:w="1134" w:type="dxa"/>
            <w:vAlign w:val="center"/>
          </w:tcPr>
          <w:p w:rsidR="00BE5F20" w:rsidP="00E00FDD" w:rsidRDefault="00475F45" w14:paraId="51E5C691" w14:textId="6871348D">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None</w:t>
            </w:r>
          </w:p>
        </w:tc>
        <w:tc>
          <w:tcPr>
            <w:tcW w:w="1701" w:type="dxa"/>
            <w:vAlign w:val="center"/>
          </w:tcPr>
          <w:p w:rsidR="00BE5F20" w:rsidP="00E00FDD" w:rsidRDefault="00475F45" w14:paraId="76FF77B9" w14:textId="21B50412">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No</w:t>
            </w:r>
          </w:p>
        </w:tc>
        <w:tc>
          <w:tcPr>
            <w:tcW w:w="1417" w:type="dxa"/>
            <w:vAlign w:val="center"/>
          </w:tcPr>
          <w:p w:rsidR="00BE5F20" w:rsidP="00E00FDD" w:rsidRDefault="00BE5F20" w14:paraId="41A0E640"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p>
        </w:tc>
        <w:tc>
          <w:tcPr>
            <w:tcW w:w="935" w:type="dxa"/>
            <w:vAlign w:val="center"/>
          </w:tcPr>
          <w:p w:rsidR="00BE5F20" w:rsidP="00E00FDD" w:rsidRDefault="00BE5F20" w14:paraId="54ADEA68"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p>
        </w:tc>
      </w:tr>
      <w:tr w:rsidR="009947BD" w:rsidTr="00475F45" w14:paraId="328AD9B1" w14:textId="77777777">
        <w:tc>
          <w:tcPr>
            <w:cnfStyle w:val="001000000000" w:firstRow="0" w:lastRow="0" w:firstColumn="1" w:lastColumn="0" w:oddVBand="0" w:evenVBand="0" w:oddHBand="0" w:evenHBand="0" w:firstRowFirstColumn="0" w:firstRowLastColumn="0" w:lastRowFirstColumn="0" w:lastRowLastColumn="0"/>
            <w:tcW w:w="1985" w:type="dxa"/>
            <w:vAlign w:val="center"/>
          </w:tcPr>
          <w:p w:rsidR="00BE5F20" w:rsidP="00E00FDD" w:rsidRDefault="009947BD" w14:paraId="2904A71C" w14:textId="76AA8EFF">
            <w:pPr>
              <w:spacing w:line="360" w:lineRule="auto"/>
              <w:jc w:val="left"/>
              <w:rPr>
                <w:rFonts w:cstheme="majorHAnsi"/>
                <w:color w:val="000000" w:themeColor="text1"/>
                <w:sz w:val="22"/>
              </w:rPr>
            </w:pPr>
            <w:proofErr w:type="spellStart"/>
            <w:r>
              <w:rPr>
                <w:rFonts w:cstheme="majorHAnsi"/>
                <w:color w:val="000000" w:themeColor="text1"/>
                <w:sz w:val="22"/>
              </w:rPr>
              <w:t>wsHTTP</w:t>
            </w:r>
            <w:proofErr w:type="spellEnd"/>
          </w:p>
        </w:tc>
        <w:tc>
          <w:tcPr>
            <w:tcW w:w="1134" w:type="dxa"/>
            <w:vAlign w:val="center"/>
          </w:tcPr>
          <w:p w:rsidR="00BE5F20" w:rsidP="00E00FDD" w:rsidRDefault="008369C8" w14:paraId="328BB716" w14:textId="3103ACB0">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WS</w:t>
            </w:r>
          </w:p>
        </w:tc>
        <w:tc>
          <w:tcPr>
            <w:tcW w:w="1134" w:type="dxa"/>
            <w:vAlign w:val="center"/>
          </w:tcPr>
          <w:p w:rsidR="00BE5F20" w:rsidP="00E00FDD" w:rsidRDefault="00475F45" w14:paraId="34FB9FA2" w14:textId="6EA9B753">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Message</w:t>
            </w:r>
          </w:p>
        </w:tc>
        <w:tc>
          <w:tcPr>
            <w:tcW w:w="1701" w:type="dxa"/>
            <w:vAlign w:val="center"/>
          </w:tcPr>
          <w:p w:rsidR="00BE5F20" w:rsidP="00E00FDD" w:rsidRDefault="00475F45" w14:paraId="3427DF1F" w14:textId="61CC3C59">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Optional</w:t>
            </w:r>
          </w:p>
        </w:tc>
        <w:tc>
          <w:tcPr>
            <w:tcW w:w="1417" w:type="dxa"/>
            <w:vAlign w:val="center"/>
          </w:tcPr>
          <w:p w:rsidR="00BE5F20" w:rsidP="00E00FDD" w:rsidRDefault="002C761E" w14:paraId="78A776DC" w14:textId="0BFFED23">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935" w:type="dxa"/>
            <w:vAlign w:val="center"/>
          </w:tcPr>
          <w:p w:rsidR="00BE5F20" w:rsidP="00E00FDD" w:rsidRDefault="002C761E" w14:paraId="4B87C484" w14:textId="7439154E">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r>
      <w:tr w:rsidR="00475F45" w:rsidTr="00475F45" w14:paraId="7EFC7C0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vAlign w:val="center"/>
          </w:tcPr>
          <w:p w:rsidR="00BE5F20" w:rsidP="00E00FDD" w:rsidRDefault="009947BD" w14:paraId="13CE17B2" w14:textId="37D16D2B">
            <w:pPr>
              <w:spacing w:line="360" w:lineRule="auto"/>
              <w:jc w:val="left"/>
              <w:rPr>
                <w:rFonts w:cstheme="majorHAnsi"/>
                <w:color w:val="000000" w:themeColor="text1"/>
                <w:sz w:val="22"/>
              </w:rPr>
            </w:pPr>
            <w:proofErr w:type="spellStart"/>
            <w:r>
              <w:rPr>
                <w:rFonts w:cstheme="majorHAnsi"/>
                <w:color w:val="000000" w:themeColor="text1"/>
                <w:sz w:val="22"/>
              </w:rPr>
              <w:t>wsDualHTTP</w:t>
            </w:r>
            <w:proofErr w:type="spellEnd"/>
          </w:p>
        </w:tc>
        <w:tc>
          <w:tcPr>
            <w:tcW w:w="1134" w:type="dxa"/>
            <w:vAlign w:val="center"/>
          </w:tcPr>
          <w:p w:rsidR="00BE5F20" w:rsidP="00E00FDD" w:rsidRDefault="008369C8" w14:paraId="646FCA93" w14:textId="5087C76C">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WS</w:t>
            </w:r>
          </w:p>
        </w:tc>
        <w:tc>
          <w:tcPr>
            <w:tcW w:w="1134" w:type="dxa"/>
            <w:vAlign w:val="center"/>
          </w:tcPr>
          <w:p w:rsidR="00BE5F20" w:rsidP="00E00FDD" w:rsidRDefault="00475F45" w14:paraId="2FBB4B1C" w14:textId="01398A52">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Message</w:t>
            </w:r>
          </w:p>
        </w:tc>
        <w:tc>
          <w:tcPr>
            <w:tcW w:w="1701" w:type="dxa"/>
            <w:vAlign w:val="center"/>
          </w:tcPr>
          <w:p w:rsidR="00BE5F20" w:rsidP="00E00FDD" w:rsidRDefault="00475F45" w14:paraId="3F3D459E" w14:textId="079749BF">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1417" w:type="dxa"/>
            <w:vAlign w:val="center"/>
          </w:tcPr>
          <w:p w:rsidR="00BE5F20" w:rsidP="00E00FDD" w:rsidRDefault="002C761E" w14:paraId="2CA48D13" w14:textId="3A2DD98E">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935" w:type="dxa"/>
            <w:vAlign w:val="center"/>
          </w:tcPr>
          <w:p w:rsidR="00BE5F20" w:rsidP="00E00FDD" w:rsidRDefault="002C761E" w14:paraId="3FC4E11A" w14:textId="535E8C47">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No</w:t>
            </w:r>
          </w:p>
        </w:tc>
      </w:tr>
      <w:tr w:rsidR="009947BD" w:rsidTr="00475F45" w14:paraId="6BB82287" w14:textId="77777777">
        <w:tc>
          <w:tcPr>
            <w:cnfStyle w:val="001000000000" w:firstRow="0" w:lastRow="0" w:firstColumn="1" w:lastColumn="0" w:oddVBand="0" w:evenVBand="0" w:oddHBand="0" w:evenHBand="0" w:firstRowFirstColumn="0" w:firstRowLastColumn="0" w:lastRowFirstColumn="0" w:lastRowLastColumn="0"/>
            <w:tcW w:w="1985" w:type="dxa"/>
            <w:vAlign w:val="center"/>
          </w:tcPr>
          <w:p w:rsidR="00BE5F20" w:rsidP="00E00FDD" w:rsidRDefault="008F1E7E" w14:paraId="37302E95" w14:textId="6F48C0B6">
            <w:pPr>
              <w:spacing w:line="360" w:lineRule="auto"/>
              <w:jc w:val="left"/>
              <w:rPr>
                <w:rFonts w:cstheme="majorHAnsi"/>
                <w:color w:val="000000" w:themeColor="text1"/>
                <w:sz w:val="22"/>
              </w:rPr>
            </w:pPr>
            <w:proofErr w:type="spellStart"/>
            <w:r>
              <w:rPr>
                <w:rFonts w:cstheme="majorHAnsi"/>
                <w:color w:val="000000" w:themeColor="text1"/>
                <w:sz w:val="22"/>
              </w:rPr>
              <w:t>wsFederationHTTP</w:t>
            </w:r>
            <w:proofErr w:type="spellEnd"/>
          </w:p>
        </w:tc>
        <w:tc>
          <w:tcPr>
            <w:tcW w:w="1134" w:type="dxa"/>
            <w:vAlign w:val="center"/>
          </w:tcPr>
          <w:p w:rsidR="00BE5F20" w:rsidP="00E00FDD" w:rsidRDefault="008369C8" w14:paraId="4E77C998" w14:textId="6027ED19">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WS-Fed</w:t>
            </w:r>
          </w:p>
        </w:tc>
        <w:tc>
          <w:tcPr>
            <w:tcW w:w="1134" w:type="dxa"/>
            <w:vAlign w:val="center"/>
          </w:tcPr>
          <w:p w:rsidR="00BE5F20" w:rsidP="00E00FDD" w:rsidRDefault="00475F45" w14:paraId="647DA049" w14:textId="2E02C4DA">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Message</w:t>
            </w:r>
          </w:p>
        </w:tc>
        <w:tc>
          <w:tcPr>
            <w:tcW w:w="1701" w:type="dxa"/>
            <w:vAlign w:val="center"/>
          </w:tcPr>
          <w:p w:rsidR="00BE5F20" w:rsidP="00E00FDD" w:rsidRDefault="00475F45" w14:paraId="427B0914" w14:textId="41808059">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1417" w:type="dxa"/>
            <w:vAlign w:val="center"/>
          </w:tcPr>
          <w:p w:rsidR="00BE5F20" w:rsidP="00E00FDD" w:rsidRDefault="002C761E" w14:paraId="05182813" w14:textId="4CB79722">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935" w:type="dxa"/>
            <w:vAlign w:val="center"/>
          </w:tcPr>
          <w:p w:rsidR="00BE5F20" w:rsidP="00E00FDD" w:rsidRDefault="002C761E" w14:paraId="0AC61249" w14:textId="4CF33703">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r>
      <w:tr w:rsidR="00475F45" w:rsidTr="00475F45" w14:paraId="48C58DF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vAlign w:val="center"/>
          </w:tcPr>
          <w:p w:rsidR="00BE5F20" w:rsidP="00E00FDD" w:rsidRDefault="008F1E7E" w14:paraId="12119519" w14:textId="0F9ED026">
            <w:pPr>
              <w:spacing w:line="360" w:lineRule="auto"/>
              <w:jc w:val="left"/>
              <w:rPr>
                <w:rFonts w:cstheme="majorHAnsi"/>
                <w:color w:val="000000" w:themeColor="text1"/>
                <w:sz w:val="22"/>
              </w:rPr>
            </w:pPr>
            <w:proofErr w:type="spellStart"/>
            <w:r>
              <w:rPr>
                <w:rFonts w:cstheme="majorHAnsi"/>
                <w:color w:val="000000" w:themeColor="text1"/>
                <w:sz w:val="22"/>
              </w:rPr>
              <w:t>netTcp</w:t>
            </w:r>
            <w:proofErr w:type="spellEnd"/>
          </w:p>
        </w:tc>
        <w:tc>
          <w:tcPr>
            <w:tcW w:w="1134" w:type="dxa"/>
            <w:vAlign w:val="center"/>
          </w:tcPr>
          <w:p w:rsidR="00BE5F20" w:rsidP="00E00FDD" w:rsidRDefault="008369C8" w14:paraId="4791A3E4" w14:textId="6512718F">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.NET</w:t>
            </w:r>
          </w:p>
        </w:tc>
        <w:tc>
          <w:tcPr>
            <w:tcW w:w="1134" w:type="dxa"/>
            <w:vAlign w:val="center"/>
          </w:tcPr>
          <w:p w:rsidR="00BE5F20" w:rsidP="00E00FDD" w:rsidRDefault="00475F45" w14:paraId="39494A6E" w14:textId="18D18631">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Transport</w:t>
            </w:r>
          </w:p>
        </w:tc>
        <w:tc>
          <w:tcPr>
            <w:tcW w:w="1701" w:type="dxa"/>
            <w:vAlign w:val="center"/>
          </w:tcPr>
          <w:p w:rsidR="00BE5F20" w:rsidP="00E00FDD" w:rsidRDefault="002C761E" w14:paraId="4BB92751" w14:textId="6EA73B53">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Optional</w:t>
            </w:r>
          </w:p>
        </w:tc>
        <w:tc>
          <w:tcPr>
            <w:tcW w:w="1417" w:type="dxa"/>
            <w:vAlign w:val="center"/>
          </w:tcPr>
          <w:p w:rsidR="00BE5F20" w:rsidP="00E00FDD" w:rsidRDefault="002C761E" w14:paraId="19262199" w14:textId="409FC78F">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935" w:type="dxa"/>
            <w:vAlign w:val="center"/>
          </w:tcPr>
          <w:p w:rsidR="00BE5F20" w:rsidP="00E00FDD" w:rsidRDefault="002C761E" w14:paraId="66E3B5E2" w14:textId="29925AAA">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r>
      <w:tr w:rsidR="009947BD" w:rsidTr="00475F45" w14:paraId="382D2770" w14:textId="77777777">
        <w:tc>
          <w:tcPr>
            <w:cnfStyle w:val="001000000000" w:firstRow="0" w:lastRow="0" w:firstColumn="1" w:lastColumn="0" w:oddVBand="0" w:evenVBand="0" w:oddHBand="0" w:evenHBand="0" w:firstRowFirstColumn="0" w:firstRowLastColumn="0" w:lastRowFirstColumn="0" w:lastRowLastColumn="0"/>
            <w:tcW w:w="1985" w:type="dxa"/>
            <w:vAlign w:val="center"/>
          </w:tcPr>
          <w:p w:rsidR="00BE5F20" w:rsidP="00E00FDD" w:rsidRDefault="00E00FDD" w14:paraId="5DE542E1" w14:textId="55509B54">
            <w:pPr>
              <w:spacing w:line="360" w:lineRule="auto"/>
              <w:jc w:val="left"/>
              <w:rPr>
                <w:rFonts w:cstheme="majorHAnsi"/>
                <w:color w:val="000000" w:themeColor="text1"/>
                <w:sz w:val="22"/>
              </w:rPr>
            </w:pPr>
            <w:proofErr w:type="spellStart"/>
            <w:r>
              <w:rPr>
                <w:rFonts w:cstheme="majorHAnsi"/>
                <w:color w:val="000000" w:themeColor="text1"/>
                <w:sz w:val="22"/>
              </w:rPr>
              <w:t>netNamedPipe</w:t>
            </w:r>
            <w:proofErr w:type="spellEnd"/>
          </w:p>
        </w:tc>
        <w:tc>
          <w:tcPr>
            <w:tcW w:w="1134" w:type="dxa"/>
            <w:vAlign w:val="center"/>
          </w:tcPr>
          <w:p w:rsidR="00BE5F20" w:rsidP="00E00FDD" w:rsidRDefault="008369C8" w14:paraId="3F43AA60" w14:textId="3A777126">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.NET</w:t>
            </w:r>
          </w:p>
        </w:tc>
        <w:tc>
          <w:tcPr>
            <w:tcW w:w="1134" w:type="dxa"/>
            <w:vAlign w:val="center"/>
          </w:tcPr>
          <w:p w:rsidR="00BE5F20" w:rsidP="00E00FDD" w:rsidRDefault="00475F45" w14:paraId="21EBE949" w14:textId="4AF44A41">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Transport</w:t>
            </w:r>
          </w:p>
        </w:tc>
        <w:tc>
          <w:tcPr>
            <w:tcW w:w="1701" w:type="dxa"/>
            <w:vAlign w:val="center"/>
          </w:tcPr>
          <w:p w:rsidR="00BE5F20" w:rsidP="00E00FDD" w:rsidRDefault="002C761E" w14:paraId="72616923" w14:textId="550A09D9">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1417" w:type="dxa"/>
            <w:vAlign w:val="center"/>
          </w:tcPr>
          <w:p w:rsidR="00BE5F20" w:rsidP="00E00FDD" w:rsidRDefault="002C761E" w14:paraId="1E0B58D5" w14:textId="08EA40C0">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935" w:type="dxa"/>
            <w:vAlign w:val="center"/>
          </w:tcPr>
          <w:p w:rsidR="00BE5F20" w:rsidP="00E00FDD" w:rsidRDefault="002C761E" w14:paraId="345B9342" w14:textId="17EAE605">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No</w:t>
            </w:r>
          </w:p>
        </w:tc>
      </w:tr>
      <w:tr w:rsidR="00475F45" w:rsidTr="00475F45" w14:paraId="08A555D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vAlign w:val="center"/>
          </w:tcPr>
          <w:p w:rsidR="00BE5F20" w:rsidP="00E00FDD" w:rsidRDefault="00E00FDD" w14:paraId="374ED312" w14:textId="1343718F">
            <w:pPr>
              <w:spacing w:line="360" w:lineRule="auto"/>
              <w:jc w:val="left"/>
              <w:rPr>
                <w:rFonts w:cstheme="majorHAnsi"/>
                <w:color w:val="000000" w:themeColor="text1"/>
                <w:sz w:val="22"/>
              </w:rPr>
            </w:pPr>
            <w:proofErr w:type="spellStart"/>
            <w:r>
              <w:rPr>
                <w:rFonts w:cstheme="majorHAnsi"/>
                <w:color w:val="000000" w:themeColor="text1"/>
                <w:sz w:val="22"/>
              </w:rPr>
              <w:t>netMsmq</w:t>
            </w:r>
            <w:proofErr w:type="spellEnd"/>
          </w:p>
        </w:tc>
        <w:tc>
          <w:tcPr>
            <w:tcW w:w="1134" w:type="dxa"/>
            <w:vAlign w:val="center"/>
          </w:tcPr>
          <w:p w:rsidR="00BE5F20" w:rsidP="00E00FDD" w:rsidRDefault="008369C8" w14:paraId="66043C25" w14:textId="1EC916C0">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.NET</w:t>
            </w:r>
          </w:p>
        </w:tc>
        <w:tc>
          <w:tcPr>
            <w:tcW w:w="1134" w:type="dxa"/>
            <w:vAlign w:val="center"/>
          </w:tcPr>
          <w:p w:rsidR="00BE5F20" w:rsidP="00E00FDD" w:rsidRDefault="00475F45" w14:paraId="4B8432C7" w14:textId="2269ABE6">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Transport</w:t>
            </w:r>
          </w:p>
        </w:tc>
        <w:tc>
          <w:tcPr>
            <w:tcW w:w="1701" w:type="dxa"/>
            <w:vAlign w:val="center"/>
          </w:tcPr>
          <w:p w:rsidR="00BE5F20" w:rsidP="00E00FDD" w:rsidRDefault="002C761E" w14:paraId="299CE63E" w14:textId="1A5D7CE7">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1417" w:type="dxa"/>
            <w:vAlign w:val="center"/>
          </w:tcPr>
          <w:p w:rsidR="00BE5F20" w:rsidP="00E00FDD" w:rsidRDefault="002C761E" w14:paraId="0339AC39" w14:textId="42733920">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935" w:type="dxa"/>
            <w:vAlign w:val="center"/>
          </w:tcPr>
          <w:p w:rsidR="00BE5F20" w:rsidP="00E00FDD" w:rsidRDefault="002C761E" w14:paraId="5690B610" w14:textId="6EACE6CC">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r>
      <w:tr w:rsidR="00E00FDD" w:rsidTr="00475F45" w14:paraId="0D86F6F8" w14:textId="77777777">
        <w:tc>
          <w:tcPr>
            <w:cnfStyle w:val="001000000000" w:firstRow="0" w:lastRow="0" w:firstColumn="1" w:lastColumn="0" w:oddVBand="0" w:evenVBand="0" w:oddHBand="0" w:evenHBand="0" w:firstRowFirstColumn="0" w:firstRowLastColumn="0" w:lastRowFirstColumn="0" w:lastRowLastColumn="0"/>
            <w:tcW w:w="1985" w:type="dxa"/>
            <w:vAlign w:val="center"/>
          </w:tcPr>
          <w:p w:rsidR="00E00FDD" w:rsidP="00E00FDD" w:rsidRDefault="00E00FDD" w14:paraId="3DD1FCE4" w14:textId="5C96EB89">
            <w:pPr>
              <w:spacing w:line="360" w:lineRule="auto"/>
              <w:jc w:val="left"/>
              <w:rPr>
                <w:rFonts w:cstheme="majorHAnsi"/>
                <w:color w:val="000000" w:themeColor="text1"/>
                <w:sz w:val="22"/>
              </w:rPr>
            </w:pPr>
            <w:proofErr w:type="spellStart"/>
            <w:r>
              <w:rPr>
                <w:rFonts w:cstheme="majorHAnsi"/>
                <w:color w:val="000000" w:themeColor="text1"/>
                <w:sz w:val="22"/>
              </w:rPr>
              <w:t>netPeer</w:t>
            </w:r>
            <w:proofErr w:type="spellEnd"/>
          </w:p>
        </w:tc>
        <w:tc>
          <w:tcPr>
            <w:tcW w:w="1134" w:type="dxa"/>
            <w:vAlign w:val="center"/>
          </w:tcPr>
          <w:p w:rsidR="00E00FDD" w:rsidP="00E00FDD" w:rsidRDefault="008369C8" w14:paraId="3BDF9A8F" w14:textId="79BD52DD">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Peer</w:t>
            </w:r>
          </w:p>
        </w:tc>
        <w:tc>
          <w:tcPr>
            <w:tcW w:w="1134" w:type="dxa"/>
            <w:vAlign w:val="center"/>
          </w:tcPr>
          <w:p w:rsidR="00E00FDD" w:rsidP="00E00FDD" w:rsidRDefault="00475F45" w14:paraId="0C3930BA" w14:textId="37D285F4">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Transport</w:t>
            </w:r>
          </w:p>
        </w:tc>
        <w:tc>
          <w:tcPr>
            <w:tcW w:w="1701" w:type="dxa"/>
            <w:vAlign w:val="center"/>
          </w:tcPr>
          <w:p w:rsidR="00E00FDD" w:rsidP="00E00FDD" w:rsidRDefault="00E00FDD" w14:paraId="090EFBB5"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p>
        </w:tc>
        <w:tc>
          <w:tcPr>
            <w:tcW w:w="1417" w:type="dxa"/>
            <w:vAlign w:val="center"/>
          </w:tcPr>
          <w:p w:rsidR="00E00FDD" w:rsidP="00E00FDD" w:rsidRDefault="00E00FDD" w14:paraId="1EDB01B5"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p>
        </w:tc>
        <w:tc>
          <w:tcPr>
            <w:tcW w:w="935" w:type="dxa"/>
            <w:vAlign w:val="center"/>
          </w:tcPr>
          <w:p w:rsidR="00E00FDD" w:rsidP="00E00FDD" w:rsidRDefault="00E00FDD" w14:paraId="52DD4403" w14:textId="77777777">
            <w:pPr>
              <w:spacing w:line="360"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color w:val="000000" w:themeColor="text1"/>
                <w:sz w:val="22"/>
              </w:rPr>
            </w:pPr>
          </w:p>
        </w:tc>
      </w:tr>
      <w:tr w:rsidR="00E00FDD" w:rsidTr="00475F45" w14:paraId="0FC4A88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vAlign w:val="center"/>
          </w:tcPr>
          <w:p w:rsidR="00E00FDD" w:rsidP="00E00FDD" w:rsidRDefault="00E00FDD" w14:paraId="1531942F" w14:textId="033EF272">
            <w:pPr>
              <w:spacing w:line="360" w:lineRule="auto"/>
              <w:jc w:val="left"/>
              <w:rPr>
                <w:rFonts w:cstheme="majorHAnsi"/>
                <w:color w:val="000000" w:themeColor="text1"/>
                <w:sz w:val="22"/>
              </w:rPr>
            </w:pPr>
            <w:proofErr w:type="spellStart"/>
            <w:r>
              <w:rPr>
                <w:rFonts w:cstheme="majorHAnsi"/>
                <w:color w:val="000000" w:themeColor="text1"/>
                <w:sz w:val="22"/>
              </w:rPr>
              <w:t>msmqIntegration</w:t>
            </w:r>
            <w:proofErr w:type="spellEnd"/>
          </w:p>
        </w:tc>
        <w:tc>
          <w:tcPr>
            <w:tcW w:w="1134" w:type="dxa"/>
            <w:vAlign w:val="center"/>
          </w:tcPr>
          <w:p w:rsidR="00E00FDD" w:rsidP="00E00FDD" w:rsidRDefault="008369C8" w14:paraId="2A0E94FC" w14:textId="1A2B1766">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MSMQ</w:t>
            </w:r>
          </w:p>
        </w:tc>
        <w:tc>
          <w:tcPr>
            <w:tcW w:w="1134" w:type="dxa"/>
            <w:vAlign w:val="center"/>
          </w:tcPr>
          <w:p w:rsidR="00E00FDD" w:rsidP="00E00FDD" w:rsidRDefault="008369C8" w14:paraId="0C764D15" w14:textId="07203A13">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Transport</w:t>
            </w:r>
          </w:p>
        </w:tc>
        <w:tc>
          <w:tcPr>
            <w:tcW w:w="1701" w:type="dxa"/>
            <w:vAlign w:val="center"/>
          </w:tcPr>
          <w:p w:rsidR="00E00FDD" w:rsidP="00E00FDD" w:rsidRDefault="002C761E" w14:paraId="3177E7AF" w14:textId="4E27FEF9">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1417" w:type="dxa"/>
            <w:vAlign w:val="center"/>
          </w:tcPr>
          <w:p w:rsidR="00E00FDD" w:rsidP="00E00FDD" w:rsidRDefault="002C761E" w14:paraId="6000023C" w14:textId="4FDC77A1">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r>
              <w:rPr>
                <w:rFonts w:asciiTheme="majorHAnsi" w:hAnsiTheme="majorHAnsi" w:cstheme="majorHAnsi"/>
                <w:color w:val="000000" w:themeColor="text1"/>
                <w:sz w:val="22"/>
              </w:rPr>
              <w:t>Yes</w:t>
            </w:r>
          </w:p>
        </w:tc>
        <w:tc>
          <w:tcPr>
            <w:tcW w:w="935" w:type="dxa"/>
            <w:vAlign w:val="center"/>
          </w:tcPr>
          <w:p w:rsidR="00E00FDD" w:rsidP="00E00FDD" w:rsidRDefault="00E00FDD" w14:paraId="7B629395" w14:textId="77777777">
            <w:pPr>
              <w:spacing w:line="360" w:lineRule="auto"/>
              <w:cnfStyle w:val="000000100000" w:firstRow="0" w:lastRow="0" w:firstColumn="0" w:lastColumn="0" w:oddVBand="0" w:evenVBand="0" w:oddHBand="1" w:evenHBand="0" w:firstRowFirstColumn="0" w:firstRowLastColumn="0" w:lastRowFirstColumn="0" w:lastRowLastColumn="0"/>
              <w:rPr>
                <w:rFonts w:asciiTheme="majorHAnsi" w:hAnsiTheme="majorHAnsi" w:cstheme="majorHAnsi"/>
                <w:color w:val="000000" w:themeColor="text1"/>
                <w:sz w:val="22"/>
              </w:rPr>
            </w:pPr>
          </w:p>
        </w:tc>
      </w:tr>
    </w:tbl>
    <w:p w:rsidR="00FB7750" w:rsidP="001836A4" w:rsidRDefault="00FB7750" w14:paraId="60522BF5" w14:textId="60FCA61F">
      <w:pPr>
        <w:rPr>
          <w:b/>
          <w:i/>
          <w:color w:val="000000" w:themeColor="text1"/>
        </w:rPr>
      </w:pPr>
    </w:p>
    <w:p w:rsidR="008223C4" w:rsidP="008223C4" w:rsidRDefault="008223C4" w14:paraId="577DCE60" w14:textId="2B2ECA40">
      <w:pPr>
        <w:pStyle w:val="Caption"/>
        <w:jc w:val="center"/>
        <w:rPr>
          <w:rFonts w:asciiTheme="majorHAnsi" w:hAnsiTheme="majorHAnsi" w:cstheme="majorHAnsi"/>
          <w:b/>
          <w:color w:val="000000" w:themeColor="text1"/>
        </w:rPr>
      </w:pPr>
      <w:bookmarkStart w:name="_Toc535944198" w:id="13"/>
      <w:r w:rsidRPr="008223C4">
        <w:rPr>
          <w:rFonts w:asciiTheme="majorHAnsi" w:hAnsiTheme="majorHAnsi" w:cstheme="majorHAnsi"/>
          <w:b/>
          <w:color w:val="000000" w:themeColor="text1"/>
        </w:rPr>
        <w:t xml:space="preserve">Table </w:t>
      </w:r>
      <w:r w:rsidRPr="008223C4">
        <w:rPr>
          <w:rFonts w:asciiTheme="majorHAnsi" w:hAnsiTheme="majorHAnsi" w:cstheme="majorHAnsi"/>
          <w:b/>
          <w:color w:val="000000" w:themeColor="text1"/>
        </w:rPr>
        <w:fldChar w:fldCharType="begin"/>
      </w:r>
      <w:r w:rsidRPr="008223C4">
        <w:rPr>
          <w:rFonts w:asciiTheme="majorHAnsi" w:hAnsiTheme="majorHAnsi" w:cstheme="majorHAnsi"/>
          <w:b/>
          <w:color w:val="000000" w:themeColor="text1"/>
        </w:rPr>
        <w:instrText xml:space="preserve"> SEQ Table \* ARABIC </w:instrText>
      </w:r>
      <w:r w:rsidRPr="008223C4">
        <w:rPr>
          <w:rFonts w:asciiTheme="majorHAnsi" w:hAnsiTheme="majorHAnsi" w:cstheme="majorHAnsi"/>
          <w:b/>
          <w:color w:val="000000" w:themeColor="text1"/>
        </w:rPr>
        <w:fldChar w:fldCharType="separate"/>
      </w:r>
      <w:r w:rsidRPr="008223C4">
        <w:rPr>
          <w:rFonts w:asciiTheme="majorHAnsi" w:hAnsiTheme="majorHAnsi" w:cstheme="majorHAnsi"/>
          <w:b/>
          <w:noProof/>
          <w:color w:val="000000" w:themeColor="text1"/>
        </w:rPr>
        <w:t>1</w:t>
      </w:r>
      <w:r w:rsidRPr="008223C4">
        <w:rPr>
          <w:rFonts w:asciiTheme="majorHAnsi" w:hAnsiTheme="majorHAnsi" w:cstheme="majorHAnsi"/>
          <w:b/>
          <w:color w:val="000000" w:themeColor="text1"/>
        </w:rPr>
        <w:fldChar w:fldCharType="end"/>
      </w:r>
      <w:r w:rsidRPr="008223C4">
        <w:rPr>
          <w:rFonts w:asciiTheme="majorHAnsi" w:hAnsiTheme="majorHAnsi" w:cstheme="majorHAnsi"/>
          <w:b/>
          <w:color w:val="000000" w:themeColor="text1"/>
        </w:rPr>
        <w:t xml:space="preserve"> - Predefined WCF Bindings</w:t>
      </w:r>
      <w:r>
        <w:rPr>
          <w:rFonts w:asciiTheme="majorHAnsi" w:hAnsiTheme="majorHAnsi" w:cstheme="majorHAnsi"/>
          <w:b/>
          <w:color w:val="000000" w:themeColor="text1"/>
        </w:rPr>
        <w:t xml:space="preserve"> </w:t>
      </w:r>
      <w:r w:rsidR="00A04D9F">
        <w:rPr>
          <w:rFonts w:asciiTheme="majorHAnsi" w:hAnsiTheme="majorHAnsi" w:cstheme="majorHAnsi"/>
          <w:b/>
          <w:color w:val="000000" w:themeColor="text1"/>
        </w:rPr>
        <w:fldChar w:fldCharType="begin" w:fldLock="1"/>
      </w:r>
      <w:r w:rsidR="00276067">
        <w:rPr>
          <w:rFonts w:asciiTheme="majorHAnsi" w:hAnsiTheme="majorHAnsi" w:cstheme="majorHAnsi"/>
          <w:b/>
          <w:color w:val="000000" w:themeColor="text1"/>
        </w:rPr>
        <w:instrText>ADDIN CSL_CITATION {"citationItems":[{"id":"ITEM-1","itemData":{"ISBN":"1-59059-702-8","abstract":"Dear Reader, As you know, Windows Communication Foundation (WCF) is the next generation of web service technology by Microsoft and also one of the \"core pillars\" of Microsoft's latest offerings. This book explains WCF from the Service-Oriented Architecture (SOA) perspective. It explains WCF as an evolution of an SOA concept, not as a \"message bus\" concept built on the next generation of Microsoft products. The book attempts to explore how WCF implements SOA concepts and how WCF addresses the pain points with existing SOA implementations. In the course of answering these questions, we will cover the following WCF features in detail: • We'll give you a comprehensive description of the WCF programming model. • We'll explain the unified programming model. • We'll explore the hosting options available for WCF web services. • We'll cover how to make WCF web services secure. • We'll show how to manage these WCF services and discuss the tools that are available to manage them. • We'll cover how queue management and reliable messaging work in WCF. • We'll explain how you implement transaction support in WCF. • We'll discuss how a WCF service interacts with COM+ components, as well as how an existing COM+ component interacts with a WCF service. • We'll cover how to use data binding with WCF services. • We'll investigate whether you can interop WCF services with other SOA (non-Microsoft) offerings. In addition, we will address the business drivers that dictate the need for these WCF features, and we'll explore the industry best practices in the process of answering these features. So, let's start learning about these interesting WCF features.","author":[{"dropping-particle":"","family":"Peiris","given":"Chris","non-dropping-particle":"","parse-names":false,"suffix":""},{"dropping-particle":"","family":"Mulder","given":"Dennis","non-dropping-particle":"","parse-names":false,"suffix":""},{"dropping-particle":"","family":"Com","given":"Apress","non-dropping-particle":"","parse-names":false,"suffix":""}],"id":"ITEM-1","issued":{"date-parts":[["2007"]]},"publisher":"Apress","title":"Pro WCF - Practical Microsoft SOA Implementation","type":"book"},"uris":["http://www.mendeley.com/documents/?uuid=cb7311b6-b9da-3a9d-9f0b-6229c134bb86"]}],"mendeley":{"formattedCitation":"[19]","plainTextFormattedCitation":"[19]","previouslyFormattedCitation":"[19]"},"properties":{"noteIndex":0},"schema":"https://github.com/citation-style-language/schema/raw/master/csl-citation.json"}</w:instrText>
      </w:r>
      <w:r w:rsidR="00A04D9F">
        <w:rPr>
          <w:rFonts w:asciiTheme="majorHAnsi" w:hAnsiTheme="majorHAnsi" w:cstheme="majorHAnsi"/>
          <w:b/>
          <w:color w:val="000000" w:themeColor="text1"/>
        </w:rPr>
        <w:fldChar w:fldCharType="separate"/>
      </w:r>
      <w:r w:rsidRPr="00A04D9F" w:rsidR="00A04D9F">
        <w:rPr>
          <w:rFonts w:asciiTheme="majorHAnsi" w:hAnsiTheme="majorHAnsi" w:cstheme="majorHAnsi"/>
          <w:i w:val="0"/>
          <w:noProof/>
          <w:color w:val="000000" w:themeColor="text1"/>
        </w:rPr>
        <w:t>[19]</w:t>
      </w:r>
      <w:bookmarkEnd w:id="13"/>
      <w:r w:rsidR="00A04D9F">
        <w:rPr>
          <w:rFonts w:asciiTheme="majorHAnsi" w:hAnsiTheme="majorHAnsi" w:cstheme="majorHAnsi"/>
          <w:b/>
          <w:color w:val="000000" w:themeColor="text1"/>
        </w:rPr>
        <w:fldChar w:fldCharType="end"/>
      </w:r>
    </w:p>
    <w:p w:rsidR="004A4869" w:rsidP="00A04D9F" w:rsidRDefault="004A4869" w14:paraId="0E5A6B5A" w14:textId="77777777">
      <w:pPr>
        <w:rPr>
          <w:rFonts w:asciiTheme="majorHAnsi" w:hAnsiTheme="majorHAnsi" w:cstheme="majorHAnsi"/>
          <w:sz w:val="22"/>
        </w:rPr>
      </w:pPr>
    </w:p>
    <w:p w:rsidR="00C56397" w:rsidP="00526509" w:rsidRDefault="004108EF" w14:paraId="4E0177CF" w14:textId="77777777">
      <w:pPr>
        <w:spacing w:line="360" w:lineRule="auto"/>
        <w:jc w:val="both"/>
        <w:rPr>
          <w:rFonts w:asciiTheme="majorHAnsi" w:hAnsiTheme="majorHAnsi" w:cstheme="majorHAnsi"/>
          <w:sz w:val="22"/>
        </w:rPr>
      </w:pPr>
      <w:r>
        <w:rPr>
          <w:rFonts w:asciiTheme="majorHAnsi" w:hAnsiTheme="majorHAnsi" w:cstheme="majorHAnsi"/>
          <w:sz w:val="22"/>
        </w:rPr>
        <w:t>Each of these bindings</w:t>
      </w:r>
      <w:r w:rsidR="00CB70CC">
        <w:rPr>
          <w:rFonts w:asciiTheme="majorHAnsi" w:hAnsiTheme="majorHAnsi" w:cstheme="majorHAnsi"/>
          <w:sz w:val="22"/>
        </w:rPr>
        <w:t xml:space="preserve"> can be used for multiple endpoints in one service, meaning that </w:t>
      </w:r>
      <w:r w:rsidR="00424EF4">
        <w:rPr>
          <w:rFonts w:asciiTheme="majorHAnsi" w:hAnsiTheme="majorHAnsi" w:cstheme="majorHAnsi"/>
          <w:sz w:val="22"/>
        </w:rPr>
        <w:t xml:space="preserve">any combination can be used. </w:t>
      </w:r>
      <w:r w:rsidR="00276067">
        <w:rPr>
          <w:rFonts w:asciiTheme="majorHAnsi" w:hAnsiTheme="majorHAnsi" w:cstheme="majorHAnsi"/>
          <w:sz w:val="22"/>
        </w:rPr>
        <w:t>Additionally</w:t>
      </w:r>
      <w:r w:rsidR="00424EF4">
        <w:rPr>
          <w:rFonts w:asciiTheme="majorHAnsi" w:hAnsiTheme="majorHAnsi" w:cstheme="majorHAnsi"/>
          <w:sz w:val="22"/>
        </w:rPr>
        <w:t>, each binding has configurable properties</w:t>
      </w:r>
      <w:r w:rsidR="00276067">
        <w:rPr>
          <w:rFonts w:asciiTheme="majorHAnsi" w:hAnsiTheme="majorHAnsi" w:cstheme="majorHAnsi"/>
          <w:sz w:val="22"/>
        </w:rPr>
        <w:t xml:space="preserve"> </w:t>
      </w:r>
      <w:r w:rsidR="00276067">
        <w:rPr>
          <w:rFonts w:asciiTheme="majorHAnsi" w:hAnsiTheme="majorHAnsi" w:cstheme="majorHAnsi"/>
          <w:sz w:val="22"/>
        </w:rPr>
        <w:fldChar w:fldCharType="begin" w:fldLock="1"/>
      </w:r>
      <w:r w:rsidR="00446C51">
        <w:rPr>
          <w:rFonts w:asciiTheme="majorHAnsi" w:hAnsiTheme="majorHAnsi" w:cstheme="majorHAnsi"/>
          <w:sz w:val="22"/>
        </w:rPr>
        <w:instrText>ADDIN CSL_CITATION {"citationItems":[{"id":"ITEM-1","itemData":{"author":[{"dropping-particle":"","family":"Lowy","given":"Juval","non-dropping-particle":"","parse-names":false,"suffix":""}],"edition":"3rd Edition","id":"ITEM-1","issued":{"date-parts":[["2010"]]},"title":"Programming WCF Services","type":"book"},"uris":["http://www.mendeley.com/documents/?uuid=5bdf837a-6e4b-374c-8965-8ace4d319e16"]}],"mendeley":{"formattedCitation":"[16]","plainTextFormattedCitation":"[16]","previouslyFormattedCitation":"[16]"},"properties":{"noteIndex":0},"schema":"https://github.com/citation-style-language/schema/raw/master/csl-citation.json"}</w:instrText>
      </w:r>
      <w:r w:rsidR="00276067">
        <w:rPr>
          <w:rFonts w:asciiTheme="majorHAnsi" w:hAnsiTheme="majorHAnsi" w:cstheme="majorHAnsi"/>
          <w:sz w:val="22"/>
        </w:rPr>
        <w:fldChar w:fldCharType="separate"/>
      </w:r>
      <w:r w:rsidRPr="00276067" w:rsidR="00276067">
        <w:rPr>
          <w:rFonts w:asciiTheme="majorHAnsi" w:hAnsiTheme="majorHAnsi" w:cstheme="majorHAnsi"/>
          <w:noProof/>
          <w:sz w:val="22"/>
        </w:rPr>
        <w:t>[16]</w:t>
      </w:r>
      <w:r w:rsidR="00276067">
        <w:rPr>
          <w:rFonts w:asciiTheme="majorHAnsi" w:hAnsiTheme="majorHAnsi" w:cstheme="majorHAnsi"/>
          <w:sz w:val="22"/>
        </w:rPr>
        <w:fldChar w:fldCharType="end"/>
      </w:r>
      <w:r w:rsidR="00276067">
        <w:rPr>
          <w:rFonts w:asciiTheme="majorHAnsi" w:hAnsiTheme="majorHAnsi" w:cstheme="majorHAnsi"/>
          <w:sz w:val="22"/>
        </w:rPr>
        <w:t>.</w:t>
      </w:r>
      <w:r w:rsidR="0091333B">
        <w:rPr>
          <w:rFonts w:asciiTheme="majorHAnsi" w:hAnsiTheme="majorHAnsi" w:cstheme="majorHAnsi"/>
          <w:sz w:val="22"/>
        </w:rPr>
        <w:t xml:space="preserve"> </w:t>
      </w:r>
    </w:p>
    <w:p w:rsidR="00C56397" w:rsidP="00526509" w:rsidRDefault="00C56397" w14:paraId="60287241" w14:textId="77777777">
      <w:pPr>
        <w:spacing w:line="360" w:lineRule="auto"/>
        <w:jc w:val="both"/>
        <w:rPr>
          <w:rFonts w:asciiTheme="majorHAnsi" w:hAnsiTheme="majorHAnsi" w:cstheme="majorHAnsi"/>
          <w:sz w:val="22"/>
        </w:rPr>
      </w:pPr>
    </w:p>
    <w:p w:rsidRPr="00DA6E67" w:rsidR="00A04D9F" w:rsidP="00526509" w:rsidRDefault="0021310E" w14:paraId="1C453887" w14:textId="4A68E94D">
      <w:pPr>
        <w:spacing w:line="360" w:lineRule="auto"/>
        <w:jc w:val="both"/>
        <w:rPr>
          <w:rFonts w:asciiTheme="majorHAnsi" w:hAnsiTheme="majorHAnsi" w:cstheme="majorHAnsi"/>
          <w:sz w:val="22"/>
        </w:rPr>
      </w:pPr>
      <w:r>
        <w:rPr>
          <w:rFonts w:asciiTheme="majorHAnsi" w:hAnsiTheme="majorHAnsi" w:cstheme="majorHAnsi"/>
          <w:sz w:val="22"/>
        </w:rPr>
        <w:t xml:space="preserve">Choosing the correct </w:t>
      </w:r>
      <w:r w:rsidR="009C5313">
        <w:rPr>
          <w:rFonts w:asciiTheme="majorHAnsi" w:hAnsiTheme="majorHAnsi" w:cstheme="majorHAnsi"/>
          <w:sz w:val="22"/>
        </w:rPr>
        <w:t>binding often depends on which services yours will be interacting with</w:t>
      </w:r>
      <w:r w:rsidR="00594833">
        <w:rPr>
          <w:rFonts w:asciiTheme="majorHAnsi" w:hAnsiTheme="majorHAnsi" w:cstheme="majorHAnsi"/>
          <w:sz w:val="22"/>
        </w:rPr>
        <w:t xml:space="preserve">, if it will be a non-WCF service, a </w:t>
      </w:r>
      <w:proofErr w:type="spellStart"/>
      <w:r w:rsidRPr="00DA6E67" w:rsidR="00594833">
        <w:rPr>
          <w:rFonts w:ascii="Consolas" w:hAnsi="Consolas" w:cs="Consolas"/>
          <w:sz w:val="21"/>
        </w:rPr>
        <w:t>BasicHttpBinding</w:t>
      </w:r>
      <w:proofErr w:type="spellEnd"/>
      <w:r w:rsidR="00DA6E67">
        <w:rPr>
          <w:rFonts w:ascii="Consolas" w:hAnsi="Consolas" w:cs="Consolas"/>
          <w:sz w:val="21"/>
        </w:rPr>
        <w:t xml:space="preserve"> </w:t>
      </w:r>
      <w:r w:rsidR="00DA6E67">
        <w:rPr>
          <w:rFonts w:asciiTheme="majorHAnsi" w:hAnsiTheme="majorHAnsi" w:cstheme="majorHAnsi"/>
          <w:sz w:val="22"/>
        </w:rPr>
        <w:t>should be used as it provides the greatest amount of interoperability</w:t>
      </w:r>
      <w:r w:rsidR="001D53E0">
        <w:rPr>
          <w:rFonts w:asciiTheme="majorHAnsi" w:hAnsiTheme="majorHAnsi" w:cstheme="majorHAnsi"/>
          <w:sz w:val="22"/>
        </w:rPr>
        <w:t xml:space="preserve">, especially with ASMX services which pre-date WCF </w:t>
      </w:r>
      <w:r w:rsidR="00446C51">
        <w:rPr>
          <w:rFonts w:asciiTheme="majorHAnsi" w:hAnsiTheme="majorHAnsi" w:cstheme="majorHAnsi"/>
          <w:sz w:val="22"/>
        </w:rPr>
        <w:fldChar w:fldCharType="begin" w:fldLock="1"/>
      </w:r>
      <w:r w:rsidR="006F2B29">
        <w:rPr>
          <w:rFonts w:asciiTheme="majorHAnsi" w:hAnsiTheme="majorHAnsi" w:cstheme="majorHAnsi"/>
          <w:sz w:val="22"/>
        </w:rPr>
        <w:instrText>ADDIN CSL_CITATION {"citationItems":[{"id":"ITEM-1","itemData":{"author":[{"dropping-particle":"","family":"Lowy","given":"Juval","non-dropping-particle":"","parse-names":false,"suffix":""}],"edition":"3rd Edition","id":"ITEM-1","issued":{"date-parts":[["2010"]]},"title":"Programming WCF Services","type":"book"},"uris":["http://www.mendeley.com/documents/?uuid=5bdf837a-6e4b-374c-8965-8ace4d319e16"]},{"id":"ITEM-2","itemData":{"ISBN":"1-59059-702-8","abstract":"Dear Reader, As you know, Windows Communication Foundation (WCF) is the next generation of web service technology by Microsoft and also one of the \"core pillars\" of Microsoft's latest offerings. This book explains WCF from the Service-Oriented Architecture (SOA) perspective. It explains WCF as an evolution of an SOA concept, not as a \"message bus\" concept built on the next generation of Microsoft products. The book attempts to explore how WCF implements SOA concepts and how WCF addresses the pain points with existing SOA implementations. In the course of answering these questions, we will cover the following WCF features in detail: • We'll give you a comprehensive description of the WCF programming model. • We'll explain the unified programming model. • We'll explore the hosting options available for WCF web services. • We'll cover how to make WCF web services secure. • We'll show how to manage these WCF services and discuss the tools that are available to manage them. • We'll cover how queue management and reliable messaging work in WCF. • We'll explain how you implement transaction support in WCF. • We'll discuss how a WCF service interacts with COM+ components, as well as how an existing COM+ component interacts with a WCF service. • We'll cover how to use data binding with WCF services. • We'll investigate whether you can interop WCF services with other SOA (non-Microsoft) offerings. In addition, we will address the business drivers that dictate the need for these WCF features, and we'll explore the industry best practices in the process of answering these features. So, let's start learning about these interesting WCF features.","author":[{"dropping-particle":"","family":"Peiris","given":"Chris","non-dropping-particle":"","parse-names":false,"suffix":""},{"dropping-particle":"","family":"Mulder","given":"Dennis","non-dropping-particle":"","parse-names":false,"suffix":""},{"dropping-particle":"","family":"Com","given":"Apress","non-dropping-particle":"","parse-names":false,"suffix":""}],"id":"ITEM-2","issued":{"date-parts":[["2007"]]},"publisher":"Apress","title":"Pro WCF - Practical Microsoft SOA Implementation","type":"book"},"uris":["http://www.mendeley.com/documents/?uuid=cb7311b6-b9da-3a9d-9f0b-6229c134bb86"]}],"mendeley":{"formattedCitation":"[16], [19]","plainTextFormattedCitation":"[16], [19]","previouslyFormattedCitation":"[16], [19]"},"properties":{"noteIndex":0},"schema":"https://github.com/citation-style-language/schema/raw/master/csl-citation.json"}</w:instrText>
      </w:r>
      <w:r w:rsidR="00446C51">
        <w:rPr>
          <w:rFonts w:asciiTheme="majorHAnsi" w:hAnsiTheme="majorHAnsi" w:cstheme="majorHAnsi"/>
          <w:sz w:val="22"/>
        </w:rPr>
        <w:fldChar w:fldCharType="separate"/>
      </w:r>
      <w:r w:rsidRPr="00446C51" w:rsidR="00446C51">
        <w:rPr>
          <w:rFonts w:asciiTheme="majorHAnsi" w:hAnsiTheme="majorHAnsi" w:cstheme="majorHAnsi"/>
          <w:noProof/>
          <w:sz w:val="22"/>
        </w:rPr>
        <w:t>[16], [19]</w:t>
      </w:r>
      <w:r w:rsidR="00446C51">
        <w:rPr>
          <w:rFonts w:asciiTheme="majorHAnsi" w:hAnsiTheme="majorHAnsi" w:cstheme="majorHAnsi"/>
          <w:sz w:val="22"/>
        </w:rPr>
        <w:fldChar w:fldCharType="end"/>
      </w:r>
      <w:r w:rsidR="001D53E0">
        <w:rPr>
          <w:rFonts w:asciiTheme="majorHAnsi" w:hAnsiTheme="majorHAnsi" w:cstheme="majorHAnsi"/>
          <w:sz w:val="22"/>
        </w:rPr>
        <w:t>.</w:t>
      </w:r>
      <w:r w:rsidR="00526509">
        <w:rPr>
          <w:rFonts w:asciiTheme="majorHAnsi" w:hAnsiTheme="majorHAnsi" w:cstheme="majorHAnsi"/>
          <w:sz w:val="22"/>
        </w:rPr>
        <w:t xml:space="preserve"> </w:t>
      </w:r>
      <w:r w:rsidR="001D53E0">
        <w:rPr>
          <w:rFonts w:asciiTheme="majorHAnsi" w:hAnsiTheme="majorHAnsi" w:cstheme="majorHAnsi"/>
          <w:sz w:val="22"/>
        </w:rPr>
        <w:t xml:space="preserve"> </w:t>
      </w:r>
    </w:p>
    <w:p w:rsidRPr="001836A4" w:rsidR="008223C4" w:rsidP="001836A4" w:rsidRDefault="008223C4" w14:paraId="4319D06E" w14:textId="77777777">
      <w:pPr>
        <w:rPr>
          <w:b/>
          <w:i/>
          <w:color w:val="000000" w:themeColor="text1"/>
        </w:rPr>
      </w:pPr>
    </w:p>
    <w:p w:rsidRPr="001836A4" w:rsidR="001836A4" w:rsidP="001836A4" w:rsidRDefault="00B417AA" w14:paraId="6D90BDD3" w14:textId="4208E97F">
      <w:pPr>
        <w:pStyle w:val="Heading3"/>
        <w:rPr>
          <w:b/>
          <w:i/>
          <w:color w:val="000000" w:themeColor="text1"/>
        </w:rPr>
      </w:pPr>
      <w:bookmarkStart w:name="_Toc536175244" w:id="14"/>
      <w:r>
        <w:rPr>
          <w:b/>
          <w:i/>
          <w:color w:val="000000" w:themeColor="text1"/>
        </w:rPr>
        <w:t xml:space="preserve">2.2.3 </w:t>
      </w:r>
      <w:r w:rsidRPr="001836A4" w:rsidR="001836A4">
        <w:rPr>
          <w:b/>
          <w:i/>
          <w:color w:val="000000" w:themeColor="text1"/>
        </w:rPr>
        <w:t>The Contract</w:t>
      </w:r>
      <w:bookmarkEnd w:id="14"/>
    </w:p>
    <w:p w:rsidR="00247778" w:rsidP="00247778" w:rsidRDefault="00247778" w14:paraId="2D027734" w14:textId="52A3CEA5"/>
    <w:p w:rsidR="0045353C" w:rsidP="007A0AEB" w:rsidRDefault="00255B09" w14:paraId="77B89B1A" w14:textId="7416FF12">
      <w:pPr>
        <w:spacing w:line="360" w:lineRule="auto"/>
        <w:jc w:val="both"/>
        <w:rPr>
          <w:rFonts w:asciiTheme="majorHAnsi" w:hAnsiTheme="majorHAnsi" w:cstheme="majorHAnsi"/>
          <w:sz w:val="22"/>
        </w:rPr>
      </w:pPr>
      <w:r>
        <w:rPr>
          <w:rFonts w:asciiTheme="majorHAnsi" w:hAnsiTheme="majorHAnsi" w:cstheme="majorHAnsi"/>
          <w:sz w:val="22"/>
        </w:rPr>
        <w:t xml:space="preserve">The contract </w:t>
      </w:r>
      <w:r w:rsidR="001A3F78">
        <w:rPr>
          <w:rFonts w:asciiTheme="majorHAnsi" w:hAnsiTheme="majorHAnsi" w:cstheme="majorHAnsi"/>
          <w:sz w:val="22"/>
        </w:rPr>
        <w:t>in the WCF service provides the interoperability</w:t>
      </w:r>
      <w:r w:rsidR="000A5746">
        <w:rPr>
          <w:rFonts w:asciiTheme="majorHAnsi" w:hAnsiTheme="majorHAnsi" w:cstheme="majorHAnsi"/>
          <w:sz w:val="22"/>
        </w:rPr>
        <w:t xml:space="preserve"> needed to enable communication with the client</w:t>
      </w:r>
      <w:r w:rsidR="006D1789">
        <w:rPr>
          <w:rFonts w:asciiTheme="majorHAnsi" w:hAnsiTheme="majorHAnsi" w:cstheme="majorHAnsi"/>
          <w:sz w:val="22"/>
        </w:rPr>
        <w:t xml:space="preserve"> as it is these contracts which </w:t>
      </w:r>
      <w:r w:rsidR="009616DA">
        <w:rPr>
          <w:rFonts w:asciiTheme="majorHAnsi" w:hAnsiTheme="majorHAnsi" w:cstheme="majorHAnsi"/>
          <w:sz w:val="22"/>
        </w:rPr>
        <w:t xml:space="preserve">the clients and services agree on which type of operations and structures they will use whilst communicating; without them, </w:t>
      </w:r>
      <w:r w:rsidR="009D67CF">
        <w:rPr>
          <w:rFonts w:asciiTheme="majorHAnsi" w:hAnsiTheme="majorHAnsi" w:cstheme="majorHAnsi"/>
          <w:sz w:val="22"/>
        </w:rPr>
        <w:t xml:space="preserve">no agreement would happen and thus, no communication </w:t>
      </w:r>
      <w:r w:rsidR="006F2B29">
        <w:rPr>
          <w:rFonts w:asciiTheme="majorHAnsi" w:hAnsiTheme="majorHAnsi" w:cstheme="majorHAnsi"/>
          <w:sz w:val="22"/>
        </w:rPr>
        <w:fldChar w:fldCharType="begin" w:fldLock="1"/>
      </w:r>
      <w:r w:rsidR="003E5DC8">
        <w:rPr>
          <w:rFonts w:asciiTheme="majorHAnsi" w:hAnsiTheme="majorHAnsi" w:cstheme="majorHAnsi"/>
          <w:sz w:val="22"/>
        </w:rPr>
        <w:instrText>ADDIN CSL_CITATION {"citationItems":[{"id":"ITEM-1","itemData":{"author":[{"dropping-particle":"","family":"Klein","given":"Scott","non-dropping-particle":"","parse-names":false,"suffix":""}],"id":"ITEM-1","issued":{"date-parts":[["2007"]]},"title":"WCF Programming .NET Development with the Windows ® Communication Foundation","type":"report"},"uris":["http://www.mendeley.com/documents/?uuid=60da5193-4c52-386e-99b2-0875a24a3da5"]}],"mendeley":{"formattedCitation":"[8]","plainTextFormattedCitation":"[8]","previouslyFormattedCitation":"[8]"},"properties":{"noteIndex":0},"schema":"https://github.com/citation-style-language/schema/raw/master/csl-citation.json"}</w:instrText>
      </w:r>
      <w:r w:rsidR="006F2B29">
        <w:rPr>
          <w:rFonts w:asciiTheme="majorHAnsi" w:hAnsiTheme="majorHAnsi" w:cstheme="majorHAnsi"/>
          <w:sz w:val="22"/>
        </w:rPr>
        <w:fldChar w:fldCharType="separate"/>
      </w:r>
      <w:r w:rsidRPr="006F2B29" w:rsidR="006F2B29">
        <w:rPr>
          <w:rFonts w:asciiTheme="majorHAnsi" w:hAnsiTheme="majorHAnsi" w:cstheme="majorHAnsi"/>
          <w:noProof/>
          <w:sz w:val="22"/>
        </w:rPr>
        <w:t>[8]</w:t>
      </w:r>
      <w:r w:rsidR="006F2B29">
        <w:rPr>
          <w:rFonts w:asciiTheme="majorHAnsi" w:hAnsiTheme="majorHAnsi" w:cstheme="majorHAnsi"/>
          <w:sz w:val="22"/>
        </w:rPr>
        <w:fldChar w:fldCharType="end"/>
      </w:r>
      <w:r w:rsidR="009616DA">
        <w:rPr>
          <w:rFonts w:asciiTheme="majorHAnsi" w:hAnsiTheme="majorHAnsi" w:cstheme="majorHAnsi"/>
          <w:sz w:val="22"/>
        </w:rPr>
        <w:t>.</w:t>
      </w:r>
      <w:r w:rsidR="001C2562">
        <w:rPr>
          <w:rFonts w:asciiTheme="majorHAnsi" w:hAnsiTheme="majorHAnsi" w:cstheme="majorHAnsi"/>
          <w:sz w:val="22"/>
        </w:rPr>
        <w:t xml:space="preserve"> Microsoft </w:t>
      </w:r>
      <w:r w:rsidR="003E5DC8">
        <w:rPr>
          <w:rFonts w:asciiTheme="majorHAnsi" w:hAnsiTheme="majorHAnsi" w:cstheme="majorHAnsi"/>
          <w:sz w:val="22"/>
        </w:rPr>
        <w:fldChar w:fldCharType="begin" w:fldLock="1"/>
      </w:r>
      <w:r w:rsidR="00685D61">
        <w:rPr>
          <w:rFonts w:asciiTheme="majorHAnsi" w:hAnsiTheme="majorHAnsi" w:cstheme="majorHAnsi"/>
          <w:sz w:val="22"/>
        </w:rPr>
        <w:instrText>ADDIN CSL_CITATION {"citationItems":[{"id":"ITEM-1","itemData":{"URL":"https://docs.microsoft.com/en-us/dotnet/framework/wcf/feature-details/contracts","accessed":{"date-parts":[["2019","1","22"]]},"container-title":"Microsoft Developer Network","id":"ITEM-1","issued":{"date-parts":[["2017"]]},"title":"Contracts | Microsoft Docs","type":"webpage"},"uris":["http://www.mendeley.com/documents/?uuid=c987180a-5e9c-3775-8afe-116336e0d3e8"]}],"mendeley":{"formattedCitation":"[24]","plainTextFormattedCitation":"[24]","previouslyFormattedCitation":"[24]"},"properties":{"noteIndex":0},"schema":"https://github.com/citation-style-language/schema/raw/master/csl-citation.json"}</w:instrText>
      </w:r>
      <w:r w:rsidR="003E5DC8">
        <w:rPr>
          <w:rFonts w:asciiTheme="majorHAnsi" w:hAnsiTheme="majorHAnsi" w:cstheme="majorHAnsi"/>
          <w:sz w:val="22"/>
        </w:rPr>
        <w:fldChar w:fldCharType="separate"/>
      </w:r>
      <w:r w:rsidRPr="003E5DC8" w:rsidR="003E5DC8">
        <w:rPr>
          <w:rFonts w:asciiTheme="majorHAnsi" w:hAnsiTheme="majorHAnsi" w:cstheme="majorHAnsi"/>
          <w:noProof/>
          <w:sz w:val="22"/>
        </w:rPr>
        <w:t>[24]</w:t>
      </w:r>
      <w:r w:rsidR="003E5DC8">
        <w:rPr>
          <w:rFonts w:asciiTheme="majorHAnsi" w:hAnsiTheme="majorHAnsi" w:cstheme="majorHAnsi"/>
          <w:sz w:val="22"/>
        </w:rPr>
        <w:fldChar w:fldCharType="end"/>
      </w:r>
      <w:r w:rsidR="006D7EAA">
        <w:rPr>
          <w:rFonts w:asciiTheme="majorHAnsi" w:hAnsiTheme="majorHAnsi" w:cstheme="majorHAnsi"/>
          <w:sz w:val="22"/>
        </w:rPr>
        <w:t xml:space="preserve"> </w:t>
      </w:r>
      <w:r w:rsidR="001C2562">
        <w:rPr>
          <w:rFonts w:asciiTheme="majorHAnsi" w:hAnsiTheme="majorHAnsi" w:cstheme="majorHAnsi"/>
          <w:sz w:val="22"/>
        </w:rPr>
        <w:t xml:space="preserve">state that these contracts </w:t>
      </w:r>
      <w:r w:rsidR="00DD746D">
        <w:rPr>
          <w:rFonts w:asciiTheme="majorHAnsi" w:hAnsiTheme="majorHAnsi" w:cstheme="majorHAnsi"/>
          <w:sz w:val="22"/>
        </w:rPr>
        <w:t xml:space="preserve">specify what each endpoint communicates to the world. </w:t>
      </w:r>
      <w:r w:rsidR="009616DA">
        <w:rPr>
          <w:rFonts w:asciiTheme="majorHAnsi" w:hAnsiTheme="majorHAnsi" w:cstheme="majorHAnsi"/>
          <w:sz w:val="22"/>
        </w:rPr>
        <w:t xml:space="preserve"> </w:t>
      </w:r>
    </w:p>
    <w:p w:rsidR="007A0AEB" w:rsidP="007A0AEB" w:rsidRDefault="007A0AEB" w14:paraId="314453CB" w14:textId="254F6F22">
      <w:pPr>
        <w:spacing w:line="360" w:lineRule="auto"/>
        <w:jc w:val="both"/>
        <w:rPr>
          <w:rFonts w:asciiTheme="majorHAnsi" w:hAnsiTheme="majorHAnsi" w:cstheme="majorHAnsi"/>
          <w:sz w:val="22"/>
        </w:rPr>
      </w:pPr>
    </w:p>
    <w:p w:rsidR="007A0AEB" w:rsidP="6C4A75FB" w:rsidRDefault="007A0AEB" w14:paraId="736743C4" w14:noSpellErr="1" w14:textId="0E8C7159">
      <w:pPr>
        <w:spacing w:line="360" w:lineRule="auto"/>
        <w:jc w:val="both"/>
        <w:rPr>
          <w:rFonts w:ascii="Calibri" w:hAnsi="Calibri" w:cs="Calibri" w:asciiTheme="majorAscii" w:hAnsiTheme="majorAscii" w:cstheme="majorAscii"/>
          <w:color w:val="FF0000"/>
          <w:sz w:val="22"/>
          <w:szCs w:val="22"/>
        </w:rPr>
      </w:pPr>
      <w:r w:rsidRPr="6C4A75FB" w:rsidR="6C4A75FB">
        <w:rPr>
          <w:rFonts w:ascii="Calibri" w:hAnsi="Calibri" w:cs="Calibri" w:asciiTheme="majorAscii" w:hAnsiTheme="majorAscii" w:cstheme="majorAscii"/>
          <w:sz w:val="22"/>
          <w:szCs w:val="22"/>
        </w:rPr>
        <w:t xml:space="preserve">A detailed description </w:t>
      </w:r>
      <w:r w:rsidRPr="6C4A75FB" w:rsidR="6C4A75FB">
        <w:rPr>
          <w:rFonts w:ascii="Calibri" w:hAnsi="Calibri" w:cs="Calibri" w:asciiTheme="majorAscii" w:hAnsiTheme="majorAscii" w:cstheme="majorAscii"/>
          <w:sz w:val="22"/>
          <w:szCs w:val="22"/>
        </w:rPr>
        <w:t>of</w:t>
      </w:r>
      <w:r w:rsidRPr="6C4A75FB" w:rsidR="6C4A75FB">
        <w:rPr>
          <w:rFonts w:ascii="Calibri" w:hAnsi="Calibri" w:cs="Calibri" w:asciiTheme="majorAscii" w:hAnsiTheme="majorAscii" w:cstheme="majorAscii"/>
          <w:sz w:val="22"/>
          <w:szCs w:val="22"/>
        </w:rPr>
        <w:t xml:space="preserve"> the four major contract types can be found </w:t>
      </w:r>
      <w:r w:rsidRPr="6C4A75FB" w:rsidR="6C4A75FB">
        <w:rPr>
          <w:rFonts w:ascii="Calibri" w:hAnsi="Calibri" w:cs="Calibri" w:asciiTheme="majorAscii" w:hAnsiTheme="majorAscii" w:cstheme="majorAscii"/>
          <w:sz w:val="22"/>
          <w:szCs w:val="22"/>
        </w:rPr>
        <w:t xml:space="preserve">in </w:t>
      </w:r>
      <w:r w:rsidRPr="6C4A75FB" w:rsidR="6C4A75FB">
        <w:rPr>
          <w:rFonts w:ascii="Calibri" w:hAnsi="Calibri" w:cs="Calibri" w:asciiTheme="majorAscii" w:hAnsiTheme="majorAscii" w:cstheme="majorAscii"/>
          <w:sz w:val="22"/>
          <w:szCs w:val="22"/>
        </w:rPr>
        <w:t xml:space="preserve">section </w:t>
      </w:r>
      <w:r w:rsidRPr="6C4A75FB" w:rsidR="6C4A75FB">
        <w:rPr>
          <w:rFonts w:ascii="Calibri" w:hAnsi="Calibri" w:cs="Calibri" w:asciiTheme="majorAscii" w:hAnsiTheme="majorAscii" w:cstheme="majorAscii"/>
          <w:sz w:val="22"/>
          <w:szCs w:val="22"/>
        </w:rPr>
        <w:t xml:space="preserve">3 </w:t>
      </w:r>
      <w:r w:rsidRPr="6C4A75FB" w:rsidR="6C4A75FB">
        <w:rPr>
          <w:rFonts w:ascii="Calibri" w:hAnsi="Calibri" w:cs="Calibri" w:asciiTheme="majorAscii" w:hAnsiTheme="majorAscii" w:cstheme="majorAscii"/>
          <w:sz w:val="22"/>
          <w:szCs w:val="22"/>
        </w:rPr>
        <w:t xml:space="preserve">of this report on page </w:t>
      </w:r>
      <w:r w:rsidRPr="6C4A75FB" w:rsidR="6C4A75FB">
        <w:rPr>
          <w:rFonts w:ascii="Calibri" w:hAnsi="Calibri" w:cs="Calibri" w:asciiTheme="majorAscii" w:hAnsiTheme="majorAscii" w:cstheme="majorAscii"/>
          <w:sz w:val="22"/>
          <w:szCs w:val="22"/>
        </w:rPr>
        <w:t>14 and code examples found in section 5.</w:t>
      </w:r>
    </w:p>
    <w:p w:rsidR="00387E06" w:rsidP="005E7075" w:rsidRDefault="00387E06" w14:paraId="08B01A28" w14:textId="68D62A8C">
      <w:pPr>
        <w:rPr>
          <w:b/>
          <w:i/>
          <w:sz w:val="22"/>
        </w:rPr>
      </w:pPr>
    </w:p>
    <w:p w:rsidRPr="00083A0D" w:rsidR="00083A0D" w:rsidP="005E7075" w:rsidRDefault="00083A0D" w14:paraId="7B2B3C16" w14:textId="77777777">
      <w:pPr>
        <w:rPr>
          <w:b/>
          <w:i/>
          <w:sz w:val="22"/>
        </w:rPr>
      </w:pPr>
    </w:p>
    <w:p w:rsidR="005E7075" w:rsidP="005E7075" w:rsidRDefault="00E80BCE" w14:paraId="17F748B4" w14:textId="0B2B162C">
      <w:pPr>
        <w:pStyle w:val="Heading2"/>
        <w:rPr>
          <w:b/>
          <w:i/>
          <w:color w:val="auto"/>
        </w:rPr>
      </w:pPr>
      <w:bookmarkStart w:name="_Toc536175245" w:id="15"/>
      <w:r>
        <w:rPr>
          <w:b/>
          <w:i/>
          <w:color w:val="auto"/>
        </w:rPr>
        <w:t xml:space="preserve">2.3 </w:t>
      </w:r>
      <w:r w:rsidRPr="00E57268" w:rsidR="000A54E4">
        <w:rPr>
          <w:b/>
          <w:i/>
          <w:color w:val="auto"/>
        </w:rPr>
        <w:t>Metadata Exchanges with the WCF</w:t>
      </w:r>
      <w:bookmarkEnd w:id="15"/>
    </w:p>
    <w:p w:rsidR="000760C4" w:rsidP="000760C4" w:rsidRDefault="000760C4" w14:paraId="3C05DDD1" w14:textId="08F39887"/>
    <w:p w:rsidR="00777CB8" w:rsidP="000760C4" w:rsidRDefault="00777CB8" w14:paraId="042F2D6B" w14:textId="77777777"/>
    <w:p w:rsidR="00777CB8" w:rsidP="6C4A75FB" w:rsidRDefault="00465711" w14:paraId="2C5D109C" w14:noSpellErr="1" w14:textId="3EBB95CC">
      <w:pPr>
        <w:spacing w:line="360" w:lineRule="auto"/>
        <w:jc w:val="both"/>
        <w:rPr>
          <w:rFonts w:ascii="Calibri" w:hAnsi="Calibri" w:cs="Calibri" w:asciiTheme="majorAscii" w:hAnsiTheme="majorAscii" w:cstheme="majorAscii"/>
          <w:sz w:val="22"/>
          <w:szCs w:val="22"/>
        </w:rPr>
      </w:pPr>
      <w:r w:rsidRPr="6C4A75FB">
        <w:rPr>
          <w:rFonts w:ascii="Calibri" w:hAnsi="Calibri" w:cs="Calibri" w:asciiTheme="majorAscii" w:hAnsiTheme="majorAscii" w:cstheme="majorAscii"/>
          <w:sz w:val="22"/>
          <w:szCs w:val="22"/>
        </w:rPr>
        <w:t>Metadata is data th</w:t>
      </w:r>
      <w:r w:rsidRPr="6C4A75FB">
        <w:rPr>
          <w:rFonts w:ascii="Calibri" w:hAnsi="Calibri" w:cs="Calibri" w:asciiTheme="majorAscii" w:hAnsiTheme="majorAscii" w:cstheme="majorAscii"/>
          <w:sz w:val="22"/>
          <w:szCs w:val="22"/>
        </w:rPr>
        <w:t>at</w:t>
      </w:r>
      <w:r w:rsidRPr="6C4A75FB">
        <w:rPr>
          <w:rFonts w:ascii="Calibri" w:hAnsi="Calibri" w:cs="Calibri" w:asciiTheme="majorAscii" w:hAnsiTheme="majorAscii" w:cstheme="majorAscii"/>
          <w:sz w:val="22"/>
          <w:szCs w:val="22"/>
        </w:rPr>
        <w:t xml:space="preserve"> provides information about other data</w:t>
      </w:r>
      <w:r w:rsidRPr="6C4A75FB" w:rsidR="006636A6">
        <w:rPr>
          <w:rFonts w:ascii="Calibri" w:hAnsi="Calibri" w:cs="Calibri" w:asciiTheme="majorAscii" w:hAnsiTheme="majorAscii" w:cstheme="majorAscii"/>
          <w:sz w:val="22"/>
          <w:szCs w:val="22"/>
        </w:rPr>
        <w:t xml:space="preserve"> </w:t>
      </w:r>
      <w:r w:rsidRPr="6C4A75FB" w:rsidR="006636A6">
        <w:fldChar w:fldCharType="begin" w:fldLock="1"/>
      </w:r>
      <w:r w:rsidR="007E5018">
        <w:rPr>
          <w:rFonts w:asciiTheme="majorHAnsi" w:hAnsiTheme="majorHAnsi" w:cstheme="majorHAnsi"/>
          <w:sz w:val="22"/>
        </w:rPr>
        <w:instrText>ADDIN CSL_CITATION {"citationItems":[{"id":"ITEM-1","itemData":{"URL":"https://en.oxforddictionaries.com/definition/metadata","accessed":{"date-parts":[["2019","1","22"]]},"container-title":"The Oxford Dictionary","id":"ITEM-1","issued":{"date-parts":[["0"]]},"title":"metadata | Definition of metadata in English by Oxford Dictionaries","type":"webpage"},"uris":["http://www.mendeley.com/documents/?uuid=924fe670-a9ed-32ae-be1b-e34b4f68d668"]}],"mendeley":{"formattedCitation":"[25]","plainTextFormattedCitation":"[25]","previouslyFormattedCitation":"[25]"},"properties":{"noteIndex":0},"schema":"https://github.com/citation-style-language/schema/raw/master/csl-citation.json"}</w:instrText>
      </w:r>
      <w:r w:rsidR="006636A6">
        <w:rPr>
          <w:rFonts w:asciiTheme="majorHAnsi" w:hAnsiTheme="majorHAnsi" w:cstheme="majorHAnsi"/>
          <w:sz w:val="22"/>
        </w:rPr>
        <w:fldChar w:fldCharType="separate"/>
      </w:r>
      <w:r w:rsidRPr="6C4A75FB" w:rsidR="00D75227">
        <w:rPr>
          <w:rFonts w:ascii="Calibri" w:hAnsi="Calibri" w:cs="Calibri" w:asciiTheme="majorAscii" w:hAnsiTheme="majorAscii" w:cstheme="majorAscii"/>
          <w:noProof/>
          <w:sz w:val="22"/>
          <w:szCs w:val="22"/>
        </w:rPr>
        <w:t>[25]</w:t>
      </w:r>
      <w:r w:rsidRPr="6C4A75FB" w:rsidR="006636A6">
        <w:fldChar w:fldCharType="end"/>
      </w:r>
      <w:r w:rsidRPr="6C4A75FB" w:rsidR="002B3CDB">
        <w:rPr>
          <w:rFonts w:ascii="Calibri" w:hAnsi="Calibri" w:cs="Calibri" w:asciiTheme="majorAscii" w:hAnsiTheme="majorAscii" w:cstheme="majorAscii"/>
          <w:sz w:val="22"/>
          <w:szCs w:val="22"/>
        </w:rPr>
        <w:t xml:space="preserve">, this data is </w:t>
      </w:r>
      <w:r w:rsidRPr="6C4A75FB" w:rsidR="00706B0F">
        <w:rPr>
          <w:rFonts w:ascii="Calibri" w:hAnsi="Calibri" w:cs="Calibri" w:asciiTheme="majorAscii" w:hAnsiTheme="majorAscii" w:cstheme="majorAscii"/>
          <w:sz w:val="22"/>
          <w:szCs w:val="22"/>
        </w:rPr>
        <w:t xml:space="preserve">exposed </w:t>
      </w:r>
      <w:r w:rsidRPr="6C4A75FB" w:rsidR="002B3CDB">
        <w:rPr>
          <w:rFonts w:ascii="Calibri" w:hAnsi="Calibri" w:cs="Calibri" w:asciiTheme="majorAscii" w:hAnsiTheme="majorAscii" w:cstheme="majorAscii"/>
          <w:sz w:val="22"/>
          <w:szCs w:val="22"/>
        </w:rPr>
        <w:t>by WCF to</w:t>
      </w:r>
      <w:r w:rsidRPr="6C4A75FB" w:rsidR="00706B0F">
        <w:rPr>
          <w:rFonts w:ascii="Calibri" w:hAnsi="Calibri" w:cs="Calibri" w:asciiTheme="majorAscii" w:hAnsiTheme="majorAscii" w:cstheme="majorAscii"/>
          <w:sz w:val="22"/>
          <w:szCs w:val="22"/>
        </w:rPr>
        <w:t xml:space="preserve"> allow clients to understand and interact with the service endpoint.</w:t>
      </w:r>
      <w:r w:rsidRPr="6C4A75FB" w:rsidR="002B3CDB">
        <w:rPr>
          <w:rFonts w:ascii="Calibri" w:hAnsi="Calibri" w:cs="Calibri" w:asciiTheme="majorAscii" w:hAnsiTheme="majorAscii" w:cstheme="majorAscii"/>
          <w:sz w:val="22"/>
          <w:szCs w:val="22"/>
        </w:rPr>
        <w:t xml:space="preserve"> </w:t>
      </w:r>
    </w:p>
    <w:p w:rsidR="00777CB8" w:rsidP="00822941" w:rsidRDefault="00777CB8" w14:paraId="512EBC1D" w14:textId="77777777">
      <w:pPr>
        <w:spacing w:line="360" w:lineRule="auto"/>
        <w:jc w:val="both"/>
        <w:rPr>
          <w:rFonts w:asciiTheme="majorHAnsi" w:hAnsiTheme="majorHAnsi" w:cstheme="majorHAnsi"/>
          <w:sz w:val="22"/>
        </w:rPr>
      </w:pPr>
    </w:p>
    <w:p w:rsidR="000760C4" w:rsidP="00822941" w:rsidRDefault="00236D94" w14:paraId="612D2B6F" w14:textId="776F08E0">
      <w:pPr>
        <w:spacing w:line="360" w:lineRule="auto"/>
        <w:jc w:val="both"/>
        <w:rPr>
          <w:rFonts w:asciiTheme="majorHAnsi" w:hAnsiTheme="majorHAnsi" w:cstheme="majorHAnsi"/>
          <w:sz w:val="22"/>
        </w:rPr>
      </w:pPr>
      <w:r>
        <w:rPr>
          <w:rFonts w:asciiTheme="majorHAnsi" w:hAnsiTheme="majorHAnsi" w:cstheme="majorHAnsi"/>
          <w:sz w:val="22"/>
        </w:rPr>
        <w:t>Lowy</w:t>
      </w:r>
      <w:r w:rsidR="007E425C">
        <w:rPr>
          <w:rFonts w:asciiTheme="majorHAnsi" w:hAnsiTheme="majorHAnsi" w:cstheme="majorHAnsi"/>
          <w:sz w:val="22"/>
        </w:rPr>
        <w:t xml:space="preserve"> </w:t>
      </w:r>
      <w:r w:rsidR="007E425C">
        <w:rPr>
          <w:rFonts w:asciiTheme="majorHAnsi" w:hAnsiTheme="majorHAnsi" w:cstheme="majorHAnsi"/>
          <w:sz w:val="22"/>
        </w:rPr>
        <w:fldChar w:fldCharType="begin" w:fldLock="1"/>
      </w:r>
      <w:r w:rsidR="00E34980">
        <w:rPr>
          <w:rFonts w:asciiTheme="majorHAnsi" w:hAnsiTheme="majorHAnsi" w:cstheme="majorHAnsi"/>
          <w:sz w:val="22"/>
        </w:rPr>
        <w:instrText>ADDIN CSL_CITATION {"citationItems":[{"id":"ITEM-1","itemData":{"author":[{"dropping-particle":"","family":"Lowy","given":"Juval","non-dropping-particle":"","parse-names":false,"suffix":""}],"edition":"3rd Edition","id":"ITEM-1","issued":{"date-parts":[["2010"]]},"title":"Programming WCF Services","type":"book"},"uris":["http://www.mendeley.com/documents/?uuid=5bdf837a-6e4b-374c-8965-8ace4d319e16"]}],"mendeley":{"formattedCitation":"[16]","plainTextFormattedCitation":"[16]","previouslyFormattedCitation":"[16]"},"properties":{"noteIndex":0},"schema":"https://github.com/citation-style-language/schema/raw/master/csl-citation.json"}</w:instrText>
      </w:r>
      <w:r w:rsidR="007E425C">
        <w:rPr>
          <w:rFonts w:asciiTheme="majorHAnsi" w:hAnsiTheme="majorHAnsi" w:cstheme="majorHAnsi"/>
          <w:sz w:val="22"/>
        </w:rPr>
        <w:fldChar w:fldCharType="separate"/>
      </w:r>
      <w:r w:rsidRPr="007E425C" w:rsidR="007E425C">
        <w:rPr>
          <w:rFonts w:asciiTheme="majorHAnsi" w:hAnsiTheme="majorHAnsi" w:cstheme="majorHAnsi"/>
          <w:noProof/>
          <w:sz w:val="22"/>
        </w:rPr>
        <w:t>[16]</w:t>
      </w:r>
      <w:r w:rsidR="007E425C">
        <w:rPr>
          <w:rFonts w:asciiTheme="majorHAnsi" w:hAnsiTheme="majorHAnsi" w:cstheme="majorHAnsi"/>
          <w:sz w:val="22"/>
        </w:rPr>
        <w:fldChar w:fldCharType="end"/>
      </w:r>
      <w:r w:rsidR="007E425C">
        <w:rPr>
          <w:rFonts w:asciiTheme="majorHAnsi" w:hAnsiTheme="majorHAnsi" w:cstheme="majorHAnsi"/>
          <w:sz w:val="22"/>
        </w:rPr>
        <w:t xml:space="preserve"> states that there </w:t>
      </w:r>
      <w:r w:rsidR="001944F2">
        <w:rPr>
          <w:rFonts w:asciiTheme="majorHAnsi" w:hAnsiTheme="majorHAnsi" w:cstheme="majorHAnsi"/>
          <w:sz w:val="22"/>
        </w:rPr>
        <w:t xml:space="preserve">are two ways to provide the metadata: </w:t>
      </w:r>
      <w:r w:rsidR="00840C60">
        <w:rPr>
          <w:rFonts w:asciiTheme="majorHAnsi" w:hAnsiTheme="majorHAnsi" w:cstheme="majorHAnsi"/>
          <w:sz w:val="22"/>
        </w:rPr>
        <w:t xml:space="preserve">automatically </w:t>
      </w:r>
      <w:r w:rsidR="001944F2">
        <w:rPr>
          <w:rFonts w:asciiTheme="majorHAnsi" w:hAnsiTheme="majorHAnsi" w:cstheme="majorHAnsi"/>
          <w:sz w:val="22"/>
        </w:rPr>
        <w:t>over the HTTP-GET protocol or, by using a dedicated en</w:t>
      </w:r>
      <w:r w:rsidR="00840C60">
        <w:rPr>
          <w:rFonts w:asciiTheme="majorHAnsi" w:hAnsiTheme="majorHAnsi" w:cstheme="majorHAnsi"/>
          <w:sz w:val="22"/>
        </w:rPr>
        <w:t xml:space="preserve">dpoint. </w:t>
      </w:r>
      <w:r w:rsidR="00F63EED">
        <w:rPr>
          <w:rFonts w:asciiTheme="majorHAnsi" w:hAnsiTheme="majorHAnsi" w:cstheme="majorHAnsi"/>
          <w:sz w:val="22"/>
        </w:rPr>
        <w:t xml:space="preserve">She continues, adding that </w:t>
      </w:r>
      <w:r w:rsidR="00E420B2">
        <w:rPr>
          <w:rFonts w:asciiTheme="majorHAnsi" w:hAnsiTheme="majorHAnsi" w:cstheme="majorHAnsi"/>
          <w:sz w:val="22"/>
        </w:rPr>
        <w:t xml:space="preserve">the metadata behaviour is defined as a local aspect which is </w:t>
      </w:r>
      <w:r w:rsidR="009A493C">
        <w:rPr>
          <w:rFonts w:asciiTheme="majorHAnsi" w:hAnsiTheme="majorHAnsi" w:cstheme="majorHAnsi"/>
          <w:sz w:val="22"/>
        </w:rPr>
        <w:t>added administratively or programmatically in the config file</w:t>
      </w:r>
      <w:r w:rsidR="00822941">
        <w:rPr>
          <w:rFonts w:asciiTheme="majorHAnsi" w:hAnsiTheme="majorHAnsi" w:cstheme="majorHAnsi"/>
          <w:sz w:val="22"/>
        </w:rPr>
        <w:t xml:space="preserve"> (fig. 4)</w:t>
      </w:r>
      <w:r w:rsidR="009A493C">
        <w:rPr>
          <w:rFonts w:asciiTheme="majorHAnsi" w:hAnsiTheme="majorHAnsi" w:cstheme="majorHAnsi"/>
          <w:sz w:val="22"/>
        </w:rPr>
        <w:t>.</w:t>
      </w:r>
      <w:r w:rsidR="003522D8">
        <w:rPr>
          <w:rFonts w:asciiTheme="majorHAnsi" w:hAnsiTheme="majorHAnsi" w:cstheme="majorHAnsi"/>
          <w:sz w:val="22"/>
        </w:rPr>
        <w:t xml:space="preserve"> By default, services do not publish the metadata. </w:t>
      </w:r>
      <w:r w:rsidR="009A493C">
        <w:rPr>
          <w:rFonts w:asciiTheme="majorHAnsi" w:hAnsiTheme="majorHAnsi" w:cstheme="majorHAnsi"/>
          <w:sz w:val="22"/>
        </w:rPr>
        <w:t xml:space="preserve"> </w:t>
      </w:r>
    </w:p>
    <w:p w:rsidR="007D6F57" w:rsidP="001944F2" w:rsidRDefault="007D6F57" w14:paraId="15883548" w14:textId="2570BE8F">
      <w:pPr>
        <w:spacing w:line="360" w:lineRule="auto"/>
        <w:rPr>
          <w:rFonts w:asciiTheme="majorHAnsi" w:hAnsiTheme="majorHAnsi" w:cstheme="majorHAnsi"/>
          <w:sz w:val="22"/>
        </w:rPr>
      </w:pPr>
    </w:p>
    <w:p w:rsidR="007D6F57" w:rsidP="001944F2" w:rsidRDefault="007D6F57" w14:paraId="714B3EA6" w14:textId="3FDD41C4">
      <w:pPr>
        <w:spacing w:line="360" w:lineRule="auto"/>
        <w:rPr>
          <w:rFonts w:asciiTheme="majorHAnsi" w:hAnsiTheme="majorHAnsi" w:cstheme="majorHAnsi"/>
          <w:sz w:val="22"/>
        </w:rPr>
      </w:pPr>
      <w:r w:rsidRPr="007D6F57">
        <w:rPr>
          <w:rFonts w:asciiTheme="majorHAnsi" w:hAnsiTheme="majorHAnsi" w:cstheme="majorHAnsi"/>
          <w:noProof/>
          <w:sz w:val="22"/>
        </w:rPr>
        <w:drawing>
          <wp:inline distT="0" distB="0" distL="0" distR="0" wp14:anchorId="41DE221D" wp14:editId="6CF64C62">
            <wp:extent cx="5274310" cy="280352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2803525"/>
                    </a:xfrm>
                    <a:prstGeom prst="rect">
                      <a:avLst/>
                    </a:prstGeom>
                  </pic:spPr>
                </pic:pic>
              </a:graphicData>
            </a:graphic>
          </wp:inline>
        </w:drawing>
      </w:r>
    </w:p>
    <w:p w:rsidRPr="007D6F57" w:rsidR="007D6F57" w:rsidP="007D6F57" w:rsidRDefault="007D6F57" w14:paraId="1B967D93" w14:textId="3D18C57C">
      <w:pPr>
        <w:pStyle w:val="Caption"/>
        <w:jc w:val="center"/>
        <w:rPr>
          <w:rFonts w:asciiTheme="majorHAnsi" w:hAnsiTheme="majorHAnsi" w:cstheme="majorHAnsi"/>
          <w:b/>
          <w:color w:val="000000" w:themeColor="text1"/>
          <w:sz w:val="22"/>
        </w:rPr>
      </w:pPr>
      <w:bookmarkStart w:name="_Toc536175267" w:id="16"/>
      <w:r w:rsidRPr="007D6F57">
        <w:rPr>
          <w:rFonts w:asciiTheme="majorHAnsi" w:hAnsiTheme="majorHAnsi" w:cstheme="majorHAnsi"/>
          <w:b/>
          <w:color w:val="000000" w:themeColor="text1"/>
        </w:rPr>
        <w:t xml:space="preserve">Figure </w:t>
      </w:r>
      <w:r w:rsidRPr="007D6F57">
        <w:rPr>
          <w:rFonts w:asciiTheme="majorHAnsi" w:hAnsiTheme="majorHAnsi" w:cstheme="majorHAnsi"/>
          <w:b/>
          <w:color w:val="000000" w:themeColor="text1"/>
        </w:rPr>
        <w:fldChar w:fldCharType="begin"/>
      </w:r>
      <w:r w:rsidRPr="007D6F57">
        <w:rPr>
          <w:rFonts w:asciiTheme="majorHAnsi" w:hAnsiTheme="majorHAnsi" w:cstheme="majorHAnsi"/>
          <w:b/>
          <w:color w:val="000000" w:themeColor="text1"/>
        </w:rPr>
        <w:instrText xml:space="preserve"> SEQ Figure \* ARABIC </w:instrText>
      </w:r>
      <w:r w:rsidRPr="007D6F57">
        <w:rPr>
          <w:rFonts w:asciiTheme="majorHAnsi" w:hAnsiTheme="majorHAnsi" w:cstheme="majorHAnsi"/>
          <w:b/>
          <w:color w:val="000000" w:themeColor="text1"/>
        </w:rPr>
        <w:fldChar w:fldCharType="separate"/>
      </w:r>
      <w:r w:rsidR="00606E08">
        <w:rPr>
          <w:rFonts w:asciiTheme="majorHAnsi" w:hAnsiTheme="majorHAnsi" w:cstheme="majorHAnsi"/>
          <w:b/>
          <w:noProof/>
          <w:color w:val="000000" w:themeColor="text1"/>
        </w:rPr>
        <w:t>4</w:t>
      </w:r>
      <w:r w:rsidRPr="007D6F57">
        <w:rPr>
          <w:rFonts w:asciiTheme="majorHAnsi" w:hAnsiTheme="majorHAnsi" w:cstheme="majorHAnsi"/>
          <w:b/>
          <w:color w:val="000000" w:themeColor="text1"/>
        </w:rPr>
        <w:fldChar w:fldCharType="end"/>
      </w:r>
      <w:r w:rsidRPr="007D6F57">
        <w:rPr>
          <w:rFonts w:asciiTheme="majorHAnsi" w:hAnsiTheme="majorHAnsi" w:cstheme="majorHAnsi"/>
          <w:b/>
          <w:color w:val="000000" w:themeColor="text1"/>
        </w:rPr>
        <w:t xml:space="preserve"> - XML WS-Metadata Exchange Configuration </w:t>
      </w:r>
      <w:r w:rsidRPr="007D6F57">
        <w:rPr>
          <w:rFonts w:asciiTheme="majorHAnsi" w:hAnsiTheme="majorHAnsi" w:cstheme="majorHAnsi"/>
          <w:b/>
          <w:noProof/>
          <w:color w:val="000000" w:themeColor="text1"/>
        </w:rPr>
        <w:t>File</w:t>
      </w:r>
      <w:bookmarkEnd w:id="16"/>
    </w:p>
    <w:p w:rsidR="00F262FA" w:rsidP="000A54E4" w:rsidRDefault="00F262FA" w14:paraId="12EEAD64" w14:textId="7C6D0F7E">
      <w:pPr>
        <w:rPr>
          <w:b/>
          <w:i/>
        </w:rPr>
      </w:pPr>
    </w:p>
    <w:p w:rsidR="00503F9C" w:rsidP="007E25CD" w:rsidRDefault="00DF23E8" w14:paraId="61056C06" w14:textId="51F0DF2F">
      <w:pPr>
        <w:spacing w:line="360" w:lineRule="auto"/>
        <w:rPr>
          <w:rFonts w:asciiTheme="majorHAnsi" w:hAnsiTheme="majorHAnsi" w:cstheme="majorHAnsi"/>
          <w:i/>
          <w:sz w:val="22"/>
        </w:rPr>
      </w:pPr>
      <w:r>
        <w:rPr>
          <w:rFonts w:asciiTheme="majorHAnsi" w:hAnsiTheme="majorHAnsi" w:cstheme="majorHAnsi"/>
          <w:sz w:val="22"/>
        </w:rPr>
        <w:t xml:space="preserve">The exchange of metadata by the WCF is done in three ways: </w:t>
      </w:r>
      <w:r>
        <w:rPr>
          <w:rFonts w:asciiTheme="majorHAnsi" w:hAnsiTheme="majorHAnsi" w:cstheme="majorHAnsi"/>
          <w:i/>
          <w:sz w:val="22"/>
        </w:rPr>
        <w:t xml:space="preserve">exporting, publishing </w:t>
      </w:r>
      <w:r>
        <w:rPr>
          <w:rFonts w:asciiTheme="majorHAnsi" w:hAnsiTheme="majorHAnsi" w:cstheme="majorHAnsi"/>
          <w:sz w:val="22"/>
        </w:rPr>
        <w:t xml:space="preserve">and </w:t>
      </w:r>
      <w:r>
        <w:rPr>
          <w:rFonts w:asciiTheme="majorHAnsi" w:hAnsiTheme="majorHAnsi" w:cstheme="majorHAnsi"/>
          <w:i/>
          <w:sz w:val="22"/>
        </w:rPr>
        <w:t>retrieving</w:t>
      </w:r>
      <w:r w:rsidR="00503F9C">
        <w:rPr>
          <w:rFonts w:asciiTheme="majorHAnsi" w:hAnsiTheme="majorHAnsi" w:cstheme="majorHAnsi"/>
          <w:i/>
          <w:sz w:val="22"/>
        </w:rPr>
        <w:t xml:space="preserve"> </w:t>
      </w:r>
      <w:r w:rsidR="00E34980">
        <w:rPr>
          <w:rFonts w:asciiTheme="majorHAnsi" w:hAnsiTheme="majorHAnsi" w:cstheme="majorHAnsi"/>
          <w:i/>
          <w:sz w:val="22"/>
        </w:rPr>
        <w:fldChar w:fldCharType="begin" w:fldLock="1"/>
      </w:r>
      <w:r w:rsidR="007E5018">
        <w:rPr>
          <w:rFonts w:asciiTheme="majorHAnsi" w:hAnsiTheme="majorHAnsi" w:cstheme="majorHAnsi"/>
          <w:i/>
          <w:sz w:val="22"/>
        </w:rPr>
        <w:instrText>ADDIN CSL_CITATION {"citationItems":[{"id":"ITEM-1","itemData":{"URL":"http://www.wcftutorial.net/WCF-Metadata-Exchange.aspx","accessed":{"date-parts":[["2019","1","22"]]},"container-title":"WCF Tutorial","id":"ITEM-1","issued":{"date-parts":[["0"]]},"title":"WCF tutorial","type":"webpage"},"uris":["http://www.mendeley.com/documents/?uuid=bc0b5145-aab1-3a2e-9d3c-5976db352d86"]}],"mendeley":{"formattedCitation":"[26]","plainTextFormattedCitation":"[26]","previouslyFormattedCitation":"[26]"},"properties":{"noteIndex":0},"schema":"https://github.com/citation-style-language/schema/raw/master/csl-citation.json"}</w:instrText>
      </w:r>
      <w:r w:rsidR="00E34980">
        <w:rPr>
          <w:rFonts w:asciiTheme="majorHAnsi" w:hAnsiTheme="majorHAnsi" w:cstheme="majorHAnsi"/>
          <w:i/>
          <w:sz w:val="22"/>
        </w:rPr>
        <w:fldChar w:fldCharType="separate"/>
      </w:r>
      <w:r w:rsidRPr="00D75227" w:rsidR="00D75227">
        <w:rPr>
          <w:rFonts w:asciiTheme="majorHAnsi" w:hAnsiTheme="majorHAnsi" w:cstheme="majorHAnsi"/>
          <w:noProof/>
          <w:sz w:val="22"/>
        </w:rPr>
        <w:t>[26]</w:t>
      </w:r>
      <w:r w:rsidR="00E34980">
        <w:rPr>
          <w:rFonts w:asciiTheme="majorHAnsi" w:hAnsiTheme="majorHAnsi" w:cstheme="majorHAnsi"/>
          <w:i/>
          <w:sz w:val="22"/>
        </w:rPr>
        <w:fldChar w:fldCharType="end"/>
      </w:r>
      <w:r>
        <w:rPr>
          <w:rFonts w:asciiTheme="majorHAnsi" w:hAnsiTheme="majorHAnsi" w:cstheme="majorHAnsi"/>
          <w:i/>
          <w:sz w:val="22"/>
        </w:rPr>
        <w:t xml:space="preserve">. </w:t>
      </w:r>
    </w:p>
    <w:p w:rsidR="00503F9C" w:rsidP="007E25CD" w:rsidRDefault="00503F9C" w14:paraId="3E4D3DAD" w14:textId="77777777">
      <w:pPr>
        <w:spacing w:line="360" w:lineRule="auto"/>
        <w:rPr>
          <w:rFonts w:asciiTheme="majorHAnsi" w:hAnsiTheme="majorHAnsi" w:cstheme="majorHAnsi"/>
          <w:sz w:val="22"/>
        </w:rPr>
      </w:pPr>
    </w:p>
    <w:p w:rsidR="00CE6ACB" w:rsidP="007E25CD" w:rsidRDefault="003B703E" w14:paraId="7EF84E87" w14:textId="1D6EAABD">
      <w:pPr>
        <w:spacing w:line="360" w:lineRule="auto"/>
        <w:rPr>
          <w:rFonts w:asciiTheme="majorHAnsi" w:hAnsiTheme="majorHAnsi" w:cstheme="majorHAnsi"/>
          <w:sz w:val="22"/>
        </w:rPr>
      </w:pPr>
      <w:r w:rsidRPr="00503F9C">
        <w:rPr>
          <w:rFonts w:asciiTheme="majorHAnsi" w:hAnsiTheme="majorHAnsi" w:cstheme="majorHAnsi"/>
          <w:b/>
          <w:i/>
          <w:sz w:val="22"/>
        </w:rPr>
        <w:t xml:space="preserve">Exporting </w:t>
      </w:r>
      <w:r w:rsidR="00503F9C">
        <w:rPr>
          <w:rFonts w:asciiTheme="majorHAnsi" w:hAnsiTheme="majorHAnsi" w:cstheme="majorHAnsi"/>
          <w:sz w:val="22"/>
        </w:rPr>
        <w:t xml:space="preserve">– exporting </w:t>
      </w:r>
      <w:r>
        <w:rPr>
          <w:rFonts w:asciiTheme="majorHAnsi" w:hAnsiTheme="majorHAnsi" w:cstheme="majorHAnsi"/>
          <w:sz w:val="22"/>
        </w:rPr>
        <w:t>service meta data</w:t>
      </w:r>
      <w:r w:rsidR="007E25CD">
        <w:rPr>
          <w:rFonts w:asciiTheme="majorHAnsi" w:hAnsiTheme="majorHAnsi" w:cstheme="majorHAnsi"/>
          <w:sz w:val="22"/>
        </w:rPr>
        <w:t xml:space="preserve"> </w:t>
      </w:r>
      <w:r w:rsidR="001F1475">
        <w:rPr>
          <w:rFonts w:asciiTheme="majorHAnsi" w:hAnsiTheme="majorHAnsi" w:cstheme="majorHAnsi"/>
          <w:sz w:val="22"/>
        </w:rPr>
        <w:t xml:space="preserve">enables the client to understand how to use the service by describing the endpoint.  </w:t>
      </w:r>
    </w:p>
    <w:p w:rsidR="005F2744" w:rsidP="007E25CD" w:rsidRDefault="005F2744" w14:paraId="3998E1D6" w14:textId="391CAC07">
      <w:pPr>
        <w:spacing w:line="360" w:lineRule="auto"/>
        <w:rPr>
          <w:rFonts w:asciiTheme="majorHAnsi" w:hAnsiTheme="majorHAnsi" w:cstheme="majorHAnsi"/>
          <w:sz w:val="22"/>
        </w:rPr>
      </w:pPr>
    </w:p>
    <w:p w:rsidR="005F2744" w:rsidP="007E25CD" w:rsidRDefault="005F2744" w14:paraId="1C0067DB" w14:textId="06148FCB">
      <w:pPr>
        <w:spacing w:line="360" w:lineRule="auto"/>
        <w:rPr>
          <w:rFonts w:asciiTheme="majorHAnsi" w:hAnsiTheme="majorHAnsi" w:cstheme="majorHAnsi"/>
          <w:sz w:val="22"/>
        </w:rPr>
      </w:pPr>
      <w:r>
        <w:rPr>
          <w:rFonts w:asciiTheme="majorHAnsi" w:hAnsiTheme="majorHAnsi" w:cstheme="majorHAnsi"/>
          <w:b/>
          <w:i/>
          <w:sz w:val="22"/>
        </w:rPr>
        <w:t xml:space="preserve">Publishing </w:t>
      </w:r>
      <w:r>
        <w:rPr>
          <w:rFonts w:asciiTheme="majorHAnsi" w:hAnsiTheme="majorHAnsi" w:cstheme="majorHAnsi"/>
          <w:sz w:val="22"/>
        </w:rPr>
        <w:t>– This i</w:t>
      </w:r>
      <w:r w:rsidR="00AE6102">
        <w:rPr>
          <w:rFonts w:asciiTheme="majorHAnsi" w:hAnsiTheme="majorHAnsi" w:cstheme="majorHAnsi"/>
          <w:sz w:val="22"/>
        </w:rPr>
        <w:t xml:space="preserve">nvolves substantial effort as the CLR types and binding information must be converted from CLR types into </w:t>
      </w:r>
      <w:r w:rsidR="007774AB">
        <w:rPr>
          <w:rFonts w:asciiTheme="majorHAnsi" w:hAnsiTheme="majorHAnsi" w:cstheme="majorHAnsi"/>
          <w:sz w:val="22"/>
        </w:rPr>
        <w:t>WSDL or another, lower-level, representation.</w:t>
      </w:r>
      <w:r w:rsidR="003421A1">
        <w:rPr>
          <w:rFonts w:asciiTheme="majorHAnsi" w:hAnsiTheme="majorHAnsi" w:cstheme="majorHAnsi"/>
          <w:sz w:val="22"/>
        </w:rPr>
        <w:t xml:space="preserve"> However, </w:t>
      </w:r>
      <w:r w:rsidR="006C5476">
        <w:rPr>
          <w:rFonts w:asciiTheme="majorHAnsi" w:hAnsiTheme="majorHAnsi" w:cstheme="majorHAnsi"/>
          <w:sz w:val="22"/>
        </w:rPr>
        <w:lastRenderedPageBreak/>
        <w:t>hosts have knowledge about a service, meaning that publishing can be achieved if explicitly instructed</w:t>
      </w:r>
      <w:r w:rsidR="0075067F">
        <w:rPr>
          <w:rFonts w:asciiTheme="majorHAnsi" w:hAnsiTheme="majorHAnsi" w:cstheme="majorHAnsi"/>
          <w:sz w:val="22"/>
        </w:rPr>
        <w:t xml:space="preserve"> </w:t>
      </w:r>
      <w:r w:rsidR="0075067F">
        <w:rPr>
          <w:rFonts w:asciiTheme="majorHAnsi" w:hAnsiTheme="majorHAnsi" w:cstheme="majorHAnsi"/>
          <w:sz w:val="22"/>
        </w:rPr>
        <w:fldChar w:fldCharType="begin" w:fldLock="1"/>
      </w:r>
      <w:r w:rsidR="007E5018">
        <w:rPr>
          <w:rFonts w:asciiTheme="majorHAnsi" w:hAnsiTheme="majorHAnsi" w:cstheme="majorHAnsi"/>
          <w:sz w:val="22"/>
        </w:rPr>
        <w:instrText>ADDIN CSL_CITATION {"citationItems":[{"id":"ITEM-1","itemData":{"author":[{"dropping-particle":"","family":"Lowy","given":"Juval","non-dropping-particle":"","parse-names":false,"suffix":""}],"edition":"3rd Edition","id":"ITEM-1","issued":{"date-parts":[["2010"]]},"title":"Programming WCF Services","type":"book"},"uris":["http://www.mendeley.com/documents/?uuid=5bdf837a-6e4b-374c-8965-8ace4d319e16"]},{"id":"ITEM-2","itemData":{"URL":"http://www.wcftutorial.net/WCF-Metadata-Exchange.aspx","accessed":{"date-parts":[["2019","1","22"]]},"container-title":"WCF Tutorial","id":"ITEM-2","issued":{"date-parts":[["0"]]},"title":"WCF tutorial","type":"webpage"},"uris":["http://www.mendeley.com/documents/?uuid=bc0b5145-aab1-3a2e-9d3c-5976db352d86"]}],"mendeley":{"formattedCitation":"[16], [26]","plainTextFormattedCitation":"[16], [26]","previouslyFormattedCitation":"[16], [26]"},"properties":{"noteIndex":0},"schema":"https://github.com/citation-style-language/schema/raw/master/csl-citation.json"}</w:instrText>
      </w:r>
      <w:r w:rsidR="0075067F">
        <w:rPr>
          <w:rFonts w:asciiTheme="majorHAnsi" w:hAnsiTheme="majorHAnsi" w:cstheme="majorHAnsi"/>
          <w:sz w:val="22"/>
        </w:rPr>
        <w:fldChar w:fldCharType="separate"/>
      </w:r>
      <w:r w:rsidRPr="00D75227" w:rsidR="00D75227">
        <w:rPr>
          <w:rFonts w:asciiTheme="majorHAnsi" w:hAnsiTheme="majorHAnsi" w:cstheme="majorHAnsi"/>
          <w:noProof/>
          <w:sz w:val="22"/>
        </w:rPr>
        <w:t>[16], [26]</w:t>
      </w:r>
      <w:r w:rsidR="0075067F">
        <w:rPr>
          <w:rFonts w:asciiTheme="majorHAnsi" w:hAnsiTheme="majorHAnsi" w:cstheme="majorHAnsi"/>
          <w:sz w:val="22"/>
        </w:rPr>
        <w:fldChar w:fldCharType="end"/>
      </w:r>
      <w:r w:rsidR="006C5476">
        <w:rPr>
          <w:rFonts w:asciiTheme="majorHAnsi" w:hAnsiTheme="majorHAnsi" w:cstheme="majorHAnsi"/>
          <w:sz w:val="22"/>
        </w:rPr>
        <w:t>.</w:t>
      </w:r>
    </w:p>
    <w:p w:rsidR="0075067F" w:rsidP="007E25CD" w:rsidRDefault="0075067F" w14:paraId="6E1849A4" w14:textId="34CE0A8C">
      <w:pPr>
        <w:spacing w:line="360" w:lineRule="auto"/>
        <w:rPr>
          <w:rFonts w:asciiTheme="majorHAnsi" w:hAnsiTheme="majorHAnsi" w:cstheme="majorHAnsi"/>
          <w:sz w:val="22"/>
        </w:rPr>
      </w:pPr>
    </w:p>
    <w:p w:rsidRPr="007D56AF" w:rsidR="0075067F" w:rsidP="007E25CD" w:rsidRDefault="0075067F" w14:paraId="5F775AF9" w14:textId="1A8F2EF0">
      <w:pPr>
        <w:spacing w:line="360" w:lineRule="auto"/>
        <w:rPr>
          <w:rFonts w:asciiTheme="majorHAnsi" w:hAnsiTheme="majorHAnsi" w:cstheme="majorHAnsi"/>
          <w:sz w:val="22"/>
        </w:rPr>
      </w:pPr>
      <w:r>
        <w:rPr>
          <w:rFonts w:asciiTheme="majorHAnsi" w:hAnsiTheme="majorHAnsi" w:cstheme="majorHAnsi"/>
          <w:b/>
          <w:i/>
          <w:sz w:val="22"/>
        </w:rPr>
        <w:t xml:space="preserve">Retrieving Service Media </w:t>
      </w:r>
      <w:r w:rsidR="00E04FFA">
        <w:rPr>
          <w:rFonts w:asciiTheme="majorHAnsi" w:hAnsiTheme="majorHAnsi" w:cstheme="majorHAnsi"/>
          <w:sz w:val="22"/>
        </w:rPr>
        <w:t xml:space="preserve">– </w:t>
      </w:r>
      <w:r w:rsidR="007C5022">
        <w:rPr>
          <w:rFonts w:asciiTheme="majorHAnsi" w:hAnsiTheme="majorHAnsi" w:cstheme="majorHAnsi"/>
          <w:sz w:val="22"/>
        </w:rPr>
        <w:t>WS-</w:t>
      </w:r>
      <w:proofErr w:type="spellStart"/>
      <w:r w:rsidR="007C5022">
        <w:rPr>
          <w:rFonts w:asciiTheme="majorHAnsi" w:hAnsiTheme="majorHAnsi" w:cstheme="majorHAnsi"/>
          <w:sz w:val="22"/>
        </w:rPr>
        <w:t>MetadataExhange</w:t>
      </w:r>
      <w:proofErr w:type="spellEnd"/>
      <w:r w:rsidR="007C5022">
        <w:rPr>
          <w:rFonts w:asciiTheme="majorHAnsi" w:hAnsiTheme="majorHAnsi" w:cstheme="majorHAnsi"/>
          <w:sz w:val="22"/>
        </w:rPr>
        <w:t xml:space="preserve"> </w:t>
      </w:r>
      <w:r w:rsidR="007F2364">
        <w:rPr>
          <w:rFonts w:asciiTheme="majorHAnsi" w:hAnsiTheme="majorHAnsi" w:cstheme="majorHAnsi"/>
          <w:sz w:val="22"/>
        </w:rPr>
        <w:t xml:space="preserve">(MEX) </w:t>
      </w:r>
      <w:r w:rsidR="007C5022">
        <w:rPr>
          <w:rFonts w:asciiTheme="majorHAnsi" w:hAnsiTheme="majorHAnsi" w:cstheme="majorHAnsi"/>
          <w:sz w:val="22"/>
        </w:rPr>
        <w:t xml:space="preserve">or HTTP </w:t>
      </w:r>
      <w:r w:rsidR="007F2364">
        <w:rPr>
          <w:rFonts w:asciiTheme="majorHAnsi" w:hAnsiTheme="majorHAnsi" w:cstheme="majorHAnsi"/>
          <w:sz w:val="22"/>
        </w:rPr>
        <w:t>endpoint protocols</w:t>
      </w:r>
      <w:r w:rsidR="007C5022">
        <w:rPr>
          <w:rFonts w:asciiTheme="majorHAnsi" w:hAnsiTheme="majorHAnsi" w:cstheme="majorHAnsi"/>
          <w:sz w:val="22"/>
        </w:rPr>
        <w:t xml:space="preserve"> </w:t>
      </w:r>
      <w:r w:rsidR="007F2364">
        <w:rPr>
          <w:rFonts w:asciiTheme="majorHAnsi" w:hAnsiTheme="majorHAnsi" w:cstheme="majorHAnsi"/>
          <w:sz w:val="22"/>
        </w:rPr>
        <w:t xml:space="preserve">are used </w:t>
      </w:r>
      <w:r w:rsidR="007C5022">
        <w:rPr>
          <w:rFonts w:asciiTheme="majorHAnsi" w:hAnsiTheme="majorHAnsi" w:cstheme="majorHAnsi"/>
          <w:sz w:val="22"/>
        </w:rPr>
        <w:t>for retrieving metadata</w:t>
      </w:r>
      <w:r w:rsidR="00F84C90">
        <w:rPr>
          <w:rFonts w:asciiTheme="majorHAnsi" w:hAnsiTheme="majorHAnsi" w:cstheme="majorHAnsi"/>
          <w:sz w:val="22"/>
        </w:rPr>
        <w:t>.</w:t>
      </w:r>
      <w:r w:rsidR="007D56AF">
        <w:rPr>
          <w:rFonts w:asciiTheme="majorHAnsi" w:hAnsiTheme="majorHAnsi" w:cstheme="majorHAnsi"/>
          <w:sz w:val="22"/>
        </w:rPr>
        <w:t xml:space="preserve"> This can be done either via the </w:t>
      </w:r>
      <w:proofErr w:type="spellStart"/>
      <w:r w:rsidR="007D56AF">
        <w:rPr>
          <w:rFonts w:asciiTheme="majorHAnsi" w:hAnsiTheme="majorHAnsi" w:cstheme="majorHAnsi"/>
          <w:sz w:val="22"/>
        </w:rPr>
        <w:t>commandline</w:t>
      </w:r>
      <w:proofErr w:type="spellEnd"/>
      <w:r w:rsidR="007D56AF">
        <w:rPr>
          <w:rFonts w:asciiTheme="majorHAnsi" w:hAnsiTheme="majorHAnsi" w:cstheme="majorHAnsi"/>
          <w:sz w:val="22"/>
        </w:rPr>
        <w:t xml:space="preserve"> using </w:t>
      </w:r>
      <w:r w:rsidR="00D26134">
        <w:rPr>
          <w:rFonts w:asciiTheme="majorHAnsi" w:hAnsiTheme="majorHAnsi" w:cstheme="majorHAnsi"/>
          <w:i/>
          <w:sz w:val="22"/>
        </w:rPr>
        <w:t xml:space="preserve">svcutil.exe </w:t>
      </w:r>
      <w:r w:rsidR="00D26134">
        <w:rPr>
          <w:rFonts w:asciiTheme="majorHAnsi" w:hAnsiTheme="majorHAnsi" w:cstheme="majorHAnsi"/>
          <w:sz w:val="22"/>
        </w:rPr>
        <w:t>or</w:t>
      </w:r>
      <w:r w:rsidR="007D56AF">
        <w:rPr>
          <w:rFonts w:asciiTheme="majorHAnsi" w:hAnsiTheme="majorHAnsi" w:cstheme="majorHAnsi"/>
          <w:sz w:val="22"/>
        </w:rPr>
        <w:t xml:space="preserve"> programmatically </w:t>
      </w:r>
      <w:r w:rsidR="00F11B43">
        <w:rPr>
          <w:rFonts w:asciiTheme="majorHAnsi" w:hAnsiTheme="majorHAnsi" w:cstheme="majorHAnsi"/>
          <w:sz w:val="22"/>
        </w:rPr>
        <w:t xml:space="preserve">using the </w:t>
      </w:r>
      <w:proofErr w:type="spellStart"/>
      <w:r w:rsidRPr="00F11B43" w:rsidR="00F11B43">
        <w:rPr>
          <w:rFonts w:asciiTheme="majorHAnsi" w:hAnsiTheme="majorHAnsi" w:cstheme="majorHAnsi"/>
          <w:i/>
          <w:sz w:val="22"/>
        </w:rPr>
        <w:t>MeataDataExchange</w:t>
      </w:r>
      <w:proofErr w:type="spellEnd"/>
      <w:r w:rsidR="00F11B43">
        <w:rPr>
          <w:rFonts w:asciiTheme="majorHAnsi" w:hAnsiTheme="majorHAnsi" w:cstheme="majorHAnsi"/>
          <w:sz w:val="22"/>
        </w:rPr>
        <w:t xml:space="preserve"> Client</w:t>
      </w:r>
      <w:r w:rsidR="00D26134">
        <w:rPr>
          <w:rFonts w:asciiTheme="majorHAnsi" w:hAnsiTheme="majorHAnsi" w:cstheme="majorHAnsi"/>
          <w:sz w:val="22"/>
        </w:rPr>
        <w:t xml:space="preserve"> which supports both protocols</w:t>
      </w:r>
      <w:r w:rsidR="00EB2D5C">
        <w:rPr>
          <w:rFonts w:asciiTheme="majorHAnsi" w:hAnsiTheme="majorHAnsi" w:cstheme="majorHAnsi"/>
          <w:sz w:val="22"/>
        </w:rPr>
        <w:t xml:space="preserve"> </w:t>
      </w:r>
      <w:r w:rsidR="00BE378E">
        <w:rPr>
          <w:rFonts w:asciiTheme="majorHAnsi" w:hAnsiTheme="majorHAnsi" w:cstheme="majorHAnsi"/>
          <w:sz w:val="22"/>
        </w:rPr>
        <w:fldChar w:fldCharType="begin" w:fldLock="1"/>
      </w:r>
      <w:r w:rsidR="007E5018">
        <w:rPr>
          <w:rFonts w:asciiTheme="majorHAnsi" w:hAnsiTheme="majorHAnsi" w:cstheme="majorHAnsi"/>
          <w:sz w:val="22"/>
        </w:rPr>
        <w:instrText>ADDIN CSL_CITATION {"citationItems":[{"id":"ITEM-1","itemData":{"URL":"https://docs.microsoft.com/en-us/dotnet/framework/wcf/feature-details/retrieving-metadata","accessed":{"date-parts":[["2019","1","22"]]},"container-title":"Microsoft Developer Netwrok","id":"ITEM-1","issued":{"date-parts":[["2017"]]},"title":"Retrieving Metadata | Microsoft Docs","type":"webpage"},"uris":["http://www.mendeley.com/documents/?uuid=cc36e341-f292-352e-9d76-9cc2584d3716"]}],"mendeley":{"formattedCitation":"[27]","plainTextFormattedCitation":"[27]","previouslyFormattedCitation":"[27]"},"properties":{"noteIndex":0},"schema":"https://github.com/citation-style-language/schema/raw/master/csl-citation.json"}</w:instrText>
      </w:r>
      <w:r w:rsidR="00BE378E">
        <w:rPr>
          <w:rFonts w:asciiTheme="majorHAnsi" w:hAnsiTheme="majorHAnsi" w:cstheme="majorHAnsi"/>
          <w:sz w:val="22"/>
        </w:rPr>
        <w:fldChar w:fldCharType="separate"/>
      </w:r>
      <w:r w:rsidRPr="00D75227" w:rsidR="00D75227">
        <w:rPr>
          <w:rFonts w:asciiTheme="majorHAnsi" w:hAnsiTheme="majorHAnsi" w:cstheme="majorHAnsi"/>
          <w:noProof/>
          <w:sz w:val="22"/>
        </w:rPr>
        <w:t>[27]</w:t>
      </w:r>
      <w:r w:rsidR="00BE378E">
        <w:rPr>
          <w:rFonts w:asciiTheme="majorHAnsi" w:hAnsiTheme="majorHAnsi" w:cstheme="majorHAnsi"/>
          <w:sz w:val="22"/>
        </w:rPr>
        <w:fldChar w:fldCharType="end"/>
      </w:r>
      <w:r w:rsidR="00D26134">
        <w:rPr>
          <w:rFonts w:asciiTheme="majorHAnsi" w:hAnsiTheme="majorHAnsi" w:cstheme="majorHAnsi"/>
          <w:sz w:val="22"/>
        </w:rPr>
        <w:t xml:space="preserve">. </w:t>
      </w:r>
    </w:p>
    <w:p w:rsidR="000C0AAF" w:rsidP="000C0AAF" w:rsidRDefault="000C0AAF" w14:paraId="439967F8" w14:textId="3A402A39">
      <w:pPr>
        <w:spacing w:line="360" w:lineRule="auto"/>
        <w:jc w:val="both"/>
        <w:rPr>
          <w:rFonts w:asciiTheme="majorHAnsi" w:hAnsiTheme="majorHAnsi" w:eastAsiaTheme="majorEastAsia" w:cstheme="majorBidi"/>
          <w:b/>
          <w:color w:val="000000" w:themeColor="text1"/>
          <w:sz w:val="32"/>
          <w:szCs w:val="32"/>
        </w:rPr>
      </w:pPr>
    </w:p>
    <w:p w:rsidR="003B7C78" w:rsidP="000C0AAF" w:rsidRDefault="003B7C78" w14:paraId="4AA08D72" w14:textId="51F4E868">
      <w:pPr>
        <w:spacing w:line="360" w:lineRule="auto"/>
        <w:jc w:val="both"/>
        <w:rPr>
          <w:rFonts w:asciiTheme="majorHAnsi" w:hAnsiTheme="majorHAnsi" w:cstheme="majorHAnsi"/>
          <w:sz w:val="22"/>
        </w:rPr>
      </w:pPr>
    </w:p>
    <w:p w:rsidR="003B7C78" w:rsidP="000C0AAF" w:rsidRDefault="003B7C78" w14:paraId="3B84C662" w14:textId="6FBB66F4">
      <w:pPr>
        <w:spacing w:line="360" w:lineRule="auto"/>
        <w:jc w:val="both"/>
        <w:rPr>
          <w:rFonts w:asciiTheme="majorHAnsi" w:hAnsiTheme="majorHAnsi" w:cstheme="majorHAnsi"/>
          <w:sz w:val="22"/>
        </w:rPr>
      </w:pPr>
    </w:p>
    <w:p w:rsidR="003B7C78" w:rsidP="000C0AAF" w:rsidRDefault="003B7C78" w14:paraId="0369982E" w14:textId="04FFC1CE">
      <w:pPr>
        <w:spacing w:line="360" w:lineRule="auto"/>
        <w:jc w:val="both"/>
        <w:rPr>
          <w:rFonts w:asciiTheme="majorHAnsi" w:hAnsiTheme="majorHAnsi" w:cstheme="majorHAnsi"/>
          <w:sz w:val="22"/>
        </w:rPr>
      </w:pPr>
    </w:p>
    <w:p w:rsidR="003B7C78" w:rsidP="000C0AAF" w:rsidRDefault="003B7C78" w14:paraId="62BAABF0" w14:textId="2E63078E">
      <w:pPr>
        <w:spacing w:line="360" w:lineRule="auto"/>
        <w:jc w:val="both"/>
        <w:rPr>
          <w:rFonts w:asciiTheme="majorHAnsi" w:hAnsiTheme="majorHAnsi" w:cstheme="majorHAnsi"/>
          <w:sz w:val="22"/>
        </w:rPr>
      </w:pPr>
    </w:p>
    <w:p w:rsidR="003B7C78" w:rsidP="000C0AAF" w:rsidRDefault="003B7C78" w14:paraId="2825A59C" w14:textId="474F0F0A">
      <w:pPr>
        <w:spacing w:line="360" w:lineRule="auto"/>
        <w:jc w:val="both"/>
        <w:rPr>
          <w:rFonts w:asciiTheme="majorHAnsi" w:hAnsiTheme="majorHAnsi" w:cstheme="majorHAnsi"/>
          <w:sz w:val="22"/>
        </w:rPr>
      </w:pPr>
    </w:p>
    <w:p w:rsidR="003B7C78" w:rsidP="000C0AAF" w:rsidRDefault="003B7C78" w14:paraId="3F00C368" w14:textId="1B553F48">
      <w:pPr>
        <w:spacing w:line="360" w:lineRule="auto"/>
        <w:jc w:val="both"/>
        <w:rPr>
          <w:rFonts w:asciiTheme="majorHAnsi" w:hAnsiTheme="majorHAnsi" w:cstheme="majorHAnsi"/>
          <w:sz w:val="22"/>
        </w:rPr>
      </w:pPr>
    </w:p>
    <w:p w:rsidR="003B7C78" w:rsidP="000C0AAF" w:rsidRDefault="003B7C78" w14:paraId="3069601C" w14:textId="5598D96D">
      <w:pPr>
        <w:spacing w:line="360" w:lineRule="auto"/>
        <w:jc w:val="both"/>
        <w:rPr>
          <w:rFonts w:asciiTheme="majorHAnsi" w:hAnsiTheme="majorHAnsi" w:cstheme="majorHAnsi"/>
          <w:sz w:val="22"/>
        </w:rPr>
      </w:pPr>
    </w:p>
    <w:p w:rsidR="003B7C78" w:rsidP="000C0AAF" w:rsidRDefault="003B7C78" w14:paraId="63DA20D5" w14:textId="422A7D58">
      <w:pPr>
        <w:spacing w:line="360" w:lineRule="auto"/>
        <w:jc w:val="both"/>
        <w:rPr>
          <w:rFonts w:asciiTheme="majorHAnsi" w:hAnsiTheme="majorHAnsi" w:cstheme="majorHAnsi"/>
          <w:sz w:val="22"/>
        </w:rPr>
      </w:pPr>
    </w:p>
    <w:p w:rsidR="003B7C78" w:rsidP="000C0AAF" w:rsidRDefault="003B7C78" w14:paraId="73177D5F" w14:textId="67318EA2">
      <w:pPr>
        <w:spacing w:line="360" w:lineRule="auto"/>
        <w:jc w:val="both"/>
        <w:rPr>
          <w:rFonts w:asciiTheme="majorHAnsi" w:hAnsiTheme="majorHAnsi" w:cstheme="majorHAnsi"/>
          <w:sz w:val="22"/>
        </w:rPr>
      </w:pPr>
    </w:p>
    <w:p w:rsidR="003B7C78" w:rsidP="000C0AAF" w:rsidRDefault="003B7C78" w14:paraId="7339D70F" w14:textId="0CFC3E1B">
      <w:pPr>
        <w:spacing w:line="360" w:lineRule="auto"/>
        <w:jc w:val="both"/>
        <w:rPr>
          <w:rFonts w:asciiTheme="majorHAnsi" w:hAnsiTheme="majorHAnsi" w:cstheme="majorHAnsi"/>
          <w:sz w:val="22"/>
        </w:rPr>
      </w:pPr>
    </w:p>
    <w:p w:rsidR="003B7C78" w:rsidP="000C0AAF" w:rsidRDefault="003B7C78" w14:paraId="43E75BC3" w14:textId="1DB82C65">
      <w:pPr>
        <w:spacing w:line="360" w:lineRule="auto"/>
        <w:jc w:val="both"/>
        <w:rPr>
          <w:rFonts w:asciiTheme="majorHAnsi" w:hAnsiTheme="majorHAnsi" w:cstheme="majorHAnsi"/>
          <w:sz w:val="22"/>
        </w:rPr>
      </w:pPr>
    </w:p>
    <w:p w:rsidR="003B7C78" w:rsidP="000C0AAF" w:rsidRDefault="003B7C78" w14:paraId="3D8BEF64" w14:textId="3C6B9ADB">
      <w:pPr>
        <w:spacing w:line="360" w:lineRule="auto"/>
        <w:jc w:val="both"/>
        <w:rPr>
          <w:rFonts w:asciiTheme="majorHAnsi" w:hAnsiTheme="majorHAnsi" w:cstheme="majorHAnsi"/>
          <w:sz w:val="22"/>
        </w:rPr>
      </w:pPr>
    </w:p>
    <w:p w:rsidR="003B7C78" w:rsidP="000C0AAF" w:rsidRDefault="003B7C78" w14:paraId="0720A0FF" w14:textId="09CD1D86">
      <w:pPr>
        <w:spacing w:line="360" w:lineRule="auto"/>
        <w:jc w:val="both"/>
        <w:rPr>
          <w:rFonts w:asciiTheme="majorHAnsi" w:hAnsiTheme="majorHAnsi" w:cstheme="majorHAnsi"/>
          <w:sz w:val="22"/>
        </w:rPr>
      </w:pPr>
    </w:p>
    <w:p w:rsidR="003B7C78" w:rsidP="000C0AAF" w:rsidRDefault="003B7C78" w14:paraId="1CF24AB7" w14:textId="16290854">
      <w:pPr>
        <w:spacing w:line="360" w:lineRule="auto"/>
        <w:jc w:val="both"/>
        <w:rPr>
          <w:rFonts w:asciiTheme="majorHAnsi" w:hAnsiTheme="majorHAnsi" w:cstheme="majorHAnsi"/>
          <w:sz w:val="22"/>
        </w:rPr>
      </w:pPr>
    </w:p>
    <w:p w:rsidR="003B7C78" w:rsidP="000C0AAF" w:rsidRDefault="003B7C78" w14:paraId="3F313AAF" w14:textId="5EA51FF1">
      <w:pPr>
        <w:spacing w:line="360" w:lineRule="auto"/>
        <w:jc w:val="both"/>
        <w:rPr>
          <w:rFonts w:asciiTheme="majorHAnsi" w:hAnsiTheme="majorHAnsi" w:cstheme="majorHAnsi"/>
          <w:sz w:val="22"/>
        </w:rPr>
      </w:pPr>
    </w:p>
    <w:p w:rsidR="003B7C78" w:rsidP="000C0AAF" w:rsidRDefault="003B7C78" w14:paraId="7FC74E9E" w14:textId="1C1FFD16">
      <w:pPr>
        <w:spacing w:line="360" w:lineRule="auto"/>
        <w:jc w:val="both"/>
        <w:rPr>
          <w:rFonts w:asciiTheme="majorHAnsi" w:hAnsiTheme="majorHAnsi" w:cstheme="majorHAnsi"/>
          <w:sz w:val="22"/>
        </w:rPr>
      </w:pPr>
    </w:p>
    <w:p w:rsidR="003B7C78" w:rsidP="000C0AAF" w:rsidRDefault="003B7C78" w14:paraId="123CE7DF" w14:textId="4598164D">
      <w:pPr>
        <w:spacing w:line="360" w:lineRule="auto"/>
        <w:jc w:val="both"/>
        <w:rPr>
          <w:rFonts w:asciiTheme="majorHAnsi" w:hAnsiTheme="majorHAnsi" w:cstheme="majorHAnsi"/>
          <w:sz w:val="22"/>
        </w:rPr>
      </w:pPr>
    </w:p>
    <w:p w:rsidR="003B7C78" w:rsidP="000C0AAF" w:rsidRDefault="003B7C78" w14:paraId="769C5BF7" w14:textId="67810452">
      <w:pPr>
        <w:spacing w:line="360" w:lineRule="auto"/>
        <w:jc w:val="both"/>
        <w:rPr>
          <w:rFonts w:asciiTheme="majorHAnsi" w:hAnsiTheme="majorHAnsi" w:cstheme="majorHAnsi"/>
          <w:sz w:val="22"/>
        </w:rPr>
      </w:pPr>
    </w:p>
    <w:p w:rsidR="003B7C78" w:rsidP="000C0AAF" w:rsidRDefault="003B7C78" w14:paraId="5B8FA5B7" w14:textId="30D534D9">
      <w:pPr>
        <w:spacing w:line="360" w:lineRule="auto"/>
        <w:jc w:val="both"/>
        <w:rPr>
          <w:rFonts w:asciiTheme="majorHAnsi" w:hAnsiTheme="majorHAnsi" w:cstheme="majorHAnsi"/>
          <w:sz w:val="22"/>
        </w:rPr>
      </w:pPr>
    </w:p>
    <w:p w:rsidR="003B7C78" w:rsidP="000C0AAF" w:rsidRDefault="003B7C78" w14:paraId="7E593ABA" w14:textId="402EDFDD">
      <w:pPr>
        <w:spacing w:line="360" w:lineRule="auto"/>
        <w:jc w:val="both"/>
        <w:rPr>
          <w:rFonts w:asciiTheme="majorHAnsi" w:hAnsiTheme="majorHAnsi" w:cstheme="majorHAnsi"/>
          <w:sz w:val="22"/>
        </w:rPr>
      </w:pPr>
    </w:p>
    <w:p w:rsidR="003B7C78" w:rsidP="000C0AAF" w:rsidRDefault="003B7C78" w14:paraId="614F0982" w14:textId="302CB378">
      <w:pPr>
        <w:spacing w:line="360" w:lineRule="auto"/>
        <w:jc w:val="both"/>
        <w:rPr>
          <w:rFonts w:asciiTheme="majorHAnsi" w:hAnsiTheme="majorHAnsi" w:cstheme="majorHAnsi"/>
          <w:sz w:val="22"/>
        </w:rPr>
      </w:pPr>
    </w:p>
    <w:p w:rsidR="003B7C78" w:rsidP="000C0AAF" w:rsidRDefault="003B7C78" w14:paraId="3DEDC402" w14:textId="65854A28">
      <w:pPr>
        <w:spacing w:line="360" w:lineRule="auto"/>
        <w:jc w:val="both"/>
        <w:rPr>
          <w:rFonts w:asciiTheme="majorHAnsi" w:hAnsiTheme="majorHAnsi" w:cstheme="majorHAnsi"/>
          <w:sz w:val="22"/>
        </w:rPr>
      </w:pPr>
    </w:p>
    <w:p w:rsidR="003B7C78" w:rsidP="000C0AAF" w:rsidRDefault="003B7C78" w14:paraId="457ABAAC" w14:textId="10581FAB">
      <w:pPr>
        <w:spacing w:line="360" w:lineRule="auto"/>
        <w:jc w:val="both"/>
        <w:rPr>
          <w:rFonts w:asciiTheme="majorHAnsi" w:hAnsiTheme="majorHAnsi" w:cstheme="majorHAnsi"/>
          <w:sz w:val="22"/>
        </w:rPr>
      </w:pPr>
    </w:p>
    <w:p w:rsidR="003B7C78" w:rsidP="000C0AAF" w:rsidRDefault="003B7C78" w14:paraId="1FC3AC07" w14:textId="30AB5845">
      <w:pPr>
        <w:spacing w:line="360" w:lineRule="auto"/>
        <w:jc w:val="both"/>
        <w:rPr>
          <w:rFonts w:asciiTheme="majorHAnsi" w:hAnsiTheme="majorHAnsi" w:cstheme="majorHAnsi"/>
          <w:sz w:val="22"/>
        </w:rPr>
      </w:pPr>
    </w:p>
    <w:p w:rsidR="003B7C78" w:rsidP="000C0AAF" w:rsidRDefault="003B7C78" w14:paraId="38660CBC" w14:textId="3E034E94">
      <w:pPr>
        <w:spacing w:line="360" w:lineRule="auto"/>
        <w:jc w:val="both"/>
        <w:rPr>
          <w:rFonts w:asciiTheme="majorHAnsi" w:hAnsiTheme="majorHAnsi" w:cstheme="majorHAnsi"/>
          <w:sz w:val="22"/>
        </w:rPr>
      </w:pPr>
    </w:p>
    <w:p w:rsidR="003B7C78" w:rsidP="000C0AAF" w:rsidRDefault="003B7C78" w14:paraId="1FEA6C25" w14:textId="7F437BE3">
      <w:pPr>
        <w:spacing w:line="360" w:lineRule="auto"/>
        <w:jc w:val="both"/>
        <w:rPr>
          <w:rFonts w:asciiTheme="majorHAnsi" w:hAnsiTheme="majorHAnsi" w:cstheme="majorHAnsi"/>
          <w:sz w:val="22"/>
        </w:rPr>
      </w:pPr>
    </w:p>
    <w:p w:rsidR="003B7C78" w:rsidP="000C0AAF" w:rsidRDefault="003B7C78" w14:paraId="5AF4B95C" w14:textId="7977EF09">
      <w:pPr>
        <w:spacing w:line="360" w:lineRule="auto"/>
        <w:jc w:val="both"/>
        <w:rPr>
          <w:rFonts w:asciiTheme="majorHAnsi" w:hAnsiTheme="majorHAnsi" w:cstheme="majorHAnsi"/>
          <w:sz w:val="22"/>
        </w:rPr>
      </w:pPr>
    </w:p>
    <w:p w:rsidR="003B7C78" w:rsidP="000C0AAF" w:rsidRDefault="003B7C78" w14:paraId="091A2CB3" w14:textId="77777777">
      <w:pPr>
        <w:spacing w:line="360" w:lineRule="auto"/>
        <w:jc w:val="both"/>
        <w:rPr>
          <w:rFonts w:asciiTheme="majorHAnsi" w:hAnsiTheme="majorHAnsi" w:cstheme="majorHAnsi"/>
          <w:sz w:val="22"/>
        </w:rPr>
      </w:pPr>
    </w:p>
    <w:p w:rsidR="003B7C78" w:rsidP="003B7C78" w:rsidRDefault="003B7C78" w14:paraId="2456CA4B" w14:textId="419D43AB">
      <w:pPr>
        <w:pStyle w:val="Heading1"/>
        <w:jc w:val="center"/>
        <w:rPr>
          <w:b/>
          <w:color w:val="000000" w:themeColor="text1"/>
        </w:rPr>
      </w:pPr>
      <w:bookmarkStart w:name="_Toc536175246" w:id="17"/>
      <w:r w:rsidRPr="003B7C78">
        <w:rPr>
          <w:b/>
          <w:color w:val="000000" w:themeColor="text1"/>
        </w:rPr>
        <w:lastRenderedPageBreak/>
        <w:t>Four Main Contract Types</w:t>
      </w:r>
      <w:bookmarkEnd w:id="17"/>
    </w:p>
    <w:p w:rsidRPr="003B7C78" w:rsidR="003B7C78" w:rsidP="003B7C78" w:rsidRDefault="003B7C78" w14:paraId="4939C472" w14:textId="77777777"/>
    <w:p w:rsidR="000C0AAF" w:rsidP="000C0AAF" w:rsidRDefault="000C0AAF" w14:paraId="07E74F71" w14:textId="4C318F64">
      <w:pPr>
        <w:spacing w:line="360" w:lineRule="auto"/>
        <w:jc w:val="both"/>
        <w:rPr>
          <w:rFonts w:asciiTheme="majorHAnsi" w:hAnsiTheme="majorHAnsi" w:cstheme="majorHAnsi"/>
          <w:sz w:val="22"/>
        </w:rPr>
      </w:pPr>
      <w:r>
        <w:rPr>
          <w:rFonts w:asciiTheme="majorHAnsi" w:hAnsiTheme="majorHAnsi" w:cstheme="majorHAnsi"/>
          <w:sz w:val="22"/>
        </w:rPr>
        <w:t xml:space="preserve">There are five different contract types in total: </w:t>
      </w:r>
      <w:r>
        <w:rPr>
          <w:rFonts w:asciiTheme="majorHAnsi" w:hAnsiTheme="majorHAnsi" w:cstheme="majorHAnsi"/>
          <w:i/>
          <w:sz w:val="22"/>
        </w:rPr>
        <w:t xml:space="preserve">service contracts, data contracts, fault contracts, message contracts, </w:t>
      </w:r>
      <w:r>
        <w:rPr>
          <w:rFonts w:asciiTheme="majorHAnsi" w:hAnsiTheme="majorHAnsi" w:cstheme="majorHAnsi"/>
          <w:sz w:val="22"/>
        </w:rPr>
        <w:t xml:space="preserve">and </w:t>
      </w:r>
      <w:r>
        <w:rPr>
          <w:rFonts w:asciiTheme="majorHAnsi" w:hAnsiTheme="majorHAnsi" w:cstheme="majorHAnsi"/>
          <w:i/>
          <w:sz w:val="22"/>
        </w:rPr>
        <w:t xml:space="preserve">fault contracts </w:t>
      </w:r>
      <w:r>
        <w:rPr>
          <w:rFonts w:asciiTheme="majorHAnsi" w:hAnsiTheme="majorHAnsi" w:cstheme="majorHAnsi"/>
          <w:i/>
          <w:sz w:val="22"/>
        </w:rPr>
        <w:fldChar w:fldCharType="begin" w:fldLock="1"/>
      </w:r>
      <w:r w:rsidR="007E5018">
        <w:rPr>
          <w:rFonts w:asciiTheme="majorHAnsi" w:hAnsiTheme="majorHAnsi" w:cstheme="majorHAnsi"/>
          <w:i/>
          <w:sz w:val="22"/>
        </w:rPr>
        <w:instrText>ADDIN CSL_CITATION {"citationItems":[{"id":"ITEM-1","itemData":{"URL":"https://www.dotnettricks.com/learn/wcf/understanding-different-types-of-wcf-contracts","accessed":{"date-parts":[["2019","1","22"]]},"author":[{"dropping-particle":"","family":"Chaulan","given":"Shailendra","non-dropping-particle":"","parse-names":false,"suffix":""}],"container-title":"Dot Net Tricks","id":"ITEM-1","issued":{"date-parts":[["2013"]]},"title":"Understanding different types of WCF Contracts","type":"webpage"},"uris":["http://www.mendeley.com/documents/?uuid=92310ff4-9728-3e8b-aeee-09b408f32de8"]}],"mendeley":{"formattedCitation":"[28]","plainTextFormattedCitation":"[28]","previouslyFormattedCitation":"[28]"},"properties":{"noteIndex":0},"schema":"https://github.com/citation-style-language/schema/raw/master/csl-citation.json"}</w:instrText>
      </w:r>
      <w:r>
        <w:rPr>
          <w:rFonts w:asciiTheme="majorHAnsi" w:hAnsiTheme="majorHAnsi" w:cstheme="majorHAnsi"/>
          <w:i/>
          <w:sz w:val="22"/>
        </w:rPr>
        <w:fldChar w:fldCharType="separate"/>
      </w:r>
      <w:r w:rsidRPr="00D75227" w:rsidR="00D75227">
        <w:rPr>
          <w:rFonts w:asciiTheme="majorHAnsi" w:hAnsiTheme="majorHAnsi" w:cstheme="majorHAnsi"/>
          <w:noProof/>
          <w:sz w:val="22"/>
        </w:rPr>
        <w:t>[28]</w:t>
      </w:r>
      <w:r>
        <w:rPr>
          <w:rFonts w:asciiTheme="majorHAnsi" w:hAnsiTheme="majorHAnsi" w:cstheme="majorHAnsi"/>
          <w:i/>
          <w:sz w:val="22"/>
        </w:rPr>
        <w:fldChar w:fldCharType="end"/>
      </w:r>
      <w:r>
        <w:rPr>
          <w:rFonts w:asciiTheme="majorHAnsi" w:hAnsiTheme="majorHAnsi" w:cstheme="majorHAnsi"/>
          <w:i/>
          <w:sz w:val="22"/>
        </w:rPr>
        <w:t xml:space="preserve">  </w:t>
      </w:r>
      <w:r>
        <w:rPr>
          <w:rFonts w:asciiTheme="majorHAnsi" w:hAnsiTheme="majorHAnsi" w:cstheme="majorHAnsi"/>
          <w:sz w:val="22"/>
        </w:rPr>
        <w:t xml:space="preserve">However, many sources only list the WCF as having four major contracts </w:t>
      </w:r>
      <w:r>
        <w:rPr>
          <w:rFonts w:asciiTheme="majorHAnsi" w:hAnsiTheme="majorHAnsi" w:cstheme="majorHAnsi"/>
          <w:sz w:val="22"/>
        </w:rPr>
        <w:fldChar w:fldCharType="begin" w:fldLock="1"/>
      </w:r>
      <w:r>
        <w:rPr>
          <w:rFonts w:asciiTheme="majorHAnsi" w:hAnsiTheme="majorHAnsi" w:cstheme="majorHAnsi"/>
          <w:sz w:val="22"/>
        </w:rPr>
        <w:instrText>ADDIN CSL_CITATION {"citationItems":[{"id":"ITEM-1","itemData":{"ISBN":"978-1-4302-3368-8","abstract":"Companion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WCF.","author":[{"dropping-particle":"","family":"Pathak","given":"Nishith","non-dropping-particle":"","parse-names":false,"suffix":""}],"edition":"2nd","id":"ITEM-1","issued":{"date-parts":[["2011"]]},"publisher":"Apress","title":"Pro WCF 4 Practical Microsoft SOA Implementation","type":"book"},"uris":["http://www.mendeley.com/documents/?uuid=932b4c4e-5d6d-3c95-8de2-9e389b631dae"]},{"id":"ITEM-2","itemData":{"author":[{"dropping-particle":"","family":"Lowy","given":"Juval","non-dropping-particle":"","parse-names":false,"suffix":""}],"edition":"3rd Edition","id":"ITEM-2","issued":{"date-parts":[["2010"]]},"title":"Programming WCF Services","type":"book"},"uris":["http://www.mendeley.com/documents/?uuid=5bdf837a-6e4b-374c-8965-8ace4d319e16"]}],"mendeley":{"formattedCitation":"[12], [16]","plainTextFormattedCitation":"[12], [16]","previouslyFormattedCitation":"[12], [16]"},"properties":{"noteIndex":0},"schema":"https://github.com/citation-style-language/schema/raw/master/csl-citation.json"}</w:instrText>
      </w:r>
      <w:r>
        <w:rPr>
          <w:rFonts w:asciiTheme="majorHAnsi" w:hAnsiTheme="majorHAnsi" w:cstheme="majorHAnsi"/>
          <w:sz w:val="22"/>
        </w:rPr>
        <w:fldChar w:fldCharType="separate"/>
      </w:r>
      <w:r w:rsidRPr="006F406A">
        <w:rPr>
          <w:rFonts w:asciiTheme="majorHAnsi" w:hAnsiTheme="majorHAnsi" w:cstheme="majorHAnsi"/>
          <w:noProof/>
          <w:sz w:val="22"/>
        </w:rPr>
        <w:t>[12], [16]</w:t>
      </w:r>
      <w:r>
        <w:rPr>
          <w:rFonts w:asciiTheme="majorHAnsi" w:hAnsiTheme="majorHAnsi" w:cstheme="majorHAnsi"/>
          <w:sz w:val="22"/>
        </w:rPr>
        <w:fldChar w:fldCharType="end"/>
      </w:r>
      <w:r>
        <w:rPr>
          <w:rFonts w:asciiTheme="majorHAnsi" w:hAnsiTheme="majorHAnsi" w:cstheme="majorHAnsi"/>
          <w:sz w:val="22"/>
        </w:rPr>
        <w:t xml:space="preserve">, </w:t>
      </w:r>
      <w:r>
        <w:rPr>
          <w:rFonts w:asciiTheme="majorHAnsi" w:hAnsiTheme="majorHAnsi" w:cstheme="majorHAnsi"/>
          <w:sz w:val="22"/>
        </w:rPr>
        <w:fldChar w:fldCharType="begin" w:fldLock="1"/>
      </w:r>
      <w:r w:rsidR="007E5018">
        <w:rPr>
          <w:rFonts w:asciiTheme="majorHAnsi" w:hAnsiTheme="majorHAnsi" w:cstheme="majorHAnsi"/>
          <w:sz w:val="22"/>
        </w:rPr>
        <w:instrText>ADDIN CSL_CITATION {"citationItems":[{"id":"ITEM-1","itemData":{"URL":"https://www.c-sharpcorner.com/UploadFile/87b416/various-types-of-wcf-contracts/","accessed":{"date-parts":[["2019","1","22"]]},"author":[{"dropping-particle":"","family":"Behera","given":"Cailash C","non-dropping-particle":"","parse-names":false,"suffix":""}],"container-title":"C# Corner","id":"ITEM-1","issued":{"date-parts":[["2015"]]},"title":"Various Types of WCF Contracts","type":"webpage"},"uris":["http://www.mendeley.com/documents/?uuid=55588168-fa56-3e15-a0f5-927e3f2fde67"]}],"mendeley":{"formattedCitation":"[29]","plainTextFormattedCitation":"[29]","previouslyFormattedCitation":"[29]"},"properties":{"noteIndex":0},"schema":"https://github.com/citation-style-language/schema/raw/master/csl-citation.json"}</w:instrText>
      </w:r>
      <w:r>
        <w:rPr>
          <w:rFonts w:asciiTheme="majorHAnsi" w:hAnsiTheme="majorHAnsi" w:cstheme="majorHAnsi"/>
          <w:sz w:val="22"/>
        </w:rPr>
        <w:fldChar w:fldCharType="separate"/>
      </w:r>
      <w:r w:rsidRPr="00D75227" w:rsidR="00D75227">
        <w:rPr>
          <w:rFonts w:asciiTheme="majorHAnsi" w:hAnsiTheme="majorHAnsi" w:cstheme="majorHAnsi"/>
          <w:noProof/>
          <w:sz w:val="22"/>
        </w:rPr>
        <w:t>[29]</w:t>
      </w:r>
      <w:r>
        <w:rPr>
          <w:rFonts w:asciiTheme="majorHAnsi" w:hAnsiTheme="majorHAnsi" w:cstheme="majorHAnsi"/>
          <w:sz w:val="22"/>
        </w:rPr>
        <w:fldChar w:fldCharType="end"/>
      </w:r>
      <w:r>
        <w:rPr>
          <w:rFonts w:asciiTheme="majorHAnsi" w:hAnsiTheme="majorHAnsi" w:cstheme="majorHAnsi"/>
          <w:i/>
          <w:sz w:val="22"/>
        </w:rPr>
        <w:t xml:space="preserve">. </w:t>
      </w:r>
      <w:r>
        <w:rPr>
          <w:rFonts w:asciiTheme="majorHAnsi" w:hAnsiTheme="majorHAnsi" w:cstheme="majorHAnsi"/>
          <w:sz w:val="22"/>
        </w:rPr>
        <w:t>The contract types are individually described as:</w:t>
      </w:r>
    </w:p>
    <w:p w:rsidRPr="00C36BED" w:rsidR="00C36BED" w:rsidP="00E15B02" w:rsidRDefault="00C36BED" w14:paraId="3D0E7BD6" w14:textId="77777777">
      <w:pPr>
        <w:pStyle w:val="Heading2"/>
        <w:rPr>
          <w:b/>
          <w:i/>
          <w:color w:val="000000" w:themeColor="text1"/>
          <w:sz w:val="22"/>
        </w:rPr>
      </w:pPr>
    </w:p>
    <w:p w:rsidR="00E15B02" w:rsidP="00E15B02" w:rsidRDefault="0088026E" w14:paraId="5F50FE67" w14:textId="168C05D6">
      <w:pPr>
        <w:pStyle w:val="Heading2"/>
        <w:rPr>
          <w:b/>
          <w:i/>
          <w:color w:val="000000" w:themeColor="text1"/>
        </w:rPr>
      </w:pPr>
      <w:bookmarkStart w:name="_Toc536175247" w:id="18"/>
      <w:r>
        <w:rPr>
          <w:b/>
          <w:i/>
          <w:color w:val="000000" w:themeColor="text1"/>
        </w:rPr>
        <w:t xml:space="preserve">3. 1 </w:t>
      </w:r>
      <w:r w:rsidRPr="00001045" w:rsidR="00E15B02">
        <w:rPr>
          <w:b/>
          <w:i/>
          <w:color w:val="000000" w:themeColor="text1"/>
        </w:rPr>
        <w:t>Service Contracts</w:t>
      </w:r>
      <w:bookmarkEnd w:id="18"/>
    </w:p>
    <w:p w:rsidR="000C0AAF" w:rsidP="000C0AAF" w:rsidRDefault="000C0AAF" w14:paraId="151CC614" w14:textId="0BE7AB16"/>
    <w:p w:rsidR="0014727C" w:rsidP="6C4A75FB" w:rsidRDefault="000C0AAF" w14:paraId="4ECC99AA" w14:noSpellErr="1" w14:textId="7F408BBA">
      <w:pPr>
        <w:spacing w:line="360" w:lineRule="auto"/>
        <w:jc w:val="both"/>
        <w:rPr>
          <w:rFonts w:ascii="Calibri" w:hAnsi="Calibri" w:cs="Calibri" w:asciiTheme="majorAscii" w:hAnsiTheme="majorAscii" w:cstheme="majorAscii"/>
          <w:sz w:val="22"/>
          <w:szCs w:val="22"/>
        </w:rPr>
      </w:pPr>
      <w:r w:rsidRPr="6C4A75FB">
        <w:rPr>
          <w:rFonts w:ascii="Calibri" w:hAnsi="Calibri" w:cs="Calibri" w:asciiTheme="majorAscii" w:hAnsiTheme="majorAscii" w:cstheme="majorAscii"/>
          <w:sz w:val="22"/>
          <w:szCs w:val="22"/>
        </w:rPr>
        <w:t xml:space="preserve">These contracts define the operations which </w:t>
      </w:r>
      <w:r w:rsidRPr="6C4A75FB">
        <w:rPr>
          <w:rFonts w:ascii="Calibri" w:hAnsi="Calibri" w:cs="Calibri" w:asciiTheme="majorAscii" w:hAnsiTheme="majorAscii" w:cstheme="majorAscii"/>
          <w:sz w:val="22"/>
          <w:szCs w:val="22"/>
        </w:rPr>
        <w:t>are</w:t>
      </w:r>
      <w:r w:rsidRPr="6C4A75FB">
        <w:rPr>
          <w:rFonts w:ascii="Calibri" w:hAnsi="Calibri" w:cs="Calibri" w:asciiTheme="majorAscii" w:hAnsiTheme="majorAscii" w:cstheme="majorAscii"/>
          <w:sz w:val="22"/>
          <w:szCs w:val="22"/>
        </w:rPr>
        <w:t xml:space="preserve"> exposed to the client, it is the interface of the WCF service, informing what the service can do.</w:t>
      </w:r>
      <w:r w:rsidRPr="6C4A75FB" w:rsidR="00A2446B">
        <w:rPr>
          <w:rFonts w:ascii="Calibri" w:hAnsi="Calibri" w:cs="Calibri" w:asciiTheme="majorAscii" w:hAnsiTheme="majorAscii" w:cstheme="majorAscii"/>
          <w:sz w:val="22"/>
          <w:szCs w:val="22"/>
        </w:rPr>
        <w:t xml:space="preserve"> Service-level settings may also be included, such as </w:t>
      </w:r>
      <w:r w:rsidRPr="6C4A75FB" w:rsidR="00A2446B">
        <w:rPr>
          <w:rFonts w:ascii="Calibri" w:hAnsi="Calibri" w:cs="Calibri" w:asciiTheme="majorAscii" w:hAnsiTheme="majorAscii" w:cstheme="majorAscii"/>
          <w:sz w:val="22"/>
          <w:szCs w:val="22"/>
        </w:rPr>
        <w:t xml:space="preserve">t</w:t>
      </w:r>
      <w:r w:rsidRPr="6C4A75FB" w:rsidR="00A2446B">
        <w:rPr>
          <w:rFonts w:ascii="Calibri" w:hAnsi="Calibri" w:cs="Calibri" w:asciiTheme="majorAscii" w:hAnsiTheme="majorAscii" w:cstheme="majorAscii"/>
          <w:sz w:val="22"/>
          <w:szCs w:val="22"/>
        </w:rPr>
        <w:t xml:space="preserve">he services name and namespace</w:t>
      </w:r>
      <w:r w:rsidRPr="6C4A75FB" w:rsidR="00B96C6D">
        <w:rPr>
          <w:rFonts w:ascii="Calibri" w:hAnsi="Calibri" w:cs="Calibri" w:asciiTheme="majorAscii" w:hAnsiTheme="majorAscii" w:cstheme="majorAscii"/>
          <w:sz w:val="22"/>
          <w:szCs w:val="22"/>
        </w:rPr>
        <w:t xml:space="preserve"> </w:t>
      </w:r>
      <w:r w:rsidRPr="6C4A75FB" w:rsidR="00B96C6D">
        <w:fldChar w:fldCharType="begin" w:fldLock="1"/>
      </w:r>
      <w:r w:rsidR="000570AC">
        <w:rPr>
          <w:rFonts w:asciiTheme="majorHAnsi" w:hAnsiTheme="majorHAnsi" w:cstheme="majorHAnsi"/>
          <w:sz w:val="22"/>
        </w:rPr>
        <w:instrText>ADDIN CSL_CITATION {"citationItems":[{"id":"ITEM-1","itemData":{"URL":"https://www.dotnettricks.com/learn/wcf/understanding-different-types-of-wcf-contracts","accessed":{"date-parts":[["2019","1","22"]]},"author":[{"dropping-particle":"","family":"Chaulan","given":"Shailendra","non-dropping-particle":"","parse-names":false,"suffix":""}],"container-title":"Dot Net Tricks","id":"ITEM-1","issued":{"date-parts":[["2013"]]},"title":"Understanding different types of WCF Contracts","type":"webpage"},"uris":["http://www.mendeley.com/documents/?uuid=92310ff4-9728-3e8b-aeee-09b408f32de8"]}],"mendeley":{"formattedCitation":"[28]","plainTextFormattedCitation":"[28]","previouslyFormattedCitation":"[28]"},"properties":{"noteIndex":0},"schema":"https://github.com/citation-style-language/schema/raw/master/csl-citation.json"}</w:instrText>
      </w:r>
      <w:r w:rsidR="00B96C6D">
        <w:rPr>
          <w:rFonts w:asciiTheme="majorHAnsi" w:hAnsiTheme="majorHAnsi" w:cstheme="majorHAnsi"/>
          <w:sz w:val="22"/>
        </w:rPr>
        <w:fldChar w:fldCharType="separate"/>
      </w:r>
      <w:r w:rsidRPr="6C4A75FB" w:rsidR="00B96C6D">
        <w:rPr>
          <w:rFonts w:ascii="Calibri" w:hAnsi="Calibri" w:cs="Calibri" w:asciiTheme="majorAscii" w:hAnsiTheme="majorAscii" w:cstheme="majorAscii"/>
          <w:noProof/>
          <w:sz w:val="22"/>
          <w:szCs w:val="22"/>
        </w:rPr>
        <w:t>[28]</w:t>
      </w:r>
      <w:r w:rsidRPr="6C4A75FB" w:rsidR="00B96C6D">
        <w:fldChar w:fldCharType="end"/>
      </w:r>
      <w:r w:rsidRPr="6C4A75FB" w:rsidR="000570AC">
        <w:rPr>
          <w:rFonts w:ascii="Calibri" w:hAnsi="Calibri" w:cs="Calibri" w:asciiTheme="majorAscii" w:hAnsiTheme="majorAscii" w:cstheme="majorAscii"/>
          <w:sz w:val="22"/>
          <w:szCs w:val="22"/>
        </w:rPr>
        <w:t xml:space="preserve">, </w:t>
      </w:r>
      <w:r w:rsidRPr="6C4A75FB" w:rsidR="000570AC">
        <w:fldChar w:fldCharType="begin" w:fldLock="1"/>
      </w:r>
      <w:r w:rsidR="00934BAF">
        <w:rPr>
          <w:rFonts w:asciiTheme="majorHAnsi" w:hAnsiTheme="majorHAnsi" w:cstheme="majorHAnsi"/>
          <w:sz w:val="22"/>
        </w:rPr>
        <w:instrText>ADDIN CSL_CITATION {"citationItems":[{"id":"ITEM-1","itemData":{"URL":"https://docs.microsoft.com/en-us/dotnet/framework/wcf/feature-details/contracts","accessed":{"date-parts":[["2019","1","22"]]},"container-title":"Microsoft Developer Network","id":"ITEM-1","issued":{"date-parts":[["2017"]]},"title":"Contracts | Microsoft Docs","type":"webpage"},"uris":["http://www.mendeley.com/documents/?uuid=c987180a-5e9c-3775-8afe-116336e0d3e8"]}],"mendeley":{"formattedCitation":"[24]","plainTextFormattedCitation":"[24]","previouslyFormattedCitation":"[24]"},"properties":{"noteIndex":0},"schema":"https://github.com/citation-style-language/schema/raw/master/csl-citation.json"}</w:instrText>
      </w:r>
      <w:r w:rsidR="000570AC">
        <w:rPr>
          <w:rFonts w:asciiTheme="majorHAnsi" w:hAnsiTheme="majorHAnsi" w:cstheme="majorHAnsi"/>
          <w:sz w:val="22"/>
        </w:rPr>
        <w:fldChar w:fldCharType="separate"/>
      </w:r>
      <w:r w:rsidRPr="6C4A75FB" w:rsidR="000570AC">
        <w:rPr>
          <w:rFonts w:ascii="Calibri" w:hAnsi="Calibri" w:cs="Calibri" w:asciiTheme="majorAscii" w:hAnsiTheme="majorAscii" w:cstheme="majorAscii"/>
          <w:noProof/>
          <w:sz w:val="22"/>
          <w:szCs w:val="22"/>
        </w:rPr>
        <w:t>[24]</w:t>
      </w:r>
      <w:r w:rsidRPr="6C4A75FB" w:rsidR="000570AC">
        <w:fldChar w:fldCharType="end"/>
      </w:r>
      <w:r w:rsidRPr="6C4A75FB" w:rsidR="00A2446B">
        <w:rPr>
          <w:rFonts w:ascii="Calibri" w:hAnsi="Calibri" w:cs="Calibri" w:asciiTheme="majorAscii" w:hAnsiTheme="majorAscii" w:cstheme="majorAscii"/>
          <w:sz w:val="22"/>
          <w:szCs w:val="22"/>
        </w:rPr>
        <w:t xml:space="preserve">. </w:t>
      </w:r>
      <w:r w:rsidRPr="6C4A75FB" w:rsidR="00082C03">
        <w:rPr>
          <w:rFonts w:ascii="Calibri" w:hAnsi="Calibri" w:cs="Calibri" w:asciiTheme="majorAscii" w:hAnsiTheme="majorAscii" w:cstheme="majorAscii"/>
          <w:sz w:val="22"/>
          <w:szCs w:val="22"/>
        </w:rPr>
        <w:t xml:space="preserve">When creating a </w:t>
      </w:r>
      <w:r w:rsidRPr="6C4A75FB" w:rsidR="00E94FD7">
        <w:rPr>
          <w:rFonts w:ascii="Calibri" w:hAnsi="Calibri" w:cs="Calibri" w:asciiTheme="majorAscii" w:hAnsiTheme="majorAscii" w:cstheme="majorAscii"/>
          <w:sz w:val="22"/>
          <w:szCs w:val="22"/>
        </w:rPr>
        <w:t>W</w:t>
      </w:r>
      <w:r w:rsidRPr="6C4A75FB" w:rsidR="00082C03">
        <w:rPr>
          <w:rFonts w:ascii="Calibri" w:hAnsi="Calibri" w:cs="Calibri" w:asciiTheme="majorAscii" w:hAnsiTheme="majorAscii" w:cstheme="majorAscii"/>
          <w:sz w:val="22"/>
          <w:szCs w:val="22"/>
        </w:rPr>
        <w:t>CF</w:t>
      </w:r>
      <w:r w:rsidRPr="6C4A75FB" w:rsidR="00E94FD7">
        <w:rPr>
          <w:rFonts w:ascii="Calibri" w:hAnsi="Calibri" w:cs="Calibri" w:asciiTheme="majorAscii" w:hAnsiTheme="majorAscii" w:cstheme="majorAscii"/>
          <w:sz w:val="22"/>
          <w:szCs w:val="22"/>
        </w:rPr>
        <w:t xml:space="preserve"> service</w:t>
      </w:r>
      <w:r w:rsidRPr="6C4A75FB" w:rsidR="00082C03">
        <w:rPr>
          <w:rFonts w:ascii="Calibri" w:hAnsi="Calibri" w:cs="Calibri" w:asciiTheme="majorAscii" w:hAnsiTheme="majorAscii" w:cstheme="majorAscii"/>
          <w:sz w:val="22"/>
          <w:szCs w:val="22"/>
        </w:rPr>
        <w:t>, a</w:t>
      </w:r>
      <w:r w:rsidRPr="6C4A75FB" w:rsidR="00C75606">
        <w:rPr>
          <w:rFonts w:ascii="Calibri" w:hAnsi="Calibri" w:cs="Calibri" w:asciiTheme="majorAscii" w:hAnsiTheme="majorAscii" w:cstheme="majorAscii"/>
          <w:sz w:val="22"/>
          <w:szCs w:val="22"/>
        </w:rPr>
        <w:t xml:space="preserve"> service</w:t>
      </w:r>
      <w:r w:rsidRPr="6C4A75FB" w:rsidR="00082C03">
        <w:rPr>
          <w:rFonts w:ascii="Calibri" w:hAnsi="Calibri" w:cs="Calibri" w:asciiTheme="majorAscii" w:hAnsiTheme="majorAscii" w:cstheme="majorAscii"/>
          <w:sz w:val="22"/>
          <w:szCs w:val="22"/>
        </w:rPr>
        <w:t xml:space="preserve"> </w:t>
      </w:r>
      <w:r w:rsidRPr="6C4A75FB" w:rsidR="00C75606">
        <w:rPr>
          <w:rFonts w:ascii="Calibri" w:hAnsi="Calibri" w:cs="Calibri" w:asciiTheme="majorAscii" w:hAnsiTheme="majorAscii" w:cstheme="majorAscii"/>
          <w:sz w:val="22"/>
          <w:szCs w:val="22"/>
        </w:rPr>
        <w:t xml:space="preserve">contract should be </w:t>
      </w:r>
      <w:r w:rsidRPr="6C4A75FB" w:rsidR="00082C03">
        <w:rPr>
          <w:rFonts w:ascii="Calibri" w:hAnsi="Calibri" w:cs="Calibri" w:asciiTheme="majorAscii" w:hAnsiTheme="majorAscii" w:cstheme="majorAscii"/>
          <w:sz w:val="22"/>
          <w:szCs w:val="22"/>
        </w:rPr>
        <w:t>should be created first</w:t>
      </w:r>
      <w:r w:rsidRPr="6C4A75FB" w:rsidR="00EB3F3D">
        <w:rPr>
          <w:rFonts w:ascii="Calibri" w:hAnsi="Calibri" w:cs="Calibri" w:asciiTheme="majorAscii" w:hAnsiTheme="majorAscii" w:cstheme="majorAscii"/>
          <w:sz w:val="22"/>
          <w:szCs w:val="22"/>
        </w:rPr>
        <w:t xml:space="preserve"> as it specifies what operations the service supports </w:t>
      </w:r>
      <w:r w:rsidRPr="6C4A75FB" w:rsidR="00CD2744">
        <w:fldChar w:fldCharType="begin" w:fldLock="1"/>
      </w:r>
      <w:r w:rsidR="00110FD5">
        <w:rPr>
          <w:rFonts w:asciiTheme="majorHAnsi" w:hAnsiTheme="majorHAnsi" w:cstheme="majorHAnsi"/>
          <w:sz w:val="22"/>
        </w:rPr>
        <w:instrText>ADDIN CSL_CITATION {"citationItems":[{"id":"ITEM-1","itemData":{"URL":"https://docs.microsoft.com/en-us/dotnet/framework/wcf/how-to-define-a-wcf-service-contract","accessed":{"date-parts":[["2019","1","24"]]},"container-title":"Microsoft Developer Network","id":"ITEM-1","issued":{"date-parts":[["2018"]]},"title":"How to: Define a Windows Communication Foundation Service Contract | Microsoft Docs","type":"webpage"},"uris":["http://www.mendeley.com/documents/?uuid=149836b1-3ec0-3948-be59-bf6a6cb8107d"]}],"mendeley":{"formattedCitation":"[30]","plainTextFormattedCitation":"[30]","previouslyFormattedCitation":"[30]"},"properties":{"noteIndex":0},"schema":"https://github.com/citation-style-language/schema/raw/master/csl-citation.json"}</w:instrText>
      </w:r>
      <w:r w:rsidR="00CD2744">
        <w:rPr>
          <w:rFonts w:asciiTheme="majorHAnsi" w:hAnsiTheme="majorHAnsi" w:cstheme="majorHAnsi"/>
          <w:sz w:val="22"/>
        </w:rPr>
        <w:fldChar w:fldCharType="separate"/>
      </w:r>
      <w:r w:rsidRPr="6C4A75FB" w:rsidR="00CD2744">
        <w:rPr>
          <w:rFonts w:ascii="Calibri" w:hAnsi="Calibri" w:cs="Calibri" w:asciiTheme="majorAscii" w:hAnsiTheme="majorAscii" w:cstheme="majorAscii"/>
          <w:noProof/>
          <w:sz w:val="22"/>
          <w:szCs w:val="22"/>
        </w:rPr>
        <w:t>[30]</w:t>
      </w:r>
      <w:r w:rsidRPr="6C4A75FB" w:rsidR="00CD2744">
        <w:fldChar w:fldCharType="end"/>
      </w:r>
      <w:r w:rsidRPr="6C4A75FB" w:rsidR="00EB3F3D">
        <w:rPr>
          <w:rFonts w:ascii="Calibri" w:hAnsi="Calibri" w:cs="Calibri" w:asciiTheme="majorAscii" w:hAnsiTheme="majorAscii" w:cstheme="majorAscii"/>
          <w:sz w:val="22"/>
          <w:szCs w:val="22"/>
        </w:rPr>
        <w:t>.</w:t>
      </w:r>
      <w:r w:rsidRPr="6C4A75FB" w:rsidR="00D30C31">
        <w:rPr>
          <w:rFonts w:ascii="Calibri" w:hAnsi="Calibri" w:cs="Calibri" w:asciiTheme="majorAscii" w:hAnsiTheme="majorAscii" w:cstheme="majorAscii"/>
          <w:sz w:val="22"/>
          <w:szCs w:val="22"/>
        </w:rPr>
        <w:t xml:space="preserve"> </w:t>
      </w:r>
    </w:p>
    <w:p w:rsidR="0014727C" w:rsidP="0000594C" w:rsidRDefault="0014727C" w14:paraId="3CC412B1" w14:textId="77777777">
      <w:pPr>
        <w:spacing w:line="360" w:lineRule="auto"/>
        <w:jc w:val="both"/>
        <w:rPr>
          <w:rFonts w:asciiTheme="majorHAnsi" w:hAnsiTheme="majorHAnsi" w:cstheme="majorHAnsi"/>
          <w:sz w:val="22"/>
        </w:rPr>
      </w:pPr>
    </w:p>
    <w:p w:rsidRPr="000C0AAF" w:rsidR="000C0AAF" w:rsidP="0000594C" w:rsidRDefault="00E95B2D" w14:paraId="519B18D9" w14:noSpellErr="1" w14:textId="7C0602E2">
      <w:pPr>
        <w:spacing w:line="360" w:lineRule="auto"/>
        <w:jc w:val="both"/>
      </w:pPr>
      <w:r w:rsidRPr="6C4A75FB">
        <w:rPr>
          <w:rFonts w:ascii="Calibri" w:hAnsi="Calibri" w:cs="Calibri" w:asciiTheme="majorAscii" w:hAnsiTheme="majorAscii" w:cstheme="majorAscii"/>
          <w:sz w:val="22"/>
          <w:szCs w:val="22"/>
        </w:rPr>
        <w:t xml:space="preserve">Section </w:t>
      </w:r>
      <w:r w:rsidRPr="6C4A75FB">
        <w:rPr>
          <w:rFonts w:ascii="Calibri" w:hAnsi="Calibri" w:cs="Calibri" w:asciiTheme="majorAscii" w:hAnsiTheme="majorAscii" w:cstheme="majorAscii"/>
          <w:sz w:val="22"/>
          <w:szCs w:val="22"/>
        </w:rPr>
        <w:t>5</w:t>
      </w:r>
      <w:r w:rsidRPr="6C4A75FB">
        <w:rPr>
          <w:rFonts w:ascii="Calibri" w:hAnsi="Calibri" w:cs="Calibri" w:asciiTheme="majorAscii" w:hAnsiTheme="majorAscii" w:cstheme="majorAscii"/>
          <w:sz w:val="22"/>
          <w:szCs w:val="22"/>
        </w:rPr>
        <w:t xml:space="preserve"> shows how</w:t>
      </w:r>
      <w:r w:rsidRPr="6C4A75FB" w:rsidR="00814479">
        <w:rPr>
          <w:rFonts w:ascii="Calibri" w:hAnsi="Calibri" w:cs="Calibri" w:asciiTheme="majorAscii" w:hAnsiTheme="majorAscii" w:cstheme="majorAscii"/>
          <w:sz w:val="22"/>
          <w:szCs w:val="22"/>
        </w:rPr>
        <w:t xml:space="preserve"> service</w:t>
      </w:r>
      <w:r w:rsidRPr="6C4A75FB">
        <w:rPr>
          <w:rFonts w:ascii="Calibri" w:hAnsi="Calibri" w:cs="Calibri" w:asciiTheme="majorAscii" w:hAnsiTheme="majorAscii" w:cstheme="majorAscii"/>
          <w:sz w:val="22"/>
          <w:szCs w:val="22"/>
        </w:rPr>
        <w:t xml:space="preserve"> and operation</w:t>
      </w:r>
      <w:r w:rsidRPr="6C4A75FB" w:rsidR="00814479">
        <w:rPr>
          <w:rFonts w:ascii="Calibri" w:hAnsi="Calibri" w:cs="Calibri" w:asciiTheme="majorAscii" w:hAnsiTheme="majorAscii" w:cstheme="majorAscii"/>
          <w:sz w:val="22"/>
          <w:szCs w:val="22"/>
        </w:rPr>
        <w:t xml:space="preserve"> contract</w:t>
      </w:r>
      <w:r w:rsidRPr="6C4A75FB">
        <w:rPr>
          <w:rFonts w:ascii="Calibri" w:hAnsi="Calibri" w:cs="Calibri" w:asciiTheme="majorAscii" w:hAnsiTheme="majorAscii" w:cstheme="majorAscii"/>
          <w:sz w:val="22"/>
          <w:szCs w:val="22"/>
        </w:rPr>
        <w:t>s</w:t>
      </w:r>
      <w:r w:rsidRPr="6C4A75FB" w:rsidR="00814479">
        <w:rPr>
          <w:rFonts w:ascii="Calibri" w:hAnsi="Calibri" w:cs="Calibri" w:asciiTheme="majorAscii" w:hAnsiTheme="majorAscii" w:cstheme="majorAscii"/>
          <w:sz w:val="22"/>
          <w:szCs w:val="22"/>
        </w:rPr>
        <w:t xml:space="preserve"> </w:t>
      </w:r>
      <w:r w:rsidRPr="6C4A75FB">
        <w:rPr>
          <w:rFonts w:ascii="Calibri" w:hAnsi="Calibri" w:cs="Calibri" w:asciiTheme="majorAscii" w:hAnsiTheme="majorAscii" w:cstheme="majorAscii"/>
          <w:sz w:val="22"/>
          <w:szCs w:val="22"/>
        </w:rPr>
        <w:t>are</w:t>
      </w:r>
      <w:r w:rsidRPr="6C4A75FB" w:rsidR="00814479">
        <w:rPr>
          <w:rFonts w:ascii="Calibri" w:hAnsi="Calibri" w:cs="Calibri" w:asciiTheme="majorAscii" w:hAnsiTheme="majorAscii" w:cstheme="majorAscii"/>
          <w:sz w:val="22"/>
          <w:szCs w:val="22"/>
        </w:rPr>
        <w:t xml:space="preserve"> </w:t>
      </w:r>
      <w:r w:rsidRPr="6C4A75FB" w:rsidR="001B780D">
        <w:rPr>
          <w:rFonts w:ascii="Calibri" w:hAnsi="Calibri" w:cs="Calibri" w:asciiTheme="majorAscii" w:hAnsiTheme="majorAscii" w:cstheme="majorAscii"/>
          <w:sz w:val="22"/>
          <w:szCs w:val="22"/>
        </w:rPr>
        <w:t>defined and</w:t>
      </w:r>
      <w:r w:rsidRPr="6C4A75FB" w:rsidR="00814479">
        <w:rPr>
          <w:rFonts w:ascii="Calibri" w:hAnsi="Calibri" w:cs="Calibri" w:asciiTheme="majorAscii" w:hAnsiTheme="majorAscii" w:cstheme="majorAscii"/>
          <w:sz w:val="22"/>
          <w:szCs w:val="22"/>
        </w:rPr>
        <w:t xml:space="preserve"> implemented.</w:t>
      </w:r>
      <w:r w:rsidRPr="6C4A75FB" w:rsidR="001B780D">
        <w:rPr>
          <w:rFonts w:ascii="Calibri" w:hAnsi="Calibri" w:cs="Calibri" w:asciiTheme="majorAscii" w:hAnsiTheme="majorAscii" w:cstheme="majorAscii"/>
          <w:sz w:val="22"/>
          <w:szCs w:val="22"/>
        </w:rPr>
        <w:t xml:space="preserve"> The code examples provided </w:t>
      </w:r>
      <w:r w:rsidRPr="6C4A75FB" w:rsidR="0014727C">
        <w:rPr>
          <w:rFonts w:ascii="Calibri" w:hAnsi="Calibri" w:cs="Calibri" w:asciiTheme="majorAscii" w:hAnsiTheme="majorAscii" w:cstheme="majorAscii"/>
          <w:sz w:val="22"/>
          <w:szCs w:val="22"/>
        </w:rPr>
        <w:t xml:space="preserve">have been researched and modified from those found in Microsoft’s documentation </w:t>
      </w:r>
      <w:r w:rsidRPr="6C4A75FB" w:rsidR="00110FD5">
        <w:fldChar w:fldCharType="begin" w:fldLock="1"/>
      </w:r>
      <w:r w:rsidR="005C6B2A">
        <w:rPr>
          <w:rFonts w:asciiTheme="majorHAnsi" w:hAnsiTheme="majorHAnsi" w:cstheme="majorHAnsi"/>
          <w:sz w:val="22"/>
        </w:rPr>
        <w:instrText>ADDIN CSL_CITATION {"citationItems":[{"id":"ITEM-1","itemData":{"URL":"https://docs.microsoft.com/en-us/dotnet/framework/wcf/getting-started-tutorial","accessed":{"date-parts":[["2019","1","24"]]},"container-title":"Microsoft Developer Network","id":"ITEM-1","issued":{"date-parts":[["2017"]]},"title":"Getting Started Tutorial | Microsoft Docs","type":"webpage"},"uris":["http://www.mendeley.com/documents/?uuid=4559cca0-6d58-3ce4-a9f6-52377e801a6d"]}],"mendeley":{"formattedCitation":"[31]","plainTextFormattedCitation":"[31]","previouslyFormattedCitation":"[31]"},"properties":{"noteIndex":0},"schema":"https://github.com/citation-style-language/schema/raw/master/csl-citation.json"}</w:instrText>
      </w:r>
      <w:r w:rsidR="00110FD5">
        <w:rPr>
          <w:rFonts w:asciiTheme="majorHAnsi" w:hAnsiTheme="majorHAnsi" w:cstheme="majorHAnsi"/>
          <w:sz w:val="22"/>
        </w:rPr>
        <w:fldChar w:fldCharType="separate"/>
      </w:r>
      <w:r w:rsidRPr="6C4A75FB" w:rsidR="00110FD5">
        <w:rPr>
          <w:rFonts w:ascii="Calibri" w:hAnsi="Calibri" w:cs="Calibri" w:asciiTheme="majorAscii" w:hAnsiTheme="majorAscii" w:cstheme="majorAscii"/>
          <w:noProof/>
          <w:sz w:val="22"/>
          <w:szCs w:val="22"/>
        </w:rPr>
        <w:t>[31]</w:t>
      </w:r>
      <w:r w:rsidRPr="6C4A75FB" w:rsidR="00110FD5">
        <w:fldChar w:fldCharType="end"/>
      </w:r>
      <w:r w:rsidRPr="6C4A75FB" w:rsidR="0014727C">
        <w:rPr>
          <w:rFonts w:ascii="Calibri" w:hAnsi="Calibri" w:cs="Calibri" w:asciiTheme="majorAscii" w:hAnsiTheme="majorAscii" w:cstheme="majorAscii"/>
          <w:sz w:val="22"/>
          <w:szCs w:val="22"/>
        </w:rPr>
        <w:t>.</w:t>
      </w:r>
    </w:p>
    <w:p w:rsidRPr="00001045" w:rsidR="00E15B02" w:rsidP="00E15B02" w:rsidRDefault="00E15B02" w14:paraId="413C95DA" w14:textId="77777777">
      <w:pPr>
        <w:rPr>
          <w:b/>
          <w:i/>
          <w:color w:val="000000" w:themeColor="text1"/>
        </w:rPr>
      </w:pPr>
    </w:p>
    <w:p w:rsidRPr="00001045" w:rsidR="00E15B02" w:rsidP="00E15B02" w:rsidRDefault="0088026E" w14:paraId="4C4D9D44" w14:textId="105CA522">
      <w:pPr>
        <w:pStyle w:val="Heading2"/>
        <w:rPr>
          <w:b/>
          <w:i/>
          <w:color w:val="000000" w:themeColor="text1"/>
        </w:rPr>
      </w:pPr>
      <w:bookmarkStart w:name="_Toc536175248" w:id="19"/>
      <w:r>
        <w:rPr>
          <w:b/>
          <w:i/>
          <w:color w:val="000000" w:themeColor="text1"/>
        </w:rPr>
        <w:t xml:space="preserve">3.2 </w:t>
      </w:r>
      <w:r w:rsidRPr="00001045" w:rsidR="00E15B02">
        <w:rPr>
          <w:b/>
          <w:i/>
          <w:color w:val="000000" w:themeColor="text1"/>
        </w:rPr>
        <w:t>Operation Contracts</w:t>
      </w:r>
      <w:bookmarkEnd w:id="19"/>
    </w:p>
    <w:p w:rsidR="000C0AAF" w:rsidP="00E15B02" w:rsidRDefault="000C0AAF" w14:paraId="3312BA2E" w14:textId="77777777">
      <w:pPr>
        <w:rPr>
          <w:rFonts w:asciiTheme="majorHAnsi" w:hAnsiTheme="majorHAnsi" w:cstheme="majorHAnsi"/>
          <w:sz w:val="22"/>
        </w:rPr>
      </w:pPr>
    </w:p>
    <w:p w:rsidR="000C0AAF" w:rsidP="00987AC6" w:rsidRDefault="00A22DA4" w14:paraId="0E26F556" w14:textId="462374DC">
      <w:pPr>
        <w:spacing w:line="360" w:lineRule="auto"/>
        <w:jc w:val="both"/>
        <w:rPr>
          <w:rFonts w:asciiTheme="majorHAnsi" w:hAnsiTheme="majorHAnsi" w:cstheme="majorHAnsi"/>
          <w:color w:val="000000" w:themeColor="text1"/>
          <w:sz w:val="22"/>
        </w:rPr>
      </w:pPr>
      <w:r>
        <w:rPr>
          <w:rFonts w:asciiTheme="majorHAnsi" w:hAnsiTheme="majorHAnsi" w:cstheme="majorHAnsi"/>
          <w:color w:val="000000" w:themeColor="text1"/>
          <w:sz w:val="22"/>
        </w:rPr>
        <w:t xml:space="preserve">The operation contract is </w:t>
      </w:r>
      <w:r w:rsidR="00AC0521">
        <w:rPr>
          <w:rFonts w:asciiTheme="majorHAnsi" w:hAnsiTheme="majorHAnsi" w:cstheme="majorHAnsi"/>
          <w:color w:val="000000" w:themeColor="text1"/>
          <w:sz w:val="22"/>
        </w:rPr>
        <w:t>an attribute</w:t>
      </w:r>
      <w:r w:rsidR="002D22C1">
        <w:rPr>
          <w:rFonts w:asciiTheme="majorHAnsi" w:hAnsiTheme="majorHAnsi" w:cstheme="majorHAnsi"/>
          <w:color w:val="000000" w:themeColor="text1"/>
          <w:sz w:val="22"/>
        </w:rPr>
        <w:t>, included in the service contract to</w:t>
      </w:r>
      <w:r w:rsidR="00AC0521">
        <w:rPr>
          <w:rFonts w:asciiTheme="majorHAnsi" w:hAnsiTheme="majorHAnsi" w:cstheme="majorHAnsi"/>
          <w:color w:val="000000" w:themeColor="text1"/>
          <w:sz w:val="22"/>
        </w:rPr>
        <w:t xml:space="preserve"> indicate </w:t>
      </w:r>
      <w:r w:rsidR="00EF1304">
        <w:rPr>
          <w:rFonts w:asciiTheme="majorHAnsi" w:hAnsiTheme="majorHAnsi" w:cstheme="majorHAnsi"/>
          <w:color w:val="000000" w:themeColor="text1"/>
          <w:sz w:val="22"/>
        </w:rPr>
        <w:t xml:space="preserve">what </w:t>
      </w:r>
      <w:r w:rsidR="002D22C1">
        <w:rPr>
          <w:rFonts w:asciiTheme="majorHAnsi" w:hAnsiTheme="majorHAnsi" w:cstheme="majorHAnsi"/>
          <w:color w:val="000000" w:themeColor="text1"/>
          <w:sz w:val="22"/>
        </w:rPr>
        <w:t xml:space="preserve">a </w:t>
      </w:r>
      <w:r w:rsidR="00D75227">
        <w:rPr>
          <w:rFonts w:asciiTheme="majorHAnsi" w:hAnsiTheme="majorHAnsi" w:cstheme="majorHAnsi"/>
          <w:color w:val="000000" w:themeColor="text1"/>
          <w:sz w:val="22"/>
        </w:rPr>
        <w:t>method in</w:t>
      </w:r>
      <w:r w:rsidR="00AC0521">
        <w:rPr>
          <w:rFonts w:asciiTheme="majorHAnsi" w:hAnsiTheme="majorHAnsi" w:cstheme="majorHAnsi"/>
          <w:color w:val="000000" w:themeColor="text1"/>
          <w:sz w:val="22"/>
        </w:rPr>
        <w:t xml:space="preserve"> a service contract</w:t>
      </w:r>
      <w:r w:rsidR="00D75227">
        <w:rPr>
          <w:rFonts w:asciiTheme="majorHAnsi" w:hAnsiTheme="majorHAnsi" w:cstheme="majorHAnsi"/>
          <w:color w:val="000000" w:themeColor="text1"/>
          <w:sz w:val="22"/>
        </w:rPr>
        <w:t xml:space="preserve"> </w:t>
      </w:r>
      <w:r w:rsidR="00EF1304">
        <w:rPr>
          <w:rFonts w:asciiTheme="majorHAnsi" w:hAnsiTheme="majorHAnsi" w:cstheme="majorHAnsi"/>
          <w:color w:val="000000" w:themeColor="text1"/>
          <w:sz w:val="22"/>
        </w:rPr>
        <w:t xml:space="preserve">does </w:t>
      </w:r>
      <w:r w:rsidR="007C7CC3">
        <w:rPr>
          <w:rFonts w:asciiTheme="majorHAnsi" w:hAnsiTheme="majorHAnsi" w:cstheme="majorHAnsi"/>
          <w:color w:val="000000" w:themeColor="text1"/>
          <w:sz w:val="22"/>
        </w:rPr>
        <w:t>by defining the return types and parameters</w:t>
      </w:r>
      <w:r w:rsidR="004D0410">
        <w:rPr>
          <w:rFonts w:asciiTheme="majorHAnsi" w:hAnsiTheme="majorHAnsi" w:cstheme="majorHAnsi"/>
          <w:color w:val="000000" w:themeColor="text1"/>
          <w:sz w:val="22"/>
        </w:rPr>
        <w:t xml:space="preserve"> </w:t>
      </w:r>
      <w:r w:rsidR="004D0410">
        <w:rPr>
          <w:rFonts w:asciiTheme="majorHAnsi" w:hAnsiTheme="majorHAnsi" w:cstheme="majorHAnsi"/>
          <w:color w:val="000000" w:themeColor="text1"/>
          <w:sz w:val="22"/>
        </w:rPr>
        <w:fldChar w:fldCharType="begin" w:fldLock="1"/>
      </w:r>
      <w:r w:rsidR="005C6B2A">
        <w:rPr>
          <w:rFonts w:asciiTheme="majorHAnsi" w:hAnsiTheme="majorHAnsi" w:cstheme="majorHAnsi"/>
          <w:color w:val="000000" w:themeColor="text1"/>
          <w:sz w:val="22"/>
        </w:rPr>
        <w:instrText>ADDIN CSL_CITATION {"citationItems":[{"id":"ITEM-1","itemData":{"URL":"https://docs.microsoft.com/en-us/dotnet/api/system.servicemodel.operationcontractattribute?view=netframework-4.7.2#definition","accessed":{"date-parts":[["2019","1","22"]]},"container-title":"Microsoft Developer Network","id":"ITEM-1","issued":{"date-parts":[["0"]]},"title":"OperationContractAttribute Class (System.ServiceModel) | Microsoft Docs","type":"webpage"},"uris":["http://www.mendeley.com/documents/?uuid=0d48d65c-bbcf-3106-89d2-37319bcc8c06"]}],"mendeley":{"formattedCitation":"[32]","plainTextFormattedCitation":"[32]","previouslyFormattedCitation":"[32]"},"properties":{"noteIndex":0},"schema":"https://github.com/citation-style-language/schema/raw/master/csl-citation.json"}</w:instrText>
      </w:r>
      <w:r w:rsidR="004D0410">
        <w:rPr>
          <w:rFonts w:asciiTheme="majorHAnsi" w:hAnsiTheme="majorHAnsi" w:cstheme="majorHAnsi"/>
          <w:color w:val="000000" w:themeColor="text1"/>
          <w:sz w:val="22"/>
        </w:rPr>
        <w:fldChar w:fldCharType="separate"/>
      </w:r>
      <w:r w:rsidRPr="00110FD5" w:rsidR="00110FD5">
        <w:rPr>
          <w:rFonts w:asciiTheme="majorHAnsi" w:hAnsiTheme="majorHAnsi" w:cstheme="majorHAnsi"/>
          <w:noProof/>
          <w:color w:val="000000" w:themeColor="text1"/>
          <w:sz w:val="22"/>
        </w:rPr>
        <w:t>[32]</w:t>
      </w:r>
      <w:r w:rsidR="004D0410">
        <w:rPr>
          <w:rFonts w:asciiTheme="majorHAnsi" w:hAnsiTheme="majorHAnsi" w:cstheme="majorHAnsi"/>
          <w:color w:val="000000" w:themeColor="text1"/>
          <w:sz w:val="22"/>
        </w:rPr>
        <w:fldChar w:fldCharType="end"/>
      </w:r>
      <w:r w:rsidR="007C7CC3">
        <w:rPr>
          <w:rFonts w:asciiTheme="majorHAnsi" w:hAnsiTheme="majorHAnsi" w:cstheme="majorHAnsi"/>
          <w:color w:val="000000" w:themeColor="text1"/>
          <w:sz w:val="22"/>
        </w:rPr>
        <w:t>. It als</w:t>
      </w:r>
      <w:r w:rsidR="00152DF7">
        <w:rPr>
          <w:rFonts w:asciiTheme="majorHAnsi" w:hAnsiTheme="majorHAnsi" w:cstheme="majorHAnsi"/>
          <w:color w:val="000000" w:themeColor="text1"/>
          <w:sz w:val="22"/>
        </w:rPr>
        <w:t xml:space="preserve">o </w:t>
      </w:r>
      <w:r w:rsidR="00E40745">
        <w:rPr>
          <w:rFonts w:asciiTheme="majorHAnsi" w:hAnsiTheme="majorHAnsi" w:cstheme="majorHAnsi"/>
          <w:color w:val="000000" w:themeColor="text1"/>
          <w:sz w:val="22"/>
        </w:rPr>
        <w:t>configures</w:t>
      </w:r>
      <w:r w:rsidR="00152DF7">
        <w:rPr>
          <w:rFonts w:asciiTheme="majorHAnsi" w:hAnsiTheme="majorHAnsi" w:cstheme="majorHAnsi"/>
          <w:color w:val="000000" w:themeColor="text1"/>
          <w:sz w:val="22"/>
        </w:rPr>
        <w:t xml:space="preserve"> operation-level</w:t>
      </w:r>
      <w:r w:rsidR="00E40745">
        <w:rPr>
          <w:rFonts w:asciiTheme="majorHAnsi" w:hAnsiTheme="majorHAnsi" w:cstheme="majorHAnsi"/>
          <w:color w:val="000000" w:themeColor="text1"/>
          <w:sz w:val="22"/>
        </w:rPr>
        <w:t xml:space="preserve"> settings, such as the transaction flow</w:t>
      </w:r>
      <w:r w:rsidR="004438AD">
        <w:rPr>
          <w:rFonts w:asciiTheme="majorHAnsi" w:hAnsiTheme="majorHAnsi" w:cstheme="majorHAnsi"/>
          <w:color w:val="000000" w:themeColor="text1"/>
          <w:sz w:val="22"/>
        </w:rPr>
        <w:t xml:space="preserve">, directions </w:t>
      </w:r>
      <w:r w:rsidR="007717CB">
        <w:rPr>
          <w:rFonts w:asciiTheme="majorHAnsi" w:hAnsiTheme="majorHAnsi" w:cstheme="majorHAnsi"/>
          <w:color w:val="000000" w:themeColor="text1"/>
          <w:sz w:val="22"/>
        </w:rPr>
        <w:t>and fault of the operations</w:t>
      </w:r>
      <w:r w:rsidR="007E5018">
        <w:rPr>
          <w:rFonts w:asciiTheme="majorHAnsi" w:hAnsiTheme="majorHAnsi" w:cstheme="majorHAnsi"/>
          <w:color w:val="000000" w:themeColor="text1"/>
          <w:sz w:val="22"/>
        </w:rPr>
        <w:t xml:space="preserve"> </w:t>
      </w:r>
      <w:r w:rsidR="007E5018">
        <w:rPr>
          <w:rFonts w:asciiTheme="majorHAnsi" w:hAnsiTheme="majorHAnsi" w:cstheme="majorHAnsi"/>
          <w:color w:val="000000" w:themeColor="text1"/>
          <w:sz w:val="22"/>
        </w:rPr>
        <w:fldChar w:fldCharType="begin" w:fldLock="1"/>
      </w:r>
      <w:r w:rsidR="00A2446B">
        <w:rPr>
          <w:rFonts w:asciiTheme="majorHAnsi" w:hAnsiTheme="majorHAnsi" w:cstheme="majorHAnsi"/>
          <w:color w:val="000000" w:themeColor="text1"/>
          <w:sz w:val="22"/>
        </w:rPr>
        <w:instrText>ADDIN CSL_CITATION {"citationItems":[{"id":"ITEM-1","itemData":{"URL":"https://www.dotnettricks.com/learn/wcf/understanding-different-types-of-wcf-contracts","accessed":{"date-parts":[["2019","1","22"]]},"author":[{"dropping-particle":"","family":"Chaulan","given":"Shailendra","non-dropping-particle":"","parse-names":false,"suffix":""}],"container-title":"Dot Net Tricks","id":"ITEM-1","issued":{"date-parts":[["2013"]]},"title":"Understanding different types of WCF Contracts","type":"webpage"},"uris":["http://www.mendeley.com/documents/?uuid=92310ff4-9728-3e8b-aeee-09b408f32de8"]}],"mendeley":{"formattedCitation":"[28]","plainTextFormattedCitation":"[28]","previouslyFormattedCitation":"[28]"},"properties":{"noteIndex":0},"schema":"https://github.com/citation-style-language/schema/raw/master/csl-citation.json"}</w:instrText>
      </w:r>
      <w:r w:rsidR="007E5018">
        <w:rPr>
          <w:rFonts w:asciiTheme="majorHAnsi" w:hAnsiTheme="majorHAnsi" w:cstheme="majorHAnsi"/>
          <w:color w:val="000000" w:themeColor="text1"/>
          <w:sz w:val="22"/>
        </w:rPr>
        <w:fldChar w:fldCharType="separate"/>
      </w:r>
      <w:r w:rsidRPr="007E5018" w:rsidR="007E5018">
        <w:rPr>
          <w:rFonts w:asciiTheme="majorHAnsi" w:hAnsiTheme="majorHAnsi" w:cstheme="majorHAnsi"/>
          <w:noProof/>
          <w:color w:val="000000" w:themeColor="text1"/>
          <w:sz w:val="22"/>
        </w:rPr>
        <w:t>[28]</w:t>
      </w:r>
      <w:r w:rsidR="007E5018">
        <w:rPr>
          <w:rFonts w:asciiTheme="majorHAnsi" w:hAnsiTheme="majorHAnsi" w:cstheme="majorHAnsi"/>
          <w:color w:val="000000" w:themeColor="text1"/>
          <w:sz w:val="22"/>
        </w:rPr>
        <w:fldChar w:fldCharType="end"/>
      </w:r>
      <w:r w:rsidR="007717CB">
        <w:rPr>
          <w:rFonts w:asciiTheme="majorHAnsi" w:hAnsiTheme="majorHAnsi" w:cstheme="majorHAnsi"/>
          <w:color w:val="000000" w:themeColor="text1"/>
          <w:sz w:val="22"/>
        </w:rPr>
        <w:t>.</w:t>
      </w:r>
      <w:r w:rsidR="00814479">
        <w:rPr>
          <w:rFonts w:asciiTheme="majorHAnsi" w:hAnsiTheme="majorHAnsi" w:cstheme="majorHAnsi"/>
          <w:color w:val="000000" w:themeColor="text1"/>
          <w:sz w:val="22"/>
        </w:rPr>
        <w:t xml:space="preserve"> Figure 5 shows how and where the </w:t>
      </w:r>
      <w:proofErr w:type="spellStart"/>
      <w:r w:rsidRPr="00D81671" w:rsidR="00A10AEC">
        <w:rPr>
          <w:rFonts w:ascii="Consolas" w:hAnsi="Consolas" w:cs="Consolas"/>
          <w:color w:val="000000" w:themeColor="text1"/>
          <w:sz w:val="21"/>
        </w:rPr>
        <w:t>OperationContract</w:t>
      </w:r>
      <w:proofErr w:type="spellEnd"/>
      <w:r w:rsidR="00A10AEC">
        <w:rPr>
          <w:rFonts w:asciiTheme="majorHAnsi" w:hAnsiTheme="majorHAnsi" w:cstheme="majorHAnsi"/>
          <w:color w:val="000000" w:themeColor="text1"/>
          <w:sz w:val="22"/>
        </w:rPr>
        <w:t xml:space="preserve"> attribute is used.</w:t>
      </w:r>
    </w:p>
    <w:p w:rsidRPr="00A22DA4" w:rsidR="00987AC6" w:rsidP="00987AC6" w:rsidRDefault="00987AC6" w14:paraId="4D5C9C01" w14:textId="77777777">
      <w:pPr>
        <w:spacing w:line="360" w:lineRule="auto"/>
        <w:jc w:val="both"/>
        <w:rPr>
          <w:rFonts w:asciiTheme="majorHAnsi" w:hAnsiTheme="majorHAnsi" w:cstheme="majorHAnsi"/>
          <w:color w:val="000000" w:themeColor="text1"/>
          <w:sz w:val="22"/>
        </w:rPr>
      </w:pPr>
    </w:p>
    <w:p w:rsidRPr="00001045" w:rsidR="00E15B02" w:rsidP="00E15B02" w:rsidRDefault="0088026E" w14:paraId="39E929BC" w14:textId="2D566F60">
      <w:pPr>
        <w:pStyle w:val="Heading2"/>
        <w:rPr>
          <w:b/>
          <w:i/>
          <w:color w:val="000000" w:themeColor="text1"/>
        </w:rPr>
      </w:pPr>
      <w:bookmarkStart w:name="_Toc536175249" w:id="20"/>
      <w:r>
        <w:rPr>
          <w:b/>
          <w:i/>
          <w:color w:val="000000" w:themeColor="text1"/>
        </w:rPr>
        <w:t xml:space="preserve">3.3 </w:t>
      </w:r>
      <w:r w:rsidRPr="00001045" w:rsidR="00E15B02">
        <w:rPr>
          <w:b/>
          <w:i/>
          <w:color w:val="000000" w:themeColor="text1"/>
        </w:rPr>
        <w:t>Data Contracts</w:t>
      </w:r>
      <w:bookmarkEnd w:id="20"/>
    </w:p>
    <w:p w:rsidR="000C0AAF" w:rsidP="000C0AAF" w:rsidRDefault="000C0AAF" w14:paraId="65885058" w14:textId="606A7B57">
      <w:pPr>
        <w:rPr>
          <w:rFonts w:asciiTheme="majorHAnsi" w:hAnsiTheme="majorHAnsi" w:cstheme="majorHAnsi"/>
          <w:sz w:val="22"/>
        </w:rPr>
      </w:pPr>
    </w:p>
    <w:p w:rsidR="000C0AAF" w:rsidP="0039423F" w:rsidRDefault="000C0AAF" w14:paraId="741302D9" w14:textId="174E3E62">
      <w:pPr>
        <w:spacing w:line="360" w:lineRule="auto"/>
        <w:rPr>
          <w:rFonts w:asciiTheme="majorHAnsi" w:hAnsiTheme="majorHAnsi" w:cstheme="majorHAnsi"/>
          <w:sz w:val="22"/>
        </w:rPr>
      </w:pPr>
      <w:r>
        <w:rPr>
          <w:rFonts w:asciiTheme="majorHAnsi" w:hAnsiTheme="majorHAnsi" w:cstheme="majorHAnsi"/>
          <w:sz w:val="22"/>
        </w:rPr>
        <w:t>These contracts define data types of the information to be passed between the services</w:t>
      </w:r>
      <w:r w:rsidR="0083411E">
        <w:rPr>
          <w:rFonts w:asciiTheme="majorHAnsi" w:hAnsiTheme="majorHAnsi" w:cstheme="majorHAnsi"/>
          <w:sz w:val="22"/>
        </w:rPr>
        <w:t xml:space="preserve"> </w:t>
      </w:r>
      <w:r w:rsidR="00934BAF">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{"citationItems":[{"id":"ITEM-1","itemData":{"URL":"https://docs.microsoft.com/en-us/dotnet/framework/wcf/samples/basic-data-contract","accessed":{"date-parts":[["2019","1","22"]]},"container-title":"Microsoft Developer Netwrok","id":"ITEM-1","issued":{"date-parts":[["2017"]]},"title":"Basic Data Contract | Microsoft Docs","type":"webpage"},"uris":["http://www.mendeley.com/documents/?uuid=0bc341b4-817f-35f5-9402-a648f800458d"]}],"mendeley":{"formattedCitation":"[33]","plainTextFormattedCitation":"[33]","previouslyFormattedCitation":"[33]"},"properties":{"noteIndex":0},"schema":"https://github.com/citation-style-language/schema/raw/master/csl-citation.json"}</w:instrText>
      </w:r>
      <w:r w:rsidR="00934BAF">
        <w:rPr>
          <w:rFonts w:asciiTheme="majorHAnsi" w:hAnsiTheme="majorHAnsi" w:cstheme="majorHAnsi"/>
          <w:sz w:val="22"/>
        </w:rPr>
        <w:fldChar w:fldCharType="separate"/>
      </w:r>
      <w:r w:rsidRPr="00110FD5" w:rsidR="00110FD5">
        <w:rPr>
          <w:rFonts w:asciiTheme="majorHAnsi" w:hAnsiTheme="majorHAnsi" w:cstheme="majorHAnsi"/>
          <w:noProof/>
          <w:sz w:val="22"/>
        </w:rPr>
        <w:t>[33]</w:t>
      </w:r>
      <w:r w:rsidR="00934BAF">
        <w:rPr>
          <w:rFonts w:asciiTheme="majorHAnsi" w:hAnsiTheme="majorHAnsi" w:cstheme="majorHAnsi"/>
          <w:sz w:val="22"/>
        </w:rPr>
        <w:fldChar w:fldCharType="end"/>
      </w:r>
      <w:r>
        <w:rPr>
          <w:rFonts w:asciiTheme="majorHAnsi" w:hAnsiTheme="majorHAnsi" w:cstheme="majorHAnsi"/>
          <w:sz w:val="22"/>
        </w:rPr>
        <w:t xml:space="preserve">. Data types </w:t>
      </w:r>
      <w:r>
        <w:rPr>
          <w:rFonts w:ascii="Consolas" w:hAnsi="Consolas" w:cs="Consolas"/>
          <w:sz w:val="21"/>
        </w:rPr>
        <w:t>int</w:t>
      </w:r>
      <w:r>
        <w:rPr>
          <w:rFonts w:asciiTheme="majorHAnsi" w:hAnsiTheme="majorHAnsi" w:cstheme="majorHAnsi"/>
          <w:sz w:val="22"/>
        </w:rPr>
        <w:t xml:space="preserve"> and </w:t>
      </w:r>
      <w:r>
        <w:rPr>
          <w:rFonts w:ascii="Consolas" w:hAnsi="Consolas" w:cs="Consolas"/>
          <w:sz w:val="21"/>
        </w:rPr>
        <w:t>string</w:t>
      </w:r>
      <w:r>
        <w:rPr>
          <w:rFonts w:asciiTheme="majorHAnsi" w:hAnsiTheme="majorHAnsi" w:cstheme="majorHAnsi"/>
          <w:sz w:val="22"/>
        </w:rPr>
        <w:t xml:space="preserve"> have implicit contracts but explicit contracts can be easily defined for custom types </w:t>
      </w:r>
      <w:r>
        <w:rPr>
          <w:rFonts w:asciiTheme="majorHAnsi" w:hAnsiTheme="majorHAnsi" w:cstheme="majorHAnsi"/>
          <w:sz w:val="22"/>
        </w:rPr>
        <w:fldChar w:fldCharType="begin" w:fldLock="1"/>
      </w:r>
      <w:r>
        <w:rPr>
          <w:rFonts w:asciiTheme="majorHAnsi" w:hAnsiTheme="majorHAnsi" w:cstheme="majorHAnsi"/>
          <w:sz w:val="22"/>
        </w:rPr>
        <w:instrText>ADDIN CSL_CITATION {"citationItems":[{"id":"ITEM-1","itemData":{"author":[{"dropping-particle":"","family":"Lowy","given":"Juval","non-dropping-particle":"","parse-names":false,"suffix":""}],"edition":"3rd Edition","id":"ITEM-1","issued":{"date-parts":[["2010"]]},"title":"Programming WCF Services","type":"book"},"uris":["http://www.mendeley.com/documents/?uuid=5bdf837a-6e4b-374c-8965-8ace4d319e16"]}],"mendeley":{"formattedCitation":"[16]","plainTextFormattedCitation":"[16]","previouslyFormattedCitation":"[16]"},"properties":{"noteIndex":0},"schema":"https://github.com/citation-style-language/schema/raw/master/csl-citation.json"}</w:instrText>
      </w:r>
      <w:r>
        <w:rPr>
          <w:rFonts w:asciiTheme="majorHAnsi" w:hAnsiTheme="majorHAnsi" w:cstheme="majorHAnsi"/>
          <w:sz w:val="22"/>
        </w:rPr>
        <w:fldChar w:fldCharType="separate"/>
      </w:r>
      <w:r w:rsidRPr="00722182">
        <w:rPr>
          <w:rFonts w:asciiTheme="majorHAnsi" w:hAnsiTheme="majorHAnsi" w:cstheme="majorHAnsi"/>
          <w:noProof/>
          <w:sz w:val="22"/>
        </w:rPr>
        <w:t>[16]</w:t>
      </w:r>
      <w:r>
        <w:rPr>
          <w:rFonts w:asciiTheme="majorHAnsi" w:hAnsiTheme="majorHAnsi" w:cstheme="majorHAnsi"/>
          <w:sz w:val="22"/>
        </w:rPr>
        <w:fldChar w:fldCharType="end"/>
      </w:r>
      <w:r>
        <w:rPr>
          <w:rFonts w:asciiTheme="majorHAnsi" w:hAnsiTheme="majorHAnsi" w:cstheme="majorHAnsi"/>
          <w:sz w:val="22"/>
        </w:rPr>
        <w:t>.</w:t>
      </w:r>
      <w:r w:rsidR="0063532A">
        <w:rPr>
          <w:rFonts w:asciiTheme="majorHAnsi" w:hAnsiTheme="majorHAnsi" w:cstheme="majorHAnsi"/>
          <w:sz w:val="22"/>
        </w:rPr>
        <w:t xml:space="preserve"> </w:t>
      </w:r>
    </w:p>
    <w:p w:rsidRPr="00001045" w:rsidR="00E15B02" w:rsidP="00E15B02" w:rsidRDefault="00E15B02" w14:paraId="40F2DA0D" w14:textId="77777777">
      <w:pPr>
        <w:pStyle w:val="Heading2"/>
        <w:rPr>
          <w:b/>
          <w:i/>
          <w:color w:val="000000" w:themeColor="text1"/>
        </w:rPr>
      </w:pPr>
    </w:p>
    <w:p w:rsidR="00E15B02" w:rsidP="00E15B02" w:rsidRDefault="0088026E" w14:paraId="3FA40CE0" w14:textId="5E0BE27C">
      <w:pPr>
        <w:pStyle w:val="Heading2"/>
        <w:rPr>
          <w:b/>
          <w:i/>
          <w:color w:val="000000" w:themeColor="text1"/>
        </w:rPr>
      </w:pPr>
      <w:bookmarkStart w:name="_Toc536175250" w:id="21"/>
      <w:r>
        <w:rPr>
          <w:b/>
          <w:i/>
          <w:color w:val="000000" w:themeColor="text1"/>
        </w:rPr>
        <w:t xml:space="preserve">3.4 </w:t>
      </w:r>
      <w:r w:rsidRPr="00001045" w:rsidR="00E15B02">
        <w:rPr>
          <w:b/>
          <w:i/>
          <w:color w:val="000000" w:themeColor="text1"/>
        </w:rPr>
        <w:t>Fault Contracts</w:t>
      </w:r>
      <w:bookmarkEnd w:id="21"/>
      <w:r w:rsidRPr="00001045" w:rsidR="00E15B02">
        <w:rPr>
          <w:b/>
          <w:i/>
          <w:color w:val="000000" w:themeColor="text1"/>
        </w:rPr>
        <w:t xml:space="preserve"> </w:t>
      </w:r>
    </w:p>
    <w:p w:rsidRPr="00D02AA3" w:rsidR="00D02AA3" w:rsidP="00D02AA3" w:rsidRDefault="00D02AA3" w14:paraId="0DA9D8B6" w14:textId="77777777"/>
    <w:p w:rsidRPr="00E15B02" w:rsidR="00E15B02" w:rsidP="0039423F" w:rsidRDefault="00D02AA3" w14:paraId="0C420055" w14:textId="563E4182">
      <w:pPr>
        <w:spacing w:line="360" w:lineRule="auto"/>
      </w:pPr>
      <w:r>
        <w:rPr>
          <w:rFonts w:asciiTheme="majorHAnsi" w:hAnsiTheme="majorHAnsi" w:cstheme="majorHAnsi"/>
          <w:sz w:val="22"/>
        </w:rPr>
        <w:t xml:space="preserve">These contracts define any errors raised by a service and how the handling and propagation of the errors takes place </w:t>
      </w:r>
      <w:r>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URL":"https://www.dotnettricks.com/learn/wcf/understanding-different-types-of-wcf-contracts","accessed":{"date-parts":[["2019","1","22"]]},"author":[{"dropping-particle":"","family":"Chaulan","given":"Shailendra","non-dropping-particle":"","parse-names":false,"suffix":""}],"container-title":"Dot Net Tricks","id":"ITEM-1","issued":{"date-parts":[["2013"]]},"title":"Understanding different types of WCF Contracts","type":"webpage"},"uris":["http://www.mendeley.com/documents/?uuid=92310ff4-9728-3e8b-aeee-09b408f32de8"]},{"id":"ITEM-2","itemData":{"author":[{"dropping-particle":"","family":"Lowy","given":"Juval","non-dropping-particle":"","parse-names":false,"suffix":""}],"edition":"3rd Editio","id":"ITEM-2","issued":{"date-parts":[["2010"]]},"publisher":"O'Reilly","title":"Programming WCF Services","type":"book"},"uris":["http://www.mendeley.com/documents/?uuid=f76875c6-b4d9-312e-86cf-64f0f6f76e83"]}],"mendeley":{"formattedCitation":"[28], [34]","plainTextFormattedCitation":"[28], [34]","previouslyFormattedCitation":"[28], [34]"},"properties":{"noteIndex":0},"schema":"https://github.com/citation-style-language/schema/raw/master/csl-citation.json"}</w:instrText>
      </w:r>
      <w:r>
        <w:rPr>
          <w:rFonts w:asciiTheme="majorHAnsi" w:hAnsiTheme="majorHAnsi" w:cstheme="majorHAnsi"/>
          <w:sz w:val="22"/>
        </w:rPr>
        <w:fldChar w:fldCharType="separate"/>
      </w:r>
      <w:r w:rsidRPr="00110FD5" w:rsidR="00110FD5">
        <w:rPr>
          <w:rFonts w:asciiTheme="majorHAnsi" w:hAnsiTheme="majorHAnsi" w:cstheme="majorHAnsi"/>
          <w:noProof/>
          <w:sz w:val="22"/>
        </w:rPr>
        <w:t>[28], [34]</w:t>
      </w:r>
      <w:r>
        <w:rPr>
          <w:rFonts w:asciiTheme="majorHAnsi" w:hAnsiTheme="majorHAnsi" w:cstheme="majorHAnsi"/>
          <w:sz w:val="22"/>
        </w:rPr>
        <w:fldChar w:fldCharType="end"/>
      </w:r>
      <w:r w:rsidR="00235859">
        <w:rPr>
          <w:rFonts w:asciiTheme="majorHAnsi" w:hAnsiTheme="majorHAnsi" w:cstheme="majorHAnsi"/>
          <w:sz w:val="22"/>
        </w:rPr>
        <w:t xml:space="preserve"> </w:t>
      </w:r>
      <w:r w:rsidR="007A05E6">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{"citationItems":[{"id":"ITEM-1","itemData":{"URL":"https://docs.microsoft.com/en-us/dotnet/framework/wcf/samples/fault-contract","accessed":{"date-parts":[["2019","1","22"]]},"container-title":"Microsoft Developer Network","id":"ITEM-1","issued":{"date-parts":[["2017"]]},"title":"Fault Contract | Microsoft Docs","type":"webpage"},"uris":["http://www.mendeley.com/documents/?uuid=96b0084d-df25-3725-ae79-a5249488ccff"]}],"mendeley":{"formattedCitation":"[35]","plainTextFormattedCitation":"[35]","previouslyFormattedCitation":"[35]"},"properties":{"noteIndex":0},"schema":"https://github.com/citation-style-language/schema/raw/master/csl-citation.json"}</w:instrText>
      </w:r>
      <w:r w:rsidR="007A05E6">
        <w:rPr>
          <w:rFonts w:asciiTheme="majorHAnsi" w:hAnsiTheme="majorHAnsi" w:cstheme="majorHAnsi"/>
          <w:sz w:val="22"/>
        </w:rPr>
        <w:fldChar w:fldCharType="separate"/>
      </w:r>
      <w:r w:rsidRPr="00110FD5" w:rsidR="00110FD5">
        <w:rPr>
          <w:rFonts w:asciiTheme="majorHAnsi" w:hAnsiTheme="majorHAnsi" w:cstheme="majorHAnsi"/>
          <w:noProof/>
          <w:sz w:val="22"/>
        </w:rPr>
        <w:t>[35]</w:t>
      </w:r>
      <w:r w:rsidR="007A05E6">
        <w:rPr>
          <w:rFonts w:asciiTheme="majorHAnsi" w:hAnsiTheme="majorHAnsi" w:cstheme="majorHAnsi"/>
          <w:sz w:val="22"/>
        </w:rPr>
        <w:fldChar w:fldCharType="end"/>
      </w:r>
      <w:r>
        <w:rPr>
          <w:rFonts w:asciiTheme="majorHAnsi" w:hAnsiTheme="majorHAnsi" w:cstheme="majorHAnsi"/>
          <w:sz w:val="22"/>
        </w:rPr>
        <w:t>.</w:t>
      </w:r>
    </w:p>
    <w:p w:rsidRPr="00F262FA" w:rsidR="00F262FA" w:rsidP="00F262FA" w:rsidRDefault="00F262FA" w14:paraId="2B77989B" w14:textId="77777777"/>
    <w:p w:rsidR="0088026E" w:rsidP="00D803F8" w:rsidRDefault="0088026E" w14:paraId="5F2FAF31" w14:textId="77777777">
      <w:pPr>
        <w:pStyle w:val="Heading2"/>
        <w:rPr>
          <w:b/>
          <w:i/>
          <w:color w:val="000000" w:themeColor="text1"/>
        </w:rPr>
      </w:pPr>
    </w:p>
    <w:p w:rsidR="00D803F8" w:rsidP="00D803F8" w:rsidRDefault="0088026E" w14:paraId="625A2C1F" w14:textId="79F84257">
      <w:pPr>
        <w:pStyle w:val="Heading2"/>
        <w:rPr>
          <w:b/>
          <w:i/>
          <w:color w:val="000000" w:themeColor="text1"/>
        </w:rPr>
      </w:pPr>
      <w:bookmarkStart w:name="_Toc536175251" w:id="22"/>
      <w:r>
        <w:rPr>
          <w:b/>
          <w:i/>
          <w:color w:val="000000" w:themeColor="text1"/>
        </w:rPr>
        <w:t xml:space="preserve">3.5 </w:t>
      </w:r>
      <w:r w:rsidRPr="00D803F8" w:rsidR="00D803F8">
        <w:rPr>
          <w:b/>
          <w:i/>
          <w:color w:val="000000" w:themeColor="text1"/>
        </w:rPr>
        <w:t>Message Contracts</w:t>
      </w:r>
      <w:bookmarkEnd w:id="22"/>
    </w:p>
    <w:p w:rsidR="00D803F8" w:rsidP="00D803F8" w:rsidRDefault="00D803F8" w14:paraId="3F9C7F8C" w14:textId="71D5EBEF"/>
    <w:p w:rsidRPr="00D803F8" w:rsidR="00D803F8" w:rsidP="00D803F8" w:rsidRDefault="00D803F8" w14:paraId="36C91401" w14:textId="23164733">
      <w:pPr>
        <w:spacing w:line="360" w:lineRule="auto"/>
        <w:rPr>
          <w:color w:val="000000" w:themeColor="text1"/>
        </w:rPr>
      </w:pPr>
      <w:r w:rsidRPr="00D803F8">
        <w:rPr>
          <w:rFonts w:asciiTheme="majorHAnsi" w:hAnsiTheme="majorHAnsi" w:cstheme="majorHAnsi"/>
          <w:color w:val="000000" w:themeColor="text1"/>
          <w:sz w:val="22"/>
        </w:rPr>
        <w:t xml:space="preserve">These contracts allow direct interaction between services and messages. It defines the elements of the message in terms of its body, header etc. These contracts are useful when interoperability causes issues </w:t>
      </w:r>
      <w:r w:rsidRPr="00D803F8">
        <w:rPr>
          <w:rFonts w:asciiTheme="majorHAnsi" w:hAnsiTheme="majorHAnsi" w:cstheme="majorHAnsi"/>
          <w:color w:val="000000" w:themeColor="text1"/>
          <w:sz w:val="22"/>
        </w:rPr>
        <w:fldChar w:fldCharType="begin" w:fldLock="1"/>
      </w:r>
      <w:r w:rsidR="005C6B2A">
        <w:rPr>
          <w:rFonts w:asciiTheme="majorHAnsi" w:hAnsiTheme="majorHAnsi" w:cstheme="majorHAnsi"/>
          <w:color w:val="000000" w:themeColor="text1"/>
          <w:sz w:val="22"/>
        </w:rPr>
        <w:instrText>ADDIN CSL_CITATION {"citationItems":[{"id":"ITEM-1","itemData":{"URL":"https://www.dotnettricks.com/learn/wcf/understanding-different-types-of-wcf-contracts","accessed":{"date-parts":[["2019","1","22"]]},"author":[{"dropping-particle":"","family":"Chaulan","given":"Shailendra","non-dropping-particle":"","parse-names":false,"suffix":""}],"container-title":"Dot Net Tricks","id":"ITEM-1","issued":{"date-parts":[["2013"]]},"title":"Understanding different types of WCF Contracts","type":"webpage"},"uris":["http://www.mendeley.com/documents/?uuid=92310ff4-9728-3e8b-aeee-09b408f32de8"]},{"id":"ITEM-2","itemData":{"author":[{"dropping-particle":"","family":"Lowy","given":"Juval","non-dropping-particle":"","parse-names":false,"suffix":""}],"edition":"3rd Editio","id":"ITEM-2","issued":{"date-parts":[["2010"]]},"publisher":"O'Reilly","title":"Programming WCF Services","type":"book"},"uris":["http://www.mendeley.com/documents/?uuid=f76875c6-b4d9-312e-86cf-64f0f6f76e83"]}],"mendeley":{"formattedCitation":"[28], [34]","plainTextFormattedCitation":"[28], [34]","previouslyFormattedCitation":"[28], [34]"},"properties":{"noteIndex":0},"schema":"https://github.com/citation-style-language/schema/raw/master/csl-citation.json"}</w:instrText>
      </w:r>
      <w:r w:rsidRPr="00D803F8">
        <w:rPr>
          <w:rFonts w:asciiTheme="majorHAnsi" w:hAnsiTheme="majorHAnsi" w:cstheme="majorHAnsi"/>
          <w:color w:val="000000" w:themeColor="text1"/>
          <w:sz w:val="22"/>
        </w:rPr>
        <w:fldChar w:fldCharType="separate"/>
      </w:r>
      <w:r w:rsidRPr="00110FD5" w:rsidR="00110FD5">
        <w:rPr>
          <w:rFonts w:asciiTheme="majorHAnsi" w:hAnsiTheme="majorHAnsi" w:cstheme="majorHAnsi"/>
          <w:noProof/>
          <w:color w:val="000000" w:themeColor="text1"/>
          <w:sz w:val="22"/>
        </w:rPr>
        <w:t>[28], [34]</w:t>
      </w:r>
      <w:r w:rsidRPr="00D803F8">
        <w:rPr>
          <w:rFonts w:asciiTheme="majorHAnsi" w:hAnsiTheme="majorHAnsi" w:cstheme="majorHAnsi"/>
          <w:color w:val="000000" w:themeColor="text1"/>
          <w:sz w:val="22"/>
        </w:rPr>
        <w:fldChar w:fldCharType="end"/>
      </w:r>
      <w:r w:rsidR="006122BF">
        <w:rPr>
          <w:rFonts w:asciiTheme="majorHAnsi" w:hAnsiTheme="majorHAnsi" w:cstheme="majorHAnsi"/>
          <w:color w:val="000000" w:themeColor="text1"/>
          <w:sz w:val="22"/>
        </w:rPr>
        <w:t xml:space="preserve"> </w:t>
      </w:r>
      <w:r w:rsidR="006122BF">
        <w:rPr>
          <w:rFonts w:asciiTheme="majorHAnsi" w:hAnsiTheme="majorHAnsi" w:cstheme="majorHAnsi"/>
          <w:color w:val="000000" w:themeColor="text1"/>
          <w:sz w:val="22"/>
        </w:rPr>
        <w:fldChar w:fldCharType="begin" w:fldLock="1"/>
      </w:r>
      <w:r w:rsidR="005C6B2A">
        <w:rPr>
          <w:rFonts w:asciiTheme="majorHAnsi" w:hAnsiTheme="majorHAnsi" w:cstheme="majorHAnsi"/>
          <w:color w:val="000000" w:themeColor="text1"/>
          <w:sz w:val="22"/>
        </w:rPr>
        <w:instrText>ADDIN CSL_CITATION {"citationItems":[{"id":"ITEM-1","itemData":{"URL":"https://docs.microsoft.com/en-us/dotnet/framework/wcf/samples/default-message-contract","accessed":{"date-parts":[["2019","1","22"]]},"container-title":"Microsoft Developer Network","id":"ITEM-1","issued":{"date-parts":[["2017"]]},"title":"Default Message Contract | Microsoft Docs","type":"webpage"},"uris":["http://www.mendeley.com/documents/?uuid=d5cb9a3b-7026-34c8-94a2-917cf11b14ba"]}],"mendeley":{"formattedCitation":"[36]","plainTextFormattedCitation":"[36]","previouslyFormattedCitation":"[36]"},"properties":{"noteIndex":0},"schema":"https://github.com/citation-style-language/schema/raw/master/csl-citation.json"}</w:instrText>
      </w:r>
      <w:r w:rsidR="006122BF">
        <w:rPr>
          <w:rFonts w:asciiTheme="majorHAnsi" w:hAnsiTheme="majorHAnsi" w:cstheme="majorHAnsi"/>
          <w:color w:val="000000" w:themeColor="text1"/>
          <w:sz w:val="22"/>
        </w:rPr>
        <w:fldChar w:fldCharType="separate"/>
      </w:r>
      <w:r w:rsidRPr="00110FD5" w:rsidR="00110FD5">
        <w:rPr>
          <w:rFonts w:asciiTheme="majorHAnsi" w:hAnsiTheme="majorHAnsi" w:cstheme="majorHAnsi"/>
          <w:noProof/>
          <w:color w:val="000000" w:themeColor="text1"/>
          <w:sz w:val="22"/>
        </w:rPr>
        <w:t>[36]</w:t>
      </w:r>
      <w:r w:rsidR="006122BF">
        <w:rPr>
          <w:rFonts w:asciiTheme="majorHAnsi" w:hAnsiTheme="majorHAnsi" w:cstheme="majorHAnsi"/>
          <w:color w:val="000000" w:themeColor="text1"/>
          <w:sz w:val="22"/>
        </w:rPr>
        <w:fldChar w:fldCharType="end"/>
      </w:r>
      <w:r w:rsidRPr="00D803F8">
        <w:rPr>
          <w:rFonts w:asciiTheme="majorHAnsi" w:hAnsiTheme="majorHAnsi" w:cstheme="majorHAnsi"/>
          <w:color w:val="000000" w:themeColor="text1"/>
          <w:sz w:val="22"/>
        </w:rPr>
        <w:t>.</w:t>
      </w:r>
    </w:p>
    <w:p w:rsidR="000A54E4" w:rsidP="000A54E4" w:rsidRDefault="000A54E4" w14:paraId="257BB8EA" w14:textId="307FF964">
      <w:pPr>
        <w:rPr>
          <w:b/>
          <w:i/>
        </w:rPr>
      </w:pPr>
    </w:p>
    <w:p w:rsidR="00CE3ECB" w:rsidP="00CE3ECB" w:rsidRDefault="00CE3ECB" w14:paraId="5CA7F3A8" w14:textId="323B5BBC"/>
    <w:p w:rsidR="00484E31" w:rsidP="000A54E4" w:rsidRDefault="00484E31" w14:paraId="1707553C" w14:textId="4E9F9BF2">
      <w:pPr>
        <w:rPr>
          <w:b/>
          <w:i/>
        </w:rPr>
      </w:pPr>
    </w:p>
    <w:p w:rsidR="0088026E" w:rsidP="000A54E4" w:rsidRDefault="0088026E" w14:paraId="5C2E669C" w14:textId="7B234463">
      <w:pPr>
        <w:rPr>
          <w:b/>
          <w:i/>
        </w:rPr>
      </w:pPr>
    </w:p>
    <w:p w:rsidR="0088026E" w:rsidP="000A54E4" w:rsidRDefault="0088026E" w14:paraId="13038261" w14:textId="75E75B3D">
      <w:pPr>
        <w:rPr>
          <w:b/>
          <w:i/>
        </w:rPr>
      </w:pPr>
    </w:p>
    <w:p w:rsidR="0088026E" w:rsidP="000A54E4" w:rsidRDefault="0088026E" w14:paraId="47A43AA2" w14:textId="4C6FFB40">
      <w:pPr>
        <w:rPr>
          <w:b/>
          <w:i/>
        </w:rPr>
      </w:pPr>
    </w:p>
    <w:p w:rsidR="0088026E" w:rsidP="000A54E4" w:rsidRDefault="0088026E" w14:paraId="7F0699A4" w14:textId="69B2629C">
      <w:pPr>
        <w:rPr>
          <w:b/>
          <w:i/>
        </w:rPr>
      </w:pPr>
    </w:p>
    <w:p w:rsidR="0088026E" w:rsidP="000A54E4" w:rsidRDefault="0088026E" w14:paraId="7B7DE8BD" w14:textId="541E50E8">
      <w:pPr>
        <w:rPr>
          <w:b/>
          <w:i/>
        </w:rPr>
      </w:pPr>
    </w:p>
    <w:p w:rsidR="0088026E" w:rsidP="000A54E4" w:rsidRDefault="0088026E" w14:paraId="2A12A847" w14:textId="36DF6A64">
      <w:pPr>
        <w:rPr>
          <w:b/>
          <w:i/>
        </w:rPr>
      </w:pPr>
    </w:p>
    <w:p w:rsidR="0088026E" w:rsidP="000A54E4" w:rsidRDefault="0088026E" w14:paraId="3401503A" w14:textId="38ED56F3">
      <w:pPr>
        <w:rPr>
          <w:b/>
          <w:i/>
        </w:rPr>
      </w:pPr>
    </w:p>
    <w:p w:rsidR="0088026E" w:rsidP="000A54E4" w:rsidRDefault="0088026E" w14:paraId="042D69B2" w14:textId="6C441415">
      <w:pPr>
        <w:rPr>
          <w:b/>
          <w:i/>
        </w:rPr>
      </w:pPr>
    </w:p>
    <w:p w:rsidR="0088026E" w:rsidP="000A54E4" w:rsidRDefault="0088026E" w14:paraId="0AC3590D" w14:textId="78BBF13B">
      <w:pPr>
        <w:rPr>
          <w:b/>
          <w:i/>
        </w:rPr>
      </w:pPr>
    </w:p>
    <w:p w:rsidR="0088026E" w:rsidP="000A54E4" w:rsidRDefault="0088026E" w14:paraId="5D225D24" w14:textId="4148A066">
      <w:pPr>
        <w:rPr>
          <w:b/>
          <w:i/>
        </w:rPr>
      </w:pPr>
    </w:p>
    <w:p w:rsidR="0088026E" w:rsidP="000A54E4" w:rsidRDefault="0088026E" w14:paraId="1A3E3C14" w14:textId="3045EF9F">
      <w:pPr>
        <w:rPr>
          <w:b/>
          <w:i/>
        </w:rPr>
      </w:pPr>
    </w:p>
    <w:p w:rsidR="0088026E" w:rsidP="000A54E4" w:rsidRDefault="0088026E" w14:paraId="06068015" w14:textId="289DDD31">
      <w:pPr>
        <w:rPr>
          <w:b/>
          <w:i/>
        </w:rPr>
      </w:pPr>
    </w:p>
    <w:p w:rsidR="0088026E" w:rsidP="000A54E4" w:rsidRDefault="0088026E" w14:paraId="4B3B5ED7" w14:textId="43BA8594">
      <w:pPr>
        <w:rPr>
          <w:b/>
          <w:i/>
        </w:rPr>
      </w:pPr>
    </w:p>
    <w:p w:rsidR="0088026E" w:rsidP="000A54E4" w:rsidRDefault="0088026E" w14:paraId="65A34CB0" w14:textId="2EF23E64">
      <w:pPr>
        <w:rPr>
          <w:b/>
          <w:i/>
        </w:rPr>
      </w:pPr>
    </w:p>
    <w:p w:rsidR="0088026E" w:rsidP="000A54E4" w:rsidRDefault="0088026E" w14:paraId="1E503E93" w14:textId="1A71E05A">
      <w:pPr>
        <w:rPr>
          <w:b/>
          <w:i/>
        </w:rPr>
      </w:pPr>
    </w:p>
    <w:p w:rsidR="0088026E" w:rsidP="000A54E4" w:rsidRDefault="0088026E" w14:paraId="1DB88C21" w14:textId="4D958182">
      <w:pPr>
        <w:rPr>
          <w:b/>
          <w:i/>
        </w:rPr>
      </w:pPr>
    </w:p>
    <w:p w:rsidR="0088026E" w:rsidP="000A54E4" w:rsidRDefault="0088026E" w14:paraId="7B9648B1" w14:textId="0B431B2C">
      <w:pPr>
        <w:rPr>
          <w:b/>
          <w:i/>
        </w:rPr>
      </w:pPr>
    </w:p>
    <w:p w:rsidR="0088026E" w:rsidP="000A54E4" w:rsidRDefault="0088026E" w14:paraId="28761704" w14:textId="24B38694">
      <w:pPr>
        <w:rPr>
          <w:b/>
          <w:i/>
        </w:rPr>
      </w:pPr>
    </w:p>
    <w:p w:rsidR="0088026E" w:rsidP="000A54E4" w:rsidRDefault="0088026E" w14:paraId="163EB010" w14:textId="41F9B0B3">
      <w:pPr>
        <w:rPr>
          <w:b/>
          <w:i/>
        </w:rPr>
      </w:pPr>
    </w:p>
    <w:p w:rsidR="0088026E" w:rsidP="000A54E4" w:rsidRDefault="0088026E" w14:paraId="22FC8DCF" w14:textId="7BB8C32D">
      <w:pPr>
        <w:rPr>
          <w:b/>
          <w:i/>
        </w:rPr>
      </w:pPr>
    </w:p>
    <w:p w:rsidR="0088026E" w:rsidP="000A54E4" w:rsidRDefault="0088026E" w14:paraId="7A2498C5" w14:textId="17527BBA">
      <w:pPr>
        <w:rPr>
          <w:b/>
          <w:i/>
        </w:rPr>
      </w:pPr>
    </w:p>
    <w:p w:rsidR="0088026E" w:rsidP="000A54E4" w:rsidRDefault="0088026E" w14:paraId="526158F9" w14:textId="5EC8C3F4">
      <w:pPr>
        <w:rPr>
          <w:b/>
          <w:i/>
        </w:rPr>
      </w:pPr>
    </w:p>
    <w:p w:rsidR="0088026E" w:rsidP="000A54E4" w:rsidRDefault="0088026E" w14:paraId="57125D47" w14:textId="50A9D63A">
      <w:pPr>
        <w:rPr>
          <w:b/>
          <w:i/>
        </w:rPr>
      </w:pPr>
    </w:p>
    <w:p w:rsidR="0088026E" w:rsidP="000A54E4" w:rsidRDefault="0088026E" w14:paraId="1E8C5F04" w14:textId="58DC1BF7">
      <w:pPr>
        <w:rPr>
          <w:b/>
          <w:i/>
        </w:rPr>
      </w:pPr>
    </w:p>
    <w:p w:rsidR="0088026E" w:rsidP="000A54E4" w:rsidRDefault="0088026E" w14:paraId="0F29C1C7" w14:textId="6A8253D5">
      <w:pPr>
        <w:rPr>
          <w:b/>
          <w:i/>
        </w:rPr>
      </w:pPr>
    </w:p>
    <w:p w:rsidR="0088026E" w:rsidP="000A54E4" w:rsidRDefault="0088026E" w14:paraId="24D70552" w14:textId="19F08CA0">
      <w:pPr>
        <w:rPr>
          <w:b/>
          <w:i/>
        </w:rPr>
      </w:pPr>
    </w:p>
    <w:p w:rsidR="0088026E" w:rsidP="000A54E4" w:rsidRDefault="0088026E" w14:paraId="3C4F8508" w14:textId="7FFA1F3C">
      <w:pPr>
        <w:rPr>
          <w:b/>
          <w:i/>
        </w:rPr>
      </w:pPr>
    </w:p>
    <w:p w:rsidR="0088026E" w:rsidP="000A54E4" w:rsidRDefault="0088026E" w14:paraId="398D49EB" w14:textId="48BD9CA9">
      <w:pPr>
        <w:rPr>
          <w:b/>
          <w:i/>
        </w:rPr>
      </w:pPr>
    </w:p>
    <w:p w:rsidR="0088026E" w:rsidP="000A54E4" w:rsidRDefault="0088026E" w14:paraId="2D2FDCC2" w14:textId="114A134E">
      <w:pPr>
        <w:rPr>
          <w:b/>
          <w:i/>
        </w:rPr>
      </w:pPr>
    </w:p>
    <w:p w:rsidR="0088026E" w:rsidP="000A54E4" w:rsidRDefault="0088026E" w14:paraId="61D35706" w14:textId="54C742B6">
      <w:pPr>
        <w:rPr>
          <w:b/>
          <w:i/>
        </w:rPr>
      </w:pPr>
    </w:p>
    <w:p w:rsidR="0088026E" w:rsidP="000A54E4" w:rsidRDefault="0088026E" w14:paraId="7B5733A7" w14:textId="17597ACF">
      <w:pPr>
        <w:rPr>
          <w:b/>
          <w:i/>
        </w:rPr>
      </w:pPr>
    </w:p>
    <w:p w:rsidR="0088026E" w:rsidP="000A54E4" w:rsidRDefault="0088026E" w14:paraId="5EC90C2C" w14:textId="6AFEDD08">
      <w:pPr>
        <w:rPr>
          <w:b/>
          <w:i/>
        </w:rPr>
      </w:pPr>
    </w:p>
    <w:p w:rsidR="0088026E" w:rsidP="000A54E4" w:rsidRDefault="0088026E" w14:paraId="4E727451" w14:textId="01B95CF4">
      <w:pPr>
        <w:rPr>
          <w:b/>
          <w:i/>
        </w:rPr>
      </w:pPr>
    </w:p>
    <w:p w:rsidR="0088026E" w:rsidP="000A54E4" w:rsidRDefault="0088026E" w14:paraId="3F2FB763" w14:textId="27C9F827">
      <w:pPr>
        <w:rPr>
          <w:b/>
          <w:i/>
        </w:rPr>
      </w:pPr>
    </w:p>
    <w:p w:rsidR="0088026E" w:rsidP="000A54E4" w:rsidRDefault="0088026E" w14:paraId="0A41C06B" w14:textId="60C5A3AF">
      <w:pPr>
        <w:rPr>
          <w:b/>
          <w:i/>
        </w:rPr>
      </w:pPr>
    </w:p>
    <w:p w:rsidR="0088026E" w:rsidP="000A54E4" w:rsidRDefault="0088026E" w14:paraId="1925591A" w14:textId="49D5E76A">
      <w:pPr>
        <w:rPr>
          <w:b/>
          <w:i/>
        </w:rPr>
      </w:pPr>
    </w:p>
    <w:p w:rsidR="0088026E" w:rsidP="000A54E4" w:rsidRDefault="0088026E" w14:paraId="2E1B9990" w14:textId="12F6631B">
      <w:pPr>
        <w:rPr>
          <w:b/>
          <w:i/>
        </w:rPr>
      </w:pPr>
    </w:p>
    <w:p w:rsidRPr="00E57268" w:rsidR="0088026E" w:rsidP="000A54E4" w:rsidRDefault="0088026E" w14:paraId="1144D156" w14:textId="77777777">
      <w:pPr>
        <w:rPr>
          <w:b/>
          <w:i/>
        </w:rPr>
      </w:pPr>
    </w:p>
    <w:p w:rsidR="000A54E4" w:rsidP="00B406C6" w:rsidRDefault="0018030F" w14:paraId="246C9A98" w14:textId="1474C5F5">
      <w:pPr>
        <w:pStyle w:val="Heading1"/>
        <w:jc w:val="center"/>
        <w:rPr>
          <w:b/>
          <w:color w:val="000000" w:themeColor="text1"/>
        </w:rPr>
      </w:pPr>
      <w:bookmarkStart w:name="_Toc536175252" w:id="23"/>
      <w:r w:rsidRPr="00B406C6">
        <w:rPr>
          <w:b/>
          <w:color w:val="000000" w:themeColor="text1"/>
        </w:rPr>
        <w:lastRenderedPageBreak/>
        <w:t xml:space="preserve">Supported Exchange </w:t>
      </w:r>
      <w:r w:rsidR="005C3632">
        <w:rPr>
          <w:b/>
          <w:color w:val="000000" w:themeColor="text1"/>
        </w:rPr>
        <w:t>Patterns</w:t>
      </w:r>
      <w:bookmarkEnd w:id="23"/>
    </w:p>
    <w:p w:rsidR="003651A5" w:rsidP="00B474A0" w:rsidRDefault="003651A5" w14:paraId="35B717BC" w14:textId="77777777">
      <w:pPr>
        <w:spacing w:line="360" w:lineRule="auto"/>
        <w:jc w:val="both"/>
        <w:rPr>
          <w:rFonts w:asciiTheme="majorHAnsi" w:hAnsiTheme="majorHAnsi" w:cstheme="majorHAnsi"/>
          <w:sz w:val="22"/>
        </w:rPr>
      </w:pPr>
    </w:p>
    <w:p w:rsidR="00FA0F01" w:rsidP="00B474A0" w:rsidRDefault="00633655" w14:paraId="1F6ED659" w14:textId="2CC42EA2">
      <w:pPr>
        <w:spacing w:line="360" w:lineRule="auto"/>
        <w:jc w:val="both"/>
        <w:rPr>
          <w:rFonts w:asciiTheme="majorHAnsi" w:hAnsiTheme="majorHAnsi" w:cstheme="majorHAnsi"/>
          <w:sz w:val="22"/>
        </w:rPr>
      </w:pPr>
      <w:r>
        <w:rPr>
          <w:rFonts w:asciiTheme="majorHAnsi" w:hAnsiTheme="majorHAnsi" w:cstheme="majorHAnsi"/>
          <w:sz w:val="22"/>
        </w:rPr>
        <w:t>The exchange patterns</w:t>
      </w:r>
      <w:r w:rsidR="003651A5">
        <w:rPr>
          <w:rFonts w:asciiTheme="majorHAnsi" w:hAnsiTheme="majorHAnsi" w:cstheme="majorHAnsi"/>
          <w:sz w:val="22"/>
        </w:rPr>
        <w:t xml:space="preserve"> in a WCF service establish </w:t>
      </w:r>
      <w:r w:rsidR="00B4294C">
        <w:rPr>
          <w:rFonts w:asciiTheme="majorHAnsi" w:hAnsiTheme="majorHAnsi" w:cstheme="majorHAnsi"/>
          <w:sz w:val="22"/>
        </w:rPr>
        <w:t xml:space="preserve">how exchange of messages is exchanged between the client and the </w:t>
      </w:r>
      <w:r w:rsidR="00293C87">
        <w:rPr>
          <w:rFonts w:asciiTheme="majorHAnsi" w:hAnsiTheme="majorHAnsi" w:cstheme="majorHAnsi"/>
          <w:sz w:val="22"/>
        </w:rPr>
        <w:t xml:space="preserve">service. Each </w:t>
      </w:r>
      <w:r w:rsidR="00F53C90">
        <w:rPr>
          <w:rFonts w:asciiTheme="majorHAnsi" w:hAnsiTheme="majorHAnsi" w:cstheme="majorHAnsi"/>
          <w:sz w:val="22"/>
        </w:rPr>
        <w:t xml:space="preserve">WCF </w:t>
      </w:r>
      <w:r w:rsidR="00293C87">
        <w:rPr>
          <w:rFonts w:asciiTheme="majorHAnsi" w:hAnsiTheme="majorHAnsi" w:cstheme="majorHAnsi"/>
          <w:sz w:val="22"/>
        </w:rPr>
        <w:t xml:space="preserve">contract </w:t>
      </w:r>
      <w:r w:rsidR="002C3717">
        <w:rPr>
          <w:rFonts w:asciiTheme="majorHAnsi" w:hAnsiTheme="majorHAnsi" w:cstheme="majorHAnsi"/>
          <w:sz w:val="22"/>
        </w:rPr>
        <w:t xml:space="preserve">has </w:t>
      </w:r>
      <w:r w:rsidR="000912F4">
        <w:rPr>
          <w:rFonts w:asciiTheme="majorHAnsi" w:hAnsiTheme="majorHAnsi" w:cstheme="majorHAnsi"/>
          <w:sz w:val="22"/>
        </w:rPr>
        <w:t xml:space="preserve">three different </w:t>
      </w:r>
      <w:r w:rsidR="0001472C">
        <w:rPr>
          <w:rFonts w:asciiTheme="majorHAnsi" w:hAnsiTheme="majorHAnsi" w:cstheme="majorHAnsi"/>
          <w:sz w:val="22"/>
        </w:rPr>
        <w:t xml:space="preserve">exchange </w:t>
      </w:r>
      <w:r w:rsidR="000912F4">
        <w:rPr>
          <w:rFonts w:asciiTheme="majorHAnsi" w:hAnsiTheme="majorHAnsi" w:cstheme="majorHAnsi"/>
          <w:sz w:val="22"/>
        </w:rPr>
        <w:t xml:space="preserve">patterns </w:t>
      </w:r>
      <w:r w:rsidR="00F43331">
        <w:rPr>
          <w:rFonts w:asciiTheme="majorHAnsi" w:hAnsiTheme="majorHAnsi" w:cstheme="majorHAnsi"/>
          <w:sz w:val="22"/>
        </w:rPr>
        <w:t xml:space="preserve">(fig. 5) </w:t>
      </w:r>
      <w:r w:rsidR="000912F4">
        <w:rPr>
          <w:rFonts w:asciiTheme="majorHAnsi" w:hAnsiTheme="majorHAnsi" w:cstheme="majorHAnsi"/>
          <w:sz w:val="22"/>
        </w:rPr>
        <w:t xml:space="preserve">which can </w:t>
      </w:r>
      <w:r w:rsidR="00293C87">
        <w:rPr>
          <w:rFonts w:asciiTheme="majorHAnsi" w:hAnsiTheme="majorHAnsi" w:cstheme="majorHAnsi"/>
          <w:sz w:val="22"/>
        </w:rPr>
        <w:t xml:space="preserve"> </w:t>
      </w:r>
      <w:r w:rsidR="0001472C">
        <w:rPr>
          <w:rFonts w:asciiTheme="majorHAnsi" w:hAnsiTheme="majorHAnsi" w:cstheme="majorHAnsi"/>
          <w:sz w:val="22"/>
        </w:rPr>
        <w:t>be used</w:t>
      </w:r>
      <w:r w:rsidR="009031B8">
        <w:rPr>
          <w:rFonts w:asciiTheme="majorHAnsi" w:hAnsiTheme="majorHAnsi" w:cstheme="majorHAnsi"/>
          <w:sz w:val="22"/>
        </w:rPr>
        <w:t xml:space="preserve">, these are: </w:t>
      </w:r>
      <w:r w:rsidR="009031B8">
        <w:rPr>
          <w:rFonts w:asciiTheme="majorHAnsi" w:hAnsiTheme="majorHAnsi" w:cstheme="majorHAnsi"/>
          <w:i/>
          <w:sz w:val="22"/>
        </w:rPr>
        <w:t xml:space="preserve">request-response, one-way </w:t>
      </w:r>
      <w:r w:rsidR="00B54E9F">
        <w:rPr>
          <w:rFonts w:asciiTheme="majorHAnsi" w:hAnsiTheme="majorHAnsi" w:cstheme="majorHAnsi"/>
          <w:sz w:val="22"/>
        </w:rPr>
        <w:t xml:space="preserve">aka </w:t>
      </w:r>
      <w:r w:rsidR="00513623">
        <w:rPr>
          <w:rFonts w:asciiTheme="majorHAnsi" w:hAnsiTheme="majorHAnsi" w:cstheme="majorHAnsi"/>
          <w:i/>
          <w:sz w:val="22"/>
        </w:rPr>
        <w:t xml:space="preserve">datagram </w:t>
      </w:r>
      <w:r w:rsidR="009031B8">
        <w:rPr>
          <w:rFonts w:asciiTheme="majorHAnsi" w:hAnsiTheme="majorHAnsi" w:cstheme="majorHAnsi"/>
          <w:sz w:val="22"/>
        </w:rPr>
        <w:t xml:space="preserve">and </w:t>
      </w:r>
      <w:r w:rsidR="009031B8">
        <w:rPr>
          <w:rFonts w:asciiTheme="majorHAnsi" w:hAnsiTheme="majorHAnsi" w:cstheme="majorHAnsi"/>
          <w:i/>
          <w:sz w:val="22"/>
        </w:rPr>
        <w:t>duplex</w:t>
      </w:r>
      <w:r w:rsidR="004B3C6F">
        <w:rPr>
          <w:rFonts w:asciiTheme="majorHAnsi" w:hAnsiTheme="majorHAnsi" w:cstheme="majorHAnsi"/>
          <w:i/>
          <w:sz w:val="22"/>
        </w:rPr>
        <w:t xml:space="preserve"> </w:t>
      </w:r>
      <w:r w:rsidR="0001472C">
        <w:rPr>
          <w:rFonts w:asciiTheme="majorHAnsi" w:hAnsiTheme="majorHAnsi" w:cstheme="majorHAnsi"/>
          <w:sz w:val="22"/>
        </w:rPr>
        <w:t xml:space="preserve"> </w:t>
      </w:r>
      <w:r w:rsidR="0001472C">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{"citationItems":[{"id":"ITEM-1","itemData":{"ISBN":"8177228331","abstract":"Platinum ed. Includes index. Includes a complete project. \"Comprehensive problem solver\"--Cover.","author":[{"dropping-particle":"","family":"Kogent Learning Solutions","given":"Inc.","non-dropping-particle":"","parse-names":false,"suffix":""}],"id":"ITEM-1","issued":{"date-parts":[["2009"]]},"number-of-pages":"1746","publisher":"Dreamtech Press","title":"Visual Basic 2008 programming : black book","type":"book"},"uris":["http://www.mendeley.com/documents/?uuid=5e25484f-b77c-32e1-9985-e2f61734ef47"]},{"id":"ITEM-2","itemData":{"ISBN":"978-1-4302-3368-8","abstract":"Companion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WCF.","author":[{"dropping-particle":"","family":"Pathak","given":"Nishith","non-dropping-particle":"","parse-names":false,"suffix":""}],"edition":"2nd","id":"ITEM-2","issued":{"date-parts":[["2011"]]},"publisher":"Apress","title":"Pro WCF 4 Practical Microsoft SOA Implementation","type":"book"},"uris":["http://www.mendeley.com/documents/?uuid=932b4c4e-5d6d-3c95-8de2-9e389b631dae"]},{"id":"ITEM-3","itemData":{"ISBN":"1-59059-702-8","abstract":"Dear Reader, As you know, Windows Communication Foundation (WCF) is the next generation of web service technology by Microsoft and also one of the \"core pillars\" of Microsoft's latest offerings. This book explains WCF from the Service-Oriented Architecture (SOA) perspective. It explains WCF as an evolution of an SOA concept, not as a \"message bus\" concept built on the next generation of Microsoft products. The book attempts to explore how WCF implements SOA concepts and how WCF addresses the pain points with existing SOA implementations. In the course of answering these questions, we will cover the following WCF features in detail: • We'll give you a comprehensive description of the WCF programming model. • We'll explain the unified programming model. • We'll explore the hosting options available for WCF web services. • We'll cover how to make WCF web services secure. • We'll show how to manage these WCF services and discuss the tools that are available to manage them. • We'll cover how queue management and reliable messaging work in WCF. • We'll explain how you implement transaction support in WCF. • We'll discuss how a WCF service interacts with COM+ components, as well as how an existing COM+ component interacts with a WCF service. • We'll cover how to use data binding with WCF services. • We'll investigate whether you can interop WCF services with other SOA (non-Microsoft) offerings. In addition, we will address the business drivers that dictate the need for these WCF features, and we'll explore the industry best practices in the process of answering these features. So, let's start learning about these interesting WCF features.","author":[{"dropping-particle":"","family":"Peiris","given":"Chris","non-dropping-particle":"","parse-names":false,"suffix":""},{"dropping-particle":"","family":"Mulder","given":"Dennis","non-dropping-particle":"","parse-names":false,"suffix":""},{"dropping-particle":"","family":"Com","given":"Apress","non-dropping-particle":"","parse-names":false,"suffix":""}],"id":"ITEM-3","issued":{"date-parts":[["2007"]]},"publisher":"Apress","title":"Pro WCF - Practical Microsoft SOA Implementation","type":"book"},"uris":["http://www.mendeley.com/documents/?uuid=cb7311b6-b9da-3a9d-9f0b-6229c134bb86"]}],"mendeley":{"formattedCitation":"[12], [19], [37]","plainTextFormattedCitation":"[12], [19], [37]","previouslyFormattedCitation":"[12], [19], [37]"},"properties":{"noteIndex":0},"schema":"https://github.com/citation-style-language/schema/raw/master/csl-citation.json"}</w:instrText>
      </w:r>
      <w:r w:rsidR="0001472C">
        <w:rPr>
          <w:rFonts w:asciiTheme="majorHAnsi" w:hAnsiTheme="majorHAnsi" w:cstheme="majorHAnsi"/>
          <w:sz w:val="22"/>
        </w:rPr>
        <w:fldChar w:fldCharType="separate"/>
      </w:r>
      <w:r w:rsidRPr="00110FD5" w:rsidR="00110FD5">
        <w:rPr>
          <w:rFonts w:asciiTheme="majorHAnsi" w:hAnsiTheme="majorHAnsi" w:cstheme="majorHAnsi"/>
          <w:noProof/>
          <w:sz w:val="22"/>
        </w:rPr>
        <w:t>[12], [19], [37]</w:t>
      </w:r>
      <w:r w:rsidR="0001472C">
        <w:rPr>
          <w:rFonts w:asciiTheme="majorHAnsi" w:hAnsiTheme="majorHAnsi" w:cstheme="majorHAnsi"/>
          <w:sz w:val="22"/>
        </w:rPr>
        <w:fldChar w:fldCharType="end"/>
      </w:r>
      <w:r w:rsidR="0001472C">
        <w:rPr>
          <w:rFonts w:asciiTheme="majorHAnsi" w:hAnsiTheme="majorHAnsi" w:cstheme="majorHAnsi"/>
          <w:sz w:val="22"/>
        </w:rPr>
        <w:t>.</w:t>
      </w:r>
      <w:r w:rsidR="00E87A52">
        <w:rPr>
          <w:rFonts w:asciiTheme="majorHAnsi" w:hAnsiTheme="majorHAnsi" w:cstheme="majorHAnsi"/>
          <w:sz w:val="22"/>
        </w:rPr>
        <w:t xml:space="preserve"> However, Microsoft </w:t>
      </w:r>
      <w:r w:rsidR="00D62B28">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{"citationItems":[{"id":"ITEM-1","itemData":{"URL":"https://docs.microsoft.com/en-us/dotnet/framework/wcf/extending/choosing-a-message-exchange-pattern","accessed":{"date-parts":[["2019","1","23"]]},"container-title":"Microsoft Developer Network","id":"ITEM-1","issued":{"date-parts":[["2017"]]},"title":"Choosing a Message Exchange Pattern | Microsoft Docs","type":"webpage"},"uris":["http://www.mendeley.com/documents/?uuid=6f0634c4-d613-3364-984f-a28244ee227f"]}],"mendeley":{"formattedCitation":"[38]","plainTextFormattedCitation":"[38]","previouslyFormattedCitation":"[38]"},"properties":{"noteIndex":0},"schema":"https://github.com/citation-style-language/schema/raw/master/csl-citation.json"}</w:instrText>
      </w:r>
      <w:r w:rsidR="00D62B28">
        <w:rPr>
          <w:rFonts w:asciiTheme="majorHAnsi" w:hAnsiTheme="majorHAnsi" w:cstheme="majorHAnsi"/>
          <w:sz w:val="22"/>
        </w:rPr>
        <w:fldChar w:fldCharType="separate"/>
      </w:r>
      <w:r w:rsidRPr="00110FD5" w:rsidR="00110FD5">
        <w:rPr>
          <w:rFonts w:asciiTheme="majorHAnsi" w:hAnsiTheme="majorHAnsi" w:cstheme="majorHAnsi"/>
          <w:noProof/>
          <w:sz w:val="22"/>
        </w:rPr>
        <w:t>[38]</w:t>
      </w:r>
      <w:r w:rsidR="00D62B28">
        <w:rPr>
          <w:rFonts w:asciiTheme="majorHAnsi" w:hAnsiTheme="majorHAnsi" w:cstheme="majorHAnsi"/>
          <w:sz w:val="22"/>
        </w:rPr>
        <w:fldChar w:fldCharType="end"/>
      </w:r>
      <w:r w:rsidR="00D62B28">
        <w:rPr>
          <w:rFonts w:asciiTheme="majorHAnsi" w:hAnsiTheme="majorHAnsi" w:cstheme="majorHAnsi"/>
          <w:sz w:val="22"/>
        </w:rPr>
        <w:t xml:space="preserve"> </w:t>
      </w:r>
      <w:r w:rsidR="00E87A52">
        <w:rPr>
          <w:rFonts w:asciiTheme="majorHAnsi" w:hAnsiTheme="majorHAnsi" w:cstheme="majorHAnsi"/>
          <w:sz w:val="22"/>
        </w:rPr>
        <w:t xml:space="preserve">state that </w:t>
      </w:r>
      <w:r w:rsidR="000253E0">
        <w:rPr>
          <w:rFonts w:asciiTheme="majorHAnsi" w:hAnsiTheme="majorHAnsi" w:cstheme="majorHAnsi"/>
          <w:sz w:val="22"/>
        </w:rPr>
        <w:t xml:space="preserve">these three MEPs can also support </w:t>
      </w:r>
      <w:r w:rsidR="000253E0">
        <w:rPr>
          <w:rFonts w:asciiTheme="majorHAnsi" w:hAnsiTheme="majorHAnsi" w:cstheme="majorHAnsi"/>
          <w:i/>
          <w:sz w:val="22"/>
        </w:rPr>
        <w:t xml:space="preserve">sessions </w:t>
      </w:r>
      <w:r w:rsidR="00BD7A2D">
        <w:rPr>
          <w:rFonts w:asciiTheme="majorHAnsi" w:hAnsiTheme="majorHAnsi" w:cstheme="majorHAnsi"/>
          <w:sz w:val="22"/>
        </w:rPr>
        <w:t>giving</w:t>
      </w:r>
      <w:r w:rsidR="00E653AD">
        <w:rPr>
          <w:rFonts w:asciiTheme="majorHAnsi" w:hAnsiTheme="majorHAnsi" w:cstheme="majorHAnsi"/>
          <w:sz w:val="22"/>
        </w:rPr>
        <w:t xml:space="preserve"> a total of six</w:t>
      </w:r>
      <w:r w:rsidR="00BD7A2D">
        <w:rPr>
          <w:rFonts w:asciiTheme="majorHAnsi" w:hAnsiTheme="majorHAnsi" w:cstheme="majorHAnsi"/>
          <w:sz w:val="22"/>
        </w:rPr>
        <w:t>.</w:t>
      </w:r>
    </w:p>
    <w:p w:rsidR="00FA0F01" w:rsidP="00B474A0" w:rsidRDefault="00FA0F01" w14:paraId="7E1A94EF" w14:textId="77777777">
      <w:pPr>
        <w:spacing w:line="360" w:lineRule="auto"/>
        <w:jc w:val="both"/>
        <w:rPr>
          <w:rFonts w:asciiTheme="majorHAnsi" w:hAnsiTheme="majorHAnsi" w:cstheme="majorHAnsi"/>
          <w:sz w:val="22"/>
        </w:rPr>
      </w:pPr>
    </w:p>
    <w:p w:rsidR="00B474A0" w:rsidP="00B474A0" w:rsidRDefault="00FA0F01" w14:paraId="35F88E1E" w14:textId="019836ED">
      <w:pPr>
        <w:spacing w:line="360" w:lineRule="auto"/>
        <w:jc w:val="both"/>
        <w:rPr>
          <w:rFonts w:asciiTheme="majorHAnsi" w:hAnsiTheme="majorHAnsi" w:cstheme="majorHAnsi"/>
          <w:sz w:val="22"/>
        </w:rPr>
      </w:pPr>
      <w:r w:rsidRPr="00FA0F01">
        <w:rPr>
          <w:rFonts w:asciiTheme="majorHAnsi" w:hAnsiTheme="majorHAnsi" w:cstheme="majorHAnsi"/>
          <w:noProof/>
          <w:sz w:val="22"/>
        </w:rPr>
        <w:drawing>
          <wp:inline distT="0" distB="0" distL="0" distR="0" wp14:anchorId="1D8FB406" wp14:editId="576CBCEA">
            <wp:extent cx="5274310" cy="273621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2736215"/>
                    </a:xfrm>
                    <a:prstGeom prst="rect">
                      <a:avLst/>
                    </a:prstGeom>
                  </pic:spPr>
                </pic:pic>
              </a:graphicData>
            </a:graphic>
          </wp:inline>
        </w:drawing>
      </w:r>
      <w:r w:rsidR="00E653AD">
        <w:rPr>
          <w:rFonts w:asciiTheme="majorHAnsi" w:hAnsiTheme="majorHAnsi" w:cstheme="majorHAnsi"/>
          <w:sz w:val="22"/>
        </w:rPr>
        <w:t xml:space="preserve"> </w:t>
      </w:r>
      <w:r w:rsidR="00EC135F">
        <w:rPr>
          <w:rFonts w:asciiTheme="majorHAnsi" w:hAnsiTheme="majorHAnsi" w:cstheme="majorHAnsi"/>
          <w:sz w:val="22"/>
        </w:rPr>
        <w:t xml:space="preserve"> </w:t>
      </w:r>
      <w:r w:rsidR="0001472C">
        <w:rPr>
          <w:rFonts w:asciiTheme="majorHAnsi" w:hAnsiTheme="majorHAnsi" w:cstheme="majorHAnsi"/>
          <w:sz w:val="22"/>
        </w:rPr>
        <w:t xml:space="preserve"> </w:t>
      </w:r>
    </w:p>
    <w:p w:rsidRPr="00FA0F01" w:rsidR="00FA0F01" w:rsidP="00FA0F01" w:rsidRDefault="00FA0F01" w14:paraId="477FD460" w14:textId="09346143">
      <w:pPr>
        <w:pStyle w:val="Caption"/>
        <w:jc w:val="center"/>
        <w:rPr>
          <w:rFonts w:asciiTheme="majorHAnsi" w:hAnsiTheme="majorHAnsi" w:cstheme="majorHAnsi"/>
          <w:b/>
          <w:color w:val="000000" w:themeColor="text1"/>
          <w:sz w:val="22"/>
        </w:rPr>
      </w:pPr>
      <w:bookmarkStart w:name="_Toc536175268" w:id="24"/>
      <w:r w:rsidRPr="00FA0F01">
        <w:rPr>
          <w:rFonts w:asciiTheme="majorHAnsi" w:hAnsiTheme="majorHAnsi" w:cstheme="majorHAnsi"/>
          <w:b/>
          <w:color w:val="000000" w:themeColor="text1"/>
        </w:rPr>
        <w:t xml:space="preserve">Figure </w:t>
      </w:r>
      <w:r w:rsidRPr="00FA0F01">
        <w:rPr>
          <w:rFonts w:asciiTheme="majorHAnsi" w:hAnsiTheme="majorHAnsi" w:cstheme="majorHAnsi"/>
          <w:b/>
          <w:color w:val="000000" w:themeColor="text1"/>
        </w:rPr>
        <w:fldChar w:fldCharType="begin"/>
      </w:r>
      <w:r w:rsidRPr="00FA0F01">
        <w:rPr>
          <w:rFonts w:asciiTheme="majorHAnsi" w:hAnsiTheme="majorHAnsi" w:cstheme="majorHAnsi"/>
          <w:b/>
          <w:color w:val="000000" w:themeColor="text1"/>
        </w:rPr>
        <w:instrText xml:space="preserve"> SEQ Figure \* ARABIC </w:instrText>
      </w:r>
      <w:r w:rsidRPr="00FA0F01">
        <w:rPr>
          <w:rFonts w:asciiTheme="majorHAnsi" w:hAnsiTheme="majorHAnsi" w:cstheme="majorHAnsi"/>
          <w:b/>
          <w:color w:val="000000" w:themeColor="text1"/>
        </w:rPr>
        <w:fldChar w:fldCharType="separate"/>
      </w:r>
      <w:r w:rsidR="00606E08">
        <w:rPr>
          <w:rFonts w:asciiTheme="majorHAnsi" w:hAnsiTheme="majorHAnsi" w:cstheme="majorHAnsi"/>
          <w:b/>
          <w:noProof/>
          <w:color w:val="000000" w:themeColor="text1"/>
        </w:rPr>
        <w:t>5</w:t>
      </w:r>
      <w:r w:rsidRPr="00FA0F01">
        <w:rPr>
          <w:rFonts w:asciiTheme="majorHAnsi" w:hAnsiTheme="majorHAnsi" w:cstheme="majorHAnsi"/>
          <w:b/>
          <w:color w:val="000000" w:themeColor="text1"/>
        </w:rPr>
        <w:fldChar w:fldCharType="end"/>
      </w:r>
      <w:r w:rsidRPr="00FA0F01">
        <w:rPr>
          <w:rFonts w:asciiTheme="majorHAnsi" w:hAnsiTheme="majorHAnsi" w:cstheme="majorHAnsi"/>
          <w:b/>
          <w:color w:val="000000" w:themeColor="text1"/>
        </w:rPr>
        <w:t xml:space="preserve"> - Three Basic Message Exchange Patterns</w:t>
      </w:r>
      <w:r w:rsidR="001179F6">
        <w:rPr>
          <w:rFonts w:asciiTheme="majorHAnsi" w:hAnsiTheme="majorHAnsi" w:cstheme="majorHAnsi"/>
          <w:b/>
          <w:color w:val="000000" w:themeColor="text1"/>
        </w:rPr>
        <w:t xml:space="preserve"> </w:t>
      </w:r>
      <w:r>
        <w:rPr>
          <w:rFonts w:asciiTheme="majorHAnsi" w:hAnsiTheme="majorHAnsi" w:cstheme="majorHAnsi"/>
          <w:b/>
          <w:color w:val="000000" w:themeColor="text1"/>
        </w:rPr>
        <w:fldChar w:fldCharType="begin" w:fldLock="1"/>
      </w:r>
      <w:r w:rsidR="005C6B2A">
        <w:rPr>
          <w:rFonts w:asciiTheme="majorHAnsi" w:hAnsiTheme="majorHAnsi" w:cstheme="majorHAnsi"/>
          <w:b/>
          <w:color w:val="000000" w:themeColor="text1"/>
        </w:rPr>
        <w:instrText>ADDIN CSL_CITATION {"citationItems":[{"id":"ITEM-1","itemData":{"URL":"https://docs.microsoft.com/en-us/dotnet/framework/wcf/extending/choosing-a-message-exchange-pattern","accessed":{"date-parts":[["2019","1","23"]]},"container-title":"Microsoft Developer Network","id":"ITEM-1","issued":{"date-parts":[["2017"]]},"title":"Choosing a Message Exchange Pattern | Microsoft Docs","type":"webpage"},"uris":["http://www.mendeley.com/documents/?uuid=6f0634c4-d613-3364-984f-a28244ee227f"]}],"mendeley":{"formattedCitation":"[38]","plainTextFormattedCitation":"[38]","previouslyFormattedCitation":"[38]"},"properties":{"noteIndex":0},"schema":"https://github.com/citation-style-language/schema/raw/master/csl-citation.json"}</w:instrText>
      </w:r>
      <w:r>
        <w:rPr>
          <w:rFonts w:asciiTheme="majorHAnsi" w:hAnsiTheme="majorHAnsi" w:cstheme="majorHAnsi"/>
          <w:b/>
          <w:color w:val="000000" w:themeColor="text1"/>
        </w:rPr>
        <w:fldChar w:fldCharType="separate"/>
      </w:r>
      <w:r w:rsidRPr="00110FD5" w:rsidR="00110FD5">
        <w:rPr>
          <w:rFonts w:asciiTheme="majorHAnsi" w:hAnsiTheme="majorHAnsi" w:cstheme="majorHAnsi"/>
          <w:i w:val="0"/>
          <w:noProof/>
          <w:color w:val="000000" w:themeColor="text1"/>
        </w:rPr>
        <w:t>[38]</w:t>
      </w:r>
      <w:bookmarkEnd w:id="24"/>
      <w:r>
        <w:rPr>
          <w:rFonts w:asciiTheme="majorHAnsi" w:hAnsiTheme="majorHAnsi" w:cstheme="majorHAnsi"/>
          <w:b/>
          <w:color w:val="000000" w:themeColor="text1"/>
        </w:rPr>
        <w:fldChar w:fldCharType="end"/>
      </w:r>
    </w:p>
    <w:p w:rsidR="00E15B02" w:rsidP="00E15B02" w:rsidRDefault="00E15B02" w14:paraId="4AEBC9B5" w14:textId="212B6B6E">
      <w:pPr>
        <w:spacing w:line="360" w:lineRule="auto"/>
        <w:jc w:val="both"/>
        <w:rPr>
          <w:rFonts w:asciiTheme="majorHAnsi" w:hAnsiTheme="majorHAnsi" w:cstheme="majorHAnsi"/>
          <w:sz w:val="22"/>
        </w:rPr>
      </w:pPr>
    </w:p>
    <w:p w:rsidRPr="00E15B02" w:rsidR="00E15B02" w:rsidP="00E15B02" w:rsidRDefault="0088026E" w14:paraId="19C52D3C" w14:textId="1FD41D36">
      <w:pPr>
        <w:pStyle w:val="Heading2"/>
        <w:rPr>
          <w:b/>
          <w:i/>
          <w:color w:val="000000" w:themeColor="text1"/>
        </w:rPr>
      </w:pPr>
      <w:bookmarkStart w:name="_Toc536175253" w:id="25"/>
      <w:r>
        <w:rPr>
          <w:b/>
          <w:i/>
          <w:color w:val="000000" w:themeColor="text1"/>
        </w:rPr>
        <w:t xml:space="preserve">4.1 </w:t>
      </w:r>
      <w:r w:rsidRPr="00E15B02" w:rsidR="00E15B02">
        <w:rPr>
          <w:b/>
          <w:i/>
          <w:color w:val="000000" w:themeColor="text1"/>
        </w:rPr>
        <w:t>Request-response</w:t>
      </w:r>
      <w:bookmarkEnd w:id="25"/>
    </w:p>
    <w:p w:rsidR="00E15B02" w:rsidP="00E15B02" w:rsidRDefault="00E15B02" w14:paraId="22579231" w14:textId="583B8B1B">
      <w:pPr>
        <w:rPr>
          <w:b/>
          <w:i/>
          <w:color w:val="000000" w:themeColor="text1"/>
        </w:rPr>
      </w:pPr>
    </w:p>
    <w:p w:rsidR="000A47BD" w:rsidP="00CE077B" w:rsidRDefault="00A76008" w14:paraId="7F545E6D" w14:textId="6BADEFAD">
      <w:pPr>
        <w:spacing w:line="360" w:lineRule="auto"/>
        <w:jc w:val="both"/>
        <w:rPr>
          <w:rFonts w:asciiTheme="majorHAnsi" w:hAnsiTheme="majorHAnsi" w:cstheme="majorHAnsi"/>
          <w:color w:val="000000" w:themeColor="text1"/>
          <w:sz w:val="22"/>
        </w:rPr>
      </w:pPr>
      <w:r>
        <w:rPr>
          <w:rFonts w:asciiTheme="majorHAnsi" w:hAnsiTheme="majorHAnsi" w:cstheme="majorHAnsi"/>
          <w:color w:val="000000" w:themeColor="text1"/>
          <w:sz w:val="22"/>
        </w:rPr>
        <w:t>Request-</w:t>
      </w:r>
      <w:r w:rsidR="00B94471">
        <w:rPr>
          <w:rFonts w:asciiTheme="majorHAnsi" w:hAnsiTheme="majorHAnsi" w:cstheme="majorHAnsi"/>
          <w:color w:val="000000" w:themeColor="text1"/>
          <w:sz w:val="22"/>
        </w:rPr>
        <w:t>response</w:t>
      </w:r>
      <w:r>
        <w:rPr>
          <w:rFonts w:asciiTheme="majorHAnsi" w:hAnsiTheme="majorHAnsi" w:cstheme="majorHAnsi"/>
          <w:color w:val="000000" w:themeColor="text1"/>
          <w:sz w:val="22"/>
        </w:rPr>
        <w:t xml:space="preserve"> is </w:t>
      </w:r>
      <w:r w:rsidR="006733F5">
        <w:rPr>
          <w:rFonts w:asciiTheme="majorHAnsi" w:hAnsiTheme="majorHAnsi" w:cstheme="majorHAnsi"/>
          <w:color w:val="000000" w:themeColor="text1"/>
          <w:sz w:val="22"/>
        </w:rPr>
        <w:t xml:space="preserve">a two-way </w:t>
      </w:r>
      <w:r w:rsidR="00C84486">
        <w:rPr>
          <w:rFonts w:asciiTheme="majorHAnsi" w:hAnsiTheme="majorHAnsi" w:cstheme="majorHAnsi"/>
          <w:color w:val="000000" w:themeColor="text1"/>
          <w:sz w:val="22"/>
        </w:rPr>
        <w:t>process</w:t>
      </w:r>
      <w:r w:rsidR="004B511A">
        <w:rPr>
          <w:rFonts w:asciiTheme="majorHAnsi" w:hAnsiTheme="majorHAnsi" w:cstheme="majorHAnsi"/>
          <w:color w:val="000000" w:themeColor="text1"/>
          <w:sz w:val="22"/>
        </w:rPr>
        <w:t xml:space="preserve"> with </w:t>
      </w:r>
      <w:r w:rsidR="00C84486">
        <w:rPr>
          <w:rFonts w:asciiTheme="majorHAnsi" w:hAnsiTheme="majorHAnsi" w:cstheme="majorHAnsi"/>
          <w:color w:val="000000" w:themeColor="text1"/>
          <w:sz w:val="22"/>
        </w:rPr>
        <w:t>responses</w:t>
      </w:r>
      <w:r w:rsidR="004B511A">
        <w:rPr>
          <w:rFonts w:asciiTheme="majorHAnsi" w:hAnsiTheme="majorHAnsi" w:cstheme="majorHAnsi"/>
          <w:color w:val="000000" w:themeColor="text1"/>
          <w:sz w:val="22"/>
        </w:rPr>
        <w:t xml:space="preserve"> correlating to a request</w:t>
      </w:r>
      <w:r w:rsidR="00C84486">
        <w:rPr>
          <w:rFonts w:asciiTheme="majorHAnsi" w:hAnsiTheme="majorHAnsi" w:cstheme="majorHAnsi"/>
          <w:color w:val="000000" w:themeColor="text1"/>
          <w:sz w:val="22"/>
        </w:rPr>
        <w:t xml:space="preserve"> </w:t>
      </w:r>
      <w:r w:rsidR="008E2D98">
        <w:rPr>
          <w:rFonts w:asciiTheme="majorHAnsi" w:hAnsiTheme="majorHAnsi" w:cstheme="majorHAnsi"/>
          <w:color w:val="000000" w:themeColor="text1"/>
          <w:sz w:val="22"/>
        </w:rPr>
        <w:fldChar w:fldCharType="begin" w:fldLock="1"/>
      </w:r>
      <w:r w:rsidR="005C6B2A">
        <w:rPr>
          <w:rFonts w:asciiTheme="majorHAnsi" w:hAnsiTheme="majorHAnsi" w:cstheme="majorHAnsi"/>
          <w:color w:val="000000" w:themeColor="text1"/>
          <w:sz w:val="22"/>
        </w:rPr>
        <w:instrText>ADDIN CSL_CITATION {"citationItems":[{"id":"ITEM-1","itemData":{"ISBN":"8177228331","abstract":"Platinum ed. Includes index. Includes a complete project. \"Comprehensive problem solver\"--Cover.","author":[{"dropping-particle":"","family":"Kogent Learning Solutions","given":"Inc.","non-dropping-particle":"","parse-names":false,"suffix":""}],"id":"ITEM-1","issued":{"date-parts":[["2009"]]},"number-of-pages":"1746","publisher":"Dreamtech Press","title":"Visual Basic 2008 programming : black book","type":"book"},"uris":["http://www.mendeley.com/documents/?uuid=5e25484f-b77c-32e1-9985-e2f61734ef47"]}],"mendeley":{"formattedCitation":"[37]","plainTextFormattedCitation":"[37]","previouslyFormattedCitation":"[37]"},"properties":{"noteIndex":0},"schema":"https://github.com/citation-style-language/schema/raw/master/csl-citation.json"}</w:instrText>
      </w:r>
      <w:r w:rsidR="008E2D98">
        <w:rPr>
          <w:rFonts w:asciiTheme="majorHAnsi" w:hAnsiTheme="majorHAnsi" w:cstheme="majorHAnsi"/>
          <w:color w:val="000000" w:themeColor="text1"/>
          <w:sz w:val="22"/>
        </w:rPr>
        <w:fldChar w:fldCharType="separate"/>
      </w:r>
      <w:r w:rsidRPr="00110FD5" w:rsidR="00110FD5">
        <w:rPr>
          <w:rFonts w:asciiTheme="majorHAnsi" w:hAnsiTheme="majorHAnsi" w:cstheme="majorHAnsi"/>
          <w:noProof/>
          <w:color w:val="000000" w:themeColor="text1"/>
          <w:sz w:val="22"/>
        </w:rPr>
        <w:t>[37]</w:t>
      </w:r>
      <w:r w:rsidR="008E2D98">
        <w:rPr>
          <w:rFonts w:asciiTheme="majorHAnsi" w:hAnsiTheme="majorHAnsi" w:cstheme="majorHAnsi"/>
          <w:color w:val="000000" w:themeColor="text1"/>
          <w:sz w:val="22"/>
        </w:rPr>
        <w:fldChar w:fldCharType="end"/>
      </w:r>
      <w:r w:rsidR="00C84486">
        <w:rPr>
          <w:rFonts w:asciiTheme="majorHAnsi" w:hAnsiTheme="majorHAnsi" w:cstheme="majorHAnsi"/>
          <w:color w:val="000000" w:themeColor="text1"/>
          <w:sz w:val="22"/>
        </w:rPr>
        <w:t xml:space="preserve">, it is also </w:t>
      </w:r>
      <w:r>
        <w:rPr>
          <w:rFonts w:asciiTheme="majorHAnsi" w:hAnsiTheme="majorHAnsi" w:cstheme="majorHAnsi"/>
          <w:color w:val="000000" w:themeColor="text1"/>
          <w:sz w:val="22"/>
        </w:rPr>
        <w:t xml:space="preserve">the default </w:t>
      </w:r>
      <w:r w:rsidR="002D2E01">
        <w:rPr>
          <w:rFonts w:asciiTheme="majorHAnsi" w:hAnsiTheme="majorHAnsi" w:cstheme="majorHAnsi"/>
          <w:color w:val="000000" w:themeColor="text1"/>
          <w:sz w:val="22"/>
        </w:rPr>
        <w:t>comm</w:t>
      </w:r>
      <w:r w:rsidR="005279D5">
        <w:rPr>
          <w:rFonts w:asciiTheme="majorHAnsi" w:hAnsiTheme="majorHAnsi" w:cstheme="majorHAnsi"/>
          <w:color w:val="000000" w:themeColor="text1"/>
          <w:sz w:val="22"/>
        </w:rPr>
        <w:t xml:space="preserve">unication pattern for the WCF </w:t>
      </w:r>
      <w:r w:rsidR="006342AB">
        <w:rPr>
          <w:rFonts w:asciiTheme="majorHAnsi" w:hAnsiTheme="majorHAnsi" w:cstheme="majorHAnsi"/>
          <w:color w:val="000000" w:themeColor="text1"/>
          <w:sz w:val="22"/>
        </w:rPr>
        <w:fldChar w:fldCharType="begin" w:fldLock="1"/>
      </w:r>
      <w:r w:rsidR="005C6B2A">
        <w:rPr>
          <w:rFonts w:asciiTheme="majorHAnsi" w:hAnsiTheme="majorHAnsi" w:cstheme="majorHAnsi"/>
          <w:color w:val="000000" w:themeColor="text1"/>
          <w:sz w:val="22"/>
        </w:rPr>
        <w:instrText>ADDIN CSL_CITATION {"citationItems":[{"id":"ITEM-1","itemData":{"URL":"http://www.topwcftutorials.net/2014/09/message-exchange-patterns-wcf.html","accessed":{"date-parts":[["2019","1","23"]]},"author":[{"dropping-particle":"","family":"Ghani","given":"Imran Abdul","non-dropping-particle":"","parse-names":false,"suffix":""}],"container-title":"WCF Tutorial","id":"ITEM-1","issued":{"date-parts":[["2014"]]},"title":"Message Exchange Patterns in WCF - WCF Tutorial","type":"webpage"},"uris":["http://www.mendeley.com/documents/?uuid=5e269907-2bb2-34cd-9a15-6ada5e966eec"]}],"mendeley":{"formattedCitation":"[39]","plainTextFormattedCitation":"[39]","previouslyFormattedCitation":"[39]"},"properties":{"noteIndex":0},"schema":"https://github.com/citation-style-language/schema/raw/master/csl-citation.json"}</w:instrText>
      </w:r>
      <w:r w:rsidR="006342AB">
        <w:rPr>
          <w:rFonts w:asciiTheme="majorHAnsi" w:hAnsiTheme="majorHAnsi" w:cstheme="majorHAnsi"/>
          <w:color w:val="000000" w:themeColor="text1"/>
          <w:sz w:val="22"/>
        </w:rPr>
        <w:fldChar w:fldCharType="separate"/>
      </w:r>
      <w:r w:rsidRPr="00110FD5" w:rsidR="00110FD5">
        <w:rPr>
          <w:rFonts w:asciiTheme="majorHAnsi" w:hAnsiTheme="majorHAnsi" w:cstheme="majorHAnsi"/>
          <w:noProof/>
          <w:color w:val="000000" w:themeColor="text1"/>
          <w:sz w:val="22"/>
        </w:rPr>
        <w:t>[39]</w:t>
      </w:r>
      <w:r w:rsidR="006342AB">
        <w:rPr>
          <w:rFonts w:asciiTheme="majorHAnsi" w:hAnsiTheme="majorHAnsi" w:cstheme="majorHAnsi"/>
          <w:color w:val="000000" w:themeColor="text1"/>
          <w:sz w:val="22"/>
        </w:rPr>
        <w:fldChar w:fldCharType="end"/>
      </w:r>
      <w:r w:rsidR="006733F5">
        <w:rPr>
          <w:rFonts w:asciiTheme="majorHAnsi" w:hAnsiTheme="majorHAnsi" w:cstheme="majorHAnsi"/>
          <w:color w:val="000000" w:themeColor="text1"/>
          <w:sz w:val="22"/>
        </w:rPr>
        <w:t xml:space="preserve">. </w:t>
      </w:r>
      <w:r w:rsidR="00E50718">
        <w:rPr>
          <w:rFonts w:asciiTheme="majorHAnsi" w:hAnsiTheme="majorHAnsi" w:cstheme="majorHAnsi"/>
          <w:color w:val="000000" w:themeColor="text1"/>
          <w:sz w:val="22"/>
        </w:rPr>
        <w:t>When a request is sent</w:t>
      </w:r>
      <w:r w:rsidR="00A84AB7">
        <w:rPr>
          <w:rFonts w:asciiTheme="majorHAnsi" w:hAnsiTheme="majorHAnsi" w:cstheme="majorHAnsi"/>
          <w:color w:val="000000" w:themeColor="text1"/>
          <w:sz w:val="22"/>
        </w:rPr>
        <w:t>, the client openly awaits a reply</w:t>
      </w:r>
      <w:r w:rsidR="00164305">
        <w:rPr>
          <w:rFonts w:asciiTheme="majorHAnsi" w:hAnsiTheme="majorHAnsi" w:cstheme="majorHAnsi"/>
          <w:color w:val="000000" w:themeColor="text1"/>
          <w:sz w:val="22"/>
        </w:rPr>
        <w:t>. This is the most commonly used MEP</w:t>
      </w:r>
      <w:r w:rsidR="00037874">
        <w:rPr>
          <w:rFonts w:asciiTheme="majorHAnsi" w:hAnsiTheme="majorHAnsi" w:cstheme="majorHAnsi"/>
          <w:color w:val="000000" w:themeColor="text1"/>
          <w:sz w:val="22"/>
        </w:rPr>
        <w:t xml:space="preserve"> </w:t>
      </w:r>
      <w:r w:rsidR="00037874">
        <w:rPr>
          <w:rFonts w:asciiTheme="majorHAnsi" w:hAnsiTheme="majorHAnsi" w:cstheme="majorHAnsi"/>
          <w:color w:val="000000" w:themeColor="text1"/>
          <w:sz w:val="22"/>
        </w:rPr>
        <w:fldChar w:fldCharType="begin" w:fldLock="1"/>
      </w:r>
      <w:r w:rsidR="00D86E0E">
        <w:rPr>
          <w:rFonts w:asciiTheme="majorHAnsi" w:hAnsiTheme="majorHAnsi" w:cstheme="majorHAnsi"/>
          <w:color w:val="000000" w:themeColor="text1"/>
          <w:sz w:val="22"/>
        </w:rPr>
        <w:instrText>ADDIN CSL_CITATION {"citationItems":[{"id":"ITEM-1","itemData":{"ISBN":"978-1-4302-3368-8","abstract":"Companion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WCF.","author":[{"dropping-particle":"","family":"Pathak","given":"Nishith","non-dropping-particle":"","parse-names":false,"suffix":""}],"edition":"2nd","id":"ITEM-1","issued":{"date-parts":[["2011"]]},"publisher":"Apress","title":"Pro WCF 4 Practical Microsoft SOA Implementation","type":"book"},"uris":["http://www.mendeley.com/documents/?uuid=932b4c4e-5d6d-3c95-8de2-9e389b631dae"]}],"mendeley":{"formattedCitation":"[12]","plainTextFormattedCitation":"[12]","previouslyFormattedCitation":"[12]"},"properties":{"noteIndex":0},"schema":"https://github.com/citation-style-language/schema/raw/master/csl-citation.json"}</w:instrText>
      </w:r>
      <w:r w:rsidR="00037874">
        <w:rPr>
          <w:rFonts w:asciiTheme="majorHAnsi" w:hAnsiTheme="majorHAnsi" w:cstheme="majorHAnsi"/>
          <w:color w:val="000000" w:themeColor="text1"/>
          <w:sz w:val="22"/>
        </w:rPr>
        <w:fldChar w:fldCharType="separate"/>
      </w:r>
      <w:r w:rsidRPr="00037874" w:rsidR="00037874">
        <w:rPr>
          <w:rFonts w:asciiTheme="majorHAnsi" w:hAnsiTheme="majorHAnsi" w:cstheme="majorHAnsi"/>
          <w:noProof/>
          <w:color w:val="000000" w:themeColor="text1"/>
          <w:sz w:val="22"/>
        </w:rPr>
        <w:t>[12]</w:t>
      </w:r>
      <w:r w:rsidR="00037874">
        <w:rPr>
          <w:rFonts w:asciiTheme="majorHAnsi" w:hAnsiTheme="majorHAnsi" w:cstheme="majorHAnsi"/>
          <w:color w:val="000000" w:themeColor="text1"/>
          <w:sz w:val="22"/>
        </w:rPr>
        <w:fldChar w:fldCharType="end"/>
      </w:r>
      <w:r w:rsidR="00037874">
        <w:rPr>
          <w:rFonts w:asciiTheme="majorHAnsi" w:hAnsiTheme="majorHAnsi" w:cstheme="majorHAnsi"/>
          <w:color w:val="000000" w:themeColor="text1"/>
          <w:sz w:val="22"/>
        </w:rPr>
        <w:t>.</w:t>
      </w:r>
    </w:p>
    <w:p w:rsidR="00037874" w:rsidP="00E15B02" w:rsidRDefault="00037874" w14:paraId="10612F0E" w14:textId="6E2F9C89">
      <w:pPr>
        <w:rPr>
          <w:rFonts w:asciiTheme="majorHAnsi" w:hAnsiTheme="majorHAnsi" w:cstheme="majorHAnsi"/>
          <w:color w:val="000000" w:themeColor="text1"/>
          <w:sz w:val="22"/>
        </w:rPr>
      </w:pPr>
    </w:p>
    <w:p w:rsidR="00FA1249" w:rsidP="00FA1249" w:rsidRDefault="00FA1249" w14:paraId="339515C7" w14:textId="18D003D8">
      <w:pPr>
        <w:jc w:val="center"/>
        <w:rPr>
          <w:rFonts w:asciiTheme="majorHAnsi" w:hAnsiTheme="majorHAnsi" w:cstheme="majorHAnsi"/>
          <w:color w:val="000000" w:themeColor="text1"/>
          <w:sz w:val="22"/>
        </w:rPr>
      </w:pPr>
      <w:r w:rsidRPr="00FA1249">
        <w:rPr>
          <w:rFonts w:asciiTheme="majorHAnsi" w:hAnsiTheme="majorHAnsi" w:cstheme="majorHAnsi"/>
          <w:noProof/>
          <w:color w:val="000000" w:themeColor="text1"/>
          <w:sz w:val="22"/>
        </w:rPr>
        <w:drawing>
          <wp:inline distT="0" distB="0" distL="0" distR="0" wp14:anchorId="614BBE8F" wp14:editId="5A12A851">
            <wp:extent cx="4241800" cy="1659384"/>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45267" cy="1660740"/>
                    </a:xfrm>
                    <a:prstGeom prst="rect">
                      <a:avLst/>
                    </a:prstGeom>
                  </pic:spPr>
                </pic:pic>
              </a:graphicData>
            </a:graphic>
          </wp:inline>
        </w:drawing>
      </w:r>
    </w:p>
    <w:p w:rsidR="00FA1249" w:rsidP="00FA1249" w:rsidRDefault="00FA1249" w14:paraId="7F3035D4" w14:textId="6EFF8163">
      <w:pPr>
        <w:jc w:val="center"/>
        <w:rPr>
          <w:rFonts w:asciiTheme="majorHAnsi" w:hAnsiTheme="majorHAnsi" w:cstheme="majorHAnsi"/>
          <w:color w:val="000000" w:themeColor="text1"/>
          <w:sz w:val="22"/>
        </w:rPr>
      </w:pPr>
    </w:p>
    <w:p w:rsidRPr="00FA1249" w:rsidR="00FA1249" w:rsidP="00FA1249" w:rsidRDefault="00FA1249" w14:paraId="5B13933F" w14:textId="7D4CF3FE">
      <w:pPr>
        <w:pStyle w:val="Caption"/>
        <w:jc w:val="center"/>
        <w:rPr>
          <w:rFonts w:asciiTheme="majorHAnsi" w:hAnsiTheme="majorHAnsi" w:cstheme="majorHAnsi"/>
          <w:b/>
          <w:color w:val="000000" w:themeColor="text1"/>
          <w:sz w:val="22"/>
        </w:rPr>
      </w:pPr>
      <w:bookmarkStart w:name="_Toc536175269" w:id="26"/>
      <w:r w:rsidRPr="00FA1249">
        <w:rPr>
          <w:rFonts w:asciiTheme="majorHAnsi" w:hAnsiTheme="majorHAnsi" w:cstheme="majorHAnsi"/>
          <w:b/>
          <w:color w:val="000000" w:themeColor="text1"/>
        </w:rPr>
        <w:t xml:space="preserve">Figure </w:t>
      </w:r>
      <w:r w:rsidRPr="00FA1249">
        <w:rPr>
          <w:rFonts w:asciiTheme="majorHAnsi" w:hAnsiTheme="majorHAnsi" w:cstheme="majorHAnsi"/>
          <w:b/>
          <w:color w:val="000000" w:themeColor="text1"/>
        </w:rPr>
        <w:fldChar w:fldCharType="begin"/>
      </w:r>
      <w:r w:rsidRPr="00FA1249">
        <w:rPr>
          <w:rFonts w:asciiTheme="majorHAnsi" w:hAnsiTheme="majorHAnsi" w:cstheme="majorHAnsi"/>
          <w:b/>
          <w:color w:val="000000" w:themeColor="text1"/>
        </w:rPr>
        <w:instrText xml:space="preserve"> SEQ Figure \* ARABIC </w:instrText>
      </w:r>
      <w:r w:rsidRPr="00FA1249">
        <w:rPr>
          <w:rFonts w:asciiTheme="majorHAnsi" w:hAnsiTheme="majorHAnsi" w:cstheme="majorHAnsi"/>
          <w:b/>
          <w:color w:val="000000" w:themeColor="text1"/>
        </w:rPr>
        <w:fldChar w:fldCharType="separate"/>
      </w:r>
      <w:r w:rsidR="00606E08">
        <w:rPr>
          <w:rFonts w:asciiTheme="majorHAnsi" w:hAnsiTheme="majorHAnsi" w:cstheme="majorHAnsi"/>
          <w:b/>
          <w:noProof/>
          <w:color w:val="000000" w:themeColor="text1"/>
        </w:rPr>
        <w:t>6</w:t>
      </w:r>
      <w:r w:rsidRPr="00FA1249">
        <w:rPr>
          <w:rFonts w:asciiTheme="majorHAnsi" w:hAnsiTheme="majorHAnsi" w:cstheme="majorHAnsi"/>
          <w:b/>
          <w:color w:val="000000" w:themeColor="text1"/>
        </w:rPr>
        <w:fldChar w:fldCharType="end"/>
      </w:r>
      <w:r w:rsidRPr="00FA1249">
        <w:rPr>
          <w:rFonts w:asciiTheme="majorHAnsi" w:hAnsiTheme="majorHAnsi" w:cstheme="majorHAnsi"/>
          <w:b/>
          <w:color w:val="000000" w:themeColor="text1"/>
        </w:rPr>
        <w:t xml:space="preserve"> - Request-Response Exchange Pattern</w:t>
      </w:r>
      <w:bookmarkEnd w:id="26"/>
    </w:p>
    <w:p w:rsidR="00FA1249" w:rsidP="00E15B02" w:rsidRDefault="00FA1249" w14:paraId="55E3CEA8" w14:textId="77777777">
      <w:pPr>
        <w:pStyle w:val="Heading2"/>
        <w:rPr>
          <w:b/>
          <w:i/>
          <w:color w:val="000000" w:themeColor="text1"/>
        </w:rPr>
      </w:pPr>
    </w:p>
    <w:p w:rsidRPr="00E15B02" w:rsidR="00E15B02" w:rsidP="00E15B02" w:rsidRDefault="0088026E" w14:paraId="7BBA3AD8" w14:textId="633AB45D">
      <w:pPr>
        <w:pStyle w:val="Heading2"/>
        <w:rPr>
          <w:b/>
          <w:i/>
          <w:color w:val="000000" w:themeColor="text1"/>
        </w:rPr>
      </w:pPr>
      <w:bookmarkStart w:name="_Toc536175254" w:id="27"/>
      <w:r>
        <w:rPr>
          <w:b/>
          <w:i/>
          <w:color w:val="000000" w:themeColor="text1"/>
        </w:rPr>
        <w:t xml:space="preserve">4.2 </w:t>
      </w:r>
      <w:r w:rsidRPr="00E15B02" w:rsidR="00E15B02">
        <w:rPr>
          <w:b/>
          <w:i/>
          <w:color w:val="000000" w:themeColor="text1"/>
        </w:rPr>
        <w:t>One-way</w:t>
      </w:r>
      <w:bookmarkEnd w:id="27"/>
    </w:p>
    <w:p w:rsidR="00E15B02" w:rsidP="00E15B02" w:rsidRDefault="00E15B02" w14:paraId="20AD0BA3" w14:textId="47CBB8E4">
      <w:pPr>
        <w:rPr>
          <w:b/>
          <w:i/>
          <w:color w:val="000000" w:themeColor="text1"/>
        </w:rPr>
      </w:pPr>
    </w:p>
    <w:p w:rsidR="00C07978" w:rsidP="00836BFB" w:rsidRDefault="0071237E" w14:paraId="6D80DD90" w14:textId="0B518CA4">
      <w:pPr>
        <w:spacing w:line="360" w:lineRule="auto"/>
        <w:rPr>
          <w:rFonts w:asciiTheme="majorHAnsi" w:hAnsiTheme="majorHAnsi" w:cstheme="majorHAnsi"/>
          <w:sz w:val="22"/>
        </w:rPr>
      </w:pPr>
      <w:r>
        <w:rPr>
          <w:rFonts w:asciiTheme="majorHAnsi" w:hAnsiTheme="majorHAnsi" w:cstheme="majorHAnsi"/>
          <w:color w:val="000000" w:themeColor="text1"/>
          <w:sz w:val="22"/>
        </w:rPr>
        <w:t>The One-way MEP pattern</w:t>
      </w:r>
      <w:r w:rsidR="00031A44">
        <w:rPr>
          <w:rFonts w:asciiTheme="majorHAnsi" w:hAnsiTheme="majorHAnsi" w:cstheme="majorHAnsi"/>
          <w:color w:val="000000" w:themeColor="text1"/>
          <w:sz w:val="22"/>
        </w:rPr>
        <w:t xml:space="preserve"> is, as the name suggests, is a solo operation were a message is transmitted</w:t>
      </w:r>
      <w:r w:rsidR="00836BFB">
        <w:rPr>
          <w:rFonts w:asciiTheme="majorHAnsi" w:hAnsiTheme="majorHAnsi" w:cstheme="majorHAnsi"/>
          <w:color w:val="000000" w:themeColor="text1"/>
          <w:sz w:val="22"/>
        </w:rPr>
        <w:t xml:space="preserve"> without the client waiting for</w:t>
      </w:r>
      <w:r w:rsidR="00513BD8">
        <w:rPr>
          <w:rFonts w:asciiTheme="majorHAnsi" w:hAnsiTheme="majorHAnsi" w:cstheme="majorHAnsi"/>
          <w:color w:val="000000" w:themeColor="text1"/>
          <w:sz w:val="22"/>
        </w:rPr>
        <w:t xml:space="preserve">, or even expecting, </w:t>
      </w:r>
      <w:r w:rsidR="00836BFB">
        <w:rPr>
          <w:rFonts w:asciiTheme="majorHAnsi" w:hAnsiTheme="majorHAnsi" w:cstheme="majorHAnsi"/>
          <w:color w:val="000000" w:themeColor="text1"/>
          <w:sz w:val="22"/>
        </w:rPr>
        <w:t>a reply from the service</w:t>
      </w:r>
      <w:r w:rsidR="007A0852">
        <w:rPr>
          <w:rFonts w:asciiTheme="majorHAnsi" w:hAnsiTheme="majorHAnsi" w:cstheme="majorHAnsi"/>
          <w:color w:val="000000" w:themeColor="text1"/>
          <w:sz w:val="22"/>
        </w:rPr>
        <w:t>.</w:t>
      </w:r>
      <w:r w:rsidRPr="007A0852" w:rsidR="007A0852">
        <w:rPr>
          <w:rFonts w:asciiTheme="majorHAnsi" w:hAnsiTheme="majorHAnsi" w:cstheme="majorHAnsi"/>
          <w:sz w:val="22"/>
        </w:rPr>
        <w:t xml:space="preserve"> </w:t>
      </w:r>
      <w:r w:rsidR="007A0852">
        <w:rPr>
          <w:rFonts w:asciiTheme="majorHAnsi" w:hAnsiTheme="majorHAnsi" w:cstheme="majorHAnsi"/>
          <w:sz w:val="22"/>
        </w:rPr>
        <w:t xml:space="preserve">It is also known as a </w:t>
      </w:r>
      <w:r w:rsidR="007A0852">
        <w:rPr>
          <w:rFonts w:asciiTheme="majorHAnsi" w:hAnsiTheme="majorHAnsi" w:cstheme="majorHAnsi"/>
          <w:i/>
          <w:sz w:val="22"/>
        </w:rPr>
        <w:t xml:space="preserve">“fire and forget” </w:t>
      </w:r>
      <w:r w:rsidR="007A0852">
        <w:rPr>
          <w:rFonts w:asciiTheme="majorHAnsi" w:hAnsiTheme="majorHAnsi" w:cstheme="majorHAnsi"/>
          <w:sz w:val="22"/>
        </w:rPr>
        <w:t xml:space="preserve">style of messaging and has similarities to asynchronous functions called with void return types </w:t>
      </w:r>
      <w:r w:rsidR="007A0852">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WCF.","author":[{"dropping-particle":"","family":"Pathak","given":"Nishith","non-dropping-particle":"","parse-names":false,"suffix":""}],"edition":"2nd","id":"ITEM-1","issued":{"date-parts":[["2011"]]},"publisher":"Apress","title":"Pro WCF 4 Practical Microsoft SOA Implementation","type":"book"},"uris":["http://www.mendeley.com/documents/?uuid=932b4c4e-5d6d-3c95-8de2-9e389b631dae"]},{"id":"ITEM-2","itemData":{"ISBN":"8177228331","abstract":"Platinum ed. Includes index. Includes a complete project. \"Comprehensive problem solver\"--Cover.","author":[{"dropping-particle":"","family":"Kogent Learning Solutions","given":"Inc.","non-dropping-particle":"","parse-names":false,"suffix":""}],"id":"ITEM-2","issued":{"date-parts":[["2009"]]},"number-of-pages":"1746","publisher":"Dreamtech Press","title":"Visual Basic 2008 programming : black book","type":"book"},"uris":["http://www.mendeley.com/documents/?uuid=5e25484f-b77c-32e1-9985-e2f61734ef47"]}],"mendeley":{"formattedCitation":"[12], [37]","plainTextFormattedCitation":"[12], [37]","previouslyFormattedCitation":"[12], [37]"},"properties":{"noteIndex":0},"schema":"https://github.com/citation-style-language/schema/raw/master/csl-citation.json"}</w:instrText>
      </w:r>
      <w:r w:rsidR="007A0852">
        <w:rPr>
          <w:rFonts w:asciiTheme="majorHAnsi" w:hAnsiTheme="majorHAnsi" w:cstheme="majorHAnsi"/>
          <w:sz w:val="22"/>
        </w:rPr>
        <w:fldChar w:fldCharType="separate"/>
      </w:r>
      <w:r w:rsidRPr="00110FD5" w:rsidR="00110FD5">
        <w:rPr>
          <w:rFonts w:asciiTheme="majorHAnsi" w:hAnsiTheme="majorHAnsi" w:cstheme="majorHAnsi"/>
          <w:noProof/>
          <w:sz w:val="22"/>
        </w:rPr>
        <w:t>[12], [37]</w:t>
      </w:r>
      <w:r w:rsidR="007A0852">
        <w:rPr>
          <w:rFonts w:asciiTheme="majorHAnsi" w:hAnsiTheme="majorHAnsi" w:cstheme="majorHAnsi"/>
          <w:sz w:val="22"/>
        </w:rPr>
        <w:fldChar w:fldCharType="end"/>
      </w:r>
      <w:r w:rsidR="007A0852">
        <w:rPr>
          <w:rFonts w:asciiTheme="majorHAnsi" w:hAnsiTheme="majorHAnsi" w:cstheme="majorHAnsi"/>
          <w:sz w:val="22"/>
        </w:rPr>
        <w:t xml:space="preserve">.  </w:t>
      </w:r>
    </w:p>
    <w:p w:rsidR="00042B27" w:rsidP="00836BFB" w:rsidRDefault="00042B27" w14:paraId="316E1D22" w14:textId="686063EC">
      <w:pPr>
        <w:spacing w:line="360" w:lineRule="auto"/>
        <w:rPr>
          <w:rFonts w:asciiTheme="majorHAnsi" w:hAnsiTheme="majorHAnsi" w:cstheme="majorHAnsi"/>
          <w:color w:val="000000" w:themeColor="text1"/>
          <w:sz w:val="22"/>
        </w:rPr>
      </w:pPr>
    </w:p>
    <w:p w:rsidR="00062771" w:rsidP="00062771" w:rsidRDefault="005F75D2" w14:paraId="66D9697B" w14:textId="05C37ACC">
      <w:pPr>
        <w:spacing w:line="360" w:lineRule="auto"/>
        <w:jc w:val="center"/>
        <w:rPr>
          <w:rFonts w:asciiTheme="majorHAnsi" w:hAnsiTheme="majorHAnsi" w:cstheme="majorHAnsi"/>
          <w:color w:val="000000" w:themeColor="text1"/>
          <w:sz w:val="22"/>
        </w:rPr>
      </w:pPr>
      <w:r w:rsidRPr="005F75D2">
        <w:rPr>
          <w:rFonts w:asciiTheme="majorHAnsi" w:hAnsiTheme="majorHAnsi" w:cstheme="majorHAnsi"/>
          <w:noProof/>
          <w:color w:val="000000" w:themeColor="text1"/>
          <w:sz w:val="22"/>
        </w:rPr>
        <w:drawing>
          <wp:inline distT="0" distB="0" distL="0" distR="0" wp14:anchorId="1A4BF967" wp14:editId="7353463A">
            <wp:extent cx="4165600" cy="149961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79390" cy="1504580"/>
                    </a:xfrm>
                    <a:prstGeom prst="rect">
                      <a:avLst/>
                    </a:prstGeom>
                  </pic:spPr>
                </pic:pic>
              </a:graphicData>
            </a:graphic>
          </wp:inline>
        </w:drawing>
      </w:r>
    </w:p>
    <w:p w:rsidR="00062771" w:rsidP="00062771" w:rsidRDefault="00062771" w14:paraId="374AA6B9" w14:textId="0E851A9E">
      <w:pPr>
        <w:pStyle w:val="Caption"/>
        <w:jc w:val="center"/>
        <w:rPr>
          <w:rFonts w:asciiTheme="majorHAnsi" w:hAnsiTheme="majorHAnsi" w:cstheme="majorHAnsi"/>
          <w:b/>
          <w:color w:val="000000" w:themeColor="text1"/>
        </w:rPr>
      </w:pPr>
      <w:bookmarkStart w:name="_Toc536175270" w:id="28"/>
      <w:r w:rsidRPr="00062771">
        <w:rPr>
          <w:rFonts w:asciiTheme="majorHAnsi" w:hAnsiTheme="majorHAnsi" w:cstheme="majorHAnsi"/>
          <w:b/>
          <w:color w:val="000000" w:themeColor="text1"/>
        </w:rPr>
        <w:t xml:space="preserve">Figure </w:t>
      </w:r>
      <w:r w:rsidRPr="00062771">
        <w:rPr>
          <w:rFonts w:asciiTheme="majorHAnsi" w:hAnsiTheme="majorHAnsi" w:cstheme="majorHAnsi"/>
          <w:b/>
          <w:color w:val="000000" w:themeColor="text1"/>
        </w:rPr>
        <w:fldChar w:fldCharType="begin"/>
      </w:r>
      <w:r w:rsidRPr="00062771">
        <w:rPr>
          <w:rFonts w:asciiTheme="majorHAnsi" w:hAnsiTheme="majorHAnsi" w:cstheme="majorHAnsi"/>
          <w:b/>
          <w:color w:val="000000" w:themeColor="text1"/>
        </w:rPr>
        <w:instrText xml:space="preserve"> SEQ Figure \* ARABIC </w:instrText>
      </w:r>
      <w:r w:rsidRPr="00062771">
        <w:rPr>
          <w:rFonts w:asciiTheme="majorHAnsi" w:hAnsiTheme="majorHAnsi" w:cstheme="majorHAnsi"/>
          <w:b/>
          <w:color w:val="000000" w:themeColor="text1"/>
        </w:rPr>
        <w:fldChar w:fldCharType="separate"/>
      </w:r>
      <w:r w:rsidR="00606E08">
        <w:rPr>
          <w:rFonts w:asciiTheme="majorHAnsi" w:hAnsiTheme="majorHAnsi" w:cstheme="majorHAnsi"/>
          <w:b/>
          <w:noProof/>
          <w:color w:val="000000" w:themeColor="text1"/>
        </w:rPr>
        <w:t>7</w:t>
      </w:r>
      <w:r w:rsidRPr="00062771">
        <w:rPr>
          <w:rFonts w:asciiTheme="majorHAnsi" w:hAnsiTheme="majorHAnsi" w:cstheme="majorHAnsi"/>
          <w:b/>
          <w:color w:val="000000" w:themeColor="text1"/>
        </w:rPr>
        <w:fldChar w:fldCharType="end"/>
      </w:r>
      <w:r w:rsidRPr="00062771">
        <w:rPr>
          <w:rFonts w:asciiTheme="majorHAnsi" w:hAnsiTheme="majorHAnsi" w:cstheme="majorHAnsi"/>
          <w:b/>
          <w:color w:val="000000" w:themeColor="text1"/>
        </w:rPr>
        <w:t xml:space="preserve"> - One-Way Exchange Pattern</w:t>
      </w:r>
      <w:bookmarkEnd w:id="28"/>
    </w:p>
    <w:p w:rsidRPr="008F0663" w:rsidR="008F0663" w:rsidP="008F0663" w:rsidRDefault="008F0663" w14:paraId="6FF700C3" w14:textId="77777777"/>
    <w:p w:rsidR="00E15B02" w:rsidP="00E15B02" w:rsidRDefault="0088026E" w14:paraId="1C095709" w14:textId="6F25649C">
      <w:pPr>
        <w:pStyle w:val="Heading2"/>
        <w:rPr>
          <w:b/>
          <w:i/>
          <w:color w:val="000000" w:themeColor="text1"/>
        </w:rPr>
      </w:pPr>
      <w:bookmarkStart w:name="_Toc536175255" w:id="29"/>
      <w:r>
        <w:rPr>
          <w:b/>
          <w:i/>
          <w:color w:val="000000" w:themeColor="text1"/>
        </w:rPr>
        <w:t xml:space="preserve">4.3 </w:t>
      </w:r>
      <w:r w:rsidRPr="00E15B02" w:rsidR="00E15B02">
        <w:rPr>
          <w:b/>
          <w:i/>
          <w:color w:val="000000" w:themeColor="text1"/>
        </w:rPr>
        <w:t>Duplex</w:t>
      </w:r>
      <w:bookmarkEnd w:id="29"/>
    </w:p>
    <w:p w:rsidR="008F0663" w:rsidP="008F0663" w:rsidRDefault="008F0663" w14:paraId="00BED8D9" w14:textId="3491BD7F"/>
    <w:p w:rsidR="008F0663" w:rsidP="6C4A75FB" w:rsidRDefault="004B145E" w14:paraId="561F819C" w14:noSpellErr="1" w14:textId="1299588D">
      <w:pPr>
        <w:spacing w:line="360" w:lineRule="auto"/>
        <w:jc w:val="both"/>
        <w:rPr>
          <w:rFonts w:ascii="Calibri" w:hAnsi="Calibri" w:cs="Calibri" w:asciiTheme="majorAscii" w:hAnsiTheme="majorAscii" w:cstheme="majorAscii"/>
          <w:sz w:val="22"/>
          <w:szCs w:val="22"/>
        </w:rPr>
      </w:pPr>
      <w:r w:rsidRPr="6C4A75FB">
        <w:rPr>
          <w:rFonts w:ascii="Calibri" w:hAnsi="Calibri" w:cs="Calibri" w:asciiTheme="majorAscii" w:hAnsiTheme="majorAscii" w:cstheme="majorAscii"/>
          <w:sz w:val="22"/>
          <w:szCs w:val="22"/>
        </w:rPr>
        <w:t>The duplex pattern is more complicated than one-way or request-</w:t>
      </w:r>
      <w:r w:rsidRPr="6C4A75FB" w:rsidR="00AA5050">
        <w:rPr>
          <w:rFonts w:ascii="Calibri" w:hAnsi="Calibri" w:cs="Calibri" w:asciiTheme="majorAscii" w:hAnsiTheme="majorAscii" w:cstheme="majorAscii"/>
          <w:sz w:val="22"/>
          <w:szCs w:val="22"/>
        </w:rPr>
        <w:t>response</w:t>
      </w:r>
      <w:r w:rsidRPr="6C4A75FB">
        <w:rPr>
          <w:rFonts w:ascii="Calibri" w:hAnsi="Calibri" w:cs="Calibri" w:asciiTheme="majorAscii" w:hAnsiTheme="majorAscii" w:cstheme="majorAscii"/>
          <w:sz w:val="22"/>
          <w:szCs w:val="22"/>
        </w:rPr>
        <w:t xml:space="preserve"> as both client and server </w:t>
      </w:r>
      <w:r w:rsidRPr="6C4A75FB" w:rsidR="00AA5050">
        <w:rPr>
          <w:rFonts w:ascii="Calibri" w:hAnsi="Calibri" w:cs="Calibri" w:asciiTheme="majorAscii" w:hAnsiTheme="majorAscii" w:cstheme="majorAscii"/>
          <w:sz w:val="22"/>
          <w:szCs w:val="22"/>
        </w:rPr>
        <w:t xml:space="preserve">perform the sender and receiver roles simultaneously, </w:t>
      </w:r>
      <w:r w:rsidRPr="6C4A75FB" w:rsidR="00AA5050">
        <w:rPr>
          <w:rFonts w:ascii="Calibri" w:hAnsi="Calibri" w:cs="Calibri" w:asciiTheme="majorAscii" w:hAnsiTheme="majorAscii" w:cstheme="majorAscii"/>
          <w:sz w:val="22"/>
          <w:szCs w:val="22"/>
        </w:rPr>
        <w:t>via</w:t>
      </w:r>
      <w:r w:rsidRPr="6C4A75FB" w:rsidR="00AA5050">
        <w:rPr>
          <w:rFonts w:ascii="Calibri" w:hAnsi="Calibri" w:cs="Calibri" w:asciiTheme="majorAscii" w:hAnsiTheme="majorAscii" w:cstheme="majorAscii"/>
          <w:sz w:val="22"/>
          <w:szCs w:val="22"/>
        </w:rPr>
        <w:t xml:space="preserve"> different channels through</w:t>
      </w:r>
      <w:r w:rsidRPr="6C4A75FB" w:rsidR="00AA5050">
        <w:rPr>
          <w:rFonts w:ascii="Calibri" w:hAnsi="Calibri" w:cs="Calibri" w:asciiTheme="majorAscii" w:hAnsiTheme="majorAscii" w:cstheme="majorAscii"/>
          <w:sz w:val="22"/>
          <w:szCs w:val="22"/>
        </w:rPr>
        <w:t xml:space="preserve"> a peer-to-peer communication pattern. </w:t>
      </w:r>
      <w:r w:rsidRPr="6C4A75FB" w:rsidR="004113CA">
        <w:rPr>
          <w:rFonts w:ascii="Calibri" w:hAnsi="Calibri" w:cs="Calibri" w:asciiTheme="majorAscii" w:hAnsiTheme="majorAscii" w:cstheme="majorAscii"/>
          <w:sz w:val="22"/>
          <w:szCs w:val="22"/>
        </w:rPr>
        <w:t>It is a one-way operation but it behaves like a two-way operation</w:t>
      </w:r>
      <w:r w:rsidRPr="6C4A75FB" w:rsidR="00024E84">
        <w:rPr>
          <w:rFonts w:ascii="Calibri" w:hAnsi="Calibri" w:cs="Calibri" w:asciiTheme="majorAscii" w:hAnsiTheme="majorAscii" w:cstheme="majorAscii"/>
          <w:sz w:val="22"/>
          <w:szCs w:val="22"/>
        </w:rPr>
        <w:t xml:space="preserve"> by defining an interface for both the client and the service to send/receive messages </w:t>
      </w:r>
      <w:r w:rsidRPr="6C4A75FB" w:rsidR="00BA3722">
        <w:rPr>
          <w:rFonts w:ascii="Calibri" w:hAnsi="Calibri" w:cs="Calibri" w:asciiTheme="majorAscii" w:hAnsiTheme="majorAscii" w:cstheme="majorAscii"/>
          <w:sz w:val="22"/>
          <w:szCs w:val="22"/>
        </w:rPr>
        <w:t>simultaneously</w:t>
      </w:r>
      <w:r w:rsidRPr="6C4A75FB" w:rsidR="00024E84">
        <w:rPr>
          <w:rFonts w:ascii="Calibri" w:hAnsi="Calibri" w:cs="Calibri" w:asciiTheme="majorAscii" w:hAnsiTheme="majorAscii" w:cstheme="majorAscii"/>
          <w:sz w:val="22"/>
          <w:szCs w:val="22"/>
        </w:rPr>
        <w:t xml:space="preserve"> on the same </w:t>
      </w:r>
      <w:r w:rsidRPr="6C4A75FB" w:rsidR="00BA3722">
        <w:rPr>
          <w:rFonts w:ascii="Calibri" w:hAnsi="Calibri" w:cs="Calibri" w:asciiTheme="majorAscii" w:hAnsiTheme="majorAscii" w:cstheme="majorAscii"/>
          <w:sz w:val="22"/>
          <w:szCs w:val="22"/>
        </w:rPr>
        <w:t xml:space="preserve">wire </w:t>
      </w:r>
      <w:r w:rsidRPr="6C4A75FB" w:rsidR="00BA3722">
        <w:fldChar w:fldCharType="begin" w:fldLock="1"/>
      </w:r>
      <w:r w:rsidR="005C6B2A">
        <w:rPr>
          <w:rFonts w:asciiTheme="majorHAnsi" w:hAnsiTheme="majorHAnsi" w:cstheme="majorHAnsi"/>
          <w:sz w:val="22"/>
        </w:rPr>
        <w:instrText>ADDIN CSL_CITATION {"citationItems":[{"id":"ITEM-1","itemData":{"ISBN":"978-1-4302-3368-8","abstract":"Companion eBook Available Creating the next generation of secure, reliable, and interoperable services BOOKS FOR PROFESSIONALS BY PROFESSIONALS ® Pro WCF 4 Pro WCF 4: Practical Microsoft SOA Implementation is a complete guide to Windows Communication Foundation from the SOA perspective, demonstrating why WCF 4 is critical to service-oriented architecture and development. Gain deep insight into the functionality of WCF 4 and the improvements from the .NET 4.0 Framework-learn about service discovery, the routing service , a new simplified configuration paradigm, and other advanced features. Deepen your mastery of WCF 4 through informative examples that will aid you in understanding and implementing these important additions. Inside, you'll find coverage of the unified programming model, reliable mes-saging, security, and the peer-to-peer programming model. You'll also learn how to move your current .NET remoting and web service applications to WCF and how to integrate those applications with WCF 4. This book offers genuine insight into solving real enterprise problems using WCF and .NET 4.0. In Pro WCF 4, learn more about: • New features of WCF with .NET 4.0 • A comprehensive WCF programming model • How queue management and reliable messaging work in WCF • Implementing transaction support in WCF • Making WCF services interoperable with other SOA offerings • Best practices in using WCF effectively • Developing WCF applications with Visual Studio 2010 The release of .NET 4.0 brought a wide range of new functionality to WCF. Developers and architects with experience using WCF 3.5 or earlier who want to apply this new functionality to their application will benefit greatly from the discussions and code samples in this book. Pro WCF 4 is also a great resource for application developers and architects new to SOA or the core concepts of WCF.","author":[{"dropping-particle":"","family":"Pathak","given":"Nishith","non-dropping-particle":"","parse-names":false,"suffix":""}],"edition":"2nd","id":"ITEM-1","issued":{"date-parts":[["2011"]]},"publisher":"Apress","title":"Pro WCF 4 Practical Microsoft SOA Implementation","type":"book"},"uris":["http://www.mendeley.com/documents/?uuid=932b4c4e-5d6d-3c95-8de2-9e389b631dae"]},{"id":"ITEM-2","itemData":{"ISBN":"8177228331","abstract":"Platinum ed. Includes index. Includes a complete project. \"Comprehensive problem solver\"--Cover.","author":[{"dropping-particle":"","family":"Kogent Learning Solutions","given":"Inc.","non-dropping-particle":"","parse-names":false,"suffix":""}],"id":"ITEM-2","issued":{"date-parts":[["2009"]]},"number-of-pages":"1746","publisher":"Dreamtech Press","title":"Visual Basic 2008 programming : black book","type":"book"},"uris":["http://www.mendeley.com/documents/?uuid=5e25484f-b77c-32e1-9985-e2f61734ef47"]}],"mendeley":{"formattedCitation":"[12], [37]","plainTextFormattedCitation":"[12], [37]","previouslyFormattedCitation":"[12], [37]"},"properties":{"noteIndex":0},"schema":"https://github.com/citation-style-language/schema/raw/master/csl-citation.json"}</w:instrText>
      </w:r>
      <w:r w:rsidR="00BA3722">
        <w:rPr>
          <w:rFonts w:asciiTheme="majorHAnsi" w:hAnsiTheme="majorHAnsi" w:cstheme="majorHAnsi"/>
          <w:sz w:val="22"/>
        </w:rPr>
        <w:fldChar w:fldCharType="separate"/>
      </w:r>
      <w:r w:rsidRPr="6C4A75FB" w:rsidR="00110FD5">
        <w:rPr>
          <w:rFonts w:ascii="Calibri" w:hAnsi="Calibri" w:cs="Calibri" w:asciiTheme="majorAscii" w:hAnsiTheme="majorAscii" w:cstheme="majorAscii"/>
          <w:noProof/>
          <w:sz w:val="22"/>
          <w:szCs w:val="22"/>
        </w:rPr>
        <w:t>[12], [37]</w:t>
      </w:r>
      <w:r w:rsidRPr="6C4A75FB" w:rsidR="00BA3722">
        <w:fldChar w:fldCharType="end"/>
      </w:r>
      <w:r w:rsidRPr="6C4A75FB" w:rsidR="00BA3722">
        <w:rPr>
          <w:rFonts w:ascii="Calibri" w:hAnsi="Calibri" w:cs="Calibri" w:asciiTheme="majorAscii" w:hAnsiTheme="majorAscii" w:cstheme="majorAscii"/>
          <w:sz w:val="22"/>
          <w:szCs w:val="22"/>
        </w:rPr>
        <w:t xml:space="preserve">. </w:t>
      </w:r>
    </w:p>
    <w:p w:rsidR="00CE077B" w:rsidP="00CE077B" w:rsidRDefault="00CE077B" w14:paraId="7D73A527" w14:textId="5893CA31">
      <w:pPr>
        <w:spacing w:line="360" w:lineRule="auto"/>
        <w:jc w:val="both"/>
        <w:rPr>
          <w:rFonts w:asciiTheme="majorHAnsi" w:hAnsiTheme="majorHAnsi" w:cstheme="majorHAnsi"/>
          <w:sz w:val="22"/>
        </w:rPr>
      </w:pPr>
    </w:p>
    <w:p w:rsidR="00CE077B" w:rsidP="005A7A92" w:rsidRDefault="005A7A92" w14:paraId="38C0B1E9" w14:textId="094FFFD7">
      <w:pPr>
        <w:spacing w:line="360" w:lineRule="auto"/>
        <w:jc w:val="center"/>
        <w:rPr>
          <w:rFonts w:asciiTheme="majorHAnsi" w:hAnsiTheme="majorHAnsi" w:cstheme="majorHAnsi"/>
          <w:sz w:val="22"/>
        </w:rPr>
      </w:pPr>
      <w:r w:rsidRPr="005A7A92">
        <w:rPr>
          <w:rFonts w:asciiTheme="majorHAnsi" w:hAnsiTheme="majorHAnsi" w:cstheme="majorHAnsi"/>
          <w:noProof/>
          <w:sz w:val="22"/>
        </w:rPr>
        <w:drawing>
          <wp:inline distT="0" distB="0" distL="0" distR="0" wp14:anchorId="57E15DF7" wp14:editId="2AC2AC12">
            <wp:extent cx="3987800" cy="146551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07027" cy="1472582"/>
                    </a:xfrm>
                    <a:prstGeom prst="rect">
                      <a:avLst/>
                    </a:prstGeom>
                  </pic:spPr>
                </pic:pic>
              </a:graphicData>
            </a:graphic>
          </wp:inline>
        </w:drawing>
      </w:r>
    </w:p>
    <w:p w:rsidRPr="00E23439" w:rsidR="005A7A92" w:rsidP="00E23439" w:rsidRDefault="005A7A92" w14:paraId="5D1691A7" w14:textId="0624FCE0">
      <w:pPr>
        <w:pStyle w:val="Caption"/>
        <w:jc w:val="center"/>
        <w:rPr>
          <w:rFonts w:asciiTheme="majorHAnsi" w:hAnsiTheme="majorHAnsi" w:cstheme="majorHAnsi"/>
          <w:b/>
          <w:color w:val="000000" w:themeColor="text1"/>
          <w:sz w:val="22"/>
        </w:rPr>
      </w:pPr>
      <w:bookmarkStart w:name="_Toc536175271" w:id="30"/>
      <w:r w:rsidRPr="00E23439">
        <w:rPr>
          <w:rFonts w:asciiTheme="majorHAnsi" w:hAnsiTheme="majorHAnsi" w:cstheme="majorHAnsi"/>
          <w:b/>
          <w:color w:val="000000" w:themeColor="text1"/>
        </w:rPr>
        <w:t xml:space="preserve">Figure </w:t>
      </w:r>
      <w:r w:rsidRPr="00E23439">
        <w:rPr>
          <w:rFonts w:asciiTheme="majorHAnsi" w:hAnsiTheme="majorHAnsi" w:cstheme="majorHAnsi"/>
          <w:b/>
          <w:color w:val="000000" w:themeColor="text1"/>
        </w:rPr>
        <w:fldChar w:fldCharType="begin"/>
      </w:r>
      <w:r w:rsidRPr="00E23439">
        <w:rPr>
          <w:rFonts w:asciiTheme="majorHAnsi" w:hAnsiTheme="majorHAnsi" w:cstheme="majorHAnsi"/>
          <w:b/>
          <w:color w:val="000000" w:themeColor="text1"/>
        </w:rPr>
        <w:instrText xml:space="preserve"> SEQ Figure \* ARABIC </w:instrText>
      </w:r>
      <w:r w:rsidRPr="00E23439">
        <w:rPr>
          <w:rFonts w:asciiTheme="majorHAnsi" w:hAnsiTheme="majorHAnsi" w:cstheme="majorHAnsi"/>
          <w:b/>
          <w:color w:val="000000" w:themeColor="text1"/>
        </w:rPr>
        <w:fldChar w:fldCharType="separate"/>
      </w:r>
      <w:r w:rsidR="00606E08">
        <w:rPr>
          <w:rFonts w:asciiTheme="majorHAnsi" w:hAnsiTheme="majorHAnsi" w:cstheme="majorHAnsi"/>
          <w:b/>
          <w:noProof/>
          <w:color w:val="000000" w:themeColor="text1"/>
        </w:rPr>
        <w:t>8</w:t>
      </w:r>
      <w:r w:rsidRPr="00E23439">
        <w:rPr>
          <w:rFonts w:asciiTheme="majorHAnsi" w:hAnsiTheme="majorHAnsi" w:cstheme="majorHAnsi"/>
          <w:b/>
          <w:color w:val="000000" w:themeColor="text1"/>
        </w:rPr>
        <w:fldChar w:fldCharType="end"/>
      </w:r>
      <w:r w:rsidRPr="00E23439">
        <w:rPr>
          <w:rFonts w:asciiTheme="majorHAnsi" w:hAnsiTheme="majorHAnsi" w:cstheme="majorHAnsi"/>
          <w:b/>
          <w:color w:val="000000" w:themeColor="text1"/>
        </w:rPr>
        <w:t xml:space="preserve"> - Duplex Exchange Pattern</w:t>
      </w:r>
      <w:bookmarkEnd w:id="30"/>
    </w:p>
    <w:p w:rsidRPr="00E15B02" w:rsidR="00E15B02" w:rsidP="00E15B02" w:rsidRDefault="00E15B02" w14:paraId="1F34A6E0" w14:textId="41F29E9D">
      <w:pPr>
        <w:rPr>
          <w:b/>
          <w:i/>
          <w:color w:val="000000" w:themeColor="text1"/>
        </w:rPr>
      </w:pPr>
    </w:p>
    <w:p w:rsidRPr="004F1F41" w:rsidR="004D5D06" w:rsidP="004D5D06" w:rsidRDefault="004D5D06" w14:paraId="16F20C2A" w14:textId="5EC95D21">
      <w:pPr>
        <w:rPr>
          <w:color w:val="FF0000"/>
        </w:rPr>
      </w:pPr>
    </w:p>
    <w:p w:rsidR="00F262FA" w:rsidP="00F262FA" w:rsidRDefault="00F262FA" w14:paraId="3218DEE2" w14:textId="7F2B5F70"/>
    <w:p w:rsidR="000659EF" w:rsidP="0088026E" w:rsidRDefault="000659EF" w14:paraId="77161023" w14:textId="51B57C6B">
      <w:pPr>
        <w:pStyle w:val="Heading1"/>
        <w:rPr>
          <w:rFonts w:asciiTheme="minorHAnsi" w:hAnsiTheme="minorHAnsi" w:eastAsiaTheme="minorEastAsia" w:cstheme="minorBidi"/>
          <w:color w:val="auto"/>
          <w:sz w:val="24"/>
          <w:szCs w:val="24"/>
        </w:rPr>
      </w:pPr>
    </w:p>
    <w:p w:rsidR="008073C0" w:rsidP="008073C0" w:rsidRDefault="008073C0" w14:paraId="1105BC87" w14:textId="000E8A95"/>
    <w:p w:rsidR="0088026E" w:rsidP="008073C0" w:rsidRDefault="0088026E" w14:paraId="48E718D2" w14:textId="77777777"/>
    <w:p w:rsidR="0088026E" w:rsidP="008E59C8" w:rsidRDefault="0088026E" w14:paraId="51140CB3" w14:textId="77777777">
      <w:pPr>
        <w:spacing w:line="360" w:lineRule="auto"/>
        <w:jc w:val="both"/>
        <w:rPr>
          <w:rFonts w:asciiTheme="majorHAnsi" w:hAnsiTheme="majorHAnsi" w:cstheme="majorHAnsi"/>
          <w:sz w:val="22"/>
        </w:rPr>
      </w:pPr>
    </w:p>
    <w:p w:rsidR="0088026E" w:rsidP="0088026E" w:rsidRDefault="0088026E" w14:paraId="48FD78B0" w14:textId="14CDEADA">
      <w:pPr>
        <w:pStyle w:val="Heading1"/>
        <w:jc w:val="center"/>
        <w:rPr>
          <w:b/>
          <w:color w:val="000000" w:themeColor="text1"/>
        </w:rPr>
      </w:pPr>
      <w:bookmarkStart w:name="_Toc536175256" w:id="31"/>
      <w:r w:rsidRPr="0088026E">
        <w:rPr>
          <w:b/>
          <w:color w:val="000000" w:themeColor="text1"/>
        </w:rPr>
        <w:lastRenderedPageBreak/>
        <w:t>WCF Interoperability</w:t>
      </w:r>
      <w:bookmarkEnd w:id="31"/>
    </w:p>
    <w:p w:rsidRPr="0088026E" w:rsidR="0088026E" w:rsidP="0088026E" w:rsidRDefault="0088026E" w14:paraId="3AB7689D" w14:textId="77777777"/>
    <w:p w:rsidR="004B558E" w:rsidP="6C4A75FB" w:rsidRDefault="008073C0" w14:paraId="54D1D555" w14:textId="64F5B708" w14:noSpellErr="1">
      <w:pPr>
        <w:spacing w:line="360" w:lineRule="auto"/>
        <w:jc w:val="both"/>
        <w:rPr>
          <w:rFonts w:ascii="Calibri" w:hAnsi="Calibri" w:cs="Calibri" w:asciiTheme="majorAscii" w:hAnsiTheme="majorAscii" w:cstheme="majorAscii"/>
          <w:sz w:val="22"/>
          <w:szCs w:val="22"/>
        </w:rPr>
      </w:pPr>
      <w:r w:rsidRPr="6C4A75FB">
        <w:rPr>
          <w:rFonts w:ascii="Calibri" w:hAnsi="Calibri" w:cs="Calibri" w:asciiTheme="majorAscii" w:hAnsiTheme="majorAscii" w:cstheme="majorAscii"/>
          <w:sz w:val="22"/>
          <w:szCs w:val="22"/>
        </w:rPr>
        <w:t xml:space="preserve">Given the fact that the WCF amalgamates </w:t>
      </w:r>
      <w:r w:rsidRPr="6C4A75FB" w:rsidR="000F79B7">
        <w:rPr>
          <w:rFonts w:ascii="Calibri" w:hAnsi="Calibri" w:cs="Calibri" w:asciiTheme="majorAscii" w:hAnsiTheme="majorAscii" w:cstheme="majorAscii"/>
          <w:sz w:val="22"/>
          <w:szCs w:val="22"/>
        </w:rPr>
        <w:t>previous technologies into one service,</w:t>
      </w:r>
      <w:r w:rsidRPr="6C4A75FB" w:rsidR="002A2A1D">
        <w:rPr>
          <w:rFonts w:ascii="Calibri" w:hAnsi="Calibri" w:cs="Calibri" w:asciiTheme="majorAscii" w:hAnsiTheme="majorAscii" w:cstheme="majorAscii"/>
          <w:sz w:val="22"/>
          <w:szCs w:val="22"/>
        </w:rPr>
        <w:t xml:space="preserve"> technologies which</w:t>
      </w:r>
      <w:r w:rsidRPr="6C4A75FB" w:rsidR="002A4CDA">
        <w:rPr>
          <w:rFonts w:ascii="Calibri" w:hAnsi="Calibri" w:cs="Calibri" w:asciiTheme="majorAscii" w:hAnsiTheme="majorAscii" w:cstheme="majorAscii"/>
          <w:sz w:val="22"/>
          <w:szCs w:val="22"/>
        </w:rPr>
        <w:t xml:space="preserve"> </w:t>
      </w:r>
      <w:r w:rsidRPr="6C4A75FB" w:rsidR="008E59C8">
        <w:rPr>
          <w:rFonts w:ascii="Calibri" w:hAnsi="Calibri" w:cs="Calibri" w:asciiTheme="majorAscii" w:hAnsiTheme="majorAscii" w:cstheme="majorAscii"/>
          <w:sz w:val="22"/>
          <w:szCs w:val="22"/>
        </w:rPr>
        <w:t xml:space="preserve">organisations </w:t>
      </w:r>
      <w:r w:rsidRPr="6C4A75FB" w:rsidR="00BC1556">
        <w:rPr>
          <w:rFonts w:ascii="Calibri" w:hAnsi="Calibri" w:cs="Calibri" w:asciiTheme="majorAscii" w:hAnsiTheme="majorAscii" w:cstheme="majorAscii"/>
          <w:sz w:val="22"/>
          <w:szCs w:val="22"/>
        </w:rPr>
        <w:t xml:space="preserve">would have </w:t>
      </w:r>
      <w:r w:rsidRPr="6C4A75FB" w:rsidR="001B7DCE">
        <w:rPr>
          <w:rFonts w:ascii="Calibri" w:hAnsi="Calibri" w:cs="Calibri" w:asciiTheme="majorAscii" w:hAnsiTheme="majorAscii" w:cstheme="majorAscii"/>
          <w:sz w:val="22"/>
          <w:szCs w:val="22"/>
        </w:rPr>
        <w:t>been using and which</w:t>
      </w:r>
      <w:r w:rsidRPr="6C4A75FB" w:rsidR="008E59C8">
        <w:rPr>
          <w:rFonts w:ascii="Calibri" w:hAnsi="Calibri" w:cs="Calibri" w:asciiTheme="majorAscii" w:hAnsiTheme="majorAscii" w:cstheme="majorAscii"/>
          <w:sz w:val="22"/>
          <w:szCs w:val="22"/>
        </w:rPr>
        <w:t xml:space="preserve"> would have</w:t>
      </w:r>
      <w:r w:rsidRPr="6C4A75FB" w:rsidR="001B7DCE">
        <w:rPr>
          <w:rFonts w:ascii="Calibri" w:hAnsi="Calibri" w:cs="Calibri" w:asciiTheme="majorAscii" w:hAnsiTheme="majorAscii" w:cstheme="majorAscii"/>
          <w:sz w:val="22"/>
          <w:szCs w:val="22"/>
        </w:rPr>
        <w:t xml:space="preserve"> cost </w:t>
      </w:r>
      <w:r w:rsidRPr="6C4A75FB" w:rsidR="008E59C8">
        <w:rPr>
          <w:rFonts w:ascii="Calibri" w:hAnsi="Calibri" w:cs="Calibri" w:asciiTheme="majorAscii" w:hAnsiTheme="majorAscii" w:cstheme="majorAscii"/>
          <w:sz w:val="22"/>
          <w:szCs w:val="22"/>
        </w:rPr>
        <w:t>a lot to develop</w:t>
      </w:r>
      <w:r w:rsidRPr="6C4A75FB" w:rsidR="00DB118B">
        <w:rPr>
          <w:rFonts w:ascii="Calibri" w:hAnsi="Calibri" w:cs="Calibri" w:asciiTheme="majorAscii" w:hAnsiTheme="majorAscii" w:cstheme="majorAscii"/>
          <w:sz w:val="22"/>
          <w:szCs w:val="22"/>
        </w:rPr>
        <w:t xml:space="preserve">, </w:t>
      </w:r>
      <w:r w:rsidRPr="6C4A75FB" w:rsidR="001B222D">
        <w:rPr>
          <w:rFonts w:ascii="Calibri" w:hAnsi="Calibri" w:cs="Calibri" w:asciiTheme="majorAscii" w:hAnsiTheme="majorAscii" w:cstheme="majorAscii"/>
          <w:sz w:val="22"/>
          <w:szCs w:val="22"/>
        </w:rPr>
        <w:t xml:space="preserve">WCF interoperability with current systems </w:t>
      </w:r>
      <w:r w:rsidRPr="6C4A75FB" w:rsidR="00C12598">
        <w:rPr>
          <w:rFonts w:ascii="Calibri" w:hAnsi="Calibri" w:cs="Calibri" w:asciiTheme="majorAscii" w:hAnsiTheme="majorAscii" w:cstheme="majorAscii"/>
          <w:sz w:val="22"/>
          <w:szCs w:val="22"/>
        </w:rPr>
        <w:t xml:space="preserve">using Microsoft technologies, and with </w:t>
      </w:r>
      <w:r w:rsidRPr="6C4A75FB" w:rsidR="00B53395">
        <w:rPr>
          <w:rFonts w:ascii="Calibri" w:hAnsi="Calibri" w:cs="Calibri" w:asciiTheme="majorAscii" w:hAnsiTheme="majorAscii" w:cstheme="majorAscii"/>
          <w:sz w:val="22"/>
          <w:szCs w:val="22"/>
        </w:rPr>
        <w:t>technologies created by other vendors is of high importance</w:t>
      </w:r>
      <w:r w:rsidRPr="6C4A75FB" w:rsidR="003D6421">
        <w:rPr>
          <w:rFonts w:ascii="Calibri" w:hAnsi="Calibri" w:cs="Calibri" w:asciiTheme="majorAscii" w:hAnsiTheme="majorAscii" w:cstheme="majorAscii"/>
          <w:sz w:val="22"/>
          <w:szCs w:val="22"/>
        </w:rPr>
        <w:t xml:space="preserve"> </w:t>
      </w:r>
      <w:r w:rsidRPr="6C4A75FB" w:rsidR="00084E3C">
        <w:fldChar w:fldCharType="begin" w:fldLock="1"/>
      </w:r>
      <w:r w:rsidR="005C6B2A">
        <w:rPr>
          <w:rFonts w:asciiTheme="majorHAnsi" w:hAnsiTheme="majorHAnsi" w:cstheme="majorHAnsi"/>
          <w:sz w:val="22"/>
        </w:rPr>
        <w:instrText>ADDIN CSL_CITATION {"citationItems":[{"id":"ITEM-1","itemData":{"author":[{"dropping-particle":"","family":"Klein","given":"Scott","non-dropping-particle":"","parse-names":false,"suffix":""}],"id":"ITEM-1","issued":{"date-parts":[["2007"]]},"title":"WCF Programming .NET Development with the Windows ® Communication Foundation","type":"report"},"uris":["http://www.mendeley.com/documents/?uuid=60da5193-4c52-386e-99b2-0875a24a3da5"]},{"id":"ITEM-2","itemData":{"DOI":"10.1109/WISM.2009.69","ISBN":"978-0-7695-3817-4","author":[{"dropping-particle":"","family":"Zhang","given":"Wei","non-dropping-particle":"","parse-names":false,"suffix":""},{"dropping-particle":"","family":"Cheng","given":"Guixue","non-dropping-particle":"","parse-names":false,"suffix":""}],"container-title":"2009 International Conference on Web Information Systems and Mining","id":"ITEM-2","issued":{"date-parts":[["2009","11"]]},"page":"302-305","publisher":"IEEE","title":"A Service-Oriented Distributed Framework-WCF","type":"paper-conference"},"uris":["http://www.mendeley.com/documents/?uuid=2fd7a047-32a3-3736-af6d-98a5ebb559dc"]}],"mendeley":{"formattedCitation":"[8], [40]","plainTextFormattedCitation":"[8], [40]","previouslyFormattedCitation":"[8], [40]"},"properties":{"noteIndex":0},"schema":"https://github.com/citation-style-language/schema/raw/master/csl-citation.json"}</w:instrText>
      </w:r>
      <w:r w:rsidR="00084E3C">
        <w:rPr>
          <w:rFonts w:asciiTheme="majorHAnsi" w:hAnsiTheme="majorHAnsi" w:cstheme="majorHAnsi"/>
          <w:sz w:val="22"/>
        </w:rPr>
        <w:fldChar w:fldCharType="separate"/>
      </w:r>
      <w:r w:rsidRPr="6C4A75FB" w:rsidR="00110FD5">
        <w:rPr>
          <w:rFonts w:ascii="Calibri" w:hAnsi="Calibri" w:cs="Calibri" w:asciiTheme="majorAscii" w:hAnsiTheme="majorAscii" w:cstheme="majorAscii"/>
          <w:noProof/>
          <w:sz w:val="22"/>
          <w:szCs w:val="22"/>
        </w:rPr>
        <w:t>[8], [40]</w:t>
      </w:r>
      <w:r w:rsidRPr="6C4A75FB" w:rsidR="00084E3C">
        <w:fldChar w:fldCharType="end"/>
      </w:r>
      <w:r w:rsidRPr="6C4A75FB" w:rsidR="00B53395">
        <w:rPr>
          <w:rFonts w:ascii="Calibri" w:hAnsi="Calibri" w:cs="Calibri" w:asciiTheme="majorAscii" w:hAnsiTheme="majorAscii" w:cstheme="majorAscii"/>
          <w:sz w:val="22"/>
          <w:szCs w:val="22"/>
        </w:rPr>
        <w:t>.</w:t>
      </w:r>
    </w:p>
    <w:p w:rsidR="004B558E" w:rsidP="008E59C8" w:rsidRDefault="004B558E" w14:paraId="2F0C5042" w14:textId="06B09F23">
      <w:pPr>
        <w:spacing w:line="360" w:lineRule="auto"/>
        <w:jc w:val="both"/>
        <w:rPr>
          <w:rFonts w:asciiTheme="majorHAnsi" w:hAnsiTheme="majorHAnsi" w:cstheme="majorHAnsi"/>
          <w:sz w:val="22"/>
        </w:rPr>
      </w:pPr>
    </w:p>
    <w:p w:rsidR="002A2A1D" w:rsidP="008E59C8" w:rsidRDefault="00100172" w14:paraId="40D5AB4D" w14:textId="61D7B9D1">
      <w:pPr>
        <w:spacing w:line="360" w:lineRule="auto"/>
        <w:jc w:val="both"/>
        <w:rPr>
          <w:rFonts w:asciiTheme="majorHAnsi" w:hAnsiTheme="majorHAnsi" w:cstheme="majorHAnsi"/>
          <w:sz w:val="22"/>
        </w:rPr>
      </w:pPr>
      <w:r>
        <w:rPr>
          <w:rFonts w:asciiTheme="majorHAnsi" w:hAnsiTheme="majorHAnsi" w:cstheme="majorHAnsi"/>
          <w:sz w:val="22"/>
        </w:rPr>
        <w:t xml:space="preserve">Realising this importance, Microsoft designed the WCF to </w:t>
      </w:r>
      <w:r w:rsidR="00200503">
        <w:rPr>
          <w:rFonts w:asciiTheme="majorHAnsi" w:hAnsiTheme="majorHAnsi" w:cstheme="majorHAnsi"/>
          <w:sz w:val="22"/>
        </w:rPr>
        <w:t>enable</w:t>
      </w:r>
      <w:r>
        <w:rPr>
          <w:rFonts w:asciiTheme="majorHAnsi" w:hAnsiTheme="majorHAnsi" w:cstheme="majorHAnsi"/>
          <w:sz w:val="22"/>
        </w:rPr>
        <w:t xml:space="preserve"> </w:t>
      </w:r>
      <w:r w:rsidR="009248C8">
        <w:rPr>
          <w:rFonts w:asciiTheme="majorHAnsi" w:hAnsiTheme="majorHAnsi" w:cstheme="majorHAnsi"/>
          <w:sz w:val="22"/>
        </w:rPr>
        <w:t xml:space="preserve">communication </w:t>
      </w:r>
      <w:r>
        <w:rPr>
          <w:rFonts w:asciiTheme="majorHAnsi" w:hAnsiTheme="majorHAnsi" w:cstheme="majorHAnsi"/>
          <w:sz w:val="22"/>
        </w:rPr>
        <w:t xml:space="preserve">interoperability across </w:t>
      </w:r>
      <w:r w:rsidR="00473041">
        <w:rPr>
          <w:rFonts w:asciiTheme="majorHAnsi" w:hAnsiTheme="majorHAnsi" w:cstheme="majorHAnsi"/>
          <w:sz w:val="22"/>
        </w:rPr>
        <w:t xml:space="preserve">platforms, like Linux or </w:t>
      </w:r>
      <w:r w:rsidR="00D35F47">
        <w:rPr>
          <w:rFonts w:asciiTheme="majorHAnsi" w:hAnsiTheme="majorHAnsi" w:cstheme="majorHAnsi"/>
          <w:sz w:val="22"/>
        </w:rPr>
        <w:t xml:space="preserve">Unix, and, different </w:t>
      </w:r>
      <w:r w:rsidR="00CC08F1">
        <w:rPr>
          <w:rFonts w:asciiTheme="majorHAnsi" w:hAnsiTheme="majorHAnsi" w:cstheme="majorHAnsi"/>
          <w:sz w:val="22"/>
        </w:rPr>
        <w:t>technologies like Java</w:t>
      </w:r>
      <w:r w:rsidR="0017422D">
        <w:rPr>
          <w:rFonts w:asciiTheme="majorHAnsi" w:hAnsiTheme="majorHAnsi" w:cstheme="majorHAnsi"/>
          <w:sz w:val="22"/>
        </w:rPr>
        <w:t xml:space="preserve"> or WebSphere</w:t>
      </w:r>
      <w:r w:rsidR="00E616DB">
        <w:rPr>
          <w:rFonts w:asciiTheme="majorHAnsi" w:hAnsiTheme="majorHAnsi" w:cstheme="majorHAnsi"/>
          <w:sz w:val="22"/>
        </w:rPr>
        <w:t xml:space="preserve"> </w:t>
      </w:r>
      <w:r w:rsidR="00E616DB">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ISBN":"4645727125","author":[{"dropping-particle":"","family":"Hamayun","given":"Muhammad","non-dropping-particle":"","parse-names":false,"suffix":""},{"dropping-particle":"","family":"Ahmed","given":"Nadeem","non-dropping-particle":"","parse-names":false,"suffix":""}],"id":"ITEM-1","issued":{"date-parts":[["2010"]]},"publisher":"Blekinge Institute of Technology","title":"Performance Evaluation of Windows Communication Foundation's Interoperability","type":"thesis"},"uris":["http://www.mendeley.com/documents/?uuid=8c3c5211-19dc-3b85-9b87-ad41e8047a7f"]}],"mendeley":{"formattedCitation":"[41]","plainTextFormattedCitation":"[41]","previouslyFormattedCitation":"[41]"},"properties":{"noteIndex":0},"schema":"https://github.com/citation-style-language/schema/raw/master/csl-citation.json"}</w:instrText>
      </w:r>
      <w:r w:rsidR="00E616DB">
        <w:rPr>
          <w:rFonts w:asciiTheme="majorHAnsi" w:hAnsiTheme="majorHAnsi" w:cstheme="majorHAnsi"/>
          <w:sz w:val="22"/>
        </w:rPr>
        <w:fldChar w:fldCharType="separate"/>
      </w:r>
      <w:r w:rsidRPr="00110FD5" w:rsidR="00110FD5">
        <w:rPr>
          <w:rFonts w:asciiTheme="majorHAnsi" w:hAnsiTheme="majorHAnsi" w:cstheme="majorHAnsi"/>
          <w:noProof/>
          <w:sz w:val="22"/>
        </w:rPr>
        <w:t>[41]</w:t>
      </w:r>
      <w:r w:rsidR="00E616DB">
        <w:rPr>
          <w:rFonts w:asciiTheme="majorHAnsi" w:hAnsiTheme="majorHAnsi" w:cstheme="majorHAnsi"/>
          <w:sz w:val="22"/>
        </w:rPr>
        <w:fldChar w:fldCharType="end"/>
      </w:r>
      <w:r w:rsidR="003D7213">
        <w:rPr>
          <w:rFonts w:asciiTheme="majorHAnsi" w:hAnsiTheme="majorHAnsi" w:cstheme="majorHAnsi"/>
          <w:sz w:val="22"/>
        </w:rPr>
        <w:t>.</w:t>
      </w:r>
      <w:r w:rsidR="00394383">
        <w:rPr>
          <w:rFonts w:asciiTheme="majorHAnsi" w:hAnsiTheme="majorHAnsi" w:cstheme="majorHAnsi"/>
          <w:sz w:val="22"/>
        </w:rPr>
        <w:t xml:space="preserve"> To </w:t>
      </w:r>
      <w:r w:rsidR="00715847">
        <w:rPr>
          <w:rFonts w:asciiTheme="majorHAnsi" w:hAnsiTheme="majorHAnsi" w:cstheme="majorHAnsi"/>
          <w:sz w:val="22"/>
        </w:rPr>
        <w:t>support</w:t>
      </w:r>
      <w:r w:rsidR="00394383">
        <w:rPr>
          <w:rFonts w:asciiTheme="majorHAnsi" w:hAnsiTheme="majorHAnsi" w:cstheme="majorHAnsi"/>
          <w:sz w:val="22"/>
        </w:rPr>
        <w:t xml:space="preserve"> </w:t>
      </w:r>
      <w:r w:rsidR="00715847">
        <w:rPr>
          <w:rFonts w:asciiTheme="majorHAnsi" w:hAnsiTheme="majorHAnsi" w:cstheme="majorHAnsi"/>
          <w:sz w:val="22"/>
        </w:rPr>
        <w:t>interoperability</w:t>
      </w:r>
      <w:r w:rsidR="00554680">
        <w:rPr>
          <w:rFonts w:asciiTheme="majorHAnsi" w:hAnsiTheme="majorHAnsi" w:cstheme="majorHAnsi"/>
          <w:sz w:val="22"/>
        </w:rPr>
        <w:t xml:space="preserve">, the WCF is designed </w:t>
      </w:r>
      <w:r w:rsidR="00A05662">
        <w:rPr>
          <w:rFonts w:asciiTheme="majorHAnsi" w:hAnsiTheme="majorHAnsi" w:cstheme="majorHAnsi"/>
          <w:sz w:val="22"/>
        </w:rPr>
        <w:t>with</w:t>
      </w:r>
      <w:r w:rsidR="00554680">
        <w:rPr>
          <w:rFonts w:asciiTheme="majorHAnsi" w:hAnsiTheme="majorHAnsi" w:cstheme="majorHAnsi"/>
          <w:sz w:val="22"/>
        </w:rPr>
        <w:t xml:space="preserve"> facilita</w:t>
      </w:r>
      <w:r w:rsidR="00A05662">
        <w:rPr>
          <w:rFonts w:asciiTheme="majorHAnsi" w:hAnsiTheme="majorHAnsi" w:cstheme="majorHAnsi"/>
          <w:sz w:val="22"/>
        </w:rPr>
        <w:t xml:space="preserve">ting of the web service standards in mind, which defines a web </w:t>
      </w:r>
      <w:r w:rsidR="00353746">
        <w:rPr>
          <w:rFonts w:asciiTheme="majorHAnsi" w:hAnsiTheme="majorHAnsi" w:cstheme="majorHAnsi"/>
          <w:sz w:val="22"/>
        </w:rPr>
        <w:t>service as being</w:t>
      </w:r>
      <w:r w:rsidR="00A05662">
        <w:rPr>
          <w:rFonts w:asciiTheme="majorHAnsi" w:hAnsiTheme="majorHAnsi" w:cstheme="majorHAnsi"/>
          <w:sz w:val="22"/>
        </w:rPr>
        <w:t xml:space="preserve">: </w:t>
      </w:r>
    </w:p>
    <w:p w:rsidR="00353746" w:rsidP="008E59C8" w:rsidRDefault="00353746" w14:paraId="23FBBDB9" w14:textId="0BAA16CF">
      <w:pPr>
        <w:spacing w:line="360" w:lineRule="auto"/>
        <w:jc w:val="both"/>
        <w:rPr>
          <w:rFonts w:asciiTheme="majorHAnsi" w:hAnsiTheme="majorHAnsi" w:cstheme="majorHAnsi"/>
          <w:sz w:val="22"/>
        </w:rPr>
      </w:pPr>
    </w:p>
    <w:p w:rsidRPr="00E722EE" w:rsidR="00E722EE" w:rsidP="00B464A0" w:rsidRDefault="00E722EE" w14:paraId="1500502C" w14:textId="74238DA8">
      <w:pPr>
        <w:spacing w:line="360" w:lineRule="auto"/>
        <w:ind w:left="284" w:right="284"/>
        <w:jc w:val="both"/>
        <w:rPr>
          <w:rFonts w:eastAsia="Times New Roman" w:asciiTheme="majorHAnsi" w:hAnsiTheme="majorHAnsi" w:cstheme="majorHAnsi"/>
          <w:i/>
          <w:sz w:val="22"/>
          <w:szCs w:val="22"/>
        </w:rPr>
      </w:pPr>
      <w:r w:rsidRPr="00E722EE">
        <w:rPr>
          <w:rFonts w:asciiTheme="majorHAnsi" w:hAnsiTheme="majorHAnsi" w:cstheme="majorHAnsi"/>
          <w:i/>
          <w:sz w:val="22"/>
          <w:szCs w:val="22"/>
        </w:rPr>
        <w:t>“</w:t>
      </w:r>
      <w:r w:rsidRPr="00E722EE">
        <w:rPr>
          <w:rFonts w:eastAsia="Times New Roman" w:asciiTheme="majorHAnsi" w:hAnsiTheme="majorHAnsi" w:cstheme="majorHAnsi"/>
          <w:i/>
          <w:color w:val="000000"/>
          <w:sz w:val="22"/>
          <w:szCs w:val="22"/>
          <w:shd w:val="clear" w:color="auto" w:fill="FFFFFF"/>
        </w:rPr>
        <w:t>A Web service is a software system designed to support interoperable machine-to-machine interaction over a network. It has an interface described in a machine-processable format (specifically WSDL). Other systems interact with the Web service in a manner prescribed by its description using SOAP-messages, typically conveyed using HTTP with an XML serialization in conjunction with other Web-related standards”</w:t>
      </w:r>
      <w:r>
        <w:rPr>
          <w:rFonts w:eastAsia="Times New Roman" w:asciiTheme="majorHAnsi" w:hAnsiTheme="majorHAnsi" w:cstheme="majorHAnsi"/>
          <w:i/>
          <w:color w:val="000000"/>
          <w:sz w:val="22"/>
          <w:szCs w:val="22"/>
          <w:shd w:val="clear" w:color="auto" w:fill="FFFFFF"/>
        </w:rPr>
        <w:t xml:space="preserve"> </w:t>
      </w:r>
      <w:r w:rsidR="00E37D08">
        <w:rPr>
          <w:rFonts w:eastAsia="Times New Roman" w:asciiTheme="majorHAnsi" w:hAnsiTheme="majorHAnsi" w:cstheme="majorHAnsi"/>
          <w:i/>
          <w:color w:val="000000"/>
          <w:sz w:val="22"/>
          <w:szCs w:val="22"/>
          <w:shd w:val="clear" w:color="auto" w:fill="FFFFFF"/>
        </w:rPr>
        <w:fldChar w:fldCharType="begin" w:fldLock="1"/>
      </w:r>
      <w:r w:rsidR="005C6B2A">
        <w:rPr>
          <w:rFonts w:eastAsia="Times New Roman" w:asciiTheme="majorHAnsi" w:hAnsiTheme="majorHAnsi" w:cstheme="majorHAnsi"/>
          <w:i/>
          <w:color w:val="000000"/>
          <w:sz w:val="22"/>
          <w:szCs w:val="22"/>
          <w:shd w:val="clear" w:color="auto" w:fill="FFFFFF"/>
        </w:rPr>
        <w:instrText>ADDIN CSL_CITATION {"citationItems":[{"id":"ITEM-1","itemData":{"ISBN":"0201199300","URL":"https://www.w3.org/TR/2004/NOTE-ws-gloss-20040211/#webservice","accessed":{"date-parts":[["2019","1","24"]]},"author":[{"dropping-particle":"","family":"Hass","given":"Hugo","non-dropping-particle":"","parse-names":false,"suffix":""},{"dropping-particle":"","family":"Brown","given":"Allen","non-dropping-particle":"","parse-names":false,"suffix":""}],"container-title":"W3C","id":"ITEM-1","issued":{"date-parts":[["2004"]]},"title":"Web Service Glossary","type":"webpage"},"uris":["http://www.mendeley.com/documents/?uuid=d78c25e1-05f9-3d65-8ab8-ba5f539db577"]}],"mendeley":{"formattedCitation":"[42]","plainTextFormattedCitation":"[42]","previouslyFormattedCitation":"[42]"},"properties":{"noteIndex":0},"schema":"https://github.com/citation-style-language/schema/raw/master/csl-citation.json"}</w:instrText>
      </w:r>
      <w:r w:rsidR="00E37D08">
        <w:rPr>
          <w:rFonts w:eastAsia="Times New Roman" w:asciiTheme="majorHAnsi" w:hAnsiTheme="majorHAnsi" w:cstheme="majorHAnsi"/>
          <w:i/>
          <w:color w:val="000000"/>
          <w:sz w:val="22"/>
          <w:szCs w:val="22"/>
          <w:shd w:val="clear" w:color="auto" w:fill="FFFFFF"/>
        </w:rPr>
        <w:fldChar w:fldCharType="separate"/>
      </w:r>
      <w:r w:rsidRPr="00110FD5" w:rsidR="00110FD5">
        <w:rPr>
          <w:rFonts w:eastAsia="Times New Roman" w:asciiTheme="majorHAnsi" w:hAnsiTheme="majorHAnsi" w:cstheme="majorHAnsi"/>
          <w:noProof/>
          <w:color w:val="000000"/>
          <w:sz w:val="22"/>
          <w:szCs w:val="22"/>
          <w:shd w:val="clear" w:color="auto" w:fill="FFFFFF"/>
        </w:rPr>
        <w:t>[42]</w:t>
      </w:r>
      <w:r w:rsidR="00E37D08">
        <w:rPr>
          <w:rFonts w:eastAsia="Times New Roman" w:asciiTheme="majorHAnsi" w:hAnsiTheme="majorHAnsi" w:cstheme="majorHAnsi"/>
          <w:i/>
          <w:color w:val="000000"/>
          <w:sz w:val="22"/>
          <w:szCs w:val="22"/>
          <w:shd w:val="clear" w:color="auto" w:fill="FFFFFF"/>
        </w:rPr>
        <w:fldChar w:fldCharType="end"/>
      </w:r>
    </w:p>
    <w:p w:rsidR="00353746" w:rsidP="008E59C8" w:rsidRDefault="00353746" w14:paraId="1739CA4F" w14:textId="7F9FD813">
      <w:pPr>
        <w:spacing w:line="360" w:lineRule="auto"/>
        <w:jc w:val="both"/>
        <w:rPr>
          <w:rFonts w:asciiTheme="majorHAnsi" w:hAnsiTheme="majorHAnsi" w:cstheme="majorHAnsi"/>
          <w:sz w:val="22"/>
        </w:rPr>
      </w:pPr>
    </w:p>
    <w:p w:rsidR="00A05662" w:rsidP="008E59C8" w:rsidRDefault="00251DFA" w14:paraId="6CDD6C40" w14:textId="761B41DE">
      <w:pPr>
        <w:spacing w:line="360" w:lineRule="auto"/>
        <w:jc w:val="both"/>
        <w:rPr>
          <w:rFonts w:asciiTheme="majorHAnsi" w:hAnsiTheme="majorHAnsi" w:cstheme="majorHAnsi"/>
          <w:sz w:val="22"/>
        </w:rPr>
      </w:pPr>
      <w:r>
        <w:rPr>
          <w:rFonts w:asciiTheme="majorHAnsi" w:hAnsiTheme="majorHAnsi" w:cstheme="majorHAnsi"/>
          <w:sz w:val="22"/>
        </w:rPr>
        <w:t xml:space="preserve">In fact, </w:t>
      </w:r>
      <w:r w:rsidR="00FD2BA7">
        <w:rPr>
          <w:rFonts w:asciiTheme="majorHAnsi" w:hAnsiTheme="majorHAnsi" w:cstheme="majorHAnsi"/>
          <w:sz w:val="22"/>
        </w:rPr>
        <w:t xml:space="preserve">the WCF </w:t>
      </w:r>
      <w:r w:rsidR="00DD6044">
        <w:rPr>
          <w:rFonts w:asciiTheme="majorHAnsi" w:hAnsiTheme="majorHAnsi" w:cstheme="majorHAnsi"/>
          <w:sz w:val="22"/>
        </w:rPr>
        <w:t>utilises and implements a great number of the web service standards</w:t>
      </w:r>
      <w:r w:rsidR="000E4ABF">
        <w:rPr>
          <w:rFonts w:asciiTheme="majorHAnsi" w:hAnsiTheme="majorHAnsi" w:cstheme="majorHAnsi"/>
          <w:sz w:val="22"/>
        </w:rPr>
        <w:t xml:space="preserve">, such as </w:t>
      </w:r>
      <w:r w:rsidR="00042EFB">
        <w:rPr>
          <w:rFonts w:asciiTheme="majorHAnsi" w:hAnsiTheme="majorHAnsi" w:cstheme="majorHAnsi"/>
          <w:sz w:val="22"/>
        </w:rPr>
        <w:t xml:space="preserve">SOAP, XML and </w:t>
      </w:r>
      <w:r w:rsidR="00425683">
        <w:rPr>
          <w:rFonts w:asciiTheme="majorHAnsi" w:hAnsiTheme="majorHAnsi" w:cstheme="majorHAnsi"/>
          <w:sz w:val="22"/>
        </w:rPr>
        <w:t>WS-*</w:t>
      </w:r>
      <w:r w:rsidR="00B524EE">
        <w:rPr>
          <w:rFonts w:asciiTheme="majorHAnsi" w:hAnsiTheme="majorHAnsi" w:cstheme="majorHAnsi"/>
          <w:sz w:val="22"/>
        </w:rPr>
        <w:t xml:space="preserve"> </w:t>
      </w:r>
      <w:r w:rsidR="00B524EE">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ISBN":"4645727125","author":[{"dropping-particle":"","family":"Hamayun","given":"Muhammad","non-dropping-particle":"","parse-names":false,"suffix":""},{"dropping-particle":"","family":"Ahmed","given":"Nadeem","non-dropping-particle":"","parse-names":false,"suffix":""}],"id":"ITEM-1","issued":{"date-parts":[["2010"]]},"publisher":"Blekinge Institute of Technology","title":"Performance Evaluation of Windows Communication Foundation's Interoperability","type":"thesis"},"uris":["http://www.mendeley.com/documents/?uuid=8c3c5211-19dc-3b85-9b87-ad41e8047a7f"]}],"mendeley":{"formattedCitation":"[41]","plainTextFormattedCitation":"[41]","previouslyFormattedCitation":"[41]"},"properties":{"noteIndex":0},"schema":"https://github.com/citation-style-language/schema/raw/master/csl-citation.json"}</w:instrText>
      </w:r>
      <w:r w:rsidR="00B524EE">
        <w:rPr>
          <w:rFonts w:asciiTheme="majorHAnsi" w:hAnsiTheme="majorHAnsi" w:cstheme="majorHAnsi"/>
          <w:sz w:val="22"/>
        </w:rPr>
        <w:fldChar w:fldCharType="separate"/>
      </w:r>
      <w:r w:rsidRPr="00110FD5" w:rsidR="00110FD5">
        <w:rPr>
          <w:rFonts w:asciiTheme="majorHAnsi" w:hAnsiTheme="majorHAnsi" w:cstheme="majorHAnsi"/>
          <w:noProof/>
          <w:sz w:val="22"/>
        </w:rPr>
        <w:t>[41]</w:t>
      </w:r>
      <w:r w:rsidR="00B524EE">
        <w:rPr>
          <w:rFonts w:asciiTheme="majorHAnsi" w:hAnsiTheme="majorHAnsi" w:cstheme="majorHAnsi"/>
          <w:sz w:val="22"/>
        </w:rPr>
        <w:fldChar w:fldCharType="end"/>
      </w:r>
      <w:r w:rsidR="00B524EE">
        <w:rPr>
          <w:rFonts w:asciiTheme="majorHAnsi" w:hAnsiTheme="majorHAnsi" w:cstheme="majorHAnsi"/>
          <w:sz w:val="22"/>
        </w:rPr>
        <w:t xml:space="preserve">, </w:t>
      </w:r>
      <w:r w:rsidR="00B524EE">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ISBN":"0672329484","author":[{"dropping-particle":"","family":"Mcmurtry","given":"Craig","non-dropping-particle":"","parse-names":false,"suffix":""},{"dropping-particle":"","family":"Mercuri","given":"Marc","non-dropping-particle":"","parse-names":false,"suffix":""},{"dropping-particle":"","family":"Watling","given":"Nigel","non-dropping-particle":"","parse-names":false,"suffix":""},{"dropping-particle":"","family":"Winkler","given":"Matt","non-dropping-particle":"","parse-names":false,"suffix":""}],"id":"ITEM-1","issued":{"date-parts":[["2007"]]},"title":"Windows Communication Foundation Unleashed","type":"report"},"uris":["http://www.mendeley.com/documents/?uuid=c3e5e5df-b54f-3c80-9cdd-47dbcf0007a5"]}],"mendeley":{"formattedCitation":"[43]","plainTextFormattedCitation":"[43]","previouslyFormattedCitation":"[43]"},"properties":{"noteIndex":0},"schema":"https://github.com/citation-style-language/schema/raw/master/csl-citation.json"}</w:instrText>
      </w:r>
      <w:r w:rsidR="00B524EE">
        <w:rPr>
          <w:rFonts w:asciiTheme="majorHAnsi" w:hAnsiTheme="majorHAnsi" w:cstheme="majorHAnsi"/>
          <w:sz w:val="22"/>
        </w:rPr>
        <w:fldChar w:fldCharType="separate"/>
      </w:r>
      <w:r w:rsidRPr="00110FD5" w:rsidR="00110FD5">
        <w:rPr>
          <w:rFonts w:asciiTheme="majorHAnsi" w:hAnsiTheme="majorHAnsi" w:cstheme="majorHAnsi"/>
          <w:noProof/>
          <w:sz w:val="22"/>
        </w:rPr>
        <w:t>[43]</w:t>
      </w:r>
      <w:r w:rsidR="00B524EE">
        <w:rPr>
          <w:rFonts w:asciiTheme="majorHAnsi" w:hAnsiTheme="majorHAnsi" w:cstheme="majorHAnsi"/>
          <w:sz w:val="22"/>
        </w:rPr>
        <w:fldChar w:fldCharType="end"/>
      </w:r>
      <w:r w:rsidR="00CF7CA9">
        <w:rPr>
          <w:rFonts w:asciiTheme="majorHAnsi" w:hAnsiTheme="majorHAnsi" w:cstheme="majorHAnsi"/>
          <w:sz w:val="22"/>
        </w:rPr>
        <w:t xml:space="preserve">. The result of </w:t>
      </w:r>
      <w:r w:rsidR="00C91CD3">
        <w:rPr>
          <w:rFonts w:asciiTheme="majorHAnsi" w:hAnsiTheme="majorHAnsi" w:cstheme="majorHAnsi"/>
          <w:sz w:val="22"/>
        </w:rPr>
        <w:t xml:space="preserve">exploiting </w:t>
      </w:r>
      <w:r w:rsidR="00B524EE">
        <w:rPr>
          <w:rFonts w:asciiTheme="majorHAnsi" w:hAnsiTheme="majorHAnsi" w:cstheme="majorHAnsi"/>
          <w:sz w:val="22"/>
        </w:rPr>
        <w:t>open web standards and using</w:t>
      </w:r>
      <w:r w:rsidR="00B5064D">
        <w:rPr>
          <w:rFonts w:asciiTheme="majorHAnsi" w:hAnsiTheme="majorHAnsi" w:cstheme="majorHAnsi"/>
          <w:sz w:val="22"/>
        </w:rPr>
        <w:t xml:space="preserve"> generic messaging</w:t>
      </w:r>
      <w:r w:rsidR="00BF1E49">
        <w:rPr>
          <w:rFonts w:asciiTheme="majorHAnsi" w:hAnsiTheme="majorHAnsi" w:cstheme="majorHAnsi"/>
          <w:sz w:val="22"/>
        </w:rPr>
        <w:t>,</w:t>
      </w:r>
      <w:r w:rsidR="00B5064D">
        <w:rPr>
          <w:rFonts w:asciiTheme="majorHAnsi" w:hAnsiTheme="majorHAnsi" w:cstheme="majorHAnsi"/>
          <w:sz w:val="22"/>
        </w:rPr>
        <w:t xml:space="preserve"> which is not explicit to any particular platform or programming language </w:t>
      </w:r>
      <w:r w:rsidR="00BF1E49">
        <w:rPr>
          <w:rFonts w:asciiTheme="majorHAnsi" w:hAnsiTheme="majorHAnsi" w:cstheme="majorHAnsi"/>
          <w:sz w:val="22"/>
        </w:rPr>
        <w:t xml:space="preserve">is </w:t>
      </w:r>
      <w:r w:rsidR="00660E15">
        <w:rPr>
          <w:rFonts w:asciiTheme="majorHAnsi" w:hAnsiTheme="majorHAnsi" w:cstheme="majorHAnsi"/>
          <w:sz w:val="22"/>
        </w:rPr>
        <w:t>loosely coupled services with a high degree of interoperability</w:t>
      </w:r>
      <w:r w:rsidR="00FA632A">
        <w:rPr>
          <w:rFonts w:asciiTheme="majorHAnsi" w:hAnsiTheme="majorHAnsi" w:cstheme="majorHAnsi"/>
          <w:sz w:val="22"/>
        </w:rPr>
        <w:t xml:space="preserve"> </w:t>
      </w:r>
      <w:r w:rsidR="00660E15">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DOI":"10.1109/WISM.2009.69","ISBN":"978-0-7695-3817-4","author":[{"dropping-particle":"","family":"Zhang","given":"Wei","non-dropping-particle":"","parse-names":false,"suffix":""},{"dropping-particle":"","family":"Cheng","given":"Guixue","non-dropping-particle":"","parse-names":false,"suffix":""}],"container-title":"2009 International Conference on Web Information Systems and Mining","id":"ITEM-1","issued":{"date-parts":[["2009","11"]]},"page":"302-305","publisher":"IEEE","title":"A Service-Oriented Distributed Framework-WCF","type":"paper-conference"},"uris":["http://www.mendeley.com/documents/?uuid=2fd7a047-32a3-3736-af6d-98a5ebb559dc"]}],"mendeley":{"formattedCitation":"[40]","plainTextFormattedCitation":"[40]","previouslyFormattedCitation":"[40]"},"properties":{"noteIndex":0},"schema":"https://github.com/citation-style-language/schema/raw/master/csl-citation.json"}</w:instrText>
      </w:r>
      <w:r w:rsidR="00660E15">
        <w:rPr>
          <w:rFonts w:asciiTheme="majorHAnsi" w:hAnsiTheme="majorHAnsi" w:cstheme="majorHAnsi"/>
          <w:sz w:val="22"/>
        </w:rPr>
        <w:fldChar w:fldCharType="separate"/>
      </w:r>
      <w:r w:rsidRPr="00110FD5" w:rsidR="00110FD5">
        <w:rPr>
          <w:rFonts w:asciiTheme="majorHAnsi" w:hAnsiTheme="majorHAnsi" w:cstheme="majorHAnsi"/>
          <w:noProof/>
          <w:sz w:val="22"/>
        </w:rPr>
        <w:t>[40]</w:t>
      </w:r>
      <w:r w:rsidR="00660E15">
        <w:rPr>
          <w:rFonts w:asciiTheme="majorHAnsi" w:hAnsiTheme="majorHAnsi" w:cstheme="majorHAnsi"/>
          <w:sz w:val="22"/>
        </w:rPr>
        <w:fldChar w:fldCharType="end"/>
      </w:r>
      <w:r w:rsidR="000A18AD">
        <w:rPr>
          <w:rFonts w:asciiTheme="majorHAnsi" w:hAnsiTheme="majorHAnsi" w:cstheme="majorHAnsi"/>
          <w:sz w:val="22"/>
        </w:rPr>
        <w:fldChar w:fldCharType="begin" w:fldLock="1"/>
      </w:r>
      <w:r w:rsidR="005C6B2A">
        <w:rPr>
          <w:rFonts w:asciiTheme="majorHAnsi" w:hAnsiTheme="majorHAnsi" w:cstheme="majorHAnsi"/>
          <w:sz w:val="22"/>
        </w:rPr>
        <w:instrText>ADDIN CSL_CITATION {"citationItems":[{"id":"ITEM-1","itemData":{"author":[{"dropping-particle":"","family":"Cheng","given":"Haitao","non-dropping-particle":"","parse-names":false,"suffix":""}],"id":"ITEM-1","issued":{"date-parts":[["0"]]},"title":"WCF Windows Communication Foundation","type":"report"},"uris":["http://www.mendeley.com/documents/?uuid=8dc56b6b-6f4a-3e5f-9c6d-b83453fc9b45"]}],"mendeley":{"formattedCitation":"[44]","plainTextFormattedCitation":"[44]","previouslyFormattedCitation":"[44]"},"properties":{"noteIndex":0},"schema":"https://github.com/citation-style-language/schema/raw/master/csl-citation.json"}</w:instrText>
      </w:r>
      <w:r w:rsidR="000A18AD">
        <w:rPr>
          <w:rFonts w:asciiTheme="majorHAnsi" w:hAnsiTheme="majorHAnsi" w:cstheme="majorHAnsi"/>
          <w:sz w:val="22"/>
        </w:rPr>
        <w:fldChar w:fldCharType="separate"/>
      </w:r>
      <w:r w:rsidRPr="00110FD5" w:rsidR="00110FD5">
        <w:rPr>
          <w:rFonts w:asciiTheme="majorHAnsi" w:hAnsiTheme="majorHAnsi" w:cstheme="majorHAnsi"/>
          <w:noProof/>
          <w:sz w:val="22"/>
        </w:rPr>
        <w:t>[44]</w:t>
      </w:r>
      <w:r w:rsidR="000A18AD">
        <w:rPr>
          <w:rFonts w:asciiTheme="majorHAnsi" w:hAnsiTheme="majorHAnsi" w:cstheme="majorHAnsi"/>
          <w:sz w:val="22"/>
        </w:rPr>
        <w:fldChar w:fldCharType="end"/>
      </w:r>
      <w:r w:rsidR="00DD6044">
        <w:rPr>
          <w:rFonts w:asciiTheme="majorHAnsi" w:hAnsiTheme="majorHAnsi" w:cstheme="majorHAnsi"/>
          <w:sz w:val="22"/>
        </w:rPr>
        <w:t>.</w:t>
      </w:r>
      <w:r w:rsidR="00E67E61">
        <w:rPr>
          <w:rFonts w:asciiTheme="majorHAnsi" w:hAnsiTheme="majorHAnsi" w:cstheme="majorHAnsi"/>
          <w:sz w:val="22"/>
        </w:rPr>
        <w:t xml:space="preserve"> </w:t>
      </w:r>
    </w:p>
    <w:p w:rsidR="006B7ABF" w:rsidP="008E59C8" w:rsidRDefault="006B7ABF" w14:paraId="73B74A59" w14:textId="77777777">
      <w:pPr>
        <w:spacing w:line="360" w:lineRule="auto"/>
        <w:jc w:val="both"/>
        <w:rPr>
          <w:rFonts w:asciiTheme="majorHAnsi" w:hAnsiTheme="majorHAnsi" w:cstheme="majorHAnsi"/>
          <w:sz w:val="22"/>
        </w:rPr>
      </w:pPr>
    </w:p>
    <w:p w:rsidR="0078335D" w:rsidP="008E59C8" w:rsidRDefault="0078335D" w14:paraId="1A44EC7E" w14:textId="5AA5B474">
      <w:pPr>
        <w:spacing w:line="360" w:lineRule="auto"/>
        <w:jc w:val="both"/>
        <w:rPr>
          <w:rFonts w:asciiTheme="majorHAnsi" w:hAnsiTheme="majorHAnsi" w:cstheme="majorHAnsi"/>
          <w:sz w:val="22"/>
        </w:rPr>
      </w:pPr>
    </w:p>
    <w:p w:rsidR="0088026E" w:rsidP="008E59C8" w:rsidRDefault="0088026E" w14:paraId="22089C63" w14:textId="77777777">
      <w:pPr>
        <w:spacing w:line="360" w:lineRule="auto"/>
        <w:jc w:val="both"/>
        <w:rPr>
          <w:rFonts w:asciiTheme="majorHAnsi" w:hAnsiTheme="majorHAnsi" w:cstheme="majorHAnsi"/>
          <w:sz w:val="22"/>
        </w:rPr>
      </w:pPr>
    </w:p>
    <w:p w:rsidR="00376594" w:rsidP="008E59C8" w:rsidRDefault="00376594" w14:paraId="698B8836" w14:textId="28F57076">
      <w:pPr>
        <w:spacing w:line="360" w:lineRule="auto"/>
        <w:jc w:val="both"/>
        <w:rPr>
          <w:rFonts w:asciiTheme="majorHAnsi" w:hAnsiTheme="majorHAnsi" w:cstheme="majorHAnsi"/>
          <w:sz w:val="22"/>
        </w:rPr>
      </w:pPr>
    </w:p>
    <w:p w:rsidR="00376594" w:rsidP="008E59C8" w:rsidRDefault="00376594" w14:paraId="6AE82778" w14:textId="1BA2B080">
      <w:pPr>
        <w:spacing w:line="360" w:lineRule="auto"/>
        <w:jc w:val="both"/>
        <w:rPr>
          <w:rFonts w:asciiTheme="majorHAnsi" w:hAnsiTheme="majorHAnsi" w:cstheme="majorHAnsi"/>
          <w:sz w:val="22"/>
        </w:rPr>
      </w:pPr>
    </w:p>
    <w:p w:rsidR="00376594" w:rsidP="008E59C8" w:rsidRDefault="00376594" w14:paraId="4B59EEBF" w14:textId="367FF359">
      <w:pPr>
        <w:spacing w:line="360" w:lineRule="auto"/>
        <w:jc w:val="both"/>
        <w:rPr>
          <w:rFonts w:asciiTheme="majorHAnsi" w:hAnsiTheme="majorHAnsi" w:cstheme="majorHAnsi"/>
          <w:sz w:val="22"/>
        </w:rPr>
      </w:pPr>
    </w:p>
    <w:p w:rsidR="00376594" w:rsidP="008E59C8" w:rsidRDefault="00376594" w14:paraId="65A75F7E" w14:textId="5E9DEF62">
      <w:pPr>
        <w:spacing w:line="360" w:lineRule="auto"/>
        <w:jc w:val="both"/>
        <w:rPr>
          <w:rFonts w:asciiTheme="majorHAnsi" w:hAnsiTheme="majorHAnsi" w:cstheme="majorHAnsi"/>
          <w:sz w:val="22"/>
        </w:rPr>
      </w:pPr>
    </w:p>
    <w:p w:rsidR="00376594" w:rsidP="008E59C8" w:rsidRDefault="00376594" w14:paraId="6BF57504" w14:textId="591FD40E">
      <w:pPr>
        <w:spacing w:line="360" w:lineRule="auto"/>
        <w:jc w:val="both"/>
        <w:rPr>
          <w:rFonts w:asciiTheme="majorHAnsi" w:hAnsiTheme="majorHAnsi" w:cstheme="majorHAnsi"/>
          <w:sz w:val="22"/>
        </w:rPr>
      </w:pPr>
    </w:p>
    <w:p w:rsidR="00376594" w:rsidP="008E59C8" w:rsidRDefault="00376594" w14:paraId="351702C4" w14:textId="7AF9B643">
      <w:pPr>
        <w:spacing w:line="360" w:lineRule="auto"/>
        <w:jc w:val="both"/>
        <w:rPr>
          <w:rFonts w:asciiTheme="majorHAnsi" w:hAnsiTheme="majorHAnsi" w:cstheme="majorHAnsi"/>
          <w:sz w:val="22"/>
        </w:rPr>
      </w:pPr>
    </w:p>
    <w:p w:rsidR="00376594" w:rsidP="008E59C8" w:rsidRDefault="00376594" w14:paraId="58D22D7C" w14:textId="77777777">
      <w:pPr>
        <w:spacing w:line="360" w:lineRule="auto"/>
        <w:jc w:val="both"/>
        <w:rPr>
          <w:rFonts w:asciiTheme="majorHAnsi" w:hAnsiTheme="majorHAnsi" w:cstheme="majorHAnsi"/>
          <w:sz w:val="22"/>
        </w:rPr>
      </w:pPr>
    </w:p>
    <w:p w:rsidR="0088026E" w:rsidP="006B7ABF" w:rsidRDefault="0088026E" w14:paraId="02C79D33" w14:textId="77777777">
      <w:pPr>
        <w:pStyle w:val="Heading1"/>
        <w:jc w:val="center"/>
        <w:rPr>
          <w:b/>
          <w:color w:val="000000" w:themeColor="text1"/>
        </w:rPr>
      </w:pPr>
    </w:p>
    <w:p w:rsidR="0088026E" w:rsidP="006B7ABF" w:rsidRDefault="0088026E" w14:paraId="287485E8" w14:textId="77777777">
      <w:pPr>
        <w:pStyle w:val="Heading1"/>
        <w:jc w:val="center"/>
        <w:rPr>
          <w:b/>
          <w:color w:val="000000" w:themeColor="text1"/>
        </w:rPr>
      </w:pPr>
    </w:p>
    <w:p w:rsidR="00B24B01" w:rsidP="00B24B01" w:rsidRDefault="00B24B01" w14:paraId="660EB6CF" w14:textId="5D880222"/>
    <w:p w:rsidR="00684669" w:rsidP="0088026E" w:rsidRDefault="0088026E" w14:paraId="177B1C61" w14:textId="60DCC2D6">
      <w:pPr>
        <w:pStyle w:val="Heading1"/>
        <w:jc w:val="center"/>
        <w:rPr>
          <w:b/>
          <w:color w:val="000000" w:themeColor="text1"/>
        </w:rPr>
      </w:pPr>
      <w:bookmarkStart w:name="_Toc536175257" w:id="32"/>
      <w:r w:rsidRPr="0088026E">
        <w:rPr>
          <w:b/>
          <w:color w:val="000000" w:themeColor="text1"/>
        </w:rPr>
        <w:lastRenderedPageBreak/>
        <w:t>WCF Service Example</w:t>
      </w:r>
      <w:bookmarkEnd w:id="32"/>
    </w:p>
    <w:p w:rsidRPr="0088026E" w:rsidR="0088026E" w:rsidP="0088026E" w:rsidRDefault="0088026E" w14:paraId="102B7A0A" w14:textId="77777777"/>
    <w:p w:rsidRPr="00C70D86" w:rsidR="00B24B01" w:rsidP="00B24B01" w:rsidRDefault="0088026E" w14:paraId="45C6B183" w14:textId="504C9BD2">
      <w:pPr>
        <w:pStyle w:val="Heading2"/>
        <w:rPr>
          <w:b/>
          <w:i/>
          <w:color w:val="000000" w:themeColor="text1"/>
        </w:rPr>
      </w:pPr>
      <w:bookmarkStart w:name="_Toc536175258" w:id="33"/>
      <w:r>
        <w:rPr>
          <w:b/>
          <w:i/>
          <w:color w:val="000000" w:themeColor="text1"/>
        </w:rPr>
        <w:t xml:space="preserve">5.1 </w:t>
      </w:r>
      <w:r w:rsidR="00EF514C">
        <w:rPr>
          <w:b/>
          <w:i/>
          <w:color w:val="000000" w:themeColor="text1"/>
        </w:rPr>
        <w:t>WCF</w:t>
      </w:r>
      <w:r w:rsidRPr="00C70D86" w:rsidR="00C12AE6">
        <w:rPr>
          <w:b/>
          <w:i/>
          <w:color w:val="000000" w:themeColor="text1"/>
        </w:rPr>
        <w:t xml:space="preserve"> Service with Service &amp; </w:t>
      </w:r>
      <w:r w:rsidRPr="00C70D86" w:rsidR="00C70D86">
        <w:rPr>
          <w:b/>
          <w:i/>
          <w:color w:val="000000" w:themeColor="text1"/>
        </w:rPr>
        <w:t>Operation Contracts</w:t>
      </w:r>
      <w:bookmarkEnd w:id="33"/>
    </w:p>
    <w:p w:rsidR="006B7ABF" w:rsidP="006B7ABF" w:rsidRDefault="006B7ABF" w14:paraId="0A3DFEE1" w14:textId="0767C406"/>
    <w:p w:rsidR="006B7ABF" w:rsidP="006B7ABF" w:rsidRDefault="006B7ABF" w14:paraId="5B87C980" w14:textId="77777777">
      <w:pPr>
        <w:spacing w:line="360" w:lineRule="auto"/>
        <w:jc w:val="both"/>
        <w:rPr>
          <w:rFonts w:asciiTheme="majorHAnsi" w:hAnsiTheme="majorHAnsi" w:cstheme="majorHAnsi"/>
          <w:color w:val="000000" w:themeColor="text1"/>
          <w:sz w:val="22"/>
          <w:szCs w:val="22"/>
        </w:rPr>
      </w:pPr>
      <w:r>
        <w:rPr>
          <w:rFonts w:asciiTheme="majorHAnsi" w:hAnsiTheme="majorHAnsi" w:cstheme="majorHAnsi"/>
          <w:sz w:val="22"/>
        </w:rPr>
        <w:t xml:space="preserve">To create a WCF service, firstly, a service contract must be created using the </w:t>
      </w:r>
      <w:proofErr w:type="spellStart"/>
      <w:r>
        <w:rPr>
          <w:rFonts w:ascii="Consolas" w:hAnsi="Consolas" w:cs="Consolas"/>
          <w:color w:val="000000" w:themeColor="text1"/>
          <w:sz w:val="21"/>
        </w:rPr>
        <w:t>Service</w:t>
      </w:r>
      <w:r w:rsidRPr="00D81671">
        <w:rPr>
          <w:rFonts w:ascii="Consolas" w:hAnsi="Consolas" w:cs="Consolas"/>
          <w:color w:val="000000" w:themeColor="text1"/>
          <w:sz w:val="21"/>
        </w:rPr>
        <w:t>Contract</w:t>
      </w:r>
      <w:proofErr w:type="spellEnd"/>
      <w:r>
        <w:rPr>
          <w:rFonts w:asciiTheme="majorHAnsi" w:hAnsiTheme="majorHAnsi" w:cstheme="majorHAnsi"/>
          <w:color w:val="000000" w:themeColor="text1"/>
          <w:sz w:val="22"/>
        </w:rPr>
        <w:t xml:space="preserve"> and </w:t>
      </w:r>
      <w:proofErr w:type="spellStart"/>
      <w:r w:rsidRPr="00D81671">
        <w:rPr>
          <w:rFonts w:ascii="Consolas" w:hAnsi="Consolas" w:cs="Consolas"/>
          <w:color w:val="000000" w:themeColor="text1"/>
          <w:sz w:val="21"/>
        </w:rPr>
        <w:t>OperationContract</w:t>
      </w:r>
      <w:proofErr w:type="spellEnd"/>
      <w:r>
        <w:rPr>
          <w:rFonts w:asciiTheme="majorHAnsi" w:hAnsiTheme="majorHAnsi" w:cstheme="majorHAnsi"/>
          <w:color w:val="000000" w:themeColor="text1"/>
          <w:sz w:val="22"/>
          <w:szCs w:val="22"/>
        </w:rPr>
        <w:t xml:space="preserve"> attributes. This can then be implemented by creating a service class which implements the </w:t>
      </w:r>
      <w:proofErr w:type="spellStart"/>
      <w:r>
        <w:rPr>
          <w:rFonts w:asciiTheme="majorHAnsi" w:hAnsiTheme="majorHAnsi" w:cstheme="majorHAnsi"/>
          <w:i/>
          <w:color w:val="000000" w:themeColor="text1"/>
          <w:sz w:val="22"/>
          <w:szCs w:val="22"/>
        </w:rPr>
        <w:t>IService</w:t>
      </w:r>
      <w:proofErr w:type="spellEnd"/>
      <w:r>
        <w:rPr>
          <w:rFonts w:asciiTheme="majorHAnsi" w:hAnsiTheme="majorHAnsi" w:cstheme="majorHAnsi"/>
          <w:i/>
          <w:color w:val="000000" w:themeColor="text1"/>
          <w:sz w:val="22"/>
          <w:szCs w:val="22"/>
        </w:rPr>
        <w:t xml:space="preserve"> </w:t>
      </w:r>
      <w:r>
        <w:rPr>
          <w:rFonts w:asciiTheme="majorHAnsi" w:hAnsiTheme="majorHAnsi" w:cstheme="majorHAnsi"/>
          <w:color w:val="000000" w:themeColor="text1"/>
          <w:sz w:val="22"/>
          <w:szCs w:val="22"/>
        </w:rPr>
        <w:t xml:space="preserve">interface. </w:t>
      </w:r>
    </w:p>
    <w:p w:rsidRPr="00FF1DA4" w:rsidR="006B7ABF" w:rsidP="006B7ABF" w:rsidRDefault="006B7ABF" w14:paraId="034A1FDA" w14:textId="77777777">
      <w:pPr>
        <w:spacing w:line="360" w:lineRule="auto"/>
        <w:jc w:val="both"/>
        <w:rPr>
          <w:rFonts w:asciiTheme="majorHAnsi" w:hAnsiTheme="majorHAnsi" w:cstheme="majorHAnsi"/>
          <w:sz w:val="22"/>
          <w:szCs w:val="22"/>
        </w:rPr>
      </w:pPr>
    </w:p>
    <w:p w:rsidR="006B7ABF" w:rsidP="006B7ABF" w:rsidRDefault="006B7ABF" w14:paraId="4DB49455" w14:textId="77777777">
      <w:pPr>
        <w:rPr>
          <w:b/>
          <w:i/>
        </w:rPr>
      </w:pPr>
      <w:r w:rsidRPr="006B0B6C">
        <w:rPr>
          <w:b/>
          <w:i/>
          <w:noProof/>
        </w:rPr>
        <w:drawing>
          <wp:inline distT="0" distB="0" distL="0" distR="0" wp14:anchorId="0BE38125" wp14:editId="31DE2270">
            <wp:extent cx="5274310" cy="47510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4751070"/>
                    </a:xfrm>
                    <a:prstGeom prst="rect">
                      <a:avLst/>
                    </a:prstGeom>
                  </pic:spPr>
                </pic:pic>
              </a:graphicData>
            </a:graphic>
          </wp:inline>
        </w:drawing>
      </w:r>
    </w:p>
    <w:p w:rsidR="006B7ABF" w:rsidP="006B7ABF" w:rsidRDefault="006B7ABF" w14:paraId="0261EF64" w14:textId="77777777"/>
    <w:p w:rsidR="006B7ABF" w:rsidP="006B7ABF" w:rsidRDefault="006B7ABF" w14:paraId="0229782B" w14:textId="77777777">
      <w:pPr>
        <w:spacing w:line="360" w:lineRule="auto"/>
        <w:jc w:val="both"/>
        <w:rPr>
          <w:rFonts w:asciiTheme="majorHAnsi" w:hAnsiTheme="majorHAnsi" w:cstheme="majorHAnsi"/>
          <w:sz w:val="22"/>
        </w:rPr>
      </w:pPr>
      <w:r>
        <w:rPr>
          <w:rFonts w:asciiTheme="majorHAnsi" w:hAnsiTheme="majorHAnsi" w:cstheme="majorHAnsi"/>
          <w:sz w:val="22"/>
        </w:rPr>
        <w:t xml:space="preserve">The WCF service is then hosted by creating a console application containing all the details of the service to host, including: the </w:t>
      </w:r>
      <w:r>
        <w:rPr>
          <w:rFonts w:asciiTheme="majorHAnsi" w:hAnsiTheme="majorHAnsi" w:cstheme="majorHAnsi"/>
          <w:i/>
          <w:sz w:val="22"/>
        </w:rPr>
        <w:t xml:space="preserve">Uri </w:t>
      </w:r>
      <w:r>
        <w:rPr>
          <w:rFonts w:asciiTheme="majorHAnsi" w:hAnsiTheme="majorHAnsi" w:cstheme="majorHAnsi"/>
          <w:sz w:val="22"/>
        </w:rPr>
        <w:t xml:space="preserve">address, the service host instance and the service end point. It also enables the metadata exchange and starts and stops the service. </w:t>
      </w:r>
    </w:p>
    <w:p w:rsidR="006B7ABF" w:rsidP="006B7ABF" w:rsidRDefault="006B7ABF" w14:paraId="0BF3BCE1" w14:textId="77777777">
      <w:pPr>
        <w:spacing w:line="360" w:lineRule="auto"/>
        <w:jc w:val="both"/>
        <w:rPr>
          <w:rFonts w:asciiTheme="majorHAnsi" w:hAnsiTheme="majorHAnsi" w:cstheme="majorHAnsi"/>
          <w:sz w:val="22"/>
          <w:u w:val="single"/>
        </w:rPr>
      </w:pPr>
    </w:p>
    <w:p w:rsidR="006B7ABF" w:rsidP="006B7ABF" w:rsidRDefault="006B7ABF" w14:paraId="20A1B124" w14:textId="77777777">
      <w:pPr>
        <w:spacing w:line="360" w:lineRule="auto"/>
        <w:jc w:val="both"/>
        <w:rPr>
          <w:rFonts w:asciiTheme="majorHAnsi" w:hAnsiTheme="majorHAnsi" w:cstheme="majorHAnsi"/>
          <w:sz w:val="22"/>
          <w:u w:val="single"/>
        </w:rPr>
      </w:pPr>
      <w:r w:rsidRPr="0048530B">
        <w:rPr>
          <w:rFonts w:asciiTheme="majorHAnsi" w:hAnsiTheme="majorHAnsi" w:cstheme="majorHAnsi"/>
          <w:noProof/>
          <w:sz w:val="22"/>
        </w:rPr>
        <w:lastRenderedPageBreak/>
        <w:drawing>
          <wp:inline distT="0" distB="0" distL="0" distR="0" wp14:anchorId="31DBECCB" wp14:editId="5D17F3DF">
            <wp:extent cx="5274310" cy="4578985"/>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4310" cy="4578985"/>
                    </a:xfrm>
                    <a:prstGeom prst="rect">
                      <a:avLst/>
                    </a:prstGeom>
                  </pic:spPr>
                </pic:pic>
              </a:graphicData>
            </a:graphic>
          </wp:inline>
        </w:drawing>
      </w:r>
    </w:p>
    <w:p w:rsidR="006B7ABF" w:rsidP="006B7ABF" w:rsidRDefault="006B7ABF" w14:paraId="32EE4845" w14:textId="77777777">
      <w:pPr>
        <w:rPr>
          <w:rFonts w:asciiTheme="majorHAnsi" w:hAnsiTheme="majorHAnsi" w:cstheme="majorHAnsi"/>
          <w:sz w:val="22"/>
        </w:rPr>
      </w:pPr>
    </w:p>
    <w:p w:rsidR="006B7ABF" w:rsidP="006B7ABF" w:rsidRDefault="006B7ABF" w14:paraId="7A5750F6" w14:textId="77777777">
      <w:pPr>
        <w:spacing w:line="360" w:lineRule="auto"/>
        <w:jc w:val="both"/>
        <w:rPr>
          <w:rFonts w:asciiTheme="majorHAnsi" w:hAnsiTheme="majorHAnsi" w:cstheme="majorHAnsi"/>
          <w:sz w:val="22"/>
        </w:rPr>
      </w:pPr>
      <w:r>
        <w:rPr>
          <w:rFonts w:asciiTheme="majorHAnsi" w:hAnsiTheme="majorHAnsi" w:cstheme="majorHAnsi"/>
          <w:sz w:val="22"/>
        </w:rPr>
        <w:t xml:space="preserve">To test the service, the console application </w:t>
      </w:r>
      <w:proofErr w:type="spellStart"/>
      <w:r>
        <w:rPr>
          <w:rFonts w:asciiTheme="majorHAnsi" w:hAnsiTheme="majorHAnsi" w:cstheme="majorHAnsi"/>
          <w:i/>
          <w:sz w:val="22"/>
        </w:rPr>
        <w:t>WCFHost</w:t>
      </w:r>
      <w:proofErr w:type="spellEnd"/>
      <w:r>
        <w:rPr>
          <w:rFonts w:asciiTheme="majorHAnsi" w:hAnsiTheme="majorHAnsi" w:cstheme="majorHAnsi"/>
          <w:i/>
          <w:sz w:val="22"/>
        </w:rPr>
        <w:t xml:space="preserve"> </w:t>
      </w:r>
      <w:r>
        <w:rPr>
          <w:rFonts w:asciiTheme="majorHAnsi" w:hAnsiTheme="majorHAnsi" w:cstheme="majorHAnsi"/>
          <w:sz w:val="22"/>
        </w:rPr>
        <w:t xml:space="preserve">is run, with the output shown below, and the local host address navigated to in a web browser. </w:t>
      </w:r>
    </w:p>
    <w:p w:rsidR="006B7ABF" w:rsidP="006B7ABF" w:rsidRDefault="006B7ABF" w14:paraId="02C9DBAA" w14:textId="77777777">
      <w:pPr>
        <w:spacing w:line="360" w:lineRule="auto"/>
        <w:jc w:val="both"/>
        <w:rPr>
          <w:rFonts w:asciiTheme="majorHAnsi" w:hAnsiTheme="majorHAnsi" w:cstheme="majorHAnsi"/>
          <w:sz w:val="22"/>
        </w:rPr>
      </w:pPr>
    </w:p>
    <w:p w:rsidR="006B7ABF" w:rsidP="006B7ABF" w:rsidRDefault="006B7ABF" w14:paraId="14FCCA9F" w14:textId="77777777">
      <w:pPr>
        <w:spacing w:line="360" w:lineRule="auto"/>
        <w:jc w:val="center"/>
        <w:rPr>
          <w:rFonts w:asciiTheme="majorHAnsi" w:hAnsiTheme="majorHAnsi" w:cstheme="majorHAnsi"/>
          <w:sz w:val="22"/>
        </w:rPr>
      </w:pPr>
      <w:r>
        <w:rPr>
          <w:rFonts w:asciiTheme="majorHAnsi" w:hAnsiTheme="majorHAnsi" w:cstheme="majorHAnsi"/>
          <w:noProof/>
          <w:sz w:val="22"/>
        </w:rPr>
        <w:drawing>
          <wp:inline distT="0" distB="0" distL="0" distR="0" wp14:anchorId="7AF3A0D4" wp14:editId="6F6DD7A7">
            <wp:extent cx="4241800" cy="10033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astedImage-1.png"/>
                    <pic:cNvPicPr/>
                  </pic:nvPicPr>
                  <pic:blipFill>
                    <a:blip r:embed="rId21"/>
                    <a:stretch>
                      <a:fillRect/>
                    </a:stretch>
                  </pic:blipFill>
                  <pic:spPr>
                    <a:xfrm>
                      <a:off x="0" y="0"/>
                      <a:ext cx="4241800" cy="1003300"/>
                    </a:xfrm>
                    <a:prstGeom prst="rect">
                      <a:avLst/>
                    </a:prstGeom>
                  </pic:spPr>
                </pic:pic>
              </a:graphicData>
            </a:graphic>
          </wp:inline>
        </w:drawing>
      </w:r>
    </w:p>
    <w:p w:rsidR="006B7ABF" w:rsidP="006B7ABF" w:rsidRDefault="006B7ABF" w14:paraId="40F602A4" w14:textId="77777777">
      <w:pPr>
        <w:spacing w:line="360" w:lineRule="auto"/>
        <w:rPr>
          <w:rFonts w:asciiTheme="majorHAnsi" w:hAnsiTheme="majorHAnsi" w:cstheme="majorHAnsi"/>
          <w:sz w:val="22"/>
        </w:rPr>
      </w:pPr>
    </w:p>
    <w:p w:rsidR="006B7ABF" w:rsidP="006B7ABF" w:rsidRDefault="006B7ABF" w14:paraId="38D025FF" w14:textId="77777777">
      <w:pPr>
        <w:spacing w:line="360" w:lineRule="auto"/>
        <w:rPr>
          <w:rFonts w:asciiTheme="majorHAnsi" w:hAnsiTheme="majorHAnsi" w:cstheme="majorHAnsi"/>
          <w:sz w:val="22"/>
        </w:rPr>
      </w:pPr>
      <w:r>
        <w:rPr>
          <w:rFonts w:asciiTheme="majorHAnsi" w:hAnsiTheme="majorHAnsi" w:cstheme="majorHAnsi"/>
          <w:noProof/>
          <w:sz w:val="22"/>
        </w:rPr>
        <w:drawing>
          <wp:inline distT="0" distB="0" distL="0" distR="0" wp14:anchorId="63F71E92" wp14:editId="1A5CBF74">
            <wp:extent cx="5274310" cy="1659890"/>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2019-01-24 14_16_26-Service1 Service.png"/>
                    <pic:cNvPicPr/>
                  </pic:nvPicPr>
                  <pic:blipFill>
                    <a:blip r:embed="rId22"/>
                    <a:stretch>
                      <a:fillRect/>
                    </a:stretch>
                  </pic:blipFill>
                  <pic:spPr>
                    <a:xfrm>
                      <a:off x="0" y="0"/>
                      <a:ext cx="5274310" cy="1659890"/>
                    </a:xfrm>
                    <a:prstGeom prst="rect">
                      <a:avLst/>
                    </a:prstGeom>
                  </pic:spPr>
                </pic:pic>
              </a:graphicData>
            </a:graphic>
          </wp:inline>
        </w:drawing>
      </w:r>
    </w:p>
    <w:p w:rsidR="006B7ABF" w:rsidP="006B7ABF" w:rsidRDefault="006B7ABF" w14:paraId="244E6801" w14:textId="77777777">
      <w:pPr>
        <w:spacing w:line="360" w:lineRule="auto"/>
        <w:rPr>
          <w:rFonts w:asciiTheme="majorHAnsi" w:hAnsiTheme="majorHAnsi" w:cstheme="majorHAnsi"/>
          <w:sz w:val="22"/>
        </w:rPr>
      </w:pPr>
    </w:p>
    <w:p w:rsidR="006B7ABF" w:rsidP="006B7ABF" w:rsidRDefault="006B7ABF" w14:paraId="6EF8A2F6" w14:textId="72EA20D9">
      <w:pPr>
        <w:spacing w:line="360" w:lineRule="auto"/>
        <w:rPr>
          <w:rFonts w:asciiTheme="majorHAnsi" w:hAnsiTheme="majorHAnsi" w:cstheme="majorHAnsi"/>
          <w:sz w:val="22"/>
        </w:rPr>
      </w:pPr>
      <w:r>
        <w:rPr>
          <w:rFonts w:asciiTheme="majorHAnsi" w:hAnsiTheme="majorHAnsi" w:cstheme="majorHAnsi"/>
          <w:sz w:val="22"/>
        </w:rPr>
        <w:lastRenderedPageBreak/>
        <w:t>Next, a client must be created using the same method as creating host, however, the client requires a service reference to be added to the project</w:t>
      </w:r>
      <w:r w:rsidR="00AE5AF2">
        <w:rPr>
          <w:rFonts w:asciiTheme="majorHAnsi" w:hAnsiTheme="majorHAnsi" w:cstheme="majorHAnsi"/>
          <w:sz w:val="22"/>
        </w:rPr>
        <w:t>;</w:t>
      </w:r>
      <w:r>
        <w:rPr>
          <w:rFonts w:asciiTheme="majorHAnsi" w:hAnsiTheme="majorHAnsi" w:cstheme="majorHAnsi"/>
          <w:sz w:val="22"/>
        </w:rPr>
        <w:t xml:space="preserve"> the base URL of the service. The service is then configured using the client’s </w:t>
      </w:r>
      <w:r>
        <w:rPr>
          <w:rFonts w:asciiTheme="majorHAnsi" w:hAnsiTheme="majorHAnsi" w:cstheme="majorHAnsi"/>
          <w:i/>
          <w:sz w:val="22"/>
        </w:rPr>
        <w:t xml:space="preserve">app.config </w:t>
      </w:r>
      <w:r>
        <w:rPr>
          <w:rFonts w:asciiTheme="majorHAnsi" w:hAnsiTheme="majorHAnsi" w:cstheme="majorHAnsi"/>
          <w:sz w:val="22"/>
        </w:rPr>
        <w:t>file</w:t>
      </w:r>
      <w:r w:rsidR="001D038B">
        <w:rPr>
          <w:rFonts w:asciiTheme="majorHAnsi" w:hAnsiTheme="majorHAnsi" w:cstheme="majorHAnsi"/>
          <w:sz w:val="22"/>
        </w:rPr>
        <w:t>, shown below</w:t>
      </w:r>
      <w:r>
        <w:rPr>
          <w:rFonts w:asciiTheme="majorHAnsi" w:hAnsiTheme="majorHAnsi" w:cstheme="majorHAnsi"/>
          <w:sz w:val="22"/>
        </w:rPr>
        <w:t>.</w:t>
      </w:r>
    </w:p>
    <w:p w:rsidR="006B7ABF" w:rsidP="006B7ABF" w:rsidRDefault="006B7ABF" w14:paraId="5390A4D6" w14:textId="77777777">
      <w:pPr>
        <w:spacing w:line="360" w:lineRule="auto"/>
        <w:rPr>
          <w:rFonts w:asciiTheme="majorHAnsi" w:hAnsiTheme="majorHAnsi" w:cstheme="majorHAnsi"/>
          <w:sz w:val="22"/>
        </w:rPr>
      </w:pPr>
    </w:p>
    <w:p w:rsidR="006B7ABF" w:rsidP="006B7ABF" w:rsidRDefault="006B7ABF" w14:paraId="6F108E1D" w14:textId="77777777">
      <w:pPr>
        <w:spacing w:line="360" w:lineRule="auto"/>
        <w:rPr>
          <w:rFonts w:asciiTheme="majorHAnsi" w:hAnsiTheme="majorHAnsi" w:cstheme="majorHAnsi"/>
          <w:sz w:val="22"/>
        </w:rPr>
      </w:pPr>
      <w:r w:rsidRPr="005E2E76">
        <w:rPr>
          <w:rFonts w:asciiTheme="majorHAnsi" w:hAnsiTheme="majorHAnsi" w:cstheme="majorHAnsi"/>
          <w:noProof/>
          <w:sz w:val="22"/>
        </w:rPr>
        <w:drawing>
          <wp:inline distT="0" distB="0" distL="0" distR="0" wp14:anchorId="732974A4" wp14:editId="186CBDED">
            <wp:extent cx="5274310" cy="33432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74310" cy="3343275"/>
                    </a:xfrm>
                    <a:prstGeom prst="rect">
                      <a:avLst/>
                    </a:prstGeom>
                  </pic:spPr>
                </pic:pic>
              </a:graphicData>
            </a:graphic>
          </wp:inline>
        </w:drawing>
      </w:r>
    </w:p>
    <w:p w:rsidRPr="003E6E2F" w:rsidR="006B7ABF" w:rsidP="006B7ABF" w:rsidRDefault="006B7ABF" w14:paraId="6280F8A6" w14:textId="77777777"/>
    <w:p w:rsidR="00684669" w:rsidP="006B7ABF" w:rsidRDefault="00684669" w14:paraId="36BD00FB" w14:textId="77777777">
      <w:pPr>
        <w:spacing w:line="360" w:lineRule="auto"/>
        <w:jc w:val="both"/>
        <w:rPr>
          <w:rFonts w:asciiTheme="majorHAnsi" w:hAnsiTheme="majorHAnsi" w:cstheme="majorHAnsi"/>
          <w:sz w:val="22"/>
        </w:rPr>
      </w:pPr>
    </w:p>
    <w:p w:rsidR="006B7ABF" w:rsidP="006B7ABF" w:rsidRDefault="006B7ABF" w14:paraId="08CFE8DA" w14:textId="68FC6BB5">
      <w:pPr>
        <w:spacing w:line="360" w:lineRule="auto"/>
        <w:jc w:val="both"/>
        <w:rPr>
          <w:rFonts w:asciiTheme="majorHAnsi" w:hAnsiTheme="majorHAnsi" w:cstheme="majorHAnsi"/>
          <w:sz w:val="22"/>
        </w:rPr>
      </w:pPr>
      <w:r>
        <w:rPr>
          <w:rFonts w:asciiTheme="majorHAnsi" w:hAnsiTheme="majorHAnsi" w:cstheme="majorHAnsi"/>
          <w:sz w:val="22"/>
        </w:rPr>
        <w:t xml:space="preserve">The WCF channel is configured with </w:t>
      </w:r>
      <w:proofErr w:type="spellStart"/>
      <w:r>
        <w:rPr>
          <w:rFonts w:asciiTheme="majorHAnsi" w:hAnsiTheme="majorHAnsi" w:cstheme="majorHAnsi"/>
          <w:i/>
          <w:sz w:val="22"/>
        </w:rPr>
        <w:t>WSHttpBinding</w:t>
      </w:r>
      <w:proofErr w:type="spellEnd"/>
      <w:r>
        <w:rPr>
          <w:rFonts w:asciiTheme="majorHAnsi" w:hAnsiTheme="majorHAnsi" w:cstheme="majorHAnsi"/>
          <w:i/>
          <w:sz w:val="22"/>
        </w:rPr>
        <w:t xml:space="preserve"> </w:t>
      </w:r>
      <w:r>
        <w:rPr>
          <w:rFonts w:asciiTheme="majorHAnsi" w:hAnsiTheme="majorHAnsi" w:cstheme="majorHAnsi"/>
          <w:sz w:val="22"/>
        </w:rPr>
        <w:t xml:space="preserve">and the end point XML element is configured to let the client access the service which is located at the base URL and it specifies which service contract is used for communication between the WCF service and the client, in this case </w:t>
      </w:r>
      <w:r>
        <w:rPr>
          <w:rFonts w:asciiTheme="majorHAnsi" w:hAnsiTheme="majorHAnsi" w:cstheme="majorHAnsi"/>
          <w:i/>
          <w:sz w:val="22"/>
        </w:rPr>
        <w:t>ServiceReference1.IService1</w:t>
      </w:r>
      <w:r>
        <w:rPr>
          <w:rFonts w:asciiTheme="majorHAnsi" w:hAnsiTheme="majorHAnsi" w:cstheme="majorHAnsi"/>
          <w:sz w:val="22"/>
        </w:rPr>
        <w:t xml:space="preserve">. </w:t>
      </w:r>
    </w:p>
    <w:p w:rsidR="00376594" w:rsidP="006B7ABF" w:rsidRDefault="00376594" w14:paraId="49DB2BBC" w14:textId="37DC8ED2">
      <w:pPr>
        <w:spacing w:line="360" w:lineRule="auto"/>
        <w:jc w:val="both"/>
        <w:rPr>
          <w:rFonts w:asciiTheme="majorHAnsi" w:hAnsiTheme="majorHAnsi" w:cstheme="majorHAnsi"/>
          <w:sz w:val="22"/>
        </w:rPr>
      </w:pPr>
    </w:p>
    <w:p w:rsidR="00F56FC9" w:rsidP="6C4A75FB" w:rsidRDefault="00D51C65" w14:paraId="65972137" w14:noSpellErr="1" w14:textId="5A495C2C">
      <w:pPr>
        <w:spacing w:line="360" w:lineRule="auto"/>
        <w:jc w:val="both"/>
        <w:rPr>
          <w:rFonts w:ascii="Calibri" w:hAnsi="Calibri" w:cs="Calibri" w:asciiTheme="majorAscii" w:hAnsiTheme="majorAscii" w:cstheme="majorAscii"/>
          <w:sz w:val="22"/>
          <w:szCs w:val="22"/>
        </w:rPr>
      </w:pPr>
      <w:r w:rsidRPr="6C4A75FB" w:rsidR="6C4A75FB">
        <w:rPr>
          <w:rFonts w:ascii="Calibri" w:hAnsi="Calibri" w:cs="Calibri" w:asciiTheme="majorAscii" w:hAnsiTheme="majorAscii" w:cstheme="majorAscii"/>
          <w:sz w:val="22"/>
          <w:szCs w:val="22"/>
        </w:rPr>
        <w:t xml:space="preserve">An instance of the service client is then created in the main client program file. The service’s </w:t>
      </w:r>
      <w:proofErr w:type="gramStart"/>
      <w:r w:rsidRPr="6C4A75FB" w:rsidR="6C4A75FB">
        <w:rPr>
          <w:rFonts w:ascii="Calibri" w:hAnsi="Calibri" w:cs="Calibri" w:asciiTheme="majorAscii" w:hAnsiTheme="majorAscii" w:cstheme="majorAscii"/>
          <w:i w:val="1"/>
          <w:iCs w:val="1"/>
          <w:sz w:val="22"/>
          <w:szCs w:val="22"/>
        </w:rPr>
        <w:t>Add(</w:t>
      </w:r>
      <w:proofErr w:type="gramEnd"/>
      <w:r w:rsidRPr="6C4A75FB" w:rsidR="6C4A75FB">
        <w:rPr>
          <w:rFonts w:ascii="Calibri" w:hAnsi="Calibri" w:cs="Calibri" w:asciiTheme="majorAscii" w:hAnsiTheme="majorAscii" w:cstheme="majorAscii"/>
          <w:i w:val="1"/>
          <w:iCs w:val="1"/>
          <w:sz w:val="22"/>
          <w:szCs w:val="22"/>
        </w:rPr>
        <w:t xml:space="preserve">) </w:t>
      </w:r>
      <w:r w:rsidRPr="6C4A75FB" w:rsidR="6C4A75FB">
        <w:rPr>
          <w:rFonts w:ascii="Calibri" w:hAnsi="Calibri" w:cs="Calibri" w:asciiTheme="majorAscii" w:hAnsiTheme="majorAscii" w:cstheme="majorAscii"/>
          <w:sz w:val="22"/>
          <w:szCs w:val="22"/>
        </w:rPr>
        <w:t xml:space="preserve">method is then called from the </w:t>
      </w:r>
      <w:r w:rsidRPr="6C4A75FB" w:rsidR="6C4A75FB">
        <w:rPr>
          <w:rFonts w:ascii="Calibri" w:hAnsi="Calibri" w:cs="Calibri" w:asciiTheme="majorAscii" w:hAnsiTheme="majorAscii" w:cstheme="majorAscii"/>
          <w:i w:val="1"/>
          <w:iCs w:val="1"/>
          <w:sz w:val="22"/>
          <w:szCs w:val="22"/>
        </w:rPr>
        <w:t>client</w:t>
      </w:r>
      <w:r w:rsidRPr="6C4A75FB" w:rsidR="6C4A75FB">
        <w:rPr>
          <w:rFonts w:ascii="Calibri" w:hAnsi="Calibri" w:cs="Calibri" w:asciiTheme="majorAscii" w:hAnsiTheme="majorAscii" w:cstheme="majorAscii"/>
          <w:sz w:val="22"/>
          <w:szCs w:val="22"/>
        </w:rPr>
        <w:t xml:space="preserve"> with the defined values passed in. The method then adds the values and the console prints the result. Both code from the program file an</w:t>
      </w:r>
      <w:r w:rsidRPr="6C4A75FB" w:rsidR="6C4A75FB">
        <w:rPr>
          <w:rFonts w:ascii="Calibri" w:hAnsi="Calibri" w:cs="Calibri" w:asciiTheme="majorAscii" w:hAnsiTheme="majorAscii" w:cstheme="majorAscii"/>
          <w:sz w:val="22"/>
          <w:szCs w:val="22"/>
        </w:rPr>
        <w:t>d</w:t>
      </w:r>
      <w:r w:rsidRPr="6C4A75FB" w:rsidR="6C4A75FB">
        <w:rPr>
          <w:rFonts w:ascii="Calibri" w:hAnsi="Calibri" w:cs="Calibri" w:asciiTheme="majorAscii" w:hAnsiTheme="majorAscii" w:cstheme="majorAscii"/>
          <w:sz w:val="22"/>
          <w:szCs w:val="22"/>
        </w:rPr>
        <w:t xml:space="preserve"> the console result are shown in the screenshot on the following page. </w:t>
      </w:r>
    </w:p>
    <w:p w:rsidRPr="009E762E" w:rsidR="00D51C65" w:rsidP="006B7ABF" w:rsidRDefault="00D51C65" w14:paraId="514C176F" w14:textId="364ED351">
      <w:pPr>
        <w:spacing w:line="360" w:lineRule="auto"/>
        <w:jc w:val="both"/>
        <w:rPr>
          <w:rFonts w:asciiTheme="majorHAnsi" w:hAnsiTheme="majorHAnsi" w:cstheme="majorHAnsi"/>
          <w:sz w:val="22"/>
        </w:rPr>
      </w:pPr>
      <w:r w:rsidRPr="00D51C65">
        <w:rPr>
          <w:rFonts w:asciiTheme="majorHAnsi" w:hAnsiTheme="majorHAnsi" w:cstheme="majorHAnsi"/>
          <w:noProof/>
          <w:sz w:val="22"/>
        </w:rPr>
        <w:lastRenderedPageBreak/>
        <w:drawing>
          <wp:inline distT="0" distB="0" distL="0" distR="0" wp14:anchorId="090D8A1E" wp14:editId="67786382">
            <wp:extent cx="5163271" cy="472505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163271" cy="4725059"/>
                    </a:xfrm>
                    <a:prstGeom prst="rect">
                      <a:avLst/>
                    </a:prstGeom>
                  </pic:spPr>
                </pic:pic>
              </a:graphicData>
            </a:graphic>
          </wp:inline>
        </w:drawing>
      </w:r>
    </w:p>
    <w:p w:rsidR="006B7ABF" w:rsidP="006B7ABF" w:rsidRDefault="006B7ABF" w14:paraId="2B249FEE" w14:textId="335EE6D9"/>
    <w:p w:rsidRPr="00D5785E" w:rsidR="00F56FC9" w:rsidP="00A2589F" w:rsidRDefault="00A2589F" w14:paraId="5ACAE613" w14:textId="1772EE70">
      <w:pPr>
        <w:jc w:val="center"/>
      </w:pPr>
      <w:r w:rsidRPr="00A2589F">
        <w:rPr>
          <w:noProof/>
        </w:rPr>
        <w:drawing>
          <wp:inline distT="0" distB="0" distL="0" distR="0" wp14:anchorId="2F31ED12" wp14:editId="29608FBA">
            <wp:extent cx="2162477" cy="762106"/>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162477" cy="762106"/>
                    </a:xfrm>
                    <a:prstGeom prst="rect">
                      <a:avLst/>
                    </a:prstGeom>
                  </pic:spPr>
                </pic:pic>
              </a:graphicData>
            </a:graphic>
          </wp:inline>
        </w:drawing>
      </w:r>
    </w:p>
    <w:p w:rsidR="006B7ABF" w:rsidP="006B7ABF" w:rsidRDefault="006B7ABF" w14:paraId="170AAAB7" w14:textId="77777777">
      <w:pPr>
        <w:spacing w:line="360" w:lineRule="auto"/>
        <w:rPr>
          <w:rFonts w:asciiTheme="majorHAnsi" w:hAnsiTheme="majorHAnsi" w:cstheme="majorHAnsi"/>
          <w:sz w:val="22"/>
        </w:rPr>
      </w:pPr>
    </w:p>
    <w:p w:rsidR="006B7ABF" w:rsidP="006B7ABF" w:rsidRDefault="006B7ABF" w14:paraId="39A50CA9" w14:textId="1D5CA50F">
      <w:pPr>
        <w:spacing w:line="360" w:lineRule="auto"/>
        <w:rPr>
          <w:rFonts w:asciiTheme="majorHAnsi" w:hAnsiTheme="majorHAnsi" w:cstheme="majorHAnsi"/>
          <w:sz w:val="22"/>
        </w:rPr>
      </w:pPr>
    </w:p>
    <w:p w:rsidR="00EF55E2" w:rsidP="00EF55E2" w:rsidRDefault="0088026E" w14:paraId="0634EE32" w14:textId="1EB5F3C1">
      <w:pPr>
        <w:pStyle w:val="Heading2"/>
        <w:rPr>
          <w:color w:val="000000" w:themeColor="text1"/>
          <w:u w:val="single"/>
        </w:rPr>
      </w:pPr>
      <w:bookmarkStart w:name="_Toc536175259" w:id="34"/>
      <w:r>
        <w:rPr>
          <w:b/>
          <w:i/>
          <w:color w:val="000000" w:themeColor="text1"/>
        </w:rPr>
        <w:t xml:space="preserve">5.2 </w:t>
      </w:r>
      <w:r w:rsidRPr="008046FC" w:rsidR="008046FC">
        <w:rPr>
          <w:b/>
          <w:i/>
          <w:color w:val="000000" w:themeColor="text1"/>
        </w:rPr>
        <w:t>WCF Service with Data Contract</w:t>
      </w:r>
      <w:bookmarkEnd w:id="34"/>
    </w:p>
    <w:p w:rsidR="008046FC" w:rsidP="008046FC" w:rsidRDefault="008046FC" w14:paraId="41A4980F" w14:textId="626A503D"/>
    <w:p w:rsidRPr="00393A89" w:rsidR="008046FC" w:rsidP="00E52292" w:rsidRDefault="00FC6BF3" w14:paraId="2395175E" w14:textId="0C499A59">
      <w:pPr>
        <w:spacing w:line="360" w:lineRule="auto"/>
        <w:jc w:val="both"/>
        <w:rPr>
          <w:rFonts w:asciiTheme="majorHAnsi" w:hAnsiTheme="majorHAnsi" w:cstheme="majorHAnsi"/>
          <w:sz w:val="22"/>
        </w:rPr>
      </w:pPr>
      <w:r>
        <w:rPr>
          <w:rFonts w:asciiTheme="majorHAnsi" w:hAnsiTheme="majorHAnsi" w:cstheme="majorHAnsi"/>
          <w:sz w:val="22"/>
        </w:rPr>
        <w:t>As previously mentioned, a data contract describes the type of data to be exchanged</w:t>
      </w:r>
      <w:r w:rsidR="00E52292">
        <w:rPr>
          <w:rFonts w:asciiTheme="majorHAnsi" w:hAnsiTheme="majorHAnsi" w:cstheme="majorHAnsi"/>
          <w:sz w:val="22"/>
        </w:rPr>
        <w:t>. The following example demonstrates how a data contract is defined to hold student details</w:t>
      </w:r>
      <w:r w:rsidR="00D0193A">
        <w:rPr>
          <w:rFonts w:asciiTheme="majorHAnsi" w:hAnsiTheme="majorHAnsi" w:cstheme="majorHAnsi"/>
          <w:sz w:val="22"/>
        </w:rPr>
        <w:t xml:space="preserve">, which can be searched by the student Id. </w:t>
      </w:r>
    </w:p>
    <w:p w:rsidR="006B7ABF" w:rsidP="006B7ABF" w:rsidRDefault="006B7ABF" w14:paraId="32D7DC31" w14:textId="562B74EE"/>
    <w:p w:rsidR="008669FD" w:rsidP="6C4A75FB" w:rsidRDefault="008669FD" w14:paraId="5C31BC4E" w14:textId="565C0AB2">
      <w:pPr>
        <w:spacing w:line="360" w:lineRule="auto"/>
        <w:jc w:val="both"/>
        <w:rPr>
          <w:rFonts w:ascii="Calibri" w:hAnsi="Calibri" w:cs="Calibri" w:asciiTheme="majorAscii" w:hAnsiTheme="majorAscii" w:cstheme="majorAscii"/>
          <w:color w:val="000000" w:themeColor="text1" w:themeTint="FF" w:themeShade="FF"/>
          <w:sz w:val="22"/>
          <w:szCs w:val="22"/>
        </w:rPr>
      </w:pPr>
      <w:r w:rsidRPr="6C4A75FB" w:rsidR="6C4A75FB">
        <w:rPr>
          <w:rFonts w:ascii="Calibri" w:hAnsi="Calibri" w:cs="Calibri" w:asciiTheme="majorAscii" w:hAnsiTheme="majorAscii" w:cstheme="majorAscii"/>
          <w:sz w:val="22"/>
          <w:szCs w:val="22"/>
        </w:rPr>
        <w:t>Firstly</w:t>
      </w:r>
      <w:r w:rsidRPr="6C4A75FB" w:rsidR="6C4A75FB">
        <w:rPr>
          <w:rFonts w:ascii="Calibri" w:hAnsi="Calibri" w:cs="Calibri" w:asciiTheme="majorAscii" w:hAnsiTheme="majorAscii" w:cstheme="majorAscii"/>
          <w:sz w:val="22"/>
          <w:szCs w:val="22"/>
        </w:rPr>
        <w:t xml:space="preserve">, </w:t>
      </w:r>
      <w:r w:rsidRPr="6C4A75FB" w:rsidR="6C4A75FB">
        <w:rPr>
          <w:rFonts w:ascii="Calibri" w:hAnsi="Calibri" w:cs="Calibri" w:asciiTheme="majorAscii" w:hAnsiTheme="majorAscii" w:cstheme="majorAscii"/>
          <w:sz w:val="22"/>
          <w:szCs w:val="22"/>
        </w:rPr>
        <w:t xml:space="preserve">a class </w:t>
      </w:r>
      <w:r w:rsidRPr="6C4A75FB" w:rsidR="6C4A75FB">
        <w:rPr>
          <w:rFonts w:ascii="Calibri" w:hAnsi="Calibri" w:cs="Calibri" w:asciiTheme="majorAscii" w:hAnsiTheme="majorAscii" w:cstheme="majorAscii"/>
          <w:i w:val="1"/>
          <w:iCs w:val="1"/>
          <w:sz w:val="22"/>
          <w:szCs w:val="22"/>
        </w:rPr>
        <w:t>Student</w:t>
      </w:r>
      <w:r w:rsidRPr="6C4A75FB" w:rsidR="6C4A75FB">
        <w:rPr>
          <w:rFonts w:ascii="Calibri" w:hAnsi="Calibri" w:cs="Calibri" w:asciiTheme="majorAscii" w:hAnsiTheme="majorAscii" w:cstheme="majorAscii"/>
          <w:sz w:val="22"/>
          <w:szCs w:val="22"/>
        </w:rPr>
        <w:t xml:space="preserve"> is created</w:t>
      </w:r>
      <w:r w:rsidRPr="6C4A75FB" w:rsidR="6C4A75FB">
        <w:rPr>
          <w:rFonts w:ascii="Calibri" w:hAnsi="Calibri" w:cs="Calibri" w:asciiTheme="majorAscii" w:hAnsiTheme="majorAscii" w:cstheme="majorAscii"/>
          <w:sz w:val="22"/>
          <w:szCs w:val="22"/>
        </w:rPr>
        <w:t xml:space="preserve"> in the</w:t>
      </w:r>
      <w:r w:rsidRPr="6C4A75FB" w:rsidR="6C4A75FB">
        <w:rPr>
          <w:rFonts w:ascii="Calibri" w:hAnsi="Calibri" w:cs="Calibri" w:asciiTheme="majorAscii" w:hAnsiTheme="majorAscii" w:cstheme="majorAscii"/>
          <w:i w:val="1"/>
          <w:iCs w:val="1"/>
          <w:sz w:val="22"/>
          <w:szCs w:val="22"/>
        </w:rPr>
        <w:t xml:space="preserve"> </w:t>
      </w:r>
      <w:proofErr w:type="spellStart"/>
      <w:r w:rsidRPr="6C4A75FB" w:rsidR="6C4A75FB">
        <w:rPr>
          <w:rFonts w:ascii="Calibri" w:hAnsi="Calibri" w:cs="Calibri" w:asciiTheme="majorAscii" w:hAnsiTheme="majorAscii" w:cstheme="majorAscii"/>
          <w:i w:val="1"/>
          <w:iCs w:val="1"/>
          <w:sz w:val="22"/>
          <w:szCs w:val="22"/>
        </w:rPr>
        <w:t>WCFService</w:t>
      </w:r>
      <w:proofErr w:type="spellEnd"/>
      <w:r w:rsidRPr="6C4A75FB" w:rsidR="6C4A75FB">
        <w:rPr>
          <w:rFonts w:ascii="Calibri" w:hAnsi="Calibri" w:cs="Calibri" w:asciiTheme="majorAscii" w:hAnsiTheme="majorAscii" w:cstheme="majorAscii"/>
          <w:sz w:val="22"/>
          <w:szCs w:val="22"/>
        </w:rPr>
        <w:t xml:space="preserve"> program</w:t>
      </w:r>
      <w:r w:rsidRPr="6C4A75FB" w:rsidR="6C4A75FB">
        <w:rPr>
          <w:rFonts w:ascii="Calibri" w:hAnsi="Calibri" w:cs="Calibri" w:asciiTheme="majorAscii" w:hAnsiTheme="majorAscii" w:cstheme="majorAscii"/>
          <w:sz w:val="22"/>
          <w:szCs w:val="22"/>
        </w:rPr>
        <w:t xml:space="preserve"> to </w:t>
      </w:r>
      <w:r w:rsidRPr="6C4A75FB" w:rsidR="6C4A75FB">
        <w:rPr>
          <w:rFonts w:ascii="Calibri" w:hAnsi="Calibri" w:cs="Calibri" w:asciiTheme="majorAscii" w:hAnsiTheme="majorAscii" w:cstheme="majorAscii"/>
          <w:sz w:val="22"/>
          <w:szCs w:val="22"/>
        </w:rPr>
        <w:t xml:space="preserve">get and set </w:t>
      </w:r>
      <w:r w:rsidRPr="6C4A75FB" w:rsidR="6C4A75FB">
        <w:rPr>
          <w:rFonts w:ascii="Calibri" w:hAnsi="Calibri" w:cs="Calibri" w:asciiTheme="majorAscii" w:hAnsiTheme="majorAscii" w:cstheme="majorAscii"/>
          <w:sz w:val="22"/>
          <w:szCs w:val="22"/>
        </w:rPr>
        <w:t xml:space="preserve">the properties held on a student. </w:t>
      </w:r>
      <w:r w:rsidRPr="6C4A75FB" w:rsidR="6C4A75FB">
        <w:rPr>
          <w:rFonts w:ascii="Calibri" w:hAnsi="Calibri" w:cs="Calibri" w:asciiTheme="majorAscii" w:hAnsiTheme="majorAscii" w:cstheme="majorAscii"/>
          <w:sz w:val="22"/>
          <w:szCs w:val="22"/>
        </w:rPr>
        <w:t xml:space="preserve">The </w:t>
      </w:r>
      <w:proofErr w:type="spellStart"/>
      <w:r w:rsidRPr="6C4A75FB" w:rsidR="6C4A75FB">
        <w:rPr>
          <w:rFonts w:ascii="Consolas" w:hAnsi="Consolas" w:cs="Consolas"/>
          <w:color w:val="000000" w:themeColor="text1" w:themeTint="FF" w:themeShade="FF"/>
          <w:sz w:val="19"/>
          <w:szCs w:val="19"/>
        </w:rPr>
        <w:t>System.Runtime.Serialization</w:t>
      </w:r>
      <w:proofErr w:type="spellEnd"/>
      <w:r w:rsidRPr="6C4A75FB" w:rsidR="6C4A75FB">
        <w:rPr>
          <w:rFonts w:ascii="Calibri" w:hAnsi="Calibri" w:cs="Calibri" w:asciiTheme="majorAscii" w:hAnsiTheme="majorAscii" w:cstheme="majorAscii"/>
          <w:color w:val="000000" w:themeColor="text1" w:themeTint="FF" w:themeShade="FF"/>
          <w:sz w:val="22"/>
          <w:szCs w:val="22"/>
        </w:rPr>
        <w:t xml:space="preserve"> assembly directive is added to the class to allow access to the </w:t>
      </w:r>
      <w:proofErr w:type="spellStart"/>
      <w:r w:rsidRPr="6C4A75FB" w:rsidR="6C4A75FB">
        <w:rPr>
          <w:rFonts w:ascii="Calibri" w:hAnsi="Calibri" w:cs="Calibri" w:asciiTheme="majorAscii" w:hAnsiTheme="majorAscii" w:cstheme="majorAscii"/>
          <w:i w:val="1"/>
          <w:iCs w:val="1"/>
          <w:color w:val="000000" w:themeColor="text1" w:themeTint="FF" w:themeShade="FF"/>
          <w:sz w:val="22"/>
          <w:szCs w:val="22"/>
        </w:rPr>
        <w:t>DataContract</w:t>
      </w:r>
      <w:proofErr w:type="spellEnd"/>
      <w:r w:rsidRPr="6C4A75FB" w:rsidR="6C4A75FB">
        <w:rPr>
          <w:rFonts w:ascii="Calibri" w:hAnsi="Calibri" w:cs="Calibri" w:asciiTheme="majorAscii" w:hAnsiTheme="majorAscii" w:cstheme="majorAscii"/>
          <w:i w:val="1"/>
          <w:iCs w:val="1"/>
          <w:color w:val="000000" w:themeColor="text1" w:themeTint="FF" w:themeShade="FF"/>
          <w:sz w:val="22"/>
          <w:szCs w:val="22"/>
        </w:rPr>
        <w:t xml:space="preserve"> </w:t>
      </w:r>
      <w:r w:rsidRPr="6C4A75FB" w:rsidR="6C4A75FB">
        <w:rPr>
          <w:rFonts w:ascii="Calibri" w:hAnsi="Calibri" w:cs="Calibri" w:asciiTheme="majorAscii" w:hAnsiTheme="majorAscii" w:cstheme="majorAscii"/>
          <w:color w:val="000000" w:themeColor="text1" w:themeTint="FF" w:themeShade="FF"/>
          <w:sz w:val="22"/>
          <w:szCs w:val="22"/>
        </w:rPr>
        <w:t xml:space="preserve">and </w:t>
      </w:r>
      <w:proofErr w:type="spellStart"/>
      <w:r w:rsidRPr="6C4A75FB" w:rsidR="6C4A75FB">
        <w:rPr>
          <w:rFonts w:ascii="Calibri" w:hAnsi="Calibri" w:cs="Calibri" w:asciiTheme="majorAscii" w:hAnsiTheme="majorAscii" w:cstheme="majorAscii"/>
          <w:i w:val="1"/>
          <w:iCs w:val="1"/>
          <w:color w:val="000000" w:themeColor="text1" w:themeTint="FF" w:themeShade="FF"/>
          <w:sz w:val="22"/>
          <w:szCs w:val="22"/>
        </w:rPr>
        <w:t>DataMember</w:t>
      </w:r>
      <w:proofErr w:type="spellEnd"/>
      <w:r w:rsidRPr="6C4A75FB" w:rsidR="6C4A75FB">
        <w:rPr>
          <w:rFonts w:ascii="Calibri" w:hAnsi="Calibri" w:cs="Calibri" w:asciiTheme="majorAscii" w:hAnsiTheme="majorAscii" w:cstheme="majorAscii"/>
          <w:i w:val="1"/>
          <w:iCs w:val="1"/>
          <w:color w:val="000000" w:themeColor="text1" w:themeTint="FF" w:themeShade="FF"/>
          <w:sz w:val="22"/>
          <w:szCs w:val="22"/>
        </w:rPr>
        <w:t xml:space="preserve"> </w:t>
      </w:r>
      <w:r w:rsidRPr="6C4A75FB" w:rsidR="6C4A75FB">
        <w:rPr>
          <w:rFonts w:ascii="Calibri" w:hAnsi="Calibri" w:cs="Calibri" w:asciiTheme="majorAscii" w:hAnsiTheme="majorAscii" w:cstheme="majorAscii"/>
          <w:color w:val="000000" w:themeColor="text1" w:themeTint="FF" w:themeShade="FF"/>
          <w:sz w:val="22"/>
          <w:szCs w:val="22"/>
        </w:rPr>
        <w:t xml:space="preserve">serialising and de-serialising </w:t>
      </w:r>
      <w:r w:rsidRPr="6C4A75FB" w:rsidR="6C4A75FB">
        <w:rPr>
          <w:rFonts w:ascii="Calibri" w:hAnsi="Calibri" w:cs="Calibri" w:asciiTheme="majorAscii" w:hAnsiTheme="majorAscii" w:cstheme="majorAscii"/>
          <w:color w:val="000000" w:themeColor="text1" w:themeTint="FF" w:themeShade="FF"/>
          <w:sz w:val="22"/>
          <w:szCs w:val="22"/>
        </w:rPr>
        <w:t xml:space="preserve">objects which are used as tags </w:t>
      </w:r>
      <w:r w:rsidRPr="6C4A75FB" w:rsidR="6C4A75FB">
        <w:rPr>
          <w:rFonts w:ascii="Calibri" w:hAnsi="Calibri" w:cs="Calibri" w:asciiTheme="majorAscii" w:hAnsiTheme="majorAscii" w:cstheme="majorAscii"/>
          <w:color w:val="000000" w:themeColor="text1" w:themeTint="FF" w:themeShade="FF"/>
          <w:sz w:val="22"/>
          <w:szCs w:val="22"/>
        </w:rPr>
        <w:t xml:space="preserve">above the properties and getters and setters to allow serialisation. </w:t>
      </w:r>
    </w:p>
    <w:p w:rsidR="00E03DAB" w:rsidP="00DE256B" w:rsidRDefault="00E03DAB" w14:paraId="3BA58B57" w14:textId="58DF6836">
      <w:pPr>
        <w:spacing w:line="360" w:lineRule="auto"/>
        <w:rPr>
          <w:rFonts w:asciiTheme="majorHAnsi" w:hAnsiTheme="majorHAnsi" w:cstheme="majorHAnsi"/>
          <w:sz w:val="22"/>
          <w:szCs w:val="22"/>
        </w:rPr>
      </w:pPr>
    </w:p>
    <w:p w:rsidRPr="00A71DF8" w:rsidR="00E03DAB" w:rsidP="006C5091" w:rsidRDefault="006C5091" w14:paraId="0DADD722" w14:textId="1BA8098B">
      <w:pPr>
        <w:spacing w:line="360" w:lineRule="auto"/>
        <w:jc w:val="center"/>
        <w:rPr>
          <w:rFonts w:asciiTheme="majorHAnsi" w:hAnsiTheme="majorHAnsi" w:cstheme="majorHAnsi"/>
          <w:sz w:val="22"/>
          <w:szCs w:val="22"/>
        </w:rPr>
      </w:pPr>
      <w:r w:rsidRPr="006C5091">
        <w:rPr>
          <w:rFonts w:asciiTheme="majorHAnsi" w:hAnsiTheme="majorHAnsi" w:cstheme="majorHAnsi"/>
          <w:noProof/>
          <w:sz w:val="22"/>
          <w:szCs w:val="22"/>
        </w:rPr>
        <w:lastRenderedPageBreak/>
        <w:drawing>
          <wp:inline distT="0" distB="0" distL="0" distR="0" wp14:anchorId="1882D511" wp14:editId="6E34B029">
            <wp:extent cx="3572374" cy="6925642"/>
            <wp:effectExtent l="0" t="0" r="9525"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572374" cy="6925642"/>
                    </a:xfrm>
                    <a:prstGeom prst="rect">
                      <a:avLst/>
                    </a:prstGeom>
                  </pic:spPr>
                </pic:pic>
              </a:graphicData>
            </a:graphic>
          </wp:inline>
        </w:drawing>
      </w:r>
    </w:p>
    <w:p w:rsidR="00A05662" w:rsidP="008E59C8" w:rsidRDefault="00014CE4" w14:paraId="529AE32A" w14:textId="3E42DD00">
      <w:pPr>
        <w:spacing w:line="360" w:lineRule="auto"/>
        <w:jc w:val="both"/>
        <w:rPr>
          <w:rFonts w:asciiTheme="majorHAnsi" w:hAnsiTheme="majorHAnsi" w:cstheme="majorHAnsi"/>
          <w:sz w:val="22"/>
        </w:rPr>
      </w:pPr>
      <w:r>
        <w:rPr>
          <w:rFonts w:asciiTheme="majorHAnsi" w:hAnsiTheme="majorHAnsi" w:cstheme="majorHAnsi"/>
          <w:sz w:val="22"/>
        </w:rPr>
        <w:t xml:space="preserve">A method is then created in the </w:t>
      </w:r>
      <w:r w:rsidRPr="00014CE4">
        <w:rPr>
          <w:rFonts w:asciiTheme="majorHAnsi" w:hAnsiTheme="majorHAnsi" w:cstheme="majorHAnsi"/>
          <w:i/>
          <w:sz w:val="22"/>
        </w:rPr>
        <w:t>IService1</w:t>
      </w:r>
      <w:r>
        <w:rPr>
          <w:rFonts w:asciiTheme="majorHAnsi" w:hAnsiTheme="majorHAnsi" w:cstheme="majorHAnsi"/>
          <w:i/>
          <w:sz w:val="22"/>
        </w:rPr>
        <w:t xml:space="preserve"> </w:t>
      </w:r>
      <w:r>
        <w:rPr>
          <w:rFonts w:asciiTheme="majorHAnsi" w:hAnsiTheme="majorHAnsi" w:cstheme="majorHAnsi"/>
          <w:sz w:val="22"/>
        </w:rPr>
        <w:t>interface</w:t>
      </w:r>
      <w:r w:rsidR="00FC39BB">
        <w:rPr>
          <w:rFonts w:asciiTheme="majorHAnsi" w:hAnsiTheme="majorHAnsi" w:cstheme="majorHAnsi"/>
          <w:sz w:val="22"/>
        </w:rPr>
        <w:t xml:space="preserve"> of type </w:t>
      </w:r>
      <w:r w:rsidR="00FC39BB">
        <w:rPr>
          <w:rFonts w:asciiTheme="majorHAnsi" w:hAnsiTheme="majorHAnsi" w:cstheme="majorHAnsi"/>
          <w:i/>
          <w:sz w:val="22"/>
        </w:rPr>
        <w:t>Student</w:t>
      </w:r>
      <w:r w:rsidR="00FC39BB">
        <w:rPr>
          <w:rFonts w:asciiTheme="majorHAnsi" w:hAnsiTheme="majorHAnsi" w:cstheme="majorHAnsi"/>
          <w:sz w:val="22"/>
        </w:rPr>
        <w:t xml:space="preserve"> </w:t>
      </w:r>
      <w:r w:rsidR="00F27A73">
        <w:rPr>
          <w:rFonts w:asciiTheme="majorHAnsi" w:hAnsiTheme="majorHAnsi" w:cstheme="majorHAnsi"/>
          <w:sz w:val="22"/>
        </w:rPr>
        <w:t xml:space="preserve">which will be implemented in the </w:t>
      </w:r>
      <w:r w:rsidR="00F27A73">
        <w:rPr>
          <w:rFonts w:asciiTheme="majorHAnsi" w:hAnsiTheme="majorHAnsi" w:cstheme="majorHAnsi"/>
          <w:i/>
          <w:sz w:val="22"/>
        </w:rPr>
        <w:t xml:space="preserve">Service1 </w:t>
      </w:r>
      <w:r w:rsidR="00F27A73">
        <w:rPr>
          <w:rFonts w:asciiTheme="majorHAnsi" w:hAnsiTheme="majorHAnsi" w:cstheme="majorHAnsi"/>
          <w:sz w:val="22"/>
        </w:rPr>
        <w:t>class which</w:t>
      </w:r>
      <w:r w:rsidR="003C34D3">
        <w:rPr>
          <w:rFonts w:asciiTheme="majorHAnsi" w:hAnsiTheme="majorHAnsi" w:cstheme="majorHAnsi"/>
          <w:sz w:val="22"/>
        </w:rPr>
        <w:t xml:space="preserve"> extends the </w:t>
      </w:r>
      <w:r w:rsidR="003C34D3">
        <w:rPr>
          <w:rFonts w:asciiTheme="majorHAnsi" w:hAnsiTheme="majorHAnsi" w:cstheme="majorHAnsi"/>
          <w:i/>
          <w:sz w:val="22"/>
        </w:rPr>
        <w:t xml:space="preserve">IService1 </w:t>
      </w:r>
      <w:r w:rsidR="003C34D3">
        <w:rPr>
          <w:rFonts w:asciiTheme="majorHAnsi" w:hAnsiTheme="majorHAnsi" w:cstheme="majorHAnsi"/>
          <w:sz w:val="22"/>
        </w:rPr>
        <w:t>interface.</w:t>
      </w:r>
      <w:r w:rsidR="00554CEA">
        <w:rPr>
          <w:rFonts w:asciiTheme="majorHAnsi" w:hAnsiTheme="majorHAnsi" w:cstheme="majorHAnsi"/>
          <w:sz w:val="22"/>
        </w:rPr>
        <w:t xml:space="preserve"> Note the </w:t>
      </w:r>
      <w:r w:rsidR="00345583">
        <w:rPr>
          <w:rFonts w:asciiTheme="majorHAnsi" w:hAnsiTheme="majorHAnsi" w:cstheme="majorHAnsi"/>
          <w:sz w:val="22"/>
        </w:rPr>
        <w:t xml:space="preserve">use of the </w:t>
      </w:r>
      <w:proofErr w:type="spellStart"/>
      <w:r w:rsidR="00345583">
        <w:rPr>
          <w:rFonts w:asciiTheme="majorHAnsi" w:hAnsiTheme="majorHAnsi" w:cstheme="majorHAnsi"/>
          <w:i/>
          <w:sz w:val="22"/>
        </w:rPr>
        <w:t>OperationContract</w:t>
      </w:r>
      <w:proofErr w:type="spellEnd"/>
      <w:r w:rsidR="00345583">
        <w:rPr>
          <w:rFonts w:asciiTheme="majorHAnsi" w:hAnsiTheme="majorHAnsi" w:cstheme="majorHAnsi"/>
          <w:i/>
          <w:sz w:val="22"/>
        </w:rPr>
        <w:t xml:space="preserve"> </w:t>
      </w:r>
      <w:r w:rsidR="00D46CFD">
        <w:rPr>
          <w:rFonts w:asciiTheme="majorHAnsi" w:hAnsiTheme="majorHAnsi" w:cstheme="majorHAnsi"/>
          <w:sz w:val="22"/>
        </w:rPr>
        <w:t xml:space="preserve">attribute to </w:t>
      </w:r>
      <w:r w:rsidR="002A7E14">
        <w:rPr>
          <w:rFonts w:asciiTheme="majorHAnsi" w:hAnsiTheme="majorHAnsi" w:cstheme="majorHAnsi"/>
          <w:sz w:val="22"/>
        </w:rPr>
        <w:t xml:space="preserve">expose the </w:t>
      </w:r>
      <w:r w:rsidR="00025919">
        <w:rPr>
          <w:rFonts w:asciiTheme="majorHAnsi" w:hAnsiTheme="majorHAnsi" w:cstheme="majorHAnsi"/>
          <w:sz w:val="22"/>
        </w:rPr>
        <w:t xml:space="preserve">method to the client. </w:t>
      </w:r>
    </w:p>
    <w:p w:rsidR="00B26B0E" w:rsidP="008E59C8" w:rsidRDefault="00B26B0E" w14:paraId="26251C66" w14:textId="78BF2EE5">
      <w:pPr>
        <w:spacing w:line="360" w:lineRule="auto"/>
        <w:jc w:val="both"/>
        <w:rPr>
          <w:rFonts w:asciiTheme="majorHAnsi" w:hAnsiTheme="majorHAnsi" w:cstheme="majorHAnsi"/>
          <w:sz w:val="22"/>
        </w:rPr>
      </w:pPr>
    </w:p>
    <w:p w:rsidR="00B26B0E" w:rsidP="00B26B0E" w:rsidRDefault="00B26B0E" w14:paraId="59771016" w14:textId="72271B64">
      <w:pPr>
        <w:spacing w:line="360" w:lineRule="auto"/>
        <w:jc w:val="center"/>
        <w:rPr>
          <w:rFonts w:asciiTheme="majorHAnsi" w:hAnsiTheme="majorHAnsi" w:cstheme="majorHAnsi"/>
          <w:sz w:val="22"/>
        </w:rPr>
      </w:pPr>
      <w:r w:rsidRPr="00B26B0E">
        <w:rPr>
          <w:rFonts w:asciiTheme="majorHAnsi" w:hAnsiTheme="majorHAnsi" w:cstheme="majorHAnsi"/>
          <w:noProof/>
          <w:sz w:val="22"/>
        </w:rPr>
        <w:drawing>
          <wp:inline distT="0" distB="0" distL="0" distR="0" wp14:anchorId="4268707D" wp14:editId="3BB055CF">
            <wp:extent cx="3115110" cy="68589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115110" cy="685896"/>
                    </a:xfrm>
                    <a:prstGeom prst="rect">
                      <a:avLst/>
                    </a:prstGeom>
                  </pic:spPr>
                </pic:pic>
              </a:graphicData>
            </a:graphic>
          </wp:inline>
        </w:drawing>
      </w:r>
    </w:p>
    <w:p w:rsidR="00BE503D" w:rsidP="00BE503D" w:rsidRDefault="00BE503D" w14:paraId="306165D3" w14:textId="0D387E19">
      <w:pPr>
        <w:spacing w:line="360" w:lineRule="auto"/>
        <w:rPr>
          <w:rFonts w:asciiTheme="majorHAnsi" w:hAnsiTheme="majorHAnsi" w:cstheme="majorHAnsi"/>
          <w:sz w:val="22"/>
        </w:rPr>
      </w:pPr>
      <w:r>
        <w:rPr>
          <w:rFonts w:asciiTheme="majorHAnsi" w:hAnsiTheme="majorHAnsi" w:cstheme="majorHAnsi"/>
          <w:sz w:val="22"/>
        </w:rPr>
        <w:t xml:space="preserve">In the </w:t>
      </w:r>
      <w:r>
        <w:rPr>
          <w:rFonts w:asciiTheme="majorHAnsi" w:hAnsiTheme="majorHAnsi" w:cstheme="majorHAnsi"/>
          <w:i/>
          <w:sz w:val="22"/>
        </w:rPr>
        <w:t xml:space="preserve">IService1 </w:t>
      </w:r>
      <w:r>
        <w:rPr>
          <w:rFonts w:asciiTheme="majorHAnsi" w:hAnsiTheme="majorHAnsi" w:cstheme="majorHAnsi"/>
          <w:sz w:val="22"/>
        </w:rPr>
        <w:t xml:space="preserve">class, the method is </w:t>
      </w:r>
      <w:proofErr w:type="gramStart"/>
      <w:r w:rsidR="00E53103">
        <w:rPr>
          <w:rFonts w:asciiTheme="majorHAnsi" w:hAnsiTheme="majorHAnsi" w:cstheme="majorHAnsi"/>
          <w:sz w:val="22"/>
        </w:rPr>
        <w:t>implemented</w:t>
      </w:r>
      <w:proofErr w:type="gramEnd"/>
      <w:r w:rsidR="00E53103">
        <w:rPr>
          <w:rFonts w:asciiTheme="majorHAnsi" w:hAnsiTheme="majorHAnsi" w:cstheme="majorHAnsi"/>
          <w:sz w:val="22"/>
        </w:rPr>
        <w:t xml:space="preserve"> and a new </w:t>
      </w:r>
      <w:r w:rsidR="00E53103">
        <w:rPr>
          <w:rFonts w:asciiTheme="majorHAnsi" w:hAnsiTheme="majorHAnsi" w:cstheme="majorHAnsi"/>
          <w:i/>
          <w:sz w:val="22"/>
        </w:rPr>
        <w:t xml:space="preserve">Student </w:t>
      </w:r>
      <w:r w:rsidR="00E53103">
        <w:rPr>
          <w:rFonts w:asciiTheme="majorHAnsi" w:hAnsiTheme="majorHAnsi" w:cstheme="majorHAnsi"/>
          <w:sz w:val="22"/>
        </w:rPr>
        <w:t>object created and properties of that student defend</w:t>
      </w:r>
      <w:r w:rsidR="004C2350">
        <w:rPr>
          <w:rFonts w:asciiTheme="majorHAnsi" w:hAnsiTheme="majorHAnsi" w:cstheme="majorHAnsi"/>
          <w:sz w:val="22"/>
        </w:rPr>
        <w:t xml:space="preserve"> and returned. </w:t>
      </w:r>
    </w:p>
    <w:p w:rsidR="00F62F26" w:rsidP="00F62F26" w:rsidRDefault="00F62F26" w14:paraId="4B4A4778" w14:textId="76DEB9F7">
      <w:pPr>
        <w:spacing w:line="360" w:lineRule="auto"/>
        <w:jc w:val="center"/>
        <w:rPr>
          <w:rFonts w:asciiTheme="majorHAnsi" w:hAnsiTheme="majorHAnsi" w:cstheme="majorHAnsi"/>
          <w:sz w:val="22"/>
        </w:rPr>
      </w:pPr>
      <w:r w:rsidRPr="00F62F26">
        <w:rPr>
          <w:rFonts w:asciiTheme="majorHAnsi" w:hAnsiTheme="majorHAnsi" w:cstheme="majorHAnsi"/>
          <w:noProof/>
          <w:sz w:val="22"/>
        </w:rPr>
        <w:lastRenderedPageBreak/>
        <w:drawing>
          <wp:inline distT="0" distB="0" distL="0" distR="0" wp14:anchorId="5B981016" wp14:editId="73AE0ABC">
            <wp:extent cx="3553321" cy="164805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553321" cy="1648055"/>
                    </a:xfrm>
                    <a:prstGeom prst="rect">
                      <a:avLst/>
                    </a:prstGeom>
                  </pic:spPr>
                </pic:pic>
              </a:graphicData>
            </a:graphic>
          </wp:inline>
        </w:drawing>
      </w:r>
    </w:p>
    <w:p w:rsidR="00F62F26" w:rsidP="00F62F26" w:rsidRDefault="00F62F26" w14:paraId="599139AE" w14:textId="70C0ACB5">
      <w:pPr>
        <w:spacing w:line="360" w:lineRule="auto"/>
        <w:jc w:val="center"/>
        <w:rPr>
          <w:rFonts w:asciiTheme="majorHAnsi" w:hAnsiTheme="majorHAnsi" w:cstheme="majorHAnsi"/>
          <w:sz w:val="22"/>
        </w:rPr>
      </w:pPr>
    </w:p>
    <w:p w:rsidR="00F62F26" w:rsidP="00F62F26" w:rsidRDefault="00C104C3" w14:paraId="2AAEA2B4" w14:textId="78111912">
      <w:pPr>
        <w:spacing w:line="360" w:lineRule="auto"/>
        <w:rPr>
          <w:rFonts w:asciiTheme="majorHAnsi" w:hAnsiTheme="majorHAnsi" w:cstheme="majorHAnsi"/>
          <w:sz w:val="22"/>
        </w:rPr>
      </w:pPr>
      <w:r>
        <w:rPr>
          <w:rFonts w:asciiTheme="majorHAnsi" w:hAnsiTheme="majorHAnsi" w:cstheme="majorHAnsi"/>
          <w:sz w:val="22"/>
        </w:rPr>
        <w:t xml:space="preserve">The client then calls the </w:t>
      </w:r>
      <w:proofErr w:type="spellStart"/>
      <w:r>
        <w:rPr>
          <w:rFonts w:asciiTheme="majorHAnsi" w:hAnsiTheme="majorHAnsi" w:cstheme="majorHAnsi"/>
          <w:i/>
          <w:sz w:val="22"/>
        </w:rPr>
        <w:t>GetStudentDetails</w:t>
      </w:r>
      <w:proofErr w:type="spellEnd"/>
      <w:r>
        <w:rPr>
          <w:rFonts w:asciiTheme="majorHAnsi" w:hAnsiTheme="majorHAnsi" w:cstheme="majorHAnsi"/>
          <w:i/>
          <w:sz w:val="22"/>
        </w:rPr>
        <w:t xml:space="preserve"> </w:t>
      </w:r>
      <w:r w:rsidR="00FC5B61">
        <w:rPr>
          <w:rFonts w:asciiTheme="majorHAnsi" w:hAnsiTheme="majorHAnsi" w:cstheme="majorHAnsi"/>
          <w:sz w:val="22"/>
        </w:rPr>
        <w:t>method and each of its properties, with a user defined student number passed in</w:t>
      </w:r>
      <w:r w:rsidR="003E507E">
        <w:rPr>
          <w:rFonts w:asciiTheme="majorHAnsi" w:hAnsiTheme="majorHAnsi" w:cstheme="majorHAnsi"/>
          <w:sz w:val="22"/>
        </w:rPr>
        <w:t xml:space="preserve"> to identify the student. The results are then printed in the console. </w:t>
      </w:r>
    </w:p>
    <w:p w:rsidR="003E507E" w:rsidP="00F62F26" w:rsidRDefault="003E507E" w14:paraId="42FBC7AB" w14:textId="5027B5F9">
      <w:pPr>
        <w:spacing w:line="360" w:lineRule="auto"/>
        <w:rPr>
          <w:rFonts w:asciiTheme="majorHAnsi" w:hAnsiTheme="majorHAnsi" w:cstheme="majorHAnsi"/>
          <w:sz w:val="22"/>
        </w:rPr>
      </w:pPr>
    </w:p>
    <w:p w:rsidRPr="00FC5B61" w:rsidR="003E507E" w:rsidP="00B9390A" w:rsidRDefault="00B9390A" w14:paraId="1E7CFCE8" w14:textId="718E094C">
      <w:pPr>
        <w:spacing w:line="360" w:lineRule="auto"/>
        <w:jc w:val="center"/>
        <w:rPr>
          <w:rFonts w:asciiTheme="majorHAnsi" w:hAnsiTheme="majorHAnsi" w:cstheme="majorHAnsi"/>
          <w:sz w:val="22"/>
        </w:rPr>
      </w:pPr>
      <w:r w:rsidRPr="00B9390A">
        <w:rPr>
          <w:rFonts w:asciiTheme="majorHAnsi" w:hAnsiTheme="majorHAnsi" w:cstheme="majorHAnsi"/>
          <w:noProof/>
          <w:sz w:val="22"/>
        </w:rPr>
        <w:drawing>
          <wp:inline distT="0" distB="0" distL="0" distR="0" wp14:anchorId="710791E2" wp14:editId="4A746CE2">
            <wp:extent cx="3896269" cy="1629002"/>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896269" cy="1629002"/>
                    </a:xfrm>
                    <a:prstGeom prst="rect">
                      <a:avLst/>
                    </a:prstGeom>
                  </pic:spPr>
                </pic:pic>
              </a:graphicData>
            </a:graphic>
          </wp:inline>
        </w:drawing>
      </w:r>
    </w:p>
    <w:p w:rsidRPr="00345583" w:rsidR="00BE503D" w:rsidP="00BE503D" w:rsidRDefault="00BE503D" w14:paraId="2605CC05" w14:textId="77777777">
      <w:pPr>
        <w:spacing w:line="360" w:lineRule="auto"/>
        <w:rPr>
          <w:rFonts w:asciiTheme="majorHAnsi" w:hAnsiTheme="majorHAnsi" w:cstheme="majorHAnsi"/>
          <w:sz w:val="22"/>
        </w:rPr>
      </w:pPr>
    </w:p>
    <w:p w:rsidR="006C5091" w:rsidP="008542B6" w:rsidRDefault="008542B6" w14:paraId="20A61730" w14:textId="498ADADD">
      <w:pPr>
        <w:spacing w:line="360" w:lineRule="auto"/>
        <w:jc w:val="center"/>
        <w:rPr>
          <w:rFonts w:asciiTheme="majorHAnsi" w:hAnsiTheme="majorHAnsi" w:cstheme="majorHAnsi"/>
          <w:sz w:val="22"/>
        </w:rPr>
      </w:pPr>
      <w:r w:rsidRPr="008542B6">
        <w:rPr>
          <w:rFonts w:asciiTheme="majorHAnsi" w:hAnsiTheme="majorHAnsi" w:cstheme="majorHAnsi"/>
          <w:noProof/>
          <w:sz w:val="22"/>
        </w:rPr>
        <w:drawing>
          <wp:inline distT="0" distB="0" distL="0" distR="0" wp14:anchorId="2127F9D8" wp14:editId="15A89136">
            <wp:extent cx="2896004" cy="95263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896004" cy="952633"/>
                    </a:xfrm>
                    <a:prstGeom prst="rect">
                      <a:avLst/>
                    </a:prstGeom>
                  </pic:spPr>
                </pic:pic>
              </a:graphicData>
            </a:graphic>
          </wp:inline>
        </w:drawing>
      </w:r>
    </w:p>
    <w:p w:rsidR="006C7939" w:rsidP="008542B6" w:rsidRDefault="006C7939" w14:paraId="6EFB1E22" w14:textId="32BFF3FD">
      <w:pPr>
        <w:spacing w:line="360" w:lineRule="auto"/>
        <w:jc w:val="center"/>
        <w:rPr>
          <w:rFonts w:asciiTheme="majorHAnsi" w:hAnsiTheme="majorHAnsi" w:cstheme="majorHAnsi"/>
          <w:sz w:val="22"/>
        </w:rPr>
      </w:pPr>
    </w:p>
    <w:p w:rsidR="006C7939" w:rsidP="006C7939" w:rsidRDefault="006C7939" w14:paraId="090011A5" w14:textId="5E2444DE">
      <w:pPr>
        <w:spacing w:line="360" w:lineRule="auto"/>
        <w:rPr>
          <w:rFonts w:asciiTheme="majorHAnsi" w:hAnsiTheme="majorHAnsi" w:cstheme="majorHAnsi"/>
          <w:sz w:val="22"/>
        </w:rPr>
      </w:pPr>
      <w:r>
        <w:rPr>
          <w:rFonts w:asciiTheme="majorHAnsi" w:hAnsiTheme="majorHAnsi" w:cstheme="majorHAnsi"/>
          <w:sz w:val="22"/>
        </w:rPr>
        <w:t xml:space="preserve">NB. The student number tested with was </w:t>
      </w:r>
      <w:r>
        <w:rPr>
          <w:rFonts w:asciiTheme="majorHAnsi" w:hAnsiTheme="majorHAnsi" w:cstheme="majorHAnsi"/>
          <w:i/>
          <w:sz w:val="22"/>
        </w:rPr>
        <w:t>079868</w:t>
      </w:r>
      <w:r>
        <w:rPr>
          <w:rFonts w:asciiTheme="majorHAnsi" w:hAnsiTheme="majorHAnsi" w:cstheme="majorHAnsi"/>
          <w:sz w:val="22"/>
        </w:rPr>
        <w:t xml:space="preserve"> not </w:t>
      </w:r>
      <w:r>
        <w:rPr>
          <w:rFonts w:asciiTheme="majorHAnsi" w:hAnsiTheme="majorHAnsi" w:cstheme="majorHAnsi"/>
          <w:i/>
          <w:sz w:val="22"/>
        </w:rPr>
        <w:t>79868</w:t>
      </w:r>
      <w:r>
        <w:rPr>
          <w:rFonts w:asciiTheme="majorHAnsi" w:hAnsiTheme="majorHAnsi" w:cstheme="majorHAnsi"/>
          <w:sz w:val="22"/>
        </w:rPr>
        <w:t xml:space="preserve"> however, the console</w:t>
      </w:r>
      <w:r w:rsidR="003D66B2">
        <w:rPr>
          <w:rFonts w:asciiTheme="majorHAnsi" w:hAnsiTheme="majorHAnsi" w:cstheme="majorHAnsi"/>
          <w:sz w:val="22"/>
        </w:rPr>
        <w:t xml:space="preserve"> only displays the latter. More investigation is required to discover why the console is dropping the zero. </w:t>
      </w:r>
    </w:p>
    <w:p w:rsidR="00955A5D" w:rsidP="006C7939" w:rsidRDefault="00955A5D" w14:paraId="3072F003" w14:textId="446E6421">
      <w:pPr>
        <w:spacing w:line="360" w:lineRule="auto"/>
        <w:rPr>
          <w:rFonts w:asciiTheme="majorHAnsi" w:hAnsiTheme="majorHAnsi" w:cstheme="majorHAnsi"/>
          <w:sz w:val="22"/>
        </w:rPr>
      </w:pPr>
    </w:p>
    <w:p w:rsidR="00955A5D" w:rsidP="00955A5D" w:rsidRDefault="0088026E" w14:paraId="5A0412F0" w14:textId="0CE2FA44">
      <w:pPr>
        <w:pStyle w:val="Heading2"/>
        <w:rPr>
          <w:b/>
          <w:i/>
          <w:color w:val="000000" w:themeColor="text1"/>
        </w:rPr>
      </w:pPr>
      <w:bookmarkStart w:name="_Toc536175260" w:id="35"/>
      <w:r>
        <w:rPr>
          <w:b/>
          <w:i/>
          <w:color w:val="000000" w:themeColor="text1"/>
        </w:rPr>
        <w:t xml:space="preserve">5.3 </w:t>
      </w:r>
      <w:r w:rsidRPr="00955A5D" w:rsidR="00955A5D">
        <w:rPr>
          <w:b/>
          <w:i/>
          <w:color w:val="000000" w:themeColor="text1"/>
        </w:rPr>
        <w:t>Fault Contract</w:t>
      </w:r>
      <w:bookmarkEnd w:id="35"/>
    </w:p>
    <w:p w:rsidR="00955A5D" w:rsidP="00955A5D" w:rsidRDefault="00955A5D" w14:paraId="4A94ED6B" w14:textId="4E650BBF"/>
    <w:p w:rsidR="00955A5D" w:rsidP="6C4A75FB" w:rsidRDefault="002B76B1" w14:paraId="15806B1E" w14:textId="365B3D9D">
      <w:pPr>
        <w:spacing w:line="360" w:lineRule="auto"/>
        <w:jc w:val="both"/>
        <w:rPr>
          <w:rFonts w:ascii="Calibri" w:hAnsi="Calibri" w:cs="Calibri" w:asciiTheme="majorAscii" w:hAnsiTheme="majorAscii" w:cstheme="majorAscii"/>
          <w:color w:val="000000" w:themeColor="text1" w:themeTint="FF" w:themeShade="FF"/>
          <w:sz w:val="22"/>
          <w:szCs w:val="22"/>
        </w:rPr>
      </w:pPr>
      <w:r w:rsidRPr="6C4A75FB" w:rsidR="6C4A75FB">
        <w:rPr>
          <w:rFonts w:ascii="Calibri" w:hAnsi="Calibri" w:cs="Calibri" w:asciiTheme="majorAscii" w:hAnsiTheme="majorAscii" w:cstheme="majorAscii"/>
          <w:sz w:val="22"/>
          <w:szCs w:val="22"/>
        </w:rPr>
        <w:t xml:space="preserve">The fault contract is used to communicate an error from the service to the client. In the following example, a method </w:t>
      </w:r>
      <w:r w:rsidRPr="6C4A75FB" w:rsidR="6C4A75FB">
        <w:rPr>
          <w:rFonts w:ascii="Calibri" w:hAnsi="Calibri" w:cs="Calibri" w:asciiTheme="majorAscii" w:hAnsiTheme="majorAscii" w:cstheme="majorAscii"/>
          <w:i w:val="1"/>
          <w:iCs w:val="1"/>
          <w:sz w:val="22"/>
          <w:szCs w:val="22"/>
        </w:rPr>
        <w:t xml:space="preserve">Divide </w:t>
      </w:r>
      <w:r w:rsidRPr="6C4A75FB" w:rsidR="6C4A75FB">
        <w:rPr>
          <w:rFonts w:ascii="Calibri" w:hAnsi="Calibri" w:cs="Calibri" w:asciiTheme="majorAscii" w:hAnsiTheme="majorAscii" w:cstheme="majorAscii"/>
          <w:sz w:val="22"/>
          <w:szCs w:val="22"/>
        </w:rPr>
        <w:t xml:space="preserve">was added to the first example shown in section </w:t>
      </w:r>
      <w:r w:rsidRPr="6C4A75FB" w:rsidR="6C4A75FB">
        <w:rPr>
          <w:rFonts w:ascii="Calibri" w:hAnsi="Calibri" w:cs="Calibri" w:asciiTheme="majorAscii" w:hAnsiTheme="majorAscii" w:cstheme="majorAscii"/>
          <w:sz w:val="22"/>
          <w:szCs w:val="22"/>
        </w:rPr>
        <w:t>5.1.</w:t>
      </w:r>
      <w:r w:rsidRPr="6C4A75FB" w:rsidR="6C4A75FB">
        <w:rPr>
          <w:rFonts w:ascii="Calibri" w:hAnsi="Calibri" w:cs="Calibri" w:asciiTheme="majorAscii" w:hAnsiTheme="majorAscii" w:cstheme="majorAscii"/>
          <w:color w:val="FF0000"/>
          <w:sz w:val="22"/>
          <w:szCs w:val="22"/>
        </w:rPr>
        <w:t xml:space="preserve"> </w:t>
      </w:r>
      <w:r w:rsidRPr="6C4A75FB" w:rsidR="6C4A75FB">
        <w:rPr>
          <w:rFonts w:ascii="Calibri" w:hAnsi="Calibri" w:cs="Calibri" w:asciiTheme="majorAscii" w:hAnsiTheme="majorAscii" w:cstheme="majorAscii"/>
          <w:color w:val="000000" w:themeColor="text1" w:themeTint="FF" w:themeShade="FF"/>
          <w:sz w:val="22"/>
          <w:szCs w:val="22"/>
        </w:rPr>
        <w:t xml:space="preserve">Preceding this method creation in the interface, a new class was created called </w:t>
      </w:r>
      <w:proofErr w:type="spellStart"/>
      <w:r w:rsidRPr="6C4A75FB" w:rsidR="6C4A75FB">
        <w:rPr>
          <w:rFonts w:ascii="Calibri" w:hAnsi="Calibri" w:cs="Calibri" w:asciiTheme="majorAscii" w:hAnsiTheme="majorAscii" w:cstheme="majorAscii"/>
          <w:i w:val="1"/>
          <w:iCs w:val="1"/>
          <w:color w:val="000000" w:themeColor="text1" w:themeTint="FF" w:themeShade="FF"/>
          <w:sz w:val="22"/>
          <w:szCs w:val="22"/>
        </w:rPr>
        <w:t>MathError</w:t>
      </w:r>
      <w:proofErr w:type="spellEnd"/>
      <w:r w:rsidRPr="6C4A75FB" w:rsidR="6C4A75FB">
        <w:rPr>
          <w:rFonts w:ascii="Calibri" w:hAnsi="Calibri" w:cs="Calibri" w:asciiTheme="majorAscii" w:hAnsiTheme="majorAscii" w:cstheme="majorAscii"/>
          <w:color w:val="000000" w:themeColor="text1" w:themeTint="FF" w:themeShade="FF"/>
          <w:sz w:val="22"/>
          <w:szCs w:val="22"/>
        </w:rPr>
        <w:t xml:space="preserve"> which is a </w:t>
      </w:r>
      <w:proofErr w:type="spellStart"/>
      <w:r w:rsidRPr="6C4A75FB" w:rsidR="6C4A75FB">
        <w:rPr>
          <w:rFonts w:ascii="Calibri" w:hAnsi="Calibri" w:cs="Calibri" w:asciiTheme="majorAscii" w:hAnsiTheme="majorAscii" w:cstheme="majorAscii"/>
          <w:i w:val="1"/>
          <w:iCs w:val="1"/>
          <w:color w:val="000000" w:themeColor="text1" w:themeTint="FF" w:themeShade="FF"/>
          <w:sz w:val="22"/>
          <w:szCs w:val="22"/>
        </w:rPr>
        <w:t>DataContract</w:t>
      </w:r>
      <w:proofErr w:type="spellEnd"/>
      <w:r w:rsidRPr="6C4A75FB" w:rsidR="6C4A75FB">
        <w:rPr>
          <w:rFonts w:ascii="Calibri" w:hAnsi="Calibri" w:cs="Calibri" w:asciiTheme="majorAscii" w:hAnsiTheme="majorAscii" w:cstheme="majorAscii"/>
          <w:color w:val="000000" w:themeColor="text1" w:themeTint="FF" w:themeShade="FF"/>
          <w:sz w:val="22"/>
          <w:szCs w:val="22"/>
        </w:rPr>
        <w:t xml:space="preserve"> to get and set the properties of the error messages to be displayed in the event of an error. </w:t>
      </w:r>
    </w:p>
    <w:p w:rsidR="0067016B" w:rsidP="00E53E5B" w:rsidRDefault="0067016B" w14:paraId="1B7A4B80" w14:textId="2B359363">
      <w:pPr>
        <w:spacing w:line="360" w:lineRule="auto"/>
        <w:jc w:val="both"/>
        <w:rPr>
          <w:rFonts w:asciiTheme="majorHAnsi" w:hAnsiTheme="majorHAnsi" w:cstheme="majorHAnsi"/>
          <w:color w:val="000000" w:themeColor="text1"/>
          <w:sz w:val="22"/>
        </w:rPr>
      </w:pPr>
    </w:p>
    <w:p w:rsidR="007F2DCC" w:rsidP="007F2DCC" w:rsidRDefault="007F2DCC" w14:paraId="41640798" w14:textId="602711C0">
      <w:pPr>
        <w:spacing w:line="360" w:lineRule="auto"/>
        <w:jc w:val="center"/>
        <w:rPr>
          <w:rFonts w:asciiTheme="majorHAnsi" w:hAnsiTheme="majorHAnsi" w:cstheme="majorHAnsi"/>
          <w:color w:val="000000" w:themeColor="text1"/>
          <w:sz w:val="22"/>
        </w:rPr>
      </w:pPr>
      <w:r w:rsidRPr="007F2DCC">
        <w:rPr>
          <w:rFonts w:asciiTheme="majorHAnsi" w:hAnsiTheme="majorHAnsi" w:cstheme="majorHAnsi"/>
          <w:noProof/>
          <w:color w:val="000000" w:themeColor="text1"/>
          <w:sz w:val="22"/>
        </w:rPr>
        <w:lastRenderedPageBreak/>
        <w:drawing>
          <wp:inline distT="0" distB="0" distL="0" distR="0" wp14:anchorId="0F2EB306" wp14:editId="0D96A2C2">
            <wp:extent cx="3124636" cy="388674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124636" cy="3886742"/>
                    </a:xfrm>
                    <a:prstGeom prst="rect">
                      <a:avLst/>
                    </a:prstGeom>
                  </pic:spPr>
                </pic:pic>
              </a:graphicData>
            </a:graphic>
          </wp:inline>
        </w:drawing>
      </w:r>
    </w:p>
    <w:p w:rsidR="00AF1FEF" w:rsidP="00AF1FEF" w:rsidRDefault="00AF1FEF" w14:paraId="5085AF73" w14:textId="47EBCC2E">
      <w:pPr>
        <w:spacing w:line="360" w:lineRule="auto"/>
        <w:ind w:left="720" w:hanging="720"/>
        <w:rPr>
          <w:rFonts w:asciiTheme="majorHAnsi" w:hAnsiTheme="majorHAnsi" w:cstheme="majorHAnsi"/>
          <w:color w:val="000000" w:themeColor="text1"/>
          <w:sz w:val="22"/>
        </w:rPr>
      </w:pPr>
    </w:p>
    <w:p w:rsidR="00CB6117" w:rsidP="00EF4E4B" w:rsidRDefault="00D56755" w14:paraId="7FD0E460" w14:textId="7A66324E">
      <w:pPr>
        <w:shd w:val="clear" w:color="auto" w:fill="FFFFFF"/>
        <w:spacing w:line="360" w:lineRule="auto"/>
        <w:jc w:val="both"/>
        <w:rPr>
          <w:rFonts w:eastAsia="Times New Roman" w:asciiTheme="majorHAnsi" w:hAnsiTheme="majorHAnsi" w:cstheme="majorHAnsi"/>
          <w:color w:val="000000" w:themeColor="text1"/>
          <w:sz w:val="22"/>
          <w:szCs w:val="21"/>
          <w:lang w:eastAsia="en-GB"/>
        </w:rPr>
      </w:pPr>
      <w:r w:rsidRPr="00D56755">
        <w:rPr>
          <w:rFonts w:eastAsia="Times New Roman" w:asciiTheme="majorHAnsi" w:hAnsiTheme="majorHAnsi" w:cstheme="majorHAnsi"/>
          <w:color w:val="000000" w:themeColor="text1"/>
          <w:sz w:val="22"/>
          <w:szCs w:val="21"/>
          <w:lang w:eastAsia="en-GB"/>
        </w:rPr>
        <w:t xml:space="preserve">The method </w:t>
      </w:r>
      <w:r w:rsidRPr="00D56755">
        <w:rPr>
          <w:rFonts w:eastAsia="Times New Roman" w:asciiTheme="majorHAnsi" w:hAnsiTheme="majorHAnsi" w:cstheme="majorHAnsi"/>
          <w:i/>
          <w:color w:val="000000" w:themeColor="text1"/>
          <w:sz w:val="22"/>
          <w:szCs w:val="21"/>
          <w:lang w:eastAsia="en-GB"/>
        </w:rPr>
        <w:t>Divide</w:t>
      </w:r>
      <w:r w:rsidRPr="00D56755">
        <w:rPr>
          <w:rFonts w:eastAsia="Times New Roman" w:asciiTheme="majorHAnsi" w:hAnsiTheme="majorHAnsi" w:cstheme="majorHAnsi"/>
          <w:color w:val="000000" w:themeColor="text1"/>
          <w:sz w:val="22"/>
          <w:szCs w:val="21"/>
          <w:lang w:eastAsia="en-GB"/>
        </w:rPr>
        <w:t xml:space="preserve"> is then created in the </w:t>
      </w:r>
      <w:proofErr w:type="spellStart"/>
      <w:r w:rsidRPr="00D56755">
        <w:rPr>
          <w:rFonts w:eastAsia="Times New Roman" w:asciiTheme="majorHAnsi" w:hAnsiTheme="majorHAnsi" w:cstheme="majorHAnsi"/>
          <w:i/>
          <w:color w:val="000000" w:themeColor="text1"/>
          <w:sz w:val="22"/>
          <w:szCs w:val="21"/>
          <w:lang w:eastAsia="en-GB"/>
        </w:rPr>
        <w:t>IService</w:t>
      </w:r>
      <w:proofErr w:type="spellEnd"/>
      <w:r w:rsidRPr="00D56755">
        <w:rPr>
          <w:rFonts w:eastAsia="Times New Roman" w:asciiTheme="majorHAnsi" w:hAnsiTheme="majorHAnsi" w:cstheme="majorHAnsi"/>
          <w:color w:val="000000" w:themeColor="text1"/>
          <w:sz w:val="22"/>
          <w:szCs w:val="21"/>
          <w:lang w:eastAsia="en-GB"/>
        </w:rPr>
        <w:t xml:space="preserve"> interface with the </w:t>
      </w:r>
      <w:proofErr w:type="spellStart"/>
      <w:r w:rsidRPr="00D56755">
        <w:rPr>
          <w:rFonts w:eastAsia="Times New Roman" w:asciiTheme="majorHAnsi" w:hAnsiTheme="majorHAnsi" w:cstheme="majorHAnsi"/>
          <w:i/>
          <w:color w:val="000000" w:themeColor="text1"/>
          <w:sz w:val="22"/>
          <w:szCs w:val="21"/>
          <w:lang w:eastAsia="en-GB"/>
        </w:rPr>
        <w:t>OperationContract</w:t>
      </w:r>
      <w:proofErr w:type="spellEnd"/>
      <w:r w:rsidRPr="00D56755">
        <w:rPr>
          <w:rFonts w:eastAsia="Times New Roman" w:asciiTheme="majorHAnsi" w:hAnsiTheme="majorHAnsi" w:cstheme="majorHAnsi"/>
          <w:color w:val="000000" w:themeColor="text1"/>
          <w:sz w:val="22"/>
          <w:szCs w:val="21"/>
          <w:lang w:eastAsia="en-GB"/>
        </w:rPr>
        <w:t xml:space="preserve"> attribute and the </w:t>
      </w:r>
      <w:proofErr w:type="spellStart"/>
      <w:r w:rsidRPr="00D56755">
        <w:rPr>
          <w:rFonts w:eastAsia="Times New Roman" w:asciiTheme="majorHAnsi" w:hAnsiTheme="majorHAnsi" w:cstheme="majorHAnsi"/>
          <w:i/>
          <w:color w:val="000000" w:themeColor="text1"/>
          <w:sz w:val="22"/>
          <w:szCs w:val="21"/>
          <w:lang w:eastAsia="en-GB"/>
        </w:rPr>
        <w:t>FaultContract</w:t>
      </w:r>
      <w:proofErr w:type="spellEnd"/>
      <w:r w:rsidRPr="00D56755">
        <w:rPr>
          <w:rFonts w:eastAsia="Times New Roman" w:asciiTheme="majorHAnsi" w:hAnsiTheme="majorHAnsi" w:cstheme="majorHAnsi"/>
          <w:color w:val="000000" w:themeColor="text1"/>
          <w:sz w:val="22"/>
          <w:szCs w:val="21"/>
          <w:lang w:eastAsia="en-GB"/>
        </w:rPr>
        <w:t xml:space="preserve"> attribute which specifies that the operation may return a</w:t>
      </w:r>
      <w:r w:rsidRPr="00EF4E4B" w:rsidR="00EF4E4B">
        <w:rPr>
          <w:rFonts w:eastAsia="Times New Roman" w:asciiTheme="majorHAnsi" w:hAnsiTheme="majorHAnsi" w:cstheme="majorHAnsi"/>
          <w:color w:val="000000" w:themeColor="text1"/>
          <w:sz w:val="22"/>
          <w:szCs w:val="21"/>
          <w:lang w:eastAsia="en-GB"/>
        </w:rPr>
        <w:t>n</w:t>
      </w:r>
      <w:r w:rsidRPr="00D56755">
        <w:rPr>
          <w:rFonts w:eastAsia="Times New Roman" w:asciiTheme="majorHAnsi" w:hAnsiTheme="majorHAnsi" w:cstheme="majorHAnsi"/>
          <w:color w:val="000000" w:themeColor="text1"/>
          <w:sz w:val="22"/>
          <w:szCs w:val="21"/>
          <w:lang w:eastAsia="en-GB"/>
        </w:rPr>
        <w:t xml:space="preserve"> error of type</w:t>
      </w:r>
      <w:r w:rsidRPr="00EF4E4B" w:rsidR="00EF4E4B">
        <w:rPr>
          <w:rFonts w:eastAsia="Times New Roman" w:asciiTheme="majorHAnsi" w:hAnsiTheme="majorHAnsi" w:cstheme="majorHAnsi"/>
          <w:color w:val="000000" w:themeColor="text1"/>
          <w:sz w:val="22"/>
          <w:szCs w:val="21"/>
          <w:lang w:eastAsia="en-GB"/>
        </w:rPr>
        <w:t xml:space="preserve"> </w:t>
      </w:r>
      <w:proofErr w:type="spellStart"/>
      <w:r w:rsidRPr="00D56755">
        <w:rPr>
          <w:rFonts w:eastAsia="Times New Roman" w:asciiTheme="majorHAnsi" w:hAnsiTheme="majorHAnsi" w:cstheme="majorHAnsi"/>
          <w:i/>
          <w:color w:val="000000" w:themeColor="text1"/>
          <w:sz w:val="22"/>
          <w:szCs w:val="21"/>
          <w:lang w:eastAsia="en-GB"/>
        </w:rPr>
        <w:t>MathFault</w:t>
      </w:r>
      <w:proofErr w:type="spellEnd"/>
      <w:r w:rsidRPr="00D56755">
        <w:rPr>
          <w:rFonts w:eastAsia="Times New Roman" w:asciiTheme="majorHAnsi" w:hAnsiTheme="majorHAnsi" w:cstheme="majorHAnsi"/>
          <w:color w:val="000000" w:themeColor="text1"/>
          <w:sz w:val="22"/>
          <w:szCs w:val="21"/>
          <w:lang w:eastAsia="en-GB"/>
        </w:rPr>
        <w:t xml:space="preserve">. </w:t>
      </w:r>
    </w:p>
    <w:p w:rsidR="006657A0" w:rsidP="00EF4E4B" w:rsidRDefault="006657A0" w14:paraId="3DA4E0D5" w14:textId="77777777">
      <w:pPr>
        <w:shd w:val="clear" w:color="auto" w:fill="FFFFFF"/>
        <w:spacing w:line="360" w:lineRule="auto"/>
        <w:jc w:val="both"/>
        <w:rPr>
          <w:rFonts w:eastAsia="Times New Roman" w:asciiTheme="majorHAnsi" w:hAnsiTheme="majorHAnsi" w:cstheme="majorHAnsi"/>
          <w:color w:val="000000" w:themeColor="text1"/>
          <w:sz w:val="22"/>
          <w:szCs w:val="21"/>
          <w:lang w:eastAsia="en-GB"/>
        </w:rPr>
      </w:pPr>
    </w:p>
    <w:p w:rsidR="00CB6117" w:rsidP="00CB6117" w:rsidRDefault="00CB6117" w14:paraId="33DDCE15" w14:textId="555B290A">
      <w:pPr>
        <w:shd w:val="clear" w:color="auto" w:fill="FFFFFF"/>
        <w:spacing w:line="360" w:lineRule="auto"/>
        <w:jc w:val="center"/>
        <w:rPr>
          <w:rFonts w:eastAsia="Times New Roman" w:asciiTheme="majorHAnsi" w:hAnsiTheme="majorHAnsi" w:cstheme="majorHAnsi"/>
          <w:color w:val="000000" w:themeColor="text1"/>
          <w:sz w:val="22"/>
          <w:szCs w:val="21"/>
          <w:lang w:eastAsia="en-GB"/>
        </w:rPr>
      </w:pPr>
      <w:r w:rsidRPr="00CB6117">
        <w:rPr>
          <w:rFonts w:eastAsia="Times New Roman" w:asciiTheme="majorHAnsi" w:hAnsiTheme="majorHAnsi" w:cstheme="majorHAnsi"/>
          <w:noProof/>
          <w:color w:val="000000" w:themeColor="text1"/>
          <w:sz w:val="22"/>
          <w:szCs w:val="21"/>
          <w:lang w:eastAsia="en-GB"/>
        </w:rPr>
        <w:drawing>
          <wp:inline distT="0" distB="0" distL="0" distR="0" wp14:anchorId="21E737A3" wp14:editId="3E4E1A7E">
            <wp:extent cx="2391109" cy="695422"/>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391109" cy="695422"/>
                    </a:xfrm>
                    <a:prstGeom prst="rect">
                      <a:avLst/>
                    </a:prstGeom>
                  </pic:spPr>
                </pic:pic>
              </a:graphicData>
            </a:graphic>
          </wp:inline>
        </w:drawing>
      </w:r>
    </w:p>
    <w:p w:rsidR="006657A0" w:rsidP="00CB6117" w:rsidRDefault="006657A0" w14:paraId="5FAFA3E9" w14:textId="77777777">
      <w:pPr>
        <w:shd w:val="clear" w:color="auto" w:fill="FFFFFF"/>
        <w:spacing w:line="360" w:lineRule="auto"/>
        <w:rPr>
          <w:rFonts w:eastAsia="Times New Roman" w:asciiTheme="majorHAnsi" w:hAnsiTheme="majorHAnsi" w:cstheme="majorHAnsi"/>
          <w:color w:val="000000" w:themeColor="text1"/>
          <w:sz w:val="22"/>
          <w:szCs w:val="21"/>
          <w:lang w:eastAsia="en-GB"/>
        </w:rPr>
      </w:pPr>
    </w:p>
    <w:p w:rsidR="00CB6117" w:rsidP="00290452" w:rsidRDefault="006657A0" w14:paraId="25425999" w14:textId="480395EB">
      <w:pPr>
        <w:shd w:val="clear" w:color="auto" w:fill="FFFFFF"/>
        <w:spacing w:line="360" w:lineRule="auto"/>
        <w:jc w:val="both"/>
        <w:rPr>
          <w:rFonts w:eastAsia="Times New Roman" w:asciiTheme="majorHAnsi" w:hAnsiTheme="majorHAnsi" w:cstheme="majorHAnsi"/>
          <w:color w:val="000000" w:themeColor="text1"/>
          <w:sz w:val="22"/>
          <w:szCs w:val="21"/>
          <w:lang w:eastAsia="en-GB"/>
        </w:rPr>
      </w:pPr>
      <w:r>
        <w:rPr>
          <w:rFonts w:eastAsia="Times New Roman" w:asciiTheme="majorHAnsi" w:hAnsiTheme="majorHAnsi" w:cstheme="majorHAnsi"/>
          <w:color w:val="000000" w:themeColor="text1"/>
          <w:sz w:val="22"/>
          <w:szCs w:val="21"/>
          <w:lang w:eastAsia="en-GB"/>
        </w:rPr>
        <w:t>The method is then impl</w:t>
      </w:r>
      <w:r w:rsidR="00C1572B">
        <w:rPr>
          <w:rFonts w:eastAsia="Times New Roman" w:asciiTheme="majorHAnsi" w:hAnsiTheme="majorHAnsi" w:cstheme="majorHAnsi"/>
          <w:color w:val="000000" w:themeColor="text1"/>
          <w:sz w:val="22"/>
          <w:szCs w:val="21"/>
          <w:lang w:eastAsia="en-GB"/>
        </w:rPr>
        <w:t>emented</w:t>
      </w:r>
      <w:r>
        <w:rPr>
          <w:rFonts w:eastAsia="Times New Roman" w:asciiTheme="majorHAnsi" w:hAnsiTheme="majorHAnsi" w:cstheme="majorHAnsi"/>
          <w:color w:val="000000" w:themeColor="text1"/>
          <w:sz w:val="22"/>
          <w:szCs w:val="21"/>
          <w:lang w:eastAsia="en-GB"/>
        </w:rPr>
        <w:t xml:space="preserve"> in the </w:t>
      </w:r>
      <w:r>
        <w:rPr>
          <w:rFonts w:eastAsia="Times New Roman" w:asciiTheme="majorHAnsi" w:hAnsiTheme="majorHAnsi" w:cstheme="majorHAnsi"/>
          <w:i/>
          <w:color w:val="000000" w:themeColor="text1"/>
          <w:sz w:val="22"/>
          <w:szCs w:val="21"/>
          <w:lang w:eastAsia="en-GB"/>
        </w:rPr>
        <w:t>Service1</w:t>
      </w:r>
      <w:r>
        <w:rPr>
          <w:rFonts w:eastAsia="Times New Roman" w:asciiTheme="majorHAnsi" w:hAnsiTheme="majorHAnsi" w:cstheme="majorHAnsi"/>
          <w:color w:val="000000" w:themeColor="text1"/>
          <w:sz w:val="22"/>
          <w:szCs w:val="21"/>
          <w:lang w:eastAsia="en-GB"/>
        </w:rPr>
        <w:t xml:space="preserve"> class </w:t>
      </w:r>
      <w:r w:rsidR="00473057">
        <w:rPr>
          <w:rFonts w:eastAsia="Times New Roman" w:asciiTheme="majorHAnsi" w:hAnsiTheme="majorHAnsi" w:cstheme="majorHAnsi"/>
          <w:color w:val="000000" w:themeColor="text1"/>
          <w:sz w:val="22"/>
          <w:szCs w:val="21"/>
          <w:lang w:eastAsia="en-GB"/>
        </w:rPr>
        <w:t xml:space="preserve">in a </w:t>
      </w:r>
      <w:r w:rsidR="00473057">
        <w:rPr>
          <w:rFonts w:eastAsia="Times New Roman" w:asciiTheme="majorHAnsi" w:hAnsiTheme="majorHAnsi" w:cstheme="majorHAnsi"/>
          <w:i/>
          <w:color w:val="000000" w:themeColor="text1"/>
          <w:sz w:val="22"/>
          <w:szCs w:val="21"/>
          <w:lang w:eastAsia="en-GB"/>
        </w:rPr>
        <w:t>try/catch</w:t>
      </w:r>
      <w:r w:rsidR="00473057">
        <w:rPr>
          <w:rFonts w:eastAsia="Times New Roman" w:asciiTheme="majorHAnsi" w:hAnsiTheme="majorHAnsi" w:cstheme="majorHAnsi"/>
          <w:color w:val="000000" w:themeColor="text1"/>
          <w:sz w:val="22"/>
          <w:szCs w:val="21"/>
          <w:lang w:eastAsia="en-GB"/>
        </w:rPr>
        <w:t xml:space="preserve"> block to first try </w:t>
      </w:r>
      <w:r w:rsidR="00E655BF">
        <w:rPr>
          <w:rFonts w:eastAsia="Times New Roman" w:asciiTheme="majorHAnsi" w:hAnsiTheme="majorHAnsi" w:cstheme="majorHAnsi"/>
          <w:color w:val="000000" w:themeColor="text1"/>
          <w:sz w:val="22"/>
          <w:szCs w:val="21"/>
          <w:lang w:eastAsia="en-GB"/>
        </w:rPr>
        <w:t xml:space="preserve">to return the division, then catch an error if the </w:t>
      </w:r>
      <w:r w:rsidR="00AF7EC5">
        <w:rPr>
          <w:rFonts w:eastAsia="Times New Roman" w:asciiTheme="majorHAnsi" w:hAnsiTheme="majorHAnsi" w:cstheme="majorHAnsi"/>
          <w:color w:val="000000" w:themeColor="text1"/>
          <w:sz w:val="22"/>
          <w:szCs w:val="21"/>
          <w:lang w:eastAsia="en-GB"/>
        </w:rPr>
        <w:t xml:space="preserve">division is by zero, using the </w:t>
      </w:r>
      <w:proofErr w:type="spellStart"/>
      <w:r w:rsidR="00AF7EC5">
        <w:rPr>
          <w:rFonts w:eastAsia="Times New Roman" w:asciiTheme="majorHAnsi" w:hAnsiTheme="majorHAnsi" w:cstheme="majorHAnsi"/>
          <w:i/>
          <w:color w:val="000000" w:themeColor="text1"/>
          <w:sz w:val="22"/>
          <w:szCs w:val="21"/>
          <w:lang w:eastAsia="en-GB"/>
        </w:rPr>
        <w:t>DivideByZeroException</w:t>
      </w:r>
      <w:proofErr w:type="spellEnd"/>
      <w:r w:rsidR="00290452">
        <w:rPr>
          <w:rFonts w:eastAsia="Times New Roman" w:asciiTheme="majorHAnsi" w:hAnsiTheme="majorHAnsi" w:cstheme="majorHAnsi"/>
          <w:color w:val="000000" w:themeColor="text1"/>
          <w:sz w:val="22"/>
          <w:szCs w:val="21"/>
          <w:lang w:eastAsia="en-GB"/>
        </w:rPr>
        <w:t xml:space="preserve"> class.</w:t>
      </w:r>
      <w:r w:rsidR="009C1FDF">
        <w:rPr>
          <w:rFonts w:eastAsia="Times New Roman" w:asciiTheme="majorHAnsi" w:hAnsiTheme="majorHAnsi" w:cstheme="majorHAnsi"/>
          <w:color w:val="000000" w:themeColor="text1"/>
          <w:sz w:val="22"/>
          <w:szCs w:val="21"/>
          <w:lang w:eastAsia="en-GB"/>
        </w:rPr>
        <w:t xml:space="preserve"> If an error is caught, a new </w:t>
      </w:r>
      <w:proofErr w:type="spellStart"/>
      <w:r w:rsidR="009C1FDF">
        <w:rPr>
          <w:rFonts w:eastAsia="Times New Roman" w:asciiTheme="majorHAnsi" w:hAnsiTheme="majorHAnsi" w:cstheme="majorHAnsi"/>
          <w:i/>
          <w:color w:val="000000" w:themeColor="text1"/>
          <w:sz w:val="22"/>
          <w:szCs w:val="21"/>
          <w:lang w:eastAsia="en-GB"/>
        </w:rPr>
        <w:t>MathError</w:t>
      </w:r>
      <w:proofErr w:type="spellEnd"/>
      <w:r w:rsidR="009C1FDF">
        <w:rPr>
          <w:rFonts w:eastAsia="Times New Roman" w:asciiTheme="majorHAnsi" w:hAnsiTheme="majorHAnsi" w:cstheme="majorHAnsi"/>
          <w:i/>
          <w:color w:val="000000" w:themeColor="text1"/>
          <w:sz w:val="22"/>
          <w:szCs w:val="21"/>
          <w:lang w:eastAsia="en-GB"/>
        </w:rPr>
        <w:t xml:space="preserve"> </w:t>
      </w:r>
      <w:r w:rsidR="009C1FDF">
        <w:rPr>
          <w:rFonts w:eastAsia="Times New Roman" w:asciiTheme="majorHAnsi" w:hAnsiTheme="majorHAnsi" w:cstheme="majorHAnsi"/>
          <w:color w:val="000000" w:themeColor="text1"/>
          <w:sz w:val="22"/>
          <w:szCs w:val="21"/>
          <w:lang w:eastAsia="en-GB"/>
        </w:rPr>
        <w:t xml:space="preserve">object is created which specifies the values of the attributes </w:t>
      </w:r>
      <w:r w:rsidR="001E59DA">
        <w:rPr>
          <w:rFonts w:eastAsia="Times New Roman" w:asciiTheme="majorHAnsi" w:hAnsiTheme="majorHAnsi" w:cstheme="majorHAnsi"/>
          <w:color w:val="000000" w:themeColor="text1"/>
          <w:sz w:val="22"/>
          <w:szCs w:val="21"/>
          <w:lang w:eastAsia="en-GB"/>
        </w:rPr>
        <w:t xml:space="preserve">and throws </w:t>
      </w:r>
      <w:r w:rsidR="005F2547">
        <w:rPr>
          <w:rFonts w:eastAsia="Times New Roman" w:asciiTheme="majorHAnsi" w:hAnsiTheme="majorHAnsi" w:cstheme="majorHAnsi"/>
          <w:color w:val="000000" w:themeColor="text1"/>
          <w:sz w:val="22"/>
          <w:szCs w:val="21"/>
          <w:lang w:eastAsia="en-GB"/>
        </w:rPr>
        <w:t xml:space="preserve">a </w:t>
      </w:r>
      <w:proofErr w:type="spellStart"/>
      <w:r w:rsidR="005F2547">
        <w:rPr>
          <w:rFonts w:eastAsia="Times New Roman" w:asciiTheme="majorHAnsi" w:hAnsiTheme="majorHAnsi" w:cstheme="majorHAnsi"/>
          <w:i/>
          <w:color w:val="000000" w:themeColor="text1"/>
          <w:sz w:val="22"/>
          <w:szCs w:val="21"/>
          <w:lang w:eastAsia="en-GB"/>
        </w:rPr>
        <w:t>FaultException</w:t>
      </w:r>
      <w:proofErr w:type="spellEnd"/>
      <w:r w:rsidR="005F2547">
        <w:rPr>
          <w:rFonts w:eastAsia="Times New Roman" w:asciiTheme="majorHAnsi" w:hAnsiTheme="majorHAnsi" w:cstheme="majorHAnsi"/>
          <w:i/>
          <w:color w:val="000000" w:themeColor="text1"/>
          <w:sz w:val="22"/>
          <w:szCs w:val="21"/>
          <w:lang w:eastAsia="en-GB"/>
        </w:rPr>
        <w:t>&lt;</w:t>
      </w:r>
      <w:proofErr w:type="spellStart"/>
      <w:r w:rsidR="005F2547">
        <w:rPr>
          <w:rFonts w:eastAsia="Times New Roman" w:asciiTheme="majorHAnsi" w:hAnsiTheme="majorHAnsi" w:cstheme="majorHAnsi"/>
          <w:i/>
          <w:color w:val="000000" w:themeColor="text1"/>
          <w:sz w:val="22"/>
          <w:szCs w:val="21"/>
          <w:lang w:eastAsia="en-GB"/>
        </w:rPr>
        <w:t>TDetail</w:t>
      </w:r>
      <w:proofErr w:type="spellEnd"/>
      <w:r w:rsidR="005F2547">
        <w:rPr>
          <w:rFonts w:eastAsia="Times New Roman" w:asciiTheme="majorHAnsi" w:hAnsiTheme="majorHAnsi" w:cstheme="majorHAnsi"/>
          <w:i/>
          <w:color w:val="000000" w:themeColor="text1"/>
          <w:sz w:val="22"/>
          <w:szCs w:val="21"/>
          <w:lang w:eastAsia="en-GB"/>
        </w:rPr>
        <w:t xml:space="preserve">&gt; </w:t>
      </w:r>
      <w:r w:rsidR="005F2547">
        <w:rPr>
          <w:rFonts w:eastAsia="Times New Roman" w:asciiTheme="majorHAnsi" w:hAnsiTheme="majorHAnsi" w:cstheme="majorHAnsi"/>
          <w:color w:val="000000" w:themeColor="text1"/>
          <w:sz w:val="22"/>
          <w:szCs w:val="21"/>
          <w:lang w:eastAsia="en-GB"/>
        </w:rPr>
        <w:t>exception</w:t>
      </w:r>
      <w:r w:rsidR="00A74B5D">
        <w:rPr>
          <w:rFonts w:eastAsia="Times New Roman" w:asciiTheme="majorHAnsi" w:hAnsiTheme="majorHAnsi" w:cstheme="majorHAnsi"/>
          <w:color w:val="000000" w:themeColor="text1"/>
          <w:sz w:val="22"/>
          <w:szCs w:val="21"/>
          <w:lang w:eastAsia="en-GB"/>
        </w:rPr>
        <w:t xml:space="preserve">. </w:t>
      </w:r>
    </w:p>
    <w:p w:rsidR="00AF3750" w:rsidP="00290452" w:rsidRDefault="00AF3750" w14:paraId="4C9B2C71" w14:textId="7804BD3E">
      <w:pPr>
        <w:shd w:val="clear" w:color="auto" w:fill="FFFFFF"/>
        <w:spacing w:line="360" w:lineRule="auto"/>
        <w:jc w:val="both"/>
        <w:rPr>
          <w:rFonts w:eastAsia="Times New Roman" w:asciiTheme="majorHAnsi" w:hAnsiTheme="majorHAnsi" w:cstheme="majorHAnsi"/>
          <w:color w:val="000000" w:themeColor="text1"/>
          <w:sz w:val="22"/>
          <w:szCs w:val="21"/>
          <w:lang w:eastAsia="en-GB"/>
        </w:rPr>
      </w:pPr>
    </w:p>
    <w:p w:rsidR="00AF3750" w:rsidP="00AF3750" w:rsidRDefault="00AF3750" w14:paraId="68DCFDB0" w14:textId="151749CB">
      <w:pPr>
        <w:shd w:val="clear" w:color="auto" w:fill="FFFFFF"/>
        <w:spacing w:line="360" w:lineRule="auto"/>
        <w:jc w:val="center"/>
        <w:rPr>
          <w:rFonts w:eastAsia="Times New Roman" w:asciiTheme="majorHAnsi" w:hAnsiTheme="majorHAnsi" w:cstheme="majorHAnsi"/>
          <w:color w:val="000000" w:themeColor="text1"/>
          <w:sz w:val="22"/>
          <w:szCs w:val="21"/>
          <w:lang w:eastAsia="en-GB"/>
        </w:rPr>
      </w:pPr>
      <w:r w:rsidRPr="00AF3750">
        <w:rPr>
          <w:rFonts w:eastAsia="Times New Roman" w:asciiTheme="majorHAnsi" w:hAnsiTheme="majorHAnsi" w:cstheme="majorHAnsi"/>
          <w:noProof/>
          <w:color w:val="000000" w:themeColor="text1"/>
          <w:sz w:val="22"/>
          <w:szCs w:val="21"/>
          <w:lang w:eastAsia="en-GB"/>
        </w:rPr>
        <w:lastRenderedPageBreak/>
        <w:drawing>
          <wp:inline distT="0" distB="0" distL="0" distR="0" wp14:anchorId="4867B42E" wp14:editId="4D782459">
            <wp:extent cx="3324689" cy="2181529"/>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324689" cy="2181529"/>
                    </a:xfrm>
                    <a:prstGeom prst="rect">
                      <a:avLst/>
                    </a:prstGeom>
                  </pic:spPr>
                </pic:pic>
              </a:graphicData>
            </a:graphic>
          </wp:inline>
        </w:drawing>
      </w:r>
    </w:p>
    <w:p w:rsidR="00AF3750" w:rsidP="00AF3750" w:rsidRDefault="00AF3750" w14:paraId="3976B3F5" w14:textId="31D3FBB9">
      <w:pPr>
        <w:shd w:val="clear" w:color="auto" w:fill="FFFFFF"/>
        <w:spacing w:line="360" w:lineRule="auto"/>
        <w:jc w:val="center"/>
        <w:rPr>
          <w:rFonts w:eastAsia="Times New Roman" w:asciiTheme="majorHAnsi" w:hAnsiTheme="majorHAnsi" w:cstheme="majorHAnsi"/>
          <w:color w:val="000000" w:themeColor="text1"/>
          <w:sz w:val="22"/>
          <w:szCs w:val="21"/>
          <w:lang w:eastAsia="en-GB"/>
        </w:rPr>
      </w:pPr>
    </w:p>
    <w:p w:rsidR="00AF3750" w:rsidP="00A45672" w:rsidRDefault="008F6250" w14:paraId="2C6CBC21" w14:textId="43163CD1">
      <w:pPr>
        <w:shd w:val="clear" w:color="auto" w:fill="FFFFFF"/>
        <w:spacing w:line="360" w:lineRule="auto"/>
        <w:jc w:val="both"/>
        <w:rPr>
          <w:rFonts w:eastAsia="Times New Roman" w:asciiTheme="majorHAnsi" w:hAnsiTheme="majorHAnsi" w:cstheme="majorHAnsi"/>
          <w:color w:val="000000" w:themeColor="text1"/>
          <w:sz w:val="22"/>
          <w:szCs w:val="21"/>
          <w:lang w:eastAsia="en-GB"/>
        </w:rPr>
      </w:pPr>
      <w:r>
        <w:rPr>
          <w:rFonts w:eastAsia="Times New Roman" w:asciiTheme="majorHAnsi" w:hAnsiTheme="majorHAnsi" w:cstheme="majorHAnsi"/>
          <w:color w:val="000000" w:themeColor="text1"/>
          <w:sz w:val="22"/>
          <w:szCs w:val="21"/>
          <w:lang w:eastAsia="en-GB"/>
        </w:rPr>
        <w:t xml:space="preserve">To test, the client then performs the sum by calling the </w:t>
      </w:r>
      <w:r>
        <w:rPr>
          <w:rFonts w:eastAsia="Times New Roman" w:asciiTheme="majorHAnsi" w:hAnsiTheme="majorHAnsi" w:cstheme="majorHAnsi"/>
          <w:i/>
          <w:color w:val="000000" w:themeColor="text1"/>
          <w:sz w:val="22"/>
          <w:szCs w:val="21"/>
          <w:lang w:eastAsia="en-GB"/>
        </w:rPr>
        <w:t xml:space="preserve">Divide </w:t>
      </w:r>
      <w:r>
        <w:rPr>
          <w:rFonts w:eastAsia="Times New Roman" w:asciiTheme="majorHAnsi" w:hAnsiTheme="majorHAnsi" w:cstheme="majorHAnsi"/>
          <w:color w:val="000000" w:themeColor="text1"/>
          <w:sz w:val="22"/>
          <w:szCs w:val="21"/>
          <w:lang w:eastAsia="en-GB"/>
        </w:rPr>
        <w:t xml:space="preserve">method in a </w:t>
      </w:r>
      <w:r>
        <w:rPr>
          <w:rFonts w:eastAsia="Times New Roman" w:asciiTheme="majorHAnsi" w:hAnsiTheme="majorHAnsi" w:cstheme="majorHAnsi"/>
          <w:i/>
          <w:color w:val="000000" w:themeColor="text1"/>
          <w:sz w:val="22"/>
          <w:szCs w:val="21"/>
          <w:lang w:eastAsia="en-GB"/>
        </w:rPr>
        <w:t>try/catch</w:t>
      </w:r>
      <w:r>
        <w:rPr>
          <w:rFonts w:eastAsia="Times New Roman" w:asciiTheme="majorHAnsi" w:hAnsiTheme="majorHAnsi" w:cstheme="majorHAnsi"/>
          <w:color w:val="000000" w:themeColor="text1"/>
          <w:sz w:val="22"/>
          <w:szCs w:val="21"/>
          <w:lang w:eastAsia="en-GB"/>
        </w:rPr>
        <w:t xml:space="preserve"> block</w:t>
      </w:r>
      <w:r w:rsidR="00405066">
        <w:rPr>
          <w:rFonts w:eastAsia="Times New Roman" w:asciiTheme="majorHAnsi" w:hAnsiTheme="majorHAnsi" w:cstheme="majorHAnsi"/>
          <w:color w:val="000000" w:themeColor="text1"/>
          <w:sz w:val="22"/>
          <w:szCs w:val="21"/>
          <w:lang w:eastAsia="en-GB"/>
        </w:rPr>
        <w:t>. The values passed in are 10 and 0 to force an error condition.</w:t>
      </w:r>
      <w:r w:rsidR="003D790E">
        <w:rPr>
          <w:rFonts w:eastAsia="Times New Roman" w:asciiTheme="majorHAnsi" w:hAnsiTheme="majorHAnsi" w:cstheme="majorHAnsi"/>
          <w:color w:val="000000" w:themeColor="text1"/>
          <w:sz w:val="22"/>
          <w:szCs w:val="21"/>
          <w:lang w:eastAsia="en-GB"/>
        </w:rPr>
        <w:t xml:space="preserve"> The </w:t>
      </w:r>
      <w:proofErr w:type="spellStart"/>
      <w:r w:rsidR="00A45672">
        <w:rPr>
          <w:rFonts w:eastAsia="Times New Roman" w:asciiTheme="majorHAnsi" w:hAnsiTheme="majorHAnsi" w:cstheme="majorHAnsi"/>
          <w:i/>
          <w:color w:val="000000" w:themeColor="text1"/>
          <w:sz w:val="22"/>
          <w:szCs w:val="21"/>
          <w:lang w:eastAsia="en-GB"/>
        </w:rPr>
        <w:t>FaultException</w:t>
      </w:r>
      <w:proofErr w:type="spellEnd"/>
      <w:r w:rsidR="00A45672">
        <w:rPr>
          <w:rFonts w:eastAsia="Times New Roman" w:asciiTheme="majorHAnsi" w:hAnsiTheme="majorHAnsi" w:cstheme="majorHAnsi"/>
          <w:i/>
          <w:color w:val="000000" w:themeColor="text1"/>
          <w:sz w:val="22"/>
          <w:szCs w:val="21"/>
          <w:lang w:eastAsia="en-GB"/>
        </w:rPr>
        <w:t>&lt;</w:t>
      </w:r>
      <w:proofErr w:type="spellStart"/>
      <w:r w:rsidR="00A45672">
        <w:rPr>
          <w:rFonts w:eastAsia="Times New Roman" w:asciiTheme="majorHAnsi" w:hAnsiTheme="majorHAnsi" w:cstheme="majorHAnsi"/>
          <w:i/>
          <w:color w:val="000000" w:themeColor="text1"/>
          <w:sz w:val="22"/>
          <w:szCs w:val="21"/>
          <w:lang w:eastAsia="en-GB"/>
        </w:rPr>
        <w:t>MathError</w:t>
      </w:r>
      <w:proofErr w:type="spellEnd"/>
      <w:r w:rsidR="00A45672">
        <w:rPr>
          <w:rFonts w:eastAsia="Times New Roman" w:asciiTheme="majorHAnsi" w:hAnsiTheme="majorHAnsi" w:cstheme="majorHAnsi"/>
          <w:i/>
          <w:color w:val="000000" w:themeColor="text1"/>
          <w:sz w:val="22"/>
          <w:szCs w:val="21"/>
          <w:lang w:eastAsia="en-GB"/>
        </w:rPr>
        <w:t xml:space="preserve">&gt; </w:t>
      </w:r>
      <w:r w:rsidR="00A45672">
        <w:rPr>
          <w:rFonts w:eastAsia="Times New Roman" w:asciiTheme="majorHAnsi" w:hAnsiTheme="majorHAnsi" w:cstheme="majorHAnsi"/>
          <w:color w:val="000000" w:themeColor="text1"/>
          <w:sz w:val="22"/>
          <w:szCs w:val="21"/>
          <w:lang w:eastAsia="en-GB"/>
        </w:rPr>
        <w:t xml:space="preserve">is passed into the </w:t>
      </w:r>
      <w:r w:rsidR="00A45672">
        <w:rPr>
          <w:rFonts w:eastAsia="Times New Roman" w:asciiTheme="majorHAnsi" w:hAnsiTheme="majorHAnsi" w:cstheme="majorHAnsi"/>
          <w:i/>
          <w:color w:val="000000" w:themeColor="text1"/>
          <w:sz w:val="22"/>
          <w:szCs w:val="21"/>
          <w:lang w:eastAsia="en-GB"/>
        </w:rPr>
        <w:t xml:space="preserve">catch </w:t>
      </w:r>
      <w:r w:rsidR="00A45672">
        <w:rPr>
          <w:rFonts w:eastAsia="Times New Roman" w:asciiTheme="majorHAnsi" w:hAnsiTheme="majorHAnsi" w:cstheme="majorHAnsi"/>
          <w:color w:val="000000" w:themeColor="text1"/>
          <w:sz w:val="22"/>
          <w:szCs w:val="21"/>
          <w:lang w:eastAsia="en-GB"/>
        </w:rPr>
        <w:t xml:space="preserve">block and stored in variable </w:t>
      </w:r>
      <w:r w:rsidR="00A45672">
        <w:rPr>
          <w:rFonts w:eastAsia="Times New Roman" w:asciiTheme="majorHAnsi" w:hAnsiTheme="majorHAnsi" w:cstheme="majorHAnsi"/>
          <w:i/>
          <w:color w:val="000000" w:themeColor="text1"/>
          <w:sz w:val="22"/>
          <w:szCs w:val="21"/>
          <w:lang w:eastAsia="en-GB"/>
        </w:rPr>
        <w:t>e</w:t>
      </w:r>
      <w:r w:rsidR="00A45672">
        <w:rPr>
          <w:rFonts w:eastAsia="Times New Roman" w:asciiTheme="majorHAnsi" w:hAnsiTheme="majorHAnsi" w:cstheme="majorHAnsi"/>
          <w:color w:val="000000" w:themeColor="text1"/>
          <w:sz w:val="22"/>
          <w:szCs w:val="21"/>
          <w:lang w:eastAsia="en-GB"/>
        </w:rPr>
        <w:t xml:space="preserve">. </w:t>
      </w:r>
      <w:r w:rsidR="000245AE">
        <w:rPr>
          <w:rFonts w:eastAsia="Times New Roman" w:asciiTheme="majorHAnsi" w:hAnsiTheme="majorHAnsi" w:cstheme="majorHAnsi"/>
          <w:color w:val="000000" w:themeColor="text1"/>
          <w:sz w:val="22"/>
          <w:szCs w:val="21"/>
          <w:lang w:eastAsia="en-GB"/>
        </w:rPr>
        <w:t xml:space="preserve">If an error is present, a message is displayed in the console with the details from the </w:t>
      </w:r>
      <w:proofErr w:type="spellStart"/>
      <w:r w:rsidR="000245AE">
        <w:rPr>
          <w:rFonts w:eastAsia="Times New Roman" w:asciiTheme="majorHAnsi" w:hAnsiTheme="majorHAnsi" w:cstheme="majorHAnsi"/>
          <w:i/>
          <w:color w:val="000000" w:themeColor="text1"/>
          <w:sz w:val="22"/>
          <w:szCs w:val="21"/>
          <w:lang w:eastAsia="en-GB"/>
        </w:rPr>
        <w:t>MathError</w:t>
      </w:r>
      <w:proofErr w:type="spellEnd"/>
      <w:r w:rsidR="000245AE">
        <w:rPr>
          <w:rFonts w:eastAsia="Times New Roman" w:asciiTheme="majorHAnsi" w:hAnsiTheme="majorHAnsi" w:cstheme="majorHAnsi"/>
          <w:i/>
          <w:color w:val="000000" w:themeColor="text1"/>
          <w:sz w:val="22"/>
          <w:szCs w:val="21"/>
          <w:lang w:eastAsia="en-GB"/>
        </w:rPr>
        <w:t xml:space="preserve"> </w:t>
      </w:r>
      <w:r w:rsidR="000245AE">
        <w:rPr>
          <w:rFonts w:eastAsia="Times New Roman" w:asciiTheme="majorHAnsi" w:hAnsiTheme="majorHAnsi" w:cstheme="majorHAnsi"/>
          <w:color w:val="000000" w:themeColor="text1"/>
          <w:sz w:val="22"/>
          <w:szCs w:val="21"/>
          <w:lang w:eastAsia="en-GB"/>
        </w:rPr>
        <w:t xml:space="preserve">object </w:t>
      </w:r>
      <w:r w:rsidR="00BC708E">
        <w:rPr>
          <w:rFonts w:eastAsia="Times New Roman" w:asciiTheme="majorHAnsi" w:hAnsiTheme="majorHAnsi" w:cstheme="majorHAnsi"/>
          <w:color w:val="000000" w:themeColor="text1"/>
          <w:sz w:val="22"/>
          <w:szCs w:val="21"/>
          <w:lang w:eastAsia="en-GB"/>
        </w:rPr>
        <w:t xml:space="preserve">displayed to give the relevant information about the error. </w:t>
      </w:r>
    </w:p>
    <w:p w:rsidR="00BC708E" w:rsidP="00A45672" w:rsidRDefault="00BC708E" w14:paraId="4727F657" w14:textId="63224E55">
      <w:pPr>
        <w:shd w:val="clear" w:color="auto" w:fill="FFFFFF"/>
        <w:spacing w:line="360" w:lineRule="auto"/>
        <w:jc w:val="both"/>
        <w:rPr>
          <w:rFonts w:eastAsia="Times New Roman" w:asciiTheme="majorHAnsi" w:hAnsiTheme="majorHAnsi" w:cstheme="majorHAnsi"/>
          <w:color w:val="000000" w:themeColor="text1"/>
          <w:sz w:val="22"/>
          <w:szCs w:val="21"/>
          <w:lang w:eastAsia="en-GB"/>
        </w:rPr>
      </w:pPr>
    </w:p>
    <w:p w:rsidR="00BC708E" w:rsidP="003518D0" w:rsidRDefault="003518D0" w14:paraId="3623EDD8" w14:textId="4C120B86">
      <w:pPr>
        <w:shd w:val="clear" w:color="auto" w:fill="FFFFFF"/>
        <w:spacing w:line="360" w:lineRule="auto"/>
        <w:jc w:val="center"/>
        <w:rPr>
          <w:rFonts w:eastAsia="Times New Roman" w:asciiTheme="majorHAnsi" w:hAnsiTheme="majorHAnsi" w:cstheme="majorHAnsi"/>
          <w:color w:val="000000" w:themeColor="text1"/>
          <w:sz w:val="22"/>
          <w:szCs w:val="21"/>
          <w:lang w:eastAsia="en-GB"/>
        </w:rPr>
      </w:pPr>
      <w:r w:rsidRPr="003518D0">
        <w:rPr>
          <w:rFonts w:eastAsia="Times New Roman" w:asciiTheme="majorHAnsi" w:hAnsiTheme="majorHAnsi" w:cstheme="majorHAnsi"/>
          <w:noProof/>
          <w:color w:val="000000" w:themeColor="text1"/>
          <w:sz w:val="22"/>
          <w:szCs w:val="21"/>
          <w:lang w:eastAsia="en-GB"/>
        </w:rPr>
        <w:drawing>
          <wp:inline distT="0" distB="0" distL="0" distR="0" wp14:anchorId="5DE0513A" wp14:editId="1F4C457A">
            <wp:extent cx="5274310" cy="194437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274310" cy="1944370"/>
                    </a:xfrm>
                    <a:prstGeom prst="rect">
                      <a:avLst/>
                    </a:prstGeom>
                  </pic:spPr>
                </pic:pic>
              </a:graphicData>
            </a:graphic>
          </wp:inline>
        </w:drawing>
      </w:r>
    </w:p>
    <w:p w:rsidRPr="00D56755" w:rsidR="003518D0" w:rsidP="009044D4" w:rsidRDefault="00A11B22" w14:paraId="6B50E1FA" w14:textId="3FF54B71">
      <w:pPr>
        <w:shd w:val="clear" w:color="auto" w:fill="FFFFFF"/>
        <w:spacing w:line="360" w:lineRule="auto"/>
        <w:jc w:val="center"/>
        <w:rPr>
          <w:rFonts w:eastAsia="Times New Roman" w:asciiTheme="majorHAnsi" w:hAnsiTheme="majorHAnsi" w:cstheme="majorHAnsi"/>
          <w:color w:val="000000" w:themeColor="text1"/>
          <w:sz w:val="22"/>
          <w:szCs w:val="21"/>
          <w:lang w:eastAsia="en-GB"/>
        </w:rPr>
      </w:pPr>
      <w:r w:rsidRPr="00A11B22">
        <w:rPr>
          <w:rFonts w:eastAsia="Times New Roman" w:asciiTheme="majorHAnsi" w:hAnsiTheme="majorHAnsi" w:cstheme="majorHAnsi"/>
          <w:noProof/>
          <w:color w:val="000000" w:themeColor="text1"/>
          <w:sz w:val="22"/>
          <w:szCs w:val="21"/>
          <w:lang w:eastAsia="en-GB"/>
        </w:rPr>
        <w:drawing>
          <wp:inline distT="0" distB="0" distL="0" distR="0" wp14:anchorId="405C0857" wp14:editId="28E8880E">
            <wp:extent cx="5274310" cy="30797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274310" cy="307975"/>
                    </a:xfrm>
                    <a:prstGeom prst="rect">
                      <a:avLst/>
                    </a:prstGeom>
                  </pic:spPr>
                </pic:pic>
              </a:graphicData>
            </a:graphic>
          </wp:inline>
        </w:drawing>
      </w:r>
    </w:p>
    <w:p w:rsidR="00D56755" w:rsidP="00AF1FEF" w:rsidRDefault="00D56755" w14:paraId="3C04E1AB" w14:textId="2A610F67">
      <w:pPr>
        <w:spacing w:line="360" w:lineRule="auto"/>
        <w:ind w:left="720" w:hanging="720"/>
        <w:rPr>
          <w:rFonts w:asciiTheme="majorHAnsi" w:hAnsiTheme="majorHAnsi" w:cstheme="majorHAnsi"/>
          <w:color w:val="000000" w:themeColor="text1"/>
          <w:sz w:val="22"/>
        </w:rPr>
      </w:pPr>
    </w:p>
    <w:p w:rsidR="009044D4" w:rsidP="00AF1FEF" w:rsidRDefault="009044D4" w14:paraId="68989FB5" w14:textId="77777777">
      <w:pPr>
        <w:spacing w:line="360" w:lineRule="auto"/>
        <w:ind w:left="720" w:hanging="720"/>
        <w:rPr>
          <w:rFonts w:asciiTheme="majorHAnsi" w:hAnsiTheme="majorHAnsi" w:cstheme="majorHAnsi"/>
          <w:color w:val="000000" w:themeColor="text1"/>
          <w:sz w:val="22"/>
        </w:rPr>
      </w:pPr>
    </w:p>
    <w:p w:rsidR="00FD40F2" w:rsidP="00D06486" w:rsidRDefault="00FD40F2" w14:paraId="77F1E492" w14:textId="77777777">
      <w:pPr>
        <w:pStyle w:val="Heading1"/>
        <w:jc w:val="center"/>
        <w:rPr>
          <w:b/>
          <w:color w:val="auto"/>
        </w:rPr>
      </w:pPr>
    </w:p>
    <w:p w:rsidR="00FD40F2" w:rsidP="00D06486" w:rsidRDefault="00FD40F2" w14:paraId="020621AC" w14:textId="77777777">
      <w:pPr>
        <w:pStyle w:val="Heading1"/>
        <w:jc w:val="center"/>
        <w:rPr>
          <w:b/>
          <w:color w:val="auto"/>
        </w:rPr>
      </w:pPr>
    </w:p>
    <w:p w:rsidR="00FD40F2" w:rsidP="00D06486" w:rsidRDefault="00FD40F2" w14:paraId="6948F8CF" w14:textId="77777777">
      <w:pPr>
        <w:pStyle w:val="Heading1"/>
        <w:jc w:val="center"/>
        <w:rPr>
          <w:b/>
          <w:color w:val="auto"/>
        </w:rPr>
      </w:pPr>
    </w:p>
    <w:p w:rsidR="00FD40F2" w:rsidP="00D06486" w:rsidRDefault="00FD40F2" w14:paraId="1091B441" w14:textId="77777777">
      <w:pPr>
        <w:pStyle w:val="Heading1"/>
        <w:jc w:val="center"/>
        <w:rPr>
          <w:b/>
          <w:color w:val="auto"/>
        </w:rPr>
      </w:pPr>
    </w:p>
    <w:p w:rsidR="00FD40F2" w:rsidP="00D06486" w:rsidRDefault="00FD40F2" w14:paraId="27532483" w14:textId="77777777">
      <w:pPr>
        <w:pStyle w:val="Heading1"/>
        <w:jc w:val="center"/>
        <w:rPr>
          <w:b/>
          <w:color w:val="auto"/>
        </w:rPr>
      </w:pPr>
    </w:p>
    <w:p w:rsidR="00B378FF" w:rsidP="00E57268" w:rsidRDefault="00B378FF" w14:paraId="56F9405B" w14:textId="77777777">
      <w:pPr>
        <w:rPr>
          <w:rFonts w:asciiTheme="majorHAnsi" w:hAnsiTheme="majorHAnsi" w:cstheme="majorHAnsi"/>
          <w:sz w:val="22"/>
        </w:rPr>
      </w:pPr>
    </w:p>
    <w:p w:rsidR="00FD40F2" w:rsidP="00FD40F2" w:rsidRDefault="00FD40F2" w14:paraId="46E52AEC" w14:textId="49A401E9">
      <w:pPr>
        <w:pStyle w:val="Heading1"/>
        <w:jc w:val="center"/>
        <w:rPr>
          <w:b/>
          <w:color w:val="000000" w:themeColor="text1"/>
        </w:rPr>
      </w:pPr>
      <w:bookmarkStart w:name="_Toc536175261" w:id="36"/>
      <w:r w:rsidRPr="00FD40F2">
        <w:rPr>
          <w:b/>
          <w:color w:val="000000" w:themeColor="text1"/>
        </w:rPr>
        <w:lastRenderedPageBreak/>
        <w:t>Conclusion</w:t>
      </w:r>
      <w:bookmarkEnd w:id="36"/>
    </w:p>
    <w:p w:rsidRPr="00FD40F2" w:rsidR="00FD40F2" w:rsidP="00FD40F2" w:rsidRDefault="00FD40F2" w14:paraId="33EA13D9" w14:textId="77777777"/>
    <w:p w:rsidR="005B4C37" w:rsidP="6C4A75FB" w:rsidRDefault="008F2894" w14:paraId="15DD847F" w14:noSpellErr="1" w14:textId="55B2FF39">
      <w:pPr>
        <w:spacing w:line="360" w:lineRule="auto"/>
        <w:jc w:val="both"/>
        <w:rPr>
          <w:rFonts w:ascii="Calibri" w:hAnsi="Calibri" w:cs="Calibri" w:asciiTheme="majorAscii" w:hAnsiTheme="majorAscii" w:cstheme="majorAscii"/>
          <w:sz w:val="22"/>
          <w:szCs w:val="22"/>
        </w:rPr>
      </w:pPr>
      <w:r w:rsidRPr="6C4A75FB">
        <w:rPr>
          <w:rFonts w:ascii="Calibri" w:hAnsi="Calibri" w:cs="Calibri" w:asciiTheme="majorAscii" w:hAnsiTheme="majorAscii" w:cstheme="majorAscii"/>
          <w:sz w:val="22"/>
          <w:szCs w:val="22"/>
        </w:rPr>
        <w:t xml:space="preserve">The </w:t>
      </w:r>
      <w:r w:rsidRPr="6C4A75FB" w:rsidR="00B378FF">
        <w:rPr>
          <w:rFonts w:ascii="Calibri" w:hAnsi="Calibri" w:cs="Calibri" w:asciiTheme="majorAscii" w:hAnsiTheme="majorAscii" w:cstheme="majorAscii"/>
          <w:sz w:val="22"/>
          <w:szCs w:val="22"/>
        </w:rPr>
        <w:t>Windows Communication Foundation</w:t>
      </w:r>
      <w:r w:rsidRPr="6C4A75FB" w:rsidR="006B410A">
        <w:rPr>
          <w:rFonts w:ascii="Calibri" w:hAnsi="Calibri" w:cs="Calibri" w:asciiTheme="majorAscii" w:hAnsiTheme="majorAscii" w:cstheme="majorAscii"/>
          <w:sz w:val="22"/>
          <w:szCs w:val="22"/>
        </w:rPr>
        <w:t xml:space="preserve"> was </w:t>
      </w:r>
      <w:r w:rsidRPr="6C4A75FB" w:rsidR="001B4D52">
        <w:rPr>
          <w:rFonts w:ascii="Calibri" w:hAnsi="Calibri" w:cs="Calibri" w:asciiTheme="majorAscii" w:hAnsiTheme="majorAscii" w:cstheme="majorAscii"/>
          <w:sz w:val="22"/>
          <w:szCs w:val="22"/>
        </w:rPr>
        <w:t xml:space="preserve">well received </w:t>
      </w:r>
      <w:r w:rsidRPr="6C4A75FB" w:rsidR="00822DC5">
        <w:rPr>
          <w:rFonts w:ascii="Calibri" w:hAnsi="Calibri" w:cs="Calibri" w:asciiTheme="majorAscii" w:hAnsiTheme="majorAscii" w:cstheme="majorAscii"/>
          <w:sz w:val="22"/>
          <w:szCs w:val="22"/>
        </w:rPr>
        <w:t xml:space="preserve">by developers </w:t>
      </w:r>
      <w:r w:rsidRPr="6C4A75FB" w:rsidR="005C6B2A">
        <w:rPr>
          <w:rFonts w:ascii="Calibri" w:hAnsi="Calibri" w:cs="Calibri" w:asciiTheme="majorAscii" w:hAnsiTheme="majorAscii" w:cstheme="majorAscii"/>
          <w:sz w:val="22"/>
          <w:szCs w:val="22"/>
        </w:rPr>
        <w:t xml:space="preserve">when released with the .NET 3.0 framework </w:t>
      </w:r>
      <w:r w:rsidRPr="6C4A75FB" w:rsidR="005C6B2A">
        <w:fldChar w:fldCharType="begin" w:fldLock="1"/>
      </w:r>
      <w:r w:rsidR="00681FE4">
        <w:rPr>
          <w:rFonts w:asciiTheme="majorHAnsi" w:hAnsiTheme="majorHAnsi" w:cstheme="majorHAnsi"/>
          <w:sz w:val="22"/>
        </w:rPr>
        <w:instrText>ADDIN CSL_CITATION {"citationItems":[{"id":"ITEM-1","itemData":{"author":[{"dropping-particle":"","family":"Klein","given":"Scott","non-dropping-particle":"","parse-names":false,"suffix":""}],"id":"ITEM-1","issued":{"date-parts":[["2007"]]},"title":"WCF Programming .NET Development with the Windows ® Communication Foundation","type":"report"},"uris":["http://www.mendeley.com/documents/?uuid=60da5193-4c52-386e-99b2-0875a24a3da5"]}],"mendeley":{"formattedCitation":"[8]","plainTextFormattedCitation":"[8]","previouslyFormattedCitation":"[8]"},"properties":{"noteIndex":0},"schema":"https://github.com/citation-style-language/schema/raw/master/csl-citation.json"}</w:instrText>
      </w:r>
      <w:r w:rsidR="005C6B2A">
        <w:rPr>
          <w:rFonts w:asciiTheme="majorHAnsi" w:hAnsiTheme="majorHAnsi" w:cstheme="majorHAnsi"/>
          <w:sz w:val="22"/>
        </w:rPr>
        <w:fldChar w:fldCharType="separate"/>
      </w:r>
      <w:r w:rsidRPr="6C4A75FB" w:rsidR="005C6B2A">
        <w:rPr>
          <w:rFonts w:ascii="Calibri" w:hAnsi="Calibri" w:cs="Calibri" w:asciiTheme="majorAscii" w:hAnsiTheme="majorAscii" w:cstheme="majorAscii"/>
          <w:noProof/>
          <w:sz w:val="22"/>
          <w:szCs w:val="22"/>
        </w:rPr>
        <w:t>[8]</w:t>
      </w:r>
      <w:r w:rsidRPr="6C4A75FB" w:rsidR="005C6B2A">
        <w:fldChar w:fldCharType="end"/>
      </w:r>
      <w:r w:rsidRPr="6C4A75FB" w:rsidR="00090A68">
        <w:rPr>
          <w:rFonts w:ascii="Calibri" w:hAnsi="Calibri" w:cs="Calibri" w:asciiTheme="majorAscii" w:hAnsiTheme="majorAscii" w:cstheme="majorAscii"/>
          <w:sz w:val="22"/>
          <w:szCs w:val="22"/>
        </w:rPr>
        <w:t xml:space="preserve">,</w:t>
      </w:r>
      <w:r w:rsidRPr="6C4A75FB" w:rsidR="00090A68">
        <w:rPr>
          <w:rFonts w:ascii="Calibri" w:hAnsi="Calibri" w:cs="Calibri" w:asciiTheme="majorAscii" w:hAnsiTheme="majorAscii" w:cstheme="majorAscii"/>
          <w:sz w:val="22"/>
          <w:szCs w:val="22"/>
        </w:rPr>
        <w:t xml:space="preserve"> as it provided a unified framework </w:t>
      </w:r>
      <w:r w:rsidRPr="6C4A75FB" w:rsidR="00B14F7F">
        <w:rPr>
          <w:rFonts w:ascii="Calibri" w:hAnsi="Calibri" w:cs="Calibri" w:asciiTheme="majorAscii" w:hAnsiTheme="majorAscii" w:cstheme="majorAscii"/>
          <w:sz w:val="22"/>
          <w:szCs w:val="22"/>
        </w:rPr>
        <w:t xml:space="preserve">for building </w:t>
      </w:r>
      <w:r w:rsidRPr="6C4A75FB" w:rsidR="00B91671">
        <w:rPr>
          <w:rFonts w:ascii="Calibri" w:hAnsi="Calibri" w:cs="Calibri" w:asciiTheme="majorAscii" w:hAnsiTheme="majorAscii" w:cstheme="majorAscii"/>
          <w:sz w:val="22"/>
          <w:szCs w:val="22"/>
        </w:rPr>
        <w:t xml:space="preserve">transacted, </w:t>
      </w:r>
      <w:r w:rsidRPr="6C4A75FB" w:rsidR="00B14F7F">
        <w:rPr>
          <w:rFonts w:ascii="Calibri" w:hAnsi="Calibri" w:cs="Calibri" w:asciiTheme="majorAscii" w:hAnsiTheme="majorAscii" w:cstheme="majorAscii"/>
          <w:sz w:val="22"/>
          <w:szCs w:val="22"/>
        </w:rPr>
        <w:t>interoperable distributed applications</w:t>
      </w:r>
      <w:r w:rsidRPr="6C4A75FB" w:rsidR="00B91671">
        <w:rPr>
          <w:rFonts w:ascii="Calibri" w:hAnsi="Calibri" w:cs="Calibri" w:asciiTheme="majorAscii" w:hAnsiTheme="majorAscii" w:cstheme="majorAscii"/>
          <w:sz w:val="22"/>
          <w:szCs w:val="22"/>
        </w:rPr>
        <w:t xml:space="preserve"> reliably and </w:t>
      </w:r>
      <w:r w:rsidRPr="6C4A75FB" w:rsidR="00DB55D5">
        <w:rPr>
          <w:rFonts w:ascii="Calibri" w:hAnsi="Calibri" w:cs="Calibri" w:asciiTheme="majorAscii" w:hAnsiTheme="majorAscii" w:cstheme="majorAscii"/>
          <w:sz w:val="22"/>
          <w:szCs w:val="22"/>
        </w:rPr>
        <w:t xml:space="preserve">securely. It was hailed as the </w:t>
      </w:r>
      <w:r w:rsidRPr="6C4A75FB" w:rsidR="00565CE3">
        <w:rPr>
          <w:rFonts w:ascii="Calibri" w:hAnsi="Calibri" w:cs="Calibri" w:asciiTheme="majorAscii" w:hAnsiTheme="majorAscii" w:cstheme="majorAscii"/>
          <w:sz w:val="22"/>
          <w:szCs w:val="22"/>
        </w:rPr>
        <w:t xml:space="preserve">‘next step’ in SOA architecture distributed programming</w:t>
      </w:r>
      <w:r w:rsidRPr="6C4A75FB" w:rsidR="00565CE3">
        <w:rPr>
          <w:rFonts w:ascii="Calibri" w:hAnsi="Calibri" w:cs="Calibri" w:asciiTheme="majorAscii" w:hAnsiTheme="majorAscii" w:cstheme="majorAscii"/>
          <w:sz w:val="22"/>
          <w:szCs w:val="22"/>
        </w:rPr>
        <w:t xml:space="preserve">,</w:t>
      </w:r>
      <w:r w:rsidRPr="6C4A75FB" w:rsidR="00B91671">
        <w:rPr>
          <w:rFonts w:ascii="Calibri" w:hAnsi="Calibri" w:cs="Calibri" w:asciiTheme="majorAscii" w:hAnsiTheme="majorAscii" w:cstheme="majorAscii"/>
          <w:sz w:val="22"/>
          <w:szCs w:val="22"/>
        </w:rPr>
        <w:t xml:space="preserve"> </w:t>
      </w:r>
      <w:r w:rsidRPr="6C4A75FB" w:rsidR="00565CE3">
        <w:rPr>
          <w:rFonts w:ascii="Calibri" w:hAnsi="Calibri" w:cs="Calibri" w:asciiTheme="majorAscii" w:hAnsiTheme="majorAscii" w:cstheme="majorAscii"/>
          <w:sz w:val="22"/>
          <w:szCs w:val="22"/>
        </w:rPr>
        <w:t xml:space="preserve">and </w:t>
      </w:r>
      <w:r w:rsidRPr="6C4A75FB" w:rsidR="00681FE4">
        <w:rPr>
          <w:rFonts w:ascii="Calibri" w:hAnsi="Calibri" w:cs="Calibri" w:asciiTheme="majorAscii" w:hAnsiTheme="majorAscii" w:cstheme="majorAscii"/>
          <w:sz w:val="22"/>
          <w:szCs w:val="22"/>
        </w:rPr>
        <w:t xml:space="preserve">in 2007, it was believed that all code related communications would be written using the WCF </w:t>
      </w:r>
      <w:r w:rsidRPr="6C4A75FB" w:rsidR="00681FE4">
        <w:fldChar w:fldCharType="begin" w:fldLock="1"/>
      </w:r>
      <w:r w:rsidR="000820A3">
        <w:rPr>
          <w:rFonts w:asciiTheme="majorHAnsi" w:hAnsiTheme="majorHAnsi" w:cstheme="majorHAnsi"/>
          <w:sz w:val="22"/>
        </w:rPr>
        <w:instrText>ADDIN CSL_CITATION {"citationItems":[{"id":"ITEM-1","itemData":{"ISBN":"1-59059-702-8","abstract":"Dear Reader, As you know, Windows Communication Foundation (WCF) is the next generation of web service technology by Microsoft and also one of the \"core pillars\" of Microsoft's latest offerings. This book explains WCF from the Service-Oriented Architecture (SOA) perspective. It explains WCF as an evolution of an SOA concept, not as a \"message bus\" concept built on the next generation of Microsoft products. The book attempts to explore how WCF implements SOA concepts and how WCF addresses the pain points with existing SOA implementations. In the course of answering these questions, we will cover the following WCF features in detail: • We'll give you a comprehensive description of the WCF programming model. • We'll explain the unified programming model. • We'll explore the hosting options available for WCF web services. • We'll cover how to make WCF web services secure. • We'll show how to manage these WCF services and discuss the tools that are available to manage them. • We'll cover how queue management and reliable messaging work in WCF. • We'll explain how you implement transaction support in WCF. • We'll discuss how a WCF service interacts with COM+ components, as well as how an existing COM+ component interacts with a WCF service. • We'll cover how to use data binding with WCF services. • We'll investigate whether you can interop WCF services with other SOA (non-Microsoft) offerings. In addition, we will address the business drivers that dictate the need for these WCF features, and we'll explore the industry best practices in the process of answering these features. So, let's start learning about these interesting WCF features.","author":[{"dropping-particle":"","family":"Peiris","given":"Chris","non-dropping-particle":"","parse-names":false,"suffix":""},{"dropping-particle":"","family":"Mulder","given":"Dennis","non-dropping-particle":"","parse-names":false,"suffix":""},{"dropping-particle":"","family":"Com","given":"Apress","non-dropping-particle":"","parse-names":false,"suffix":""}],"id":"ITEM-1","issued":{"date-parts":[["2007"]]},"publisher":"Apress","title":"Pro WCF - Practical Microsoft SOA Implementation","type":"book"},"uris":["http://www.mendeley.com/documents/?uuid=cb7311b6-b9da-3a9d-9f0b-6229c134bb86"]}],"mendeley":{"formattedCitation":"[19]","plainTextFormattedCitation":"[19]","previouslyFormattedCitation":"[19]"},"properties":{"noteIndex":0},"schema":"https://github.com/citation-style-language/schema/raw/master/csl-citation.json"}</w:instrText>
      </w:r>
      <w:r w:rsidR="00681FE4">
        <w:rPr>
          <w:rFonts w:asciiTheme="majorHAnsi" w:hAnsiTheme="majorHAnsi" w:cstheme="majorHAnsi"/>
          <w:sz w:val="22"/>
        </w:rPr>
        <w:fldChar w:fldCharType="separate"/>
      </w:r>
      <w:r w:rsidRPr="6C4A75FB" w:rsidR="00681FE4">
        <w:rPr>
          <w:rFonts w:ascii="Calibri" w:hAnsi="Calibri" w:cs="Calibri" w:asciiTheme="majorAscii" w:hAnsiTheme="majorAscii" w:cstheme="majorAscii"/>
          <w:noProof/>
          <w:sz w:val="22"/>
          <w:szCs w:val="22"/>
        </w:rPr>
        <w:t>[19]</w:t>
      </w:r>
      <w:r w:rsidRPr="6C4A75FB" w:rsidR="00681FE4">
        <w:fldChar w:fldCharType="end"/>
      </w:r>
      <w:r w:rsidRPr="6C4A75FB" w:rsidR="00455ACF">
        <w:rPr>
          <w:rFonts w:ascii="Calibri" w:hAnsi="Calibri" w:cs="Calibri" w:asciiTheme="majorAscii" w:hAnsiTheme="majorAscii" w:cstheme="majorAscii"/>
          <w:sz w:val="22"/>
          <w:szCs w:val="22"/>
        </w:rPr>
        <w:t>.</w:t>
      </w:r>
    </w:p>
    <w:p w:rsidR="001B110E" w:rsidP="005C6B2A" w:rsidRDefault="001B110E" w14:paraId="4CD4E74A" w14:textId="1EB9E491">
      <w:pPr>
        <w:spacing w:line="360" w:lineRule="auto"/>
        <w:jc w:val="both"/>
        <w:rPr>
          <w:rFonts w:asciiTheme="majorHAnsi" w:hAnsiTheme="majorHAnsi" w:cstheme="majorHAnsi"/>
          <w:sz w:val="22"/>
        </w:rPr>
      </w:pPr>
    </w:p>
    <w:p w:rsidR="001B110E" w:rsidP="6C4A75FB" w:rsidRDefault="001B110E" w14:paraId="5C824A9E" w14:textId="0EF330DC">
      <w:pPr>
        <w:spacing w:line="360" w:lineRule="auto"/>
        <w:jc w:val="both"/>
        <w:rPr>
          <w:rFonts w:ascii="Calibri" w:hAnsi="Calibri" w:cs="Calibri" w:asciiTheme="majorAscii" w:hAnsiTheme="majorAscii" w:cstheme="majorAscii"/>
          <w:sz w:val="22"/>
          <w:szCs w:val="22"/>
        </w:rPr>
      </w:pPr>
      <w:r w:rsidRPr="6C4A75FB">
        <w:rPr>
          <w:rFonts w:ascii="Calibri" w:hAnsi="Calibri" w:cs="Calibri" w:asciiTheme="majorAscii" w:hAnsiTheme="majorAscii" w:cstheme="majorAscii"/>
          <w:sz w:val="22"/>
          <w:szCs w:val="22"/>
        </w:rPr>
        <w:t xml:space="preserve">However, </w:t>
      </w:r>
      <w:r w:rsidRPr="6C4A75FB" w:rsidR="0071470A">
        <w:rPr>
          <w:rFonts w:ascii="Calibri" w:hAnsi="Calibri" w:cs="Calibri" w:asciiTheme="majorAscii" w:hAnsiTheme="majorAscii" w:cstheme="majorAscii"/>
          <w:sz w:val="22"/>
          <w:szCs w:val="22"/>
        </w:rPr>
        <w:t xml:space="preserve">in the present day, the WCF is </w:t>
      </w:r>
      <w:r w:rsidRPr="6C4A75FB" w:rsidR="0054785E">
        <w:rPr>
          <w:rFonts w:ascii="Calibri" w:hAnsi="Calibri" w:cs="Calibri" w:asciiTheme="majorAscii" w:hAnsiTheme="majorAscii" w:cstheme="majorAscii"/>
          <w:sz w:val="22"/>
          <w:szCs w:val="22"/>
        </w:rPr>
        <w:t>losing</w:t>
      </w:r>
      <w:r w:rsidRPr="6C4A75FB" w:rsidR="0071470A">
        <w:rPr>
          <w:rFonts w:ascii="Calibri" w:hAnsi="Calibri" w:cs="Calibri" w:asciiTheme="majorAscii" w:hAnsiTheme="majorAscii" w:cstheme="majorAscii"/>
          <w:sz w:val="22"/>
          <w:szCs w:val="22"/>
        </w:rPr>
        <w:t xml:space="preserve"> popularity</w:t>
      </w:r>
      <w:r w:rsidRPr="6C4A75FB" w:rsidR="00AB3937">
        <w:rPr>
          <w:rFonts w:ascii="Calibri" w:hAnsi="Calibri" w:cs="Calibri" w:asciiTheme="majorAscii" w:hAnsiTheme="majorAscii" w:cstheme="majorAscii"/>
          <w:sz w:val="22"/>
          <w:szCs w:val="22"/>
        </w:rPr>
        <w:t>,</w:t>
      </w:r>
      <w:r w:rsidRPr="6C4A75FB" w:rsidR="0071470A">
        <w:rPr>
          <w:rFonts w:ascii="Calibri" w:hAnsi="Calibri" w:cs="Calibri" w:asciiTheme="majorAscii" w:hAnsiTheme="majorAscii" w:cstheme="majorAscii"/>
          <w:sz w:val="22"/>
          <w:szCs w:val="22"/>
        </w:rPr>
        <w:t xml:space="preserve"> as some believe the world has moved on.</w:t>
      </w:r>
      <w:r w:rsidRPr="6C4A75FB" w:rsidR="0009340F">
        <w:rPr>
          <w:rFonts w:ascii="Calibri" w:hAnsi="Calibri" w:cs="Calibri" w:asciiTheme="majorAscii" w:hAnsiTheme="majorAscii" w:cstheme="majorAscii"/>
          <w:sz w:val="22"/>
          <w:szCs w:val="22"/>
        </w:rPr>
        <w:t xml:space="preserve"> Updated documentation is also hard to find and some argue that </w:t>
      </w:r>
      <w:r w:rsidRPr="6C4A75FB" w:rsidR="00D174A1">
        <w:rPr>
          <w:rFonts w:ascii="Calibri" w:hAnsi="Calibri" w:cs="Calibri" w:asciiTheme="majorAscii" w:hAnsiTheme="majorAscii" w:cstheme="majorAscii"/>
          <w:sz w:val="22"/>
          <w:szCs w:val="22"/>
        </w:rPr>
        <w:t>Microsoft no longer recommend the WCF for HTTP services</w:t>
      </w:r>
      <w:r w:rsidRPr="6C4A75FB" w:rsidR="0054785E">
        <w:rPr>
          <w:rFonts w:ascii="Calibri" w:hAnsi="Calibri" w:cs="Calibri" w:asciiTheme="majorAscii" w:hAnsiTheme="majorAscii" w:cstheme="majorAscii"/>
          <w:sz w:val="22"/>
          <w:szCs w:val="22"/>
        </w:rPr>
        <w:t xml:space="preserve"> </w:t>
      </w:r>
      <w:r w:rsidRPr="6C4A75FB" w:rsidR="0054785E">
        <w:fldChar w:fldCharType="begin" w:fldLock="1"/>
      </w:r>
      <w:r w:rsidR="005C3B74">
        <w:rPr>
          <w:rFonts w:asciiTheme="majorHAnsi" w:hAnsiTheme="majorHAnsi" w:cstheme="majorHAnsi"/>
          <w:sz w:val="22"/>
        </w:rPr>
        <w:instrText>ADDIN CSL_CITATION {"citationItems":[{"id":"ITEM-1","itemData":{"URL":"https://blog.tonysneed.com/2016/01/06/wcf-is-dead-long-live-mvc-6/","accessed":{"date-parts":[["2019","1","25"]]},"author":[{"dropping-particle":"","family":"Sneed","given":"Tony","non-dropping-particle":"","parse-names":false,"suffix":""}],"id":"ITEM-1","issued":{"date-parts":[["2016"]]},"title":"WCF Is Dead and Web API Is Dying – Long Live MVC 6! | Tony Sneed's Blog","type":"webpage"},"uris":["http://www.mendeley.com/documents/?uuid=4fd24bfd-b864-3566-86c3-d7ee65d2a057"]}],"mendeley":{"formattedCitation":"[45]","plainTextFormattedCitation":"[45]","previouslyFormattedCitation":"[45]"},"properties":{"noteIndex":0},"schema":"https://github.com/citation-style-language/schema/raw/master/csl-citation.json"}</w:instrText>
      </w:r>
      <w:r w:rsidR="0054785E">
        <w:rPr>
          <w:rFonts w:asciiTheme="majorHAnsi" w:hAnsiTheme="majorHAnsi" w:cstheme="majorHAnsi"/>
          <w:sz w:val="22"/>
        </w:rPr>
        <w:fldChar w:fldCharType="separate"/>
      </w:r>
      <w:r w:rsidRPr="6C4A75FB" w:rsidR="0054785E">
        <w:rPr>
          <w:rFonts w:ascii="Calibri" w:hAnsi="Calibri" w:cs="Calibri" w:asciiTheme="majorAscii" w:hAnsiTheme="majorAscii" w:cstheme="majorAscii"/>
          <w:noProof/>
          <w:sz w:val="22"/>
          <w:szCs w:val="22"/>
        </w:rPr>
        <w:t>[45]</w:t>
      </w:r>
      <w:r w:rsidRPr="6C4A75FB" w:rsidR="0054785E">
        <w:fldChar w:fldCharType="end"/>
      </w:r>
      <w:r w:rsidRPr="6C4A75FB" w:rsidR="0054785E">
        <w:rPr>
          <w:rFonts w:ascii="Calibri" w:hAnsi="Calibri" w:cs="Calibri" w:asciiTheme="majorAscii" w:hAnsiTheme="majorAscii" w:cstheme="majorAscii"/>
          <w:sz w:val="22"/>
          <w:szCs w:val="22"/>
        </w:rPr>
        <w:t>. Although Microsoft have not announced this</w:t>
      </w:r>
      <w:r w:rsidRPr="6C4A75FB" w:rsidR="006822AC">
        <w:rPr>
          <w:rFonts w:ascii="Calibri" w:hAnsi="Calibri" w:cs="Calibri" w:asciiTheme="majorAscii" w:hAnsiTheme="majorAscii" w:cstheme="majorAscii"/>
          <w:sz w:val="22"/>
          <w:szCs w:val="22"/>
        </w:rPr>
        <w:t xml:space="preserve"> </w:t>
      </w:r>
      <w:r w:rsidRPr="6C4A75FB" w:rsidR="00657D02">
        <w:rPr>
          <w:rFonts w:ascii="Calibri" w:hAnsi="Calibri" w:cs="Calibri" w:asciiTheme="majorAscii" w:hAnsiTheme="majorAscii" w:cstheme="majorAscii"/>
          <w:sz w:val="22"/>
          <w:szCs w:val="22"/>
        </w:rPr>
        <w:t>explicitly</w:t>
      </w:r>
      <w:r w:rsidRPr="6C4A75FB" w:rsidR="006822AC">
        <w:rPr>
          <w:rFonts w:ascii="Calibri" w:hAnsi="Calibri" w:cs="Calibri" w:asciiTheme="majorAscii" w:hAnsiTheme="majorAscii" w:cstheme="majorAscii"/>
          <w:sz w:val="22"/>
          <w:szCs w:val="22"/>
        </w:rPr>
        <w:t>, they have</w:t>
      </w:r>
      <w:r w:rsidRPr="6C4A75FB" w:rsidR="00657D02">
        <w:rPr>
          <w:rFonts w:ascii="Calibri" w:hAnsi="Calibri" w:cs="Calibri" w:asciiTheme="majorAscii" w:hAnsiTheme="majorAscii" w:cstheme="majorAscii"/>
          <w:sz w:val="22"/>
          <w:szCs w:val="22"/>
        </w:rPr>
        <w:t xml:space="preserve"> depreciated the WCF Data Service </w:t>
      </w:r>
      <w:r w:rsidRPr="6C4A75FB" w:rsidR="0077717E">
        <w:fldChar w:fldCharType="begin" w:fldLock="1"/>
      </w:r>
      <w:r w:rsidR="0077717E">
        <w:rPr>
          <w:rFonts w:asciiTheme="majorHAnsi" w:hAnsiTheme="majorHAnsi" w:cstheme="majorHAnsi"/>
          <w:sz w:val="22"/>
        </w:rPr>
        <w:instrText>ADDIN CSL_CITATION {"citationItems":[{"id":"ITEM-1","itemData":{"URL":"https://weblogs.asp.net/scottgu/introducing-asp-net-5","accessed":{"date-parts":[["2019","1","25"]]},"id":"ITEM-1","issued":{"date-parts":[["0"]]},"title":"ScottGu's Blog - Introducing ASP.NET 5","type":"webpage"},"uris":["http://www.mendeley.com/documents/?uuid=614c94ae-1c43-336c-a6b4-15b8db17a115"]}],"mendeley":{"formattedCitation":"[46]","plainTextFormattedCitation":"[46]"},"properties":{"noteIndex":0},"schema":"https://github.com/citation-style-language/schema/raw/master/csl-citation.json"}</w:instrText>
      </w:r>
      <w:r w:rsidR="0077717E">
        <w:rPr>
          <w:rFonts w:asciiTheme="majorHAnsi" w:hAnsiTheme="majorHAnsi" w:cstheme="majorHAnsi"/>
          <w:sz w:val="22"/>
        </w:rPr>
        <w:fldChar w:fldCharType="separate"/>
      </w:r>
      <w:r w:rsidRPr="6C4A75FB" w:rsidR="0077717E">
        <w:rPr>
          <w:rFonts w:ascii="Calibri" w:hAnsi="Calibri" w:cs="Calibri" w:asciiTheme="majorAscii" w:hAnsiTheme="majorAscii" w:cstheme="majorAscii"/>
          <w:noProof/>
          <w:sz w:val="22"/>
          <w:szCs w:val="22"/>
        </w:rPr>
        <w:t>[46]</w:t>
      </w:r>
      <w:r w:rsidRPr="6C4A75FB" w:rsidR="0077717E">
        <w:fldChar w:fldCharType="end"/>
      </w:r>
      <w:r w:rsidRPr="6C4A75FB" w:rsidR="0077717E">
        <w:rPr>
          <w:rFonts w:ascii="Calibri" w:hAnsi="Calibri" w:cs="Calibri" w:asciiTheme="majorAscii" w:hAnsiTheme="majorAscii" w:cstheme="majorAscii"/>
          <w:sz w:val="22"/>
          <w:szCs w:val="22"/>
        </w:rPr>
        <w:t xml:space="preserve"> </w:t>
      </w:r>
      <w:r w:rsidRPr="6C4A75FB" w:rsidR="00657D02">
        <w:rPr>
          <w:rFonts w:ascii="Calibri" w:hAnsi="Calibri" w:cs="Calibri" w:asciiTheme="majorAscii" w:hAnsiTheme="majorAscii" w:cstheme="majorAscii"/>
          <w:sz w:val="22"/>
          <w:szCs w:val="22"/>
        </w:rPr>
        <w:t>and</w:t>
      </w:r>
      <w:r w:rsidRPr="6C4A75FB" w:rsidR="000B2C53">
        <w:rPr>
          <w:rFonts w:ascii="Calibri" w:hAnsi="Calibri" w:cs="Calibri" w:asciiTheme="majorAscii" w:hAnsiTheme="majorAscii" w:cstheme="majorAscii"/>
          <w:sz w:val="22"/>
          <w:szCs w:val="22"/>
        </w:rPr>
        <w:t xml:space="preserve"> the release of </w:t>
      </w:r>
      <w:r w:rsidRPr="6C4A75FB" w:rsidR="001236B6">
        <w:rPr>
          <w:rFonts w:ascii="Calibri" w:hAnsi="Calibri" w:cs="Calibri" w:asciiTheme="majorAscii" w:hAnsiTheme="majorAscii" w:cstheme="majorAscii"/>
          <w:sz w:val="22"/>
          <w:szCs w:val="22"/>
        </w:rPr>
        <w:t>ASP</w:t>
      </w:r>
      <w:r w:rsidRPr="6C4A75FB" w:rsidR="000B2C53">
        <w:rPr>
          <w:rFonts w:ascii="Calibri" w:hAnsi="Calibri" w:cs="Calibri" w:asciiTheme="majorAscii" w:hAnsiTheme="majorAscii" w:cstheme="majorAscii"/>
          <w:sz w:val="22"/>
          <w:szCs w:val="22"/>
        </w:rPr>
        <w:t>.NET</w:t>
      </w:r>
      <w:r w:rsidRPr="6C4A75FB" w:rsidR="00502A84">
        <w:rPr>
          <w:rFonts w:ascii="Calibri" w:hAnsi="Calibri" w:cs="Calibri" w:asciiTheme="majorAscii" w:hAnsiTheme="majorAscii" w:cstheme="majorAscii"/>
          <w:sz w:val="22"/>
          <w:szCs w:val="22"/>
        </w:rPr>
        <w:t xml:space="preserve"> 5 and .NET Core in 2015 saw an MVC</w:t>
      </w:r>
      <w:r w:rsidRPr="6C4A75FB" w:rsidR="0000704F">
        <w:rPr>
          <w:rFonts w:ascii="Calibri" w:hAnsi="Calibri" w:cs="Calibri" w:asciiTheme="majorAscii" w:hAnsiTheme="majorAscii" w:cstheme="majorAscii"/>
          <w:sz w:val="22"/>
          <w:szCs w:val="22"/>
        </w:rPr>
        <w:t xml:space="preserve"> 6 integrated with </w:t>
      </w:r>
      <w:r w:rsidRPr="6C4A75FB" w:rsidR="00F03780">
        <w:rPr>
          <w:rFonts w:ascii="Calibri" w:hAnsi="Calibri" w:cs="Calibri" w:asciiTheme="majorAscii" w:hAnsiTheme="majorAscii" w:cstheme="majorAscii"/>
          <w:sz w:val="22"/>
          <w:szCs w:val="22"/>
        </w:rPr>
        <w:t>a single stack for UI’s and Web API’s</w:t>
      </w:r>
      <w:r w:rsidRPr="6C4A75FB" w:rsidR="006C75A2">
        <w:rPr>
          <w:rFonts w:ascii="Calibri" w:hAnsi="Calibri" w:cs="Calibri" w:asciiTheme="majorAscii" w:hAnsiTheme="majorAscii" w:cstheme="majorAscii"/>
          <w:sz w:val="22"/>
          <w:szCs w:val="22"/>
        </w:rPr>
        <w:t>, cloud-ready integration, NuGet Packages, support for dependency injection and cross platform capabilities</w:t>
      </w:r>
      <w:r w:rsidRPr="6C4A75FB" w:rsidR="005C3B74">
        <w:rPr>
          <w:rFonts w:ascii="Calibri" w:hAnsi="Calibri" w:cs="Calibri" w:asciiTheme="majorAscii" w:hAnsiTheme="majorAscii" w:cstheme="majorAscii"/>
          <w:sz w:val="22"/>
          <w:szCs w:val="22"/>
        </w:rPr>
        <w:t xml:space="preserve"> </w:t>
      </w:r>
      <w:r w:rsidRPr="6C4A75FB" w:rsidR="005C3B74">
        <w:fldChar w:fldCharType="begin" w:fldLock="1"/>
      </w:r>
      <w:r w:rsidR="0077717E">
        <w:rPr>
          <w:rFonts w:asciiTheme="majorHAnsi" w:hAnsiTheme="majorHAnsi" w:cstheme="majorHAnsi"/>
          <w:sz w:val="22"/>
        </w:rPr>
        <w:instrText>ADDIN CSL_CITATION {"citationItems":[{"id":"ITEM-1","itemData":{"URL":"https://msdn.microsoft.com/en-us/magazine/dn879354.aspx","accessed":{"date-parts":[["2019","1","25"]]},"container-title":"Microsoft Developer Netwrok","id":"ITEM-1","issued":{"date-parts":[["0"]]},"title":"ASP.NET 5 - Introducing the ASP.NET 5 Preview","type":"webpage"},"uris":["http://www.mendeley.com/documents/?uuid=bf8e833c-ddb0-3517-891b-df9a710bb65e"]},{"id":"ITEM-2","itemData":{"URL":"https://weblogs.asp.net/scottgu/introducing-asp-net-5","accessed":{"date-parts":[["2019","1","25"]]},"id":"ITEM-2","issued":{"date-parts":[["0"]]},"title":"ScottGu's Blog - Introducing ASP.NET 5","type":"webpage"},"uris":["http://www.mendeley.com/documents/?uuid=614c94ae-1c43-336c-a6b4-15b8db17a115"]}],"mendeley":{"formattedCitation":"[46], [47]","plainTextFormattedCitation":"[46], [47]","previouslyFormattedCitation":"[46], [47]"},"properties":{"noteIndex":0},"schema":"https://github.com/citation-style-language/schema/raw/master/csl-citation.json"}</w:instrText>
      </w:r>
      <w:r w:rsidR="005C3B74">
        <w:rPr>
          <w:rFonts w:asciiTheme="majorHAnsi" w:hAnsiTheme="majorHAnsi" w:cstheme="majorHAnsi"/>
          <w:sz w:val="22"/>
        </w:rPr>
        <w:fldChar w:fldCharType="separate"/>
      </w:r>
      <w:r w:rsidRPr="6C4A75FB" w:rsidR="005C3B74">
        <w:rPr>
          <w:rFonts w:ascii="Calibri" w:hAnsi="Calibri" w:cs="Calibri" w:asciiTheme="majorAscii" w:hAnsiTheme="majorAscii" w:cstheme="majorAscii"/>
          <w:noProof/>
          <w:sz w:val="22"/>
          <w:szCs w:val="22"/>
        </w:rPr>
        <w:t>[46], [47]</w:t>
      </w:r>
      <w:r w:rsidRPr="6C4A75FB" w:rsidR="005C3B74">
        <w:fldChar w:fldCharType="end"/>
      </w:r>
      <w:r w:rsidRPr="6C4A75FB" w:rsidR="006C75A2">
        <w:rPr>
          <w:rFonts w:ascii="Calibri" w:hAnsi="Calibri" w:cs="Calibri" w:asciiTheme="majorAscii" w:hAnsiTheme="majorAscii" w:cstheme="majorAscii"/>
          <w:sz w:val="22"/>
          <w:szCs w:val="22"/>
        </w:rPr>
        <w:t xml:space="preserve"> further eliminating the need for a WCF service</w:t>
      </w:r>
      <w:r w:rsidRPr="6C4A75FB" w:rsidR="006C75A2">
        <w:rPr>
          <w:rFonts w:ascii="Calibri" w:hAnsi="Calibri" w:cs="Calibri" w:asciiTheme="majorAscii" w:hAnsiTheme="majorAscii" w:cstheme="majorAscii"/>
          <w:sz w:val="22"/>
          <w:szCs w:val="22"/>
        </w:rPr>
        <w:t xml:space="preserve">. </w:t>
      </w:r>
    </w:p>
    <w:p w:rsidR="00B55FED" w:rsidP="005C6B2A" w:rsidRDefault="00B55FED" w14:paraId="4C44C755" w14:textId="059FD55C">
      <w:pPr>
        <w:spacing w:line="360" w:lineRule="auto"/>
        <w:jc w:val="both"/>
        <w:rPr>
          <w:rFonts w:asciiTheme="majorHAnsi" w:hAnsiTheme="majorHAnsi" w:cstheme="majorHAnsi"/>
          <w:sz w:val="22"/>
        </w:rPr>
      </w:pPr>
    </w:p>
    <w:p w:rsidRPr="00B378FF" w:rsidR="00B55FED" w:rsidP="005C6B2A" w:rsidRDefault="00B55FED" w14:paraId="5FC8D6DA" w14:textId="25057129">
      <w:pPr>
        <w:spacing w:line="360" w:lineRule="auto"/>
        <w:jc w:val="both"/>
        <w:rPr>
          <w:rFonts w:asciiTheme="majorHAnsi" w:hAnsiTheme="majorHAnsi" w:cstheme="majorHAnsi"/>
          <w:sz w:val="22"/>
        </w:rPr>
      </w:pPr>
      <w:r>
        <w:rPr>
          <w:rFonts w:asciiTheme="majorHAnsi" w:hAnsiTheme="majorHAnsi" w:cstheme="majorHAnsi"/>
          <w:sz w:val="22"/>
        </w:rPr>
        <w:t xml:space="preserve">However, many still use the WCF framework and will continue to do so as it still offers </w:t>
      </w:r>
      <w:r w:rsidR="00FB61AF">
        <w:rPr>
          <w:rFonts w:asciiTheme="majorHAnsi" w:hAnsiTheme="majorHAnsi" w:cstheme="majorHAnsi"/>
          <w:sz w:val="22"/>
        </w:rPr>
        <w:t>great functionality for building flexible services</w:t>
      </w:r>
      <w:r w:rsidR="00AB416F">
        <w:rPr>
          <w:rFonts w:asciiTheme="majorHAnsi" w:hAnsiTheme="majorHAnsi" w:cstheme="majorHAnsi"/>
          <w:sz w:val="22"/>
        </w:rPr>
        <w:t xml:space="preserve"> which can be exposed over various bindings</w:t>
      </w:r>
      <w:r w:rsidR="007F56EC">
        <w:rPr>
          <w:rFonts w:asciiTheme="majorHAnsi" w:hAnsiTheme="majorHAnsi" w:cstheme="majorHAnsi"/>
          <w:sz w:val="22"/>
        </w:rPr>
        <w:t>, additionally, it offers distributed capabilities</w:t>
      </w:r>
      <w:r w:rsidR="0079086A">
        <w:rPr>
          <w:rFonts w:asciiTheme="majorHAnsi" w:hAnsiTheme="majorHAnsi" w:cstheme="majorHAnsi"/>
          <w:sz w:val="22"/>
        </w:rPr>
        <w:t xml:space="preserve"> that no other Microsoft service can </w:t>
      </w:r>
      <w:r w:rsidR="006D3237">
        <w:rPr>
          <w:rFonts w:asciiTheme="majorHAnsi" w:hAnsiTheme="majorHAnsi" w:cstheme="majorHAnsi"/>
          <w:sz w:val="22"/>
        </w:rPr>
        <w:t>offer, however, this means it is now chosen solely for its functionalit</w:t>
      </w:r>
      <w:r w:rsidR="008A3BFF">
        <w:rPr>
          <w:rFonts w:asciiTheme="majorHAnsi" w:hAnsiTheme="majorHAnsi" w:cstheme="majorHAnsi"/>
          <w:sz w:val="22"/>
        </w:rPr>
        <w:t>y.</w:t>
      </w:r>
    </w:p>
    <w:p w:rsidR="00FD40F2" w:rsidP="00E55698" w:rsidRDefault="00FD40F2" w14:paraId="721A94BC" w14:textId="2B700B6C"/>
    <w:p w:rsidR="003314B4" w:rsidP="00E55698" w:rsidRDefault="003314B4" w14:paraId="0472F7D1" w14:textId="4999CEA3"/>
    <w:p w:rsidR="003314B4" w:rsidP="00E55698" w:rsidRDefault="003314B4" w14:paraId="2C992885" w14:textId="6703ABE5"/>
    <w:p w:rsidR="003314B4" w:rsidP="00E55698" w:rsidRDefault="003314B4" w14:paraId="12E66096" w14:textId="63D53ACA"/>
    <w:p w:rsidR="003314B4" w:rsidP="00E55698" w:rsidRDefault="003314B4" w14:paraId="063D314D" w14:textId="051B0A12"/>
    <w:p w:rsidR="003314B4" w:rsidP="00E55698" w:rsidRDefault="003314B4" w14:paraId="795E0457" w14:textId="54FA099D"/>
    <w:p w:rsidR="003314B4" w:rsidP="00E55698" w:rsidRDefault="003314B4" w14:paraId="174FA6C7" w14:textId="49958382"/>
    <w:p w:rsidR="003314B4" w:rsidP="00E55698" w:rsidRDefault="003314B4" w14:paraId="07E2F7E8" w14:textId="2D259FF9"/>
    <w:p w:rsidR="003314B4" w:rsidP="00E55698" w:rsidRDefault="003314B4" w14:paraId="1776CBE1" w14:textId="1B9383A7"/>
    <w:p w:rsidR="003314B4" w:rsidP="00E55698" w:rsidRDefault="003314B4" w14:paraId="052E6754" w14:textId="0D357558"/>
    <w:p w:rsidR="003314B4" w:rsidP="00E55698" w:rsidRDefault="003314B4" w14:paraId="56E37620" w14:textId="5B6731C1"/>
    <w:p w:rsidR="003314B4" w:rsidP="00E55698" w:rsidRDefault="003314B4" w14:paraId="20EC98B9" w14:textId="5AAAD9FA"/>
    <w:p w:rsidR="003314B4" w:rsidP="00E55698" w:rsidRDefault="003314B4" w14:paraId="67793B63" w14:textId="33B4DAB4"/>
    <w:p w:rsidR="003314B4" w:rsidP="00E55698" w:rsidRDefault="003314B4" w14:paraId="3C3705AE" w14:textId="26C14EF9"/>
    <w:p w:rsidR="003314B4" w:rsidP="00E55698" w:rsidRDefault="003314B4" w14:paraId="60FF5D14" w14:textId="17EEDDC9"/>
    <w:p w:rsidR="003314B4" w:rsidP="00E55698" w:rsidRDefault="003314B4" w14:paraId="41BF3951" w14:textId="2AB5ADC9"/>
    <w:p w:rsidR="003314B4" w:rsidP="00E55698" w:rsidRDefault="003314B4" w14:paraId="16D8AF65" w14:textId="079117A1"/>
    <w:p w:rsidR="003314B4" w:rsidP="00E55698" w:rsidRDefault="003314B4" w14:paraId="64442991" w14:textId="6C518FD3"/>
    <w:p w:rsidR="003314B4" w:rsidP="00E55698" w:rsidRDefault="003314B4" w14:paraId="100774C9" w14:textId="7A640817"/>
    <w:p w:rsidR="003314B4" w:rsidP="00E55698" w:rsidRDefault="003314B4" w14:paraId="6A976499" w14:textId="29F71D75"/>
    <w:p w:rsidR="003314B4" w:rsidP="00E55698" w:rsidRDefault="003314B4" w14:paraId="0831D219" w14:textId="77777777"/>
    <w:p w:rsidR="00FD40F2" w:rsidP="00A52704" w:rsidRDefault="00FD40F2" w14:paraId="3820EBDA" w14:textId="442CAED2">
      <w:pPr>
        <w:pStyle w:val="Heading1"/>
        <w:jc w:val="center"/>
        <w:rPr>
          <w:b/>
          <w:color w:val="000000" w:themeColor="text1"/>
        </w:rPr>
      </w:pPr>
      <w:bookmarkStart w:name="_Toc536175262" w:id="37"/>
      <w:r>
        <w:rPr>
          <w:b/>
          <w:color w:val="000000" w:themeColor="text1"/>
        </w:rPr>
        <w:lastRenderedPageBreak/>
        <w:t>References</w:t>
      </w:r>
      <w:bookmarkEnd w:id="37"/>
    </w:p>
    <w:p w:rsidRPr="00146902" w:rsidR="00146902" w:rsidP="00146902" w:rsidRDefault="00146902" w14:paraId="013B983E" w14:textId="77777777"/>
    <w:p w:rsidRPr="0077717E" w:rsidR="0077717E" w:rsidP="0077717E" w:rsidRDefault="00E55698" w14:paraId="6BE6F627" w14:textId="5644DC46">
      <w:pPr>
        <w:widowControl w:val="0"/>
        <w:autoSpaceDE w:val="0"/>
        <w:autoSpaceDN w:val="0"/>
        <w:adjustRightInd w:val="0"/>
        <w:ind w:left="640" w:hanging="640"/>
        <w:rPr>
          <w:rFonts w:ascii="Calibri" w:hAnsi="Calibri" w:cs="Calibri"/>
          <w:noProof/>
        </w:rPr>
      </w:pPr>
      <w:r w:rsidRPr="00F262FA">
        <w:rPr>
          <w:rFonts w:asciiTheme="majorHAnsi" w:hAnsiTheme="majorHAnsi" w:cstheme="majorHAnsi"/>
        </w:rPr>
        <w:fldChar w:fldCharType="begin" w:fldLock="1"/>
      </w:r>
      <w:r w:rsidRPr="00F262FA">
        <w:rPr>
          <w:rFonts w:asciiTheme="majorHAnsi" w:hAnsiTheme="majorHAnsi" w:cstheme="majorHAnsi"/>
        </w:rPr>
        <w:instrText xml:space="preserve">ADDIN Mendeley Bibliography CSL_BIBLIOGRAPHY </w:instrText>
      </w:r>
      <w:r w:rsidRPr="00F262FA">
        <w:rPr>
          <w:rFonts w:asciiTheme="majorHAnsi" w:hAnsiTheme="majorHAnsi" w:cstheme="majorHAnsi"/>
        </w:rPr>
        <w:fldChar w:fldCharType="separate"/>
      </w:r>
      <w:r w:rsidRPr="0077717E" w:rsidR="0077717E">
        <w:rPr>
          <w:rFonts w:ascii="Calibri" w:hAnsi="Calibri" w:cs="Calibri"/>
          <w:noProof/>
        </w:rPr>
        <w:t>[1]</w:t>
      </w:r>
      <w:r w:rsidRPr="0077717E" w:rsidR="0077717E">
        <w:rPr>
          <w:rFonts w:ascii="Calibri" w:hAnsi="Calibri" w:cs="Calibri"/>
          <w:noProof/>
        </w:rPr>
        <w:tab/>
      </w:r>
      <w:r w:rsidRPr="0077717E" w:rsidR="0077717E">
        <w:rPr>
          <w:rFonts w:ascii="Calibri" w:hAnsi="Calibri" w:cs="Calibri"/>
          <w:noProof/>
        </w:rPr>
        <w:t xml:space="preserve">M. L. Bustamante, </w:t>
      </w:r>
      <w:r w:rsidRPr="0077717E" w:rsidR="0077717E">
        <w:rPr>
          <w:rFonts w:ascii="Calibri" w:hAnsi="Calibri" w:cs="Calibri"/>
          <w:i/>
          <w:iCs/>
          <w:noProof/>
        </w:rPr>
        <w:t>Learning WCF</w:t>
      </w:r>
      <w:r w:rsidRPr="0077717E" w:rsidR="0077717E">
        <w:rPr>
          <w:rFonts w:ascii="Calibri" w:hAnsi="Calibri" w:cs="Calibri"/>
          <w:noProof/>
        </w:rPr>
        <w:t>. O’Reilly, 2007.</w:t>
      </w:r>
    </w:p>
    <w:p w:rsidRPr="0077717E" w:rsidR="0077717E" w:rsidP="0077717E" w:rsidRDefault="0077717E" w14:paraId="167E377F"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[2]</w:t>
      </w:r>
      <w:r w:rsidRPr="0077717E">
        <w:rPr>
          <w:rFonts w:ascii="Calibri" w:hAnsi="Calibri" w:cs="Calibri"/>
          <w:noProof/>
        </w:rPr>
        <w:tab/>
      </w:r>
      <w:r w:rsidRPr="0077717E">
        <w:rPr>
          <w:rFonts w:ascii="Calibri" w:hAnsi="Calibri" w:cs="Calibri"/>
          <w:noProof/>
        </w:rPr>
        <w:t>“Windows Communication Foundation,” 2018.</w:t>
      </w:r>
    </w:p>
    <w:p w:rsidRPr="0077717E" w:rsidR="0077717E" w:rsidP="0077717E" w:rsidRDefault="0077717E" w14:paraId="0323CA66"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[3]</w:t>
      </w:r>
      <w:r w:rsidRPr="0077717E">
        <w:rPr>
          <w:rFonts w:ascii="Calibri" w:hAnsi="Calibri" w:cs="Calibri"/>
          <w:noProof/>
        </w:rPr>
        <w:tab/>
      </w:r>
      <w:r w:rsidRPr="0077717E">
        <w:rPr>
          <w:rFonts w:ascii="Calibri" w:hAnsi="Calibri" w:cs="Calibri"/>
          <w:noProof/>
        </w:rPr>
        <w:t xml:space="preserve">“Windows Communcation Foundation Bindings | Microsoft Docs,” </w:t>
      </w:r>
      <w:r w:rsidRPr="0077717E">
        <w:rPr>
          <w:rFonts w:ascii="Calibri" w:hAnsi="Calibri" w:cs="Calibri"/>
          <w:i/>
          <w:iCs/>
          <w:noProof/>
        </w:rPr>
        <w:t>Microsoft Developer Network</w:t>
      </w:r>
      <w:r w:rsidRPr="0077717E">
        <w:rPr>
          <w:rFonts w:ascii="Calibri" w:hAnsi="Calibri" w:cs="Calibri"/>
          <w:noProof/>
        </w:rPr>
        <w:t>, 2017. [Online]. Available: https://docs.microsoft.com/en-us/dotnet/framework/wcf/feature-details/bindings. [Accessed: 22-Jan-2019].</w:t>
      </w:r>
    </w:p>
    <w:p w:rsidRPr="0077717E" w:rsidR="0077717E" w:rsidP="0077717E" w:rsidRDefault="0077717E" w14:paraId="0F185491"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[4]</w:t>
      </w:r>
      <w:r w:rsidRPr="0077717E">
        <w:rPr>
          <w:rFonts w:ascii="Calibri" w:hAnsi="Calibri" w:cs="Calibri"/>
          <w:noProof/>
        </w:rPr>
        <w:tab/>
      </w:r>
      <w:r w:rsidRPr="0077717E">
        <w:rPr>
          <w:rFonts w:ascii="Calibri" w:hAnsi="Calibri" w:cs="Calibri"/>
          <w:noProof/>
        </w:rPr>
        <w:t xml:space="preserve">“What Is Windows Communication Foundation | Microsoft Docs,” </w:t>
      </w:r>
      <w:r w:rsidRPr="0077717E">
        <w:rPr>
          <w:rFonts w:ascii="Calibri" w:hAnsi="Calibri" w:cs="Calibri"/>
          <w:i/>
          <w:iCs/>
          <w:noProof/>
        </w:rPr>
        <w:t>Microsoft Developer Network</w:t>
      </w:r>
      <w:r w:rsidRPr="0077717E">
        <w:rPr>
          <w:rFonts w:ascii="Calibri" w:hAnsi="Calibri" w:cs="Calibri"/>
          <w:noProof/>
        </w:rPr>
        <w:t>, 2017. [Online]. Available: https://docs.microsoft.com/en-us/dotnet/framework/wcf/whats-wcf. [Accessed: 19-Jan-2019].</w:t>
      </w:r>
    </w:p>
    <w:p w:rsidRPr="0077717E" w:rsidR="0077717E" w:rsidP="0077717E" w:rsidRDefault="0077717E" w14:paraId="33710A48"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[5]</w:t>
      </w:r>
      <w:r w:rsidRPr="0077717E">
        <w:rPr>
          <w:rFonts w:ascii="Calibri" w:hAnsi="Calibri" w:cs="Calibri"/>
          <w:noProof/>
        </w:rPr>
        <w:tab/>
      </w:r>
      <w:r w:rsidRPr="0077717E">
        <w:rPr>
          <w:rFonts w:ascii="Calibri" w:hAnsi="Calibri" w:cs="Calibri"/>
          <w:noProof/>
        </w:rPr>
        <w:t>Microsoft, “Windows Communication Foundation.”</w:t>
      </w:r>
    </w:p>
    <w:p w:rsidRPr="0077717E" w:rsidR="0077717E" w:rsidP="0077717E" w:rsidRDefault="0077717E" w14:paraId="12A44134"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[6]</w:t>
      </w:r>
      <w:r w:rsidRPr="0077717E">
        <w:rPr>
          <w:rFonts w:ascii="Calibri" w:hAnsi="Calibri" w:cs="Calibri"/>
          <w:noProof/>
        </w:rPr>
        <w:tab/>
      </w:r>
      <w:r w:rsidRPr="0077717E">
        <w:rPr>
          <w:rFonts w:ascii="Calibri" w:hAnsi="Calibri" w:cs="Calibri"/>
          <w:noProof/>
        </w:rPr>
        <w:t xml:space="preserve">“Windows Communication Foundation | Microsoft Docs,” </w:t>
      </w:r>
      <w:r w:rsidRPr="0077717E">
        <w:rPr>
          <w:rFonts w:ascii="Calibri" w:hAnsi="Calibri" w:cs="Calibri"/>
          <w:i/>
          <w:iCs/>
          <w:noProof/>
        </w:rPr>
        <w:t>Microsoft Developer Network</w:t>
      </w:r>
      <w:r w:rsidRPr="0077717E">
        <w:rPr>
          <w:rFonts w:ascii="Calibri" w:hAnsi="Calibri" w:cs="Calibri"/>
          <w:noProof/>
        </w:rPr>
        <w:t>, 2010. [Online]. Available: https://docs.microsoft.com/en-us/previous-versions/dotnet/netframework-3.5/ms735119(v=vs.90). [Accessed: 19-Jan-2019].</w:t>
      </w:r>
    </w:p>
    <w:p w:rsidRPr="0077717E" w:rsidR="0077717E" w:rsidP="0077717E" w:rsidRDefault="0077717E" w14:paraId="42662196"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[7]</w:t>
      </w:r>
      <w:r w:rsidRPr="0077717E">
        <w:rPr>
          <w:rFonts w:ascii="Calibri" w:hAnsi="Calibri" w:cs="Calibri"/>
          <w:noProof/>
        </w:rPr>
        <w:tab/>
      </w:r>
      <w:r w:rsidRPr="0077717E">
        <w:rPr>
          <w:rFonts w:ascii="Calibri" w:hAnsi="Calibri" w:cs="Calibri"/>
          <w:noProof/>
        </w:rPr>
        <w:t xml:space="preserve">A. Troelsen and P. Japikse, “Introducing Windows Communication Foundation,” </w:t>
      </w:r>
      <w:r w:rsidRPr="0077717E">
        <w:rPr>
          <w:rFonts w:ascii="Calibri" w:hAnsi="Calibri" w:cs="Calibri"/>
          <w:i/>
          <w:iCs/>
          <w:noProof/>
        </w:rPr>
        <w:t>C# 6.0 the. NET 4.6 Framew.</w:t>
      </w:r>
      <w:r w:rsidRPr="0077717E">
        <w:rPr>
          <w:rFonts w:ascii="Calibri" w:hAnsi="Calibri" w:cs="Calibri"/>
          <w:noProof/>
        </w:rPr>
        <w:t>, no. January, 2015.</w:t>
      </w:r>
    </w:p>
    <w:p w:rsidRPr="0077717E" w:rsidR="0077717E" w:rsidP="0077717E" w:rsidRDefault="0077717E" w14:paraId="63234C16"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[8]</w:t>
      </w:r>
      <w:r w:rsidRPr="0077717E">
        <w:rPr>
          <w:rFonts w:ascii="Calibri" w:hAnsi="Calibri" w:cs="Calibri"/>
          <w:noProof/>
        </w:rPr>
        <w:tab/>
      </w:r>
      <w:r w:rsidRPr="0077717E">
        <w:rPr>
          <w:rFonts w:ascii="Calibri" w:hAnsi="Calibri" w:cs="Calibri"/>
          <w:noProof/>
        </w:rPr>
        <w:t>S. Klein, “WCF Programming .NET Development with the Windows ® Communication Foundation,” 2007.</w:t>
      </w:r>
    </w:p>
    <w:p w:rsidRPr="0077717E" w:rsidR="0077717E" w:rsidP="0077717E" w:rsidRDefault="0077717E" w14:paraId="5C2AC49A"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[9]</w:t>
      </w:r>
      <w:r w:rsidRPr="0077717E">
        <w:rPr>
          <w:rFonts w:ascii="Calibri" w:hAnsi="Calibri" w:cs="Calibri"/>
          <w:noProof/>
        </w:rPr>
        <w:tab/>
      </w:r>
      <w:r w:rsidRPr="0077717E">
        <w:rPr>
          <w:rFonts w:ascii="Calibri" w:hAnsi="Calibri" w:cs="Calibri"/>
          <w:noProof/>
        </w:rPr>
        <w:t xml:space="preserve">Y. Diranieh, “Introduction to WCF,” </w:t>
      </w:r>
      <w:r w:rsidRPr="0077717E">
        <w:rPr>
          <w:rFonts w:ascii="Calibri" w:hAnsi="Calibri" w:cs="Calibri"/>
          <w:i/>
          <w:iCs/>
          <w:noProof/>
        </w:rPr>
        <w:t>YMD Tech</w:t>
      </w:r>
      <w:r w:rsidRPr="0077717E">
        <w:rPr>
          <w:rFonts w:ascii="Calibri" w:hAnsi="Calibri" w:cs="Calibri"/>
          <w:noProof/>
        </w:rPr>
        <w:t>. .</w:t>
      </w:r>
    </w:p>
    <w:p w:rsidRPr="0077717E" w:rsidR="0077717E" w:rsidP="0077717E" w:rsidRDefault="0077717E" w14:paraId="6FC53543"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[10]</w:t>
      </w:r>
      <w:r w:rsidRPr="0077717E">
        <w:rPr>
          <w:rFonts w:ascii="Calibri" w:hAnsi="Calibri" w:cs="Calibri"/>
          <w:noProof/>
        </w:rPr>
        <w:tab/>
      </w:r>
      <w:r w:rsidRPr="0077717E">
        <w:rPr>
          <w:rFonts w:ascii="Calibri" w:hAnsi="Calibri" w:cs="Calibri"/>
          <w:noProof/>
        </w:rPr>
        <w:t xml:space="preserve">C. Nagel, B. Evjen, J. Glynn, K. Watson, and M. Skinner, </w:t>
      </w:r>
      <w:r w:rsidRPr="0077717E">
        <w:rPr>
          <w:rFonts w:ascii="Calibri" w:hAnsi="Calibri" w:cs="Calibri"/>
          <w:i/>
          <w:iCs/>
          <w:noProof/>
        </w:rPr>
        <w:t>Professional C# and .NET4</w:t>
      </w:r>
      <w:r w:rsidRPr="0077717E">
        <w:rPr>
          <w:rFonts w:ascii="Calibri" w:hAnsi="Calibri" w:cs="Calibri"/>
          <w:noProof/>
        </w:rPr>
        <w:t>. Wiley, 2010.</w:t>
      </w:r>
    </w:p>
    <w:p w:rsidRPr="0077717E" w:rsidR="0077717E" w:rsidP="0077717E" w:rsidRDefault="0077717E" w14:paraId="7B994C10"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[11]</w:t>
      </w:r>
      <w:r w:rsidRPr="0077717E">
        <w:rPr>
          <w:rFonts w:ascii="Calibri" w:hAnsi="Calibri" w:cs="Calibri"/>
          <w:noProof/>
        </w:rPr>
        <w:tab/>
      </w:r>
      <w:r w:rsidRPr="0077717E">
        <w:rPr>
          <w:rFonts w:ascii="Calibri" w:hAnsi="Calibri" w:cs="Calibri"/>
          <w:noProof/>
        </w:rPr>
        <w:t xml:space="preserve">S. Cheng, </w:t>
      </w:r>
      <w:r w:rsidRPr="0077717E">
        <w:rPr>
          <w:rFonts w:ascii="Calibri" w:hAnsi="Calibri" w:cs="Calibri"/>
          <w:i/>
          <w:iCs/>
          <w:noProof/>
        </w:rPr>
        <w:t>Microsoft Windows Communication Foundation 4.0 Cookbook for Developing SOA Applications</w:t>
      </w:r>
      <w:r w:rsidRPr="0077717E">
        <w:rPr>
          <w:rFonts w:ascii="Calibri" w:hAnsi="Calibri" w:cs="Calibri"/>
          <w:noProof/>
        </w:rPr>
        <w:t>. Birmingham, Mumbai: Packt Publishing, 2010.</w:t>
      </w:r>
    </w:p>
    <w:p w:rsidRPr="0077717E" w:rsidR="0077717E" w:rsidP="0077717E" w:rsidRDefault="0077717E" w14:paraId="4308046A"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[12]</w:t>
      </w:r>
      <w:r w:rsidRPr="0077717E">
        <w:rPr>
          <w:rFonts w:ascii="Calibri" w:hAnsi="Calibri" w:cs="Calibri"/>
          <w:noProof/>
        </w:rPr>
        <w:tab/>
      </w:r>
      <w:r w:rsidRPr="0077717E">
        <w:rPr>
          <w:rFonts w:ascii="Calibri" w:hAnsi="Calibri" w:cs="Calibri"/>
          <w:noProof/>
        </w:rPr>
        <w:t xml:space="preserve">N. Pathak, </w:t>
      </w:r>
      <w:r w:rsidRPr="0077717E">
        <w:rPr>
          <w:rFonts w:ascii="Calibri" w:hAnsi="Calibri" w:cs="Calibri"/>
          <w:i/>
          <w:iCs/>
          <w:noProof/>
        </w:rPr>
        <w:t>Pro WCF 4 Practical Microsoft SOA Implementation</w:t>
      </w:r>
      <w:r w:rsidRPr="0077717E">
        <w:rPr>
          <w:rFonts w:ascii="Calibri" w:hAnsi="Calibri" w:cs="Calibri"/>
          <w:noProof/>
        </w:rPr>
        <w:t>, 2nd ed. Apress, 2011.</w:t>
      </w:r>
    </w:p>
    <w:p w:rsidRPr="0077717E" w:rsidR="0077717E" w:rsidP="0077717E" w:rsidRDefault="0077717E" w14:paraId="259E2110"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[13]</w:t>
      </w:r>
      <w:r w:rsidRPr="0077717E">
        <w:rPr>
          <w:rFonts w:ascii="Calibri" w:hAnsi="Calibri" w:cs="Calibri"/>
          <w:noProof/>
        </w:rPr>
        <w:tab/>
      </w:r>
      <w:r w:rsidRPr="0077717E">
        <w:rPr>
          <w:rFonts w:ascii="Calibri" w:hAnsi="Calibri" w:cs="Calibri"/>
          <w:noProof/>
        </w:rPr>
        <w:t xml:space="preserve">J. Sharp, </w:t>
      </w:r>
      <w:r w:rsidRPr="0077717E">
        <w:rPr>
          <w:rFonts w:ascii="Calibri" w:hAnsi="Calibri" w:cs="Calibri"/>
          <w:i/>
          <w:iCs/>
          <w:noProof/>
        </w:rPr>
        <w:t>Windows ® Communication Foundation 4 Step by Step</w:t>
      </w:r>
      <w:r w:rsidRPr="0077717E">
        <w:rPr>
          <w:rFonts w:ascii="Calibri" w:hAnsi="Calibri" w:cs="Calibri"/>
          <w:noProof/>
        </w:rPr>
        <w:t>. 2010.</w:t>
      </w:r>
    </w:p>
    <w:p w:rsidRPr="0077717E" w:rsidR="0077717E" w:rsidP="0077717E" w:rsidRDefault="0077717E" w14:paraId="3E673263"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[14]</w:t>
      </w:r>
      <w:r w:rsidRPr="0077717E">
        <w:rPr>
          <w:rFonts w:ascii="Calibri" w:hAnsi="Calibri" w:cs="Calibri"/>
          <w:noProof/>
        </w:rPr>
        <w:tab/>
      </w:r>
      <w:r w:rsidRPr="0077717E">
        <w:rPr>
          <w:rFonts w:ascii="Calibri" w:hAnsi="Calibri" w:cs="Calibri"/>
          <w:noProof/>
        </w:rPr>
        <w:t xml:space="preserve">“How to: Implement a Windows Communication Foundation Service Contract | Microsoft Docs,” </w:t>
      </w:r>
      <w:r w:rsidRPr="0077717E">
        <w:rPr>
          <w:rFonts w:ascii="Calibri" w:hAnsi="Calibri" w:cs="Calibri"/>
          <w:i/>
          <w:iCs/>
          <w:noProof/>
        </w:rPr>
        <w:t>Microsoft Developer Network</w:t>
      </w:r>
      <w:r w:rsidRPr="0077717E">
        <w:rPr>
          <w:rFonts w:ascii="Calibri" w:hAnsi="Calibri" w:cs="Calibri"/>
          <w:noProof/>
        </w:rPr>
        <w:t>, 2018. [Online]. Available: https://docs.microsoft.com/en-us/dotnet/framework/wcf/how-to-implement-a-wcf-contract. [Accessed: 19-Jan-2019].</w:t>
      </w:r>
    </w:p>
    <w:p w:rsidRPr="0077717E" w:rsidR="0077717E" w:rsidP="0077717E" w:rsidRDefault="0077717E" w14:paraId="1804D60F"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[15]</w:t>
      </w:r>
      <w:r w:rsidRPr="0077717E">
        <w:rPr>
          <w:rFonts w:ascii="Calibri" w:hAnsi="Calibri" w:cs="Calibri"/>
          <w:noProof/>
        </w:rPr>
        <w:tab/>
      </w:r>
      <w:r w:rsidRPr="0077717E">
        <w:rPr>
          <w:rFonts w:ascii="Calibri" w:hAnsi="Calibri" w:cs="Calibri"/>
          <w:noProof/>
        </w:rPr>
        <w:t xml:space="preserve">“System.ServiceModel Namespace | Microsoft Docs,” </w:t>
      </w:r>
      <w:r w:rsidRPr="0077717E">
        <w:rPr>
          <w:rFonts w:ascii="Calibri" w:hAnsi="Calibri" w:cs="Calibri"/>
          <w:i/>
          <w:iCs/>
          <w:noProof/>
        </w:rPr>
        <w:t>Microsoft Developer Network</w:t>
      </w:r>
      <w:r w:rsidRPr="0077717E">
        <w:rPr>
          <w:rFonts w:ascii="Calibri" w:hAnsi="Calibri" w:cs="Calibri"/>
          <w:noProof/>
        </w:rPr>
        <w:t>. [Online]. Available: https://docs.microsoft.com/en-us/dotnet/api/system.servicemodel?view=netframework-4.7.2. [Accessed: 19-Jan-2019].</w:t>
      </w:r>
    </w:p>
    <w:p w:rsidRPr="0077717E" w:rsidR="0077717E" w:rsidP="0077717E" w:rsidRDefault="0077717E" w14:paraId="0C94CBFA"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[16]</w:t>
      </w:r>
      <w:r w:rsidRPr="0077717E">
        <w:rPr>
          <w:rFonts w:ascii="Calibri" w:hAnsi="Calibri" w:cs="Calibri"/>
          <w:noProof/>
        </w:rPr>
        <w:tab/>
      </w:r>
      <w:r w:rsidRPr="0077717E">
        <w:rPr>
          <w:rFonts w:ascii="Calibri" w:hAnsi="Calibri" w:cs="Calibri"/>
          <w:noProof/>
        </w:rPr>
        <w:t xml:space="preserve">J. Lowy, </w:t>
      </w:r>
      <w:r w:rsidRPr="0077717E">
        <w:rPr>
          <w:rFonts w:ascii="Calibri" w:hAnsi="Calibri" w:cs="Calibri"/>
          <w:i/>
          <w:iCs/>
          <w:noProof/>
        </w:rPr>
        <w:t>Programming WCF Services</w:t>
      </w:r>
      <w:r w:rsidRPr="0077717E">
        <w:rPr>
          <w:rFonts w:ascii="Calibri" w:hAnsi="Calibri" w:cs="Calibri"/>
          <w:noProof/>
        </w:rPr>
        <w:t>, 3rd Edition. 2010.</w:t>
      </w:r>
    </w:p>
    <w:p w:rsidRPr="0077717E" w:rsidR="0077717E" w:rsidP="0077717E" w:rsidRDefault="0077717E" w14:paraId="4361F715"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[17]</w:t>
      </w:r>
      <w:r w:rsidRPr="0077717E">
        <w:rPr>
          <w:rFonts w:ascii="Calibri" w:hAnsi="Calibri" w:cs="Calibri"/>
          <w:noProof/>
        </w:rPr>
        <w:tab/>
      </w:r>
      <w:r w:rsidRPr="0077717E">
        <w:rPr>
          <w:rFonts w:ascii="Calibri" w:hAnsi="Calibri" w:cs="Calibri"/>
          <w:noProof/>
        </w:rPr>
        <w:t xml:space="preserve">M. L. Bustamante, “Hosting WCF Services,” </w:t>
      </w:r>
      <w:r w:rsidRPr="0077717E">
        <w:rPr>
          <w:rFonts w:ascii="Calibri" w:hAnsi="Calibri" w:cs="Calibri"/>
          <w:i/>
          <w:iCs/>
          <w:noProof/>
        </w:rPr>
        <w:t>CODE Magazine</w:t>
      </w:r>
      <w:r w:rsidRPr="0077717E">
        <w:rPr>
          <w:rFonts w:ascii="Calibri" w:hAnsi="Calibri" w:cs="Calibri"/>
          <w:noProof/>
        </w:rPr>
        <w:t>. [Online]. Available: https://www.codemag.com/article/0701041/Hosting-WCF-Services. [Accessed: 19-Jan-2019].</w:t>
      </w:r>
    </w:p>
    <w:p w:rsidRPr="0077717E" w:rsidR="0077717E" w:rsidP="0077717E" w:rsidRDefault="0077717E" w14:paraId="2050C27D"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[18]</w:t>
      </w:r>
      <w:r w:rsidRPr="0077717E">
        <w:rPr>
          <w:rFonts w:ascii="Calibri" w:hAnsi="Calibri" w:cs="Calibri"/>
          <w:noProof/>
        </w:rPr>
        <w:tab/>
      </w:r>
      <w:r w:rsidRPr="0077717E">
        <w:rPr>
          <w:rFonts w:ascii="Calibri" w:hAnsi="Calibri" w:cs="Calibri"/>
          <w:noProof/>
        </w:rPr>
        <w:t xml:space="preserve">“Generic Type Parameters - C# Programming Guide | Microsoft Docs,” </w:t>
      </w:r>
      <w:r w:rsidRPr="0077717E">
        <w:rPr>
          <w:rFonts w:ascii="Calibri" w:hAnsi="Calibri" w:cs="Calibri"/>
          <w:i/>
          <w:iCs/>
          <w:noProof/>
        </w:rPr>
        <w:t>Microsoft Developer Network</w:t>
      </w:r>
      <w:r w:rsidRPr="0077717E">
        <w:rPr>
          <w:rFonts w:ascii="Calibri" w:hAnsi="Calibri" w:cs="Calibri"/>
          <w:noProof/>
        </w:rPr>
        <w:t>, 2015. [Online]. Available: https://docs.microsoft.com/en-us/dotnet/csharp/programming-guide/generics/generic-type-parameters. [Accessed: 21-Jan-2019].</w:t>
      </w:r>
    </w:p>
    <w:p w:rsidRPr="0077717E" w:rsidR="0077717E" w:rsidP="0077717E" w:rsidRDefault="0077717E" w14:paraId="5541F16D"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[19]</w:t>
      </w:r>
      <w:r w:rsidRPr="0077717E">
        <w:rPr>
          <w:rFonts w:ascii="Calibri" w:hAnsi="Calibri" w:cs="Calibri"/>
          <w:noProof/>
        </w:rPr>
        <w:tab/>
      </w:r>
      <w:r w:rsidRPr="0077717E">
        <w:rPr>
          <w:rFonts w:ascii="Calibri" w:hAnsi="Calibri" w:cs="Calibri"/>
          <w:noProof/>
        </w:rPr>
        <w:t xml:space="preserve">C. Peiris, D. Mulder, and A. Com, </w:t>
      </w:r>
      <w:r w:rsidRPr="0077717E">
        <w:rPr>
          <w:rFonts w:ascii="Calibri" w:hAnsi="Calibri" w:cs="Calibri"/>
          <w:i/>
          <w:iCs/>
          <w:noProof/>
        </w:rPr>
        <w:t>Pro WCF - Practical Microsoft SOA Implementation</w:t>
      </w:r>
      <w:r w:rsidRPr="0077717E">
        <w:rPr>
          <w:rFonts w:ascii="Calibri" w:hAnsi="Calibri" w:cs="Calibri"/>
          <w:noProof/>
        </w:rPr>
        <w:t>. Apress, 2007.</w:t>
      </w:r>
    </w:p>
    <w:p w:rsidRPr="0077717E" w:rsidR="0077717E" w:rsidP="0077717E" w:rsidRDefault="0077717E" w14:paraId="5DD7CF64"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[20]</w:t>
      </w:r>
      <w:r w:rsidRPr="0077717E">
        <w:rPr>
          <w:rFonts w:ascii="Calibri" w:hAnsi="Calibri" w:cs="Calibri"/>
          <w:noProof/>
        </w:rPr>
        <w:tab/>
      </w:r>
      <w:r w:rsidRPr="0077717E">
        <w:rPr>
          <w:rFonts w:ascii="Calibri" w:hAnsi="Calibri" w:cs="Calibri"/>
          <w:noProof/>
        </w:rPr>
        <w:t xml:space="preserve">R. Kartik, “ABCs of WCF,” </w:t>
      </w:r>
      <w:r w:rsidRPr="0077717E">
        <w:rPr>
          <w:rFonts w:ascii="Calibri" w:hAnsi="Calibri" w:cs="Calibri"/>
          <w:i/>
          <w:iCs/>
          <w:noProof/>
        </w:rPr>
        <w:t>C# Corner</w:t>
      </w:r>
      <w:r w:rsidRPr="0077717E">
        <w:rPr>
          <w:rFonts w:ascii="Calibri" w:hAnsi="Calibri" w:cs="Calibri"/>
          <w:noProof/>
        </w:rPr>
        <w:t>, 2014. [Online]. Available: https://www.c-sharpcorner.com/UploadFile/rkartikcsharp/abc-of-wcf/. [Accessed: 22-Jan-2019].</w:t>
      </w:r>
    </w:p>
    <w:p w:rsidRPr="0077717E" w:rsidR="0077717E" w:rsidP="0077717E" w:rsidRDefault="0077717E" w14:paraId="3B3C25A4"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[21]</w:t>
      </w:r>
      <w:r w:rsidRPr="0077717E">
        <w:rPr>
          <w:rFonts w:ascii="Calibri" w:hAnsi="Calibri" w:cs="Calibri"/>
          <w:noProof/>
        </w:rPr>
        <w:tab/>
      </w:r>
      <w:r w:rsidRPr="0077717E">
        <w:rPr>
          <w:rFonts w:ascii="Calibri" w:hAnsi="Calibri" w:cs="Calibri"/>
          <w:noProof/>
        </w:rPr>
        <w:t xml:space="preserve">“Specifying an Endpoint Address | Microsoft Docs,” </w:t>
      </w:r>
      <w:r w:rsidRPr="0077717E">
        <w:rPr>
          <w:rFonts w:ascii="Calibri" w:hAnsi="Calibri" w:cs="Calibri"/>
          <w:i/>
          <w:iCs/>
          <w:noProof/>
        </w:rPr>
        <w:t xml:space="preserve">Microsoft Developer </w:t>
      </w:r>
      <w:r w:rsidRPr="0077717E">
        <w:rPr>
          <w:rFonts w:ascii="Calibri" w:hAnsi="Calibri" w:cs="Calibri"/>
          <w:i/>
          <w:iCs/>
          <w:noProof/>
        </w:rPr>
        <w:lastRenderedPageBreak/>
        <w:t>Network</w:t>
      </w:r>
      <w:r w:rsidRPr="0077717E">
        <w:rPr>
          <w:rFonts w:ascii="Calibri" w:hAnsi="Calibri" w:cs="Calibri"/>
          <w:noProof/>
        </w:rPr>
        <w:t>, 2017. [Online]. Available: https://docs.microsoft.com/en-us/dotnet/framework/wcf/specifying-an-endpoint-address. [Accessed: 22-Jan-2019].</w:t>
      </w:r>
    </w:p>
    <w:p w:rsidRPr="0077717E" w:rsidR="0077717E" w:rsidP="0077717E" w:rsidRDefault="0077717E" w14:paraId="0D7CD727"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[22]</w:t>
      </w:r>
      <w:r w:rsidRPr="0077717E">
        <w:rPr>
          <w:rFonts w:ascii="Calibri" w:hAnsi="Calibri" w:cs="Calibri"/>
          <w:noProof/>
        </w:rPr>
        <w:tab/>
      </w:r>
      <w:r w:rsidRPr="0077717E">
        <w:rPr>
          <w:rFonts w:ascii="Calibri" w:hAnsi="Calibri" w:cs="Calibri"/>
          <w:noProof/>
        </w:rPr>
        <w:t xml:space="preserve">“Endpoint Addresses | Microsoft Docs,” </w:t>
      </w:r>
      <w:r w:rsidRPr="0077717E">
        <w:rPr>
          <w:rFonts w:ascii="Calibri" w:hAnsi="Calibri" w:cs="Calibri"/>
          <w:i/>
          <w:iCs/>
          <w:noProof/>
        </w:rPr>
        <w:t>Microsoft Developer Network</w:t>
      </w:r>
      <w:r w:rsidRPr="0077717E">
        <w:rPr>
          <w:rFonts w:ascii="Calibri" w:hAnsi="Calibri" w:cs="Calibri"/>
          <w:noProof/>
        </w:rPr>
        <w:t>, 2017. [Online]. Available: https://docs.microsoft.com/en-us/dotnet/framework/wcf/feature-details/endpoint-addresses. [Accessed: 22-Jan-2019].</w:t>
      </w:r>
    </w:p>
    <w:p w:rsidRPr="0077717E" w:rsidR="0077717E" w:rsidP="0077717E" w:rsidRDefault="0077717E" w14:paraId="0956AD17"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[23]</w:t>
      </w:r>
      <w:r w:rsidRPr="0077717E">
        <w:rPr>
          <w:rFonts w:ascii="Calibri" w:hAnsi="Calibri" w:cs="Calibri"/>
          <w:noProof/>
        </w:rPr>
        <w:tab/>
      </w:r>
      <w:r w:rsidRPr="0077717E">
        <w:rPr>
          <w:rFonts w:ascii="Calibri" w:hAnsi="Calibri" w:cs="Calibri"/>
          <w:noProof/>
        </w:rPr>
        <w:t xml:space="preserve">“Custom Bindings | Microsoft Docs,” </w:t>
      </w:r>
      <w:r w:rsidRPr="0077717E">
        <w:rPr>
          <w:rFonts w:ascii="Calibri" w:hAnsi="Calibri" w:cs="Calibri"/>
          <w:i/>
          <w:iCs/>
          <w:noProof/>
        </w:rPr>
        <w:t>Microsoft Developer Network</w:t>
      </w:r>
      <w:r w:rsidRPr="0077717E">
        <w:rPr>
          <w:rFonts w:ascii="Calibri" w:hAnsi="Calibri" w:cs="Calibri"/>
          <w:noProof/>
        </w:rPr>
        <w:t>, 2017. [Online]. Available: https://docs.microsoft.com/en-us/dotnet/framework/wcf/extending/custom-bindings. [Accessed: 22-Jan-2019].</w:t>
      </w:r>
    </w:p>
    <w:p w:rsidRPr="0077717E" w:rsidR="0077717E" w:rsidP="0077717E" w:rsidRDefault="0077717E" w14:paraId="5D3B0E7D"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[24]</w:t>
      </w:r>
      <w:r w:rsidRPr="0077717E">
        <w:rPr>
          <w:rFonts w:ascii="Calibri" w:hAnsi="Calibri" w:cs="Calibri"/>
          <w:noProof/>
        </w:rPr>
        <w:tab/>
      </w:r>
      <w:r w:rsidRPr="0077717E">
        <w:rPr>
          <w:rFonts w:ascii="Calibri" w:hAnsi="Calibri" w:cs="Calibri"/>
          <w:noProof/>
        </w:rPr>
        <w:t xml:space="preserve">“Contracts | Microsoft Docs,” </w:t>
      </w:r>
      <w:r w:rsidRPr="0077717E">
        <w:rPr>
          <w:rFonts w:ascii="Calibri" w:hAnsi="Calibri" w:cs="Calibri"/>
          <w:i/>
          <w:iCs/>
          <w:noProof/>
        </w:rPr>
        <w:t>Microsoft Developer Network</w:t>
      </w:r>
      <w:r w:rsidRPr="0077717E">
        <w:rPr>
          <w:rFonts w:ascii="Calibri" w:hAnsi="Calibri" w:cs="Calibri"/>
          <w:noProof/>
        </w:rPr>
        <w:t>, 2017. [Online]. Available: https://docs.microsoft.com/en-us/dotnet/framework/wcf/feature-details/contracts. [Accessed: 22-Jan-2019].</w:t>
      </w:r>
    </w:p>
    <w:p w:rsidRPr="0077717E" w:rsidR="0077717E" w:rsidP="0077717E" w:rsidRDefault="0077717E" w14:paraId="3DA7C806"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[25]</w:t>
      </w:r>
      <w:r w:rsidRPr="0077717E">
        <w:rPr>
          <w:rFonts w:ascii="Calibri" w:hAnsi="Calibri" w:cs="Calibri"/>
          <w:noProof/>
        </w:rPr>
        <w:tab/>
      </w:r>
      <w:r w:rsidRPr="0077717E">
        <w:rPr>
          <w:rFonts w:ascii="Calibri" w:hAnsi="Calibri" w:cs="Calibri"/>
          <w:noProof/>
        </w:rPr>
        <w:t xml:space="preserve">“metadata | Definition of metadata in English by Oxford Dictionaries,” </w:t>
      </w:r>
      <w:r w:rsidRPr="0077717E">
        <w:rPr>
          <w:rFonts w:ascii="Calibri" w:hAnsi="Calibri" w:cs="Calibri"/>
          <w:i/>
          <w:iCs/>
          <w:noProof/>
        </w:rPr>
        <w:t>The Oxford Dictionary</w:t>
      </w:r>
      <w:r w:rsidRPr="0077717E">
        <w:rPr>
          <w:rFonts w:ascii="Calibri" w:hAnsi="Calibri" w:cs="Calibri"/>
          <w:noProof/>
        </w:rPr>
        <w:t>. [Online]. Available: https://en.oxforddictionaries.com/definition/metadata. [Accessed: 22-Jan-2019].</w:t>
      </w:r>
    </w:p>
    <w:p w:rsidRPr="0077717E" w:rsidR="0077717E" w:rsidP="0077717E" w:rsidRDefault="0077717E" w14:paraId="68B15642"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[26]</w:t>
      </w:r>
      <w:r w:rsidRPr="0077717E">
        <w:rPr>
          <w:rFonts w:ascii="Calibri" w:hAnsi="Calibri" w:cs="Calibri"/>
          <w:noProof/>
        </w:rPr>
        <w:tab/>
      </w:r>
      <w:r w:rsidRPr="0077717E">
        <w:rPr>
          <w:rFonts w:ascii="Calibri" w:hAnsi="Calibri" w:cs="Calibri"/>
          <w:noProof/>
        </w:rPr>
        <w:t xml:space="preserve">“WCF tutorial,” </w:t>
      </w:r>
      <w:r w:rsidRPr="0077717E">
        <w:rPr>
          <w:rFonts w:ascii="Calibri" w:hAnsi="Calibri" w:cs="Calibri"/>
          <w:i/>
          <w:iCs/>
          <w:noProof/>
        </w:rPr>
        <w:t>WCF Tutorial</w:t>
      </w:r>
      <w:r w:rsidRPr="0077717E">
        <w:rPr>
          <w:rFonts w:ascii="Calibri" w:hAnsi="Calibri" w:cs="Calibri"/>
          <w:noProof/>
        </w:rPr>
        <w:t>. [Online]. Available: http://www.wcftutorial.net/WCF-Metadata-Exchange.aspx. [Accessed: 22-Jan-2019].</w:t>
      </w:r>
    </w:p>
    <w:p w:rsidRPr="0077717E" w:rsidR="0077717E" w:rsidP="0077717E" w:rsidRDefault="0077717E" w14:paraId="76471823"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[27]</w:t>
      </w:r>
      <w:r w:rsidRPr="0077717E">
        <w:rPr>
          <w:rFonts w:ascii="Calibri" w:hAnsi="Calibri" w:cs="Calibri"/>
          <w:noProof/>
        </w:rPr>
        <w:tab/>
      </w:r>
      <w:r w:rsidRPr="0077717E">
        <w:rPr>
          <w:rFonts w:ascii="Calibri" w:hAnsi="Calibri" w:cs="Calibri"/>
          <w:noProof/>
        </w:rPr>
        <w:t xml:space="preserve">“Retrieving Metadata | Microsoft Docs,” </w:t>
      </w:r>
      <w:r w:rsidRPr="0077717E">
        <w:rPr>
          <w:rFonts w:ascii="Calibri" w:hAnsi="Calibri" w:cs="Calibri"/>
          <w:i/>
          <w:iCs/>
          <w:noProof/>
        </w:rPr>
        <w:t>Microsoft Developer Netwrok</w:t>
      </w:r>
      <w:r w:rsidRPr="0077717E">
        <w:rPr>
          <w:rFonts w:ascii="Calibri" w:hAnsi="Calibri" w:cs="Calibri"/>
          <w:noProof/>
        </w:rPr>
        <w:t>, 2017. [Online]. Available: https://docs.microsoft.com/en-us/dotnet/framework/wcf/feature-details/retrieving-metadata. [Accessed: 22-Jan-2019].</w:t>
      </w:r>
    </w:p>
    <w:p w:rsidRPr="0077717E" w:rsidR="0077717E" w:rsidP="0077717E" w:rsidRDefault="0077717E" w14:paraId="2075E1B7"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[28]</w:t>
      </w:r>
      <w:r w:rsidRPr="0077717E">
        <w:rPr>
          <w:rFonts w:ascii="Calibri" w:hAnsi="Calibri" w:cs="Calibri"/>
          <w:noProof/>
        </w:rPr>
        <w:tab/>
      </w:r>
      <w:r w:rsidRPr="0077717E">
        <w:rPr>
          <w:rFonts w:ascii="Calibri" w:hAnsi="Calibri" w:cs="Calibri"/>
          <w:noProof/>
        </w:rPr>
        <w:t xml:space="preserve">S. Chaulan, “Understanding different types of WCF Contracts,” </w:t>
      </w:r>
      <w:r w:rsidRPr="0077717E">
        <w:rPr>
          <w:rFonts w:ascii="Calibri" w:hAnsi="Calibri" w:cs="Calibri"/>
          <w:i/>
          <w:iCs/>
          <w:noProof/>
        </w:rPr>
        <w:t>Dot Net Tricks</w:t>
      </w:r>
      <w:r w:rsidRPr="0077717E">
        <w:rPr>
          <w:rFonts w:ascii="Calibri" w:hAnsi="Calibri" w:cs="Calibri"/>
          <w:noProof/>
        </w:rPr>
        <w:t>, 2013. [Online]. Available: https://www.dotnettricks.com/learn/wcf/understanding-different-types-of-wcf-contracts. [Accessed: 22-Jan-2019].</w:t>
      </w:r>
    </w:p>
    <w:p w:rsidRPr="0077717E" w:rsidR="0077717E" w:rsidP="0077717E" w:rsidRDefault="0077717E" w14:paraId="6560EBA4"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[29]</w:t>
      </w:r>
      <w:r w:rsidRPr="0077717E">
        <w:rPr>
          <w:rFonts w:ascii="Calibri" w:hAnsi="Calibri" w:cs="Calibri"/>
          <w:noProof/>
        </w:rPr>
        <w:tab/>
      </w:r>
      <w:r w:rsidRPr="0077717E">
        <w:rPr>
          <w:rFonts w:ascii="Calibri" w:hAnsi="Calibri" w:cs="Calibri"/>
          <w:noProof/>
        </w:rPr>
        <w:t xml:space="preserve">C. C. Behera, “Various Types of WCF Contracts,” </w:t>
      </w:r>
      <w:r w:rsidRPr="0077717E">
        <w:rPr>
          <w:rFonts w:ascii="Calibri" w:hAnsi="Calibri" w:cs="Calibri"/>
          <w:i/>
          <w:iCs/>
          <w:noProof/>
        </w:rPr>
        <w:t>C# Corner</w:t>
      </w:r>
      <w:r w:rsidRPr="0077717E">
        <w:rPr>
          <w:rFonts w:ascii="Calibri" w:hAnsi="Calibri" w:cs="Calibri"/>
          <w:noProof/>
        </w:rPr>
        <w:t>, 2015. [Online]. Available: https://www.c-sharpcorner.com/UploadFile/87b416/various-types-of-wcf-contracts/. [Accessed: 22-Jan-2019].</w:t>
      </w:r>
    </w:p>
    <w:p w:rsidRPr="0077717E" w:rsidR="0077717E" w:rsidP="0077717E" w:rsidRDefault="0077717E" w14:paraId="523CDB54"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[30]</w:t>
      </w:r>
      <w:r w:rsidRPr="0077717E">
        <w:rPr>
          <w:rFonts w:ascii="Calibri" w:hAnsi="Calibri" w:cs="Calibri"/>
          <w:noProof/>
        </w:rPr>
        <w:tab/>
      </w:r>
      <w:r w:rsidRPr="0077717E">
        <w:rPr>
          <w:rFonts w:ascii="Calibri" w:hAnsi="Calibri" w:cs="Calibri"/>
          <w:noProof/>
        </w:rPr>
        <w:t xml:space="preserve">“How to: Define a Windows Communication Foundation Service Contract | Microsoft Docs,” </w:t>
      </w:r>
      <w:r w:rsidRPr="0077717E">
        <w:rPr>
          <w:rFonts w:ascii="Calibri" w:hAnsi="Calibri" w:cs="Calibri"/>
          <w:i/>
          <w:iCs/>
          <w:noProof/>
        </w:rPr>
        <w:t>Microsoft Developer Network</w:t>
      </w:r>
      <w:r w:rsidRPr="0077717E">
        <w:rPr>
          <w:rFonts w:ascii="Calibri" w:hAnsi="Calibri" w:cs="Calibri"/>
          <w:noProof/>
        </w:rPr>
        <w:t>, 2018. [Online]. Available: https://docs.microsoft.com/en-us/dotnet/framework/wcf/how-to-define-a-wcf-service-contract. [Accessed: 24-Jan-2019].</w:t>
      </w:r>
    </w:p>
    <w:p w:rsidRPr="0077717E" w:rsidR="0077717E" w:rsidP="0077717E" w:rsidRDefault="0077717E" w14:paraId="03B6FCD0"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[31]</w:t>
      </w:r>
      <w:r w:rsidRPr="0077717E">
        <w:rPr>
          <w:rFonts w:ascii="Calibri" w:hAnsi="Calibri" w:cs="Calibri"/>
          <w:noProof/>
        </w:rPr>
        <w:tab/>
      </w:r>
      <w:r w:rsidRPr="0077717E">
        <w:rPr>
          <w:rFonts w:ascii="Calibri" w:hAnsi="Calibri" w:cs="Calibri"/>
          <w:noProof/>
        </w:rPr>
        <w:t xml:space="preserve">“Getting Started Tutorial | Microsoft Docs,” </w:t>
      </w:r>
      <w:r w:rsidRPr="0077717E">
        <w:rPr>
          <w:rFonts w:ascii="Calibri" w:hAnsi="Calibri" w:cs="Calibri"/>
          <w:i/>
          <w:iCs/>
          <w:noProof/>
        </w:rPr>
        <w:t>Microsoft Developer Network</w:t>
      </w:r>
      <w:r w:rsidRPr="0077717E">
        <w:rPr>
          <w:rFonts w:ascii="Calibri" w:hAnsi="Calibri" w:cs="Calibri"/>
          <w:noProof/>
        </w:rPr>
        <w:t>, 2017. [Online]. Available: https://docs.microsoft.com/en-us/dotnet/framework/wcf/getting-started-tutorial. [Accessed: 24-Jan-2019].</w:t>
      </w:r>
    </w:p>
    <w:p w:rsidRPr="0077717E" w:rsidR="0077717E" w:rsidP="0077717E" w:rsidRDefault="0077717E" w14:paraId="1E0D5C21"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[32]</w:t>
      </w:r>
      <w:r w:rsidRPr="0077717E">
        <w:rPr>
          <w:rFonts w:ascii="Calibri" w:hAnsi="Calibri" w:cs="Calibri"/>
          <w:noProof/>
        </w:rPr>
        <w:tab/>
      </w:r>
      <w:r w:rsidRPr="0077717E">
        <w:rPr>
          <w:rFonts w:ascii="Calibri" w:hAnsi="Calibri" w:cs="Calibri"/>
          <w:noProof/>
        </w:rPr>
        <w:t xml:space="preserve">“OperationContractAttribute Class (System.ServiceModel) | Microsoft Docs,” </w:t>
      </w:r>
      <w:r w:rsidRPr="0077717E">
        <w:rPr>
          <w:rFonts w:ascii="Calibri" w:hAnsi="Calibri" w:cs="Calibri"/>
          <w:i/>
          <w:iCs/>
          <w:noProof/>
        </w:rPr>
        <w:t>Microsoft Developer Network</w:t>
      </w:r>
      <w:r w:rsidRPr="0077717E">
        <w:rPr>
          <w:rFonts w:ascii="Calibri" w:hAnsi="Calibri" w:cs="Calibri"/>
          <w:noProof/>
        </w:rPr>
        <w:t>. [Online]. Available: https://docs.microsoft.com/en-us/dotnet/api/system.servicemodel.operationcontractattribute?view=netframework-4.7.2#definition. [Accessed: 22-Jan-2019].</w:t>
      </w:r>
    </w:p>
    <w:p w:rsidRPr="0077717E" w:rsidR="0077717E" w:rsidP="0077717E" w:rsidRDefault="0077717E" w14:paraId="01942A0B"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[33]</w:t>
      </w:r>
      <w:r w:rsidRPr="0077717E">
        <w:rPr>
          <w:rFonts w:ascii="Calibri" w:hAnsi="Calibri" w:cs="Calibri"/>
          <w:noProof/>
        </w:rPr>
        <w:tab/>
      </w:r>
      <w:r w:rsidRPr="0077717E">
        <w:rPr>
          <w:rFonts w:ascii="Calibri" w:hAnsi="Calibri" w:cs="Calibri"/>
          <w:noProof/>
        </w:rPr>
        <w:t xml:space="preserve">“Basic Data Contract | Microsoft Docs,” </w:t>
      </w:r>
      <w:r w:rsidRPr="0077717E">
        <w:rPr>
          <w:rFonts w:ascii="Calibri" w:hAnsi="Calibri" w:cs="Calibri"/>
          <w:i/>
          <w:iCs/>
          <w:noProof/>
        </w:rPr>
        <w:t>Microsoft Developer Netwrok</w:t>
      </w:r>
      <w:r w:rsidRPr="0077717E">
        <w:rPr>
          <w:rFonts w:ascii="Calibri" w:hAnsi="Calibri" w:cs="Calibri"/>
          <w:noProof/>
        </w:rPr>
        <w:t>, 2017. [Online]. Available: https://docs.microsoft.com/en-us/dotnet/framework/wcf/samples/basic-data-contract. [Accessed: 22-Jan-2019].</w:t>
      </w:r>
    </w:p>
    <w:p w:rsidRPr="0077717E" w:rsidR="0077717E" w:rsidP="0077717E" w:rsidRDefault="0077717E" w14:paraId="2C1DA97C"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[34]</w:t>
      </w:r>
      <w:r w:rsidRPr="0077717E">
        <w:rPr>
          <w:rFonts w:ascii="Calibri" w:hAnsi="Calibri" w:cs="Calibri"/>
          <w:noProof/>
        </w:rPr>
        <w:tab/>
      </w:r>
      <w:r w:rsidRPr="0077717E">
        <w:rPr>
          <w:rFonts w:ascii="Calibri" w:hAnsi="Calibri" w:cs="Calibri"/>
          <w:noProof/>
        </w:rPr>
        <w:t xml:space="preserve">J. Lowy, </w:t>
      </w:r>
      <w:r w:rsidRPr="0077717E">
        <w:rPr>
          <w:rFonts w:ascii="Calibri" w:hAnsi="Calibri" w:cs="Calibri"/>
          <w:i/>
          <w:iCs/>
          <w:noProof/>
        </w:rPr>
        <w:t>Programming WCF Services</w:t>
      </w:r>
      <w:r w:rsidRPr="0077717E">
        <w:rPr>
          <w:rFonts w:ascii="Calibri" w:hAnsi="Calibri" w:cs="Calibri"/>
          <w:noProof/>
        </w:rPr>
        <w:t>, 3rd Editio. O’Reilly, 2010.</w:t>
      </w:r>
    </w:p>
    <w:p w:rsidRPr="0077717E" w:rsidR="0077717E" w:rsidP="0077717E" w:rsidRDefault="0077717E" w14:paraId="08FBCA73"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lastRenderedPageBreak/>
        <w:t>[35]</w:t>
      </w:r>
      <w:r w:rsidRPr="0077717E">
        <w:rPr>
          <w:rFonts w:ascii="Calibri" w:hAnsi="Calibri" w:cs="Calibri"/>
          <w:noProof/>
        </w:rPr>
        <w:tab/>
      </w:r>
      <w:r w:rsidRPr="0077717E">
        <w:rPr>
          <w:rFonts w:ascii="Calibri" w:hAnsi="Calibri" w:cs="Calibri"/>
          <w:noProof/>
        </w:rPr>
        <w:t xml:space="preserve">“Fault Contract | Microsoft Docs,” </w:t>
      </w:r>
      <w:r w:rsidRPr="0077717E">
        <w:rPr>
          <w:rFonts w:ascii="Calibri" w:hAnsi="Calibri" w:cs="Calibri"/>
          <w:i/>
          <w:iCs/>
          <w:noProof/>
        </w:rPr>
        <w:t>Microsoft Developer Network</w:t>
      </w:r>
      <w:r w:rsidRPr="0077717E">
        <w:rPr>
          <w:rFonts w:ascii="Calibri" w:hAnsi="Calibri" w:cs="Calibri"/>
          <w:noProof/>
        </w:rPr>
        <w:t>, 2017. [Online]. Available: https://docs.microsoft.com/en-us/dotnet/framework/wcf/samples/fault-contract. [Accessed: 22-Jan-2019].</w:t>
      </w:r>
    </w:p>
    <w:p w:rsidRPr="0077717E" w:rsidR="0077717E" w:rsidP="0077717E" w:rsidRDefault="0077717E" w14:paraId="3E9258EF"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[36]</w:t>
      </w:r>
      <w:r w:rsidRPr="0077717E">
        <w:rPr>
          <w:rFonts w:ascii="Calibri" w:hAnsi="Calibri" w:cs="Calibri"/>
          <w:noProof/>
        </w:rPr>
        <w:tab/>
      </w:r>
      <w:r w:rsidRPr="0077717E">
        <w:rPr>
          <w:rFonts w:ascii="Calibri" w:hAnsi="Calibri" w:cs="Calibri"/>
          <w:noProof/>
        </w:rPr>
        <w:t xml:space="preserve">“Default Message Contract | Microsoft Docs,” </w:t>
      </w:r>
      <w:r w:rsidRPr="0077717E">
        <w:rPr>
          <w:rFonts w:ascii="Calibri" w:hAnsi="Calibri" w:cs="Calibri"/>
          <w:i/>
          <w:iCs/>
          <w:noProof/>
        </w:rPr>
        <w:t>Microsoft Developer Network</w:t>
      </w:r>
      <w:r w:rsidRPr="0077717E">
        <w:rPr>
          <w:rFonts w:ascii="Calibri" w:hAnsi="Calibri" w:cs="Calibri"/>
          <w:noProof/>
        </w:rPr>
        <w:t>, 2017. [Online]. Available: https://docs.microsoft.com/en-us/dotnet/framework/wcf/samples/default-message-contract. [Accessed: 22-Jan-2019].</w:t>
      </w:r>
    </w:p>
    <w:p w:rsidRPr="0077717E" w:rsidR="0077717E" w:rsidP="0077717E" w:rsidRDefault="0077717E" w14:paraId="0F6A9F08"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[37]</w:t>
      </w:r>
      <w:r w:rsidRPr="0077717E">
        <w:rPr>
          <w:rFonts w:ascii="Calibri" w:hAnsi="Calibri" w:cs="Calibri"/>
          <w:noProof/>
        </w:rPr>
        <w:tab/>
      </w:r>
      <w:r w:rsidRPr="0077717E">
        <w:rPr>
          <w:rFonts w:ascii="Calibri" w:hAnsi="Calibri" w:cs="Calibri"/>
          <w:noProof/>
        </w:rPr>
        <w:t xml:space="preserve">I. Kogent Learning Solutions, </w:t>
      </w:r>
      <w:r w:rsidRPr="0077717E">
        <w:rPr>
          <w:rFonts w:ascii="Calibri" w:hAnsi="Calibri" w:cs="Calibri"/>
          <w:i/>
          <w:iCs/>
          <w:noProof/>
        </w:rPr>
        <w:t>Visual Basic 2008 programming : black book</w:t>
      </w:r>
      <w:r w:rsidRPr="0077717E">
        <w:rPr>
          <w:rFonts w:ascii="Calibri" w:hAnsi="Calibri" w:cs="Calibri"/>
          <w:noProof/>
        </w:rPr>
        <w:t>. Dreamtech Press, 2009.</w:t>
      </w:r>
    </w:p>
    <w:p w:rsidRPr="0077717E" w:rsidR="0077717E" w:rsidP="0077717E" w:rsidRDefault="0077717E" w14:paraId="0863BBBE"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[38]</w:t>
      </w:r>
      <w:r w:rsidRPr="0077717E">
        <w:rPr>
          <w:rFonts w:ascii="Calibri" w:hAnsi="Calibri" w:cs="Calibri"/>
          <w:noProof/>
        </w:rPr>
        <w:tab/>
      </w:r>
      <w:r w:rsidRPr="0077717E">
        <w:rPr>
          <w:rFonts w:ascii="Calibri" w:hAnsi="Calibri" w:cs="Calibri"/>
          <w:noProof/>
        </w:rPr>
        <w:t xml:space="preserve">“Choosing a Message Exchange Pattern | Microsoft Docs,” </w:t>
      </w:r>
      <w:r w:rsidRPr="0077717E">
        <w:rPr>
          <w:rFonts w:ascii="Calibri" w:hAnsi="Calibri" w:cs="Calibri"/>
          <w:i/>
          <w:iCs/>
          <w:noProof/>
        </w:rPr>
        <w:t>Microsoft Developer Network</w:t>
      </w:r>
      <w:r w:rsidRPr="0077717E">
        <w:rPr>
          <w:rFonts w:ascii="Calibri" w:hAnsi="Calibri" w:cs="Calibri"/>
          <w:noProof/>
        </w:rPr>
        <w:t>, 2017. [Online]. Available: https://docs.microsoft.com/en-us/dotnet/framework/wcf/extending/choosing-a-message-exchange-pattern. [Accessed: 23-Jan-2019].</w:t>
      </w:r>
    </w:p>
    <w:p w:rsidRPr="0077717E" w:rsidR="0077717E" w:rsidP="0077717E" w:rsidRDefault="0077717E" w14:paraId="75262696"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[39]</w:t>
      </w:r>
      <w:r w:rsidRPr="0077717E">
        <w:rPr>
          <w:rFonts w:ascii="Calibri" w:hAnsi="Calibri" w:cs="Calibri"/>
          <w:noProof/>
        </w:rPr>
        <w:tab/>
      </w:r>
      <w:r w:rsidRPr="0077717E">
        <w:rPr>
          <w:rFonts w:ascii="Calibri" w:hAnsi="Calibri" w:cs="Calibri"/>
          <w:noProof/>
        </w:rPr>
        <w:t xml:space="preserve">I. A. Ghani, “Message Exchange Patterns in WCF - WCF Tutorial,” </w:t>
      </w:r>
      <w:r w:rsidRPr="0077717E">
        <w:rPr>
          <w:rFonts w:ascii="Calibri" w:hAnsi="Calibri" w:cs="Calibri"/>
          <w:i/>
          <w:iCs/>
          <w:noProof/>
        </w:rPr>
        <w:t>WCF Tutorial</w:t>
      </w:r>
      <w:r w:rsidRPr="0077717E">
        <w:rPr>
          <w:rFonts w:ascii="Calibri" w:hAnsi="Calibri" w:cs="Calibri"/>
          <w:noProof/>
        </w:rPr>
        <w:t>, 2014. [Online]. Available: http://www.topwcftutorials.net/2014/09/message-exchange-patterns-wcf.html. [Accessed: 23-Jan-2019].</w:t>
      </w:r>
    </w:p>
    <w:p w:rsidRPr="0077717E" w:rsidR="0077717E" w:rsidP="0077717E" w:rsidRDefault="0077717E" w14:paraId="53A33C08"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[40]</w:t>
      </w:r>
      <w:r w:rsidRPr="0077717E">
        <w:rPr>
          <w:rFonts w:ascii="Calibri" w:hAnsi="Calibri" w:cs="Calibri"/>
          <w:noProof/>
        </w:rPr>
        <w:tab/>
      </w:r>
      <w:r w:rsidRPr="0077717E">
        <w:rPr>
          <w:rFonts w:ascii="Calibri" w:hAnsi="Calibri" w:cs="Calibri"/>
          <w:noProof/>
        </w:rPr>
        <w:t xml:space="preserve">W. Zhang and G. Cheng, “A Service-Oriented Distributed Framework-WCF,” in </w:t>
      </w:r>
      <w:r w:rsidRPr="0077717E">
        <w:rPr>
          <w:rFonts w:ascii="Calibri" w:hAnsi="Calibri" w:cs="Calibri"/>
          <w:i/>
          <w:iCs/>
          <w:noProof/>
        </w:rPr>
        <w:t>2009 International Conference on Web Information Systems and Mining</w:t>
      </w:r>
      <w:r w:rsidRPr="0077717E">
        <w:rPr>
          <w:rFonts w:ascii="Calibri" w:hAnsi="Calibri" w:cs="Calibri"/>
          <w:noProof/>
        </w:rPr>
        <w:t>, 2009, pp. 302–305.</w:t>
      </w:r>
    </w:p>
    <w:p w:rsidRPr="0077717E" w:rsidR="0077717E" w:rsidP="0077717E" w:rsidRDefault="0077717E" w14:paraId="3842DC58"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[41]</w:t>
      </w:r>
      <w:r w:rsidRPr="0077717E">
        <w:rPr>
          <w:rFonts w:ascii="Calibri" w:hAnsi="Calibri" w:cs="Calibri"/>
          <w:noProof/>
        </w:rPr>
        <w:tab/>
      </w:r>
      <w:r w:rsidRPr="0077717E">
        <w:rPr>
          <w:rFonts w:ascii="Calibri" w:hAnsi="Calibri" w:cs="Calibri"/>
          <w:noProof/>
        </w:rPr>
        <w:t>M. Hamayun and N. Ahmed, “Performance Evaluation of Windows Communication Foundation’s Interoperability,” Blekinge Institute of Technology, 2010.</w:t>
      </w:r>
    </w:p>
    <w:p w:rsidRPr="0077717E" w:rsidR="0077717E" w:rsidP="0077717E" w:rsidRDefault="0077717E" w14:paraId="780BE2D9"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[42]</w:t>
      </w:r>
      <w:r w:rsidRPr="0077717E">
        <w:rPr>
          <w:rFonts w:ascii="Calibri" w:hAnsi="Calibri" w:cs="Calibri"/>
          <w:noProof/>
        </w:rPr>
        <w:tab/>
      </w:r>
      <w:r w:rsidRPr="0077717E">
        <w:rPr>
          <w:rFonts w:ascii="Calibri" w:hAnsi="Calibri" w:cs="Calibri"/>
          <w:noProof/>
        </w:rPr>
        <w:t xml:space="preserve">H. Hass and A. Brown, “Web Service Glossary,” </w:t>
      </w:r>
      <w:r w:rsidRPr="0077717E">
        <w:rPr>
          <w:rFonts w:ascii="Calibri" w:hAnsi="Calibri" w:cs="Calibri"/>
          <w:i/>
          <w:iCs/>
          <w:noProof/>
        </w:rPr>
        <w:t>W3C</w:t>
      </w:r>
      <w:r w:rsidRPr="0077717E">
        <w:rPr>
          <w:rFonts w:ascii="Calibri" w:hAnsi="Calibri" w:cs="Calibri"/>
          <w:noProof/>
        </w:rPr>
        <w:t>, 2004. [Online]. Available: https://www.w3.org/TR/2004/NOTE-ws-gloss-20040211/#webservice. [Accessed: 24-Jan-2019].</w:t>
      </w:r>
    </w:p>
    <w:p w:rsidRPr="0077717E" w:rsidR="0077717E" w:rsidP="0077717E" w:rsidRDefault="0077717E" w14:paraId="7B0A9896"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[43]</w:t>
      </w:r>
      <w:r w:rsidRPr="0077717E">
        <w:rPr>
          <w:rFonts w:ascii="Calibri" w:hAnsi="Calibri" w:cs="Calibri"/>
          <w:noProof/>
        </w:rPr>
        <w:tab/>
      </w:r>
      <w:r w:rsidRPr="0077717E">
        <w:rPr>
          <w:rFonts w:ascii="Calibri" w:hAnsi="Calibri" w:cs="Calibri"/>
          <w:noProof/>
        </w:rPr>
        <w:t>C. Mcmurtry, M. Mercuri, N. Watling, and M. Winkler, “Windows Communication Foundation Unleashed,” 2007.</w:t>
      </w:r>
    </w:p>
    <w:p w:rsidRPr="0077717E" w:rsidR="0077717E" w:rsidP="0077717E" w:rsidRDefault="0077717E" w14:paraId="608CB923"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[44]</w:t>
      </w:r>
      <w:r w:rsidRPr="0077717E">
        <w:rPr>
          <w:rFonts w:ascii="Calibri" w:hAnsi="Calibri" w:cs="Calibri"/>
          <w:noProof/>
        </w:rPr>
        <w:tab/>
      </w:r>
      <w:r w:rsidRPr="0077717E">
        <w:rPr>
          <w:rFonts w:ascii="Calibri" w:hAnsi="Calibri" w:cs="Calibri"/>
          <w:noProof/>
        </w:rPr>
        <w:t>H. Cheng, “WCF Windows Communication Foundation.”</w:t>
      </w:r>
    </w:p>
    <w:p w:rsidRPr="0077717E" w:rsidR="0077717E" w:rsidP="0077717E" w:rsidRDefault="0077717E" w14:paraId="11A75D4B"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[45]</w:t>
      </w:r>
      <w:r w:rsidRPr="0077717E">
        <w:rPr>
          <w:rFonts w:ascii="Calibri" w:hAnsi="Calibri" w:cs="Calibri"/>
          <w:noProof/>
        </w:rPr>
        <w:tab/>
      </w:r>
      <w:r w:rsidRPr="0077717E">
        <w:rPr>
          <w:rFonts w:ascii="Calibri" w:hAnsi="Calibri" w:cs="Calibri"/>
          <w:noProof/>
        </w:rPr>
        <w:t>T. Sneed, “WCF Is Dead and Web API Is Dying – Long Live MVC 6! | Tony Sneed’s Blog,” 2016. [Online]. Available: https://blog.tonysneed.com/2016/01/06/wcf-is-dead-long-live-mvc-6/. [Accessed: 25-Jan-2019].</w:t>
      </w:r>
    </w:p>
    <w:p w:rsidRPr="0077717E" w:rsidR="0077717E" w:rsidP="0077717E" w:rsidRDefault="0077717E" w14:paraId="5CB2B719"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[46]</w:t>
      </w:r>
      <w:r w:rsidRPr="0077717E">
        <w:rPr>
          <w:rFonts w:ascii="Calibri" w:hAnsi="Calibri" w:cs="Calibri"/>
          <w:noProof/>
        </w:rPr>
        <w:tab/>
      </w:r>
      <w:r w:rsidRPr="0077717E">
        <w:rPr>
          <w:rFonts w:ascii="Calibri" w:hAnsi="Calibri" w:cs="Calibri"/>
          <w:noProof/>
        </w:rPr>
        <w:t>“ScottGu’s Blog - Introducing ASP.NET 5.” [Online]. Available: https://weblogs.asp.net/scottgu/introducing-asp-net-5. [Accessed: 25-Jan-2019].</w:t>
      </w:r>
    </w:p>
    <w:p w:rsidRPr="0077717E" w:rsidR="0077717E" w:rsidP="0077717E" w:rsidRDefault="0077717E" w14:paraId="4F272468" w14:textId="77777777">
      <w:pPr>
        <w:widowControl w:val="0"/>
        <w:autoSpaceDE w:val="0"/>
        <w:autoSpaceDN w:val="0"/>
        <w:adjustRightInd w:val="0"/>
        <w:ind w:left="640" w:hanging="640"/>
        <w:rPr>
          <w:rFonts w:ascii="Calibri" w:hAnsi="Calibri" w:cs="Calibri"/>
          <w:noProof/>
        </w:rPr>
      </w:pPr>
      <w:r w:rsidRPr="0077717E">
        <w:rPr>
          <w:rFonts w:ascii="Calibri" w:hAnsi="Calibri" w:cs="Calibri"/>
          <w:noProof/>
        </w:rPr>
        <w:t>[47]</w:t>
      </w:r>
      <w:r w:rsidRPr="0077717E">
        <w:rPr>
          <w:rFonts w:ascii="Calibri" w:hAnsi="Calibri" w:cs="Calibri"/>
          <w:noProof/>
        </w:rPr>
        <w:tab/>
      </w:r>
      <w:r w:rsidRPr="0077717E">
        <w:rPr>
          <w:rFonts w:ascii="Calibri" w:hAnsi="Calibri" w:cs="Calibri"/>
          <w:noProof/>
        </w:rPr>
        <w:t xml:space="preserve">“ASP.NET 5 - Introducing the ASP.NET 5 Preview,” </w:t>
      </w:r>
      <w:r w:rsidRPr="0077717E">
        <w:rPr>
          <w:rFonts w:ascii="Calibri" w:hAnsi="Calibri" w:cs="Calibri"/>
          <w:i/>
          <w:iCs/>
          <w:noProof/>
        </w:rPr>
        <w:t>Microsoft Developer Netwrok</w:t>
      </w:r>
      <w:r w:rsidRPr="0077717E">
        <w:rPr>
          <w:rFonts w:ascii="Calibri" w:hAnsi="Calibri" w:cs="Calibri"/>
          <w:noProof/>
        </w:rPr>
        <w:t>. [Online]. Available: https://msdn.microsoft.com/en-us/magazine/dn879354.aspx. [Accessed: 25-Jan-2019].</w:t>
      </w:r>
    </w:p>
    <w:p w:rsidR="00E55698" w:rsidP="00110FD5" w:rsidRDefault="00E55698" w14:paraId="54AFF0D7" w14:textId="4115FFFD">
      <w:pPr>
        <w:widowControl w:val="0"/>
        <w:autoSpaceDE w:val="0"/>
        <w:autoSpaceDN w:val="0"/>
        <w:adjustRightInd w:val="0"/>
        <w:ind w:left="640" w:hanging="640"/>
        <w:rPr>
          <w:rFonts w:asciiTheme="majorHAnsi" w:hAnsiTheme="majorHAnsi" w:cstheme="majorHAnsi"/>
        </w:rPr>
      </w:pPr>
      <w:r w:rsidRPr="00F262FA">
        <w:rPr>
          <w:rFonts w:asciiTheme="majorHAnsi" w:hAnsiTheme="majorHAnsi" w:cstheme="majorHAnsi"/>
        </w:rPr>
        <w:fldChar w:fldCharType="end"/>
      </w:r>
    </w:p>
    <w:p w:rsidR="003314B4" w:rsidP="00110FD5" w:rsidRDefault="003314B4" w14:paraId="040A5632" w14:textId="62060089">
      <w:pPr>
        <w:widowControl w:val="0"/>
        <w:autoSpaceDE w:val="0"/>
        <w:autoSpaceDN w:val="0"/>
        <w:adjustRightInd w:val="0"/>
        <w:ind w:left="640" w:hanging="640"/>
      </w:pPr>
    </w:p>
    <w:p w:rsidR="003314B4" w:rsidP="00110FD5" w:rsidRDefault="003314B4" w14:paraId="1B4F84E7" w14:textId="54AA526E">
      <w:pPr>
        <w:widowControl w:val="0"/>
        <w:autoSpaceDE w:val="0"/>
        <w:autoSpaceDN w:val="0"/>
        <w:adjustRightInd w:val="0"/>
        <w:ind w:left="640" w:hanging="640"/>
      </w:pPr>
    </w:p>
    <w:p w:rsidR="003314B4" w:rsidP="00110FD5" w:rsidRDefault="003314B4" w14:paraId="25292EDD" w14:textId="37F79327">
      <w:pPr>
        <w:widowControl w:val="0"/>
        <w:autoSpaceDE w:val="0"/>
        <w:autoSpaceDN w:val="0"/>
        <w:adjustRightInd w:val="0"/>
        <w:ind w:left="640" w:hanging="640"/>
      </w:pPr>
    </w:p>
    <w:p w:rsidR="003314B4" w:rsidP="00110FD5" w:rsidRDefault="003314B4" w14:paraId="2FD501DB" w14:textId="19B4FB5D">
      <w:pPr>
        <w:widowControl w:val="0"/>
        <w:autoSpaceDE w:val="0"/>
        <w:autoSpaceDN w:val="0"/>
        <w:adjustRightInd w:val="0"/>
        <w:ind w:left="640" w:hanging="640"/>
      </w:pPr>
    </w:p>
    <w:p w:rsidR="003314B4" w:rsidP="00110FD5" w:rsidRDefault="003314B4" w14:paraId="4F1BD93B" w14:textId="7A6979FB">
      <w:pPr>
        <w:widowControl w:val="0"/>
        <w:autoSpaceDE w:val="0"/>
        <w:autoSpaceDN w:val="0"/>
        <w:adjustRightInd w:val="0"/>
        <w:ind w:left="640" w:hanging="640"/>
      </w:pPr>
    </w:p>
    <w:p w:rsidR="003314B4" w:rsidP="00110FD5" w:rsidRDefault="003314B4" w14:paraId="3B799250" w14:textId="41EED1EB">
      <w:pPr>
        <w:widowControl w:val="0"/>
        <w:autoSpaceDE w:val="0"/>
        <w:autoSpaceDN w:val="0"/>
        <w:adjustRightInd w:val="0"/>
        <w:ind w:left="640" w:hanging="640"/>
      </w:pPr>
    </w:p>
    <w:p w:rsidR="003314B4" w:rsidP="00110FD5" w:rsidRDefault="003314B4" w14:paraId="01F7E976" w14:textId="1EC3F31D">
      <w:pPr>
        <w:widowControl w:val="0"/>
        <w:autoSpaceDE w:val="0"/>
        <w:autoSpaceDN w:val="0"/>
        <w:adjustRightInd w:val="0"/>
        <w:ind w:left="640" w:hanging="640"/>
      </w:pPr>
    </w:p>
    <w:p w:rsidR="003314B4" w:rsidP="00110FD5" w:rsidRDefault="003314B4" w14:paraId="5E526F8F" w14:textId="1B8EB17E">
      <w:pPr>
        <w:widowControl w:val="0"/>
        <w:autoSpaceDE w:val="0"/>
        <w:autoSpaceDN w:val="0"/>
        <w:adjustRightInd w:val="0"/>
        <w:ind w:left="640" w:hanging="640"/>
      </w:pPr>
    </w:p>
    <w:p w:rsidR="003314B4" w:rsidP="00110FD5" w:rsidRDefault="003314B4" w14:paraId="4C3C01DE" w14:textId="35208C59">
      <w:pPr>
        <w:widowControl w:val="0"/>
        <w:autoSpaceDE w:val="0"/>
        <w:autoSpaceDN w:val="0"/>
        <w:adjustRightInd w:val="0"/>
        <w:ind w:left="640" w:hanging="640"/>
      </w:pPr>
    </w:p>
    <w:p w:rsidR="003314B4" w:rsidP="00110FD5" w:rsidRDefault="003314B4" w14:paraId="3CB4FEFC" w14:textId="06A6DC6C">
      <w:pPr>
        <w:widowControl w:val="0"/>
        <w:autoSpaceDE w:val="0"/>
        <w:autoSpaceDN w:val="0"/>
        <w:adjustRightInd w:val="0"/>
        <w:ind w:left="640" w:hanging="640"/>
      </w:pPr>
    </w:p>
    <w:p w:rsidR="003314B4" w:rsidP="00110FD5" w:rsidRDefault="003314B4" w14:paraId="4A62CAAA" w14:textId="4B05B4C6">
      <w:pPr>
        <w:widowControl w:val="0"/>
        <w:autoSpaceDE w:val="0"/>
        <w:autoSpaceDN w:val="0"/>
        <w:adjustRightInd w:val="0"/>
        <w:ind w:left="640" w:hanging="640"/>
      </w:pPr>
    </w:p>
    <w:p w:rsidR="003314B4" w:rsidP="003314B4" w:rsidRDefault="003314B4" w14:paraId="34F4E1AD" w14:textId="247A5B6A">
      <w:pPr>
        <w:pStyle w:val="Heading1"/>
        <w:jc w:val="center"/>
        <w:rPr>
          <w:b/>
          <w:color w:val="000000" w:themeColor="text1"/>
        </w:rPr>
      </w:pPr>
      <w:bookmarkStart w:name="_Toc536175263" w:id="38"/>
      <w:r w:rsidRPr="003314B4">
        <w:rPr>
          <w:b/>
          <w:color w:val="000000" w:themeColor="text1"/>
        </w:rPr>
        <w:lastRenderedPageBreak/>
        <w:t>Bibliography</w:t>
      </w:r>
      <w:bookmarkEnd w:id="38"/>
    </w:p>
    <w:p w:rsidRPr="003314B4" w:rsidR="003314B4" w:rsidP="003314B4" w:rsidRDefault="003314B4" w14:paraId="591DCA3E" w14:textId="77777777">
      <w:pPr>
        <w:rPr>
          <w:rFonts w:asciiTheme="majorHAnsi" w:hAnsiTheme="majorHAnsi" w:cstheme="majorHAnsi"/>
          <w:sz w:val="22"/>
        </w:rPr>
      </w:pPr>
    </w:p>
    <w:p w:rsidRPr="00617191" w:rsidR="00617191" w:rsidP="00617191" w:rsidRDefault="00617191" w14:paraId="5199C992" w14:textId="40BF7BC7">
      <w:pPr>
        <w:spacing w:before="100" w:beforeAutospacing="1" w:after="100" w:afterAutospacing="1"/>
        <w:ind w:left="640" w:hanging="640"/>
        <w:jc w:val="both"/>
        <w:rPr>
          <w:rFonts w:eastAsia="Times New Roman" w:asciiTheme="majorHAnsi" w:hAnsiTheme="majorHAnsi" w:cstheme="majorHAnsi"/>
          <w:lang w:eastAsia="en-GB"/>
        </w:rPr>
      </w:pPr>
      <w:r w:rsidRPr="00617191">
        <w:rPr>
          <w:rFonts w:eastAsia="Times New Roman" w:asciiTheme="majorHAnsi" w:hAnsiTheme="majorHAnsi" w:cstheme="majorHAnsi"/>
          <w:lang w:eastAsia="en-GB"/>
        </w:rPr>
        <w:t>“</w:t>
      </w:r>
      <w:proofErr w:type="spellStart"/>
      <w:r w:rsidRPr="00617191">
        <w:rPr>
          <w:rFonts w:eastAsia="Times New Roman" w:asciiTheme="majorHAnsi" w:hAnsiTheme="majorHAnsi" w:cstheme="majorHAnsi"/>
          <w:lang w:eastAsia="en-GB"/>
        </w:rPr>
        <w:t>ServiceMetadataBehavior.HttpsGetUrl</w:t>
      </w:r>
      <w:proofErr w:type="spellEnd"/>
      <w:r w:rsidRPr="00617191">
        <w:rPr>
          <w:rFonts w:eastAsia="Times New Roman" w:asciiTheme="majorHAnsi" w:hAnsiTheme="majorHAnsi" w:cstheme="majorHAnsi"/>
          <w:lang w:eastAsia="en-GB"/>
        </w:rPr>
        <w:t xml:space="preserve"> Property (</w:t>
      </w:r>
      <w:proofErr w:type="spellStart"/>
      <w:proofErr w:type="gramStart"/>
      <w:r w:rsidRPr="00617191">
        <w:rPr>
          <w:rFonts w:eastAsia="Times New Roman" w:asciiTheme="majorHAnsi" w:hAnsiTheme="majorHAnsi" w:cstheme="majorHAnsi"/>
          <w:lang w:eastAsia="en-GB"/>
        </w:rPr>
        <w:t>System.ServiceModel.Description</w:t>
      </w:r>
      <w:proofErr w:type="spellEnd"/>
      <w:proofErr w:type="gramEnd"/>
      <w:r w:rsidRPr="00617191">
        <w:rPr>
          <w:rFonts w:eastAsia="Times New Roman" w:asciiTheme="majorHAnsi" w:hAnsiTheme="majorHAnsi" w:cstheme="majorHAnsi"/>
          <w:lang w:eastAsia="en-GB"/>
        </w:rPr>
        <w:t>) | Microsoft Docs.” [Online]. Available: https://docs.microsoft.com/en-us/dotnet/api/system.servicemodel.description.servicemetadatabehavior.httpsgeturl?view=netframework-4.7.2. [Accessed: 25-Jan-2019].</w:t>
      </w:r>
    </w:p>
    <w:p w:rsidRPr="00617191" w:rsidR="00617191" w:rsidP="00617191" w:rsidRDefault="00617191" w14:paraId="13D6B94A" w14:textId="0BA8A611">
      <w:pPr>
        <w:spacing w:before="100" w:beforeAutospacing="1" w:after="100" w:afterAutospacing="1"/>
        <w:ind w:left="640" w:hanging="640"/>
        <w:jc w:val="both"/>
        <w:rPr>
          <w:rFonts w:eastAsia="Times New Roman" w:asciiTheme="majorHAnsi" w:hAnsiTheme="majorHAnsi" w:cstheme="majorHAnsi"/>
          <w:lang w:eastAsia="en-GB"/>
        </w:rPr>
      </w:pPr>
      <w:r w:rsidRPr="00617191">
        <w:rPr>
          <w:rFonts w:eastAsia="Times New Roman" w:asciiTheme="majorHAnsi" w:hAnsiTheme="majorHAnsi" w:cstheme="majorHAnsi"/>
          <w:lang w:eastAsia="en-GB"/>
        </w:rPr>
        <w:t>“How to: Create a Basic Data Contract for a Class or Structure | Microsoft Docs.” [Online]. Available: https://docs.microsoft.com/en-us/dotnet/framework/wcf/feature-details/how-to-create-a-basic-data-contract-for-a-class-or-structure. [Accessed: 25-Jan-2019].</w:t>
      </w:r>
    </w:p>
    <w:p w:rsidRPr="00617191" w:rsidR="00617191" w:rsidP="00617191" w:rsidRDefault="00617191" w14:paraId="2F8EF7CB" w14:textId="5FF77F1D">
      <w:pPr>
        <w:spacing w:before="100" w:beforeAutospacing="1" w:after="100" w:afterAutospacing="1"/>
        <w:ind w:left="640" w:hanging="640"/>
        <w:jc w:val="both"/>
        <w:rPr>
          <w:rFonts w:eastAsia="Times New Roman" w:asciiTheme="majorHAnsi" w:hAnsiTheme="majorHAnsi" w:cstheme="majorHAnsi"/>
          <w:lang w:eastAsia="en-GB"/>
        </w:rPr>
      </w:pPr>
      <w:r w:rsidRPr="00617191">
        <w:rPr>
          <w:rFonts w:eastAsia="Times New Roman" w:asciiTheme="majorHAnsi" w:hAnsiTheme="majorHAnsi" w:cstheme="majorHAnsi"/>
          <w:lang w:eastAsia="en-GB"/>
        </w:rPr>
        <w:t>“Using Data Contracts | Microsoft Docs.” [Online]. Available: https://docs.microsoft.com/en-us/dotnet/framework/wcf/feature-details/using-data-contracts. [Accessed: 25-Jan-2019].</w:t>
      </w:r>
    </w:p>
    <w:p w:rsidRPr="00617191" w:rsidR="00617191" w:rsidP="00617191" w:rsidRDefault="00617191" w14:paraId="1AC4EB29" w14:textId="34D46A6E">
      <w:pPr>
        <w:spacing w:before="100" w:beforeAutospacing="1" w:after="100" w:afterAutospacing="1"/>
        <w:ind w:left="640" w:hanging="640"/>
        <w:jc w:val="both"/>
        <w:rPr>
          <w:rFonts w:eastAsia="Times New Roman" w:asciiTheme="majorHAnsi" w:hAnsiTheme="majorHAnsi" w:cstheme="majorHAnsi"/>
          <w:lang w:eastAsia="en-GB"/>
        </w:rPr>
      </w:pPr>
      <w:r w:rsidRPr="00617191">
        <w:rPr>
          <w:rFonts w:eastAsia="Times New Roman" w:asciiTheme="majorHAnsi" w:hAnsiTheme="majorHAnsi" w:cstheme="majorHAnsi"/>
          <w:lang w:eastAsia="en-GB"/>
        </w:rPr>
        <w:t>“WCF tutorial.” [Online]. Available: http://www.wcftutorial.net/data-contract.aspx. [Accessed: 25-Jan-2019].</w:t>
      </w:r>
    </w:p>
    <w:p w:rsidRPr="00617191" w:rsidR="00617191" w:rsidP="00617191" w:rsidRDefault="00617191" w14:paraId="0F7E3128" w14:textId="5403D135">
      <w:pPr>
        <w:spacing w:before="100" w:beforeAutospacing="1" w:after="100" w:afterAutospacing="1"/>
        <w:ind w:left="640" w:hanging="640"/>
        <w:jc w:val="both"/>
        <w:rPr>
          <w:rFonts w:eastAsia="Times New Roman" w:asciiTheme="majorHAnsi" w:hAnsiTheme="majorHAnsi" w:cstheme="majorHAnsi"/>
          <w:lang w:eastAsia="en-GB"/>
        </w:rPr>
      </w:pPr>
      <w:r w:rsidRPr="00617191">
        <w:rPr>
          <w:rFonts w:eastAsia="Times New Roman" w:asciiTheme="majorHAnsi" w:hAnsiTheme="majorHAnsi" w:cstheme="majorHAnsi"/>
          <w:lang w:eastAsia="en-GB"/>
        </w:rPr>
        <w:t xml:space="preserve">“Understanding Data Contract in WCF - </w:t>
      </w:r>
      <w:proofErr w:type="spellStart"/>
      <w:r w:rsidRPr="00617191">
        <w:rPr>
          <w:rFonts w:eastAsia="Times New Roman" w:asciiTheme="majorHAnsi" w:hAnsiTheme="majorHAnsi" w:cstheme="majorHAnsi"/>
          <w:lang w:eastAsia="en-GB"/>
        </w:rPr>
        <w:t>CodeProject</w:t>
      </w:r>
      <w:proofErr w:type="spellEnd"/>
      <w:r w:rsidRPr="00617191">
        <w:rPr>
          <w:rFonts w:eastAsia="Times New Roman" w:asciiTheme="majorHAnsi" w:hAnsiTheme="majorHAnsi" w:cstheme="majorHAnsi"/>
          <w:lang w:eastAsia="en-GB"/>
        </w:rPr>
        <w:t>.” [Online]. Available: https://www.codeproject.com/Articles/800861/Understanding-Data-Contract-in-WCF. [Accessed: 25-Jan-2019].</w:t>
      </w:r>
    </w:p>
    <w:p w:rsidRPr="00617191" w:rsidR="00617191" w:rsidP="00617191" w:rsidRDefault="00617191" w14:paraId="773073EA" w14:textId="317DB087">
      <w:pPr>
        <w:spacing w:before="100" w:beforeAutospacing="1" w:after="100" w:afterAutospacing="1"/>
        <w:ind w:left="640" w:hanging="640"/>
        <w:jc w:val="both"/>
        <w:rPr>
          <w:rFonts w:eastAsia="Times New Roman" w:asciiTheme="majorHAnsi" w:hAnsiTheme="majorHAnsi" w:cstheme="majorHAnsi"/>
          <w:lang w:eastAsia="en-GB"/>
        </w:rPr>
      </w:pPr>
      <w:r w:rsidRPr="00617191">
        <w:rPr>
          <w:rFonts w:eastAsia="Times New Roman" w:asciiTheme="majorHAnsi" w:hAnsiTheme="majorHAnsi" w:cstheme="majorHAnsi"/>
          <w:lang w:eastAsia="en-GB"/>
        </w:rPr>
        <w:t>“Fault Contract | Microsoft Docs.” [Online]. Available: https://docs.microsoft.com/en-us/dotnet/framework/wcf/samples/fault-contract. [Accessed: 25-Jan-2019].</w:t>
      </w:r>
    </w:p>
    <w:p w:rsidRPr="00617191" w:rsidR="00617191" w:rsidP="00617191" w:rsidRDefault="00617191" w14:paraId="18DBD48B" w14:textId="3DE9EF74">
      <w:pPr>
        <w:spacing w:before="100" w:beforeAutospacing="1" w:after="100" w:afterAutospacing="1"/>
        <w:ind w:left="640" w:hanging="640"/>
        <w:jc w:val="both"/>
        <w:rPr>
          <w:rFonts w:eastAsia="Times New Roman" w:asciiTheme="majorHAnsi" w:hAnsiTheme="majorHAnsi" w:cstheme="majorHAnsi"/>
          <w:lang w:eastAsia="en-GB"/>
        </w:rPr>
      </w:pPr>
      <w:r w:rsidRPr="00617191">
        <w:rPr>
          <w:rFonts w:eastAsia="Times New Roman" w:asciiTheme="majorHAnsi" w:hAnsiTheme="majorHAnsi" w:cstheme="majorHAnsi"/>
          <w:lang w:eastAsia="en-GB"/>
        </w:rPr>
        <w:t>“Using Message Contracts | Microsoft Docs.” [Online]. Available: https://docs.microsoft.com/en-us/dotnet/framework/wcf/feature-details/using-message-contracts. [Accessed: 25-Jan-2019].</w:t>
      </w:r>
    </w:p>
    <w:p w:rsidRPr="00617191" w:rsidR="00617191" w:rsidP="00617191" w:rsidRDefault="00617191" w14:paraId="447587C7" w14:textId="529408C3">
      <w:pPr>
        <w:spacing w:before="100" w:beforeAutospacing="1" w:after="100" w:afterAutospacing="1"/>
        <w:ind w:left="640" w:hanging="640"/>
        <w:jc w:val="both"/>
        <w:rPr>
          <w:rFonts w:eastAsia="Times New Roman" w:asciiTheme="majorHAnsi" w:hAnsiTheme="majorHAnsi" w:cstheme="majorHAnsi"/>
          <w:lang w:eastAsia="en-GB"/>
        </w:rPr>
      </w:pPr>
      <w:r w:rsidRPr="00617191">
        <w:rPr>
          <w:rFonts w:eastAsia="Times New Roman" w:asciiTheme="majorHAnsi" w:hAnsiTheme="majorHAnsi" w:cstheme="majorHAnsi"/>
          <w:lang w:eastAsia="en-GB"/>
        </w:rPr>
        <w:t>“WCF Security Survival Guide - The Blinking Caret,” 2016. [Online]. Available: https://www.blinkingcaret.com/2016/02/10/wcf-security-survival-guide/. [Accessed: 25-Jan-2019].</w:t>
      </w:r>
    </w:p>
    <w:p w:rsidRPr="00617191" w:rsidR="00617191" w:rsidP="00617191" w:rsidRDefault="00617191" w14:paraId="6BE6A85E" w14:textId="1420EF98">
      <w:pPr>
        <w:spacing w:before="100" w:beforeAutospacing="1" w:after="100" w:afterAutospacing="1"/>
        <w:ind w:left="640" w:hanging="640"/>
        <w:jc w:val="both"/>
        <w:rPr>
          <w:rFonts w:eastAsia="Times New Roman" w:asciiTheme="majorHAnsi" w:hAnsiTheme="majorHAnsi" w:cstheme="majorHAnsi"/>
          <w:lang w:eastAsia="en-GB"/>
        </w:rPr>
      </w:pPr>
      <w:r w:rsidRPr="00617191">
        <w:rPr>
          <w:rFonts w:eastAsia="Times New Roman" w:asciiTheme="majorHAnsi" w:hAnsiTheme="majorHAnsi" w:cstheme="majorHAnsi"/>
          <w:lang w:eastAsia="en-GB"/>
        </w:rPr>
        <w:t>“Is WCF popular anymore? How good is it to learn WCF in 2018? - Quora.” [Online]. Available: https://www.quora.com/Is-WCF-popular-anymore-How-good-is-it-to-learn-WCF-in-2018. [Accessed: 25-Jan-2019].</w:t>
      </w:r>
    </w:p>
    <w:p w:rsidRPr="00617191" w:rsidR="00617191" w:rsidP="00617191" w:rsidRDefault="00617191" w14:paraId="0AD61E81" w14:textId="20EF5BA6">
      <w:pPr>
        <w:spacing w:before="100" w:beforeAutospacing="1" w:after="100" w:afterAutospacing="1"/>
        <w:ind w:left="640" w:hanging="640"/>
        <w:jc w:val="both"/>
        <w:rPr>
          <w:rFonts w:eastAsia="Times New Roman" w:asciiTheme="majorHAnsi" w:hAnsiTheme="majorHAnsi" w:cstheme="majorHAnsi"/>
          <w:lang w:eastAsia="en-GB"/>
        </w:rPr>
      </w:pPr>
      <w:r w:rsidRPr="00617191">
        <w:rPr>
          <w:rFonts w:eastAsia="Times New Roman" w:asciiTheme="majorHAnsi" w:hAnsiTheme="majorHAnsi" w:cstheme="majorHAnsi"/>
          <w:lang w:eastAsia="en-GB"/>
        </w:rPr>
        <w:t xml:space="preserve">Y. </w:t>
      </w:r>
      <w:proofErr w:type="spellStart"/>
      <w:r w:rsidRPr="00617191">
        <w:rPr>
          <w:rFonts w:eastAsia="Times New Roman" w:asciiTheme="majorHAnsi" w:hAnsiTheme="majorHAnsi" w:cstheme="majorHAnsi"/>
          <w:lang w:eastAsia="en-GB"/>
        </w:rPr>
        <w:t>Diranieh</w:t>
      </w:r>
      <w:proofErr w:type="spellEnd"/>
      <w:r w:rsidRPr="00617191">
        <w:rPr>
          <w:rFonts w:eastAsia="Times New Roman" w:asciiTheme="majorHAnsi" w:hAnsiTheme="majorHAnsi" w:cstheme="majorHAnsi"/>
          <w:lang w:eastAsia="en-GB"/>
        </w:rPr>
        <w:t xml:space="preserve">, “Introduction to WCF,” </w:t>
      </w:r>
      <w:r w:rsidRPr="00617191">
        <w:rPr>
          <w:rFonts w:eastAsia="Times New Roman" w:asciiTheme="majorHAnsi" w:hAnsiTheme="majorHAnsi" w:cstheme="majorHAnsi"/>
          <w:i/>
          <w:iCs/>
          <w:lang w:eastAsia="en-GB"/>
        </w:rPr>
        <w:t xml:space="preserve">YMD </w:t>
      </w:r>
      <w:proofErr w:type="gramStart"/>
      <w:r w:rsidRPr="00617191">
        <w:rPr>
          <w:rFonts w:eastAsia="Times New Roman" w:asciiTheme="majorHAnsi" w:hAnsiTheme="majorHAnsi" w:cstheme="majorHAnsi"/>
          <w:i/>
          <w:iCs/>
          <w:lang w:eastAsia="en-GB"/>
        </w:rPr>
        <w:t>Tech</w:t>
      </w:r>
      <w:r w:rsidRPr="00617191">
        <w:rPr>
          <w:rFonts w:eastAsia="Times New Roman" w:asciiTheme="majorHAnsi" w:hAnsiTheme="majorHAnsi" w:cstheme="majorHAnsi"/>
          <w:lang w:eastAsia="en-GB"/>
        </w:rPr>
        <w:t>. .</w:t>
      </w:r>
      <w:proofErr w:type="gramEnd"/>
    </w:p>
    <w:p w:rsidRPr="00617191" w:rsidR="00617191" w:rsidP="00617191" w:rsidRDefault="00617191" w14:paraId="535CF42F" w14:textId="4E944A06">
      <w:pPr>
        <w:spacing w:before="100" w:beforeAutospacing="1" w:after="100" w:afterAutospacing="1"/>
        <w:ind w:left="640" w:hanging="640"/>
        <w:jc w:val="both"/>
        <w:rPr>
          <w:rFonts w:eastAsia="Times New Roman" w:asciiTheme="majorHAnsi" w:hAnsiTheme="majorHAnsi" w:cstheme="majorHAnsi"/>
          <w:lang w:eastAsia="en-GB"/>
        </w:rPr>
      </w:pPr>
      <w:r w:rsidRPr="00617191">
        <w:rPr>
          <w:rFonts w:eastAsia="Times New Roman" w:asciiTheme="majorHAnsi" w:hAnsiTheme="majorHAnsi" w:cstheme="majorHAnsi"/>
          <w:lang w:eastAsia="en-GB"/>
        </w:rPr>
        <w:t xml:space="preserve">“Specifying an Endpoint Address | Microsoft Docs,” </w:t>
      </w:r>
      <w:r w:rsidRPr="00617191">
        <w:rPr>
          <w:rFonts w:eastAsia="Times New Roman" w:asciiTheme="majorHAnsi" w:hAnsiTheme="majorHAnsi" w:cstheme="majorHAnsi"/>
          <w:i/>
          <w:iCs/>
          <w:lang w:eastAsia="en-GB"/>
        </w:rPr>
        <w:t>Microsoft Developer Network</w:t>
      </w:r>
      <w:r w:rsidRPr="00617191">
        <w:rPr>
          <w:rFonts w:eastAsia="Times New Roman" w:asciiTheme="majorHAnsi" w:hAnsiTheme="majorHAnsi" w:cstheme="majorHAnsi"/>
          <w:lang w:eastAsia="en-GB"/>
        </w:rPr>
        <w:t>, 2017. [Online]. Available: https://docs.microsoft.com/en-us/dotnet/framework/wcf/specifying-an-endpoint-address. [Accessed: 22-Jan-2019].</w:t>
      </w:r>
    </w:p>
    <w:p w:rsidRPr="00617191" w:rsidR="00617191" w:rsidP="00617191" w:rsidRDefault="00617191" w14:paraId="30108731" w14:textId="19D9A354">
      <w:pPr>
        <w:spacing w:before="100" w:beforeAutospacing="1" w:after="100" w:afterAutospacing="1"/>
        <w:ind w:left="640" w:hanging="640"/>
        <w:jc w:val="both"/>
        <w:rPr>
          <w:rFonts w:eastAsia="Times New Roman" w:asciiTheme="majorHAnsi" w:hAnsiTheme="majorHAnsi" w:cstheme="majorHAnsi"/>
          <w:lang w:eastAsia="en-GB"/>
        </w:rPr>
      </w:pPr>
      <w:r w:rsidRPr="00617191">
        <w:rPr>
          <w:rFonts w:eastAsia="Times New Roman" w:asciiTheme="majorHAnsi" w:hAnsiTheme="majorHAnsi" w:cstheme="majorHAnsi"/>
          <w:lang w:eastAsia="en-GB"/>
        </w:rPr>
        <w:t xml:space="preserve">R. Kartik, “ABCs of WCF,” </w:t>
      </w:r>
      <w:r w:rsidRPr="00617191">
        <w:rPr>
          <w:rFonts w:eastAsia="Times New Roman" w:asciiTheme="majorHAnsi" w:hAnsiTheme="majorHAnsi" w:cstheme="majorHAnsi"/>
          <w:i/>
          <w:iCs/>
          <w:lang w:eastAsia="en-GB"/>
        </w:rPr>
        <w:t>C# Corner</w:t>
      </w:r>
      <w:r w:rsidRPr="00617191">
        <w:rPr>
          <w:rFonts w:eastAsia="Times New Roman" w:asciiTheme="majorHAnsi" w:hAnsiTheme="majorHAnsi" w:cstheme="majorHAnsi"/>
          <w:lang w:eastAsia="en-GB"/>
        </w:rPr>
        <w:t>, 2014. [Online]. Available: https://www.c-sharpcorner.com/UploadFile/rkartikcsharp/abc-of-wcf/. [Accessed: 22-Jan-2019].</w:t>
      </w:r>
    </w:p>
    <w:p w:rsidRPr="00617191" w:rsidR="00617191" w:rsidP="00617191" w:rsidRDefault="00617191" w14:paraId="051F2DA8" w14:textId="29E89DAD">
      <w:pPr>
        <w:spacing w:before="100" w:beforeAutospacing="1" w:after="100" w:afterAutospacing="1"/>
        <w:ind w:left="640" w:hanging="640"/>
        <w:jc w:val="both"/>
        <w:rPr>
          <w:rFonts w:eastAsia="Times New Roman" w:asciiTheme="majorHAnsi" w:hAnsiTheme="majorHAnsi" w:cstheme="majorHAnsi"/>
          <w:lang w:eastAsia="en-GB"/>
        </w:rPr>
      </w:pPr>
      <w:r w:rsidRPr="00617191">
        <w:rPr>
          <w:rFonts w:eastAsia="Times New Roman" w:asciiTheme="majorHAnsi" w:hAnsiTheme="majorHAnsi" w:cstheme="majorHAnsi"/>
          <w:lang w:eastAsia="en-GB"/>
        </w:rPr>
        <w:lastRenderedPageBreak/>
        <w:t xml:space="preserve">“Windows </w:t>
      </w:r>
      <w:proofErr w:type="spellStart"/>
      <w:r w:rsidRPr="00617191">
        <w:rPr>
          <w:rFonts w:eastAsia="Times New Roman" w:asciiTheme="majorHAnsi" w:hAnsiTheme="majorHAnsi" w:cstheme="majorHAnsi"/>
          <w:lang w:eastAsia="en-GB"/>
        </w:rPr>
        <w:t>Communcation</w:t>
      </w:r>
      <w:proofErr w:type="spellEnd"/>
      <w:r w:rsidRPr="00617191">
        <w:rPr>
          <w:rFonts w:eastAsia="Times New Roman" w:asciiTheme="majorHAnsi" w:hAnsiTheme="majorHAnsi" w:cstheme="majorHAnsi"/>
          <w:lang w:eastAsia="en-GB"/>
        </w:rPr>
        <w:t xml:space="preserve"> Foundation Bindings | Microsoft Docs,” </w:t>
      </w:r>
      <w:r w:rsidRPr="00617191">
        <w:rPr>
          <w:rFonts w:eastAsia="Times New Roman" w:asciiTheme="majorHAnsi" w:hAnsiTheme="majorHAnsi" w:cstheme="majorHAnsi"/>
          <w:i/>
          <w:iCs/>
          <w:lang w:eastAsia="en-GB"/>
        </w:rPr>
        <w:t>Microsoft Developer Network</w:t>
      </w:r>
      <w:r w:rsidRPr="00617191">
        <w:rPr>
          <w:rFonts w:eastAsia="Times New Roman" w:asciiTheme="majorHAnsi" w:hAnsiTheme="majorHAnsi" w:cstheme="majorHAnsi"/>
          <w:lang w:eastAsia="en-GB"/>
        </w:rPr>
        <w:t>, 2017. [Online]. Available: https://docs.microsoft.com/en-us/dotnet/framework/wcf/feature-details/bindings. [Accessed: 22-Jan-2019].</w:t>
      </w:r>
    </w:p>
    <w:p w:rsidRPr="00617191" w:rsidR="00617191" w:rsidP="00617191" w:rsidRDefault="00617191" w14:paraId="18274B1E" w14:textId="77777777">
      <w:pPr>
        <w:spacing w:before="100" w:beforeAutospacing="1" w:after="100" w:afterAutospacing="1"/>
        <w:ind w:left="640" w:hanging="640"/>
        <w:jc w:val="both"/>
        <w:rPr>
          <w:rFonts w:eastAsia="Times New Roman" w:asciiTheme="majorHAnsi" w:hAnsiTheme="majorHAnsi" w:cstheme="majorHAnsi"/>
          <w:lang w:eastAsia="en-GB"/>
        </w:rPr>
      </w:pPr>
      <w:r w:rsidRPr="00617191">
        <w:rPr>
          <w:rFonts w:eastAsia="Times New Roman" w:asciiTheme="majorHAnsi" w:hAnsiTheme="majorHAnsi" w:cstheme="majorHAnsi"/>
          <w:lang w:eastAsia="en-GB"/>
        </w:rPr>
        <w:t>[14]</w:t>
      </w:r>
      <w:r w:rsidRPr="00617191">
        <w:rPr>
          <w:rFonts w:eastAsia="Times New Roman" w:asciiTheme="majorHAnsi" w:hAnsiTheme="majorHAnsi" w:cstheme="majorHAnsi"/>
          <w:lang w:eastAsia="en-GB"/>
        </w:rPr>
        <w:tab/>
      </w:r>
      <w:r w:rsidRPr="00617191">
        <w:rPr>
          <w:rFonts w:eastAsia="Times New Roman" w:asciiTheme="majorHAnsi" w:hAnsiTheme="majorHAnsi" w:cstheme="majorHAnsi"/>
          <w:lang w:eastAsia="en-GB"/>
        </w:rPr>
        <w:t>R. Shahid, “</w:t>
      </w:r>
      <w:proofErr w:type="spellStart"/>
      <w:r w:rsidRPr="00617191">
        <w:rPr>
          <w:rFonts w:eastAsia="Times New Roman" w:asciiTheme="majorHAnsi" w:hAnsiTheme="majorHAnsi" w:cstheme="majorHAnsi"/>
          <w:lang w:eastAsia="en-GB"/>
        </w:rPr>
        <w:t>OperationContract</w:t>
      </w:r>
      <w:proofErr w:type="spellEnd"/>
      <w:r w:rsidRPr="00617191">
        <w:rPr>
          <w:rFonts w:eastAsia="Times New Roman" w:asciiTheme="majorHAnsi" w:hAnsiTheme="majorHAnsi" w:cstheme="majorHAnsi"/>
          <w:lang w:eastAsia="en-GB"/>
        </w:rPr>
        <w:t xml:space="preserve"> Attribute And its Parameters In WCF,” </w:t>
      </w:r>
      <w:r w:rsidRPr="00617191">
        <w:rPr>
          <w:rFonts w:eastAsia="Times New Roman" w:asciiTheme="majorHAnsi" w:hAnsiTheme="majorHAnsi" w:cstheme="majorHAnsi"/>
          <w:i/>
          <w:iCs/>
          <w:lang w:eastAsia="en-GB"/>
        </w:rPr>
        <w:t>C# Corner</w:t>
      </w:r>
      <w:r w:rsidRPr="00617191">
        <w:rPr>
          <w:rFonts w:eastAsia="Times New Roman" w:asciiTheme="majorHAnsi" w:hAnsiTheme="majorHAnsi" w:cstheme="majorHAnsi"/>
          <w:lang w:eastAsia="en-GB"/>
        </w:rPr>
        <w:t>, 2017. [Online]. Available: https://www.c-sharpcorner.com/blogs/operationcontract-attribute-and-its-parameters-in-wcf. [Accessed: 22-Jan-2019].</w:t>
      </w:r>
    </w:p>
    <w:p w:rsidRPr="00617191" w:rsidR="000A54E4" w:rsidP="00617191" w:rsidRDefault="00617191" w14:paraId="6E1DBEFD" w14:textId="5BF5B2FD">
      <w:pPr>
        <w:jc w:val="both"/>
        <w:rPr>
          <w:rFonts w:asciiTheme="majorHAnsi" w:hAnsiTheme="majorHAnsi" w:cstheme="majorHAnsi"/>
        </w:rPr>
      </w:pPr>
      <w:r w:rsidRPr="00617191">
        <w:rPr>
          <w:rFonts w:eastAsia="Times New Roman" w:asciiTheme="majorHAnsi" w:hAnsiTheme="majorHAnsi" w:cstheme="majorHAnsi"/>
          <w:lang w:eastAsia="en-GB"/>
        </w:rPr>
        <w:t xml:space="preserve">“Retrieving Metadata | Microsoft Docs,” </w:t>
      </w:r>
      <w:r w:rsidRPr="00617191">
        <w:rPr>
          <w:rFonts w:eastAsia="Times New Roman" w:asciiTheme="majorHAnsi" w:hAnsiTheme="majorHAnsi" w:cstheme="majorHAnsi"/>
          <w:i/>
          <w:iCs/>
          <w:lang w:eastAsia="en-GB"/>
        </w:rPr>
        <w:t xml:space="preserve">Microsoft Developer </w:t>
      </w:r>
      <w:proofErr w:type="spellStart"/>
      <w:r w:rsidRPr="00617191">
        <w:rPr>
          <w:rFonts w:eastAsia="Times New Roman" w:asciiTheme="majorHAnsi" w:hAnsiTheme="majorHAnsi" w:cstheme="majorHAnsi"/>
          <w:i/>
          <w:iCs/>
          <w:lang w:eastAsia="en-GB"/>
        </w:rPr>
        <w:t>Netwrok</w:t>
      </w:r>
      <w:proofErr w:type="spellEnd"/>
      <w:r w:rsidRPr="00617191">
        <w:rPr>
          <w:rFonts w:eastAsia="Times New Roman" w:asciiTheme="majorHAnsi" w:hAnsiTheme="majorHAnsi" w:cstheme="majorHAnsi"/>
          <w:lang w:eastAsia="en-GB"/>
        </w:rPr>
        <w:t>, 2017. [Online]. Available: https://docs.microsoft.com/en-us/dotnet/framework/wcf/feature-details/retrieving-metadata. [Accessed: 22-Jan-2019].</w:t>
      </w:r>
    </w:p>
    <w:p w:rsidRPr="00617191" w:rsidR="000A54E4" w:rsidP="00617191" w:rsidRDefault="000A54E4" w14:paraId="34C4AA16" w14:textId="77BDED73">
      <w:pPr>
        <w:jc w:val="both"/>
        <w:rPr>
          <w:rFonts w:asciiTheme="majorHAnsi" w:hAnsiTheme="majorHAnsi" w:cstheme="majorHAnsi"/>
        </w:rPr>
      </w:pPr>
    </w:p>
    <w:p w:rsidR="000A54E4" w:rsidP="000A54E4" w:rsidRDefault="000A54E4" w14:paraId="4C4B3E5A" w14:textId="7DA3D9FC"/>
    <w:p w:rsidRPr="000A54E4" w:rsidR="000A54E4" w:rsidP="000A54E4" w:rsidRDefault="000A54E4" w14:paraId="11EE89D7" w14:textId="246D76CD"/>
    <w:sectPr w:rsidRPr="000A54E4" w:rsidR="000A54E4" w:rsidSect="00055ED5">
      <w:footerReference w:type="default" r:id="rId36"/>
      <w:pgSz w:w="11900" w:h="16840" w:orient="portrait"/>
      <w:pgMar w:top="1134" w:right="1797" w:bottom="1134" w:left="1797" w:header="709" w:footer="454"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32D11" w:rsidP="00C50633" w:rsidRDefault="00F32D11" w14:paraId="345F2C73" w14:textId="77777777">
      <w:r>
        <w:separator/>
      </w:r>
    </w:p>
  </w:endnote>
  <w:endnote w:type="continuationSeparator" w:id="0">
    <w:p w:rsidR="00F32D11" w:rsidP="00C50633" w:rsidRDefault="00F32D11" w14:paraId="1F970C6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0633" w:rsidP="007343F3" w:rsidRDefault="00C50633" w14:paraId="38F4B149" w14:textId="77777777">
    <w:pPr>
      <w:pStyle w:val="Footer"/>
      <w:framePr w:wrap="around" w:hAnchor="margin" w:vAnchor="text"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C50633" w:rsidRDefault="00C50633" w14:paraId="5E493149"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0F9A" w:rsidP="007343F3" w:rsidRDefault="00530F9A" w14:paraId="7D72E5F4" w14:textId="77777777">
    <w:pPr>
      <w:pStyle w:val="Footer"/>
      <w:framePr w:wrap="around" w:hAnchor="margin" w:vAnchor="text"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rsidR="00530F9A" w:rsidRDefault="00530F9A" w14:paraId="3BECBED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32D11" w:rsidP="00C50633" w:rsidRDefault="00F32D11" w14:paraId="12DD45F2" w14:textId="77777777">
      <w:r>
        <w:separator/>
      </w:r>
    </w:p>
  </w:footnote>
  <w:footnote w:type="continuationSeparator" w:id="0">
    <w:p w:rsidR="00F32D11" w:rsidP="00C50633" w:rsidRDefault="00F32D11" w14:paraId="679D719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2747AE"/>
    <w:multiLevelType w:val="hybridMultilevel"/>
    <w:tmpl w:val="4E489E4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740039D"/>
    <w:multiLevelType w:val="hybridMultilevel"/>
    <w:tmpl w:val="739A67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6771FC2"/>
    <w:multiLevelType w:val="hybridMultilevel"/>
    <w:tmpl w:val="B80AE5C0"/>
    <w:lvl w:ilvl="0" w:tplc="738E92F2">
      <w:numFmt w:val="bullet"/>
      <w:lvlText w:val="-"/>
      <w:lvlJc w:val="left"/>
      <w:pPr>
        <w:ind w:left="720" w:hanging="360"/>
      </w:pPr>
      <w:rPr>
        <w:rFonts w:hint="default" w:ascii="Cambria" w:hAnsi="Cambria" w:eastAsiaTheme="minorEastAsia" w:cstheme="minorBidi"/>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6D2277A1"/>
    <w:multiLevelType w:val="hybridMultilevel"/>
    <w:tmpl w:val="668C79C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6F9C78F2"/>
    <w:multiLevelType w:val="hybridMultilevel"/>
    <w:tmpl w:val="7902D3F8"/>
    <w:lvl w:ilvl="0" w:tplc="04090001">
      <w:start w:val="1"/>
      <w:numFmt w:val="bullet"/>
      <w:lvlText w:val=""/>
      <w:lvlJc w:val="left"/>
      <w:pPr>
        <w:ind w:left="643" w:hanging="360"/>
      </w:pPr>
      <w:rPr>
        <w:rFonts w:hint="default" w:ascii="Symbol" w:hAnsi="Symbol"/>
      </w:rPr>
    </w:lvl>
    <w:lvl w:ilvl="1" w:tplc="04090003" w:tentative="1">
      <w:start w:val="1"/>
      <w:numFmt w:val="bullet"/>
      <w:lvlText w:val="o"/>
      <w:lvlJc w:val="left"/>
      <w:pPr>
        <w:ind w:left="1363" w:hanging="360"/>
      </w:pPr>
      <w:rPr>
        <w:rFonts w:hint="default" w:ascii="Courier New" w:hAnsi="Courier New" w:cs="Courier New"/>
      </w:rPr>
    </w:lvl>
    <w:lvl w:ilvl="2" w:tplc="04090005" w:tentative="1">
      <w:start w:val="1"/>
      <w:numFmt w:val="bullet"/>
      <w:lvlText w:val=""/>
      <w:lvlJc w:val="left"/>
      <w:pPr>
        <w:ind w:left="2083" w:hanging="360"/>
      </w:pPr>
      <w:rPr>
        <w:rFonts w:hint="default" w:ascii="Wingdings" w:hAnsi="Wingdings"/>
      </w:rPr>
    </w:lvl>
    <w:lvl w:ilvl="3" w:tplc="04090001" w:tentative="1">
      <w:start w:val="1"/>
      <w:numFmt w:val="bullet"/>
      <w:lvlText w:val=""/>
      <w:lvlJc w:val="left"/>
      <w:pPr>
        <w:ind w:left="2803" w:hanging="360"/>
      </w:pPr>
      <w:rPr>
        <w:rFonts w:hint="default" w:ascii="Symbol" w:hAnsi="Symbol"/>
      </w:rPr>
    </w:lvl>
    <w:lvl w:ilvl="4" w:tplc="04090003" w:tentative="1">
      <w:start w:val="1"/>
      <w:numFmt w:val="bullet"/>
      <w:lvlText w:val="o"/>
      <w:lvlJc w:val="left"/>
      <w:pPr>
        <w:ind w:left="3523" w:hanging="360"/>
      </w:pPr>
      <w:rPr>
        <w:rFonts w:hint="default" w:ascii="Courier New" w:hAnsi="Courier New" w:cs="Courier New"/>
      </w:rPr>
    </w:lvl>
    <w:lvl w:ilvl="5" w:tplc="04090005" w:tentative="1">
      <w:start w:val="1"/>
      <w:numFmt w:val="bullet"/>
      <w:lvlText w:val=""/>
      <w:lvlJc w:val="left"/>
      <w:pPr>
        <w:ind w:left="4243" w:hanging="360"/>
      </w:pPr>
      <w:rPr>
        <w:rFonts w:hint="default" w:ascii="Wingdings" w:hAnsi="Wingdings"/>
      </w:rPr>
    </w:lvl>
    <w:lvl w:ilvl="6" w:tplc="04090001" w:tentative="1">
      <w:start w:val="1"/>
      <w:numFmt w:val="bullet"/>
      <w:lvlText w:val=""/>
      <w:lvlJc w:val="left"/>
      <w:pPr>
        <w:ind w:left="4963" w:hanging="360"/>
      </w:pPr>
      <w:rPr>
        <w:rFonts w:hint="default" w:ascii="Symbol" w:hAnsi="Symbol"/>
      </w:rPr>
    </w:lvl>
    <w:lvl w:ilvl="7" w:tplc="04090003" w:tentative="1">
      <w:start w:val="1"/>
      <w:numFmt w:val="bullet"/>
      <w:lvlText w:val="o"/>
      <w:lvlJc w:val="left"/>
      <w:pPr>
        <w:ind w:left="5683" w:hanging="360"/>
      </w:pPr>
      <w:rPr>
        <w:rFonts w:hint="default" w:ascii="Courier New" w:hAnsi="Courier New" w:cs="Courier New"/>
      </w:rPr>
    </w:lvl>
    <w:lvl w:ilvl="8" w:tplc="04090005" w:tentative="1">
      <w:start w:val="1"/>
      <w:numFmt w:val="bullet"/>
      <w:lvlText w:val=""/>
      <w:lvlJc w:val="left"/>
      <w:pPr>
        <w:ind w:left="6403" w:hanging="360"/>
      </w:pPr>
      <w:rPr>
        <w:rFonts w:hint="default" w:ascii="Wingdings" w:hAnsi="Wingdings"/>
      </w:rPr>
    </w:lvl>
  </w:abstractNum>
  <w:abstractNum w:abstractNumId="5" w15:restartNumberingAfterBreak="0">
    <w:nsid w:val="7BC16249"/>
    <w:multiLevelType w:val="hybridMultilevel"/>
    <w:tmpl w:val="ADF63162"/>
    <w:lvl w:ilvl="0" w:tplc="04090001">
      <w:start w:val="1"/>
      <w:numFmt w:val="bullet"/>
      <w:lvlText w:val=""/>
      <w:lvlJc w:val="left"/>
      <w:pPr>
        <w:ind w:left="6" w:hanging="360"/>
      </w:pPr>
      <w:rPr>
        <w:rFonts w:hint="default" w:ascii="Symbol" w:hAnsi="Symbol"/>
      </w:rPr>
    </w:lvl>
    <w:lvl w:ilvl="1" w:tplc="04090003">
      <w:start w:val="1"/>
      <w:numFmt w:val="bullet"/>
      <w:lvlText w:val="o"/>
      <w:lvlJc w:val="left"/>
      <w:pPr>
        <w:ind w:left="726" w:hanging="360"/>
      </w:pPr>
      <w:rPr>
        <w:rFonts w:hint="default" w:ascii="Courier New" w:hAnsi="Courier New" w:cs="Courier New"/>
      </w:rPr>
    </w:lvl>
    <w:lvl w:ilvl="2" w:tplc="04090005" w:tentative="1">
      <w:start w:val="1"/>
      <w:numFmt w:val="bullet"/>
      <w:lvlText w:val=""/>
      <w:lvlJc w:val="left"/>
      <w:pPr>
        <w:ind w:left="1446" w:hanging="360"/>
      </w:pPr>
      <w:rPr>
        <w:rFonts w:hint="default" w:ascii="Wingdings" w:hAnsi="Wingdings"/>
      </w:rPr>
    </w:lvl>
    <w:lvl w:ilvl="3" w:tplc="04090001" w:tentative="1">
      <w:start w:val="1"/>
      <w:numFmt w:val="bullet"/>
      <w:lvlText w:val=""/>
      <w:lvlJc w:val="left"/>
      <w:pPr>
        <w:ind w:left="2166" w:hanging="360"/>
      </w:pPr>
      <w:rPr>
        <w:rFonts w:hint="default" w:ascii="Symbol" w:hAnsi="Symbol"/>
      </w:rPr>
    </w:lvl>
    <w:lvl w:ilvl="4" w:tplc="04090003" w:tentative="1">
      <w:start w:val="1"/>
      <w:numFmt w:val="bullet"/>
      <w:lvlText w:val="o"/>
      <w:lvlJc w:val="left"/>
      <w:pPr>
        <w:ind w:left="2886" w:hanging="360"/>
      </w:pPr>
      <w:rPr>
        <w:rFonts w:hint="default" w:ascii="Courier New" w:hAnsi="Courier New" w:cs="Courier New"/>
      </w:rPr>
    </w:lvl>
    <w:lvl w:ilvl="5" w:tplc="04090005" w:tentative="1">
      <w:start w:val="1"/>
      <w:numFmt w:val="bullet"/>
      <w:lvlText w:val=""/>
      <w:lvlJc w:val="left"/>
      <w:pPr>
        <w:ind w:left="3606" w:hanging="360"/>
      </w:pPr>
      <w:rPr>
        <w:rFonts w:hint="default" w:ascii="Wingdings" w:hAnsi="Wingdings"/>
      </w:rPr>
    </w:lvl>
    <w:lvl w:ilvl="6" w:tplc="04090001" w:tentative="1">
      <w:start w:val="1"/>
      <w:numFmt w:val="bullet"/>
      <w:lvlText w:val=""/>
      <w:lvlJc w:val="left"/>
      <w:pPr>
        <w:ind w:left="4326" w:hanging="360"/>
      </w:pPr>
      <w:rPr>
        <w:rFonts w:hint="default" w:ascii="Symbol" w:hAnsi="Symbol"/>
      </w:rPr>
    </w:lvl>
    <w:lvl w:ilvl="7" w:tplc="04090003" w:tentative="1">
      <w:start w:val="1"/>
      <w:numFmt w:val="bullet"/>
      <w:lvlText w:val="o"/>
      <w:lvlJc w:val="left"/>
      <w:pPr>
        <w:ind w:left="5046" w:hanging="360"/>
      </w:pPr>
      <w:rPr>
        <w:rFonts w:hint="default" w:ascii="Courier New" w:hAnsi="Courier New" w:cs="Courier New"/>
      </w:rPr>
    </w:lvl>
    <w:lvl w:ilvl="8" w:tplc="04090005" w:tentative="1">
      <w:start w:val="1"/>
      <w:numFmt w:val="bullet"/>
      <w:lvlText w:val=""/>
      <w:lvlJc w:val="left"/>
      <w:pPr>
        <w:ind w:left="5766" w:hanging="360"/>
      </w:pPr>
      <w:rPr>
        <w:rFonts w:hint="default" w:ascii="Wingdings" w:hAnsi="Wingdings"/>
      </w:rPr>
    </w:lvl>
  </w:abstractNum>
  <w:num w:numId="1">
    <w:abstractNumId w:val="1"/>
  </w:num>
  <w:num w:numId="2">
    <w:abstractNumId w:val="2"/>
  </w:num>
  <w:num w:numId="3">
    <w:abstractNumId w:val="0"/>
  </w:num>
  <w:num w:numId="4">
    <w:abstractNumId w:val="5"/>
  </w:num>
  <w:num w:numId="5">
    <w:abstractNumId w:val="4"/>
  </w:num>
  <w:num w:numId="6">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90"/>
  <w:defaultTabStop w:val="720"/>
  <w:characterSpacingControl w:val="doNotCompress"/>
  <w:hdrShapeDefaults>
    <o:shapedefaults v:ext="edit" spidmax="1024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871"/>
    <w:rsid w:val="00001045"/>
    <w:rsid w:val="000056FD"/>
    <w:rsid w:val="0000594C"/>
    <w:rsid w:val="00005C65"/>
    <w:rsid w:val="0000704F"/>
    <w:rsid w:val="0001029D"/>
    <w:rsid w:val="0001472C"/>
    <w:rsid w:val="00014CE4"/>
    <w:rsid w:val="00015046"/>
    <w:rsid w:val="00017A40"/>
    <w:rsid w:val="000245AE"/>
    <w:rsid w:val="00024E84"/>
    <w:rsid w:val="000253E0"/>
    <w:rsid w:val="00025919"/>
    <w:rsid w:val="0003170F"/>
    <w:rsid w:val="00031A44"/>
    <w:rsid w:val="00031C22"/>
    <w:rsid w:val="00032EE4"/>
    <w:rsid w:val="000367B3"/>
    <w:rsid w:val="00036F0D"/>
    <w:rsid w:val="00037874"/>
    <w:rsid w:val="00042B27"/>
    <w:rsid w:val="00042EFB"/>
    <w:rsid w:val="00044834"/>
    <w:rsid w:val="00045B33"/>
    <w:rsid w:val="000468CE"/>
    <w:rsid w:val="00055ED5"/>
    <w:rsid w:val="00056190"/>
    <w:rsid w:val="000570AC"/>
    <w:rsid w:val="00057998"/>
    <w:rsid w:val="00062771"/>
    <w:rsid w:val="00063401"/>
    <w:rsid w:val="00064ABB"/>
    <w:rsid w:val="000659EF"/>
    <w:rsid w:val="00070B1D"/>
    <w:rsid w:val="0007200F"/>
    <w:rsid w:val="000754E1"/>
    <w:rsid w:val="000760C4"/>
    <w:rsid w:val="00077852"/>
    <w:rsid w:val="000820A3"/>
    <w:rsid w:val="00082C03"/>
    <w:rsid w:val="00083147"/>
    <w:rsid w:val="00083A0D"/>
    <w:rsid w:val="00084E3C"/>
    <w:rsid w:val="00090A68"/>
    <w:rsid w:val="000912F4"/>
    <w:rsid w:val="00091AEA"/>
    <w:rsid w:val="0009340F"/>
    <w:rsid w:val="00096187"/>
    <w:rsid w:val="0009648E"/>
    <w:rsid w:val="000A0130"/>
    <w:rsid w:val="000A18AD"/>
    <w:rsid w:val="000A47BD"/>
    <w:rsid w:val="000A54E4"/>
    <w:rsid w:val="000A5746"/>
    <w:rsid w:val="000B2C53"/>
    <w:rsid w:val="000B3ED5"/>
    <w:rsid w:val="000B77D0"/>
    <w:rsid w:val="000B7A96"/>
    <w:rsid w:val="000C060A"/>
    <w:rsid w:val="000C0AAF"/>
    <w:rsid w:val="000C0D3D"/>
    <w:rsid w:val="000C79CD"/>
    <w:rsid w:val="000E4ABF"/>
    <w:rsid w:val="000E74A3"/>
    <w:rsid w:val="000F5679"/>
    <w:rsid w:val="000F79B7"/>
    <w:rsid w:val="00100172"/>
    <w:rsid w:val="001007BD"/>
    <w:rsid w:val="00102208"/>
    <w:rsid w:val="00104536"/>
    <w:rsid w:val="0010663E"/>
    <w:rsid w:val="00110A79"/>
    <w:rsid w:val="00110FD5"/>
    <w:rsid w:val="001141FF"/>
    <w:rsid w:val="0011592C"/>
    <w:rsid w:val="001179F6"/>
    <w:rsid w:val="001236B6"/>
    <w:rsid w:val="00136678"/>
    <w:rsid w:val="00137875"/>
    <w:rsid w:val="00137A9B"/>
    <w:rsid w:val="00137F9B"/>
    <w:rsid w:val="00141B9F"/>
    <w:rsid w:val="00145096"/>
    <w:rsid w:val="00146902"/>
    <w:rsid w:val="00146DED"/>
    <w:rsid w:val="0014727C"/>
    <w:rsid w:val="00151569"/>
    <w:rsid w:val="00152DF7"/>
    <w:rsid w:val="00157A51"/>
    <w:rsid w:val="00160EE7"/>
    <w:rsid w:val="00164305"/>
    <w:rsid w:val="001656C6"/>
    <w:rsid w:val="00170884"/>
    <w:rsid w:val="00173808"/>
    <w:rsid w:val="0017422D"/>
    <w:rsid w:val="00174538"/>
    <w:rsid w:val="0017616E"/>
    <w:rsid w:val="0017681E"/>
    <w:rsid w:val="00177F8F"/>
    <w:rsid w:val="0018030F"/>
    <w:rsid w:val="001836A4"/>
    <w:rsid w:val="001944F2"/>
    <w:rsid w:val="0019593F"/>
    <w:rsid w:val="001A0801"/>
    <w:rsid w:val="001A3F78"/>
    <w:rsid w:val="001A76DE"/>
    <w:rsid w:val="001B07D9"/>
    <w:rsid w:val="001B110E"/>
    <w:rsid w:val="001B222D"/>
    <w:rsid w:val="001B4D52"/>
    <w:rsid w:val="001B59E2"/>
    <w:rsid w:val="001B6E14"/>
    <w:rsid w:val="001B780D"/>
    <w:rsid w:val="001B7DCE"/>
    <w:rsid w:val="001C2562"/>
    <w:rsid w:val="001C36BB"/>
    <w:rsid w:val="001C7227"/>
    <w:rsid w:val="001D038B"/>
    <w:rsid w:val="001D2A2B"/>
    <w:rsid w:val="001D43D6"/>
    <w:rsid w:val="001D53E0"/>
    <w:rsid w:val="001E59DA"/>
    <w:rsid w:val="001E694F"/>
    <w:rsid w:val="001E7939"/>
    <w:rsid w:val="001F1475"/>
    <w:rsid w:val="001F1491"/>
    <w:rsid w:val="001F1614"/>
    <w:rsid w:val="001F3175"/>
    <w:rsid w:val="00200503"/>
    <w:rsid w:val="00200D1C"/>
    <w:rsid w:val="00206144"/>
    <w:rsid w:val="002118DB"/>
    <w:rsid w:val="0021310E"/>
    <w:rsid w:val="00213865"/>
    <w:rsid w:val="002220CB"/>
    <w:rsid w:val="00235859"/>
    <w:rsid w:val="00236D94"/>
    <w:rsid w:val="00241663"/>
    <w:rsid w:val="00241D64"/>
    <w:rsid w:val="00247778"/>
    <w:rsid w:val="00247EEA"/>
    <w:rsid w:val="00251DFA"/>
    <w:rsid w:val="00254C8A"/>
    <w:rsid w:val="00255B09"/>
    <w:rsid w:val="00257D6D"/>
    <w:rsid w:val="00261548"/>
    <w:rsid w:val="002663E6"/>
    <w:rsid w:val="00272E3A"/>
    <w:rsid w:val="00276067"/>
    <w:rsid w:val="00276649"/>
    <w:rsid w:val="0027672B"/>
    <w:rsid w:val="002815EF"/>
    <w:rsid w:val="00281BB3"/>
    <w:rsid w:val="00282540"/>
    <w:rsid w:val="002855B4"/>
    <w:rsid w:val="00290452"/>
    <w:rsid w:val="00292204"/>
    <w:rsid w:val="00292FE0"/>
    <w:rsid w:val="00293C87"/>
    <w:rsid w:val="00294106"/>
    <w:rsid w:val="002A2A1D"/>
    <w:rsid w:val="002A4CDA"/>
    <w:rsid w:val="002A69A1"/>
    <w:rsid w:val="002A6F27"/>
    <w:rsid w:val="002A7E14"/>
    <w:rsid w:val="002B1E86"/>
    <w:rsid w:val="002B3CDB"/>
    <w:rsid w:val="002B76B1"/>
    <w:rsid w:val="002C3717"/>
    <w:rsid w:val="002C761E"/>
    <w:rsid w:val="002D04EF"/>
    <w:rsid w:val="002D22C1"/>
    <w:rsid w:val="002D2E01"/>
    <w:rsid w:val="002E7704"/>
    <w:rsid w:val="002F00B2"/>
    <w:rsid w:val="00304393"/>
    <w:rsid w:val="003151F7"/>
    <w:rsid w:val="00322042"/>
    <w:rsid w:val="00323545"/>
    <w:rsid w:val="003258A3"/>
    <w:rsid w:val="003314B4"/>
    <w:rsid w:val="00332A1A"/>
    <w:rsid w:val="00337047"/>
    <w:rsid w:val="003421A1"/>
    <w:rsid w:val="00345583"/>
    <w:rsid w:val="003458FA"/>
    <w:rsid w:val="003518D0"/>
    <w:rsid w:val="003522D8"/>
    <w:rsid w:val="00353746"/>
    <w:rsid w:val="0036148E"/>
    <w:rsid w:val="003651A5"/>
    <w:rsid w:val="003673DD"/>
    <w:rsid w:val="003704BD"/>
    <w:rsid w:val="00372A4E"/>
    <w:rsid w:val="00374929"/>
    <w:rsid w:val="003764B4"/>
    <w:rsid w:val="00376594"/>
    <w:rsid w:val="0038302D"/>
    <w:rsid w:val="003865C9"/>
    <w:rsid w:val="00387880"/>
    <w:rsid w:val="00387E06"/>
    <w:rsid w:val="00393A89"/>
    <w:rsid w:val="0039423F"/>
    <w:rsid w:val="00394383"/>
    <w:rsid w:val="00397238"/>
    <w:rsid w:val="003B05C2"/>
    <w:rsid w:val="003B703E"/>
    <w:rsid w:val="003B7C78"/>
    <w:rsid w:val="003C219D"/>
    <w:rsid w:val="003C2E89"/>
    <w:rsid w:val="003C34D3"/>
    <w:rsid w:val="003D0CD1"/>
    <w:rsid w:val="003D195A"/>
    <w:rsid w:val="003D6421"/>
    <w:rsid w:val="003D66B2"/>
    <w:rsid w:val="003D7213"/>
    <w:rsid w:val="003D790E"/>
    <w:rsid w:val="003E507E"/>
    <w:rsid w:val="003E599A"/>
    <w:rsid w:val="003E5DC8"/>
    <w:rsid w:val="003E6E2F"/>
    <w:rsid w:val="003E6EE6"/>
    <w:rsid w:val="003F3705"/>
    <w:rsid w:val="003F3E81"/>
    <w:rsid w:val="00405066"/>
    <w:rsid w:val="004108EF"/>
    <w:rsid w:val="004113CA"/>
    <w:rsid w:val="0041760E"/>
    <w:rsid w:val="004202D7"/>
    <w:rsid w:val="00423ABB"/>
    <w:rsid w:val="00424EF4"/>
    <w:rsid w:val="00425683"/>
    <w:rsid w:val="00425BFD"/>
    <w:rsid w:val="00425CD5"/>
    <w:rsid w:val="0042769A"/>
    <w:rsid w:val="004312E9"/>
    <w:rsid w:val="0043611E"/>
    <w:rsid w:val="0043675E"/>
    <w:rsid w:val="00442750"/>
    <w:rsid w:val="004438AD"/>
    <w:rsid w:val="00446C51"/>
    <w:rsid w:val="00451C4B"/>
    <w:rsid w:val="0045353C"/>
    <w:rsid w:val="00454CC0"/>
    <w:rsid w:val="00455ACF"/>
    <w:rsid w:val="004653A7"/>
    <w:rsid w:val="00465711"/>
    <w:rsid w:val="00473041"/>
    <w:rsid w:val="00473057"/>
    <w:rsid w:val="00475F45"/>
    <w:rsid w:val="00484E31"/>
    <w:rsid w:val="0048530B"/>
    <w:rsid w:val="0049268A"/>
    <w:rsid w:val="004A061D"/>
    <w:rsid w:val="004A2845"/>
    <w:rsid w:val="004A2BE3"/>
    <w:rsid w:val="004A4869"/>
    <w:rsid w:val="004A4CEA"/>
    <w:rsid w:val="004B145E"/>
    <w:rsid w:val="004B3C6F"/>
    <w:rsid w:val="004B511A"/>
    <w:rsid w:val="004B558E"/>
    <w:rsid w:val="004C1596"/>
    <w:rsid w:val="004C2350"/>
    <w:rsid w:val="004C289B"/>
    <w:rsid w:val="004C7372"/>
    <w:rsid w:val="004D0410"/>
    <w:rsid w:val="004D1A3B"/>
    <w:rsid w:val="004D28CC"/>
    <w:rsid w:val="004D5D06"/>
    <w:rsid w:val="004D7816"/>
    <w:rsid w:val="004E3BE8"/>
    <w:rsid w:val="004E79A5"/>
    <w:rsid w:val="004F0B8F"/>
    <w:rsid w:val="004F1F41"/>
    <w:rsid w:val="00500A9C"/>
    <w:rsid w:val="00501687"/>
    <w:rsid w:val="00502A84"/>
    <w:rsid w:val="00503F9C"/>
    <w:rsid w:val="00507718"/>
    <w:rsid w:val="00513623"/>
    <w:rsid w:val="00513BD8"/>
    <w:rsid w:val="00517DDB"/>
    <w:rsid w:val="005210E3"/>
    <w:rsid w:val="00524122"/>
    <w:rsid w:val="00526509"/>
    <w:rsid w:val="005279D5"/>
    <w:rsid w:val="00530F9A"/>
    <w:rsid w:val="00531F28"/>
    <w:rsid w:val="005330B7"/>
    <w:rsid w:val="00534B2D"/>
    <w:rsid w:val="00540A9B"/>
    <w:rsid w:val="0054347E"/>
    <w:rsid w:val="00546C35"/>
    <w:rsid w:val="0054785E"/>
    <w:rsid w:val="00547B75"/>
    <w:rsid w:val="005504CC"/>
    <w:rsid w:val="005512C0"/>
    <w:rsid w:val="00554265"/>
    <w:rsid w:val="00554680"/>
    <w:rsid w:val="00554CEA"/>
    <w:rsid w:val="00556253"/>
    <w:rsid w:val="00556746"/>
    <w:rsid w:val="005614FF"/>
    <w:rsid w:val="00565902"/>
    <w:rsid w:val="00565CE3"/>
    <w:rsid w:val="00574B98"/>
    <w:rsid w:val="005872E1"/>
    <w:rsid w:val="00594833"/>
    <w:rsid w:val="005959DE"/>
    <w:rsid w:val="005A514C"/>
    <w:rsid w:val="005A7A92"/>
    <w:rsid w:val="005B43B3"/>
    <w:rsid w:val="005B47E0"/>
    <w:rsid w:val="005B4C37"/>
    <w:rsid w:val="005B5034"/>
    <w:rsid w:val="005C3632"/>
    <w:rsid w:val="005C3B74"/>
    <w:rsid w:val="005C5E90"/>
    <w:rsid w:val="005C6B2A"/>
    <w:rsid w:val="005C75E0"/>
    <w:rsid w:val="005D6BFC"/>
    <w:rsid w:val="005E1E51"/>
    <w:rsid w:val="005E220E"/>
    <w:rsid w:val="005E2E76"/>
    <w:rsid w:val="005E7075"/>
    <w:rsid w:val="005F2547"/>
    <w:rsid w:val="005F2744"/>
    <w:rsid w:val="005F3D90"/>
    <w:rsid w:val="005F3EFA"/>
    <w:rsid w:val="005F5236"/>
    <w:rsid w:val="005F75D2"/>
    <w:rsid w:val="00606E08"/>
    <w:rsid w:val="006122BF"/>
    <w:rsid w:val="006139C4"/>
    <w:rsid w:val="00614844"/>
    <w:rsid w:val="00617191"/>
    <w:rsid w:val="006262BB"/>
    <w:rsid w:val="00633655"/>
    <w:rsid w:val="006342AB"/>
    <w:rsid w:val="00635132"/>
    <w:rsid w:val="0063532A"/>
    <w:rsid w:val="006435BD"/>
    <w:rsid w:val="00644B6A"/>
    <w:rsid w:val="00650EE8"/>
    <w:rsid w:val="006527AF"/>
    <w:rsid w:val="00657D02"/>
    <w:rsid w:val="00660E15"/>
    <w:rsid w:val="006636A6"/>
    <w:rsid w:val="006657A0"/>
    <w:rsid w:val="00665DA2"/>
    <w:rsid w:val="0067016B"/>
    <w:rsid w:val="00671F92"/>
    <w:rsid w:val="00672C3F"/>
    <w:rsid w:val="006733F5"/>
    <w:rsid w:val="006752E5"/>
    <w:rsid w:val="006776EF"/>
    <w:rsid w:val="00681A89"/>
    <w:rsid w:val="00681FE4"/>
    <w:rsid w:val="006822AC"/>
    <w:rsid w:val="00684669"/>
    <w:rsid w:val="00684CB6"/>
    <w:rsid w:val="00685D61"/>
    <w:rsid w:val="00693D68"/>
    <w:rsid w:val="00697892"/>
    <w:rsid w:val="006A1A1D"/>
    <w:rsid w:val="006A2923"/>
    <w:rsid w:val="006A768C"/>
    <w:rsid w:val="006B0B1A"/>
    <w:rsid w:val="006B0B6C"/>
    <w:rsid w:val="006B410A"/>
    <w:rsid w:val="006B6084"/>
    <w:rsid w:val="006B6DBE"/>
    <w:rsid w:val="006B7ABF"/>
    <w:rsid w:val="006C0B2C"/>
    <w:rsid w:val="006C1F06"/>
    <w:rsid w:val="006C3F91"/>
    <w:rsid w:val="006C5091"/>
    <w:rsid w:val="006C5476"/>
    <w:rsid w:val="006C5EA9"/>
    <w:rsid w:val="006C75A2"/>
    <w:rsid w:val="006C7939"/>
    <w:rsid w:val="006D1789"/>
    <w:rsid w:val="006D3237"/>
    <w:rsid w:val="006D6CB4"/>
    <w:rsid w:val="006D6E71"/>
    <w:rsid w:val="006D7CBA"/>
    <w:rsid w:val="006D7EAA"/>
    <w:rsid w:val="006E62CA"/>
    <w:rsid w:val="006F1163"/>
    <w:rsid w:val="006F2B29"/>
    <w:rsid w:val="006F2EB5"/>
    <w:rsid w:val="006F3B56"/>
    <w:rsid w:val="006F406A"/>
    <w:rsid w:val="006F591E"/>
    <w:rsid w:val="006F608A"/>
    <w:rsid w:val="0070434C"/>
    <w:rsid w:val="00704DE5"/>
    <w:rsid w:val="00706B0F"/>
    <w:rsid w:val="00710E47"/>
    <w:rsid w:val="0071237E"/>
    <w:rsid w:val="0071470A"/>
    <w:rsid w:val="00715847"/>
    <w:rsid w:val="00720CDB"/>
    <w:rsid w:val="00722182"/>
    <w:rsid w:val="00727211"/>
    <w:rsid w:val="00730C4C"/>
    <w:rsid w:val="00732C64"/>
    <w:rsid w:val="00746EBA"/>
    <w:rsid w:val="0075067F"/>
    <w:rsid w:val="00753DA2"/>
    <w:rsid w:val="007546AD"/>
    <w:rsid w:val="007654DC"/>
    <w:rsid w:val="007717CB"/>
    <w:rsid w:val="0077717E"/>
    <w:rsid w:val="007774AB"/>
    <w:rsid w:val="00777CB8"/>
    <w:rsid w:val="0078335D"/>
    <w:rsid w:val="0078372E"/>
    <w:rsid w:val="00783A5A"/>
    <w:rsid w:val="0078504C"/>
    <w:rsid w:val="0079086A"/>
    <w:rsid w:val="00793BF4"/>
    <w:rsid w:val="00793FC3"/>
    <w:rsid w:val="007A05E6"/>
    <w:rsid w:val="007A0852"/>
    <w:rsid w:val="007A0AEB"/>
    <w:rsid w:val="007B0FDF"/>
    <w:rsid w:val="007B162E"/>
    <w:rsid w:val="007B28E8"/>
    <w:rsid w:val="007B6442"/>
    <w:rsid w:val="007C0359"/>
    <w:rsid w:val="007C15DF"/>
    <w:rsid w:val="007C2B42"/>
    <w:rsid w:val="007C300D"/>
    <w:rsid w:val="007C5022"/>
    <w:rsid w:val="007C5766"/>
    <w:rsid w:val="007C7CC3"/>
    <w:rsid w:val="007C7EAA"/>
    <w:rsid w:val="007D27E3"/>
    <w:rsid w:val="007D56AF"/>
    <w:rsid w:val="007D6D1C"/>
    <w:rsid w:val="007D6F57"/>
    <w:rsid w:val="007E22E5"/>
    <w:rsid w:val="007E25CD"/>
    <w:rsid w:val="007E2992"/>
    <w:rsid w:val="007E3E44"/>
    <w:rsid w:val="007E400D"/>
    <w:rsid w:val="007E425C"/>
    <w:rsid w:val="007E5018"/>
    <w:rsid w:val="007E718E"/>
    <w:rsid w:val="007E734B"/>
    <w:rsid w:val="007F2364"/>
    <w:rsid w:val="007F2BA7"/>
    <w:rsid w:val="007F2DCC"/>
    <w:rsid w:val="007F3F8A"/>
    <w:rsid w:val="007F5576"/>
    <w:rsid w:val="007F56EC"/>
    <w:rsid w:val="0080385A"/>
    <w:rsid w:val="008046FC"/>
    <w:rsid w:val="008073C0"/>
    <w:rsid w:val="00814479"/>
    <w:rsid w:val="008151B9"/>
    <w:rsid w:val="00815BCA"/>
    <w:rsid w:val="00815C51"/>
    <w:rsid w:val="008223C4"/>
    <w:rsid w:val="00822941"/>
    <w:rsid w:val="00822DC5"/>
    <w:rsid w:val="0083411E"/>
    <w:rsid w:val="008369C8"/>
    <w:rsid w:val="00836BFB"/>
    <w:rsid w:val="00837F6A"/>
    <w:rsid w:val="00840C60"/>
    <w:rsid w:val="00841E88"/>
    <w:rsid w:val="0084411C"/>
    <w:rsid w:val="008468D2"/>
    <w:rsid w:val="008477FC"/>
    <w:rsid w:val="00850C96"/>
    <w:rsid w:val="008527FA"/>
    <w:rsid w:val="00852B11"/>
    <w:rsid w:val="00853FAD"/>
    <w:rsid w:val="008542B6"/>
    <w:rsid w:val="00857098"/>
    <w:rsid w:val="00861823"/>
    <w:rsid w:val="008668EF"/>
    <w:rsid w:val="008669FD"/>
    <w:rsid w:val="008671BE"/>
    <w:rsid w:val="0087158F"/>
    <w:rsid w:val="0088026E"/>
    <w:rsid w:val="008836EE"/>
    <w:rsid w:val="0089183B"/>
    <w:rsid w:val="008941FC"/>
    <w:rsid w:val="00895E29"/>
    <w:rsid w:val="00895EAD"/>
    <w:rsid w:val="00897D1B"/>
    <w:rsid w:val="008A3BFF"/>
    <w:rsid w:val="008B2386"/>
    <w:rsid w:val="008B4316"/>
    <w:rsid w:val="008B5871"/>
    <w:rsid w:val="008C2B1A"/>
    <w:rsid w:val="008C43CD"/>
    <w:rsid w:val="008C47CF"/>
    <w:rsid w:val="008C5229"/>
    <w:rsid w:val="008C6EDE"/>
    <w:rsid w:val="008D0545"/>
    <w:rsid w:val="008D1EAB"/>
    <w:rsid w:val="008D614D"/>
    <w:rsid w:val="008D68B1"/>
    <w:rsid w:val="008D690C"/>
    <w:rsid w:val="008E23D8"/>
    <w:rsid w:val="008E26BD"/>
    <w:rsid w:val="008E2D98"/>
    <w:rsid w:val="008E59C8"/>
    <w:rsid w:val="008E6D3A"/>
    <w:rsid w:val="008F0663"/>
    <w:rsid w:val="008F1E7E"/>
    <w:rsid w:val="008F2396"/>
    <w:rsid w:val="008F2894"/>
    <w:rsid w:val="008F6250"/>
    <w:rsid w:val="009031B8"/>
    <w:rsid w:val="009044D4"/>
    <w:rsid w:val="0091242E"/>
    <w:rsid w:val="0091333B"/>
    <w:rsid w:val="009159D3"/>
    <w:rsid w:val="00915B3B"/>
    <w:rsid w:val="009178AA"/>
    <w:rsid w:val="0092097F"/>
    <w:rsid w:val="00920E14"/>
    <w:rsid w:val="00920E2B"/>
    <w:rsid w:val="009226F2"/>
    <w:rsid w:val="009248C8"/>
    <w:rsid w:val="009305A8"/>
    <w:rsid w:val="00934BAF"/>
    <w:rsid w:val="00935B00"/>
    <w:rsid w:val="009422C7"/>
    <w:rsid w:val="00944026"/>
    <w:rsid w:val="009468EC"/>
    <w:rsid w:val="0094700E"/>
    <w:rsid w:val="009504D5"/>
    <w:rsid w:val="00954AD5"/>
    <w:rsid w:val="0095528F"/>
    <w:rsid w:val="00955885"/>
    <w:rsid w:val="00955A5D"/>
    <w:rsid w:val="009616DA"/>
    <w:rsid w:val="009811A8"/>
    <w:rsid w:val="00987AC6"/>
    <w:rsid w:val="0099424B"/>
    <w:rsid w:val="009947BD"/>
    <w:rsid w:val="009A1A6A"/>
    <w:rsid w:val="009A2A7C"/>
    <w:rsid w:val="009A3338"/>
    <w:rsid w:val="009A478F"/>
    <w:rsid w:val="009A493C"/>
    <w:rsid w:val="009A7E19"/>
    <w:rsid w:val="009B4044"/>
    <w:rsid w:val="009B6A0B"/>
    <w:rsid w:val="009C07FA"/>
    <w:rsid w:val="009C1FDF"/>
    <w:rsid w:val="009C2AB2"/>
    <w:rsid w:val="009C48C1"/>
    <w:rsid w:val="009C5313"/>
    <w:rsid w:val="009D0DC5"/>
    <w:rsid w:val="009D5B5F"/>
    <w:rsid w:val="009D6153"/>
    <w:rsid w:val="009D61B3"/>
    <w:rsid w:val="009D67CF"/>
    <w:rsid w:val="009E1DE7"/>
    <w:rsid w:val="009E762E"/>
    <w:rsid w:val="009F022E"/>
    <w:rsid w:val="009F42FE"/>
    <w:rsid w:val="009F76C8"/>
    <w:rsid w:val="00A014CB"/>
    <w:rsid w:val="00A04D9F"/>
    <w:rsid w:val="00A05662"/>
    <w:rsid w:val="00A05852"/>
    <w:rsid w:val="00A10AEC"/>
    <w:rsid w:val="00A119F8"/>
    <w:rsid w:val="00A11B22"/>
    <w:rsid w:val="00A21168"/>
    <w:rsid w:val="00A22DA4"/>
    <w:rsid w:val="00A2446B"/>
    <w:rsid w:val="00A2589F"/>
    <w:rsid w:val="00A2758D"/>
    <w:rsid w:val="00A31D38"/>
    <w:rsid w:val="00A340C2"/>
    <w:rsid w:val="00A35459"/>
    <w:rsid w:val="00A3768E"/>
    <w:rsid w:val="00A45672"/>
    <w:rsid w:val="00A46C71"/>
    <w:rsid w:val="00A52704"/>
    <w:rsid w:val="00A5703B"/>
    <w:rsid w:val="00A656C9"/>
    <w:rsid w:val="00A71DF8"/>
    <w:rsid w:val="00A748A8"/>
    <w:rsid w:val="00A74B5D"/>
    <w:rsid w:val="00A76008"/>
    <w:rsid w:val="00A77136"/>
    <w:rsid w:val="00A7750A"/>
    <w:rsid w:val="00A83528"/>
    <w:rsid w:val="00A835E9"/>
    <w:rsid w:val="00A84AB7"/>
    <w:rsid w:val="00AA128A"/>
    <w:rsid w:val="00AA5050"/>
    <w:rsid w:val="00AB0B8D"/>
    <w:rsid w:val="00AB3268"/>
    <w:rsid w:val="00AB34B9"/>
    <w:rsid w:val="00AB3937"/>
    <w:rsid w:val="00AB3B1D"/>
    <w:rsid w:val="00AB416F"/>
    <w:rsid w:val="00AC0521"/>
    <w:rsid w:val="00AC12A6"/>
    <w:rsid w:val="00AC4C75"/>
    <w:rsid w:val="00AC63A5"/>
    <w:rsid w:val="00AD4DF2"/>
    <w:rsid w:val="00AE5AF2"/>
    <w:rsid w:val="00AE6102"/>
    <w:rsid w:val="00AF0FF7"/>
    <w:rsid w:val="00AF171D"/>
    <w:rsid w:val="00AF1FEF"/>
    <w:rsid w:val="00AF3750"/>
    <w:rsid w:val="00AF483F"/>
    <w:rsid w:val="00AF7737"/>
    <w:rsid w:val="00AF7EC5"/>
    <w:rsid w:val="00B07D34"/>
    <w:rsid w:val="00B14F7F"/>
    <w:rsid w:val="00B2204E"/>
    <w:rsid w:val="00B2254F"/>
    <w:rsid w:val="00B24B01"/>
    <w:rsid w:val="00B24C80"/>
    <w:rsid w:val="00B25929"/>
    <w:rsid w:val="00B263C2"/>
    <w:rsid w:val="00B26B0E"/>
    <w:rsid w:val="00B26D6B"/>
    <w:rsid w:val="00B26F80"/>
    <w:rsid w:val="00B301E2"/>
    <w:rsid w:val="00B33F29"/>
    <w:rsid w:val="00B378FF"/>
    <w:rsid w:val="00B406C6"/>
    <w:rsid w:val="00B417AA"/>
    <w:rsid w:val="00B4294C"/>
    <w:rsid w:val="00B446D1"/>
    <w:rsid w:val="00B464A0"/>
    <w:rsid w:val="00B46B70"/>
    <w:rsid w:val="00B474A0"/>
    <w:rsid w:val="00B5064D"/>
    <w:rsid w:val="00B524EE"/>
    <w:rsid w:val="00B53395"/>
    <w:rsid w:val="00B537BA"/>
    <w:rsid w:val="00B54521"/>
    <w:rsid w:val="00B54E9F"/>
    <w:rsid w:val="00B55C99"/>
    <w:rsid w:val="00B55FED"/>
    <w:rsid w:val="00B56987"/>
    <w:rsid w:val="00B56CDA"/>
    <w:rsid w:val="00B607F6"/>
    <w:rsid w:val="00B7150E"/>
    <w:rsid w:val="00B717FC"/>
    <w:rsid w:val="00B76066"/>
    <w:rsid w:val="00B91671"/>
    <w:rsid w:val="00B91740"/>
    <w:rsid w:val="00B93283"/>
    <w:rsid w:val="00B9390A"/>
    <w:rsid w:val="00B94471"/>
    <w:rsid w:val="00B96C6D"/>
    <w:rsid w:val="00BA20F9"/>
    <w:rsid w:val="00BA23C3"/>
    <w:rsid w:val="00BA3722"/>
    <w:rsid w:val="00BB1773"/>
    <w:rsid w:val="00BB37A3"/>
    <w:rsid w:val="00BB6F56"/>
    <w:rsid w:val="00BC0570"/>
    <w:rsid w:val="00BC1556"/>
    <w:rsid w:val="00BC25A9"/>
    <w:rsid w:val="00BC5830"/>
    <w:rsid w:val="00BC708E"/>
    <w:rsid w:val="00BD1421"/>
    <w:rsid w:val="00BD6041"/>
    <w:rsid w:val="00BD7A2D"/>
    <w:rsid w:val="00BE378E"/>
    <w:rsid w:val="00BE503D"/>
    <w:rsid w:val="00BE5F20"/>
    <w:rsid w:val="00BE740A"/>
    <w:rsid w:val="00BF1E49"/>
    <w:rsid w:val="00C02A36"/>
    <w:rsid w:val="00C04AB4"/>
    <w:rsid w:val="00C07978"/>
    <w:rsid w:val="00C104C3"/>
    <w:rsid w:val="00C12598"/>
    <w:rsid w:val="00C12AE6"/>
    <w:rsid w:val="00C12EB5"/>
    <w:rsid w:val="00C1572B"/>
    <w:rsid w:val="00C16346"/>
    <w:rsid w:val="00C215AF"/>
    <w:rsid w:val="00C224AE"/>
    <w:rsid w:val="00C242FB"/>
    <w:rsid w:val="00C27BB7"/>
    <w:rsid w:val="00C3078F"/>
    <w:rsid w:val="00C35EC8"/>
    <w:rsid w:val="00C360DE"/>
    <w:rsid w:val="00C361A5"/>
    <w:rsid w:val="00C36BED"/>
    <w:rsid w:val="00C50633"/>
    <w:rsid w:val="00C54366"/>
    <w:rsid w:val="00C550DF"/>
    <w:rsid w:val="00C56397"/>
    <w:rsid w:val="00C5639A"/>
    <w:rsid w:val="00C57307"/>
    <w:rsid w:val="00C70D86"/>
    <w:rsid w:val="00C75606"/>
    <w:rsid w:val="00C82E32"/>
    <w:rsid w:val="00C84486"/>
    <w:rsid w:val="00C9013B"/>
    <w:rsid w:val="00C91CD3"/>
    <w:rsid w:val="00CA021B"/>
    <w:rsid w:val="00CA5963"/>
    <w:rsid w:val="00CB22E3"/>
    <w:rsid w:val="00CB2F7B"/>
    <w:rsid w:val="00CB6117"/>
    <w:rsid w:val="00CB65DF"/>
    <w:rsid w:val="00CB6C8D"/>
    <w:rsid w:val="00CB70CC"/>
    <w:rsid w:val="00CC011B"/>
    <w:rsid w:val="00CC08F1"/>
    <w:rsid w:val="00CC2928"/>
    <w:rsid w:val="00CC62D7"/>
    <w:rsid w:val="00CD1830"/>
    <w:rsid w:val="00CD2744"/>
    <w:rsid w:val="00CD73D3"/>
    <w:rsid w:val="00CE02B5"/>
    <w:rsid w:val="00CE077B"/>
    <w:rsid w:val="00CE30C0"/>
    <w:rsid w:val="00CE361F"/>
    <w:rsid w:val="00CE3ECB"/>
    <w:rsid w:val="00CE4A45"/>
    <w:rsid w:val="00CE4CAA"/>
    <w:rsid w:val="00CE5010"/>
    <w:rsid w:val="00CE6ACB"/>
    <w:rsid w:val="00CE7FEE"/>
    <w:rsid w:val="00CF1141"/>
    <w:rsid w:val="00CF551B"/>
    <w:rsid w:val="00CF7CA9"/>
    <w:rsid w:val="00D0193A"/>
    <w:rsid w:val="00D02AA3"/>
    <w:rsid w:val="00D02DA4"/>
    <w:rsid w:val="00D06486"/>
    <w:rsid w:val="00D10BEC"/>
    <w:rsid w:val="00D11295"/>
    <w:rsid w:val="00D12784"/>
    <w:rsid w:val="00D134C5"/>
    <w:rsid w:val="00D14469"/>
    <w:rsid w:val="00D174A1"/>
    <w:rsid w:val="00D22C55"/>
    <w:rsid w:val="00D234CE"/>
    <w:rsid w:val="00D26134"/>
    <w:rsid w:val="00D27BD6"/>
    <w:rsid w:val="00D30C31"/>
    <w:rsid w:val="00D30ECC"/>
    <w:rsid w:val="00D35F47"/>
    <w:rsid w:val="00D46CFD"/>
    <w:rsid w:val="00D47711"/>
    <w:rsid w:val="00D5070A"/>
    <w:rsid w:val="00D51C65"/>
    <w:rsid w:val="00D52228"/>
    <w:rsid w:val="00D56755"/>
    <w:rsid w:val="00D5785E"/>
    <w:rsid w:val="00D60C51"/>
    <w:rsid w:val="00D62B28"/>
    <w:rsid w:val="00D63A61"/>
    <w:rsid w:val="00D729FF"/>
    <w:rsid w:val="00D74C6F"/>
    <w:rsid w:val="00D75227"/>
    <w:rsid w:val="00D7705D"/>
    <w:rsid w:val="00D803F8"/>
    <w:rsid w:val="00D807A2"/>
    <w:rsid w:val="00D81671"/>
    <w:rsid w:val="00D81D7B"/>
    <w:rsid w:val="00D86E0E"/>
    <w:rsid w:val="00D8777D"/>
    <w:rsid w:val="00D87812"/>
    <w:rsid w:val="00DA0467"/>
    <w:rsid w:val="00DA1408"/>
    <w:rsid w:val="00DA2764"/>
    <w:rsid w:val="00DA5D7D"/>
    <w:rsid w:val="00DA6E67"/>
    <w:rsid w:val="00DB118B"/>
    <w:rsid w:val="00DB38A7"/>
    <w:rsid w:val="00DB55D5"/>
    <w:rsid w:val="00DC041A"/>
    <w:rsid w:val="00DC2213"/>
    <w:rsid w:val="00DC7E2B"/>
    <w:rsid w:val="00DD04AE"/>
    <w:rsid w:val="00DD6044"/>
    <w:rsid w:val="00DD746D"/>
    <w:rsid w:val="00DE256B"/>
    <w:rsid w:val="00DE340B"/>
    <w:rsid w:val="00DE39D8"/>
    <w:rsid w:val="00DE77B2"/>
    <w:rsid w:val="00DF23E8"/>
    <w:rsid w:val="00DF4417"/>
    <w:rsid w:val="00DF5CBD"/>
    <w:rsid w:val="00DF6862"/>
    <w:rsid w:val="00E00FDD"/>
    <w:rsid w:val="00E02463"/>
    <w:rsid w:val="00E03387"/>
    <w:rsid w:val="00E03DAB"/>
    <w:rsid w:val="00E04FFA"/>
    <w:rsid w:val="00E1005E"/>
    <w:rsid w:val="00E11BA3"/>
    <w:rsid w:val="00E15131"/>
    <w:rsid w:val="00E15B02"/>
    <w:rsid w:val="00E17832"/>
    <w:rsid w:val="00E21C8B"/>
    <w:rsid w:val="00E23439"/>
    <w:rsid w:val="00E2399D"/>
    <w:rsid w:val="00E25EBB"/>
    <w:rsid w:val="00E34980"/>
    <w:rsid w:val="00E37D08"/>
    <w:rsid w:val="00E40745"/>
    <w:rsid w:val="00E420B2"/>
    <w:rsid w:val="00E45D94"/>
    <w:rsid w:val="00E45DE5"/>
    <w:rsid w:val="00E50718"/>
    <w:rsid w:val="00E52292"/>
    <w:rsid w:val="00E53103"/>
    <w:rsid w:val="00E53E5B"/>
    <w:rsid w:val="00E55698"/>
    <w:rsid w:val="00E57260"/>
    <w:rsid w:val="00E57268"/>
    <w:rsid w:val="00E60FAE"/>
    <w:rsid w:val="00E616DB"/>
    <w:rsid w:val="00E64DE2"/>
    <w:rsid w:val="00E653AD"/>
    <w:rsid w:val="00E655BF"/>
    <w:rsid w:val="00E67E61"/>
    <w:rsid w:val="00E722EE"/>
    <w:rsid w:val="00E800EC"/>
    <w:rsid w:val="00E80BCE"/>
    <w:rsid w:val="00E8424B"/>
    <w:rsid w:val="00E84692"/>
    <w:rsid w:val="00E85D35"/>
    <w:rsid w:val="00E87A52"/>
    <w:rsid w:val="00E902B8"/>
    <w:rsid w:val="00E90387"/>
    <w:rsid w:val="00E906AC"/>
    <w:rsid w:val="00E93D39"/>
    <w:rsid w:val="00E9491F"/>
    <w:rsid w:val="00E94FD7"/>
    <w:rsid w:val="00E95B2D"/>
    <w:rsid w:val="00EA2E9A"/>
    <w:rsid w:val="00EA6A8C"/>
    <w:rsid w:val="00EB2D5C"/>
    <w:rsid w:val="00EB3F3D"/>
    <w:rsid w:val="00EB4718"/>
    <w:rsid w:val="00EB663A"/>
    <w:rsid w:val="00EC135F"/>
    <w:rsid w:val="00EC3AC7"/>
    <w:rsid w:val="00EC6D29"/>
    <w:rsid w:val="00ED482A"/>
    <w:rsid w:val="00ED5176"/>
    <w:rsid w:val="00EE4892"/>
    <w:rsid w:val="00EF0DF3"/>
    <w:rsid w:val="00EF1304"/>
    <w:rsid w:val="00EF4E4B"/>
    <w:rsid w:val="00EF514C"/>
    <w:rsid w:val="00EF55E2"/>
    <w:rsid w:val="00EF5B17"/>
    <w:rsid w:val="00EF653E"/>
    <w:rsid w:val="00F03780"/>
    <w:rsid w:val="00F048EB"/>
    <w:rsid w:val="00F11B43"/>
    <w:rsid w:val="00F12BB9"/>
    <w:rsid w:val="00F1490E"/>
    <w:rsid w:val="00F169AE"/>
    <w:rsid w:val="00F2180B"/>
    <w:rsid w:val="00F262FA"/>
    <w:rsid w:val="00F27A73"/>
    <w:rsid w:val="00F31361"/>
    <w:rsid w:val="00F32D11"/>
    <w:rsid w:val="00F3323D"/>
    <w:rsid w:val="00F34CF3"/>
    <w:rsid w:val="00F3630C"/>
    <w:rsid w:val="00F43331"/>
    <w:rsid w:val="00F476A7"/>
    <w:rsid w:val="00F53C90"/>
    <w:rsid w:val="00F53D2B"/>
    <w:rsid w:val="00F5465A"/>
    <w:rsid w:val="00F56FC9"/>
    <w:rsid w:val="00F609E9"/>
    <w:rsid w:val="00F61B57"/>
    <w:rsid w:val="00F61B6D"/>
    <w:rsid w:val="00F62F26"/>
    <w:rsid w:val="00F63EED"/>
    <w:rsid w:val="00F7040C"/>
    <w:rsid w:val="00F84C90"/>
    <w:rsid w:val="00F867B1"/>
    <w:rsid w:val="00FA0F01"/>
    <w:rsid w:val="00FA1249"/>
    <w:rsid w:val="00FA281C"/>
    <w:rsid w:val="00FA2B94"/>
    <w:rsid w:val="00FA3F70"/>
    <w:rsid w:val="00FA551F"/>
    <w:rsid w:val="00FA632A"/>
    <w:rsid w:val="00FB61AF"/>
    <w:rsid w:val="00FB6AB6"/>
    <w:rsid w:val="00FB713E"/>
    <w:rsid w:val="00FB7750"/>
    <w:rsid w:val="00FC09B4"/>
    <w:rsid w:val="00FC39BB"/>
    <w:rsid w:val="00FC422F"/>
    <w:rsid w:val="00FC5B61"/>
    <w:rsid w:val="00FC6BF3"/>
    <w:rsid w:val="00FC6CC0"/>
    <w:rsid w:val="00FC7762"/>
    <w:rsid w:val="00FD184B"/>
    <w:rsid w:val="00FD26C4"/>
    <w:rsid w:val="00FD2BA7"/>
    <w:rsid w:val="00FD40F2"/>
    <w:rsid w:val="00FD74C3"/>
    <w:rsid w:val="00FE089D"/>
    <w:rsid w:val="00FF1DA4"/>
    <w:rsid w:val="00FF3464"/>
    <w:rsid w:val="6C4A75FB"/>
    <w:rsid w:val="6F1BAFE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41"/>
    <o:shapelayout v:ext="edit">
      <o:idmap v:ext="edit" data="1"/>
    </o:shapelayout>
  </w:shapeDefaults>
  <w:decimalSymbol w:val="."/>
  <w:listSeparator w:val=","/>
  <w14:docId w14:val="0397A7B6"/>
  <w14:defaultImageDpi w14:val="300"/>
  <w15:docId w15:val="{F2FB7FB5-8907-4789-93BE-27DE30A119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EastAsia"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732C64"/>
    <w:pPr>
      <w:keepNext/>
      <w:keepLines/>
      <w:spacing w:before="240"/>
      <w:outlineLvl w:val="0"/>
    </w:pPr>
    <w:rPr>
      <w:rFonts w:asciiTheme="majorHAnsi" w:hAnsiTheme="majorHAnsi" w:eastAsiaTheme="majorEastAsia"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B0B1A"/>
    <w:pPr>
      <w:keepNext/>
      <w:keepLines/>
      <w:spacing w:before="40"/>
      <w:outlineLvl w:val="1"/>
    </w:pPr>
    <w:rPr>
      <w:rFonts w:asciiTheme="majorHAnsi" w:hAnsiTheme="majorHAnsi" w:eastAsiaTheme="majorEastAsia"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1836A4"/>
    <w:pPr>
      <w:keepNext/>
      <w:keepLines/>
      <w:spacing w:before="40"/>
      <w:outlineLvl w:val="2"/>
    </w:pPr>
    <w:rPr>
      <w:rFonts w:asciiTheme="majorHAnsi" w:hAnsiTheme="majorHAnsi" w:eastAsiaTheme="majorEastAsia" w:cstheme="majorBidi"/>
      <w:color w:val="243F60" w:themeColor="accent1" w:themeShade="7F"/>
    </w:rPr>
  </w:style>
  <w:style w:type="paragraph" w:styleId="Heading4">
    <w:name w:val="heading 4"/>
    <w:basedOn w:val="Normal"/>
    <w:next w:val="Normal"/>
    <w:link w:val="Heading4Char"/>
    <w:qFormat/>
    <w:rsid w:val="008B5871"/>
    <w:pPr>
      <w:keepNext/>
      <w:spacing w:before="120" w:after="120"/>
      <w:jc w:val="center"/>
      <w:outlineLvl w:val="3"/>
    </w:pPr>
    <w:rPr>
      <w:rFonts w:ascii="Times New Roman" w:hAnsi="Times New Roman" w:eastAsia="Times New Roman" w:cs="Times New Roman"/>
      <w:sz w:val="40"/>
      <w:szCs w:val="20"/>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rsid w:val="008B5871"/>
    <w:rPr>
      <w:rFonts w:ascii="Lucida Grande" w:hAnsi="Lucida Grande"/>
      <w:sz w:val="18"/>
      <w:szCs w:val="18"/>
    </w:rPr>
  </w:style>
  <w:style w:type="character" w:styleId="BalloonTextChar" w:customStyle="1">
    <w:name w:val="Balloon Text Char"/>
    <w:basedOn w:val="DefaultParagraphFont"/>
    <w:link w:val="BalloonText"/>
    <w:uiPriority w:val="99"/>
    <w:semiHidden/>
    <w:rsid w:val="008B5871"/>
    <w:rPr>
      <w:rFonts w:ascii="Lucida Grande" w:hAnsi="Lucida Grande"/>
      <w:sz w:val="18"/>
      <w:szCs w:val="18"/>
      <w:lang w:val="en-GB"/>
    </w:rPr>
  </w:style>
  <w:style w:type="character" w:styleId="Heading4Char" w:customStyle="1">
    <w:name w:val="Heading 4 Char"/>
    <w:basedOn w:val="DefaultParagraphFont"/>
    <w:link w:val="Heading4"/>
    <w:rsid w:val="008B5871"/>
    <w:rPr>
      <w:rFonts w:ascii="Times New Roman" w:hAnsi="Times New Roman" w:eastAsia="Times New Roman" w:cs="Times New Roman"/>
      <w:sz w:val="40"/>
      <w:szCs w:val="20"/>
      <w:lang w:val="en-GB" w:eastAsia="en-GB"/>
    </w:rPr>
  </w:style>
  <w:style w:type="paragraph" w:styleId="Footer">
    <w:name w:val="footer"/>
    <w:basedOn w:val="Normal"/>
    <w:link w:val="FooterChar"/>
    <w:uiPriority w:val="99"/>
    <w:unhideWhenUsed/>
    <w:rsid w:val="00C50633"/>
    <w:pPr>
      <w:tabs>
        <w:tab w:val="center" w:pos="4320"/>
        <w:tab w:val="right" w:pos="8640"/>
      </w:tabs>
    </w:pPr>
  </w:style>
  <w:style w:type="character" w:styleId="FooterChar" w:customStyle="1">
    <w:name w:val="Footer Char"/>
    <w:basedOn w:val="DefaultParagraphFont"/>
    <w:link w:val="Footer"/>
    <w:uiPriority w:val="99"/>
    <w:rsid w:val="00C50633"/>
    <w:rPr>
      <w:lang w:val="en-GB"/>
    </w:rPr>
  </w:style>
  <w:style w:type="character" w:styleId="PageNumber">
    <w:name w:val="page number"/>
    <w:basedOn w:val="DefaultParagraphFont"/>
    <w:uiPriority w:val="99"/>
    <w:semiHidden/>
    <w:unhideWhenUsed/>
    <w:rsid w:val="00C50633"/>
  </w:style>
  <w:style w:type="paragraph" w:styleId="Header">
    <w:name w:val="header"/>
    <w:basedOn w:val="Normal"/>
    <w:link w:val="HeaderChar"/>
    <w:uiPriority w:val="99"/>
    <w:unhideWhenUsed/>
    <w:rsid w:val="00C50633"/>
    <w:pPr>
      <w:tabs>
        <w:tab w:val="center" w:pos="4320"/>
        <w:tab w:val="right" w:pos="8640"/>
      </w:tabs>
    </w:pPr>
  </w:style>
  <w:style w:type="character" w:styleId="HeaderChar" w:customStyle="1">
    <w:name w:val="Header Char"/>
    <w:basedOn w:val="DefaultParagraphFont"/>
    <w:link w:val="Header"/>
    <w:uiPriority w:val="99"/>
    <w:rsid w:val="00C50633"/>
    <w:rPr>
      <w:lang w:val="en-GB"/>
    </w:rPr>
  </w:style>
  <w:style w:type="paragraph" w:styleId="ListParagraph">
    <w:name w:val="List Paragraph"/>
    <w:basedOn w:val="Normal"/>
    <w:uiPriority w:val="34"/>
    <w:qFormat/>
    <w:rsid w:val="00C50633"/>
    <w:pPr>
      <w:ind w:left="720"/>
      <w:contextualSpacing/>
    </w:pPr>
  </w:style>
  <w:style w:type="paragraph" w:styleId="Title">
    <w:name w:val="Title"/>
    <w:basedOn w:val="Normal"/>
    <w:link w:val="TitleChar"/>
    <w:uiPriority w:val="1"/>
    <w:qFormat/>
    <w:rsid w:val="00E90387"/>
    <w:pPr>
      <w:pBdr>
        <w:top w:val="single" w:color="4F81BD" w:themeColor="accent1" w:sz="4" w:space="16"/>
        <w:left w:val="single" w:color="4F81BD" w:themeColor="accent1" w:sz="4" w:space="20"/>
        <w:bottom w:val="single" w:color="4F81BD" w:themeColor="accent1" w:sz="4" w:space="16"/>
        <w:right w:val="single" w:color="4F81BD" w:themeColor="accent1" w:sz="4" w:space="20"/>
      </w:pBdr>
      <w:shd w:val="clear" w:color="auto" w:fill="4F81BD" w:themeFill="accent1"/>
      <w:spacing w:before="1080" w:after="240" w:line="204" w:lineRule="auto"/>
      <w:ind w:left="432" w:right="432"/>
      <w:contextualSpacing/>
    </w:pPr>
    <w:rPr>
      <w:rFonts w:asciiTheme="majorHAnsi" w:hAnsiTheme="majorHAnsi" w:eastAsiaTheme="majorEastAsia" w:cstheme="majorBidi"/>
      <w:b/>
      <w:caps/>
      <w:color w:val="FFFFFF" w:themeColor="background1"/>
      <w:kern w:val="28"/>
      <w:sz w:val="72"/>
      <w:szCs w:val="20"/>
      <w:lang w:val="en-US" w:eastAsia="ja-JP"/>
    </w:rPr>
  </w:style>
  <w:style w:type="character" w:styleId="TitleChar" w:customStyle="1">
    <w:name w:val="Title Char"/>
    <w:basedOn w:val="DefaultParagraphFont"/>
    <w:link w:val="Title"/>
    <w:uiPriority w:val="1"/>
    <w:rsid w:val="00E90387"/>
    <w:rPr>
      <w:rFonts w:asciiTheme="majorHAnsi" w:hAnsiTheme="majorHAnsi" w:eastAsiaTheme="majorEastAsia" w:cstheme="majorBidi"/>
      <w:b/>
      <w:caps/>
      <w:color w:val="FFFFFF" w:themeColor="background1"/>
      <w:kern w:val="28"/>
      <w:sz w:val="72"/>
      <w:szCs w:val="20"/>
      <w:shd w:val="clear" w:color="auto" w:fill="4F81BD" w:themeFill="accent1"/>
      <w:lang w:eastAsia="ja-JP"/>
    </w:rPr>
  </w:style>
  <w:style w:type="character" w:styleId="Heading1Char" w:customStyle="1">
    <w:name w:val="Heading 1 Char"/>
    <w:basedOn w:val="DefaultParagraphFont"/>
    <w:link w:val="Heading1"/>
    <w:uiPriority w:val="9"/>
    <w:rsid w:val="00732C64"/>
    <w:rPr>
      <w:rFonts w:asciiTheme="majorHAnsi" w:hAnsiTheme="majorHAnsi" w:eastAsiaTheme="majorEastAsia" w:cstheme="majorBidi"/>
      <w:color w:val="365F91" w:themeColor="accent1" w:themeShade="BF"/>
      <w:sz w:val="32"/>
      <w:szCs w:val="32"/>
      <w:lang w:val="en-GB"/>
    </w:rPr>
  </w:style>
  <w:style w:type="paragraph" w:styleId="TOCHeading">
    <w:name w:val="TOC Heading"/>
    <w:basedOn w:val="Heading1"/>
    <w:next w:val="Normal"/>
    <w:uiPriority w:val="39"/>
    <w:unhideWhenUsed/>
    <w:qFormat/>
    <w:rsid w:val="00732C6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32C64"/>
    <w:pPr>
      <w:spacing w:before="120"/>
    </w:pPr>
    <w:rPr>
      <w:b/>
      <w:bCs/>
      <w:i/>
      <w:iCs/>
    </w:rPr>
  </w:style>
  <w:style w:type="paragraph" w:styleId="TOC2">
    <w:name w:val="toc 2"/>
    <w:basedOn w:val="Normal"/>
    <w:next w:val="Normal"/>
    <w:autoRedefine/>
    <w:uiPriority w:val="39"/>
    <w:unhideWhenUsed/>
    <w:rsid w:val="00732C64"/>
    <w:pPr>
      <w:spacing w:before="120"/>
      <w:ind w:left="240"/>
    </w:pPr>
    <w:rPr>
      <w:b/>
      <w:bCs/>
      <w:sz w:val="22"/>
      <w:szCs w:val="22"/>
    </w:rPr>
  </w:style>
  <w:style w:type="paragraph" w:styleId="TOC3">
    <w:name w:val="toc 3"/>
    <w:basedOn w:val="Normal"/>
    <w:next w:val="Normal"/>
    <w:autoRedefine/>
    <w:uiPriority w:val="39"/>
    <w:unhideWhenUsed/>
    <w:rsid w:val="00732C64"/>
    <w:pPr>
      <w:ind w:left="480"/>
    </w:pPr>
    <w:rPr>
      <w:sz w:val="20"/>
      <w:szCs w:val="20"/>
    </w:rPr>
  </w:style>
  <w:style w:type="paragraph" w:styleId="TOC4">
    <w:name w:val="toc 4"/>
    <w:basedOn w:val="Normal"/>
    <w:next w:val="Normal"/>
    <w:autoRedefine/>
    <w:uiPriority w:val="39"/>
    <w:semiHidden/>
    <w:unhideWhenUsed/>
    <w:rsid w:val="00732C64"/>
    <w:pPr>
      <w:ind w:left="720"/>
    </w:pPr>
    <w:rPr>
      <w:sz w:val="20"/>
      <w:szCs w:val="20"/>
    </w:rPr>
  </w:style>
  <w:style w:type="paragraph" w:styleId="TOC5">
    <w:name w:val="toc 5"/>
    <w:basedOn w:val="Normal"/>
    <w:next w:val="Normal"/>
    <w:autoRedefine/>
    <w:uiPriority w:val="39"/>
    <w:semiHidden/>
    <w:unhideWhenUsed/>
    <w:rsid w:val="00732C64"/>
    <w:pPr>
      <w:ind w:left="960"/>
    </w:pPr>
    <w:rPr>
      <w:sz w:val="20"/>
      <w:szCs w:val="20"/>
    </w:rPr>
  </w:style>
  <w:style w:type="paragraph" w:styleId="TOC6">
    <w:name w:val="toc 6"/>
    <w:basedOn w:val="Normal"/>
    <w:next w:val="Normal"/>
    <w:autoRedefine/>
    <w:uiPriority w:val="39"/>
    <w:semiHidden/>
    <w:unhideWhenUsed/>
    <w:rsid w:val="00732C64"/>
    <w:pPr>
      <w:ind w:left="1200"/>
    </w:pPr>
    <w:rPr>
      <w:sz w:val="20"/>
      <w:szCs w:val="20"/>
    </w:rPr>
  </w:style>
  <w:style w:type="paragraph" w:styleId="TOC7">
    <w:name w:val="toc 7"/>
    <w:basedOn w:val="Normal"/>
    <w:next w:val="Normal"/>
    <w:autoRedefine/>
    <w:uiPriority w:val="39"/>
    <w:semiHidden/>
    <w:unhideWhenUsed/>
    <w:rsid w:val="00732C64"/>
    <w:pPr>
      <w:ind w:left="1440"/>
    </w:pPr>
    <w:rPr>
      <w:sz w:val="20"/>
      <w:szCs w:val="20"/>
    </w:rPr>
  </w:style>
  <w:style w:type="paragraph" w:styleId="TOC8">
    <w:name w:val="toc 8"/>
    <w:basedOn w:val="Normal"/>
    <w:next w:val="Normal"/>
    <w:autoRedefine/>
    <w:uiPriority w:val="39"/>
    <w:semiHidden/>
    <w:unhideWhenUsed/>
    <w:rsid w:val="00732C64"/>
    <w:pPr>
      <w:ind w:left="1680"/>
    </w:pPr>
    <w:rPr>
      <w:sz w:val="20"/>
      <w:szCs w:val="20"/>
    </w:rPr>
  </w:style>
  <w:style w:type="paragraph" w:styleId="TOC9">
    <w:name w:val="toc 9"/>
    <w:basedOn w:val="Normal"/>
    <w:next w:val="Normal"/>
    <w:autoRedefine/>
    <w:uiPriority w:val="39"/>
    <w:semiHidden/>
    <w:unhideWhenUsed/>
    <w:rsid w:val="00732C64"/>
    <w:pPr>
      <w:ind w:left="1920"/>
    </w:pPr>
    <w:rPr>
      <w:sz w:val="20"/>
      <w:szCs w:val="20"/>
    </w:rPr>
  </w:style>
  <w:style w:type="paragraph" w:styleId="NoSpacing">
    <w:name w:val="No Spacing"/>
    <w:uiPriority w:val="1"/>
    <w:qFormat/>
    <w:rsid w:val="007546AD"/>
    <w:rPr>
      <w:lang w:val="en-GB"/>
    </w:rPr>
  </w:style>
  <w:style w:type="character" w:styleId="Hyperlink">
    <w:name w:val="Hyperlink"/>
    <w:basedOn w:val="DefaultParagraphFont"/>
    <w:uiPriority w:val="99"/>
    <w:unhideWhenUsed/>
    <w:rsid w:val="000C79CD"/>
    <w:rPr>
      <w:color w:val="0000FF" w:themeColor="hyperlink"/>
      <w:u w:val="single"/>
    </w:rPr>
  </w:style>
  <w:style w:type="character" w:styleId="Heading2Char" w:customStyle="1">
    <w:name w:val="Heading 2 Char"/>
    <w:basedOn w:val="DefaultParagraphFont"/>
    <w:link w:val="Heading2"/>
    <w:uiPriority w:val="9"/>
    <w:rsid w:val="006B0B1A"/>
    <w:rPr>
      <w:rFonts w:asciiTheme="majorHAnsi" w:hAnsiTheme="majorHAnsi" w:eastAsiaTheme="majorEastAsia" w:cstheme="majorBidi"/>
      <w:color w:val="365F91" w:themeColor="accent1" w:themeShade="BF"/>
      <w:sz w:val="26"/>
      <w:szCs w:val="26"/>
      <w:lang w:val="en-GB"/>
    </w:rPr>
  </w:style>
  <w:style w:type="paragraph" w:styleId="NormalWeb">
    <w:name w:val="Normal (Web)"/>
    <w:basedOn w:val="Normal"/>
    <w:uiPriority w:val="99"/>
    <w:semiHidden/>
    <w:unhideWhenUsed/>
    <w:rsid w:val="00E11BA3"/>
    <w:pPr>
      <w:spacing w:before="100" w:beforeAutospacing="1" w:after="100" w:afterAutospacing="1"/>
    </w:pPr>
    <w:rPr>
      <w:rFonts w:ascii="Times New Roman" w:hAnsi="Times New Roman" w:eastAsia="Times New Roman" w:cs="Times New Roman"/>
    </w:rPr>
  </w:style>
  <w:style w:type="character" w:styleId="hljs-keyword" w:customStyle="1">
    <w:name w:val="hljs-keyword"/>
    <w:basedOn w:val="DefaultParagraphFont"/>
    <w:rsid w:val="00044834"/>
  </w:style>
  <w:style w:type="paragraph" w:styleId="Caption">
    <w:name w:val="caption"/>
    <w:basedOn w:val="Normal"/>
    <w:next w:val="Normal"/>
    <w:uiPriority w:val="35"/>
    <w:unhideWhenUsed/>
    <w:qFormat/>
    <w:rsid w:val="00BD1421"/>
    <w:pPr>
      <w:spacing w:after="200"/>
    </w:pPr>
    <w:rPr>
      <w:i/>
      <w:iCs/>
      <w:color w:val="1F497D" w:themeColor="text2"/>
      <w:sz w:val="18"/>
      <w:szCs w:val="18"/>
    </w:rPr>
  </w:style>
  <w:style w:type="character" w:styleId="Heading3Char" w:customStyle="1">
    <w:name w:val="Heading 3 Char"/>
    <w:basedOn w:val="DefaultParagraphFont"/>
    <w:link w:val="Heading3"/>
    <w:uiPriority w:val="9"/>
    <w:rsid w:val="001836A4"/>
    <w:rPr>
      <w:rFonts w:asciiTheme="majorHAnsi" w:hAnsiTheme="majorHAnsi" w:eastAsiaTheme="majorEastAsia" w:cstheme="majorBidi"/>
      <w:color w:val="243F60" w:themeColor="accent1" w:themeShade="7F"/>
      <w:lang w:val="en-GB"/>
    </w:rPr>
  </w:style>
  <w:style w:type="character" w:styleId="UnresolvedMention">
    <w:name w:val="Unresolved Mention"/>
    <w:basedOn w:val="DefaultParagraphFont"/>
    <w:uiPriority w:val="99"/>
    <w:rsid w:val="00915B3B"/>
    <w:rPr>
      <w:color w:val="605E5C"/>
      <w:shd w:val="clear" w:color="auto" w:fill="E1DFDD"/>
    </w:rPr>
  </w:style>
  <w:style w:type="character" w:styleId="hljs-name" w:customStyle="1">
    <w:name w:val="hljs-name"/>
    <w:basedOn w:val="DefaultParagraphFont"/>
    <w:rsid w:val="00F12BB9"/>
  </w:style>
  <w:style w:type="table" w:styleId="TableGrid">
    <w:name w:val="Table Grid"/>
    <w:basedOn w:val="TableNormal"/>
    <w:uiPriority w:val="59"/>
    <w:rsid w:val="00BE5F2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PlainTable3">
    <w:name w:val="Plain Table 3"/>
    <w:basedOn w:val="TableNormal"/>
    <w:uiPriority w:val="99"/>
    <w:rsid w:val="00BE5F20"/>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99"/>
    <w:rsid w:val="00BE5F20"/>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ableofFigures">
    <w:name w:val="table of figures"/>
    <w:basedOn w:val="Normal"/>
    <w:next w:val="Normal"/>
    <w:uiPriority w:val="99"/>
    <w:unhideWhenUsed/>
    <w:rsid w:val="00145096"/>
  </w:style>
  <w:style w:type="character" w:styleId="HTMLCode">
    <w:name w:val="HTML Code"/>
    <w:basedOn w:val="DefaultParagraphFont"/>
    <w:uiPriority w:val="99"/>
    <w:semiHidden/>
    <w:unhideWhenUsed/>
    <w:rsid w:val="00015046"/>
    <w:rPr>
      <w:rFonts w:ascii="Courier New" w:hAnsi="Courier New" w:eastAsia="Times New Roman" w:cs="Courier New"/>
      <w:sz w:val="20"/>
      <w:szCs w:val="20"/>
    </w:rPr>
  </w:style>
  <w:style w:type="character" w:styleId="Strong">
    <w:name w:val="Strong"/>
    <w:basedOn w:val="DefaultParagraphFont"/>
    <w:uiPriority w:val="22"/>
    <w:qFormat/>
    <w:rsid w:val="0001504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028631">
      <w:bodyDiv w:val="1"/>
      <w:marLeft w:val="0"/>
      <w:marRight w:val="0"/>
      <w:marTop w:val="0"/>
      <w:marBottom w:val="0"/>
      <w:divBdr>
        <w:top w:val="none" w:sz="0" w:space="0" w:color="auto"/>
        <w:left w:val="none" w:sz="0" w:space="0" w:color="auto"/>
        <w:bottom w:val="none" w:sz="0" w:space="0" w:color="auto"/>
        <w:right w:val="none" w:sz="0" w:space="0" w:color="auto"/>
      </w:divBdr>
    </w:div>
    <w:div w:id="247540314">
      <w:bodyDiv w:val="1"/>
      <w:marLeft w:val="0"/>
      <w:marRight w:val="0"/>
      <w:marTop w:val="0"/>
      <w:marBottom w:val="0"/>
      <w:divBdr>
        <w:top w:val="none" w:sz="0" w:space="0" w:color="auto"/>
        <w:left w:val="none" w:sz="0" w:space="0" w:color="auto"/>
        <w:bottom w:val="none" w:sz="0" w:space="0" w:color="auto"/>
        <w:right w:val="none" w:sz="0" w:space="0" w:color="auto"/>
      </w:divBdr>
    </w:div>
    <w:div w:id="313800572">
      <w:bodyDiv w:val="1"/>
      <w:marLeft w:val="0"/>
      <w:marRight w:val="0"/>
      <w:marTop w:val="0"/>
      <w:marBottom w:val="0"/>
      <w:divBdr>
        <w:top w:val="none" w:sz="0" w:space="0" w:color="auto"/>
        <w:left w:val="none" w:sz="0" w:space="0" w:color="auto"/>
        <w:bottom w:val="none" w:sz="0" w:space="0" w:color="auto"/>
        <w:right w:val="none" w:sz="0" w:space="0" w:color="auto"/>
      </w:divBdr>
    </w:div>
    <w:div w:id="317345677">
      <w:bodyDiv w:val="1"/>
      <w:marLeft w:val="0"/>
      <w:marRight w:val="0"/>
      <w:marTop w:val="0"/>
      <w:marBottom w:val="0"/>
      <w:divBdr>
        <w:top w:val="none" w:sz="0" w:space="0" w:color="auto"/>
        <w:left w:val="none" w:sz="0" w:space="0" w:color="auto"/>
        <w:bottom w:val="none" w:sz="0" w:space="0" w:color="auto"/>
        <w:right w:val="none" w:sz="0" w:space="0" w:color="auto"/>
      </w:divBdr>
    </w:div>
    <w:div w:id="362554400">
      <w:bodyDiv w:val="1"/>
      <w:marLeft w:val="0"/>
      <w:marRight w:val="0"/>
      <w:marTop w:val="0"/>
      <w:marBottom w:val="0"/>
      <w:divBdr>
        <w:top w:val="none" w:sz="0" w:space="0" w:color="auto"/>
        <w:left w:val="none" w:sz="0" w:space="0" w:color="auto"/>
        <w:bottom w:val="none" w:sz="0" w:space="0" w:color="auto"/>
        <w:right w:val="none" w:sz="0" w:space="0" w:color="auto"/>
      </w:divBdr>
    </w:div>
    <w:div w:id="476192938">
      <w:bodyDiv w:val="1"/>
      <w:marLeft w:val="0"/>
      <w:marRight w:val="0"/>
      <w:marTop w:val="0"/>
      <w:marBottom w:val="0"/>
      <w:divBdr>
        <w:top w:val="none" w:sz="0" w:space="0" w:color="auto"/>
        <w:left w:val="none" w:sz="0" w:space="0" w:color="auto"/>
        <w:bottom w:val="none" w:sz="0" w:space="0" w:color="auto"/>
        <w:right w:val="none" w:sz="0" w:space="0" w:color="auto"/>
      </w:divBdr>
    </w:div>
    <w:div w:id="551163412">
      <w:bodyDiv w:val="1"/>
      <w:marLeft w:val="0"/>
      <w:marRight w:val="0"/>
      <w:marTop w:val="0"/>
      <w:marBottom w:val="0"/>
      <w:divBdr>
        <w:top w:val="none" w:sz="0" w:space="0" w:color="auto"/>
        <w:left w:val="none" w:sz="0" w:space="0" w:color="auto"/>
        <w:bottom w:val="none" w:sz="0" w:space="0" w:color="auto"/>
        <w:right w:val="none" w:sz="0" w:space="0" w:color="auto"/>
      </w:divBdr>
    </w:div>
    <w:div w:id="707804034">
      <w:bodyDiv w:val="1"/>
      <w:marLeft w:val="0"/>
      <w:marRight w:val="0"/>
      <w:marTop w:val="0"/>
      <w:marBottom w:val="0"/>
      <w:divBdr>
        <w:top w:val="none" w:sz="0" w:space="0" w:color="auto"/>
        <w:left w:val="none" w:sz="0" w:space="0" w:color="auto"/>
        <w:bottom w:val="none" w:sz="0" w:space="0" w:color="auto"/>
        <w:right w:val="none" w:sz="0" w:space="0" w:color="auto"/>
      </w:divBdr>
    </w:div>
    <w:div w:id="992485960">
      <w:bodyDiv w:val="1"/>
      <w:marLeft w:val="0"/>
      <w:marRight w:val="0"/>
      <w:marTop w:val="0"/>
      <w:marBottom w:val="0"/>
      <w:divBdr>
        <w:top w:val="none" w:sz="0" w:space="0" w:color="auto"/>
        <w:left w:val="none" w:sz="0" w:space="0" w:color="auto"/>
        <w:bottom w:val="none" w:sz="0" w:space="0" w:color="auto"/>
        <w:right w:val="none" w:sz="0" w:space="0" w:color="auto"/>
      </w:divBdr>
    </w:div>
    <w:div w:id="1140265633">
      <w:bodyDiv w:val="1"/>
      <w:marLeft w:val="0"/>
      <w:marRight w:val="0"/>
      <w:marTop w:val="0"/>
      <w:marBottom w:val="0"/>
      <w:divBdr>
        <w:top w:val="none" w:sz="0" w:space="0" w:color="auto"/>
        <w:left w:val="none" w:sz="0" w:space="0" w:color="auto"/>
        <w:bottom w:val="none" w:sz="0" w:space="0" w:color="auto"/>
        <w:right w:val="none" w:sz="0" w:space="0" w:color="auto"/>
      </w:divBdr>
    </w:div>
    <w:div w:id="1485202716">
      <w:bodyDiv w:val="1"/>
      <w:marLeft w:val="0"/>
      <w:marRight w:val="0"/>
      <w:marTop w:val="0"/>
      <w:marBottom w:val="0"/>
      <w:divBdr>
        <w:top w:val="none" w:sz="0" w:space="0" w:color="auto"/>
        <w:left w:val="none" w:sz="0" w:space="0" w:color="auto"/>
        <w:bottom w:val="none" w:sz="0" w:space="0" w:color="auto"/>
        <w:right w:val="none" w:sz="0" w:space="0" w:color="auto"/>
      </w:divBdr>
    </w:div>
    <w:div w:id="1604268257">
      <w:bodyDiv w:val="1"/>
      <w:marLeft w:val="0"/>
      <w:marRight w:val="0"/>
      <w:marTop w:val="0"/>
      <w:marBottom w:val="0"/>
      <w:divBdr>
        <w:top w:val="none" w:sz="0" w:space="0" w:color="auto"/>
        <w:left w:val="none" w:sz="0" w:space="0" w:color="auto"/>
        <w:bottom w:val="none" w:sz="0" w:space="0" w:color="auto"/>
        <w:right w:val="none" w:sz="0" w:space="0" w:color="auto"/>
      </w:divBdr>
      <w:divsChild>
        <w:div w:id="2081906173">
          <w:marLeft w:val="0"/>
          <w:marRight w:val="0"/>
          <w:marTop w:val="0"/>
          <w:marBottom w:val="0"/>
          <w:divBdr>
            <w:top w:val="none" w:sz="0" w:space="0" w:color="auto"/>
            <w:left w:val="none" w:sz="0" w:space="0" w:color="auto"/>
            <w:bottom w:val="none" w:sz="0" w:space="0" w:color="auto"/>
            <w:right w:val="none" w:sz="0" w:space="0" w:color="auto"/>
          </w:divBdr>
          <w:divsChild>
            <w:div w:id="1149983241">
              <w:marLeft w:val="0"/>
              <w:marRight w:val="0"/>
              <w:marTop w:val="0"/>
              <w:marBottom w:val="0"/>
              <w:divBdr>
                <w:top w:val="none" w:sz="0" w:space="0" w:color="auto"/>
                <w:left w:val="none" w:sz="0" w:space="0" w:color="auto"/>
                <w:bottom w:val="none" w:sz="0" w:space="0" w:color="auto"/>
                <w:right w:val="none" w:sz="0" w:space="0" w:color="auto"/>
              </w:divBdr>
            </w:div>
            <w:div w:id="89142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817605">
      <w:bodyDiv w:val="1"/>
      <w:marLeft w:val="0"/>
      <w:marRight w:val="0"/>
      <w:marTop w:val="0"/>
      <w:marBottom w:val="0"/>
      <w:divBdr>
        <w:top w:val="none" w:sz="0" w:space="0" w:color="auto"/>
        <w:left w:val="none" w:sz="0" w:space="0" w:color="auto"/>
        <w:bottom w:val="none" w:sz="0" w:space="0" w:color="auto"/>
        <w:right w:val="none" w:sz="0" w:space="0" w:color="auto"/>
      </w:divBdr>
    </w:div>
    <w:div w:id="183267300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&#65279;<?xml version="1.0" encoding="utf-8"?><Relationships xmlns="http://schemas.openxmlformats.org/package/2006/relationships"><Relationship Type="http://schemas.openxmlformats.org/officeDocument/2006/relationships/image" Target="media/image1.jpg" Id="rId8" /><Relationship Type="http://schemas.openxmlformats.org/officeDocument/2006/relationships/image" Target="media/image5.png" Id="rId13" /><Relationship Type="http://schemas.openxmlformats.org/officeDocument/2006/relationships/image" Target="media/image10.png" Id="rId18" /><Relationship Type="http://schemas.openxmlformats.org/officeDocument/2006/relationships/image" Target="media/image18.png" Id="rId26" /><Relationship Type="http://schemas.openxmlformats.org/officeDocument/2006/relationships/styles" Target="styles.xml" Id="rId3" /><Relationship Type="http://schemas.openxmlformats.org/officeDocument/2006/relationships/image" Target="media/image13.png" Id="rId21" /><Relationship Type="http://schemas.openxmlformats.org/officeDocument/2006/relationships/image" Target="media/image26.png" Id="rId34" /><Relationship Type="http://schemas.openxmlformats.org/officeDocument/2006/relationships/endnotes" Target="endnotes.xml" Id="rId7" /><Relationship Type="http://schemas.openxmlformats.org/officeDocument/2006/relationships/image" Target="media/image4.png" Id="rId12" /><Relationship Type="http://schemas.openxmlformats.org/officeDocument/2006/relationships/image" Target="media/image9.png" Id="rId17" /><Relationship Type="http://schemas.openxmlformats.org/officeDocument/2006/relationships/image" Target="media/image17.png" Id="rId25" /><Relationship Type="http://schemas.openxmlformats.org/officeDocument/2006/relationships/image" Target="media/image25.png" Id="rId33" /><Relationship Type="http://schemas.openxmlformats.org/officeDocument/2006/relationships/theme" Target="theme/theme1.xml" Id="rId38" /><Relationship Type="http://schemas.openxmlformats.org/officeDocument/2006/relationships/numbering" Target="numbering.xml" Id="rId2" /><Relationship Type="http://schemas.openxmlformats.org/officeDocument/2006/relationships/image" Target="media/image8.png" Id="rId16" /><Relationship Type="http://schemas.openxmlformats.org/officeDocument/2006/relationships/image" Target="media/image12.png" Id="rId20" /><Relationship Type="http://schemas.openxmlformats.org/officeDocument/2006/relationships/image" Target="media/image21.png"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image" Target="media/image16.png" Id="rId24" /><Relationship Type="http://schemas.openxmlformats.org/officeDocument/2006/relationships/image" Target="media/image24.png" Id="rId32" /><Relationship Type="http://schemas.openxmlformats.org/officeDocument/2006/relationships/fontTable" Target="fontTable.xml" Id="rId37" /><Relationship Type="http://schemas.openxmlformats.org/officeDocument/2006/relationships/webSettings" Target="webSettings.xml" Id="rId5" /><Relationship Type="http://schemas.openxmlformats.org/officeDocument/2006/relationships/image" Target="media/image7.png" Id="rId15" /><Relationship Type="http://schemas.openxmlformats.org/officeDocument/2006/relationships/image" Target="media/image15.png" Id="rId23" /><Relationship Type="http://schemas.openxmlformats.org/officeDocument/2006/relationships/image" Target="media/image20.png" Id="rId28" /><Relationship Type="http://schemas.openxmlformats.org/officeDocument/2006/relationships/footer" Target="footer2.xml" Id="rId36" /><Relationship Type="http://schemas.openxmlformats.org/officeDocument/2006/relationships/footer" Target="footer1.xml" Id="rId10" /><Relationship Type="http://schemas.openxmlformats.org/officeDocument/2006/relationships/image" Target="media/image11.png" Id="rId19" /><Relationship Type="http://schemas.openxmlformats.org/officeDocument/2006/relationships/image" Target="media/image23.png"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6.png" Id="rId14" /><Relationship Type="http://schemas.openxmlformats.org/officeDocument/2006/relationships/image" Target="media/image14.png" Id="rId22" /><Relationship Type="http://schemas.openxmlformats.org/officeDocument/2006/relationships/image" Target="media/image19.png" Id="rId27" /><Relationship Type="http://schemas.openxmlformats.org/officeDocument/2006/relationships/image" Target="media/image22.png" Id="rId30" /><Relationship Type="http://schemas.openxmlformats.org/officeDocument/2006/relationships/image" Target="media/image27.png" Id="rId35" /><Relationship Type="http://schemas.openxmlformats.org/officeDocument/2006/relationships/glossaryDocument" Target="/word/glossary/document.xml" Id="R8dc30e86260d4f6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8943979-746c-4e0f-9b24-b24b774877ec}"/>
      </w:docPartPr>
      <w:docPartBody>
        <w:p w14:paraId="3E5D234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082E17-0E6F-4CF3-A667-BE23E34C888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Peter Davies</dc:creator>
  <keywords/>
  <dc:description/>
  <lastModifiedBy>Peter Davies (P079868)</lastModifiedBy>
  <revision>904</revision>
  <dcterms:created xsi:type="dcterms:W3CDTF">2019-01-19T13:31:00.0000000Z</dcterms:created>
  <dcterms:modified xsi:type="dcterms:W3CDTF">2019-01-28T09:11:25.7546981Z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34f869b5-1ba9-3acb-bfb5-3a14d2b18518</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