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AC3C5" w14:textId="6D453581" w:rsidR="00C86C0B" w:rsidRDefault="009C4166" w:rsidP="00C86C0B">
      <w:pPr>
        <w:ind w:left="2160" w:firstLine="720"/>
        <w:rPr>
          <w:sz w:val="36"/>
          <w:szCs w:val="36"/>
        </w:rPr>
      </w:pPr>
      <w:r>
        <w:rPr>
          <w:sz w:val="36"/>
          <w:szCs w:val="36"/>
        </w:rPr>
        <w:t xml:space="preserve">Case Study </w:t>
      </w:r>
      <w:r w:rsidR="00C86C0B">
        <w:rPr>
          <w:sz w:val="36"/>
          <w:szCs w:val="36"/>
        </w:rPr>
        <w:t>t</w:t>
      </w:r>
      <w:r w:rsidR="00266867">
        <w:rPr>
          <w:sz w:val="36"/>
          <w:szCs w:val="36"/>
        </w:rPr>
        <w:t>o</w:t>
      </w:r>
      <w:r w:rsidR="00C86C0B">
        <w:rPr>
          <w:sz w:val="36"/>
          <w:szCs w:val="36"/>
        </w:rPr>
        <w:t>:</w:t>
      </w:r>
    </w:p>
    <w:p w14:paraId="10B0BDA3" w14:textId="77610050" w:rsidR="000659C3" w:rsidRDefault="00C86C0B" w:rsidP="002013CB">
      <w:pPr>
        <w:jc w:val="center"/>
        <w:rPr>
          <w:sz w:val="36"/>
          <w:szCs w:val="36"/>
        </w:rPr>
      </w:pPr>
      <w:r>
        <w:rPr>
          <w:sz w:val="36"/>
          <w:szCs w:val="36"/>
        </w:rPr>
        <w:t>S</w:t>
      </w:r>
      <w:r w:rsidR="007E150D" w:rsidRPr="007E150D">
        <w:rPr>
          <w:sz w:val="36"/>
          <w:szCs w:val="36"/>
        </w:rPr>
        <w:t xml:space="preserve">elect and briefly describe a system of primary structure that </w:t>
      </w:r>
      <w:r w:rsidR="002013CB">
        <w:rPr>
          <w:sz w:val="36"/>
          <w:szCs w:val="36"/>
        </w:rPr>
        <w:t xml:space="preserve">     </w:t>
      </w:r>
      <w:r w:rsidR="007E150D" w:rsidRPr="007E150D">
        <w:rPr>
          <w:sz w:val="36"/>
          <w:szCs w:val="36"/>
        </w:rPr>
        <w:t>you consider appropriate</w:t>
      </w:r>
      <w:r w:rsidR="007E150D">
        <w:rPr>
          <w:sz w:val="36"/>
          <w:szCs w:val="36"/>
        </w:rPr>
        <w:t xml:space="preserve"> </w:t>
      </w:r>
      <w:r w:rsidR="007E150D" w:rsidRPr="007E150D">
        <w:rPr>
          <w:sz w:val="36"/>
          <w:szCs w:val="36"/>
        </w:rPr>
        <w:t>for the building</w:t>
      </w:r>
      <w:r w:rsidR="002013CB">
        <w:rPr>
          <w:sz w:val="36"/>
          <w:szCs w:val="36"/>
        </w:rPr>
        <w:t>.</w:t>
      </w:r>
    </w:p>
    <w:p w14:paraId="7F5AFD09" w14:textId="2A8F2AD4" w:rsidR="002013CB" w:rsidRDefault="002013CB" w:rsidP="002013CB">
      <w:pPr>
        <w:jc w:val="center"/>
        <w:rPr>
          <w:sz w:val="36"/>
          <w:szCs w:val="36"/>
        </w:rPr>
      </w:pPr>
      <w:r>
        <w:rPr>
          <w:sz w:val="36"/>
          <w:szCs w:val="36"/>
        </w:rPr>
        <w:t>And</w:t>
      </w:r>
    </w:p>
    <w:p w14:paraId="095291F0" w14:textId="25D2D362" w:rsidR="002013CB" w:rsidRDefault="00DC053A" w:rsidP="00E83D47">
      <w:pPr>
        <w:jc w:val="center"/>
        <w:rPr>
          <w:rStyle w:val="normaltextrun"/>
          <w:color w:val="000000"/>
          <w:sz w:val="36"/>
          <w:szCs w:val="36"/>
          <w:shd w:val="clear" w:color="auto" w:fill="FFFFFF"/>
        </w:rPr>
      </w:pPr>
      <w:r w:rsidRPr="00DC053A">
        <w:rPr>
          <w:rStyle w:val="normaltextrun"/>
          <w:color w:val="000000"/>
          <w:sz w:val="36"/>
          <w:szCs w:val="36"/>
          <w:shd w:val="clear" w:color="auto" w:fill="FFFFFF"/>
        </w:rPr>
        <w:t>Select and describe a system of enclosure that you consider appropriate for the</w:t>
      </w:r>
      <w:r>
        <w:rPr>
          <w:rStyle w:val="normaltextrun"/>
          <w:color w:val="000000"/>
          <w:sz w:val="36"/>
          <w:szCs w:val="36"/>
          <w:shd w:val="clear" w:color="auto" w:fill="FFFFFF"/>
        </w:rPr>
        <w:t xml:space="preserve"> </w:t>
      </w:r>
      <w:r w:rsidRPr="00DC053A">
        <w:rPr>
          <w:rStyle w:val="normaltextrun"/>
          <w:color w:val="000000"/>
          <w:sz w:val="36"/>
          <w:szCs w:val="36"/>
          <w:shd w:val="clear" w:color="auto" w:fill="FFFFFF"/>
        </w:rPr>
        <w:t>building, conducive to the primary structural system than you have selected in Task 1</w:t>
      </w:r>
    </w:p>
    <w:p w14:paraId="4DA7F8AF" w14:textId="77777777" w:rsidR="00E83D47" w:rsidRDefault="00E83D47" w:rsidP="00E83D47">
      <w:pPr>
        <w:jc w:val="center"/>
        <w:rPr>
          <w:rStyle w:val="normaltextrun"/>
          <w:color w:val="000000"/>
          <w:sz w:val="36"/>
          <w:szCs w:val="36"/>
          <w:shd w:val="clear" w:color="auto" w:fill="FFFFFF"/>
        </w:rPr>
      </w:pPr>
    </w:p>
    <w:p w14:paraId="48A44CF9" w14:textId="77777777" w:rsidR="00E83D47" w:rsidRDefault="00E83D47" w:rsidP="00E83D47">
      <w:pPr>
        <w:jc w:val="center"/>
        <w:rPr>
          <w:rStyle w:val="normaltextrun"/>
          <w:color w:val="000000"/>
          <w:sz w:val="36"/>
          <w:szCs w:val="36"/>
          <w:shd w:val="clear" w:color="auto" w:fill="FFFFFF"/>
        </w:rPr>
      </w:pPr>
    </w:p>
    <w:p w14:paraId="76B1EE66" w14:textId="77777777" w:rsidR="00E83D47" w:rsidRDefault="00E83D47" w:rsidP="00E83D47">
      <w:pPr>
        <w:jc w:val="center"/>
        <w:rPr>
          <w:rStyle w:val="normaltextrun"/>
          <w:color w:val="000000"/>
          <w:sz w:val="36"/>
          <w:szCs w:val="36"/>
          <w:shd w:val="clear" w:color="auto" w:fill="FFFFFF"/>
        </w:rPr>
      </w:pPr>
    </w:p>
    <w:p w14:paraId="754B90BD" w14:textId="77777777" w:rsidR="006721C6" w:rsidRDefault="006721C6" w:rsidP="00E83D47">
      <w:pPr>
        <w:jc w:val="center"/>
        <w:rPr>
          <w:rStyle w:val="normaltextrun"/>
          <w:color w:val="000000"/>
          <w:sz w:val="36"/>
          <w:szCs w:val="36"/>
          <w:shd w:val="clear" w:color="auto" w:fill="FFFFFF"/>
        </w:rPr>
      </w:pPr>
    </w:p>
    <w:p w14:paraId="6A2C6A9F" w14:textId="77777777" w:rsidR="006721C6" w:rsidRDefault="006721C6" w:rsidP="00E83D47">
      <w:pPr>
        <w:jc w:val="center"/>
        <w:rPr>
          <w:rStyle w:val="normaltextrun"/>
          <w:color w:val="000000"/>
          <w:sz w:val="36"/>
          <w:szCs w:val="36"/>
          <w:shd w:val="clear" w:color="auto" w:fill="FFFFFF"/>
        </w:rPr>
      </w:pPr>
    </w:p>
    <w:p w14:paraId="27AA6895" w14:textId="77777777" w:rsidR="006721C6" w:rsidRDefault="006721C6" w:rsidP="00E83D47">
      <w:pPr>
        <w:jc w:val="center"/>
        <w:rPr>
          <w:rStyle w:val="normaltextrun"/>
          <w:color w:val="000000"/>
          <w:sz w:val="36"/>
          <w:szCs w:val="36"/>
          <w:shd w:val="clear" w:color="auto" w:fill="FFFFFF"/>
        </w:rPr>
      </w:pPr>
    </w:p>
    <w:p w14:paraId="395252C0" w14:textId="77777777" w:rsidR="006721C6" w:rsidRDefault="006721C6" w:rsidP="00E83D47">
      <w:pPr>
        <w:jc w:val="center"/>
        <w:rPr>
          <w:rStyle w:val="normaltextrun"/>
          <w:color w:val="000000"/>
          <w:sz w:val="36"/>
          <w:szCs w:val="36"/>
          <w:shd w:val="clear" w:color="auto" w:fill="FFFFFF"/>
        </w:rPr>
      </w:pPr>
    </w:p>
    <w:p w14:paraId="1E7886FA" w14:textId="77777777" w:rsidR="006721C6" w:rsidRDefault="006721C6" w:rsidP="00E83D47">
      <w:pPr>
        <w:jc w:val="center"/>
        <w:rPr>
          <w:rStyle w:val="normaltextrun"/>
          <w:color w:val="000000"/>
          <w:sz w:val="36"/>
          <w:szCs w:val="36"/>
          <w:shd w:val="clear" w:color="auto" w:fill="FFFFFF"/>
        </w:rPr>
      </w:pPr>
    </w:p>
    <w:p w14:paraId="517B5D81" w14:textId="77777777" w:rsidR="006721C6" w:rsidRDefault="006721C6" w:rsidP="00E83D47">
      <w:pPr>
        <w:jc w:val="center"/>
        <w:rPr>
          <w:rStyle w:val="normaltextrun"/>
          <w:color w:val="000000"/>
          <w:sz w:val="36"/>
          <w:szCs w:val="36"/>
          <w:shd w:val="clear" w:color="auto" w:fill="FFFFFF"/>
        </w:rPr>
      </w:pPr>
    </w:p>
    <w:p w14:paraId="48EA89B9" w14:textId="10DEE171" w:rsidR="00E83D47" w:rsidRDefault="0068646B" w:rsidP="00E83D47">
      <w:pPr>
        <w:jc w:val="center"/>
        <w:rPr>
          <w:rStyle w:val="normaltextrun"/>
          <w:color w:val="000000"/>
          <w:sz w:val="36"/>
          <w:szCs w:val="36"/>
          <w:shd w:val="clear" w:color="auto" w:fill="FFFFFF"/>
        </w:rPr>
      </w:pPr>
      <w:r>
        <w:rPr>
          <w:rStyle w:val="normaltextrun"/>
          <w:color w:val="000000"/>
          <w:sz w:val="36"/>
          <w:szCs w:val="36"/>
          <w:shd w:val="clear" w:color="auto" w:fill="FFFFFF"/>
        </w:rPr>
        <w:t>Created For:</w:t>
      </w:r>
    </w:p>
    <w:p w14:paraId="0F8EEDE2" w14:textId="33178044" w:rsidR="0068646B" w:rsidRDefault="0068646B" w:rsidP="00E83D47">
      <w:pPr>
        <w:jc w:val="center"/>
        <w:rPr>
          <w:rStyle w:val="normaltextrun"/>
          <w:color w:val="000000"/>
          <w:sz w:val="36"/>
          <w:szCs w:val="36"/>
          <w:shd w:val="clear" w:color="auto" w:fill="FFFFFF"/>
        </w:rPr>
      </w:pPr>
      <w:r>
        <w:rPr>
          <w:rStyle w:val="normaltextrun"/>
          <w:color w:val="000000"/>
          <w:sz w:val="36"/>
          <w:szCs w:val="36"/>
          <w:shd w:val="clear" w:color="auto" w:fill="FFFFFF"/>
        </w:rPr>
        <w:t>Deborah</w:t>
      </w:r>
      <w:r w:rsidR="006721C6">
        <w:rPr>
          <w:rStyle w:val="normaltextrun"/>
          <w:color w:val="000000"/>
          <w:sz w:val="36"/>
          <w:szCs w:val="36"/>
          <w:shd w:val="clear" w:color="auto" w:fill="FFFFFF"/>
        </w:rPr>
        <w:t xml:space="preserve"> Hughes</w:t>
      </w:r>
    </w:p>
    <w:p w14:paraId="518BAF39" w14:textId="77777777" w:rsidR="006721C6" w:rsidRDefault="006721C6" w:rsidP="00E83D47">
      <w:pPr>
        <w:jc w:val="center"/>
        <w:rPr>
          <w:rStyle w:val="normaltextrun"/>
          <w:color w:val="000000"/>
          <w:sz w:val="36"/>
          <w:szCs w:val="36"/>
          <w:shd w:val="clear" w:color="auto" w:fill="FFFFFF"/>
        </w:rPr>
      </w:pPr>
    </w:p>
    <w:p w14:paraId="5916EB14" w14:textId="77777777" w:rsidR="006721C6" w:rsidRDefault="006721C6" w:rsidP="00E83D47">
      <w:pPr>
        <w:jc w:val="center"/>
        <w:rPr>
          <w:rStyle w:val="normaltextrun"/>
          <w:color w:val="000000"/>
          <w:sz w:val="36"/>
          <w:szCs w:val="36"/>
          <w:shd w:val="clear" w:color="auto" w:fill="FFFFFF"/>
        </w:rPr>
      </w:pPr>
    </w:p>
    <w:p w14:paraId="7F971DAE" w14:textId="77777777" w:rsidR="006721C6" w:rsidRDefault="006721C6" w:rsidP="00E83D47">
      <w:pPr>
        <w:jc w:val="center"/>
        <w:rPr>
          <w:rStyle w:val="normaltextrun"/>
          <w:color w:val="000000"/>
          <w:sz w:val="36"/>
          <w:szCs w:val="36"/>
          <w:shd w:val="clear" w:color="auto" w:fill="FFFFFF"/>
        </w:rPr>
      </w:pPr>
    </w:p>
    <w:p w14:paraId="27771183" w14:textId="77777777" w:rsidR="006721C6" w:rsidRDefault="006721C6" w:rsidP="00E83D47">
      <w:pPr>
        <w:jc w:val="center"/>
        <w:rPr>
          <w:rStyle w:val="normaltextrun"/>
          <w:color w:val="000000"/>
          <w:sz w:val="36"/>
          <w:szCs w:val="36"/>
          <w:shd w:val="clear" w:color="auto" w:fill="FFFFFF"/>
        </w:rPr>
      </w:pPr>
    </w:p>
    <w:p w14:paraId="5AC53AAD" w14:textId="77777777" w:rsidR="006721C6" w:rsidRDefault="006721C6" w:rsidP="00E83D47">
      <w:pPr>
        <w:jc w:val="center"/>
        <w:rPr>
          <w:rStyle w:val="normaltextrun"/>
          <w:color w:val="000000"/>
          <w:sz w:val="36"/>
          <w:szCs w:val="36"/>
          <w:shd w:val="clear" w:color="auto" w:fill="FFFFFF"/>
        </w:rPr>
      </w:pPr>
    </w:p>
    <w:p w14:paraId="17033B48" w14:textId="77777777" w:rsidR="006721C6" w:rsidRDefault="006721C6" w:rsidP="00E83D47">
      <w:pPr>
        <w:jc w:val="center"/>
        <w:rPr>
          <w:rStyle w:val="normaltextrun"/>
          <w:color w:val="000000"/>
          <w:sz w:val="36"/>
          <w:szCs w:val="36"/>
          <w:shd w:val="clear" w:color="auto" w:fill="FFFFFF"/>
        </w:rPr>
      </w:pPr>
    </w:p>
    <w:p w14:paraId="6AB82FFA" w14:textId="77777777" w:rsidR="006721C6" w:rsidRDefault="006721C6" w:rsidP="00E83D47">
      <w:pPr>
        <w:jc w:val="center"/>
        <w:rPr>
          <w:rStyle w:val="normaltextrun"/>
          <w:color w:val="000000"/>
          <w:sz w:val="36"/>
          <w:szCs w:val="36"/>
          <w:shd w:val="clear" w:color="auto" w:fill="FFFFFF"/>
        </w:rPr>
      </w:pPr>
    </w:p>
    <w:p w14:paraId="4FA4E221" w14:textId="77777777" w:rsidR="006721C6" w:rsidRDefault="006721C6" w:rsidP="00E83D47">
      <w:pPr>
        <w:jc w:val="center"/>
        <w:rPr>
          <w:rStyle w:val="normaltextrun"/>
          <w:color w:val="000000"/>
          <w:sz w:val="36"/>
          <w:szCs w:val="36"/>
          <w:shd w:val="clear" w:color="auto" w:fill="FFFFFF"/>
        </w:rPr>
      </w:pPr>
    </w:p>
    <w:p w14:paraId="1B3C494E" w14:textId="57D8F375" w:rsidR="00E83D47" w:rsidRDefault="00E83D47" w:rsidP="00E83D47">
      <w:pPr>
        <w:jc w:val="center"/>
        <w:rPr>
          <w:sz w:val="36"/>
          <w:szCs w:val="36"/>
        </w:rPr>
      </w:pPr>
      <w:r>
        <w:rPr>
          <w:sz w:val="36"/>
          <w:szCs w:val="36"/>
        </w:rPr>
        <w:t>Created By:</w:t>
      </w:r>
    </w:p>
    <w:p w14:paraId="1AF7B02C" w14:textId="75DFDECA" w:rsidR="0068646B" w:rsidRDefault="0068646B" w:rsidP="00E83D47">
      <w:pPr>
        <w:jc w:val="center"/>
        <w:rPr>
          <w:sz w:val="36"/>
          <w:szCs w:val="36"/>
        </w:rPr>
      </w:pPr>
      <w:r>
        <w:rPr>
          <w:sz w:val="36"/>
          <w:szCs w:val="36"/>
        </w:rPr>
        <w:t>Tomos Williams</w:t>
      </w:r>
    </w:p>
    <w:p w14:paraId="5E9EBF6A" w14:textId="77777777" w:rsidR="006721C6" w:rsidRDefault="006721C6" w:rsidP="00E83D47">
      <w:pPr>
        <w:jc w:val="center"/>
        <w:rPr>
          <w:sz w:val="36"/>
          <w:szCs w:val="36"/>
        </w:rPr>
      </w:pPr>
    </w:p>
    <w:p w14:paraId="3B74B8D3" w14:textId="77777777" w:rsidR="006721C6" w:rsidRDefault="006721C6" w:rsidP="00E83D47">
      <w:pPr>
        <w:jc w:val="center"/>
        <w:rPr>
          <w:sz w:val="36"/>
          <w:szCs w:val="36"/>
        </w:rPr>
      </w:pPr>
    </w:p>
    <w:p w14:paraId="3859EF03" w14:textId="77777777" w:rsidR="006721C6" w:rsidRDefault="006721C6" w:rsidP="00E83D47">
      <w:pPr>
        <w:jc w:val="center"/>
        <w:rPr>
          <w:sz w:val="36"/>
          <w:szCs w:val="36"/>
        </w:rPr>
      </w:pPr>
    </w:p>
    <w:p w14:paraId="5D73BE19" w14:textId="77777777" w:rsidR="006721C6" w:rsidRDefault="006721C6" w:rsidP="006721C6"/>
    <w:p w14:paraId="7CB10C9C" w14:textId="77777777" w:rsidR="006721C6" w:rsidRDefault="006721C6" w:rsidP="00E83D47">
      <w:pPr>
        <w:jc w:val="center"/>
        <w:rPr>
          <w:sz w:val="36"/>
          <w:szCs w:val="36"/>
        </w:rPr>
      </w:pPr>
    </w:p>
    <w:sdt>
      <w:sdtPr>
        <w:id w:val="241758928"/>
        <w:docPartObj>
          <w:docPartGallery w:val="Table of Contents"/>
          <w:docPartUnique/>
        </w:docPartObj>
      </w:sdtPr>
      <w:sdtEndPr>
        <w:rPr>
          <w:rFonts w:asciiTheme="minorHAnsi" w:eastAsia="Times New Roman" w:hAnsiTheme="minorHAnsi" w:cstheme="minorHAnsi"/>
          <w:b/>
          <w:bCs/>
          <w:noProof/>
          <w:color w:val="202122"/>
          <w:sz w:val="24"/>
          <w:szCs w:val="24"/>
          <w:lang w:val="en-GB" w:eastAsia="en-GB"/>
        </w:rPr>
      </w:sdtEndPr>
      <w:sdtContent>
        <w:p w14:paraId="161709B8" w14:textId="4FB8FFA5" w:rsidR="006721C6" w:rsidRDefault="006721C6">
          <w:pPr>
            <w:pStyle w:val="TOCHeading"/>
          </w:pPr>
          <w:r>
            <w:t>Table of Contents</w:t>
          </w:r>
        </w:p>
        <w:p w14:paraId="4459C6D6" w14:textId="2F93E6B7" w:rsidR="006721C6" w:rsidRDefault="006721C6">
          <w:pPr>
            <w:pStyle w:val="TOC1"/>
            <w:tabs>
              <w:tab w:val="left" w:pos="660"/>
              <w:tab w:val="right" w:leader="dot" w:pos="9016"/>
            </w:tabs>
            <w:rPr>
              <w:rFonts w:eastAsiaTheme="minorEastAsia" w:cstheme="minorBidi"/>
              <w:noProof/>
              <w:color w:val="auto"/>
              <w:sz w:val="22"/>
              <w:szCs w:val="22"/>
            </w:rPr>
          </w:pPr>
          <w:r>
            <w:fldChar w:fldCharType="begin"/>
          </w:r>
          <w:r>
            <w:instrText xml:space="preserve"> TOC \o "1-3" \h \z \u </w:instrText>
          </w:r>
          <w:r>
            <w:fldChar w:fldCharType="separate"/>
          </w:r>
          <w:hyperlink w:anchor="_Toc97581318" w:history="1">
            <w:r w:rsidRPr="004F6EEC">
              <w:rPr>
                <w:rStyle w:val="Hyperlink"/>
                <w:noProof/>
              </w:rPr>
              <w:t>1.0</w:t>
            </w:r>
            <w:r>
              <w:rPr>
                <w:rFonts w:eastAsiaTheme="minorEastAsia" w:cstheme="minorBidi"/>
                <w:noProof/>
                <w:color w:val="auto"/>
                <w:sz w:val="22"/>
                <w:szCs w:val="22"/>
              </w:rPr>
              <w:tab/>
            </w:r>
            <w:r w:rsidRPr="004F6EEC">
              <w:rPr>
                <w:rStyle w:val="Hyperlink"/>
                <w:noProof/>
              </w:rPr>
              <w:t>Introduction</w:t>
            </w:r>
            <w:r>
              <w:rPr>
                <w:noProof/>
                <w:webHidden/>
              </w:rPr>
              <w:tab/>
            </w:r>
            <w:r>
              <w:rPr>
                <w:noProof/>
                <w:webHidden/>
              </w:rPr>
              <w:fldChar w:fldCharType="begin"/>
            </w:r>
            <w:r>
              <w:rPr>
                <w:noProof/>
                <w:webHidden/>
              </w:rPr>
              <w:instrText xml:space="preserve"> PAGEREF _Toc97581318 \h </w:instrText>
            </w:r>
            <w:r>
              <w:rPr>
                <w:noProof/>
                <w:webHidden/>
              </w:rPr>
            </w:r>
            <w:r>
              <w:rPr>
                <w:noProof/>
                <w:webHidden/>
              </w:rPr>
              <w:fldChar w:fldCharType="separate"/>
            </w:r>
            <w:r>
              <w:rPr>
                <w:noProof/>
                <w:webHidden/>
              </w:rPr>
              <w:t>3</w:t>
            </w:r>
            <w:r>
              <w:rPr>
                <w:noProof/>
                <w:webHidden/>
              </w:rPr>
              <w:fldChar w:fldCharType="end"/>
            </w:r>
          </w:hyperlink>
        </w:p>
        <w:p w14:paraId="432DDC81" w14:textId="0E515620" w:rsidR="006721C6" w:rsidRDefault="006721C6">
          <w:pPr>
            <w:pStyle w:val="TOC1"/>
            <w:tabs>
              <w:tab w:val="left" w:pos="660"/>
              <w:tab w:val="right" w:leader="dot" w:pos="9016"/>
            </w:tabs>
            <w:rPr>
              <w:rFonts w:eastAsiaTheme="minorEastAsia" w:cstheme="minorBidi"/>
              <w:noProof/>
              <w:color w:val="auto"/>
              <w:sz w:val="22"/>
              <w:szCs w:val="22"/>
            </w:rPr>
          </w:pPr>
          <w:hyperlink w:anchor="_Toc97581319" w:history="1">
            <w:r w:rsidRPr="004F6EEC">
              <w:rPr>
                <w:rStyle w:val="Hyperlink"/>
                <w:noProof/>
              </w:rPr>
              <w:t>2.0</w:t>
            </w:r>
            <w:r>
              <w:rPr>
                <w:rFonts w:eastAsiaTheme="minorEastAsia" w:cstheme="minorBidi"/>
                <w:noProof/>
                <w:color w:val="auto"/>
                <w:sz w:val="22"/>
                <w:szCs w:val="22"/>
              </w:rPr>
              <w:tab/>
            </w:r>
            <w:r w:rsidRPr="004F6EEC">
              <w:rPr>
                <w:rStyle w:val="Hyperlink"/>
                <w:noProof/>
              </w:rPr>
              <w:t>Primary Structure</w:t>
            </w:r>
            <w:r>
              <w:rPr>
                <w:noProof/>
                <w:webHidden/>
              </w:rPr>
              <w:tab/>
            </w:r>
            <w:r>
              <w:rPr>
                <w:noProof/>
                <w:webHidden/>
              </w:rPr>
              <w:fldChar w:fldCharType="begin"/>
            </w:r>
            <w:r>
              <w:rPr>
                <w:noProof/>
                <w:webHidden/>
              </w:rPr>
              <w:instrText xml:space="preserve"> PAGEREF _Toc97581319 \h </w:instrText>
            </w:r>
            <w:r>
              <w:rPr>
                <w:noProof/>
                <w:webHidden/>
              </w:rPr>
            </w:r>
            <w:r>
              <w:rPr>
                <w:noProof/>
                <w:webHidden/>
              </w:rPr>
              <w:fldChar w:fldCharType="separate"/>
            </w:r>
            <w:r>
              <w:rPr>
                <w:noProof/>
                <w:webHidden/>
              </w:rPr>
              <w:t>3</w:t>
            </w:r>
            <w:r>
              <w:rPr>
                <w:noProof/>
                <w:webHidden/>
              </w:rPr>
              <w:fldChar w:fldCharType="end"/>
            </w:r>
          </w:hyperlink>
        </w:p>
        <w:p w14:paraId="517115C2" w14:textId="21DAD62E" w:rsidR="006721C6" w:rsidRDefault="006721C6">
          <w:pPr>
            <w:pStyle w:val="TOC2"/>
            <w:tabs>
              <w:tab w:val="left" w:pos="880"/>
              <w:tab w:val="right" w:leader="dot" w:pos="9016"/>
            </w:tabs>
            <w:rPr>
              <w:rFonts w:eastAsiaTheme="minorEastAsia" w:cstheme="minorBidi"/>
              <w:noProof/>
              <w:color w:val="auto"/>
              <w:sz w:val="22"/>
              <w:szCs w:val="22"/>
            </w:rPr>
          </w:pPr>
          <w:hyperlink w:anchor="_Toc97581320" w:history="1">
            <w:r w:rsidRPr="004F6EEC">
              <w:rPr>
                <w:rStyle w:val="Hyperlink"/>
                <w:noProof/>
              </w:rPr>
              <w:t>2.1</w:t>
            </w:r>
            <w:r>
              <w:rPr>
                <w:rFonts w:eastAsiaTheme="minorEastAsia" w:cstheme="minorBidi"/>
                <w:noProof/>
                <w:color w:val="auto"/>
                <w:sz w:val="22"/>
                <w:szCs w:val="22"/>
              </w:rPr>
              <w:tab/>
            </w:r>
            <w:r w:rsidRPr="004F6EEC">
              <w:rPr>
                <w:rStyle w:val="Hyperlink"/>
                <w:noProof/>
              </w:rPr>
              <w:t>Foundation Type</w:t>
            </w:r>
            <w:r>
              <w:rPr>
                <w:noProof/>
                <w:webHidden/>
              </w:rPr>
              <w:tab/>
            </w:r>
            <w:r>
              <w:rPr>
                <w:noProof/>
                <w:webHidden/>
              </w:rPr>
              <w:fldChar w:fldCharType="begin"/>
            </w:r>
            <w:r>
              <w:rPr>
                <w:noProof/>
                <w:webHidden/>
              </w:rPr>
              <w:instrText xml:space="preserve"> PAGEREF _Toc97581320 \h </w:instrText>
            </w:r>
            <w:r>
              <w:rPr>
                <w:noProof/>
                <w:webHidden/>
              </w:rPr>
            </w:r>
            <w:r>
              <w:rPr>
                <w:noProof/>
                <w:webHidden/>
              </w:rPr>
              <w:fldChar w:fldCharType="separate"/>
            </w:r>
            <w:r>
              <w:rPr>
                <w:noProof/>
                <w:webHidden/>
              </w:rPr>
              <w:t>3</w:t>
            </w:r>
            <w:r>
              <w:rPr>
                <w:noProof/>
                <w:webHidden/>
              </w:rPr>
              <w:fldChar w:fldCharType="end"/>
            </w:r>
          </w:hyperlink>
        </w:p>
        <w:p w14:paraId="7A5C8598" w14:textId="5D2BDEDA" w:rsidR="006721C6" w:rsidRDefault="006721C6">
          <w:pPr>
            <w:pStyle w:val="TOC2"/>
            <w:tabs>
              <w:tab w:val="left" w:pos="880"/>
              <w:tab w:val="right" w:leader="dot" w:pos="9016"/>
            </w:tabs>
            <w:rPr>
              <w:rFonts w:eastAsiaTheme="minorEastAsia" w:cstheme="minorBidi"/>
              <w:noProof/>
              <w:color w:val="auto"/>
              <w:sz w:val="22"/>
              <w:szCs w:val="22"/>
            </w:rPr>
          </w:pPr>
          <w:hyperlink w:anchor="_Toc97581321" w:history="1">
            <w:r w:rsidRPr="004F6EEC">
              <w:rPr>
                <w:rStyle w:val="Hyperlink"/>
                <w:noProof/>
              </w:rPr>
              <w:t>2.2</w:t>
            </w:r>
            <w:r>
              <w:rPr>
                <w:rFonts w:eastAsiaTheme="minorEastAsia" w:cstheme="minorBidi"/>
                <w:noProof/>
                <w:color w:val="auto"/>
                <w:sz w:val="22"/>
                <w:szCs w:val="22"/>
              </w:rPr>
              <w:tab/>
            </w:r>
            <w:r w:rsidRPr="004F6EEC">
              <w:rPr>
                <w:rStyle w:val="Hyperlink"/>
                <w:noProof/>
              </w:rPr>
              <w:t>Columns</w:t>
            </w:r>
            <w:r>
              <w:rPr>
                <w:noProof/>
                <w:webHidden/>
              </w:rPr>
              <w:tab/>
            </w:r>
            <w:r>
              <w:rPr>
                <w:noProof/>
                <w:webHidden/>
              </w:rPr>
              <w:fldChar w:fldCharType="begin"/>
            </w:r>
            <w:r>
              <w:rPr>
                <w:noProof/>
                <w:webHidden/>
              </w:rPr>
              <w:instrText xml:space="preserve"> PAGEREF _Toc97581321 \h </w:instrText>
            </w:r>
            <w:r>
              <w:rPr>
                <w:noProof/>
                <w:webHidden/>
              </w:rPr>
            </w:r>
            <w:r>
              <w:rPr>
                <w:noProof/>
                <w:webHidden/>
              </w:rPr>
              <w:fldChar w:fldCharType="separate"/>
            </w:r>
            <w:r>
              <w:rPr>
                <w:noProof/>
                <w:webHidden/>
              </w:rPr>
              <w:t>4</w:t>
            </w:r>
            <w:r>
              <w:rPr>
                <w:noProof/>
                <w:webHidden/>
              </w:rPr>
              <w:fldChar w:fldCharType="end"/>
            </w:r>
          </w:hyperlink>
        </w:p>
        <w:p w14:paraId="4A7E1B6B" w14:textId="62FC8B86" w:rsidR="006721C6" w:rsidRDefault="006721C6">
          <w:pPr>
            <w:pStyle w:val="TOC2"/>
            <w:tabs>
              <w:tab w:val="left" w:pos="880"/>
              <w:tab w:val="right" w:leader="dot" w:pos="9016"/>
            </w:tabs>
            <w:rPr>
              <w:rFonts w:eastAsiaTheme="minorEastAsia" w:cstheme="minorBidi"/>
              <w:noProof/>
              <w:color w:val="auto"/>
              <w:sz w:val="22"/>
              <w:szCs w:val="22"/>
            </w:rPr>
          </w:pPr>
          <w:hyperlink w:anchor="_Toc97581322" w:history="1">
            <w:r w:rsidRPr="004F6EEC">
              <w:rPr>
                <w:rStyle w:val="Hyperlink"/>
                <w:noProof/>
              </w:rPr>
              <w:t>2.3</w:t>
            </w:r>
            <w:r>
              <w:rPr>
                <w:rFonts w:eastAsiaTheme="minorEastAsia" w:cstheme="minorBidi"/>
                <w:noProof/>
                <w:color w:val="auto"/>
                <w:sz w:val="22"/>
                <w:szCs w:val="22"/>
              </w:rPr>
              <w:tab/>
            </w:r>
            <w:r w:rsidRPr="004F6EEC">
              <w:rPr>
                <w:rStyle w:val="Hyperlink"/>
                <w:noProof/>
              </w:rPr>
              <w:t>Beams</w:t>
            </w:r>
            <w:r>
              <w:rPr>
                <w:noProof/>
                <w:webHidden/>
              </w:rPr>
              <w:tab/>
            </w:r>
            <w:r>
              <w:rPr>
                <w:noProof/>
                <w:webHidden/>
              </w:rPr>
              <w:fldChar w:fldCharType="begin"/>
            </w:r>
            <w:r>
              <w:rPr>
                <w:noProof/>
                <w:webHidden/>
              </w:rPr>
              <w:instrText xml:space="preserve"> PAGEREF _Toc97581322 \h </w:instrText>
            </w:r>
            <w:r>
              <w:rPr>
                <w:noProof/>
                <w:webHidden/>
              </w:rPr>
            </w:r>
            <w:r>
              <w:rPr>
                <w:noProof/>
                <w:webHidden/>
              </w:rPr>
              <w:fldChar w:fldCharType="separate"/>
            </w:r>
            <w:r>
              <w:rPr>
                <w:noProof/>
                <w:webHidden/>
              </w:rPr>
              <w:t>4</w:t>
            </w:r>
            <w:r>
              <w:rPr>
                <w:noProof/>
                <w:webHidden/>
              </w:rPr>
              <w:fldChar w:fldCharType="end"/>
            </w:r>
          </w:hyperlink>
        </w:p>
        <w:p w14:paraId="62EEB3CE" w14:textId="773A2318" w:rsidR="006721C6" w:rsidRDefault="006721C6">
          <w:pPr>
            <w:pStyle w:val="TOC2"/>
            <w:tabs>
              <w:tab w:val="left" w:pos="880"/>
              <w:tab w:val="right" w:leader="dot" w:pos="9016"/>
            </w:tabs>
            <w:rPr>
              <w:rFonts w:eastAsiaTheme="minorEastAsia" w:cstheme="minorBidi"/>
              <w:noProof/>
              <w:color w:val="auto"/>
              <w:sz w:val="22"/>
              <w:szCs w:val="22"/>
            </w:rPr>
          </w:pPr>
          <w:hyperlink w:anchor="_Toc97581323" w:history="1">
            <w:r w:rsidRPr="004F6EEC">
              <w:rPr>
                <w:rStyle w:val="Hyperlink"/>
                <w:noProof/>
              </w:rPr>
              <w:t>2.4</w:t>
            </w:r>
            <w:r>
              <w:rPr>
                <w:rFonts w:eastAsiaTheme="minorEastAsia" w:cstheme="minorBidi"/>
                <w:noProof/>
                <w:color w:val="auto"/>
                <w:sz w:val="22"/>
                <w:szCs w:val="22"/>
              </w:rPr>
              <w:tab/>
            </w:r>
            <w:r w:rsidRPr="004F6EEC">
              <w:rPr>
                <w:rStyle w:val="Hyperlink"/>
                <w:noProof/>
              </w:rPr>
              <w:t>Floor</w:t>
            </w:r>
            <w:r>
              <w:rPr>
                <w:noProof/>
                <w:webHidden/>
              </w:rPr>
              <w:tab/>
            </w:r>
            <w:r>
              <w:rPr>
                <w:noProof/>
                <w:webHidden/>
              </w:rPr>
              <w:fldChar w:fldCharType="begin"/>
            </w:r>
            <w:r>
              <w:rPr>
                <w:noProof/>
                <w:webHidden/>
              </w:rPr>
              <w:instrText xml:space="preserve"> PAGEREF _Toc97581323 \h </w:instrText>
            </w:r>
            <w:r>
              <w:rPr>
                <w:noProof/>
                <w:webHidden/>
              </w:rPr>
            </w:r>
            <w:r>
              <w:rPr>
                <w:noProof/>
                <w:webHidden/>
              </w:rPr>
              <w:fldChar w:fldCharType="separate"/>
            </w:r>
            <w:r>
              <w:rPr>
                <w:noProof/>
                <w:webHidden/>
              </w:rPr>
              <w:t>5</w:t>
            </w:r>
            <w:r>
              <w:rPr>
                <w:noProof/>
                <w:webHidden/>
              </w:rPr>
              <w:fldChar w:fldCharType="end"/>
            </w:r>
          </w:hyperlink>
        </w:p>
        <w:p w14:paraId="7A74E12A" w14:textId="3CE4D311" w:rsidR="006721C6" w:rsidRDefault="006721C6">
          <w:pPr>
            <w:pStyle w:val="TOC2"/>
            <w:tabs>
              <w:tab w:val="left" w:pos="880"/>
              <w:tab w:val="right" w:leader="dot" w:pos="9016"/>
            </w:tabs>
            <w:rPr>
              <w:rFonts w:eastAsiaTheme="minorEastAsia" w:cstheme="minorBidi"/>
              <w:noProof/>
              <w:color w:val="auto"/>
              <w:sz w:val="22"/>
              <w:szCs w:val="22"/>
            </w:rPr>
          </w:pPr>
          <w:hyperlink w:anchor="_Toc97581324" w:history="1">
            <w:r w:rsidRPr="004F6EEC">
              <w:rPr>
                <w:rStyle w:val="Hyperlink"/>
                <w:noProof/>
              </w:rPr>
              <w:t>2.5</w:t>
            </w:r>
            <w:r>
              <w:rPr>
                <w:rFonts w:eastAsiaTheme="minorEastAsia" w:cstheme="minorBidi"/>
                <w:noProof/>
                <w:color w:val="auto"/>
                <w:sz w:val="22"/>
                <w:szCs w:val="22"/>
              </w:rPr>
              <w:tab/>
            </w:r>
            <w:r w:rsidRPr="004F6EEC">
              <w:rPr>
                <w:rStyle w:val="Hyperlink"/>
                <w:noProof/>
              </w:rPr>
              <w:t>Internal Walls</w:t>
            </w:r>
            <w:r>
              <w:rPr>
                <w:noProof/>
                <w:webHidden/>
              </w:rPr>
              <w:tab/>
            </w:r>
            <w:r>
              <w:rPr>
                <w:noProof/>
                <w:webHidden/>
              </w:rPr>
              <w:fldChar w:fldCharType="begin"/>
            </w:r>
            <w:r>
              <w:rPr>
                <w:noProof/>
                <w:webHidden/>
              </w:rPr>
              <w:instrText xml:space="preserve"> PAGEREF _Toc97581324 \h </w:instrText>
            </w:r>
            <w:r>
              <w:rPr>
                <w:noProof/>
                <w:webHidden/>
              </w:rPr>
            </w:r>
            <w:r>
              <w:rPr>
                <w:noProof/>
                <w:webHidden/>
              </w:rPr>
              <w:fldChar w:fldCharType="separate"/>
            </w:r>
            <w:r>
              <w:rPr>
                <w:noProof/>
                <w:webHidden/>
              </w:rPr>
              <w:t>6</w:t>
            </w:r>
            <w:r>
              <w:rPr>
                <w:noProof/>
                <w:webHidden/>
              </w:rPr>
              <w:fldChar w:fldCharType="end"/>
            </w:r>
          </w:hyperlink>
        </w:p>
        <w:p w14:paraId="70EF07B5" w14:textId="2BC6049C" w:rsidR="006721C6" w:rsidRDefault="006721C6">
          <w:pPr>
            <w:pStyle w:val="TOC2"/>
            <w:tabs>
              <w:tab w:val="left" w:pos="880"/>
              <w:tab w:val="right" w:leader="dot" w:pos="9016"/>
            </w:tabs>
            <w:rPr>
              <w:rFonts w:eastAsiaTheme="minorEastAsia" w:cstheme="minorBidi"/>
              <w:noProof/>
              <w:color w:val="auto"/>
              <w:sz w:val="22"/>
              <w:szCs w:val="22"/>
            </w:rPr>
          </w:pPr>
          <w:hyperlink w:anchor="_Toc97581325" w:history="1">
            <w:r w:rsidRPr="004F6EEC">
              <w:rPr>
                <w:rStyle w:val="Hyperlink"/>
                <w:noProof/>
              </w:rPr>
              <w:t>2.6</w:t>
            </w:r>
            <w:r>
              <w:rPr>
                <w:rFonts w:eastAsiaTheme="minorEastAsia" w:cstheme="minorBidi"/>
                <w:noProof/>
                <w:color w:val="auto"/>
                <w:sz w:val="22"/>
                <w:szCs w:val="22"/>
              </w:rPr>
              <w:tab/>
            </w:r>
            <w:r w:rsidRPr="004F6EEC">
              <w:rPr>
                <w:rStyle w:val="Hyperlink"/>
                <w:noProof/>
              </w:rPr>
              <w:t>Flat Roof Construction</w:t>
            </w:r>
            <w:r>
              <w:rPr>
                <w:noProof/>
                <w:webHidden/>
              </w:rPr>
              <w:tab/>
            </w:r>
            <w:r>
              <w:rPr>
                <w:noProof/>
                <w:webHidden/>
              </w:rPr>
              <w:fldChar w:fldCharType="begin"/>
            </w:r>
            <w:r>
              <w:rPr>
                <w:noProof/>
                <w:webHidden/>
              </w:rPr>
              <w:instrText xml:space="preserve"> PAGEREF _Toc97581325 \h </w:instrText>
            </w:r>
            <w:r>
              <w:rPr>
                <w:noProof/>
                <w:webHidden/>
              </w:rPr>
            </w:r>
            <w:r>
              <w:rPr>
                <w:noProof/>
                <w:webHidden/>
              </w:rPr>
              <w:fldChar w:fldCharType="separate"/>
            </w:r>
            <w:r>
              <w:rPr>
                <w:noProof/>
                <w:webHidden/>
              </w:rPr>
              <w:t>6</w:t>
            </w:r>
            <w:r>
              <w:rPr>
                <w:noProof/>
                <w:webHidden/>
              </w:rPr>
              <w:fldChar w:fldCharType="end"/>
            </w:r>
          </w:hyperlink>
        </w:p>
        <w:p w14:paraId="1D07A9E9" w14:textId="107B2FA0" w:rsidR="006721C6" w:rsidRDefault="006721C6">
          <w:pPr>
            <w:pStyle w:val="TOC1"/>
            <w:tabs>
              <w:tab w:val="left" w:pos="660"/>
              <w:tab w:val="right" w:leader="dot" w:pos="9016"/>
            </w:tabs>
            <w:rPr>
              <w:rFonts w:eastAsiaTheme="minorEastAsia" w:cstheme="minorBidi"/>
              <w:noProof/>
              <w:color w:val="auto"/>
              <w:sz w:val="22"/>
              <w:szCs w:val="22"/>
            </w:rPr>
          </w:pPr>
          <w:hyperlink w:anchor="_Toc97581326" w:history="1">
            <w:r w:rsidRPr="004F6EEC">
              <w:rPr>
                <w:rStyle w:val="Hyperlink"/>
                <w:noProof/>
              </w:rPr>
              <w:t>3.0</w:t>
            </w:r>
            <w:r>
              <w:rPr>
                <w:rFonts w:eastAsiaTheme="minorEastAsia" w:cstheme="minorBidi"/>
                <w:noProof/>
                <w:color w:val="auto"/>
                <w:sz w:val="22"/>
                <w:szCs w:val="22"/>
              </w:rPr>
              <w:tab/>
            </w:r>
            <w:r w:rsidRPr="004F6EEC">
              <w:rPr>
                <w:rStyle w:val="Hyperlink"/>
                <w:noProof/>
              </w:rPr>
              <w:t>System of Enclosure</w:t>
            </w:r>
            <w:r>
              <w:rPr>
                <w:noProof/>
                <w:webHidden/>
              </w:rPr>
              <w:tab/>
            </w:r>
            <w:r>
              <w:rPr>
                <w:noProof/>
                <w:webHidden/>
              </w:rPr>
              <w:fldChar w:fldCharType="begin"/>
            </w:r>
            <w:r>
              <w:rPr>
                <w:noProof/>
                <w:webHidden/>
              </w:rPr>
              <w:instrText xml:space="preserve"> PAGEREF _Toc97581326 \h </w:instrText>
            </w:r>
            <w:r>
              <w:rPr>
                <w:noProof/>
                <w:webHidden/>
              </w:rPr>
            </w:r>
            <w:r>
              <w:rPr>
                <w:noProof/>
                <w:webHidden/>
              </w:rPr>
              <w:fldChar w:fldCharType="separate"/>
            </w:r>
            <w:r>
              <w:rPr>
                <w:noProof/>
                <w:webHidden/>
              </w:rPr>
              <w:t>9</w:t>
            </w:r>
            <w:r>
              <w:rPr>
                <w:noProof/>
                <w:webHidden/>
              </w:rPr>
              <w:fldChar w:fldCharType="end"/>
            </w:r>
          </w:hyperlink>
        </w:p>
        <w:p w14:paraId="4A0E0C90" w14:textId="3DF01096" w:rsidR="006721C6" w:rsidRDefault="006721C6">
          <w:pPr>
            <w:pStyle w:val="TOC2"/>
            <w:tabs>
              <w:tab w:val="left" w:pos="880"/>
              <w:tab w:val="right" w:leader="dot" w:pos="9016"/>
            </w:tabs>
            <w:rPr>
              <w:rFonts w:eastAsiaTheme="minorEastAsia" w:cstheme="minorBidi"/>
              <w:noProof/>
              <w:color w:val="auto"/>
              <w:sz w:val="22"/>
              <w:szCs w:val="22"/>
            </w:rPr>
          </w:pPr>
          <w:hyperlink w:anchor="_Toc97581327" w:history="1">
            <w:r w:rsidRPr="004F6EEC">
              <w:rPr>
                <w:rStyle w:val="Hyperlink"/>
                <w:noProof/>
              </w:rPr>
              <w:t>3.1</w:t>
            </w:r>
            <w:r>
              <w:rPr>
                <w:rFonts w:eastAsiaTheme="minorEastAsia" w:cstheme="minorBidi"/>
                <w:noProof/>
                <w:color w:val="auto"/>
                <w:sz w:val="22"/>
                <w:szCs w:val="22"/>
              </w:rPr>
              <w:tab/>
            </w:r>
            <w:r w:rsidRPr="004F6EEC">
              <w:rPr>
                <w:rStyle w:val="Hyperlink"/>
                <w:noProof/>
              </w:rPr>
              <w:t>Curtain Wall Glazing</w:t>
            </w:r>
            <w:r>
              <w:rPr>
                <w:noProof/>
                <w:webHidden/>
              </w:rPr>
              <w:tab/>
            </w:r>
            <w:r>
              <w:rPr>
                <w:noProof/>
                <w:webHidden/>
              </w:rPr>
              <w:fldChar w:fldCharType="begin"/>
            </w:r>
            <w:r>
              <w:rPr>
                <w:noProof/>
                <w:webHidden/>
              </w:rPr>
              <w:instrText xml:space="preserve"> PAGEREF _Toc97581327 \h </w:instrText>
            </w:r>
            <w:r>
              <w:rPr>
                <w:noProof/>
                <w:webHidden/>
              </w:rPr>
            </w:r>
            <w:r>
              <w:rPr>
                <w:noProof/>
                <w:webHidden/>
              </w:rPr>
              <w:fldChar w:fldCharType="separate"/>
            </w:r>
            <w:r>
              <w:rPr>
                <w:noProof/>
                <w:webHidden/>
              </w:rPr>
              <w:t>9</w:t>
            </w:r>
            <w:r>
              <w:rPr>
                <w:noProof/>
                <w:webHidden/>
              </w:rPr>
              <w:fldChar w:fldCharType="end"/>
            </w:r>
          </w:hyperlink>
        </w:p>
        <w:p w14:paraId="1804BDA4" w14:textId="22B5299B" w:rsidR="006721C6" w:rsidRDefault="006721C6">
          <w:pPr>
            <w:pStyle w:val="TOC2"/>
            <w:tabs>
              <w:tab w:val="left" w:pos="880"/>
              <w:tab w:val="right" w:leader="dot" w:pos="9016"/>
            </w:tabs>
            <w:rPr>
              <w:rFonts w:eastAsiaTheme="minorEastAsia" w:cstheme="minorBidi"/>
              <w:noProof/>
              <w:color w:val="auto"/>
              <w:sz w:val="22"/>
              <w:szCs w:val="22"/>
            </w:rPr>
          </w:pPr>
          <w:hyperlink w:anchor="_Toc97581328" w:history="1">
            <w:r w:rsidRPr="004F6EEC">
              <w:rPr>
                <w:rStyle w:val="Hyperlink"/>
                <w:noProof/>
              </w:rPr>
              <w:t>3.2</w:t>
            </w:r>
            <w:r>
              <w:rPr>
                <w:rFonts w:eastAsiaTheme="minorEastAsia" w:cstheme="minorBidi"/>
                <w:noProof/>
                <w:color w:val="auto"/>
                <w:sz w:val="22"/>
                <w:szCs w:val="22"/>
              </w:rPr>
              <w:tab/>
            </w:r>
            <w:r w:rsidRPr="004F6EEC">
              <w:rPr>
                <w:rStyle w:val="Hyperlink"/>
                <w:noProof/>
              </w:rPr>
              <w:t>Light Steel Infill Walls</w:t>
            </w:r>
            <w:r>
              <w:rPr>
                <w:noProof/>
                <w:webHidden/>
              </w:rPr>
              <w:tab/>
            </w:r>
            <w:r>
              <w:rPr>
                <w:noProof/>
                <w:webHidden/>
              </w:rPr>
              <w:fldChar w:fldCharType="begin"/>
            </w:r>
            <w:r>
              <w:rPr>
                <w:noProof/>
                <w:webHidden/>
              </w:rPr>
              <w:instrText xml:space="preserve"> PAGEREF _Toc97581328 \h </w:instrText>
            </w:r>
            <w:r>
              <w:rPr>
                <w:noProof/>
                <w:webHidden/>
              </w:rPr>
            </w:r>
            <w:r>
              <w:rPr>
                <w:noProof/>
                <w:webHidden/>
              </w:rPr>
              <w:fldChar w:fldCharType="separate"/>
            </w:r>
            <w:r>
              <w:rPr>
                <w:noProof/>
                <w:webHidden/>
              </w:rPr>
              <w:t>9</w:t>
            </w:r>
            <w:r>
              <w:rPr>
                <w:noProof/>
                <w:webHidden/>
              </w:rPr>
              <w:fldChar w:fldCharType="end"/>
            </w:r>
          </w:hyperlink>
        </w:p>
        <w:p w14:paraId="08EC0171" w14:textId="702FC628" w:rsidR="006721C6" w:rsidRDefault="006721C6">
          <w:pPr>
            <w:pStyle w:val="TOC1"/>
            <w:tabs>
              <w:tab w:val="left" w:pos="660"/>
              <w:tab w:val="right" w:leader="dot" w:pos="9016"/>
            </w:tabs>
            <w:rPr>
              <w:rFonts w:eastAsiaTheme="minorEastAsia" w:cstheme="minorBidi"/>
              <w:noProof/>
              <w:color w:val="auto"/>
              <w:sz w:val="22"/>
              <w:szCs w:val="22"/>
            </w:rPr>
          </w:pPr>
          <w:hyperlink w:anchor="_Toc97581329" w:history="1">
            <w:r w:rsidRPr="004F6EEC">
              <w:rPr>
                <w:rStyle w:val="Hyperlink"/>
                <w:noProof/>
              </w:rPr>
              <w:t>4.0</w:t>
            </w:r>
            <w:r>
              <w:rPr>
                <w:rFonts w:eastAsiaTheme="minorEastAsia" w:cstheme="minorBidi"/>
                <w:noProof/>
                <w:color w:val="auto"/>
                <w:sz w:val="22"/>
                <w:szCs w:val="22"/>
              </w:rPr>
              <w:tab/>
            </w:r>
            <w:r w:rsidRPr="004F6EEC">
              <w:rPr>
                <w:rStyle w:val="Hyperlink"/>
                <w:noProof/>
              </w:rPr>
              <w:t>Conclusion</w:t>
            </w:r>
            <w:r>
              <w:rPr>
                <w:noProof/>
                <w:webHidden/>
              </w:rPr>
              <w:tab/>
            </w:r>
            <w:r>
              <w:rPr>
                <w:noProof/>
                <w:webHidden/>
              </w:rPr>
              <w:fldChar w:fldCharType="begin"/>
            </w:r>
            <w:r>
              <w:rPr>
                <w:noProof/>
                <w:webHidden/>
              </w:rPr>
              <w:instrText xml:space="preserve"> PAGEREF _Toc97581329 \h </w:instrText>
            </w:r>
            <w:r>
              <w:rPr>
                <w:noProof/>
                <w:webHidden/>
              </w:rPr>
            </w:r>
            <w:r>
              <w:rPr>
                <w:noProof/>
                <w:webHidden/>
              </w:rPr>
              <w:fldChar w:fldCharType="separate"/>
            </w:r>
            <w:r>
              <w:rPr>
                <w:noProof/>
                <w:webHidden/>
              </w:rPr>
              <w:t>11</w:t>
            </w:r>
            <w:r>
              <w:rPr>
                <w:noProof/>
                <w:webHidden/>
              </w:rPr>
              <w:fldChar w:fldCharType="end"/>
            </w:r>
          </w:hyperlink>
        </w:p>
        <w:p w14:paraId="60FFFCC1" w14:textId="77023752" w:rsidR="006721C6" w:rsidRDefault="006721C6">
          <w:pPr>
            <w:pStyle w:val="TOC1"/>
            <w:tabs>
              <w:tab w:val="right" w:leader="dot" w:pos="9016"/>
            </w:tabs>
            <w:rPr>
              <w:rFonts w:eastAsiaTheme="minorEastAsia" w:cstheme="minorBidi"/>
              <w:noProof/>
              <w:color w:val="auto"/>
              <w:sz w:val="22"/>
              <w:szCs w:val="22"/>
            </w:rPr>
          </w:pPr>
          <w:hyperlink w:anchor="_Toc97581330" w:history="1">
            <w:r w:rsidRPr="004F6EEC">
              <w:rPr>
                <w:rStyle w:val="Hyperlink"/>
                <w:noProof/>
              </w:rPr>
              <w:t>References</w:t>
            </w:r>
            <w:r>
              <w:rPr>
                <w:noProof/>
                <w:webHidden/>
              </w:rPr>
              <w:tab/>
            </w:r>
            <w:r>
              <w:rPr>
                <w:noProof/>
                <w:webHidden/>
              </w:rPr>
              <w:fldChar w:fldCharType="begin"/>
            </w:r>
            <w:r>
              <w:rPr>
                <w:noProof/>
                <w:webHidden/>
              </w:rPr>
              <w:instrText xml:space="preserve"> PAGEREF _Toc97581330 \h </w:instrText>
            </w:r>
            <w:r>
              <w:rPr>
                <w:noProof/>
                <w:webHidden/>
              </w:rPr>
            </w:r>
            <w:r>
              <w:rPr>
                <w:noProof/>
                <w:webHidden/>
              </w:rPr>
              <w:fldChar w:fldCharType="separate"/>
            </w:r>
            <w:r>
              <w:rPr>
                <w:noProof/>
                <w:webHidden/>
              </w:rPr>
              <w:t>11</w:t>
            </w:r>
            <w:r>
              <w:rPr>
                <w:noProof/>
                <w:webHidden/>
              </w:rPr>
              <w:fldChar w:fldCharType="end"/>
            </w:r>
          </w:hyperlink>
        </w:p>
        <w:p w14:paraId="0CDC9F07" w14:textId="2B113F60" w:rsidR="006721C6" w:rsidRDefault="006721C6">
          <w:r>
            <w:rPr>
              <w:b/>
              <w:bCs/>
              <w:noProof/>
            </w:rPr>
            <w:fldChar w:fldCharType="end"/>
          </w:r>
        </w:p>
      </w:sdtContent>
    </w:sdt>
    <w:p w14:paraId="6CB20412" w14:textId="77777777" w:rsidR="006721C6" w:rsidRDefault="006721C6" w:rsidP="006721C6">
      <w:pPr>
        <w:rPr>
          <w:sz w:val="36"/>
          <w:szCs w:val="36"/>
        </w:rPr>
      </w:pPr>
    </w:p>
    <w:p w14:paraId="79A40C3C" w14:textId="77777777" w:rsidR="0015677D" w:rsidRPr="0015677D" w:rsidRDefault="0015677D" w:rsidP="0015677D"/>
    <w:p w14:paraId="04F73FE3" w14:textId="1862FC21" w:rsidR="00DE0FE6" w:rsidRDefault="00DE0FE6" w:rsidP="000659C3">
      <w:pPr>
        <w:pStyle w:val="Heading1"/>
        <w:numPr>
          <w:ilvl w:val="0"/>
          <w:numId w:val="13"/>
        </w:numPr>
      </w:pPr>
      <w:bookmarkStart w:id="0" w:name="_Toc97580005"/>
      <w:bookmarkStart w:id="1" w:name="_Toc97581318"/>
      <w:r>
        <w:t>Introduction</w:t>
      </w:r>
      <w:bookmarkEnd w:id="0"/>
      <w:bookmarkEnd w:id="1"/>
    </w:p>
    <w:p w14:paraId="2372F15E" w14:textId="77777777" w:rsidR="007F3C06" w:rsidRPr="007F3C06" w:rsidRDefault="007F3C06" w:rsidP="007F3C06"/>
    <w:p w14:paraId="4B270A3A" w14:textId="31472275" w:rsidR="008C4504" w:rsidRDefault="002647A7" w:rsidP="00DE0FE6">
      <w:r>
        <w:t xml:space="preserve">Within this </w:t>
      </w:r>
      <w:r w:rsidR="00A27638">
        <w:t>illustrated written essay, I will</w:t>
      </w:r>
      <w:r w:rsidR="009713F0">
        <w:t xml:space="preserve"> be choosing and describing a system of primary structure </w:t>
      </w:r>
      <w:r w:rsidR="003D1C61">
        <w:t>for an office building.  This will include my choice of foundation, chosen</w:t>
      </w:r>
      <w:r w:rsidR="00F41D1B">
        <w:t xml:space="preserve"> for it</w:t>
      </w:r>
      <w:r w:rsidR="00303D7F">
        <w:t>s</w:t>
      </w:r>
      <w:r w:rsidR="00F41D1B">
        <w:t xml:space="preserve"> </w:t>
      </w:r>
      <w:r w:rsidR="008D70DF">
        <w:t>suitability</w:t>
      </w:r>
      <w:r w:rsidR="00F41D1B">
        <w:t xml:space="preserve"> to the ground conditions and ability to</w:t>
      </w:r>
      <w:r w:rsidR="00303D7F">
        <w:t xml:space="preserve"> appropriately</w:t>
      </w:r>
      <w:r w:rsidR="00F818F4">
        <w:t xml:space="preserve"> bare the weight of the building</w:t>
      </w:r>
      <w:r w:rsidR="001356D7">
        <w:t xml:space="preserve"> structure.  I will also </w:t>
      </w:r>
      <w:r w:rsidR="009A65C1">
        <w:t>determine</w:t>
      </w:r>
      <w:r w:rsidR="001356D7">
        <w:t xml:space="preserve"> the </w:t>
      </w:r>
      <w:r w:rsidR="00580AE4">
        <w:t xml:space="preserve">use of </w:t>
      </w:r>
      <w:r w:rsidR="00017F17">
        <w:t xml:space="preserve">best </w:t>
      </w:r>
      <w:r w:rsidR="00580AE4">
        <w:t>structural elements</w:t>
      </w:r>
      <w:r w:rsidR="00470A15">
        <w:t xml:space="preserve"> for the building and show, through </w:t>
      </w:r>
      <w:r w:rsidR="007F3C06">
        <w:t>overlays on plans</w:t>
      </w:r>
      <w:r w:rsidR="00EA5D96">
        <w:t xml:space="preserve">, the suitable placement of these </w:t>
      </w:r>
      <w:r w:rsidR="00E93F81">
        <w:t>elements</w:t>
      </w:r>
      <w:r w:rsidR="002B4FA9">
        <w:t xml:space="preserve"> within the structure</w:t>
      </w:r>
      <w:r w:rsidR="00EE259A">
        <w:t>.</w:t>
      </w:r>
      <w:r w:rsidR="002B4FA9">
        <w:t xml:space="preserve"> </w:t>
      </w:r>
      <w:r w:rsidR="00EE259A">
        <w:t xml:space="preserve"> T</w:t>
      </w:r>
      <w:r w:rsidR="002B4FA9">
        <w:t>his will include</w:t>
      </w:r>
      <w:r w:rsidR="00EE259A">
        <w:t xml:space="preserve"> </w:t>
      </w:r>
      <w:r w:rsidR="00984A7D">
        <w:t>columns, walls</w:t>
      </w:r>
      <w:r w:rsidR="00F013F6">
        <w:t xml:space="preserve">, </w:t>
      </w:r>
      <w:r w:rsidR="009D6F1F">
        <w:t>beams,</w:t>
      </w:r>
      <w:r w:rsidR="00F013F6">
        <w:t xml:space="preserve"> and floors, all chosen to </w:t>
      </w:r>
      <w:r w:rsidR="008D70DF">
        <w:t>optimise</w:t>
      </w:r>
      <w:r w:rsidR="00F013F6">
        <w:t xml:space="preserve"> the integrity of the building.  </w:t>
      </w:r>
      <w:r w:rsidR="00175CE7">
        <w:t xml:space="preserve">This will also include choice of roof, </w:t>
      </w:r>
      <w:r w:rsidR="00906F93">
        <w:t xml:space="preserve">imperative to </w:t>
      </w:r>
      <w:r w:rsidR="00A75998">
        <w:t xml:space="preserve">keeping the building watertight.  </w:t>
      </w:r>
    </w:p>
    <w:p w14:paraId="6FAFCAFE" w14:textId="77777777" w:rsidR="008C4504" w:rsidRDefault="008C4504" w:rsidP="00DE0FE6"/>
    <w:p w14:paraId="4D1EF7CD" w14:textId="4150CDFE" w:rsidR="00DE0FE6" w:rsidRDefault="00B2660B" w:rsidP="00DE0FE6">
      <w:r>
        <w:t xml:space="preserve">I will be </w:t>
      </w:r>
      <w:r w:rsidR="001C5154">
        <w:t>identif</w:t>
      </w:r>
      <w:r w:rsidR="00AB1E3C">
        <w:t xml:space="preserve">ying the most appropriate </w:t>
      </w:r>
      <w:r w:rsidR="00C002A4">
        <w:t>system of enclosure</w:t>
      </w:r>
      <w:r w:rsidR="00900E2D">
        <w:t xml:space="preserve"> for the building</w:t>
      </w:r>
      <w:r w:rsidR="00C002A4">
        <w:t xml:space="preserve">, </w:t>
      </w:r>
      <w:r w:rsidR="00AE1ECE">
        <w:t>based on</w:t>
      </w:r>
      <w:r w:rsidR="00C002A4">
        <w:t xml:space="preserve"> its </w:t>
      </w:r>
      <w:r w:rsidR="002D6465">
        <w:t xml:space="preserve">capability to protect the internal structures </w:t>
      </w:r>
      <w:r w:rsidR="00AE1ECE">
        <w:t>from the element</w:t>
      </w:r>
      <w:r w:rsidR="008115FD">
        <w:t>s</w:t>
      </w:r>
      <w:r w:rsidR="007119A5">
        <w:t xml:space="preserve">, also taking </w:t>
      </w:r>
      <w:r w:rsidR="001E63E5">
        <w:t>into</w:t>
      </w:r>
      <w:r w:rsidR="007119A5">
        <w:t xml:space="preserve"> consideration</w:t>
      </w:r>
      <w:r w:rsidR="008115FD">
        <w:t xml:space="preserve"> ease</w:t>
      </w:r>
      <w:r w:rsidR="00B307A8">
        <w:t xml:space="preserve"> and </w:t>
      </w:r>
      <w:r w:rsidR="00B05F79">
        <w:t>timing</w:t>
      </w:r>
      <w:r w:rsidR="008115FD">
        <w:t xml:space="preserve"> of installation</w:t>
      </w:r>
      <w:r w:rsidR="00A87715">
        <w:t xml:space="preserve"> of </w:t>
      </w:r>
      <w:r w:rsidR="009871B2">
        <w:t>the system</w:t>
      </w:r>
      <w:r w:rsidR="00E0109C">
        <w:t>, contributing to overall cost effectiveness</w:t>
      </w:r>
      <w:r w:rsidR="009871B2">
        <w:t xml:space="preserve"> of the project.  </w:t>
      </w:r>
    </w:p>
    <w:p w14:paraId="623A32C2" w14:textId="77777777" w:rsidR="0015677D" w:rsidRPr="00DE0FE6" w:rsidRDefault="0015677D" w:rsidP="00DE0FE6"/>
    <w:p w14:paraId="248EBD57" w14:textId="15AF0493" w:rsidR="004323F3" w:rsidRDefault="00DE0FE6" w:rsidP="008E0FA2">
      <w:pPr>
        <w:pStyle w:val="Heading1"/>
      </w:pPr>
      <w:bookmarkStart w:id="2" w:name="_Toc97580006"/>
      <w:bookmarkStart w:id="3" w:name="_Toc97581319"/>
      <w:r>
        <w:t>2</w:t>
      </w:r>
      <w:r w:rsidR="00876AA9">
        <w:t>.0</w:t>
      </w:r>
      <w:r w:rsidR="000518CC">
        <w:tab/>
      </w:r>
      <w:r w:rsidR="00333824" w:rsidRPr="00333824">
        <w:t>P</w:t>
      </w:r>
      <w:r w:rsidR="004323F3">
        <w:t xml:space="preserve">rimary </w:t>
      </w:r>
      <w:r w:rsidR="004323F3" w:rsidRPr="004323F3">
        <w:t>Structure</w:t>
      </w:r>
      <w:bookmarkEnd w:id="2"/>
      <w:bookmarkEnd w:id="3"/>
    </w:p>
    <w:p w14:paraId="1B344F49" w14:textId="77777777" w:rsidR="00AF0D6C" w:rsidRPr="00AF0D6C" w:rsidRDefault="00AF0D6C" w:rsidP="00AF0D6C"/>
    <w:p w14:paraId="0DDCD3A7" w14:textId="30BCEE3F" w:rsidR="00782C87" w:rsidRDefault="00782C87" w:rsidP="008E0FA2">
      <w:r>
        <w:t>A structural steel frame would be an appropriate method for creating the buildings shell.  Walls, floors, roofs, and bracing members are the basic steel structure elements that may be configured to have a system that assists in structural stability based on the type or purpose of the building, the nature and intensity of the applied loads, and the design life required</w:t>
      </w:r>
      <w:r w:rsidR="00841AC3">
        <w:t xml:space="preserve">.  </w:t>
      </w:r>
      <w:r w:rsidR="00867187">
        <w:t xml:space="preserve">A </w:t>
      </w:r>
      <w:r w:rsidR="00841AC3" w:rsidRPr="002713A8">
        <w:t>structural framework system transmits all lateral and gravitational loads to the steel framework, which is then passed to the foundation</w:t>
      </w:r>
      <w:r>
        <w:t xml:space="preserve"> </w:t>
      </w:r>
      <w:sdt>
        <w:sdtPr>
          <w:id w:val="1733033970"/>
          <w:citation/>
        </w:sdtPr>
        <w:sdtEndPr/>
        <w:sdtContent>
          <w:r>
            <w:fldChar w:fldCharType="begin"/>
          </w:r>
          <w:r>
            <w:rPr>
              <w:lang w:val="en-US"/>
            </w:rPr>
            <w:instrText xml:space="preserve"> CITATION Ano221 \l 1033 </w:instrText>
          </w:r>
          <w:r>
            <w:fldChar w:fldCharType="separate"/>
          </w:r>
          <w:r w:rsidRPr="00E55BC2">
            <w:rPr>
              <w:noProof/>
              <w:lang w:val="en-US"/>
            </w:rPr>
            <w:t>(Anon, 2022)</w:t>
          </w:r>
          <w:r>
            <w:fldChar w:fldCharType="end"/>
          </w:r>
        </w:sdtContent>
      </w:sdt>
      <w:r>
        <w:t>.</w:t>
      </w:r>
    </w:p>
    <w:p w14:paraId="2177926A" w14:textId="77777777" w:rsidR="00AF0D6C" w:rsidRPr="00782C87" w:rsidRDefault="00AF0D6C" w:rsidP="008E0FA2"/>
    <w:p w14:paraId="5FAB32EF" w14:textId="5A699582" w:rsidR="004323F3" w:rsidRDefault="00DE0FE6" w:rsidP="008E0FA2">
      <w:pPr>
        <w:pStyle w:val="Heading2"/>
      </w:pPr>
      <w:bookmarkStart w:id="4" w:name="_Toc97580007"/>
      <w:bookmarkStart w:id="5" w:name="_Toc97581320"/>
      <w:r>
        <w:t>2</w:t>
      </w:r>
      <w:r w:rsidR="000518CC">
        <w:t>.1</w:t>
      </w:r>
      <w:r w:rsidR="000518CC">
        <w:tab/>
      </w:r>
      <w:r w:rsidR="004323F3" w:rsidRPr="004323F3">
        <w:t>Foundation Type</w:t>
      </w:r>
      <w:bookmarkEnd w:id="4"/>
      <w:bookmarkEnd w:id="5"/>
    </w:p>
    <w:p w14:paraId="12703CE8" w14:textId="77777777" w:rsidR="00AF0D6C" w:rsidRPr="00AF0D6C" w:rsidRDefault="00AF0D6C" w:rsidP="00AF0D6C"/>
    <w:p w14:paraId="1323746B" w14:textId="71CCA8CB" w:rsidR="008D266D" w:rsidRDefault="005979CB" w:rsidP="008E0FA2">
      <w:r w:rsidRPr="005979CB">
        <w:t>The foundation type that I consider appropriate for this building would be pile foundations</w:t>
      </w:r>
      <w:r w:rsidR="00E96E8B">
        <w:t>.</w:t>
      </w:r>
      <w:r w:rsidR="005254DA">
        <w:t xml:space="preserve">  </w:t>
      </w:r>
      <w:r w:rsidR="00E96E8B">
        <w:t>T</w:t>
      </w:r>
      <w:r w:rsidRPr="005979CB">
        <w:t xml:space="preserve">he </w:t>
      </w:r>
      <w:r w:rsidR="00E96E8B">
        <w:t xml:space="preserve">foundations </w:t>
      </w:r>
      <w:r w:rsidRPr="005979CB">
        <w:t xml:space="preserve">would need to go lower than 5 m below ground level to reach an appropriate load bearing strata as indicated in the borehole log for the site. </w:t>
      </w:r>
      <w:r>
        <w:t xml:space="preserve"> </w:t>
      </w:r>
      <w:r w:rsidRPr="005979CB">
        <w:t>As such they would be classified as deep foundations.</w:t>
      </w:r>
      <w:r w:rsidR="00C55840">
        <w:t xml:space="preserve">  </w:t>
      </w:r>
      <w:r w:rsidR="0092665A" w:rsidRPr="0092665A">
        <w:t xml:space="preserve">Foundations sustain structures by transmitting their weight to layers of soil or rock with enough bearing capacity and acceptable settling characteristics. </w:t>
      </w:r>
      <w:r w:rsidR="0092665A">
        <w:t xml:space="preserve"> </w:t>
      </w:r>
      <w:r w:rsidR="0092665A" w:rsidRPr="0092665A">
        <w:t xml:space="preserve">Deep foundations are needed when the bearing capability of the surface soils is insufficient, and loads must be moved to deeper layers with better bearing capacity. </w:t>
      </w:r>
      <w:r w:rsidR="0092665A">
        <w:t xml:space="preserve"> </w:t>
      </w:r>
      <w:r w:rsidR="0092665A" w:rsidRPr="0092665A">
        <w:t xml:space="preserve">Pile foundations are </w:t>
      </w:r>
      <w:r w:rsidR="0014368B">
        <w:t xml:space="preserve">classified as </w:t>
      </w:r>
      <w:r w:rsidR="0092665A" w:rsidRPr="0092665A">
        <w:t>deep foundation.</w:t>
      </w:r>
      <w:r w:rsidR="0092665A">
        <w:t xml:space="preserve"> </w:t>
      </w:r>
      <w:r w:rsidR="0092665A" w:rsidRPr="0092665A">
        <w:t xml:space="preserve"> They are formed out of long, slender columnar pieces made of steel or reinforced concrete, but can also be made of wood.</w:t>
      </w:r>
      <w:r w:rsidR="0092665A">
        <w:t xml:space="preserve"> </w:t>
      </w:r>
      <w:r w:rsidR="00CC4C7B">
        <w:rPr>
          <w:b/>
          <w:bCs/>
        </w:rPr>
        <w:t xml:space="preserve"> </w:t>
      </w:r>
      <w:r w:rsidR="00393C99" w:rsidRPr="00393C99">
        <w:t>Pile foundations are used to transfer loads from superstructures to deeper, stronger, more compact, less compressible, and stiffer soil or rock, hence increasing the effective size of a foundation and resisting horizontal stresses.</w:t>
      </w:r>
      <w:r w:rsidR="00CC4C7B">
        <w:t xml:space="preserve"> </w:t>
      </w:r>
      <w:r w:rsidR="00393C99" w:rsidRPr="00393C99">
        <w:t xml:space="preserve"> They are typically used for huge structures and </w:t>
      </w:r>
      <w:r w:rsidR="00393C99" w:rsidRPr="00393C99">
        <w:lastRenderedPageBreak/>
        <w:t>when the soil is insufficient to prevent excessive settling.</w:t>
      </w:r>
      <w:r w:rsidR="001D4709">
        <w:t xml:space="preserve"> </w:t>
      </w:r>
      <w:r w:rsidR="00393C99" w:rsidRPr="00393C99">
        <w:t xml:space="preserve"> Piles can be used alone or in groups, with a reinforced concrete </w:t>
      </w:r>
      <w:r w:rsidR="00932A24">
        <w:t>cap</w:t>
      </w:r>
      <w:r w:rsidR="00393C99" w:rsidRPr="00393C99">
        <w:t xml:space="preserve"> connecting them. </w:t>
      </w:r>
      <w:r w:rsidR="001D4709">
        <w:t xml:space="preserve"> </w:t>
      </w:r>
      <w:r w:rsidR="00393C99" w:rsidRPr="00393C99">
        <w:t>Pile caps give a more solid foundation by distributing the building's weight across a larger area.</w:t>
      </w:r>
      <w:r w:rsidR="00B011B0">
        <w:t xml:space="preserve">  </w:t>
      </w:r>
      <w:r w:rsidR="00B011B0" w:rsidRPr="00B011B0">
        <w:t>They function similarly to piled raft foundations, with a concrete slab sitting on possibly moving soil atop a sequence of piles</w:t>
      </w:r>
      <w:sdt>
        <w:sdtPr>
          <w:id w:val="-1051155649"/>
          <w:citation/>
        </w:sdtPr>
        <w:sdtEndPr/>
        <w:sdtContent>
          <w:r w:rsidR="00EF2877">
            <w:fldChar w:fldCharType="begin"/>
          </w:r>
          <w:r w:rsidR="00EF2877">
            <w:rPr>
              <w:lang w:val="en-US"/>
            </w:rPr>
            <w:instrText xml:space="preserve"> CITATION Ano221 \l 1033 </w:instrText>
          </w:r>
          <w:r w:rsidR="00EF2877">
            <w:fldChar w:fldCharType="separate"/>
          </w:r>
          <w:r w:rsidR="00EF2877">
            <w:rPr>
              <w:noProof/>
              <w:lang w:val="en-US"/>
            </w:rPr>
            <w:t xml:space="preserve"> </w:t>
          </w:r>
          <w:r w:rsidR="00EF2877" w:rsidRPr="00EF2877">
            <w:rPr>
              <w:noProof/>
              <w:lang w:val="en-US"/>
            </w:rPr>
            <w:t>(Anon, 2022)</w:t>
          </w:r>
          <w:r w:rsidR="00EF2877">
            <w:fldChar w:fldCharType="end"/>
          </w:r>
        </w:sdtContent>
      </w:sdt>
      <w:r w:rsidR="00B011B0" w:rsidRPr="00B011B0">
        <w:t>.</w:t>
      </w:r>
    </w:p>
    <w:p w14:paraId="4F7C6B1F" w14:textId="77777777" w:rsidR="00876AA9" w:rsidRPr="008D266D" w:rsidRDefault="00876AA9" w:rsidP="008E0FA2"/>
    <w:p w14:paraId="3402F7D0" w14:textId="3D9B808A" w:rsidR="00B50F04" w:rsidRDefault="008D266D" w:rsidP="008E0FA2">
      <w:r w:rsidRPr="008D266D">
        <w:t>The number of piles in the group and their spacing dictate the shape and plan dimensions of the pile cap. Pile caps normally come in one of three styles:</w:t>
      </w:r>
    </w:p>
    <w:p w14:paraId="59BDEED3" w14:textId="77777777" w:rsidR="00876AA9" w:rsidRDefault="00876AA9" w:rsidP="008E0FA2"/>
    <w:p w14:paraId="770C5AA8" w14:textId="6FA605C4" w:rsidR="001B7E68" w:rsidRPr="001B7E68" w:rsidRDefault="001B7E68" w:rsidP="008E0FA2">
      <w:pPr>
        <w:pStyle w:val="ListParagraph"/>
        <w:numPr>
          <w:ilvl w:val="0"/>
          <w:numId w:val="7"/>
        </w:numPr>
      </w:pPr>
      <w:r w:rsidRPr="001B7E68">
        <w:t>Triangular (for 3 </w:t>
      </w:r>
      <w:hyperlink r:id="rId8" w:tooltip="Piles" w:history="1">
        <w:r w:rsidRPr="004877BD">
          <w:t>piles</w:t>
        </w:r>
      </w:hyperlink>
      <w:r w:rsidRPr="004877BD">
        <w:t>).</w:t>
      </w:r>
    </w:p>
    <w:p w14:paraId="2FFEE06F" w14:textId="77777777" w:rsidR="001B7E68" w:rsidRPr="001B7E68" w:rsidRDefault="001B7E68" w:rsidP="008E0FA2">
      <w:pPr>
        <w:pStyle w:val="ListParagraph"/>
        <w:numPr>
          <w:ilvl w:val="0"/>
          <w:numId w:val="7"/>
        </w:numPr>
      </w:pPr>
      <w:r w:rsidRPr="001B7E68">
        <w:t>Hexagonal (for 6-7 </w:t>
      </w:r>
      <w:hyperlink r:id="rId9" w:tooltip="Piles" w:history="1">
        <w:r w:rsidRPr="004877BD">
          <w:t>piles</w:t>
        </w:r>
      </w:hyperlink>
      <w:r w:rsidRPr="004877BD">
        <w:t>).</w:t>
      </w:r>
    </w:p>
    <w:p w14:paraId="53EF818E" w14:textId="2E950DC6" w:rsidR="0008424E" w:rsidRDefault="001B7E68" w:rsidP="0008424E">
      <w:pPr>
        <w:pStyle w:val="ListParagraph"/>
        <w:numPr>
          <w:ilvl w:val="0"/>
          <w:numId w:val="7"/>
        </w:numPr>
      </w:pPr>
      <w:r w:rsidRPr="001B7E68">
        <w:t>Rectangular (for all other number of </w:t>
      </w:r>
      <w:hyperlink r:id="rId10" w:tooltip="Piles" w:history="1">
        <w:r w:rsidRPr="004877BD">
          <w:t>piles</w:t>
        </w:r>
      </w:hyperlink>
      <w:r w:rsidRPr="004877BD">
        <w:t>)</w:t>
      </w:r>
      <w:sdt>
        <w:sdtPr>
          <w:id w:val="-1713654668"/>
          <w:citation/>
        </w:sdtPr>
        <w:sdtEndPr/>
        <w:sdtContent>
          <w:r w:rsidR="000D6F31">
            <w:fldChar w:fldCharType="begin"/>
          </w:r>
          <w:r w:rsidR="000D6F31">
            <w:rPr>
              <w:lang w:val="en-US"/>
            </w:rPr>
            <w:instrText xml:space="preserve"> CITATION Ano221 \l 1033 </w:instrText>
          </w:r>
          <w:r w:rsidR="000D6F31">
            <w:fldChar w:fldCharType="separate"/>
          </w:r>
          <w:r w:rsidR="000D6F31">
            <w:rPr>
              <w:noProof/>
              <w:lang w:val="en-US"/>
            </w:rPr>
            <w:t xml:space="preserve"> </w:t>
          </w:r>
          <w:r w:rsidR="000D6F31" w:rsidRPr="000D6F31">
            <w:rPr>
              <w:noProof/>
              <w:lang w:val="en-US"/>
            </w:rPr>
            <w:t>(Anon, 2022)</w:t>
          </w:r>
          <w:r w:rsidR="000D6F31">
            <w:fldChar w:fldCharType="end"/>
          </w:r>
        </w:sdtContent>
      </w:sdt>
      <w:r w:rsidRPr="004877BD">
        <w:t>.</w:t>
      </w:r>
    </w:p>
    <w:p w14:paraId="5C4EE571" w14:textId="77777777" w:rsidR="00903BF1" w:rsidRDefault="00903BF1" w:rsidP="00903BF1"/>
    <w:p w14:paraId="5DCD21ED" w14:textId="77777777" w:rsidR="00903BF1" w:rsidRDefault="00903BF1" w:rsidP="00903BF1"/>
    <w:p w14:paraId="644F2911" w14:textId="77777777" w:rsidR="00903BF1" w:rsidRDefault="00903BF1" w:rsidP="00903BF1"/>
    <w:p w14:paraId="06D6205B" w14:textId="77777777" w:rsidR="00903BF1" w:rsidRDefault="00903BF1" w:rsidP="00903BF1"/>
    <w:p w14:paraId="58E1D8F2" w14:textId="77777777" w:rsidR="0008424E" w:rsidRDefault="0008424E" w:rsidP="0008424E">
      <w:pPr>
        <w:rPr>
          <w:rStyle w:val="mw-headline"/>
        </w:rPr>
      </w:pPr>
    </w:p>
    <w:p w14:paraId="4753866C" w14:textId="5E672F6E" w:rsidR="00775F68" w:rsidRDefault="00DE0FE6" w:rsidP="008E0FA2">
      <w:pPr>
        <w:pStyle w:val="Heading2"/>
        <w:rPr>
          <w:rStyle w:val="mw-headline"/>
        </w:rPr>
      </w:pPr>
      <w:bookmarkStart w:id="6" w:name="_Toc97580008"/>
      <w:bookmarkStart w:id="7" w:name="_Toc97581321"/>
      <w:r>
        <w:rPr>
          <w:rStyle w:val="mw-headline"/>
        </w:rPr>
        <w:t>2</w:t>
      </w:r>
      <w:r w:rsidR="000518CC">
        <w:rPr>
          <w:rStyle w:val="mw-headline"/>
        </w:rPr>
        <w:t>.2</w:t>
      </w:r>
      <w:r w:rsidR="000518CC">
        <w:rPr>
          <w:rStyle w:val="mw-headline"/>
        </w:rPr>
        <w:tab/>
      </w:r>
      <w:r w:rsidR="00775F68" w:rsidRPr="00405B20">
        <w:rPr>
          <w:rStyle w:val="mw-headline"/>
        </w:rPr>
        <w:t>Columns</w:t>
      </w:r>
      <w:bookmarkEnd w:id="6"/>
      <w:bookmarkEnd w:id="7"/>
    </w:p>
    <w:p w14:paraId="30BB468C" w14:textId="77777777" w:rsidR="00AF0D6C" w:rsidRPr="00AF0D6C" w:rsidRDefault="00AF0D6C" w:rsidP="00AF0D6C"/>
    <w:p w14:paraId="6DF5684D" w14:textId="66AAFC34" w:rsidR="004A4C34" w:rsidRDefault="009D5FAA" w:rsidP="008E0FA2">
      <w:r w:rsidRPr="009D5FAA">
        <w:t>Columns in braced frames are normally UC sections that are longitudinally attached at appropriate points, often every two or three floors in large structures.</w:t>
      </w:r>
      <w:r>
        <w:t xml:space="preserve"> </w:t>
      </w:r>
      <w:r w:rsidRPr="009D5FAA">
        <w:t xml:space="preserve"> Beam</w:t>
      </w:r>
      <w:r w:rsidR="001A4D5A">
        <w:t xml:space="preserve"> </w:t>
      </w:r>
      <w:r w:rsidRPr="009D5FAA">
        <w:t>to</w:t>
      </w:r>
      <w:r w:rsidR="001A4D5A">
        <w:t xml:space="preserve"> </w:t>
      </w:r>
      <w:r w:rsidRPr="009D5FAA">
        <w:t xml:space="preserve">column connections </w:t>
      </w:r>
      <w:r w:rsidR="00915A3A" w:rsidRPr="009D5FAA">
        <w:t>is</w:t>
      </w:r>
      <w:r w:rsidRPr="009D5FAA">
        <w:t xml:space="preserve"> made either to the flanges of the column or to the web of the column.</w:t>
      </w:r>
      <w:r>
        <w:t xml:space="preserve"> </w:t>
      </w:r>
      <w:r w:rsidRPr="009D5FAA">
        <w:t xml:space="preserve"> It may also be necessary to stiffen the columns locally at load transmission points, such as moment connections in beams. </w:t>
      </w:r>
      <w:r>
        <w:t xml:space="preserve"> </w:t>
      </w:r>
      <w:r w:rsidR="00047AA2" w:rsidRPr="00047AA2">
        <w:t>Hollows in the shape of a square or a circle Sections are particularly efficient under compression because they are less prone to buckling than open sections.</w:t>
      </w:r>
      <w:r>
        <w:t xml:space="preserve"> </w:t>
      </w:r>
      <w:r w:rsidR="00047AA2" w:rsidRPr="00047AA2">
        <w:t xml:space="preserve"> Round and square sections are widely used as thin columns.</w:t>
      </w:r>
      <w:r>
        <w:t xml:space="preserve"> </w:t>
      </w:r>
      <w:r w:rsidR="00047AA2" w:rsidRPr="00047AA2">
        <w:t xml:space="preserve"> The main design challenge is the connection to the face of the column, which is typically in the form of welded fin plate with bolts to the beam web.</w:t>
      </w:r>
      <w:r>
        <w:t xml:space="preserve"> </w:t>
      </w:r>
      <w:r w:rsidR="00047AA2" w:rsidRPr="00047AA2">
        <w:t xml:space="preserve"> End plate connectors can be used with expanding anchors or proprietary fixes.</w:t>
      </w:r>
      <w:r w:rsidR="00CE6FEA">
        <w:t xml:space="preserve">  To increase compression and fire resistance in columns, concrete encasement and concrete infill can be employed. </w:t>
      </w:r>
      <w:r w:rsidR="00B00B6E">
        <w:t xml:space="preserve"> </w:t>
      </w:r>
      <w:r w:rsidR="00CE6FEA">
        <w:t>Without reinforcement, in</w:t>
      </w:r>
      <w:r w:rsidR="00B00B6E">
        <w:t xml:space="preserve"> </w:t>
      </w:r>
      <w:r w:rsidR="00CE6FEA">
        <w:t>filling between the flanges of a H section column, for example, can increase its fire resistance by up to 60 minutes while preserving the sections outward dimensions.</w:t>
      </w:r>
      <w:r>
        <w:t xml:space="preserve"> </w:t>
      </w:r>
      <w:r w:rsidR="00CE6FEA">
        <w:t xml:space="preserve"> By filling hollow areas with concrete, their fire resistance may be extended to up to 60 minutes without reinforcement and up to 120 minutes with reinforcement</w:t>
      </w:r>
      <w:sdt>
        <w:sdtPr>
          <w:id w:val="-956568930"/>
          <w:citation/>
        </w:sdtPr>
        <w:sdtEndPr/>
        <w:sdtContent>
          <w:r w:rsidR="00D800A4">
            <w:fldChar w:fldCharType="begin"/>
          </w:r>
          <w:r w:rsidR="00D800A4">
            <w:rPr>
              <w:lang w:val="en-US"/>
            </w:rPr>
            <w:instrText xml:space="preserve"> CITATION ANO21 \l 1033 </w:instrText>
          </w:r>
          <w:r w:rsidR="00D800A4">
            <w:fldChar w:fldCharType="separate"/>
          </w:r>
          <w:r w:rsidR="00D800A4">
            <w:rPr>
              <w:noProof/>
              <w:lang w:val="en-US"/>
            </w:rPr>
            <w:t xml:space="preserve"> </w:t>
          </w:r>
          <w:r w:rsidR="00D800A4" w:rsidRPr="00D800A4">
            <w:rPr>
              <w:noProof/>
              <w:lang w:val="en-US"/>
            </w:rPr>
            <w:t>(ANON, 2021)</w:t>
          </w:r>
          <w:r w:rsidR="00D800A4">
            <w:fldChar w:fldCharType="end"/>
          </w:r>
        </w:sdtContent>
      </w:sdt>
      <w:r w:rsidR="00CE6FEA">
        <w:t>.</w:t>
      </w:r>
    </w:p>
    <w:p w14:paraId="10B71A68" w14:textId="77777777" w:rsidR="00AF0D6C" w:rsidRDefault="00AF0D6C" w:rsidP="008E0FA2"/>
    <w:p w14:paraId="76969DDA" w14:textId="310AE566" w:rsidR="00D242CE" w:rsidRDefault="00DE0FE6" w:rsidP="008E0FA2">
      <w:pPr>
        <w:pStyle w:val="Heading2"/>
      </w:pPr>
      <w:bookmarkStart w:id="8" w:name="_Toc97580009"/>
      <w:bookmarkStart w:id="9" w:name="_Toc97581322"/>
      <w:r>
        <w:t>2</w:t>
      </w:r>
      <w:r w:rsidR="000518CC">
        <w:t>.3</w:t>
      </w:r>
      <w:r w:rsidR="000518CC">
        <w:tab/>
      </w:r>
      <w:r w:rsidR="00D242CE">
        <w:t>Beams</w:t>
      </w:r>
      <w:bookmarkEnd w:id="8"/>
      <w:bookmarkEnd w:id="9"/>
    </w:p>
    <w:p w14:paraId="0850D5E4" w14:textId="77777777" w:rsidR="00AF0D6C" w:rsidRPr="00AF0D6C" w:rsidRDefault="00AF0D6C" w:rsidP="00AF0D6C"/>
    <w:p w14:paraId="0B7DDD11" w14:textId="654C9FA4" w:rsidR="00D242CE" w:rsidRDefault="00D242CE" w:rsidP="008E0FA2">
      <w:r w:rsidRPr="00780F71">
        <w:t xml:space="preserve">Cellular beams are beams with small, uniform apertures spaced along their length. </w:t>
      </w:r>
      <w:r>
        <w:t xml:space="preserve"> </w:t>
      </w:r>
      <w:r w:rsidRPr="00780F71">
        <w:t>Either three plates or rolled pieces are used to construct the beams.</w:t>
      </w:r>
      <w:r>
        <w:t xml:space="preserve"> </w:t>
      </w:r>
      <w:r w:rsidRPr="00780F71">
        <w:t xml:space="preserve"> Openings or cells are often circular, making them perfect for circular ducts, although they can also be elongated, rectangular, or hexagonal. </w:t>
      </w:r>
      <w:r>
        <w:t xml:space="preserve"> </w:t>
      </w:r>
      <w:r w:rsidRPr="00780F71">
        <w:t xml:space="preserve">At high shear locations, such as supports or either side of point loads along the beam, cells may need to be filled in to make a solid web. </w:t>
      </w:r>
      <w:r>
        <w:t xml:space="preserve"> </w:t>
      </w:r>
      <w:r w:rsidRPr="00780F71">
        <w:t>Cellular beams can be used as long</w:t>
      </w:r>
      <w:r w:rsidR="00505497">
        <w:t xml:space="preserve"> </w:t>
      </w:r>
      <w:r w:rsidRPr="00780F71">
        <w:t>span secondary beams that directly support the floor slab, or as long</w:t>
      </w:r>
      <w:r w:rsidR="00505497">
        <w:t xml:space="preserve"> </w:t>
      </w:r>
      <w:r w:rsidRPr="00780F71">
        <w:t>span primary beams that are aligned parallel to the span</w:t>
      </w:r>
      <w:r>
        <w:t xml:space="preserve"> of the slab</w:t>
      </w:r>
      <w:r w:rsidRPr="00780F71">
        <w:t xml:space="preserve"> and support additional cellular beams or traditional rolled section secondary beams.</w:t>
      </w:r>
      <w:r>
        <w:t xml:space="preserve">  </w:t>
      </w:r>
      <w:r w:rsidRPr="000B5C1F">
        <w:t xml:space="preserve">Secondary beams are </w:t>
      </w:r>
      <w:r w:rsidRPr="000B5C1F">
        <w:lastRenderedPageBreak/>
        <w:t>commonly spaced three to four met</w:t>
      </w:r>
      <w:r>
        <w:t>er</w:t>
      </w:r>
      <w:r w:rsidRPr="000B5C1F">
        <w:t xml:space="preserve">s apart, with primary beams on a </w:t>
      </w:r>
      <w:r w:rsidR="0005399E">
        <w:t>6m</w:t>
      </w:r>
      <w:r w:rsidRPr="000B5C1F">
        <w:t xml:space="preserve">, </w:t>
      </w:r>
      <w:r w:rsidR="0005399E">
        <w:t>7.5m</w:t>
      </w:r>
      <w:r w:rsidRPr="000B5C1F">
        <w:t xml:space="preserve">, or </w:t>
      </w:r>
      <w:r w:rsidR="0005399E">
        <w:t xml:space="preserve">9 </w:t>
      </w:r>
      <w:r w:rsidRPr="000B5C1F">
        <w:t xml:space="preserve">m column grids supporting them. </w:t>
      </w:r>
      <w:r>
        <w:t xml:space="preserve"> </w:t>
      </w:r>
      <w:r w:rsidRPr="000B5C1F">
        <w:t xml:space="preserve">The decking slab can be </w:t>
      </w:r>
      <w:r>
        <w:t>created</w:t>
      </w:r>
      <w:r w:rsidRPr="000B5C1F">
        <w:t xml:space="preserve"> using the design tables</w:t>
      </w:r>
      <w:r>
        <w:t xml:space="preserve"> </w:t>
      </w:r>
      <w:r w:rsidRPr="000B5C1F">
        <w:t>provided by the manufacturer or software</w:t>
      </w:r>
      <w:sdt>
        <w:sdtPr>
          <w:id w:val="353703789"/>
          <w:citation/>
        </w:sdtPr>
        <w:sdtEndPr/>
        <w:sdtContent>
          <w:r>
            <w:fldChar w:fldCharType="begin"/>
          </w:r>
          <w:r>
            <w:rPr>
              <w:lang w:val="en-US"/>
            </w:rPr>
            <w:instrText xml:space="preserve"> CITATION Ugo20 \l 1033 </w:instrText>
          </w:r>
          <w:r>
            <w:fldChar w:fldCharType="separate"/>
          </w:r>
          <w:r>
            <w:rPr>
              <w:noProof/>
              <w:lang w:val="en-US"/>
            </w:rPr>
            <w:t xml:space="preserve"> </w:t>
          </w:r>
          <w:r w:rsidRPr="00AA2668">
            <w:rPr>
              <w:noProof/>
              <w:lang w:val="en-US"/>
            </w:rPr>
            <w:t>(Ugorgji, 2020)</w:t>
          </w:r>
          <w:r>
            <w:fldChar w:fldCharType="end"/>
          </w:r>
        </w:sdtContent>
      </w:sdt>
      <w:r w:rsidRPr="000B5C1F">
        <w:t>.</w:t>
      </w:r>
    </w:p>
    <w:p w14:paraId="4F5F5FCF" w14:textId="77777777" w:rsidR="0037286B" w:rsidRDefault="0037286B" w:rsidP="008E0FA2"/>
    <w:p w14:paraId="254FBD91" w14:textId="77777777" w:rsidR="00AF0D6C" w:rsidRDefault="00AF0D6C" w:rsidP="008E0FA2"/>
    <w:p w14:paraId="41DCD55C" w14:textId="3F2C541B" w:rsidR="00D84E04" w:rsidRDefault="00BA0346" w:rsidP="008E0FA2">
      <w:r>
        <w:t xml:space="preserve">                      </w:t>
      </w:r>
      <w:r>
        <w:rPr>
          <w:noProof/>
        </w:rPr>
        <w:drawing>
          <wp:inline distT="0" distB="0" distL="0" distR="0" wp14:anchorId="5E191058" wp14:editId="58EE8E38">
            <wp:extent cx="3721100" cy="1809750"/>
            <wp:effectExtent l="0" t="0" r="0" b="0"/>
            <wp:docPr id="3" name="Picture 3" descr="A picture containing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rea&#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2068" cy="1824811"/>
                    </a:xfrm>
                    <a:prstGeom prst="rect">
                      <a:avLst/>
                    </a:prstGeom>
                    <a:noFill/>
                    <a:ln>
                      <a:noFill/>
                    </a:ln>
                  </pic:spPr>
                </pic:pic>
              </a:graphicData>
            </a:graphic>
          </wp:inline>
        </w:drawing>
      </w:r>
      <w:r w:rsidRPr="00BA0346">
        <w:t xml:space="preserve"> </w:t>
      </w:r>
      <w:sdt>
        <w:sdtPr>
          <w:id w:val="-289436388"/>
          <w:citation/>
        </w:sdtPr>
        <w:sdtEndPr/>
        <w:sdtContent>
          <w:r>
            <w:fldChar w:fldCharType="begin"/>
          </w:r>
          <w:r>
            <w:rPr>
              <w:lang w:val="en-US"/>
            </w:rPr>
            <w:instrText xml:space="preserve"> CITATION Ugo20 \l 1033 </w:instrText>
          </w:r>
          <w:r>
            <w:fldChar w:fldCharType="separate"/>
          </w:r>
          <w:r>
            <w:rPr>
              <w:noProof/>
              <w:lang w:val="en-US"/>
            </w:rPr>
            <w:t xml:space="preserve"> </w:t>
          </w:r>
          <w:r w:rsidRPr="00F12153">
            <w:rPr>
              <w:noProof/>
              <w:lang w:val="en-US"/>
            </w:rPr>
            <w:t>(Ugorgji, 2020)</w:t>
          </w:r>
          <w:r>
            <w:fldChar w:fldCharType="end"/>
          </w:r>
        </w:sdtContent>
      </w:sdt>
    </w:p>
    <w:p w14:paraId="3C20FF00" w14:textId="0809D5C4" w:rsidR="00236B2E" w:rsidRDefault="00DE0FE6" w:rsidP="008E0FA2">
      <w:pPr>
        <w:pStyle w:val="Heading2"/>
      </w:pPr>
      <w:bookmarkStart w:id="10" w:name="_Toc97580010"/>
      <w:bookmarkStart w:id="11" w:name="_Toc97581323"/>
      <w:r>
        <w:t>2</w:t>
      </w:r>
      <w:r w:rsidR="000518CC">
        <w:t>.4</w:t>
      </w:r>
      <w:r w:rsidR="000518CC">
        <w:tab/>
      </w:r>
      <w:r w:rsidR="00236B2E">
        <w:t>Floor</w:t>
      </w:r>
      <w:bookmarkEnd w:id="10"/>
      <w:bookmarkEnd w:id="11"/>
    </w:p>
    <w:p w14:paraId="186CA97E" w14:textId="77777777" w:rsidR="00AF0D6C" w:rsidRPr="00AF0D6C" w:rsidRDefault="00AF0D6C" w:rsidP="00AF0D6C"/>
    <w:p w14:paraId="5950EA09" w14:textId="6C735723" w:rsidR="00431DC4" w:rsidRDefault="00265621" w:rsidP="008E0FA2">
      <w:r>
        <w:t>The type of floor slab that would be appro</w:t>
      </w:r>
      <w:r w:rsidR="007B2B54">
        <w:t>priate is a c</w:t>
      </w:r>
      <w:r w:rsidR="008C483A" w:rsidRPr="00746644">
        <w:t>omposite slab</w:t>
      </w:r>
      <w:r w:rsidR="00746644" w:rsidRPr="00746644">
        <w:t xml:space="preserve"> comprised of lightly reinforced concrete cast on profiled steel decking</w:t>
      </w:r>
      <w:r w:rsidR="008C483A">
        <w:t xml:space="preserve">.  </w:t>
      </w:r>
      <w:r w:rsidR="00746644" w:rsidRPr="00746644">
        <w:t>The slabs are frequently strengthened with an upper layer of mesh and, in certain circumstances, additional bars in the troughs usually for longer periods of fire resistance and heavy loads.</w:t>
      </w:r>
      <w:r w:rsidR="00CE7712">
        <w:t xml:space="preserve"> </w:t>
      </w:r>
      <w:r w:rsidR="00746644" w:rsidRPr="00746644">
        <w:t xml:space="preserve"> Another approach is to use fibre reinforcement. </w:t>
      </w:r>
      <w:r w:rsidR="00FD7D74">
        <w:t xml:space="preserve"> </w:t>
      </w:r>
      <w:r w:rsidR="005E0637" w:rsidRPr="00746644">
        <w:t>Trape</w:t>
      </w:r>
      <w:r w:rsidR="005E0637">
        <w:t>z</w:t>
      </w:r>
      <w:r w:rsidR="005E0637" w:rsidRPr="00746644">
        <w:t>oidal</w:t>
      </w:r>
      <w:r w:rsidR="00746644" w:rsidRPr="00746644">
        <w:t xml:space="preserve"> decking </w:t>
      </w:r>
      <w:r w:rsidR="004B5DBC" w:rsidRPr="00746644">
        <w:t>can support</w:t>
      </w:r>
      <w:r w:rsidR="00746644" w:rsidRPr="00746644">
        <w:t xml:space="preserve"> spans of up to 4.5 m</w:t>
      </w:r>
      <w:r w:rsidR="002656A1">
        <w:t xml:space="preserve"> and</w:t>
      </w:r>
      <w:r w:rsidR="004B5DBC">
        <w:t xml:space="preserve"> </w:t>
      </w:r>
      <w:r w:rsidR="00746644" w:rsidRPr="00746644">
        <w:t xml:space="preserve">80 mm deep. </w:t>
      </w:r>
      <w:r w:rsidR="00505497">
        <w:t xml:space="preserve"> </w:t>
      </w:r>
      <w:r w:rsidR="00746644" w:rsidRPr="00746644">
        <w:t>Deep decking profiles more than 200 mm deep are also available, allowing for 6 m or longer spans without the requirement for propping during construction</w:t>
      </w:r>
      <w:sdt>
        <w:sdtPr>
          <w:id w:val="1424771289"/>
          <w:citation/>
        </w:sdtPr>
        <w:sdtEndPr/>
        <w:sdtContent>
          <w:r w:rsidR="00876AA9">
            <w:fldChar w:fldCharType="begin"/>
          </w:r>
          <w:r w:rsidR="00876AA9">
            <w:rPr>
              <w:lang w:val="en-US"/>
            </w:rPr>
            <w:instrText xml:space="preserve"> CITATION ANO21 \l 1033 </w:instrText>
          </w:r>
          <w:r w:rsidR="00876AA9">
            <w:fldChar w:fldCharType="separate"/>
          </w:r>
          <w:r w:rsidR="00876AA9">
            <w:rPr>
              <w:noProof/>
              <w:lang w:val="en-US"/>
            </w:rPr>
            <w:t xml:space="preserve"> </w:t>
          </w:r>
          <w:r w:rsidR="00876AA9" w:rsidRPr="00876AA9">
            <w:rPr>
              <w:noProof/>
              <w:lang w:val="en-US"/>
            </w:rPr>
            <w:t>(ANON, 2021)</w:t>
          </w:r>
          <w:r w:rsidR="00876AA9">
            <w:fldChar w:fldCharType="end"/>
          </w:r>
        </w:sdtContent>
      </w:sdt>
      <w:r w:rsidR="00746644" w:rsidRPr="00746644">
        <w:t>.</w:t>
      </w:r>
    </w:p>
    <w:p w14:paraId="0EA29362" w14:textId="3B4C1DB5" w:rsidR="00431DC4" w:rsidRDefault="00643C30" w:rsidP="008E0FA2">
      <w:r>
        <w:rPr>
          <w:noProof/>
        </w:rPr>
        <w:t xml:space="preserve">                           </w:t>
      </w:r>
      <w:r w:rsidR="00F20571">
        <w:rPr>
          <w:noProof/>
        </w:rPr>
        <w:drawing>
          <wp:inline distT="0" distB="0" distL="0" distR="0" wp14:anchorId="2D71A58D" wp14:editId="00BFB89A">
            <wp:extent cx="4834820" cy="210185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5281" cy="2119440"/>
                    </a:xfrm>
                    <a:prstGeom prst="rect">
                      <a:avLst/>
                    </a:prstGeom>
                    <a:noFill/>
                  </pic:spPr>
                </pic:pic>
              </a:graphicData>
            </a:graphic>
          </wp:inline>
        </w:drawing>
      </w:r>
      <w:r w:rsidR="005D4C3C" w:rsidRPr="005D4C3C">
        <w:t xml:space="preserve"> </w:t>
      </w:r>
      <w:sdt>
        <w:sdtPr>
          <w:id w:val="1556584694"/>
          <w:citation/>
        </w:sdtPr>
        <w:sdtEndPr/>
        <w:sdtContent>
          <w:r w:rsidR="005D4C3C">
            <w:fldChar w:fldCharType="begin"/>
          </w:r>
          <w:r w:rsidR="005D4C3C">
            <w:rPr>
              <w:lang w:val="en-US"/>
            </w:rPr>
            <w:instrText xml:space="preserve"> CITATION Ano20 \l 1033 </w:instrText>
          </w:r>
          <w:r w:rsidR="005D4C3C">
            <w:fldChar w:fldCharType="separate"/>
          </w:r>
          <w:r w:rsidR="005D4C3C" w:rsidRPr="005D4C3C">
            <w:rPr>
              <w:noProof/>
              <w:lang w:val="en-US"/>
            </w:rPr>
            <w:t>(Anon, 2020)</w:t>
          </w:r>
          <w:r w:rsidR="005D4C3C">
            <w:fldChar w:fldCharType="end"/>
          </w:r>
        </w:sdtContent>
      </w:sdt>
    </w:p>
    <w:p w14:paraId="2E35FC7C" w14:textId="77777777" w:rsidR="00AF0D6C" w:rsidRDefault="00AF0D6C" w:rsidP="008E0FA2"/>
    <w:p w14:paraId="6BFBE2FF" w14:textId="037BDDE0" w:rsidR="00746644" w:rsidRDefault="00746644" w:rsidP="008E0FA2">
      <w:r w:rsidRPr="00746644">
        <w:t>When time is of the essence, composite slabs are a viable option.</w:t>
      </w:r>
      <w:r w:rsidR="00E759A3">
        <w:t xml:space="preserve">  </w:t>
      </w:r>
      <w:r w:rsidR="00E759A3" w:rsidRPr="00E759A3">
        <w:t xml:space="preserve">Decking bundles are hauled into position on the steel structure in preparation for hand distribution. </w:t>
      </w:r>
      <w:r w:rsidR="00DE20E7">
        <w:t xml:space="preserve"> </w:t>
      </w:r>
      <w:r w:rsidR="00E759A3" w:rsidRPr="00E759A3">
        <w:t xml:space="preserve">The number of crane lifts required is greatly decreased when compared to the precast alternative. </w:t>
      </w:r>
      <w:r w:rsidR="00CE7712">
        <w:t xml:space="preserve"> </w:t>
      </w:r>
      <w:r w:rsidR="00E759A3" w:rsidRPr="00E759A3">
        <w:t xml:space="preserve">The </w:t>
      </w:r>
      <w:r w:rsidR="00E759A3" w:rsidRPr="00E759A3">
        <w:lastRenderedPageBreak/>
        <w:t>ability to organise decking components into bundles reduces delivery time and costs.</w:t>
      </w:r>
      <w:r w:rsidR="00CE7712">
        <w:t xml:space="preserve"> </w:t>
      </w:r>
      <w:r w:rsidR="00E759A3" w:rsidRPr="00E759A3">
        <w:t xml:space="preserve"> Once constructed, the decking provides extra benefits such as a working platform and a product storage space. </w:t>
      </w:r>
      <w:r w:rsidR="00CE7712">
        <w:t xml:space="preserve"> </w:t>
      </w:r>
      <w:r w:rsidR="00E759A3" w:rsidRPr="00E759A3">
        <w:t xml:space="preserve">If appropriately orientated and secured to the steel beams, it can avoid lateral torsional buckling. </w:t>
      </w:r>
      <w:r w:rsidR="003C7845">
        <w:t xml:space="preserve"> </w:t>
      </w:r>
      <w:r w:rsidR="00E759A3" w:rsidRPr="00E759A3">
        <w:t>The decking ribs, in their final state, operate as void formers in the slab, decreasing the weight of the floor structure and giving other benefits.</w:t>
      </w:r>
      <w:r w:rsidR="00032096">
        <w:t xml:space="preserve">  </w:t>
      </w:r>
      <w:r w:rsidR="00032096" w:rsidRPr="00032096">
        <w:t xml:space="preserve">Anchors designed to fit into the decking profile can also be used to suspend services from </w:t>
      </w:r>
      <w:r w:rsidR="00B33D2A">
        <w:t xml:space="preserve">the </w:t>
      </w:r>
      <w:r w:rsidR="00B33D2A" w:rsidRPr="00032096">
        <w:t>soffit</w:t>
      </w:r>
      <w:r w:rsidR="00B33D2A">
        <w:t xml:space="preserve"> of the</w:t>
      </w:r>
      <w:r w:rsidR="00032096" w:rsidRPr="00032096">
        <w:t xml:space="preserve"> composite slab. </w:t>
      </w:r>
      <w:r w:rsidR="00CA2DD7">
        <w:t xml:space="preserve"> </w:t>
      </w:r>
      <w:r w:rsidR="00032096" w:rsidRPr="00032096">
        <w:t>There are many methods for controlling the concrete level during construction.</w:t>
      </w:r>
      <w:r w:rsidR="00CE7712">
        <w:t xml:space="preserve"> </w:t>
      </w:r>
      <w:r w:rsidR="00032096" w:rsidRPr="00032096">
        <w:t xml:space="preserve"> Essentially, either the concrete depth or the top surface may be maintained. The weight of concrete will vary depending on which of these choices is employed, thus it is vital that the designer successfully communicates with the building team. </w:t>
      </w:r>
      <w:r w:rsidR="00CE7712">
        <w:t xml:space="preserve"> </w:t>
      </w:r>
      <w:r w:rsidR="00032096" w:rsidRPr="00032096">
        <w:t>When an exposed soffit is required to display thermal mass, a thermally transparent suspended ceiling can be used.</w:t>
      </w:r>
      <w:r w:rsidR="00CE7712">
        <w:t xml:space="preserve"> </w:t>
      </w:r>
      <w:r w:rsidR="00032096" w:rsidRPr="00032096">
        <w:t xml:space="preserve"> The additional soffit surface area created by the decking as opposed to a flat concrete face might be useful</w:t>
      </w:r>
      <w:sdt>
        <w:sdtPr>
          <w:id w:val="-497892389"/>
          <w:citation/>
        </w:sdtPr>
        <w:sdtEndPr/>
        <w:sdtContent>
          <w:r w:rsidR="00143C92">
            <w:fldChar w:fldCharType="begin"/>
          </w:r>
          <w:r w:rsidR="00143C92">
            <w:rPr>
              <w:lang w:val="en-US"/>
            </w:rPr>
            <w:instrText xml:space="preserve"> CITATION ANO21 \l 1033 </w:instrText>
          </w:r>
          <w:r w:rsidR="00143C92">
            <w:fldChar w:fldCharType="separate"/>
          </w:r>
          <w:r w:rsidR="00143C92">
            <w:rPr>
              <w:noProof/>
              <w:lang w:val="en-US"/>
            </w:rPr>
            <w:t xml:space="preserve"> </w:t>
          </w:r>
          <w:r w:rsidR="00143C92" w:rsidRPr="00143C92">
            <w:rPr>
              <w:noProof/>
              <w:lang w:val="en-US"/>
            </w:rPr>
            <w:t>(ANON, 2021)</w:t>
          </w:r>
          <w:r w:rsidR="00143C92">
            <w:fldChar w:fldCharType="end"/>
          </w:r>
        </w:sdtContent>
      </w:sdt>
      <w:r w:rsidR="00032096" w:rsidRPr="00032096">
        <w:t>.</w:t>
      </w:r>
    </w:p>
    <w:p w14:paraId="62916E91" w14:textId="77777777" w:rsidR="0015677D" w:rsidRDefault="0015677D" w:rsidP="008E0FA2"/>
    <w:p w14:paraId="23CA3BEA" w14:textId="77777777" w:rsidR="0015677D" w:rsidRDefault="0015677D" w:rsidP="008E0FA2"/>
    <w:p w14:paraId="72D7E0A3" w14:textId="77777777" w:rsidR="00AF0D6C" w:rsidRDefault="00AF0D6C" w:rsidP="008E0FA2"/>
    <w:p w14:paraId="1558F971" w14:textId="3456F46B" w:rsidR="00236B2E" w:rsidRDefault="00DE0FE6" w:rsidP="008E0FA2">
      <w:pPr>
        <w:pStyle w:val="Heading2"/>
      </w:pPr>
      <w:bookmarkStart w:id="12" w:name="_Toc97580011"/>
      <w:bookmarkStart w:id="13" w:name="_Toc97581324"/>
      <w:r>
        <w:t>2</w:t>
      </w:r>
      <w:r w:rsidR="000518CC">
        <w:t>.5</w:t>
      </w:r>
      <w:r w:rsidR="000518CC">
        <w:tab/>
      </w:r>
      <w:r w:rsidR="00236B2E">
        <w:t>Internal Walls</w:t>
      </w:r>
      <w:bookmarkEnd w:id="12"/>
      <w:bookmarkEnd w:id="13"/>
    </w:p>
    <w:p w14:paraId="4F175048" w14:textId="77777777" w:rsidR="00AF0D6C" w:rsidRPr="00AF0D6C" w:rsidRDefault="00AF0D6C" w:rsidP="00AF0D6C"/>
    <w:p w14:paraId="28C64676" w14:textId="5C89D4DE" w:rsidR="00236B2E" w:rsidRDefault="00236B2E" w:rsidP="008E0FA2">
      <w:r>
        <w:t>The internal walls will be a mix of moveable panel wall systems and metal stud work partitioning for an adaptable workspace</w:t>
      </w:r>
      <w:r w:rsidR="00E652A7">
        <w:t xml:space="preserve">.  </w:t>
      </w:r>
      <w:r w:rsidRPr="006519EA">
        <w:t>Movable walls, also known as operable walls, demountable walls, or sliding walls, are floor</w:t>
      </w:r>
      <w:r>
        <w:t xml:space="preserve"> </w:t>
      </w:r>
      <w:r w:rsidRPr="006519EA">
        <w:t>to</w:t>
      </w:r>
      <w:r>
        <w:t xml:space="preserve"> </w:t>
      </w:r>
      <w:r w:rsidRPr="006519EA">
        <w:t xml:space="preserve">ceiling barriers or panels that may be moved to modify spatial layouts. </w:t>
      </w:r>
      <w:r>
        <w:t xml:space="preserve"> </w:t>
      </w:r>
      <w:r w:rsidRPr="006519EA">
        <w:t xml:space="preserve">The goal of moveable walls is to divide a large room into several smaller sections with minimum effort. </w:t>
      </w:r>
      <w:r>
        <w:t xml:space="preserve"> </w:t>
      </w:r>
      <w:r w:rsidRPr="006519EA">
        <w:t xml:space="preserve">They can divide a school hall into many </w:t>
      </w:r>
      <w:r w:rsidR="002C6E9C" w:rsidRPr="006519EA">
        <w:t>multi</w:t>
      </w:r>
      <w:r w:rsidR="002C6E9C">
        <w:t>p</w:t>
      </w:r>
      <w:r w:rsidR="002C6E9C" w:rsidRPr="006519EA">
        <w:t>urpose</w:t>
      </w:r>
      <w:r w:rsidRPr="006519EA">
        <w:t xml:space="preserve"> spaces for concurrent physical activity or separate a huge conference venue into smaller lecture rooms.</w:t>
      </w:r>
      <w:r>
        <w:t xml:space="preserve"> </w:t>
      </w:r>
      <w:r w:rsidRPr="006519EA">
        <w:t xml:space="preserve"> When not in use, the dividers are folded, shifted, or concealed </w:t>
      </w:r>
      <w:proofErr w:type="gramStart"/>
      <w:r w:rsidRPr="006519EA">
        <w:t>in order to</w:t>
      </w:r>
      <w:proofErr w:type="gramEnd"/>
      <w:r w:rsidRPr="006519EA">
        <w:t xml:space="preserve"> save space.</w:t>
      </w:r>
      <w:r>
        <w:t xml:space="preserve">  </w:t>
      </w:r>
      <w:r w:rsidRPr="00D033D0">
        <w:t>Some movable walls are fixed in place.</w:t>
      </w:r>
      <w:r>
        <w:t xml:space="preserve"> </w:t>
      </w:r>
      <w:r w:rsidRPr="00D033D0">
        <w:t xml:space="preserve"> They are retracted in place when not in use.</w:t>
      </w:r>
      <w:r>
        <w:t xml:space="preserve"> </w:t>
      </w:r>
      <w:r w:rsidRPr="00D033D0">
        <w:t xml:space="preserve"> Others are only temporary and are removed, relocated, and replaced when needed in other regions. </w:t>
      </w:r>
      <w:r>
        <w:t xml:space="preserve"> </w:t>
      </w:r>
      <w:r w:rsidRPr="00D033D0">
        <w:t>Movable walls are classified into two types</w:t>
      </w:r>
      <w:r>
        <w:t>,</w:t>
      </w:r>
      <w:r w:rsidRPr="00D033D0">
        <w:t xml:space="preserve"> modular and unitised</w:t>
      </w:r>
      <w:sdt>
        <w:sdtPr>
          <w:id w:val="-1009452096"/>
          <w:citation/>
        </w:sdtPr>
        <w:sdtEndPr/>
        <w:sdtContent>
          <w:r>
            <w:fldChar w:fldCharType="begin"/>
          </w:r>
          <w:r>
            <w:rPr>
              <w:lang w:val="en-US"/>
            </w:rPr>
            <w:instrText xml:space="preserve"> CITATION Ano221 \l 1033 </w:instrText>
          </w:r>
          <w:r>
            <w:fldChar w:fldCharType="separate"/>
          </w:r>
          <w:r>
            <w:rPr>
              <w:noProof/>
              <w:lang w:val="en-US"/>
            </w:rPr>
            <w:t xml:space="preserve"> </w:t>
          </w:r>
          <w:r w:rsidRPr="00D87A0B">
            <w:rPr>
              <w:noProof/>
              <w:lang w:val="en-US"/>
            </w:rPr>
            <w:t>(Anon, 2022)</w:t>
          </w:r>
          <w:r>
            <w:fldChar w:fldCharType="end"/>
          </w:r>
        </w:sdtContent>
      </w:sdt>
      <w:r w:rsidRPr="00D033D0">
        <w:t xml:space="preserve">. </w:t>
      </w:r>
    </w:p>
    <w:p w14:paraId="562A4BC0" w14:textId="77777777" w:rsidR="0008424E" w:rsidRDefault="0008424E" w:rsidP="008E0FA2"/>
    <w:p w14:paraId="6FF78C9F" w14:textId="150EC09E" w:rsidR="004323F3" w:rsidRDefault="00DE0FE6" w:rsidP="008E0FA2">
      <w:pPr>
        <w:pStyle w:val="Heading2"/>
      </w:pPr>
      <w:bookmarkStart w:id="14" w:name="_Toc97580012"/>
      <w:bookmarkStart w:id="15" w:name="_Toc97581325"/>
      <w:r>
        <w:t>2</w:t>
      </w:r>
      <w:r w:rsidR="000518CC">
        <w:t>.6</w:t>
      </w:r>
      <w:r w:rsidR="000518CC">
        <w:tab/>
      </w:r>
      <w:r w:rsidR="00AE7113">
        <w:t>Flat Roof Construction</w:t>
      </w:r>
      <w:bookmarkEnd w:id="14"/>
      <w:bookmarkEnd w:id="15"/>
    </w:p>
    <w:p w14:paraId="1088D170" w14:textId="77777777" w:rsidR="0008424E" w:rsidRPr="0008424E" w:rsidRDefault="0008424E" w:rsidP="0008424E"/>
    <w:p w14:paraId="4EB0ADDE" w14:textId="6DFB178C" w:rsidR="00273895" w:rsidRDefault="00D1732E" w:rsidP="008E0FA2">
      <w:r>
        <w:t>I would consider an</w:t>
      </w:r>
      <w:r w:rsidR="002C6E9C">
        <w:t xml:space="preserve"> </w:t>
      </w:r>
      <w:r w:rsidR="007E48E6">
        <w:t>i</w:t>
      </w:r>
      <w:r w:rsidR="009167E5">
        <w:t xml:space="preserve">nverted </w:t>
      </w:r>
      <w:r w:rsidR="007E48E6">
        <w:t>r</w:t>
      </w:r>
      <w:r w:rsidR="009167E5">
        <w:t>oof</w:t>
      </w:r>
      <w:r w:rsidR="008B37BD">
        <w:t xml:space="preserve"> </w:t>
      </w:r>
      <w:r>
        <w:t xml:space="preserve">to be </w:t>
      </w:r>
      <w:r w:rsidR="00487E34">
        <w:t>appropriate for the building.</w:t>
      </w:r>
      <w:r w:rsidR="0032075F">
        <w:t xml:space="preserve">  </w:t>
      </w:r>
      <w:r w:rsidR="00CD6716" w:rsidRPr="00CD6716">
        <w:t xml:space="preserve">The major thermal insulation layer is positioned not only above the roof structure but also above the waterproofing in an inverted roof construction, resulting in a temperature comparable to that of the interior of the building for the waterproofing, structural deck, and support structure. </w:t>
      </w:r>
      <w:r w:rsidR="0032075F">
        <w:t xml:space="preserve"> </w:t>
      </w:r>
      <w:r w:rsidR="00CD6716" w:rsidRPr="00CD6716">
        <w:t>There is no need for a vapour control layer.</w:t>
      </w:r>
      <w:r w:rsidR="0032075F">
        <w:t xml:space="preserve"> </w:t>
      </w:r>
      <w:r w:rsidR="00CD6716" w:rsidRPr="00CD6716">
        <w:t xml:space="preserve"> This flat roof is commonly found on government buildings, hotels, residential complexes, and hospitals. </w:t>
      </w:r>
      <w:r w:rsidR="0032075F">
        <w:t xml:space="preserve"> </w:t>
      </w:r>
      <w:r w:rsidR="00CD6716" w:rsidRPr="00CD6716">
        <w:t>It</w:t>
      </w:r>
      <w:r w:rsidR="008B37BD">
        <w:t xml:space="preserve"> i</w:t>
      </w:r>
      <w:r w:rsidR="00CD6716" w:rsidRPr="00CD6716">
        <w:t>s perfect for intensively frequented rooftops like car park decks, patios, and roof gardens.</w:t>
      </w:r>
      <w:r w:rsidR="00AE7113">
        <w:t xml:space="preserve"> </w:t>
      </w:r>
      <w:r w:rsidR="0032075F">
        <w:t xml:space="preserve"> </w:t>
      </w:r>
      <w:r w:rsidR="00BE5B05" w:rsidRPr="00BE5B05">
        <w:t xml:space="preserve">Thermal insulation should be resistant to water absorption, thick enough to handle the stresses placed on it, and have overlapping or interlocking connections to reduce thermal bridging. </w:t>
      </w:r>
      <w:r w:rsidR="0032075F">
        <w:t xml:space="preserve"> </w:t>
      </w:r>
      <w:r w:rsidR="00BE5B05" w:rsidRPr="00BE5B05">
        <w:lastRenderedPageBreak/>
        <w:t>A water flow reducing layer (WFRL) should be put over the insulation layer to help the flow of water to drainage outlets and to regulate the movement of water and guard against dirt and grit penetrating the seams between insulation boards</w:t>
      </w:r>
      <w:sdt>
        <w:sdtPr>
          <w:id w:val="703605865"/>
          <w:citation/>
        </w:sdtPr>
        <w:sdtEndPr/>
        <w:sdtContent>
          <w:r w:rsidR="00B06540">
            <w:fldChar w:fldCharType="begin"/>
          </w:r>
          <w:r w:rsidR="00B06540">
            <w:rPr>
              <w:lang w:val="en-US"/>
            </w:rPr>
            <w:instrText xml:space="preserve"> CITATION Ano222 \l 1033 </w:instrText>
          </w:r>
          <w:r w:rsidR="00B06540">
            <w:fldChar w:fldCharType="separate"/>
          </w:r>
          <w:r w:rsidR="00B06540">
            <w:rPr>
              <w:noProof/>
              <w:lang w:val="en-US"/>
            </w:rPr>
            <w:t xml:space="preserve"> </w:t>
          </w:r>
          <w:r w:rsidR="00B06540" w:rsidRPr="00B06540">
            <w:rPr>
              <w:noProof/>
              <w:lang w:val="en-US"/>
            </w:rPr>
            <w:t>(Bauder, 2022)</w:t>
          </w:r>
          <w:r w:rsidR="00B06540">
            <w:fldChar w:fldCharType="end"/>
          </w:r>
        </w:sdtContent>
      </w:sdt>
      <w:r w:rsidR="00BE5B05" w:rsidRPr="00BE5B05">
        <w:t>.</w:t>
      </w:r>
    </w:p>
    <w:p w14:paraId="486B520B" w14:textId="77777777" w:rsidR="000115ED" w:rsidRDefault="000115ED" w:rsidP="008E0FA2"/>
    <w:p w14:paraId="51139724" w14:textId="77777777" w:rsidR="000115ED" w:rsidRDefault="000115ED" w:rsidP="008E0FA2"/>
    <w:p w14:paraId="0F2A4212" w14:textId="3984ADB1" w:rsidR="004323F3" w:rsidRPr="004323F3" w:rsidRDefault="009E64C5" w:rsidP="008E0FA2">
      <w:r>
        <w:rPr>
          <w:noProof/>
        </w:rPr>
        <mc:AlternateContent>
          <mc:Choice Requires="wps">
            <w:drawing>
              <wp:anchor distT="45720" distB="45720" distL="114300" distR="114300" simplePos="0" relativeHeight="251659264" behindDoc="0" locked="0" layoutInCell="1" allowOverlap="1" wp14:anchorId="0F8D7CB4" wp14:editId="718DEEEA">
                <wp:simplePos x="0" y="0"/>
                <wp:positionH relativeFrom="column">
                  <wp:posOffset>2857500</wp:posOffset>
                </wp:positionH>
                <wp:positionV relativeFrom="paragraph">
                  <wp:posOffset>3810</wp:posOffset>
                </wp:positionV>
                <wp:extent cx="2832100" cy="22987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0" cy="2298700"/>
                        </a:xfrm>
                        <a:prstGeom prst="rect">
                          <a:avLst/>
                        </a:prstGeom>
                        <a:solidFill>
                          <a:srgbClr val="FFFFFF"/>
                        </a:solidFill>
                        <a:ln w="9525">
                          <a:solidFill>
                            <a:srgbClr val="000000"/>
                          </a:solidFill>
                          <a:miter lim="800000"/>
                          <a:headEnd/>
                          <a:tailEnd/>
                        </a:ln>
                      </wps:spPr>
                      <wps:txbx>
                        <w:txbxContent>
                          <w:p w14:paraId="0B3B38EA" w14:textId="4875FAC5" w:rsidR="00943ED1" w:rsidRDefault="00943ED1" w:rsidP="008E0FA2">
                            <w:r>
                              <w:t xml:space="preserve">1. Surfacing / Ballast (e.g., paving or pebbles) </w:t>
                            </w:r>
                          </w:p>
                          <w:p w14:paraId="65E401A5" w14:textId="77777777" w:rsidR="00943ED1" w:rsidRDefault="00943ED1" w:rsidP="008E0FA2">
                            <w:r>
                              <w:t xml:space="preserve">2. Water Flow Reducing Layer </w:t>
                            </w:r>
                          </w:p>
                          <w:p w14:paraId="2410C488" w14:textId="21914607" w:rsidR="00943ED1" w:rsidRDefault="00943ED1" w:rsidP="008E0FA2">
                            <w:r>
                              <w:t xml:space="preserve">3. Inverted Roof Insulation Boards (e.g., extruded or expanded polystyrene) </w:t>
                            </w:r>
                          </w:p>
                          <w:p w14:paraId="4EC94399" w14:textId="77777777" w:rsidR="00943ED1" w:rsidRDefault="00943ED1" w:rsidP="008E0FA2">
                            <w:r>
                              <w:t xml:space="preserve">4. Waterproofing System </w:t>
                            </w:r>
                          </w:p>
                          <w:p w14:paraId="50DC6F43" w14:textId="6F8642B1" w:rsidR="00943ED1" w:rsidRDefault="00943ED1" w:rsidP="008E0FA2">
                            <w:r>
                              <w:t>5. Structural Deck (e.g., concrete)</w:t>
                            </w:r>
                          </w:p>
                          <w:p w14:paraId="25F42059" w14:textId="6D87A370" w:rsidR="009E64C5" w:rsidRDefault="009E64C5" w:rsidP="008E0F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8D7CB4" id="_x0000_t202" coordsize="21600,21600" o:spt="202" path="m,l,21600r21600,l21600,xe">
                <v:stroke joinstyle="miter"/>
                <v:path gradientshapeok="t" o:connecttype="rect"/>
              </v:shapetype>
              <v:shape id="Text Box 2" o:spid="_x0000_s1026" type="#_x0000_t202" style="position:absolute;margin-left:225pt;margin-top:.3pt;width:223pt;height:18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">
                <v:textbox>
                  <w:txbxContent>
                    <w:p w14:paraId="0B3B38EA" w14:textId="4875FAC5" w:rsidR="00943ED1" w:rsidRDefault="00943ED1" w:rsidP="008E0FA2">
                      <w:r>
                        <w:t xml:space="preserve">1. Surfacing / Ballast (e.g., paving or pebbles) </w:t>
                      </w:r>
                    </w:p>
                    <w:p w14:paraId="65E401A5" w14:textId="77777777" w:rsidR="00943ED1" w:rsidRDefault="00943ED1" w:rsidP="008E0FA2">
                      <w:r>
                        <w:t xml:space="preserve">2. Water Flow Reducing Layer </w:t>
                      </w:r>
                    </w:p>
                    <w:p w14:paraId="2410C488" w14:textId="21914607" w:rsidR="00943ED1" w:rsidRDefault="00943ED1" w:rsidP="008E0FA2">
                      <w:r>
                        <w:t xml:space="preserve">3. Inverted Roof Insulation Boards (e.g., extruded or expanded polystyrene) </w:t>
                      </w:r>
                    </w:p>
                    <w:p w14:paraId="4EC94399" w14:textId="77777777" w:rsidR="00943ED1" w:rsidRDefault="00943ED1" w:rsidP="008E0FA2">
                      <w:r>
                        <w:t xml:space="preserve">4. Waterproofing System </w:t>
                      </w:r>
                    </w:p>
                    <w:p w14:paraId="50DC6F43" w14:textId="6F8642B1" w:rsidR="00943ED1" w:rsidRDefault="00943ED1" w:rsidP="008E0FA2">
                      <w:r>
                        <w:t>5. Structural Deck (e.g., concrete)</w:t>
                      </w:r>
                    </w:p>
                    <w:p w14:paraId="25F42059" w14:textId="6D87A370" w:rsidR="009E64C5" w:rsidRDefault="009E64C5" w:rsidP="008E0FA2"/>
                  </w:txbxContent>
                </v:textbox>
                <w10:wrap type="square"/>
              </v:shape>
            </w:pict>
          </mc:Fallback>
        </mc:AlternateContent>
      </w:r>
      <w:r>
        <w:rPr>
          <w:noProof/>
        </w:rPr>
        <w:drawing>
          <wp:inline distT="0" distB="0" distL="0" distR="0" wp14:anchorId="128C14EA" wp14:editId="6F8D3CC2">
            <wp:extent cx="2717800" cy="2178050"/>
            <wp:effectExtent l="0" t="0" r="6350" b="0"/>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7800" cy="2178050"/>
                    </a:xfrm>
                    <a:prstGeom prst="rect">
                      <a:avLst/>
                    </a:prstGeom>
                    <a:noFill/>
                  </pic:spPr>
                </pic:pic>
              </a:graphicData>
            </a:graphic>
          </wp:inline>
        </w:drawing>
      </w:r>
    </w:p>
    <w:p w14:paraId="4AE405B5" w14:textId="5DA4C395" w:rsidR="00F247EE" w:rsidRDefault="005A7663" w:rsidP="00F247EE">
      <w:sdt>
        <w:sdtPr>
          <w:id w:val="1967615099"/>
          <w:citation/>
        </w:sdtPr>
        <w:sdtEndPr/>
        <w:sdtContent>
          <w:r w:rsidR="00936BE0">
            <w:fldChar w:fldCharType="begin"/>
          </w:r>
          <w:r w:rsidR="00B06540">
            <w:rPr>
              <w:lang w:val="en-US"/>
            </w:rPr>
            <w:instrText xml:space="preserve">CITATION Ano222 \l 1033 </w:instrText>
          </w:r>
          <w:r w:rsidR="00936BE0">
            <w:fldChar w:fldCharType="separate"/>
          </w:r>
          <w:r w:rsidR="00B06540" w:rsidRPr="00B06540">
            <w:rPr>
              <w:noProof/>
              <w:lang w:val="en-US"/>
            </w:rPr>
            <w:t>(Bauder, 2022)</w:t>
          </w:r>
          <w:r w:rsidR="00936BE0">
            <w:fldChar w:fldCharType="end"/>
          </w:r>
        </w:sdtContent>
      </w:sdt>
      <w:r w:rsidR="007423CC">
        <w:t xml:space="preserve">       </w:t>
      </w:r>
    </w:p>
    <w:p w14:paraId="64C9EDAB" w14:textId="77777777" w:rsidR="002D22D2" w:rsidRDefault="002D22D2" w:rsidP="002D22D2">
      <w:bookmarkStart w:id="16" w:name="_Toc97580013"/>
    </w:p>
    <w:p w14:paraId="3A5A79DF" w14:textId="62003D19" w:rsidR="002D22D2" w:rsidRDefault="00663120" w:rsidP="00551F74">
      <w:r>
        <w:rPr>
          <w:noProof/>
        </w:rPr>
        <w:lastRenderedPageBreak/>
        <w:drawing>
          <wp:inline distT="0" distB="0" distL="0" distR="0" wp14:anchorId="3E4019CB" wp14:editId="592AE387">
            <wp:extent cx="5731510" cy="8109585"/>
            <wp:effectExtent l="0" t="0" r="2540" b="5715"/>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09585"/>
                    </a:xfrm>
                    <a:prstGeom prst="rect">
                      <a:avLst/>
                    </a:prstGeom>
                    <a:noFill/>
                    <a:ln>
                      <a:noFill/>
                    </a:ln>
                  </pic:spPr>
                </pic:pic>
              </a:graphicData>
            </a:graphic>
          </wp:inline>
        </w:drawing>
      </w:r>
    </w:p>
    <w:p w14:paraId="3D04CB46" w14:textId="77777777" w:rsidR="002D22D2" w:rsidRDefault="002D22D2" w:rsidP="00020A43"/>
    <w:p w14:paraId="4E4CA733" w14:textId="77777777" w:rsidR="002D22D2" w:rsidRDefault="002D22D2" w:rsidP="00020A43"/>
    <w:p w14:paraId="38420E2C" w14:textId="1271F481" w:rsidR="002D22D2" w:rsidRDefault="0094692F" w:rsidP="0094692F">
      <w:r>
        <w:rPr>
          <w:noProof/>
        </w:rPr>
        <w:lastRenderedPageBreak/>
        <w:drawing>
          <wp:inline distT="0" distB="0" distL="0" distR="0" wp14:anchorId="08C8FCF6" wp14:editId="27B38B75">
            <wp:extent cx="5731510" cy="8197215"/>
            <wp:effectExtent l="0" t="0" r="254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31510" cy="8197215"/>
                    </a:xfrm>
                    <a:prstGeom prst="rect">
                      <a:avLst/>
                    </a:prstGeom>
                    <a:noFill/>
                    <a:ln>
                      <a:noFill/>
                    </a:ln>
                  </pic:spPr>
                </pic:pic>
              </a:graphicData>
            </a:graphic>
          </wp:inline>
        </w:drawing>
      </w:r>
    </w:p>
    <w:p w14:paraId="60BA0991" w14:textId="77777777" w:rsidR="0094692F" w:rsidRDefault="0094692F" w:rsidP="0094692F"/>
    <w:p w14:paraId="3D5D24C9" w14:textId="7AD42951" w:rsidR="00492627" w:rsidRDefault="00DE0FE6" w:rsidP="008E0FA2">
      <w:pPr>
        <w:pStyle w:val="Heading1"/>
      </w:pPr>
      <w:bookmarkStart w:id="17" w:name="_Toc97581326"/>
      <w:r>
        <w:lastRenderedPageBreak/>
        <w:t>3</w:t>
      </w:r>
      <w:r w:rsidR="000518CC">
        <w:t>.0</w:t>
      </w:r>
      <w:r w:rsidR="0064634B">
        <w:tab/>
      </w:r>
      <w:r w:rsidR="00BB3515">
        <w:t>System of Enclosure</w:t>
      </w:r>
      <w:bookmarkEnd w:id="16"/>
      <w:bookmarkEnd w:id="17"/>
    </w:p>
    <w:p w14:paraId="717B730B" w14:textId="77777777" w:rsidR="004554B0" w:rsidRPr="004554B0" w:rsidRDefault="004554B0" w:rsidP="004554B0"/>
    <w:p w14:paraId="373ABA1A" w14:textId="3D5A9920" w:rsidR="00C0230C" w:rsidRDefault="00677EAA" w:rsidP="008E0FA2">
      <w:r w:rsidRPr="000C5DB0">
        <w:t xml:space="preserve">An appropriate system of enclosure for the building would be </w:t>
      </w:r>
      <w:r w:rsidR="00C465F3" w:rsidRPr="000C5DB0">
        <w:t>light steel infill</w:t>
      </w:r>
      <w:r w:rsidR="00885ABE" w:rsidRPr="000C5DB0">
        <w:t xml:space="preserve"> panels with brick cladding system and</w:t>
      </w:r>
      <w:r w:rsidR="004900AF" w:rsidRPr="000C5DB0">
        <w:t xml:space="preserve"> some large</w:t>
      </w:r>
      <w:r w:rsidR="005F48FB">
        <w:t>ly</w:t>
      </w:r>
      <w:r w:rsidR="004900AF" w:rsidRPr="000C5DB0">
        <w:t xml:space="preserve"> glazed sections.</w:t>
      </w:r>
    </w:p>
    <w:p w14:paraId="6AA95629" w14:textId="77777777" w:rsidR="00A67D69" w:rsidRPr="000C5DB0" w:rsidRDefault="00A67D69" w:rsidP="008E0FA2"/>
    <w:p w14:paraId="279CC6BE" w14:textId="5203C7C1" w:rsidR="004554B0" w:rsidRDefault="00DE0FE6" w:rsidP="0064634B">
      <w:pPr>
        <w:pStyle w:val="Heading2"/>
      </w:pPr>
      <w:bookmarkStart w:id="18" w:name="_Toc97580014"/>
      <w:bookmarkStart w:id="19" w:name="_Toc97581327"/>
      <w:r>
        <w:t>3</w:t>
      </w:r>
      <w:r w:rsidR="00A67D69">
        <w:t>.1</w:t>
      </w:r>
      <w:r w:rsidR="00A67D69">
        <w:tab/>
        <w:t>Curtain Wall Glazing</w:t>
      </w:r>
      <w:bookmarkEnd w:id="18"/>
      <w:bookmarkEnd w:id="19"/>
    </w:p>
    <w:p w14:paraId="6D2DFD2D" w14:textId="3EB876DD" w:rsidR="0035758F" w:rsidRDefault="0035758F" w:rsidP="0035758F">
      <w:pPr>
        <w:spacing w:before="120" w:after="120" w:line="240" w:lineRule="auto"/>
      </w:pPr>
      <w:r>
        <w:t>Metallic lightweight cladding or glass cladding systems that are directly supported by a structural frame are referred to as curtain walling.  To enhance the illusion of a far more solid cladding system, a stone veneer or big tiled fascia may be added in some circumstances.  Curtain wall systems are made up of factory produced components that are either formed up into panels at the factory and then sent to the job site as interlocking units (unitised curtain walling) or delivered to the job site as components and erected on the building (stick curtain walling).  Because external access to the building elevations is necessary, such as from scaffolding or wall climbing work platforms, stick curtain walling is more typically utilised on low</w:t>
      </w:r>
      <w:r w:rsidR="007251ED">
        <w:t xml:space="preserve"> </w:t>
      </w:r>
      <w:r>
        <w:t>rise buildings and in relatively limited regions.</w:t>
      </w:r>
      <w:r w:rsidR="007251ED">
        <w:t xml:space="preserve">  </w:t>
      </w:r>
      <w:r w:rsidR="007251ED" w:rsidRPr="007251ED">
        <w:t>This technology is used on high</w:t>
      </w:r>
      <w:r w:rsidR="007251ED">
        <w:t xml:space="preserve"> </w:t>
      </w:r>
      <w:r w:rsidR="007251ED" w:rsidRPr="007251ED">
        <w:t>rise structures because unitised curtain walling may be designed to be constructed without the need of the main crane.</w:t>
      </w:r>
      <w:r w:rsidR="007251ED">
        <w:t xml:space="preserve"> </w:t>
      </w:r>
      <w:r w:rsidR="007251ED" w:rsidRPr="007251ED">
        <w:t xml:space="preserve"> A miniature crane positioned on the office level, or a hoist mounted on a temporary rail all around</w:t>
      </w:r>
      <w:r w:rsidR="00CB7557">
        <w:t xml:space="preserve"> the</w:t>
      </w:r>
      <w:r w:rsidR="007251ED" w:rsidRPr="007251ED">
        <w:t xml:space="preserve"> building exterior </w:t>
      </w:r>
      <w:r w:rsidR="002D043E">
        <w:t>can be</w:t>
      </w:r>
      <w:r w:rsidR="007251ED" w:rsidRPr="007251ED">
        <w:t xml:space="preserve"> utilised</w:t>
      </w:r>
      <w:sdt>
        <w:sdtPr>
          <w:id w:val="-2070260122"/>
          <w:citation/>
        </w:sdtPr>
        <w:sdtEndPr/>
        <w:sdtContent>
          <w:r w:rsidR="00A067D6">
            <w:fldChar w:fldCharType="begin"/>
          </w:r>
          <w:r w:rsidR="00A067D6">
            <w:rPr>
              <w:lang w:val="en-US"/>
            </w:rPr>
            <w:instrText xml:space="preserve"> CITATION ANO21 \l 1033 </w:instrText>
          </w:r>
          <w:r w:rsidR="00A067D6">
            <w:fldChar w:fldCharType="separate"/>
          </w:r>
          <w:r w:rsidR="00A067D6">
            <w:rPr>
              <w:noProof/>
              <w:lang w:val="en-US"/>
            </w:rPr>
            <w:t xml:space="preserve"> </w:t>
          </w:r>
          <w:r w:rsidR="00A067D6" w:rsidRPr="00A067D6">
            <w:rPr>
              <w:noProof/>
              <w:lang w:val="en-US"/>
            </w:rPr>
            <w:t>(ANON, 2021)</w:t>
          </w:r>
          <w:r w:rsidR="00A067D6">
            <w:fldChar w:fldCharType="end"/>
          </w:r>
        </w:sdtContent>
      </w:sdt>
      <w:r w:rsidR="007251ED" w:rsidRPr="007251ED">
        <w:t>.</w:t>
      </w:r>
    </w:p>
    <w:p w14:paraId="3454BA82" w14:textId="62FEB05E" w:rsidR="00A67D69" w:rsidRPr="00A67D69" w:rsidRDefault="00A67D69" w:rsidP="00A67D69"/>
    <w:p w14:paraId="3DABB4B7" w14:textId="55476942" w:rsidR="0064634B" w:rsidRDefault="00DE0FE6" w:rsidP="0064634B">
      <w:pPr>
        <w:pStyle w:val="Heading2"/>
      </w:pPr>
      <w:bookmarkStart w:id="20" w:name="_Toc97580015"/>
      <w:bookmarkStart w:id="21" w:name="_Toc97581328"/>
      <w:r>
        <w:t>3</w:t>
      </w:r>
      <w:r w:rsidR="00310497">
        <w:t>.</w:t>
      </w:r>
      <w:r w:rsidR="00A67D69">
        <w:t>2</w:t>
      </w:r>
      <w:r w:rsidR="00310497">
        <w:tab/>
        <w:t xml:space="preserve">Light Steel Infill </w:t>
      </w:r>
      <w:r w:rsidR="006D55E1">
        <w:t>Walls</w:t>
      </w:r>
      <w:bookmarkEnd w:id="20"/>
      <w:bookmarkEnd w:id="21"/>
    </w:p>
    <w:p w14:paraId="0D46FF50" w14:textId="77777777" w:rsidR="006D55E1" w:rsidRPr="006D55E1" w:rsidRDefault="006D55E1" w:rsidP="006D55E1"/>
    <w:p w14:paraId="4CC8F342" w14:textId="77777777" w:rsidR="00F3190E" w:rsidRDefault="00F3190E" w:rsidP="00856069">
      <w:pPr>
        <w:pStyle w:val="NormalWeb"/>
        <w:rPr>
          <w:rFonts w:asciiTheme="minorHAnsi" w:hAnsiTheme="minorHAnsi" w:cstheme="minorHAnsi"/>
        </w:rPr>
      </w:pPr>
      <w:r w:rsidRPr="00F3190E">
        <w:rPr>
          <w:rFonts w:asciiTheme="minorHAnsi" w:hAnsiTheme="minorHAnsi" w:cstheme="minorHAnsi"/>
        </w:rPr>
        <w:t>There are two types of light steel walls</w:t>
      </w:r>
      <w:r>
        <w:rPr>
          <w:rFonts w:asciiTheme="minorHAnsi" w:hAnsiTheme="minorHAnsi" w:cstheme="minorHAnsi"/>
        </w:rPr>
        <w:t>:</w:t>
      </w:r>
      <w:r w:rsidRPr="00F3190E">
        <w:rPr>
          <w:rFonts w:asciiTheme="minorHAnsi" w:hAnsiTheme="minorHAnsi" w:cstheme="minorHAnsi"/>
        </w:rPr>
        <w:t xml:space="preserve"> </w:t>
      </w:r>
    </w:p>
    <w:p w14:paraId="173BA3D9" w14:textId="77777777" w:rsidR="00F35605" w:rsidRDefault="00F35605" w:rsidP="00856069">
      <w:pPr>
        <w:pStyle w:val="NormalWeb"/>
        <w:rPr>
          <w:rFonts w:asciiTheme="minorHAnsi" w:hAnsiTheme="minorHAnsi" w:cstheme="minorHAnsi"/>
        </w:rPr>
      </w:pPr>
    </w:p>
    <w:p w14:paraId="346973A7" w14:textId="77777777" w:rsidR="004F45E3" w:rsidRDefault="00F3190E" w:rsidP="004F45E3">
      <w:pPr>
        <w:pStyle w:val="NormalWeb"/>
        <w:numPr>
          <w:ilvl w:val="0"/>
          <w:numId w:val="11"/>
        </w:numPr>
        <w:rPr>
          <w:rFonts w:asciiTheme="minorHAnsi" w:hAnsiTheme="minorHAnsi" w:cstheme="minorHAnsi"/>
        </w:rPr>
      </w:pPr>
      <w:r w:rsidRPr="00F3190E">
        <w:rPr>
          <w:rFonts w:asciiTheme="minorHAnsi" w:hAnsiTheme="minorHAnsi" w:cstheme="minorHAnsi"/>
        </w:rPr>
        <w:t xml:space="preserve">Infill walls made of light steel that run between the floors or between the floor and the edge beam. </w:t>
      </w:r>
    </w:p>
    <w:p w14:paraId="4C374361" w14:textId="13CAFE9A" w:rsidR="004F45E3" w:rsidRDefault="00F3190E" w:rsidP="004F45E3">
      <w:pPr>
        <w:pStyle w:val="NormalWeb"/>
        <w:numPr>
          <w:ilvl w:val="0"/>
          <w:numId w:val="11"/>
        </w:numPr>
        <w:rPr>
          <w:rFonts w:asciiTheme="minorHAnsi" w:hAnsiTheme="minorHAnsi" w:cstheme="minorHAnsi"/>
        </w:rPr>
      </w:pPr>
      <w:r w:rsidRPr="00F3190E">
        <w:rPr>
          <w:rFonts w:asciiTheme="minorHAnsi" w:hAnsiTheme="minorHAnsi" w:cstheme="minorHAnsi"/>
        </w:rPr>
        <w:t>Panelised systems that are attached at distinct points and are located outside the slab edge</w:t>
      </w:r>
      <w:sdt>
        <w:sdtPr>
          <w:rPr>
            <w:rFonts w:asciiTheme="minorHAnsi" w:hAnsiTheme="minorHAnsi" w:cstheme="minorHAnsi"/>
          </w:rPr>
          <w:id w:val="-2044655374"/>
          <w:citation/>
        </w:sdtPr>
        <w:sdtEndPr/>
        <w:sdtContent>
          <w:r w:rsidR="003C1B18">
            <w:rPr>
              <w:rFonts w:asciiTheme="minorHAnsi" w:hAnsiTheme="minorHAnsi" w:cstheme="minorHAnsi"/>
            </w:rPr>
            <w:fldChar w:fldCharType="begin"/>
          </w:r>
          <w:r w:rsidR="003C1B18">
            <w:rPr>
              <w:rFonts w:asciiTheme="minorHAnsi" w:hAnsiTheme="minorHAnsi" w:cstheme="minorHAnsi"/>
              <w:lang w:val="en-US"/>
            </w:rPr>
            <w:instrText xml:space="preserve"> CITATION ANO21 \l 1033 </w:instrText>
          </w:r>
          <w:r w:rsidR="003C1B18">
            <w:rPr>
              <w:rFonts w:asciiTheme="minorHAnsi" w:hAnsiTheme="minorHAnsi" w:cstheme="minorHAnsi"/>
            </w:rPr>
            <w:fldChar w:fldCharType="separate"/>
          </w:r>
          <w:r w:rsidR="003C1B18">
            <w:rPr>
              <w:rFonts w:asciiTheme="minorHAnsi" w:hAnsiTheme="minorHAnsi" w:cstheme="minorHAnsi"/>
              <w:noProof/>
              <w:lang w:val="en-US"/>
            </w:rPr>
            <w:t xml:space="preserve"> </w:t>
          </w:r>
          <w:r w:rsidR="003C1B18" w:rsidRPr="003C1B18">
            <w:rPr>
              <w:rFonts w:asciiTheme="minorHAnsi" w:hAnsiTheme="minorHAnsi" w:cstheme="minorHAnsi"/>
              <w:noProof/>
              <w:lang w:val="en-US"/>
            </w:rPr>
            <w:t>(ANON, 2021)</w:t>
          </w:r>
          <w:r w:rsidR="003C1B18">
            <w:rPr>
              <w:rFonts w:asciiTheme="minorHAnsi" w:hAnsiTheme="minorHAnsi" w:cstheme="minorHAnsi"/>
            </w:rPr>
            <w:fldChar w:fldCharType="end"/>
          </w:r>
        </w:sdtContent>
      </w:sdt>
      <w:r w:rsidRPr="00F3190E">
        <w:rPr>
          <w:rFonts w:asciiTheme="minorHAnsi" w:hAnsiTheme="minorHAnsi" w:cstheme="minorHAnsi"/>
        </w:rPr>
        <w:t xml:space="preserve">. </w:t>
      </w:r>
    </w:p>
    <w:p w14:paraId="67A79273" w14:textId="77777777" w:rsidR="00F35605" w:rsidRDefault="00F35605" w:rsidP="00F35605">
      <w:pPr>
        <w:pStyle w:val="NormalWeb"/>
        <w:rPr>
          <w:rFonts w:asciiTheme="minorHAnsi" w:hAnsiTheme="minorHAnsi" w:cstheme="minorHAnsi"/>
        </w:rPr>
      </w:pPr>
    </w:p>
    <w:p w14:paraId="69B0934B" w14:textId="49E344A3" w:rsidR="00F3190E" w:rsidRDefault="00F3190E" w:rsidP="004F45E3">
      <w:pPr>
        <w:pStyle w:val="NormalWeb"/>
        <w:rPr>
          <w:rFonts w:asciiTheme="minorHAnsi" w:hAnsiTheme="minorHAnsi" w:cstheme="minorHAnsi"/>
        </w:rPr>
      </w:pPr>
      <w:r w:rsidRPr="00F3190E">
        <w:rPr>
          <w:rFonts w:asciiTheme="minorHAnsi" w:hAnsiTheme="minorHAnsi" w:cstheme="minorHAnsi"/>
        </w:rPr>
        <w:t>Because of the ease of installation and the possibility to offer cut</w:t>
      </w:r>
      <w:r w:rsidR="00403929">
        <w:rPr>
          <w:rFonts w:asciiTheme="minorHAnsi" w:hAnsiTheme="minorHAnsi" w:cstheme="minorHAnsi"/>
        </w:rPr>
        <w:t xml:space="preserve"> </w:t>
      </w:r>
      <w:r w:rsidRPr="00F3190E">
        <w:rPr>
          <w:rFonts w:asciiTheme="minorHAnsi" w:hAnsiTheme="minorHAnsi" w:cstheme="minorHAnsi"/>
        </w:rPr>
        <w:t>to</w:t>
      </w:r>
      <w:r w:rsidR="00403929">
        <w:rPr>
          <w:rFonts w:asciiTheme="minorHAnsi" w:hAnsiTheme="minorHAnsi" w:cstheme="minorHAnsi"/>
        </w:rPr>
        <w:t xml:space="preserve"> </w:t>
      </w:r>
      <w:r w:rsidRPr="00F3190E">
        <w:rPr>
          <w:rFonts w:asciiTheme="minorHAnsi" w:hAnsiTheme="minorHAnsi" w:cstheme="minorHAnsi"/>
        </w:rPr>
        <w:t>length C sections for the projects specific as</w:t>
      </w:r>
      <w:r w:rsidR="00403929">
        <w:rPr>
          <w:rFonts w:asciiTheme="minorHAnsi" w:hAnsiTheme="minorHAnsi" w:cstheme="minorHAnsi"/>
        </w:rPr>
        <w:t xml:space="preserve"> </w:t>
      </w:r>
      <w:r w:rsidRPr="00F3190E">
        <w:rPr>
          <w:rFonts w:asciiTheme="minorHAnsi" w:hAnsiTheme="minorHAnsi" w:cstheme="minorHAnsi"/>
        </w:rPr>
        <w:t>built dimensions, light steel infill walls are becoming more popular.</w:t>
      </w:r>
      <w:r w:rsidR="00403929">
        <w:rPr>
          <w:rFonts w:asciiTheme="minorHAnsi" w:hAnsiTheme="minorHAnsi" w:cstheme="minorHAnsi"/>
        </w:rPr>
        <w:t xml:space="preserve"> </w:t>
      </w:r>
      <w:r w:rsidRPr="00F3190E">
        <w:rPr>
          <w:rFonts w:asciiTheme="minorHAnsi" w:hAnsiTheme="minorHAnsi" w:cstheme="minorHAnsi"/>
        </w:rPr>
        <w:t xml:space="preserve"> One of the most significant developments in the last ten years has been the development of light steel infill walls.</w:t>
      </w:r>
      <w:r w:rsidR="00F247EE">
        <w:rPr>
          <w:rFonts w:asciiTheme="minorHAnsi" w:hAnsiTheme="minorHAnsi" w:cstheme="minorHAnsi"/>
        </w:rPr>
        <w:t xml:space="preserve">  </w:t>
      </w:r>
      <w:r w:rsidR="00F247EE" w:rsidRPr="00F247EE">
        <w:rPr>
          <w:rFonts w:asciiTheme="minorHAnsi" w:hAnsiTheme="minorHAnsi" w:cstheme="minorHAnsi"/>
        </w:rPr>
        <w:t>Light steel infill walls are made up of C sections that span 2.4 to 5 metres between floors and are designed to withstand wind stresses on the building facade as well as the weight of the cladding system attached to them</w:t>
      </w:r>
      <w:sdt>
        <w:sdtPr>
          <w:rPr>
            <w:rFonts w:asciiTheme="minorHAnsi" w:hAnsiTheme="minorHAnsi" w:cstheme="minorHAnsi"/>
          </w:rPr>
          <w:id w:val="1602765527"/>
          <w:citation/>
        </w:sdtPr>
        <w:sdtEndPr/>
        <w:sdtContent>
          <w:r w:rsidR="003C1B18">
            <w:rPr>
              <w:rFonts w:asciiTheme="minorHAnsi" w:hAnsiTheme="minorHAnsi" w:cstheme="minorHAnsi"/>
            </w:rPr>
            <w:fldChar w:fldCharType="begin"/>
          </w:r>
          <w:r w:rsidR="003C1B18">
            <w:rPr>
              <w:rFonts w:asciiTheme="minorHAnsi" w:hAnsiTheme="minorHAnsi" w:cstheme="minorHAnsi"/>
              <w:lang w:val="en-US"/>
            </w:rPr>
            <w:instrText xml:space="preserve"> CITATION ANO21 \l 1033 </w:instrText>
          </w:r>
          <w:r w:rsidR="003C1B18">
            <w:rPr>
              <w:rFonts w:asciiTheme="minorHAnsi" w:hAnsiTheme="minorHAnsi" w:cstheme="minorHAnsi"/>
            </w:rPr>
            <w:fldChar w:fldCharType="separate"/>
          </w:r>
          <w:r w:rsidR="003C1B18">
            <w:rPr>
              <w:rFonts w:asciiTheme="minorHAnsi" w:hAnsiTheme="minorHAnsi" w:cstheme="minorHAnsi"/>
              <w:noProof/>
              <w:lang w:val="en-US"/>
            </w:rPr>
            <w:t xml:space="preserve"> </w:t>
          </w:r>
          <w:r w:rsidR="003C1B18" w:rsidRPr="003C1B18">
            <w:rPr>
              <w:rFonts w:asciiTheme="minorHAnsi" w:hAnsiTheme="minorHAnsi" w:cstheme="minorHAnsi"/>
              <w:noProof/>
              <w:lang w:val="en-US"/>
            </w:rPr>
            <w:t>(ANON, 2021)</w:t>
          </w:r>
          <w:r w:rsidR="003C1B18">
            <w:rPr>
              <w:rFonts w:asciiTheme="minorHAnsi" w:hAnsiTheme="minorHAnsi" w:cstheme="minorHAnsi"/>
            </w:rPr>
            <w:fldChar w:fldCharType="end"/>
          </w:r>
        </w:sdtContent>
      </w:sdt>
      <w:r w:rsidR="00F247EE" w:rsidRPr="00F247EE">
        <w:rPr>
          <w:rFonts w:asciiTheme="minorHAnsi" w:hAnsiTheme="minorHAnsi" w:cstheme="minorHAnsi"/>
        </w:rPr>
        <w:t>.</w:t>
      </w:r>
    </w:p>
    <w:p w14:paraId="77A4F2DD" w14:textId="77777777" w:rsidR="00F35605" w:rsidRDefault="00F35605" w:rsidP="004F45E3">
      <w:pPr>
        <w:pStyle w:val="NormalWeb"/>
        <w:rPr>
          <w:rFonts w:asciiTheme="minorHAnsi" w:hAnsiTheme="minorHAnsi" w:cstheme="minorHAnsi"/>
        </w:rPr>
      </w:pPr>
    </w:p>
    <w:p w14:paraId="5895F89E" w14:textId="77777777" w:rsidR="000A75C6" w:rsidRDefault="000A75C6" w:rsidP="000A75C6">
      <w:pPr>
        <w:pStyle w:val="NormalWeb"/>
        <w:rPr>
          <w:rFonts w:asciiTheme="minorHAnsi" w:hAnsiTheme="minorHAnsi" w:cstheme="minorHAnsi"/>
        </w:rPr>
      </w:pPr>
      <w:r w:rsidRPr="000A75C6">
        <w:rPr>
          <w:rFonts w:asciiTheme="minorHAnsi" w:hAnsiTheme="minorHAnsi" w:cstheme="minorHAnsi"/>
        </w:rPr>
        <w:t>Light steel infill walls provide the following advantages:</w:t>
      </w:r>
    </w:p>
    <w:p w14:paraId="4453839E" w14:textId="77777777" w:rsidR="006416B8" w:rsidRDefault="006416B8" w:rsidP="000A75C6">
      <w:pPr>
        <w:pStyle w:val="NormalWeb"/>
        <w:rPr>
          <w:rFonts w:asciiTheme="minorHAnsi" w:hAnsiTheme="minorHAnsi" w:cstheme="minorHAnsi"/>
        </w:rPr>
      </w:pPr>
    </w:p>
    <w:p w14:paraId="633A9F4D" w14:textId="77777777" w:rsidR="00C63C9B"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Rapid construction technique with a daily installation rate of over 50m2</w:t>
      </w:r>
      <w:r w:rsidR="00C63C9B">
        <w:rPr>
          <w:rFonts w:asciiTheme="minorHAnsi" w:hAnsiTheme="minorHAnsi" w:cstheme="minorHAnsi"/>
        </w:rPr>
        <w:t>.</w:t>
      </w:r>
    </w:p>
    <w:p w14:paraId="3242FD85" w14:textId="634369CF" w:rsidR="000A75C6" w:rsidRPr="000A75C6"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Less materials handling on site than brick and blockwork</w:t>
      </w:r>
      <w:r w:rsidR="00C63C9B">
        <w:rPr>
          <w:rFonts w:asciiTheme="minorHAnsi" w:hAnsiTheme="minorHAnsi" w:cstheme="minorHAnsi"/>
        </w:rPr>
        <w:t>.</w:t>
      </w:r>
    </w:p>
    <w:p w14:paraId="4F04AE9B" w14:textId="2C3F22FC" w:rsidR="000A75C6" w:rsidRPr="000A75C6"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 xml:space="preserve">Tall barriers of up to 5 m and strong wind pressures of up to 2 </w:t>
      </w:r>
      <w:proofErr w:type="spellStart"/>
      <w:r w:rsidRPr="000A75C6">
        <w:rPr>
          <w:rFonts w:asciiTheme="minorHAnsi" w:hAnsiTheme="minorHAnsi" w:cstheme="minorHAnsi"/>
        </w:rPr>
        <w:t>kN</w:t>
      </w:r>
      <w:proofErr w:type="spellEnd"/>
      <w:r w:rsidRPr="000A75C6">
        <w:rPr>
          <w:rFonts w:asciiTheme="minorHAnsi" w:hAnsiTheme="minorHAnsi" w:cstheme="minorHAnsi"/>
        </w:rPr>
        <w:t>/m2 are possible.</w:t>
      </w:r>
    </w:p>
    <w:p w14:paraId="01AB619B" w14:textId="77777777" w:rsidR="000A75C6" w:rsidRPr="000A75C6"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Creating huge windows without wind posts is possible.</w:t>
      </w:r>
    </w:p>
    <w:p w14:paraId="42C428FE" w14:textId="77777777" w:rsidR="006416B8"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lastRenderedPageBreak/>
        <w:t>Minimum material consumption (less than 5kg/m2 of steel in the fa</w:t>
      </w:r>
      <w:r w:rsidR="006416B8">
        <w:rPr>
          <w:rFonts w:asciiTheme="minorHAnsi" w:hAnsiTheme="minorHAnsi" w:cstheme="minorHAnsi"/>
        </w:rPr>
        <w:t>c</w:t>
      </w:r>
      <w:r w:rsidRPr="000A75C6">
        <w:rPr>
          <w:rFonts w:asciiTheme="minorHAnsi" w:hAnsiTheme="minorHAnsi" w:cstheme="minorHAnsi"/>
        </w:rPr>
        <w:t xml:space="preserve">ade) </w:t>
      </w:r>
    </w:p>
    <w:p w14:paraId="26CC1D00" w14:textId="0D48F3F8" w:rsidR="000A75C6" w:rsidRPr="000A75C6"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No on-site waste when C sections are delivered cut to length</w:t>
      </w:r>
    </w:p>
    <w:p w14:paraId="7F814A7C" w14:textId="77777777" w:rsidR="000A75C6" w:rsidRPr="000A75C6"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It may be utilised in a variety of cladding systems.</w:t>
      </w:r>
    </w:p>
    <w:p w14:paraId="795DEB00" w14:textId="41B048B8" w:rsidR="000A75C6" w:rsidRPr="000C5DB0" w:rsidRDefault="000A75C6" w:rsidP="006416B8">
      <w:pPr>
        <w:pStyle w:val="NormalWeb"/>
        <w:numPr>
          <w:ilvl w:val="0"/>
          <w:numId w:val="10"/>
        </w:numPr>
        <w:rPr>
          <w:rFonts w:asciiTheme="minorHAnsi" w:hAnsiTheme="minorHAnsi" w:cstheme="minorHAnsi"/>
        </w:rPr>
      </w:pPr>
      <w:r w:rsidRPr="000A75C6">
        <w:rPr>
          <w:rFonts w:asciiTheme="minorHAnsi" w:hAnsiTheme="minorHAnsi" w:cstheme="minorHAnsi"/>
        </w:rPr>
        <w:t>Can be removed and re-used in building additions, etc</w:t>
      </w:r>
      <w:sdt>
        <w:sdtPr>
          <w:rPr>
            <w:rFonts w:asciiTheme="minorHAnsi" w:hAnsiTheme="minorHAnsi" w:cstheme="minorHAnsi"/>
          </w:rPr>
          <w:id w:val="1281377913"/>
          <w:citation/>
        </w:sdtPr>
        <w:sdtEndPr/>
        <w:sdtContent>
          <w:r w:rsidR="003C1B18">
            <w:rPr>
              <w:rFonts w:asciiTheme="minorHAnsi" w:hAnsiTheme="minorHAnsi" w:cstheme="minorHAnsi"/>
            </w:rPr>
            <w:fldChar w:fldCharType="begin"/>
          </w:r>
          <w:r w:rsidR="003C1B18">
            <w:rPr>
              <w:rFonts w:asciiTheme="minorHAnsi" w:hAnsiTheme="minorHAnsi" w:cstheme="minorHAnsi"/>
              <w:lang w:val="en-US"/>
            </w:rPr>
            <w:instrText xml:space="preserve"> CITATION ANO21 \l 1033 </w:instrText>
          </w:r>
          <w:r w:rsidR="003C1B18">
            <w:rPr>
              <w:rFonts w:asciiTheme="minorHAnsi" w:hAnsiTheme="minorHAnsi" w:cstheme="minorHAnsi"/>
            </w:rPr>
            <w:fldChar w:fldCharType="separate"/>
          </w:r>
          <w:r w:rsidR="003C1B18">
            <w:rPr>
              <w:rFonts w:asciiTheme="minorHAnsi" w:hAnsiTheme="minorHAnsi" w:cstheme="minorHAnsi"/>
              <w:noProof/>
              <w:lang w:val="en-US"/>
            </w:rPr>
            <w:t xml:space="preserve"> </w:t>
          </w:r>
          <w:r w:rsidR="003C1B18" w:rsidRPr="003C1B18">
            <w:rPr>
              <w:rFonts w:asciiTheme="minorHAnsi" w:hAnsiTheme="minorHAnsi" w:cstheme="minorHAnsi"/>
              <w:noProof/>
              <w:lang w:val="en-US"/>
            </w:rPr>
            <w:t>(ANON, 2021)</w:t>
          </w:r>
          <w:r w:rsidR="003C1B18">
            <w:rPr>
              <w:rFonts w:asciiTheme="minorHAnsi" w:hAnsiTheme="minorHAnsi" w:cstheme="minorHAnsi"/>
            </w:rPr>
            <w:fldChar w:fldCharType="end"/>
          </w:r>
        </w:sdtContent>
      </w:sdt>
      <w:r w:rsidRPr="000A75C6">
        <w:rPr>
          <w:rFonts w:asciiTheme="minorHAnsi" w:hAnsiTheme="minorHAnsi" w:cstheme="minorHAnsi"/>
        </w:rPr>
        <w:t>.</w:t>
      </w:r>
    </w:p>
    <w:p w14:paraId="5DBE8566" w14:textId="77777777" w:rsidR="008E0FA2" w:rsidRPr="000C5DB0" w:rsidRDefault="008E0FA2" w:rsidP="008E0FA2">
      <w:pPr>
        <w:pStyle w:val="NormalWeb"/>
        <w:rPr>
          <w:rFonts w:asciiTheme="minorHAnsi" w:hAnsiTheme="minorHAnsi" w:cstheme="minorHAnsi"/>
        </w:rPr>
      </w:pPr>
    </w:p>
    <w:p w14:paraId="5680B65F" w14:textId="0ED9319D" w:rsidR="004554B0" w:rsidRDefault="004900AF" w:rsidP="006D55E1">
      <w:pPr>
        <w:pStyle w:val="HTMLPreformatted"/>
        <w:rPr>
          <w:rFonts w:asciiTheme="minorHAnsi" w:hAnsiTheme="minorHAnsi" w:cstheme="minorHAnsi"/>
          <w:sz w:val="24"/>
          <w:szCs w:val="24"/>
        </w:rPr>
      </w:pPr>
      <w:r>
        <w:t xml:space="preserve">               </w:t>
      </w:r>
      <w:r>
        <w:rPr>
          <w:noProof/>
          <w:color w:val="0645AD"/>
          <w:bdr w:val="none" w:sz="0" w:space="0" w:color="auto" w:frame="1"/>
        </w:rPr>
        <w:drawing>
          <wp:inline distT="0" distB="0" distL="0" distR="0" wp14:anchorId="2BC77784" wp14:editId="50F35E93">
            <wp:extent cx="2736850" cy="1991384"/>
            <wp:effectExtent l="0" t="0" r="6350" b="8890"/>
            <wp:docPr id="6" name="Picture 6" descr="A picture containing building, lined, several&#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lined, several&#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06286" cy="2041907"/>
                    </a:xfrm>
                    <a:prstGeom prst="rect">
                      <a:avLst/>
                    </a:prstGeom>
                    <a:noFill/>
                    <a:ln>
                      <a:noFill/>
                    </a:ln>
                  </pic:spPr>
                </pic:pic>
              </a:graphicData>
            </a:graphic>
          </wp:inline>
        </w:drawing>
      </w:r>
      <w:sdt>
        <w:sdtPr>
          <w:rPr>
            <w:rFonts w:asciiTheme="minorHAnsi" w:hAnsiTheme="minorHAnsi" w:cstheme="minorHAnsi"/>
            <w:sz w:val="24"/>
            <w:szCs w:val="24"/>
          </w:rPr>
          <w:id w:val="-540588961"/>
          <w:citation/>
        </w:sdtPr>
        <w:sdtEndPr/>
        <w:sdtContent>
          <w:r w:rsidR="002A2045" w:rsidRPr="002A2045">
            <w:rPr>
              <w:rFonts w:asciiTheme="minorHAnsi" w:hAnsiTheme="minorHAnsi" w:cstheme="minorHAnsi"/>
              <w:sz w:val="24"/>
              <w:szCs w:val="24"/>
            </w:rPr>
            <w:fldChar w:fldCharType="begin"/>
          </w:r>
          <w:r w:rsidR="002A2045" w:rsidRPr="002A2045">
            <w:rPr>
              <w:rFonts w:asciiTheme="minorHAnsi" w:hAnsiTheme="minorHAnsi" w:cstheme="minorHAnsi"/>
              <w:sz w:val="24"/>
              <w:szCs w:val="24"/>
              <w:lang w:val="en-US"/>
            </w:rPr>
            <w:instrText xml:space="preserve"> CITATION ANO21 \l 1033 </w:instrText>
          </w:r>
          <w:r w:rsidR="002A2045" w:rsidRPr="002A2045">
            <w:rPr>
              <w:rFonts w:asciiTheme="minorHAnsi" w:hAnsiTheme="minorHAnsi" w:cstheme="minorHAnsi"/>
              <w:sz w:val="24"/>
              <w:szCs w:val="24"/>
            </w:rPr>
            <w:fldChar w:fldCharType="separate"/>
          </w:r>
          <w:r w:rsidR="002A2045" w:rsidRPr="002A2045">
            <w:rPr>
              <w:rFonts w:asciiTheme="minorHAnsi" w:hAnsiTheme="minorHAnsi" w:cstheme="minorHAnsi"/>
              <w:noProof/>
              <w:sz w:val="24"/>
              <w:szCs w:val="24"/>
              <w:lang w:val="en-US"/>
            </w:rPr>
            <w:t xml:space="preserve"> (ANON, 2021)</w:t>
          </w:r>
          <w:r w:rsidR="002A2045" w:rsidRPr="002A2045">
            <w:rPr>
              <w:rFonts w:asciiTheme="minorHAnsi" w:hAnsiTheme="minorHAnsi" w:cstheme="minorHAnsi"/>
              <w:sz w:val="24"/>
              <w:szCs w:val="24"/>
            </w:rPr>
            <w:fldChar w:fldCharType="end"/>
          </w:r>
        </w:sdtContent>
      </w:sdt>
    </w:p>
    <w:p w14:paraId="14FB737C" w14:textId="77777777" w:rsidR="00877DE1" w:rsidRDefault="00877DE1" w:rsidP="006D55E1">
      <w:pPr>
        <w:pStyle w:val="HTMLPreformatted"/>
        <w:rPr>
          <w:rFonts w:asciiTheme="minorHAnsi" w:hAnsiTheme="minorHAnsi" w:cstheme="minorHAnsi"/>
          <w:sz w:val="24"/>
          <w:szCs w:val="24"/>
        </w:rPr>
      </w:pPr>
    </w:p>
    <w:p w14:paraId="572E159B" w14:textId="77777777" w:rsidR="00877DE1" w:rsidRDefault="00877DE1" w:rsidP="006D55E1">
      <w:pPr>
        <w:pStyle w:val="HTMLPreformatted"/>
      </w:pPr>
    </w:p>
    <w:p w14:paraId="43F6BD76" w14:textId="74655F66" w:rsidR="00B65EF5" w:rsidRDefault="00B65EF5" w:rsidP="00EF7E58">
      <w:pPr>
        <w:pStyle w:val="NormalWeb"/>
        <w:rPr>
          <w:rFonts w:asciiTheme="minorHAnsi" w:hAnsiTheme="minorHAnsi" w:cstheme="minorHAnsi"/>
        </w:rPr>
      </w:pPr>
      <w:r w:rsidRPr="00B65EF5">
        <w:rPr>
          <w:rFonts w:asciiTheme="minorHAnsi" w:hAnsiTheme="minorHAnsi" w:cstheme="minorHAnsi"/>
        </w:rPr>
        <w:t>The height of the wall and the wind forces operating on the fa</w:t>
      </w:r>
      <w:r>
        <w:rPr>
          <w:rFonts w:asciiTheme="minorHAnsi" w:hAnsiTheme="minorHAnsi" w:cstheme="minorHAnsi"/>
        </w:rPr>
        <w:t>c</w:t>
      </w:r>
      <w:r w:rsidRPr="00B65EF5">
        <w:rPr>
          <w:rFonts w:asciiTheme="minorHAnsi" w:hAnsiTheme="minorHAnsi" w:cstheme="minorHAnsi"/>
        </w:rPr>
        <w:t xml:space="preserve">ade determine the design of light steel infill walls. </w:t>
      </w:r>
      <w:r w:rsidR="00B21D81">
        <w:rPr>
          <w:rFonts w:asciiTheme="minorHAnsi" w:hAnsiTheme="minorHAnsi" w:cstheme="minorHAnsi"/>
        </w:rPr>
        <w:t xml:space="preserve"> </w:t>
      </w:r>
      <w:r w:rsidRPr="00B65EF5">
        <w:rPr>
          <w:rFonts w:asciiTheme="minorHAnsi" w:hAnsiTheme="minorHAnsi" w:cstheme="minorHAnsi"/>
        </w:rPr>
        <w:t xml:space="preserve">C sections are typically 100 to 150mm deep, with steel thicknesses ranging from 1.2 to 1.6mm. </w:t>
      </w:r>
      <w:r w:rsidR="00B21D81">
        <w:rPr>
          <w:rFonts w:asciiTheme="minorHAnsi" w:hAnsiTheme="minorHAnsi" w:cstheme="minorHAnsi"/>
        </w:rPr>
        <w:t xml:space="preserve"> </w:t>
      </w:r>
      <w:r w:rsidRPr="00B65EF5">
        <w:rPr>
          <w:rFonts w:asciiTheme="minorHAnsi" w:hAnsiTheme="minorHAnsi" w:cstheme="minorHAnsi"/>
        </w:rPr>
        <w:t>The C pieces are spaced 400 or 600mm apart, which is suitable with the interior plasterboard and exterior cladding attachments.</w:t>
      </w:r>
      <w:r w:rsidR="00B21D81">
        <w:rPr>
          <w:rFonts w:asciiTheme="minorHAnsi" w:hAnsiTheme="minorHAnsi" w:cstheme="minorHAnsi"/>
        </w:rPr>
        <w:t xml:space="preserve"> </w:t>
      </w:r>
      <w:r w:rsidRPr="00B65EF5">
        <w:rPr>
          <w:rFonts w:asciiTheme="minorHAnsi" w:hAnsiTheme="minorHAnsi" w:cstheme="minorHAnsi"/>
        </w:rPr>
        <w:t xml:space="preserve"> Pairs of C sections can be placed vertically next to the apertures, and occasionally above and below the holes, to create large openings. </w:t>
      </w:r>
      <w:r w:rsidR="00B21D81">
        <w:rPr>
          <w:rFonts w:asciiTheme="minorHAnsi" w:hAnsiTheme="minorHAnsi" w:cstheme="minorHAnsi"/>
        </w:rPr>
        <w:t xml:space="preserve"> </w:t>
      </w:r>
      <w:r w:rsidRPr="00B65EF5">
        <w:rPr>
          <w:rFonts w:asciiTheme="minorHAnsi" w:hAnsiTheme="minorHAnsi" w:cstheme="minorHAnsi"/>
        </w:rPr>
        <w:t>Without modifying the section size, the steel thickness may be adjusted throughout the fa</w:t>
      </w:r>
      <w:r>
        <w:rPr>
          <w:rFonts w:asciiTheme="minorHAnsi" w:hAnsiTheme="minorHAnsi" w:cstheme="minorHAnsi"/>
        </w:rPr>
        <w:t>c</w:t>
      </w:r>
      <w:r w:rsidRPr="00B65EF5">
        <w:rPr>
          <w:rFonts w:asciiTheme="minorHAnsi" w:hAnsiTheme="minorHAnsi" w:cstheme="minorHAnsi"/>
        </w:rPr>
        <w:t xml:space="preserve">ade. </w:t>
      </w:r>
      <w:r w:rsidR="00B21D81">
        <w:rPr>
          <w:rFonts w:asciiTheme="minorHAnsi" w:hAnsiTheme="minorHAnsi" w:cstheme="minorHAnsi"/>
        </w:rPr>
        <w:t xml:space="preserve"> </w:t>
      </w:r>
      <w:r w:rsidRPr="00B65EF5">
        <w:rPr>
          <w:rFonts w:asciiTheme="minorHAnsi" w:hAnsiTheme="minorHAnsi" w:cstheme="minorHAnsi"/>
        </w:rPr>
        <w:t>Wind pressures, for example, are stronger near the corners of structures and rise with height.</w:t>
      </w:r>
      <w:r w:rsidR="005C6192">
        <w:rPr>
          <w:rFonts w:asciiTheme="minorHAnsi" w:hAnsiTheme="minorHAnsi" w:cstheme="minorHAnsi"/>
        </w:rPr>
        <w:t xml:space="preserve">  </w:t>
      </w:r>
      <w:r w:rsidR="005C6192" w:rsidRPr="005C6192">
        <w:rPr>
          <w:rFonts w:asciiTheme="minorHAnsi" w:hAnsiTheme="minorHAnsi" w:cstheme="minorHAnsi"/>
        </w:rPr>
        <w:t xml:space="preserve">The types of cladding that are applied determine the deflection limitations that are stipulated in the design. </w:t>
      </w:r>
      <w:r w:rsidR="00B21D81">
        <w:rPr>
          <w:rFonts w:asciiTheme="minorHAnsi" w:hAnsiTheme="minorHAnsi" w:cstheme="minorHAnsi"/>
        </w:rPr>
        <w:t xml:space="preserve"> </w:t>
      </w:r>
      <w:r w:rsidR="005C6192" w:rsidRPr="005C6192">
        <w:rPr>
          <w:rFonts w:asciiTheme="minorHAnsi" w:hAnsiTheme="minorHAnsi" w:cstheme="minorHAnsi"/>
        </w:rPr>
        <w:t xml:space="preserve">Individual C sections cut to length and put between the floors or edge beams are the most common light steel infill walls. </w:t>
      </w:r>
      <w:r w:rsidR="00B21D81">
        <w:rPr>
          <w:rFonts w:asciiTheme="minorHAnsi" w:hAnsiTheme="minorHAnsi" w:cstheme="minorHAnsi"/>
        </w:rPr>
        <w:t xml:space="preserve"> </w:t>
      </w:r>
      <w:r w:rsidR="005C6192" w:rsidRPr="005C6192">
        <w:rPr>
          <w:rFonts w:asciiTheme="minorHAnsi" w:hAnsiTheme="minorHAnsi" w:cstheme="minorHAnsi"/>
        </w:rPr>
        <w:t>The C sections are connected to a U-shaped bottom track that is secured to the slab. The C sections slide in a U-shaped top track fastened to the underside of the edge beam or floor slab at the top of the wall, allowing relative movement without compressing the wall. In a concrete framed structure, a minimum of 20mm relative movement is recommended, whereas in a steel framed building, a minimum of 10mm is recommended.</w:t>
      </w:r>
      <w:r w:rsidR="00C04048">
        <w:rPr>
          <w:rFonts w:asciiTheme="minorHAnsi" w:hAnsiTheme="minorHAnsi" w:cstheme="minorHAnsi"/>
        </w:rPr>
        <w:t xml:space="preserve">  </w:t>
      </w:r>
      <w:r w:rsidR="00C04048" w:rsidRPr="00C04048">
        <w:rPr>
          <w:rFonts w:asciiTheme="minorHAnsi" w:hAnsiTheme="minorHAnsi" w:cstheme="minorHAnsi"/>
        </w:rPr>
        <w:t xml:space="preserve">To resist the weights passed across the window, pairs of C sections are frequently installed on either side of the aperture. </w:t>
      </w:r>
      <w:r w:rsidR="00B21D81">
        <w:rPr>
          <w:rFonts w:asciiTheme="minorHAnsi" w:hAnsiTheme="minorHAnsi" w:cstheme="minorHAnsi"/>
        </w:rPr>
        <w:t xml:space="preserve"> </w:t>
      </w:r>
      <w:r w:rsidR="00C04048" w:rsidRPr="00C04048">
        <w:rPr>
          <w:rFonts w:asciiTheme="minorHAnsi" w:hAnsiTheme="minorHAnsi" w:cstheme="minorHAnsi"/>
        </w:rPr>
        <w:t xml:space="preserve">Powder-actuated pins attach the U rails to the concrete floor slab. </w:t>
      </w:r>
      <w:r w:rsidR="00B21D81">
        <w:rPr>
          <w:rFonts w:asciiTheme="minorHAnsi" w:hAnsiTheme="minorHAnsi" w:cstheme="minorHAnsi"/>
        </w:rPr>
        <w:t xml:space="preserve"> </w:t>
      </w:r>
      <w:r w:rsidR="00C04048" w:rsidRPr="00C04048">
        <w:rPr>
          <w:rFonts w:asciiTheme="minorHAnsi" w:hAnsiTheme="minorHAnsi" w:cstheme="minorHAnsi"/>
        </w:rPr>
        <w:t xml:space="preserve">The construction procedure is quite quick, and no exterior scaffolding is required until the facade is affixed to the building. </w:t>
      </w:r>
      <w:r w:rsidR="00B21D81">
        <w:rPr>
          <w:rFonts w:asciiTheme="minorHAnsi" w:hAnsiTheme="minorHAnsi" w:cstheme="minorHAnsi"/>
        </w:rPr>
        <w:t xml:space="preserve"> </w:t>
      </w:r>
      <w:r w:rsidR="00C04048" w:rsidRPr="00C04048">
        <w:rPr>
          <w:rFonts w:asciiTheme="minorHAnsi" w:hAnsiTheme="minorHAnsi" w:cstheme="minorHAnsi"/>
        </w:rPr>
        <w:t>The walls can also be prefabricated and erected as big panels, with the cladding often already connected</w:t>
      </w:r>
      <w:sdt>
        <w:sdtPr>
          <w:rPr>
            <w:rFonts w:asciiTheme="minorHAnsi" w:hAnsiTheme="minorHAnsi" w:cstheme="minorHAnsi"/>
          </w:rPr>
          <w:id w:val="-1892260073"/>
          <w:citation/>
        </w:sdtPr>
        <w:sdtEndPr/>
        <w:sdtContent>
          <w:r w:rsidR="002A2045">
            <w:rPr>
              <w:rFonts w:asciiTheme="minorHAnsi" w:hAnsiTheme="minorHAnsi" w:cstheme="minorHAnsi"/>
            </w:rPr>
            <w:fldChar w:fldCharType="begin"/>
          </w:r>
          <w:r w:rsidR="002A2045">
            <w:rPr>
              <w:rFonts w:asciiTheme="minorHAnsi" w:hAnsiTheme="minorHAnsi" w:cstheme="minorHAnsi"/>
              <w:lang w:val="en-US"/>
            </w:rPr>
            <w:instrText xml:space="preserve"> CITATION ANO21 \l 1033 </w:instrText>
          </w:r>
          <w:r w:rsidR="002A2045">
            <w:rPr>
              <w:rFonts w:asciiTheme="minorHAnsi" w:hAnsiTheme="minorHAnsi" w:cstheme="minorHAnsi"/>
            </w:rPr>
            <w:fldChar w:fldCharType="separate"/>
          </w:r>
          <w:r w:rsidR="002A2045">
            <w:rPr>
              <w:rFonts w:asciiTheme="minorHAnsi" w:hAnsiTheme="minorHAnsi" w:cstheme="minorHAnsi"/>
              <w:noProof/>
              <w:lang w:val="en-US"/>
            </w:rPr>
            <w:t xml:space="preserve"> </w:t>
          </w:r>
          <w:r w:rsidR="002A2045" w:rsidRPr="002A2045">
            <w:rPr>
              <w:rFonts w:asciiTheme="minorHAnsi" w:hAnsiTheme="minorHAnsi" w:cstheme="minorHAnsi"/>
              <w:noProof/>
              <w:lang w:val="en-US"/>
            </w:rPr>
            <w:t>(ANON, 2021)</w:t>
          </w:r>
          <w:r w:rsidR="002A2045">
            <w:rPr>
              <w:rFonts w:asciiTheme="minorHAnsi" w:hAnsiTheme="minorHAnsi" w:cstheme="minorHAnsi"/>
            </w:rPr>
            <w:fldChar w:fldCharType="end"/>
          </w:r>
        </w:sdtContent>
      </w:sdt>
      <w:r w:rsidR="00C04048" w:rsidRPr="00C04048">
        <w:rPr>
          <w:rFonts w:asciiTheme="minorHAnsi" w:hAnsiTheme="minorHAnsi" w:cstheme="minorHAnsi"/>
        </w:rPr>
        <w:t>.</w:t>
      </w:r>
    </w:p>
    <w:p w14:paraId="01922F13" w14:textId="77777777" w:rsidR="0015677D" w:rsidRDefault="0015677D" w:rsidP="00EF7E58">
      <w:pPr>
        <w:pStyle w:val="NormalWeb"/>
        <w:rPr>
          <w:rFonts w:asciiTheme="minorHAnsi" w:hAnsiTheme="minorHAnsi" w:cstheme="minorHAnsi"/>
        </w:rPr>
      </w:pPr>
    </w:p>
    <w:p w14:paraId="233B6BEB" w14:textId="77777777" w:rsidR="0015677D" w:rsidRDefault="0015677D" w:rsidP="00EF7E58">
      <w:pPr>
        <w:pStyle w:val="NormalWeb"/>
        <w:rPr>
          <w:rFonts w:asciiTheme="minorHAnsi" w:hAnsiTheme="minorHAnsi" w:cstheme="minorHAnsi"/>
        </w:rPr>
      </w:pPr>
    </w:p>
    <w:p w14:paraId="77DA1A44" w14:textId="77777777" w:rsidR="0015677D" w:rsidRDefault="0015677D" w:rsidP="00EF7E58">
      <w:pPr>
        <w:pStyle w:val="NormalWeb"/>
        <w:rPr>
          <w:rFonts w:asciiTheme="minorHAnsi" w:hAnsiTheme="minorHAnsi" w:cstheme="minorHAnsi"/>
        </w:rPr>
      </w:pPr>
    </w:p>
    <w:p w14:paraId="512BC36A" w14:textId="77777777" w:rsidR="0029199D" w:rsidRDefault="0029199D" w:rsidP="0029199D"/>
    <w:p w14:paraId="42FBAA04" w14:textId="27573AAD" w:rsidR="0029199D" w:rsidRDefault="00C95E93" w:rsidP="00C95E93">
      <w:pPr>
        <w:pStyle w:val="Heading1"/>
      </w:pPr>
      <w:bookmarkStart w:id="22" w:name="_Toc97580016"/>
      <w:bookmarkStart w:id="23" w:name="_Toc97581329"/>
      <w:r>
        <w:lastRenderedPageBreak/>
        <w:t>4.0</w:t>
      </w:r>
      <w:r>
        <w:tab/>
        <w:t>Conclusion</w:t>
      </w:r>
      <w:bookmarkEnd w:id="22"/>
      <w:bookmarkEnd w:id="23"/>
    </w:p>
    <w:p w14:paraId="59BAFC4E" w14:textId="77777777" w:rsidR="008566CD" w:rsidRPr="008566CD" w:rsidRDefault="008566CD" w:rsidP="008566CD"/>
    <w:p w14:paraId="72581421" w14:textId="77777777" w:rsidR="00253BE4" w:rsidRDefault="00E6446A" w:rsidP="008E0FA2">
      <w:r>
        <w:t>To conclude,</w:t>
      </w:r>
      <w:r w:rsidR="008566CD">
        <w:t xml:space="preserve"> </w:t>
      </w:r>
      <w:r w:rsidR="008E1F06">
        <w:t>there are many options</w:t>
      </w:r>
      <w:r w:rsidR="00754A15">
        <w:t xml:space="preserve"> that can be used</w:t>
      </w:r>
      <w:r w:rsidR="008E1F06">
        <w:t xml:space="preserve"> for primary structure and </w:t>
      </w:r>
      <w:r w:rsidR="00D936B5">
        <w:t xml:space="preserve">primary </w:t>
      </w:r>
      <w:r w:rsidR="008E1F06">
        <w:t>enclosure</w:t>
      </w:r>
      <w:r w:rsidR="00B55F0B">
        <w:t xml:space="preserve"> when constructing </w:t>
      </w:r>
      <w:r w:rsidR="00C36FF1">
        <w:t>an</w:t>
      </w:r>
      <w:r w:rsidR="00B55F0B">
        <w:t xml:space="preserve"> office building</w:t>
      </w:r>
      <w:r w:rsidR="00D936B5">
        <w:t>.  The option</w:t>
      </w:r>
      <w:r w:rsidR="00377F5C">
        <w:t>s</w:t>
      </w:r>
      <w:r w:rsidR="003834C6">
        <w:t xml:space="preserve"> I have</w:t>
      </w:r>
      <w:r w:rsidR="00D936B5">
        <w:t xml:space="preserve"> chosen and identified</w:t>
      </w:r>
      <w:r w:rsidR="008D76E2">
        <w:t xml:space="preserve"> </w:t>
      </w:r>
      <w:r w:rsidR="008773BB">
        <w:t>I feel are deemed</w:t>
      </w:r>
      <w:r w:rsidR="008D76E2">
        <w:t xml:space="preserve"> best for this type and size of structu</w:t>
      </w:r>
      <w:r w:rsidR="00053098">
        <w:t>re.</w:t>
      </w:r>
      <w:r w:rsidR="00377F5C">
        <w:t xml:space="preserve">  </w:t>
      </w:r>
      <w:r w:rsidR="000F16A3">
        <w:t>T</w:t>
      </w:r>
      <w:r w:rsidR="009F4FE6">
        <w:t>he foundations selected</w:t>
      </w:r>
      <w:r w:rsidR="000F16A3">
        <w:t xml:space="preserve"> are</w:t>
      </w:r>
      <w:r w:rsidR="006B4F02">
        <w:t xml:space="preserve"> appropriate and</w:t>
      </w:r>
      <w:r w:rsidR="009F4FE6">
        <w:t xml:space="preserve"> able to withstand and support the weight of the structure</w:t>
      </w:r>
      <w:r w:rsidR="00A6437C">
        <w:t>, minimising the risk of subsidence.</w:t>
      </w:r>
      <w:r w:rsidR="00B47A2C">
        <w:t xml:space="preserve">  The </w:t>
      </w:r>
      <w:r w:rsidR="00F1787C">
        <w:t>other primary structure elements</w:t>
      </w:r>
      <w:r w:rsidR="00611E49">
        <w:t xml:space="preserve"> I have chose</w:t>
      </w:r>
      <w:r w:rsidR="00536DF9">
        <w:t>n</w:t>
      </w:r>
      <w:r w:rsidR="00392949">
        <w:t>, such as beam</w:t>
      </w:r>
      <w:r w:rsidR="00B7512A">
        <w:t xml:space="preserve">s, columns </w:t>
      </w:r>
      <w:r w:rsidR="00611E49">
        <w:t>and roof</w:t>
      </w:r>
      <w:r w:rsidR="00F1787C">
        <w:t xml:space="preserve"> wi</w:t>
      </w:r>
      <w:r w:rsidR="00104468">
        <w:t xml:space="preserve">ll all </w:t>
      </w:r>
      <w:r w:rsidR="00F1787C">
        <w:t xml:space="preserve">contribute </w:t>
      </w:r>
      <w:r w:rsidR="00104468">
        <w:t xml:space="preserve">to </w:t>
      </w:r>
      <w:r w:rsidR="00F1787C">
        <w:t>uphold the integrity of the</w:t>
      </w:r>
      <w:r w:rsidR="00104468">
        <w:t xml:space="preserve"> structure</w:t>
      </w:r>
      <w:r w:rsidR="00F1787C">
        <w:t xml:space="preserve">, making a safe and secure </w:t>
      </w:r>
      <w:r w:rsidR="00104468">
        <w:t>building</w:t>
      </w:r>
      <w:r w:rsidR="00536DF9">
        <w:t>.  The internal wall locations wi</w:t>
      </w:r>
      <w:r w:rsidR="00072D77">
        <w:t>ll</w:t>
      </w:r>
      <w:r w:rsidR="00536DF9">
        <w:t xml:space="preserve"> maximise </w:t>
      </w:r>
      <w:r w:rsidR="00D84E04">
        <w:t>the functionality</w:t>
      </w:r>
      <w:r w:rsidR="003F41FE">
        <w:t xml:space="preserve"> of the office</w:t>
      </w:r>
      <w:r w:rsidR="00A96956">
        <w:t xml:space="preserve"> space</w:t>
      </w:r>
      <w:r w:rsidR="00F1787C">
        <w:t xml:space="preserve">.  </w:t>
      </w:r>
      <w:r w:rsidR="003073CA">
        <w:t>The system of enclosure</w:t>
      </w:r>
      <w:r w:rsidR="007423C8">
        <w:t xml:space="preserve"> I have chosen </w:t>
      </w:r>
      <w:r w:rsidR="00310373">
        <w:t>will protect the building from outside elements</w:t>
      </w:r>
      <w:r w:rsidR="00E269BB">
        <w:t xml:space="preserve"> such as rain and wind.  It will also</w:t>
      </w:r>
      <w:r w:rsidR="00FB542E">
        <w:t xml:space="preserve"> </w:t>
      </w:r>
      <w:r w:rsidR="00A75A13">
        <w:t>maximis</w:t>
      </w:r>
      <w:r w:rsidR="00E269BB">
        <w:t>e</w:t>
      </w:r>
      <w:r w:rsidR="00FB542E">
        <w:t xml:space="preserve"> natural light</w:t>
      </w:r>
      <w:r w:rsidR="00A75A13">
        <w:t xml:space="preserve"> </w:t>
      </w:r>
      <w:r w:rsidR="002970DF">
        <w:t>into</w:t>
      </w:r>
      <w:r w:rsidR="00A75A13">
        <w:t xml:space="preserve"> the building</w:t>
      </w:r>
      <w:r w:rsidR="00E269BB">
        <w:t xml:space="preserve"> through the glazing panels</w:t>
      </w:r>
      <w:r w:rsidR="00A75A13">
        <w:t xml:space="preserve">.  </w:t>
      </w:r>
      <w:r w:rsidR="00FE0777">
        <w:t xml:space="preserve">The </w:t>
      </w:r>
      <w:r w:rsidR="002E782A">
        <w:t>insulation</w:t>
      </w:r>
      <w:r w:rsidR="00FE0777">
        <w:t xml:space="preserve"> provided will help to regulate temperature inside the </w:t>
      </w:r>
      <w:r w:rsidR="002E782A">
        <w:t>office building, all contributing to lower running costs</w:t>
      </w:r>
      <w:r w:rsidR="0012550D">
        <w:t xml:space="preserve"> and a comfortable working </w:t>
      </w:r>
      <w:r w:rsidR="00AC15E2">
        <w:t>environment</w:t>
      </w:r>
      <w:r w:rsidR="00C36FF1">
        <w:t>.</w:t>
      </w:r>
      <w:r w:rsidR="00FE6351">
        <w:t xml:space="preserve"> </w:t>
      </w:r>
      <w:r w:rsidR="00A75A13">
        <w:t xml:space="preserve"> </w:t>
      </w:r>
      <w:r w:rsidR="00FB542E">
        <w:t xml:space="preserve"> </w:t>
      </w:r>
      <w:r w:rsidR="003073CA">
        <w:t xml:space="preserve"> </w:t>
      </w:r>
      <w:r w:rsidR="009F4FE6">
        <w:t xml:space="preserve"> </w:t>
      </w:r>
    </w:p>
    <w:p w14:paraId="5248E061" w14:textId="77777777" w:rsidR="00253BE4" w:rsidRDefault="00253BE4" w:rsidP="008E0FA2"/>
    <w:p w14:paraId="0C1ED585" w14:textId="77777777" w:rsidR="00253BE4" w:rsidRDefault="00253BE4" w:rsidP="008E0FA2"/>
    <w:p w14:paraId="01EBC5B4" w14:textId="77777777" w:rsidR="00253BE4" w:rsidRDefault="00253BE4" w:rsidP="008E0FA2"/>
    <w:p w14:paraId="6B3DCD58" w14:textId="77777777" w:rsidR="00253BE4" w:rsidRDefault="00253BE4" w:rsidP="008E0FA2"/>
    <w:p w14:paraId="1B9BE57F" w14:textId="77777777" w:rsidR="00253BE4" w:rsidRDefault="00253BE4" w:rsidP="008E0FA2"/>
    <w:p w14:paraId="4C552FAA" w14:textId="77777777" w:rsidR="00253BE4" w:rsidRDefault="00253BE4" w:rsidP="008E0FA2"/>
    <w:p w14:paraId="0ACEBA94" w14:textId="77777777" w:rsidR="00253BE4" w:rsidRDefault="00253BE4" w:rsidP="008E0FA2"/>
    <w:p w14:paraId="061A5F94" w14:textId="77777777" w:rsidR="00253BE4" w:rsidRDefault="00253BE4" w:rsidP="008E0FA2"/>
    <w:p w14:paraId="47E2B17D" w14:textId="77777777" w:rsidR="00253BE4" w:rsidRDefault="00253BE4" w:rsidP="008E0FA2"/>
    <w:p w14:paraId="02B37ECA" w14:textId="77777777" w:rsidR="00253BE4" w:rsidRDefault="00253BE4" w:rsidP="008E0FA2"/>
    <w:p w14:paraId="7CF8AD56" w14:textId="77777777" w:rsidR="00253BE4" w:rsidRDefault="00253BE4" w:rsidP="008E0FA2"/>
    <w:p w14:paraId="16E23FB6" w14:textId="77777777" w:rsidR="00253BE4" w:rsidRDefault="00253BE4" w:rsidP="008E0FA2"/>
    <w:p w14:paraId="55E1B3A8" w14:textId="77777777" w:rsidR="005A7663" w:rsidRDefault="005A7663" w:rsidP="008E0FA2"/>
    <w:p w14:paraId="38368195" w14:textId="77777777" w:rsidR="005A7663" w:rsidRDefault="005A7663" w:rsidP="008E0FA2"/>
    <w:p w14:paraId="4DF1E64D" w14:textId="77777777" w:rsidR="005A7663" w:rsidRDefault="005A7663" w:rsidP="008E0FA2"/>
    <w:p w14:paraId="75E8850F" w14:textId="77777777" w:rsidR="005A7663" w:rsidRDefault="005A7663" w:rsidP="008E0FA2"/>
    <w:p w14:paraId="2A04FCDA" w14:textId="77777777" w:rsidR="005A7663" w:rsidRDefault="005A7663" w:rsidP="008E0FA2"/>
    <w:p w14:paraId="67605096" w14:textId="77777777" w:rsidR="005A7663" w:rsidRDefault="005A7663" w:rsidP="008E0FA2"/>
    <w:p w14:paraId="2B4F5FF7" w14:textId="77777777" w:rsidR="005A7663" w:rsidRDefault="005A7663" w:rsidP="008E0FA2"/>
    <w:p w14:paraId="5D9C9D0E" w14:textId="77777777" w:rsidR="005A7663" w:rsidRDefault="005A7663" w:rsidP="008E0FA2"/>
    <w:p w14:paraId="6DC31E3A" w14:textId="77777777" w:rsidR="005A7663" w:rsidRDefault="005A7663" w:rsidP="008E0FA2"/>
    <w:p w14:paraId="4774ABBA" w14:textId="77777777" w:rsidR="005A7663" w:rsidRDefault="005A7663" w:rsidP="008E0FA2"/>
    <w:p w14:paraId="58DD674B" w14:textId="77777777" w:rsidR="005A7663" w:rsidRDefault="005A7663" w:rsidP="008E0FA2"/>
    <w:p w14:paraId="7C26C292" w14:textId="61ECEA17" w:rsidR="004900AF" w:rsidRDefault="00A8480B" w:rsidP="008E0FA2">
      <w:r>
        <w:t xml:space="preserve"> </w:t>
      </w:r>
    </w:p>
    <w:p w14:paraId="72B26491" w14:textId="77777777" w:rsidR="004900AF" w:rsidRDefault="004900AF" w:rsidP="008E0FA2"/>
    <w:bookmarkStart w:id="24" w:name="_Toc97581330" w:displacedByCustomXml="next"/>
    <w:sdt>
      <w:sdtPr>
        <w:id w:val="-1344087780"/>
        <w:docPartObj>
          <w:docPartGallery w:val="Bibliographies"/>
          <w:docPartUnique/>
        </w:docPartObj>
      </w:sdtPr>
      <w:sdtEndPr>
        <w:rPr>
          <w:rFonts w:eastAsia="Times New Roman"/>
          <w:b w:val="0"/>
          <w:bCs w:val="0"/>
          <w:sz w:val="24"/>
          <w:szCs w:val="24"/>
        </w:rPr>
      </w:sdtEndPr>
      <w:sdtContent>
        <w:p w14:paraId="7D926242" w14:textId="38F2DC13" w:rsidR="00A945E1" w:rsidRDefault="00A945E1">
          <w:pPr>
            <w:pStyle w:val="Heading1"/>
          </w:pPr>
          <w:r>
            <w:t>References</w:t>
          </w:r>
          <w:bookmarkEnd w:id="24"/>
        </w:p>
        <w:sdt>
          <w:sdtPr>
            <w:id w:val="-573587230"/>
            <w:bibliography/>
          </w:sdtPr>
          <w:sdtContent>
            <w:p w14:paraId="29BD5597" w14:textId="77777777" w:rsidR="00A945E1" w:rsidRDefault="00A945E1" w:rsidP="00A945E1">
              <w:pPr>
                <w:pStyle w:val="Bibliography"/>
                <w:rPr>
                  <w:noProof/>
                </w:rPr>
              </w:pPr>
              <w:r>
                <w:fldChar w:fldCharType="begin"/>
              </w:r>
              <w:r>
                <w:instrText xml:space="preserve"> BIBLIOGRAPHY </w:instrText>
              </w:r>
              <w:r>
                <w:fldChar w:fldCharType="separate"/>
              </w:r>
              <w:r>
                <w:rPr>
                  <w:noProof/>
                </w:rPr>
                <w:t xml:space="preserve">Anon, 2020. [Online] </w:t>
              </w:r>
              <w:r>
                <w:rPr>
                  <w:noProof/>
                </w:rPr>
                <w:br/>
                <w:t xml:space="preserve">Available at: </w:t>
              </w:r>
              <w:r>
                <w:rPr>
                  <w:noProof/>
                  <w:u w:val="single"/>
                </w:rPr>
                <w:t>https://www.cised.it/</w:t>
              </w:r>
            </w:p>
            <w:p w14:paraId="5F894151" w14:textId="77777777" w:rsidR="00A945E1" w:rsidRDefault="00A945E1" w:rsidP="00A945E1">
              <w:pPr>
                <w:pStyle w:val="Bibliography"/>
                <w:rPr>
                  <w:noProof/>
                </w:rPr>
              </w:pPr>
              <w:r>
                <w:rPr>
                  <w:noProof/>
                </w:rPr>
                <w:t xml:space="preserve">ANON, 2021. [Online] </w:t>
              </w:r>
              <w:r>
                <w:rPr>
                  <w:noProof/>
                </w:rPr>
                <w:br/>
                <w:t xml:space="preserve">Available at: </w:t>
              </w:r>
              <w:r>
                <w:rPr>
                  <w:noProof/>
                  <w:u w:val="single"/>
                </w:rPr>
                <w:t>https://www.steelconstruction.info/</w:t>
              </w:r>
            </w:p>
            <w:p w14:paraId="2F9BBADC" w14:textId="77777777" w:rsidR="00A945E1" w:rsidRDefault="00A945E1" w:rsidP="00A945E1">
              <w:pPr>
                <w:pStyle w:val="Bibliography"/>
                <w:rPr>
                  <w:noProof/>
                </w:rPr>
              </w:pPr>
              <w:r>
                <w:rPr>
                  <w:noProof/>
                </w:rPr>
                <w:t xml:space="preserve">Anon, 2022. [Online] </w:t>
              </w:r>
              <w:r>
                <w:rPr>
                  <w:noProof/>
                </w:rPr>
                <w:br/>
                <w:t xml:space="preserve">Available at: </w:t>
              </w:r>
              <w:r>
                <w:rPr>
                  <w:noProof/>
                  <w:u w:val="single"/>
                </w:rPr>
                <w:t>www.Designbuildings.co.uk</w:t>
              </w:r>
            </w:p>
            <w:p w14:paraId="045C5C1F" w14:textId="77777777" w:rsidR="00A945E1" w:rsidRDefault="00A945E1" w:rsidP="00A945E1">
              <w:pPr>
                <w:pStyle w:val="Bibliography"/>
                <w:rPr>
                  <w:noProof/>
                </w:rPr>
              </w:pPr>
              <w:r>
                <w:rPr>
                  <w:noProof/>
                </w:rPr>
                <w:t xml:space="preserve">Bauder, 2022. [Online] </w:t>
              </w:r>
              <w:r>
                <w:rPr>
                  <w:noProof/>
                </w:rPr>
                <w:br/>
                <w:t xml:space="preserve">Available at: </w:t>
              </w:r>
              <w:r>
                <w:rPr>
                  <w:noProof/>
                  <w:u w:val="single"/>
                </w:rPr>
                <w:t>https://www.bauder.co.uk/</w:t>
              </w:r>
            </w:p>
            <w:p w14:paraId="6646CEB3" w14:textId="77777777" w:rsidR="00A945E1" w:rsidRDefault="00A945E1" w:rsidP="00A945E1">
              <w:pPr>
                <w:pStyle w:val="Bibliography"/>
                <w:rPr>
                  <w:noProof/>
                </w:rPr>
              </w:pPr>
              <w:r>
                <w:rPr>
                  <w:noProof/>
                </w:rPr>
                <w:t xml:space="preserve">Ugorgji, 2020. [Online] </w:t>
              </w:r>
              <w:r>
                <w:rPr>
                  <w:noProof/>
                </w:rPr>
                <w:br/>
                <w:t xml:space="preserve">Available at: </w:t>
              </w:r>
              <w:r>
                <w:rPr>
                  <w:noProof/>
                  <w:u w:val="single"/>
                </w:rPr>
                <w:t>https://structville.com/</w:t>
              </w:r>
            </w:p>
            <w:p w14:paraId="73D0819F" w14:textId="59AF6642" w:rsidR="00A945E1" w:rsidRDefault="00A945E1" w:rsidP="00A945E1">
              <w:r>
                <w:rPr>
                  <w:b/>
                  <w:bCs/>
                  <w:noProof/>
                </w:rPr>
                <w:fldChar w:fldCharType="end"/>
              </w:r>
            </w:p>
          </w:sdtContent>
        </w:sdt>
      </w:sdtContent>
    </w:sdt>
    <w:p w14:paraId="659D3919" w14:textId="77777777" w:rsidR="0015677D" w:rsidRDefault="0015677D" w:rsidP="008E0FA2"/>
    <w:p w14:paraId="13C720CD" w14:textId="77777777" w:rsidR="00943ED1" w:rsidRDefault="00943ED1" w:rsidP="008E0FA2"/>
    <w:p w14:paraId="5610781A" w14:textId="77777777" w:rsidR="00943ED1" w:rsidRDefault="00943ED1" w:rsidP="008E0FA2"/>
    <w:p w14:paraId="169C386C" w14:textId="77777777" w:rsidR="00EB1BE6" w:rsidRDefault="00EB1BE6" w:rsidP="008E0FA2"/>
    <w:p w14:paraId="1E7C8F69" w14:textId="77777777" w:rsidR="00EB1BE6" w:rsidRDefault="00EB1BE6" w:rsidP="008E0FA2"/>
    <w:p w14:paraId="7F7C255B" w14:textId="77777777" w:rsidR="00C0230C" w:rsidRPr="00C0230C" w:rsidRDefault="00C0230C" w:rsidP="008E0FA2">
      <w:pPr>
        <w:rPr>
          <w:rFonts w:ascii="Segoe UI" w:hAnsi="Segoe UI" w:cs="Segoe UI"/>
          <w:sz w:val="18"/>
          <w:szCs w:val="18"/>
        </w:rPr>
      </w:pPr>
      <w:r w:rsidRPr="00C0230C">
        <w:t> </w:t>
      </w:r>
    </w:p>
    <w:p w14:paraId="677FD706" w14:textId="77777777" w:rsidR="00C0230C" w:rsidRDefault="00C0230C" w:rsidP="008E0FA2"/>
    <w:sectPr w:rsidR="00C0230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F6FF4" w14:textId="77777777" w:rsidR="005D737A" w:rsidRDefault="005D737A" w:rsidP="008E0FA2">
      <w:r>
        <w:separator/>
      </w:r>
    </w:p>
  </w:endnote>
  <w:endnote w:type="continuationSeparator" w:id="0">
    <w:p w14:paraId="39F23C4B" w14:textId="77777777" w:rsidR="005D737A" w:rsidRDefault="005D737A" w:rsidP="008E0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717818"/>
      <w:docPartObj>
        <w:docPartGallery w:val="Page Numbers (Bottom of Page)"/>
        <w:docPartUnique/>
      </w:docPartObj>
    </w:sdtPr>
    <w:sdtEndPr>
      <w:rPr>
        <w:noProof/>
      </w:rPr>
    </w:sdtEndPr>
    <w:sdtContent>
      <w:p w14:paraId="7DA30873" w14:textId="6907A650" w:rsidR="000C5DB0" w:rsidRDefault="000C5D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65217C" w14:textId="77777777" w:rsidR="00B45606" w:rsidRDefault="00B45606" w:rsidP="008E0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0D7DC" w14:textId="77777777" w:rsidR="005D737A" w:rsidRDefault="005D737A" w:rsidP="008E0FA2">
      <w:r>
        <w:separator/>
      </w:r>
    </w:p>
  </w:footnote>
  <w:footnote w:type="continuationSeparator" w:id="0">
    <w:p w14:paraId="40B13AB0" w14:textId="77777777" w:rsidR="005D737A" w:rsidRDefault="005D737A" w:rsidP="008E0F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27D12" w14:textId="4DD19E0D" w:rsidR="00B45606" w:rsidRPr="00B45606" w:rsidRDefault="00B45606" w:rsidP="008E0FA2">
    <w:pPr>
      <w:pStyle w:val="Header"/>
      <w:rPr>
        <w:lang w:val="en-US"/>
      </w:rPr>
    </w:pPr>
    <w:r>
      <w:rPr>
        <w:lang w:val="en-US"/>
      </w:rPr>
      <w:t>Modern and Traditional</w:t>
    </w:r>
    <w:r w:rsidR="00DE0347">
      <w:rPr>
        <w:lang w:val="en-US"/>
      </w:rPr>
      <w:t>: Assignment 1                                    Tomos Morgan Williams 2015298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30347"/>
    <w:multiLevelType w:val="multilevel"/>
    <w:tmpl w:val="F24AB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A15D5"/>
    <w:multiLevelType w:val="hybridMultilevel"/>
    <w:tmpl w:val="8A34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42A09"/>
    <w:multiLevelType w:val="multilevel"/>
    <w:tmpl w:val="96909C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721A8"/>
    <w:multiLevelType w:val="multilevel"/>
    <w:tmpl w:val="DEA63A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86E4FB4"/>
    <w:multiLevelType w:val="multilevel"/>
    <w:tmpl w:val="CDE463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42F25E9"/>
    <w:multiLevelType w:val="multilevel"/>
    <w:tmpl w:val="469899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910B3C"/>
    <w:multiLevelType w:val="multilevel"/>
    <w:tmpl w:val="56AC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866458"/>
    <w:multiLevelType w:val="hybridMultilevel"/>
    <w:tmpl w:val="A6C4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E06B24"/>
    <w:multiLevelType w:val="hybridMultilevel"/>
    <w:tmpl w:val="07B02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32F4E"/>
    <w:multiLevelType w:val="multilevel"/>
    <w:tmpl w:val="0C1C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5B6794"/>
    <w:multiLevelType w:val="multilevel"/>
    <w:tmpl w:val="E69A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C57B7F"/>
    <w:multiLevelType w:val="hybridMultilevel"/>
    <w:tmpl w:val="11BEE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641DFD"/>
    <w:multiLevelType w:val="hybridMultilevel"/>
    <w:tmpl w:val="3F00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8"/>
  </w:num>
  <w:num w:numId="3">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num>
  <w:num w:numId="7">
    <w:abstractNumId w:val="11"/>
  </w:num>
  <w:num w:numId="8">
    <w:abstractNumId w:val="2"/>
  </w:num>
  <w:num w:numId="9">
    <w:abstractNumId w:val="5"/>
  </w:num>
  <w:num w:numId="10">
    <w:abstractNumId w:val="12"/>
  </w:num>
  <w:num w:numId="11">
    <w:abstractNumId w:val="7"/>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30C"/>
    <w:rsid w:val="0000080B"/>
    <w:rsid w:val="000115ED"/>
    <w:rsid w:val="00017F17"/>
    <w:rsid w:val="00020A43"/>
    <w:rsid w:val="000242D3"/>
    <w:rsid w:val="00032096"/>
    <w:rsid w:val="00033622"/>
    <w:rsid w:val="00037231"/>
    <w:rsid w:val="00042997"/>
    <w:rsid w:val="00047205"/>
    <w:rsid w:val="00047AA2"/>
    <w:rsid w:val="00047FAE"/>
    <w:rsid w:val="000518CC"/>
    <w:rsid w:val="00053098"/>
    <w:rsid w:val="0005399E"/>
    <w:rsid w:val="00055BC3"/>
    <w:rsid w:val="000659C3"/>
    <w:rsid w:val="00072D77"/>
    <w:rsid w:val="0007647D"/>
    <w:rsid w:val="0008424E"/>
    <w:rsid w:val="0009016B"/>
    <w:rsid w:val="000964FD"/>
    <w:rsid w:val="000A722A"/>
    <w:rsid w:val="000A75C6"/>
    <w:rsid w:val="000B5C1F"/>
    <w:rsid w:val="000B729A"/>
    <w:rsid w:val="000C5DB0"/>
    <w:rsid w:val="000D6F31"/>
    <w:rsid w:val="000E5AEA"/>
    <w:rsid w:val="000F16A3"/>
    <w:rsid w:val="00104468"/>
    <w:rsid w:val="00115F03"/>
    <w:rsid w:val="0012550D"/>
    <w:rsid w:val="001356D7"/>
    <w:rsid w:val="001429E1"/>
    <w:rsid w:val="0014368B"/>
    <w:rsid w:val="00143C92"/>
    <w:rsid w:val="0015677D"/>
    <w:rsid w:val="00175CE7"/>
    <w:rsid w:val="00177F5F"/>
    <w:rsid w:val="00191AB9"/>
    <w:rsid w:val="001A4D5A"/>
    <w:rsid w:val="001B1A0D"/>
    <w:rsid w:val="001B7E68"/>
    <w:rsid w:val="001C3E4E"/>
    <w:rsid w:val="001C5154"/>
    <w:rsid w:val="001D321C"/>
    <w:rsid w:val="001D4709"/>
    <w:rsid w:val="001D7C67"/>
    <w:rsid w:val="001E63E5"/>
    <w:rsid w:val="001F2919"/>
    <w:rsid w:val="002013CB"/>
    <w:rsid w:val="00203968"/>
    <w:rsid w:val="00217F6A"/>
    <w:rsid w:val="00235FFC"/>
    <w:rsid w:val="00236B2E"/>
    <w:rsid w:val="002414ED"/>
    <w:rsid w:val="00251507"/>
    <w:rsid w:val="00253BE4"/>
    <w:rsid w:val="002647A7"/>
    <w:rsid w:val="00265621"/>
    <w:rsid w:val="002656A1"/>
    <w:rsid w:val="00266867"/>
    <w:rsid w:val="002713A8"/>
    <w:rsid w:val="0027260D"/>
    <w:rsid w:val="00272C16"/>
    <w:rsid w:val="00273895"/>
    <w:rsid w:val="0029199D"/>
    <w:rsid w:val="002970DF"/>
    <w:rsid w:val="002A2045"/>
    <w:rsid w:val="002B4FA9"/>
    <w:rsid w:val="002C3420"/>
    <w:rsid w:val="002C6E9C"/>
    <w:rsid w:val="002D043E"/>
    <w:rsid w:val="002D22D2"/>
    <w:rsid w:val="002D6465"/>
    <w:rsid w:val="002E782A"/>
    <w:rsid w:val="00303D7F"/>
    <w:rsid w:val="00306486"/>
    <w:rsid w:val="003073CA"/>
    <w:rsid w:val="00310373"/>
    <w:rsid w:val="00310497"/>
    <w:rsid w:val="0032075F"/>
    <w:rsid w:val="00321610"/>
    <w:rsid w:val="00333824"/>
    <w:rsid w:val="003341C5"/>
    <w:rsid w:val="003349DA"/>
    <w:rsid w:val="0033530B"/>
    <w:rsid w:val="003466A1"/>
    <w:rsid w:val="00347D4D"/>
    <w:rsid w:val="0035758F"/>
    <w:rsid w:val="00370002"/>
    <w:rsid w:val="0037286B"/>
    <w:rsid w:val="00377F5C"/>
    <w:rsid w:val="003834C6"/>
    <w:rsid w:val="00385FBB"/>
    <w:rsid w:val="00392949"/>
    <w:rsid w:val="00393C99"/>
    <w:rsid w:val="003A7973"/>
    <w:rsid w:val="003C1B18"/>
    <w:rsid w:val="003C7845"/>
    <w:rsid w:val="003D160D"/>
    <w:rsid w:val="003D1C61"/>
    <w:rsid w:val="003E3504"/>
    <w:rsid w:val="003F41FE"/>
    <w:rsid w:val="00403929"/>
    <w:rsid w:val="00403CF2"/>
    <w:rsid w:val="00405B20"/>
    <w:rsid w:val="00431DC4"/>
    <w:rsid w:val="004323F3"/>
    <w:rsid w:val="00432BA2"/>
    <w:rsid w:val="004554B0"/>
    <w:rsid w:val="00462586"/>
    <w:rsid w:val="00466FCD"/>
    <w:rsid w:val="00470A15"/>
    <w:rsid w:val="004854FC"/>
    <w:rsid w:val="004877BD"/>
    <w:rsid w:val="00487E34"/>
    <w:rsid w:val="004900AF"/>
    <w:rsid w:val="00492627"/>
    <w:rsid w:val="004938B2"/>
    <w:rsid w:val="004A0944"/>
    <w:rsid w:val="004A4C34"/>
    <w:rsid w:val="004A503C"/>
    <w:rsid w:val="004A5443"/>
    <w:rsid w:val="004B5DBC"/>
    <w:rsid w:val="004C1CC4"/>
    <w:rsid w:val="004F45E3"/>
    <w:rsid w:val="00505196"/>
    <w:rsid w:val="00505497"/>
    <w:rsid w:val="005107AF"/>
    <w:rsid w:val="005254DA"/>
    <w:rsid w:val="00532342"/>
    <w:rsid w:val="00536DF9"/>
    <w:rsid w:val="005456F4"/>
    <w:rsid w:val="00551F74"/>
    <w:rsid w:val="00563D60"/>
    <w:rsid w:val="00580AE4"/>
    <w:rsid w:val="00592E80"/>
    <w:rsid w:val="005979CB"/>
    <w:rsid w:val="005A119C"/>
    <w:rsid w:val="005A56DB"/>
    <w:rsid w:val="005A7663"/>
    <w:rsid w:val="005C6192"/>
    <w:rsid w:val="005C707E"/>
    <w:rsid w:val="005D0530"/>
    <w:rsid w:val="005D4C3C"/>
    <w:rsid w:val="005D5FD7"/>
    <w:rsid w:val="005D6B21"/>
    <w:rsid w:val="005D737A"/>
    <w:rsid w:val="005E0637"/>
    <w:rsid w:val="005E4AAB"/>
    <w:rsid w:val="005F13BF"/>
    <w:rsid w:val="005F48FB"/>
    <w:rsid w:val="00611E49"/>
    <w:rsid w:val="00622A3D"/>
    <w:rsid w:val="00631F54"/>
    <w:rsid w:val="006416B8"/>
    <w:rsid w:val="0064259B"/>
    <w:rsid w:val="00643C30"/>
    <w:rsid w:val="006456AE"/>
    <w:rsid w:val="0064634B"/>
    <w:rsid w:val="006519EA"/>
    <w:rsid w:val="00654F2E"/>
    <w:rsid w:val="00663120"/>
    <w:rsid w:val="00667C1B"/>
    <w:rsid w:val="006721C6"/>
    <w:rsid w:val="00676CDA"/>
    <w:rsid w:val="00677EAA"/>
    <w:rsid w:val="0068646B"/>
    <w:rsid w:val="00686C62"/>
    <w:rsid w:val="006B4F02"/>
    <w:rsid w:val="006B521D"/>
    <w:rsid w:val="006C36A4"/>
    <w:rsid w:val="006D0F8D"/>
    <w:rsid w:val="006D55E1"/>
    <w:rsid w:val="006F3518"/>
    <w:rsid w:val="007119A5"/>
    <w:rsid w:val="0071750F"/>
    <w:rsid w:val="007251ED"/>
    <w:rsid w:val="007423C8"/>
    <w:rsid w:val="007423CC"/>
    <w:rsid w:val="00746644"/>
    <w:rsid w:val="00747241"/>
    <w:rsid w:val="00754A15"/>
    <w:rsid w:val="00764F04"/>
    <w:rsid w:val="00765A7D"/>
    <w:rsid w:val="00775F68"/>
    <w:rsid w:val="00780F71"/>
    <w:rsid w:val="00782C87"/>
    <w:rsid w:val="00793160"/>
    <w:rsid w:val="007B2B54"/>
    <w:rsid w:val="007E150D"/>
    <w:rsid w:val="007E48E6"/>
    <w:rsid w:val="007E4AE7"/>
    <w:rsid w:val="007F00D3"/>
    <w:rsid w:val="007F3C06"/>
    <w:rsid w:val="008115FD"/>
    <w:rsid w:val="0082124A"/>
    <w:rsid w:val="00825EF7"/>
    <w:rsid w:val="00834236"/>
    <w:rsid w:val="00841AC3"/>
    <w:rsid w:val="00856069"/>
    <w:rsid w:val="008566CD"/>
    <w:rsid w:val="008617A7"/>
    <w:rsid w:val="00867187"/>
    <w:rsid w:val="00876AA9"/>
    <w:rsid w:val="008773BB"/>
    <w:rsid w:val="00877DE1"/>
    <w:rsid w:val="00885ABE"/>
    <w:rsid w:val="00885EDB"/>
    <w:rsid w:val="008B37BD"/>
    <w:rsid w:val="008C4504"/>
    <w:rsid w:val="008C483A"/>
    <w:rsid w:val="008C5923"/>
    <w:rsid w:val="008D266D"/>
    <w:rsid w:val="008D70DF"/>
    <w:rsid w:val="008D76E2"/>
    <w:rsid w:val="008E0FA2"/>
    <w:rsid w:val="008E1F06"/>
    <w:rsid w:val="008E7BF4"/>
    <w:rsid w:val="008F4105"/>
    <w:rsid w:val="00900E2D"/>
    <w:rsid w:val="00903796"/>
    <w:rsid w:val="00903BF1"/>
    <w:rsid w:val="0090567E"/>
    <w:rsid w:val="00906F93"/>
    <w:rsid w:val="00915A3A"/>
    <w:rsid w:val="009167E5"/>
    <w:rsid w:val="009204A8"/>
    <w:rsid w:val="0092665A"/>
    <w:rsid w:val="00932A24"/>
    <w:rsid w:val="00934785"/>
    <w:rsid w:val="00936BE0"/>
    <w:rsid w:val="00940101"/>
    <w:rsid w:val="00943ED1"/>
    <w:rsid w:val="0094692F"/>
    <w:rsid w:val="009713F0"/>
    <w:rsid w:val="009820D9"/>
    <w:rsid w:val="00984A7D"/>
    <w:rsid w:val="009860D4"/>
    <w:rsid w:val="0098709D"/>
    <w:rsid w:val="009871B2"/>
    <w:rsid w:val="009A65C1"/>
    <w:rsid w:val="009B57DA"/>
    <w:rsid w:val="009C4166"/>
    <w:rsid w:val="009D342C"/>
    <w:rsid w:val="009D5FAA"/>
    <w:rsid w:val="009D6F1F"/>
    <w:rsid w:val="009E2ABB"/>
    <w:rsid w:val="009E64C5"/>
    <w:rsid w:val="009F4FE6"/>
    <w:rsid w:val="009F5315"/>
    <w:rsid w:val="00A067D6"/>
    <w:rsid w:val="00A12729"/>
    <w:rsid w:val="00A27638"/>
    <w:rsid w:val="00A311C0"/>
    <w:rsid w:val="00A3345A"/>
    <w:rsid w:val="00A47A4E"/>
    <w:rsid w:val="00A541A4"/>
    <w:rsid w:val="00A562B9"/>
    <w:rsid w:val="00A6437C"/>
    <w:rsid w:val="00A64407"/>
    <w:rsid w:val="00A67D69"/>
    <w:rsid w:val="00A75998"/>
    <w:rsid w:val="00A75A13"/>
    <w:rsid w:val="00A8480B"/>
    <w:rsid w:val="00A85D93"/>
    <w:rsid w:val="00A87715"/>
    <w:rsid w:val="00A9327F"/>
    <w:rsid w:val="00A945E1"/>
    <w:rsid w:val="00A96956"/>
    <w:rsid w:val="00AA2668"/>
    <w:rsid w:val="00AB1E3C"/>
    <w:rsid w:val="00AC15E2"/>
    <w:rsid w:val="00AE1ECE"/>
    <w:rsid w:val="00AE4200"/>
    <w:rsid w:val="00AE7113"/>
    <w:rsid w:val="00AF0D6C"/>
    <w:rsid w:val="00B00B6E"/>
    <w:rsid w:val="00B00C43"/>
    <w:rsid w:val="00B011B0"/>
    <w:rsid w:val="00B05054"/>
    <w:rsid w:val="00B05F79"/>
    <w:rsid w:val="00B06540"/>
    <w:rsid w:val="00B06E74"/>
    <w:rsid w:val="00B07B20"/>
    <w:rsid w:val="00B112C9"/>
    <w:rsid w:val="00B16D83"/>
    <w:rsid w:val="00B21D81"/>
    <w:rsid w:val="00B2660B"/>
    <w:rsid w:val="00B307A8"/>
    <w:rsid w:val="00B33D2A"/>
    <w:rsid w:val="00B35889"/>
    <w:rsid w:val="00B4226B"/>
    <w:rsid w:val="00B42695"/>
    <w:rsid w:val="00B45606"/>
    <w:rsid w:val="00B47A2C"/>
    <w:rsid w:val="00B50D89"/>
    <w:rsid w:val="00B50F04"/>
    <w:rsid w:val="00B55F0B"/>
    <w:rsid w:val="00B60924"/>
    <w:rsid w:val="00B65EF5"/>
    <w:rsid w:val="00B7512A"/>
    <w:rsid w:val="00B7603F"/>
    <w:rsid w:val="00B81ADA"/>
    <w:rsid w:val="00BA0346"/>
    <w:rsid w:val="00BA0B84"/>
    <w:rsid w:val="00BA5AF8"/>
    <w:rsid w:val="00BB3515"/>
    <w:rsid w:val="00BC306E"/>
    <w:rsid w:val="00BE5B05"/>
    <w:rsid w:val="00BE5D42"/>
    <w:rsid w:val="00C002A4"/>
    <w:rsid w:val="00C0230C"/>
    <w:rsid w:val="00C04048"/>
    <w:rsid w:val="00C239CD"/>
    <w:rsid w:val="00C240C9"/>
    <w:rsid w:val="00C36FF1"/>
    <w:rsid w:val="00C465F3"/>
    <w:rsid w:val="00C5219C"/>
    <w:rsid w:val="00C55840"/>
    <w:rsid w:val="00C63C9B"/>
    <w:rsid w:val="00C815D9"/>
    <w:rsid w:val="00C860E6"/>
    <w:rsid w:val="00C86C0B"/>
    <w:rsid w:val="00C95E93"/>
    <w:rsid w:val="00CA2DD7"/>
    <w:rsid w:val="00CB7557"/>
    <w:rsid w:val="00CC4C7B"/>
    <w:rsid w:val="00CC7F07"/>
    <w:rsid w:val="00CD48A2"/>
    <w:rsid w:val="00CD6716"/>
    <w:rsid w:val="00CE0F50"/>
    <w:rsid w:val="00CE6FEA"/>
    <w:rsid w:val="00CE7712"/>
    <w:rsid w:val="00D033D0"/>
    <w:rsid w:val="00D10E9F"/>
    <w:rsid w:val="00D124BE"/>
    <w:rsid w:val="00D1732E"/>
    <w:rsid w:val="00D242CE"/>
    <w:rsid w:val="00D329F2"/>
    <w:rsid w:val="00D354AC"/>
    <w:rsid w:val="00D37460"/>
    <w:rsid w:val="00D448F4"/>
    <w:rsid w:val="00D5227F"/>
    <w:rsid w:val="00D579E6"/>
    <w:rsid w:val="00D652D3"/>
    <w:rsid w:val="00D67561"/>
    <w:rsid w:val="00D800A4"/>
    <w:rsid w:val="00D84E04"/>
    <w:rsid w:val="00D87A0B"/>
    <w:rsid w:val="00D936B5"/>
    <w:rsid w:val="00DA50D2"/>
    <w:rsid w:val="00DB3A0C"/>
    <w:rsid w:val="00DC053A"/>
    <w:rsid w:val="00DC0C30"/>
    <w:rsid w:val="00DD6B2B"/>
    <w:rsid w:val="00DE0347"/>
    <w:rsid w:val="00DE0FE6"/>
    <w:rsid w:val="00DE20E7"/>
    <w:rsid w:val="00E0109C"/>
    <w:rsid w:val="00E269BB"/>
    <w:rsid w:val="00E276C5"/>
    <w:rsid w:val="00E311A6"/>
    <w:rsid w:val="00E338B7"/>
    <w:rsid w:val="00E5252E"/>
    <w:rsid w:val="00E55BC2"/>
    <w:rsid w:val="00E60149"/>
    <w:rsid w:val="00E6446A"/>
    <w:rsid w:val="00E652A7"/>
    <w:rsid w:val="00E73D23"/>
    <w:rsid w:val="00E759A3"/>
    <w:rsid w:val="00E76E3A"/>
    <w:rsid w:val="00E81A7A"/>
    <w:rsid w:val="00E83D47"/>
    <w:rsid w:val="00E86135"/>
    <w:rsid w:val="00E93F81"/>
    <w:rsid w:val="00E95B02"/>
    <w:rsid w:val="00E96E8B"/>
    <w:rsid w:val="00EA18BD"/>
    <w:rsid w:val="00EA5D96"/>
    <w:rsid w:val="00EB1BE6"/>
    <w:rsid w:val="00EC3D3D"/>
    <w:rsid w:val="00EE259A"/>
    <w:rsid w:val="00EE782F"/>
    <w:rsid w:val="00EF2877"/>
    <w:rsid w:val="00EF7E58"/>
    <w:rsid w:val="00F013F6"/>
    <w:rsid w:val="00F12153"/>
    <w:rsid w:val="00F13A16"/>
    <w:rsid w:val="00F1787C"/>
    <w:rsid w:val="00F20571"/>
    <w:rsid w:val="00F247EE"/>
    <w:rsid w:val="00F25819"/>
    <w:rsid w:val="00F3190E"/>
    <w:rsid w:val="00F33E4C"/>
    <w:rsid w:val="00F35605"/>
    <w:rsid w:val="00F41D1B"/>
    <w:rsid w:val="00F42597"/>
    <w:rsid w:val="00F52D8D"/>
    <w:rsid w:val="00F65806"/>
    <w:rsid w:val="00F7209E"/>
    <w:rsid w:val="00F818F4"/>
    <w:rsid w:val="00F8231D"/>
    <w:rsid w:val="00F97C72"/>
    <w:rsid w:val="00FB495D"/>
    <w:rsid w:val="00FB542E"/>
    <w:rsid w:val="00FD065D"/>
    <w:rsid w:val="00FD7D74"/>
    <w:rsid w:val="00FE0777"/>
    <w:rsid w:val="00FE2B7B"/>
    <w:rsid w:val="00FE6351"/>
    <w:rsid w:val="00FE7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550A4"/>
  <w15:chartTrackingRefBased/>
  <w15:docId w15:val="{86530EDE-9CD9-4262-B454-B7D2BC78D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FA2"/>
    <w:pPr>
      <w:shd w:val="clear" w:color="auto" w:fill="FFFFFF"/>
      <w:spacing w:after="0" w:line="330" w:lineRule="atLeast"/>
      <w:textAlignment w:val="baseline"/>
    </w:pPr>
    <w:rPr>
      <w:rFonts w:eastAsia="Times New Roman" w:cstheme="minorHAnsi"/>
      <w:color w:val="202122"/>
      <w:sz w:val="24"/>
      <w:szCs w:val="24"/>
      <w:lang w:eastAsia="en-GB"/>
    </w:rPr>
  </w:style>
  <w:style w:type="paragraph" w:styleId="Heading1">
    <w:name w:val="heading 1"/>
    <w:basedOn w:val="Normal"/>
    <w:next w:val="Normal"/>
    <w:link w:val="Heading1Char"/>
    <w:uiPriority w:val="9"/>
    <w:qFormat/>
    <w:rsid w:val="004323F3"/>
    <w:pPr>
      <w:keepNext/>
      <w:keepLines/>
      <w:spacing w:before="240"/>
      <w:outlineLvl w:val="0"/>
    </w:pPr>
    <w:rPr>
      <w:rFonts w:eastAsiaTheme="majorEastAsia"/>
      <w:b/>
      <w:bCs/>
      <w:sz w:val="32"/>
      <w:szCs w:val="32"/>
    </w:rPr>
  </w:style>
  <w:style w:type="paragraph" w:styleId="Heading2">
    <w:name w:val="heading 2"/>
    <w:basedOn w:val="Normal"/>
    <w:next w:val="Normal"/>
    <w:link w:val="Heading2Char"/>
    <w:uiPriority w:val="9"/>
    <w:unhideWhenUsed/>
    <w:qFormat/>
    <w:rsid w:val="004323F3"/>
    <w:pPr>
      <w:keepNext/>
      <w:keepLines/>
      <w:spacing w:before="40"/>
      <w:outlineLvl w:val="1"/>
    </w:pPr>
    <w:rPr>
      <w:rFonts w:eastAsiaTheme="majorEastAsia"/>
      <w:i/>
      <w:iCs/>
      <w:sz w:val="28"/>
      <w:szCs w:val="28"/>
    </w:rPr>
  </w:style>
  <w:style w:type="paragraph" w:styleId="Heading3">
    <w:name w:val="heading 3"/>
    <w:basedOn w:val="Heading2"/>
    <w:next w:val="Normal"/>
    <w:link w:val="Heading3Char"/>
    <w:uiPriority w:val="9"/>
    <w:unhideWhenUsed/>
    <w:qFormat/>
    <w:rsid w:val="00654F2E"/>
    <w:pPr>
      <w:outlineLvl w:val="2"/>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0230C"/>
    <w:rPr>
      <w:rFonts w:ascii="Times New Roman" w:hAnsi="Times New Roman" w:cs="Times New Roman"/>
    </w:rPr>
  </w:style>
  <w:style w:type="character" w:customStyle="1" w:styleId="normaltextrun">
    <w:name w:val="normaltextrun"/>
    <w:basedOn w:val="DefaultParagraphFont"/>
    <w:rsid w:val="00C0230C"/>
  </w:style>
  <w:style w:type="character" w:customStyle="1" w:styleId="tabchar">
    <w:name w:val="tabchar"/>
    <w:basedOn w:val="DefaultParagraphFont"/>
    <w:rsid w:val="00C0230C"/>
  </w:style>
  <w:style w:type="character" w:customStyle="1" w:styleId="eop">
    <w:name w:val="eop"/>
    <w:basedOn w:val="DefaultParagraphFont"/>
    <w:rsid w:val="00C0230C"/>
  </w:style>
  <w:style w:type="character" w:customStyle="1" w:styleId="Heading1Char">
    <w:name w:val="Heading 1 Char"/>
    <w:basedOn w:val="DefaultParagraphFont"/>
    <w:link w:val="Heading1"/>
    <w:uiPriority w:val="9"/>
    <w:rsid w:val="004323F3"/>
    <w:rPr>
      <w:rFonts w:eastAsiaTheme="majorEastAsia" w:cstheme="minorHAnsi"/>
      <w:b/>
      <w:bCs/>
      <w:sz w:val="32"/>
      <w:szCs w:val="32"/>
    </w:rPr>
  </w:style>
  <w:style w:type="character" w:customStyle="1" w:styleId="Heading2Char">
    <w:name w:val="Heading 2 Char"/>
    <w:basedOn w:val="DefaultParagraphFont"/>
    <w:link w:val="Heading2"/>
    <w:uiPriority w:val="9"/>
    <w:rsid w:val="004323F3"/>
    <w:rPr>
      <w:rFonts w:eastAsiaTheme="majorEastAsia" w:cstheme="minorHAnsi"/>
      <w:i/>
      <w:iCs/>
      <w:sz w:val="28"/>
      <w:szCs w:val="28"/>
    </w:rPr>
  </w:style>
  <w:style w:type="character" w:styleId="Hyperlink">
    <w:name w:val="Hyperlink"/>
    <w:basedOn w:val="DefaultParagraphFont"/>
    <w:uiPriority w:val="99"/>
    <w:unhideWhenUsed/>
    <w:rsid w:val="00B00C43"/>
    <w:rPr>
      <w:color w:val="0563C1" w:themeColor="hyperlink"/>
      <w:u w:val="single"/>
    </w:rPr>
  </w:style>
  <w:style w:type="character" w:styleId="UnresolvedMention">
    <w:name w:val="Unresolved Mention"/>
    <w:basedOn w:val="DefaultParagraphFont"/>
    <w:uiPriority w:val="99"/>
    <w:semiHidden/>
    <w:unhideWhenUsed/>
    <w:rsid w:val="00B00C43"/>
    <w:rPr>
      <w:color w:val="605E5C"/>
      <w:shd w:val="clear" w:color="auto" w:fill="E1DFDD"/>
    </w:rPr>
  </w:style>
  <w:style w:type="paragraph" w:styleId="ListParagraph">
    <w:name w:val="List Paragraph"/>
    <w:basedOn w:val="Normal"/>
    <w:uiPriority w:val="34"/>
    <w:qFormat/>
    <w:rsid w:val="006F3518"/>
    <w:pPr>
      <w:ind w:left="720"/>
      <w:contextualSpacing/>
    </w:pPr>
  </w:style>
  <w:style w:type="paragraph" w:styleId="NormalWeb">
    <w:name w:val="Normal (Web)"/>
    <w:basedOn w:val="Normal"/>
    <w:uiPriority w:val="99"/>
    <w:unhideWhenUsed/>
    <w:rsid w:val="005979CB"/>
    <w:rPr>
      <w:rFonts w:ascii="Times New Roman" w:hAnsi="Times New Roman" w:cs="Times New Roman"/>
    </w:rPr>
  </w:style>
  <w:style w:type="character" w:styleId="Strong">
    <w:name w:val="Strong"/>
    <w:basedOn w:val="DefaultParagraphFont"/>
    <w:uiPriority w:val="22"/>
    <w:qFormat/>
    <w:rsid w:val="005979CB"/>
    <w:rPr>
      <w:b/>
      <w:bCs/>
    </w:rPr>
  </w:style>
  <w:style w:type="character" w:customStyle="1" w:styleId="mw-headline">
    <w:name w:val="mw-headline"/>
    <w:basedOn w:val="DefaultParagraphFont"/>
    <w:rsid w:val="00272C16"/>
  </w:style>
  <w:style w:type="character" w:customStyle="1" w:styleId="Heading3Char">
    <w:name w:val="Heading 3 Char"/>
    <w:basedOn w:val="DefaultParagraphFont"/>
    <w:link w:val="Heading3"/>
    <w:uiPriority w:val="9"/>
    <w:rsid w:val="00654F2E"/>
    <w:rPr>
      <w:rFonts w:eastAsiaTheme="majorEastAsia" w:cstheme="minorHAnsi"/>
      <w:b/>
      <w:bCs/>
      <w:i/>
      <w:iCs/>
      <w:color w:val="000000"/>
      <w:sz w:val="24"/>
      <w:szCs w:val="24"/>
      <w:shd w:val="clear" w:color="auto" w:fill="FFFFFF"/>
      <w:lang w:eastAsia="en-GB"/>
    </w:rPr>
  </w:style>
  <w:style w:type="paragraph" w:styleId="Header">
    <w:name w:val="header"/>
    <w:basedOn w:val="Normal"/>
    <w:link w:val="HeaderChar"/>
    <w:uiPriority w:val="99"/>
    <w:unhideWhenUsed/>
    <w:rsid w:val="00B45606"/>
    <w:pPr>
      <w:tabs>
        <w:tab w:val="center" w:pos="4513"/>
        <w:tab w:val="right" w:pos="9026"/>
      </w:tabs>
      <w:spacing w:line="240" w:lineRule="auto"/>
    </w:pPr>
  </w:style>
  <w:style w:type="character" w:customStyle="1" w:styleId="HeaderChar">
    <w:name w:val="Header Char"/>
    <w:basedOn w:val="DefaultParagraphFont"/>
    <w:link w:val="Header"/>
    <w:uiPriority w:val="99"/>
    <w:rsid w:val="00B45606"/>
    <w:rPr>
      <w:rFonts w:eastAsia="Times New Roman" w:cstheme="minorHAnsi"/>
      <w:color w:val="000000"/>
      <w:sz w:val="24"/>
      <w:szCs w:val="24"/>
      <w:shd w:val="clear" w:color="auto" w:fill="FFFFFF"/>
      <w:lang w:eastAsia="en-GB"/>
    </w:rPr>
  </w:style>
  <w:style w:type="paragraph" w:styleId="Footer">
    <w:name w:val="footer"/>
    <w:basedOn w:val="Normal"/>
    <w:link w:val="FooterChar"/>
    <w:uiPriority w:val="99"/>
    <w:unhideWhenUsed/>
    <w:rsid w:val="00B45606"/>
    <w:pPr>
      <w:tabs>
        <w:tab w:val="center" w:pos="4513"/>
        <w:tab w:val="right" w:pos="9026"/>
      </w:tabs>
      <w:spacing w:line="240" w:lineRule="auto"/>
    </w:pPr>
  </w:style>
  <w:style w:type="character" w:customStyle="1" w:styleId="FooterChar">
    <w:name w:val="Footer Char"/>
    <w:basedOn w:val="DefaultParagraphFont"/>
    <w:link w:val="Footer"/>
    <w:uiPriority w:val="99"/>
    <w:rsid w:val="00B45606"/>
    <w:rPr>
      <w:rFonts w:eastAsia="Times New Roman" w:cstheme="minorHAnsi"/>
      <w:color w:val="000000"/>
      <w:sz w:val="24"/>
      <w:szCs w:val="24"/>
      <w:shd w:val="clear" w:color="auto" w:fill="FFFFFF"/>
      <w:lang w:eastAsia="en-GB"/>
    </w:rPr>
  </w:style>
  <w:style w:type="paragraph" w:styleId="HTMLPreformatted">
    <w:name w:val="HTML Preformatted"/>
    <w:basedOn w:val="Normal"/>
    <w:link w:val="HTMLPreformattedChar"/>
    <w:uiPriority w:val="99"/>
    <w:unhideWhenUsed/>
    <w:rsid w:val="00775F68"/>
    <w:pPr>
      <w:shd w:val="clear" w:color="auto" w:fill="aut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color w:val="auto"/>
      <w:sz w:val="20"/>
      <w:szCs w:val="20"/>
    </w:rPr>
  </w:style>
  <w:style w:type="character" w:customStyle="1" w:styleId="HTMLPreformattedChar">
    <w:name w:val="HTML Preformatted Char"/>
    <w:basedOn w:val="DefaultParagraphFont"/>
    <w:link w:val="HTMLPreformatted"/>
    <w:uiPriority w:val="99"/>
    <w:rsid w:val="00775F68"/>
    <w:rPr>
      <w:rFonts w:ascii="Courier New" w:eastAsia="Times New Roman" w:hAnsi="Courier New" w:cs="Courier New"/>
      <w:sz w:val="20"/>
      <w:szCs w:val="20"/>
      <w:lang w:eastAsia="en-GB"/>
    </w:rPr>
  </w:style>
  <w:style w:type="character" w:customStyle="1" w:styleId="mw-editsection">
    <w:name w:val="mw-editsection"/>
    <w:basedOn w:val="DefaultParagraphFont"/>
    <w:rsid w:val="004900AF"/>
  </w:style>
  <w:style w:type="paragraph" w:styleId="TOCHeading">
    <w:name w:val="TOC Heading"/>
    <w:basedOn w:val="Heading1"/>
    <w:next w:val="Normal"/>
    <w:uiPriority w:val="39"/>
    <w:unhideWhenUsed/>
    <w:qFormat/>
    <w:rsid w:val="000659C3"/>
    <w:pPr>
      <w:shd w:val="clear" w:color="auto" w:fill="auto"/>
      <w:spacing w:line="259" w:lineRule="auto"/>
      <w:textAlignment w:val="auto"/>
      <w:outlineLvl w:val="9"/>
    </w:pPr>
    <w:rPr>
      <w:rFonts w:asciiTheme="majorHAnsi"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0659C3"/>
    <w:pPr>
      <w:spacing w:after="100"/>
    </w:pPr>
  </w:style>
  <w:style w:type="paragraph" w:styleId="TOC2">
    <w:name w:val="toc 2"/>
    <w:basedOn w:val="Normal"/>
    <w:next w:val="Normal"/>
    <w:autoRedefine/>
    <w:uiPriority w:val="39"/>
    <w:unhideWhenUsed/>
    <w:rsid w:val="000659C3"/>
    <w:pPr>
      <w:spacing w:after="100"/>
      <w:ind w:left="240"/>
    </w:pPr>
  </w:style>
  <w:style w:type="paragraph" w:styleId="Bibliography">
    <w:name w:val="Bibliography"/>
    <w:basedOn w:val="Normal"/>
    <w:next w:val="Normal"/>
    <w:uiPriority w:val="37"/>
    <w:unhideWhenUsed/>
    <w:rsid w:val="00A945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0620">
      <w:bodyDiv w:val="1"/>
      <w:marLeft w:val="0"/>
      <w:marRight w:val="0"/>
      <w:marTop w:val="0"/>
      <w:marBottom w:val="0"/>
      <w:divBdr>
        <w:top w:val="none" w:sz="0" w:space="0" w:color="auto"/>
        <w:left w:val="none" w:sz="0" w:space="0" w:color="auto"/>
        <w:bottom w:val="none" w:sz="0" w:space="0" w:color="auto"/>
        <w:right w:val="none" w:sz="0" w:space="0" w:color="auto"/>
      </w:divBdr>
    </w:div>
    <w:div w:id="46684760">
      <w:bodyDiv w:val="1"/>
      <w:marLeft w:val="0"/>
      <w:marRight w:val="0"/>
      <w:marTop w:val="0"/>
      <w:marBottom w:val="0"/>
      <w:divBdr>
        <w:top w:val="none" w:sz="0" w:space="0" w:color="auto"/>
        <w:left w:val="none" w:sz="0" w:space="0" w:color="auto"/>
        <w:bottom w:val="none" w:sz="0" w:space="0" w:color="auto"/>
        <w:right w:val="none" w:sz="0" w:space="0" w:color="auto"/>
      </w:divBdr>
    </w:div>
    <w:div w:id="99838443">
      <w:bodyDiv w:val="1"/>
      <w:marLeft w:val="0"/>
      <w:marRight w:val="0"/>
      <w:marTop w:val="0"/>
      <w:marBottom w:val="0"/>
      <w:divBdr>
        <w:top w:val="none" w:sz="0" w:space="0" w:color="auto"/>
        <w:left w:val="none" w:sz="0" w:space="0" w:color="auto"/>
        <w:bottom w:val="none" w:sz="0" w:space="0" w:color="auto"/>
        <w:right w:val="none" w:sz="0" w:space="0" w:color="auto"/>
      </w:divBdr>
    </w:div>
    <w:div w:id="117451658">
      <w:bodyDiv w:val="1"/>
      <w:marLeft w:val="0"/>
      <w:marRight w:val="0"/>
      <w:marTop w:val="0"/>
      <w:marBottom w:val="0"/>
      <w:divBdr>
        <w:top w:val="none" w:sz="0" w:space="0" w:color="auto"/>
        <w:left w:val="none" w:sz="0" w:space="0" w:color="auto"/>
        <w:bottom w:val="none" w:sz="0" w:space="0" w:color="auto"/>
        <w:right w:val="none" w:sz="0" w:space="0" w:color="auto"/>
      </w:divBdr>
    </w:div>
    <w:div w:id="164056310">
      <w:bodyDiv w:val="1"/>
      <w:marLeft w:val="0"/>
      <w:marRight w:val="0"/>
      <w:marTop w:val="0"/>
      <w:marBottom w:val="0"/>
      <w:divBdr>
        <w:top w:val="none" w:sz="0" w:space="0" w:color="auto"/>
        <w:left w:val="none" w:sz="0" w:space="0" w:color="auto"/>
        <w:bottom w:val="none" w:sz="0" w:space="0" w:color="auto"/>
        <w:right w:val="none" w:sz="0" w:space="0" w:color="auto"/>
      </w:divBdr>
    </w:div>
    <w:div w:id="191767203">
      <w:bodyDiv w:val="1"/>
      <w:marLeft w:val="0"/>
      <w:marRight w:val="0"/>
      <w:marTop w:val="0"/>
      <w:marBottom w:val="0"/>
      <w:divBdr>
        <w:top w:val="none" w:sz="0" w:space="0" w:color="auto"/>
        <w:left w:val="none" w:sz="0" w:space="0" w:color="auto"/>
        <w:bottom w:val="none" w:sz="0" w:space="0" w:color="auto"/>
        <w:right w:val="none" w:sz="0" w:space="0" w:color="auto"/>
      </w:divBdr>
    </w:div>
    <w:div w:id="227494267">
      <w:bodyDiv w:val="1"/>
      <w:marLeft w:val="0"/>
      <w:marRight w:val="0"/>
      <w:marTop w:val="0"/>
      <w:marBottom w:val="0"/>
      <w:divBdr>
        <w:top w:val="none" w:sz="0" w:space="0" w:color="auto"/>
        <w:left w:val="none" w:sz="0" w:space="0" w:color="auto"/>
        <w:bottom w:val="none" w:sz="0" w:space="0" w:color="auto"/>
        <w:right w:val="none" w:sz="0" w:space="0" w:color="auto"/>
      </w:divBdr>
    </w:div>
    <w:div w:id="238634159">
      <w:bodyDiv w:val="1"/>
      <w:marLeft w:val="0"/>
      <w:marRight w:val="0"/>
      <w:marTop w:val="0"/>
      <w:marBottom w:val="0"/>
      <w:divBdr>
        <w:top w:val="none" w:sz="0" w:space="0" w:color="auto"/>
        <w:left w:val="none" w:sz="0" w:space="0" w:color="auto"/>
        <w:bottom w:val="none" w:sz="0" w:space="0" w:color="auto"/>
        <w:right w:val="none" w:sz="0" w:space="0" w:color="auto"/>
      </w:divBdr>
    </w:div>
    <w:div w:id="255096386">
      <w:bodyDiv w:val="1"/>
      <w:marLeft w:val="0"/>
      <w:marRight w:val="0"/>
      <w:marTop w:val="0"/>
      <w:marBottom w:val="0"/>
      <w:divBdr>
        <w:top w:val="none" w:sz="0" w:space="0" w:color="auto"/>
        <w:left w:val="none" w:sz="0" w:space="0" w:color="auto"/>
        <w:bottom w:val="none" w:sz="0" w:space="0" w:color="auto"/>
        <w:right w:val="none" w:sz="0" w:space="0" w:color="auto"/>
      </w:divBdr>
    </w:div>
    <w:div w:id="320695954">
      <w:bodyDiv w:val="1"/>
      <w:marLeft w:val="0"/>
      <w:marRight w:val="0"/>
      <w:marTop w:val="0"/>
      <w:marBottom w:val="0"/>
      <w:divBdr>
        <w:top w:val="none" w:sz="0" w:space="0" w:color="auto"/>
        <w:left w:val="none" w:sz="0" w:space="0" w:color="auto"/>
        <w:bottom w:val="none" w:sz="0" w:space="0" w:color="auto"/>
        <w:right w:val="none" w:sz="0" w:space="0" w:color="auto"/>
      </w:divBdr>
      <w:divsChild>
        <w:div w:id="2034066439">
          <w:marLeft w:val="336"/>
          <w:marRight w:val="0"/>
          <w:marTop w:val="120"/>
          <w:marBottom w:val="312"/>
          <w:divBdr>
            <w:top w:val="none" w:sz="0" w:space="0" w:color="auto"/>
            <w:left w:val="none" w:sz="0" w:space="0" w:color="auto"/>
            <w:bottom w:val="none" w:sz="0" w:space="0" w:color="auto"/>
            <w:right w:val="none" w:sz="0" w:space="0" w:color="auto"/>
          </w:divBdr>
          <w:divsChild>
            <w:div w:id="1573927630">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367529994">
      <w:bodyDiv w:val="1"/>
      <w:marLeft w:val="0"/>
      <w:marRight w:val="0"/>
      <w:marTop w:val="0"/>
      <w:marBottom w:val="0"/>
      <w:divBdr>
        <w:top w:val="none" w:sz="0" w:space="0" w:color="auto"/>
        <w:left w:val="none" w:sz="0" w:space="0" w:color="auto"/>
        <w:bottom w:val="none" w:sz="0" w:space="0" w:color="auto"/>
        <w:right w:val="none" w:sz="0" w:space="0" w:color="auto"/>
      </w:divBdr>
    </w:div>
    <w:div w:id="409431730">
      <w:bodyDiv w:val="1"/>
      <w:marLeft w:val="0"/>
      <w:marRight w:val="0"/>
      <w:marTop w:val="0"/>
      <w:marBottom w:val="0"/>
      <w:divBdr>
        <w:top w:val="none" w:sz="0" w:space="0" w:color="auto"/>
        <w:left w:val="none" w:sz="0" w:space="0" w:color="auto"/>
        <w:bottom w:val="none" w:sz="0" w:space="0" w:color="auto"/>
        <w:right w:val="none" w:sz="0" w:space="0" w:color="auto"/>
      </w:divBdr>
    </w:div>
    <w:div w:id="431977816">
      <w:bodyDiv w:val="1"/>
      <w:marLeft w:val="0"/>
      <w:marRight w:val="0"/>
      <w:marTop w:val="0"/>
      <w:marBottom w:val="0"/>
      <w:divBdr>
        <w:top w:val="none" w:sz="0" w:space="0" w:color="auto"/>
        <w:left w:val="none" w:sz="0" w:space="0" w:color="auto"/>
        <w:bottom w:val="none" w:sz="0" w:space="0" w:color="auto"/>
        <w:right w:val="none" w:sz="0" w:space="0" w:color="auto"/>
      </w:divBdr>
    </w:div>
    <w:div w:id="554241196">
      <w:bodyDiv w:val="1"/>
      <w:marLeft w:val="0"/>
      <w:marRight w:val="0"/>
      <w:marTop w:val="0"/>
      <w:marBottom w:val="0"/>
      <w:divBdr>
        <w:top w:val="none" w:sz="0" w:space="0" w:color="auto"/>
        <w:left w:val="none" w:sz="0" w:space="0" w:color="auto"/>
        <w:bottom w:val="none" w:sz="0" w:space="0" w:color="auto"/>
        <w:right w:val="none" w:sz="0" w:space="0" w:color="auto"/>
      </w:divBdr>
    </w:div>
    <w:div w:id="557666800">
      <w:bodyDiv w:val="1"/>
      <w:marLeft w:val="0"/>
      <w:marRight w:val="0"/>
      <w:marTop w:val="0"/>
      <w:marBottom w:val="0"/>
      <w:divBdr>
        <w:top w:val="none" w:sz="0" w:space="0" w:color="auto"/>
        <w:left w:val="none" w:sz="0" w:space="0" w:color="auto"/>
        <w:bottom w:val="none" w:sz="0" w:space="0" w:color="auto"/>
        <w:right w:val="none" w:sz="0" w:space="0" w:color="auto"/>
      </w:divBdr>
    </w:div>
    <w:div w:id="580875226">
      <w:bodyDiv w:val="1"/>
      <w:marLeft w:val="0"/>
      <w:marRight w:val="0"/>
      <w:marTop w:val="0"/>
      <w:marBottom w:val="0"/>
      <w:divBdr>
        <w:top w:val="none" w:sz="0" w:space="0" w:color="auto"/>
        <w:left w:val="none" w:sz="0" w:space="0" w:color="auto"/>
        <w:bottom w:val="none" w:sz="0" w:space="0" w:color="auto"/>
        <w:right w:val="none" w:sz="0" w:space="0" w:color="auto"/>
      </w:divBdr>
    </w:div>
    <w:div w:id="597837764">
      <w:bodyDiv w:val="1"/>
      <w:marLeft w:val="0"/>
      <w:marRight w:val="0"/>
      <w:marTop w:val="0"/>
      <w:marBottom w:val="0"/>
      <w:divBdr>
        <w:top w:val="none" w:sz="0" w:space="0" w:color="auto"/>
        <w:left w:val="none" w:sz="0" w:space="0" w:color="auto"/>
        <w:bottom w:val="none" w:sz="0" w:space="0" w:color="auto"/>
        <w:right w:val="none" w:sz="0" w:space="0" w:color="auto"/>
      </w:divBdr>
    </w:div>
    <w:div w:id="663898823">
      <w:bodyDiv w:val="1"/>
      <w:marLeft w:val="0"/>
      <w:marRight w:val="0"/>
      <w:marTop w:val="0"/>
      <w:marBottom w:val="0"/>
      <w:divBdr>
        <w:top w:val="none" w:sz="0" w:space="0" w:color="auto"/>
        <w:left w:val="none" w:sz="0" w:space="0" w:color="auto"/>
        <w:bottom w:val="none" w:sz="0" w:space="0" w:color="auto"/>
        <w:right w:val="none" w:sz="0" w:space="0" w:color="auto"/>
      </w:divBdr>
    </w:div>
    <w:div w:id="691808624">
      <w:bodyDiv w:val="1"/>
      <w:marLeft w:val="0"/>
      <w:marRight w:val="0"/>
      <w:marTop w:val="0"/>
      <w:marBottom w:val="0"/>
      <w:divBdr>
        <w:top w:val="none" w:sz="0" w:space="0" w:color="auto"/>
        <w:left w:val="none" w:sz="0" w:space="0" w:color="auto"/>
        <w:bottom w:val="none" w:sz="0" w:space="0" w:color="auto"/>
        <w:right w:val="none" w:sz="0" w:space="0" w:color="auto"/>
      </w:divBdr>
    </w:div>
    <w:div w:id="818231668">
      <w:bodyDiv w:val="1"/>
      <w:marLeft w:val="0"/>
      <w:marRight w:val="0"/>
      <w:marTop w:val="0"/>
      <w:marBottom w:val="0"/>
      <w:divBdr>
        <w:top w:val="none" w:sz="0" w:space="0" w:color="auto"/>
        <w:left w:val="none" w:sz="0" w:space="0" w:color="auto"/>
        <w:bottom w:val="none" w:sz="0" w:space="0" w:color="auto"/>
        <w:right w:val="none" w:sz="0" w:space="0" w:color="auto"/>
      </w:divBdr>
      <w:divsChild>
        <w:div w:id="396054330">
          <w:marLeft w:val="0"/>
          <w:marRight w:val="0"/>
          <w:marTop w:val="0"/>
          <w:marBottom w:val="0"/>
          <w:divBdr>
            <w:top w:val="none" w:sz="0" w:space="0" w:color="auto"/>
            <w:left w:val="none" w:sz="0" w:space="0" w:color="auto"/>
            <w:bottom w:val="none" w:sz="0" w:space="0" w:color="auto"/>
            <w:right w:val="none" w:sz="0" w:space="0" w:color="auto"/>
          </w:divBdr>
        </w:div>
        <w:div w:id="637151316">
          <w:marLeft w:val="0"/>
          <w:marRight w:val="0"/>
          <w:marTop w:val="0"/>
          <w:marBottom w:val="0"/>
          <w:divBdr>
            <w:top w:val="none" w:sz="0" w:space="0" w:color="auto"/>
            <w:left w:val="none" w:sz="0" w:space="0" w:color="auto"/>
            <w:bottom w:val="none" w:sz="0" w:space="0" w:color="auto"/>
            <w:right w:val="none" w:sz="0" w:space="0" w:color="auto"/>
          </w:divBdr>
        </w:div>
      </w:divsChild>
    </w:div>
    <w:div w:id="972563369">
      <w:bodyDiv w:val="1"/>
      <w:marLeft w:val="0"/>
      <w:marRight w:val="0"/>
      <w:marTop w:val="0"/>
      <w:marBottom w:val="0"/>
      <w:divBdr>
        <w:top w:val="none" w:sz="0" w:space="0" w:color="auto"/>
        <w:left w:val="none" w:sz="0" w:space="0" w:color="auto"/>
        <w:bottom w:val="none" w:sz="0" w:space="0" w:color="auto"/>
        <w:right w:val="none" w:sz="0" w:space="0" w:color="auto"/>
      </w:divBdr>
    </w:div>
    <w:div w:id="1025211989">
      <w:bodyDiv w:val="1"/>
      <w:marLeft w:val="0"/>
      <w:marRight w:val="0"/>
      <w:marTop w:val="0"/>
      <w:marBottom w:val="0"/>
      <w:divBdr>
        <w:top w:val="none" w:sz="0" w:space="0" w:color="auto"/>
        <w:left w:val="none" w:sz="0" w:space="0" w:color="auto"/>
        <w:bottom w:val="none" w:sz="0" w:space="0" w:color="auto"/>
        <w:right w:val="none" w:sz="0" w:space="0" w:color="auto"/>
      </w:divBdr>
    </w:div>
    <w:div w:id="1047493479">
      <w:bodyDiv w:val="1"/>
      <w:marLeft w:val="0"/>
      <w:marRight w:val="0"/>
      <w:marTop w:val="0"/>
      <w:marBottom w:val="0"/>
      <w:divBdr>
        <w:top w:val="none" w:sz="0" w:space="0" w:color="auto"/>
        <w:left w:val="none" w:sz="0" w:space="0" w:color="auto"/>
        <w:bottom w:val="none" w:sz="0" w:space="0" w:color="auto"/>
        <w:right w:val="none" w:sz="0" w:space="0" w:color="auto"/>
      </w:divBdr>
    </w:div>
    <w:div w:id="1096710909">
      <w:bodyDiv w:val="1"/>
      <w:marLeft w:val="0"/>
      <w:marRight w:val="0"/>
      <w:marTop w:val="0"/>
      <w:marBottom w:val="0"/>
      <w:divBdr>
        <w:top w:val="none" w:sz="0" w:space="0" w:color="auto"/>
        <w:left w:val="none" w:sz="0" w:space="0" w:color="auto"/>
        <w:bottom w:val="none" w:sz="0" w:space="0" w:color="auto"/>
        <w:right w:val="none" w:sz="0" w:space="0" w:color="auto"/>
      </w:divBdr>
    </w:div>
    <w:div w:id="1150712987">
      <w:bodyDiv w:val="1"/>
      <w:marLeft w:val="0"/>
      <w:marRight w:val="0"/>
      <w:marTop w:val="0"/>
      <w:marBottom w:val="0"/>
      <w:divBdr>
        <w:top w:val="none" w:sz="0" w:space="0" w:color="auto"/>
        <w:left w:val="none" w:sz="0" w:space="0" w:color="auto"/>
        <w:bottom w:val="none" w:sz="0" w:space="0" w:color="auto"/>
        <w:right w:val="none" w:sz="0" w:space="0" w:color="auto"/>
      </w:divBdr>
    </w:div>
    <w:div w:id="1178733503">
      <w:bodyDiv w:val="1"/>
      <w:marLeft w:val="0"/>
      <w:marRight w:val="0"/>
      <w:marTop w:val="0"/>
      <w:marBottom w:val="0"/>
      <w:divBdr>
        <w:top w:val="none" w:sz="0" w:space="0" w:color="auto"/>
        <w:left w:val="none" w:sz="0" w:space="0" w:color="auto"/>
        <w:bottom w:val="none" w:sz="0" w:space="0" w:color="auto"/>
        <w:right w:val="none" w:sz="0" w:space="0" w:color="auto"/>
      </w:divBdr>
    </w:div>
    <w:div w:id="1439330110">
      <w:bodyDiv w:val="1"/>
      <w:marLeft w:val="0"/>
      <w:marRight w:val="0"/>
      <w:marTop w:val="0"/>
      <w:marBottom w:val="0"/>
      <w:divBdr>
        <w:top w:val="none" w:sz="0" w:space="0" w:color="auto"/>
        <w:left w:val="none" w:sz="0" w:space="0" w:color="auto"/>
        <w:bottom w:val="none" w:sz="0" w:space="0" w:color="auto"/>
        <w:right w:val="none" w:sz="0" w:space="0" w:color="auto"/>
      </w:divBdr>
    </w:div>
    <w:div w:id="1526479708">
      <w:bodyDiv w:val="1"/>
      <w:marLeft w:val="0"/>
      <w:marRight w:val="0"/>
      <w:marTop w:val="0"/>
      <w:marBottom w:val="0"/>
      <w:divBdr>
        <w:top w:val="none" w:sz="0" w:space="0" w:color="auto"/>
        <w:left w:val="none" w:sz="0" w:space="0" w:color="auto"/>
        <w:bottom w:val="none" w:sz="0" w:space="0" w:color="auto"/>
        <w:right w:val="none" w:sz="0" w:space="0" w:color="auto"/>
      </w:divBdr>
    </w:div>
    <w:div w:id="1564289183">
      <w:bodyDiv w:val="1"/>
      <w:marLeft w:val="0"/>
      <w:marRight w:val="0"/>
      <w:marTop w:val="0"/>
      <w:marBottom w:val="0"/>
      <w:divBdr>
        <w:top w:val="none" w:sz="0" w:space="0" w:color="auto"/>
        <w:left w:val="none" w:sz="0" w:space="0" w:color="auto"/>
        <w:bottom w:val="none" w:sz="0" w:space="0" w:color="auto"/>
        <w:right w:val="none" w:sz="0" w:space="0" w:color="auto"/>
      </w:divBdr>
      <w:divsChild>
        <w:div w:id="1806654656">
          <w:marLeft w:val="336"/>
          <w:marRight w:val="0"/>
          <w:marTop w:val="120"/>
          <w:marBottom w:val="312"/>
          <w:divBdr>
            <w:top w:val="none" w:sz="0" w:space="0" w:color="auto"/>
            <w:left w:val="none" w:sz="0" w:space="0" w:color="auto"/>
            <w:bottom w:val="none" w:sz="0" w:space="0" w:color="auto"/>
            <w:right w:val="none" w:sz="0" w:space="0" w:color="auto"/>
          </w:divBdr>
          <w:divsChild>
            <w:div w:id="152852247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590118910">
      <w:bodyDiv w:val="1"/>
      <w:marLeft w:val="0"/>
      <w:marRight w:val="0"/>
      <w:marTop w:val="0"/>
      <w:marBottom w:val="0"/>
      <w:divBdr>
        <w:top w:val="none" w:sz="0" w:space="0" w:color="auto"/>
        <w:left w:val="none" w:sz="0" w:space="0" w:color="auto"/>
        <w:bottom w:val="none" w:sz="0" w:space="0" w:color="auto"/>
        <w:right w:val="none" w:sz="0" w:space="0" w:color="auto"/>
      </w:divBdr>
    </w:div>
    <w:div w:id="1636369656">
      <w:bodyDiv w:val="1"/>
      <w:marLeft w:val="0"/>
      <w:marRight w:val="0"/>
      <w:marTop w:val="0"/>
      <w:marBottom w:val="0"/>
      <w:divBdr>
        <w:top w:val="none" w:sz="0" w:space="0" w:color="auto"/>
        <w:left w:val="none" w:sz="0" w:space="0" w:color="auto"/>
        <w:bottom w:val="none" w:sz="0" w:space="0" w:color="auto"/>
        <w:right w:val="none" w:sz="0" w:space="0" w:color="auto"/>
      </w:divBdr>
    </w:div>
    <w:div w:id="1666669401">
      <w:bodyDiv w:val="1"/>
      <w:marLeft w:val="0"/>
      <w:marRight w:val="0"/>
      <w:marTop w:val="0"/>
      <w:marBottom w:val="0"/>
      <w:divBdr>
        <w:top w:val="none" w:sz="0" w:space="0" w:color="auto"/>
        <w:left w:val="none" w:sz="0" w:space="0" w:color="auto"/>
        <w:bottom w:val="none" w:sz="0" w:space="0" w:color="auto"/>
        <w:right w:val="none" w:sz="0" w:space="0" w:color="auto"/>
      </w:divBdr>
    </w:div>
    <w:div w:id="1672948993">
      <w:bodyDiv w:val="1"/>
      <w:marLeft w:val="0"/>
      <w:marRight w:val="0"/>
      <w:marTop w:val="0"/>
      <w:marBottom w:val="0"/>
      <w:divBdr>
        <w:top w:val="none" w:sz="0" w:space="0" w:color="auto"/>
        <w:left w:val="none" w:sz="0" w:space="0" w:color="auto"/>
        <w:bottom w:val="none" w:sz="0" w:space="0" w:color="auto"/>
        <w:right w:val="none" w:sz="0" w:space="0" w:color="auto"/>
      </w:divBdr>
    </w:div>
    <w:div w:id="1683240686">
      <w:bodyDiv w:val="1"/>
      <w:marLeft w:val="0"/>
      <w:marRight w:val="0"/>
      <w:marTop w:val="0"/>
      <w:marBottom w:val="0"/>
      <w:divBdr>
        <w:top w:val="none" w:sz="0" w:space="0" w:color="auto"/>
        <w:left w:val="none" w:sz="0" w:space="0" w:color="auto"/>
        <w:bottom w:val="none" w:sz="0" w:space="0" w:color="auto"/>
        <w:right w:val="none" w:sz="0" w:space="0" w:color="auto"/>
      </w:divBdr>
    </w:div>
    <w:div w:id="1724328088">
      <w:bodyDiv w:val="1"/>
      <w:marLeft w:val="0"/>
      <w:marRight w:val="0"/>
      <w:marTop w:val="0"/>
      <w:marBottom w:val="0"/>
      <w:divBdr>
        <w:top w:val="none" w:sz="0" w:space="0" w:color="auto"/>
        <w:left w:val="none" w:sz="0" w:space="0" w:color="auto"/>
        <w:bottom w:val="none" w:sz="0" w:space="0" w:color="auto"/>
        <w:right w:val="none" w:sz="0" w:space="0" w:color="auto"/>
      </w:divBdr>
    </w:div>
    <w:div w:id="1781408759">
      <w:bodyDiv w:val="1"/>
      <w:marLeft w:val="0"/>
      <w:marRight w:val="0"/>
      <w:marTop w:val="0"/>
      <w:marBottom w:val="0"/>
      <w:divBdr>
        <w:top w:val="none" w:sz="0" w:space="0" w:color="auto"/>
        <w:left w:val="none" w:sz="0" w:space="0" w:color="auto"/>
        <w:bottom w:val="none" w:sz="0" w:space="0" w:color="auto"/>
        <w:right w:val="none" w:sz="0" w:space="0" w:color="auto"/>
      </w:divBdr>
    </w:div>
    <w:div w:id="1881505467">
      <w:bodyDiv w:val="1"/>
      <w:marLeft w:val="0"/>
      <w:marRight w:val="0"/>
      <w:marTop w:val="0"/>
      <w:marBottom w:val="0"/>
      <w:divBdr>
        <w:top w:val="none" w:sz="0" w:space="0" w:color="auto"/>
        <w:left w:val="none" w:sz="0" w:space="0" w:color="auto"/>
        <w:bottom w:val="none" w:sz="0" w:space="0" w:color="auto"/>
        <w:right w:val="none" w:sz="0" w:space="0" w:color="auto"/>
      </w:divBdr>
    </w:div>
    <w:div w:id="1903104097">
      <w:bodyDiv w:val="1"/>
      <w:marLeft w:val="0"/>
      <w:marRight w:val="0"/>
      <w:marTop w:val="0"/>
      <w:marBottom w:val="0"/>
      <w:divBdr>
        <w:top w:val="none" w:sz="0" w:space="0" w:color="auto"/>
        <w:left w:val="none" w:sz="0" w:space="0" w:color="auto"/>
        <w:bottom w:val="none" w:sz="0" w:space="0" w:color="auto"/>
        <w:right w:val="none" w:sz="0" w:space="0" w:color="auto"/>
      </w:divBdr>
    </w:div>
    <w:div w:id="1927810410">
      <w:bodyDiv w:val="1"/>
      <w:marLeft w:val="0"/>
      <w:marRight w:val="0"/>
      <w:marTop w:val="0"/>
      <w:marBottom w:val="0"/>
      <w:divBdr>
        <w:top w:val="none" w:sz="0" w:space="0" w:color="auto"/>
        <w:left w:val="none" w:sz="0" w:space="0" w:color="auto"/>
        <w:bottom w:val="none" w:sz="0" w:space="0" w:color="auto"/>
        <w:right w:val="none" w:sz="0" w:space="0" w:color="auto"/>
      </w:divBdr>
      <w:divsChild>
        <w:div w:id="1655840433">
          <w:marLeft w:val="0"/>
          <w:marRight w:val="0"/>
          <w:marTop w:val="0"/>
          <w:marBottom w:val="0"/>
          <w:divBdr>
            <w:top w:val="none" w:sz="0" w:space="0" w:color="auto"/>
            <w:left w:val="none" w:sz="0" w:space="0" w:color="auto"/>
            <w:bottom w:val="none" w:sz="0" w:space="0" w:color="auto"/>
            <w:right w:val="none" w:sz="0" w:space="0" w:color="auto"/>
          </w:divBdr>
        </w:div>
        <w:div w:id="1917587433">
          <w:marLeft w:val="0"/>
          <w:marRight w:val="0"/>
          <w:marTop w:val="0"/>
          <w:marBottom w:val="0"/>
          <w:divBdr>
            <w:top w:val="none" w:sz="0" w:space="0" w:color="auto"/>
            <w:left w:val="none" w:sz="0" w:space="0" w:color="auto"/>
            <w:bottom w:val="none" w:sz="0" w:space="0" w:color="auto"/>
            <w:right w:val="none" w:sz="0" w:space="0" w:color="auto"/>
          </w:divBdr>
        </w:div>
        <w:div w:id="1919822587">
          <w:marLeft w:val="0"/>
          <w:marRight w:val="0"/>
          <w:marTop w:val="0"/>
          <w:marBottom w:val="0"/>
          <w:divBdr>
            <w:top w:val="none" w:sz="0" w:space="0" w:color="auto"/>
            <w:left w:val="none" w:sz="0" w:space="0" w:color="auto"/>
            <w:bottom w:val="none" w:sz="0" w:space="0" w:color="auto"/>
            <w:right w:val="none" w:sz="0" w:space="0" w:color="auto"/>
          </w:divBdr>
        </w:div>
        <w:div w:id="1871257860">
          <w:marLeft w:val="0"/>
          <w:marRight w:val="0"/>
          <w:marTop w:val="0"/>
          <w:marBottom w:val="0"/>
          <w:divBdr>
            <w:top w:val="none" w:sz="0" w:space="0" w:color="auto"/>
            <w:left w:val="none" w:sz="0" w:space="0" w:color="auto"/>
            <w:bottom w:val="none" w:sz="0" w:space="0" w:color="auto"/>
            <w:right w:val="none" w:sz="0" w:space="0" w:color="auto"/>
          </w:divBdr>
        </w:div>
        <w:div w:id="940335479">
          <w:marLeft w:val="0"/>
          <w:marRight w:val="0"/>
          <w:marTop w:val="0"/>
          <w:marBottom w:val="0"/>
          <w:divBdr>
            <w:top w:val="none" w:sz="0" w:space="0" w:color="auto"/>
            <w:left w:val="none" w:sz="0" w:space="0" w:color="auto"/>
            <w:bottom w:val="none" w:sz="0" w:space="0" w:color="auto"/>
            <w:right w:val="none" w:sz="0" w:space="0" w:color="auto"/>
          </w:divBdr>
        </w:div>
        <w:div w:id="1106265482">
          <w:marLeft w:val="0"/>
          <w:marRight w:val="0"/>
          <w:marTop w:val="0"/>
          <w:marBottom w:val="0"/>
          <w:divBdr>
            <w:top w:val="none" w:sz="0" w:space="0" w:color="auto"/>
            <w:left w:val="none" w:sz="0" w:space="0" w:color="auto"/>
            <w:bottom w:val="none" w:sz="0" w:space="0" w:color="auto"/>
            <w:right w:val="none" w:sz="0" w:space="0" w:color="auto"/>
          </w:divBdr>
        </w:div>
        <w:div w:id="1381901986">
          <w:marLeft w:val="0"/>
          <w:marRight w:val="0"/>
          <w:marTop w:val="0"/>
          <w:marBottom w:val="0"/>
          <w:divBdr>
            <w:top w:val="none" w:sz="0" w:space="0" w:color="auto"/>
            <w:left w:val="none" w:sz="0" w:space="0" w:color="auto"/>
            <w:bottom w:val="none" w:sz="0" w:space="0" w:color="auto"/>
            <w:right w:val="none" w:sz="0" w:space="0" w:color="auto"/>
          </w:divBdr>
        </w:div>
        <w:div w:id="401684726">
          <w:marLeft w:val="0"/>
          <w:marRight w:val="0"/>
          <w:marTop w:val="0"/>
          <w:marBottom w:val="0"/>
          <w:divBdr>
            <w:top w:val="none" w:sz="0" w:space="0" w:color="auto"/>
            <w:left w:val="none" w:sz="0" w:space="0" w:color="auto"/>
            <w:bottom w:val="none" w:sz="0" w:space="0" w:color="auto"/>
            <w:right w:val="none" w:sz="0" w:space="0" w:color="auto"/>
          </w:divBdr>
        </w:div>
        <w:div w:id="1308851739">
          <w:marLeft w:val="0"/>
          <w:marRight w:val="0"/>
          <w:marTop w:val="0"/>
          <w:marBottom w:val="0"/>
          <w:divBdr>
            <w:top w:val="none" w:sz="0" w:space="0" w:color="auto"/>
            <w:left w:val="none" w:sz="0" w:space="0" w:color="auto"/>
            <w:bottom w:val="none" w:sz="0" w:space="0" w:color="auto"/>
            <w:right w:val="none" w:sz="0" w:space="0" w:color="auto"/>
          </w:divBdr>
        </w:div>
      </w:divsChild>
    </w:div>
    <w:div w:id="2024890420">
      <w:bodyDiv w:val="1"/>
      <w:marLeft w:val="0"/>
      <w:marRight w:val="0"/>
      <w:marTop w:val="0"/>
      <w:marBottom w:val="0"/>
      <w:divBdr>
        <w:top w:val="none" w:sz="0" w:space="0" w:color="auto"/>
        <w:left w:val="none" w:sz="0" w:space="0" w:color="auto"/>
        <w:bottom w:val="none" w:sz="0" w:space="0" w:color="auto"/>
        <w:right w:val="none" w:sz="0" w:space="0" w:color="auto"/>
      </w:divBdr>
    </w:div>
    <w:div w:id="2076466949">
      <w:bodyDiv w:val="1"/>
      <w:marLeft w:val="0"/>
      <w:marRight w:val="0"/>
      <w:marTop w:val="0"/>
      <w:marBottom w:val="0"/>
      <w:divBdr>
        <w:top w:val="none" w:sz="0" w:space="0" w:color="auto"/>
        <w:left w:val="none" w:sz="0" w:space="0" w:color="auto"/>
        <w:bottom w:val="none" w:sz="0" w:space="0" w:color="auto"/>
        <w:right w:val="none" w:sz="0" w:space="0" w:color="auto"/>
      </w:divBdr>
      <w:divsChild>
        <w:div w:id="269051848">
          <w:marLeft w:val="0"/>
          <w:marRight w:val="0"/>
          <w:marTop w:val="0"/>
          <w:marBottom w:val="0"/>
          <w:divBdr>
            <w:top w:val="none" w:sz="0" w:space="0" w:color="auto"/>
            <w:left w:val="none" w:sz="0" w:space="0" w:color="auto"/>
            <w:bottom w:val="none" w:sz="0" w:space="0" w:color="auto"/>
            <w:right w:val="none" w:sz="0" w:space="0" w:color="auto"/>
          </w:divBdr>
        </w:div>
        <w:div w:id="185480922">
          <w:marLeft w:val="0"/>
          <w:marRight w:val="0"/>
          <w:marTop w:val="0"/>
          <w:marBottom w:val="0"/>
          <w:divBdr>
            <w:top w:val="none" w:sz="0" w:space="0" w:color="auto"/>
            <w:left w:val="none" w:sz="0" w:space="0" w:color="auto"/>
            <w:bottom w:val="none" w:sz="0" w:space="0" w:color="auto"/>
            <w:right w:val="none" w:sz="0" w:space="0" w:color="auto"/>
          </w:divBdr>
        </w:div>
        <w:div w:id="1890678772">
          <w:marLeft w:val="0"/>
          <w:marRight w:val="0"/>
          <w:marTop w:val="0"/>
          <w:marBottom w:val="0"/>
          <w:divBdr>
            <w:top w:val="none" w:sz="0" w:space="0" w:color="auto"/>
            <w:left w:val="none" w:sz="0" w:space="0" w:color="auto"/>
            <w:bottom w:val="none" w:sz="0" w:space="0" w:color="auto"/>
            <w:right w:val="none" w:sz="0" w:space="0" w:color="auto"/>
          </w:divBdr>
        </w:div>
        <w:div w:id="1951282681">
          <w:marLeft w:val="0"/>
          <w:marRight w:val="0"/>
          <w:marTop w:val="0"/>
          <w:marBottom w:val="0"/>
          <w:divBdr>
            <w:top w:val="none" w:sz="0" w:space="0" w:color="auto"/>
            <w:left w:val="none" w:sz="0" w:space="0" w:color="auto"/>
            <w:bottom w:val="none" w:sz="0" w:space="0" w:color="auto"/>
            <w:right w:val="none" w:sz="0" w:space="0" w:color="auto"/>
          </w:divBdr>
        </w:div>
        <w:div w:id="967930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Piles" TargetMode="Externa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steelconstruction.info/File:K3_Fig_6.p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www.designingbuildings.co.uk/wiki/Pil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esigningbuildings.co.uk/wiki/Piles"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Ano221</b:Tag>
    <b:SourceType>InternetSite</b:SourceType>
    <b:Guid>{A0B66049-5239-4E3C-9E3E-0974B2644744}</b:Guid>
    <b:Author>
      <b:Author>
        <b:NameList>
          <b:Person>
            <b:Last>Anon</b:Last>
          </b:Person>
        </b:NameList>
      </b:Author>
    </b:Author>
    <b:Year>2022</b:Year>
    <b:URL>www.Designbuildings.co.uk</b:URL>
    <b:RefOrder>1</b:RefOrder>
  </b:Source>
  <b:Source>
    <b:Tag>Ano222</b:Tag>
    <b:SourceType>InternetSite</b:SourceType>
    <b:Guid>{1D7C66D9-21D9-40DD-AE64-A36CA0DF3066}</b:Guid>
    <b:Author>
      <b:Author>
        <b:NameList>
          <b:Person>
            <b:Last>Bauder</b:Last>
          </b:Person>
        </b:NameList>
      </b:Author>
    </b:Author>
    <b:Year>2022</b:Year>
    <b:URL>https://www.bauder.co.uk/</b:URL>
    <b:RefOrder>5</b:RefOrder>
  </b:Source>
  <b:Source>
    <b:Tag>Ugo20</b:Tag>
    <b:SourceType>InternetSite</b:SourceType>
    <b:Guid>{4A5F63E8-4ED6-402B-9A5A-8198E8443942}</b:Guid>
    <b:Author>
      <b:Author>
        <b:NameList>
          <b:Person>
            <b:Last>Ugorgji</b:Last>
          </b:Person>
        </b:NameList>
      </b:Author>
    </b:Author>
    <b:Year>2020</b:Year>
    <b:URL>https://structville.com/</b:URL>
    <b:RefOrder>3</b:RefOrder>
  </b:Source>
  <b:Source>
    <b:Tag>ANO21</b:Tag>
    <b:SourceType>InternetSite</b:SourceType>
    <b:Guid>{2FD4A244-E088-4B76-B013-F4DB591DB93F}</b:Guid>
    <b:Author>
      <b:Author>
        <b:NameList>
          <b:Person>
            <b:Last>ANON</b:Last>
          </b:Person>
        </b:NameList>
      </b:Author>
    </b:Author>
    <b:Year>2021</b:Year>
    <b:URL>https://www.steelconstruction.info/</b:URL>
    <b:RefOrder>2</b:RefOrder>
  </b:Source>
  <b:Source>
    <b:Tag>Ano20</b:Tag>
    <b:SourceType>InternetSite</b:SourceType>
    <b:Guid>{41490A54-2131-47B1-AA1F-FD4EC28F9459}</b:Guid>
    <b:Author>
      <b:Author>
        <b:NameList>
          <b:Person>
            <b:Last>Anon</b:Last>
          </b:Person>
        </b:NameList>
      </b:Author>
    </b:Author>
    <b:Year>2020</b:Year>
    <b:URL>https://www.cised.it/</b:URL>
    <b:RefOrder>4</b:RefOrder>
  </b:Source>
</b:Sources>
</file>

<file path=customXml/itemProps1.xml><?xml version="1.0" encoding="utf-8"?>
<ds:datastoreItem xmlns:ds="http://schemas.openxmlformats.org/officeDocument/2006/customXml" ds:itemID="{FF879F88-0A27-457E-91E8-3B43D669F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12</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147</cp:revision>
  <dcterms:created xsi:type="dcterms:W3CDTF">2022-03-06T17:05:00Z</dcterms:created>
  <dcterms:modified xsi:type="dcterms:W3CDTF">2022-03-07T21:36:00Z</dcterms:modified>
</cp:coreProperties>
</file>