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88B97" w14:textId="77636140" w:rsidR="005C0C65" w:rsidRPr="00443AC7" w:rsidRDefault="0068795E" w:rsidP="00443AC7">
      <w:pPr>
        <w:spacing w:before="240" w:line="360" w:lineRule="auto"/>
        <w:jc w:val="center"/>
        <w:rPr>
          <w:rFonts w:ascii="Arial" w:hAnsi="Arial" w:cs="Arial"/>
          <w:b/>
          <w:sz w:val="32"/>
          <w:szCs w:val="24"/>
          <w:lang w:val="en-GB" w:eastAsia="en-GB"/>
        </w:rPr>
      </w:pPr>
      <w:r>
        <w:rPr>
          <w:rFonts w:ascii="Arial" w:hAnsi="Arial" w:cs="Arial"/>
          <w:b/>
          <w:sz w:val="32"/>
          <w:szCs w:val="24"/>
          <w:lang w:val="en-GB" w:eastAsia="en-GB"/>
        </w:rPr>
        <w:t xml:space="preserve">BDP Outline Draft </w:t>
      </w:r>
    </w:p>
    <w:p w14:paraId="015FE35F" w14:textId="77777777" w:rsidR="005C0C65" w:rsidRPr="00443AC7" w:rsidRDefault="005C0C65" w:rsidP="00443AC7">
      <w:pPr>
        <w:spacing w:before="240" w:line="360" w:lineRule="auto"/>
        <w:jc w:val="both"/>
        <w:rPr>
          <w:rFonts w:ascii="Arial" w:hAnsi="Arial" w:cs="Arial"/>
          <w:b/>
          <w:sz w:val="28"/>
          <w:szCs w:val="24"/>
          <w:lang w:val="en-GB" w:eastAsia="en-GB"/>
        </w:rPr>
      </w:pPr>
      <w:r w:rsidRPr="00443AC7">
        <w:rPr>
          <w:rFonts w:ascii="Arial" w:hAnsi="Arial" w:cs="Arial"/>
          <w:b/>
          <w:sz w:val="28"/>
          <w:szCs w:val="24"/>
          <w:lang w:val="en-GB" w:eastAsia="en-GB"/>
        </w:rPr>
        <w:t>1. Working Title</w:t>
      </w:r>
    </w:p>
    <w:p w14:paraId="2D5EC037" w14:textId="44F39786" w:rsidR="005C0C65" w:rsidRPr="00F13C5A" w:rsidRDefault="005C0C65" w:rsidP="00443AC7">
      <w:pPr>
        <w:spacing w:before="240" w:line="360" w:lineRule="auto"/>
        <w:jc w:val="both"/>
        <w:rPr>
          <w:rFonts w:ascii="Arial" w:hAnsi="Arial" w:cs="Arial"/>
          <w:b/>
          <w:sz w:val="24"/>
          <w:szCs w:val="24"/>
          <w:lang w:val="en-GB" w:eastAsia="en-GB"/>
        </w:rPr>
      </w:pPr>
      <w:r w:rsidRPr="00F13C5A">
        <w:rPr>
          <w:rFonts w:ascii="Arial" w:hAnsi="Arial" w:cs="Arial"/>
          <w:b/>
          <w:sz w:val="24"/>
          <w:szCs w:val="24"/>
          <w:lang w:val="en-GB" w:eastAsia="en-GB"/>
        </w:rPr>
        <w:t>Developing a Premium Specialty Coffee Shop through Ethical Sourcing and Sustainable Supply Chain Management to Enhance Competitive Advantage in the UK</w:t>
      </w:r>
    </w:p>
    <w:p w14:paraId="2700DB1E" w14:textId="77777777" w:rsidR="005C0C65" w:rsidRPr="00443AC7" w:rsidRDefault="005C0C65" w:rsidP="00443AC7">
      <w:pPr>
        <w:spacing w:before="240" w:line="360" w:lineRule="auto"/>
        <w:jc w:val="both"/>
        <w:rPr>
          <w:rFonts w:ascii="Arial" w:hAnsi="Arial" w:cs="Arial"/>
          <w:b/>
          <w:sz w:val="28"/>
          <w:szCs w:val="24"/>
          <w:lang w:val="en-GB" w:eastAsia="en-GB"/>
        </w:rPr>
      </w:pPr>
      <w:r w:rsidRPr="00443AC7">
        <w:rPr>
          <w:rFonts w:ascii="Arial" w:hAnsi="Arial" w:cs="Arial"/>
          <w:b/>
          <w:sz w:val="28"/>
          <w:szCs w:val="24"/>
          <w:lang w:val="en-GB" w:eastAsia="en-GB"/>
        </w:rPr>
        <w:t>2. Business Idea</w:t>
      </w:r>
    </w:p>
    <w:p w14:paraId="16C3AB3A"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 proposed business would be The Ethical Bean Coffee House, a premium specialty coffee shop, which would sell ethically sourced, Fairtrade and direct trade coffee, sustainably produced food and beverages, in addition to being independent. The business strives to offer its customers a great cup of coffee, while encouraging environmental responsibility and sustainable sourcing practices in its supply chain. Unlike the conventional coffee chains, the business will include sustainable supply chain management, eco-friendly packaging, waste reduction strategies, and digital customer engagement methods to build sustainable value and competitive advantage for the customers in the long-run (Christopher, 2022; Osterwalder and Pigneur, 2010). The proposed venture will be a blend of premium coffee and responsible business practices to satisfy the increasing demands of environmentally aware consumers and to support the sustainable development of the UK coffee industry (Elkington, 1997).</w:t>
      </w:r>
    </w:p>
    <w:p w14:paraId="70568492" w14:textId="77777777" w:rsidR="005C0C65" w:rsidRPr="00F47BA5" w:rsidRDefault="005C0C65" w:rsidP="00443AC7">
      <w:pPr>
        <w:spacing w:before="240" w:line="360" w:lineRule="auto"/>
        <w:jc w:val="both"/>
        <w:rPr>
          <w:rFonts w:ascii="Arial" w:hAnsi="Arial" w:cs="Arial"/>
          <w:b/>
          <w:sz w:val="28"/>
          <w:szCs w:val="24"/>
        </w:rPr>
      </w:pPr>
      <w:r w:rsidRPr="00F47BA5">
        <w:rPr>
          <w:rFonts w:ascii="Arial" w:hAnsi="Arial" w:cs="Arial"/>
          <w:b/>
          <w:sz w:val="28"/>
          <w:szCs w:val="24"/>
        </w:rPr>
        <w:t>3. Problem or Opportunity Statement</w:t>
      </w:r>
    </w:p>
    <w:p w14:paraId="0A1512B9" w14:textId="573D93A8"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While the UK coffee shop market is still growing, there are massive changes in consumer expectations over the past few years. There is a growing demand for high-quality coffee, social transparency in coffee sourcing, sustainable packaging, and genuine coffee experiences in cafes. While well-known coffee shops like Starbucks, Costa Coffee and Caffè Nero are prevalent, users believe them to be selling standardised products and lacking transparency in sustainability practices (Mintel, 2024).</w:t>
      </w:r>
    </w:p>
    <w:p w14:paraId="657BF794"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 xml:space="preserve">Meanwhile, a rising awareness of the environment, concern about climate change, and consumer interest in responsible consumption have led to rising demand for </w:t>
      </w:r>
      <w:r w:rsidRPr="00443AC7">
        <w:rPr>
          <w:rFonts w:ascii="Arial" w:hAnsi="Arial" w:cs="Arial"/>
          <w:sz w:val="24"/>
          <w:szCs w:val="24"/>
          <w:lang w:val="en-GB" w:eastAsia="en-GB"/>
        </w:rPr>
        <w:lastRenderedPageBreak/>
        <w:t>companies that show real interest in ethical sourcing and sustainability. There is evidence that customers are willing to pay more for goods that benefit the environment and have strong ethical policies with producers (Fairtrade Foundation, 2024). This provides the opportunity for an independent specialty coffee shop that can offer its customers high-quality, sustainably sourced coffee, personalised service and an environmentally conscious business model (Porter, 1985).</w:t>
      </w:r>
    </w:p>
    <w:p w14:paraId="5FD5E7B1" w14:textId="77777777" w:rsidR="005C0C65" w:rsidRPr="00F47BA5" w:rsidRDefault="005C0C65" w:rsidP="00443AC7">
      <w:pPr>
        <w:spacing w:before="240" w:line="360" w:lineRule="auto"/>
        <w:jc w:val="both"/>
        <w:rPr>
          <w:rFonts w:ascii="Arial" w:hAnsi="Arial" w:cs="Arial"/>
          <w:b/>
          <w:sz w:val="28"/>
          <w:szCs w:val="24"/>
          <w:lang w:val="en-GB" w:eastAsia="en-GB"/>
        </w:rPr>
      </w:pPr>
      <w:r w:rsidRPr="00F47BA5">
        <w:rPr>
          <w:rFonts w:ascii="Arial" w:hAnsi="Arial" w:cs="Arial"/>
          <w:b/>
          <w:sz w:val="28"/>
          <w:szCs w:val="24"/>
          <w:lang w:val="en-GB" w:eastAsia="en-GB"/>
        </w:rPr>
        <w:t>4. Background and Context</w:t>
      </w:r>
    </w:p>
    <w:p w14:paraId="51A52E99" w14:textId="34E275AB"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Specialty coffee is one of the fastest-growing categories of the UK's coffee market, where the UK is one of the highest consumers of specialty coffee in Europe (Allegra World Coffee Portal, 2024). Since coffee has become a lifestyle experience for many people, there is a shift in consumer focus from the product to its quality and ethical sourcing and also its customer experience (Kotler et al., 2022).</w:t>
      </w:r>
    </w:p>
    <w:p w14:paraId="48F98B22"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Several key trends continue to reshape the industry, including:</w:t>
      </w:r>
    </w:p>
    <w:p w14:paraId="285B723E" w14:textId="77777777" w:rsidR="005C0C65" w:rsidRPr="00F47BA5" w:rsidRDefault="005C0C65" w:rsidP="00F47BA5">
      <w:pPr>
        <w:pStyle w:val="ListParagraph"/>
        <w:numPr>
          <w:ilvl w:val="0"/>
          <w:numId w:val="33"/>
        </w:numPr>
        <w:spacing w:before="240" w:line="360" w:lineRule="auto"/>
        <w:jc w:val="both"/>
        <w:rPr>
          <w:rFonts w:ascii="Arial" w:hAnsi="Arial" w:cs="Arial"/>
          <w:sz w:val="24"/>
          <w:szCs w:val="24"/>
          <w:lang w:val="en-GB" w:eastAsia="en-GB"/>
        </w:rPr>
      </w:pPr>
      <w:r w:rsidRPr="00F47BA5">
        <w:rPr>
          <w:rFonts w:ascii="Arial" w:hAnsi="Arial" w:cs="Arial"/>
          <w:sz w:val="24"/>
          <w:szCs w:val="24"/>
          <w:lang w:val="en-GB" w:eastAsia="en-GB"/>
        </w:rPr>
        <w:t xml:space="preserve">Rapid growth in specialty coffee consumption (Allegra World Coffee Portal, 2024). </w:t>
      </w:r>
    </w:p>
    <w:p w14:paraId="573A74A9" w14:textId="77777777" w:rsidR="005C0C65" w:rsidRPr="00F47BA5" w:rsidRDefault="005C0C65" w:rsidP="00F47BA5">
      <w:pPr>
        <w:pStyle w:val="ListParagraph"/>
        <w:numPr>
          <w:ilvl w:val="0"/>
          <w:numId w:val="33"/>
        </w:numPr>
        <w:spacing w:before="240" w:line="360" w:lineRule="auto"/>
        <w:jc w:val="both"/>
        <w:rPr>
          <w:rFonts w:ascii="Arial" w:hAnsi="Arial" w:cs="Arial"/>
          <w:sz w:val="24"/>
          <w:szCs w:val="24"/>
          <w:lang w:val="en-GB" w:eastAsia="en-GB"/>
        </w:rPr>
      </w:pPr>
      <w:r w:rsidRPr="00F47BA5">
        <w:rPr>
          <w:rFonts w:ascii="Arial" w:hAnsi="Arial" w:cs="Arial"/>
          <w:sz w:val="24"/>
          <w:szCs w:val="24"/>
          <w:lang w:val="en-GB" w:eastAsia="en-GB"/>
        </w:rPr>
        <w:t xml:space="preserve">Increasing popularity of Fairtrade and direct-trade coffee (Fairtrade Foundation, 2024). </w:t>
      </w:r>
    </w:p>
    <w:p w14:paraId="789A63D0" w14:textId="77777777" w:rsidR="005C0C65" w:rsidRPr="00F47BA5" w:rsidRDefault="005C0C65" w:rsidP="00F47BA5">
      <w:pPr>
        <w:pStyle w:val="ListParagraph"/>
        <w:numPr>
          <w:ilvl w:val="0"/>
          <w:numId w:val="33"/>
        </w:numPr>
        <w:spacing w:before="240" w:line="360" w:lineRule="auto"/>
        <w:jc w:val="both"/>
        <w:rPr>
          <w:rFonts w:ascii="Arial" w:hAnsi="Arial" w:cs="Arial"/>
          <w:sz w:val="24"/>
          <w:szCs w:val="24"/>
          <w:lang w:val="en-GB" w:eastAsia="en-GB"/>
        </w:rPr>
      </w:pPr>
      <w:r w:rsidRPr="00F47BA5">
        <w:rPr>
          <w:rFonts w:ascii="Arial" w:hAnsi="Arial" w:cs="Arial"/>
          <w:sz w:val="24"/>
          <w:szCs w:val="24"/>
          <w:lang w:val="en-GB" w:eastAsia="en-GB"/>
        </w:rPr>
        <w:t xml:space="preserve">Rising consumer awareness of environmental sustainability (UNEP, 2023). </w:t>
      </w:r>
    </w:p>
    <w:p w14:paraId="55F41C65" w14:textId="77777777" w:rsidR="005C0C65" w:rsidRPr="00F47BA5" w:rsidRDefault="005C0C65" w:rsidP="00F47BA5">
      <w:pPr>
        <w:pStyle w:val="ListParagraph"/>
        <w:numPr>
          <w:ilvl w:val="0"/>
          <w:numId w:val="33"/>
        </w:numPr>
        <w:spacing w:before="240" w:line="360" w:lineRule="auto"/>
        <w:jc w:val="both"/>
        <w:rPr>
          <w:rFonts w:ascii="Arial" w:hAnsi="Arial" w:cs="Arial"/>
          <w:sz w:val="24"/>
          <w:szCs w:val="24"/>
          <w:lang w:val="en-GB" w:eastAsia="en-GB"/>
        </w:rPr>
      </w:pPr>
      <w:r w:rsidRPr="00F47BA5">
        <w:rPr>
          <w:rFonts w:ascii="Arial" w:hAnsi="Arial" w:cs="Arial"/>
          <w:sz w:val="24"/>
          <w:szCs w:val="24"/>
          <w:lang w:val="en-GB" w:eastAsia="en-GB"/>
        </w:rPr>
        <w:t xml:space="preserve">Growth of hybrid working, increasing demand for cafés as social and workspaces (Mintel, 2024). </w:t>
      </w:r>
    </w:p>
    <w:p w14:paraId="10F23605" w14:textId="77777777" w:rsidR="005C0C65" w:rsidRPr="00F47BA5" w:rsidRDefault="005C0C65" w:rsidP="00F47BA5">
      <w:pPr>
        <w:pStyle w:val="ListParagraph"/>
        <w:numPr>
          <w:ilvl w:val="0"/>
          <w:numId w:val="33"/>
        </w:numPr>
        <w:spacing w:before="240" w:line="360" w:lineRule="auto"/>
        <w:jc w:val="both"/>
        <w:rPr>
          <w:rFonts w:ascii="Arial" w:hAnsi="Arial" w:cs="Arial"/>
          <w:sz w:val="24"/>
          <w:szCs w:val="24"/>
          <w:lang w:val="en-GB" w:eastAsia="en-GB"/>
        </w:rPr>
      </w:pPr>
      <w:r w:rsidRPr="00F47BA5">
        <w:rPr>
          <w:rFonts w:ascii="Arial" w:hAnsi="Arial" w:cs="Arial"/>
          <w:sz w:val="24"/>
          <w:szCs w:val="24"/>
          <w:lang w:val="en-GB" w:eastAsia="en-GB"/>
        </w:rPr>
        <w:t xml:space="preserve">Expansion of digital ordering systems and customer loyalty applications (Kotler et al., 2022). </w:t>
      </w:r>
    </w:p>
    <w:p w14:paraId="370F23CD" w14:textId="77777777" w:rsidR="005C0C65" w:rsidRPr="00F47BA5" w:rsidRDefault="005C0C65" w:rsidP="00F47BA5">
      <w:pPr>
        <w:pStyle w:val="ListParagraph"/>
        <w:numPr>
          <w:ilvl w:val="0"/>
          <w:numId w:val="33"/>
        </w:numPr>
        <w:spacing w:before="240" w:line="360" w:lineRule="auto"/>
        <w:jc w:val="both"/>
        <w:rPr>
          <w:rFonts w:ascii="Arial" w:hAnsi="Arial" w:cs="Arial"/>
          <w:sz w:val="24"/>
          <w:szCs w:val="24"/>
          <w:lang w:val="en-GB" w:eastAsia="en-GB"/>
        </w:rPr>
      </w:pPr>
      <w:r w:rsidRPr="00F47BA5">
        <w:rPr>
          <w:rFonts w:ascii="Arial" w:hAnsi="Arial" w:cs="Arial"/>
          <w:sz w:val="24"/>
          <w:szCs w:val="24"/>
          <w:lang w:val="en-GB" w:eastAsia="en-GB"/>
        </w:rPr>
        <w:t xml:space="preserve">Greater emphasis on Environmental, Social and Governance (ESG) practices across the hospitality industry (World Economic Forum, 2024). </w:t>
      </w:r>
    </w:p>
    <w:p w14:paraId="7452AAC0" w14:textId="73579FDF"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Furthermore, inflation, climate change, and geopolitical instability continue to affect global coffee supply chains, highlighting the importance of resilient and sustainable sourcing strategies (Christopher, 2022).</w:t>
      </w:r>
    </w:p>
    <w:p w14:paraId="226D8C27" w14:textId="77777777" w:rsidR="005C0C65" w:rsidRPr="00F47BA5" w:rsidRDefault="005C0C65" w:rsidP="00443AC7">
      <w:pPr>
        <w:spacing w:before="240" w:line="360" w:lineRule="auto"/>
        <w:jc w:val="both"/>
        <w:rPr>
          <w:rFonts w:ascii="Arial" w:hAnsi="Arial" w:cs="Arial"/>
          <w:b/>
          <w:sz w:val="28"/>
          <w:szCs w:val="24"/>
          <w:lang w:val="en-GB" w:eastAsia="en-GB"/>
        </w:rPr>
      </w:pPr>
      <w:r w:rsidRPr="00F47BA5">
        <w:rPr>
          <w:rFonts w:ascii="Arial" w:hAnsi="Arial" w:cs="Arial"/>
          <w:b/>
          <w:sz w:val="28"/>
          <w:szCs w:val="24"/>
          <w:lang w:val="en-GB" w:eastAsia="en-GB"/>
        </w:rPr>
        <w:t>5. Target Customers</w:t>
      </w:r>
    </w:p>
    <w:p w14:paraId="5FA66625"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 proposed business will primarily target:</w:t>
      </w:r>
    </w:p>
    <w:p w14:paraId="0DA97934" w14:textId="77777777" w:rsidR="005C0C65" w:rsidRPr="004E209C" w:rsidRDefault="005C0C65" w:rsidP="004E209C">
      <w:pPr>
        <w:pStyle w:val="ListParagraph"/>
        <w:numPr>
          <w:ilvl w:val="0"/>
          <w:numId w:val="34"/>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lastRenderedPageBreak/>
        <w:t xml:space="preserve">Young professionals </w:t>
      </w:r>
    </w:p>
    <w:p w14:paraId="399B789D" w14:textId="77777777" w:rsidR="005C0C65" w:rsidRPr="004E209C" w:rsidRDefault="005C0C65" w:rsidP="004E209C">
      <w:pPr>
        <w:pStyle w:val="ListParagraph"/>
        <w:numPr>
          <w:ilvl w:val="0"/>
          <w:numId w:val="34"/>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University students </w:t>
      </w:r>
    </w:p>
    <w:p w14:paraId="1C6EE5C5" w14:textId="77777777" w:rsidR="005C0C65" w:rsidRPr="004E209C" w:rsidRDefault="005C0C65" w:rsidP="004E209C">
      <w:pPr>
        <w:pStyle w:val="ListParagraph"/>
        <w:numPr>
          <w:ilvl w:val="0"/>
          <w:numId w:val="34"/>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Remote workers </w:t>
      </w:r>
    </w:p>
    <w:p w14:paraId="65717C06" w14:textId="77777777" w:rsidR="005C0C65" w:rsidRPr="004E209C" w:rsidRDefault="005C0C65" w:rsidP="004E209C">
      <w:pPr>
        <w:pStyle w:val="ListParagraph"/>
        <w:numPr>
          <w:ilvl w:val="0"/>
          <w:numId w:val="34"/>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Tourists </w:t>
      </w:r>
    </w:p>
    <w:p w14:paraId="4DAFDAA1" w14:textId="77777777" w:rsidR="005C0C65" w:rsidRPr="004E209C" w:rsidRDefault="005C0C65" w:rsidP="004E209C">
      <w:pPr>
        <w:pStyle w:val="ListParagraph"/>
        <w:numPr>
          <w:ilvl w:val="0"/>
          <w:numId w:val="34"/>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Environmentally conscious consumers </w:t>
      </w:r>
    </w:p>
    <w:p w14:paraId="6E633444" w14:textId="77777777" w:rsidR="005C0C65" w:rsidRPr="004E209C" w:rsidRDefault="005C0C65" w:rsidP="004E209C">
      <w:pPr>
        <w:pStyle w:val="ListParagraph"/>
        <w:numPr>
          <w:ilvl w:val="0"/>
          <w:numId w:val="34"/>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Premium coffee enthusiasts </w:t>
      </w:r>
    </w:p>
    <w:p w14:paraId="1940373D" w14:textId="191F100B"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These customer segments tend to be more attuned to the benefits of a quality and sustainable coffee and more willing to pay premium prices for ethically sourced coffee, sustainability-focused businesses and quality customer experience (Kotler et al., 2022; Mintel, 2024). The remote working trend is becoming more prevalent, reflecting the rise in hybrid work models and the need for coffee shops that provide a conducive atmosphere for work (Allegra World Coffee Portal, 2024).</w:t>
      </w:r>
    </w:p>
    <w:p w14:paraId="4F93EECF" w14:textId="77777777" w:rsidR="005C0C65" w:rsidRPr="004E209C" w:rsidRDefault="005C0C65" w:rsidP="00443AC7">
      <w:pPr>
        <w:spacing w:before="240" w:line="360" w:lineRule="auto"/>
        <w:jc w:val="both"/>
        <w:rPr>
          <w:rFonts w:ascii="Arial" w:hAnsi="Arial" w:cs="Arial"/>
          <w:b/>
          <w:sz w:val="28"/>
          <w:szCs w:val="24"/>
          <w:lang w:val="en-GB" w:eastAsia="en-GB"/>
        </w:rPr>
      </w:pPr>
      <w:r w:rsidRPr="004E209C">
        <w:rPr>
          <w:rFonts w:ascii="Arial" w:hAnsi="Arial" w:cs="Arial"/>
          <w:b/>
          <w:sz w:val="28"/>
          <w:szCs w:val="24"/>
          <w:lang w:val="en-GB" w:eastAsia="en-GB"/>
        </w:rPr>
        <w:t>6. Initial Evidence of Demand</w:t>
      </w:r>
    </w:p>
    <w:p w14:paraId="5F6EEFDE"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A number of factors point to a significant commercial viability of the proposed business opportunity.</w:t>
      </w:r>
    </w:p>
    <w:p w14:paraId="3DF4F695"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With the broader economic environment becoming more tumultuous, the UK specialty coffee market remains on an upward trajectory, yet the pace of growth has slowed down somewhat (IBISWorld, 2024). There's been a rise in consumer interest in ethically sourced and sustainable products alongside increased demand for premium coffee products (Mintel, 2024). There is growing consumer awareness of Fairtrade products and demand for companies to show ethical, clear sourcing methods is increasing (Fairtrade Foundation, 2024).</w:t>
      </w:r>
    </w:p>
    <w:p w14:paraId="79A49149"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Moreover, the demand for cafés with a consistent and stable Wi-Fi connection, comfortable working spaces, and flexible social areas has grown due to hybrid meeting workplaces (Allegra World Coffee Portal, 2024). Consumers' demand for convenient and personalised customer experiences is also observed with the ongoing expansion of mobile ordering apps and digital loyalty programs (Kotler et al., 2022).</w:t>
      </w:r>
    </w:p>
    <w:p w14:paraId="6A28589E" w14:textId="532A3C35"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 xml:space="preserve">As a whole, these developments give some early indications that a high quality specialty coffee house, based on ethical sourcing and sustainability, might be able to gain a foothold and be viable in the UK </w:t>
      </w:r>
      <w:r w:rsidR="004E209C" w:rsidRPr="00443AC7">
        <w:rPr>
          <w:rFonts w:ascii="Arial" w:hAnsi="Arial" w:cs="Arial"/>
          <w:sz w:val="24"/>
          <w:szCs w:val="24"/>
          <w:lang w:val="en-GB" w:eastAsia="en-GB"/>
        </w:rPr>
        <w:t>market</w:t>
      </w:r>
      <w:r w:rsidRPr="00443AC7">
        <w:rPr>
          <w:rFonts w:ascii="Arial" w:hAnsi="Arial" w:cs="Arial"/>
          <w:sz w:val="24"/>
          <w:szCs w:val="24"/>
          <w:lang w:val="en-GB" w:eastAsia="en-GB"/>
        </w:rPr>
        <w:t>.</w:t>
      </w:r>
    </w:p>
    <w:p w14:paraId="28DC9472" w14:textId="77777777" w:rsidR="005C0C65" w:rsidRPr="004E209C" w:rsidRDefault="005C0C65" w:rsidP="00443AC7">
      <w:pPr>
        <w:spacing w:before="240" w:line="360" w:lineRule="auto"/>
        <w:jc w:val="both"/>
        <w:rPr>
          <w:rFonts w:ascii="Arial" w:hAnsi="Arial" w:cs="Arial"/>
          <w:b/>
          <w:sz w:val="28"/>
          <w:szCs w:val="24"/>
          <w:lang w:val="en-GB" w:eastAsia="en-GB"/>
        </w:rPr>
      </w:pPr>
      <w:r w:rsidRPr="004E209C">
        <w:rPr>
          <w:rFonts w:ascii="Arial" w:hAnsi="Arial" w:cs="Arial"/>
          <w:b/>
          <w:sz w:val="28"/>
          <w:szCs w:val="24"/>
          <w:lang w:val="en-GB" w:eastAsia="en-GB"/>
        </w:rPr>
        <w:lastRenderedPageBreak/>
        <w:t>7. Scope of the Business Development Proposal</w:t>
      </w:r>
    </w:p>
    <w:p w14:paraId="3137943C"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This Business Development Proposal focuses on developing an independent premium specialty coffee shop operating within the United Kingdom.</w:t>
      </w:r>
    </w:p>
    <w:p w14:paraId="3C3E8BD4"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 proposal specifically examines:</w:t>
      </w:r>
    </w:p>
    <w:p w14:paraId="4687092D"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UK specialty coffee market </w:t>
      </w:r>
    </w:p>
    <w:p w14:paraId="4577CFED"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Ethical sourcing </w:t>
      </w:r>
    </w:p>
    <w:p w14:paraId="20708301"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Sustainable supply chain management </w:t>
      </w:r>
    </w:p>
    <w:p w14:paraId="175E70EB"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Competitive strategy </w:t>
      </w:r>
    </w:p>
    <w:p w14:paraId="1D1E99A7"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Consumer behaviour </w:t>
      </w:r>
    </w:p>
    <w:p w14:paraId="39F94A93"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Business model development </w:t>
      </w:r>
    </w:p>
    <w:p w14:paraId="2BAEB801"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Marketing strategy </w:t>
      </w:r>
    </w:p>
    <w:p w14:paraId="68D5C698"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Financial feasibility </w:t>
      </w:r>
    </w:p>
    <w:p w14:paraId="6C3092F4" w14:textId="77777777" w:rsidR="005C0C65" w:rsidRPr="004E209C" w:rsidRDefault="005C0C65" w:rsidP="004E209C">
      <w:pPr>
        <w:pStyle w:val="ListParagraph"/>
        <w:numPr>
          <w:ilvl w:val="0"/>
          <w:numId w:val="35"/>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Operational planning </w:t>
      </w:r>
    </w:p>
    <w:p w14:paraId="0F11751E" w14:textId="1C16ED25"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 proposal excludes international expansion, franchising, and diversification into unrelated hospitality sectors during the initial stage of business development to maintain a realistic and manageable project scope (Saunders et al., 2023).</w:t>
      </w:r>
    </w:p>
    <w:p w14:paraId="2BC6C92E" w14:textId="77777777" w:rsidR="005C0C65" w:rsidRPr="004E209C" w:rsidRDefault="005C0C65" w:rsidP="00443AC7">
      <w:pPr>
        <w:spacing w:before="240" w:line="360" w:lineRule="auto"/>
        <w:jc w:val="both"/>
        <w:rPr>
          <w:rFonts w:ascii="Arial" w:hAnsi="Arial" w:cs="Arial"/>
          <w:b/>
          <w:sz w:val="28"/>
          <w:szCs w:val="24"/>
          <w:lang w:val="en-GB" w:eastAsia="en-GB"/>
        </w:rPr>
      </w:pPr>
      <w:r w:rsidRPr="004E209C">
        <w:rPr>
          <w:rFonts w:ascii="Arial" w:hAnsi="Arial" w:cs="Arial"/>
          <w:b/>
          <w:sz w:val="28"/>
          <w:szCs w:val="24"/>
          <w:lang w:val="en-GB" w:eastAsia="en-GB"/>
        </w:rPr>
        <w:t>8. Aim and Objectives</w:t>
      </w:r>
    </w:p>
    <w:p w14:paraId="0420B5EB" w14:textId="77777777" w:rsidR="005C0C65" w:rsidRPr="004E209C" w:rsidRDefault="005C0C65" w:rsidP="00443AC7">
      <w:pPr>
        <w:spacing w:before="240" w:line="360" w:lineRule="auto"/>
        <w:jc w:val="both"/>
        <w:rPr>
          <w:rFonts w:ascii="Arial" w:hAnsi="Arial" w:cs="Arial"/>
          <w:b/>
          <w:sz w:val="24"/>
          <w:szCs w:val="24"/>
          <w:lang w:val="en-GB" w:eastAsia="en-GB"/>
        </w:rPr>
      </w:pPr>
      <w:r w:rsidRPr="004E209C">
        <w:rPr>
          <w:rFonts w:ascii="Arial" w:hAnsi="Arial" w:cs="Arial"/>
          <w:b/>
          <w:sz w:val="24"/>
          <w:szCs w:val="24"/>
          <w:lang w:val="en-GB" w:eastAsia="en-GB"/>
        </w:rPr>
        <w:t>Aim</w:t>
      </w:r>
    </w:p>
    <w:p w14:paraId="75EFA16E" w14:textId="4BE42EC0"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To develop a business proposal for a premium specialty coffee shop that leverages ethical sourcing and sustainable supply chain management to enhance competitive advantage in the UK.</w:t>
      </w:r>
    </w:p>
    <w:p w14:paraId="0510E77C" w14:textId="77777777" w:rsidR="005C0C65" w:rsidRPr="004E209C" w:rsidRDefault="005C0C65" w:rsidP="00443AC7">
      <w:pPr>
        <w:spacing w:before="240" w:line="360" w:lineRule="auto"/>
        <w:jc w:val="both"/>
        <w:rPr>
          <w:rFonts w:ascii="Arial" w:hAnsi="Arial" w:cs="Arial"/>
          <w:b/>
          <w:sz w:val="24"/>
          <w:szCs w:val="24"/>
          <w:lang w:val="en-GB" w:eastAsia="en-GB"/>
        </w:rPr>
      </w:pPr>
      <w:r w:rsidRPr="004E209C">
        <w:rPr>
          <w:rFonts w:ascii="Arial" w:hAnsi="Arial" w:cs="Arial"/>
          <w:b/>
          <w:sz w:val="24"/>
          <w:szCs w:val="24"/>
          <w:lang w:val="en-GB" w:eastAsia="en-GB"/>
        </w:rPr>
        <w:t>Objectives</w:t>
      </w:r>
    </w:p>
    <w:p w14:paraId="7EF8C59C" w14:textId="77777777" w:rsidR="005C0C65" w:rsidRPr="004E209C" w:rsidRDefault="005C0C65" w:rsidP="004E209C">
      <w:pPr>
        <w:pStyle w:val="ListParagraph"/>
        <w:numPr>
          <w:ilvl w:val="0"/>
          <w:numId w:val="36"/>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To analyse the UK specialty coffee market and identify opportunities for establishing a premium independent coffee shop. </w:t>
      </w:r>
    </w:p>
    <w:p w14:paraId="28C1F745" w14:textId="77777777" w:rsidR="005C0C65" w:rsidRPr="004E209C" w:rsidRDefault="005C0C65" w:rsidP="004E209C">
      <w:pPr>
        <w:pStyle w:val="ListParagraph"/>
        <w:numPr>
          <w:ilvl w:val="0"/>
          <w:numId w:val="36"/>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To evaluate the role of ethical sourcing in enhancing customer value and brand differentiation. </w:t>
      </w:r>
    </w:p>
    <w:p w14:paraId="3437E6D0" w14:textId="77777777" w:rsidR="005C0C65" w:rsidRPr="004E209C" w:rsidRDefault="005C0C65" w:rsidP="004E209C">
      <w:pPr>
        <w:pStyle w:val="ListParagraph"/>
        <w:numPr>
          <w:ilvl w:val="0"/>
          <w:numId w:val="36"/>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To examine how sustainable supply chain management contributes to operational efficiency and long-term business sustainability. </w:t>
      </w:r>
    </w:p>
    <w:p w14:paraId="37A2FBF3" w14:textId="5F9E7DBF" w:rsidR="005C0C65" w:rsidRPr="004E209C" w:rsidRDefault="005C0C65" w:rsidP="004E209C">
      <w:pPr>
        <w:pStyle w:val="ListParagraph"/>
        <w:numPr>
          <w:ilvl w:val="0"/>
          <w:numId w:val="36"/>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lastRenderedPageBreak/>
        <w:t xml:space="preserve">To develop a competitive business model and implementation strategy for The Ethical Bean Coffee House. </w:t>
      </w:r>
    </w:p>
    <w:p w14:paraId="02A86CAD" w14:textId="77777777" w:rsidR="005C0C65" w:rsidRPr="004E209C" w:rsidRDefault="005C0C65" w:rsidP="00443AC7">
      <w:pPr>
        <w:spacing w:before="240" w:line="360" w:lineRule="auto"/>
        <w:jc w:val="both"/>
        <w:rPr>
          <w:rFonts w:ascii="Arial" w:hAnsi="Arial" w:cs="Arial"/>
          <w:b/>
          <w:sz w:val="28"/>
          <w:szCs w:val="24"/>
          <w:lang w:val="en-GB" w:eastAsia="en-GB"/>
        </w:rPr>
      </w:pPr>
      <w:r w:rsidRPr="004E209C">
        <w:rPr>
          <w:rFonts w:ascii="Arial" w:hAnsi="Arial" w:cs="Arial"/>
          <w:b/>
          <w:sz w:val="28"/>
          <w:szCs w:val="24"/>
          <w:lang w:val="en-GB" w:eastAsia="en-GB"/>
        </w:rPr>
        <w:t>9. Initial Competitors</w:t>
      </w:r>
    </w:p>
    <w:p w14:paraId="125DE2B2"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 principal competitors include:</w:t>
      </w:r>
    </w:p>
    <w:p w14:paraId="36CE82D6" w14:textId="77777777" w:rsidR="005C0C65" w:rsidRPr="004E209C" w:rsidRDefault="005C0C65" w:rsidP="004E209C">
      <w:pPr>
        <w:pStyle w:val="ListParagraph"/>
        <w:numPr>
          <w:ilvl w:val="0"/>
          <w:numId w:val="37"/>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Starbucks </w:t>
      </w:r>
    </w:p>
    <w:p w14:paraId="2B7E10C1" w14:textId="77777777" w:rsidR="005C0C65" w:rsidRPr="004E209C" w:rsidRDefault="005C0C65" w:rsidP="004E209C">
      <w:pPr>
        <w:pStyle w:val="ListParagraph"/>
        <w:numPr>
          <w:ilvl w:val="0"/>
          <w:numId w:val="37"/>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Costa Coffee </w:t>
      </w:r>
    </w:p>
    <w:p w14:paraId="1E557AC1" w14:textId="77777777" w:rsidR="005C0C65" w:rsidRPr="004E209C" w:rsidRDefault="005C0C65" w:rsidP="004E209C">
      <w:pPr>
        <w:pStyle w:val="ListParagraph"/>
        <w:numPr>
          <w:ilvl w:val="0"/>
          <w:numId w:val="37"/>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Caffè Nero </w:t>
      </w:r>
    </w:p>
    <w:p w14:paraId="50531242" w14:textId="77777777" w:rsidR="005C0C65" w:rsidRPr="004E209C" w:rsidRDefault="005C0C65" w:rsidP="004E209C">
      <w:pPr>
        <w:pStyle w:val="ListParagraph"/>
        <w:numPr>
          <w:ilvl w:val="0"/>
          <w:numId w:val="37"/>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Black Sheep Coffee </w:t>
      </w:r>
    </w:p>
    <w:p w14:paraId="1DF04725" w14:textId="77777777" w:rsidR="005C0C65" w:rsidRPr="004E209C" w:rsidRDefault="005C0C65" w:rsidP="004E209C">
      <w:pPr>
        <w:pStyle w:val="ListParagraph"/>
        <w:numPr>
          <w:ilvl w:val="0"/>
          <w:numId w:val="37"/>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Independent specialty coffee shops </w:t>
      </w:r>
    </w:p>
    <w:p w14:paraId="05F783F6" w14:textId="2F8D86E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These competitors provide valuable benchmarks regarding pricing strategies, customer experience, sustainability initiatives, product quality, digital engagement, and operational efficiency. Benchmarking these organisations will help identify market gaps and opportunities for differentiation through ethical sourcing, superior customer experience, and sustainable business operations (Porter, 1985; Osterwalder and Pigneur, 2010)</w:t>
      </w:r>
    </w:p>
    <w:p w14:paraId="038E18DC" w14:textId="77777777" w:rsidR="005C0C65" w:rsidRPr="004E209C" w:rsidRDefault="005C0C65" w:rsidP="00443AC7">
      <w:pPr>
        <w:spacing w:before="240" w:line="360" w:lineRule="auto"/>
        <w:jc w:val="both"/>
        <w:rPr>
          <w:rFonts w:ascii="Arial" w:hAnsi="Arial" w:cs="Arial"/>
          <w:b/>
          <w:sz w:val="28"/>
          <w:szCs w:val="24"/>
          <w:lang w:val="en-GB" w:eastAsia="en-GB"/>
        </w:rPr>
      </w:pPr>
      <w:r w:rsidRPr="004E209C">
        <w:rPr>
          <w:rFonts w:ascii="Arial" w:hAnsi="Arial" w:cs="Arial"/>
          <w:b/>
          <w:sz w:val="28"/>
          <w:szCs w:val="24"/>
          <w:lang w:val="en-GB" w:eastAsia="en-GB"/>
        </w:rPr>
        <w:t>10. Questions for Supervision</w:t>
      </w:r>
    </w:p>
    <w:p w14:paraId="7D5C7501" w14:textId="77777777" w:rsidR="005C0C65" w:rsidRPr="00443AC7" w:rsidRDefault="005C0C65" w:rsidP="00443AC7">
      <w:pPr>
        <w:spacing w:before="240" w:line="360" w:lineRule="auto"/>
        <w:jc w:val="both"/>
        <w:rPr>
          <w:rFonts w:ascii="Arial" w:hAnsi="Arial" w:cs="Arial"/>
          <w:sz w:val="24"/>
          <w:szCs w:val="24"/>
          <w:lang w:val="en-GB" w:eastAsia="en-GB"/>
        </w:rPr>
      </w:pPr>
      <w:r w:rsidRPr="00443AC7">
        <w:rPr>
          <w:rFonts w:ascii="Arial" w:hAnsi="Arial" w:cs="Arial"/>
          <w:sz w:val="24"/>
          <w:szCs w:val="24"/>
          <w:lang w:val="en-GB" w:eastAsia="en-GB"/>
        </w:rPr>
        <w:t>The following questions will be discussed during the supervision meeting:</w:t>
      </w:r>
    </w:p>
    <w:p w14:paraId="5F019355" w14:textId="77777777" w:rsidR="005C0C65" w:rsidRPr="004E209C" w:rsidRDefault="005C0C65" w:rsidP="004E209C">
      <w:pPr>
        <w:pStyle w:val="ListParagraph"/>
        <w:numPr>
          <w:ilvl w:val="0"/>
          <w:numId w:val="38"/>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Is the proposed business idea sufficiently focused for the MBA Business Development Proposal? </w:t>
      </w:r>
    </w:p>
    <w:p w14:paraId="5A7E1A57" w14:textId="77777777" w:rsidR="005C0C65" w:rsidRPr="004E209C" w:rsidRDefault="005C0C65" w:rsidP="004E209C">
      <w:pPr>
        <w:pStyle w:val="ListParagraph"/>
        <w:numPr>
          <w:ilvl w:val="0"/>
          <w:numId w:val="38"/>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Are the selected theoretical frameworks appropriate for analysing this business opportunity? </w:t>
      </w:r>
    </w:p>
    <w:p w14:paraId="32C55C1D" w14:textId="77777777" w:rsidR="005C0C65" w:rsidRPr="004E209C" w:rsidRDefault="005C0C65" w:rsidP="004E209C">
      <w:pPr>
        <w:pStyle w:val="ListParagraph"/>
        <w:numPr>
          <w:ilvl w:val="0"/>
          <w:numId w:val="38"/>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Should Manchester remain the preferred location, or would another UK city provide stronger market opportunities? </w:t>
      </w:r>
    </w:p>
    <w:p w14:paraId="586B9C93" w14:textId="77777777" w:rsidR="005C0C65" w:rsidRPr="004E209C" w:rsidRDefault="005C0C65" w:rsidP="004E209C">
      <w:pPr>
        <w:pStyle w:val="ListParagraph"/>
        <w:numPr>
          <w:ilvl w:val="0"/>
          <w:numId w:val="38"/>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Is the proposed mixed-methods research design achievable within the available timeframe? </w:t>
      </w:r>
    </w:p>
    <w:p w14:paraId="33629DA7" w14:textId="77777777" w:rsidR="005C0C65" w:rsidRPr="004E209C" w:rsidRDefault="005C0C65" w:rsidP="004E209C">
      <w:pPr>
        <w:pStyle w:val="ListParagraph"/>
        <w:numPr>
          <w:ilvl w:val="0"/>
          <w:numId w:val="38"/>
        </w:numPr>
        <w:spacing w:before="240" w:line="360" w:lineRule="auto"/>
        <w:jc w:val="both"/>
        <w:rPr>
          <w:rFonts w:ascii="Arial" w:hAnsi="Arial" w:cs="Arial"/>
          <w:sz w:val="24"/>
          <w:szCs w:val="24"/>
          <w:lang w:val="en-GB" w:eastAsia="en-GB"/>
        </w:rPr>
      </w:pPr>
      <w:r w:rsidRPr="004E209C">
        <w:rPr>
          <w:rFonts w:ascii="Arial" w:hAnsi="Arial" w:cs="Arial"/>
          <w:sz w:val="24"/>
          <w:szCs w:val="24"/>
          <w:lang w:val="en-GB" w:eastAsia="en-GB"/>
        </w:rPr>
        <w:t xml:space="preserve">Are there additional industry reports or datasets recommended for analysing the UK specialty coffee market? </w:t>
      </w:r>
    </w:p>
    <w:p w14:paraId="3FA703DD" w14:textId="77777777" w:rsidR="005C0C65" w:rsidRPr="004E209C" w:rsidRDefault="005C0C65" w:rsidP="004E209C">
      <w:pPr>
        <w:pStyle w:val="ListParagraph"/>
        <w:numPr>
          <w:ilvl w:val="0"/>
          <w:numId w:val="38"/>
        </w:numPr>
        <w:spacing w:before="240" w:line="360" w:lineRule="auto"/>
        <w:jc w:val="both"/>
        <w:rPr>
          <w:rFonts w:ascii="Arial" w:hAnsi="Arial" w:cs="Arial"/>
          <w:sz w:val="24"/>
          <w:szCs w:val="24"/>
          <w:lang w:val="en-GB" w:eastAsia="en-GB"/>
        </w:rPr>
        <w:sectPr w:rsidR="005C0C65" w:rsidRPr="004E209C" w:rsidSect="005C0C65">
          <w:footerReference w:type="default" r:id="rId8"/>
          <w:pgSz w:w="11906" w:h="16838"/>
          <w:pgMar w:top="1440" w:right="1440" w:bottom="1440" w:left="1440" w:header="708" w:footer="708" w:gutter="0"/>
          <w:cols w:space="708"/>
          <w:docGrid w:linePitch="360"/>
        </w:sectPr>
      </w:pPr>
      <w:r w:rsidRPr="004E209C">
        <w:rPr>
          <w:rFonts w:ascii="Arial" w:hAnsi="Arial" w:cs="Arial"/>
          <w:sz w:val="24"/>
          <w:szCs w:val="24"/>
          <w:lang w:val="en-GB" w:eastAsia="en-GB"/>
        </w:rPr>
        <w:t>Is the proposed business model commercially realistic for an independent premium coffee shop</w:t>
      </w:r>
    </w:p>
    <w:p w14:paraId="68F9D89B" w14:textId="1F2DEB42" w:rsidR="00A31DCA" w:rsidRPr="005C0C65" w:rsidRDefault="00A31DCA" w:rsidP="005C0C65">
      <w:pPr>
        <w:spacing w:before="100" w:beforeAutospacing="1" w:after="100" w:afterAutospacing="1" w:line="240" w:lineRule="auto"/>
        <w:rPr>
          <w:rFonts w:ascii="Times New Roman" w:eastAsia="Times New Roman" w:hAnsi="Times New Roman" w:cs="Times New Roman"/>
          <w:sz w:val="24"/>
          <w:szCs w:val="24"/>
          <w:lang w:val="en-GB" w:eastAsia="en-GB"/>
        </w:rPr>
        <w:sectPr w:rsidR="00A31DCA" w:rsidRPr="005C0C65" w:rsidSect="005C0C65">
          <w:type w:val="continuous"/>
          <w:pgSz w:w="11906" w:h="16838"/>
          <w:pgMar w:top="1440" w:right="1440" w:bottom="1440" w:left="1440" w:header="708" w:footer="708" w:gutter="0"/>
          <w:cols w:space="708"/>
          <w:docGrid w:linePitch="360"/>
        </w:sectPr>
      </w:pPr>
    </w:p>
    <w:p w14:paraId="10C3E3A3" w14:textId="77777777" w:rsidR="00335E27" w:rsidRPr="002E5287" w:rsidRDefault="00335E27" w:rsidP="005C0C65">
      <w:pPr>
        <w:spacing w:before="240" w:line="360" w:lineRule="auto"/>
        <w:jc w:val="both"/>
        <w:rPr>
          <w:rFonts w:ascii="Arial" w:hAnsi="Arial" w:cs="Arial"/>
          <w:sz w:val="24"/>
          <w:lang w:val="en-GB"/>
        </w:rPr>
      </w:pPr>
    </w:p>
    <w:sectPr w:rsidR="00335E27" w:rsidRPr="002E5287" w:rsidSect="00B50C6B">
      <w:headerReference w:type="default" r:id="rId9"/>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2C8C1" w14:textId="77777777" w:rsidR="00D24D0D" w:rsidRDefault="00D24D0D" w:rsidP="00226B65">
      <w:pPr>
        <w:spacing w:after="0" w:line="240" w:lineRule="auto"/>
      </w:pPr>
      <w:r>
        <w:separator/>
      </w:r>
    </w:p>
  </w:endnote>
  <w:endnote w:type="continuationSeparator" w:id="0">
    <w:p w14:paraId="5CA2C126" w14:textId="77777777" w:rsidR="00D24D0D" w:rsidRDefault="00D24D0D"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0765604"/>
      <w:docPartObj>
        <w:docPartGallery w:val="Page Numbers (Bottom of Page)"/>
        <w:docPartUnique/>
      </w:docPartObj>
    </w:sdtPr>
    <w:sdtEndPr>
      <w:rPr>
        <w:noProof/>
      </w:rPr>
    </w:sdtEndPr>
    <w:sdtContent>
      <w:p w14:paraId="11FBF282" w14:textId="4D15A8F5" w:rsidR="00E23192" w:rsidRDefault="00E23192">
        <w:pPr>
          <w:pStyle w:val="Footer"/>
          <w:jc w:val="center"/>
        </w:pPr>
        <w:r>
          <w:fldChar w:fldCharType="begin"/>
        </w:r>
        <w:r>
          <w:instrText xml:space="preserve"> PAGE   \* MERGEFORMAT </w:instrText>
        </w:r>
        <w:r>
          <w:fldChar w:fldCharType="separate"/>
        </w:r>
        <w:r w:rsidR="00F13C5A">
          <w:rPr>
            <w:noProof/>
          </w:rPr>
          <w:t>5</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161675"/>
      <w:docPartObj>
        <w:docPartGallery w:val="Page Numbers (Bottom of Page)"/>
        <w:docPartUnique/>
      </w:docPartObj>
    </w:sdtPr>
    <w:sdtEndPr>
      <w:rPr>
        <w:noProof/>
      </w:rPr>
    </w:sdtEndPr>
    <w:sdtContent>
      <w:p w14:paraId="3135B97B" w14:textId="384A7585" w:rsidR="004664C0" w:rsidRDefault="004664C0">
        <w:pPr>
          <w:pStyle w:val="Footer"/>
          <w:jc w:val="center"/>
        </w:pPr>
        <w:r>
          <w:fldChar w:fldCharType="begin"/>
        </w:r>
        <w:r>
          <w:instrText xml:space="preserve"> PAGE   \* MERGEFORMAT </w:instrText>
        </w:r>
        <w:r>
          <w:fldChar w:fldCharType="separate"/>
        </w:r>
        <w:r w:rsidR="004E209C">
          <w:rPr>
            <w:noProof/>
          </w:rPr>
          <w:t>1</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9FDE3" w14:textId="77777777" w:rsidR="00D24D0D" w:rsidRDefault="00D24D0D" w:rsidP="00226B65">
      <w:pPr>
        <w:spacing w:after="0" w:line="240" w:lineRule="auto"/>
      </w:pPr>
      <w:r>
        <w:separator/>
      </w:r>
    </w:p>
  </w:footnote>
  <w:footnote w:type="continuationSeparator" w:id="0">
    <w:p w14:paraId="376FFA88" w14:textId="77777777" w:rsidR="00D24D0D" w:rsidRDefault="00D24D0D"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04CB" w14:textId="77777777" w:rsidR="009658A9" w:rsidRDefault="009658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27A8"/>
    <w:multiLevelType w:val="hybridMultilevel"/>
    <w:tmpl w:val="179870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E74FB"/>
    <w:multiLevelType w:val="multilevel"/>
    <w:tmpl w:val="3194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E503C"/>
    <w:multiLevelType w:val="multilevel"/>
    <w:tmpl w:val="8EAA7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F46704"/>
    <w:multiLevelType w:val="multilevel"/>
    <w:tmpl w:val="85020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CC388E"/>
    <w:multiLevelType w:val="hybridMultilevel"/>
    <w:tmpl w:val="CC009A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D21A13"/>
    <w:multiLevelType w:val="hybridMultilevel"/>
    <w:tmpl w:val="1A8E27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4723C3"/>
    <w:multiLevelType w:val="multilevel"/>
    <w:tmpl w:val="4BEE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1608D6"/>
    <w:multiLevelType w:val="multilevel"/>
    <w:tmpl w:val="57DCE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F174C6"/>
    <w:multiLevelType w:val="multilevel"/>
    <w:tmpl w:val="55E00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D97BCC"/>
    <w:multiLevelType w:val="multilevel"/>
    <w:tmpl w:val="0E8C8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75422"/>
    <w:multiLevelType w:val="multilevel"/>
    <w:tmpl w:val="B416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C11D19"/>
    <w:multiLevelType w:val="hybridMultilevel"/>
    <w:tmpl w:val="F830D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570A2B"/>
    <w:multiLevelType w:val="multilevel"/>
    <w:tmpl w:val="87C2B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2B1734"/>
    <w:multiLevelType w:val="multilevel"/>
    <w:tmpl w:val="8FDA4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B444D5"/>
    <w:multiLevelType w:val="hybridMultilevel"/>
    <w:tmpl w:val="B60C6C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6E2D87"/>
    <w:multiLevelType w:val="multilevel"/>
    <w:tmpl w:val="8C2E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8B19CE"/>
    <w:multiLevelType w:val="multilevel"/>
    <w:tmpl w:val="3DEC1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B64E85"/>
    <w:multiLevelType w:val="multilevel"/>
    <w:tmpl w:val="03E23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05531F"/>
    <w:multiLevelType w:val="multilevel"/>
    <w:tmpl w:val="4BE4E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6F394F"/>
    <w:multiLevelType w:val="hybridMultilevel"/>
    <w:tmpl w:val="8BE40A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2F07F2"/>
    <w:multiLevelType w:val="multilevel"/>
    <w:tmpl w:val="F8BE1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B7310D"/>
    <w:multiLevelType w:val="multilevel"/>
    <w:tmpl w:val="EC6C8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9FB4CF1"/>
    <w:multiLevelType w:val="multilevel"/>
    <w:tmpl w:val="E8848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0B2433"/>
    <w:multiLevelType w:val="multilevel"/>
    <w:tmpl w:val="05C6E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E060CE"/>
    <w:multiLevelType w:val="multilevel"/>
    <w:tmpl w:val="25FC9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F61242"/>
    <w:multiLevelType w:val="multilevel"/>
    <w:tmpl w:val="39284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BD23A5"/>
    <w:multiLevelType w:val="hybridMultilevel"/>
    <w:tmpl w:val="F44214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0B0285"/>
    <w:multiLevelType w:val="multilevel"/>
    <w:tmpl w:val="99CC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3E0979"/>
    <w:multiLevelType w:val="multilevel"/>
    <w:tmpl w:val="3C68C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BA5AF0"/>
    <w:multiLevelType w:val="hybridMultilevel"/>
    <w:tmpl w:val="F126CC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4E6805"/>
    <w:multiLevelType w:val="hybridMultilevel"/>
    <w:tmpl w:val="C21A0B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16721E"/>
    <w:multiLevelType w:val="multilevel"/>
    <w:tmpl w:val="779AC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8C77F9"/>
    <w:multiLevelType w:val="multilevel"/>
    <w:tmpl w:val="C3AE5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4777C6"/>
    <w:multiLevelType w:val="multilevel"/>
    <w:tmpl w:val="8C82C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AA5AA4"/>
    <w:multiLevelType w:val="multilevel"/>
    <w:tmpl w:val="2C06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E972EB1"/>
    <w:multiLevelType w:val="multilevel"/>
    <w:tmpl w:val="ECCE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C36152"/>
    <w:multiLevelType w:val="multilevel"/>
    <w:tmpl w:val="B2E48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F135C3B"/>
    <w:multiLevelType w:val="multilevel"/>
    <w:tmpl w:val="F470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7470211">
    <w:abstractNumId w:val="24"/>
  </w:num>
  <w:num w:numId="2" w16cid:durableId="1997878618">
    <w:abstractNumId w:val="4"/>
  </w:num>
  <w:num w:numId="3" w16cid:durableId="346714786">
    <w:abstractNumId w:val="17"/>
  </w:num>
  <w:num w:numId="4" w16cid:durableId="1322200637">
    <w:abstractNumId w:val="15"/>
  </w:num>
  <w:num w:numId="5" w16cid:durableId="1835608451">
    <w:abstractNumId w:val="18"/>
  </w:num>
  <w:num w:numId="6" w16cid:durableId="597373271">
    <w:abstractNumId w:val="6"/>
  </w:num>
  <w:num w:numId="7" w16cid:durableId="1527452051">
    <w:abstractNumId w:val="22"/>
  </w:num>
  <w:num w:numId="8" w16cid:durableId="1704474650">
    <w:abstractNumId w:val="27"/>
  </w:num>
  <w:num w:numId="9" w16cid:durableId="1268733419">
    <w:abstractNumId w:val="13"/>
  </w:num>
  <w:num w:numId="10" w16cid:durableId="1001853629">
    <w:abstractNumId w:val="25"/>
  </w:num>
  <w:num w:numId="11" w16cid:durableId="1389569085">
    <w:abstractNumId w:val="21"/>
  </w:num>
  <w:num w:numId="12" w16cid:durableId="865098704">
    <w:abstractNumId w:val="23"/>
  </w:num>
  <w:num w:numId="13" w16cid:durableId="1527448414">
    <w:abstractNumId w:val="32"/>
  </w:num>
  <w:num w:numId="14" w16cid:durableId="2097552536">
    <w:abstractNumId w:val="1"/>
  </w:num>
  <w:num w:numId="15" w16cid:durableId="777259125">
    <w:abstractNumId w:val="10"/>
  </w:num>
  <w:num w:numId="16" w16cid:durableId="763957014">
    <w:abstractNumId w:val="16"/>
  </w:num>
  <w:num w:numId="17" w16cid:durableId="1087845818">
    <w:abstractNumId w:val="8"/>
  </w:num>
  <w:num w:numId="18" w16cid:durableId="1444571321">
    <w:abstractNumId w:val="35"/>
  </w:num>
  <w:num w:numId="19" w16cid:durableId="6370672">
    <w:abstractNumId w:val="37"/>
  </w:num>
  <w:num w:numId="20" w16cid:durableId="1908147587">
    <w:abstractNumId w:val="3"/>
  </w:num>
  <w:num w:numId="21" w16cid:durableId="864370082">
    <w:abstractNumId w:val="7"/>
  </w:num>
  <w:num w:numId="22" w16cid:durableId="1726947433">
    <w:abstractNumId w:val="34"/>
  </w:num>
  <w:num w:numId="23" w16cid:durableId="190994355">
    <w:abstractNumId w:val="33"/>
  </w:num>
  <w:num w:numId="24" w16cid:durableId="1589583892">
    <w:abstractNumId w:val="2"/>
  </w:num>
  <w:num w:numId="25" w16cid:durableId="286738862">
    <w:abstractNumId w:val="11"/>
  </w:num>
  <w:num w:numId="26" w16cid:durableId="1350646979">
    <w:abstractNumId w:val="19"/>
  </w:num>
  <w:num w:numId="27" w16cid:durableId="1964580130">
    <w:abstractNumId w:val="9"/>
  </w:num>
  <w:num w:numId="28" w16cid:durableId="1607690991">
    <w:abstractNumId w:val="31"/>
  </w:num>
  <w:num w:numId="29" w16cid:durableId="2138600391">
    <w:abstractNumId w:val="12"/>
  </w:num>
  <w:num w:numId="30" w16cid:durableId="1321153432">
    <w:abstractNumId w:val="36"/>
  </w:num>
  <w:num w:numId="31" w16cid:durableId="501090257">
    <w:abstractNumId w:val="28"/>
  </w:num>
  <w:num w:numId="32" w16cid:durableId="603345999">
    <w:abstractNumId w:val="20"/>
  </w:num>
  <w:num w:numId="33" w16cid:durableId="773019865">
    <w:abstractNumId w:val="30"/>
  </w:num>
  <w:num w:numId="34" w16cid:durableId="1800488817">
    <w:abstractNumId w:val="29"/>
  </w:num>
  <w:num w:numId="35" w16cid:durableId="605846927">
    <w:abstractNumId w:val="0"/>
  </w:num>
  <w:num w:numId="36" w16cid:durableId="1108816142">
    <w:abstractNumId w:val="14"/>
  </w:num>
  <w:num w:numId="37" w16cid:durableId="440077450">
    <w:abstractNumId w:val="5"/>
  </w:num>
  <w:num w:numId="38" w16cid:durableId="1969162080">
    <w:abstractNumId w:val="2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F30"/>
    <w:rsid w:val="00004D04"/>
    <w:rsid w:val="00004D6C"/>
    <w:rsid w:val="000117E4"/>
    <w:rsid w:val="00013335"/>
    <w:rsid w:val="0001370B"/>
    <w:rsid w:val="00014A2F"/>
    <w:rsid w:val="0002406A"/>
    <w:rsid w:val="00036E37"/>
    <w:rsid w:val="00043172"/>
    <w:rsid w:val="000438AB"/>
    <w:rsid w:val="00044370"/>
    <w:rsid w:val="000447C7"/>
    <w:rsid w:val="00046CE1"/>
    <w:rsid w:val="000573C7"/>
    <w:rsid w:val="000621B1"/>
    <w:rsid w:val="00064403"/>
    <w:rsid w:val="00067EB2"/>
    <w:rsid w:val="000720BB"/>
    <w:rsid w:val="00072CF9"/>
    <w:rsid w:val="000755AF"/>
    <w:rsid w:val="00082254"/>
    <w:rsid w:val="00094C6A"/>
    <w:rsid w:val="00095B12"/>
    <w:rsid w:val="000A0440"/>
    <w:rsid w:val="000A297B"/>
    <w:rsid w:val="000A7D86"/>
    <w:rsid w:val="000B2756"/>
    <w:rsid w:val="000B3E28"/>
    <w:rsid w:val="000C4DA0"/>
    <w:rsid w:val="000C6B7F"/>
    <w:rsid w:val="000C7D8E"/>
    <w:rsid w:val="000C7FAD"/>
    <w:rsid w:val="000D1721"/>
    <w:rsid w:val="000D5F4B"/>
    <w:rsid w:val="000E1B28"/>
    <w:rsid w:val="000E76ED"/>
    <w:rsid w:val="000F0747"/>
    <w:rsid w:val="000F1E62"/>
    <w:rsid w:val="000F5EA9"/>
    <w:rsid w:val="00100F99"/>
    <w:rsid w:val="00105DB6"/>
    <w:rsid w:val="00106CC9"/>
    <w:rsid w:val="00114D7F"/>
    <w:rsid w:val="00120896"/>
    <w:rsid w:val="00122C26"/>
    <w:rsid w:val="00124FA6"/>
    <w:rsid w:val="001254F4"/>
    <w:rsid w:val="001269B6"/>
    <w:rsid w:val="001346AE"/>
    <w:rsid w:val="00134C55"/>
    <w:rsid w:val="0014628F"/>
    <w:rsid w:val="00154BCB"/>
    <w:rsid w:val="001640E8"/>
    <w:rsid w:val="00167C72"/>
    <w:rsid w:val="001801FE"/>
    <w:rsid w:val="00187F30"/>
    <w:rsid w:val="001906A4"/>
    <w:rsid w:val="001929B4"/>
    <w:rsid w:val="001962E4"/>
    <w:rsid w:val="001A08AB"/>
    <w:rsid w:val="001A2504"/>
    <w:rsid w:val="001A70A9"/>
    <w:rsid w:val="001C26FD"/>
    <w:rsid w:val="001D3EBB"/>
    <w:rsid w:val="001D5EF2"/>
    <w:rsid w:val="001F27A2"/>
    <w:rsid w:val="002003D0"/>
    <w:rsid w:val="002049FF"/>
    <w:rsid w:val="002068A4"/>
    <w:rsid w:val="00211196"/>
    <w:rsid w:val="002119EB"/>
    <w:rsid w:val="002129FD"/>
    <w:rsid w:val="00212ED5"/>
    <w:rsid w:val="00217C41"/>
    <w:rsid w:val="00220A5E"/>
    <w:rsid w:val="00221E59"/>
    <w:rsid w:val="00226B65"/>
    <w:rsid w:val="00236100"/>
    <w:rsid w:val="00241AE4"/>
    <w:rsid w:val="00244702"/>
    <w:rsid w:val="00244CCB"/>
    <w:rsid w:val="00250651"/>
    <w:rsid w:val="00265497"/>
    <w:rsid w:val="00284522"/>
    <w:rsid w:val="00284693"/>
    <w:rsid w:val="00287FB7"/>
    <w:rsid w:val="002920E6"/>
    <w:rsid w:val="002930B6"/>
    <w:rsid w:val="00293DE1"/>
    <w:rsid w:val="00294FF8"/>
    <w:rsid w:val="002A1E74"/>
    <w:rsid w:val="002A72BC"/>
    <w:rsid w:val="002B3460"/>
    <w:rsid w:val="002B719C"/>
    <w:rsid w:val="002B7538"/>
    <w:rsid w:val="002C23A0"/>
    <w:rsid w:val="002C6544"/>
    <w:rsid w:val="002D3C6B"/>
    <w:rsid w:val="002D4A25"/>
    <w:rsid w:val="002D6462"/>
    <w:rsid w:val="002D7021"/>
    <w:rsid w:val="002E2D64"/>
    <w:rsid w:val="002E4DF0"/>
    <w:rsid w:val="002E5287"/>
    <w:rsid w:val="002F6A3D"/>
    <w:rsid w:val="00302559"/>
    <w:rsid w:val="00304029"/>
    <w:rsid w:val="00306545"/>
    <w:rsid w:val="00312AF4"/>
    <w:rsid w:val="003145AB"/>
    <w:rsid w:val="0031596D"/>
    <w:rsid w:val="00325211"/>
    <w:rsid w:val="00326EBB"/>
    <w:rsid w:val="0032756A"/>
    <w:rsid w:val="00335E27"/>
    <w:rsid w:val="0034076E"/>
    <w:rsid w:val="00340969"/>
    <w:rsid w:val="00345B65"/>
    <w:rsid w:val="003554EF"/>
    <w:rsid w:val="00361E3B"/>
    <w:rsid w:val="0037334C"/>
    <w:rsid w:val="00376D86"/>
    <w:rsid w:val="0038198C"/>
    <w:rsid w:val="00383247"/>
    <w:rsid w:val="0039798E"/>
    <w:rsid w:val="003B280D"/>
    <w:rsid w:val="003C26CE"/>
    <w:rsid w:val="003C45F7"/>
    <w:rsid w:val="003C550C"/>
    <w:rsid w:val="003C7318"/>
    <w:rsid w:val="003D071E"/>
    <w:rsid w:val="003D7187"/>
    <w:rsid w:val="003E554F"/>
    <w:rsid w:val="003F047C"/>
    <w:rsid w:val="00403881"/>
    <w:rsid w:val="00410EE2"/>
    <w:rsid w:val="00415A7C"/>
    <w:rsid w:val="004229B7"/>
    <w:rsid w:val="00422ACC"/>
    <w:rsid w:val="00426935"/>
    <w:rsid w:val="00433D54"/>
    <w:rsid w:val="004439A2"/>
    <w:rsid w:val="00443AC7"/>
    <w:rsid w:val="00453801"/>
    <w:rsid w:val="004664C0"/>
    <w:rsid w:val="00475CF8"/>
    <w:rsid w:val="00482C55"/>
    <w:rsid w:val="00486CBA"/>
    <w:rsid w:val="0048704A"/>
    <w:rsid w:val="00493CD3"/>
    <w:rsid w:val="00494567"/>
    <w:rsid w:val="00497383"/>
    <w:rsid w:val="004A3190"/>
    <w:rsid w:val="004A3ACD"/>
    <w:rsid w:val="004A4D7C"/>
    <w:rsid w:val="004B2D5C"/>
    <w:rsid w:val="004C0434"/>
    <w:rsid w:val="004C1558"/>
    <w:rsid w:val="004C3838"/>
    <w:rsid w:val="004C5F1B"/>
    <w:rsid w:val="004C6BDB"/>
    <w:rsid w:val="004D0A7B"/>
    <w:rsid w:val="004E209C"/>
    <w:rsid w:val="004E5561"/>
    <w:rsid w:val="004F1B8C"/>
    <w:rsid w:val="005007A7"/>
    <w:rsid w:val="0050370C"/>
    <w:rsid w:val="0050713D"/>
    <w:rsid w:val="00512825"/>
    <w:rsid w:val="005174E7"/>
    <w:rsid w:val="00520D8F"/>
    <w:rsid w:val="00523927"/>
    <w:rsid w:val="00526E02"/>
    <w:rsid w:val="00532909"/>
    <w:rsid w:val="00532B48"/>
    <w:rsid w:val="00534005"/>
    <w:rsid w:val="005356A2"/>
    <w:rsid w:val="005410CD"/>
    <w:rsid w:val="00547219"/>
    <w:rsid w:val="005572AB"/>
    <w:rsid w:val="00562A0A"/>
    <w:rsid w:val="00573E08"/>
    <w:rsid w:val="00583BA8"/>
    <w:rsid w:val="005846CF"/>
    <w:rsid w:val="005859A6"/>
    <w:rsid w:val="005862EB"/>
    <w:rsid w:val="0059125D"/>
    <w:rsid w:val="005935D1"/>
    <w:rsid w:val="005A3143"/>
    <w:rsid w:val="005A4E1A"/>
    <w:rsid w:val="005A5A78"/>
    <w:rsid w:val="005A6570"/>
    <w:rsid w:val="005B1786"/>
    <w:rsid w:val="005B203B"/>
    <w:rsid w:val="005C08FE"/>
    <w:rsid w:val="005C0C65"/>
    <w:rsid w:val="005C5A1B"/>
    <w:rsid w:val="005D5DFF"/>
    <w:rsid w:val="005D7E96"/>
    <w:rsid w:val="005E651E"/>
    <w:rsid w:val="005F32BF"/>
    <w:rsid w:val="00604954"/>
    <w:rsid w:val="006130A6"/>
    <w:rsid w:val="00622191"/>
    <w:rsid w:val="00624EC2"/>
    <w:rsid w:val="006255E9"/>
    <w:rsid w:val="0063171D"/>
    <w:rsid w:val="00641A51"/>
    <w:rsid w:val="00642665"/>
    <w:rsid w:val="006447AA"/>
    <w:rsid w:val="0065437D"/>
    <w:rsid w:val="006562F7"/>
    <w:rsid w:val="00656CC7"/>
    <w:rsid w:val="006657D1"/>
    <w:rsid w:val="00666BD6"/>
    <w:rsid w:val="0066772B"/>
    <w:rsid w:val="0067434B"/>
    <w:rsid w:val="006759BF"/>
    <w:rsid w:val="00682321"/>
    <w:rsid w:val="006828AF"/>
    <w:rsid w:val="00683B26"/>
    <w:rsid w:val="00685B04"/>
    <w:rsid w:val="0068795E"/>
    <w:rsid w:val="0069026C"/>
    <w:rsid w:val="00691DE2"/>
    <w:rsid w:val="006974E0"/>
    <w:rsid w:val="006A5392"/>
    <w:rsid w:val="006A67AF"/>
    <w:rsid w:val="006B0B70"/>
    <w:rsid w:val="006B10AA"/>
    <w:rsid w:val="006B2BF5"/>
    <w:rsid w:val="006B2C43"/>
    <w:rsid w:val="006B2F97"/>
    <w:rsid w:val="006B4CFC"/>
    <w:rsid w:val="006B68BD"/>
    <w:rsid w:val="006C1E78"/>
    <w:rsid w:val="006C7061"/>
    <w:rsid w:val="006D021F"/>
    <w:rsid w:val="006D0F86"/>
    <w:rsid w:val="006D1ABF"/>
    <w:rsid w:val="006D3621"/>
    <w:rsid w:val="006D4429"/>
    <w:rsid w:val="006D527A"/>
    <w:rsid w:val="006E19FF"/>
    <w:rsid w:val="006E29E7"/>
    <w:rsid w:val="006E45FD"/>
    <w:rsid w:val="006E4CEC"/>
    <w:rsid w:val="006E6B3E"/>
    <w:rsid w:val="006F5AA8"/>
    <w:rsid w:val="00706755"/>
    <w:rsid w:val="00710133"/>
    <w:rsid w:val="00714606"/>
    <w:rsid w:val="00717230"/>
    <w:rsid w:val="007238C4"/>
    <w:rsid w:val="007313BE"/>
    <w:rsid w:val="00741047"/>
    <w:rsid w:val="00741A4B"/>
    <w:rsid w:val="007510F2"/>
    <w:rsid w:val="007650F8"/>
    <w:rsid w:val="0076720A"/>
    <w:rsid w:val="00767602"/>
    <w:rsid w:val="007732CB"/>
    <w:rsid w:val="00773DB6"/>
    <w:rsid w:val="00776EF3"/>
    <w:rsid w:val="00783E97"/>
    <w:rsid w:val="00787832"/>
    <w:rsid w:val="007958E5"/>
    <w:rsid w:val="007A2F5B"/>
    <w:rsid w:val="007A7768"/>
    <w:rsid w:val="007B0C7A"/>
    <w:rsid w:val="007B17AF"/>
    <w:rsid w:val="007B2D07"/>
    <w:rsid w:val="007B5032"/>
    <w:rsid w:val="007B7149"/>
    <w:rsid w:val="007C50AF"/>
    <w:rsid w:val="007D20A3"/>
    <w:rsid w:val="007D6B38"/>
    <w:rsid w:val="007D762A"/>
    <w:rsid w:val="007E1958"/>
    <w:rsid w:val="007E238F"/>
    <w:rsid w:val="007E3FEA"/>
    <w:rsid w:val="007F44DE"/>
    <w:rsid w:val="007F46AC"/>
    <w:rsid w:val="00801A51"/>
    <w:rsid w:val="008058A4"/>
    <w:rsid w:val="00830A28"/>
    <w:rsid w:val="00835E9A"/>
    <w:rsid w:val="0084379F"/>
    <w:rsid w:val="00846ED2"/>
    <w:rsid w:val="008505D3"/>
    <w:rsid w:val="00856BBB"/>
    <w:rsid w:val="00864625"/>
    <w:rsid w:val="0086473A"/>
    <w:rsid w:val="00873C00"/>
    <w:rsid w:val="008740F8"/>
    <w:rsid w:val="00887DE5"/>
    <w:rsid w:val="00892027"/>
    <w:rsid w:val="00893394"/>
    <w:rsid w:val="008A0DD0"/>
    <w:rsid w:val="008B519F"/>
    <w:rsid w:val="008B52D5"/>
    <w:rsid w:val="008C344B"/>
    <w:rsid w:val="008C346C"/>
    <w:rsid w:val="008D295A"/>
    <w:rsid w:val="008E50C2"/>
    <w:rsid w:val="00901795"/>
    <w:rsid w:val="00903846"/>
    <w:rsid w:val="00906685"/>
    <w:rsid w:val="009132F1"/>
    <w:rsid w:val="00913951"/>
    <w:rsid w:val="00915D41"/>
    <w:rsid w:val="0092313B"/>
    <w:rsid w:val="00941029"/>
    <w:rsid w:val="00942173"/>
    <w:rsid w:val="009478CB"/>
    <w:rsid w:val="009658A9"/>
    <w:rsid w:val="009764C4"/>
    <w:rsid w:val="00981890"/>
    <w:rsid w:val="0098403E"/>
    <w:rsid w:val="009860C8"/>
    <w:rsid w:val="009A4E85"/>
    <w:rsid w:val="009A710A"/>
    <w:rsid w:val="009B2B4A"/>
    <w:rsid w:val="009B5010"/>
    <w:rsid w:val="009C31FA"/>
    <w:rsid w:val="009C4671"/>
    <w:rsid w:val="009C7909"/>
    <w:rsid w:val="009E77E0"/>
    <w:rsid w:val="009F083A"/>
    <w:rsid w:val="009F613F"/>
    <w:rsid w:val="00A02DC5"/>
    <w:rsid w:val="00A11C56"/>
    <w:rsid w:val="00A14AD2"/>
    <w:rsid w:val="00A161D9"/>
    <w:rsid w:val="00A31DCA"/>
    <w:rsid w:val="00A32809"/>
    <w:rsid w:val="00A359D9"/>
    <w:rsid w:val="00A40A61"/>
    <w:rsid w:val="00A41950"/>
    <w:rsid w:val="00A46CDF"/>
    <w:rsid w:val="00A553F3"/>
    <w:rsid w:val="00A61981"/>
    <w:rsid w:val="00A629F8"/>
    <w:rsid w:val="00A6667F"/>
    <w:rsid w:val="00A7047A"/>
    <w:rsid w:val="00A819B9"/>
    <w:rsid w:val="00A85AAC"/>
    <w:rsid w:val="00A86D90"/>
    <w:rsid w:val="00A9718C"/>
    <w:rsid w:val="00AB2619"/>
    <w:rsid w:val="00AB2863"/>
    <w:rsid w:val="00AB400A"/>
    <w:rsid w:val="00AB5361"/>
    <w:rsid w:val="00AB5E8C"/>
    <w:rsid w:val="00AC24F6"/>
    <w:rsid w:val="00AD0545"/>
    <w:rsid w:val="00AD507F"/>
    <w:rsid w:val="00AD5653"/>
    <w:rsid w:val="00AF137C"/>
    <w:rsid w:val="00AF152B"/>
    <w:rsid w:val="00AF39EE"/>
    <w:rsid w:val="00B01263"/>
    <w:rsid w:val="00B1495C"/>
    <w:rsid w:val="00B16CDD"/>
    <w:rsid w:val="00B226A4"/>
    <w:rsid w:val="00B261B1"/>
    <w:rsid w:val="00B30498"/>
    <w:rsid w:val="00B37F80"/>
    <w:rsid w:val="00B41158"/>
    <w:rsid w:val="00B413F3"/>
    <w:rsid w:val="00B46763"/>
    <w:rsid w:val="00B50C6B"/>
    <w:rsid w:val="00B6513D"/>
    <w:rsid w:val="00B72AA4"/>
    <w:rsid w:val="00B753F2"/>
    <w:rsid w:val="00B76827"/>
    <w:rsid w:val="00B76C33"/>
    <w:rsid w:val="00B82C18"/>
    <w:rsid w:val="00B84A59"/>
    <w:rsid w:val="00B92C9F"/>
    <w:rsid w:val="00BA160D"/>
    <w:rsid w:val="00BA765C"/>
    <w:rsid w:val="00BC30E7"/>
    <w:rsid w:val="00BC3E68"/>
    <w:rsid w:val="00BD2270"/>
    <w:rsid w:val="00BD74DA"/>
    <w:rsid w:val="00BE751F"/>
    <w:rsid w:val="00BF0DEC"/>
    <w:rsid w:val="00C0563D"/>
    <w:rsid w:val="00C056A3"/>
    <w:rsid w:val="00C13F03"/>
    <w:rsid w:val="00C14FFA"/>
    <w:rsid w:val="00C25348"/>
    <w:rsid w:val="00C26FE0"/>
    <w:rsid w:val="00C34222"/>
    <w:rsid w:val="00C34763"/>
    <w:rsid w:val="00C36142"/>
    <w:rsid w:val="00C36711"/>
    <w:rsid w:val="00C370CE"/>
    <w:rsid w:val="00C37F76"/>
    <w:rsid w:val="00C41F83"/>
    <w:rsid w:val="00C5065E"/>
    <w:rsid w:val="00C5161A"/>
    <w:rsid w:val="00C53B43"/>
    <w:rsid w:val="00C666C9"/>
    <w:rsid w:val="00C810A4"/>
    <w:rsid w:val="00C9147D"/>
    <w:rsid w:val="00C9473E"/>
    <w:rsid w:val="00C95F86"/>
    <w:rsid w:val="00CA4146"/>
    <w:rsid w:val="00CA5379"/>
    <w:rsid w:val="00CB058D"/>
    <w:rsid w:val="00CC1A9A"/>
    <w:rsid w:val="00CC7EF2"/>
    <w:rsid w:val="00CD0909"/>
    <w:rsid w:val="00CD1582"/>
    <w:rsid w:val="00CD28A4"/>
    <w:rsid w:val="00CD442F"/>
    <w:rsid w:val="00CF1B54"/>
    <w:rsid w:val="00CF4B19"/>
    <w:rsid w:val="00CF5763"/>
    <w:rsid w:val="00D00841"/>
    <w:rsid w:val="00D11636"/>
    <w:rsid w:val="00D24D0D"/>
    <w:rsid w:val="00D26AC0"/>
    <w:rsid w:val="00D441EA"/>
    <w:rsid w:val="00D44498"/>
    <w:rsid w:val="00D45A22"/>
    <w:rsid w:val="00D47C5A"/>
    <w:rsid w:val="00D52A2D"/>
    <w:rsid w:val="00D67855"/>
    <w:rsid w:val="00D77754"/>
    <w:rsid w:val="00D814EC"/>
    <w:rsid w:val="00D859A2"/>
    <w:rsid w:val="00D90E1F"/>
    <w:rsid w:val="00D92ABB"/>
    <w:rsid w:val="00D938DF"/>
    <w:rsid w:val="00D9693D"/>
    <w:rsid w:val="00DA3D95"/>
    <w:rsid w:val="00DB4F88"/>
    <w:rsid w:val="00DC0322"/>
    <w:rsid w:val="00DC2C68"/>
    <w:rsid w:val="00DC2FBB"/>
    <w:rsid w:val="00DC4E73"/>
    <w:rsid w:val="00DD3D48"/>
    <w:rsid w:val="00DE2DBB"/>
    <w:rsid w:val="00DE5877"/>
    <w:rsid w:val="00DE6ADF"/>
    <w:rsid w:val="00DE7AA6"/>
    <w:rsid w:val="00DF1267"/>
    <w:rsid w:val="00DF1613"/>
    <w:rsid w:val="00DF6E27"/>
    <w:rsid w:val="00DF7256"/>
    <w:rsid w:val="00E005EF"/>
    <w:rsid w:val="00E036D0"/>
    <w:rsid w:val="00E04D4C"/>
    <w:rsid w:val="00E0797A"/>
    <w:rsid w:val="00E10BC4"/>
    <w:rsid w:val="00E122C3"/>
    <w:rsid w:val="00E1314E"/>
    <w:rsid w:val="00E23192"/>
    <w:rsid w:val="00E2725F"/>
    <w:rsid w:val="00E277A8"/>
    <w:rsid w:val="00E358F4"/>
    <w:rsid w:val="00E61039"/>
    <w:rsid w:val="00E614A3"/>
    <w:rsid w:val="00E76418"/>
    <w:rsid w:val="00E91C72"/>
    <w:rsid w:val="00E9427E"/>
    <w:rsid w:val="00E95158"/>
    <w:rsid w:val="00E9640E"/>
    <w:rsid w:val="00E97712"/>
    <w:rsid w:val="00EB0DF1"/>
    <w:rsid w:val="00EC0791"/>
    <w:rsid w:val="00EC3740"/>
    <w:rsid w:val="00EC390E"/>
    <w:rsid w:val="00ED0921"/>
    <w:rsid w:val="00ED2724"/>
    <w:rsid w:val="00ED2EA7"/>
    <w:rsid w:val="00ED6E75"/>
    <w:rsid w:val="00EE27B8"/>
    <w:rsid w:val="00EF1C26"/>
    <w:rsid w:val="00F0627D"/>
    <w:rsid w:val="00F10817"/>
    <w:rsid w:val="00F10F8D"/>
    <w:rsid w:val="00F12DAD"/>
    <w:rsid w:val="00F132E8"/>
    <w:rsid w:val="00F13C5A"/>
    <w:rsid w:val="00F179A0"/>
    <w:rsid w:val="00F21C9E"/>
    <w:rsid w:val="00F22236"/>
    <w:rsid w:val="00F252C2"/>
    <w:rsid w:val="00F25E76"/>
    <w:rsid w:val="00F356CD"/>
    <w:rsid w:val="00F35AF2"/>
    <w:rsid w:val="00F44C9E"/>
    <w:rsid w:val="00F4746D"/>
    <w:rsid w:val="00F47BA5"/>
    <w:rsid w:val="00F5170D"/>
    <w:rsid w:val="00F521F8"/>
    <w:rsid w:val="00F5577F"/>
    <w:rsid w:val="00F660EC"/>
    <w:rsid w:val="00F706E3"/>
    <w:rsid w:val="00F72EAF"/>
    <w:rsid w:val="00F74612"/>
    <w:rsid w:val="00F76BAB"/>
    <w:rsid w:val="00F833B7"/>
    <w:rsid w:val="00F84131"/>
    <w:rsid w:val="00F856DC"/>
    <w:rsid w:val="00FA1545"/>
    <w:rsid w:val="00FA67F3"/>
    <w:rsid w:val="00FB7E3E"/>
    <w:rsid w:val="00FC12C2"/>
    <w:rsid w:val="00FC239A"/>
    <w:rsid w:val="00FC2848"/>
    <w:rsid w:val="00FC44BA"/>
    <w:rsid w:val="00FD07B4"/>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8F4"/>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2">
    <w:name w:val="Unresolved Mention2"/>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 w:type="paragraph" w:customStyle="1" w:styleId="pdq2pgselectionanchorcontainer">
    <w:name w:val="pdq2pg_selectionanchorcontainer"/>
    <w:basedOn w:val="Normal"/>
    <w:rsid w:val="00043172"/>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697766">
      <w:bodyDiv w:val="1"/>
      <w:marLeft w:val="0"/>
      <w:marRight w:val="0"/>
      <w:marTop w:val="0"/>
      <w:marBottom w:val="0"/>
      <w:divBdr>
        <w:top w:val="none" w:sz="0" w:space="0" w:color="auto"/>
        <w:left w:val="none" w:sz="0" w:space="0" w:color="auto"/>
        <w:bottom w:val="none" w:sz="0" w:space="0" w:color="auto"/>
        <w:right w:val="none" w:sz="0" w:space="0" w:color="auto"/>
      </w:divBdr>
    </w:div>
    <w:div w:id="453333512">
      <w:bodyDiv w:val="1"/>
      <w:marLeft w:val="0"/>
      <w:marRight w:val="0"/>
      <w:marTop w:val="0"/>
      <w:marBottom w:val="0"/>
      <w:divBdr>
        <w:top w:val="none" w:sz="0" w:space="0" w:color="auto"/>
        <w:left w:val="none" w:sz="0" w:space="0" w:color="auto"/>
        <w:bottom w:val="none" w:sz="0" w:space="0" w:color="auto"/>
        <w:right w:val="none" w:sz="0" w:space="0" w:color="auto"/>
      </w:divBdr>
    </w:div>
    <w:div w:id="481507290">
      <w:bodyDiv w:val="1"/>
      <w:marLeft w:val="0"/>
      <w:marRight w:val="0"/>
      <w:marTop w:val="0"/>
      <w:marBottom w:val="0"/>
      <w:divBdr>
        <w:top w:val="none" w:sz="0" w:space="0" w:color="auto"/>
        <w:left w:val="none" w:sz="0" w:space="0" w:color="auto"/>
        <w:bottom w:val="none" w:sz="0" w:space="0" w:color="auto"/>
        <w:right w:val="none" w:sz="0" w:space="0" w:color="auto"/>
      </w:divBdr>
    </w:div>
    <w:div w:id="526794610">
      <w:bodyDiv w:val="1"/>
      <w:marLeft w:val="0"/>
      <w:marRight w:val="0"/>
      <w:marTop w:val="0"/>
      <w:marBottom w:val="0"/>
      <w:divBdr>
        <w:top w:val="none" w:sz="0" w:space="0" w:color="auto"/>
        <w:left w:val="none" w:sz="0" w:space="0" w:color="auto"/>
        <w:bottom w:val="none" w:sz="0" w:space="0" w:color="auto"/>
        <w:right w:val="none" w:sz="0" w:space="0" w:color="auto"/>
      </w:divBdr>
    </w:div>
    <w:div w:id="810171020">
      <w:bodyDiv w:val="1"/>
      <w:marLeft w:val="0"/>
      <w:marRight w:val="0"/>
      <w:marTop w:val="0"/>
      <w:marBottom w:val="0"/>
      <w:divBdr>
        <w:top w:val="none" w:sz="0" w:space="0" w:color="auto"/>
        <w:left w:val="none" w:sz="0" w:space="0" w:color="auto"/>
        <w:bottom w:val="none" w:sz="0" w:space="0" w:color="auto"/>
        <w:right w:val="none" w:sz="0" w:space="0" w:color="auto"/>
      </w:divBdr>
    </w:div>
    <w:div w:id="932932013">
      <w:bodyDiv w:val="1"/>
      <w:marLeft w:val="0"/>
      <w:marRight w:val="0"/>
      <w:marTop w:val="0"/>
      <w:marBottom w:val="0"/>
      <w:divBdr>
        <w:top w:val="none" w:sz="0" w:space="0" w:color="auto"/>
        <w:left w:val="none" w:sz="0" w:space="0" w:color="auto"/>
        <w:bottom w:val="none" w:sz="0" w:space="0" w:color="auto"/>
        <w:right w:val="none" w:sz="0" w:space="0" w:color="auto"/>
      </w:divBdr>
    </w:div>
    <w:div w:id="937326862">
      <w:bodyDiv w:val="1"/>
      <w:marLeft w:val="0"/>
      <w:marRight w:val="0"/>
      <w:marTop w:val="0"/>
      <w:marBottom w:val="0"/>
      <w:divBdr>
        <w:top w:val="none" w:sz="0" w:space="0" w:color="auto"/>
        <w:left w:val="none" w:sz="0" w:space="0" w:color="auto"/>
        <w:bottom w:val="none" w:sz="0" w:space="0" w:color="auto"/>
        <w:right w:val="none" w:sz="0" w:space="0" w:color="auto"/>
      </w:divBdr>
    </w:div>
    <w:div w:id="1247693429">
      <w:bodyDiv w:val="1"/>
      <w:marLeft w:val="0"/>
      <w:marRight w:val="0"/>
      <w:marTop w:val="0"/>
      <w:marBottom w:val="0"/>
      <w:divBdr>
        <w:top w:val="none" w:sz="0" w:space="0" w:color="auto"/>
        <w:left w:val="none" w:sz="0" w:space="0" w:color="auto"/>
        <w:bottom w:val="none" w:sz="0" w:space="0" w:color="auto"/>
        <w:right w:val="none" w:sz="0" w:space="0" w:color="auto"/>
      </w:divBdr>
      <w:divsChild>
        <w:div w:id="509836774">
          <w:marLeft w:val="0"/>
          <w:marRight w:val="0"/>
          <w:marTop w:val="0"/>
          <w:marBottom w:val="0"/>
          <w:divBdr>
            <w:top w:val="none" w:sz="0" w:space="0" w:color="auto"/>
            <w:left w:val="none" w:sz="0" w:space="0" w:color="auto"/>
            <w:bottom w:val="none" w:sz="0" w:space="0" w:color="auto"/>
            <w:right w:val="none" w:sz="0" w:space="0" w:color="auto"/>
          </w:divBdr>
          <w:divsChild>
            <w:div w:id="14579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189649">
      <w:bodyDiv w:val="1"/>
      <w:marLeft w:val="0"/>
      <w:marRight w:val="0"/>
      <w:marTop w:val="0"/>
      <w:marBottom w:val="0"/>
      <w:divBdr>
        <w:top w:val="none" w:sz="0" w:space="0" w:color="auto"/>
        <w:left w:val="none" w:sz="0" w:space="0" w:color="auto"/>
        <w:bottom w:val="none" w:sz="0" w:space="0" w:color="auto"/>
        <w:right w:val="none" w:sz="0" w:space="0" w:color="auto"/>
      </w:divBdr>
    </w:div>
    <w:div w:id="1333148151">
      <w:bodyDiv w:val="1"/>
      <w:marLeft w:val="0"/>
      <w:marRight w:val="0"/>
      <w:marTop w:val="0"/>
      <w:marBottom w:val="0"/>
      <w:divBdr>
        <w:top w:val="none" w:sz="0" w:space="0" w:color="auto"/>
        <w:left w:val="none" w:sz="0" w:space="0" w:color="auto"/>
        <w:bottom w:val="none" w:sz="0" w:space="0" w:color="auto"/>
        <w:right w:val="none" w:sz="0" w:space="0" w:color="auto"/>
      </w:divBdr>
    </w:div>
    <w:div w:id="1468402507">
      <w:bodyDiv w:val="1"/>
      <w:marLeft w:val="0"/>
      <w:marRight w:val="0"/>
      <w:marTop w:val="0"/>
      <w:marBottom w:val="0"/>
      <w:divBdr>
        <w:top w:val="none" w:sz="0" w:space="0" w:color="auto"/>
        <w:left w:val="none" w:sz="0" w:space="0" w:color="auto"/>
        <w:bottom w:val="none" w:sz="0" w:space="0" w:color="auto"/>
        <w:right w:val="none" w:sz="0" w:space="0" w:color="auto"/>
      </w:divBdr>
    </w:div>
    <w:div w:id="1529489807">
      <w:bodyDiv w:val="1"/>
      <w:marLeft w:val="0"/>
      <w:marRight w:val="0"/>
      <w:marTop w:val="0"/>
      <w:marBottom w:val="0"/>
      <w:divBdr>
        <w:top w:val="none" w:sz="0" w:space="0" w:color="auto"/>
        <w:left w:val="none" w:sz="0" w:space="0" w:color="auto"/>
        <w:bottom w:val="none" w:sz="0" w:space="0" w:color="auto"/>
        <w:right w:val="none" w:sz="0" w:space="0" w:color="auto"/>
      </w:divBdr>
    </w:div>
    <w:div w:id="1805468839">
      <w:bodyDiv w:val="1"/>
      <w:marLeft w:val="0"/>
      <w:marRight w:val="0"/>
      <w:marTop w:val="0"/>
      <w:marBottom w:val="0"/>
      <w:divBdr>
        <w:top w:val="none" w:sz="0" w:space="0" w:color="auto"/>
        <w:left w:val="none" w:sz="0" w:space="0" w:color="auto"/>
        <w:bottom w:val="none" w:sz="0" w:space="0" w:color="auto"/>
        <w:right w:val="none" w:sz="0" w:space="0" w:color="auto"/>
      </w:divBdr>
    </w:div>
    <w:div w:id="1856847694">
      <w:bodyDiv w:val="1"/>
      <w:marLeft w:val="0"/>
      <w:marRight w:val="0"/>
      <w:marTop w:val="0"/>
      <w:marBottom w:val="0"/>
      <w:divBdr>
        <w:top w:val="none" w:sz="0" w:space="0" w:color="auto"/>
        <w:left w:val="none" w:sz="0" w:space="0" w:color="auto"/>
        <w:bottom w:val="none" w:sz="0" w:space="0" w:color="auto"/>
        <w:right w:val="none" w:sz="0" w:space="0" w:color="auto"/>
      </w:divBdr>
    </w:div>
    <w:div w:id="1868594843">
      <w:bodyDiv w:val="1"/>
      <w:marLeft w:val="0"/>
      <w:marRight w:val="0"/>
      <w:marTop w:val="0"/>
      <w:marBottom w:val="0"/>
      <w:divBdr>
        <w:top w:val="none" w:sz="0" w:space="0" w:color="auto"/>
        <w:left w:val="none" w:sz="0" w:space="0" w:color="auto"/>
        <w:bottom w:val="none" w:sz="0" w:space="0" w:color="auto"/>
        <w:right w:val="none" w:sz="0" w:space="0" w:color="auto"/>
      </w:divBdr>
    </w:div>
    <w:div w:id="1874346627">
      <w:bodyDiv w:val="1"/>
      <w:marLeft w:val="0"/>
      <w:marRight w:val="0"/>
      <w:marTop w:val="0"/>
      <w:marBottom w:val="0"/>
      <w:divBdr>
        <w:top w:val="none" w:sz="0" w:space="0" w:color="auto"/>
        <w:left w:val="none" w:sz="0" w:space="0" w:color="auto"/>
        <w:bottom w:val="none" w:sz="0" w:space="0" w:color="auto"/>
        <w:right w:val="none" w:sz="0" w:space="0" w:color="auto"/>
      </w:divBdr>
      <w:divsChild>
        <w:div w:id="180703371">
          <w:marLeft w:val="0"/>
          <w:marRight w:val="0"/>
          <w:marTop w:val="0"/>
          <w:marBottom w:val="0"/>
          <w:divBdr>
            <w:top w:val="none" w:sz="0" w:space="0" w:color="auto"/>
            <w:left w:val="none" w:sz="0" w:space="0" w:color="auto"/>
            <w:bottom w:val="none" w:sz="0" w:space="0" w:color="auto"/>
            <w:right w:val="none" w:sz="0" w:space="0" w:color="auto"/>
          </w:divBdr>
          <w:divsChild>
            <w:div w:id="914171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076178">
      <w:bodyDiv w:val="1"/>
      <w:marLeft w:val="0"/>
      <w:marRight w:val="0"/>
      <w:marTop w:val="0"/>
      <w:marBottom w:val="0"/>
      <w:divBdr>
        <w:top w:val="none" w:sz="0" w:space="0" w:color="auto"/>
        <w:left w:val="none" w:sz="0" w:space="0" w:color="auto"/>
        <w:bottom w:val="none" w:sz="0" w:space="0" w:color="auto"/>
        <w:right w:val="none" w:sz="0" w:space="0" w:color="auto"/>
      </w:divBdr>
    </w:div>
    <w:div w:id="1933053721">
      <w:bodyDiv w:val="1"/>
      <w:marLeft w:val="0"/>
      <w:marRight w:val="0"/>
      <w:marTop w:val="0"/>
      <w:marBottom w:val="0"/>
      <w:divBdr>
        <w:top w:val="none" w:sz="0" w:space="0" w:color="auto"/>
        <w:left w:val="none" w:sz="0" w:space="0" w:color="auto"/>
        <w:bottom w:val="none" w:sz="0" w:space="0" w:color="auto"/>
        <w:right w:val="none" w:sz="0" w:space="0" w:color="auto"/>
      </w:divBdr>
    </w:div>
    <w:div w:id="1966540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841EF-AD25-43B5-850D-7D92098CAA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6</Pages>
  <Words>1227</Words>
  <Characters>6997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Sonet Islam</dc:creator>
  <cp:keywords/>
  <dc:description/>
  <cp:lastModifiedBy>Md. Sonet Islam (2504936)</cp:lastModifiedBy>
  <cp:revision>2</cp:revision>
  <cp:lastPrinted>2025-09-29T07:23:00Z</cp:lastPrinted>
  <dcterms:created xsi:type="dcterms:W3CDTF">2026-07-12T01:00:00Z</dcterms:created>
  <dcterms:modified xsi:type="dcterms:W3CDTF">2026-07-12T01:00:00Z</dcterms:modified>
</cp:coreProperties>
</file>