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626BE" w14:textId="77777777" w:rsidR="00534FBA" w:rsidRDefault="00534FBA">
      <w:pPr>
        <w:rPr>
          <w:rFonts w:ascii="Arial" w:hAnsi="Arial" w:cs="Arial"/>
          <w:b/>
          <w:bCs/>
          <w:sz w:val="24"/>
          <w:szCs w:val="24"/>
        </w:rPr>
      </w:pPr>
    </w:p>
    <w:p w14:paraId="6038B102" w14:textId="77777777" w:rsidR="00534FBA" w:rsidRDefault="00534FBA">
      <w:pPr>
        <w:rPr>
          <w:rFonts w:ascii="Arial" w:hAnsi="Arial" w:cs="Arial"/>
          <w:b/>
          <w:bCs/>
          <w:sz w:val="24"/>
          <w:szCs w:val="24"/>
        </w:rPr>
      </w:pPr>
    </w:p>
    <w:p w14:paraId="58DCF1ED" w14:textId="77777777" w:rsidR="00534FBA" w:rsidRDefault="00534FBA">
      <w:pPr>
        <w:rPr>
          <w:rFonts w:ascii="Arial" w:hAnsi="Arial" w:cs="Arial"/>
          <w:b/>
          <w:bCs/>
          <w:sz w:val="24"/>
          <w:szCs w:val="24"/>
        </w:rPr>
      </w:pPr>
    </w:p>
    <w:p w14:paraId="5ADD1788" w14:textId="77777777" w:rsidR="00534FBA" w:rsidRDefault="00534FBA">
      <w:pPr>
        <w:rPr>
          <w:rFonts w:ascii="Arial" w:hAnsi="Arial" w:cs="Arial"/>
          <w:b/>
          <w:bCs/>
          <w:sz w:val="24"/>
          <w:szCs w:val="24"/>
        </w:rPr>
      </w:pPr>
    </w:p>
    <w:p w14:paraId="22739E6B" w14:textId="77777777" w:rsidR="00534FBA" w:rsidRDefault="00534FBA">
      <w:pPr>
        <w:rPr>
          <w:rFonts w:ascii="Arial" w:hAnsi="Arial" w:cs="Arial"/>
          <w:b/>
          <w:bCs/>
          <w:sz w:val="24"/>
          <w:szCs w:val="24"/>
        </w:rPr>
      </w:pPr>
    </w:p>
    <w:p w14:paraId="0682D81B" w14:textId="77777777" w:rsidR="00534FBA" w:rsidRDefault="00534FBA">
      <w:pPr>
        <w:rPr>
          <w:rFonts w:ascii="Arial" w:hAnsi="Arial" w:cs="Arial"/>
          <w:b/>
          <w:bCs/>
          <w:sz w:val="24"/>
          <w:szCs w:val="24"/>
        </w:rPr>
      </w:pPr>
    </w:p>
    <w:p w14:paraId="4BC8F109" w14:textId="77777777" w:rsidR="00534FBA" w:rsidRDefault="00534FBA">
      <w:pPr>
        <w:rPr>
          <w:rFonts w:ascii="Arial" w:hAnsi="Arial" w:cs="Arial"/>
          <w:b/>
          <w:bCs/>
          <w:sz w:val="24"/>
          <w:szCs w:val="24"/>
        </w:rPr>
      </w:pPr>
    </w:p>
    <w:p w14:paraId="33DCCB16" w14:textId="77777777" w:rsidR="00534FBA" w:rsidRDefault="00534FBA">
      <w:pPr>
        <w:rPr>
          <w:rFonts w:ascii="Arial" w:hAnsi="Arial" w:cs="Arial"/>
          <w:b/>
          <w:bCs/>
          <w:sz w:val="24"/>
          <w:szCs w:val="24"/>
        </w:rPr>
      </w:pPr>
    </w:p>
    <w:p w14:paraId="04CE108A" w14:textId="77777777" w:rsidR="00534FBA" w:rsidRDefault="00534FBA">
      <w:pPr>
        <w:rPr>
          <w:rFonts w:ascii="Arial" w:hAnsi="Arial" w:cs="Arial"/>
          <w:b/>
          <w:bCs/>
          <w:sz w:val="24"/>
          <w:szCs w:val="24"/>
        </w:rPr>
      </w:pPr>
    </w:p>
    <w:p w14:paraId="3FBB5C92" w14:textId="77777777" w:rsidR="00534FBA" w:rsidRDefault="00534FBA">
      <w:pPr>
        <w:rPr>
          <w:rFonts w:ascii="Arial" w:hAnsi="Arial" w:cs="Arial"/>
          <w:b/>
          <w:bCs/>
          <w:sz w:val="24"/>
          <w:szCs w:val="24"/>
        </w:rPr>
      </w:pPr>
    </w:p>
    <w:p w14:paraId="20F645D3" w14:textId="77777777" w:rsidR="00534FBA" w:rsidRDefault="00534FBA">
      <w:pPr>
        <w:rPr>
          <w:rFonts w:ascii="Arial" w:hAnsi="Arial" w:cs="Arial"/>
          <w:b/>
          <w:bCs/>
          <w:sz w:val="24"/>
          <w:szCs w:val="24"/>
        </w:rPr>
      </w:pPr>
    </w:p>
    <w:p w14:paraId="3DD26192" w14:textId="77777777" w:rsidR="00534FBA" w:rsidRDefault="00534FBA">
      <w:pPr>
        <w:rPr>
          <w:rFonts w:ascii="Arial" w:hAnsi="Arial" w:cs="Arial"/>
          <w:b/>
          <w:bCs/>
          <w:sz w:val="24"/>
          <w:szCs w:val="24"/>
        </w:rPr>
      </w:pPr>
    </w:p>
    <w:p w14:paraId="5A0DBA95" w14:textId="77777777" w:rsidR="00534FBA" w:rsidRDefault="00534FBA">
      <w:pPr>
        <w:rPr>
          <w:rFonts w:ascii="Arial" w:hAnsi="Arial" w:cs="Arial"/>
          <w:b/>
          <w:bCs/>
          <w:sz w:val="24"/>
          <w:szCs w:val="24"/>
        </w:rPr>
      </w:pPr>
    </w:p>
    <w:p w14:paraId="4BBDAA68" w14:textId="77777777" w:rsidR="00534FBA" w:rsidRDefault="00534FBA">
      <w:pPr>
        <w:rPr>
          <w:rFonts w:ascii="Arial" w:hAnsi="Arial" w:cs="Arial"/>
          <w:b/>
          <w:bCs/>
          <w:sz w:val="24"/>
          <w:szCs w:val="24"/>
        </w:rPr>
      </w:pPr>
    </w:p>
    <w:p w14:paraId="7F658931" w14:textId="77777777" w:rsidR="00534FBA" w:rsidRDefault="00534FBA">
      <w:pPr>
        <w:rPr>
          <w:rFonts w:ascii="Arial" w:hAnsi="Arial" w:cs="Arial"/>
          <w:b/>
          <w:bCs/>
          <w:sz w:val="24"/>
          <w:szCs w:val="24"/>
        </w:rPr>
      </w:pPr>
    </w:p>
    <w:p w14:paraId="29C34818" w14:textId="77777777" w:rsidR="00534FBA" w:rsidRDefault="00534FBA">
      <w:pPr>
        <w:rPr>
          <w:rFonts w:ascii="Arial" w:hAnsi="Arial" w:cs="Arial"/>
          <w:b/>
          <w:bCs/>
          <w:sz w:val="24"/>
          <w:szCs w:val="24"/>
        </w:rPr>
      </w:pPr>
    </w:p>
    <w:p w14:paraId="0F5AF36F" w14:textId="77777777" w:rsidR="00534FBA" w:rsidRDefault="00534FBA">
      <w:pPr>
        <w:rPr>
          <w:rFonts w:ascii="Arial" w:hAnsi="Arial" w:cs="Arial"/>
          <w:b/>
          <w:bCs/>
          <w:sz w:val="24"/>
          <w:szCs w:val="24"/>
        </w:rPr>
      </w:pPr>
    </w:p>
    <w:p w14:paraId="5315958E" w14:textId="77777777" w:rsidR="00534FBA" w:rsidRDefault="00534FBA">
      <w:pPr>
        <w:rPr>
          <w:rFonts w:ascii="Arial" w:hAnsi="Arial" w:cs="Arial"/>
          <w:b/>
          <w:bCs/>
          <w:sz w:val="24"/>
          <w:szCs w:val="24"/>
        </w:rPr>
      </w:pPr>
    </w:p>
    <w:p w14:paraId="5CE366B3" w14:textId="77777777" w:rsidR="00534FBA" w:rsidRDefault="00534FBA">
      <w:pPr>
        <w:rPr>
          <w:rFonts w:ascii="Arial" w:hAnsi="Arial" w:cs="Arial"/>
          <w:b/>
          <w:bCs/>
          <w:sz w:val="24"/>
          <w:szCs w:val="24"/>
        </w:rPr>
      </w:pPr>
    </w:p>
    <w:p w14:paraId="49D88736" w14:textId="77777777" w:rsidR="00534FBA" w:rsidRDefault="00534FBA">
      <w:pPr>
        <w:rPr>
          <w:rFonts w:ascii="Arial" w:hAnsi="Arial" w:cs="Arial"/>
          <w:b/>
          <w:bCs/>
          <w:sz w:val="24"/>
          <w:szCs w:val="24"/>
        </w:rPr>
      </w:pPr>
    </w:p>
    <w:p w14:paraId="1FFB85D9" w14:textId="77777777" w:rsidR="00534FBA" w:rsidRDefault="00534FBA">
      <w:pPr>
        <w:rPr>
          <w:rFonts w:ascii="Arial" w:hAnsi="Arial" w:cs="Arial"/>
          <w:b/>
          <w:bCs/>
          <w:sz w:val="24"/>
          <w:szCs w:val="24"/>
        </w:rPr>
      </w:pPr>
    </w:p>
    <w:p w14:paraId="3A45E494" w14:textId="77777777" w:rsidR="00534FBA" w:rsidRDefault="00534FBA">
      <w:pPr>
        <w:rPr>
          <w:rFonts w:ascii="Arial" w:hAnsi="Arial" w:cs="Arial"/>
          <w:b/>
          <w:bCs/>
          <w:sz w:val="24"/>
          <w:szCs w:val="24"/>
        </w:rPr>
      </w:pPr>
    </w:p>
    <w:p w14:paraId="1E49EFEF" w14:textId="77777777" w:rsidR="00534FBA" w:rsidRDefault="00534FBA">
      <w:pPr>
        <w:rPr>
          <w:rFonts w:ascii="Arial" w:hAnsi="Arial" w:cs="Arial"/>
          <w:b/>
          <w:bCs/>
          <w:sz w:val="24"/>
          <w:szCs w:val="24"/>
        </w:rPr>
      </w:pPr>
    </w:p>
    <w:p w14:paraId="600EDCC7" w14:textId="77777777" w:rsidR="00534FBA" w:rsidRDefault="00534FBA">
      <w:pPr>
        <w:rPr>
          <w:rFonts w:ascii="Arial" w:hAnsi="Arial" w:cs="Arial"/>
          <w:b/>
          <w:bCs/>
          <w:sz w:val="24"/>
          <w:szCs w:val="24"/>
        </w:rPr>
      </w:pPr>
    </w:p>
    <w:p w14:paraId="5A16C0A8" w14:textId="77777777" w:rsidR="00534FBA" w:rsidRDefault="00534FBA">
      <w:pPr>
        <w:rPr>
          <w:rFonts w:ascii="Arial" w:hAnsi="Arial" w:cs="Arial"/>
          <w:b/>
          <w:bCs/>
          <w:sz w:val="24"/>
          <w:szCs w:val="24"/>
        </w:rPr>
      </w:pPr>
    </w:p>
    <w:p w14:paraId="66119893" w14:textId="77777777" w:rsidR="00534FBA" w:rsidRDefault="00534FBA">
      <w:pPr>
        <w:rPr>
          <w:rFonts w:ascii="Arial" w:hAnsi="Arial" w:cs="Arial"/>
          <w:b/>
          <w:bCs/>
          <w:sz w:val="24"/>
          <w:szCs w:val="24"/>
        </w:rPr>
      </w:pPr>
    </w:p>
    <w:p w14:paraId="32A53258" w14:textId="77777777" w:rsidR="00534FBA" w:rsidRDefault="00534FBA">
      <w:pPr>
        <w:rPr>
          <w:rFonts w:ascii="Arial" w:hAnsi="Arial" w:cs="Arial"/>
          <w:b/>
          <w:bCs/>
          <w:sz w:val="24"/>
          <w:szCs w:val="24"/>
        </w:rPr>
      </w:pPr>
    </w:p>
    <w:p w14:paraId="57536C5B" w14:textId="323A8EA4" w:rsidR="00534FBA" w:rsidRDefault="00534FBA">
      <w:pPr>
        <w:rPr>
          <w:rFonts w:ascii="Arial" w:hAnsi="Arial" w:cs="Arial"/>
          <w:b/>
          <w:bCs/>
          <w:sz w:val="40"/>
          <w:szCs w:val="40"/>
        </w:rPr>
      </w:pPr>
      <w:r>
        <w:rPr>
          <w:rFonts w:ascii="Arial" w:hAnsi="Arial" w:cs="Arial"/>
          <w:b/>
          <w:bCs/>
          <w:sz w:val="40"/>
          <w:szCs w:val="40"/>
        </w:rPr>
        <w:t xml:space="preserve">Student Name: Ana </w:t>
      </w:r>
      <w:r w:rsidR="00E20420">
        <w:rPr>
          <w:rFonts w:ascii="Arial" w:hAnsi="Arial" w:cs="Arial"/>
          <w:b/>
          <w:bCs/>
          <w:sz w:val="40"/>
          <w:szCs w:val="40"/>
        </w:rPr>
        <w:t>Ivona Misu</w:t>
      </w:r>
    </w:p>
    <w:p w14:paraId="22B011AD" w14:textId="32ED6725" w:rsidR="00E20420" w:rsidRDefault="00E20420">
      <w:pPr>
        <w:rPr>
          <w:rFonts w:ascii="Arial" w:hAnsi="Arial" w:cs="Arial"/>
          <w:b/>
          <w:bCs/>
          <w:sz w:val="40"/>
          <w:szCs w:val="40"/>
        </w:rPr>
      </w:pPr>
      <w:r>
        <w:rPr>
          <w:rFonts w:ascii="Arial" w:hAnsi="Arial" w:cs="Arial"/>
          <w:b/>
          <w:bCs/>
          <w:sz w:val="40"/>
          <w:szCs w:val="40"/>
        </w:rPr>
        <w:t>Student Number: 2008695</w:t>
      </w:r>
    </w:p>
    <w:p w14:paraId="3ACB9F56" w14:textId="77777777" w:rsidR="00534FBA" w:rsidRPr="00534FBA" w:rsidRDefault="00534FBA">
      <w:pPr>
        <w:rPr>
          <w:rFonts w:ascii="Arial" w:hAnsi="Arial" w:cs="Arial"/>
          <w:b/>
          <w:bCs/>
          <w:sz w:val="40"/>
          <w:szCs w:val="40"/>
        </w:rPr>
      </w:pPr>
    </w:p>
    <w:p w14:paraId="1D8EDFF0" w14:textId="77777777" w:rsidR="00534FBA" w:rsidRDefault="00534FBA">
      <w:pPr>
        <w:rPr>
          <w:rFonts w:ascii="Arial" w:hAnsi="Arial" w:cs="Arial"/>
          <w:b/>
          <w:bCs/>
          <w:sz w:val="24"/>
          <w:szCs w:val="24"/>
        </w:rPr>
      </w:pPr>
    </w:p>
    <w:p w14:paraId="4561AA1F" w14:textId="77777777" w:rsidR="00534FBA" w:rsidRDefault="00534FBA">
      <w:pPr>
        <w:rPr>
          <w:rFonts w:ascii="Arial" w:hAnsi="Arial" w:cs="Arial"/>
          <w:b/>
          <w:bCs/>
          <w:sz w:val="24"/>
          <w:szCs w:val="24"/>
        </w:rPr>
      </w:pPr>
    </w:p>
    <w:p w14:paraId="1D90EF8F" w14:textId="0D31AA5F" w:rsidR="0043286E" w:rsidRDefault="00BC2E55">
      <w:pPr>
        <w:rPr>
          <w:rFonts w:ascii="Arial" w:hAnsi="Arial" w:cs="Arial"/>
          <w:b/>
          <w:bCs/>
          <w:sz w:val="24"/>
          <w:szCs w:val="24"/>
        </w:rPr>
      </w:pPr>
      <w:r w:rsidRPr="00BC2E55">
        <w:rPr>
          <w:rFonts w:ascii="Arial" w:hAnsi="Arial" w:cs="Arial"/>
          <w:b/>
          <w:bCs/>
          <w:sz w:val="24"/>
          <w:szCs w:val="24"/>
        </w:rPr>
        <w:t xml:space="preserve">The characteristics of an effective team </w:t>
      </w:r>
    </w:p>
    <w:p w14:paraId="5B9ADA1A" w14:textId="259CA6DC" w:rsidR="00BC2E55" w:rsidRDefault="00BC2E55" w:rsidP="00A2747A">
      <w:pPr>
        <w:spacing w:line="360" w:lineRule="auto"/>
        <w:rPr>
          <w:rFonts w:ascii="Arial" w:hAnsi="Arial" w:cs="Arial"/>
          <w:sz w:val="24"/>
          <w:szCs w:val="24"/>
        </w:rPr>
      </w:pPr>
      <w:r>
        <w:rPr>
          <w:rFonts w:ascii="Arial" w:hAnsi="Arial" w:cs="Arial"/>
          <w:sz w:val="24"/>
          <w:szCs w:val="24"/>
        </w:rPr>
        <w:t>Effective teams are those that encourage and support: capability, cooperation, coordination, communication, cognition, coaching and conditions</w:t>
      </w:r>
      <w:r w:rsidR="00C51F5B">
        <w:rPr>
          <w:rFonts w:ascii="Arial" w:hAnsi="Arial" w:cs="Arial"/>
          <w:sz w:val="24"/>
          <w:szCs w:val="24"/>
        </w:rPr>
        <w:t xml:space="preserve"> (</w:t>
      </w:r>
      <w:proofErr w:type="spellStart"/>
      <w:r w:rsidR="00C51F5B" w:rsidRPr="00955A39">
        <w:rPr>
          <w:rFonts w:ascii="Arial" w:hAnsi="Arial" w:cs="Arial"/>
          <w:sz w:val="24"/>
          <w:szCs w:val="24"/>
        </w:rPr>
        <w:t>Shitia</w:t>
      </w:r>
      <w:proofErr w:type="spellEnd"/>
      <w:r w:rsidR="00C51F5B">
        <w:rPr>
          <w:rFonts w:ascii="Arial" w:hAnsi="Arial" w:cs="Arial"/>
          <w:sz w:val="24"/>
          <w:szCs w:val="24"/>
        </w:rPr>
        <w:t>, 2022)</w:t>
      </w:r>
      <w:r>
        <w:rPr>
          <w:rFonts w:ascii="Arial" w:hAnsi="Arial" w:cs="Arial"/>
          <w:sz w:val="24"/>
          <w:szCs w:val="24"/>
        </w:rPr>
        <w:t xml:space="preserve">. </w:t>
      </w:r>
    </w:p>
    <w:p w14:paraId="0F20E4E4" w14:textId="5F8F5511" w:rsidR="00BC2E55" w:rsidRDefault="00A2747A" w:rsidP="00A2747A">
      <w:pPr>
        <w:spacing w:line="360" w:lineRule="auto"/>
        <w:rPr>
          <w:rFonts w:ascii="Arial" w:hAnsi="Arial" w:cs="Arial"/>
          <w:sz w:val="24"/>
          <w:szCs w:val="24"/>
        </w:rPr>
      </w:pPr>
      <w:r w:rsidRPr="00A2747A">
        <w:rPr>
          <w:rFonts w:ascii="Arial" w:hAnsi="Arial" w:cs="Arial"/>
          <w:b/>
          <w:bCs/>
          <w:sz w:val="24"/>
          <w:szCs w:val="24"/>
        </w:rPr>
        <w:t>Capability</w:t>
      </w:r>
      <w:r>
        <w:rPr>
          <w:rFonts w:ascii="Arial" w:hAnsi="Arial" w:cs="Arial"/>
          <w:sz w:val="24"/>
          <w:szCs w:val="24"/>
        </w:rPr>
        <w:t xml:space="preserve">- </w:t>
      </w:r>
      <w:r w:rsidR="00BC2E55">
        <w:rPr>
          <w:rFonts w:ascii="Arial" w:hAnsi="Arial" w:cs="Arial"/>
          <w:sz w:val="24"/>
          <w:szCs w:val="24"/>
        </w:rPr>
        <w:t>Belbin</w:t>
      </w:r>
      <w:r w:rsidR="00C51F5B">
        <w:rPr>
          <w:rFonts w:ascii="Arial" w:hAnsi="Arial" w:cs="Arial"/>
          <w:sz w:val="24"/>
          <w:szCs w:val="24"/>
        </w:rPr>
        <w:t xml:space="preserve"> (2024)</w:t>
      </w:r>
      <w:r w:rsidR="00BC2E55">
        <w:rPr>
          <w:rFonts w:ascii="Arial" w:hAnsi="Arial" w:cs="Arial"/>
          <w:sz w:val="24"/>
          <w:szCs w:val="24"/>
        </w:rPr>
        <w:t xml:space="preserve"> argues that an effective team is that formed of people who </w:t>
      </w:r>
      <w:proofErr w:type="spellStart"/>
      <w:proofErr w:type="gramStart"/>
      <w:r w:rsidR="00BC2E55">
        <w:rPr>
          <w:rFonts w:ascii="Arial" w:hAnsi="Arial" w:cs="Arial"/>
          <w:sz w:val="24"/>
          <w:szCs w:val="24"/>
        </w:rPr>
        <w:t>posses</w:t>
      </w:r>
      <w:proofErr w:type="spellEnd"/>
      <w:proofErr w:type="gramEnd"/>
      <w:r w:rsidR="00BC2E55">
        <w:rPr>
          <w:rFonts w:ascii="Arial" w:hAnsi="Arial" w:cs="Arial"/>
          <w:sz w:val="24"/>
          <w:szCs w:val="24"/>
        </w:rPr>
        <w:t xml:space="preserve"> strengths and characteristics that serve a need without duplicating those that are already there. Teams are formed of people who complement each other, so that strengths can be used to their full advantage. </w:t>
      </w:r>
    </w:p>
    <w:p w14:paraId="36BEE437" w14:textId="2825D0E8" w:rsidR="00BC2E55" w:rsidRDefault="00BC2E55" w:rsidP="00A2747A">
      <w:pPr>
        <w:spacing w:line="360" w:lineRule="auto"/>
        <w:rPr>
          <w:rFonts w:ascii="Arial" w:hAnsi="Arial" w:cs="Arial"/>
          <w:sz w:val="24"/>
          <w:szCs w:val="24"/>
        </w:rPr>
      </w:pPr>
      <w:r>
        <w:rPr>
          <w:rFonts w:ascii="Arial" w:hAnsi="Arial" w:cs="Arial"/>
          <w:sz w:val="24"/>
          <w:szCs w:val="24"/>
        </w:rPr>
        <w:t xml:space="preserve">Therefore, an effective team has a capable coordinator, a strong plant with a creative and clever source of ideas, a </w:t>
      </w:r>
      <w:r w:rsidR="00A2747A">
        <w:rPr>
          <w:rFonts w:ascii="Arial" w:hAnsi="Arial" w:cs="Arial"/>
          <w:sz w:val="24"/>
          <w:szCs w:val="24"/>
        </w:rPr>
        <w:t>team worker</w:t>
      </w:r>
      <w:r>
        <w:rPr>
          <w:rFonts w:ascii="Arial" w:hAnsi="Arial" w:cs="Arial"/>
          <w:sz w:val="24"/>
          <w:szCs w:val="24"/>
        </w:rPr>
        <w:t xml:space="preserve"> who acts as a support to the plant and a monitor-evaluator who can find faults in solutions before it is too late</w:t>
      </w:r>
      <w:r w:rsidR="00C51F5B">
        <w:rPr>
          <w:rFonts w:ascii="Arial" w:hAnsi="Arial" w:cs="Arial"/>
          <w:sz w:val="24"/>
          <w:szCs w:val="24"/>
        </w:rPr>
        <w:t xml:space="preserve"> (Belbin, 2004)</w:t>
      </w:r>
      <w:r>
        <w:rPr>
          <w:rFonts w:ascii="Arial" w:hAnsi="Arial" w:cs="Arial"/>
          <w:sz w:val="24"/>
          <w:szCs w:val="24"/>
        </w:rPr>
        <w:t xml:space="preserve">. </w:t>
      </w:r>
    </w:p>
    <w:p w14:paraId="5A4DDB02" w14:textId="08B29FC3" w:rsidR="00A2747A" w:rsidRDefault="00A2747A" w:rsidP="00A2747A">
      <w:pPr>
        <w:spacing w:line="360" w:lineRule="auto"/>
        <w:rPr>
          <w:rFonts w:ascii="Arial" w:hAnsi="Arial" w:cs="Arial"/>
          <w:sz w:val="24"/>
          <w:szCs w:val="24"/>
        </w:rPr>
      </w:pPr>
      <w:r>
        <w:rPr>
          <w:rFonts w:ascii="Arial" w:hAnsi="Arial" w:cs="Arial"/>
          <w:sz w:val="24"/>
          <w:szCs w:val="24"/>
        </w:rPr>
        <w:t>For example, the team working in the Ducey factory of L</w:t>
      </w:r>
      <w:r w:rsidR="00C5710F">
        <w:rPr>
          <w:rFonts w:ascii="Arial" w:hAnsi="Arial" w:cs="Arial"/>
          <w:sz w:val="24"/>
          <w:szCs w:val="24"/>
        </w:rPr>
        <w:t>VM</w:t>
      </w:r>
      <w:r>
        <w:rPr>
          <w:rFonts w:ascii="Arial" w:hAnsi="Arial" w:cs="Arial"/>
          <w:sz w:val="24"/>
          <w:szCs w:val="24"/>
        </w:rPr>
        <w:t xml:space="preserve">H in France for the creation of the Boulogne Multicolour shoulder bag prototype was formed of a strong coordinator, Stephane Fallon, a team leader to support the coordinator, Thierry Nogues, a technician, a designer, and team workers who supported the designer. When the designer asked for members to identify faults in the product, they identified that an issue with the zipper, reported it and increased the quality and functionality of the product as well as the efficiency of the manufacturing process before production started and product reached customers. </w:t>
      </w:r>
      <w:r w:rsidR="00C51F5B">
        <w:rPr>
          <w:rFonts w:ascii="Arial" w:hAnsi="Arial" w:cs="Arial"/>
          <w:sz w:val="24"/>
          <w:szCs w:val="24"/>
        </w:rPr>
        <w:t>(Boddy, 2017).</w:t>
      </w:r>
    </w:p>
    <w:p w14:paraId="1FF7CA62" w14:textId="70466073" w:rsidR="00A2747A" w:rsidRDefault="00A2747A" w:rsidP="00A2747A">
      <w:pPr>
        <w:spacing w:line="360" w:lineRule="auto"/>
        <w:rPr>
          <w:rFonts w:ascii="Arial" w:hAnsi="Arial" w:cs="Arial"/>
          <w:sz w:val="24"/>
          <w:szCs w:val="24"/>
        </w:rPr>
      </w:pPr>
      <w:r w:rsidRPr="00A2747A">
        <w:rPr>
          <w:rFonts w:ascii="Arial" w:hAnsi="Arial" w:cs="Arial"/>
          <w:b/>
          <w:bCs/>
          <w:sz w:val="24"/>
          <w:szCs w:val="24"/>
        </w:rPr>
        <w:t>Cooperation</w:t>
      </w:r>
      <w:r>
        <w:rPr>
          <w:rFonts w:ascii="Arial" w:hAnsi="Arial" w:cs="Arial"/>
          <w:sz w:val="24"/>
          <w:szCs w:val="24"/>
        </w:rPr>
        <w:t>- Team members must be able to communicate, trust and support each other to create efficient outcomes. According to Tuckman’s theory of team development, team cooperation usually takes place in the norming stage of team development process after members have known each other, identified and accepted their strengths and found how to use them to clarify roles and responsibilities</w:t>
      </w:r>
      <w:r w:rsidR="00C51F5B">
        <w:rPr>
          <w:rFonts w:ascii="Arial" w:hAnsi="Arial" w:cs="Arial"/>
          <w:sz w:val="24"/>
          <w:szCs w:val="24"/>
        </w:rPr>
        <w:t xml:space="preserve"> (Jones, 2019)</w:t>
      </w:r>
      <w:r>
        <w:rPr>
          <w:rFonts w:ascii="Arial" w:hAnsi="Arial" w:cs="Arial"/>
          <w:sz w:val="24"/>
          <w:szCs w:val="24"/>
        </w:rPr>
        <w:t xml:space="preserve">. </w:t>
      </w:r>
    </w:p>
    <w:p w14:paraId="213D9EA2" w14:textId="5F7E3163" w:rsidR="00A2747A" w:rsidRDefault="00A2747A" w:rsidP="00A2747A">
      <w:pPr>
        <w:spacing w:line="360" w:lineRule="auto"/>
        <w:rPr>
          <w:rFonts w:ascii="Arial" w:hAnsi="Arial" w:cs="Arial"/>
          <w:sz w:val="24"/>
          <w:szCs w:val="24"/>
        </w:rPr>
      </w:pPr>
      <w:r w:rsidRPr="00A2747A">
        <w:rPr>
          <w:rFonts w:ascii="Arial" w:hAnsi="Arial" w:cs="Arial"/>
          <w:b/>
          <w:bCs/>
          <w:sz w:val="24"/>
          <w:szCs w:val="24"/>
        </w:rPr>
        <w:t>Coordination</w:t>
      </w:r>
      <w:r>
        <w:rPr>
          <w:rFonts w:ascii="Arial" w:hAnsi="Arial" w:cs="Arial"/>
          <w:sz w:val="24"/>
          <w:szCs w:val="24"/>
        </w:rPr>
        <w:t xml:space="preserve">- Here is where the efficiency and balance of individual attributes discussed by Belbin in the team roles theory is much needed. Using individual strengths of members, tasks and responsibilities are divided to be completed individually in a strong synergy with the others. Coordination usually takes place in </w:t>
      </w:r>
      <w:r>
        <w:rPr>
          <w:rFonts w:ascii="Arial" w:hAnsi="Arial" w:cs="Arial"/>
          <w:sz w:val="24"/>
          <w:szCs w:val="24"/>
        </w:rPr>
        <w:lastRenderedPageBreak/>
        <w:t xml:space="preserve">the performing stage of team development provided by Tuckman. LVMH conducts periodical review of team performance to ensure that their teams have the right people, the right </w:t>
      </w:r>
      <w:r w:rsidR="00383B62">
        <w:rPr>
          <w:rFonts w:ascii="Arial" w:hAnsi="Arial" w:cs="Arial"/>
          <w:sz w:val="24"/>
          <w:szCs w:val="24"/>
        </w:rPr>
        <w:t>resources,</w:t>
      </w:r>
      <w:r>
        <w:rPr>
          <w:rFonts w:ascii="Arial" w:hAnsi="Arial" w:cs="Arial"/>
          <w:sz w:val="24"/>
          <w:szCs w:val="24"/>
        </w:rPr>
        <w:t xml:space="preserve"> </w:t>
      </w:r>
      <w:r w:rsidR="00241E34">
        <w:rPr>
          <w:rFonts w:ascii="Arial" w:hAnsi="Arial" w:cs="Arial"/>
          <w:sz w:val="24"/>
          <w:szCs w:val="24"/>
        </w:rPr>
        <w:t>and the right support to coordinate with each other in a timely and efficient manner</w:t>
      </w:r>
      <w:r w:rsidR="00C51F5B">
        <w:rPr>
          <w:rFonts w:ascii="Arial" w:hAnsi="Arial" w:cs="Arial"/>
          <w:sz w:val="24"/>
          <w:szCs w:val="24"/>
        </w:rPr>
        <w:t xml:space="preserve"> (L</w:t>
      </w:r>
      <w:r w:rsidR="00D871AA">
        <w:rPr>
          <w:rFonts w:ascii="Arial" w:hAnsi="Arial" w:cs="Arial"/>
          <w:sz w:val="24"/>
          <w:szCs w:val="24"/>
        </w:rPr>
        <w:t>VM</w:t>
      </w:r>
      <w:r w:rsidR="00C51F5B">
        <w:rPr>
          <w:rFonts w:ascii="Arial" w:hAnsi="Arial" w:cs="Arial"/>
          <w:sz w:val="24"/>
          <w:szCs w:val="24"/>
        </w:rPr>
        <w:t>H, 2023)</w:t>
      </w:r>
      <w:r w:rsidR="00241E34">
        <w:rPr>
          <w:rFonts w:ascii="Arial" w:hAnsi="Arial" w:cs="Arial"/>
          <w:sz w:val="24"/>
          <w:szCs w:val="24"/>
        </w:rPr>
        <w:t xml:space="preserve">. </w:t>
      </w:r>
    </w:p>
    <w:p w14:paraId="337C31B0" w14:textId="1AFD6540" w:rsidR="00241E34" w:rsidRDefault="00241E34" w:rsidP="00A2747A">
      <w:pPr>
        <w:spacing w:line="360" w:lineRule="auto"/>
        <w:rPr>
          <w:rFonts w:ascii="Arial" w:hAnsi="Arial" w:cs="Arial"/>
          <w:sz w:val="24"/>
          <w:szCs w:val="24"/>
        </w:rPr>
      </w:pPr>
      <w:r w:rsidRPr="00241E34">
        <w:rPr>
          <w:rFonts w:ascii="Arial" w:hAnsi="Arial" w:cs="Arial"/>
          <w:b/>
          <w:bCs/>
          <w:sz w:val="24"/>
          <w:szCs w:val="24"/>
        </w:rPr>
        <w:t>Communication</w:t>
      </w:r>
      <w:r>
        <w:rPr>
          <w:rFonts w:ascii="Arial" w:hAnsi="Arial" w:cs="Arial"/>
          <w:sz w:val="24"/>
          <w:szCs w:val="24"/>
        </w:rPr>
        <w:t xml:space="preserve"> is very important at all stages of team development however communication is crucial at the storming stage because the difference between groups and team stays in the ability of members to communicate with each other to overcome differences and achieve mutual understanding. In the storming stage conflicts can arise. Members must be willing, </w:t>
      </w:r>
      <w:proofErr w:type="gramStart"/>
      <w:r>
        <w:rPr>
          <w:rFonts w:ascii="Arial" w:hAnsi="Arial" w:cs="Arial"/>
          <w:sz w:val="24"/>
          <w:szCs w:val="24"/>
        </w:rPr>
        <w:t>empowered</w:t>
      </w:r>
      <w:proofErr w:type="gramEnd"/>
      <w:r>
        <w:rPr>
          <w:rFonts w:ascii="Arial" w:hAnsi="Arial" w:cs="Arial"/>
          <w:sz w:val="24"/>
          <w:szCs w:val="24"/>
        </w:rPr>
        <w:t xml:space="preserve"> and motivated to tell each other their thoughts, ideas or concerns to achieve mutual understanding</w:t>
      </w:r>
      <w:r w:rsidR="00C51F5B">
        <w:rPr>
          <w:rFonts w:ascii="Arial" w:hAnsi="Arial" w:cs="Arial"/>
          <w:sz w:val="24"/>
          <w:szCs w:val="24"/>
        </w:rPr>
        <w:t xml:space="preserve"> (Kilman, 2008)</w:t>
      </w:r>
      <w:r>
        <w:rPr>
          <w:rFonts w:ascii="Arial" w:hAnsi="Arial" w:cs="Arial"/>
          <w:sz w:val="24"/>
          <w:szCs w:val="24"/>
        </w:rPr>
        <w:t xml:space="preserve">. Many teams do not pass the storming stage because of the lack of communication between members. Communication is also the key to achieve collaboration and coordination between members, lead the team and create conditions for a team to operate. </w:t>
      </w:r>
    </w:p>
    <w:p w14:paraId="0090987D" w14:textId="0B819AEB" w:rsidR="00241E34" w:rsidRDefault="00241E34" w:rsidP="00A2747A">
      <w:pPr>
        <w:spacing w:line="360" w:lineRule="auto"/>
        <w:rPr>
          <w:rFonts w:ascii="Arial" w:hAnsi="Arial" w:cs="Arial"/>
          <w:sz w:val="24"/>
          <w:szCs w:val="24"/>
        </w:rPr>
      </w:pPr>
      <w:r w:rsidRPr="00241E34">
        <w:rPr>
          <w:rFonts w:ascii="Arial" w:hAnsi="Arial" w:cs="Arial"/>
          <w:b/>
          <w:bCs/>
          <w:sz w:val="24"/>
          <w:szCs w:val="24"/>
        </w:rPr>
        <w:t>Cognition</w:t>
      </w:r>
      <w:r>
        <w:rPr>
          <w:rFonts w:ascii="Arial" w:hAnsi="Arial" w:cs="Arial"/>
          <w:sz w:val="24"/>
          <w:szCs w:val="24"/>
        </w:rPr>
        <w:t xml:space="preserve"> refers to the ability of a team to achieve shared understanding, understand what they are doing there, why, for whom, what they get in return. Louis Vuitton creates successful teams because the company creates a team environment supportive of shared understanding. When a new product is developed, a new team is created. The team is informed about the product, for whom they make the product, how much will the product cost, how it will be sold, what is their role in this, what is their reward</w:t>
      </w:r>
      <w:r w:rsidR="00C51F5B">
        <w:rPr>
          <w:rFonts w:ascii="Arial" w:hAnsi="Arial" w:cs="Arial"/>
          <w:sz w:val="24"/>
          <w:szCs w:val="24"/>
        </w:rPr>
        <w:t xml:space="preserve"> (Boddy, 2017)</w:t>
      </w:r>
      <w:r>
        <w:rPr>
          <w:rFonts w:ascii="Arial" w:hAnsi="Arial" w:cs="Arial"/>
          <w:sz w:val="24"/>
          <w:szCs w:val="24"/>
        </w:rPr>
        <w:t xml:space="preserve">. The team focuses on that product only. All these measures support shared understanding and analysing by the success of each individual product made by the luxury brand, the cognition characteristics of an effective team can be much appreciated. </w:t>
      </w:r>
    </w:p>
    <w:p w14:paraId="3FBC011B" w14:textId="77777777" w:rsidR="00700814" w:rsidRDefault="00241E34" w:rsidP="00A2747A">
      <w:pPr>
        <w:spacing w:line="360" w:lineRule="auto"/>
        <w:rPr>
          <w:rFonts w:ascii="Arial" w:hAnsi="Arial" w:cs="Arial"/>
          <w:sz w:val="24"/>
          <w:szCs w:val="24"/>
        </w:rPr>
      </w:pPr>
      <w:r w:rsidRPr="00383B62">
        <w:rPr>
          <w:rFonts w:ascii="Arial" w:hAnsi="Arial" w:cs="Arial"/>
          <w:b/>
          <w:bCs/>
          <w:sz w:val="24"/>
          <w:szCs w:val="24"/>
        </w:rPr>
        <w:t>Coaching</w:t>
      </w:r>
      <w:r>
        <w:rPr>
          <w:rFonts w:ascii="Arial" w:hAnsi="Arial" w:cs="Arial"/>
          <w:sz w:val="24"/>
          <w:szCs w:val="24"/>
        </w:rPr>
        <w:t xml:space="preserve"> refers to the leader of a team and his ability to unite, motivate and direct team members. Leaders must empower team members, </w:t>
      </w:r>
      <w:r w:rsidR="00383B62">
        <w:rPr>
          <w:rFonts w:ascii="Arial" w:hAnsi="Arial" w:cs="Arial"/>
          <w:sz w:val="24"/>
          <w:szCs w:val="24"/>
        </w:rPr>
        <w:t>identify,</w:t>
      </w:r>
      <w:r>
        <w:rPr>
          <w:rFonts w:ascii="Arial" w:hAnsi="Arial" w:cs="Arial"/>
          <w:sz w:val="24"/>
          <w:szCs w:val="24"/>
        </w:rPr>
        <w:t xml:space="preserve"> and use their strengths to a maximum level, encourage communication and active participation in the </w:t>
      </w:r>
      <w:r w:rsidR="00383B62">
        <w:rPr>
          <w:rFonts w:ascii="Arial" w:hAnsi="Arial" w:cs="Arial"/>
          <w:sz w:val="24"/>
          <w:szCs w:val="24"/>
        </w:rPr>
        <w:t>decision-making</w:t>
      </w:r>
      <w:r>
        <w:rPr>
          <w:rFonts w:ascii="Arial" w:hAnsi="Arial" w:cs="Arial"/>
          <w:sz w:val="24"/>
          <w:szCs w:val="24"/>
        </w:rPr>
        <w:t xml:space="preserve"> process</w:t>
      </w:r>
      <w:r w:rsidR="00383B62">
        <w:rPr>
          <w:rFonts w:ascii="Arial" w:hAnsi="Arial" w:cs="Arial"/>
          <w:sz w:val="24"/>
          <w:szCs w:val="24"/>
        </w:rPr>
        <w:t>. L</w:t>
      </w:r>
      <w:r w:rsidR="007424B3">
        <w:rPr>
          <w:rFonts w:ascii="Arial" w:hAnsi="Arial" w:cs="Arial"/>
          <w:sz w:val="24"/>
          <w:szCs w:val="24"/>
        </w:rPr>
        <w:t>VM</w:t>
      </w:r>
      <w:r w:rsidR="00383B62">
        <w:rPr>
          <w:rFonts w:ascii="Arial" w:hAnsi="Arial" w:cs="Arial"/>
          <w:sz w:val="24"/>
          <w:szCs w:val="24"/>
        </w:rPr>
        <w:t>H is a network of successful teams because leaders are carefully chosen and trained for their job. They learn from their mentors how to behave to create and support efficient teams. They are encouraged to bring individual skills and attributes but mix them with the foundation values that supported the long-term success of the organization</w:t>
      </w:r>
      <w:r w:rsidR="00C51F5B">
        <w:rPr>
          <w:rFonts w:ascii="Arial" w:hAnsi="Arial" w:cs="Arial"/>
          <w:sz w:val="24"/>
          <w:szCs w:val="24"/>
        </w:rPr>
        <w:t xml:space="preserve"> (L</w:t>
      </w:r>
      <w:r w:rsidR="007D3AA2">
        <w:rPr>
          <w:rFonts w:ascii="Arial" w:hAnsi="Arial" w:cs="Arial"/>
          <w:sz w:val="24"/>
          <w:szCs w:val="24"/>
        </w:rPr>
        <w:t>VM</w:t>
      </w:r>
      <w:r w:rsidR="00C51F5B">
        <w:rPr>
          <w:rFonts w:ascii="Arial" w:hAnsi="Arial" w:cs="Arial"/>
          <w:sz w:val="24"/>
          <w:szCs w:val="24"/>
        </w:rPr>
        <w:t>H, 2023)</w:t>
      </w:r>
    </w:p>
    <w:p w14:paraId="5B8FABEB" w14:textId="0C37476E" w:rsidR="00383B62" w:rsidRPr="00700814" w:rsidRDefault="00383B62" w:rsidP="00A2747A">
      <w:pPr>
        <w:spacing w:line="360" w:lineRule="auto"/>
        <w:rPr>
          <w:rFonts w:ascii="Arial" w:hAnsi="Arial" w:cs="Arial"/>
          <w:sz w:val="24"/>
          <w:szCs w:val="24"/>
        </w:rPr>
      </w:pPr>
      <w:r w:rsidRPr="00383B62">
        <w:rPr>
          <w:rFonts w:ascii="Arial" w:hAnsi="Arial" w:cs="Arial"/>
          <w:b/>
          <w:bCs/>
          <w:sz w:val="24"/>
          <w:szCs w:val="24"/>
        </w:rPr>
        <w:lastRenderedPageBreak/>
        <w:t xml:space="preserve">References </w:t>
      </w:r>
    </w:p>
    <w:p w14:paraId="64B21696" w14:textId="32C50989" w:rsidR="006C3963" w:rsidRPr="00461105" w:rsidRDefault="006C3963" w:rsidP="006C3963">
      <w:pPr>
        <w:spacing w:line="360" w:lineRule="auto"/>
        <w:rPr>
          <w:rFonts w:ascii="Arial" w:hAnsi="Arial" w:cs="Arial"/>
          <w:sz w:val="24"/>
          <w:szCs w:val="24"/>
        </w:rPr>
      </w:pPr>
      <w:r w:rsidRPr="00461105">
        <w:rPr>
          <w:rFonts w:ascii="Arial" w:hAnsi="Arial" w:cs="Arial"/>
          <w:sz w:val="24"/>
          <w:szCs w:val="24"/>
        </w:rPr>
        <w:t xml:space="preserve">Belbin (2024) </w:t>
      </w:r>
      <w:r w:rsidRPr="00461105">
        <w:rPr>
          <w:rFonts w:ascii="Arial" w:hAnsi="Arial" w:cs="Arial"/>
          <w:i/>
          <w:iCs/>
          <w:sz w:val="24"/>
          <w:szCs w:val="24"/>
        </w:rPr>
        <w:t xml:space="preserve">The nine </w:t>
      </w:r>
      <w:r w:rsidR="007D3AA2" w:rsidRPr="00461105">
        <w:rPr>
          <w:rFonts w:ascii="Arial" w:hAnsi="Arial" w:cs="Arial"/>
          <w:i/>
          <w:iCs/>
          <w:sz w:val="24"/>
          <w:szCs w:val="24"/>
        </w:rPr>
        <w:t>Belbin</w:t>
      </w:r>
      <w:r w:rsidRPr="00461105">
        <w:rPr>
          <w:rFonts w:ascii="Arial" w:hAnsi="Arial" w:cs="Arial"/>
          <w:i/>
          <w:iCs/>
          <w:sz w:val="24"/>
          <w:szCs w:val="24"/>
        </w:rPr>
        <w:t xml:space="preserve"> team roles</w:t>
      </w:r>
      <w:r w:rsidRPr="00461105">
        <w:rPr>
          <w:rFonts w:ascii="Arial" w:hAnsi="Arial" w:cs="Arial"/>
          <w:sz w:val="24"/>
          <w:szCs w:val="24"/>
        </w:rPr>
        <w:t xml:space="preserve">, </w:t>
      </w:r>
      <w:r w:rsidRPr="00461105">
        <w:rPr>
          <w:rFonts w:ascii="Arial" w:hAnsi="Arial" w:cs="Arial"/>
          <w:i/>
          <w:iCs/>
          <w:sz w:val="24"/>
          <w:szCs w:val="24"/>
        </w:rPr>
        <w:t>Belbin</w:t>
      </w:r>
      <w:r w:rsidRPr="00461105">
        <w:rPr>
          <w:rFonts w:ascii="Arial" w:hAnsi="Arial" w:cs="Arial"/>
          <w:sz w:val="24"/>
          <w:szCs w:val="24"/>
        </w:rPr>
        <w:t xml:space="preserve">. Available at: https://www.belbin.com/about/belbin-team-roles (Accessed: 13 February 2024). </w:t>
      </w:r>
    </w:p>
    <w:p w14:paraId="1F196ECE" w14:textId="77777777" w:rsidR="006C3963" w:rsidRDefault="006C3963" w:rsidP="006C3963">
      <w:pPr>
        <w:spacing w:line="360" w:lineRule="auto"/>
        <w:rPr>
          <w:rFonts w:ascii="Arial" w:hAnsi="Arial" w:cs="Arial"/>
          <w:sz w:val="24"/>
          <w:szCs w:val="24"/>
        </w:rPr>
      </w:pPr>
      <w:r w:rsidRPr="00461105">
        <w:rPr>
          <w:rFonts w:ascii="Arial" w:hAnsi="Arial" w:cs="Arial"/>
          <w:sz w:val="24"/>
          <w:szCs w:val="24"/>
        </w:rPr>
        <w:t xml:space="preserve">Belbin, M., </w:t>
      </w:r>
      <w:r>
        <w:rPr>
          <w:rFonts w:ascii="Arial" w:hAnsi="Arial" w:cs="Arial"/>
          <w:sz w:val="24"/>
          <w:szCs w:val="24"/>
        </w:rPr>
        <w:t>(</w:t>
      </w:r>
      <w:r w:rsidRPr="00461105">
        <w:rPr>
          <w:rFonts w:ascii="Arial" w:hAnsi="Arial" w:cs="Arial"/>
          <w:sz w:val="24"/>
          <w:szCs w:val="24"/>
        </w:rPr>
        <w:t>2004</w:t>
      </w:r>
      <w:r>
        <w:rPr>
          <w:rFonts w:ascii="Arial" w:hAnsi="Arial" w:cs="Arial"/>
          <w:sz w:val="24"/>
          <w:szCs w:val="24"/>
        </w:rPr>
        <w:t>)</w:t>
      </w:r>
      <w:r w:rsidRPr="00461105">
        <w:rPr>
          <w:rFonts w:ascii="Arial" w:hAnsi="Arial" w:cs="Arial"/>
          <w:sz w:val="24"/>
          <w:szCs w:val="24"/>
        </w:rPr>
        <w:t>. Belbin team roles. </w:t>
      </w:r>
      <w:r w:rsidRPr="00461105">
        <w:rPr>
          <w:rFonts w:ascii="Arial" w:hAnsi="Arial" w:cs="Arial"/>
          <w:i/>
          <w:iCs/>
          <w:sz w:val="24"/>
          <w:szCs w:val="24"/>
        </w:rPr>
        <w:t>Book Belbin Team Roles</w:t>
      </w:r>
      <w:r w:rsidRPr="00461105">
        <w:rPr>
          <w:rFonts w:ascii="Arial" w:hAnsi="Arial" w:cs="Arial"/>
          <w:sz w:val="24"/>
          <w:szCs w:val="24"/>
        </w:rPr>
        <w:t>.</w:t>
      </w:r>
    </w:p>
    <w:p w14:paraId="2DBCA769" w14:textId="77777777" w:rsidR="006C3963" w:rsidRDefault="006C3963" w:rsidP="006C3963">
      <w:pPr>
        <w:rPr>
          <w:rFonts w:ascii="Arial" w:hAnsi="Arial" w:cs="Arial"/>
          <w:color w:val="222222"/>
          <w:sz w:val="20"/>
          <w:szCs w:val="20"/>
          <w:shd w:val="clear" w:color="auto" w:fill="FFFFFF"/>
        </w:rPr>
      </w:pPr>
      <w:bookmarkStart w:id="0" w:name="_Hlk158730150"/>
      <w:r>
        <w:rPr>
          <w:rFonts w:ascii="Arial" w:hAnsi="Arial" w:cs="Arial"/>
          <w:sz w:val="24"/>
          <w:szCs w:val="24"/>
        </w:rPr>
        <w:t>Boddy, D. (2017). </w:t>
      </w:r>
      <w:r>
        <w:rPr>
          <w:rFonts w:ascii="Arial" w:hAnsi="Arial" w:cs="Arial"/>
          <w:i/>
          <w:iCs/>
          <w:sz w:val="24"/>
          <w:szCs w:val="24"/>
        </w:rPr>
        <w:t>Management</w:t>
      </w:r>
      <w:r>
        <w:rPr>
          <w:rFonts w:ascii="Arial" w:hAnsi="Arial" w:cs="Arial"/>
          <w:sz w:val="24"/>
          <w:szCs w:val="24"/>
        </w:rPr>
        <w:t>. 7th ed. Harlow, England: Pearson.</w:t>
      </w:r>
      <w:r w:rsidRPr="00461105">
        <w:rPr>
          <w:rFonts w:ascii="Arial" w:hAnsi="Arial" w:cs="Arial"/>
          <w:color w:val="222222"/>
          <w:sz w:val="20"/>
          <w:szCs w:val="20"/>
          <w:shd w:val="clear" w:color="auto" w:fill="FFFFFF"/>
        </w:rPr>
        <w:t xml:space="preserve"> </w:t>
      </w:r>
    </w:p>
    <w:bookmarkEnd w:id="0"/>
    <w:p w14:paraId="7D2A3D2F" w14:textId="77777777" w:rsidR="006C3963" w:rsidRDefault="006C3963" w:rsidP="006C3963">
      <w:pPr>
        <w:rPr>
          <w:rFonts w:ascii="Arial" w:hAnsi="Arial" w:cs="Arial"/>
          <w:sz w:val="24"/>
          <w:szCs w:val="24"/>
        </w:rPr>
      </w:pPr>
      <w:r w:rsidRPr="00461105">
        <w:rPr>
          <w:rFonts w:ascii="Arial" w:hAnsi="Arial" w:cs="Arial"/>
          <w:sz w:val="24"/>
          <w:szCs w:val="24"/>
        </w:rPr>
        <w:t xml:space="preserve">Jones, D.A., </w:t>
      </w:r>
      <w:r>
        <w:rPr>
          <w:rFonts w:ascii="Arial" w:hAnsi="Arial" w:cs="Arial"/>
          <w:sz w:val="24"/>
          <w:szCs w:val="24"/>
        </w:rPr>
        <w:t>(</w:t>
      </w:r>
      <w:r w:rsidRPr="00461105">
        <w:rPr>
          <w:rFonts w:ascii="Arial" w:hAnsi="Arial" w:cs="Arial"/>
          <w:sz w:val="24"/>
          <w:szCs w:val="24"/>
        </w:rPr>
        <w:t>2019</w:t>
      </w:r>
      <w:r>
        <w:rPr>
          <w:rFonts w:ascii="Arial" w:hAnsi="Arial" w:cs="Arial"/>
          <w:sz w:val="24"/>
          <w:szCs w:val="24"/>
        </w:rPr>
        <w:t>)</w:t>
      </w:r>
      <w:r w:rsidRPr="00461105">
        <w:rPr>
          <w:rFonts w:ascii="Arial" w:hAnsi="Arial" w:cs="Arial"/>
          <w:sz w:val="24"/>
          <w:szCs w:val="24"/>
        </w:rPr>
        <w:t>. The Tuckman’s model implementation, effect, and analysis &amp; the new development of Jones LSI Model on a small group. </w:t>
      </w:r>
      <w:r w:rsidRPr="00461105">
        <w:rPr>
          <w:rFonts w:ascii="Arial" w:hAnsi="Arial" w:cs="Arial"/>
          <w:i/>
          <w:iCs/>
          <w:sz w:val="24"/>
          <w:szCs w:val="24"/>
        </w:rPr>
        <w:t>Journal of Management</w:t>
      </w:r>
      <w:r w:rsidRPr="00461105">
        <w:rPr>
          <w:rFonts w:ascii="Arial" w:hAnsi="Arial" w:cs="Arial"/>
          <w:sz w:val="24"/>
          <w:szCs w:val="24"/>
        </w:rPr>
        <w:t>, </w:t>
      </w:r>
      <w:r w:rsidRPr="00461105">
        <w:rPr>
          <w:rFonts w:ascii="Arial" w:hAnsi="Arial" w:cs="Arial"/>
          <w:i/>
          <w:iCs/>
          <w:sz w:val="24"/>
          <w:szCs w:val="24"/>
        </w:rPr>
        <w:t>6</w:t>
      </w:r>
      <w:r w:rsidRPr="00461105">
        <w:rPr>
          <w:rFonts w:ascii="Arial" w:hAnsi="Arial" w:cs="Arial"/>
          <w:sz w:val="24"/>
          <w:szCs w:val="24"/>
        </w:rPr>
        <w:t>(4).</w:t>
      </w:r>
    </w:p>
    <w:p w14:paraId="6074194C" w14:textId="77777777" w:rsidR="006C3963" w:rsidRDefault="006C3963" w:rsidP="006C3963">
      <w:pPr>
        <w:rPr>
          <w:rFonts w:ascii="Arial" w:hAnsi="Arial" w:cs="Arial"/>
          <w:sz w:val="24"/>
          <w:szCs w:val="24"/>
        </w:rPr>
      </w:pPr>
      <w:r>
        <w:rPr>
          <w:rFonts w:ascii="Arial" w:hAnsi="Arial" w:cs="Arial"/>
          <w:sz w:val="24"/>
          <w:szCs w:val="24"/>
        </w:rPr>
        <w:t>Kilmann</w:t>
      </w:r>
      <w:r w:rsidRPr="00461105">
        <w:rPr>
          <w:rFonts w:ascii="Arial" w:hAnsi="Arial" w:cs="Arial"/>
          <w:sz w:val="24"/>
          <w:szCs w:val="24"/>
        </w:rPr>
        <w:t xml:space="preserve">, </w:t>
      </w:r>
      <w:r>
        <w:rPr>
          <w:rFonts w:ascii="Arial" w:hAnsi="Arial" w:cs="Arial"/>
          <w:sz w:val="24"/>
          <w:szCs w:val="24"/>
        </w:rPr>
        <w:t>T</w:t>
      </w:r>
      <w:r w:rsidRPr="00461105">
        <w:rPr>
          <w:rFonts w:ascii="Arial" w:hAnsi="Arial" w:cs="Arial"/>
          <w:sz w:val="24"/>
          <w:szCs w:val="24"/>
        </w:rPr>
        <w:t xml:space="preserve">.W., </w:t>
      </w:r>
      <w:r>
        <w:rPr>
          <w:rFonts w:ascii="Arial" w:hAnsi="Arial" w:cs="Arial"/>
          <w:sz w:val="24"/>
          <w:szCs w:val="24"/>
        </w:rPr>
        <w:t>(</w:t>
      </w:r>
      <w:r w:rsidRPr="00461105">
        <w:rPr>
          <w:rFonts w:ascii="Arial" w:hAnsi="Arial" w:cs="Arial"/>
          <w:sz w:val="24"/>
          <w:szCs w:val="24"/>
        </w:rPr>
        <w:t>2008</w:t>
      </w:r>
      <w:r>
        <w:rPr>
          <w:rFonts w:ascii="Arial" w:hAnsi="Arial" w:cs="Arial"/>
          <w:sz w:val="24"/>
          <w:szCs w:val="24"/>
        </w:rPr>
        <w:t>)</w:t>
      </w:r>
      <w:r w:rsidRPr="00461105">
        <w:rPr>
          <w:rFonts w:ascii="Arial" w:hAnsi="Arial" w:cs="Arial"/>
          <w:sz w:val="24"/>
          <w:szCs w:val="24"/>
        </w:rPr>
        <w:t>. Thomas-Kilmann conflict mode. </w:t>
      </w:r>
      <w:r w:rsidRPr="00461105">
        <w:rPr>
          <w:rFonts w:ascii="Arial" w:hAnsi="Arial" w:cs="Arial"/>
          <w:i/>
          <w:iCs/>
          <w:sz w:val="24"/>
          <w:szCs w:val="24"/>
        </w:rPr>
        <w:t>TKI Profile and Interpretive Report</w:t>
      </w:r>
      <w:r w:rsidRPr="00461105">
        <w:rPr>
          <w:rFonts w:ascii="Arial" w:hAnsi="Arial" w:cs="Arial"/>
          <w:sz w:val="24"/>
          <w:szCs w:val="24"/>
        </w:rPr>
        <w:t>, </w:t>
      </w:r>
      <w:r w:rsidRPr="00461105">
        <w:rPr>
          <w:rFonts w:ascii="Arial" w:hAnsi="Arial" w:cs="Arial"/>
          <w:i/>
          <w:iCs/>
          <w:sz w:val="24"/>
          <w:szCs w:val="24"/>
        </w:rPr>
        <w:t>1</w:t>
      </w:r>
      <w:r w:rsidRPr="00461105">
        <w:rPr>
          <w:rFonts w:ascii="Arial" w:hAnsi="Arial" w:cs="Arial"/>
          <w:sz w:val="24"/>
          <w:szCs w:val="24"/>
        </w:rPr>
        <w:t>(11).</w:t>
      </w:r>
    </w:p>
    <w:p w14:paraId="60FB6C26" w14:textId="511BA0C7" w:rsidR="006C3963" w:rsidRPr="00955A39" w:rsidRDefault="006C3963" w:rsidP="006C3963">
      <w:pPr>
        <w:rPr>
          <w:rFonts w:ascii="Arial" w:hAnsi="Arial" w:cs="Arial"/>
          <w:sz w:val="24"/>
          <w:szCs w:val="24"/>
        </w:rPr>
      </w:pPr>
      <w:r w:rsidRPr="00955A39">
        <w:rPr>
          <w:rFonts w:ascii="Arial" w:hAnsi="Arial" w:cs="Arial"/>
          <w:sz w:val="24"/>
          <w:szCs w:val="24"/>
        </w:rPr>
        <w:t>L</w:t>
      </w:r>
      <w:r w:rsidR="007D3AA2">
        <w:rPr>
          <w:rFonts w:ascii="Arial" w:hAnsi="Arial" w:cs="Arial"/>
          <w:sz w:val="24"/>
          <w:szCs w:val="24"/>
        </w:rPr>
        <w:t>VM</w:t>
      </w:r>
      <w:r w:rsidRPr="00955A39">
        <w:rPr>
          <w:rFonts w:ascii="Arial" w:hAnsi="Arial" w:cs="Arial"/>
          <w:sz w:val="24"/>
          <w:szCs w:val="24"/>
        </w:rPr>
        <w:t xml:space="preserve">H (2023) </w:t>
      </w:r>
      <w:r w:rsidRPr="00955A39">
        <w:rPr>
          <w:rFonts w:ascii="Arial" w:hAnsi="Arial" w:cs="Arial"/>
          <w:i/>
          <w:iCs/>
          <w:sz w:val="24"/>
          <w:szCs w:val="24"/>
        </w:rPr>
        <w:t>Investors</w:t>
      </w:r>
      <w:r w:rsidRPr="00955A39">
        <w:rPr>
          <w:rFonts w:ascii="Arial" w:hAnsi="Arial" w:cs="Arial"/>
          <w:sz w:val="24"/>
          <w:szCs w:val="24"/>
        </w:rPr>
        <w:t xml:space="preserve">, </w:t>
      </w:r>
      <w:r w:rsidRPr="00955A39">
        <w:rPr>
          <w:rFonts w:ascii="Arial" w:hAnsi="Arial" w:cs="Arial"/>
          <w:i/>
          <w:iCs/>
          <w:sz w:val="24"/>
          <w:szCs w:val="24"/>
        </w:rPr>
        <w:t>LVMH</w:t>
      </w:r>
      <w:r w:rsidRPr="00955A39">
        <w:rPr>
          <w:rFonts w:ascii="Arial" w:hAnsi="Arial" w:cs="Arial"/>
          <w:sz w:val="24"/>
          <w:szCs w:val="24"/>
        </w:rPr>
        <w:t xml:space="preserve">. Available at: https://www.lvmh.com/investors/ (Accessed: 13 February 2024). </w:t>
      </w:r>
    </w:p>
    <w:p w14:paraId="57882565" w14:textId="1E2C01EF" w:rsidR="006C3963" w:rsidRDefault="006C3963" w:rsidP="006C3963">
      <w:pPr>
        <w:rPr>
          <w:rFonts w:ascii="Arial" w:hAnsi="Arial" w:cs="Arial"/>
          <w:sz w:val="24"/>
          <w:szCs w:val="24"/>
        </w:rPr>
      </w:pPr>
      <w:proofErr w:type="spellStart"/>
      <w:r w:rsidRPr="00955A39">
        <w:rPr>
          <w:rFonts w:ascii="Arial" w:hAnsi="Arial" w:cs="Arial"/>
          <w:sz w:val="24"/>
          <w:szCs w:val="24"/>
        </w:rPr>
        <w:t>Shitia</w:t>
      </w:r>
      <w:proofErr w:type="spellEnd"/>
      <w:r w:rsidRPr="00955A39">
        <w:rPr>
          <w:rFonts w:ascii="Arial" w:hAnsi="Arial" w:cs="Arial"/>
          <w:sz w:val="24"/>
          <w:szCs w:val="24"/>
        </w:rPr>
        <w:t xml:space="preserve">, B. (2022) </w:t>
      </w:r>
      <w:r w:rsidRPr="00955A39">
        <w:rPr>
          <w:rFonts w:ascii="Arial" w:hAnsi="Arial" w:cs="Arial"/>
          <w:i/>
          <w:iCs/>
          <w:sz w:val="24"/>
          <w:szCs w:val="24"/>
        </w:rPr>
        <w:t xml:space="preserve">The 7Cs of Team </w:t>
      </w:r>
      <w:proofErr w:type="gramStart"/>
      <w:r w:rsidRPr="00955A39">
        <w:rPr>
          <w:rFonts w:ascii="Arial" w:hAnsi="Arial" w:cs="Arial"/>
          <w:i/>
          <w:iCs/>
          <w:sz w:val="24"/>
          <w:szCs w:val="24"/>
        </w:rPr>
        <w:t xml:space="preserve">Collaboration </w:t>
      </w:r>
      <w:r w:rsidRPr="00955A39">
        <w:rPr>
          <w:rFonts w:ascii="Arial" w:hAnsi="Arial" w:cs="Arial"/>
          <w:sz w:val="24"/>
          <w:szCs w:val="24"/>
        </w:rPr>
        <w:t>,</w:t>
      </w:r>
      <w:proofErr w:type="gramEnd"/>
      <w:r w:rsidRPr="00955A39">
        <w:rPr>
          <w:rFonts w:ascii="Arial" w:hAnsi="Arial" w:cs="Arial"/>
          <w:sz w:val="24"/>
          <w:szCs w:val="24"/>
        </w:rPr>
        <w:t xml:space="preserve"> </w:t>
      </w:r>
      <w:proofErr w:type="spellStart"/>
      <w:r w:rsidRPr="00955A39">
        <w:rPr>
          <w:rFonts w:ascii="Arial" w:hAnsi="Arial" w:cs="Arial"/>
          <w:i/>
          <w:iCs/>
          <w:sz w:val="24"/>
          <w:szCs w:val="24"/>
        </w:rPr>
        <w:t>Ecampus</w:t>
      </w:r>
      <w:proofErr w:type="spellEnd"/>
      <w:r w:rsidRPr="00955A39">
        <w:rPr>
          <w:rFonts w:ascii="Arial" w:hAnsi="Arial" w:cs="Arial"/>
          <w:i/>
          <w:iCs/>
          <w:sz w:val="24"/>
          <w:szCs w:val="24"/>
        </w:rPr>
        <w:t xml:space="preserve"> Course </w:t>
      </w:r>
      <w:r w:rsidR="00C51F5B" w:rsidRPr="00955A39">
        <w:rPr>
          <w:rFonts w:ascii="Arial" w:hAnsi="Arial" w:cs="Arial"/>
          <w:i/>
          <w:iCs/>
          <w:sz w:val="24"/>
          <w:szCs w:val="24"/>
        </w:rPr>
        <w:t>Development,</w:t>
      </w:r>
      <w:r w:rsidRPr="00955A39">
        <w:rPr>
          <w:rFonts w:ascii="Arial" w:hAnsi="Arial" w:cs="Arial"/>
          <w:i/>
          <w:iCs/>
          <w:sz w:val="24"/>
          <w:szCs w:val="24"/>
        </w:rPr>
        <w:t xml:space="preserve"> and training</w:t>
      </w:r>
      <w:r w:rsidRPr="00955A39">
        <w:rPr>
          <w:rFonts w:ascii="Arial" w:hAnsi="Arial" w:cs="Arial"/>
          <w:sz w:val="24"/>
          <w:szCs w:val="24"/>
        </w:rPr>
        <w:t xml:space="preserve">. Available at: https://blogs.oregonstate.edu/inspire/2022/04/25/the-seven-cs-of-successful-team-collaboration/ (Accessed: 13 February 2024). </w:t>
      </w:r>
    </w:p>
    <w:p w14:paraId="1D0F7327" w14:textId="77777777" w:rsidR="006C3963" w:rsidRDefault="006C3963" w:rsidP="006C3963">
      <w:pPr>
        <w:rPr>
          <w:rFonts w:ascii="Arial" w:hAnsi="Arial" w:cs="Arial"/>
          <w:sz w:val="24"/>
          <w:szCs w:val="24"/>
        </w:rPr>
      </w:pPr>
      <w:r w:rsidRPr="00461105">
        <w:rPr>
          <w:rFonts w:ascii="Arial" w:hAnsi="Arial" w:cs="Arial"/>
          <w:sz w:val="24"/>
          <w:szCs w:val="24"/>
        </w:rPr>
        <w:t xml:space="preserve">Tuckman, B.W. and Jensen, M.A.C., </w:t>
      </w:r>
      <w:r>
        <w:rPr>
          <w:rFonts w:ascii="Arial" w:hAnsi="Arial" w:cs="Arial"/>
          <w:sz w:val="24"/>
          <w:szCs w:val="24"/>
        </w:rPr>
        <w:t>(</w:t>
      </w:r>
      <w:r w:rsidRPr="00461105">
        <w:rPr>
          <w:rFonts w:ascii="Arial" w:hAnsi="Arial" w:cs="Arial"/>
          <w:sz w:val="24"/>
          <w:szCs w:val="24"/>
        </w:rPr>
        <w:t>2010</w:t>
      </w:r>
      <w:r>
        <w:rPr>
          <w:rFonts w:ascii="Arial" w:hAnsi="Arial" w:cs="Arial"/>
          <w:sz w:val="24"/>
          <w:szCs w:val="24"/>
        </w:rPr>
        <w:t>)</w:t>
      </w:r>
      <w:r w:rsidRPr="00461105">
        <w:rPr>
          <w:rFonts w:ascii="Arial" w:hAnsi="Arial" w:cs="Arial"/>
          <w:sz w:val="24"/>
          <w:szCs w:val="24"/>
        </w:rPr>
        <w:t>. Stages of small-group development Revisited1. </w:t>
      </w:r>
      <w:r w:rsidRPr="00461105">
        <w:rPr>
          <w:rFonts w:ascii="Arial" w:hAnsi="Arial" w:cs="Arial"/>
          <w:i/>
          <w:iCs/>
          <w:sz w:val="24"/>
          <w:szCs w:val="24"/>
        </w:rPr>
        <w:t>Group Facilitation</w:t>
      </w:r>
      <w:r w:rsidRPr="00461105">
        <w:rPr>
          <w:rFonts w:ascii="Arial" w:hAnsi="Arial" w:cs="Arial"/>
          <w:sz w:val="24"/>
          <w:szCs w:val="24"/>
        </w:rPr>
        <w:t>, (10), p.43.</w:t>
      </w:r>
    </w:p>
    <w:p w14:paraId="393900F0" w14:textId="77777777" w:rsidR="00241E34" w:rsidRDefault="00241E34" w:rsidP="00A2747A">
      <w:pPr>
        <w:spacing w:line="360" w:lineRule="auto"/>
      </w:pPr>
    </w:p>
    <w:sectPr w:rsidR="00241E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E55"/>
    <w:rsid w:val="001E4E63"/>
    <w:rsid w:val="00241E34"/>
    <w:rsid w:val="00383B62"/>
    <w:rsid w:val="003F451F"/>
    <w:rsid w:val="0043286E"/>
    <w:rsid w:val="00534FBA"/>
    <w:rsid w:val="006C3963"/>
    <w:rsid w:val="00700814"/>
    <w:rsid w:val="007424B3"/>
    <w:rsid w:val="007971A5"/>
    <w:rsid w:val="007D3AA2"/>
    <w:rsid w:val="00A2747A"/>
    <w:rsid w:val="00BC2E55"/>
    <w:rsid w:val="00C51F5B"/>
    <w:rsid w:val="00C5710F"/>
    <w:rsid w:val="00D871AA"/>
    <w:rsid w:val="00E20420"/>
    <w:rsid w:val="00F25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E06D24"/>
  <w15:chartTrackingRefBased/>
  <w15:docId w15:val="{09235201-CE18-4757-A4FA-E2FD0A0A1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836</Words>
  <Characters>4739</Characters>
  <Application>Microsoft Office Word</Application>
  <DocSecurity>0</DocSecurity>
  <Lines>109</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Ivona Misu (2008695)</dc:creator>
  <cp:keywords/>
  <dc:description/>
  <cp:lastModifiedBy>black jack</cp:lastModifiedBy>
  <cp:revision>2</cp:revision>
  <dcterms:created xsi:type="dcterms:W3CDTF">2024-03-09T13:42:00Z</dcterms:created>
  <dcterms:modified xsi:type="dcterms:W3CDTF">2024-03-09T13:42:00Z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78496ecb9538519f97cfcfa1c8939fe3d0846b978a5e34fcdc4991dc808cf33d</vt:lpwstr>
  </property>
</Properties>
</file>