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bookmarkStart w:id="0" w:name="_GoBack"/>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bookmarkEnd w:id="0"/>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AE52EA" w:rsidP="008150DF">
            <w:pPr>
              <w:spacing w:before="120" w:after="120"/>
              <w:jc w:val="left"/>
            </w:pPr>
            <w:r>
              <w:t>SJIE6001</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AE52EA" w:rsidP="008150DF">
            <w:pPr>
              <w:spacing w:before="120" w:after="120"/>
              <w:jc w:val="left"/>
            </w:pPr>
            <w:r>
              <w:t>Exploring the Hidden Curriculum</w:t>
            </w:r>
          </w:p>
        </w:tc>
      </w:tr>
      <w:tr w:rsidR="008150DF" w:rsidTr="00454402">
        <w:tc>
          <w:tcPr>
            <w:tcW w:w="2255" w:type="dxa"/>
            <w:gridSpan w:val="3"/>
            <w:shd w:val="clear" w:color="auto" w:fill="D6E3BC" w:themeFill="accent3" w:themeFillTint="66"/>
          </w:tcPr>
          <w:p w:rsidR="008150DF" w:rsidRDefault="008150DF" w:rsidP="008150DF">
            <w:pPr>
              <w:spacing w:before="120" w:after="120"/>
              <w:jc w:val="left"/>
            </w:pPr>
            <w:r>
              <w:t>Learning Outcomes:</w:t>
            </w:r>
          </w:p>
        </w:tc>
        <w:tc>
          <w:tcPr>
            <w:tcW w:w="7810" w:type="dxa"/>
            <w:gridSpan w:val="6"/>
          </w:tcPr>
          <w:p w:rsidR="008150DF" w:rsidRPr="00AE52EA" w:rsidRDefault="00AE52EA" w:rsidP="00AE52EA">
            <w:pPr>
              <w:numPr>
                <w:ilvl w:val="0"/>
                <w:numId w:val="1"/>
              </w:numPr>
              <w:jc w:val="left"/>
              <w:rPr>
                <w:rFonts w:cs="Arial"/>
              </w:rPr>
            </w:pPr>
            <w:r w:rsidRPr="00217A2F">
              <w:rPr>
                <w:rFonts w:cs="Arial"/>
              </w:rPr>
              <w:t xml:space="preserve">Critically analyse and discuss the elements that comprise of the ‘Hidden Curriculum’ </w:t>
            </w:r>
            <w:r>
              <w:rPr>
                <w:rFonts w:cs="Arial"/>
              </w:rPr>
              <w:t xml:space="preserve">in your setting </w:t>
            </w:r>
            <w:r w:rsidRPr="00217A2F">
              <w:rPr>
                <w:rFonts w:cs="Arial"/>
              </w:rPr>
              <w:t>and the</w:t>
            </w:r>
            <w:r>
              <w:rPr>
                <w:rFonts w:cs="Arial"/>
              </w:rPr>
              <w:t xml:space="preserve"> potential</w:t>
            </w:r>
            <w:r w:rsidRPr="00217A2F">
              <w:rPr>
                <w:rFonts w:cs="Arial"/>
              </w:rPr>
              <w:t xml:space="preserve"> impact on the attitudes of the learners. </w:t>
            </w:r>
          </w:p>
        </w:tc>
      </w:tr>
      <w:tr w:rsidR="00454402" w:rsidTr="004257A5">
        <w:tc>
          <w:tcPr>
            <w:tcW w:w="852" w:type="dxa"/>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Default="00AE52EA" w:rsidP="004257A5">
            <w:pPr>
              <w:spacing w:before="120" w:after="120"/>
              <w:jc w:val="left"/>
            </w:pPr>
            <w:r>
              <w:t>In our first sessions together we discussed the ‘official’ curriculum (e.g. the subjects that are taught formally as part of timetabled lessons).</w:t>
            </w:r>
          </w:p>
          <w:p w:rsidR="00AE52EA" w:rsidRPr="00454402" w:rsidRDefault="00AE52EA" w:rsidP="004257A5">
            <w:pPr>
              <w:spacing w:before="120" w:after="120"/>
              <w:jc w:val="left"/>
            </w:pPr>
            <w:r>
              <w:t>The Hidden Curriculum consists of all the other messages that children are ‘taught’ through school rules, policies, non-teaching activities and certain interventions.</w:t>
            </w: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AE52EA" w:rsidP="00454402">
            <w:pPr>
              <w:spacing w:before="120" w:after="120"/>
            </w:pPr>
            <w:r>
              <w:t>1</w:t>
            </w:r>
          </w:p>
        </w:tc>
        <w:tc>
          <w:tcPr>
            <w:tcW w:w="7146" w:type="dxa"/>
            <w:gridSpan w:val="5"/>
          </w:tcPr>
          <w:p w:rsidR="00454402" w:rsidRPr="00454402" w:rsidRDefault="00AE52EA" w:rsidP="004257A5">
            <w:pPr>
              <w:spacing w:before="120" w:after="120"/>
              <w:jc w:val="left"/>
            </w:pPr>
            <w:r>
              <w:t>Think about your setting and try to find examples of what might be part of the hidden curriculum. Bring this list with you to our next session and we will discuss these in more detail.</w:t>
            </w:r>
          </w:p>
        </w:tc>
        <w:tc>
          <w:tcPr>
            <w:tcW w:w="689" w:type="dxa"/>
          </w:tcPr>
          <w:p w:rsidR="00454402" w:rsidRPr="00454402" w:rsidRDefault="00AE52EA" w:rsidP="00AE52EA">
            <w:pPr>
              <w:spacing w:before="120" w:after="120"/>
            </w:pPr>
            <w:r>
              <w:sym w:font="Wingdings" w:char="F0FE"/>
            </w: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r w:rsidR="00454402" w:rsidTr="004257A5">
        <w:tc>
          <w:tcPr>
            <w:tcW w:w="852" w:type="dxa"/>
          </w:tcPr>
          <w:p w:rsidR="00454402" w:rsidRPr="00454402" w:rsidRDefault="00454402" w:rsidP="00454402">
            <w:pPr>
              <w:spacing w:before="120" w:after="120"/>
            </w:pPr>
          </w:p>
        </w:tc>
        <w:tc>
          <w:tcPr>
            <w:tcW w:w="7146" w:type="dxa"/>
            <w:gridSpan w:val="5"/>
          </w:tcPr>
          <w:p w:rsidR="00454402" w:rsidRPr="00454402" w:rsidRDefault="00454402" w:rsidP="00454402">
            <w:pPr>
              <w:spacing w:before="120" w:after="120"/>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c>
          <w:tcPr>
            <w:tcW w:w="689" w:type="dxa"/>
          </w:tcPr>
          <w:p w:rsidR="00454402" w:rsidRPr="00454402" w:rsidRDefault="00454402" w:rsidP="00454402">
            <w:pPr>
              <w:spacing w:before="120" w:after="120"/>
              <w:jc w:val="left"/>
            </w:pPr>
          </w:p>
        </w:tc>
      </w:tr>
    </w:tbl>
    <w:p w:rsidR="00AF00D7" w:rsidRDefault="00AF00D7"/>
    <w:sectPr w:rsidR="00AF00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50DF" w:rsidRDefault="008150DF" w:rsidP="008150DF">
      <w:pPr>
        <w:spacing w:before="0"/>
      </w:pPr>
      <w:r>
        <w:separator/>
      </w:r>
    </w:p>
  </w:endnote>
  <w:endnote w:type="continuationSeparator" w:id="0">
    <w:p w:rsidR="008150DF" w:rsidRDefault="008150DF"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50DF" w:rsidRDefault="008150DF" w:rsidP="008150DF">
      <w:pPr>
        <w:spacing w:before="0"/>
      </w:pPr>
      <w:r>
        <w:separator/>
      </w:r>
    </w:p>
  </w:footnote>
  <w:footnote w:type="continuationSeparator" w:id="0">
    <w:p w:rsidR="008150DF" w:rsidRDefault="008150DF"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68A"/>
    <w:rsid w:val="00027DB0"/>
    <w:rsid w:val="003F568A"/>
    <w:rsid w:val="004257A5"/>
    <w:rsid w:val="00454402"/>
    <w:rsid w:val="008150DF"/>
    <w:rsid w:val="00AE52EA"/>
    <w:rsid w:val="00AF00D7"/>
    <w:rsid w:val="00D5353F"/>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AAE6FE-A455-41E5-A394-7C06D191F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133</Words>
  <Characters>762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Ken Dicks</cp:lastModifiedBy>
  <cp:revision>2</cp:revision>
  <dcterms:created xsi:type="dcterms:W3CDTF">2017-10-28T14:01:00Z</dcterms:created>
  <dcterms:modified xsi:type="dcterms:W3CDTF">2017-10-28T14:01:00Z</dcterms:modified>
</cp:coreProperties>
</file>