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5522A7" w14:textId="77777777" w:rsidR="005B618F" w:rsidRDefault="005B618F">
      <w:pPr>
        <w:rPr>
          <w:lang w:val="en-US"/>
        </w:rPr>
      </w:pPr>
    </w:p>
    <w:p w14:paraId="64AC8C88" w14:textId="77777777" w:rsidR="005B618F" w:rsidRDefault="005B618F">
      <w:pPr>
        <w:rPr>
          <w:lang w:val="en-US"/>
        </w:rPr>
      </w:pPr>
    </w:p>
    <w:p w14:paraId="7A726348" w14:textId="77777777" w:rsidR="005B618F" w:rsidRDefault="005B618F" w:rsidP="005B618F">
      <w:pPr>
        <w:jc w:val="center"/>
        <w:rPr>
          <w:b/>
          <w:bCs/>
          <w:sz w:val="24"/>
          <w:szCs w:val="24"/>
          <w:lang w:val="en-US"/>
        </w:rPr>
      </w:pPr>
      <w:r>
        <w:rPr>
          <w:b/>
          <w:bCs/>
          <w:sz w:val="24"/>
          <w:szCs w:val="24"/>
          <w:lang w:val="en-US"/>
        </w:rPr>
        <w:t>Lucy Jones Candidate Number: 2004660</w:t>
      </w:r>
    </w:p>
    <w:p w14:paraId="1157B0F4" w14:textId="77777777" w:rsidR="005B618F" w:rsidRDefault="005B618F" w:rsidP="005B618F">
      <w:pPr>
        <w:jc w:val="center"/>
        <w:rPr>
          <w:b/>
          <w:bCs/>
          <w:sz w:val="24"/>
          <w:szCs w:val="24"/>
          <w:lang w:val="en-US"/>
        </w:rPr>
      </w:pPr>
    </w:p>
    <w:p w14:paraId="6C2C346A" w14:textId="77777777" w:rsidR="005B618F" w:rsidRDefault="005B618F" w:rsidP="005B618F">
      <w:pPr>
        <w:jc w:val="center"/>
        <w:rPr>
          <w:b/>
          <w:bCs/>
          <w:sz w:val="24"/>
          <w:szCs w:val="24"/>
          <w:lang w:val="en-US"/>
        </w:rPr>
      </w:pPr>
    </w:p>
    <w:p w14:paraId="76E3B40D" w14:textId="77777777" w:rsidR="005B618F" w:rsidRDefault="005B618F" w:rsidP="005B618F">
      <w:pPr>
        <w:jc w:val="center"/>
        <w:rPr>
          <w:b/>
          <w:bCs/>
          <w:sz w:val="24"/>
          <w:szCs w:val="24"/>
          <w:lang w:val="en-US"/>
        </w:rPr>
      </w:pPr>
    </w:p>
    <w:p w14:paraId="187F4625" w14:textId="77777777" w:rsidR="005B618F" w:rsidRDefault="005B618F" w:rsidP="005B618F">
      <w:pPr>
        <w:jc w:val="center"/>
        <w:rPr>
          <w:b/>
          <w:bCs/>
          <w:sz w:val="24"/>
          <w:szCs w:val="24"/>
          <w:lang w:val="en-US"/>
        </w:rPr>
      </w:pPr>
    </w:p>
    <w:p w14:paraId="65B2B0D0" w14:textId="77777777" w:rsidR="005B618F" w:rsidRDefault="005B618F" w:rsidP="005B618F">
      <w:pPr>
        <w:jc w:val="center"/>
        <w:rPr>
          <w:b/>
          <w:bCs/>
          <w:sz w:val="24"/>
          <w:szCs w:val="24"/>
          <w:lang w:val="en-US"/>
        </w:rPr>
      </w:pPr>
    </w:p>
    <w:p w14:paraId="1335FE52" w14:textId="77777777" w:rsidR="005B618F" w:rsidRDefault="005B618F" w:rsidP="005B618F">
      <w:pPr>
        <w:jc w:val="center"/>
        <w:rPr>
          <w:b/>
          <w:bCs/>
          <w:sz w:val="24"/>
          <w:szCs w:val="24"/>
          <w:lang w:val="en-US"/>
        </w:rPr>
      </w:pPr>
      <w:r>
        <w:rPr>
          <w:b/>
          <w:bCs/>
          <w:sz w:val="24"/>
          <w:szCs w:val="24"/>
          <w:lang w:val="en-US"/>
        </w:rPr>
        <w:t>Module: Production 1 ADPB6001</w:t>
      </w:r>
    </w:p>
    <w:p w14:paraId="196A52B4" w14:textId="77777777" w:rsidR="005B618F" w:rsidRDefault="005B618F" w:rsidP="005B618F">
      <w:pPr>
        <w:jc w:val="center"/>
        <w:rPr>
          <w:b/>
          <w:bCs/>
          <w:sz w:val="24"/>
          <w:szCs w:val="24"/>
          <w:lang w:val="en-US"/>
        </w:rPr>
      </w:pPr>
    </w:p>
    <w:p w14:paraId="1EF37EBC" w14:textId="77777777" w:rsidR="005B618F" w:rsidRDefault="005B618F" w:rsidP="005B618F">
      <w:pPr>
        <w:jc w:val="center"/>
        <w:rPr>
          <w:b/>
          <w:bCs/>
          <w:sz w:val="24"/>
          <w:szCs w:val="24"/>
          <w:lang w:val="en-US"/>
        </w:rPr>
      </w:pPr>
    </w:p>
    <w:p w14:paraId="7E51C6BD" w14:textId="77777777" w:rsidR="005B618F" w:rsidRDefault="005B618F" w:rsidP="005B618F">
      <w:pPr>
        <w:jc w:val="center"/>
        <w:rPr>
          <w:b/>
          <w:bCs/>
          <w:sz w:val="24"/>
          <w:szCs w:val="24"/>
          <w:lang w:val="en-US"/>
        </w:rPr>
      </w:pPr>
    </w:p>
    <w:p w14:paraId="224235B3" w14:textId="1852A163" w:rsidR="005B618F" w:rsidRDefault="005B618F" w:rsidP="005B618F">
      <w:pPr>
        <w:jc w:val="center"/>
        <w:rPr>
          <w:b/>
          <w:bCs/>
          <w:sz w:val="24"/>
          <w:szCs w:val="24"/>
          <w:lang w:val="en-US"/>
        </w:rPr>
      </w:pPr>
      <w:r>
        <w:rPr>
          <w:b/>
          <w:bCs/>
          <w:sz w:val="24"/>
          <w:szCs w:val="24"/>
          <w:lang w:val="en-US"/>
        </w:rPr>
        <w:t xml:space="preserve">Journal Entry </w:t>
      </w:r>
      <w:r>
        <w:rPr>
          <w:b/>
          <w:bCs/>
          <w:sz w:val="24"/>
          <w:szCs w:val="24"/>
          <w:lang w:val="en-US"/>
        </w:rPr>
        <w:t>3</w:t>
      </w:r>
    </w:p>
    <w:p w14:paraId="6112E360" w14:textId="77777777" w:rsidR="005B618F" w:rsidRDefault="005B618F" w:rsidP="005B618F">
      <w:pPr>
        <w:jc w:val="center"/>
        <w:rPr>
          <w:b/>
          <w:bCs/>
          <w:sz w:val="24"/>
          <w:szCs w:val="24"/>
          <w:lang w:val="en-US"/>
        </w:rPr>
      </w:pPr>
    </w:p>
    <w:p w14:paraId="2CA9C16D" w14:textId="77777777" w:rsidR="005B618F" w:rsidRDefault="005B618F" w:rsidP="005B618F">
      <w:pPr>
        <w:jc w:val="center"/>
        <w:rPr>
          <w:b/>
          <w:bCs/>
          <w:sz w:val="24"/>
          <w:szCs w:val="24"/>
          <w:lang w:val="en-US"/>
        </w:rPr>
      </w:pPr>
    </w:p>
    <w:p w14:paraId="076E4D7D" w14:textId="77777777" w:rsidR="005B618F" w:rsidRDefault="005B618F" w:rsidP="005B618F">
      <w:pPr>
        <w:jc w:val="center"/>
        <w:rPr>
          <w:b/>
          <w:bCs/>
          <w:sz w:val="24"/>
          <w:szCs w:val="24"/>
          <w:lang w:val="en-US"/>
        </w:rPr>
      </w:pPr>
    </w:p>
    <w:p w14:paraId="2D9F748D" w14:textId="77777777" w:rsidR="005B618F" w:rsidRDefault="005B618F" w:rsidP="005B618F">
      <w:pPr>
        <w:jc w:val="center"/>
        <w:rPr>
          <w:b/>
          <w:bCs/>
          <w:sz w:val="24"/>
          <w:szCs w:val="24"/>
          <w:lang w:val="en-US"/>
        </w:rPr>
      </w:pPr>
    </w:p>
    <w:p w14:paraId="59470B48" w14:textId="11024EDE" w:rsidR="005B618F" w:rsidRDefault="005B618F" w:rsidP="005B618F">
      <w:pPr>
        <w:jc w:val="center"/>
        <w:rPr>
          <w:b/>
          <w:bCs/>
          <w:sz w:val="24"/>
          <w:szCs w:val="24"/>
          <w:lang w:val="en-US"/>
        </w:rPr>
      </w:pPr>
      <w:r>
        <w:rPr>
          <w:b/>
          <w:bCs/>
          <w:sz w:val="24"/>
          <w:szCs w:val="24"/>
          <w:lang w:val="en-US"/>
        </w:rPr>
        <w:t>1</w:t>
      </w:r>
      <w:r w:rsidRPr="005B618F">
        <w:rPr>
          <w:b/>
          <w:bCs/>
          <w:sz w:val="24"/>
          <w:szCs w:val="24"/>
          <w:vertAlign w:val="superscript"/>
          <w:lang w:val="en-US"/>
        </w:rPr>
        <w:t>st</w:t>
      </w:r>
      <w:r>
        <w:rPr>
          <w:b/>
          <w:bCs/>
          <w:sz w:val="24"/>
          <w:szCs w:val="24"/>
          <w:lang w:val="en-US"/>
        </w:rPr>
        <w:t xml:space="preserve"> June</w:t>
      </w:r>
      <w:r>
        <w:rPr>
          <w:b/>
          <w:bCs/>
          <w:sz w:val="24"/>
          <w:szCs w:val="24"/>
          <w:lang w:val="en-US"/>
        </w:rPr>
        <w:t xml:space="preserve"> 2022</w:t>
      </w:r>
    </w:p>
    <w:p w14:paraId="4BF96CEE" w14:textId="77777777" w:rsidR="005B618F" w:rsidRDefault="005B618F">
      <w:pPr>
        <w:rPr>
          <w:lang w:val="en-US"/>
        </w:rPr>
      </w:pPr>
    </w:p>
    <w:p w14:paraId="1251B413" w14:textId="77777777" w:rsidR="005B618F" w:rsidRDefault="005B618F">
      <w:pPr>
        <w:rPr>
          <w:lang w:val="en-US"/>
        </w:rPr>
      </w:pPr>
    </w:p>
    <w:p w14:paraId="3F400327" w14:textId="77777777" w:rsidR="005B618F" w:rsidRDefault="005B618F">
      <w:pPr>
        <w:rPr>
          <w:lang w:val="en-US"/>
        </w:rPr>
      </w:pPr>
    </w:p>
    <w:p w14:paraId="5D1C81A9" w14:textId="77777777" w:rsidR="005B618F" w:rsidRDefault="005B618F">
      <w:pPr>
        <w:rPr>
          <w:lang w:val="en-US"/>
        </w:rPr>
      </w:pPr>
    </w:p>
    <w:p w14:paraId="08F86932" w14:textId="77777777" w:rsidR="005B618F" w:rsidRDefault="005B618F">
      <w:pPr>
        <w:rPr>
          <w:lang w:val="en-US"/>
        </w:rPr>
      </w:pPr>
    </w:p>
    <w:p w14:paraId="38F75BC0" w14:textId="77777777" w:rsidR="005B618F" w:rsidRDefault="005B618F">
      <w:pPr>
        <w:rPr>
          <w:lang w:val="en-US"/>
        </w:rPr>
      </w:pPr>
    </w:p>
    <w:p w14:paraId="62DD3890" w14:textId="77777777" w:rsidR="005B618F" w:rsidRDefault="005B618F">
      <w:pPr>
        <w:rPr>
          <w:lang w:val="en-US"/>
        </w:rPr>
      </w:pPr>
    </w:p>
    <w:p w14:paraId="4EB7C368" w14:textId="77777777" w:rsidR="005B618F" w:rsidRDefault="005B618F">
      <w:pPr>
        <w:rPr>
          <w:lang w:val="en-US"/>
        </w:rPr>
      </w:pPr>
    </w:p>
    <w:p w14:paraId="23491267" w14:textId="77777777" w:rsidR="005B618F" w:rsidRDefault="005B618F">
      <w:pPr>
        <w:rPr>
          <w:lang w:val="en-US"/>
        </w:rPr>
      </w:pPr>
    </w:p>
    <w:p w14:paraId="36E01612" w14:textId="77777777" w:rsidR="005B618F" w:rsidRDefault="005B618F">
      <w:pPr>
        <w:rPr>
          <w:lang w:val="en-US"/>
        </w:rPr>
      </w:pPr>
    </w:p>
    <w:p w14:paraId="2CE6D1DD" w14:textId="77777777" w:rsidR="005B618F" w:rsidRDefault="005B618F">
      <w:pPr>
        <w:rPr>
          <w:lang w:val="en-US"/>
        </w:rPr>
      </w:pPr>
    </w:p>
    <w:p w14:paraId="629AF6A5" w14:textId="77777777" w:rsidR="005B618F" w:rsidRDefault="005B618F">
      <w:pPr>
        <w:rPr>
          <w:lang w:val="en-US"/>
        </w:rPr>
      </w:pPr>
    </w:p>
    <w:p w14:paraId="45D77056" w14:textId="79DFD522" w:rsidR="00D6428D" w:rsidRPr="005B618F" w:rsidRDefault="00EE4EF3" w:rsidP="005B618F">
      <w:pPr>
        <w:jc w:val="center"/>
        <w:rPr>
          <w:b/>
          <w:bCs/>
          <w:sz w:val="24"/>
          <w:szCs w:val="24"/>
          <w:lang w:val="en-US"/>
        </w:rPr>
      </w:pPr>
      <w:r w:rsidRPr="005B618F">
        <w:rPr>
          <w:b/>
          <w:bCs/>
          <w:sz w:val="24"/>
          <w:szCs w:val="24"/>
          <w:lang w:val="en-US"/>
        </w:rPr>
        <w:lastRenderedPageBreak/>
        <w:t>Journal entry 3 for  Production 1 project</w:t>
      </w:r>
    </w:p>
    <w:p w14:paraId="0FD44749" w14:textId="5DBF7583" w:rsidR="00EE4EF3" w:rsidRDefault="00EE4EF3">
      <w:pPr>
        <w:rPr>
          <w:lang w:val="en-US"/>
        </w:rPr>
      </w:pPr>
    </w:p>
    <w:p w14:paraId="150C130F" w14:textId="74FAF008" w:rsidR="00EE4EF3" w:rsidRDefault="00EE4EF3">
      <w:pPr>
        <w:rPr>
          <w:lang w:val="en-US"/>
        </w:rPr>
      </w:pPr>
      <w:r>
        <w:rPr>
          <w:lang w:val="en-US"/>
        </w:rPr>
        <w:t>Having now completed all three shows of our production of A New Brain, I am able to reflect on all of the techniques we used to connect to the characters we were playing. Throughout the rehearsal process I have focused on creating a strong idea of who my character Rhoda was as a person and how she would react to certain situations. However I have found that is easy to slip into old habits when playing a scene as I could easily start expecting a response from another character therefore prematurely reacting to what they were saying. When rehearsing scenes over and over again as is typical of a rehearsal process, you become so familiar with what will happen next that you expect it and so your reaction is a rehearsed one instead of you reacting to what another person says naturally as though you are hearing It for the first time. In order to counteract this I began practicing really listening to what other characters were saying to me as if this had never happened before. I listened as though they were a real person in my life telling me something for the first time. This allowed me to react in a way that felt fresh every time. Instead of making a face which I had practiced in the scene previously or making a movement which I had rehearsed, I was able to react differently every time in an organic way.</w:t>
      </w:r>
      <w:r w:rsidR="009F38F4">
        <w:rPr>
          <w:lang w:val="en-US"/>
        </w:rPr>
        <w:t xml:space="preserve"> To quote Mike Alfreds’ book “Different Every Night”, “You cannot play an action spontaneously if you already know how you’re going to do it”.</w:t>
      </w:r>
      <w:r w:rsidR="009F38F4">
        <w:rPr>
          <w:rStyle w:val="FootnoteReference"/>
          <w:lang w:val="en-US"/>
        </w:rPr>
        <w:footnoteReference w:id="1"/>
      </w:r>
      <w:r>
        <w:rPr>
          <w:lang w:val="en-US"/>
        </w:rPr>
        <w:t xml:space="preserve"> This was a very useful technique in my rehearsal process as </w:t>
      </w:r>
      <w:r w:rsidR="005B618F">
        <w:rPr>
          <w:lang w:val="en-US"/>
        </w:rPr>
        <w:t>it allowed me to give a truthful performance every time</w:t>
      </w:r>
      <w:r w:rsidR="00504AB1">
        <w:rPr>
          <w:lang w:val="en-US"/>
        </w:rPr>
        <w:t xml:space="preserve">. </w:t>
      </w:r>
      <w:r w:rsidR="005B618F">
        <w:rPr>
          <w:lang w:val="en-US"/>
        </w:rPr>
        <w:t xml:space="preserve"> </w:t>
      </w:r>
    </w:p>
    <w:p w14:paraId="03C92964" w14:textId="77777777" w:rsidR="005B618F" w:rsidRDefault="005B618F">
      <w:pPr>
        <w:rPr>
          <w:lang w:val="en-US"/>
        </w:rPr>
      </w:pPr>
    </w:p>
    <w:p w14:paraId="5FB10E42" w14:textId="62EF395C" w:rsidR="005B618F" w:rsidRPr="00EE4EF3" w:rsidRDefault="005B618F">
      <w:pPr>
        <w:rPr>
          <w:lang w:val="en-US"/>
        </w:rPr>
      </w:pPr>
      <w:r>
        <w:rPr>
          <w:lang w:val="en-US"/>
        </w:rPr>
        <w:t>During tech week in the days leading up to the performance days, I found difficulty in maintaining my truthful character moments and creating organic reactions, due to the fact that tech is very stop-start and you are not playing scenes all the way through but doing them gradually whilst the lighting and sound was figured out. This in turn meant that I felt somewhat out of practice in this week because I had not had the chance to do a scene straight through where I was able to truly think about my character’s raw reactions. However, on the day of our first dress run and first show, our director Luke prior to the runs gave us all a piece of paper with a fresh point of focus to think about during the run. My first one was that my character Rhoda was working really hard to get a promotion. This changed the way I interacted with Gordon as, instead of wanting what was best for him as a friend, I was focused on getting him to do is work as it would in turn benefit me. This was an interesting change in perspective since before this I had been thinking about supporting my friend through his illness and breakdown about his work but now I felt my character was pushing him to write music for Mr. Bungee so that I could move forward with my career. For the first liv</w:t>
      </w:r>
      <w:r w:rsidR="00504AB1">
        <w:rPr>
          <w:lang w:val="en-US"/>
        </w:rPr>
        <w:t xml:space="preserve">e </w:t>
      </w:r>
      <w:r>
        <w:rPr>
          <w:lang w:val="en-US"/>
        </w:rPr>
        <w:t xml:space="preserve">performance, my point of focus was that I had recently become a dominatrix as a side job. This focus meant that in my head I was no longer just the business minded Rhoda who wanted to further hers and Gordon’s career but I now had an air of confidence in myself that other people would recognize but not know the reason for the confidence. It felt like I had a secret which was a really interesting point to focus on. For the matinee, my point of focus was that Mr. Bungee was threating to make me drop Gordon as a client. This gave me a feeling of guilt as I knew that Gordon was at risk of losing his job because of me and so I had a larger focus on pushing Gordon along so that he would not lose his job, this gave me a particular focus on our friendship and doing right by Gordon. Finally for the last show I was given, Rhoda had just started dating Mr. Bungee. This was interesting as I no longer had </w:t>
      </w:r>
      <w:r w:rsidR="00504AB1">
        <w:rPr>
          <w:lang w:val="en-US"/>
        </w:rPr>
        <w:t>Gordon’s</w:t>
      </w:r>
      <w:r>
        <w:rPr>
          <w:lang w:val="en-US"/>
        </w:rPr>
        <w:t xml:space="preserve"> best interests at heart but rather my own now as I felt more focused on my relationship with </w:t>
      </w:r>
      <w:r w:rsidR="00504AB1">
        <w:rPr>
          <w:lang w:val="en-US"/>
        </w:rPr>
        <w:t>Mr.</w:t>
      </w:r>
      <w:r>
        <w:rPr>
          <w:lang w:val="en-US"/>
        </w:rPr>
        <w:t xml:space="preserve"> Bungee. Overall these points of focused were a really interesting technique to use in </w:t>
      </w:r>
      <w:r>
        <w:rPr>
          <w:lang w:val="en-US"/>
        </w:rPr>
        <w:lastRenderedPageBreak/>
        <w:t xml:space="preserve">keeping performances fresh and different every time. I found this really useful and will definitely be using it for future performances. It allowed me to stay truthful in my character. </w:t>
      </w:r>
    </w:p>
    <w:sectPr w:rsidR="005B618F" w:rsidRPr="00EE4EF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C9C820" w14:textId="77777777" w:rsidR="00DF7FF5" w:rsidRDefault="00DF7FF5" w:rsidP="00504AB1">
      <w:pPr>
        <w:spacing w:after="0" w:line="240" w:lineRule="auto"/>
      </w:pPr>
      <w:r>
        <w:separator/>
      </w:r>
    </w:p>
  </w:endnote>
  <w:endnote w:type="continuationSeparator" w:id="0">
    <w:p w14:paraId="1A7D5B82" w14:textId="77777777" w:rsidR="00DF7FF5" w:rsidRDefault="00DF7FF5" w:rsidP="00504A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68B2B" w14:textId="77777777" w:rsidR="00DF7FF5" w:rsidRDefault="00DF7FF5" w:rsidP="00504AB1">
      <w:pPr>
        <w:spacing w:after="0" w:line="240" w:lineRule="auto"/>
      </w:pPr>
      <w:r>
        <w:separator/>
      </w:r>
    </w:p>
  </w:footnote>
  <w:footnote w:type="continuationSeparator" w:id="0">
    <w:p w14:paraId="2287718B" w14:textId="77777777" w:rsidR="00DF7FF5" w:rsidRDefault="00DF7FF5" w:rsidP="00504AB1">
      <w:pPr>
        <w:spacing w:after="0" w:line="240" w:lineRule="auto"/>
      </w:pPr>
      <w:r>
        <w:continuationSeparator/>
      </w:r>
    </w:p>
  </w:footnote>
  <w:footnote w:id="1">
    <w:p w14:paraId="7BAD804C" w14:textId="4B387ED9" w:rsidR="009F38F4" w:rsidRPr="009F38F4" w:rsidRDefault="009F38F4">
      <w:pPr>
        <w:pStyle w:val="FootnoteText"/>
        <w:rPr>
          <w:lang w:val="en-US"/>
        </w:rPr>
      </w:pPr>
      <w:r>
        <w:rPr>
          <w:rStyle w:val="FootnoteReference"/>
        </w:rPr>
        <w:footnoteRef/>
      </w:r>
      <w:r>
        <w:t xml:space="preserve"> </w:t>
      </w:r>
      <w:r>
        <w:rPr>
          <w:rFonts w:ascii="Verdana" w:hAnsi="Verdana"/>
          <w:color w:val="000000"/>
        </w:rPr>
        <w:t xml:space="preserve">Mike </w:t>
      </w:r>
      <w:proofErr w:type="spellStart"/>
      <w:r>
        <w:rPr>
          <w:rFonts w:ascii="Verdana" w:hAnsi="Verdana"/>
          <w:color w:val="000000"/>
        </w:rPr>
        <w:t>Alfreds</w:t>
      </w:r>
      <w:proofErr w:type="spellEnd"/>
      <w:r>
        <w:rPr>
          <w:rFonts w:ascii="Verdana" w:hAnsi="Verdana"/>
          <w:color w:val="000000"/>
        </w:rPr>
        <w:t xml:space="preserve"> (2007). </w:t>
      </w:r>
      <w:r>
        <w:rPr>
          <w:rFonts w:ascii="Verdana" w:hAnsi="Verdana"/>
          <w:i/>
          <w:iCs/>
          <w:color w:val="000000"/>
        </w:rPr>
        <w:t>Different Every Night</w:t>
      </w:r>
      <w:r>
        <w:rPr>
          <w:rFonts w:ascii="Verdana" w:hAnsi="Verdana"/>
          <w:color w:val="000000"/>
        </w:rPr>
        <w:t>. London: Nick Hern Books. 44.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EF3"/>
    <w:rsid w:val="00057B51"/>
    <w:rsid w:val="00184DFE"/>
    <w:rsid w:val="00504AB1"/>
    <w:rsid w:val="005B618F"/>
    <w:rsid w:val="009F38F4"/>
    <w:rsid w:val="00D6428D"/>
    <w:rsid w:val="00DF7FF5"/>
    <w:rsid w:val="00ED7E5B"/>
    <w:rsid w:val="00EE4E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864BC"/>
  <w15:chartTrackingRefBased/>
  <w15:docId w15:val="{5CD57875-C951-44AA-8B2C-CDA1AE7B9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04AB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04AB1"/>
    <w:rPr>
      <w:sz w:val="20"/>
      <w:szCs w:val="20"/>
    </w:rPr>
  </w:style>
  <w:style w:type="character" w:styleId="FootnoteReference">
    <w:name w:val="footnote reference"/>
    <w:basedOn w:val="DefaultParagraphFont"/>
    <w:uiPriority w:val="99"/>
    <w:semiHidden/>
    <w:unhideWhenUsed/>
    <w:rsid w:val="00504AB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C0F9D5-267C-4864-BF86-C943A3CB9C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642</Words>
  <Characters>3666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Jones (2004660)</dc:creator>
  <cp:keywords/>
  <dc:description/>
  <cp:lastModifiedBy>Lucy Jones (2004660)</cp:lastModifiedBy>
  <cp:revision>6</cp:revision>
  <dcterms:created xsi:type="dcterms:W3CDTF">2022-06-01T11:25:00Z</dcterms:created>
  <dcterms:modified xsi:type="dcterms:W3CDTF">2022-06-01T20:09:00Z</dcterms:modified>
</cp:coreProperties>
</file>