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7574702"/>
        <w:docPartObj>
          <w:docPartGallery w:val="Cover Pages"/>
          <w:docPartUnique/>
        </w:docPartObj>
      </w:sdtPr>
      <w:sdtEndPr>
        <w:rPr>
          <w:rFonts w:ascii="Arial" w:hAnsi="Arial" w:cs="Arial"/>
        </w:rPr>
      </w:sdtEndPr>
      <w:sdtContent>
        <w:p w14:paraId="6E45FDA1" w14:textId="266165AB" w:rsidR="00F53FBA" w:rsidRPr="002777A2" w:rsidRDefault="00F53FBA">
          <w:pPr>
            <w:rPr>
              <w:rFonts w:ascii="Arial" w:hAnsi="Arial" w:cs="Arial"/>
            </w:rPr>
          </w:pPr>
          <w:r w:rsidRPr="002777A2">
            <w:rPr>
              <w:rFonts w:ascii="Arial" w:hAnsi="Arial" w:cs="Arial"/>
              <w:noProof/>
            </w:rPr>
            <mc:AlternateContent>
              <mc:Choice Requires="wps">
                <w:drawing>
                  <wp:anchor distT="0" distB="0" distL="114300" distR="114300" simplePos="0" relativeHeight="251664384" behindDoc="0" locked="0" layoutInCell="1" allowOverlap="1" wp14:anchorId="0E1FEB59" wp14:editId="7994717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Caixa de Texto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42101FF" w14:textId="588FF203" w:rsidR="00F53FBA" w:rsidRDefault="00000000">
                                <w:pPr>
                                  <w:pStyle w:val="SemEspaamento"/>
                                  <w:rPr>
                                    <w:color w:val="44546A" w:themeColor="text2"/>
                                  </w:rPr>
                                </w:pPr>
                                <w:sdt>
                                  <w:sdtPr>
                                    <w:rPr>
                                      <w:color w:val="44546A" w:themeColor="text2"/>
                                    </w:rPr>
                                    <w:alias w:val="Autor"/>
                                    <w:id w:val="15524260"/>
                                    <w:dataBinding w:prefixMappings="xmlns:ns0='http://schemas.openxmlformats.org/package/2006/metadata/core-properties' xmlns:ns1='http://purl.org/dc/elements/1.1/'" w:xpath="/ns0:coreProperties[1]/ns1:creator[1]" w:storeItemID="{6C3C8BC8-F283-45AE-878A-BAB7291924A1}"/>
                                    <w:text/>
                                  </w:sdtPr>
                                  <w:sdtContent>
                                    <w:r w:rsidR="00F53FBA">
                                      <w:rPr>
                                        <w:color w:val="44546A" w:themeColor="text2"/>
                                      </w:rPr>
                                      <w:t>Zinetty Bonfim Dos Prazeres</w:t>
                                    </w:r>
                                  </w:sdtContent>
                                </w:sdt>
                                <w:r w:rsidR="00AC448F">
                                  <w:rPr>
                                    <w:color w:val="44546A" w:themeColor="text2"/>
                                  </w:rPr>
                                  <w:t xml:space="preserve"> 2123461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E1FEB59" id="_x0000_t202" coordsize="21600,21600" o:spt="202" path="m,l,21600r21600,l21600,xe">
                    <v:stroke joinstyle="miter"/>
                    <v:path gradientshapeok="t" o:connecttype="rect"/>
                  </v:shapetype>
                  <v:shape id="Caixa de Texto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42101FF" w14:textId="588FF203" w:rsidR="00F53FBA" w:rsidRDefault="00000000">
                          <w:pPr>
                            <w:pStyle w:val="SemEspaamento"/>
                            <w:rPr>
                              <w:color w:val="44546A" w:themeColor="text2"/>
                            </w:rPr>
                          </w:pPr>
                          <w:sdt>
                            <w:sdtPr>
                              <w:rPr>
                                <w:color w:val="44546A" w:themeColor="text2"/>
                              </w:rPr>
                              <w:alias w:val="Autor"/>
                              <w:id w:val="15524260"/>
                              <w:dataBinding w:prefixMappings="xmlns:ns0='http://schemas.openxmlformats.org/package/2006/metadata/core-properties' xmlns:ns1='http://purl.org/dc/elements/1.1/'" w:xpath="/ns0:coreProperties[1]/ns1:creator[1]" w:storeItemID="{6C3C8BC8-F283-45AE-878A-BAB7291924A1}"/>
                              <w:text/>
                            </w:sdtPr>
                            <w:sdtContent>
                              <w:r w:rsidR="00F53FBA">
                                <w:rPr>
                                  <w:color w:val="44546A" w:themeColor="text2"/>
                                </w:rPr>
                                <w:t>Zinetty Bonfim Dos Prazeres</w:t>
                              </w:r>
                            </w:sdtContent>
                          </w:sdt>
                          <w:r w:rsidR="00AC448F">
                            <w:rPr>
                              <w:color w:val="44546A" w:themeColor="text2"/>
                            </w:rPr>
                            <w:t xml:space="preserve"> 2123461</w:t>
                          </w:r>
                        </w:p>
                      </w:txbxContent>
                    </v:textbox>
                    <w10:wrap type="square" anchorx="page" anchory="page"/>
                  </v:shape>
                </w:pict>
              </mc:Fallback>
            </mc:AlternateContent>
          </w:r>
          <w:r w:rsidRPr="002777A2">
            <w:rPr>
              <w:rFonts w:ascii="Arial" w:hAnsi="Arial" w:cs="Arial"/>
              <w:noProof/>
            </w:rPr>
            <mc:AlternateContent>
              <mc:Choice Requires="wps">
                <w:drawing>
                  <wp:anchor distT="0" distB="0" distL="114300" distR="114300" simplePos="0" relativeHeight="251663360" behindDoc="1" locked="0" layoutInCell="1" allowOverlap="1" wp14:anchorId="4ED30FDE" wp14:editId="1214A5DF">
                    <wp:simplePos x="0" y="0"/>
                    <wp:positionH relativeFrom="page">
                      <wp:align>center</wp:align>
                    </wp:positionH>
                    <wp:positionV relativeFrom="page">
                      <wp:align>center</wp:align>
                    </wp:positionV>
                    <wp:extent cx="7383780" cy="9555480"/>
                    <wp:effectExtent l="0" t="0" r="7620" b="7620"/>
                    <wp:wrapNone/>
                    <wp:docPr id="466" name="Retâ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E6493F4" w14:textId="77777777" w:rsidR="00F53FBA" w:rsidRDefault="00F53FB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ED30FDE" id="Retângulo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3E6493F4" w14:textId="77777777" w:rsidR="00F53FBA" w:rsidRDefault="00F53FBA"/>
                      </w:txbxContent>
                    </v:textbox>
                    <w10:wrap anchorx="page" anchory="page"/>
                  </v:rect>
                </w:pict>
              </mc:Fallback>
            </mc:AlternateContent>
          </w:r>
          <w:r w:rsidRPr="002777A2">
            <w:rPr>
              <w:rFonts w:ascii="Arial" w:hAnsi="Arial" w:cs="Arial"/>
              <w:noProof/>
            </w:rPr>
            <mc:AlternateContent>
              <mc:Choice Requires="wps">
                <w:drawing>
                  <wp:anchor distT="0" distB="0" distL="114300" distR="114300" simplePos="0" relativeHeight="251660288" behindDoc="0" locked="0" layoutInCell="1" allowOverlap="1" wp14:anchorId="3D2C16E8" wp14:editId="38E6F85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tângulo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7DDFA6" w14:textId="499CAB7A" w:rsidR="00F53FBA" w:rsidRPr="00226B2B" w:rsidRDefault="0070528A">
                                <w:pPr>
                                  <w:spacing w:before="240"/>
                                  <w:jc w:val="center"/>
                                  <w:rPr>
                                    <w:color w:val="FFFFFF" w:themeColor="background1"/>
                                    <w:sz w:val="48"/>
                                    <w:szCs w:val="48"/>
                                    <w:lang w:val="en-GB"/>
                                  </w:rPr>
                                </w:pPr>
                                <w:sdt>
                                  <w:sdtPr>
                                    <w:rPr>
                                      <w:rFonts w:ascii="Times New Roman" w:eastAsia="Times New Roman" w:hAnsi="Times New Roman" w:cs="Times New Roman"/>
                                      <w:sz w:val="48"/>
                                      <w:szCs w:val="48"/>
                                      <w:lang w:val="en-GB"/>
                                    </w:rPr>
                                    <w:alias w:val="Síntese"/>
                                    <w:id w:val="8276291"/>
                                    <w:dataBinding w:prefixMappings="xmlns:ns0='http://schemas.microsoft.com/office/2006/coverPageProps'" w:xpath="/ns0:CoverPageProperties[1]/ns0:Abstract[1]" w:storeItemID="{55AF091B-3C7A-41E3-B477-F2FDAA23CFDA}"/>
                                    <w:text/>
                                  </w:sdtPr>
                                  <w:sdtContent>
                                    <w:r w:rsidR="00226B2B" w:rsidRPr="00226B2B">
                                      <w:rPr>
                                        <w:rFonts w:ascii="Times New Roman" w:eastAsia="Times New Roman" w:hAnsi="Times New Roman" w:cs="Times New Roman"/>
                                        <w:sz w:val="48"/>
                                        <w:szCs w:val="48"/>
                                        <w:lang w:val="en-GB"/>
                                      </w:rPr>
                                      <w:t xml:space="preserve">Introduction to </w:t>
                                    </w:r>
                                    <w:r w:rsidRPr="00226B2B">
                                      <w:rPr>
                                        <w:rFonts w:ascii="Times New Roman" w:eastAsia="Times New Roman" w:hAnsi="Times New Roman" w:cs="Times New Roman"/>
                                        <w:sz w:val="48"/>
                                        <w:szCs w:val="48"/>
                                        <w:lang w:val="en-GB"/>
                                      </w:rPr>
                                      <w:t>Public Health (LCHS4004_LON)</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D2C16E8" id="Retângulo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D7DDFA6" w14:textId="499CAB7A" w:rsidR="00F53FBA" w:rsidRPr="00226B2B" w:rsidRDefault="0070528A">
                          <w:pPr>
                            <w:spacing w:before="240"/>
                            <w:jc w:val="center"/>
                            <w:rPr>
                              <w:color w:val="FFFFFF" w:themeColor="background1"/>
                              <w:sz w:val="48"/>
                              <w:szCs w:val="48"/>
                              <w:lang w:val="en-GB"/>
                            </w:rPr>
                          </w:pPr>
                          <w:sdt>
                            <w:sdtPr>
                              <w:rPr>
                                <w:rFonts w:ascii="Times New Roman" w:eastAsia="Times New Roman" w:hAnsi="Times New Roman" w:cs="Times New Roman"/>
                                <w:sz w:val="48"/>
                                <w:szCs w:val="48"/>
                                <w:lang w:val="en-GB"/>
                              </w:rPr>
                              <w:alias w:val="Síntese"/>
                              <w:id w:val="8276291"/>
                              <w:dataBinding w:prefixMappings="xmlns:ns0='http://schemas.microsoft.com/office/2006/coverPageProps'" w:xpath="/ns0:CoverPageProperties[1]/ns0:Abstract[1]" w:storeItemID="{55AF091B-3C7A-41E3-B477-F2FDAA23CFDA}"/>
                              <w:text/>
                            </w:sdtPr>
                            <w:sdtContent>
                              <w:r w:rsidR="00226B2B" w:rsidRPr="00226B2B">
                                <w:rPr>
                                  <w:rFonts w:ascii="Times New Roman" w:eastAsia="Times New Roman" w:hAnsi="Times New Roman" w:cs="Times New Roman"/>
                                  <w:sz w:val="48"/>
                                  <w:szCs w:val="48"/>
                                  <w:lang w:val="en-GB"/>
                                </w:rPr>
                                <w:t xml:space="preserve">Introduction to </w:t>
                              </w:r>
                              <w:r w:rsidRPr="00226B2B">
                                <w:rPr>
                                  <w:rFonts w:ascii="Times New Roman" w:eastAsia="Times New Roman" w:hAnsi="Times New Roman" w:cs="Times New Roman"/>
                                  <w:sz w:val="48"/>
                                  <w:szCs w:val="48"/>
                                  <w:lang w:val="en-GB"/>
                                </w:rPr>
                                <w:t>Public Health (LCHS4004_LON)</w:t>
                              </w:r>
                            </w:sdtContent>
                          </w:sdt>
                        </w:p>
                      </w:txbxContent>
                    </v:textbox>
                    <w10:wrap anchorx="page" anchory="page"/>
                  </v:rect>
                </w:pict>
              </mc:Fallback>
            </mc:AlternateContent>
          </w:r>
          <w:r w:rsidRPr="002777A2">
            <w:rPr>
              <w:rFonts w:ascii="Arial" w:hAnsi="Arial" w:cs="Arial"/>
              <w:noProof/>
            </w:rPr>
            <mc:AlternateContent>
              <mc:Choice Requires="wps">
                <w:drawing>
                  <wp:anchor distT="0" distB="0" distL="114300" distR="114300" simplePos="0" relativeHeight="251659264" behindDoc="0" locked="0" layoutInCell="1" allowOverlap="1" wp14:anchorId="0959F233" wp14:editId="10E64B2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tângulo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B5D8498" id="Retângulo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2777A2">
            <w:rPr>
              <w:rFonts w:ascii="Arial" w:hAnsi="Arial" w:cs="Arial"/>
              <w:noProof/>
            </w:rPr>
            <mc:AlternateContent>
              <mc:Choice Requires="wps">
                <w:drawing>
                  <wp:anchor distT="0" distB="0" distL="114300" distR="114300" simplePos="0" relativeHeight="251662336" behindDoc="0" locked="0" layoutInCell="1" allowOverlap="1" wp14:anchorId="41DB8848" wp14:editId="1E07F77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tângulo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C80551D" id="Retângulo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59A67F2D" w14:textId="7D4940B4" w:rsidR="00F53FBA" w:rsidRPr="002777A2" w:rsidRDefault="00FE51D4">
          <w:pPr>
            <w:rPr>
              <w:rFonts w:ascii="Arial" w:hAnsi="Arial" w:cs="Arial"/>
            </w:rPr>
          </w:pPr>
          <w:r w:rsidRPr="002777A2">
            <w:rPr>
              <w:rFonts w:ascii="Arial" w:hAnsi="Arial" w:cs="Arial"/>
              <w:noProof/>
            </w:rPr>
            <mc:AlternateContent>
              <mc:Choice Requires="wps">
                <w:drawing>
                  <wp:anchor distT="0" distB="0" distL="114300" distR="114300" simplePos="0" relativeHeight="251661312" behindDoc="0" locked="0" layoutInCell="1" allowOverlap="1" wp14:anchorId="32AD6ABF" wp14:editId="70D5B2C9">
                    <wp:simplePos x="0" y="0"/>
                    <wp:positionH relativeFrom="page">
                      <wp:posOffset>3515360</wp:posOffset>
                    </wp:positionH>
                    <wp:positionV relativeFrom="page">
                      <wp:posOffset>3742055</wp:posOffset>
                    </wp:positionV>
                    <wp:extent cx="2797810" cy="2475230"/>
                    <wp:effectExtent l="0" t="0" r="0" b="0"/>
                    <wp:wrapSquare wrapText="bothSides"/>
                    <wp:docPr id="470" name="Caixa de Texto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sz w:val="32"/>
                                    <w:szCs w:val="32"/>
                                    <w:lang w:val="en-GB"/>
                                  </w:rPr>
                                  <w:alias w:val="Título"/>
                                  <w:id w:val="-958338334"/>
                                  <w:dataBinding w:prefixMappings="xmlns:ns0='http://schemas.openxmlformats.org/package/2006/metadata/core-properties' xmlns:ns1='http://purl.org/dc/elements/1.1/'" w:xpath="/ns0:coreProperties[1]/ns1:title[1]" w:storeItemID="{6C3C8BC8-F283-45AE-878A-BAB7291924A1}"/>
                                  <w:text/>
                                </w:sdtPr>
                                <w:sdtContent>
                                  <w:p w14:paraId="258FA07F" w14:textId="3C4805FE" w:rsidR="00F53FBA" w:rsidRPr="007E1DF0" w:rsidRDefault="00FE51D4">
                                    <w:pPr>
                                      <w:spacing w:line="240" w:lineRule="auto"/>
                                      <w:rPr>
                                        <w:rFonts w:asciiTheme="majorHAnsi" w:eastAsiaTheme="majorEastAsia" w:hAnsiTheme="majorHAnsi" w:cstheme="majorBidi"/>
                                        <w:color w:val="4472C4" w:themeColor="accent1"/>
                                        <w:sz w:val="32"/>
                                        <w:szCs w:val="32"/>
                                        <w:lang w:val="en-GB"/>
                                      </w:rPr>
                                    </w:pPr>
                                    <w:r w:rsidRPr="007E1DF0">
                                      <w:rPr>
                                        <w:sz w:val="32"/>
                                        <w:szCs w:val="32"/>
                                        <w:lang w:val="en-GB"/>
                                      </w:rPr>
                                      <w:t xml:space="preserve">Lecturer </w:t>
                                    </w:r>
                                  </w:p>
                                </w:sdtContent>
                              </w:sdt>
                              <w:sdt>
                                <w:sdtPr>
                                  <w:rPr>
                                    <w:sz w:val="32"/>
                                    <w:szCs w:val="32"/>
                                  </w:rPr>
                                  <w:alias w:val="Subtítulo"/>
                                  <w:id w:val="15524255"/>
                                  <w:dataBinding w:prefixMappings="xmlns:ns0='http://schemas.openxmlformats.org/package/2006/metadata/core-properties' xmlns:ns1='http://purl.org/dc/elements/1.1/'" w:xpath="/ns0:coreProperties[1]/ns1:subject[1]" w:storeItemID="{6C3C8BC8-F283-45AE-878A-BAB7291924A1}"/>
                                  <w:text/>
                                </w:sdtPr>
                                <w:sdtContent>
                                  <w:p w14:paraId="120CFE3C" w14:textId="74CE93A2" w:rsidR="00F53FBA" w:rsidRPr="007E1DF0" w:rsidRDefault="00607FD1">
                                    <w:pPr>
                                      <w:rPr>
                                        <w:rFonts w:asciiTheme="majorHAnsi" w:eastAsiaTheme="majorEastAsia" w:hAnsiTheme="majorHAnsi" w:cstheme="majorBidi"/>
                                        <w:color w:val="44546A" w:themeColor="text2"/>
                                        <w:sz w:val="32"/>
                                        <w:szCs w:val="32"/>
                                      </w:rPr>
                                    </w:pPr>
                                    <w:r w:rsidRPr="007E1DF0">
                                      <w:rPr>
                                        <w:sz w:val="32"/>
                                        <w:szCs w:val="32"/>
                                      </w:rPr>
                                      <w:t xml:space="preserve">Laila </w:t>
                                    </w:r>
                                    <w:proofErr w:type="spellStart"/>
                                    <w:r w:rsidRPr="007E1DF0">
                                      <w:rPr>
                                        <w:sz w:val="32"/>
                                        <w:szCs w:val="32"/>
                                      </w:rPr>
                                      <w:t>Suran</w:t>
                                    </w:r>
                                    <w:proofErr w:type="spellEnd"/>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2AD6ABF" id="Caixa de Texto 470" o:spid="_x0000_s1029" type="#_x0000_t202" style="position:absolute;margin-left:276.8pt;margin-top:294.6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" filled="f" stroked="f" strokeweight=".5pt">
                    <v:textbox style="mso-fit-shape-to-text:t">
                      <w:txbxContent>
                        <w:sdt>
                          <w:sdtPr>
                            <w:rPr>
                              <w:sz w:val="32"/>
                              <w:szCs w:val="32"/>
                              <w:lang w:val="en-GB"/>
                            </w:rPr>
                            <w:alias w:val="Título"/>
                            <w:id w:val="-958338334"/>
                            <w:dataBinding w:prefixMappings="xmlns:ns0='http://schemas.openxmlformats.org/package/2006/metadata/core-properties' xmlns:ns1='http://purl.org/dc/elements/1.1/'" w:xpath="/ns0:coreProperties[1]/ns1:title[1]" w:storeItemID="{6C3C8BC8-F283-45AE-878A-BAB7291924A1}"/>
                            <w:text/>
                          </w:sdtPr>
                          <w:sdtContent>
                            <w:p w14:paraId="258FA07F" w14:textId="3C4805FE" w:rsidR="00F53FBA" w:rsidRPr="007E1DF0" w:rsidRDefault="00FE51D4">
                              <w:pPr>
                                <w:spacing w:line="240" w:lineRule="auto"/>
                                <w:rPr>
                                  <w:rFonts w:asciiTheme="majorHAnsi" w:eastAsiaTheme="majorEastAsia" w:hAnsiTheme="majorHAnsi" w:cstheme="majorBidi"/>
                                  <w:color w:val="4472C4" w:themeColor="accent1"/>
                                  <w:sz w:val="32"/>
                                  <w:szCs w:val="32"/>
                                  <w:lang w:val="en-GB"/>
                                </w:rPr>
                              </w:pPr>
                              <w:r w:rsidRPr="007E1DF0">
                                <w:rPr>
                                  <w:sz w:val="32"/>
                                  <w:szCs w:val="32"/>
                                  <w:lang w:val="en-GB"/>
                                </w:rPr>
                                <w:t xml:space="preserve">Lecturer </w:t>
                              </w:r>
                            </w:p>
                          </w:sdtContent>
                        </w:sdt>
                        <w:sdt>
                          <w:sdtPr>
                            <w:rPr>
                              <w:sz w:val="32"/>
                              <w:szCs w:val="32"/>
                            </w:rPr>
                            <w:alias w:val="Subtítulo"/>
                            <w:id w:val="15524255"/>
                            <w:dataBinding w:prefixMappings="xmlns:ns0='http://schemas.openxmlformats.org/package/2006/metadata/core-properties' xmlns:ns1='http://purl.org/dc/elements/1.1/'" w:xpath="/ns0:coreProperties[1]/ns1:subject[1]" w:storeItemID="{6C3C8BC8-F283-45AE-878A-BAB7291924A1}"/>
                            <w:text/>
                          </w:sdtPr>
                          <w:sdtContent>
                            <w:p w14:paraId="120CFE3C" w14:textId="74CE93A2" w:rsidR="00F53FBA" w:rsidRPr="007E1DF0" w:rsidRDefault="00607FD1">
                              <w:pPr>
                                <w:rPr>
                                  <w:rFonts w:asciiTheme="majorHAnsi" w:eastAsiaTheme="majorEastAsia" w:hAnsiTheme="majorHAnsi" w:cstheme="majorBidi"/>
                                  <w:color w:val="44546A" w:themeColor="text2"/>
                                  <w:sz w:val="32"/>
                                  <w:szCs w:val="32"/>
                                </w:rPr>
                              </w:pPr>
                              <w:r w:rsidRPr="007E1DF0">
                                <w:rPr>
                                  <w:sz w:val="32"/>
                                  <w:szCs w:val="32"/>
                                </w:rPr>
                                <w:t xml:space="preserve">Laila </w:t>
                              </w:r>
                              <w:proofErr w:type="spellStart"/>
                              <w:r w:rsidRPr="007E1DF0">
                                <w:rPr>
                                  <w:sz w:val="32"/>
                                  <w:szCs w:val="32"/>
                                </w:rPr>
                                <w:t>Suran</w:t>
                              </w:r>
                              <w:proofErr w:type="spellEnd"/>
                            </w:p>
                          </w:sdtContent>
                        </w:sdt>
                      </w:txbxContent>
                    </v:textbox>
                    <w10:wrap type="square" anchorx="page" anchory="page"/>
                  </v:shape>
                </w:pict>
              </mc:Fallback>
            </mc:AlternateContent>
          </w:r>
          <w:r w:rsidR="00F53FBA" w:rsidRPr="002777A2">
            <w:rPr>
              <w:rFonts w:ascii="Arial" w:hAnsi="Arial" w:cs="Arial"/>
            </w:rPr>
            <w:br w:type="page"/>
          </w:r>
        </w:p>
      </w:sdtContent>
    </w:sdt>
    <w:sdt>
      <w:sdtPr>
        <w:rPr>
          <w:rFonts w:ascii="Arial" w:eastAsiaTheme="minorEastAsia" w:hAnsi="Arial" w:cs="Arial"/>
          <w:color w:val="auto"/>
          <w:sz w:val="22"/>
          <w:szCs w:val="22"/>
        </w:rPr>
        <w:id w:val="-480612248"/>
        <w:docPartObj>
          <w:docPartGallery w:val="Table of Contents"/>
          <w:docPartUnique/>
        </w:docPartObj>
      </w:sdtPr>
      <w:sdtEndPr>
        <w:rPr>
          <w:b/>
          <w:bCs/>
        </w:rPr>
      </w:sdtEndPr>
      <w:sdtContent>
        <w:p w14:paraId="7714393F" w14:textId="0DDC30BA" w:rsidR="004174B5" w:rsidRPr="002777A2" w:rsidRDefault="004174B5">
          <w:pPr>
            <w:pStyle w:val="Cabealhodondice"/>
            <w:rPr>
              <w:rFonts w:ascii="Arial" w:hAnsi="Arial" w:cs="Arial"/>
              <w:sz w:val="44"/>
              <w:szCs w:val="44"/>
            </w:rPr>
          </w:pPr>
          <w:r w:rsidRPr="002777A2">
            <w:rPr>
              <w:rFonts w:ascii="Arial" w:hAnsi="Arial" w:cs="Arial"/>
              <w:sz w:val="44"/>
              <w:szCs w:val="44"/>
            </w:rPr>
            <w:t>INDEX</w:t>
          </w:r>
        </w:p>
        <w:p w14:paraId="0F36C737" w14:textId="5811FEDB" w:rsidR="00020390" w:rsidRDefault="004174B5">
          <w:pPr>
            <w:pStyle w:val="ndice1"/>
            <w:tabs>
              <w:tab w:val="right" w:leader="dot" w:pos="8494"/>
            </w:tabs>
            <w:rPr>
              <w:noProof/>
            </w:rPr>
          </w:pPr>
          <w:r w:rsidRPr="002777A2">
            <w:rPr>
              <w:rFonts w:ascii="Arial" w:hAnsi="Arial" w:cs="Arial"/>
            </w:rPr>
            <w:fldChar w:fldCharType="begin"/>
          </w:r>
          <w:r w:rsidRPr="002777A2">
            <w:rPr>
              <w:rFonts w:ascii="Arial" w:hAnsi="Arial" w:cs="Arial"/>
            </w:rPr>
            <w:instrText xml:space="preserve"> TOC \o "1-3" \h \z \u </w:instrText>
          </w:r>
          <w:r w:rsidRPr="002777A2">
            <w:rPr>
              <w:rFonts w:ascii="Arial" w:hAnsi="Arial" w:cs="Arial"/>
            </w:rPr>
            <w:fldChar w:fldCharType="separate"/>
          </w:r>
          <w:hyperlink w:anchor="_Toc123050958" w:history="1">
            <w:r w:rsidR="00020390" w:rsidRPr="009657EF">
              <w:rPr>
                <w:rStyle w:val="Hiperligao"/>
                <w:rFonts w:ascii="Arial" w:hAnsi="Arial" w:cs="Arial"/>
                <w:noProof/>
                <w:lang w:val="en-GB"/>
              </w:rPr>
              <w:t>INTRODUCTION</w:t>
            </w:r>
            <w:r w:rsidR="00020390">
              <w:rPr>
                <w:noProof/>
                <w:webHidden/>
              </w:rPr>
              <w:tab/>
            </w:r>
            <w:r w:rsidR="00020390">
              <w:rPr>
                <w:noProof/>
                <w:webHidden/>
              </w:rPr>
              <w:fldChar w:fldCharType="begin"/>
            </w:r>
            <w:r w:rsidR="00020390">
              <w:rPr>
                <w:noProof/>
                <w:webHidden/>
              </w:rPr>
              <w:instrText xml:space="preserve"> PAGEREF _Toc123050958 \h </w:instrText>
            </w:r>
            <w:r w:rsidR="00020390">
              <w:rPr>
                <w:noProof/>
                <w:webHidden/>
              </w:rPr>
            </w:r>
            <w:r w:rsidR="00020390">
              <w:rPr>
                <w:noProof/>
                <w:webHidden/>
              </w:rPr>
              <w:fldChar w:fldCharType="separate"/>
            </w:r>
            <w:r w:rsidR="00020390">
              <w:rPr>
                <w:noProof/>
                <w:webHidden/>
              </w:rPr>
              <w:t>2</w:t>
            </w:r>
            <w:r w:rsidR="00020390">
              <w:rPr>
                <w:noProof/>
                <w:webHidden/>
              </w:rPr>
              <w:fldChar w:fldCharType="end"/>
            </w:r>
          </w:hyperlink>
        </w:p>
        <w:p w14:paraId="4385478C" w14:textId="51AA1F35" w:rsidR="00020390" w:rsidRDefault="00020390">
          <w:pPr>
            <w:pStyle w:val="ndice1"/>
            <w:tabs>
              <w:tab w:val="right" w:leader="dot" w:pos="8494"/>
            </w:tabs>
            <w:rPr>
              <w:noProof/>
            </w:rPr>
          </w:pPr>
          <w:hyperlink w:anchor="_Toc123050959" w:history="1">
            <w:r w:rsidRPr="009657EF">
              <w:rPr>
                <w:rStyle w:val="Hiperligao"/>
                <w:rFonts w:ascii="Arial" w:hAnsi="Arial" w:cs="Arial"/>
                <w:noProof/>
                <w:lang w:val="en-GB"/>
              </w:rPr>
              <w:t>What is HIV/AIDS?</w:t>
            </w:r>
            <w:r>
              <w:rPr>
                <w:noProof/>
                <w:webHidden/>
              </w:rPr>
              <w:tab/>
            </w:r>
            <w:r>
              <w:rPr>
                <w:noProof/>
                <w:webHidden/>
              </w:rPr>
              <w:fldChar w:fldCharType="begin"/>
            </w:r>
            <w:r>
              <w:rPr>
                <w:noProof/>
                <w:webHidden/>
              </w:rPr>
              <w:instrText xml:space="preserve"> PAGEREF _Toc123050959 \h </w:instrText>
            </w:r>
            <w:r>
              <w:rPr>
                <w:noProof/>
                <w:webHidden/>
              </w:rPr>
            </w:r>
            <w:r>
              <w:rPr>
                <w:noProof/>
                <w:webHidden/>
              </w:rPr>
              <w:fldChar w:fldCharType="separate"/>
            </w:r>
            <w:r>
              <w:rPr>
                <w:noProof/>
                <w:webHidden/>
              </w:rPr>
              <w:t>3</w:t>
            </w:r>
            <w:r>
              <w:rPr>
                <w:noProof/>
                <w:webHidden/>
              </w:rPr>
              <w:fldChar w:fldCharType="end"/>
            </w:r>
          </w:hyperlink>
        </w:p>
        <w:p w14:paraId="6B169309" w14:textId="382888DA" w:rsidR="00020390" w:rsidRDefault="00020390">
          <w:pPr>
            <w:pStyle w:val="ndice1"/>
            <w:tabs>
              <w:tab w:val="right" w:leader="dot" w:pos="8494"/>
            </w:tabs>
            <w:rPr>
              <w:noProof/>
            </w:rPr>
          </w:pPr>
          <w:hyperlink w:anchor="_Toc123050960" w:history="1">
            <w:r w:rsidRPr="009657EF">
              <w:rPr>
                <w:rStyle w:val="Hiperligao"/>
                <w:rFonts w:ascii="Arial" w:hAnsi="Arial" w:cs="Arial"/>
                <w:noProof/>
                <w:lang w:val="en-GB"/>
              </w:rPr>
              <w:t>How is HIV spread?</w:t>
            </w:r>
            <w:r>
              <w:rPr>
                <w:noProof/>
                <w:webHidden/>
              </w:rPr>
              <w:tab/>
            </w:r>
            <w:r>
              <w:rPr>
                <w:noProof/>
                <w:webHidden/>
              </w:rPr>
              <w:fldChar w:fldCharType="begin"/>
            </w:r>
            <w:r>
              <w:rPr>
                <w:noProof/>
                <w:webHidden/>
              </w:rPr>
              <w:instrText xml:space="preserve"> PAGEREF _Toc123050960 \h </w:instrText>
            </w:r>
            <w:r>
              <w:rPr>
                <w:noProof/>
                <w:webHidden/>
              </w:rPr>
            </w:r>
            <w:r>
              <w:rPr>
                <w:noProof/>
                <w:webHidden/>
              </w:rPr>
              <w:fldChar w:fldCharType="separate"/>
            </w:r>
            <w:r>
              <w:rPr>
                <w:noProof/>
                <w:webHidden/>
              </w:rPr>
              <w:t>4</w:t>
            </w:r>
            <w:r>
              <w:rPr>
                <w:noProof/>
                <w:webHidden/>
              </w:rPr>
              <w:fldChar w:fldCharType="end"/>
            </w:r>
          </w:hyperlink>
        </w:p>
        <w:p w14:paraId="5C139D8E" w14:textId="4E53A086" w:rsidR="00020390" w:rsidRDefault="00020390">
          <w:pPr>
            <w:pStyle w:val="ndice1"/>
            <w:tabs>
              <w:tab w:val="right" w:leader="dot" w:pos="8494"/>
            </w:tabs>
            <w:rPr>
              <w:noProof/>
            </w:rPr>
          </w:pPr>
          <w:hyperlink w:anchor="_Toc123050961" w:history="1">
            <w:r w:rsidRPr="009657EF">
              <w:rPr>
                <w:rStyle w:val="Hiperligao"/>
                <w:rFonts w:ascii="Arial" w:hAnsi="Arial" w:cs="Arial"/>
                <w:noProof/>
                <w:lang w:val="en-GB"/>
              </w:rPr>
              <w:t>Levels of incidence worldwide</w:t>
            </w:r>
            <w:r>
              <w:rPr>
                <w:noProof/>
                <w:webHidden/>
              </w:rPr>
              <w:tab/>
            </w:r>
            <w:r>
              <w:rPr>
                <w:noProof/>
                <w:webHidden/>
              </w:rPr>
              <w:fldChar w:fldCharType="begin"/>
            </w:r>
            <w:r>
              <w:rPr>
                <w:noProof/>
                <w:webHidden/>
              </w:rPr>
              <w:instrText xml:space="preserve"> PAGEREF _Toc123050961 \h </w:instrText>
            </w:r>
            <w:r>
              <w:rPr>
                <w:noProof/>
                <w:webHidden/>
              </w:rPr>
            </w:r>
            <w:r>
              <w:rPr>
                <w:noProof/>
                <w:webHidden/>
              </w:rPr>
              <w:fldChar w:fldCharType="separate"/>
            </w:r>
            <w:r>
              <w:rPr>
                <w:noProof/>
                <w:webHidden/>
              </w:rPr>
              <w:t>4</w:t>
            </w:r>
            <w:r>
              <w:rPr>
                <w:noProof/>
                <w:webHidden/>
              </w:rPr>
              <w:fldChar w:fldCharType="end"/>
            </w:r>
          </w:hyperlink>
        </w:p>
        <w:p w14:paraId="77902FF7" w14:textId="1C18DC26" w:rsidR="00020390" w:rsidRDefault="00020390">
          <w:pPr>
            <w:pStyle w:val="ndice1"/>
            <w:tabs>
              <w:tab w:val="right" w:leader="dot" w:pos="8494"/>
            </w:tabs>
            <w:rPr>
              <w:noProof/>
            </w:rPr>
          </w:pPr>
          <w:hyperlink w:anchor="_Toc123050962" w:history="1">
            <w:r w:rsidRPr="009657EF">
              <w:rPr>
                <w:rStyle w:val="Hiperligao"/>
                <w:rFonts w:ascii="Arial" w:hAnsi="Arial" w:cs="Arial"/>
                <w:noProof/>
                <w:lang w:val="en-GB"/>
              </w:rPr>
              <w:t>Level of incidence in the United Kingdom</w:t>
            </w:r>
            <w:r>
              <w:rPr>
                <w:noProof/>
                <w:webHidden/>
              </w:rPr>
              <w:tab/>
            </w:r>
            <w:r>
              <w:rPr>
                <w:noProof/>
                <w:webHidden/>
              </w:rPr>
              <w:fldChar w:fldCharType="begin"/>
            </w:r>
            <w:r>
              <w:rPr>
                <w:noProof/>
                <w:webHidden/>
              </w:rPr>
              <w:instrText xml:space="preserve"> PAGEREF _Toc123050962 \h </w:instrText>
            </w:r>
            <w:r>
              <w:rPr>
                <w:noProof/>
                <w:webHidden/>
              </w:rPr>
            </w:r>
            <w:r>
              <w:rPr>
                <w:noProof/>
                <w:webHidden/>
              </w:rPr>
              <w:fldChar w:fldCharType="separate"/>
            </w:r>
            <w:r>
              <w:rPr>
                <w:noProof/>
                <w:webHidden/>
              </w:rPr>
              <w:t>6</w:t>
            </w:r>
            <w:r>
              <w:rPr>
                <w:noProof/>
                <w:webHidden/>
              </w:rPr>
              <w:fldChar w:fldCharType="end"/>
            </w:r>
          </w:hyperlink>
        </w:p>
        <w:p w14:paraId="718D1FB2" w14:textId="73076A78" w:rsidR="00020390" w:rsidRDefault="00020390">
          <w:pPr>
            <w:pStyle w:val="ndice1"/>
            <w:tabs>
              <w:tab w:val="right" w:leader="dot" w:pos="8494"/>
            </w:tabs>
            <w:rPr>
              <w:noProof/>
            </w:rPr>
          </w:pPr>
          <w:hyperlink w:anchor="_Toc123050963" w:history="1">
            <w:r w:rsidRPr="009657EF">
              <w:rPr>
                <w:rStyle w:val="Hiperligao"/>
                <w:rFonts w:ascii="Arial" w:hAnsi="Arial" w:cs="Arial"/>
                <w:noProof/>
                <w:lang w:val="en-GB"/>
              </w:rPr>
              <w:t>How does HIV affect a person's health?</w:t>
            </w:r>
            <w:r>
              <w:rPr>
                <w:noProof/>
                <w:webHidden/>
              </w:rPr>
              <w:tab/>
            </w:r>
            <w:r>
              <w:rPr>
                <w:noProof/>
                <w:webHidden/>
              </w:rPr>
              <w:fldChar w:fldCharType="begin"/>
            </w:r>
            <w:r>
              <w:rPr>
                <w:noProof/>
                <w:webHidden/>
              </w:rPr>
              <w:instrText xml:space="preserve"> PAGEREF _Toc123050963 \h </w:instrText>
            </w:r>
            <w:r>
              <w:rPr>
                <w:noProof/>
                <w:webHidden/>
              </w:rPr>
            </w:r>
            <w:r>
              <w:rPr>
                <w:noProof/>
                <w:webHidden/>
              </w:rPr>
              <w:fldChar w:fldCharType="separate"/>
            </w:r>
            <w:r>
              <w:rPr>
                <w:noProof/>
                <w:webHidden/>
              </w:rPr>
              <w:t>7</w:t>
            </w:r>
            <w:r>
              <w:rPr>
                <w:noProof/>
                <w:webHidden/>
              </w:rPr>
              <w:fldChar w:fldCharType="end"/>
            </w:r>
          </w:hyperlink>
        </w:p>
        <w:p w14:paraId="4E05F15D" w14:textId="625BA682" w:rsidR="00020390" w:rsidRDefault="00020390">
          <w:pPr>
            <w:pStyle w:val="ndice1"/>
            <w:tabs>
              <w:tab w:val="right" w:leader="dot" w:pos="8494"/>
            </w:tabs>
            <w:rPr>
              <w:noProof/>
            </w:rPr>
          </w:pPr>
          <w:hyperlink w:anchor="_Toc123050964" w:history="1">
            <w:r w:rsidRPr="009657EF">
              <w:rPr>
                <w:rStyle w:val="Hiperligao"/>
                <w:rFonts w:ascii="Arial" w:hAnsi="Arial" w:cs="Arial"/>
                <w:noProof/>
                <w:lang w:val="en"/>
              </w:rPr>
              <w:t>Promotion and Prevention of HIV Infection</w:t>
            </w:r>
            <w:r>
              <w:rPr>
                <w:noProof/>
                <w:webHidden/>
              </w:rPr>
              <w:tab/>
            </w:r>
            <w:r>
              <w:rPr>
                <w:noProof/>
                <w:webHidden/>
              </w:rPr>
              <w:fldChar w:fldCharType="begin"/>
            </w:r>
            <w:r>
              <w:rPr>
                <w:noProof/>
                <w:webHidden/>
              </w:rPr>
              <w:instrText xml:space="preserve"> PAGEREF _Toc123050964 \h </w:instrText>
            </w:r>
            <w:r>
              <w:rPr>
                <w:noProof/>
                <w:webHidden/>
              </w:rPr>
            </w:r>
            <w:r>
              <w:rPr>
                <w:noProof/>
                <w:webHidden/>
              </w:rPr>
              <w:fldChar w:fldCharType="separate"/>
            </w:r>
            <w:r>
              <w:rPr>
                <w:noProof/>
                <w:webHidden/>
              </w:rPr>
              <w:t>8</w:t>
            </w:r>
            <w:r>
              <w:rPr>
                <w:noProof/>
                <w:webHidden/>
              </w:rPr>
              <w:fldChar w:fldCharType="end"/>
            </w:r>
          </w:hyperlink>
        </w:p>
        <w:p w14:paraId="550966CF" w14:textId="013E8194" w:rsidR="00020390" w:rsidRDefault="00020390">
          <w:pPr>
            <w:pStyle w:val="ndice1"/>
            <w:tabs>
              <w:tab w:val="right" w:leader="dot" w:pos="8494"/>
            </w:tabs>
            <w:rPr>
              <w:noProof/>
            </w:rPr>
          </w:pPr>
          <w:hyperlink w:anchor="_Toc123050965" w:history="1">
            <w:r w:rsidRPr="009657EF">
              <w:rPr>
                <w:rStyle w:val="Hiperligao"/>
                <w:rFonts w:ascii="Arial" w:hAnsi="Arial" w:cs="Arial"/>
                <w:noProof/>
                <w:lang w:val="en-GB"/>
              </w:rPr>
              <w:t>Conclusion</w:t>
            </w:r>
            <w:r>
              <w:rPr>
                <w:noProof/>
                <w:webHidden/>
              </w:rPr>
              <w:tab/>
            </w:r>
            <w:r>
              <w:rPr>
                <w:noProof/>
                <w:webHidden/>
              </w:rPr>
              <w:fldChar w:fldCharType="begin"/>
            </w:r>
            <w:r>
              <w:rPr>
                <w:noProof/>
                <w:webHidden/>
              </w:rPr>
              <w:instrText xml:space="preserve"> PAGEREF _Toc123050965 \h </w:instrText>
            </w:r>
            <w:r>
              <w:rPr>
                <w:noProof/>
                <w:webHidden/>
              </w:rPr>
            </w:r>
            <w:r>
              <w:rPr>
                <w:noProof/>
                <w:webHidden/>
              </w:rPr>
              <w:fldChar w:fldCharType="separate"/>
            </w:r>
            <w:r>
              <w:rPr>
                <w:noProof/>
                <w:webHidden/>
              </w:rPr>
              <w:t>9</w:t>
            </w:r>
            <w:r>
              <w:rPr>
                <w:noProof/>
                <w:webHidden/>
              </w:rPr>
              <w:fldChar w:fldCharType="end"/>
            </w:r>
          </w:hyperlink>
        </w:p>
        <w:p w14:paraId="64B9EDDC" w14:textId="473F200F" w:rsidR="00020390" w:rsidRDefault="00020390">
          <w:pPr>
            <w:pStyle w:val="ndice1"/>
            <w:tabs>
              <w:tab w:val="right" w:leader="dot" w:pos="8494"/>
            </w:tabs>
            <w:rPr>
              <w:noProof/>
            </w:rPr>
          </w:pPr>
          <w:hyperlink w:anchor="_Toc123050966" w:history="1">
            <w:r w:rsidRPr="009657EF">
              <w:rPr>
                <w:rStyle w:val="Hiperligao"/>
                <w:rFonts w:ascii="Arial" w:hAnsi="Arial" w:cs="Arial"/>
                <w:noProof/>
              </w:rPr>
              <w:t>References</w:t>
            </w:r>
            <w:r>
              <w:rPr>
                <w:noProof/>
                <w:webHidden/>
              </w:rPr>
              <w:tab/>
            </w:r>
            <w:r>
              <w:rPr>
                <w:noProof/>
                <w:webHidden/>
              </w:rPr>
              <w:fldChar w:fldCharType="begin"/>
            </w:r>
            <w:r>
              <w:rPr>
                <w:noProof/>
                <w:webHidden/>
              </w:rPr>
              <w:instrText xml:space="preserve"> PAGEREF _Toc123050966 \h </w:instrText>
            </w:r>
            <w:r>
              <w:rPr>
                <w:noProof/>
                <w:webHidden/>
              </w:rPr>
            </w:r>
            <w:r>
              <w:rPr>
                <w:noProof/>
                <w:webHidden/>
              </w:rPr>
              <w:fldChar w:fldCharType="separate"/>
            </w:r>
            <w:r>
              <w:rPr>
                <w:noProof/>
                <w:webHidden/>
              </w:rPr>
              <w:t>10</w:t>
            </w:r>
            <w:r>
              <w:rPr>
                <w:noProof/>
                <w:webHidden/>
              </w:rPr>
              <w:fldChar w:fldCharType="end"/>
            </w:r>
          </w:hyperlink>
        </w:p>
        <w:p w14:paraId="77AA3D05" w14:textId="4BE708E2" w:rsidR="004E334E" w:rsidRPr="002777A2" w:rsidRDefault="004174B5" w:rsidP="004E334E">
          <w:pPr>
            <w:rPr>
              <w:rFonts w:ascii="Arial" w:hAnsi="Arial" w:cs="Arial"/>
              <w:b/>
              <w:bCs/>
            </w:rPr>
          </w:pPr>
          <w:r w:rsidRPr="002777A2">
            <w:rPr>
              <w:rFonts w:ascii="Arial" w:hAnsi="Arial" w:cs="Arial"/>
              <w:b/>
              <w:bCs/>
            </w:rPr>
            <w:fldChar w:fldCharType="end"/>
          </w:r>
        </w:p>
      </w:sdtContent>
    </w:sdt>
    <w:p w14:paraId="21B8C007" w14:textId="09615FF0" w:rsidR="00035684" w:rsidRPr="00546AB9" w:rsidRDefault="004174B5" w:rsidP="00546AB9">
      <w:pPr>
        <w:pStyle w:val="Ttulo1"/>
        <w:rPr>
          <w:rFonts w:ascii="Arial" w:hAnsi="Arial" w:cs="Arial"/>
          <w:b/>
          <w:bCs/>
          <w:sz w:val="22"/>
          <w:szCs w:val="22"/>
        </w:rPr>
      </w:pPr>
      <w:r w:rsidRPr="002777A2">
        <w:rPr>
          <w:sz w:val="22"/>
          <w:szCs w:val="22"/>
          <w:lang w:val="en-GB"/>
        </w:rPr>
        <w:br w:type="page"/>
      </w:r>
      <w:bookmarkStart w:id="0" w:name="_Toc123050958"/>
      <w:r w:rsidRPr="00546AB9">
        <w:rPr>
          <w:rFonts w:ascii="Arial" w:hAnsi="Arial" w:cs="Arial"/>
          <w:lang w:val="en-GB"/>
        </w:rPr>
        <w:lastRenderedPageBreak/>
        <w:t>INTRODUCTION</w:t>
      </w:r>
      <w:bookmarkEnd w:id="0"/>
    </w:p>
    <w:p w14:paraId="3DB2D6F7" w14:textId="77777777" w:rsidR="00F3465E" w:rsidRPr="002777A2" w:rsidRDefault="00F3465E" w:rsidP="00F3465E">
      <w:pPr>
        <w:rPr>
          <w:rFonts w:ascii="Arial" w:hAnsi="Arial" w:cs="Arial"/>
          <w:lang w:val="en-GB"/>
        </w:rPr>
      </w:pPr>
    </w:p>
    <w:p w14:paraId="7FC28A01" w14:textId="5A271B1A" w:rsidR="00C85F54" w:rsidRPr="002777A2" w:rsidRDefault="00851E57" w:rsidP="00515186">
      <w:pPr>
        <w:rPr>
          <w:rFonts w:ascii="Arial" w:hAnsi="Arial" w:cs="Arial"/>
          <w:lang w:val="en-GB"/>
        </w:rPr>
      </w:pPr>
      <w:r w:rsidRPr="002777A2">
        <w:rPr>
          <w:rFonts w:ascii="Arial" w:hAnsi="Arial" w:cs="Arial"/>
          <w:lang w:val="en-GB"/>
        </w:rPr>
        <w:t xml:space="preserve">This assignment </w:t>
      </w:r>
      <w:r w:rsidR="00FF742C" w:rsidRPr="002777A2">
        <w:rPr>
          <w:rFonts w:ascii="Arial" w:hAnsi="Arial" w:cs="Arial"/>
          <w:lang w:val="en-GB"/>
        </w:rPr>
        <w:t>was propose</w:t>
      </w:r>
      <w:r w:rsidR="00974041" w:rsidRPr="002777A2">
        <w:rPr>
          <w:rFonts w:ascii="Arial" w:hAnsi="Arial" w:cs="Arial"/>
          <w:lang w:val="en-GB"/>
        </w:rPr>
        <w:t>d</w:t>
      </w:r>
      <w:r w:rsidR="00FF742C" w:rsidRPr="002777A2">
        <w:rPr>
          <w:rFonts w:ascii="Arial" w:hAnsi="Arial" w:cs="Arial"/>
          <w:lang w:val="en-GB"/>
        </w:rPr>
        <w:t xml:space="preserve"> to </w:t>
      </w:r>
      <w:r w:rsidR="00974041" w:rsidRPr="002777A2">
        <w:rPr>
          <w:rFonts w:ascii="Arial" w:hAnsi="Arial" w:cs="Arial"/>
          <w:lang w:val="en-GB"/>
        </w:rPr>
        <w:t xml:space="preserve">the student of public social health care </w:t>
      </w:r>
      <w:r w:rsidR="00325C21" w:rsidRPr="002777A2">
        <w:rPr>
          <w:rFonts w:ascii="Arial" w:hAnsi="Arial" w:cs="Arial"/>
          <w:lang w:val="en-GB"/>
        </w:rPr>
        <w:t xml:space="preserve">that is supposed to aim an epidemic disease </w:t>
      </w:r>
      <w:r w:rsidR="008B1355" w:rsidRPr="002777A2">
        <w:rPr>
          <w:rFonts w:ascii="Arial" w:hAnsi="Arial" w:cs="Arial"/>
          <w:lang w:val="en-GB"/>
        </w:rPr>
        <w:t>chosen</w:t>
      </w:r>
      <w:r w:rsidR="00325C21" w:rsidRPr="002777A2">
        <w:rPr>
          <w:rFonts w:ascii="Arial" w:hAnsi="Arial" w:cs="Arial"/>
          <w:lang w:val="en-GB"/>
        </w:rPr>
        <w:t xml:space="preserve"> by </w:t>
      </w:r>
      <w:r w:rsidR="00C22528" w:rsidRPr="002777A2">
        <w:rPr>
          <w:rFonts w:ascii="Arial" w:hAnsi="Arial" w:cs="Arial"/>
          <w:lang w:val="en-GB"/>
        </w:rPr>
        <w:t xml:space="preserve">the students which implies talking about </w:t>
      </w:r>
      <w:r w:rsidR="00C85F54" w:rsidRPr="002777A2">
        <w:rPr>
          <w:rFonts w:ascii="Arial" w:hAnsi="Arial" w:cs="Arial"/>
          <w:lang w:val="en-GB"/>
        </w:rPr>
        <w:t xml:space="preserve">what measures what consequences </w:t>
      </w:r>
      <w:r w:rsidR="005E48DC" w:rsidRPr="002777A2">
        <w:rPr>
          <w:rFonts w:ascii="Arial" w:hAnsi="Arial" w:cs="Arial"/>
          <w:lang w:val="en-GB"/>
        </w:rPr>
        <w:t>and impact could have in</w:t>
      </w:r>
      <w:r w:rsidR="00C071E0" w:rsidRPr="002777A2">
        <w:rPr>
          <w:rFonts w:ascii="Arial" w:hAnsi="Arial" w:cs="Arial"/>
          <w:lang w:val="en-GB"/>
        </w:rPr>
        <w:t xml:space="preserve"> </w:t>
      </w:r>
      <w:r w:rsidR="00F86055" w:rsidRPr="002777A2">
        <w:rPr>
          <w:rFonts w:ascii="Arial" w:hAnsi="Arial" w:cs="Arial"/>
          <w:lang w:val="en-GB"/>
        </w:rPr>
        <w:t>the public lives.</w:t>
      </w:r>
      <w:r w:rsidR="00F86055" w:rsidRPr="002777A2">
        <w:rPr>
          <w:rFonts w:ascii="Arial" w:hAnsi="Arial" w:cs="Arial"/>
          <w:lang w:val="en-GB"/>
        </w:rPr>
        <w:br/>
        <w:t>I</w:t>
      </w:r>
      <w:r w:rsidR="008B1355" w:rsidRPr="002777A2">
        <w:rPr>
          <w:rFonts w:ascii="Arial" w:hAnsi="Arial" w:cs="Arial"/>
          <w:lang w:val="en-GB"/>
        </w:rPr>
        <w:t xml:space="preserve"> have chosen</w:t>
      </w:r>
      <w:r w:rsidR="00F86055" w:rsidRPr="002777A2">
        <w:rPr>
          <w:rFonts w:ascii="Arial" w:hAnsi="Arial" w:cs="Arial"/>
          <w:lang w:val="en-GB"/>
        </w:rPr>
        <w:t xml:space="preserve"> HIV/AIDS because</w:t>
      </w:r>
      <w:r w:rsidR="00293C9A" w:rsidRPr="002777A2">
        <w:rPr>
          <w:rFonts w:ascii="Arial" w:hAnsi="Arial" w:cs="Arial"/>
          <w:lang w:val="en-GB"/>
        </w:rPr>
        <w:t xml:space="preserve"> was one of the most </w:t>
      </w:r>
      <w:r w:rsidR="00CD21DF" w:rsidRPr="002777A2">
        <w:rPr>
          <w:rFonts w:ascii="Arial" w:hAnsi="Arial" w:cs="Arial"/>
          <w:lang w:val="en-GB"/>
        </w:rPr>
        <w:t>diseases</w:t>
      </w:r>
      <w:r w:rsidR="006C31C2" w:rsidRPr="002777A2">
        <w:rPr>
          <w:rFonts w:ascii="Arial" w:hAnsi="Arial" w:cs="Arial"/>
          <w:lang w:val="en-GB"/>
        </w:rPr>
        <w:t xml:space="preserve"> that caused major </w:t>
      </w:r>
      <w:proofErr w:type="spellStart"/>
      <w:r w:rsidR="002B78A3" w:rsidRPr="002777A2">
        <w:rPr>
          <w:rFonts w:ascii="Arial" w:hAnsi="Arial" w:cs="Arial"/>
          <w:lang w:val="en-GB"/>
        </w:rPr>
        <w:t>desistability</w:t>
      </w:r>
      <w:proofErr w:type="spellEnd"/>
      <w:r w:rsidR="006C31C2" w:rsidRPr="002777A2">
        <w:rPr>
          <w:rFonts w:ascii="Arial" w:hAnsi="Arial" w:cs="Arial"/>
          <w:lang w:val="en-GB"/>
        </w:rPr>
        <w:t xml:space="preserve"> </w:t>
      </w:r>
      <w:r w:rsidR="00CD21DF" w:rsidRPr="002777A2">
        <w:rPr>
          <w:rFonts w:ascii="Arial" w:hAnsi="Arial" w:cs="Arial"/>
          <w:lang w:val="en-GB"/>
        </w:rPr>
        <w:t>in society throu</w:t>
      </w:r>
      <w:r w:rsidR="004165F7" w:rsidRPr="002777A2">
        <w:rPr>
          <w:rFonts w:ascii="Arial" w:hAnsi="Arial" w:cs="Arial"/>
          <w:lang w:val="en-GB"/>
        </w:rPr>
        <w:t>gh the decades of 80’s and 90’s.</w:t>
      </w:r>
    </w:p>
    <w:p w14:paraId="5D6328FE" w14:textId="77777777" w:rsidR="00515186" w:rsidRPr="002777A2" w:rsidRDefault="00515186" w:rsidP="00515186">
      <w:pPr>
        <w:rPr>
          <w:rFonts w:ascii="Arial" w:hAnsi="Arial" w:cs="Arial"/>
          <w:lang w:val="en-GB"/>
        </w:rPr>
      </w:pPr>
    </w:p>
    <w:p w14:paraId="6E0E1C8E" w14:textId="77777777" w:rsidR="00F10A62" w:rsidRPr="002777A2" w:rsidRDefault="00BA6082" w:rsidP="00035684">
      <w:pPr>
        <w:rPr>
          <w:rFonts w:ascii="Arial" w:hAnsi="Arial" w:cs="Arial"/>
          <w:lang w:val="en"/>
        </w:rPr>
      </w:pPr>
      <w:r w:rsidRPr="002777A2">
        <w:rPr>
          <w:rFonts w:ascii="Arial" w:hAnsi="Arial" w:cs="Arial"/>
          <w:lang w:val="en"/>
        </w:rPr>
        <w:t xml:space="preserve">The HIV/AIDS epidemic has taken the breadth of a global crisis. It is one of the major challenges posed to development and social progress. In the worst-hit countries, the epidemic erases decades of growth, destroys the economy, threatens </w:t>
      </w:r>
      <w:r w:rsidR="00082BC9" w:rsidRPr="002777A2">
        <w:rPr>
          <w:rFonts w:ascii="Arial" w:hAnsi="Arial" w:cs="Arial"/>
          <w:lang w:val="en"/>
        </w:rPr>
        <w:t>security,</w:t>
      </w:r>
      <w:r w:rsidRPr="002777A2">
        <w:rPr>
          <w:rFonts w:ascii="Arial" w:hAnsi="Arial" w:cs="Arial"/>
          <w:lang w:val="en"/>
        </w:rPr>
        <w:t xml:space="preserve"> and destabilizes societies.</w:t>
      </w:r>
    </w:p>
    <w:p w14:paraId="4B5ECBED" w14:textId="77777777" w:rsidR="00C71875" w:rsidRPr="002777A2" w:rsidRDefault="00A24FF7" w:rsidP="00A24FF7">
      <w:pPr>
        <w:rPr>
          <w:rFonts w:ascii="Arial" w:hAnsi="Arial" w:cs="Arial"/>
          <w:lang w:val="en"/>
        </w:rPr>
      </w:pPr>
      <w:r w:rsidRPr="002777A2">
        <w:rPr>
          <w:rFonts w:ascii="Arial" w:hAnsi="Arial" w:cs="Arial"/>
          <w:lang w:val="en"/>
        </w:rPr>
        <w:t xml:space="preserve">In addition to the suffering, it imposes on individuals and their families, the epidemic profoundly affects the social and economic fabric of societies. HIV/AIDS has become a terrible threat to the world of work: it reaches the most productive segment of the workforce, reduces its profits, considerably increases the expenditure of companies in all sectors of activity because it reduces production, increases </w:t>
      </w:r>
      <w:r w:rsidR="00520A7D" w:rsidRPr="002777A2">
        <w:rPr>
          <w:rFonts w:ascii="Arial" w:hAnsi="Arial" w:cs="Arial"/>
          <w:lang w:val="en"/>
        </w:rPr>
        <w:t>labor</w:t>
      </w:r>
      <w:r w:rsidRPr="002777A2">
        <w:rPr>
          <w:rFonts w:ascii="Arial" w:hAnsi="Arial" w:cs="Arial"/>
          <w:lang w:val="en"/>
        </w:rPr>
        <w:t xml:space="preserve"> costs, leads to a loss of skills and experience. It also poses a threat to fundamental rights at work, </w:t>
      </w:r>
      <w:proofErr w:type="gramStart"/>
      <w:r w:rsidRPr="002777A2">
        <w:rPr>
          <w:rFonts w:ascii="Arial" w:hAnsi="Arial" w:cs="Arial"/>
          <w:lang w:val="en"/>
        </w:rPr>
        <w:t>in particular with</w:t>
      </w:r>
      <w:proofErr w:type="gramEnd"/>
      <w:r w:rsidRPr="002777A2">
        <w:rPr>
          <w:rFonts w:ascii="Arial" w:hAnsi="Arial" w:cs="Arial"/>
          <w:lang w:val="en"/>
        </w:rPr>
        <w:t xml:space="preserve"> the discrimination and </w:t>
      </w:r>
      <w:r w:rsidR="00520A7D" w:rsidRPr="002777A2">
        <w:rPr>
          <w:rFonts w:ascii="Arial" w:hAnsi="Arial" w:cs="Arial"/>
          <w:lang w:val="en"/>
        </w:rPr>
        <w:t>stigmatization</w:t>
      </w:r>
      <w:r w:rsidRPr="002777A2">
        <w:rPr>
          <w:rFonts w:ascii="Arial" w:hAnsi="Arial" w:cs="Arial"/>
          <w:lang w:val="en"/>
        </w:rPr>
        <w:t xml:space="preserve"> of workers and people living with or affected by </w:t>
      </w:r>
      <w:r w:rsidR="00520A7D" w:rsidRPr="002777A2">
        <w:rPr>
          <w:rFonts w:ascii="Arial" w:hAnsi="Arial" w:cs="Arial"/>
          <w:lang w:val="en"/>
        </w:rPr>
        <w:t>HIV</w:t>
      </w:r>
      <w:r w:rsidRPr="002777A2">
        <w:rPr>
          <w:rFonts w:ascii="Arial" w:hAnsi="Arial" w:cs="Arial"/>
          <w:lang w:val="en"/>
        </w:rPr>
        <w:t xml:space="preserve">/AIDS. The epidemic, with its consequences, affects vulnerable groups, </w:t>
      </w:r>
      <w:r w:rsidR="00520A7D" w:rsidRPr="002777A2">
        <w:rPr>
          <w:rFonts w:ascii="Arial" w:hAnsi="Arial" w:cs="Arial"/>
          <w:lang w:val="en"/>
        </w:rPr>
        <w:t>women,</w:t>
      </w:r>
      <w:r w:rsidRPr="002777A2">
        <w:rPr>
          <w:rFonts w:ascii="Arial" w:hAnsi="Arial" w:cs="Arial"/>
          <w:lang w:val="en"/>
        </w:rPr>
        <w:t xml:space="preserve"> and children more deeply, as it accentuates inequalities between men and women and exacerbates the problem of child </w:t>
      </w:r>
      <w:r w:rsidR="00520A7D" w:rsidRPr="002777A2">
        <w:rPr>
          <w:rFonts w:ascii="Arial" w:hAnsi="Arial" w:cs="Arial"/>
          <w:lang w:val="en"/>
        </w:rPr>
        <w:t>labor</w:t>
      </w:r>
      <w:r w:rsidRPr="002777A2">
        <w:rPr>
          <w:rFonts w:ascii="Arial" w:hAnsi="Arial" w:cs="Arial"/>
          <w:lang w:val="en"/>
        </w:rPr>
        <w:t>.</w:t>
      </w:r>
    </w:p>
    <w:p w14:paraId="49385224" w14:textId="3E38B902" w:rsidR="00035684" w:rsidRPr="002777A2" w:rsidRDefault="00FC1B19" w:rsidP="00A24FF7">
      <w:pPr>
        <w:rPr>
          <w:rFonts w:ascii="Arial" w:hAnsi="Arial" w:cs="Arial"/>
          <w:lang w:val="en-GB"/>
        </w:rPr>
      </w:pPr>
      <w:r w:rsidRPr="002777A2">
        <w:rPr>
          <w:rFonts w:ascii="Arial" w:hAnsi="Arial" w:cs="Arial"/>
          <w:lang w:val="en-GB"/>
        </w:rPr>
        <w:br w:type="page"/>
      </w:r>
    </w:p>
    <w:p w14:paraId="70BA6BAE" w14:textId="4C82C6D2" w:rsidR="00035684" w:rsidRPr="002777A2" w:rsidRDefault="00035684" w:rsidP="00035684">
      <w:pPr>
        <w:pStyle w:val="Ttulo1"/>
        <w:rPr>
          <w:rFonts w:ascii="Arial" w:hAnsi="Arial" w:cs="Arial"/>
          <w:lang w:val="en-GB"/>
        </w:rPr>
      </w:pPr>
      <w:bookmarkStart w:id="1" w:name="_Toc123050959"/>
      <w:r w:rsidRPr="002777A2">
        <w:rPr>
          <w:rFonts w:ascii="Arial" w:hAnsi="Arial" w:cs="Arial"/>
          <w:lang w:val="en-GB"/>
        </w:rPr>
        <w:lastRenderedPageBreak/>
        <w:t>What is HIV</w:t>
      </w:r>
      <w:r w:rsidR="00814058" w:rsidRPr="002777A2">
        <w:rPr>
          <w:rFonts w:ascii="Arial" w:hAnsi="Arial" w:cs="Arial"/>
          <w:lang w:val="en-GB"/>
        </w:rPr>
        <w:t>/AIDS</w:t>
      </w:r>
      <w:r w:rsidRPr="002777A2">
        <w:rPr>
          <w:rFonts w:ascii="Arial" w:hAnsi="Arial" w:cs="Arial"/>
          <w:lang w:val="en-GB"/>
        </w:rPr>
        <w:t>?</w:t>
      </w:r>
      <w:bookmarkEnd w:id="1"/>
    </w:p>
    <w:p w14:paraId="03609A2B" w14:textId="77777777" w:rsidR="00035684" w:rsidRPr="002777A2" w:rsidRDefault="00035684" w:rsidP="00035684">
      <w:pPr>
        <w:rPr>
          <w:rFonts w:ascii="Arial" w:hAnsi="Arial" w:cs="Arial"/>
          <w:lang w:val="en"/>
        </w:rPr>
      </w:pPr>
    </w:p>
    <w:p w14:paraId="3DB55F26" w14:textId="3653991E" w:rsidR="009C78D3" w:rsidRPr="002777A2" w:rsidRDefault="00D3004C" w:rsidP="00035684">
      <w:pPr>
        <w:rPr>
          <w:rFonts w:ascii="Arial" w:hAnsi="Arial" w:cs="Arial"/>
          <w:lang w:val="en-GB"/>
        </w:rPr>
      </w:pPr>
      <w:r w:rsidRPr="002777A2">
        <w:rPr>
          <w:rFonts w:ascii="Arial" w:hAnsi="Arial" w:cs="Arial"/>
          <w:lang w:val="en-GB"/>
        </w:rPr>
        <w:t>HIV (Human Immunodeficiency Virus) is a virus that attacks the immune system. (The immune system fights infections and diseases in a person's body.) Over time, HIV weakens a person's immune system, so it has a very hard time fighting diseases. HIV causes AIDS (Acquired Immune Deficiency Syndrome). People with HIV can have it for many years before it develops into AIDS.</w:t>
      </w:r>
    </w:p>
    <w:p w14:paraId="72143C6B" w14:textId="26D61AFB" w:rsidR="00E67C7C" w:rsidRPr="002777A2" w:rsidRDefault="00D10395" w:rsidP="00D10395">
      <w:pPr>
        <w:rPr>
          <w:rFonts w:ascii="Arial" w:hAnsi="Arial" w:cs="Arial"/>
          <w:lang w:val="en-GB"/>
        </w:rPr>
      </w:pPr>
      <w:r w:rsidRPr="002777A2">
        <w:rPr>
          <w:rFonts w:ascii="Arial" w:hAnsi="Arial" w:cs="Arial"/>
          <w:b/>
          <w:bCs/>
          <w:lang w:val="en-GB"/>
        </w:rPr>
        <w:t>Acquired:</w:t>
      </w:r>
      <w:r w:rsidRPr="002777A2">
        <w:rPr>
          <w:rFonts w:ascii="Arial" w:hAnsi="Arial" w:cs="Arial"/>
          <w:lang w:val="en-GB"/>
        </w:rPr>
        <w:t xml:space="preserve"> means that AIDS is not hereditary, but contracted by the sick person of another person already infected with the HIV virus or aids patient</w:t>
      </w:r>
    </w:p>
    <w:p w14:paraId="0D5EBE26" w14:textId="78D3E389" w:rsidR="00E67C7C" w:rsidRPr="002777A2" w:rsidRDefault="00E67C7C" w:rsidP="001D22D9">
      <w:pPr>
        <w:rPr>
          <w:rFonts w:ascii="Arial" w:hAnsi="Arial" w:cs="Arial"/>
          <w:lang w:val="en-GB"/>
        </w:rPr>
      </w:pPr>
      <w:r w:rsidRPr="002777A2">
        <w:rPr>
          <w:rFonts w:ascii="Arial" w:hAnsi="Arial" w:cs="Arial"/>
          <w:lang w:val="en-GB"/>
        </w:rPr>
        <w:t xml:space="preserve"> </w:t>
      </w:r>
      <w:r w:rsidR="00CC6AE2" w:rsidRPr="002777A2">
        <w:rPr>
          <w:rFonts w:ascii="Arial" w:hAnsi="Arial" w:cs="Arial"/>
          <w:b/>
          <w:bCs/>
          <w:lang w:val="en-GB"/>
        </w:rPr>
        <w:t>Immune:</w:t>
      </w:r>
      <w:r w:rsidRPr="002777A2">
        <w:rPr>
          <w:rFonts w:ascii="Arial" w:hAnsi="Arial" w:cs="Arial"/>
          <w:lang w:val="en-GB"/>
        </w:rPr>
        <w:t xml:space="preserve"> </w:t>
      </w:r>
      <w:proofErr w:type="spellStart"/>
      <w:r w:rsidRPr="002777A2">
        <w:rPr>
          <w:rFonts w:ascii="Arial" w:hAnsi="Arial" w:cs="Arial"/>
          <w:lang w:val="en-GB"/>
        </w:rPr>
        <w:t>Defense</w:t>
      </w:r>
      <w:proofErr w:type="spellEnd"/>
      <w:r w:rsidRPr="002777A2">
        <w:rPr>
          <w:rFonts w:ascii="Arial" w:hAnsi="Arial" w:cs="Arial"/>
          <w:lang w:val="en-GB"/>
        </w:rPr>
        <w:t xml:space="preserve"> </w:t>
      </w:r>
    </w:p>
    <w:p w14:paraId="06B1733A" w14:textId="77777777" w:rsidR="00E67C7C" w:rsidRPr="002777A2" w:rsidRDefault="00E67C7C" w:rsidP="001D22D9">
      <w:pPr>
        <w:rPr>
          <w:rFonts w:ascii="Arial" w:hAnsi="Arial" w:cs="Arial"/>
          <w:lang w:val="en-GB"/>
        </w:rPr>
      </w:pPr>
      <w:r w:rsidRPr="002777A2">
        <w:rPr>
          <w:rFonts w:ascii="Arial" w:hAnsi="Arial" w:cs="Arial"/>
          <w:b/>
          <w:bCs/>
          <w:lang w:val="en-GB"/>
        </w:rPr>
        <w:t>Disability:</w:t>
      </w:r>
      <w:r w:rsidRPr="002777A2">
        <w:rPr>
          <w:rFonts w:ascii="Arial" w:hAnsi="Arial" w:cs="Arial"/>
          <w:lang w:val="en-GB"/>
        </w:rPr>
        <w:t xml:space="preserve"> Weakening of the </w:t>
      </w:r>
      <w:proofErr w:type="spellStart"/>
      <w:r w:rsidRPr="002777A2">
        <w:rPr>
          <w:rFonts w:ascii="Arial" w:hAnsi="Arial" w:cs="Arial"/>
          <w:lang w:val="en-GB"/>
        </w:rPr>
        <w:t>defense</w:t>
      </w:r>
      <w:proofErr w:type="spellEnd"/>
      <w:r w:rsidRPr="002777A2">
        <w:rPr>
          <w:rFonts w:ascii="Arial" w:hAnsi="Arial" w:cs="Arial"/>
          <w:lang w:val="en-GB"/>
        </w:rPr>
        <w:t xml:space="preserve"> system </w:t>
      </w:r>
    </w:p>
    <w:p w14:paraId="7ED5D7A3" w14:textId="77777777" w:rsidR="00D10395" w:rsidRPr="002777A2" w:rsidRDefault="00D10395" w:rsidP="00D10395">
      <w:pPr>
        <w:rPr>
          <w:rFonts w:ascii="Arial" w:hAnsi="Arial" w:cs="Arial"/>
          <w:lang w:val="en-GB"/>
        </w:rPr>
      </w:pPr>
      <w:r w:rsidRPr="002777A2">
        <w:rPr>
          <w:rFonts w:ascii="Arial" w:hAnsi="Arial" w:cs="Arial"/>
          <w:b/>
          <w:bCs/>
          <w:lang w:val="en-GB"/>
        </w:rPr>
        <w:t>Syndrome:</w:t>
      </w:r>
      <w:r w:rsidRPr="002777A2">
        <w:rPr>
          <w:rFonts w:ascii="Arial" w:hAnsi="Arial" w:cs="Arial"/>
          <w:lang w:val="en-GB"/>
        </w:rPr>
        <w:t xml:space="preserve"> set of signs and symptoms that develop at the same time and indicate the existence of a disease.</w:t>
      </w:r>
    </w:p>
    <w:p w14:paraId="6A407E04" w14:textId="77777777" w:rsidR="00E67C7C" w:rsidRPr="002777A2" w:rsidRDefault="00E67C7C" w:rsidP="001D22D9">
      <w:pPr>
        <w:rPr>
          <w:rFonts w:ascii="Arial" w:hAnsi="Arial" w:cs="Arial"/>
          <w:lang w:val="en-GB"/>
        </w:rPr>
      </w:pPr>
    </w:p>
    <w:p w14:paraId="068DC9AE" w14:textId="06EC98FA" w:rsidR="00035684" w:rsidRPr="002777A2" w:rsidRDefault="00035684" w:rsidP="00035684">
      <w:pPr>
        <w:rPr>
          <w:rFonts w:ascii="Arial" w:hAnsi="Arial" w:cs="Arial"/>
          <w:lang w:val="en-GB"/>
        </w:rPr>
      </w:pPr>
      <w:r w:rsidRPr="002777A2">
        <w:rPr>
          <w:rFonts w:ascii="Arial" w:hAnsi="Arial" w:cs="Arial"/>
          <w:b/>
          <w:bCs/>
          <w:lang w:val="en-GB"/>
        </w:rPr>
        <w:t>Acquired Immunodeficiency Syndrome (AIDS)</w:t>
      </w:r>
      <w:r w:rsidRPr="002777A2">
        <w:rPr>
          <w:rFonts w:ascii="Arial" w:hAnsi="Arial" w:cs="Arial"/>
          <w:lang w:val="en-GB"/>
        </w:rPr>
        <w:t xml:space="preserve"> was recognized in the mid-1981, in the USA, from the identification of a high number of adult males, homosexual and residents of San Francisco or New York, who had Kaposi's sarcoma, Pneumocystis carinii pneumonia and immune system involvement, which led to the conclusion that it was a new disease, not yet classified, probably infectious and transmissible </w:t>
      </w:r>
      <w:proofErr w:type="spellStart"/>
      <w:r w:rsidRPr="002777A2">
        <w:rPr>
          <w:rFonts w:ascii="Arial" w:hAnsi="Arial" w:cs="Arial"/>
          <w:lang w:val="en-GB"/>
        </w:rPr>
        <w:t>etiology</w:t>
      </w:r>
      <w:proofErr w:type="spellEnd"/>
      <w:r w:rsidRPr="002777A2">
        <w:rPr>
          <w:rFonts w:ascii="Arial" w:hAnsi="Arial" w:cs="Arial"/>
          <w:lang w:val="en-GB"/>
        </w:rPr>
        <w:t xml:space="preserve">. Given that in the first patients who were diagnosed with this syndrome, they were homosexuals and drug users, there became the society intolerant of these </w:t>
      </w:r>
      <w:proofErr w:type="spellStart"/>
      <w:r w:rsidRPr="002777A2">
        <w:rPr>
          <w:rFonts w:ascii="Arial" w:hAnsi="Arial" w:cs="Arial"/>
          <w:lang w:val="en-GB"/>
        </w:rPr>
        <w:t>behaviors</w:t>
      </w:r>
      <w:proofErr w:type="spellEnd"/>
      <w:r w:rsidRPr="002777A2">
        <w:rPr>
          <w:rFonts w:ascii="Arial" w:hAnsi="Arial" w:cs="Arial"/>
          <w:lang w:val="en-GB"/>
        </w:rPr>
        <w:t xml:space="preserve"> considered by the majority as undesirable.</w:t>
      </w:r>
    </w:p>
    <w:p w14:paraId="705E4E9F" w14:textId="00986DB0" w:rsidR="00035684" w:rsidRPr="002777A2" w:rsidRDefault="00035684" w:rsidP="00020390">
      <w:pPr>
        <w:rPr>
          <w:rFonts w:ascii="Arial" w:hAnsi="Arial" w:cs="Arial"/>
          <w:lang w:val="en-GB"/>
        </w:rPr>
      </w:pPr>
      <w:r w:rsidRPr="002777A2">
        <w:rPr>
          <w:rFonts w:ascii="Arial" w:hAnsi="Arial" w:cs="Arial"/>
          <w:lang w:val="en-GB"/>
        </w:rPr>
        <w:t xml:space="preserve">It is present in the blood of infected people, as well as in other fluids such as semen, vaginal secretion, and breast milk. Transmission occurs predominantly sexually, but also through contact with contaminated blood, transplacental route or breastfeeding. In the acute phase, which occurs weeks after infection, the patient often presents symptoms of a nonspecific viral infection and has a high burden of viruses replicating, and the probability of transmitting the disease is significantly higher. After the acute phase, there is an asymptomatic period of variable duration, in which the virus continues to replicate and there is a progressive decrease in immunity, to a point where the organism becomes highly susceptible to opportunistic infections, neoplasms and autoimmune manifestations. This last phase is called </w:t>
      </w:r>
      <w:r w:rsidR="006257C2" w:rsidRPr="002777A2">
        <w:rPr>
          <w:rFonts w:ascii="Arial" w:hAnsi="Arial" w:cs="Arial"/>
          <w:lang w:val="en-GB"/>
        </w:rPr>
        <w:t xml:space="preserve">acquired immunodeficiency syndrome </w:t>
      </w:r>
      <w:r w:rsidRPr="002777A2">
        <w:rPr>
          <w:rFonts w:ascii="Arial" w:hAnsi="Arial" w:cs="Arial"/>
          <w:lang w:val="en-GB"/>
        </w:rPr>
        <w:t>(AIDS).</w:t>
      </w:r>
    </w:p>
    <w:p w14:paraId="591CFEFE" w14:textId="77777777" w:rsidR="008D2816" w:rsidRPr="002777A2" w:rsidRDefault="008D2816" w:rsidP="00FC1B19">
      <w:pPr>
        <w:rPr>
          <w:rFonts w:ascii="Arial" w:hAnsi="Arial" w:cs="Arial"/>
          <w:lang w:val="en-GB"/>
        </w:rPr>
      </w:pPr>
    </w:p>
    <w:p w14:paraId="10B4003B" w14:textId="77777777" w:rsidR="008D2816" w:rsidRPr="002777A2" w:rsidRDefault="008D2816" w:rsidP="00981DA6">
      <w:pPr>
        <w:rPr>
          <w:rFonts w:ascii="Arial" w:hAnsi="Arial" w:cs="Arial"/>
          <w:lang w:val="en-GB"/>
        </w:rPr>
      </w:pPr>
      <w:r w:rsidRPr="002777A2">
        <w:rPr>
          <w:rFonts w:ascii="Arial" w:hAnsi="Arial" w:cs="Arial"/>
          <w:lang w:val="en-GB"/>
        </w:rPr>
        <w:t xml:space="preserve"> In 1986, a second etiological agent was identified, also retrovirus, with characteristics </w:t>
      </w:r>
      <w:proofErr w:type="gramStart"/>
      <w:r w:rsidRPr="002777A2">
        <w:rPr>
          <w:rFonts w:ascii="Arial" w:hAnsi="Arial" w:cs="Arial"/>
          <w:lang w:val="en-GB"/>
        </w:rPr>
        <w:t>similar to</w:t>
      </w:r>
      <w:proofErr w:type="gramEnd"/>
      <w:r w:rsidRPr="002777A2">
        <w:rPr>
          <w:rFonts w:ascii="Arial" w:hAnsi="Arial" w:cs="Arial"/>
          <w:lang w:val="en-GB"/>
        </w:rPr>
        <w:t xml:space="preserve"> HIV-1, called HIV-2. That same year, an international committee recommended the term HIV (Human Immunodeficiency Virus) to name it, recognizing it as capable of infecting humans. HIV is a retrovirus with RNA genome, of the </w:t>
      </w:r>
      <w:proofErr w:type="spellStart"/>
      <w:r w:rsidRPr="002777A2">
        <w:rPr>
          <w:rFonts w:ascii="Arial" w:hAnsi="Arial" w:cs="Arial"/>
          <w:lang w:val="en-GB"/>
        </w:rPr>
        <w:t>Retroviridae</w:t>
      </w:r>
      <w:proofErr w:type="spellEnd"/>
      <w:r w:rsidRPr="002777A2">
        <w:rPr>
          <w:rFonts w:ascii="Arial" w:hAnsi="Arial" w:cs="Arial"/>
          <w:lang w:val="en-GB"/>
        </w:rPr>
        <w:t xml:space="preserve"> Family (retrovirus) and subfamily </w:t>
      </w:r>
      <w:proofErr w:type="spellStart"/>
      <w:r w:rsidRPr="002777A2">
        <w:rPr>
          <w:rFonts w:ascii="Arial" w:hAnsi="Arial" w:cs="Arial"/>
          <w:lang w:val="en-GB"/>
        </w:rPr>
        <w:t>Lentivirinae</w:t>
      </w:r>
      <w:proofErr w:type="spellEnd"/>
      <w:r w:rsidRPr="002777A2">
        <w:rPr>
          <w:rFonts w:ascii="Arial" w:hAnsi="Arial" w:cs="Arial"/>
          <w:lang w:val="en-GB"/>
        </w:rPr>
        <w:t xml:space="preserve">. It belongs to the group of cytopathic and non-oncogenic retroviruses that need, to multiply, an enzyme called reverse transcriptase, responsible for the transcription of viral RNA for a DNA copy, which can then integrate into the host genome. Although it is not known for sure what the origin of HIV-1 and 2 is, it is known that a large family of retroviruses related to them is present in non-human primates in sub-Saharan Africa. </w:t>
      </w:r>
    </w:p>
    <w:p w14:paraId="6479800B" w14:textId="14F276D1" w:rsidR="008D2816" w:rsidRPr="002777A2" w:rsidRDefault="008D2816" w:rsidP="00981DA6">
      <w:pPr>
        <w:rPr>
          <w:rFonts w:ascii="Arial" w:hAnsi="Arial" w:cs="Arial"/>
          <w:lang w:val="en-GB"/>
        </w:rPr>
      </w:pPr>
      <w:r w:rsidRPr="002777A2">
        <w:rPr>
          <w:rFonts w:ascii="Arial" w:hAnsi="Arial" w:cs="Arial"/>
          <w:lang w:val="en-GB"/>
        </w:rPr>
        <w:lastRenderedPageBreak/>
        <w:t xml:space="preserve">All members of this retrovirus family have a similar genomic structure, presenting homology around 50%. In addition, everyone </w:t>
      </w:r>
      <w:proofErr w:type="gramStart"/>
      <w:r w:rsidRPr="002777A2">
        <w:rPr>
          <w:rFonts w:ascii="Arial" w:hAnsi="Arial" w:cs="Arial"/>
          <w:lang w:val="en-GB"/>
        </w:rPr>
        <w:t>has the ability to</w:t>
      </w:r>
      <w:proofErr w:type="gramEnd"/>
      <w:r w:rsidRPr="002777A2">
        <w:rPr>
          <w:rFonts w:ascii="Arial" w:hAnsi="Arial" w:cs="Arial"/>
          <w:lang w:val="en-GB"/>
        </w:rPr>
        <w:t xml:space="preserve"> infect lymphocytes through the CD4 receptor. Apparently, HIV1 and HIV2 began infecting man a few decades ago; some recent scientific studies suggest that this occurred between the 1940s and 1950s. Numerous retroviruses of non-human primates found in Africa have shown great similarity with HIV-1 and HIV2.</w:t>
      </w:r>
    </w:p>
    <w:p w14:paraId="301F0087" w14:textId="20157A28" w:rsidR="004174B5" w:rsidRPr="002777A2" w:rsidRDefault="004174B5" w:rsidP="004174B5">
      <w:pPr>
        <w:rPr>
          <w:rFonts w:ascii="Arial" w:hAnsi="Arial" w:cs="Arial"/>
          <w:lang w:val="en-GB"/>
        </w:rPr>
      </w:pPr>
    </w:p>
    <w:p w14:paraId="4ACCFFBF" w14:textId="77777777" w:rsidR="00897669" w:rsidRPr="002777A2" w:rsidRDefault="00897669" w:rsidP="008D7E22">
      <w:pPr>
        <w:pStyle w:val="Ttulo1"/>
        <w:rPr>
          <w:rFonts w:ascii="Arial" w:hAnsi="Arial" w:cs="Arial"/>
          <w:lang w:val="en-GB"/>
        </w:rPr>
      </w:pPr>
      <w:bookmarkStart w:id="2" w:name="_Toc123050960"/>
      <w:r w:rsidRPr="002777A2">
        <w:rPr>
          <w:rFonts w:ascii="Arial" w:hAnsi="Arial" w:cs="Arial"/>
          <w:lang w:val="en-GB"/>
        </w:rPr>
        <w:t>How is HIV spread?</w:t>
      </w:r>
      <w:bookmarkEnd w:id="2"/>
    </w:p>
    <w:p w14:paraId="0ADC45D6" w14:textId="07CDAA3C" w:rsidR="008076C3" w:rsidRPr="002777A2" w:rsidRDefault="00897669" w:rsidP="004174B5">
      <w:pPr>
        <w:rPr>
          <w:rFonts w:ascii="Arial" w:hAnsi="Arial" w:cs="Arial"/>
          <w:lang w:val="en-GB"/>
        </w:rPr>
      </w:pPr>
      <w:r w:rsidRPr="002777A2">
        <w:rPr>
          <w:rFonts w:ascii="Arial" w:hAnsi="Arial" w:cs="Arial"/>
          <w:lang w:val="en-GB"/>
        </w:rPr>
        <w:t xml:space="preserve"> HIV is passed from person to person. This happens when a person with HIV gets his/her blood, semen, vaginal fluid, or breast milk inside another person's body. There is no risk of getting HIV from the person's urine, sweat, tears, saliva, or vomit unless there is also blood in it. A person of any age, sex, ethnic group, religion, economic background, or sexual orientation can get HIV. It is not who you are. It is what you do that puts you at risk. Anyone who shares needles, shares work to inject drugs, or has unprotected sex (sex without a condom) with someone who has HIV is at very high risk for getting infected. A mother with HIV can also pass the virus to her baby during pregnancy, during birth, or by breast feeding. It is not possible to tell if people have HIV by looking at them. People can have HIV for many years and not know they have it. They can also pass HIV is a virus that hurts the body's immune system. It is not who you are. It is what you do that puts you at risk for getting HIV it to others without knowing it. That is why it is so important for people to get tested to find out if they have HIV. People with HIV who look and feel healthy or have very low or undetectable levels of virus, can still pass HIV to others.</w:t>
      </w:r>
    </w:p>
    <w:p w14:paraId="3357D1A9" w14:textId="77777777" w:rsidR="001723CF" w:rsidRPr="002777A2" w:rsidRDefault="001723CF" w:rsidP="004174B5">
      <w:pPr>
        <w:rPr>
          <w:rFonts w:ascii="Arial" w:hAnsi="Arial" w:cs="Arial"/>
          <w:lang w:val="en-GB"/>
        </w:rPr>
      </w:pPr>
    </w:p>
    <w:p w14:paraId="36D11940" w14:textId="77777777" w:rsidR="001723CF" w:rsidRPr="002777A2" w:rsidRDefault="001723CF" w:rsidP="004174B5">
      <w:pPr>
        <w:rPr>
          <w:rFonts w:ascii="Arial" w:hAnsi="Arial" w:cs="Arial"/>
          <w:lang w:val="en-GB"/>
        </w:rPr>
      </w:pPr>
    </w:p>
    <w:p w14:paraId="2B3A97A6" w14:textId="77777777" w:rsidR="00102C29" w:rsidRPr="002777A2" w:rsidRDefault="00102C29" w:rsidP="004174B5">
      <w:pPr>
        <w:rPr>
          <w:rFonts w:ascii="Arial" w:hAnsi="Arial" w:cs="Arial"/>
          <w:lang w:val="en-GB"/>
        </w:rPr>
      </w:pPr>
    </w:p>
    <w:p w14:paraId="683593C8" w14:textId="77777777" w:rsidR="00102C29" w:rsidRPr="002777A2" w:rsidRDefault="00102C29" w:rsidP="004174B5">
      <w:pPr>
        <w:rPr>
          <w:rFonts w:ascii="Arial" w:hAnsi="Arial" w:cs="Arial"/>
          <w:lang w:val="en-GB"/>
        </w:rPr>
      </w:pPr>
    </w:p>
    <w:p w14:paraId="64B6202D" w14:textId="77777777" w:rsidR="00102C29" w:rsidRPr="002777A2" w:rsidRDefault="00102C29" w:rsidP="004174B5">
      <w:pPr>
        <w:rPr>
          <w:rFonts w:ascii="Arial" w:hAnsi="Arial" w:cs="Arial"/>
          <w:lang w:val="en-GB"/>
        </w:rPr>
      </w:pPr>
    </w:p>
    <w:p w14:paraId="4535BA85" w14:textId="77777777" w:rsidR="00102C29" w:rsidRPr="002777A2" w:rsidRDefault="00102C29" w:rsidP="004174B5">
      <w:pPr>
        <w:rPr>
          <w:rFonts w:ascii="Arial" w:hAnsi="Arial" w:cs="Arial"/>
          <w:lang w:val="en-GB"/>
        </w:rPr>
      </w:pPr>
    </w:p>
    <w:p w14:paraId="1AB3C7A3" w14:textId="77777777" w:rsidR="00102C29" w:rsidRPr="002777A2" w:rsidRDefault="00102C29" w:rsidP="004174B5">
      <w:pPr>
        <w:rPr>
          <w:rFonts w:ascii="Arial" w:hAnsi="Arial" w:cs="Arial"/>
          <w:lang w:val="en-GB"/>
        </w:rPr>
      </w:pPr>
    </w:p>
    <w:p w14:paraId="275615DE" w14:textId="77777777" w:rsidR="00102C29" w:rsidRPr="002777A2" w:rsidRDefault="00102C29" w:rsidP="004174B5">
      <w:pPr>
        <w:rPr>
          <w:rFonts w:ascii="Arial" w:hAnsi="Arial" w:cs="Arial"/>
          <w:lang w:val="en-GB"/>
        </w:rPr>
      </w:pPr>
    </w:p>
    <w:p w14:paraId="6B8091B4" w14:textId="77777777" w:rsidR="00102C29" w:rsidRPr="002777A2" w:rsidRDefault="00102C29" w:rsidP="004174B5">
      <w:pPr>
        <w:rPr>
          <w:rFonts w:ascii="Arial" w:hAnsi="Arial" w:cs="Arial"/>
          <w:lang w:val="en-GB"/>
        </w:rPr>
      </w:pPr>
    </w:p>
    <w:p w14:paraId="69252C65" w14:textId="77777777" w:rsidR="00102C29" w:rsidRPr="002777A2" w:rsidRDefault="00102C29" w:rsidP="004174B5">
      <w:pPr>
        <w:rPr>
          <w:rFonts w:ascii="Arial" w:hAnsi="Arial" w:cs="Arial"/>
          <w:lang w:val="en-GB"/>
        </w:rPr>
      </w:pPr>
    </w:p>
    <w:p w14:paraId="734A7DF1" w14:textId="77777777" w:rsidR="00102C29" w:rsidRPr="002777A2" w:rsidRDefault="00102C29" w:rsidP="004174B5">
      <w:pPr>
        <w:rPr>
          <w:rFonts w:ascii="Arial" w:hAnsi="Arial" w:cs="Arial"/>
          <w:lang w:val="en-GB"/>
        </w:rPr>
      </w:pPr>
    </w:p>
    <w:p w14:paraId="0A31AD2D" w14:textId="77777777" w:rsidR="00102C29" w:rsidRPr="002777A2" w:rsidRDefault="00102C29" w:rsidP="004174B5">
      <w:pPr>
        <w:rPr>
          <w:rFonts w:ascii="Arial" w:hAnsi="Arial" w:cs="Arial"/>
          <w:lang w:val="en-GB"/>
        </w:rPr>
      </w:pPr>
    </w:p>
    <w:p w14:paraId="147FF50B" w14:textId="77777777" w:rsidR="00102C29" w:rsidRPr="002777A2" w:rsidRDefault="00102C29" w:rsidP="004174B5">
      <w:pPr>
        <w:rPr>
          <w:rFonts w:ascii="Arial" w:hAnsi="Arial" w:cs="Arial"/>
          <w:lang w:val="en-GB"/>
        </w:rPr>
      </w:pPr>
    </w:p>
    <w:p w14:paraId="6D4AF576" w14:textId="77777777" w:rsidR="00102C29" w:rsidRPr="002777A2" w:rsidRDefault="00102C29" w:rsidP="004174B5">
      <w:pPr>
        <w:rPr>
          <w:rFonts w:ascii="Arial" w:hAnsi="Arial" w:cs="Arial"/>
          <w:lang w:val="en-GB"/>
        </w:rPr>
      </w:pPr>
    </w:p>
    <w:p w14:paraId="5426B9FD" w14:textId="0477F958" w:rsidR="001723CF" w:rsidRPr="002777A2" w:rsidRDefault="00C50C87" w:rsidP="006547D6">
      <w:pPr>
        <w:pStyle w:val="Ttulo1"/>
        <w:rPr>
          <w:rFonts w:ascii="Arial" w:hAnsi="Arial" w:cs="Arial"/>
          <w:lang w:val="en-GB"/>
        </w:rPr>
      </w:pPr>
      <w:bookmarkStart w:id="3" w:name="_Toc123050961"/>
      <w:r w:rsidRPr="002777A2">
        <w:rPr>
          <w:rFonts w:ascii="Arial" w:hAnsi="Arial" w:cs="Arial"/>
          <w:lang w:val="en-GB"/>
        </w:rPr>
        <w:t>L</w:t>
      </w:r>
      <w:r w:rsidR="006547D6" w:rsidRPr="002777A2">
        <w:rPr>
          <w:rFonts w:ascii="Arial" w:hAnsi="Arial" w:cs="Arial"/>
          <w:lang w:val="en-GB"/>
        </w:rPr>
        <w:t>e</w:t>
      </w:r>
      <w:r w:rsidRPr="002777A2">
        <w:rPr>
          <w:rFonts w:ascii="Arial" w:hAnsi="Arial" w:cs="Arial"/>
          <w:lang w:val="en-GB"/>
        </w:rPr>
        <w:t>vels o</w:t>
      </w:r>
      <w:r w:rsidR="001617F1" w:rsidRPr="002777A2">
        <w:rPr>
          <w:rFonts w:ascii="Arial" w:hAnsi="Arial" w:cs="Arial"/>
          <w:lang w:val="en-GB"/>
        </w:rPr>
        <w:t>f</w:t>
      </w:r>
      <w:r w:rsidRPr="002777A2">
        <w:rPr>
          <w:rFonts w:ascii="Arial" w:hAnsi="Arial" w:cs="Arial"/>
          <w:lang w:val="en-GB"/>
        </w:rPr>
        <w:t xml:space="preserve"> incidence</w:t>
      </w:r>
      <w:r w:rsidR="00120CB8" w:rsidRPr="002777A2">
        <w:rPr>
          <w:rFonts w:ascii="Arial" w:hAnsi="Arial" w:cs="Arial"/>
          <w:lang w:val="en-GB"/>
        </w:rPr>
        <w:t xml:space="preserve"> worldwide</w:t>
      </w:r>
      <w:bookmarkEnd w:id="3"/>
    </w:p>
    <w:p w14:paraId="36940365" w14:textId="77777777" w:rsidR="001723CF" w:rsidRPr="002777A2" w:rsidRDefault="001723CF" w:rsidP="004174B5">
      <w:pPr>
        <w:rPr>
          <w:rFonts w:ascii="Arial" w:hAnsi="Arial" w:cs="Arial"/>
          <w:lang w:val="en-GB"/>
        </w:rPr>
      </w:pPr>
    </w:p>
    <w:p w14:paraId="136E2A5B" w14:textId="1A2E5BA9" w:rsidR="003667E7" w:rsidRDefault="003667E7" w:rsidP="000E3439">
      <w:pPr>
        <w:rPr>
          <w:rFonts w:ascii="Arial" w:hAnsi="Arial" w:cs="Arial"/>
          <w:color w:val="202124"/>
          <w:shd w:val="clear" w:color="auto" w:fill="FFFFFF"/>
          <w:lang w:val="en-GB"/>
        </w:rPr>
      </w:pPr>
      <w:r>
        <w:rPr>
          <w:rFonts w:ascii="Arial" w:hAnsi="Arial" w:cs="Arial"/>
          <w:color w:val="202124"/>
          <w:shd w:val="clear" w:color="auto" w:fill="FFFFFF"/>
          <w:lang w:val="en-GB"/>
        </w:rPr>
        <w:lastRenderedPageBreak/>
        <w:t>I</w:t>
      </w:r>
      <w:r w:rsidRPr="003667E7">
        <w:rPr>
          <w:rFonts w:ascii="Arial" w:hAnsi="Arial" w:cs="Arial"/>
          <w:color w:val="202124"/>
          <w:shd w:val="clear" w:color="auto" w:fill="FFFFFF"/>
          <w:lang w:val="en-GB"/>
        </w:rPr>
        <w:t xml:space="preserve">ncidence, in epidemiology, occurrence of new cases of disease, injury, or other medical conditions over a specified </w:t>
      </w:r>
      <w:proofErr w:type="gramStart"/>
      <w:r w:rsidRPr="003667E7">
        <w:rPr>
          <w:rFonts w:ascii="Arial" w:hAnsi="Arial" w:cs="Arial"/>
          <w:color w:val="202124"/>
          <w:shd w:val="clear" w:color="auto" w:fill="FFFFFF"/>
          <w:lang w:val="en-GB"/>
        </w:rPr>
        <w:t>time period</w:t>
      </w:r>
      <w:proofErr w:type="gramEnd"/>
      <w:r w:rsidRPr="003667E7">
        <w:rPr>
          <w:rFonts w:ascii="Arial" w:hAnsi="Arial" w:cs="Arial"/>
          <w:color w:val="202124"/>
          <w:shd w:val="clear" w:color="auto" w:fill="FFFFFF"/>
          <w:lang w:val="en-GB"/>
        </w:rPr>
        <w:t>, typically calculated as a rate or proportion.</w:t>
      </w:r>
    </w:p>
    <w:p w14:paraId="4B44D6EE" w14:textId="77777777" w:rsidR="003667E7" w:rsidRDefault="003667E7" w:rsidP="000E3439">
      <w:pPr>
        <w:rPr>
          <w:rFonts w:ascii="Arial" w:hAnsi="Arial" w:cs="Arial"/>
          <w:color w:val="202124"/>
          <w:shd w:val="clear" w:color="auto" w:fill="FFFFFF"/>
          <w:lang w:val="en-GB"/>
        </w:rPr>
      </w:pPr>
    </w:p>
    <w:p w14:paraId="442977D8" w14:textId="77777777" w:rsidR="003667E7" w:rsidRDefault="003667E7" w:rsidP="000E3439">
      <w:pPr>
        <w:rPr>
          <w:rFonts w:ascii="Arial" w:hAnsi="Arial" w:cs="Arial"/>
          <w:color w:val="202124"/>
          <w:shd w:val="clear" w:color="auto" w:fill="FFFFFF"/>
          <w:lang w:val="en-GB"/>
        </w:rPr>
      </w:pPr>
    </w:p>
    <w:p w14:paraId="4B35DCBA" w14:textId="2AF64107" w:rsidR="000E3439" w:rsidRPr="002777A2" w:rsidRDefault="000E3439" w:rsidP="000E3439">
      <w:pPr>
        <w:rPr>
          <w:rFonts w:ascii="Arial" w:hAnsi="Arial" w:cs="Arial"/>
          <w:color w:val="202124"/>
          <w:shd w:val="clear" w:color="auto" w:fill="FFFFFF"/>
          <w:lang w:val="en-GB"/>
        </w:rPr>
      </w:pPr>
      <w:r w:rsidRPr="002777A2">
        <w:rPr>
          <w:rFonts w:ascii="Arial" w:hAnsi="Arial" w:cs="Arial"/>
          <w:color w:val="202124"/>
          <w:shd w:val="clear" w:color="auto" w:fill="FFFFFF"/>
          <w:lang w:val="en-GB"/>
        </w:rPr>
        <w:t xml:space="preserve">Since the beginning of the epidemic, 84.2 million </w:t>
      </w:r>
      <w:r w:rsidR="006E3167"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64.0–113.0 million</w:t>
      </w:r>
      <w:r w:rsidR="006E3167"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 xml:space="preserve"> people have been infected with the HIV virus and about 40.1 million </w:t>
      </w:r>
      <w:r w:rsidR="006E3167"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33.6–48.6 million</w:t>
      </w:r>
      <w:r w:rsidR="00F970E8"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 xml:space="preserve"> people have died of HIV.</w:t>
      </w:r>
    </w:p>
    <w:p w14:paraId="486C5ADF" w14:textId="5C5385DC" w:rsidR="00675D60" w:rsidRPr="002777A2" w:rsidRDefault="000E3439" w:rsidP="00102C29">
      <w:pPr>
        <w:rPr>
          <w:rFonts w:ascii="Arial" w:hAnsi="Arial" w:cs="Arial"/>
          <w:color w:val="202124"/>
          <w:shd w:val="clear" w:color="auto" w:fill="FFFFFF"/>
          <w:lang w:val="en-GB"/>
        </w:rPr>
      </w:pPr>
      <w:r w:rsidRPr="002777A2">
        <w:rPr>
          <w:rFonts w:ascii="Arial" w:hAnsi="Arial" w:cs="Arial"/>
          <w:color w:val="202124"/>
          <w:shd w:val="clear" w:color="auto" w:fill="FFFFFF"/>
          <w:lang w:val="en-GB"/>
        </w:rPr>
        <w:t xml:space="preserve">Globally, 38.4 million </w:t>
      </w:r>
      <w:r w:rsidR="00A977E9"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33.9</w:t>
      </w:r>
      <w:r w:rsidR="00A977E9" w:rsidRPr="002777A2">
        <w:rPr>
          <w:rFonts w:ascii="Arial" w:hAnsi="Arial" w:cs="Arial"/>
          <w:color w:val="202124"/>
          <w:shd w:val="clear" w:color="auto" w:fill="FFFFFF"/>
          <w:lang w:val="en-GB"/>
        </w:rPr>
        <w:t xml:space="preserve"> </w:t>
      </w:r>
      <w:r w:rsidRPr="002777A2">
        <w:rPr>
          <w:rFonts w:ascii="Arial" w:hAnsi="Arial" w:cs="Arial"/>
          <w:color w:val="202124"/>
          <w:shd w:val="clear" w:color="auto" w:fill="FFFFFF"/>
          <w:lang w:val="en-GB"/>
        </w:rPr>
        <w:t>–</w:t>
      </w:r>
      <w:r w:rsidR="00A977E9" w:rsidRPr="002777A2">
        <w:rPr>
          <w:rFonts w:ascii="Arial" w:hAnsi="Arial" w:cs="Arial"/>
          <w:color w:val="202124"/>
          <w:shd w:val="clear" w:color="auto" w:fill="FFFFFF"/>
          <w:lang w:val="en-GB"/>
        </w:rPr>
        <w:t xml:space="preserve"> </w:t>
      </w:r>
      <w:r w:rsidRPr="002777A2">
        <w:rPr>
          <w:rFonts w:ascii="Arial" w:hAnsi="Arial" w:cs="Arial"/>
          <w:color w:val="202124"/>
          <w:shd w:val="clear" w:color="auto" w:fill="FFFFFF"/>
          <w:lang w:val="en-GB"/>
        </w:rPr>
        <w:t>43.8 million</w:t>
      </w:r>
      <w:r w:rsidR="00A977E9"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 xml:space="preserve"> people were living with HIV at the end of 2021. An estimated 0.7% </w:t>
      </w:r>
      <w:r w:rsidR="000468BC"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0.6-0.8%</w:t>
      </w:r>
      <w:r w:rsidR="000468BC" w:rsidRPr="002777A2">
        <w:rPr>
          <w:rFonts w:ascii="Arial" w:hAnsi="Arial" w:cs="Arial"/>
          <w:color w:val="202124"/>
          <w:shd w:val="clear" w:color="auto" w:fill="FFFFFF"/>
          <w:lang w:val="en-GB"/>
        </w:rPr>
        <w:t>)</w:t>
      </w:r>
      <w:r w:rsidRPr="002777A2">
        <w:rPr>
          <w:rFonts w:ascii="Arial" w:hAnsi="Arial" w:cs="Arial"/>
          <w:color w:val="202124"/>
          <w:shd w:val="clear" w:color="auto" w:fill="FFFFFF"/>
          <w:lang w:val="en-GB"/>
        </w:rPr>
        <w:t xml:space="preserve"> of adults aged 15–49 years worldwide are living with HIV, although the burden of the epidemic continues to vary considerably between countries and regions.</w:t>
      </w:r>
    </w:p>
    <w:p w14:paraId="5D929898" w14:textId="77777777" w:rsidR="00675D60" w:rsidRPr="002777A2" w:rsidRDefault="00675D60" w:rsidP="000E3439">
      <w:pPr>
        <w:rPr>
          <w:rFonts w:ascii="Arial" w:hAnsi="Arial" w:cs="Arial"/>
          <w:color w:val="202124"/>
          <w:shd w:val="clear" w:color="auto" w:fill="FFFFFF"/>
          <w:lang w:val="en-GB"/>
        </w:rPr>
      </w:pPr>
    </w:p>
    <w:p w14:paraId="70AFF6E4" w14:textId="6FB79F35" w:rsidR="00675D60" w:rsidRPr="002777A2" w:rsidRDefault="00675D60">
      <w:pPr>
        <w:rPr>
          <w:rFonts w:ascii="Arial" w:hAnsi="Arial" w:cs="Arial"/>
          <w:lang w:val="en-GB"/>
        </w:rPr>
      </w:pPr>
    </w:p>
    <w:tbl>
      <w:tblPr>
        <w:tblStyle w:val="TabelacomGrelha"/>
        <w:tblW w:w="0" w:type="auto"/>
        <w:tblCellMar>
          <w:left w:w="70" w:type="dxa"/>
          <w:right w:w="70" w:type="dxa"/>
        </w:tblCellMar>
        <w:tblLook w:val="0000" w:firstRow="0" w:lastRow="0" w:firstColumn="0" w:lastColumn="0" w:noHBand="0" w:noVBand="0"/>
      </w:tblPr>
      <w:tblGrid>
        <w:gridCol w:w="2122"/>
        <w:gridCol w:w="2123"/>
        <w:gridCol w:w="2124"/>
        <w:gridCol w:w="6"/>
        <w:gridCol w:w="2119"/>
      </w:tblGrid>
      <w:tr w:rsidR="00E56FDE" w:rsidRPr="002777A2" w14:paraId="2F30A0A7" w14:textId="572AFEF1" w:rsidTr="00952BE5">
        <w:trPr>
          <w:trHeight w:val="850"/>
        </w:trPr>
        <w:tc>
          <w:tcPr>
            <w:tcW w:w="2122" w:type="dxa"/>
          </w:tcPr>
          <w:p w14:paraId="1D751197" w14:textId="77777777" w:rsidR="00E56FDE" w:rsidRPr="002777A2" w:rsidRDefault="00E56FDE" w:rsidP="00E56FDE">
            <w:pPr>
              <w:rPr>
                <w:rFonts w:ascii="Arial" w:hAnsi="Arial" w:cs="Arial"/>
                <w:color w:val="202124"/>
                <w:shd w:val="clear" w:color="auto" w:fill="FFFFFF"/>
                <w:lang w:val="en-GB"/>
              </w:rPr>
            </w:pPr>
          </w:p>
        </w:tc>
        <w:tc>
          <w:tcPr>
            <w:tcW w:w="2123" w:type="dxa"/>
          </w:tcPr>
          <w:p w14:paraId="11FF51D1" w14:textId="5F40D0FB" w:rsidR="00E56FDE" w:rsidRPr="002777A2" w:rsidRDefault="00323740" w:rsidP="00E56FDE">
            <w:pPr>
              <w:rPr>
                <w:rFonts w:ascii="Arial" w:hAnsi="Arial" w:cs="Arial"/>
                <w:color w:val="202124"/>
                <w:shd w:val="clear" w:color="auto" w:fill="FFFFFF"/>
                <w:lang w:val="en-GB"/>
              </w:rPr>
            </w:pPr>
            <w:r w:rsidRPr="002777A2">
              <w:rPr>
                <w:rFonts w:ascii="Arial" w:hAnsi="Arial" w:cs="Arial"/>
                <w:color w:val="202124"/>
                <w:shd w:val="clear" w:color="auto" w:fill="FFFFFF"/>
                <w:lang w:val="en-GB"/>
              </w:rPr>
              <w:t>People living with HIV in 2021</w:t>
            </w:r>
          </w:p>
        </w:tc>
        <w:tc>
          <w:tcPr>
            <w:tcW w:w="2130" w:type="dxa"/>
            <w:gridSpan w:val="2"/>
          </w:tcPr>
          <w:p w14:paraId="5C31D9AD" w14:textId="3FF517D0" w:rsidR="00E56FDE" w:rsidRPr="002777A2" w:rsidRDefault="00266572" w:rsidP="00E56FDE">
            <w:pPr>
              <w:rPr>
                <w:rFonts w:ascii="Arial" w:hAnsi="Arial" w:cs="Arial"/>
                <w:color w:val="202124"/>
                <w:shd w:val="clear" w:color="auto" w:fill="FFFFFF"/>
                <w:lang w:val="en-GB"/>
              </w:rPr>
            </w:pPr>
            <w:r w:rsidRPr="002777A2">
              <w:rPr>
                <w:rFonts w:ascii="Arial" w:hAnsi="Arial" w:cs="Arial"/>
                <w:color w:val="202124"/>
                <w:shd w:val="clear" w:color="auto" w:fill="FFFFFF"/>
                <w:lang w:val="en-GB"/>
              </w:rPr>
              <w:t>P</w:t>
            </w:r>
            <w:r w:rsidR="00323740" w:rsidRPr="002777A2">
              <w:rPr>
                <w:rFonts w:ascii="Arial" w:hAnsi="Arial" w:cs="Arial"/>
                <w:color w:val="202124"/>
                <w:shd w:val="clear" w:color="auto" w:fill="FFFFFF"/>
                <w:lang w:val="en-GB"/>
              </w:rPr>
              <w:t>eople acquiring</w:t>
            </w:r>
            <w:r w:rsidRPr="002777A2">
              <w:rPr>
                <w:rFonts w:ascii="Arial" w:hAnsi="Arial" w:cs="Arial"/>
                <w:color w:val="202124"/>
                <w:shd w:val="clear" w:color="auto" w:fill="FFFFFF"/>
                <w:lang w:val="en-GB"/>
              </w:rPr>
              <w:t xml:space="preserve"> HIV</w:t>
            </w:r>
            <w:r w:rsidR="00323740" w:rsidRPr="002777A2">
              <w:rPr>
                <w:rFonts w:ascii="Arial" w:hAnsi="Arial" w:cs="Arial"/>
                <w:color w:val="202124"/>
                <w:shd w:val="clear" w:color="auto" w:fill="FFFFFF"/>
                <w:lang w:val="en-GB"/>
              </w:rPr>
              <w:t xml:space="preserve"> in 2021</w:t>
            </w:r>
          </w:p>
        </w:tc>
        <w:tc>
          <w:tcPr>
            <w:tcW w:w="2119" w:type="dxa"/>
          </w:tcPr>
          <w:p w14:paraId="7C1E178F" w14:textId="09D10791" w:rsidR="00323740" w:rsidRPr="002777A2" w:rsidRDefault="00266572" w:rsidP="00323740">
            <w:pPr>
              <w:rPr>
                <w:rFonts w:ascii="Arial" w:hAnsi="Arial" w:cs="Arial"/>
                <w:color w:val="202124"/>
                <w:shd w:val="clear" w:color="auto" w:fill="FFFFFF"/>
                <w:lang w:val="en-GB"/>
              </w:rPr>
            </w:pPr>
            <w:r w:rsidRPr="002777A2">
              <w:rPr>
                <w:rFonts w:ascii="Arial" w:hAnsi="Arial" w:cs="Arial"/>
                <w:color w:val="202124"/>
                <w:shd w:val="clear" w:color="auto" w:fill="FFFFFF"/>
                <w:lang w:val="en-GB"/>
              </w:rPr>
              <w:t>P</w:t>
            </w:r>
            <w:r w:rsidR="00323740" w:rsidRPr="002777A2">
              <w:rPr>
                <w:rFonts w:ascii="Arial" w:hAnsi="Arial" w:cs="Arial"/>
                <w:color w:val="202124"/>
                <w:shd w:val="clear" w:color="auto" w:fill="FFFFFF"/>
                <w:lang w:val="en-GB"/>
              </w:rPr>
              <w:t>eople dying from HIV related causes 2021</w:t>
            </w:r>
          </w:p>
          <w:p w14:paraId="27833ED1" w14:textId="77777777" w:rsidR="00E56FDE" w:rsidRPr="002777A2" w:rsidRDefault="00E56FDE" w:rsidP="00E56FDE">
            <w:pPr>
              <w:rPr>
                <w:rFonts w:ascii="Arial" w:hAnsi="Arial" w:cs="Arial"/>
                <w:color w:val="202124"/>
                <w:shd w:val="clear" w:color="auto" w:fill="FFFFFF"/>
                <w:lang w:val="en-GB"/>
              </w:rPr>
            </w:pPr>
          </w:p>
        </w:tc>
      </w:tr>
      <w:tr w:rsidR="001B1F59" w:rsidRPr="002777A2" w14:paraId="33DF97A6" w14:textId="77777777" w:rsidTr="00E56FDE">
        <w:tblPrEx>
          <w:tblCellMar>
            <w:left w:w="108" w:type="dxa"/>
            <w:right w:w="108" w:type="dxa"/>
          </w:tblCellMar>
          <w:tblLook w:val="04A0" w:firstRow="1" w:lastRow="0" w:firstColumn="1" w:lastColumn="0" w:noHBand="0" w:noVBand="1"/>
        </w:tblPrEx>
        <w:trPr>
          <w:trHeight w:val="566"/>
        </w:trPr>
        <w:tc>
          <w:tcPr>
            <w:tcW w:w="2122" w:type="dxa"/>
          </w:tcPr>
          <w:p w14:paraId="2B9A5065" w14:textId="77777777" w:rsidR="00DC2B37" w:rsidRPr="002777A2" w:rsidRDefault="00DC2B37" w:rsidP="00E56FDE">
            <w:pPr>
              <w:rPr>
                <w:rFonts w:ascii="Arial" w:hAnsi="Arial" w:cs="Arial"/>
                <w:color w:val="202124"/>
                <w:shd w:val="clear" w:color="auto" w:fill="FFFFFF"/>
                <w:lang w:val="en-GB"/>
              </w:rPr>
            </w:pPr>
            <w:r w:rsidRPr="002777A2">
              <w:rPr>
                <w:rFonts w:ascii="Arial" w:hAnsi="Arial" w:cs="Arial"/>
                <w:color w:val="202124"/>
                <w:shd w:val="clear" w:color="auto" w:fill="FFFFFF"/>
                <w:lang w:val="en-GB"/>
              </w:rPr>
              <w:t>j Total</w:t>
            </w:r>
          </w:p>
          <w:p w14:paraId="47FAB5E9" w14:textId="77777777" w:rsidR="001B1F59" w:rsidRPr="002777A2" w:rsidRDefault="001B1F59" w:rsidP="00E56FDE">
            <w:pPr>
              <w:rPr>
                <w:rFonts w:ascii="Arial" w:hAnsi="Arial" w:cs="Arial"/>
                <w:lang w:val="en-GB"/>
              </w:rPr>
            </w:pPr>
          </w:p>
        </w:tc>
        <w:tc>
          <w:tcPr>
            <w:tcW w:w="2123" w:type="dxa"/>
          </w:tcPr>
          <w:p w14:paraId="78217406" w14:textId="60DD4F2F" w:rsidR="001B1F59" w:rsidRPr="002777A2" w:rsidRDefault="00A355A3" w:rsidP="00E56FDE">
            <w:pPr>
              <w:rPr>
                <w:rFonts w:ascii="Arial" w:hAnsi="Arial" w:cs="Arial"/>
                <w:lang w:val="en-GB"/>
              </w:rPr>
            </w:pPr>
            <w:r w:rsidRPr="002777A2">
              <w:rPr>
                <w:rFonts w:ascii="Arial" w:hAnsi="Arial" w:cs="Arial"/>
                <w:lang w:val="en-GB"/>
              </w:rPr>
              <w:t>38.4 million</w:t>
            </w:r>
          </w:p>
        </w:tc>
        <w:tc>
          <w:tcPr>
            <w:tcW w:w="2124" w:type="dxa"/>
          </w:tcPr>
          <w:p w14:paraId="366CF5DA" w14:textId="517C1EB7" w:rsidR="001B1F59" w:rsidRPr="002777A2" w:rsidRDefault="00A355A3" w:rsidP="00E56FDE">
            <w:pPr>
              <w:rPr>
                <w:rFonts w:ascii="Arial" w:hAnsi="Arial" w:cs="Arial"/>
                <w:lang w:val="en-GB"/>
              </w:rPr>
            </w:pPr>
            <w:r w:rsidRPr="002777A2">
              <w:rPr>
                <w:rFonts w:ascii="Arial" w:hAnsi="Arial" w:cs="Arial"/>
                <w:lang w:val="en-GB"/>
              </w:rPr>
              <w:t>1</w:t>
            </w:r>
            <w:r w:rsidR="002F7E29" w:rsidRPr="002777A2">
              <w:rPr>
                <w:rFonts w:ascii="Arial" w:hAnsi="Arial" w:cs="Arial"/>
                <w:lang w:val="en-GB"/>
              </w:rPr>
              <w:t>.5 million</w:t>
            </w:r>
          </w:p>
        </w:tc>
        <w:tc>
          <w:tcPr>
            <w:tcW w:w="2125" w:type="dxa"/>
            <w:gridSpan w:val="2"/>
          </w:tcPr>
          <w:p w14:paraId="0D2086C9" w14:textId="40595B94" w:rsidR="001B1F59" w:rsidRPr="002777A2" w:rsidRDefault="002F7E29" w:rsidP="00E56FDE">
            <w:pPr>
              <w:rPr>
                <w:rFonts w:ascii="Arial" w:hAnsi="Arial" w:cs="Arial"/>
                <w:lang w:val="en-GB"/>
              </w:rPr>
            </w:pPr>
            <w:r w:rsidRPr="002777A2">
              <w:rPr>
                <w:rFonts w:ascii="Arial" w:hAnsi="Arial" w:cs="Arial"/>
                <w:lang w:val="en-GB"/>
              </w:rPr>
              <w:t>650 000</w:t>
            </w:r>
          </w:p>
        </w:tc>
      </w:tr>
      <w:tr w:rsidR="001B1F59" w:rsidRPr="002777A2" w14:paraId="7E63F0AA" w14:textId="77777777" w:rsidTr="00E56FDE">
        <w:tblPrEx>
          <w:tblCellMar>
            <w:left w:w="108" w:type="dxa"/>
            <w:right w:w="108" w:type="dxa"/>
          </w:tblCellMar>
          <w:tblLook w:val="04A0" w:firstRow="1" w:lastRow="0" w:firstColumn="1" w:lastColumn="0" w:noHBand="0" w:noVBand="1"/>
        </w:tblPrEx>
        <w:trPr>
          <w:trHeight w:val="726"/>
        </w:trPr>
        <w:tc>
          <w:tcPr>
            <w:tcW w:w="2122" w:type="dxa"/>
          </w:tcPr>
          <w:p w14:paraId="25A02B8D" w14:textId="77777777" w:rsidR="001B1F59" w:rsidRPr="002777A2" w:rsidRDefault="00D77E6F" w:rsidP="00E56FDE">
            <w:pPr>
              <w:rPr>
                <w:rFonts w:ascii="Arial" w:hAnsi="Arial" w:cs="Arial"/>
                <w:lang w:val="en-GB"/>
              </w:rPr>
            </w:pPr>
            <w:r w:rsidRPr="002777A2">
              <w:rPr>
                <w:rFonts w:ascii="Arial" w:hAnsi="Arial" w:cs="Arial"/>
                <w:lang w:val="en-GB"/>
              </w:rPr>
              <w:t>Adults</w:t>
            </w:r>
          </w:p>
          <w:p w14:paraId="23C991D9" w14:textId="3A823F71" w:rsidR="00233788" w:rsidRPr="002777A2" w:rsidRDefault="00233788" w:rsidP="00E56FDE">
            <w:pPr>
              <w:rPr>
                <w:rFonts w:ascii="Arial" w:hAnsi="Arial" w:cs="Arial"/>
                <w:lang w:val="en-GB"/>
              </w:rPr>
            </w:pPr>
            <w:r w:rsidRPr="002777A2">
              <w:rPr>
                <w:rFonts w:ascii="Arial" w:hAnsi="Arial" w:cs="Arial"/>
                <w:lang w:val="en-GB"/>
              </w:rPr>
              <w:t>(15+</w:t>
            </w:r>
            <w:r w:rsidR="00D87FFC" w:rsidRPr="002777A2">
              <w:rPr>
                <w:rFonts w:ascii="Arial" w:hAnsi="Arial" w:cs="Arial"/>
                <w:lang w:val="en-GB"/>
              </w:rPr>
              <w:t xml:space="preserve"> years)</w:t>
            </w:r>
          </w:p>
        </w:tc>
        <w:tc>
          <w:tcPr>
            <w:tcW w:w="2123" w:type="dxa"/>
          </w:tcPr>
          <w:p w14:paraId="06ED03CF" w14:textId="37A27417" w:rsidR="001B1F59" w:rsidRPr="002777A2" w:rsidRDefault="00D87FFC" w:rsidP="00E56FDE">
            <w:pPr>
              <w:rPr>
                <w:rFonts w:ascii="Arial" w:hAnsi="Arial" w:cs="Arial"/>
                <w:lang w:val="en-GB"/>
              </w:rPr>
            </w:pPr>
            <w:r w:rsidRPr="002777A2">
              <w:rPr>
                <w:rFonts w:ascii="Arial" w:hAnsi="Arial" w:cs="Arial"/>
                <w:lang w:val="en-GB"/>
              </w:rPr>
              <w:t>36.7 million</w:t>
            </w:r>
          </w:p>
        </w:tc>
        <w:tc>
          <w:tcPr>
            <w:tcW w:w="2124" w:type="dxa"/>
          </w:tcPr>
          <w:p w14:paraId="4DB7C4BC" w14:textId="498D2E87" w:rsidR="001B1F59" w:rsidRPr="002777A2" w:rsidRDefault="00AF5BC6" w:rsidP="00E56FDE">
            <w:pPr>
              <w:rPr>
                <w:rFonts w:ascii="Arial" w:hAnsi="Arial" w:cs="Arial"/>
                <w:lang w:val="en-GB"/>
              </w:rPr>
            </w:pPr>
            <w:r w:rsidRPr="002777A2">
              <w:rPr>
                <w:rFonts w:ascii="Arial" w:hAnsi="Arial" w:cs="Arial"/>
                <w:lang w:val="en-GB"/>
              </w:rPr>
              <w:t>1.3 million</w:t>
            </w:r>
          </w:p>
        </w:tc>
        <w:tc>
          <w:tcPr>
            <w:tcW w:w="2125" w:type="dxa"/>
            <w:gridSpan w:val="2"/>
          </w:tcPr>
          <w:p w14:paraId="1E034467" w14:textId="436F1F0A" w:rsidR="001B1F59" w:rsidRPr="002777A2" w:rsidRDefault="00BA4F64" w:rsidP="00E56FDE">
            <w:pPr>
              <w:rPr>
                <w:rFonts w:ascii="Arial" w:hAnsi="Arial" w:cs="Arial"/>
                <w:lang w:val="en-GB"/>
              </w:rPr>
            </w:pPr>
            <w:r w:rsidRPr="002777A2">
              <w:rPr>
                <w:rFonts w:ascii="Arial" w:hAnsi="Arial" w:cs="Arial"/>
                <w:lang w:val="en-GB"/>
              </w:rPr>
              <w:t>560 000</w:t>
            </w:r>
          </w:p>
        </w:tc>
      </w:tr>
      <w:tr w:rsidR="001B1F59" w:rsidRPr="002777A2" w14:paraId="36429B3B" w14:textId="77777777" w:rsidTr="00E56FDE">
        <w:tblPrEx>
          <w:tblCellMar>
            <w:left w:w="108" w:type="dxa"/>
            <w:right w:w="108" w:type="dxa"/>
          </w:tblCellMar>
          <w:tblLook w:val="04A0" w:firstRow="1" w:lastRow="0" w:firstColumn="1" w:lastColumn="0" w:noHBand="0" w:noVBand="1"/>
        </w:tblPrEx>
        <w:trPr>
          <w:trHeight w:val="602"/>
        </w:trPr>
        <w:tc>
          <w:tcPr>
            <w:tcW w:w="2122" w:type="dxa"/>
          </w:tcPr>
          <w:p w14:paraId="3F5ABDFF" w14:textId="77777777" w:rsidR="001B1F59" w:rsidRPr="002777A2" w:rsidRDefault="00D77E6F" w:rsidP="00E56FDE">
            <w:pPr>
              <w:rPr>
                <w:rFonts w:ascii="Arial" w:hAnsi="Arial" w:cs="Arial"/>
                <w:lang w:val="en-GB"/>
              </w:rPr>
            </w:pPr>
            <w:r w:rsidRPr="002777A2">
              <w:rPr>
                <w:rFonts w:ascii="Arial" w:hAnsi="Arial" w:cs="Arial"/>
                <w:lang w:val="en-GB"/>
              </w:rPr>
              <w:t>Women</w:t>
            </w:r>
          </w:p>
          <w:p w14:paraId="5B14B460" w14:textId="545B9AC7" w:rsidR="00BA4F64" w:rsidRPr="002777A2" w:rsidRDefault="00BA4F64" w:rsidP="00E56FDE">
            <w:pPr>
              <w:rPr>
                <w:rFonts w:ascii="Arial" w:hAnsi="Arial" w:cs="Arial"/>
                <w:lang w:val="en-GB"/>
              </w:rPr>
            </w:pPr>
            <w:r w:rsidRPr="002777A2">
              <w:rPr>
                <w:rFonts w:ascii="Arial" w:hAnsi="Arial" w:cs="Arial"/>
                <w:lang w:val="en-GB"/>
              </w:rPr>
              <w:t>(15+ years)</w:t>
            </w:r>
          </w:p>
        </w:tc>
        <w:tc>
          <w:tcPr>
            <w:tcW w:w="2123" w:type="dxa"/>
          </w:tcPr>
          <w:p w14:paraId="4458A236" w14:textId="64C11F75" w:rsidR="001B1F59" w:rsidRPr="002777A2" w:rsidRDefault="00D44A97" w:rsidP="00E56FDE">
            <w:pPr>
              <w:rPr>
                <w:rFonts w:ascii="Arial" w:hAnsi="Arial" w:cs="Arial"/>
                <w:lang w:val="en-GB"/>
              </w:rPr>
            </w:pPr>
            <w:r w:rsidRPr="002777A2">
              <w:rPr>
                <w:rFonts w:ascii="Arial" w:hAnsi="Arial" w:cs="Arial"/>
                <w:lang w:val="en-GB"/>
              </w:rPr>
              <w:t xml:space="preserve">19.7 million </w:t>
            </w:r>
          </w:p>
        </w:tc>
        <w:tc>
          <w:tcPr>
            <w:tcW w:w="2124" w:type="dxa"/>
          </w:tcPr>
          <w:p w14:paraId="1753DB92" w14:textId="31DF8E90" w:rsidR="001B1F59" w:rsidRPr="002777A2" w:rsidRDefault="00D44A97" w:rsidP="00E56FDE">
            <w:pPr>
              <w:rPr>
                <w:rFonts w:ascii="Arial" w:hAnsi="Arial" w:cs="Arial"/>
                <w:lang w:val="en-GB"/>
              </w:rPr>
            </w:pPr>
            <w:r w:rsidRPr="002777A2">
              <w:rPr>
                <w:rFonts w:ascii="Arial" w:hAnsi="Arial" w:cs="Arial"/>
                <w:lang w:val="en-GB"/>
              </w:rPr>
              <w:t>640 000</w:t>
            </w:r>
          </w:p>
        </w:tc>
        <w:tc>
          <w:tcPr>
            <w:tcW w:w="2125" w:type="dxa"/>
            <w:gridSpan w:val="2"/>
          </w:tcPr>
          <w:p w14:paraId="071B1D60" w14:textId="5A44DAA6" w:rsidR="001B1F59" w:rsidRPr="002777A2" w:rsidRDefault="00D44A97" w:rsidP="00E56FDE">
            <w:pPr>
              <w:rPr>
                <w:rFonts w:ascii="Arial" w:hAnsi="Arial" w:cs="Arial"/>
                <w:lang w:val="en-GB"/>
              </w:rPr>
            </w:pPr>
            <w:r w:rsidRPr="002777A2">
              <w:rPr>
                <w:rFonts w:ascii="Arial" w:hAnsi="Arial" w:cs="Arial"/>
                <w:lang w:val="en-GB"/>
              </w:rPr>
              <w:t>240 000</w:t>
            </w:r>
          </w:p>
        </w:tc>
      </w:tr>
      <w:tr w:rsidR="001B1F59" w:rsidRPr="002777A2" w14:paraId="21433379" w14:textId="77777777" w:rsidTr="00E56FDE">
        <w:tblPrEx>
          <w:tblCellMar>
            <w:left w:w="108" w:type="dxa"/>
            <w:right w:w="108" w:type="dxa"/>
          </w:tblCellMar>
          <w:tblLook w:val="04A0" w:firstRow="1" w:lastRow="0" w:firstColumn="1" w:lastColumn="0" w:noHBand="0" w:noVBand="1"/>
        </w:tblPrEx>
        <w:trPr>
          <w:trHeight w:val="762"/>
        </w:trPr>
        <w:tc>
          <w:tcPr>
            <w:tcW w:w="2122" w:type="dxa"/>
          </w:tcPr>
          <w:p w14:paraId="43B3421E" w14:textId="77777777" w:rsidR="001B1F59" w:rsidRPr="002777A2" w:rsidRDefault="00D77E6F" w:rsidP="00E56FDE">
            <w:pPr>
              <w:rPr>
                <w:rFonts w:ascii="Arial" w:hAnsi="Arial" w:cs="Arial"/>
                <w:lang w:val="en-GB"/>
              </w:rPr>
            </w:pPr>
            <w:r w:rsidRPr="002777A2">
              <w:rPr>
                <w:rFonts w:ascii="Arial" w:hAnsi="Arial" w:cs="Arial"/>
                <w:lang w:val="en-GB"/>
              </w:rPr>
              <w:t xml:space="preserve">Men </w:t>
            </w:r>
          </w:p>
          <w:p w14:paraId="3449F87B" w14:textId="68521F1E" w:rsidR="00504623" w:rsidRPr="002777A2" w:rsidRDefault="00504623" w:rsidP="00E56FDE">
            <w:pPr>
              <w:rPr>
                <w:rFonts w:ascii="Arial" w:hAnsi="Arial" w:cs="Arial"/>
                <w:lang w:val="en-GB"/>
              </w:rPr>
            </w:pPr>
            <w:r w:rsidRPr="002777A2">
              <w:rPr>
                <w:rFonts w:ascii="Arial" w:hAnsi="Arial" w:cs="Arial"/>
                <w:lang w:val="en-GB"/>
              </w:rPr>
              <w:t>(15+ years)</w:t>
            </w:r>
          </w:p>
        </w:tc>
        <w:tc>
          <w:tcPr>
            <w:tcW w:w="2123" w:type="dxa"/>
          </w:tcPr>
          <w:p w14:paraId="14CE5C8E" w14:textId="42528D05" w:rsidR="001B1F59" w:rsidRPr="002777A2" w:rsidRDefault="00504623" w:rsidP="00E56FDE">
            <w:pPr>
              <w:rPr>
                <w:rFonts w:ascii="Arial" w:hAnsi="Arial" w:cs="Arial"/>
                <w:lang w:val="en-GB"/>
              </w:rPr>
            </w:pPr>
            <w:r w:rsidRPr="002777A2">
              <w:rPr>
                <w:rFonts w:ascii="Arial" w:hAnsi="Arial" w:cs="Arial"/>
                <w:lang w:val="en-GB"/>
              </w:rPr>
              <w:t xml:space="preserve">16.9 million </w:t>
            </w:r>
          </w:p>
        </w:tc>
        <w:tc>
          <w:tcPr>
            <w:tcW w:w="2124" w:type="dxa"/>
          </w:tcPr>
          <w:p w14:paraId="4BC16D35" w14:textId="73F8DFFD" w:rsidR="001B1F59" w:rsidRPr="002777A2" w:rsidRDefault="003343DD" w:rsidP="00E56FDE">
            <w:pPr>
              <w:rPr>
                <w:rFonts w:ascii="Arial" w:hAnsi="Arial" w:cs="Arial"/>
                <w:lang w:val="en-GB"/>
              </w:rPr>
            </w:pPr>
            <w:r w:rsidRPr="002777A2">
              <w:rPr>
                <w:rFonts w:ascii="Arial" w:hAnsi="Arial" w:cs="Arial"/>
                <w:lang w:val="en-GB"/>
              </w:rPr>
              <w:t>680 000</w:t>
            </w:r>
          </w:p>
        </w:tc>
        <w:tc>
          <w:tcPr>
            <w:tcW w:w="2125" w:type="dxa"/>
            <w:gridSpan w:val="2"/>
          </w:tcPr>
          <w:p w14:paraId="568757E1" w14:textId="282D6986" w:rsidR="001B1F59" w:rsidRPr="002777A2" w:rsidRDefault="00996B71" w:rsidP="00E56FDE">
            <w:pPr>
              <w:rPr>
                <w:rFonts w:ascii="Arial" w:hAnsi="Arial" w:cs="Arial"/>
                <w:lang w:val="en-GB"/>
              </w:rPr>
            </w:pPr>
            <w:r w:rsidRPr="002777A2">
              <w:rPr>
                <w:rFonts w:ascii="Arial" w:hAnsi="Arial" w:cs="Arial"/>
                <w:lang w:val="en-GB"/>
              </w:rPr>
              <w:t>320 000</w:t>
            </w:r>
          </w:p>
        </w:tc>
      </w:tr>
      <w:tr w:rsidR="001B1F59" w:rsidRPr="002777A2" w14:paraId="62A0F569" w14:textId="77777777" w:rsidTr="00E56FDE">
        <w:tblPrEx>
          <w:tblCellMar>
            <w:left w:w="108" w:type="dxa"/>
            <w:right w:w="108" w:type="dxa"/>
          </w:tblCellMar>
          <w:tblLook w:val="04A0" w:firstRow="1" w:lastRow="0" w:firstColumn="1" w:lastColumn="0" w:noHBand="0" w:noVBand="1"/>
        </w:tblPrEx>
        <w:trPr>
          <w:trHeight w:val="791"/>
        </w:trPr>
        <w:tc>
          <w:tcPr>
            <w:tcW w:w="2122" w:type="dxa"/>
          </w:tcPr>
          <w:p w14:paraId="45C55239" w14:textId="12DD096E" w:rsidR="001B1F59" w:rsidRPr="002777A2" w:rsidRDefault="00D77E6F" w:rsidP="00E56FDE">
            <w:pPr>
              <w:rPr>
                <w:rFonts w:ascii="Arial" w:hAnsi="Arial" w:cs="Arial"/>
                <w:lang w:val="en-GB"/>
              </w:rPr>
            </w:pPr>
            <w:r w:rsidRPr="002777A2">
              <w:rPr>
                <w:rFonts w:ascii="Arial" w:hAnsi="Arial" w:cs="Arial"/>
                <w:lang w:val="en-GB"/>
              </w:rPr>
              <w:t>Children</w:t>
            </w:r>
          </w:p>
          <w:p w14:paraId="2A1A6F8B" w14:textId="5F9932E3" w:rsidR="00D77E6F" w:rsidRPr="002777A2" w:rsidRDefault="00996B71" w:rsidP="00E56FDE">
            <w:pPr>
              <w:rPr>
                <w:rFonts w:ascii="Arial" w:hAnsi="Arial" w:cs="Arial"/>
                <w:lang w:val="en-GB"/>
              </w:rPr>
            </w:pPr>
            <w:r w:rsidRPr="002777A2">
              <w:rPr>
                <w:rFonts w:ascii="Arial" w:hAnsi="Arial" w:cs="Arial"/>
                <w:lang w:val="en-GB"/>
              </w:rPr>
              <w:t>(&lt;15</w:t>
            </w:r>
            <w:r w:rsidR="006C212B" w:rsidRPr="002777A2">
              <w:rPr>
                <w:rFonts w:ascii="Arial" w:hAnsi="Arial" w:cs="Arial"/>
                <w:lang w:val="en-GB"/>
              </w:rPr>
              <w:t xml:space="preserve"> years)</w:t>
            </w:r>
          </w:p>
        </w:tc>
        <w:tc>
          <w:tcPr>
            <w:tcW w:w="2123" w:type="dxa"/>
          </w:tcPr>
          <w:p w14:paraId="5335DF04" w14:textId="7B771767" w:rsidR="001B1F59" w:rsidRPr="002777A2" w:rsidRDefault="006C212B" w:rsidP="00E56FDE">
            <w:pPr>
              <w:rPr>
                <w:rFonts w:ascii="Arial" w:hAnsi="Arial" w:cs="Arial"/>
                <w:lang w:val="en-GB"/>
              </w:rPr>
            </w:pPr>
            <w:r w:rsidRPr="002777A2">
              <w:rPr>
                <w:rFonts w:ascii="Arial" w:hAnsi="Arial" w:cs="Arial"/>
                <w:lang w:val="en-GB"/>
              </w:rPr>
              <w:t>1.7 million</w:t>
            </w:r>
          </w:p>
        </w:tc>
        <w:tc>
          <w:tcPr>
            <w:tcW w:w="2124" w:type="dxa"/>
          </w:tcPr>
          <w:p w14:paraId="54B98D25" w14:textId="1667D64A" w:rsidR="001B1F59" w:rsidRPr="002777A2" w:rsidRDefault="006C212B" w:rsidP="00E56FDE">
            <w:pPr>
              <w:rPr>
                <w:rFonts w:ascii="Arial" w:hAnsi="Arial" w:cs="Arial"/>
                <w:lang w:val="en-GB"/>
              </w:rPr>
            </w:pPr>
            <w:r w:rsidRPr="002777A2">
              <w:rPr>
                <w:rFonts w:ascii="Arial" w:hAnsi="Arial" w:cs="Arial"/>
                <w:lang w:val="en-GB"/>
              </w:rPr>
              <w:t>160 000</w:t>
            </w:r>
          </w:p>
        </w:tc>
        <w:tc>
          <w:tcPr>
            <w:tcW w:w="2125" w:type="dxa"/>
            <w:gridSpan w:val="2"/>
          </w:tcPr>
          <w:p w14:paraId="6D68A579" w14:textId="65602A1B" w:rsidR="001B1F59" w:rsidRPr="002777A2" w:rsidRDefault="006C212B" w:rsidP="00E56FDE">
            <w:pPr>
              <w:rPr>
                <w:rFonts w:ascii="Arial" w:hAnsi="Arial" w:cs="Arial"/>
                <w:lang w:val="en-GB"/>
              </w:rPr>
            </w:pPr>
            <w:r w:rsidRPr="002777A2">
              <w:rPr>
                <w:rFonts w:ascii="Arial" w:hAnsi="Arial" w:cs="Arial"/>
                <w:lang w:val="en-GB"/>
              </w:rPr>
              <w:t>98 000</w:t>
            </w:r>
          </w:p>
        </w:tc>
      </w:tr>
    </w:tbl>
    <w:p w14:paraId="65310E11" w14:textId="118F73EE" w:rsidR="004A24B4" w:rsidRPr="002777A2" w:rsidRDefault="004A24B4" w:rsidP="004174B5">
      <w:pPr>
        <w:rPr>
          <w:rFonts w:ascii="Arial" w:hAnsi="Arial" w:cs="Arial"/>
          <w:lang w:val="en-GB"/>
        </w:rPr>
      </w:pPr>
    </w:p>
    <w:p w14:paraId="475F2A68" w14:textId="77777777" w:rsidR="004A24B4" w:rsidRPr="002777A2" w:rsidRDefault="004A24B4">
      <w:pPr>
        <w:rPr>
          <w:rFonts w:ascii="Arial" w:hAnsi="Arial" w:cs="Arial"/>
          <w:lang w:val="en-GB"/>
        </w:rPr>
      </w:pPr>
      <w:r w:rsidRPr="002777A2">
        <w:rPr>
          <w:rFonts w:ascii="Arial" w:hAnsi="Arial" w:cs="Arial"/>
          <w:lang w:val="en-GB"/>
        </w:rPr>
        <w:br w:type="page"/>
      </w:r>
    </w:p>
    <w:p w14:paraId="3929BEF4" w14:textId="1DB2CEC3" w:rsidR="004A24B4" w:rsidRPr="002777A2" w:rsidRDefault="00D67E5D" w:rsidP="00AD4705">
      <w:pPr>
        <w:pStyle w:val="Ttulo1"/>
        <w:rPr>
          <w:rFonts w:ascii="Arial" w:hAnsi="Arial" w:cs="Arial"/>
          <w:lang w:val="en-GB"/>
        </w:rPr>
      </w:pPr>
      <w:bookmarkStart w:id="4" w:name="_Toc123050962"/>
      <w:r w:rsidRPr="002777A2">
        <w:rPr>
          <w:rFonts w:ascii="Arial" w:hAnsi="Arial" w:cs="Arial"/>
          <w:lang w:val="en-GB"/>
        </w:rPr>
        <w:lastRenderedPageBreak/>
        <w:t>Level of incidence in the United Kingdom</w:t>
      </w:r>
      <w:bookmarkEnd w:id="4"/>
    </w:p>
    <w:p w14:paraId="3C8CB8C8" w14:textId="77777777" w:rsidR="00D67E5D" w:rsidRPr="002777A2" w:rsidRDefault="00D67E5D" w:rsidP="00D67E5D">
      <w:pPr>
        <w:rPr>
          <w:rFonts w:ascii="Arial" w:hAnsi="Arial" w:cs="Arial"/>
          <w:lang w:val="en-GB"/>
        </w:rPr>
      </w:pPr>
    </w:p>
    <w:tbl>
      <w:tblPr>
        <w:tblStyle w:val="TabelacomGrelha"/>
        <w:tblW w:w="10675" w:type="dxa"/>
        <w:tblInd w:w="-1094" w:type="dxa"/>
        <w:tblLook w:val="04A0" w:firstRow="1" w:lastRow="0" w:firstColumn="1" w:lastColumn="0" w:noHBand="0" w:noVBand="1"/>
      </w:tblPr>
      <w:tblGrid>
        <w:gridCol w:w="2135"/>
        <w:gridCol w:w="2135"/>
        <w:gridCol w:w="2135"/>
        <w:gridCol w:w="2135"/>
        <w:gridCol w:w="2135"/>
      </w:tblGrid>
      <w:tr w:rsidR="00F41B07" w:rsidRPr="002777A2" w14:paraId="4DE94818" w14:textId="77777777" w:rsidTr="00F41B07">
        <w:trPr>
          <w:trHeight w:val="801"/>
        </w:trPr>
        <w:tc>
          <w:tcPr>
            <w:tcW w:w="2135" w:type="dxa"/>
          </w:tcPr>
          <w:p w14:paraId="6CA3AD11" w14:textId="62681EC6" w:rsidR="00F41B07" w:rsidRPr="002777A2" w:rsidRDefault="00605393" w:rsidP="00F41B07">
            <w:pPr>
              <w:rPr>
                <w:rFonts w:ascii="Arial" w:hAnsi="Arial" w:cs="Arial"/>
                <w:color w:val="202124"/>
                <w:shd w:val="clear" w:color="auto" w:fill="FFFFFF"/>
                <w:lang w:val="en-GB"/>
              </w:rPr>
            </w:pPr>
            <w:r w:rsidRPr="002777A2">
              <w:rPr>
                <w:rFonts w:ascii="Arial" w:hAnsi="Arial" w:cs="Arial"/>
                <w:color w:val="202124"/>
                <w:shd w:val="clear" w:color="auto" w:fill="FFFFFF"/>
                <w:lang w:val="en-GB"/>
              </w:rPr>
              <w:t>2021</w:t>
            </w:r>
          </w:p>
        </w:tc>
        <w:tc>
          <w:tcPr>
            <w:tcW w:w="2135" w:type="dxa"/>
          </w:tcPr>
          <w:p w14:paraId="2E17296C" w14:textId="12778ABB" w:rsidR="00F41B07" w:rsidRPr="002777A2" w:rsidRDefault="00F41B07" w:rsidP="00F41B07">
            <w:pPr>
              <w:rPr>
                <w:rFonts w:ascii="Arial" w:hAnsi="Arial" w:cs="Arial"/>
                <w:lang w:val="en-GB"/>
              </w:rPr>
            </w:pPr>
            <w:r w:rsidRPr="002777A2">
              <w:rPr>
                <w:rFonts w:ascii="Arial" w:hAnsi="Arial" w:cs="Arial"/>
                <w:lang w:val="en-GB"/>
              </w:rPr>
              <w:t>England</w:t>
            </w:r>
          </w:p>
        </w:tc>
        <w:tc>
          <w:tcPr>
            <w:tcW w:w="2135" w:type="dxa"/>
          </w:tcPr>
          <w:p w14:paraId="5E335963" w14:textId="71A38814" w:rsidR="00F41B07" w:rsidRPr="002777A2" w:rsidRDefault="00E41A50" w:rsidP="00F41B07">
            <w:pPr>
              <w:rPr>
                <w:rFonts w:ascii="Arial" w:hAnsi="Arial" w:cs="Arial"/>
                <w:lang w:val="en-GB"/>
              </w:rPr>
            </w:pPr>
            <w:r w:rsidRPr="002777A2">
              <w:rPr>
                <w:rFonts w:ascii="Arial" w:hAnsi="Arial" w:cs="Arial"/>
                <w:lang w:val="en-GB"/>
              </w:rPr>
              <w:t>Wales</w:t>
            </w:r>
          </w:p>
        </w:tc>
        <w:tc>
          <w:tcPr>
            <w:tcW w:w="2135" w:type="dxa"/>
          </w:tcPr>
          <w:p w14:paraId="72F920AD" w14:textId="38249637" w:rsidR="00F41B07" w:rsidRPr="002777A2" w:rsidRDefault="00E41A50" w:rsidP="00F41B07">
            <w:pPr>
              <w:rPr>
                <w:rFonts w:ascii="Arial" w:hAnsi="Arial" w:cs="Arial"/>
                <w:lang w:val="en-GB"/>
              </w:rPr>
            </w:pPr>
            <w:r w:rsidRPr="002777A2">
              <w:rPr>
                <w:rFonts w:ascii="Arial" w:hAnsi="Arial" w:cs="Arial"/>
                <w:lang w:val="en-GB"/>
              </w:rPr>
              <w:t>North Ireland</w:t>
            </w:r>
          </w:p>
        </w:tc>
        <w:tc>
          <w:tcPr>
            <w:tcW w:w="2135" w:type="dxa"/>
          </w:tcPr>
          <w:p w14:paraId="5A677466" w14:textId="1AC71BC1" w:rsidR="00F41B07" w:rsidRPr="002777A2" w:rsidRDefault="00E41A50" w:rsidP="00F41B07">
            <w:pPr>
              <w:rPr>
                <w:rFonts w:ascii="Arial" w:hAnsi="Arial" w:cs="Arial"/>
                <w:lang w:val="en-GB"/>
              </w:rPr>
            </w:pPr>
            <w:r w:rsidRPr="002777A2">
              <w:rPr>
                <w:rFonts w:ascii="Arial" w:hAnsi="Arial" w:cs="Arial"/>
                <w:lang w:val="en-GB"/>
              </w:rPr>
              <w:t xml:space="preserve">Scotland </w:t>
            </w:r>
          </w:p>
        </w:tc>
      </w:tr>
      <w:tr w:rsidR="00F41B07" w:rsidRPr="002777A2" w14:paraId="78BDCE62" w14:textId="725B52F2" w:rsidTr="00F41B07">
        <w:trPr>
          <w:trHeight w:val="801"/>
        </w:trPr>
        <w:tc>
          <w:tcPr>
            <w:tcW w:w="2135" w:type="dxa"/>
          </w:tcPr>
          <w:p w14:paraId="32D1B5A6" w14:textId="77777777" w:rsidR="00F41B07" w:rsidRPr="002777A2" w:rsidRDefault="00F41B07" w:rsidP="00F41B07">
            <w:pPr>
              <w:rPr>
                <w:rFonts w:ascii="Arial" w:hAnsi="Arial" w:cs="Arial"/>
                <w:color w:val="202124"/>
                <w:shd w:val="clear" w:color="auto" w:fill="FFFFFF"/>
                <w:lang w:val="en-GB"/>
              </w:rPr>
            </w:pPr>
            <w:r w:rsidRPr="00546AB9">
              <w:rPr>
                <w:rFonts w:ascii="techenfim-saude" w:hAnsi="techenfim-saude" w:cs="Arial"/>
                <w:color w:val="202124"/>
                <w:shd w:val="clear" w:color="auto" w:fill="FFFFFF"/>
                <w:lang w:val="en-GB"/>
              </w:rPr>
              <w:t>j</w:t>
            </w:r>
            <w:r w:rsidRPr="002777A2">
              <w:rPr>
                <w:rFonts w:ascii="Arial" w:hAnsi="Arial" w:cs="Arial"/>
                <w:color w:val="202124"/>
                <w:shd w:val="clear" w:color="auto" w:fill="FFFFFF"/>
                <w:lang w:val="en-GB"/>
              </w:rPr>
              <w:t xml:space="preserve"> Total</w:t>
            </w:r>
          </w:p>
          <w:p w14:paraId="0769F9C0" w14:textId="77777777" w:rsidR="00F41B07" w:rsidRPr="002777A2" w:rsidRDefault="00F41B07" w:rsidP="00F41B07">
            <w:pPr>
              <w:rPr>
                <w:rFonts w:ascii="Arial" w:hAnsi="Arial" w:cs="Arial"/>
                <w:lang w:val="en-GB"/>
              </w:rPr>
            </w:pPr>
          </w:p>
        </w:tc>
        <w:tc>
          <w:tcPr>
            <w:tcW w:w="2135" w:type="dxa"/>
          </w:tcPr>
          <w:p w14:paraId="4D0D3ED6" w14:textId="379C67A1" w:rsidR="00F41B07" w:rsidRPr="002777A2" w:rsidRDefault="001A56F6" w:rsidP="00F41B07">
            <w:pPr>
              <w:rPr>
                <w:rFonts w:ascii="Arial" w:hAnsi="Arial" w:cs="Arial"/>
                <w:lang w:val="en-GB"/>
              </w:rPr>
            </w:pPr>
            <w:r w:rsidRPr="002777A2">
              <w:rPr>
                <w:rFonts w:ascii="Arial" w:hAnsi="Arial" w:cs="Arial"/>
                <w:lang w:val="en-GB"/>
              </w:rPr>
              <w:t>2</w:t>
            </w:r>
            <w:r w:rsidR="00A00338" w:rsidRPr="002777A2">
              <w:rPr>
                <w:rFonts w:ascii="Arial" w:hAnsi="Arial" w:cs="Arial"/>
                <w:lang w:val="en-GB"/>
              </w:rPr>
              <w:t>701</w:t>
            </w:r>
          </w:p>
        </w:tc>
        <w:tc>
          <w:tcPr>
            <w:tcW w:w="2135" w:type="dxa"/>
          </w:tcPr>
          <w:p w14:paraId="079EF86B" w14:textId="626D7F84" w:rsidR="00F41B07" w:rsidRPr="002777A2" w:rsidRDefault="000A20DD" w:rsidP="00F41B07">
            <w:pPr>
              <w:rPr>
                <w:rFonts w:ascii="Arial" w:hAnsi="Arial" w:cs="Arial"/>
                <w:lang w:val="en-GB"/>
              </w:rPr>
            </w:pPr>
            <w:r w:rsidRPr="002777A2">
              <w:rPr>
                <w:rFonts w:ascii="Arial" w:hAnsi="Arial" w:cs="Arial"/>
                <w:lang w:val="en-GB"/>
              </w:rPr>
              <w:t>60</w:t>
            </w:r>
          </w:p>
        </w:tc>
        <w:tc>
          <w:tcPr>
            <w:tcW w:w="2135" w:type="dxa"/>
          </w:tcPr>
          <w:p w14:paraId="348A0FB1" w14:textId="4FAE02D1" w:rsidR="00F41B07" w:rsidRPr="002777A2" w:rsidRDefault="00AD7CB5" w:rsidP="00F41B07">
            <w:pPr>
              <w:rPr>
                <w:rFonts w:ascii="Arial" w:hAnsi="Arial" w:cs="Arial"/>
                <w:lang w:val="en-GB"/>
              </w:rPr>
            </w:pPr>
            <w:r w:rsidRPr="002777A2">
              <w:rPr>
                <w:rFonts w:ascii="Arial" w:hAnsi="Arial" w:cs="Arial"/>
                <w:lang w:val="en-GB"/>
              </w:rPr>
              <w:t>76</w:t>
            </w:r>
          </w:p>
        </w:tc>
        <w:tc>
          <w:tcPr>
            <w:tcW w:w="2135" w:type="dxa"/>
          </w:tcPr>
          <w:p w14:paraId="2F88C3DB" w14:textId="03285F72" w:rsidR="00F41B07" w:rsidRPr="002777A2" w:rsidRDefault="00F51B96" w:rsidP="00F41B07">
            <w:pPr>
              <w:rPr>
                <w:rFonts w:ascii="Arial" w:hAnsi="Arial" w:cs="Arial"/>
                <w:lang w:val="en-GB"/>
              </w:rPr>
            </w:pPr>
            <w:r w:rsidRPr="002777A2">
              <w:rPr>
                <w:rFonts w:ascii="Arial" w:hAnsi="Arial" w:cs="Arial"/>
                <w:lang w:val="en-GB"/>
              </w:rPr>
              <w:t>0</w:t>
            </w:r>
          </w:p>
        </w:tc>
      </w:tr>
      <w:tr w:rsidR="00F41B07" w:rsidRPr="002777A2" w14:paraId="63E9DE63" w14:textId="3EA991F0" w:rsidTr="00F41B07">
        <w:trPr>
          <w:trHeight w:val="605"/>
        </w:trPr>
        <w:tc>
          <w:tcPr>
            <w:tcW w:w="2135" w:type="dxa"/>
          </w:tcPr>
          <w:p w14:paraId="2D7391D1" w14:textId="77777777" w:rsidR="00F41B07" w:rsidRPr="002777A2" w:rsidRDefault="00F41B07" w:rsidP="00F41B07">
            <w:pPr>
              <w:rPr>
                <w:rFonts w:ascii="Arial" w:hAnsi="Arial" w:cs="Arial"/>
                <w:lang w:val="en-GB"/>
              </w:rPr>
            </w:pPr>
            <w:r w:rsidRPr="002777A2">
              <w:rPr>
                <w:rFonts w:ascii="Arial" w:hAnsi="Arial" w:cs="Arial"/>
                <w:lang w:val="en-GB"/>
              </w:rPr>
              <w:t xml:space="preserve">Women </w:t>
            </w:r>
          </w:p>
          <w:p w14:paraId="24A36C1B" w14:textId="6764FD98" w:rsidR="00F41B07" w:rsidRPr="002777A2" w:rsidRDefault="00F41B07" w:rsidP="00F41B07">
            <w:pPr>
              <w:rPr>
                <w:rFonts w:ascii="Arial" w:hAnsi="Arial" w:cs="Arial"/>
                <w:lang w:val="en-GB"/>
              </w:rPr>
            </w:pPr>
            <w:r w:rsidRPr="002777A2">
              <w:rPr>
                <w:rFonts w:ascii="Arial" w:hAnsi="Arial" w:cs="Arial"/>
                <w:lang w:val="en-GB"/>
              </w:rPr>
              <w:t>(15+ years)</w:t>
            </w:r>
          </w:p>
        </w:tc>
        <w:tc>
          <w:tcPr>
            <w:tcW w:w="2135" w:type="dxa"/>
          </w:tcPr>
          <w:p w14:paraId="2E40132E" w14:textId="77777777" w:rsidR="00A24792" w:rsidRPr="002777A2" w:rsidRDefault="00A24792" w:rsidP="00A24792">
            <w:pPr>
              <w:rPr>
                <w:rFonts w:ascii="Arial" w:hAnsi="Arial" w:cs="Arial"/>
                <w:color w:val="000000"/>
              </w:rPr>
            </w:pPr>
            <w:r w:rsidRPr="002777A2">
              <w:rPr>
                <w:rFonts w:ascii="Arial" w:hAnsi="Arial" w:cs="Arial"/>
                <w:color w:val="000000"/>
              </w:rPr>
              <w:t>794</w:t>
            </w:r>
          </w:p>
          <w:p w14:paraId="6F3FC81E" w14:textId="77777777" w:rsidR="00F41B07" w:rsidRPr="002777A2" w:rsidRDefault="00F41B07" w:rsidP="00F41B07">
            <w:pPr>
              <w:rPr>
                <w:rFonts w:ascii="Arial" w:hAnsi="Arial" w:cs="Arial"/>
                <w:lang w:val="en-GB"/>
              </w:rPr>
            </w:pPr>
          </w:p>
        </w:tc>
        <w:tc>
          <w:tcPr>
            <w:tcW w:w="2135" w:type="dxa"/>
          </w:tcPr>
          <w:p w14:paraId="2C770DDE" w14:textId="3592BA28" w:rsidR="00F41B07" w:rsidRPr="002777A2" w:rsidRDefault="000A20DD" w:rsidP="00F41B07">
            <w:pPr>
              <w:rPr>
                <w:rFonts w:ascii="Arial" w:hAnsi="Arial" w:cs="Arial"/>
                <w:lang w:val="en-GB"/>
              </w:rPr>
            </w:pPr>
            <w:r w:rsidRPr="002777A2">
              <w:rPr>
                <w:rFonts w:ascii="Arial" w:hAnsi="Arial" w:cs="Arial"/>
                <w:lang w:val="en-GB"/>
              </w:rPr>
              <w:t>20</w:t>
            </w:r>
          </w:p>
        </w:tc>
        <w:tc>
          <w:tcPr>
            <w:tcW w:w="2135" w:type="dxa"/>
          </w:tcPr>
          <w:p w14:paraId="0A508BD1" w14:textId="6F553F5E" w:rsidR="00F41B07" w:rsidRPr="002777A2" w:rsidRDefault="009441C7" w:rsidP="00F41B07">
            <w:pPr>
              <w:rPr>
                <w:rFonts w:ascii="Arial" w:hAnsi="Arial" w:cs="Arial"/>
                <w:lang w:val="en-GB"/>
              </w:rPr>
            </w:pPr>
            <w:r w:rsidRPr="002777A2">
              <w:rPr>
                <w:rFonts w:ascii="Arial" w:hAnsi="Arial" w:cs="Arial"/>
                <w:lang w:val="en-GB"/>
              </w:rPr>
              <w:t>22</w:t>
            </w:r>
          </w:p>
        </w:tc>
        <w:tc>
          <w:tcPr>
            <w:tcW w:w="2135" w:type="dxa"/>
          </w:tcPr>
          <w:p w14:paraId="4F108C6B" w14:textId="3EE2581A" w:rsidR="00F41B07" w:rsidRPr="002777A2" w:rsidRDefault="00F51B96" w:rsidP="00F41B07">
            <w:pPr>
              <w:rPr>
                <w:rFonts w:ascii="Arial" w:hAnsi="Arial" w:cs="Arial"/>
                <w:lang w:val="en-GB"/>
              </w:rPr>
            </w:pPr>
            <w:r w:rsidRPr="002777A2">
              <w:rPr>
                <w:rFonts w:ascii="Arial" w:hAnsi="Arial" w:cs="Arial"/>
                <w:lang w:val="en-GB"/>
              </w:rPr>
              <w:t>0</w:t>
            </w:r>
          </w:p>
        </w:tc>
      </w:tr>
      <w:tr w:rsidR="00F41B07" w:rsidRPr="002777A2" w14:paraId="5EAA461A" w14:textId="1EBACF4F" w:rsidTr="00F41B07">
        <w:trPr>
          <w:trHeight w:val="625"/>
        </w:trPr>
        <w:tc>
          <w:tcPr>
            <w:tcW w:w="2135" w:type="dxa"/>
          </w:tcPr>
          <w:p w14:paraId="595A3266" w14:textId="77777777" w:rsidR="00F41B07" w:rsidRPr="002777A2" w:rsidRDefault="00F41B07" w:rsidP="00F41B07">
            <w:pPr>
              <w:rPr>
                <w:rFonts w:ascii="Arial" w:hAnsi="Arial" w:cs="Arial"/>
                <w:lang w:val="en-GB"/>
              </w:rPr>
            </w:pPr>
            <w:r w:rsidRPr="002777A2">
              <w:rPr>
                <w:rFonts w:ascii="Arial" w:hAnsi="Arial" w:cs="Arial"/>
                <w:lang w:val="en-GB"/>
              </w:rPr>
              <w:t xml:space="preserve">Men </w:t>
            </w:r>
          </w:p>
          <w:p w14:paraId="1E0557AE" w14:textId="53EC2D4D" w:rsidR="00F41B07" w:rsidRPr="002777A2" w:rsidRDefault="00F41B07" w:rsidP="00F41B07">
            <w:pPr>
              <w:rPr>
                <w:rFonts w:ascii="Arial" w:hAnsi="Arial" w:cs="Arial"/>
                <w:lang w:val="en-GB"/>
              </w:rPr>
            </w:pPr>
            <w:r w:rsidRPr="002777A2">
              <w:rPr>
                <w:rFonts w:ascii="Arial" w:hAnsi="Arial" w:cs="Arial"/>
                <w:lang w:val="en-GB"/>
              </w:rPr>
              <w:t>(15+ years)</w:t>
            </w:r>
          </w:p>
        </w:tc>
        <w:tc>
          <w:tcPr>
            <w:tcW w:w="2135" w:type="dxa"/>
          </w:tcPr>
          <w:p w14:paraId="4C43F83B" w14:textId="77777777" w:rsidR="00FC10C5" w:rsidRPr="002777A2" w:rsidRDefault="00FC10C5" w:rsidP="00FC10C5">
            <w:pPr>
              <w:rPr>
                <w:rFonts w:ascii="Arial" w:hAnsi="Arial" w:cs="Arial"/>
              </w:rPr>
            </w:pPr>
            <w:r w:rsidRPr="002777A2">
              <w:rPr>
                <w:rFonts w:ascii="Arial" w:hAnsi="Arial" w:cs="Arial"/>
              </w:rPr>
              <w:t>1 897</w:t>
            </w:r>
          </w:p>
          <w:p w14:paraId="38385E79" w14:textId="77777777" w:rsidR="00F41B07" w:rsidRPr="002777A2" w:rsidRDefault="00F41B07" w:rsidP="00F41B07">
            <w:pPr>
              <w:rPr>
                <w:rFonts w:ascii="Arial" w:hAnsi="Arial" w:cs="Arial"/>
                <w:lang w:val="en-GB"/>
              </w:rPr>
            </w:pPr>
          </w:p>
        </w:tc>
        <w:tc>
          <w:tcPr>
            <w:tcW w:w="2135" w:type="dxa"/>
          </w:tcPr>
          <w:p w14:paraId="4E016E46" w14:textId="09E42E95" w:rsidR="00F41B07" w:rsidRPr="002777A2" w:rsidRDefault="000A20DD" w:rsidP="00F41B07">
            <w:pPr>
              <w:rPr>
                <w:rFonts w:ascii="Arial" w:hAnsi="Arial" w:cs="Arial"/>
                <w:lang w:val="en-GB"/>
              </w:rPr>
            </w:pPr>
            <w:r w:rsidRPr="002777A2">
              <w:rPr>
                <w:rFonts w:ascii="Arial" w:hAnsi="Arial" w:cs="Arial"/>
                <w:lang w:val="en-GB"/>
              </w:rPr>
              <w:t>40</w:t>
            </w:r>
          </w:p>
        </w:tc>
        <w:tc>
          <w:tcPr>
            <w:tcW w:w="2135" w:type="dxa"/>
          </w:tcPr>
          <w:p w14:paraId="7FAFDC57" w14:textId="4FFDAD9A" w:rsidR="00F41B07" w:rsidRPr="002777A2" w:rsidRDefault="009441C7" w:rsidP="00F41B07">
            <w:pPr>
              <w:rPr>
                <w:rFonts w:ascii="Arial" w:hAnsi="Arial" w:cs="Arial"/>
                <w:lang w:val="en-GB"/>
              </w:rPr>
            </w:pPr>
            <w:r w:rsidRPr="002777A2">
              <w:rPr>
                <w:rFonts w:ascii="Arial" w:hAnsi="Arial" w:cs="Arial"/>
                <w:lang w:val="en-GB"/>
              </w:rPr>
              <w:t>54</w:t>
            </w:r>
          </w:p>
        </w:tc>
        <w:tc>
          <w:tcPr>
            <w:tcW w:w="2135" w:type="dxa"/>
          </w:tcPr>
          <w:p w14:paraId="18A50339" w14:textId="0C5AC66D" w:rsidR="00F41B07" w:rsidRPr="002777A2" w:rsidRDefault="00F51B96" w:rsidP="00F41B07">
            <w:pPr>
              <w:rPr>
                <w:rFonts w:ascii="Arial" w:hAnsi="Arial" w:cs="Arial"/>
                <w:lang w:val="en-GB"/>
              </w:rPr>
            </w:pPr>
            <w:r w:rsidRPr="002777A2">
              <w:rPr>
                <w:rFonts w:ascii="Arial" w:hAnsi="Arial" w:cs="Arial"/>
                <w:lang w:val="en-GB"/>
              </w:rPr>
              <w:t>0</w:t>
            </w:r>
          </w:p>
        </w:tc>
      </w:tr>
      <w:tr w:rsidR="00F41B07" w:rsidRPr="002777A2" w14:paraId="6A7C8225" w14:textId="29F5A8B9" w:rsidTr="00F41B07">
        <w:trPr>
          <w:trHeight w:val="625"/>
        </w:trPr>
        <w:tc>
          <w:tcPr>
            <w:tcW w:w="2135" w:type="dxa"/>
          </w:tcPr>
          <w:p w14:paraId="134877A2" w14:textId="77777777" w:rsidR="00F41B07" w:rsidRPr="002777A2" w:rsidRDefault="00F41B07" w:rsidP="00F41B07">
            <w:pPr>
              <w:rPr>
                <w:rFonts w:ascii="Arial" w:hAnsi="Arial" w:cs="Arial"/>
                <w:lang w:val="en-GB"/>
              </w:rPr>
            </w:pPr>
            <w:r w:rsidRPr="002777A2">
              <w:rPr>
                <w:rFonts w:ascii="Arial" w:hAnsi="Arial" w:cs="Arial"/>
                <w:lang w:val="en-GB"/>
              </w:rPr>
              <w:t xml:space="preserve">Children </w:t>
            </w:r>
          </w:p>
          <w:p w14:paraId="45503560" w14:textId="2942923B" w:rsidR="00F41B07" w:rsidRPr="002777A2" w:rsidRDefault="00F41B07" w:rsidP="00F41B07">
            <w:pPr>
              <w:rPr>
                <w:rFonts w:ascii="Arial" w:hAnsi="Arial" w:cs="Arial"/>
                <w:lang w:val="en-GB"/>
              </w:rPr>
            </w:pPr>
            <w:r w:rsidRPr="002777A2">
              <w:rPr>
                <w:rFonts w:ascii="Arial" w:hAnsi="Arial" w:cs="Arial"/>
                <w:lang w:val="en-GB"/>
              </w:rPr>
              <w:t>(&lt;15 years)</w:t>
            </w:r>
          </w:p>
        </w:tc>
        <w:tc>
          <w:tcPr>
            <w:tcW w:w="2135" w:type="dxa"/>
          </w:tcPr>
          <w:p w14:paraId="514DE1D2" w14:textId="16B37801" w:rsidR="00F41B07" w:rsidRPr="002777A2" w:rsidRDefault="00D862C0" w:rsidP="00F41B07">
            <w:pPr>
              <w:rPr>
                <w:rFonts w:ascii="Arial" w:hAnsi="Arial" w:cs="Arial"/>
                <w:lang w:val="en-GB"/>
              </w:rPr>
            </w:pPr>
            <w:r w:rsidRPr="002777A2">
              <w:rPr>
                <w:rFonts w:ascii="Arial" w:hAnsi="Arial" w:cs="Arial"/>
                <w:lang w:val="en-GB"/>
              </w:rPr>
              <w:t>10</w:t>
            </w:r>
          </w:p>
        </w:tc>
        <w:tc>
          <w:tcPr>
            <w:tcW w:w="2135" w:type="dxa"/>
          </w:tcPr>
          <w:p w14:paraId="311C8D3A" w14:textId="73287697" w:rsidR="00F41B07" w:rsidRPr="002777A2" w:rsidRDefault="006A4D37" w:rsidP="00F41B07">
            <w:pPr>
              <w:rPr>
                <w:rFonts w:ascii="Arial" w:hAnsi="Arial" w:cs="Arial"/>
                <w:lang w:val="en-GB"/>
              </w:rPr>
            </w:pPr>
            <w:r w:rsidRPr="002777A2">
              <w:rPr>
                <w:rFonts w:ascii="Arial" w:hAnsi="Arial" w:cs="Arial"/>
                <w:lang w:val="en-GB"/>
              </w:rPr>
              <w:t>0</w:t>
            </w:r>
          </w:p>
        </w:tc>
        <w:tc>
          <w:tcPr>
            <w:tcW w:w="2135" w:type="dxa"/>
          </w:tcPr>
          <w:p w14:paraId="50567D26" w14:textId="61AEE311" w:rsidR="00F41B07" w:rsidRPr="002777A2" w:rsidRDefault="00AD7CB5" w:rsidP="00F41B07">
            <w:pPr>
              <w:rPr>
                <w:rFonts w:ascii="Arial" w:hAnsi="Arial" w:cs="Arial"/>
                <w:lang w:val="en-GB"/>
              </w:rPr>
            </w:pPr>
            <w:r w:rsidRPr="002777A2">
              <w:rPr>
                <w:rFonts w:ascii="Arial" w:hAnsi="Arial" w:cs="Arial"/>
                <w:lang w:val="en-GB"/>
              </w:rPr>
              <w:t>0</w:t>
            </w:r>
          </w:p>
        </w:tc>
        <w:tc>
          <w:tcPr>
            <w:tcW w:w="2135" w:type="dxa"/>
          </w:tcPr>
          <w:p w14:paraId="210C00A2" w14:textId="117AFA13" w:rsidR="00F41B07" w:rsidRPr="002777A2" w:rsidRDefault="00F51B96" w:rsidP="00F41B07">
            <w:pPr>
              <w:rPr>
                <w:rFonts w:ascii="Arial" w:hAnsi="Arial" w:cs="Arial"/>
                <w:lang w:val="en-GB"/>
              </w:rPr>
            </w:pPr>
            <w:r w:rsidRPr="002777A2">
              <w:rPr>
                <w:rFonts w:ascii="Arial" w:hAnsi="Arial" w:cs="Arial"/>
                <w:lang w:val="en-GB"/>
              </w:rPr>
              <w:t>0</w:t>
            </w:r>
          </w:p>
        </w:tc>
      </w:tr>
    </w:tbl>
    <w:p w14:paraId="1499A5A2" w14:textId="77777777" w:rsidR="00DB7320" w:rsidRDefault="00DB7320" w:rsidP="009A280D">
      <w:pPr>
        <w:rPr>
          <w:rFonts w:ascii="Arial" w:hAnsi="Arial" w:cs="Arial"/>
          <w:lang w:val="en-GB"/>
        </w:rPr>
      </w:pPr>
    </w:p>
    <w:tbl>
      <w:tblPr>
        <w:tblW w:w="10549"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3"/>
        <w:gridCol w:w="2143"/>
        <w:gridCol w:w="2110"/>
        <w:gridCol w:w="2143"/>
        <w:gridCol w:w="2110"/>
      </w:tblGrid>
      <w:tr w:rsidR="008229A7" w14:paraId="63967C31" w14:textId="352830CF" w:rsidTr="008229A7">
        <w:tblPrEx>
          <w:tblCellMar>
            <w:top w:w="0" w:type="dxa"/>
            <w:bottom w:w="0" w:type="dxa"/>
          </w:tblCellMar>
        </w:tblPrEx>
        <w:trPr>
          <w:trHeight w:val="620"/>
        </w:trPr>
        <w:tc>
          <w:tcPr>
            <w:tcW w:w="2043" w:type="dxa"/>
          </w:tcPr>
          <w:p w14:paraId="2CB2D4B2" w14:textId="35BD6D56" w:rsidR="008229A7" w:rsidRDefault="008229A7" w:rsidP="00DB7320">
            <w:pPr>
              <w:rPr>
                <w:rFonts w:ascii="Arial" w:hAnsi="Arial" w:cs="Arial"/>
                <w:lang w:val="en-GB"/>
              </w:rPr>
            </w:pPr>
            <w:r>
              <w:rPr>
                <w:rFonts w:ascii="Arial" w:hAnsi="Arial" w:cs="Arial"/>
                <w:lang w:val="en-GB"/>
              </w:rPr>
              <w:t>Deaths by HIV</w:t>
            </w:r>
          </w:p>
        </w:tc>
        <w:tc>
          <w:tcPr>
            <w:tcW w:w="2143" w:type="dxa"/>
          </w:tcPr>
          <w:p w14:paraId="5379F244" w14:textId="72B7E220" w:rsidR="008229A7" w:rsidRDefault="008229A7" w:rsidP="008229A7">
            <w:pPr>
              <w:rPr>
                <w:rFonts w:ascii="Arial" w:hAnsi="Arial" w:cs="Arial"/>
                <w:lang w:val="en-GB"/>
              </w:rPr>
            </w:pPr>
            <w:r>
              <w:rPr>
                <w:rFonts w:ascii="Arial" w:hAnsi="Arial" w:cs="Arial"/>
                <w:lang w:val="en-GB"/>
              </w:rPr>
              <w:t>723</w:t>
            </w:r>
          </w:p>
        </w:tc>
        <w:tc>
          <w:tcPr>
            <w:tcW w:w="2110" w:type="dxa"/>
          </w:tcPr>
          <w:p w14:paraId="1AF2A091" w14:textId="48013FE8" w:rsidR="008229A7" w:rsidRDefault="00EF515E" w:rsidP="008229A7">
            <w:pPr>
              <w:rPr>
                <w:rFonts w:ascii="Arial" w:hAnsi="Arial" w:cs="Arial"/>
                <w:lang w:val="en-GB"/>
              </w:rPr>
            </w:pPr>
            <w:r>
              <w:rPr>
                <w:rFonts w:ascii="Arial" w:hAnsi="Arial" w:cs="Arial"/>
                <w:lang w:val="en-GB"/>
              </w:rPr>
              <w:t>19</w:t>
            </w:r>
          </w:p>
        </w:tc>
        <w:tc>
          <w:tcPr>
            <w:tcW w:w="2143" w:type="dxa"/>
          </w:tcPr>
          <w:p w14:paraId="38C8CA13" w14:textId="4F1689DC" w:rsidR="008229A7" w:rsidRDefault="00554DB5" w:rsidP="008229A7">
            <w:pPr>
              <w:rPr>
                <w:rFonts w:ascii="Arial" w:hAnsi="Arial" w:cs="Arial"/>
                <w:lang w:val="en-GB"/>
              </w:rPr>
            </w:pPr>
            <w:r>
              <w:rPr>
                <w:rFonts w:ascii="Arial" w:hAnsi="Arial" w:cs="Arial"/>
                <w:lang w:val="en-GB"/>
              </w:rPr>
              <w:t>6</w:t>
            </w:r>
          </w:p>
        </w:tc>
        <w:tc>
          <w:tcPr>
            <w:tcW w:w="2110" w:type="dxa"/>
          </w:tcPr>
          <w:p w14:paraId="61E54B24" w14:textId="2EB3950A" w:rsidR="008229A7" w:rsidRDefault="00554DB5" w:rsidP="008229A7">
            <w:pPr>
              <w:rPr>
                <w:rFonts w:ascii="Arial" w:hAnsi="Arial" w:cs="Arial"/>
                <w:lang w:val="en-GB"/>
              </w:rPr>
            </w:pPr>
            <w:r>
              <w:rPr>
                <w:rFonts w:ascii="Arial" w:hAnsi="Arial" w:cs="Arial"/>
                <w:lang w:val="en-GB"/>
              </w:rPr>
              <w:t>0</w:t>
            </w:r>
          </w:p>
        </w:tc>
      </w:tr>
    </w:tbl>
    <w:p w14:paraId="7377BACD" w14:textId="77777777" w:rsidR="00DB7320" w:rsidRDefault="00DB7320" w:rsidP="00911E8F">
      <w:pPr>
        <w:pStyle w:val="Ttulo1"/>
        <w:rPr>
          <w:rFonts w:ascii="Arial" w:hAnsi="Arial" w:cs="Arial"/>
          <w:lang w:val="en-GB"/>
        </w:rPr>
      </w:pPr>
    </w:p>
    <w:p w14:paraId="26A3A123" w14:textId="3F73AD0B" w:rsidR="00DB7320" w:rsidRDefault="00DB7320" w:rsidP="00DB7320">
      <w:pPr>
        <w:rPr>
          <w:rFonts w:ascii="Arial" w:eastAsiaTheme="majorEastAsia" w:hAnsi="Arial" w:cs="Arial"/>
          <w:color w:val="2F5496" w:themeColor="accent1" w:themeShade="BF"/>
          <w:sz w:val="32"/>
          <w:szCs w:val="32"/>
          <w:lang w:val="en-GB"/>
        </w:rPr>
      </w:pPr>
      <w:r>
        <w:rPr>
          <w:rFonts w:ascii="Arial" w:hAnsi="Arial" w:cs="Arial"/>
          <w:lang w:val="en-GB"/>
        </w:rPr>
        <w:br w:type="page"/>
      </w:r>
    </w:p>
    <w:p w14:paraId="53E305F2" w14:textId="36EC69CD" w:rsidR="00EE468A" w:rsidRPr="002777A2" w:rsidRDefault="00A43F71" w:rsidP="00911E8F">
      <w:pPr>
        <w:pStyle w:val="Ttulo1"/>
        <w:rPr>
          <w:rFonts w:ascii="Arial" w:hAnsi="Arial" w:cs="Arial"/>
          <w:lang w:val="en-GB"/>
        </w:rPr>
      </w:pPr>
      <w:bookmarkStart w:id="5" w:name="_Toc123050963"/>
      <w:r w:rsidRPr="002777A2">
        <w:rPr>
          <w:rFonts w:ascii="Arial" w:hAnsi="Arial" w:cs="Arial"/>
          <w:lang w:val="en-GB"/>
        </w:rPr>
        <w:lastRenderedPageBreak/>
        <w:t>How does HIV affect a person's health?</w:t>
      </w:r>
      <w:bookmarkEnd w:id="5"/>
    </w:p>
    <w:p w14:paraId="08BB8BD5" w14:textId="77777777" w:rsidR="005915A8" w:rsidRPr="002777A2" w:rsidRDefault="005915A8" w:rsidP="005915A8">
      <w:pPr>
        <w:rPr>
          <w:rFonts w:ascii="Arial" w:hAnsi="Arial" w:cs="Arial"/>
          <w:lang w:val="en-GB"/>
        </w:rPr>
      </w:pPr>
    </w:p>
    <w:p w14:paraId="449A6341" w14:textId="76D57B36" w:rsidR="008076C3" w:rsidRPr="002777A2" w:rsidRDefault="00A43F71" w:rsidP="00EE468A">
      <w:pPr>
        <w:rPr>
          <w:rFonts w:ascii="Arial" w:hAnsi="Arial" w:cs="Arial"/>
          <w:lang w:val="en-GB"/>
        </w:rPr>
      </w:pPr>
      <w:r w:rsidRPr="002777A2">
        <w:rPr>
          <w:rFonts w:ascii="Arial" w:hAnsi="Arial" w:cs="Arial"/>
          <w:lang w:val="en-GB"/>
        </w:rPr>
        <w:t>When people first get infected with HIV, they may or may not feel sick. Some get flu-like symptoms, they may get a fever, sore throat, swollen glands, or a skin rash. These symptoms will go away without treatment, but HIV stays in their blood where it grows and begins to destroy their immune system. People with HIV can have it for many years before their immune system gets weak and other symptoms appear. After symptoms appear, people with HIV will feel better with treatment. People with HIV may get sick more often and have illnesses that are harder to treat than people who do not have HIV. Sometimes people with HIV may get very sic</w:t>
      </w:r>
      <w:r w:rsidR="00EE468A" w:rsidRPr="002777A2">
        <w:rPr>
          <w:rFonts w:ascii="Arial" w:hAnsi="Arial" w:cs="Arial"/>
          <w:lang w:val="en-GB"/>
        </w:rPr>
        <w:t>k.</w:t>
      </w:r>
    </w:p>
    <w:p w14:paraId="4FF1DAAF" w14:textId="77777777" w:rsidR="008D69E8" w:rsidRPr="002777A2" w:rsidRDefault="008D69E8" w:rsidP="00D92697">
      <w:pPr>
        <w:rPr>
          <w:rFonts w:ascii="Arial" w:hAnsi="Arial" w:cs="Arial"/>
          <w:b/>
          <w:bCs/>
          <w:lang w:val="en-GB"/>
        </w:rPr>
      </w:pPr>
      <w:r w:rsidRPr="002777A2">
        <w:rPr>
          <w:rFonts w:ascii="Arial" w:hAnsi="Arial" w:cs="Arial"/>
          <w:b/>
          <w:bCs/>
          <w:lang w:val="en-GB"/>
        </w:rPr>
        <w:t>How do people know they have HIV?</w:t>
      </w:r>
    </w:p>
    <w:p w14:paraId="6264A9AE" w14:textId="77777777" w:rsidR="00286AB1" w:rsidRPr="002777A2" w:rsidRDefault="008D69E8" w:rsidP="00D92697">
      <w:pPr>
        <w:rPr>
          <w:rFonts w:ascii="Arial" w:hAnsi="Arial" w:cs="Arial"/>
          <w:i/>
          <w:iCs/>
          <w:lang w:val="en-GB"/>
        </w:rPr>
      </w:pPr>
      <w:r w:rsidRPr="002777A2">
        <w:rPr>
          <w:rFonts w:ascii="Arial" w:hAnsi="Arial" w:cs="Arial"/>
          <w:lang w:val="en-GB"/>
        </w:rPr>
        <w:t xml:space="preserve"> HIV is most often diagnosed in adults and in children over 2 years old by tests that look for </w:t>
      </w:r>
      <w:r w:rsidRPr="002777A2">
        <w:rPr>
          <w:rFonts w:ascii="Arial" w:hAnsi="Arial" w:cs="Arial"/>
          <w:i/>
          <w:iCs/>
          <w:lang w:val="en-GB"/>
        </w:rPr>
        <w:t>HIV antibodies.</w:t>
      </w:r>
    </w:p>
    <w:p w14:paraId="156108E1" w14:textId="448D85DA" w:rsidR="00ED5BF6" w:rsidRPr="002777A2" w:rsidRDefault="008D69E8" w:rsidP="00D92697">
      <w:pPr>
        <w:rPr>
          <w:rFonts w:ascii="Arial" w:hAnsi="Arial" w:cs="Arial"/>
          <w:lang w:val="en-GB"/>
        </w:rPr>
      </w:pPr>
      <w:r w:rsidRPr="002777A2">
        <w:rPr>
          <w:rFonts w:ascii="Arial" w:hAnsi="Arial" w:cs="Arial"/>
          <w:i/>
          <w:iCs/>
          <w:lang w:val="en-GB"/>
        </w:rPr>
        <w:t>HIV antibodies</w:t>
      </w:r>
      <w:r w:rsidRPr="002777A2">
        <w:rPr>
          <w:rFonts w:ascii="Arial" w:hAnsi="Arial" w:cs="Arial"/>
          <w:lang w:val="en-GB"/>
        </w:rPr>
        <w:t xml:space="preserve"> are substances the immune system makes to fight HIV. If the test finds HIV antibodies, the test result is HIV positive. This means the person has HIV. At birth, all infants will have HIV antibodies in their blood if their mothers have HIV. Until infants are 6 to 18 months old, they have their mother’s HIV antibodies. To find out if an infant has HIV, a blood</w:t>
      </w:r>
      <w:r w:rsidR="00202B96" w:rsidRPr="002777A2">
        <w:rPr>
          <w:rFonts w:ascii="Arial" w:hAnsi="Arial" w:cs="Arial"/>
          <w:lang w:val="en-GB"/>
        </w:rPr>
        <w:t xml:space="preserve"> </w:t>
      </w:r>
      <w:r w:rsidR="00446F5E" w:rsidRPr="002777A2">
        <w:rPr>
          <w:rFonts w:ascii="Arial" w:hAnsi="Arial" w:cs="Arial"/>
          <w:lang w:val="en-GB"/>
        </w:rPr>
        <w:t>test called a PCR (polymerase chain reaction) is done. A PCR test is different from an HIV antibody test. Rather than look for HIV antibodies, a PCR test looks for HIV in an infant's blood. In almost every case, the test can tell if the infant has HIV by the time, he/she is between 1 and 4 months old. If HIV is found, the PCR test will be positive. This means the infant has HIV.</w:t>
      </w:r>
    </w:p>
    <w:p w14:paraId="394485A1" w14:textId="14C73693" w:rsidR="00ED5BF6" w:rsidRPr="002777A2" w:rsidRDefault="00ED5BF6">
      <w:pPr>
        <w:rPr>
          <w:rFonts w:ascii="Arial" w:hAnsi="Arial" w:cs="Arial"/>
          <w:lang w:val="en-GB"/>
        </w:rPr>
      </w:pPr>
    </w:p>
    <w:p w14:paraId="0F0E8E26" w14:textId="77777777" w:rsidR="00E4716C" w:rsidRPr="002777A2" w:rsidRDefault="00A4381B" w:rsidP="00D92697">
      <w:pPr>
        <w:rPr>
          <w:rFonts w:ascii="Arial" w:hAnsi="Arial" w:cs="Arial"/>
          <w:b/>
          <w:bCs/>
          <w:lang w:val="en-GB"/>
        </w:rPr>
      </w:pPr>
      <w:r w:rsidRPr="002777A2">
        <w:rPr>
          <w:rFonts w:ascii="Arial" w:hAnsi="Arial" w:cs="Arial"/>
          <w:b/>
          <w:bCs/>
          <w:lang w:val="en-GB"/>
        </w:rPr>
        <w:t>How does HIV attack a person’s immune system?</w:t>
      </w:r>
    </w:p>
    <w:p w14:paraId="646714DF" w14:textId="09DF7A62" w:rsidR="00096CF9" w:rsidRPr="002777A2" w:rsidRDefault="00A4381B" w:rsidP="00D92697">
      <w:pPr>
        <w:rPr>
          <w:rFonts w:ascii="Arial" w:hAnsi="Arial" w:cs="Arial"/>
          <w:lang w:val="en-GB"/>
        </w:rPr>
      </w:pPr>
      <w:r w:rsidRPr="002777A2">
        <w:rPr>
          <w:rFonts w:ascii="Arial" w:hAnsi="Arial" w:cs="Arial"/>
          <w:lang w:val="en-GB"/>
        </w:rPr>
        <w:t>When HIV gets inside a person’s body, it attacks his/her immune system. (The immune system fights infections and diseases.) The immune system has many kinds of white blood cells to fight infections. HIV finds the white blood cells, called CD4 cells. HIV gets inside the CD4 cell and makes copies of itself. Then, HIV kills the CD4 cell and the new HIV copies find other CD4 cells to get inside and start the cycle again. The immune system tries to control HIV by making more CD4 cells. But when the immune system cannot make CD4 cells fast enough, the amount of virus in the body goes up and the number of CD4 cells goes down. Because the immune system can no longer control HIV, the person can become sick. A weak immune system has a hard time fighting</w:t>
      </w:r>
      <w:r w:rsidR="00644220" w:rsidRPr="002777A2">
        <w:rPr>
          <w:rFonts w:ascii="Arial" w:hAnsi="Arial" w:cs="Arial"/>
          <w:lang w:val="en-GB"/>
        </w:rPr>
        <w:t xml:space="preserve"> germs, even the germs that are around us all the time. These infections might last longer, be more severe, and return more often in someone with a weak immune system. The picture below shows what happens in your child's body when HIV attacks your child’s immune system. Think of the running water as HIV making copies of itself. Think of the drain as the immune system (CD4 cells) working to get rid of the virus. The clogged drain, or weak immune system, cannot get rid of HIV fast enough. The water goes up in the sink just the way the amount of HIV can go up in your child's blood. When this happens, your child has a high viral load.</w:t>
      </w:r>
    </w:p>
    <w:p w14:paraId="29F364E6" w14:textId="77777777" w:rsidR="00B05B7C" w:rsidRPr="002777A2" w:rsidRDefault="00B05B7C" w:rsidP="00B05B7C">
      <w:pPr>
        <w:rPr>
          <w:rFonts w:ascii="Arial" w:hAnsi="Arial" w:cs="Arial"/>
          <w:b/>
          <w:bCs/>
          <w:lang w:val="en-GB"/>
        </w:rPr>
      </w:pPr>
    </w:p>
    <w:p w14:paraId="3E0667F3" w14:textId="77777777" w:rsidR="00B05B7C" w:rsidRPr="002777A2" w:rsidRDefault="00B05B7C" w:rsidP="00B05B7C">
      <w:pPr>
        <w:rPr>
          <w:rFonts w:ascii="Arial" w:hAnsi="Arial" w:cs="Arial"/>
          <w:b/>
          <w:bCs/>
          <w:lang w:val="en-GB"/>
        </w:rPr>
      </w:pPr>
    </w:p>
    <w:p w14:paraId="72435276" w14:textId="77777777" w:rsidR="00E5581E" w:rsidRPr="002777A2" w:rsidRDefault="00E5581E" w:rsidP="00B05B7C">
      <w:pPr>
        <w:rPr>
          <w:rFonts w:ascii="Arial" w:hAnsi="Arial" w:cs="Arial"/>
          <w:b/>
          <w:bCs/>
          <w:lang w:val="en-GB"/>
        </w:rPr>
      </w:pPr>
    </w:p>
    <w:p w14:paraId="7C9FD83E" w14:textId="77777777" w:rsidR="0005617F" w:rsidRPr="002777A2" w:rsidRDefault="0005617F" w:rsidP="0080572E">
      <w:pPr>
        <w:pStyle w:val="Ttulo1"/>
        <w:rPr>
          <w:rFonts w:ascii="Arial" w:hAnsi="Arial" w:cs="Arial"/>
          <w:lang w:val="en"/>
        </w:rPr>
      </w:pPr>
      <w:bookmarkStart w:id="6" w:name="_Toc123050964"/>
      <w:r w:rsidRPr="002777A2">
        <w:rPr>
          <w:rFonts w:ascii="Arial" w:hAnsi="Arial" w:cs="Arial"/>
          <w:lang w:val="en"/>
        </w:rPr>
        <w:lastRenderedPageBreak/>
        <w:t>Promotion and Prevention of HIV Infection</w:t>
      </w:r>
      <w:bookmarkEnd w:id="6"/>
    </w:p>
    <w:p w14:paraId="2E8262BE" w14:textId="77777777" w:rsidR="0080572E" w:rsidRPr="002777A2" w:rsidRDefault="0080572E" w:rsidP="0080572E">
      <w:pPr>
        <w:rPr>
          <w:rFonts w:ascii="Arial" w:hAnsi="Arial" w:cs="Arial"/>
          <w:lang w:val="en"/>
        </w:rPr>
      </w:pPr>
    </w:p>
    <w:p w14:paraId="1B37AECC" w14:textId="77777777" w:rsidR="0005617F" w:rsidRPr="002777A2" w:rsidRDefault="0005617F" w:rsidP="00767EAC">
      <w:pPr>
        <w:rPr>
          <w:rFonts w:ascii="Arial" w:hAnsi="Arial" w:cs="Arial"/>
          <w:lang w:val="en-GB"/>
        </w:rPr>
      </w:pPr>
      <w:r w:rsidRPr="002777A2">
        <w:rPr>
          <w:rFonts w:ascii="Arial" w:hAnsi="Arial" w:cs="Arial"/>
          <w:lang w:val="en"/>
        </w:rPr>
        <w:t xml:space="preserve"> Population and cross-sectoral preventive actions should be promoted, focusing on promoting safe sexual practices in the general population and modifying risky sexual behaviors, as well as on harm reduction strategies in drug users. It is the role of primary care teams to engage in educational campaigns and seek ways to disseminate them in their territory of activity, having special importance the participation of the RG in these actions. </w:t>
      </w:r>
    </w:p>
    <w:p w14:paraId="42398DB8" w14:textId="77777777" w:rsidR="0005617F" w:rsidRPr="002777A2" w:rsidRDefault="0005617F" w:rsidP="00767EAC">
      <w:pPr>
        <w:rPr>
          <w:rFonts w:ascii="Arial" w:hAnsi="Arial" w:cs="Arial"/>
          <w:lang w:val="en-GB"/>
        </w:rPr>
      </w:pPr>
      <w:r w:rsidRPr="002777A2">
        <w:rPr>
          <w:rFonts w:ascii="Arial" w:hAnsi="Arial" w:cs="Arial"/>
          <w:lang w:val="en"/>
        </w:rPr>
        <w:t>Population strategies should be complemented by clinical actions, in which individuals with higher risk-associated behavior are identified, to provide more intensive counseling and more frequent testing for sexually transmitted infections (STIs), including HIV. These risk behaviors include sexual intercourse (homo or heterosexual) without the use of condoms; sharing of syringes and needles, especially in the use of injectable drugs; and reuse of sharp objects with the presence of HIV-contaminated blood or fluids. Special attention should be paid to population groups with greater frequency of these risk behaviors, such as sex workers, young people with multiple sexual partners and people with drug addiction such as cocaine and crack. It is noteworthy that, when assisting a person with risk behavior and with a negative result for HIV, counseling for the prevention of STIs should be strengthened.</w:t>
      </w:r>
    </w:p>
    <w:p w14:paraId="34FE9BDE" w14:textId="0827AE6B" w:rsidR="0005617F" w:rsidRPr="002777A2" w:rsidRDefault="0005617F" w:rsidP="00767EAC">
      <w:pPr>
        <w:rPr>
          <w:rFonts w:ascii="Arial" w:hAnsi="Arial" w:cs="Arial"/>
          <w:lang w:val="en-GB"/>
        </w:rPr>
      </w:pPr>
      <w:r w:rsidRPr="002777A2">
        <w:rPr>
          <w:rFonts w:ascii="Arial" w:hAnsi="Arial" w:cs="Arial"/>
          <w:lang w:val="en"/>
        </w:rPr>
        <w:t xml:space="preserve">The use of barrier methods is an essential strategy for HIV prevention. A systematic review showed that the effectiveness of male condoms in reducing heterosexual HIV transmission in </w:t>
      </w:r>
      <w:proofErr w:type="spellStart"/>
      <w:r w:rsidRPr="002777A2">
        <w:rPr>
          <w:rFonts w:ascii="Arial" w:hAnsi="Arial" w:cs="Arial"/>
          <w:lang w:val="en"/>
        </w:rPr>
        <w:t>serodiscordant</w:t>
      </w:r>
      <w:proofErr w:type="spellEnd"/>
      <w:r w:rsidRPr="002777A2">
        <w:rPr>
          <w:rFonts w:ascii="Arial" w:hAnsi="Arial" w:cs="Arial"/>
          <w:lang w:val="en"/>
        </w:rPr>
        <w:t xml:space="preserve"> couples is 80%. For homosexual anal sex, the effectiveness of consistent condom </w:t>
      </w:r>
      <w:r w:rsidR="00344F3A" w:rsidRPr="002777A2">
        <w:rPr>
          <w:rFonts w:ascii="Arial" w:hAnsi="Arial" w:cs="Arial"/>
          <w:lang w:val="en"/>
        </w:rPr>
        <w:t>uses</w:t>
      </w:r>
      <w:r w:rsidRPr="002777A2">
        <w:rPr>
          <w:rFonts w:ascii="Arial" w:hAnsi="Arial" w:cs="Arial"/>
          <w:lang w:val="en"/>
        </w:rPr>
        <w:t xml:space="preserve"> in reducing HIV transmission is 70%3. Condoms, including </w:t>
      </w:r>
      <w:proofErr w:type="spellStart"/>
      <w:r w:rsidRPr="002777A2">
        <w:rPr>
          <w:rFonts w:ascii="Arial" w:hAnsi="Arial" w:cs="Arial"/>
          <w:lang w:val="en"/>
        </w:rPr>
        <w:t>femalecondoms</w:t>
      </w:r>
      <w:proofErr w:type="spellEnd"/>
      <w:r w:rsidRPr="002777A2">
        <w:rPr>
          <w:rFonts w:ascii="Arial" w:hAnsi="Arial" w:cs="Arial"/>
          <w:lang w:val="en"/>
        </w:rPr>
        <w:t>, should be easily available in primary care units, and there may be no bureaucracies for their distribution.</w:t>
      </w:r>
    </w:p>
    <w:p w14:paraId="26AE6D31" w14:textId="77777777" w:rsidR="0005617F" w:rsidRPr="002777A2" w:rsidRDefault="0005617F" w:rsidP="00767EAC">
      <w:pPr>
        <w:rPr>
          <w:rFonts w:ascii="Arial" w:hAnsi="Arial" w:cs="Arial"/>
          <w:lang w:val="en-GB"/>
        </w:rPr>
      </w:pPr>
      <w:r w:rsidRPr="002777A2">
        <w:rPr>
          <w:rFonts w:ascii="Arial" w:hAnsi="Arial" w:cs="Arial"/>
          <w:lang w:val="en"/>
        </w:rPr>
        <w:t xml:space="preserve">Antiretroviral prophylaxis is recommended for all cases at significant risk of HIV transmission. Exposure is understood as exposure at risk of transmission when there is contact with high-risk biological materials, such as: blood and blood derivatives, semen, vaginal fluid, serosa fluids, amniotic fluid, </w:t>
      </w:r>
      <w:proofErr w:type="spellStart"/>
      <w:r w:rsidRPr="002777A2">
        <w:rPr>
          <w:rFonts w:ascii="Arial" w:hAnsi="Arial" w:cs="Arial"/>
          <w:lang w:val="en"/>
        </w:rPr>
        <w:t>csf</w:t>
      </w:r>
      <w:proofErr w:type="spellEnd"/>
      <w:r w:rsidRPr="002777A2">
        <w:rPr>
          <w:rFonts w:ascii="Arial" w:hAnsi="Arial" w:cs="Arial"/>
          <w:lang w:val="en"/>
        </w:rPr>
        <w:t xml:space="preserve"> and joint fluid; through percutaneous exposure, by contact with mucous membranes (including sexual exposure), by cutaneous means involving unhealthy skin or by biting with the presence of blood.</w:t>
      </w:r>
    </w:p>
    <w:p w14:paraId="52EB82EE" w14:textId="07FC7EF9" w:rsidR="00C95628" w:rsidRPr="002777A2" w:rsidRDefault="00C95628" w:rsidP="00C95628">
      <w:pPr>
        <w:rPr>
          <w:rFonts w:ascii="Arial" w:hAnsi="Arial" w:cs="Arial"/>
          <w:lang w:val="en-GB"/>
        </w:rPr>
      </w:pPr>
    </w:p>
    <w:p w14:paraId="077978BB" w14:textId="77777777" w:rsidR="00D37083" w:rsidRPr="002777A2" w:rsidRDefault="00D37083" w:rsidP="00C95628">
      <w:pPr>
        <w:rPr>
          <w:rFonts w:ascii="Arial" w:hAnsi="Arial" w:cs="Arial"/>
          <w:lang w:val="en-GB"/>
        </w:rPr>
      </w:pPr>
    </w:p>
    <w:p w14:paraId="1B1AFAE0" w14:textId="2CB70E4A" w:rsidR="00CE5551" w:rsidRPr="002777A2" w:rsidRDefault="00CE5551" w:rsidP="00C95628">
      <w:pPr>
        <w:rPr>
          <w:rFonts w:ascii="Arial" w:hAnsi="Arial" w:cs="Arial"/>
          <w:lang w:val="en-GB"/>
        </w:rPr>
      </w:pPr>
    </w:p>
    <w:p w14:paraId="05ABECE0" w14:textId="77777777" w:rsidR="00CE5551" w:rsidRPr="002777A2" w:rsidRDefault="00CE5551">
      <w:pPr>
        <w:rPr>
          <w:rFonts w:ascii="Arial" w:hAnsi="Arial" w:cs="Arial"/>
          <w:lang w:val="en-GB"/>
        </w:rPr>
      </w:pPr>
      <w:r w:rsidRPr="002777A2">
        <w:rPr>
          <w:rFonts w:ascii="Arial" w:hAnsi="Arial" w:cs="Arial"/>
          <w:lang w:val="en-GB"/>
        </w:rPr>
        <w:br w:type="page"/>
      </w:r>
    </w:p>
    <w:p w14:paraId="4E945CC0" w14:textId="2238D16B" w:rsidR="00D37083" w:rsidRPr="002777A2" w:rsidRDefault="00276161" w:rsidP="00276161">
      <w:pPr>
        <w:pStyle w:val="Ttulo1"/>
        <w:rPr>
          <w:rFonts w:ascii="Arial" w:hAnsi="Arial" w:cs="Arial"/>
          <w:lang w:val="en-GB"/>
        </w:rPr>
      </w:pPr>
      <w:bookmarkStart w:id="7" w:name="_Toc123050965"/>
      <w:r w:rsidRPr="002777A2">
        <w:rPr>
          <w:rFonts w:ascii="Arial" w:hAnsi="Arial" w:cs="Arial"/>
          <w:lang w:val="en-GB"/>
        </w:rPr>
        <w:lastRenderedPageBreak/>
        <w:t>Conclusion</w:t>
      </w:r>
      <w:bookmarkEnd w:id="7"/>
    </w:p>
    <w:p w14:paraId="2B98AD08" w14:textId="77777777" w:rsidR="003C7714" w:rsidRPr="002777A2" w:rsidRDefault="003C7714" w:rsidP="003C7714">
      <w:pPr>
        <w:rPr>
          <w:rFonts w:ascii="Arial" w:hAnsi="Arial" w:cs="Arial"/>
        </w:rPr>
      </w:pPr>
    </w:p>
    <w:p w14:paraId="20664CBB" w14:textId="77777777" w:rsidR="003C7714" w:rsidRPr="002777A2" w:rsidRDefault="003C7714" w:rsidP="00CE2ECE">
      <w:pPr>
        <w:rPr>
          <w:rFonts w:ascii="Arial" w:hAnsi="Arial" w:cs="Arial"/>
          <w:lang w:val="en-GB"/>
        </w:rPr>
      </w:pPr>
      <w:r w:rsidRPr="002777A2">
        <w:rPr>
          <w:rFonts w:ascii="Arial" w:hAnsi="Arial" w:cs="Arial"/>
          <w:color w:val="505050"/>
          <w:lang w:val="en"/>
        </w:rPr>
        <w:t>HIV is pandemic, with heterogeneous distribution worldwide, currently with about 33 million individuals affected – an incidence of about two million/year. It is characteristically a global public health problem</w:t>
      </w:r>
    </w:p>
    <w:p w14:paraId="0F9A61A0" w14:textId="77777777" w:rsidR="003C7714" w:rsidRPr="002777A2" w:rsidRDefault="003C7714" w:rsidP="00CE2ECE">
      <w:pPr>
        <w:spacing w:after="150" w:line="240" w:lineRule="auto"/>
        <w:rPr>
          <w:rFonts w:ascii="Arial" w:eastAsia="Times New Roman" w:hAnsi="Arial" w:cs="Arial"/>
          <w:color w:val="202C34"/>
          <w:lang w:val="en-GB"/>
        </w:rPr>
      </w:pPr>
      <w:r w:rsidRPr="002777A2">
        <w:rPr>
          <w:rFonts w:ascii="Arial" w:hAnsi="Arial" w:cs="Arial"/>
          <w:color w:val="202C34"/>
          <w:lang w:val="en"/>
        </w:rPr>
        <w:t>There is still no effective vaccine against this virus.</w:t>
      </w:r>
    </w:p>
    <w:p w14:paraId="309FF9BD" w14:textId="5DDE7A93" w:rsidR="003C7714" w:rsidRPr="002777A2" w:rsidRDefault="003C7714" w:rsidP="00CE2ECE">
      <w:pPr>
        <w:spacing w:after="150" w:line="240" w:lineRule="auto"/>
        <w:rPr>
          <w:rFonts w:ascii="Arial" w:eastAsia="Times New Roman" w:hAnsi="Arial" w:cs="Arial"/>
          <w:color w:val="202C34"/>
          <w:lang w:val="en-GB"/>
        </w:rPr>
      </w:pPr>
      <w:r w:rsidRPr="002777A2">
        <w:rPr>
          <w:rFonts w:ascii="Arial" w:hAnsi="Arial" w:cs="Arial"/>
          <w:color w:val="505050"/>
          <w:lang w:val="en"/>
        </w:rPr>
        <w:t xml:space="preserve">The development of a vaccine is complex and </w:t>
      </w:r>
      <w:proofErr w:type="gramStart"/>
      <w:r w:rsidRPr="002777A2">
        <w:rPr>
          <w:rFonts w:ascii="Arial" w:hAnsi="Arial" w:cs="Arial"/>
          <w:color w:val="505050"/>
          <w:lang w:val="en"/>
        </w:rPr>
        <w:t>laborious, because</w:t>
      </w:r>
      <w:proofErr w:type="gramEnd"/>
      <w:r w:rsidRPr="002777A2">
        <w:rPr>
          <w:rFonts w:ascii="Arial" w:hAnsi="Arial" w:cs="Arial"/>
          <w:color w:val="505050"/>
          <w:lang w:val="en"/>
        </w:rPr>
        <w:t xml:space="preserve"> it is a pathogen that maintains a structural </w:t>
      </w:r>
      <w:r w:rsidR="004E334E" w:rsidRPr="002777A2">
        <w:rPr>
          <w:rFonts w:ascii="Arial" w:hAnsi="Arial" w:cs="Arial"/>
          <w:color w:val="505050"/>
          <w:lang w:val="en"/>
        </w:rPr>
        <w:t>pattern and</w:t>
      </w:r>
      <w:r w:rsidRPr="002777A2">
        <w:rPr>
          <w:rFonts w:ascii="Arial" w:hAnsi="Arial" w:cs="Arial"/>
          <w:color w:val="505050"/>
          <w:lang w:val="en"/>
        </w:rPr>
        <w:t xml:space="preserve"> becomes even more challenging when it comes to a virus with high mutation/recombination capacity and that has circulation of several variants in the same individual, as in the case of HIV and </w:t>
      </w:r>
      <w:r w:rsidRPr="002777A2">
        <w:rPr>
          <w:rStyle w:val="elsevierstyleitalic"/>
          <w:rFonts w:ascii="Arial" w:hAnsi="Arial" w:cs="Arial"/>
          <w:i/>
          <w:iCs/>
          <w:color w:val="505050"/>
          <w:bdr w:val="none" w:sz="0" w:space="0" w:color="auto" w:frame="1"/>
          <w:lang w:val="en"/>
        </w:rPr>
        <w:t>its</w:t>
      </w:r>
      <w:r w:rsidRPr="002777A2">
        <w:rPr>
          <w:rFonts w:ascii="Arial" w:hAnsi="Arial" w:cs="Arial"/>
          <w:color w:val="505050"/>
          <w:lang w:val="en"/>
        </w:rPr>
        <w:t xml:space="preserve"> almost-</w:t>
      </w:r>
      <w:r w:rsidR="008D7E22" w:rsidRPr="002777A2">
        <w:rPr>
          <w:rFonts w:ascii="Arial" w:hAnsi="Arial" w:cs="Arial"/>
          <w:color w:val="505050"/>
          <w:lang w:val="en"/>
        </w:rPr>
        <w:t>species, there</w:t>
      </w:r>
      <w:r w:rsidRPr="002777A2">
        <w:rPr>
          <w:rFonts w:ascii="Arial" w:hAnsi="Arial" w:cs="Arial"/>
          <w:color w:val="505050"/>
          <w:lang w:val="en"/>
        </w:rPr>
        <w:t xml:space="preserve"> are also two different subtypes in the same population.</w:t>
      </w:r>
    </w:p>
    <w:p w14:paraId="043C8D7F" w14:textId="77777777" w:rsidR="003C7714" w:rsidRPr="002777A2" w:rsidRDefault="003C7714" w:rsidP="00CE2ECE">
      <w:pPr>
        <w:spacing w:after="150" w:line="240" w:lineRule="auto"/>
        <w:rPr>
          <w:rFonts w:ascii="Arial" w:eastAsia="Times New Roman" w:hAnsi="Arial" w:cs="Arial"/>
          <w:color w:val="202C34"/>
          <w:lang w:val="en-GB"/>
        </w:rPr>
      </w:pPr>
      <w:r w:rsidRPr="002777A2">
        <w:rPr>
          <w:rFonts w:ascii="Arial" w:hAnsi="Arial" w:cs="Arial"/>
          <w:color w:val="202C34"/>
          <w:lang w:val="en"/>
        </w:rPr>
        <w:t>In prevention should not be considered risk groups, but risk behaviors and, therefore, correct information and the use of common sense allow, in many cases, to keep this virus at a distance.</w:t>
      </w:r>
    </w:p>
    <w:p w14:paraId="220CFFB4" w14:textId="77777777" w:rsidR="003C7714" w:rsidRPr="002777A2" w:rsidRDefault="003C7714" w:rsidP="00CE2ECE">
      <w:pPr>
        <w:spacing w:after="150" w:line="240" w:lineRule="auto"/>
        <w:rPr>
          <w:rFonts w:ascii="Arial" w:eastAsia="Times New Roman" w:hAnsi="Arial" w:cs="Arial"/>
          <w:color w:val="202C34"/>
          <w:lang w:val="en-GB"/>
        </w:rPr>
      </w:pPr>
      <w:r w:rsidRPr="002777A2">
        <w:rPr>
          <w:rFonts w:ascii="Arial" w:hAnsi="Arial" w:cs="Arial"/>
          <w:color w:val="202C34"/>
          <w:lang w:val="en"/>
        </w:rPr>
        <w:t>Prevention includes the adoption of measures such as:</w:t>
      </w:r>
    </w:p>
    <w:p w14:paraId="67BA6991" w14:textId="77777777" w:rsidR="003C7714" w:rsidRPr="002777A2" w:rsidRDefault="003C7714" w:rsidP="003C7714">
      <w:pPr>
        <w:numPr>
          <w:ilvl w:val="0"/>
          <w:numId w:val="2"/>
        </w:numPr>
        <w:spacing w:before="100" w:beforeAutospacing="1" w:after="100" w:afterAutospacing="1" w:line="240" w:lineRule="auto"/>
        <w:rPr>
          <w:rFonts w:ascii="Arial" w:eastAsia="Times New Roman" w:hAnsi="Arial" w:cs="Arial"/>
          <w:color w:val="333333"/>
        </w:rPr>
      </w:pPr>
      <w:r w:rsidRPr="002777A2">
        <w:rPr>
          <w:rFonts w:ascii="Arial" w:hAnsi="Arial" w:cs="Arial"/>
          <w:color w:val="333333"/>
          <w:lang w:val="en"/>
        </w:rPr>
        <w:t>Condom use</w:t>
      </w:r>
    </w:p>
    <w:p w14:paraId="7570BCF5" w14:textId="77777777" w:rsidR="003C7714" w:rsidRPr="002777A2" w:rsidRDefault="003C7714" w:rsidP="003C7714">
      <w:pPr>
        <w:numPr>
          <w:ilvl w:val="0"/>
          <w:numId w:val="2"/>
        </w:numPr>
        <w:spacing w:before="100" w:beforeAutospacing="1" w:after="100" w:afterAutospacing="1" w:line="240" w:lineRule="auto"/>
        <w:rPr>
          <w:rFonts w:ascii="Arial" w:eastAsia="Times New Roman" w:hAnsi="Arial" w:cs="Arial"/>
          <w:color w:val="333333"/>
          <w:lang w:val="en-GB"/>
        </w:rPr>
      </w:pPr>
      <w:r w:rsidRPr="002777A2">
        <w:rPr>
          <w:rFonts w:ascii="Arial" w:hAnsi="Arial" w:cs="Arial"/>
          <w:color w:val="333333"/>
          <w:lang w:val="en"/>
        </w:rPr>
        <w:t>Avoid direct contact with blood or its products</w:t>
      </w:r>
    </w:p>
    <w:p w14:paraId="010E08AE" w14:textId="77777777" w:rsidR="003C7714" w:rsidRPr="002777A2" w:rsidRDefault="003C7714" w:rsidP="003C7714">
      <w:pPr>
        <w:numPr>
          <w:ilvl w:val="0"/>
          <w:numId w:val="2"/>
        </w:numPr>
        <w:spacing w:before="100" w:beforeAutospacing="1" w:after="100" w:afterAutospacing="1" w:line="240" w:lineRule="auto"/>
        <w:rPr>
          <w:rFonts w:ascii="Arial" w:eastAsia="Times New Roman" w:hAnsi="Arial" w:cs="Arial"/>
          <w:color w:val="333333"/>
        </w:rPr>
      </w:pPr>
      <w:r w:rsidRPr="002777A2">
        <w:rPr>
          <w:rFonts w:ascii="Arial" w:hAnsi="Arial" w:cs="Arial"/>
          <w:color w:val="333333"/>
          <w:lang w:val="en"/>
        </w:rPr>
        <w:t>Take the HIV test</w:t>
      </w:r>
    </w:p>
    <w:p w14:paraId="126FB07D" w14:textId="77777777" w:rsidR="003C7714" w:rsidRPr="002777A2" w:rsidRDefault="003C7714" w:rsidP="00CE2ECE">
      <w:pPr>
        <w:rPr>
          <w:rFonts w:ascii="Arial" w:hAnsi="Arial" w:cs="Arial"/>
          <w:lang w:val="en-GB"/>
        </w:rPr>
      </w:pPr>
    </w:p>
    <w:p w14:paraId="0E3259CD" w14:textId="60D26D54" w:rsidR="00252F27" w:rsidRPr="002777A2" w:rsidRDefault="00252F27" w:rsidP="00276161">
      <w:pPr>
        <w:rPr>
          <w:rFonts w:ascii="Arial" w:hAnsi="Arial" w:cs="Arial"/>
          <w:lang w:val="en-GB"/>
        </w:rPr>
      </w:pPr>
    </w:p>
    <w:p w14:paraId="03B90BE8" w14:textId="77777777" w:rsidR="00252F27" w:rsidRPr="002777A2" w:rsidRDefault="00252F27">
      <w:pPr>
        <w:rPr>
          <w:rFonts w:ascii="Arial" w:hAnsi="Arial" w:cs="Arial"/>
          <w:lang w:val="en-GB"/>
        </w:rPr>
      </w:pPr>
      <w:r w:rsidRPr="002777A2">
        <w:rPr>
          <w:rFonts w:ascii="Arial" w:hAnsi="Arial" w:cs="Arial"/>
          <w:lang w:val="en-GB"/>
        </w:rPr>
        <w:br w:type="page"/>
      </w:r>
    </w:p>
    <w:p w14:paraId="7F89B42F" w14:textId="16CCBE7E" w:rsidR="00276161" w:rsidRPr="002777A2" w:rsidRDefault="00AA61B8" w:rsidP="00276161">
      <w:pPr>
        <w:rPr>
          <w:rFonts w:ascii="Arial" w:hAnsi="Arial" w:cs="Arial"/>
        </w:rPr>
      </w:pPr>
      <w:proofErr w:type="spellStart"/>
      <w:r w:rsidRPr="002777A2">
        <w:rPr>
          <w:rFonts w:ascii="Arial" w:hAnsi="Arial" w:cs="Arial"/>
        </w:rPr>
        <w:lastRenderedPageBreak/>
        <w:t>References</w:t>
      </w:r>
      <w:proofErr w:type="spellEnd"/>
    </w:p>
    <w:bookmarkStart w:id="8" w:name="_Toc123050966" w:displacedByCustomXml="next"/>
    <w:sdt>
      <w:sdtPr>
        <w:rPr>
          <w:rFonts w:ascii="Arial" w:hAnsi="Arial" w:cs="Arial"/>
        </w:rPr>
        <w:id w:val="-73971481"/>
        <w:docPartObj>
          <w:docPartGallery w:val="Bibliographies"/>
          <w:docPartUnique/>
        </w:docPartObj>
      </w:sdtPr>
      <w:sdtEndPr>
        <w:rPr>
          <w:rFonts w:eastAsiaTheme="minorEastAsia"/>
          <w:color w:val="auto"/>
          <w:sz w:val="22"/>
          <w:szCs w:val="22"/>
        </w:rPr>
      </w:sdtEndPr>
      <w:sdtContent>
        <w:p w14:paraId="4872A68F" w14:textId="5AB70799" w:rsidR="007610EF" w:rsidRPr="002777A2" w:rsidRDefault="007610EF">
          <w:pPr>
            <w:pStyle w:val="Ttulo1"/>
            <w:rPr>
              <w:rFonts w:ascii="Arial" w:hAnsi="Arial" w:cs="Arial"/>
            </w:rPr>
          </w:pPr>
          <w:proofErr w:type="spellStart"/>
          <w:r w:rsidRPr="002777A2">
            <w:rPr>
              <w:rFonts w:ascii="Arial" w:hAnsi="Arial" w:cs="Arial"/>
            </w:rPr>
            <w:t>Refer</w:t>
          </w:r>
          <w:r w:rsidR="00020390">
            <w:rPr>
              <w:rFonts w:ascii="Arial" w:hAnsi="Arial" w:cs="Arial"/>
            </w:rPr>
            <w:t>ences</w:t>
          </w:r>
          <w:bookmarkEnd w:id="8"/>
          <w:proofErr w:type="spellEnd"/>
        </w:p>
        <w:p w14:paraId="2DD7E060" w14:textId="77777777" w:rsidR="00177822" w:rsidRPr="002777A2" w:rsidRDefault="00177822" w:rsidP="00177822">
          <w:pPr>
            <w:rPr>
              <w:rFonts w:ascii="Arial" w:hAnsi="Arial" w:cs="Arial"/>
            </w:rPr>
          </w:pPr>
          <w:proofErr w:type="spellStart"/>
          <w:r w:rsidRPr="002777A2">
            <w:rPr>
              <w:rFonts w:ascii="Arial" w:hAnsi="Arial" w:cs="Arial"/>
              <w:lang w:val="en-GB"/>
            </w:rPr>
            <w:t>Centers</w:t>
          </w:r>
          <w:proofErr w:type="spellEnd"/>
          <w:r w:rsidRPr="002777A2">
            <w:rPr>
              <w:rFonts w:ascii="Arial" w:hAnsi="Arial" w:cs="Arial"/>
              <w:lang w:val="en-GB"/>
            </w:rPr>
            <w:t xml:space="preserve"> for Disease Control and Prevention (CDC). Updated U.S. public health service guidelines for the management of occupational exposures to HIV and recommendations for postexposure prophylaxis. MMWR, 2005, 54(RR-9): 1–17 (http://www.cdc.gov/mmwr/preview/mmwrhtml/rr5409a1.htm, accessed 25 December 2022)</w:t>
          </w:r>
        </w:p>
        <w:p w14:paraId="0A1B9725" w14:textId="77777777" w:rsidR="0011059C" w:rsidRPr="002777A2" w:rsidRDefault="0011059C" w:rsidP="0011059C">
          <w:pPr>
            <w:rPr>
              <w:rFonts w:ascii="Arial" w:hAnsi="Arial" w:cs="Arial"/>
              <w:lang w:val="en-GB"/>
            </w:rPr>
          </w:pPr>
          <w:r w:rsidRPr="002777A2">
            <w:rPr>
              <w:rFonts w:ascii="Arial" w:hAnsi="Arial" w:cs="Arial"/>
              <w:lang w:val="en-GB"/>
            </w:rPr>
            <w:t>Facts sheets HIV/AIDS https://www.who.int/news-room/fact-sheets/detail/hiv-aids accessed 24 December 2022</w:t>
          </w:r>
        </w:p>
        <w:p w14:paraId="7CCF56BB" w14:textId="1E5660AB" w:rsidR="0011059C" w:rsidRPr="002777A2" w:rsidRDefault="0011059C" w:rsidP="0011059C">
          <w:pPr>
            <w:rPr>
              <w:rFonts w:ascii="Arial" w:hAnsi="Arial" w:cs="Arial"/>
              <w:lang w:val="en-GB"/>
            </w:rPr>
          </w:pPr>
          <w:r w:rsidRPr="002777A2">
            <w:rPr>
              <w:rFonts w:ascii="Arial" w:hAnsi="Arial" w:cs="Arial"/>
              <w:lang w:val="en-GB"/>
            </w:rPr>
            <w:t>Occupational and non-occupational post-exposure prophylaxis for HIV infection (HIV-PEP): Joint ILO/WHO Technical Meeting for the Development of Policy and Guidelines: summary report. Geneva, World Health Organization, 2005 (http://www.who.int/entity/hiv/topics/arv/HIV-PEPflyer081606.pdf, accessed 27 Dec</w:t>
          </w:r>
          <w:r w:rsidR="00BB0C55" w:rsidRPr="002777A2">
            <w:rPr>
              <w:rFonts w:ascii="Arial" w:hAnsi="Arial" w:cs="Arial"/>
              <w:lang w:val="en-GB"/>
            </w:rPr>
            <w:t>ember</w:t>
          </w:r>
          <w:r w:rsidRPr="002777A2">
            <w:rPr>
              <w:rFonts w:ascii="Arial" w:hAnsi="Arial" w:cs="Arial"/>
              <w:lang w:val="en-GB"/>
            </w:rPr>
            <w:t xml:space="preserve"> 22</w:t>
          </w:r>
        </w:p>
        <w:p w14:paraId="1E1E8C99" w14:textId="77777777" w:rsidR="0011059C" w:rsidRPr="002777A2" w:rsidRDefault="0011059C" w:rsidP="0011059C">
          <w:pPr>
            <w:rPr>
              <w:rFonts w:ascii="Arial" w:hAnsi="Arial" w:cs="Arial"/>
              <w:lang w:val="en-GB"/>
            </w:rPr>
          </w:pPr>
          <w:r w:rsidRPr="002777A2">
            <w:rPr>
              <w:rFonts w:ascii="Arial" w:hAnsi="Arial" w:cs="Arial"/>
              <w:lang w:val="en-GB"/>
            </w:rPr>
            <w:t>Official Statistics HIV: annual data tables published December 2022 accessed 26 December 2022 https://www.gov.uk/government/statistics/hiv-annual-data-tables</w:t>
          </w:r>
        </w:p>
        <w:p w14:paraId="5018E64D" w14:textId="2DF5B5B3" w:rsidR="007610EF" w:rsidRPr="002777A2" w:rsidRDefault="00BA653F">
          <w:pPr>
            <w:rPr>
              <w:rFonts w:ascii="Arial" w:hAnsi="Arial" w:cs="Arial"/>
              <w:lang w:val="en-GB"/>
            </w:rPr>
          </w:pPr>
          <w:r w:rsidRPr="002777A2">
            <w:rPr>
              <w:rFonts w:ascii="Arial" w:hAnsi="Arial" w:cs="Arial"/>
              <w:lang w:val="en-GB"/>
            </w:rPr>
            <w:t xml:space="preserve">What </w:t>
          </w:r>
          <w:proofErr w:type="gramStart"/>
          <w:r w:rsidRPr="002777A2">
            <w:rPr>
              <w:rFonts w:ascii="Arial" w:hAnsi="Arial" w:cs="Arial"/>
              <w:lang w:val="en-GB"/>
            </w:rPr>
            <w:t>is</w:t>
          </w:r>
          <w:proofErr w:type="gramEnd"/>
          <w:r w:rsidRPr="002777A2">
            <w:rPr>
              <w:rFonts w:ascii="Arial" w:hAnsi="Arial" w:cs="Arial"/>
              <w:lang w:val="en-GB"/>
            </w:rPr>
            <w:t xml:space="preserve"> HIV basics</w:t>
          </w:r>
          <w:r w:rsidR="009C4187" w:rsidRPr="002777A2">
            <w:rPr>
              <w:rFonts w:ascii="Arial" w:hAnsi="Arial" w:cs="Arial"/>
              <w:lang w:val="en-GB"/>
            </w:rPr>
            <w:t xml:space="preserve"> accessed 2</w:t>
          </w:r>
          <w:r w:rsidR="00084322" w:rsidRPr="002777A2">
            <w:rPr>
              <w:rFonts w:ascii="Arial" w:hAnsi="Arial" w:cs="Arial"/>
              <w:lang w:val="en-GB"/>
            </w:rPr>
            <w:t xml:space="preserve">2 December 2022 </w:t>
          </w:r>
          <w:r w:rsidR="00084322" w:rsidRPr="002777A2">
            <w:rPr>
              <w:rFonts w:ascii="Arial" w:hAnsi="Arial" w:cs="Arial"/>
              <w:lang w:val="en-GB"/>
            </w:rPr>
            <w:t>https://www.cdc.gov/hiv/basics/whatishiv.html</w:t>
          </w:r>
        </w:p>
        <w:p w14:paraId="7BA0FF5E" w14:textId="3771BF2A" w:rsidR="00223DDB" w:rsidRPr="002777A2" w:rsidRDefault="00FC720E" w:rsidP="009E64B1">
          <w:pPr>
            <w:rPr>
              <w:rFonts w:ascii="Arial" w:hAnsi="Arial" w:cs="Arial"/>
              <w:lang w:val="en-GB"/>
            </w:rPr>
          </w:pPr>
          <w:r w:rsidRPr="002777A2">
            <w:rPr>
              <w:rFonts w:ascii="Arial" w:hAnsi="Arial" w:cs="Arial"/>
              <w:lang w:val="en-GB"/>
            </w:rPr>
            <w:t>HIV AIDS</w:t>
          </w:r>
          <w:r w:rsidR="009E64B1" w:rsidRPr="002777A2">
            <w:rPr>
              <w:rFonts w:ascii="Arial" w:hAnsi="Arial" w:cs="Arial"/>
              <w:lang w:val="en-GB"/>
            </w:rPr>
            <w:t xml:space="preserve"> </w:t>
          </w:r>
          <w:r w:rsidR="009E64B1" w:rsidRPr="002777A2">
            <w:rPr>
              <w:rFonts w:ascii="Arial" w:hAnsi="Arial" w:cs="Arial"/>
              <w:lang w:val="en-GB"/>
            </w:rPr>
            <w:t>https://www.nhs.uk/conditions/hiv-and-aids/</w:t>
          </w:r>
          <w:r w:rsidR="00B4650A" w:rsidRPr="002777A2">
            <w:rPr>
              <w:rFonts w:ascii="Arial" w:hAnsi="Arial" w:cs="Arial"/>
              <w:lang w:val="en-GB"/>
            </w:rPr>
            <w:t xml:space="preserve"> </w:t>
          </w:r>
          <w:r w:rsidR="00B4650A" w:rsidRPr="002777A2">
            <w:rPr>
              <w:rFonts w:ascii="Arial" w:hAnsi="Arial" w:cs="Arial"/>
              <w:lang w:val="en-GB"/>
            </w:rPr>
            <w:t>accessed 22 December 2022</w:t>
          </w:r>
        </w:p>
        <w:p w14:paraId="4D88F028" w14:textId="130C8C08" w:rsidR="00AF3897" w:rsidRPr="002777A2" w:rsidRDefault="00E47D6D">
          <w:pPr>
            <w:rPr>
              <w:rFonts w:ascii="Arial" w:hAnsi="Arial" w:cs="Arial"/>
              <w:lang w:val="en-GB"/>
            </w:rPr>
          </w:pPr>
          <w:r w:rsidRPr="002777A2">
            <w:rPr>
              <w:rFonts w:ascii="Arial" w:hAnsi="Arial" w:cs="Arial"/>
              <w:lang w:val="en-GB"/>
            </w:rPr>
            <w:t xml:space="preserve">World </w:t>
          </w:r>
          <w:proofErr w:type="spellStart"/>
          <w:r w:rsidRPr="002777A2">
            <w:rPr>
              <w:rFonts w:ascii="Arial" w:hAnsi="Arial" w:cs="Arial"/>
              <w:lang w:val="en-GB"/>
            </w:rPr>
            <w:t>hiv</w:t>
          </w:r>
          <w:proofErr w:type="spellEnd"/>
          <w:r w:rsidRPr="002777A2">
            <w:rPr>
              <w:rFonts w:ascii="Arial" w:hAnsi="Arial" w:cs="Arial"/>
              <w:lang w:val="en-GB"/>
            </w:rPr>
            <w:t xml:space="preserve"> data </w:t>
          </w:r>
          <w:r w:rsidR="00C760F8" w:rsidRPr="002777A2">
            <w:rPr>
              <w:rFonts w:ascii="Arial" w:hAnsi="Arial" w:cs="Arial"/>
              <w:lang w:val="en-GB"/>
            </w:rPr>
            <w:t>https://www.who.int/data/gho/data/themes/hiv-aids</w:t>
          </w:r>
          <w:r w:rsidR="0063510A" w:rsidRPr="002777A2">
            <w:rPr>
              <w:rFonts w:ascii="Arial" w:hAnsi="Arial" w:cs="Arial"/>
              <w:lang w:val="en-GB"/>
            </w:rPr>
            <w:t xml:space="preserve"> </w:t>
          </w:r>
          <w:r w:rsidR="0063510A" w:rsidRPr="002777A2">
            <w:rPr>
              <w:rFonts w:ascii="Arial" w:hAnsi="Arial" w:cs="Arial"/>
              <w:lang w:val="en-GB"/>
            </w:rPr>
            <w:t>accessed 26 December 2022</w:t>
          </w:r>
        </w:p>
      </w:sdtContent>
    </w:sdt>
    <w:p w14:paraId="0E0B90EB" w14:textId="77777777" w:rsidR="00AA61B8" w:rsidRPr="0011059C" w:rsidRDefault="00AA61B8" w:rsidP="00276161">
      <w:pPr>
        <w:rPr>
          <w:lang w:val="en-GB"/>
        </w:rPr>
      </w:pPr>
    </w:p>
    <w:sectPr w:rsidR="00AA61B8" w:rsidRPr="0011059C" w:rsidSect="00F53FBA">
      <w:footerReference w:type="default" r:id="rId9"/>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E574D" w14:textId="77777777" w:rsidR="005D1822" w:rsidRDefault="005D1822" w:rsidP="00F53FBA">
      <w:pPr>
        <w:spacing w:after="0" w:line="240" w:lineRule="auto"/>
      </w:pPr>
      <w:r>
        <w:separator/>
      </w:r>
    </w:p>
  </w:endnote>
  <w:endnote w:type="continuationSeparator" w:id="0">
    <w:p w14:paraId="46CCBC82" w14:textId="77777777" w:rsidR="005D1822" w:rsidRDefault="005D1822" w:rsidP="00F53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echenfim-saud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603332"/>
      <w:docPartObj>
        <w:docPartGallery w:val="Page Numbers (Bottom of Page)"/>
        <w:docPartUnique/>
      </w:docPartObj>
    </w:sdtPr>
    <w:sdtContent>
      <w:p w14:paraId="129D1618" w14:textId="5EEFCE66" w:rsidR="00F53FBA" w:rsidRDefault="00F53FBA">
        <w:pPr>
          <w:pStyle w:val="Rodap"/>
          <w:jc w:val="center"/>
        </w:pPr>
        <w:r>
          <w:fldChar w:fldCharType="begin"/>
        </w:r>
        <w:r>
          <w:instrText>PAGE   \* MERGEFORMAT</w:instrText>
        </w:r>
        <w:r>
          <w:fldChar w:fldCharType="separate"/>
        </w:r>
        <w:r>
          <w:t>2</w:t>
        </w:r>
        <w:r>
          <w:fldChar w:fldCharType="end"/>
        </w:r>
      </w:p>
    </w:sdtContent>
  </w:sdt>
  <w:p w14:paraId="18B67AFF" w14:textId="77777777" w:rsidR="00F53FBA" w:rsidRDefault="00F53F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A6890" w14:textId="77777777" w:rsidR="005D1822" w:rsidRDefault="005D1822" w:rsidP="00F53FBA">
      <w:pPr>
        <w:spacing w:after="0" w:line="240" w:lineRule="auto"/>
      </w:pPr>
      <w:r>
        <w:separator/>
      </w:r>
    </w:p>
  </w:footnote>
  <w:footnote w:type="continuationSeparator" w:id="0">
    <w:p w14:paraId="487E8C20" w14:textId="77777777" w:rsidR="005D1822" w:rsidRDefault="005D1822" w:rsidP="00F53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44B61"/>
    <w:multiLevelType w:val="multilevel"/>
    <w:tmpl w:val="FC6A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ED19CE"/>
    <w:multiLevelType w:val="multilevel"/>
    <w:tmpl w:val="51AC89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82534373">
    <w:abstractNumId w:val="0"/>
  </w:num>
  <w:num w:numId="2" w16cid:durableId="2126776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E7"/>
    <w:rsid w:val="00012497"/>
    <w:rsid w:val="00020390"/>
    <w:rsid w:val="000210A0"/>
    <w:rsid w:val="00035684"/>
    <w:rsid w:val="000468BC"/>
    <w:rsid w:val="0005617F"/>
    <w:rsid w:val="00056A2E"/>
    <w:rsid w:val="00057223"/>
    <w:rsid w:val="00082BC9"/>
    <w:rsid w:val="00082D8E"/>
    <w:rsid w:val="00084322"/>
    <w:rsid w:val="00087EFD"/>
    <w:rsid w:val="00096CF9"/>
    <w:rsid w:val="000A20DD"/>
    <w:rsid w:val="000B19B7"/>
    <w:rsid w:val="000E3439"/>
    <w:rsid w:val="000F104B"/>
    <w:rsid w:val="000F29D8"/>
    <w:rsid w:val="00102154"/>
    <w:rsid w:val="00102C29"/>
    <w:rsid w:val="0011059C"/>
    <w:rsid w:val="00120CB8"/>
    <w:rsid w:val="001532DB"/>
    <w:rsid w:val="001617F1"/>
    <w:rsid w:val="001723CF"/>
    <w:rsid w:val="00177822"/>
    <w:rsid w:val="00193545"/>
    <w:rsid w:val="001A56F6"/>
    <w:rsid w:val="001B1F59"/>
    <w:rsid w:val="001B77F2"/>
    <w:rsid w:val="001C294C"/>
    <w:rsid w:val="001C7492"/>
    <w:rsid w:val="001D4645"/>
    <w:rsid w:val="00202B96"/>
    <w:rsid w:val="00211DE5"/>
    <w:rsid w:val="00223DDB"/>
    <w:rsid w:val="00226B2B"/>
    <w:rsid w:val="00233788"/>
    <w:rsid w:val="0023624A"/>
    <w:rsid w:val="00252F27"/>
    <w:rsid w:val="00266572"/>
    <w:rsid w:val="00270979"/>
    <w:rsid w:val="00276161"/>
    <w:rsid w:val="002777A2"/>
    <w:rsid w:val="00286AB1"/>
    <w:rsid w:val="00293C9A"/>
    <w:rsid w:val="002A382D"/>
    <w:rsid w:val="002B4D0B"/>
    <w:rsid w:val="002B6ACD"/>
    <w:rsid w:val="002B78A3"/>
    <w:rsid w:val="002F7E29"/>
    <w:rsid w:val="003054F9"/>
    <w:rsid w:val="00314766"/>
    <w:rsid w:val="00323740"/>
    <w:rsid w:val="00325C21"/>
    <w:rsid w:val="003343DD"/>
    <w:rsid w:val="00344F3A"/>
    <w:rsid w:val="003502EB"/>
    <w:rsid w:val="003667E7"/>
    <w:rsid w:val="0038467F"/>
    <w:rsid w:val="003949CC"/>
    <w:rsid w:val="00397148"/>
    <w:rsid w:val="003C7714"/>
    <w:rsid w:val="003F4B9A"/>
    <w:rsid w:val="00404515"/>
    <w:rsid w:val="0040763C"/>
    <w:rsid w:val="004117E3"/>
    <w:rsid w:val="004165F7"/>
    <w:rsid w:val="004174B5"/>
    <w:rsid w:val="00446F5E"/>
    <w:rsid w:val="00475B10"/>
    <w:rsid w:val="004A24B4"/>
    <w:rsid w:val="004B4F20"/>
    <w:rsid w:val="004C26E2"/>
    <w:rsid w:val="004D4754"/>
    <w:rsid w:val="004E334E"/>
    <w:rsid w:val="004F3E11"/>
    <w:rsid w:val="00504623"/>
    <w:rsid w:val="005109FF"/>
    <w:rsid w:val="00515186"/>
    <w:rsid w:val="00520A7D"/>
    <w:rsid w:val="00531A95"/>
    <w:rsid w:val="00540D7D"/>
    <w:rsid w:val="00546AB9"/>
    <w:rsid w:val="0055305D"/>
    <w:rsid w:val="00554DB5"/>
    <w:rsid w:val="00584886"/>
    <w:rsid w:val="005915A8"/>
    <w:rsid w:val="00593ECD"/>
    <w:rsid w:val="005A5DCB"/>
    <w:rsid w:val="005C737C"/>
    <w:rsid w:val="005D1822"/>
    <w:rsid w:val="005D6D30"/>
    <w:rsid w:val="005E48DC"/>
    <w:rsid w:val="00605393"/>
    <w:rsid w:val="00607CE6"/>
    <w:rsid w:val="00607FD1"/>
    <w:rsid w:val="006257C2"/>
    <w:rsid w:val="0063510A"/>
    <w:rsid w:val="00644220"/>
    <w:rsid w:val="006547D6"/>
    <w:rsid w:val="00675D60"/>
    <w:rsid w:val="0067757B"/>
    <w:rsid w:val="00686BE7"/>
    <w:rsid w:val="006946AF"/>
    <w:rsid w:val="006A4D37"/>
    <w:rsid w:val="006C212B"/>
    <w:rsid w:val="006C31C2"/>
    <w:rsid w:val="006E3167"/>
    <w:rsid w:val="0070528A"/>
    <w:rsid w:val="0070730C"/>
    <w:rsid w:val="007265B8"/>
    <w:rsid w:val="00732E03"/>
    <w:rsid w:val="007610EF"/>
    <w:rsid w:val="00782819"/>
    <w:rsid w:val="007A575C"/>
    <w:rsid w:val="007E1DF0"/>
    <w:rsid w:val="007F254F"/>
    <w:rsid w:val="0080572E"/>
    <w:rsid w:val="008076C3"/>
    <w:rsid w:val="00814058"/>
    <w:rsid w:val="008229A7"/>
    <w:rsid w:val="008256C9"/>
    <w:rsid w:val="00851E57"/>
    <w:rsid w:val="00871169"/>
    <w:rsid w:val="00897669"/>
    <w:rsid w:val="008A7594"/>
    <w:rsid w:val="008B1355"/>
    <w:rsid w:val="008D2816"/>
    <w:rsid w:val="008D69E8"/>
    <w:rsid w:val="008D7E22"/>
    <w:rsid w:val="008E0B8F"/>
    <w:rsid w:val="008F3C4D"/>
    <w:rsid w:val="00911E8F"/>
    <w:rsid w:val="00914C39"/>
    <w:rsid w:val="009176DE"/>
    <w:rsid w:val="00932E6C"/>
    <w:rsid w:val="009441C7"/>
    <w:rsid w:val="00952BE5"/>
    <w:rsid w:val="00973B66"/>
    <w:rsid w:val="00973F85"/>
    <w:rsid w:val="00974041"/>
    <w:rsid w:val="00993B4F"/>
    <w:rsid w:val="00996B71"/>
    <w:rsid w:val="009A280D"/>
    <w:rsid w:val="009B1263"/>
    <w:rsid w:val="009B3AD2"/>
    <w:rsid w:val="009C4187"/>
    <w:rsid w:val="009C78D3"/>
    <w:rsid w:val="009E64B1"/>
    <w:rsid w:val="00A00338"/>
    <w:rsid w:val="00A02E21"/>
    <w:rsid w:val="00A046F1"/>
    <w:rsid w:val="00A14A9F"/>
    <w:rsid w:val="00A24792"/>
    <w:rsid w:val="00A24FF7"/>
    <w:rsid w:val="00A355A3"/>
    <w:rsid w:val="00A3711A"/>
    <w:rsid w:val="00A4381B"/>
    <w:rsid w:val="00A43F71"/>
    <w:rsid w:val="00A977E9"/>
    <w:rsid w:val="00AA61B8"/>
    <w:rsid w:val="00AA7889"/>
    <w:rsid w:val="00AB0B95"/>
    <w:rsid w:val="00AC2BF0"/>
    <w:rsid w:val="00AC448F"/>
    <w:rsid w:val="00AD4705"/>
    <w:rsid w:val="00AD7CB5"/>
    <w:rsid w:val="00AE1E15"/>
    <w:rsid w:val="00AF0E17"/>
    <w:rsid w:val="00AF3897"/>
    <w:rsid w:val="00AF5BC6"/>
    <w:rsid w:val="00B00022"/>
    <w:rsid w:val="00B05B7C"/>
    <w:rsid w:val="00B355CF"/>
    <w:rsid w:val="00B360B1"/>
    <w:rsid w:val="00B4650A"/>
    <w:rsid w:val="00B53E98"/>
    <w:rsid w:val="00B803D7"/>
    <w:rsid w:val="00B9001D"/>
    <w:rsid w:val="00B911D7"/>
    <w:rsid w:val="00BA4F64"/>
    <w:rsid w:val="00BA6082"/>
    <w:rsid w:val="00BA653F"/>
    <w:rsid w:val="00BB0409"/>
    <w:rsid w:val="00BB0C55"/>
    <w:rsid w:val="00BC3345"/>
    <w:rsid w:val="00BD266E"/>
    <w:rsid w:val="00C04221"/>
    <w:rsid w:val="00C071E0"/>
    <w:rsid w:val="00C22528"/>
    <w:rsid w:val="00C50C87"/>
    <w:rsid w:val="00C57295"/>
    <w:rsid w:val="00C64CC4"/>
    <w:rsid w:val="00C663EB"/>
    <w:rsid w:val="00C71875"/>
    <w:rsid w:val="00C760F8"/>
    <w:rsid w:val="00C85F54"/>
    <w:rsid w:val="00C8764F"/>
    <w:rsid w:val="00C90DEE"/>
    <w:rsid w:val="00C91A80"/>
    <w:rsid w:val="00C9378D"/>
    <w:rsid w:val="00C95628"/>
    <w:rsid w:val="00CA6580"/>
    <w:rsid w:val="00CA7729"/>
    <w:rsid w:val="00CC35EB"/>
    <w:rsid w:val="00CC6AE2"/>
    <w:rsid w:val="00CD21DF"/>
    <w:rsid w:val="00CE5551"/>
    <w:rsid w:val="00CE69BF"/>
    <w:rsid w:val="00CF3D56"/>
    <w:rsid w:val="00D01156"/>
    <w:rsid w:val="00D10395"/>
    <w:rsid w:val="00D22B42"/>
    <w:rsid w:val="00D3004C"/>
    <w:rsid w:val="00D37083"/>
    <w:rsid w:val="00D44A97"/>
    <w:rsid w:val="00D46C0B"/>
    <w:rsid w:val="00D56CA7"/>
    <w:rsid w:val="00D67E5D"/>
    <w:rsid w:val="00D77E6F"/>
    <w:rsid w:val="00D8519A"/>
    <w:rsid w:val="00D862C0"/>
    <w:rsid w:val="00D87FFC"/>
    <w:rsid w:val="00D92697"/>
    <w:rsid w:val="00DA1988"/>
    <w:rsid w:val="00DB7320"/>
    <w:rsid w:val="00DC2B37"/>
    <w:rsid w:val="00DD7D61"/>
    <w:rsid w:val="00DE687A"/>
    <w:rsid w:val="00E11725"/>
    <w:rsid w:val="00E41A50"/>
    <w:rsid w:val="00E46CBF"/>
    <w:rsid w:val="00E4716C"/>
    <w:rsid w:val="00E47D6D"/>
    <w:rsid w:val="00E5581E"/>
    <w:rsid w:val="00E5672D"/>
    <w:rsid w:val="00E56FDE"/>
    <w:rsid w:val="00E57F3D"/>
    <w:rsid w:val="00E67C7C"/>
    <w:rsid w:val="00E67CC1"/>
    <w:rsid w:val="00E759A6"/>
    <w:rsid w:val="00E9117D"/>
    <w:rsid w:val="00E93356"/>
    <w:rsid w:val="00EA3087"/>
    <w:rsid w:val="00EB36F1"/>
    <w:rsid w:val="00EB4296"/>
    <w:rsid w:val="00EB6D8B"/>
    <w:rsid w:val="00EB7651"/>
    <w:rsid w:val="00ED5BF6"/>
    <w:rsid w:val="00EE468A"/>
    <w:rsid w:val="00EF515E"/>
    <w:rsid w:val="00F07FA3"/>
    <w:rsid w:val="00F10A62"/>
    <w:rsid w:val="00F3465E"/>
    <w:rsid w:val="00F41B07"/>
    <w:rsid w:val="00F51B96"/>
    <w:rsid w:val="00F53FBA"/>
    <w:rsid w:val="00F74929"/>
    <w:rsid w:val="00F86055"/>
    <w:rsid w:val="00F970E8"/>
    <w:rsid w:val="00FB60B2"/>
    <w:rsid w:val="00FC106F"/>
    <w:rsid w:val="00FC10C5"/>
    <w:rsid w:val="00FC1B19"/>
    <w:rsid w:val="00FC289E"/>
    <w:rsid w:val="00FC720E"/>
    <w:rsid w:val="00FD52A6"/>
    <w:rsid w:val="00FE40B7"/>
    <w:rsid w:val="00FE51D4"/>
    <w:rsid w:val="00FE7F88"/>
    <w:rsid w:val="00FF742C"/>
  </w:rsids>
  <m:mathPr>
    <m:mathFont m:val="Cambria Math"/>
    <m:brkBin m:val="before"/>
    <m:brkBinSub m:val="--"/>
    <m:smallFrac m:val="0"/>
    <m:dispDef/>
    <m:lMargin m:val="0"/>
    <m:rMargin m:val="0"/>
    <m:defJc m:val="centerGroup"/>
    <m:wrapIndent m:val="1440"/>
    <m:intLim m:val="subSup"/>
    <m:naryLim m:val="undOvr"/>
  </m:mathPr>
  <w:themeFontLang w:val="pt-PT"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8B6FE"/>
  <w15:chartTrackingRefBased/>
  <w15:docId w15:val="{79A6A62C-6031-4B59-92EE-A1A04892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PT" w:eastAsia="zh-CN"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B000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arter"/>
    <w:uiPriority w:val="1"/>
    <w:qFormat/>
    <w:rsid w:val="00F53FBA"/>
    <w:pPr>
      <w:spacing w:after="0" w:line="240" w:lineRule="auto"/>
    </w:pPr>
  </w:style>
  <w:style w:type="character" w:customStyle="1" w:styleId="SemEspaamentoCarter">
    <w:name w:val="Sem Espaçamento Caráter"/>
    <w:basedOn w:val="Tipodeletrapredefinidodopargrafo"/>
    <w:link w:val="SemEspaamento"/>
    <w:uiPriority w:val="1"/>
    <w:rsid w:val="00F53FBA"/>
  </w:style>
  <w:style w:type="paragraph" w:styleId="Cabealho">
    <w:name w:val="header"/>
    <w:basedOn w:val="Normal"/>
    <w:link w:val="CabealhoCarter"/>
    <w:uiPriority w:val="99"/>
    <w:unhideWhenUsed/>
    <w:rsid w:val="00F53FBA"/>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F53FBA"/>
  </w:style>
  <w:style w:type="paragraph" w:styleId="Rodap">
    <w:name w:val="footer"/>
    <w:basedOn w:val="Normal"/>
    <w:link w:val="RodapCarter"/>
    <w:uiPriority w:val="99"/>
    <w:unhideWhenUsed/>
    <w:rsid w:val="00F53FBA"/>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F53FBA"/>
  </w:style>
  <w:style w:type="character" w:customStyle="1" w:styleId="Ttulo1Carter">
    <w:name w:val="Título 1 Caráter"/>
    <w:basedOn w:val="Tipodeletrapredefinidodopargrafo"/>
    <w:link w:val="Ttulo1"/>
    <w:uiPriority w:val="9"/>
    <w:rsid w:val="00B00022"/>
    <w:rPr>
      <w:rFonts w:asciiTheme="majorHAnsi" w:eastAsiaTheme="majorEastAsia" w:hAnsiTheme="majorHAnsi" w:cstheme="majorBidi"/>
      <w:color w:val="2F5496" w:themeColor="accent1" w:themeShade="BF"/>
      <w:sz w:val="32"/>
      <w:szCs w:val="32"/>
    </w:rPr>
  </w:style>
  <w:style w:type="paragraph" w:styleId="Cabealhodondice">
    <w:name w:val="TOC Heading"/>
    <w:basedOn w:val="Ttulo1"/>
    <w:next w:val="Normal"/>
    <w:uiPriority w:val="39"/>
    <w:unhideWhenUsed/>
    <w:qFormat/>
    <w:rsid w:val="004174B5"/>
    <w:pPr>
      <w:outlineLvl w:val="9"/>
    </w:pPr>
  </w:style>
  <w:style w:type="paragraph" w:styleId="ndice1">
    <w:name w:val="toc 1"/>
    <w:basedOn w:val="Normal"/>
    <w:next w:val="Normal"/>
    <w:autoRedefine/>
    <w:uiPriority w:val="39"/>
    <w:unhideWhenUsed/>
    <w:rsid w:val="00993B4F"/>
    <w:pPr>
      <w:spacing w:after="100"/>
    </w:pPr>
  </w:style>
  <w:style w:type="character" w:styleId="Hiperligao">
    <w:name w:val="Hyperlink"/>
    <w:basedOn w:val="Tipodeletrapredefinidodopargrafo"/>
    <w:uiPriority w:val="99"/>
    <w:unhideWhenUsed/>
    <w:rsid w:val="00993B4F"/>
    <w:rPr>
      <w:color w:val="0563C1" w:themeColor="hyperlink"/>
      <w:u w:val="single"/>
    </w:rPr>
  </w:style>
  <w:style w:type="table" w:styleId="TabelacomGrelha">
    <w:name w:val="Table Grid"/>
    <w:basedOn w:val="Tabelanormal"/>
    <w:uiPriority w:val="39"/>
    <w:rsid w:val="003F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90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lsevierstyleitalic">
    <w:name w:val="elsevierstyleitalic"/>
    <w:basedOn w:val="Tipodeletrapredefinidodopargrafo"/>
    <w:rsid w:val="0067757B"/>
  </w:style>
  <w:style w:type="character" w:styleId="MenoNoResolvida">
    <w:name w:val="Unresolved Mention"/>
    <w:basedOn w:val="Tipodeletrapredefinidodopargrafo"/>
    <w:uiPriority w:val="99"/>
    <w:semiHidden/>
    <w:unhideWhenUsed/>
    <w:rsid w:val="007610EF"/>
    <w:rPr>
      <w:color w:val="605E5C"/>
      <w:shd w:val="clear" w:color="auto" w:fill="E1DFDD"/>
    </w:rPr>
  </w:style>
  <w:style w:type="character" w:styleId="Hiperligaovisitada">
    <w:name w:val="FollowedHyperlink"/>
    <w:basedOn w:val="Tipodeletrapredefinidodopargrafo"/>
    <w:uiPriority w:val="99"/>
    <w:semiHidden/>
    <w:unhideWhenUsed/>
    <w:rsid w:val="00C760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97201">
      <w:bodyDiv w:val="1"/>
      <w:marLeft w:val="0"/>
      <w:marRight w:val="0"/>
      <w:marTop w:val="0"/>
      <w:marBottom w:val="0"/>
      <w:divBdr>
        <w:top w:val="none" w:sz="0" w:space="0" w:color="auto"/>
        <w:left w:val="none" w:sz="0" w:space="0" w:color="auto"/>
        <w:bottom w:val="none" w:sz="0" w:space="0" w:color="auto"/>
        <w:right w:val="none" w:sz="0" w:space="0" w:color="auto"/>
      </w:divBdr>
    </w:div>
    <w:div w:id="783812859">
      <w:bodyDiv w:val="1"/>
      <w:marLeft w:val="0"/>
      <w:marRight w:val="0"/>
      <w:marTop w:val="0"/>
      <w:marBottom w:val="0"/>
      <w:divBdr>
        <w:top w:val="none" w:sz="0" w:space="0" w:color="auto"/>
        <w:left w:val="none" w:sz="0" w:space="0" w:color="auto"/>
        <w:bottom w:val="none" w:sz="0" w:space="0" w:color="auto"/>
        <w:right w:val="none" w:sz="0" w:space="0" w:color="auto"/>
      </w:divBdr>
      <w:divsChild>
        <w:div w:id="1004475871">
          <w:marLeft w:val="0"/>
          <w:marRight w:val="0"/>
          <w:marTop w:val="0"/>
          <w:marBottom w:val="0"/>
          <w:divBdr>
            <w:top w:val="none" w:sz="0" w:space="0" w:color="auto"/>
            <w:left w:val="none" w:sz="0" w:space="0" w:color="auto"/>
            <w:bottom w:val="none" w:sz="0" w:space="0" w:color="auto"/>
            <w:right w:val="none" w:sz="0" w:space="0" w:color="auto"/>
          </w:divBdr>
          <w:divsChild>
            <w:div w:id="1910385985">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785007352">
      <w:bodyDiv w:val="1"/>
      <w:marLeft w:val="0"/>
      <w:marRight w:val="0"/>
      <w:marTop w:val="0"/>
      <w:marBottom w:val="0"/>
      <w:divBdr>
        <w:top w:val="none" w:sz="0" w:space="0" w:color="auto"/>
        <w:left w:val="none" w:sz="0" w:space="0" w:color="auto"/>
        <w:bottom w:val="none" w:sz="0" w:space="0" w:color="auto"/>
        <w:right w:val="none" w:sz="0" w:space="0" w:color="auto"/>
      </w:divBdr>
    </w:div>
    <w:div w:id="988167191">
      <w:bodyDiv w:val="1"/>
      <w:marLeft w:val="0"/>
      <w:marRight w:val="0"/>
      <w:marTop w:val="0"/>
      <w:marBottom w:val="0"/>
      <w:divBdr>
        <w:top w:val="none" w:sz="0" w:space="0" w:color="auto"/>
        <w:left w:val="none" w:sz="0" w:space="0" w:color="auto"/>
        <w:bottom w:val="none" w:sz="0" w:space="0" w:color="auto"/>
        <w:right w:val="none" w:sz="0" w:space="0" w:color="auto"/>
      </w:divBdr>
    </w:div>
    <w:div w:id="1213350713">
      <w:bodyDiv w:val="1"/>
      <w:marLeft w:val="0"/>
      <w:marRight w:val="0"/>
      <w:marTop w:val="0"/>
      <w:marBottom w:val="0"/>
      <w:divBdr>
        <w:top w:val="none" w:sz="0" w:space="0" w:color="auto"/>
        <w:left w:val="none" w:sz="0" w:space="0" w:color="auto"/>
        <w:bottom w:val="none" w:sz="0" w:space="0" w:color="auto"/>
        <w:right w:val="none" w:sz="0" w:space="0" w:color="auto"/>
      </w:divBdr>
    </w:div>
    <w:div w:id="1810633175">
      <w:bodyDiv w:val="1"/>
      <w:marLeft w:val="0"/>
      <w:marRight w:val="0"/>
      <w:marTop w:val="0"/>
      <w:marBottom w:val="0"/>
      <w:divBdr>
        <w:top w:val="none" w:sz="0" w:space="0" w:color="auto"/>
        <w:left w:val="none" w:sz="0" w:space="0" w:color="auto"/>
        <w:bottom w:val="none" w:sz="0" w:space="0" w:color="auto"/>
        <w:right w:val="none" w:sz="0" w:space="0" w:color="auto"/>
      </w:divBdr>
    </w:div>
    <w:div w:id="1880971979">
      <w:bodyDiv w:val="1"/>
      <w:marLeft w:val="0"/>
      <w:marRight w:val="0"/>
      <w:marTop w:val="0"/>
      <w:marBottom w:val="0"/>
      <w:divBdr>
        <w:top w:val="none" w:sz="0" w:space="0" w:color="auto"/>
        <w:left w:val="none" w:sz="0" w:space="0" w:color="auto"/>
        <w:bottom w:val="none" w:sz="0" w:space="0" w:color="auto"/>
        <w:right w:val="none" w:sz="0" w:space="0" w:color="auto"/>
      </w:divBdr>
    </w:div>
    <w:div w:id="194210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Introduction to Public Health (LCHS4004_LON)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B58EC-AB9B-49C8-A2D6-585D2B67D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11773</TotalTime>
  <Pages>11</Pages>
  <Words>2491</Words>
  <Characters>13456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Lecturer</dc:title>
  <dc:subject>Laila Suran</dc:subject>
  <dc:creator>Zinetty Bonfim Dos Prazeres</dc:creator>
  <cp:keywords/>
  <dc:description/>
  <cp:lastModifiedBy>Zinetty Bonfim Dos Prazeres</cp:lastModifiedBy>
  <cp:revision>266</cp:revision>
  <dcterms:created xsi:type="dcterms:W3CDTF">2022-12-19T12:59:00Z</dcterms:created>
  <dcterms:modified xsi:type="dcterms:W3CDTF">2022-12-27T17:29:00Z</dcterms:modified>
</cp:coreProperties>
</file>