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D5308C" w14:textId="73596486" w:rsidR="007D452A" w:rsidRDefault="00572B6C" w:rsidP="007D452A">
      <w:pPr>
        <w:spacing w:after="160" w:line="259" w:lineRule="auto"/>
        <w:jc w:val="center"/>
        <w:rPr>
          <w:rFonts w:ascii="Verdana" w:hAnsi="Verdana"/>
          <w:b/>
          <w:i/>
          <w:sz w:val="44"/>
        </w:rPr>
      </w:pPr>
      <w:r>
        <w:rPr>
          <w:rFonts w:ascii="Verdana" w:hAnsi="Verdana"/>
          <w:b/>
          <w:i/>
          <w:sz w:val="44"/>
        </w:rPr>
        <w:t>WRITTEN REPORT</w:t>
      </w:r>
    </w:p>
    <w:p w14:paraId="09B43B90" w14:textId="39E99FD2" w:rsidR="007D452A" w:rsidRDefault="00572B6C" w:rsidP="007D452A">
      <w:pPr>
        <w:spacing w:after="160" w:line="259" w:lineRule="auto"/>
        <w:jc w:val="center"/>
        <w:rPr>
          <w:rFonts w:ascii="Verdana" w:hAnsi="Verdana"/>
          <w:b/>
          <w:caps/>
          <w:sz w:val="18"/>
          <w:szCs w:val="18"/>
        </w:rPr>
      </w:pPr>
      <w:r>
        <w:rPr>
          <w:rFonts w:ascii="Verdana" w:hAnsi="Verdana"/>
          <w:b/>
          <w:caps/>
          <w:sz w:val="18"/>
          <w:szCs w:val="18"/>
        </w:rPr>
        <w:t>EFFECTIVE TEAM-WORKING AND COMMUNICATION</w:t>
      </w:r>
    </w:p>
    <w:p w14:paraId="625DA87A" w14:textId="77777777" w:rsidR="007D452A" w:rsidRDefault="007D452A" w:rsidP="007D452A">
      <w:pPr>
        <w:spacing w:after="160" w:line="259" w:lineRule="auto"/>
        <w:rPr>
          <w:rFonts w:ascii="Verdana" w:hAnsi="Verdana"/>
          <w:b/>
          <w:caps/>
          <w:sz w:val="18"/>
          <w:szCs w:val="18"/>
        </w:rPr>
      </w:pPr>
    </w:p>
    <w:p w14:paraId="3E152DC2" w14:textId="77777777" w:rsidR="007D452A" w:rsidRDefault="007D452A" w:rsidP="007D452A">
      <w:pPr>
        <w:spacing w:after="160" w:line="259" w:lineRule="auto"/>
        <w:jc w:val="center"/>
        <w:rPr>
          <w:rFonts w:ascii="Verdana" w:hAnsi="Verdana"/>
          <w:b/>
          <w:caps/>
          <w:sz w:val="18"/>
          <w:szCs w:val="18"/>
        </w:rPr>
      </w:pPr>
      <w:r>
        <w:rPr>
          <w:noProof/>
          <w:lang w:eastAsia="en-GB"/>
        </w:rPr>
        <w:drawing>
          <wp:inline distT="0" distB="0" distL="0" distR="0" wp14:anchorId="15567DAB" wp14:editId="321FB614">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4D89325C" w14:textId="77777777" w:rsidR="007D452A" w:rsidRDefault="007D452A" w:rsidP="007D452A">
      <w:pPr>
        <w:spacing w:after="160" w:line="259" w:lineRule="auto"/>
        <w:rPr>
          <w:rFonts w:ascii="Verdana" w:hAnsi="Verdana"/>
          <w:b/>
          <w:caps/>
          <w:sz w:val="18"/>
          <w:szCs w:val="18"/>
        </w:rPr>
      </w:pPr>
    </w:p>
    <w:p w14:paraId="0A70A099" w14:textId="77777777" w:rsidR="00572B6C" w:rsidRDefault="007D452A" w:rsidP="00572B6C">
      <w:pPr>
        <w:spacing w:before="120" w:after="160" w:line="259" w:lineRule="auto"/>
        <w:rPr>
          <w:rFonts w:ascii="Verdana" w:hAnsi="Verdana"/>
          <w:b/>
          <w:caps/>
          <w:sz w:val="18"/>
          <w:szCs w:val="18"/>
        </w:rPr>
      </w:pPr>
      <w:r>
        <w:rPr>
          <w:rFonts w:ascii="Verdana" w:hAnsi="Verdana"/>
          <w:b/>
          <w:caps/>
          <w:sz w:val="18"/>
          <w:szCs w:val="18"/>
        </w:rPr>
        <w:t>MODULE NAME:</w:t>
      </w:r>
      <w:r>
        <w:rPr>
          <w:rFonts w:ascii="Verdana" w:hAnsi="Verdana"/>
          <w:b/>
          <w:caps/>
          <w:sz w:val="18"/>
          <w:szCs w:val="18"/>
        </w:rPr>
        <w:tab/>
      </w:r>
      <w:r>
        <w:rPr>
          <w:rFonts w:ascii="Verdana" w:hAnsi="Verdana"/>
          <w:b/>
          <w:caps/>
          <w:sz w:val="18"/>
          <w:szCs w:val="18"/>
        </w:rPr>
        <w:tab/>
      </w:r>
      <w:r w:rsidR="00572B6C">
        <w:rPr>
          <w:rFonts w:ascii="Verdana" w:hAnsi="Verdana"/>
          <w:b/>
          <w:caps/>
          <w:sz w:val="18"/>
          <w:szCs w:val="18"/>
        </w:rPr>
        <w:t xml:space="preserve">EFFECTIVE TEAM-WORKING AND COMMUNICATION  </w:t>
      </w:r>
    </w:p>
    <w:p w14:paraId="435A9AE2" w14:textId="778B841A" w:rsidR="007D452A" w:rsidRDefault="00572B6C" w:rsidP="00572B6C">
      <w:pPr>
        <w:spacing w:after="160" w:line="259" w:lineRule="auto"/>
        <w:ind w:left="2778"/>
        <w:rPr>
          <w:rFonts w:ascii="Verdana" w:hAnsi="Verdana"/>
          <w:b/>
          <w:caps/>
          <w:sz w:val="18"/>
          <w:szCs w:val="18"/>
        </w:rPr>
      </w:pPr>
      <w:r>
        <w:rPr>
          <w:rFonts w:ascii="Verdana" w:hAnsi="Verdana"/>
          <w:b/>
          <w:caps/>
          <w:sz w:val="18"/>
          <w:szCs w:val="18"/>
        </w:rPr>
        <w:t xml:space="preserve">  </w:t>
      </w:r>
      <w:r w:rsidRPr="00572B6C">
        <w:rPr>
          <w:rFonts w:ascii="Verdana" w:hAnsi="Verdana"/>
          <w:b/>
          <w:caps/>
          <w:sz w:val="18"/>
          <w:szCs w:val="18"/>
        </w:rPr>
        <w:t>BMSW4009</w:t>
      </w:r>
    </w:p>
    <w:p w14:paraId="05F4A47A" w14:textId="2EAD9DA6" w:rsidR="007D452A" w:rsidRDefault="007D452A" w:rsidP="007D452A">
      <w:pPr>
        <w:spacing w:after="160" w:line="259" w:lineRule="auto"/>
        <w:rPr>
          <w:rFonts w:ascii="Verdana" w:hAnsi="Verdana"/>
          <w:b/>
          <w:caps/>
          <w:color w:val="FF0000"/>
          <w:sz w:val="18"/>
          <w:szCs w:val="18"/>
        </w:rPr>
      </w:pPr>
      <w:r>
        <w:rPr>
          <w:rFonts w:ascii="Verdana" w:hAnsi="Verdana"/>
          <w:b/>
          <w:caps/>
          <w:sz w:val="18"/>
          <w:szCs w:val="18"/>
        </w:rPr>
        <w:t>Student Name:</w:t>
      </w:r>
      <w:r>
        <w:rPr>
          <w:rFonts w:ascii="Verdana" w:hAnsi="Verdana"/>
          <w:b/>
          <w:caps/>
          <w:sz w:val="18"/>
          <w:szCs w:val="18"/>
        </w:rPr>
        <w:tab/>
      </w:r>
      <w:r>
        <w:rPr>
          <w:rFonts w:ascii="Verdana" w:hAnsi="Verdana"/>
          <w:b/>
          <w:caps/>
          <w:sz w:val="18"/>
          <w:szCs w:val="18"/>
        </w:rPr>
        <w:tab/>
      </w:r>
      <w:r w:rsidR="00572B6C">
        <w:rPr>
          <w:rFonts w:ascii="Verdana" w:hAnsi="Verdana"/>
          <w:b/>
          <w:caps/>
          <w:sz w:val="18"/>
          <w:szCs w:val="18"/>
        </w:rPr>
        <w:t>LARA MEDINA BARCENILLA 2334177</w:t>
      </w:r>
    </w:p>
    <w:p w14:paraId="662D4ADC" w14:textId="01E38DB4" w:rsidR="007D452A" w:rsidRPr="00A20E20" w:rsidRDefault="007D452A" w:rsidP="00A20E20">
      <w:pPr>
        <w:spacing w:after="160" w:line="259" w:lineRule="auto"/>
        <w:rPr>
          <w:rFonts w:ascii="Verdana" w:hAnsi="Verdana"/>
          <w:b/>
          <w:caps/>
          <w:sz w:val="18"/>
          <w:szCs w:val="18"/>
        </w:rPr>
        <w:sectPr w:rsidR="007D452A" w:rsidRPr="00A20E20">
          <w:pgSz w:w="11906" w:h="16838"/>
          <w:pgMar w:top="1440" w:right="1440" w:bottom="1440" w:left="1440" w:header="708" w:footer="708" w:gutter="0"/>
          <w:cols w:space="708"/>
          <w:docGrid w:linePitch="360"/>
        </w:sectPr>
      </w:pPr>
      <w:r w:rsidRPr="007D452A">
        <w:rPr>
          <w:rFonts w:ascii="Verdana" w:hAnsi="Verdana"/>
          <w:b/>
          <w:caps/>
          <w:color w:val="000000" w:themeColor="text1"/>
          <w:sz w:val="18"/>
          <w:szCs w:val="18"/>
        </w:rPr>
        <w:t xml:space="preserve">Lecturer Name:                  </w:t>
      </w:r>
      <w:r w:rsidR="00572B6C">
        <w:rPr>
          <w:rFonts w:ascii="Verdana" w:hAnsi="Verdana"/>
          <w:b/>
          <w:caps/>
          <w:color w:val="000000" w:themeColor="text1"/>
          <w:sz w:val="18"/>
          <w:szCs w:val="18"/>
        </w:rPr>
        <w:t>JAMES MOORE</w:t>
      </w:r>
    </w:p>
    <w:p w14:paraId="1C7E1E33" w14:textId="288817EF" w:rsidR="008746EE" w:rsidRDefault="008746EE"/>
    <w:sdt>
      <w:sdtPr>
        <w:rPr>
          <w:rFonts w:ascii="Calibri" w:eastAsiaTheme="minorHAnsi" w:hAnsi="Calibri" w:cs="Calibri"/>
          <w:color w:val="auto"/>
          <w:sz w:val="22"/>
          <w:szCs w:val="22"/>
          <w:lang w:val="en-GB"/>
        </w:rPr>
        <w:id w:val="-1828040940"/>
        <w:docPartObj>
          <w:docPartGallery w:val="Table of Contents"/>
          <w:docPartUnique/>
        </w:docPartObj>
      </w:sdtPr>
      <w:sdtEndPr>
        <w:rPr>
          <w:b/>
          <w:bCs/>
          <w:noProof/>
        </w:rPr>
      </w:sdtEndPr>
      <w:sdtContent>
        <w:p w14:paraId="5EC0BEBD" w14:textId="62FF30FF" w:rsidR="00A20E20" w:rsidRPr="00D87632" w:rsidRDefault="00A20E20">
          <w:pPr>
            <w:pStyle w:val="TOCHeading"/>
            <w:rPr>
              <w:rFonts w:ascii="Arial" w:hAnsi="Arial" w:cs="Arial"/>
              <w:color w:val="auto"/>
              <w:sz w:val="24"/>
              <w:szCs w:val="24"/>
            </w:rPr>
          </w:pPr>
          <w:r w:rsidRPr="00D87632">
            <w:rPr>
              <w:rFonts w:ascii="Arial" w:hAnsi="Arial" w:cs="Arial"/>
              <w:color w:val="auto"/>
              <w:sz w:val="24"/>
              <w:szCs w:val="24"/>
            </w:rPr>
            <w:t>Table of Contents</w:t>
          </w:r>
        </w:p>
        <w:p w14:paraId="44372E7C" w14:textId="638E4DB3" w:rsidR="00A20E20" w:rsidRPr="00D87632" w:rsidRDefault="00A20E20">
          <w:pPr>
            <w:pStyle w:val="TOC1"/>
            <w:tabs>
              <w:tab w:val="right" w:leader="dot" w:pos="9016"/>
            </w:tabs>
            <w:rPr>
              <w:rFonts w:ascii="Arial" w:eastAsiaTheme="minorEastAsia" w:hAnsi="Arial" w:cs="Arial"/>
              <w:b w:val="0"/>
              <w:bCs w:val="0"/>
              <w:caps w:val="0"/>
              <w:noProof/>
              <w:color w:val="auto"/>
              <w:kern w:val="2"/>
              <w:sz w:val="24"/>
              <w:szCs w:val="24"/>
              <w:lang w:eastAsia="zh-CN"/>
              <w14:ligatures w14:val="standardContextual"/>
            </w:rPr>
          </w:pPr>
          <w:r>
            <w:fldChar w:fldCharType="begin"/>
          </w:r>
          <w:r>
            <w:instrText xml:space="preserve"> TOC \o "1-3" \h \z \u </w:instrText>
          </w:r>
          <w:r>
            <w:fldChar w:fldCharType="separate"/>
          </w:r>
          <w:hyperlink w:anchor="_Toc173458691" w:history="1">
            <w:r w:rsidRPr="00D87632">
              <w:rPr>
                <w:rStyle w:val="Hyperlink"/>
                <w:rFonts w:ascii="Arial" w:hAnsi="Arial" w:cs="Arial"/>
                <w:noProof/>
                <w:color w:val="auto"/>
                <w:sz w:val="24"/>
                <w:szCs w:val="24"/>
              </w:rPr>
              <w:t>Executive Summary</w:t>
            </w:r>
            <w:r w:rsidRPr="00D87632">
              <w:rPr>
                <w:rFonts w:ascii="Arial" w:hAnsi="Arial" w:cs="Arial"/>
                <w:noProof/>
                <w:webHidden/>
                <w:color w:val="auto"/>
                <w:sz w:val="24"/>
                <w:szCs w:val="24"/>
              </w:rPr>
              <w:tab/>
            </w:r>
            <w:r w:rsidRPr="00D87632">
              <w:rPr>
                <w:rFonts w:ascii="Arial" w:hAnsi="Arial" w:cs="Arial"/>
                <w:noProof/>
                <w:webHidden/>
                <w:color w:val="auto"/>
                <w:sz w:val="24"/>
                <w:szCs w:val="24"/>
              </w:rPr>
              <w:fldChar w:fldCharType="begin"/>
            </w:r>
            <w:r w:rsidRPr="00D87632">
              <w:rPr>
                <w:rFonts w:ascii="Arial" w:hAnsi="Arial" w:cs="Arial"/>
                <w:noProof/>
                <w:webHidden/>
                <w:color w:val="auto"/>
                <w:sz w:val="24"/>
                <w:szCs w:val="24"/>
              </w:rPr>
              <w:instrText xml:space="preserve"> PAGEREF _Toc173458691 \h </w:instrText>
            </w:r>
            <w:r w:rsidRPr="00D87632">
              <w:rPr>
                <w:rFonts w:ascii="Arial" w:hAnsi="Arial" w:cs="Arial"/>
                <w:noProof/>
                <w:webHidden/>
                <w:color w:val="auto"/>
                <w:sz w:val="24"/>
                <w:szCs w:val="24"/>
              </w:rPr>
            </w:r>
            <w:r w:rsidRPr="00D87632">
              <w:rPr>
                <w:rFonts w:ascii="Arial" w:hAnsi="Arial" w:cs="Arial"/>
                <w:noProof/>
                <w:webHidden/>
                <w:color w:val="auto"/>
                <w:sz w:val="24"/>
                <w:szCs w:val="24"/>
              </w:rPr>
              <w:fldChar w:fldCharType="separate"/>
            </w:r>
            <w:r w:rsidRPr="00D87632">
              <w:rPr>
                <w:rFonts w:ascii="Arial" w:hAnsi="Arial" w:cs="Arial"/>
                <w:noProof/>
                <w:webHidden/>
                <w:color w:val="auto"/>
                <w:sz w:val="24"/>
                <w:szCs w:val="24"/>
              </w:rPr>
              <w:t>2</w:t>
            </w:r>
            <w:r w:rsidRPr="00D87632">
              <w:rPr>
                <w:rFonts w:ascii="Arial" w:hAnsi="Arial" w:cs="Arial"/>
                <w:noProof/>
                <w:webHidden/>
                <w:color w:val="auto"/>
                <w:sz w:val="24"/>
                <w:szCs w:val="24"/>
              </w:rPr>
              <w:fldChar w:fldCharType="end"/>
            </w:r>
          </w:hyperlink>
        </w:p>
        <w:p w14:paraId="13FF21BE" w14:textId="5B199369" w:rsidR="00A20E20" w:rsidRPr="00D87632" w:rsidRDefault="00A20E20">
          <w:pPr>
            <w:pStyle w:val="TOC1"/>
            <w:tabs>
              <w:tab w:val="right" w:leader="dot" w:pos="9016"/>
            </w:tabs>
            <w:rPr>
              <w:rFonts w:ascii="Arial" w:eastAsiaTheme="minorEastAsia" w:hAnsi="Arial" w:cs="Arial"/>
              <w:b w:val="0"/>
              <w:bCs w:val="0"/>
              <w:caps w:val="0"/>
              <w:noProof/>
              <w:color w:val="auto"/>
              <w:kern w:val="2"/>
              <w:sz w:val="24"/>
              <w:szCs w:val="24"/>
              <w:lang w:eastAsia="zh-CN"/>
              <w14:ligatures w14:val="standardContextual"/>
            </w:rPr>
          </w:pPr>
          <w:hyperlink w:anchor="_Toc173458692" w:history="1">
            <w:r w:rsidRPr="00D87632">
              <w:rPr>
                <w:rStyle w:val="Hyperlink"/>
                <w:rFonts w:ascii="Arial" w:hAnsi="Arial" w:cs="Arial"/>
                <w:noProof/>
                <w:color w:val="auto"/>
                <w:sz w:val="24"/>
                <w:szCs w:val="24"/>
              </w:rPr>
              <w:t>Introduction</w:t>
            </w:r>
            <w:r w:rsidRPr="00D87632">
              <w:rPr>
                <w:rFonts w:ascii="Arial" w:hAnsi="Arial" w:cs="Arial"/>
                <w:noProof/>
                <w:webHidden/>
                <w:color w:val="auto"/>
                <w:sz w:val="24"/>
                <w:szCs w:val="24"/>
              </w:rPr>
              <w:tab/>
            </w:r>
            <w:r w:rsidRPr="00D87632">
              <w:rPr>
                <w:rFonts w:ascii="Arial" w:hAnsi="Arial" w:cs="Arial"/>
                <w:noProof/>
                <w:webHidden/>
                <w:color w:val="auto"/>
                <w:sz w:val="24"/>
                <w:szCs w:val="24"/>
              </w:rPr>
              <w:fldChar w:fldCharType="begin"/>
            </w:r>
            <w:r w:rsidRPr="00D87632">
              <w:rPr>
                <w:rFonts w:ascii="Arial" w:hAnsi="Arial" w:cs="Arial"/>
                <w:noProof/>
                <w:webHidden/>
                <w:color w:val="auto"/>
                <w:sz w:val="24"/>
                <w:szCs w:val="24"/>
              </w:rPr>
              <w:instrText xml:space="preserve"> PAGEREF _Toc173458692 \h </w:instrText>
            </w:r>
            <w:r w:rsidRPr="00D87632">
              <w:rPr>
                <w:rFonts w:ascii="Arial" w:hAnsi="Arial" w:cs="Arial"/>
                <w:noProof/>
                <w:webHidden/>
                <w:color w:val="auto"/>
                <w:sz w:val="24"/>
                <w:szCs w:val="24"/>
              </w:rPr>
            </w:r>
            <w:r w:rsidRPr="00D87632">
              <w:rPr>
                <w:rFonts w:ascii="Arial" w:hAnsi="Arial" w:cs="Arial"/>
                <w:noProof/>
                <w:webHidden/>
                <w:color w:val="auto"/>
                <w:sz w:val="24"/>
                <w:szCs w:val="24"/>
              </w:rPr>
              <w:fldChar w:fldCharType="separate"/>
            </w:r>
            <w:r w:rsidRPr="00D87632">
              <w:rPr>
                <w:rFonts w:ascii="Arial" w:hAnsi="Arial" w:cs="Arial"/>
                <w:noProof/>
                <w:webHidden/>
                <w:color w:val="auto"/>
                <w:sz w:val="24"/>
                <w:szCs w:val="24"/>
              </w:rPr>
              <w:t>3</w:t>
            </w:r>
            <w:r w:rsidRPr="00D87632">
              <w:rPr>
                <w:rFonts w:ascii="Arial" w:hAnsi="Arial" w:cs="Arial"/>
                <w:noProof/>
                <w:webHidden/>
                <w:color w:val="auto"/>
                <w:sz w:val="24"/>
                <w:szCs w:val="24"/>
              </w:rPr>
              <w:fldChar w:fldCharType="end"/>
            </w:r>
          </w:hyperlink>
        </w:p>
        <w:p w14:paraId="3DBE2F92" w14:textId="542F6006" w:rsidR="00A20E20" w:rsidRPr="00D87632" w:rsidRDefault="00A20E20">
          <w:pPr>
            <w:pStyle w:val="TOC1"/>
            <w:tabs>
              <w:tab w:val="right" w:leader="dot" w:pos="9016"/>
            </w:tabs>
            <w:rPr>
              <w:rFonts w:ascii="Arial" w:eastAsiaTheme="minorEastAsia" w:hAnsi="Arial" w:cs="Arial"/>
              <w:b w:val="0"/>
              <w:bCs w:val="0"/>
              <w:caps w:val="0"/>
              <w:noProof/>
              <w:color w:val="auto"/>
              <w:kern w:val="2"/>
              <w:sz w:val="24"/>
              <w:szCs w:val="24"/>
              <w:lang w:eastAsia="zh-CN"/>
              <w14:ligatures w14:val="standardContextual"/>
            </w:rPr>
          </w:pPr>
          <w:hyperlink w:anchor="_Toc173458693" w:history="1">
            <w:r w:rsidRPr="00D87632">
              <w:rPr>
                <w:rStyle w:val="Hyperlink"/>
                <w:rFonts w:ascii="Arial" w:hAnsi="Arial" w:cs="Arial"/>
                <w:noProof/>
                <w:color w:val="auto"/>
                <w:sz w:val="24"/>
                <w:szCs w:val="24"/>
              </w:rPr>
              <w:t>Main Body</w:t>
            </w:r>
            <w:r w:rsidRPr="00D87632">
              <w:rPr>
                <w:rFonts w:ascii="Arial" w:hAnsi="Arial" w:cs="Arial"/>
                <w:noProof/>
                <w:webHidden/>
                <w:color w:val="auto"/>
                <w:sz w:val="24"/>
                <w:szCs w:val="24"/>
              </w:rPr>
              <w:tab/>
            </w:r>
            <w:r w:rsidRPr="00D87632">
              <w:rPr>
                <w:rFonts w:ascii="Arial" w:hAnsi="Arial" w:cs="Arial"/>
                <w:noProof/>
                <w:webHidden/>
                <w:color w:val="auto"/>
                <w:sz w:val="24"/>
                <w:szCs w:val="24"/>
              </w:rPr>
              <w:fldChar w:fldCharType="begin"/>
            </w:r>
            <w:r w:rsidRPr="00D87632">
              <w:rPr>
                <w:rFonts w:ascii="Arial" w:hAnsi="Arial" w:cs="Arial"/>
                <w:noProof/>
                <w:webHidden/>
                <w:color w:val="auto"/>
                <w:sz w:val="24"/>
                <w:szCs w:val="24"/>
              </w:rPr>
              <w:instrText xml:space="preserve"> PAGEREF _Toc173458693 \h </w:instrText>
            </w:r>
            <w:r w:rsidRPr="00D87632">
              <w:rPr>
                <w:rFonts w:ascii="Arial" w:hAnsi="Arial" w:cs="Arial"/>
                <w:noProof/>
                <w:webHidden/>
                <w:color w:val="auto"/>
                <w:sz w:val="24"/>
                <w:szCs w:val="24"/>
              </w:rPr>
            </w:r>
            <w:r w:rsidRPr="00D87632">
              <w:rPr>
                <w:rFonts w:ascii="Arial" w:hAnsi="Arial" w:cs="Arial"/>
                <w:noProof/>
                <w:webHidden/>
                <w:color w:val="auto"/>
                <w:sz w:val="24"/>
                <w:szCs w:val="24"/>
              </w:rPr>
              <w:fldChar w:fldCharType="separate"/>
            </w:r>
            <w:r w:rsidRPr="00D87632">
              <w:rPr>
                <w:rFonts w:ascii="Arial" w:hAnsi="Arial" w:cs="Arial"/>
                <w:noProof/>
                <w:webHidden/>
                <w:color w:val="auto"/>
                <w:sz w:val="24"/>
                <w:szCs w:val="24"/>
              </w:rPr>
              <w:t>3</w:t>
            </w:r>
            <w:r w:rsidRPr="00D87632">
              <w:rPr>
                <w:rFonts w:ascii="Arial" w:hAnsi="Arial" w:cs="Arial"/>
                <w:noProof/>
                <w:webHidden/>
                <w:color w:val="auto"/>
                <w:sz w:val="24"/>
                <w:szCs w:val="24"/>
              </w:rPr>
              <w:fldChar w:fldCharType="end"/>
            </w:r>
          </w:hyperlink>
        </w:p>
        <w:p w14:paraId="4433BAB2" w14:textId="515E4E08" w:rsidR="00A20E20" w:rsidRPr="00D87632" w:rsidRDefault="00A20E20">
          <w:pPr>
            <w:pStyle w:val="TOC1"/>
            <w:tabs>
              <w:tab w:val="right" w:leader="dot" w:pos="9016"/>
            </w:tabs>
            <w:rPr>
              <w:rFonts w:ascii="Arial" w:eastAsiaTheme="minorEastAsia" w:hAnsi="Arial" w:cs="Arial"/>
              <w:b w:val="0"/>
              <w:bCs w:val="0"/>
              <w:caps w:val="0"/>
              <w:noProof/>
              <w:color w:val="auto"/>
              <w:kern w:val="2"/>
              <w:sz w:val="24"/>
              <w:szCs w:val="24"/>
              <w:lang w:eastAsia="zh-CN"/>
              <w14:ligatures w14:val="standardContextual"/>
            </w:rPr>
          </w:pPr>
          <w:hyperlink w:anchor="_Toc173458694" w:history="1">
            <w:r w:rsidRPr="00D87632">
              <w:rPr>
                <w:rStyle w:val="Hyperlink"/>
                <w:rFonts w:ascii="Arial" w:hAnsi="Arial" w:cs="Arial"/>
                <w:noProof/>
                <w:color w:val="auto"/>
                <w:sz w:val="24"/>
                <w:szCs w:val="24"/>
              </w:rPr>
              <w:t>Conclusion</w:t>
            </w:r>
            <w:r w:rsidRPr="00D87632">
              <w:rPr>
                <w:rFonts w:ascii="Arial" w:hAnsi="Arial" w:cs="Arial"/>
                <w:noProof/>
                <w:webHidden/>
                <w:color w:val="auto"/>
                <w:sz w:val="24"/>
                <w:szCs w:val="24"/>
              </w:rPr>
              <w:tab/>
            </w:r>
            <w:r w:rsidRPr="00D87632">
              <w:rPr>
                <w:rFonts w:ascii="Arial" w:hAnsi="Arial" w:cs="Arial"/>
                <w:noProof/>
                <w:webHidden/>
                <w:color w:val="auto"/>
                <w:sz w:val="24"/>
                <w:szCs w:val="24"/>
              </w:rPr>
              <w:fldChar w:fldCharType="begin"/>
            </w:r>
            <w:r w:rsidRPr="00D87632">
              <w:rPr>
                <w:rFonts w:ascii="Arial" w:hAnsi="Arial" w:cs="Arial"/>
                <w:noProof/>
                <w:webHidden/>
                <w:color w:val="auto"/>
                <w:sz w:val="24"/>
                <w:szCs w:val="24"/>
              </w:rPr>
              <w:instrText xml:space="preserve"> PAGEREF _Toc173458694 \h </w:instrText>
            </w:r>
            <w:r w:rsidRPr="00D87632">
              <w:rPr>
                <w:rFonts w:ascii="Arial" w:hAnsi="Arial" w:cs="Arial"/>
                <w:noProof/>
                <w:webHidden/>
                <w:color w:val="auto"/>
                <w:sz w:val="24"/>
                <w:szCs w:val="24"/>
              </w:rPr>
            </w:r>
            <w:r w:rsidRPr="00D87632">
              <w:rPr>
                <w:rFonts w:ascii="Arial" w:hAnsi="Arial" w:cs="Arial"/>
                <w:noProof/>
                <w:webHidden/>
                <w:color w:val="auto"/>
                <w:sz w:val="24"/>
                <w:szCs w:val="24"/>
              </w:rPr>
              <w:fldChar w:fldCharType="separate"/>
            </w:r>
            <w:r w:rsidRPr="00D87632">
              <w:rPr>
                <w:rFonts w:ascii="Arial" w:hAnsi="Arial" w:cs="Arial"/>
                <w:noProof/>
                <w:webHidden/>
                <w:color w:val="auto"/>
                <w:sz w:val="24"/>
                <w:szCs w:val="24"/>
              </w:rPr>
              <w:t>3</w:t>
            </w:r>
            <w:r w:rsidRPr="00D87632">
              <w:rPr>
                <w:rFonts w:ascii="Arial" w:hAnsi="Arial" w:cs="Arial"/>
                <w:noProof/>
                <w:webHidden/>
                <w:color w:val="auto"/>
                <w:sz w:val="24"/>
                <w:szCs w:val="24"/>
              </w:rPr>
              <w:fldChar w:fldCharType="end"/>
            </w:r>
          </w:hyperlink>
        </w:p>
        <w:p w14:paraId="0F8E2385" w14:textId="425BDFF7" w:rsidR="00A20E20" w:rsidRPr="00D87632" w:rsidRDefault="00A20E20">
          <w:pPr>
            <w:pStyle w:val="TOC1"/>
            <w:tabs>
              <w:tab w:val="right" w:leader="dot" w:pos="9016"/>
            </w:tabs>
            <w:rPr>
              <w:rFonts w:ascii="Arial" w:eastAsiaTheme="minorEastAsia" w:hAnsi="Arial" w:cs="Arial"/>
              <w:b w:val="0"/>
              <w:bCs w:val="0"/>
              <w:caps w:val="0"/>
              <w:noProof/>
              <w:color w:val="auto"/>
              <w:kern w:val="2"/>
              <w:sz w:val="24"/>
              <w:szCs w:val="24"/>
              <w:lang w:eastAsia="zh-CN"/>
              <w14:ligatures w14:val="standardContextual"/>
            </w:rPr>
          </w:pPr>
          <w:hyperlink w:anchor="_Toc173458695" w:history="1">
            <w:r w:rsidRPr="00D87632">
              <w:rPr>
                <w:rStyle w:val="Hyperlink"/>
                <w:rFonts w:ascii="Arial" w:hAnsi="Arial" w:cs="Arial"/>
                <w:noProof/>
                <w:color w:val="auto"/>
                <w:sz w:val="24"/>
                <w:szCs w:val="24"/>
              </w:rPr>
              <w:t>Recommendations</w:t>
            </w:r>
            <w:r w:rsidRPr="00D87632">
              <w:rPr>
                <w:rFonts w:ascii="Arial" w:hAnsi="Arial" w:cs="Arial"/>
                <w:noProof/>
                <w:webHidden/>
                <w:color w:val="auto"/>
                <w:sz w:val="24"/>
                <w:szCs w:val="24"/>
              </w:rPr>
              <w:tab/>
            </w:r>
            <w:r w:rsidRPr="00D87632">
              <w:rPr>
                <w:rFonts w:ascii="Arial" w:hAnsi="Arial" w:cs="Arial"/>
                <w:noProof/>
                <w:webHidden/>
                <w:color w:val="auto"/>
                <w:sz w:val="24"/>
                <w:szCs w:val="24"/>
              </w:rPr>
              <w:fldChar w:fldCharType="begin"/>
            </w:r>
            <w:r w:rsidRPr="00D87632">
              <w:rPr>
                <w:rFonts w:ascii="Arial" w:hAnsi="Arial" w:cs="Arial"/>
                <w:noProof/>
                <w:webHidden/>
                <w:color w:val="auto"/>
                <w:sz w:val="24"/>
                <w:szCs w:val="24"/>
              </w:rPr>
              <w:instrText xml:space="preserve"> PAGEREF _Toc173458695 \h </w:instrText>
            </w:r>
            <w:r w:rsidRPr="00D87632">
              <w:rPr>
                <w:rFonts w:ascii="Arial" w:hAnsi="Arial" w:cs="Arial"/>
                <w:noProof/>
                <w:webHidden/>
                <w:color w:val="auto"/>
                <w:sz w:val="24"/>
                <w:szCs w:val="24"/>
              </w:rPr>
            </w:r>
            <w:r w:rsidRPr="00D87632">
              <w:rPr>
                <w:rFonts w:ascii="Arial" w:hAnsi="Arial" w:cs="Arial"/>
                <w:noProof/>
                <w:webHidden/>
                <w:color w:val="auto"/>
                <w:sz w:val="24"/>
                <w:szCs w:val="24"/>
              </w:rPr>
              <w:fldChar w:fldCharType="separate"/>
            </w:r>
            <w:r w:rsidRPr="00D87632">
              <w:rPr>
                <w:rFonts w:ascii="Arial" w:hAnsi="Arial" w:cs="Arial"/>
                <w:noProof/>
                <w:webHidden/>
                <w:color w:val="auto"/>
                <w:sz w:val="24"/>
                <w:szCs w:val="24"/>
              </w:rPr>
              <w:t>3</w:t>
            </w:r>
            <w:r w:rsidRPr="00D87632">
              <w:rPr>
                <w:rFonts w:ascii="Arial" w:hAnsi="Arial" w:cs="Arial"/>
                <w:noProof/>
                <w:webHidden/>
                <w:color w:val="auto"/>
                <w:sz w:val="24"/>
                <w:szCs w:val="24"/>
              </w:rPr>
              <w:fldChar w:fldCharType="end"/>
            </w:r>
          </w:hyperlink>
        </w:p>
        <w:p w14:paraId="5AF56B86" w14:textId="57E47517" w:rsidR="00A20E20" w:rsidRPr="00D87632" w:rsidRDefault="00A20E20">
          <w:pPr>
            <w:pStyle w:val="TOC1"/>
            <w:tabs>
              <w:tab w:val="right" w:leader="dot" w:pos="9016"/>
            </w:tabs>
            <w:rPr>
              <w:rFonts w:ascii="Arial" w:eastAsiaTheme="minorEastAsia" w:hAnsi="Arial" w:cs="Arial"/>
              <w:b w:val="0"/>
              <w:bCs w:val="0"/>
              <w:caps w:val="0"/>
              <w:noProof/>
              <w:color w:val="auto"/>
              <w:kern w:val="2"/>
              <w:sz w:val="24"/>
              <w:szCs w:val="24"/>
              <w:lang w:eastAsia="zh-CN"/>
              <w14:ligatures w14:val="standardContextual"/>
            </w:rPr>
          </w:pPr>
          <w:hyperlink w:anchor="_Toc173458696" w:history="1">
            <w:r w:rsidRPr="00D87632">
              <w:rPr>
                <w:rStyle w:val="Hyperlink"/>
                <w:rFonts w:ascii="Arial" w:hAnsi="Arial" w:cs="Arial"/>
                <w:noProof/>
                <w:color w:val="auto"/>
                <w:sz w:val="24"/>
                <w:szCs w:val="24"/>
              </w:rPr>
              <w:t>Reference List</w:t>
            </w:r>
            <w:r w:rsidRPr="00D87632">
              <w:rPr>
                <w:rFonts w:ascii="Arial" w:hAnsi="Arial" w:cs="Arial"/>
                <w:noProof/>
                <w:webHidden/>
                <w:color w:val="auto"/>
                <w:sz w:val="24"/>
                <w:szCs w:val="24"/>
              </w:rPr>
              <w:tab/>
            </w:r>
            <w:r w:rsidRPr="00D87632">
              <w:rPr>
                <w:rFonts w:ascii="Arial" w:hAnsi="Arial" w:cs="Arial"/>
                <w:noProof/>
                <w:webHidden/>
                <w:color w:val="auto"/>
                <w:sz w:val="24"/>
                <w:szCs w:val="24"/>
              </w:rPr>
              <w:fldChar w:fldCharType="begin"/>
            </w:r>
            <w:r w:rsidRPr="00D87632">
              <w:rPr>
                <w:rFonts w:ascii="Arial" w:hAnsi="Arial" w:cs="Arial"/>
                <w:noProof/>
                <w:webHidden/>
                <w:color w:val="auto"/>
                <w:sz w:val="24"/>
                <w:szCs w:val="24"/>
              </w:rPr>
              <w:instrText xml:space="preserve"> PAGEREF _Toc173458696 \h </w:instrText>
            </w:r>
            <w:r w:rsidRPr="00D87632">
              <w:rPr>
                <w:rFonts w:ascii="Arial" w:hAnsi="Arial" w:cs="Arial"/>
                <w:noProof/>
                <w:webHidden/>
                <w:color w:val="auto"/>
                <w:sz w:val="24"/>
                <w:szCs w:val="24"/>
              </w:rPr>
            </w:r>
            <w:r w:rsidRPr="00D87632">
              <w:rPr>
                <w:rFonts w:ascii="Arial" w:hAnsi="Arial" w:cs="Arial"/>
                <w:noProof/>
                <w:webHidden/>
                <w:color w:val="auto"/>
                <w:sz w:val="24"/>
                <w:szCs w:val="24"/>
              </w:rPr>
              <w:fldChar w:fldCharType="separate"/>
            </w:r>
            <w:r w:rsidRPr="00D87632">
              <w:rPr>
                <w:rFonts w:ascii="Arial" w:hAnsi="Arial" w:cs="Arial"/>
                <w:noProof/>
                <w:webHidden/>
                <w:color w:val="auto"/>
                <w:sz w:val="24"/>
                <w:szCs w:val="24"/>
              </w:rPr>
              <w:t>4</w:t>
            </w:r>
            <w:r w:rsidRPr="00D87632">
              <w:rPr>
                <w:rFonts w:ascii="Arial" w:hAnsi="Arial" w:cs="Arial"/>
                <w:noProof/>
                <w:webHidden/>
                <w:color w:val="auto"/>
                <w:sz w:val="24"/>
                <w:szCs w:val="24"/>
              </w:rPr>
              <w:fldChar w:fldCharType="end"/>
            </w:r>
          </w:hyperlink>
        </w:p>
        <w:p w14:paraId="23624529" w14:textId="726CE804" w:rsidR="00A20E20" w:rsidRDefault="00A20E20">
          <w:r>
            <w:rPr>
              <w:b/>
              <w:bCs/>
              <w:noProof/>
            </w:rPr>
            <w:fldChar w:fldCharType="end"/>
          </w:r>
        </w:p>
      </w:sdtContent>
    </w:sdt>
    <w:p w14:paraId="12A840DD" w14:textId="77777777" w:rsidR="00A20E20" w:rsidRDefault="00A20E20"/>
    <w:p w14:paraId="78B9F74D" w14:textId="77777777" w:rsidR="00C93BD6" w:rsidRDefault="00C93BD6"/>
    <w:p w14:paraId="7616DE3F" w14:textId="77777777" w:rsidR="00C93BD6" w:rsidRDefault="00C93BD6"/>
    <w:p w14:paraId="01BB0BD6" w14:textId="77777777" w:rsidR="00C93BD6" w:rsidRDefault="00C93BD6"/>
    <w:p w14:paraId="4566A2FA" w14:textId="77777777" w:rsidR="00C93BD6" w:rsidRDefault="00C93BD6"/>
    <w:p w14:paraId="1753D1DC" w14:textId="77777777" w:rsidR="00C93BD6" w:rsidRDefault="00C93BD6"/>
    <w:p w14:paraId="65537A27" w14:textId="77777777" w:rsidR="00C93BD6" w:rsidRDefault="00C93BD6"/>
    <w:p w14:paraId="70336C1E" w14:textId="77777777" w:rsidR="00C93BD6" w:rsidRDefault="00C93BD6"/>
    <w:p w14:paraId="27BB9BBC" w14:textId="77777777" w:rsidR="00C93BD6" w:rsidRDefault="00C93BD6"/>
    <w:p w14:paraId="668DC8EC" w14:textId="77777777" w:rsidR="00C93BD6" w:rsidRDefault="00C93BD6"/>
    <w:p w14:paraId="10E43862" w14:textId="77777777" w:rsidR="00C93BD6" w:rsidRDefault="00C93BD6"/>
    <w:p w14:paraId="0F30E970" w14:textId="77777777" w:rsidR="00C93BD6" w:rsidRDefault="00C93BD6"/>
    <w:p w14:paraId="37520646" w14:textId="77777777" w:rsidR="00C93BD6" w:rsidRDefault="00C93BD6"/>
    <w:p w14:paraId="5F5C503D" w14:textId="77777777" w:rsidR="00C93BD6" w:rsidRDefault="00C93BD6"/>
    <w:p w14:paraId="70313AAA" w14:textId="77777777" w:rsidR="00C93BD6" w:rsidRDefault="00C93BD6"/>
    <w:p w14:paraId="605B47FA" w14:textId="77777777" w:rsidR="00C93BD6" w:rsidRDefault="00C93BD6"/>
    <w:p w14:paraId="7C25E8BD" w14:textId="77777777" w:rsidR="00C93BD6" w:rsidRDefault="00C93BD6"/>
    <w:p w14:paraId="06EFE5B2" w14:textId="77777777" w:rsidR="00C93BD6" w:rsidRDefault="00C93BD6">
      <w:pPr>
        <w:rPr>
          <w:rFonts w:ascii="Arial" w:hAnsi="Arial" w:cs="Arial"/>
          <w:sz w:val="24"/>
          <w:szCs w:val="24"/>
        </w:rPr>
      </w:pPr>
      <w:r>
        <w:rPr>
          <w:rFonts w:ascii="Arial" w:hAnsi="Arial" w:cs="Arial"/>
          <w:sz w:val="24"/>
          <w:szCs w:val="24"/>
        </w:rPr>
        <w:lastRenderedPageBreak/>
        <w:t>EXECUTIVE SUMMARY</w:t>
      </w:r>
    </w:p>
    <w:p w14:paraId="4559AAA1" w14:textId="496600FE" w:rsidR="00380172" w:rsidRPr="00380172" w:rsidRDefault="00380172" w:rsidP="00380172">
      <w:pPr>
        <w:rPr>
          <w:rFonts w:ascii="Arial" w:hAnsi="Arial" w:cs="Arial"/>
          <w:sz w:val="24"/>
          <w:szCs w:val="24"/>
        </w:rPr>
      </w:pPr>
      <w:r w:rsidRPr="00380172">
        <w:rPr>
          <w:rFonts w:ascii="Arial" w:hAnsi="Arial" w:cs="Arial"/>
          <w:sz w:val="24"/>
          <w:szCs w:val="24"/>
        </w:rPr>
        <w:t xml:space="preserve">This </w:t>
      </w:r>
      <w:r>
        <w:rPr>
          <w:rFonts w:ascii="Arial" w:hAnsi="Arial" w:cs="Arial"/>
          <w:sz w:val="24"/>
          <w:szCs w:val="24"/>
        </w:rPr>
        <w:t xml:space="preserve">report </w:t>
      </w:r>
      <w:r w:rsidRPr="00380172">
        <w:rPr>
          <w:rFonts w:ascii="Arial" w:hAnsi="Arial" w:cs="Arial"/>
          <w:sz w:val="24"/>
          <w:szCs w:val="24"/>
        </w:rPr>
        <w:t>investigates team dynamics using ideas including Tuckman's Stages of Group Development, Transactional Analysis, and Karpman's Drama Triangle. It emphasises the need of emotional intelligence, active listening, and conflict resolution techniques; it also recommends team-building events, strength-based job distribution, and honest communication for better performance.</w:t>
      </w:r>
    </w:p>
    <w:p w14:paraId="28FC8E1D" w14:textId="77777777" w:rsidR="00D87632" w:rsidRDefault="00D87632">
      <w:pPr>
        <w:rPr>
          <w:rFonts w:ascii="Arial" w:hAnsi="Arial" w:cs="Arial"/>
          <w:sz w:val="24"/>
          <w:szCs w:val="24"/>
        </w:rPr>
      </w:pPr>
      <w:r>
        <w:rPr>
          <w:rFonts w:ascii="Arial" w:hAnsi="Arial" w:cs="Arial"/>
          <w:sz w:val="24"/>
          <w:szCs w:val="24"/>
        </w:rPr>
        <w:t>INTRODUCTION</w:t>
      </w:r>
    </w:p>
    <w:p w14:paraId="3F1C7C9D" w14:textId="77777777" w:rsidR="00532AAB" w:rsidRPr="00532AAB" w:rsidRDefault="00532AAB" w:rsidP="00532AAB">
      <w:pPr>
        <w:rPr>
          <w:rFonts w:ascii="Arial" w:hAnsi="Arial" w:cs="Arial"/>
          <w:sz w:val="24"/>
          <w:szCs w:val="24"/>
        </w:rPr>
      </w:pPr>
      <w:r w:rsidRPr="00532AAB">
        <w:rPr>
          <w:rFonts w:ascii="Arial" w:hAnsi="Arial" w:cs="Arial"/>
          <w:sz w:val="24"/>
          <w:szCs w:val="24"/>
        </w:rPr>
        <w:t>Most professional settings rely on teamwork since it is very important. This study examines my own experiences as a team member through the lens of acknowledged organisational behaviour theories and models. Team interactions, interpersonal dynamics, conflict resolution, and communication styles are among the most important areas of focus. Analysing these variables will help us understand how to improve team performance and individual efficiency in a particular context.</w:t>
      </w:r>
    </w:p>
    <w:p w14:paraId="1405044E" w14:textId="77777777" w:rsidR="00D87632" w:rsidRDefault="00D87632">
      <w:pPr>
        <w:rPr>
          <w:rFonts w:ascii="Arial" w:hAnsi="Arial" w:cs="Arial"/>
          <w:sz w:val="24"/>
          <w:szCs w:val="24"/>
        </w:rPr>
      </w:pPr>
      <w:r>
        <w:rPr>
          <w:rFonts w:ascii="Arial" w:hAnsi="Arial" w:cs="Arial"/>
          <w:sz w:val="24"/>
          <w:szCs w:val="24"/>
        </w:rPr>
        <w:t>MAIN BODY</w:t>
      </w:r>
    </w:p>
    <w:p w14:paraId="7828053E" w14:textId="5AACA1BB" w:rsidR="00D87632" w:rsidRPr="00D87632" w:rsidRDefault="00D87632" w:rsidP="00D87632">
      <w:pPr>
        <w:rPr>
          <w:rFonts w:ascii="Arial" w:hAnsi="Arial" w:cs="Arial"/>
          <w:sz w:val="24"/>
          <w:szCs w:val="24"/>
        </w:rPr>
      </w:pPr>
      <w:r w:rsidRPr="00D87632">
        <w:rPr>
          <w:rFonts w:ascii="Arial" w:hAnsi="Arial" w:cs="Arial"/>
          <w:sz w:val="24"/>
          <w:szCs w:val="24"/>
        </w:rPr>
        <w:t>The success of a team depends critically on the development of close bonds inside it. Understanding the growth of team connections has benefited especially from Tuckman's stages of group development (Forming, Storming, Norming, Performing, and Adjourning). I watched our team working on the PowerPoint presentation for the module move through these phases. Team members were polite yet understated in the forming stage. Due to our different backgrounds and cultures, there were initial difficulties in understanding each other. Conflicts over project direction and job distribution surfaced as we neared the storming stage. When handled well, though, these tensions resulted in closer relationships and defined responsibilities, therefore guiding us into the norming and performing phases.</w:t>
      </w:r>
    </w:p>
    <w:p w14:paraId="52225473" w14:textId="2CF00ED2" w:rsidR="00D87632" w:rsidRDefault="00C93BD6">
      <w:pPr>
        <w:rPr>
          <w:rFonts w:ascii="Arial" w:hAnsi="Arial" w:cs="Arial"/>
          <w:sz w:val="24"/>
          <w:szCs w:val="24"/>
        </w:rPr>
      </w:pPr>
      <w:r w:rsidRPr="00C93BD6">
        <w:rPr>
          <w:rFonts w:ascii="Arial" w:hAnsi="Arial" w:cs="Arial"/>
          <w:sz w:val="24"/>
          <w:szCs w:val="24"/>
        </w:rPr>
        <w:t>People dynamics: the drama triangle and transactional analysis</w:t>
      </w:r>
      <w:r w:rsidR="00D87632">
        <w:rPr>
          <w:rFonts w:ascii="Arial" w:hAnsi="Arial" w:cs="Arial"/>
          <w:sz w:val="24"/>
          <w:szCs w:val="24"/>
        </w:rPr>
        <w:t xml:space="preserve">. </w:t>
      </w:r>
      <w:r w:rsidRPr="00C93BD6">
        <w:rPr>
          <w:rFonts w:ascii="Arial" w:hAnsi="Arial" w:cs="Arial"/>
          <w:sz w:val="24"/>
          <w:szCs w:val="24"/>
        </w:rPr>
        <w:t xml:space="preserve">Understanding interpersonal dynamics inside the team has benefited much from transactional analysis (TA).  The Parent, Adult, and Child ego states model developed by Eric Berne has allowed me to identify and control my own communication style and comprehend the actions of my colleagues (Mullins and Christy, 2016). Team members that speak from the </w:t>
      </w:r>
      <w:r w:rsidR="00532AAB" w:rsidRPr="00C93BD6">
        <w:rPr>
          <w:rFonts w:ascii="Arial" w:hAnsi="Arial" w:cs="Arial"/>
          <w:sz w:val="24"/>
          <w:szCs w:val="24"/>
        </w:rPr>
        <w:t>adult</w:t>
      </w:r>
      <w:r w:rsidRPr="00C93BD6">
        <w:rPr>
          <w:rFonts w:ascii="Arial" w:hAnsi="Arial" w:cs="Arial"/>
          <w:sz w:val="24"/>
          <w:szCs w:val="24"/>
        </w:rPr>
        <w:t xml:space="preserve"> ego state seem to have more open and less emotionally heated conversations.  Parent-Child exchanges did, however, occasionally cause problems.  For instance, a senior team member who adopted a critical Parent posture usually set off a rebellious Child reaction from others, therefore impeding development. Stephen Karpman invented the interesting Drama Triangle as well.  Team members have shown me moving between Victim, Rescuer, and Persecutor positions.  Dealing with underlying problems and encouraging better interactions have depended much on the recognition of these trends. </w:t>
      </w:r>
    </w:p>
    <w:p w14:paraId="6C397ECD" w14:textId="77777777" w:rsidR="00D87632" w:rsidRDefault="00C93BD6">
      <w:pPr>
        <w:rPr>
          <w:rFonts w:ascii="Arial" w:hAnsi="Arial" w:cs="Arial"/>
          <w:sz w:val="24"/>
          <w:szCs w:val="24"/>
        </w:rPr>
      </w:pPr>
      <w:r w:rsidRPr="00C93BD6">
        <w:rPr>
          <w:rFonts w:ascii="Arial" w:hAnsi="Arial" w:cs="Arial"/>
          <w:sz w:val="24"/>
          <w:szCs w:val="24"/>
        </w:rPr>
        <w:t xml:space="preserve">Individuals' Reactions Effective teamwork depends on an awareness of several response types among the team members.  Particularly useful in this sense is the </w:t>
      </w:r>
      <w:r w:rsidRPr="00C93BD6">
        <w:rPr>
          <w:rFonts w:ascii="Arial" w:hAnsi="Arial" w:cs="Arial"/>
          <w:sz w:val="24"/>
          <w:szCs w:val="24"/>
        </w:rPr>
        <w:lastRenderedPageBreak/>
        <w:t xml:space="preserve">DISC model (Dominance, Influence, Steadiness, Conscientiousness). Team members with high Dominance often lead the conversation, occasionally overpowering those with great Steadiness.  Understanding these inclinations has helped me to provide room for every voice to be heard, therefore guaranteeing a more equal team dynamic. </w:t>
      </w:r>
    </w:p>
    <w:p w14:paraId="00919AB3" w14:textId="77777777" w:rsidR="009B1815" w:rsidRDefault="00C93BD6" w:rsidP="003633ED">
      <w:pPr>
        <w:jc w:val="both"/>
        <w:rPr>
          <w:rFonts w:ascii="Arial" w:hAnsi="Arial" w:cs="Arial"/>
          <w:sz w:val="24"/>
          <w:szCs w:val="24"/>
        </w:rPr>
      </w:pPr>
      <w:r w:rsidRPr="00C93BD6">
        <w:rPr>
          <w:rFonts w:ascii="Arial" w:hAnsi="Arial" w:cs="Arial"/>
          <w:sz w:val="24"/>
          <w:szCs w:val="24"/>
        </w:rPr>
        <w:t>Applied positive psychology</w:t>
      </w:r>
      <w:r w:rsidR="00D87632">
        <w:rPr>
          <w:rFonts w:ascii="Arial" w:hAnsi="Arial" w:cs="Arial"/>
          <w:sz w:val="24"/>
          <w:szCs w:val="24"/>
        </w:rPr>
        <w:t xml:space="preserve">. </w:t>
      </w:r>
      <w:r w:rsidRPr="00C93BD6">
        <w:rPr>
          <w:rFonts w:ascii="Arial" w:hAnsi="Arial" w:cs="Arial"/>
          <w:sz w:val="24"/>
          <w:szCs w:val="24"/>
        </w:rPr>
        <w:t xml:space="preserve">Using ideas from positive psychology has greatly raised team performance and morale.  As advised by academics such as Martin Seligman, emphasising strengths instead of shortcomings has resulted in more involvement and job satisfaction inside our team (Seligman, 2011). Using a strengths-based approach to task distribution, we found that team members felt more appreciated and self-assured in their responsibilities.  This strategy also promoted a more encouraging team dynamic whereby members were more ready to assist one another and acknowledge achievements. </w:t>
      </w:r>
    </w:p>
    <w:p w14:paraId="2C69A9CA" w14:textId="77777777" w:rsidR="009B1815" w:rsidRDefault="00C93BD6" w:rsidP="003633ED">
      <w:pPr>
        <w:jc w:val="both"/>
        <w:rPr>
          <w:rFonts w:ascii="Arial" w:hAnsi="Arial" w:cs="Arial"/>
          <w:sz w:val="24"/>
          <w:szCs w:val="24"/>
        </w:rPr>
      </w:pPr>
      <w:r w:rsidRPr="00C93BD6">
        <w:rPr>
          <w:rFonts w:ascii="Arial" w:hAnsi="Arial" w:cs="Arial"/>
          <w:sz w:val="24"/>
          <w:szCs w:val="24"/>
        </w:rPr>
        <w:t xml:space="preserve">Styles of listening and coaching: the need of establishing space to grasp and cooperate. For our team dynamics, active listening has been a transforming tool.  Our team's capacity to understand and work together has improved noticeably since we have been using strategies including paraphrase and clarifying enquiries. Using the GROW paradigm (Goal, Reality, Options, Will) especially has helped team members grow by means of a coaching approach (Whitmore, 2017).  This strategy has given team members a forum to investigate problems and come up with their own answers, therefore encouraging ownership and empowerment. </w:t>
      </w:r>
    </w:p>
    <w:p w14:paraId="46C9B5C0" w14:textId="47346D81" w:rsidR="009B1815" w:rsidRDefault="00C93BD6" w:rsidP="003633ED">
      <w:pPr>
        <w:jc w:val="both"/>
        <w:rPr>
          <w:rFonts w:ascii="Arial" w:hAnsi="Arial" w:cs="Arial"/>
          <w:sz w:val="24"/>
          <w:szCs w:val="24"/>
        </w:rPr>
      </w:pPr>
      <w:r w:rsidRPr="00C93BD6">
        <w:rPr>
          <w:rFonts w:ascii="Arial" w:hAnsi="Arial" w:cs="Arial"/>
          <w:sz w:val="24"/>
          <w:szCs w:val="24"/>
        </w:rPr>
        <w:t>Considering People and People Dynamics</w:t>
      </w:r>
      <w:r w:rsidR="009B1815">
        <w:rPr>
          <w:rFonts w:ascii="Arial" w:hAnsi="Arial" w:cs="Arial"/>
          <w:sz w:val="24"/>
          <w:szCs w:val="24"/>
        </w:rPr>
        <w:t xml:space="preserve">. </w:t>
      </w:r>
      <w:r w:rsidRPr="00C93BD6">
        <w:rPr>
          <w:rFonts w:ascii="Arial" w:hAnsi="Arial" w:cs="Arial"/>
          <w:sz w:val="24"/>
          <w:szCs w:val="24"/>
        </w:rPr>
        <w:t xml:space="preserve">As I consider the many characters and dynamics in the team, I have grown to value emotional intelligence.  Goleman's emotional intelligence model—which includes self-awareness, self-regulation, motivation, empathy, and social skills—has been a useful tool for both personal growth and team interaction comprehension (Goleman, 1995). Higher emotional intelligence team members seem to resolve problems more skilfully and help to strengthen team cohesion, </w:t>
      </w:r>
      <w:r w:rsidR="00532AAB" w:rsidRPr="00C93BD6">
        <w:rPr>
          <w:rFonts w:ascii="Arial" w:hAnsi="Arial" w:cs="Arial"/>
          <w:sz w:val="24"/>
          <w:szCs w:val="24"/>
        </w:rPr>
        <w:t>according to</w:t>
      </w:r>
      <w:r w:rsidRPr="00C93BD6">
        <w:rPr>
          <w:rFonts w:ascii="Arial" w:hAnsi="Arial" w:cs="Arial"/>
          <w:sz w:val="24"/>
          <w:szCs w:val="24"/>
        </w:rPr>
        <w:t xml:space="preserve"> what I have seen.  This insight has driven me to improve my own emotional intelligence capacity. </w:t>
      </w:r>
    </w:p>
    <w:p w14:paraId="5A3ADB55" w14:textId="77777777" w:rsidR="009B1815" w:rsidRDefault="009B1815" w:rsidP="009B1815">
      <w:pPr>
        <w:spacing w:after="0"/>
        <w:jc w:val="both"/>
        <w:rPr>
          <w:rFonts w:ascii="Arial" w:hAnsi="Arial" w:cs="Arial"/>
          <w:sz w:val="24"/>
          <w:szCs w:val="24"/>
        </w:rPr>
      </w:pPr>
      <w:r>
        <w:rPr>
          <w:rFonts w:ascii="Arial" w:hAnsi="Arial" w:cs="Arial"/>
          <w:sz w:val="24"/>
          <w:szCs w:val="24"/>
        </w:rPr>
        <w:t>C</w:t>
      </w:r>
      <w:r w:rsidR="00C93BD6" w:rsidRPr="00C93BD6">
        <w:rPr>
          <w:rFonts w:ascii="Arial" w:hAnsi="Arial" w:cs="Arial"/>
          <w:sz w:val="24"/>
          <w:szCs w:val="24"/>
        </w:rPr>
        <w:t>onflict</w:t>
      </w:r>
      <w:r>
        <w:rPr>
          <w:rFonts w:ascii="Arial" w:hAnsi="Arial" w:cs="Arial"/>
          <w:sz w:val="24"/>
          <w:szCs w:val="24"/>
        </w:rPr>
        <w:t xml:space="preserve">. </w:t>
      </w:r>
      <w:r w:rsidR="00C93BD6" w:rsidRPr="00C93BD6">
        <w:rPr>
          <w:rFonts w:ascii="Arial" w:hAnsi="Arial" w:cs="Arial"/>
          <w:sz w:val="24"/>
          <w:szCs w:val="24"/>
        </w:rPr>
        <w:t xml:space="preserve">My team experiences have helped me to realise that conflict is not only unavoidable but also necessary for the development of teams and creativity.  The storming stage is, as Tuckman's model indicates, an inevitable component of team growth (Mullins and Christy, 2016). More innovative ideas and closer team ties have come from constructive fights.  For example, a conflict about project methodology first caused stress but finally produced a more strong and creative approach combining thoughts of several team members. Maintaining team harmony and output has mostly depend on good conflict management.  </w:t>
      </w:r>
    </w:p>
    <w:p w14:paraId="212BF008" w14:textId="77777777" w:rsidR="009B1815" w:rsidRDefault="00C93BD6" w:rsidP="009B1815">
      <w:pPr>
        <w:spacing w:after="0"/>
        <w:jc w:val="both"/>
        <w:rPr>
          <w:rFonts w:ascii="Arial" w:hAnsi="Arial" w:cs="Arial"/>
          <w:sz w:val="24"/>
          <w:szCs w:val="24"/>
        </w:rPr>
      </w:pPr>
      <w:r w:rsidRPr="00C93BD6">
        <w:rPr>
          <w:rFonts w:ascii="Arial" w:hAnsi="Arial" w:cs="Arial"/>
          <w:sz w:val="24"/>
          <w:szCs w:val="24"/>
        </w:rPr>
        <w:t xml:space="preserve">Understanding several ways to conflict resolution has been especially helped by the Thomas-Kilmann Conflict Mode Instrument (Thomas and Kilmann, 1974). various conflict circumstances demand various strategies, I have discovered.  Although teamwork is usually preferred, occasionally compromising or even avoiding (in the </w:t>
      </w:r>
      <w:r w:rsidRPr="00C93BD6">
        <w:rPr>
          <w:rFonts w:ascii="Arial" w:hAnsi="Arial" w:cs="Arial"/>
          <w:sz w:val="24"/>
          <w:szCs w:val="24"/>
        </w:rPr>
        <w:lastRenderedPageBreak/>
        <w:t xml:space="preserve">event of minor problems) can be suitable.  The secret is to evaluate every matter and decide on the best course of action. Thomas-Kilmann Model Five conflict-handlers—competing, cooperative, compromising, avoiding, and accommodating—are identified by the Thomas-Kilmann model.  I have seen all these styles in use on our team. For instance, our team leader used a competitive approach to guarantee timely completion under a project deadline stress.  Although this caused some temporary conflict, it worked well for reaching the critical date.  On long-term strategic decisions, on the other hand, a team approach produced more environmentally friendly and generally approved results. </w:t>
      </w:r>
    </w:p>
    <w:p w14:paraId="1017646F" w14:textId="77777777" w:rsidR="009B1815" w:rsidRDefault="009B1815" w:rsidP="009B1815">
      <w:pPr>
        <w:spacing w:after="0"/>
        <w:jc w:val="both"/>
        <w:rPr>
          <w:rFonts w:ascii="Arial" w:hAnsi="Arial" w:cs="Arial"/>
          <w:sz w:val="24"/>
          <w:szCs w:val="24"/>
        </w:rPr>
      </w:pPr>
    </w:p>
    <w:p w14:paraId="431D8C9E" w14:textId="77777777" w:rsidR="009B1815" w:rsidRDefault="009B1815" w:rsidP="009B1815">
      <w:pPr>
        <w:spacing w:after="0"/>
        <w:jc w:val="both"/>
        <w:rPr>
          <w:rFonts w:ascii="Arial" w:hAnsi="Arial" w:cs="Arial"/>
          <w:sz w:val="24"/>
          <w:szCs w:val="24"/>
        </w:rPr>
      </w:pPr>
      <w:r>
        <w:rPr>
          <w:rFonts w:ascii="Arial" w:hAnsi="Arial" w:cs="Arial"/>
          <w:sz w:val="24"/>
          <w:szCs w:val="24"/>
        </w:rPr>
        <w:t>CONCLUSION</w:t>
      </w:r>
    </w:p>
    <w:p w14:paraId="5B471D92" w14:textId="77777777" w:rsidR="009B1815" w:rsidRDefault="009B1815" w:rsidP="009B1815">
      <w:pPr>
        <w:spacing w:after="0"/>
        <w:jc w:val="both"/>
        <w:rPr>
          <w:rFonts w:ascii="Arial" w:hAnsi="Arial" w:cs="Arial"/>
          <w:sz w:val="24"/>
          <w:szCs w:val="24"/>
        </w:rPr>
      </w:pPr>
    </w:p>
    <w:p w14:paraId="0D9F8FA4" w14:textId="3119A0D5" w:rsidR="009B1815" w:rsidRDefault="00C93BD6" w:rsidP="009B1815">
      <w:pPr>
        <w:spacing w:after="0"/>
        <w:jc w:val="both"/>
        <w:rPr>
          <w:rFonts w:ascii="Arial" w:hAnsi="Arial" w:cs="Arial"/>
          <w:sz w:val="24"/>
          <w:szCs w:val="24"/>
        </w:rPr>
      </w:pPr>
      <w:r w:rsidRPr="00C93BD6">
        <w:rPr>
          <w:rFonts w:ascii="Arial" w:hAnsi="Arial" w:cs="Arial"/>
          <w:sz w:val="24"/>
          <w:szCs w:val="24"/>
        </w:rPr>
        <w:t>As a result</w:t>
      </w:r>
      <w:r w:rsidR="009B1815">
        <w:rPr>
          <w:rFonts w:ascii="Arial" w:hAnsi="Arial" w:cs="Arial"/>
          <w:sz w:val="24"/>
          <w:szCs w:val="24"/>
        </w:rPr>
        <w:t>, c</w:t>
      </w:r>
      <w:r w:rsidRPr="00C93BD6">
        <w:rPr>
          <w:rFonts w:ascii="Arial" w:hAnsi="Arial" w:cs="Arial"/>
          <w:sz w:val="24"/>
          <w:szCs w:val="24"/>
        </w:rPr>
        <w:t xml:space="preserve">onsidering my experiences working in a team has given me insightful analysis of the complexity of team dynamics.  Using theoretical frameworks including Transactional Analysis, Tuckman's stages of group formation, and the Thomas-Kilmann Conflict Mode </w:t>
      </w:r>
      <w:r w:rsidR="009B1815">
        <w:rPr>
          <w:rFonts w:ascii="Arial" w:hAnsi="Arial" w:cs="Arial"/>
          <w:sz w:val="24"/>
          <w:szCs w:val="24"/>
        </w:rPr>
        <w:t>i</w:t>
      </w:r>
      <w:r w:rsidRPr="00C93BD6">
        <w:rPr>
          <w:rFonts w:ascii="Arial" w:hAnsi="Arial" w:cs="Arial"/>
          <w:sz w:val="24"/>
          <w:szCs w:val="24"/>
        </w:rPr>
        <w:t xml:space="preserve">nstrument has improved my awareness of team interactions and personal behaviour. Important lessons include the need of emotional intelligence in promoting good team relations, the need of constructive conflict in generating innovation, and the need of changing communication and conflict resolution techniques to fit varied circumstances.  </w:t>
      </w:r>
    </w:p>
    <w:p w14:paraId="03B43482" w14:textId="77777777" w:rsidR="009B1815" w:rsidRDefault="009B1815" w:rsidP="009B1815">
      <w:pPr>
        <w:spacing w:after="0"/>
        <w:jc w:val="both"/>
        <w:rPr>
          <w:rFonts w:ascii="Arial" w:hAnsi="Arial" w:cs="Arial"/>
          <w:sz w:val="24"/>
          <w:szCs w:val="24"/>
        </w:rPr>
      </w:pPr>
    </w:p>
    <w:p w14:paraId="72C50595" w14:textId="10FC1930" w:rsidR="009B1815" w:rsidRDefault="009B1815" w:rsidP="009B1815">
      <w:pPr>
        <w:spacing w:after="0"/>
        <w:jc w:val="both"/>
        <w:rPr>
          <w:rFonts w:ascii="Arial" w:hAnsi="Arial" w:cs="Arial"/>
          <w:sz w:val="24"/>
          <w:szCs w:val="24"/>
        </w:rPr>
      </w:pPr>
      <w:r>
        <w:rPr>
          <w:rFonts w:ascii="Arial" w:hAnsi="Arial" w:cs="Arial"/>
          <w:sz w:val="24"/>
          <w:szCs w:val="24"/>
        </w:rPr>
        <w:t>RECOMMENDATIONS</w:t>
      </w:r>
    </w:p>
    <w:p w14:paraId="7A3A2452" w14:textId="77777777" w:rsidR="009B1815" w:rsidRDefault="009B1815" w:rsidP="009B1815">
      <w:pPr>
        <w:spacing w:after="0"/>
        <w:jc w:val="both"/>
        <w:rPr>
          <w:rFonts w:ascii="Arial" w:hAnsi="Arial" w:cs="Arial"/>
          <w:sz w:val="24"/>
          <w:szCs w:val="24"/>
        </w:rPr>
      </w:pPr>
    </w:p>
    <w:p w14:paraId="7331CB81" w14:textId="77777777" w:rsidR="009B1815" w:rsidRDefault="00C93BD6" w:rsidP="009B1815">
      <w:pPr>
        <w:pStyle w:val="ListParagraph"/>
        <w:numPr>
          <w:ilvl w:val="0"/>
          <w:numId w:val="3"/>
        </w:numPr>
        <w:spacing w:after="0"/>
        <w:jc w:val="both"/>
        <w:rPr>
          <w:rFonts w:ascii="Arial" w:hAnsi="Arial" w:cs="Arial"/>
          <w:sz w:val="24"/>
          <w:szCs w:val="24"/>
        </w:rPr>
      </w:pPr>
      <w:r w:rsidRPr="009B1815">
        <w:rPr>
          <w:rFonts w:ascii="Arial" w:hAnsi="Arial" w:cs="Arial"/>
          <w:sz w:val="24"/>
          <w:szCs w:val="24"/>
        </w:rPr>
        <w:t xml:space="preserve">Plan frequent team-building events to help to create rapport and confidence. </w:t>
      </w:r>
    </w:p>
    <w:p w14:paraId="6AD6F3C4" w14:textId="77777777" w:rsidR="009B1815" w:rsidRDefault="00C93BD6" w:rsidP="009B1815">
      <w:pPr>
        <w:pStyle w:val="ListParagraph"/>
        <w:numPr>
          <w:ilvl w:val="0"/>
          <w:numId w:val="3"/>
        </w:numPr>
        <w:spacing w:after="0"/>
        <w:jc w:val="both"/>
        <w:rPr>
          <w:rFonts w:ascii="Arial" w:hAnsi="Arial" w:cs="Arial"/>
          <w:sz w:val="24"/>
          <w:szCs w:val="24"/>
        </w:rPr>
      </w:pPr>
      <w:r w:rsidRPr="009B1815">
        <w:rPr>
          <w:rFonts w:ascii="Arial" w:hAnsi="Arial" w:cs="Arial"/>
          <w:sz w:val="24"/>
          <w:szCs w:val="24"/>
        </w:rPr>
        <w:t xml:space="preserve">Offer instruction in conflict resolution methods and emotional intelligence. </w:t>
      </w:r>
    </w:p>
    <w:p w14:paraId="24BE15D8" w14:textId="77777777" w:rsidR="009B1815" w:rsidRDefault="00C93BD6" w:rsidP="009B1815">
      <w:pPr>
        <w:pStyle w:val="ListParagraph"/>
        <w:numPr>
          <w:ilvl w:val="0"/>
          <w:numId w:val="3"/>
        </w:numPr>
        <w:spacing w:after="0"/>
        <w:jc w:val="both"/>
        <w:rPr>
          <w:rFonts w:ascii="Arial" w:hAnsi="Arial" w:cs="Arial"/>
          <w:sz w:val="24"/>
          <w:szCs w:val="24"/>
        </w:rPr>
      </w:pPr>
      <w:r w:rsidRPr="009B1815">
        <w:rPr>
          <w:rFonts w:ascii="Arial" w:hAnsi="Arial" w:cs="Arial"/>
          <w:sz w:val="24"/>
          <w:szCs w:val="24"/>
        </w:rPr>
        <w:t xml:space="preserve">Apply a strengths-based approach to team building and job distribution. </w:t>
      </w:r>
    </w:p>
    <w:p w14:paraId="069ECB07" w14:textId="77777777" w:rsidR="009B1815" w:rsidRDefault="00C93BD6" w:rsidP="009B1815">
      <w:pPr>
        <w:pStyle w:val="ListParagraph"/>
        <w:numPr>
          <w:ilvl w:val="0"/>
          <w:numId w:val="3"/>
        </w:numPr>
        <w:spacing w:after="0"/>
        <w:jc w:val="both"/>
        <w:rPr>
          <w:rFonts w:ascii="Arial" w:hAnsi="Arial" w:cs="Arial"/>
          <w:sz w:val="24"/>
          <w:szCs w:val="24"/>
        </w:rPr>
      </w:pPr>
      <w:r w:rsidRPr="009B1815">
        <w:rPr>
          <w:rFonts w:ascii="Arial" w:hAnsi="Arial" w:cs="Arial"/>
          <w:sz w:val="24"/>
          <w:szCs w:val="24"/>
        </w:rPr>
        <w:t xml:space="preserve">Promote honest communication and set aside secure environments for healthy conflict. </w:t>
      </w:r>
    </w:p>
    <w:p w14:paraId="5C919A91" w14:textId="77777777" w:rsidR="009B1815" w:rsidRDefault="00C93BD6" w:rsidP="009B1815">
      <w:pPr>
        <w:pStyle w:val="ListParagraph"/>
        <w:numPr>
          <w:ilvl w:val="0"/>
          <w:numId w:val="3"/>
        </w:numPr>
        <w:spacing w:after="0"/>
        <w:jc w:val="both"/>
        <w:rPr>
          <w:rFonts w:ascii="Arial" w:hAnsi="Arial" w:cs="Arial"/>
          <w:sz w:val="24"/>
          <w:szCs w:val="24"/>
        </w:rPr>
      </w:pPr>
      <w:r w:rsidRPr="009B1815">
        <w:rPr>
          <w:rFonts w:ascii="Arial" w:hAnsi="Arial" w:cs="Arial"/>
          <w:sz w:val="24"/>
          <w:szCs w:val="24"/>
        </w:rPr>
        <w:t xml:space="preserve">Using models such as Tuckman's phases, routinely evaluate and address team dynamics to guarantee ongoing development. </w:t>
      </w:r>
    </w:p>
    <w:p w14:paraId="51726BA2" w14:textId="77777777" w:rsidR="00A20E20" w:rsidRDefault="00C93BD6" w:rsidP="00532AAB">
      <w:pPr>
        <w:pStyle w:val="ListParagraph"/>
        <w:numPr>
          <w:ilvl w:val="0"/>
          <w:numId w:val="3"/>
        </w:numPr>
        <w:spacing w:after="0"/>
        <w:jc w:val="both"/>
        <w:rPr>
          <w:rFonts w:ascii="Arial" w:hAnsi="Arial" w:cs="Arial"/>
          <w:sz w:val="24"/>
          <w:szCs w:val="24"/>
        </w:rPr>
      </w:pPr>
      <w:r w:rsidRPr="009B1815">
        <w:rPr>
          <w:rFonts w:ascii="Arial" w:hAnsi="Arial" w:cs="Arial"/>
          <w:sz w:val="24"/>
          <w:szCs w:val="24"/>
        </w:rPr>
        <w:t xml:space="preserve">In peer support and leadership, include coaching strategies include the GROW model. </w:t>
      </w:r>
    </w:p>
    <w:p w14:paraId="32F4FB04" w14:textId="77777777" w:rsidR="00532AAB" w:rsidRDefault="00532AAB" w:rsidP="00532AAB">
      <w:pPr>
        <w:spacing w:after="0"/>
        <w:jc w:val="both"/>
        <w:rPr>
          <w:rFonts w:ascii="Arial" w:hAnsi="Arial" w:cs="Arial"/>
          <w:sz w:val="24"/>
          <w:szCs w:val="24"/>
        </w:rPr>
      </w:pPr>
    </w:p>
    <w:p w14:paraId="116A57CB" w14:textId="77777777" w:rsidR="00532AAB" w:rsidRDefault="00532AAB" w:rsidP="00532AAB">
      <w:pPr>
        <w:spacing w:after="0"/>
        <w:jc w:val="both"/>
        <w:rPr>
          <w:rFonts w:ascii="Arial" w:hAnsi="Arial" w:cs="Arial"/>
          <w:sz w:val="24"/>
          <w:szCs w:val="24"/>
        </w:rPr>
      </w:pPr>
    </w:p>
    <w:p w14:paraId="7A0CD79D" w14:textId="77777777" w:rsidR="00532AAB" w:rsidRDefault="00532AAB" w:rsidP="00532AAB">
      <w:pPr>
        <w:spacing w:after="0"/>
        <w:jc w:val="both"/>
        <w:rPr>
          <w:rFonts w:ascii="Arial" w:hAnsi="Arial" w:cs="Arial"/>
          <w:sz w:val="24"/>
          <w:szCs w:val="24"/>
        </w:rPr>
      </w:pPr>
    </w:p>
    <w:p w14:paraId="1BAD8A7A" w14:textId="77777777" w:rsidR="00532AAB" w:rsidRDefault="00532AAB" w:rsidP="00532AAB">
      <w:pPr>
        <w:spacing w:after="0"/>
        <w:jc w:val="both"/>
        <w:rPr>
          <w:rFonts w:ascii="Arial" w:hAnsi="Arial" w:cs="Arial"/>
          <w:sz w:val="24"/>
          <w:szCs w:val="24"/>
        </w:rPr>
      </w:pPr>
    </w:p>
    <w:p w14:paraId="32A6BC2F" w14:textId="77777777" w:rsidR="00BF6581" w:rsidRDefault="00BF6581" w:rsidP="00532AAB">
      <w:pPr>
        <w:spacing w:after="0"/>
        <w:jc w:val="both"/>
        <w:rPr>
          <w:rFonts w:ascii="Arial" w:hAnsi="Arial" w:cs="Arial"/>
          <w:sz w:val="24"/>
          <w:szCs w:val="24"/>
        </w:rPr>
      </w:pPr>
    </w:p>
    <w:p w14:paraId="0675F881" w14:textId="77777777" w:rsidR="00BF6581" w:rsidRDefault="00BF6581" w:rsidP="00532AAB">
      <w:pPr>
        <w:spacing w:after="0"/>
        <w:jc w:val="both"/>
        <w:rPr>
          <w:rFonts w:ascii="Arial" w:hAnsi="Arial" w:cs="Arial"/>
          <w:sz w:val="24"/>
          <w:szCs w:val="24"/>
        </w:rPr>
      </w:pPr>
    </w:p>
    <w:p w14:paraId="689EE70B" w14:textId="77777777" w:rsidR="00BF6581" w:rsidRDefault="00BF6581" w:rsidP="00532AAB">
      <w:pPr>
        <w:spacing w:after="0"/>
        <w:jc w:val="both"/>
        <w:rPr>
          <w:rFonts w:ascii="Arial" w:hAnsi="Arial" w:cs="Arial"/>
          <w:sz w:val="24"/>
          <w:szCs w:val="24"/>
        </w:rPr>
      </w:pPr>
    </w:p>
    <w:p w14:paraId="690032B7" w14:textId="77777777" w:rsidR="00BF6581" w:rsidRDefault="00BF6581" w:rsidP="00532AAB">
      <w:pPr>
        <w:spacing w:after="0"/>
        <w:jc w:val="both"/>
        <w:rPr>
          <w:rFonts w:ascii="Arial" w:hAnsi="Arial" w:cs="Arial"/>
          <w:sz w:val="24"/>
          <w:szCs w:val="24"/>
        </w:rPr>
      </w:pPr>
    </w:p>
    <w:p w14:paraId="5C3D5143" w14:textId="77777777" w:rsidR="00BF6581" w:rsidRDefault="00BF6581" w:rsidP="00532AAB">
      <w:pPr>
        <w:spacing w:after="0"/>
        <w:jc w:val="both"/>
        <w:rPr>
          <w:rFonts w:ascii="Arial" w:hAnsi="Arial" w:cs="Arial"/>
          <w:sz w:val="24"/>
          <w:szCs w:val="24"/>
        </w:rPr>
      </w:pPr>
    </w:p>
    <w:p w14:paraId="7BE87871" w14:textId="77777777" w:rsidR="00BF6581" w:rsidRDefault="00BF6581" w:rsidP="00532AAB">
      <w:pPr>
        <w:spacing w:after="0"/>
        <w:jc w:val="both"/>
        <w:rPr>
          <w:rFonts w:ascii="Arial" w:hAnsi="Arial" w:cs="Arial"/>
          <w:sz w:val="24"/>
          <w:szCs w:val="24"/>
        </w:rPr>
      </w:pPr>
    </w:p>
    <w:p w14:paraId="629AA132" w14:textId="77777777" w:rsidR="00532AAB" w:rsidRDefault="00532AAB" w:rsidP="00532AAB">
      <w:pPr>
        <w:spacing w:after="0"/>
        <w:jc w:val="both"/>
        <w:rPr>
          <w:rFonts w:ascii="Arial" w:hAnsi="Arial" w:cs="Arial"/>
          <w:sz w:val="24"/>
          <w:szCs w:val="24"/>
        </w:rPr>
      </w:pPr>
    </w:p>
    <w:p w14:paraId="266C22F0" w14:textId="54C1F925" w:rsidR="00532AAB" w:rsidRPr="00532AAB" w:rsidRDefault="00532AAB" w:rsidP="00532AAB">
      <w:pPr>
        <w:spacing w:after="0"/>
        <w:jc w:val="both"/>
        <w:rPr>
          <w:rFonts w:ascii="Arial" w:hAnsi="Arial" w:cs="Arial"/>
          <w:sz w:val="24"/>
          <w:szCs w:val="24"/>
        </w:rPr>
        <w:sectPr w:rsidR="00532AAB" w:rsidRPr="00532AAB">
          <w:pgSz w:w="11906" w:h="16838"/>
          <w:pgMar w:top="1440" w:right="1440" w:bottom="1440" w:left="1440" w:header="708" w:footer="708" w:gutter="0"/>
          <w:cols w:space="708"/>
          <w:docGrid w:linePitch="360"/>
        </w:sectPr>
      </w:pPr>
      <w:r>
        <w:rPr>
          <w:rFonts w:ascii="Arial" w:hAnsi="Arial" w:cs="Arial"/>
          <w:sz w:val="24"/>
          <w:szCs w:val="24"/>
        </w:rPr>
        <w:t xml:space="preserve">Word count:  </w:t>
      </w:r>
      <w:r w:rsidR="00BF6581">
        <w:rPr>
          <w:rFonts w:ascii="Arial" w:hAnsi="Arial" w:cs="Arial"/>
          <w:sz w:val="24"/>
          <w:szCs w:val="24"/>
        </w:rPr>
        <w:t xml:space="preserve"> 1086</w:t>
      </w:r>
    </w:p>
    <w:p w14:paraId="027E8A9B" w14:textId="2BBF866B" w:rsidR="007D452A" w:rsidRPr="00BF6581" w:rsidRDefault="00BF6581" w:rsidP="00BF6581">
      <w:pPr>
        <w:rPr>
          <w:rFonts w:ascii="Arial" w:hAnsi="Arial" w:cs="Arial"/>
          <w:sz w:val="24"/>
          <w:szCs w:val="24"/>
        </w:rPr>
      </w:pPr>
      <w:r w:rsidRPr="00BF6581">
        <w:rPr>
          <w:rFonts w:ascii="Arial" w:hAnsi="Arial" w:cs="Arial"/>
          <w:sz w:val="24"/>
          <w:szCs w:val="24"/>
        </w:rPr>
        <w:lastRenderedPageBreak/>
        <w:t>REFERENCE LIST</w:t>
      </w:r>
    </w:p>
    <w:p w14:paraId="35A5B4CD" w14:textId="77777777" w:rsidR="00BF6581" w:rsidRPr="00BF6581" w:rsidRDefault="00BF6581" w:rsidP="00BF6581">
      <w:pPr>
        <w:rPr>
          <w:rFonts w:ascii="Arial" w:hAnsi="Arial" w:cs="Arial"/>
          <w:sz w:val="24"/>
          <w:szCs w:val="24"/>
        </w:rPr>
      </w:pPr>
      <w:r w:rsidRPr="00BF6581">
        <w:rPr>
          <w:rFonts w:ascii="Arial" w:hAnsi="Arial" w:cs="Arial"/>
          <w:sz w:val="24"/>
          <w:szCs w:val="24"/>
        </w:rPr>
        <w:t xml:space="preserve">Berne, E., 1964. </w:t>
      </w:r>
      <w:r w:rsidRPr="00BF6581">
        <w:rPr>
          <w:rFonts w:ascii="Arial" w:hAnsi="Arial" w:cs="Arial"/>
          <w:i/>
          <w:iCs/>
          <w:sz w:val="24"/>
          <w:szCs w:val="24"/>
        </w:rPr>
        <w:t>Games People Play: The Psychology of Human Relationships</w:t>
      </w:r>
      <w:r w:rsidRPr="00BF6581">
        <w:rPr>
          <w:rFonts w:ascii="Arial" w:hAnsi="Arial" w:cs="Arial"/>
          <w:sz w:val="24"/>
          <w:szCs w:val="24"/>
        </w:rPr>
        <w:t>. New York: Grove Press.</w:t>
      </w:r>
    </w:p>
    <w:p w14:paraId="3115FD6E" w14:textId="77777777" w:rsidR="00BF6581" w:rsidRPr="00BF6581" w:rsidRDefault="00BF6581" w:rsidP="00BF6581">
      <w:pPr>
        <w:rPr>
          <w:rFonts w:ascii="Arial" w:hAnsi="Arial" w:cs="Arial"/>
          <w:sz w:val="24"/>
          <w:szCs w:val="24"/>
        </w:rPr>
      </w:pPr>
      <w:r w:rsidRPr="00BF6581">
        <w:rPr>
          <w:rFonts w:ascii="Arial" w:hAnsi="Arial" w:cs="Arial"/>
          <w:sz w:val="24"/>
          <w:szCs w:val="24"/>
        </w:rPr>
        <w:t xml:space="preserve">Goleman, D., 1995. </w:t>
      </w:r>
      <w:r w:rsidRPr="00BF6581">
        <w:rPr>
          <w:rFonts w:ascii="Arial" w:hAnsi="Arial" w:cs="Arial"/>
          <w:i/>
          <w:iCs/>
          <w:sz w:val="24"/>
          <w:szCs w:val="24"/>
        </w:rPr>
        <w:t>Emotional Intelligence</w:t>
      </w:r>
      <w:r w:rsidRPr="00BF6581">
        <w:rPr>
          <w:rFonts w:ascii="Arial" w:hAnsi="Arial" w:cs="Arial"/>
          <w:sz w:val="24"/>
          <w:szCs w:val="24"/>
        </w:rPr>
        <w:t>. New York: Bantam Books.</w:t>
      </w:r>
    </w:p>
    <w:p w14:paraId="33A84073" w14:textId="77777777" w:rsidR="00BF6581" w:rsidRPr="00BF6581" w:rsidRDefault="00BF6581" w:rsidP="00BF6581">
      <w:pPr>
        <w:rPr>
          <w:rFonts w:ascii="Arial" w:hAnsi="Arial" w:cs="Arial"/>
          <w:sz w:val="24"/>
          <w:szCs w:val="24"/>
        </w:rPr>
      </w:pPr>
      <w:r w:rsidRPr="00BF6581">
        <w:rPr>
          <w:rFonts w:ascii="Arial" w:hAnsi="Arial" w:cs="Arial"/>
          <w:sz w:val="24"/>
          <w:szCs w:val="24"/>
        </w:rPr>
        <w:t xml:space="preserve">Karpman, S., 1968. 'Fairy tales and script drama analysis', </w:t>
      </w:r>
      <w:r w:rsidRPr="00BF6581">
        <w:rPr>
          <w:rFonts w:ascii="Arial" w:hAnsi="Arial" w:cs="Arial"/>
          <w:i/>
          <w:iCs/>
          <w:sz w:val="24"/>
          <w:szCs w:val="24"/>
        </w:rPr>
        <w:t>Transactional Analysis Bulletin</w:t>
      </w:r>
      <w:r w:rsidRPr="00BF6581">
        <w:rPr>
          <w:rFonts w:ascii="Arial" w:hAnsi="Arial" w:cs="Arial"/>
          <w:sz w:val="24"/>
          <w:szCs w:val="24"/>
        </w:rPr>
        <w:t>, 7(26), pp. 39-43.</w:t>
      </w:r>
    </w:p>
    <w:p w14:paraId="58BD4D4C" w14:textId="77777777" w:rsidR="00BF6581" w:rsidRPr="00BF6581" w:rsidRDefault="00BF6581" w:rsidP="00BF6581">
      <w:pPr>
        <w:rPr>
          <w:rFonts w:ascii="Arial" w:hAnsi="Arial" w:cs="Arial"/>
          <w:sz w:val="24"/>
          <w:szCs w:val="24"/>
        </w:rPr>
      </w:pPr>
      <w:r w:rsidRPr="00BF6581">
        <w:rPr>
          <w:rFonts w:ascii="Arial" w:hAnsi="Arial" w:cs="Arial"/>
          <w:sz w:val="24"/>
          <w:szCs w:val="24"/>
        </w:rPr>
        <w:t xml:space="preserve">Mullins, L.J. and Christy, G., 2016. </w:t>
      </w:r>
      <w:r w:rsidRPr="00BF6581">
        <w:rPr>
          <w:rFonts w:ascii="Arial" w:hAnsi="Arial" w:cs="Arial"/>
          <w:i/>
          <w:iCs/>
          <w:sz w:val="24"/>
          <w:szCs w:val="24"/>
        </w:rPr>
        <w:t>Management &amp; Organisational Behaviour</w:t>
      </w:r>
      <w:r w:rsidRPr="00BF6581">
        <w:rPr>
          <w:rFonts w:ascii="Arial" w:hAnsi="Arial" w:cs="Arial"/>
          <w:sz w:val="24"/>
          <w:szCs w:val="24"/>
        </w:rPr>
        <w:t>. 11th edn. Harlow: Pearson.</w:t>
      </w:r>
    </w:p>
    <w:p w14:paraId="714B4E6C" w14:textId="77777777" w:rsidR="00BF6581" w:rsidRPr="00BF6581" w:rsidRDefault="00BF6581" w:rsidP="00BF6581">
      <w:pPr>
        <w:rPr>
          <w:rFonts w:ascii="Arial" w:hAnsi="Arial" w:cs="Arial"/>
          <w:sz w:val="24"/>
          <w:szCs w:val="24"/>
        </w:rPr>
      </w:pPr>
      <w:r w:rsidRPr="00BF6581">
        <w:rPr>
          <w:rFonts w:ascii="Arial" w:hAnsi="Arial" w:cs="Arial"/>
          <w:sz w:val="24"/>
          <w:szCs w:val="24"/>
        </w:rPr>
        <w:t xml:space="preserve">Seligman, M.E.P., 2011. </w:t>
      </w:r>
      <w:r w:rsidRPr="00BF6581">
        <w:rPr>
          <w:rFonts w:ascii="Arial" w:hAnsi="Arial" w:cs="Arial"/>
          <w:i/>
          <w:iCs/>
          <w:sz w:val="24"/>
          <w:szCs w:val="24"/>
        </w:rPr>
        <w:t>Flourish: A Visionary New Understanding of Happiness and Well-being</w:t>
      </w:r>
      <w:r w:rsidRPr="00BF6581">
        <w:rPr>
          <w:rFonts w:ascii="Arial" w:hAnsi="Arial" w:cs="Arial"/>
          <w:sz w:val="24"/>
          <w:szCs w:val="24"/>
        </w:rPr>
        <w:t>. New York: Free Press.</w:t>
      </w:r>
    </w:p>
    <w:p w14:paraId="710C8210" w14:textId="77777777" w:rsidR="00BF6581" w:rsidRPr="00BF6581" w:rsidRDefault="00BF6581" w:rsidP="00BF6581">
      <w:pPr>
        <w:rPr>
          <w:rFonts w:ascii="Arial" w:hAnsi="Arial" w:cs="Arial"/>
          <w:sz w:val="24"/>
          <w:szCs w:val="24"/>
        </w:rPr>
      </w:pPr>
      <w:r w:rsidRPr="00BF6581">
        <w:rPr>
          <w:rFonts w:ascii="Arial" w:hAnsi="Arial" w:cs="Arial"/>
          <w:sz w:val="24"/>
          <w:szCs w:val="24"/>
        </w:rPr>
        <w:t xml:space="preserve">Thomas, K.W. and Kilmann, R.H., 1974. </w:t>
      </w:r>
      <w:r w:rsidRPr="00BF6581">
        <w:rPr>
          <w:rFonts w:ascii="Arial" w:hAnsi="Arial" w:cs="Arial"/>
          <w:i/>
          <w:iCs/>
          <w:sz w:val="24"/>
          <w:szCs w:val="24"/>
        </w:rPr>
        <w:t>Thomas-Kilmann Conflict Mode Instrument</w:t>
      </w:r>
      <w:r w:rsidRPr="00BF6581">
        <w:rPr>
          <w:rFonts w:ascii="Arial" w:hAnsi="Arial" w:cs="Arial"/>
          <w:sz w:val="24"/>
          <w:szCs w:val="24"/>
        </w:rPr>
        <w:t xml:space="preserve">. Mountain View: </w:t>
      </w:r>
      <w:proofErr w:type="spellStart"/>
      <w:r w:rsidRPr="00BF6581">
        <w:rPr>
          <w:rFonts w:ascii="Arial" w:hAnsi="Arial" w:cs="Arial"/>
          <w:sz w:val="24"/>
          <w:szCs w:val="24"/>
        </w:rPr>
        <w:t>Xicom</w:t>
      </w:r>
      <w:proofErr w:type="spellEnd"/>
      <w:r w:rsidRPr="00BF6581">
        <w:rPr>
          <w:rFonts w:ascii="Arial" w:hAnsi="Arial" w:cs="Arial"/>
          <w:sz w:val="24"/>
          <w:szCs w:val="24"/>
        </w:rPr>
        <w:t>.</w:t>
      </w:r>
    </w:p>
    <w:p w14:paraId="07E69155" w14:textId="77777777" w:rsidR="00BF6581" w:rsidRPr="00BF6581" w:rsidRDefault="00BF6581" w:rsidP="00BF6581">
      <w:pPr>
        <w:rPr>
          <w:rFonts w:ascii="Arial" w:hAnsi="Arial" w:cs="Arial"/>
          <w:sz w:val="24"/>
          <w:szCs w:val="24"/>
        </w:rPr>
      </w:pPr>
      <w:r w:rsidRPr="00BF6581">
        <w:rPr>
          <w:rFonts w:ascii="Arial" w:hAnsi="Arial" w:cs="Arial"/>
          <w:sz w:val="24"/>
          <w:szCs w:val="24"/>
        </w:rPr>
        <w:t xml:space="preserve">Tuckman, B.W., 1965. 'Developmental sequence in small groups', </w:t>
      </w:r>
      <w:r w:rsidRPr="00BF6581">
        <w:rPr>
          <w:rFonts w:ascii="Arial" w:hAnsi="Arial" w:cs="Arial"/>
          <w:i/>
          <w:iCs/>
          <w:sz w:val="24"/>
          <w:szCs w:val="24"/>
        </w:rPr>
        <w:t>Psychological Bulletin</w:t>
      </w:r>
      <w:r w:rsidRPr="00BF6581">
        <w:rPr>
          <w:rFonts w:ascii="Arial" w:hAnsi="Arial" w:cs="Arial"/>
          <w:sz w:val="24"/>
          <w:szCs w:val="24"/>
        </w:rPr>
        <w:t>, 63(6), pp. 384-399.</w:t>
      </w:r>
    </w:p>
    <w:p w14:paraId="3362248D" w14:textId="77777777" w:rsidR="00BF6581" w:rsidRPr="00BF6581" w:rsidRDefault="00BF6581" w:rsidP="00BF6581">
      <w:pPr>
        <w:rPr>
          <w:rFonts w:ascii="Arial" w:hAnsi="Arial" w:cs="Arial"/>
          <w:sz w:val="24"/>
          <w:szCs w:val="24"/>
          <w:lang w:val="es-ES"/>
        </w:rPr>
      </w:pPr>
      <w:r w:rsidRPr="00BF6581">
        <w:rPr>
          <w:rFonts w:ascii="Arial" w:hAnsi="Arial" w:cs="Arial"/>
          <w:sz w:val="24"/>
          <w:szCs w:val="24"/>
        </w:rPr>
        <w:t xml:space="preserve">Whitmore, J., 2017. </w:t>
      </w:r>
      <w:r w:rsidRPr="00BF6581">
        <w:rPr>
          <w:rFonts w:ascii="Arial" w:hAnsi="Arial" w:cs="Arial"/>
          <w:i/>
          <w:iCs/>
          <w:sz w:val="24"/>
          <w:szCs w:val="24"/>
        </w:rPr>
        <w:t>Coaching for Performance: The Principles and Practice of Coaching and Leadership</w:t>
      </w:r>
      <w:r w:rsidRPr="00BF6581">
        <w:rPr>
          <w:rFonts w:ascii="Arial" w:hAnsi="Arial" w:cs="Arial"/>
          <w:sz w:val="24"/>
          <w:szCs w:val="24"/>
        </w:rPr>
        <w:t xml:space="preserve">. </w:t>
      </w:r>
      <w:r w:rsidRPr="00BF6581">
        <w:rPr>
          <w:rFonts w:ascii="Arial" w:hAnsi="Arial" w:cs="Arial"/>
          <w:sz w:val="24"/>
          <w:szCs w:val="24"/>
          <w:lang w:val="es-ES"/>
        </w:rPr>
        <w:t>5th edn. London: Nicholas Brealey Publishing.</w:t>
      </w:r>
    </w:p>
    <w:p w14:paraId="7735AB26" w14:textId="77777777" w:rsidR="00BF6581" w:rsidRDefault="00BF6581" w:rsidP="00BF6581"/>
    <w:sectPr w:rsidR="00BF658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9E6636"/>
    <w:multiLevelType w:val="hybridMultilevel"/>
    <w:tmpl w:val="F6DACBD2"/>
    <w:lvl w:ilvl="0" w:tplc="526A11BE">
      <w:numFmt w:val="bullet"/>
      <w:lvlText w:val="-"/>
      <w:lvlJc w:val="left"/>
      <w:pPr>
        <w:ind w:left="720" w:hanging="360"/>
      </w:pPr>
      <w:rPr>
        <w:rFonts w:ascii="Arial" w:eastAsiaTheme="minorHAnsi" w:hAnsi="Arial" w:cs="Aria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1" w15:restartNumberingAfterBreak="0">
    <w:nsid w:val="350948CB"/>
    <w:multiLevelType w:val="hybridMultilevel"/>
    <w:tmpl w:val="BB80A09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 w15:restartNumberingAfterBreak="0">
    <w:nsid w:val="53360897"/>
    <w:multiLevelType w:val="multilevel"/>
    <w:tmpl w:val="0ECE6E06"/>
    <w:lvl w:ilvl="0">
      <w:start w:val="1"/>
      <w:numFmt w:val="decimal"/>
      <w:lvlText w:val="%1."/>
      <w:lvlJc w:val="left"/>
      <w:pPr>
        <w:ind w:left="720" w:hanging="360"/>
      </w:pPr>
      <w:rPr>
        <w:rFonts w:ascii="Verdana" w:hAnsi="Verdana" w:hint="default"/>
        <w:caps/>
      </w:rPr>
    </w:lvl>
    <w:lvl w:ilvl="1">
      <w:start w:val="1"/>
      <w:numFmt w:val="decimal"/>
      <w:isLgl/>
      <w:lvlText w:val="%1.%2"/>
      <w:lvlJc w:val="left"/>
      <w:pPr>
        <w:ind w:left="720" w:hanging="360"/>
      </w:pPr>
      <w:rPr>
        <w:rFonts w:hint="default"/>
      </w:rPr>
    </w:lvl>
    <w:lvl w:ilvl="2">
      <w:start w:val="1"/>
      <w:numFmt w:val="decimal"/>
      <w:isLgl/>
      <w:lvlText w:val="%1.%2.%3"/>
      <w:lvlJc w:val="left"/>
      <w:pPr>
        <w:ind w:left="720" w:hanging="720"/>
      </w:pPr>
      <w:rPr>
        <w:rFonts w:hint="default"/>
        <w:b/>
        <w:sz w:val="18"/>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16cid:durableId="699932797">
    <w:abstractNumId w:val="1"/>
  </w:num>
  <w:num w:numId="2" w16cid:durableId="43142840">
    <w:abstractNumId w:val="2"/>
  </w:num>
  <w:num w:numId="3" w16cid:durableId="2631545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452A"/>
    <w:rsid w:val="003633ED"/>
    <w:rsid w:val="00380172"/>
    <w:rsid w:val="00436BCE"/>
    <w:rsid w:val="00532AAB"/>
    <w:rsid w:val="00572B6C"/>
    <w:rsid w:val="007D452A"/>
    <w:rsid w:val="008746EE"/>
    <w:rsid w:val="009B1815"/>
    <w:rsid w:val="009D65A3"/>
    <w:rsid w:val="00A20E20"/>
    <w:rsid w:val="00AD708D"/>
    <w:rsid w:val="00BF6581"/>
    <w:rsid w:val="00C93BD6"/>
    <w:rsid w:val="00C95BA6"/>
    <w:rsid w:val="00D87632"/>
    <w:rsid w:val="00E21D57"/>
    <w:rsid w:val="00E57FE0"/>
    <w:rsid w:val="00FB739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945CB1"/>
  <w15:chartTrackingRefBased/>
  <w15:docId w15:val="{A2C045B3-A9D6-4203-A351-C4269F0C99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452A"/>
    <w:pPr>
      <w:autoSpaceDE w:val="0"/>
      <w:autoSpaceDN w:val="0"/>
      <w:adjustRightInd w:val="0"/>
      <w:spacing w:after="200" w:line="276" w:lineRule="auto"/>
    </w:pPr>
    <w:rPr>
      <w:rFonts w:ascii="Calibri" w:eastAsiaTheme="minorHAnsi" w:hAnsi="Calibri" w:cs="Calibri"/>
      <w:kern w:val="0"/>
      <w:sz w:val="22"/>
      <w:szCs w:val="22"/>
      <w:lang w:eastAsia="en-US"/>
      <w14:ligatures w14:val="none"/>
    </w:rPr>
  </w:style>
  <w:style w:type="paragraph" w:styleId="Heading1">
    <w:name w:val="heading 1"/>
    <w:basedOn w:val="Normal"/>
    <w:next w:val="Normal"/>
    <w:link w:val="Heading1Char"/>
    <w:uiPriority w:val="9"/>
    <w:qFormat/>
    <w:rsid w:val="007D452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D452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D452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D452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D452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D452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D452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D452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D452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452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D452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D452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D452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D452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D452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D452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D452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D452A"/>
    <w:rPr>
      <w:rFonts w:eastAsiaTheme="majorEastAsia" w:cstheme="majorBidi"/>
      <w:color w:val="272727" w:themeColor="text1" w:themeTint="D8"/>
    </w:rPr>
  </w:style>
  <w:style w:type="paragraph" w:styleId="Title">
    <w:name w:val="Title"/>
    <w:basedOn w:val="Normal"/>
    <w:next w:val="Normal"/>
    <w:link w:val="TitleChar"/>
    <w:uiPriority w:val="10"/>
    <w:qFormat/>
    <w:rsid w:val="007D452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D452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D452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D452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D452A"/>
    <w:pPr>
      <w:spacing w:before="160"/>
      <w:jc w:val="center"/>
    </w:pPr>
    <w:rPr>
      <w:i/>
      <w:iCs/>
      <w:color w:val="404040" w:themeColor="text1" w:themeTint="BF"/>
    </w:rPr>
  </w:style>
  <w:style w:type="character" w:customStyle="1" w:styleId="QuoteChar">
    <w:name w:val="Quote Char"/>
    <w:basedOn w:val="DefaultParagraphFont"/>
    <w:link w:val="Quote"/>
    <w:uiPriority w:val="29"/>
    <w:rsid w:val="007D452A"/>
    <w:rPr>
      <w:i/>
      <w:iCs/>
      <w:color w:val="404040" w:themeColor="text1" w:themeTint="BF"/>
    </w:rPr>
  </w:style>
  <w:style w:type="paragraph" w:styleId="ListParagraph">
    <w:name w:val="List Paragraph"/>
    <w:basedOn w:val="Normal"/>
    <w:uiPriority w:val="34"/>
    <w:qFormat/>
    <w:rsid w:val="007D452A"/>
    <w:pPr>
      <w:ind w:left="720"/>
      <w:contextualSpacing/>
    </w:pPr>
  </w:style>
  <w:style w:type="character" w:styleId="IntenseEmphasis">
    <w:name w:val="Intense Emphasis"/>
    <w:basedOn w:val="DefaultParagraphFont"/>
    <w:uiPriority w:val="21"/>
    <w:qFormat/>
    <w:rsid w:val="007D452A"/>
    <w:rPr>
      <w:i/>
      <w:iCs/>
      <w:color w:val="0F4761" w:themeColor="accent1" w:themeShade="BF"/>
    </w:rPr>
  </w:style>
  <w:style w:type="paragraph" w:styleId="IntenseQuote">
    <w:name w:val="Intense Quote"/>
    <w:basedOn w:val="Normal"/>
    <w:next w:val="Normal"/>
    <w:link w:val="IntenseQuoteChar"/>
    <w:uiPriority w:val="30"/>
    <w:qFormat/>
    <w:rsid w:val="007D452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D452A"/>
    <w:rPr>
      <w:i/>
      <w:iCs/>
      <w:color w:val="0F4761" w:themeColor="accent1" w:themeShade="BF"/>
    </w:rPr>
  </w:style>
  <w:style w:type="character" w:styleId="IntenseReference">
    <w:name w:val="Intense Reference"/>
    <w:basedOn w:val="DefaultParagraphFont"/>
    <w:uiPriority w:val="32"/>
    <w:qFormat/>
    <w:rsid w:val="007D452A"/>
    <w:rPr>
      <w:b/>
      <w:bCs/>
      <w:smallCaps/>
      <w:color w:val="0F4761" w:themeColor="accent1" w:themeShade="BF"/>
      <w:spacing w:val="5"/>
    </w:rPr>
  </w:style>
  <w:style w:type="character" w:styleId="Hyperlink">
    <w:name w:val="Hyperlink"/>
    <w:basedOn w:val="DefaultParagraphFont"/>
    <w:uiPriority w:val="99"/>
    <w:unhideWhenUsed/>
    <w:rsid w:val="007D452A"/>
    <w:rPr>
      <w:color w:val="467886" w:themeColor="hyperlink"/>
      <w:u w:val="single"/>
    </w:rPr>
  </w:style>
  <w:style w:type="paragraph" w:styleId="TableofFigures">
    <w:name w:val="table of figures"/>
    <w:basedOn w:val="Normal"/>
    <w:next w:val="Normal"/>
    <w:uiPriority w:val="99"/>
    <w:unhideWhenUsed/>
    <w:rsid w:val="007D452A"/>
    <w:pPr>
      <w:spacing w:after="0"/>
      <w:ind w:left="440" w:hanging="440"/>
    </w:pPr>
    <w:rPr>
      <w:smallCaps/>
      <w:sz w:val="20"/>
      <w:szCs w:val="20"/>
    </w:rPr>
  </w:style>
  <w:style w:type="paragraph" w:styleId="TOC1">
    <w:name w:val="toc 1"/>
    <w:basedOn w:val="Normal"/>
    <w:next w:val="Normal"/>
    <w:autoRedefine/>
    <w:uiPriority w:val="39"/>
    <w:unhideWhenUsed/>
    <w:rsid w:val="007D452A"/>
    <w:pPr>
      <w:spacing w:before="120" w:after="120" w:line="480" w:lineRule="auto"/>
    </w:pPr>
    <w:rPr>
      <w:rFonts w:ascii="Verdana" w:hAnsi="Verdana"/>
      <w:b/>
      <w:bCs/>
      <w:caps/>
      <w:color w:val="FF0000"/>
      <w:sz w:val="18"/>
      <w:szCs w:val="20"/>
    </w:rPr>
  </w:style>
  <w:style w:type="paragraph" w:styleId="NormalIndent">
    <w:name w:val="Normal Indent"/>
    <w:aliases w:val="Normal Indent Char2,Normal Indent Char1 Char,Normal Indent Char Char Char,Normal Indent Char Char1,scarnormalindent,Normal Indent Char1 Char Char Char,Normal Indent Char Char Char Char Char,Normal Indent Char1 Char1,Normal Indent Char Char"/>
    <w:basedOn w:val="Normal"/>
    <w:link w:val="NormalIndentChar"/>
    <w:rsid w:val="007D452A"/>
    <w:pPr>
      <w:spacing w:after="0" w:line="360" w:lineRule="auto"/>
      <w:ind w:left="851"/>
      <w:jc w:val="both"/>
    </w:pPr>
    <w:rPr>
      <w:rFonts w:ascii="Verdana" w:eastAsia="Times New Roman" w:hAnsi="Verdana" w:cs="Times New Roman"/>
      <w:sz w:val="18"/>
      <w:szCs w:val="24"/>
    </w:rPr>
  </w:style>
  <w:style w:type="character" w:customStyle="1" w:styleId="NormalIndentChar">
    <w:name w:val="Normal Indent Char"/>
    <w:aliases w:val="Normal Indent Char2 Char,Normal Indent Char1 Char Char,Normal Indent Char Char Char Char,Normal Indent Char Char1 Char,scarnormalindent Char,Normal Indent Char1 Char Char Char Char,Normal Indent Char Char Char Char Char Char"/>
    <w:basedOn w:val="DefaultParagraphFont"/>
    <w:link w:val="NormalIndent"/>
    <w:rsid w:val="007D452A"/>
    <w:rPr>
      <w:rFonts w:ascii="Verdana" w:eastAsia="Times New Roman" w:hAnsi="Verdana" w:cs="Times New Roman"/>
      <w:kern w:val="0"/>
      <w:sz w:val="18"/>
      <w:lang w:eastAsia="en-US"/>
      <w14:ligatures w14:val="none"/>
    </w:rPr>
  </w:style>
  <w:style w:type="paragraph" w:styleId="TOCHeading">
    <w:name w:val="TOC Heading"/>
    <w:basedOn w:val="Heading1"/>
    <w:next w:val="Normal"/>
    <w:uiPriority w:val="39"/>
    <w:unhideWhenUsed/>
    <w:qFormat/>
    <w:rsid w:val="00A20E20"/>
    <w:pPr>
      <w:autoSpaceDE/>
      <w:autoSpaceDN/>
      <w:adjustRightInd/>
      <w:spacing w:before="240" w:after="0" w:line="259" w:lineRule="auto"/>
      <w:outlineLvl w:val="9"/>
    </w:pPr>
    <w:rPr>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47063">
      <w:bodyDiv w:val="1"/>
      <w:marLeft w:val="0"/>
      <w:marRight w:val="0"/>
      <w:marTop w:val="0"/>
      <w:marBottom w:val="0"/>
      <w:divBdr>
        <w:top w:val="none" w:sz="0" w:space="0" w:color="auto"/>
        <w:left w:val="none" w:sz="0" w:space="0" w:color="auto"/>
        <w:bottom w:val="none" w:sz="0" w:space="0" w:color="auto"/>
        <w:right w:val="none" w:sz="0" w:space="0" w:color="auto"/>
      </w:divBdr>
    </w:div>
    <w:div w:id="98111754">
      <w:bodyDiv w:val="1"/>
      <w:marLeft w:val="0"/>
      <w:marRight w:val="0"/>
      <w:marTop w:val="0"/>
      <w:marBottom w:val="0"/>
      <w:divBdr>
        <w:top w:val="none" w:sz="0" w:space="0" w:color="auto"/>
        <w:left w:val="none" w:sz="0" w:space="0" w:color="auto"/>
        <w:bottom w:val="none" w:sz="0" w:space="0" w:color="auto"/>
        <w:right w:val="none" w:sz="0" w:space="0" w:color="auto"/>
      </w:divBdr>
      <w:divsChild>
        <w:div w:id="583802649">
          <w:marLeft w:val="0"/>
          <w:marRight w:val="0"/>
          <w:marTop w:val="0"/>
          <w:marBottom w:val="0"/>
          <w:divBdr>
            <w:top w:val="none" w:sz="0" w:space="0" w:color="auto"/>
            <w:left w:val="none" w:sz="0" w:space="0" w:color="auto"/>
            <w:bottom w:val="none" w:sz="0" w:space="0" w:color="auto"/>
            <w:right w:val="none" w:sz="0" w:space="0" w:color="auto"/>
          </w:divBdr>
          <w:divsChild>
            <w:div w:id="1423725084">
              <w:marLeft w:val="0"/>
              <w:marRight w:val="0"/>
              <w:marTop w:val="0"/>
              <w:marBottom w:val="0"/>
              <w:divBdr>
                <w:top w:val="none" w:sz="0" w:space="0" w:color="auto"/>
                <w:left w:val="none" w:sz="0" w:space="0" w:color="auto"/>
                <w:bottom w:val="none" w:sz="0" w:space="0" w:color="auto"/>
                <w:right w:val="none" w:sz="0" w:space="0" w:color="auto"/>
              </w:divBdr>
              <w:divsChild>
                <w:div w:id="2027095993">
                  <w:marLeft w:val="0"/>
                  <w:marRight w:val="0"/>
                  <w:marTop w:val="0"/>
                  <w:marBottom w:val="0"/>
                  <w:divBdr>
                    <w:top w:val="none" w:sz="0" w:space="0" w:color="auto"/>
                    <w:left w:val="none" w:sz="0" w:space="0" w:color="auto"/>
                    <w:bottom w:val="none" w:sz="0" w:space="0" w:color="auto"/>
                    <w:right w:val="none" w:sz="0" w:space="0" w:color="auto"/>
                  </w:divBdr>
                  <w:divsChild>
                    <w:div w:id="1253973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3570186">
          <w:marLeft w:val="0"/>
          <w:marRight w:val="0"/>
          <w:marTop w:val="0"/>
          <w:marBottom w:val="0"/>
          <w:divBdr>
            <w:top w:val="none" w:sz="0" w:space="0" w:color="auto"/>
            <w:left w:val="none" w:sz="0" w:space="0" w:color="auto"/>
            <w:bottom w:val="none" w:sz="0" w:space="0" w:color="auto"/>
            <w:right w:val="none" w:sz="0" w:space="0" w:color="auto"/>
          </w:divBdr>
          <w:divsChild>
            <w:div w:id="1476026896">
              <w:marLeft w:val="0"/>
              <w:marRight w:val="0"/>
              <w:marTop w:val="0"/>
              <w:marBottom w:val="0"/>
              <w:divBdr>
                <w:top w:val="none" w:sz="0" w:space="0" w:color="auto"/>
                <w:left w:val="none" w:sz="0" w:space="0" w:color="auto"/>
                <w:bottom w:val="none" w:sz="0" w:space="0" w:color="auto"/>
                <w:right w:val="none" w:sz="0" w:space="0" w:color="auto"/>
              </w:divBdr>
              <w:divsChild>
                <w:div w:id="1210000168">
                  <w:marLeft w:val="0"/>
                  <w:marRight w:val="0"/>
                  <w:marTop w:val="0"/>
                  <w:marBottom w:val="0"/>
                  <w:divBdr>
                    <w:top w:val="none" w:sz="0" w:space="0" w:color="auto"/>
                    <w:left w:val="none" w:sz="0" w:space="0" w:color="auto"/>
                    <w:bottom w:val="none" w:sz="0" w:space="0" w:color="auto"/>
                    <w:right w:val="none" w:sz="0" w:space="0" w:color="auto"/>
                  </w:divBdr>
                  <w:divsChild>
                    <w:div w:id="431977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232491">
      <w:bodyDiv w:val="1"/>
      <w:marLeft w:val="0"/>
      <w:marRight w:val="0"/>
      <w:marTop w:val="0"/>
      <w:marBottom w:val="0"/>
      <w:divBdr>
        <w:top w:val="none" w:sz="0" w:space="0" w:color="auto"/>
        <w:left w:val="none" w:sz="0" w:space="0" w:color="auto"/>
        <w:bottom w:val="none" w:sz="0" w:space="0" w:color="auto"/>
        <w:right w:val="none" w:sz="0" w:space="0" w:color="auto"/>
      </w:divBdr>
    </w:div>
    <w:div w:id="223299408">
      <w:bodyDiv w:val="1"/>
      <w:marLeft w:val="0"/>
      <w:marRight w:val="0"/>
      <w:marTop w:val="0"/>
      <w:marBottom w:val="0"/>
      <w:divBdr>
        <w:top w:val="none" w:sz="0" w:space="0" w:color="auto"/>
        <w:left w:val="none" w:sz="0" w:space="0" w:color="auto"/>
        <w:bottom w:val="none" w:sz="0" w:space="0" w:color="auto"/>
        <w:right w:val="none" w:sz="0" w:space="0" w:color="auto"/>
      </w:divBdr>
    </w:div>
    <w:div w:id="355892495">
      <w:bodyDiv w:val="1"/>
      <w:marLeft w:val="0"/>
      <w:marRight w:val="0"/>
      <w:marTop w:val="0"/>
      <w:marBottom w:val="0"/>
      <w:divBdr>
        <w:top w:val="none" w:sz="0" w:space="0" w:color="auto"/>
        <w:left w:val="none" w:sz="0" w:space="0" w:color="auto"/>
        <w:bottom w:val="none" w:sz="0" w:space="0" w:color="auto"/>
        <w:right w:val="none" w:sz="0" w:space="0" w:color="auto"/>
      </w:divBdr>
    </w:div>
    <w:div w:id="405885519">
      <w:bodyDiv w:val="1"/>
      <w:marLeft w:val="0"/>
      <w:marRight w:val="0"/>
      <w:marTop w:val="0"/>
      <w:marBottom w:val="0"/>
      <w:divBdr>
        <w:top w:val="none" w:sz="0" w:space="0" w:color="auto"/>
        <w:left w:val="none" w:sz="0" w:space="0" w:color="auto"/>
        <w:bottom w:val="none" w:sz="0" w:space="0" w:color="auto"/>
        <w:right w:val="none" w:sz="0" w:space="0" w:color="auto"/>
      </w:divBdr>
    </w:div>
    <w:div w:id="739451189">
      <w:bodyDiv w:val="1"/>
      <w:marLeft w:val="0"/>
      <w:marRight w:val="0"/>
      <w:marTop w:val="0"/>
      <w:marBottom w:val="0"/>
      <w:divBdr>
        <w:top w:val="none" w:sz="0" w:space="0" w:color="auto"/>
        <w:left w:val="none" w:sz="0" w:space="0" w:color="auto"/>
        <w:bottom w:val="none" w:sz="0" w:space="0" w:color="auto"/>
        <w:right w:val="none" w:sz="0" w:space="0" w:color="auto"/>
      </w:divBdr>
    </w:div>
    <w:div w:id="843321284">
      <w:bodyDiv w:val="1"/>
      <w:marLeft w:val="0"/>
      <w:marRight w:val="0"/>
      <w:marTop w:val="0"/>
      <w:marBottom w:val="0"/>
      <w:divBdr>
        <w:top w:val="none" w:sz="0" w:space="0" w:color="auto"/>
        <w:left w:val="none" w:sz="0" w:space="0" w:color="auto"/>
        <w:bottom w:val="none" w:sz="0" w:space="0" w:color="auto"/>
        <w:right w:val="none" w:sz="0" w:space="0" w:color="auto"/>
      </w:divBdr>
    </w:div>
    <w:div w:id="1056470222">
      <w:bodyDiv w:val="1"/>
      <w:marLeft w:val="0"/>
      <w:marRight w:val="0"/>
      <w:marTop w:val="0"/>
      <w:marBottom w:val="0"/>
      <w:divBdr>
        <w:top w:val="none" w:sz="0" w:space="0" w:color="auto"/>
        <w:left w:val="none" w:sz="0" w:space="0" w:color="auto"/>
        <w:bottom w:val="none" w:sz="0" w:space="0" w:color="auto"/>
        <w:right w:val="none" w:sz="0" w:space="0" w:color="auto"/>
      </w:divBdr>
    </w:div>
    <w:div w:id="1300382335">
      <w:bodyDiv w:val="1"/>
      <w:marLeft w:val="0"/>
      <w:marRight w:val="0"/>
      <w:marTop w:val="0"/>
      <w:marBottom w:val="0"/>
      <w:divBdr>
        <w:top w:val="none" w:sz="0" w:space="0" w:color="auto"/>
        <w:left w:val="none" w:sz="0" w:space="0" w:color="auto"/>
        <w:bottom w:val="none" w:sz="0" w:space="0" w:color="auto"/>
        <w:right w:val="none" w:sz="0" w:space="0" w:color="auto"/>
      </w:divBdr>
    </w:div>
    <w:div w:id="1319263386">
      <w:bodyDiv w:val="1"/>
      <w:marLeft w:val="0"/>
      <w:marRight w:val="0"/>
      <w:marTop w:val="0"/>
      <w:marBottom w:val="0"/>
      <w:divBdr>
        <w:top w:val="none" w:sz="0" w:space="0" w:color="auto"/>
        <w:left w:val="none" w:sz="0" w:space="0" w:color="auto"/>
        <w:bottom w:val="none" w:sz="0" w:space="0" w:color="auto"/>
        <w:right w:val="none" w:sz="0" w:space="0" w:color="auto"/>
      </w:divBdr>
      <w:divsChild>
        <w:div w:id="1481000833">
          <w:marLeft w:val="0"/>
          <w:marRight w:val="0"/>
          <w:marTop w:val="0"/>
          <w:marBottom w:val="0"/>
          <w:divBdr>
            <w:top w:val="none" w:sz="0" w:space="0" w:color="auto"/>
            <w:left w:val="none" w:sz="0" w:space="0" w:color="auto"/>
            <w:bottom w:val="none" w:sz="0" w:space="0" w:color="auto"/>
            <w:right w:val="none" w:sz="0" w:space="0" w:color="auto"/>
          </w:divBdr>
          <w:divsChild>
            <w:div w:id="1717658363">
              <w:marLeft w:val="0"/>
              <w:marRight w:val="0"/>
              <w:marTop w:val="0"/>
              <w:marBottom w:val="0"/>
              <w:divBdr>
                <w:top w:val="none" w:sz="0" w:space="0" w:color="auto"/>
                <w:left w:val="none" w:sz="0" w:space="0" w:color="auto"/>
                <w:bottom w:val="none" w:sz="0" w:space="0" w:color="auto"/>
                <w:right w:val="none" w:sz="0" w:space="0" w:color="auto"/>
              </w:divBdr>
              <w:divsChild>
                <w:div w:id="92676448">
                  <w:marLeft w:val="0"/>
                  <w:marRight w:val="0"/>
                  <w:marTop w:val="0"/>
                  <w:marBottom w:val="0"/>
                  <w:divBdr>
                    <w:top w:val="none" w:sz="0" w:space="0" w:color="auto"/>
                    <w:left w:val="none" w:sz="0" w:space="0" w:color="auto"/>
                    <w:bottom w:val="none" w:sz="0" w:space="0" w:color="auto"/>
                    <w:right w:val="none" w:sz="0" w:space="0" w:color="auto"/>
                  </w:divBdr>
                  <w:divsChild>
                    <w:div w:id="1879857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3442717">
          <w:marLeft w:val="0"/>
          <w:marRight w:val="0"/>
          <w:marTop w:val="0"/>
          <w:marBottom w:val="0"/>
          <w:divBdr>
            <w:top w:val="none" w:sz="0" w:space="0" w:color="auto"/>
            <w:left w:val="none" w:sz="0" w:space="0" w:color="auto"/>
            <w:bottom w:val="none" w:sz="0" w:space="0" w:color="auto"/>
            <w:right w:val="none" w:sz="0" w:space="0" w:color="auto"/>
          </w:divBdr>
          <w:divsChild>
            <w:div w:id="106972676">
              <w:marLeft w:val="0"/>
              <w:marRight w:val="0"/>
              <w:marTop w:val="0"/>
              <w:marBottom w:val="0"/>
              <w:divBdr>
                <w:top w:val="none" w:sz="0" w:space="0" w:color="auto"/>
                <w:left w:val="none" w:sz="0" w:space="0" w:color="auto"/>
                <w:bottom w:val="none" w:sz="0" w:space="0" w:color="auto"/>
                <w:right w:val="none" w:sz="0" w:space="0" w:color="auto"/>
              </w:divBdr>
              <w:divsChild>
                <w:div w:id="294070231">
                  <w:marLeft w:val="0"/>
                  <w:marRight w:val="0"/>
                  <w:marTop w:val="0"/>
                  <w:marBottom w:val="0"/>
                  <w:divBdr>
                    <w:top w:val="none" w:sz="0" w:space="0" w:color="auto"/>
                    <w:left w:val="none" w:sz="0" w:space="0" w:color="auto"/>
                    <w:bottom w:val="none" w:sz="0" w:space="0" w:color="auto"/>
                    <w:right w:val="none" w:sz="0" w:space="0" w:color="auto"/>
                  </w:divBdr>
                  <w:divsChild>
                    <w:div w:id="1309239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5672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625</TotalTime>
  <Pages>6</Pages>
  <Words>1448</Words>
  <Characters>7967</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Cumberpatch</dc:creator>
  <cp:keywords/>
  <dc:description/>
  <cp:lastModifiedBy>HP 2016</cp:lastModifiedBy>
  <cp:revision>7</cp:revision>
  <dcterms:created xsi:type="dcterms:W3CDTF">2024-08-02T01:07:00Z</dcterms:created>
  <dcterms:modified xsi:type="dcterms:W3CDTF">2025-03-13T20:45:00Z</dcterms:modified>
</cp:coreProperties>
</file>