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0ABFA" w14:textId="40CF7C94" w:rsidR="00906167" w:rsidRPr="0005409C" w:rsidRDefault="0005409C" w:rsidP="0005409C">
      <w:pPr>
        <w:spacing w:line="360" w:lineRule="auto"/>
        <w:rPr>
          <w:rFonts w:ascii="Arial" w:hAnsi="Arial" w:cs="Arial"/>
          <w:sz w:val="24"/>
          <w:szCs w:val="24"/>
        </w:rPr>
      </w:pPr>
      <w:r w:rsidRPr="0005409C">
        <w:rPr>
          <w:rFonts w:ascii="Arial" w:hAnsi="Arial" w:cs="Arial"/>
          <w:sz w:val="24"/>
          <w:szCs w:val="24"/>
        </w:rPr>
        <w:t>Student Name:</w:t>
      </w:r>
      <w:r w:rsidR="00F0782D">
        <w:rPr>
          <w:rFonts w:ascii="Arial" w:hAnsi="Arial" w:cs="Arial"/>
          <w:sz w:val="24"/>
          <w:szCs w:val="24"/>
        </w:rPr>
        <w:t xml:space="preserve"> </w:t>
      </w:r>
      <w:proofErr w:type="spellStart"/>
      <w:r w:rsidR="00F0782D">
        <w:rPr>
          <w:rFonts w:ascii="Arial" w:hAnsi="Arial" w:cs="Arial"/>
          <w:sz w:val="24"/>
          <w:szCs w:val="24"/>
        </w:rPr>
        <w:t>Vasile</w:t>
      </w:r>
      <w:proofErr w:type="spellEnd"/>
      <w:r w:rsidR="00F0782D">
        <w:rPr>
          <w:rFonts w:ascii="Arial" w:hAnsi="Arial" w:cs="Arial"/>
          <w:sz w:val="24"/>
          <w:szCs w:val="24"/>
        </w:rPr>
        <w:t xml:space="preserve"> Florin Buzan </w:t>
      </w:r>
    </w:p>
    <w:p w14:paraId="52B28191" w14:textId="5CE35830" w:rsidR="0005409C" w:rsidRPr="0005409C" w:rsidRDefault="0005409C" w:rsidP="0005409C">
      <w:pPr>
        <w:spacing w:line="360" w:lineRule="auto"/>
        <w:rPr>
          <w:rFonts w:ascii="Arial" w:hAnsi="Arial" w:cs="Arial"/>
          <w:sz w:val="24"/>
          <w:szCs w:val="24"/>
        </w:rPr>
      </w:pPr>
      <w:r w:rsidRPr="0005409C">
        <w:rPr>
          <w:rFonts w:ascii="Arial" w:hAnsi="Arial" w:cs="Arial"/>
          <w:sz w:val="24"/>
          <w:szCs w:val="24"/>
        </w:rPr>
        <w:t>Number:</w:t>
      </w:r>
      <w:r w:rsidR="00F0782D">
        <w:rPr>
          <w:rFonts w:ascii="Arial" w:hAnsi="Arial" w:cs="Arial"/>
          <w:sz w:val="24"/>
          <w:szCs w:val="24"/>
        </w:rPr>
        <w:t>2222994</w:t>
      </w:r>
    </w:p>
    <w:p w14:paraId="2521794F" w14:textId="0150C9EE" w:rsidR="0005409C" w:rsidRPr="0005409C" w:rsidRDefault="0005409C" w:rsidP="0005409C">
      <w:pPr>
        <w:spacing w:line="360" w:lineRule="auto"/>
        <w:rPr>
          <w:rFonts w:ascii="Arial" w:hAnsi="Arial" w:cs="Arial"/>
          <w:sz w:val="24"/>
          <w:szCs w:val="24"/>
        </w:rPr>
      </w:pPr>
      <w:r w:rsidRPr="0005409C">
        <w:rPr>
          <w:rFonts w:ascii="Arial" w:hAnsi="Arial" w:cs="Arial"/>
          <w:sz w:val="24"/>
          <w:szCs w:val="24"/>
        </w:rPr>
        <w:t xml:space="preserve">Module </w:t>
      </w:r>
      <w:proofErr w:type="spellStart"/>
      <w:proofErr w:type="gramStart"/>
      <w:r w:rsidRPr="0005409C">
        <w:rPr>
          <w:rFonts w:ascii="Arial" w:hAnsi="Arial" w:cs="Arial"/>
          <w:sz w:val="24"/>
          <w:szCs w:val="24"/>
        </w:rPr>
        <w:t>name:</w:t>
      </w:r>
      <w:r w:rsidR="00F0782D">
        <w:rPr>
          <w:rFonts w:ascii="Arial" w:hAnsi="Arial" w:cs="Arial"/>
          <w:sz w:val="24"/>
          <w:szCs w:val="24"/>
        </w:rPr>
        <w:t>Hote</w:t>
      </w:r>
      <w:proofErr w:type="spellEnd"/>
      <w:proofErr w:type="gramEnd"/>
      <w:r w:rsidR="00F0782D">
        <w:rPr>
          <w:rFonts w:ascii="Arial" w:hAnsi="Arial" w:cs="Arial"/>
          <w:sz w:val="24"/>
          <w:szCs w:val="24"/>
        </w:rPr>
        <w:t xml:space="preserve">; Placement – Food &amp; beverage operation </w:t>
      </w:r>
    </w:p>
    <w:p w14:paraId="1037992E" w14:textId="202D8BF0" w:rsidR="0005409C" w:rsidRPr="0005409C" w:rsidRDefault="0005409C" w:rsidP="0005409C">
      <w:pPr>
        <w:spacing w:line="360" w:lineRule="auto"/>
        <w:rPr>
          <w:rFonts w:ascii="Arial" w:hAnsi="Arial" w:cs="Arial"/>
          <w:sz w:val="24"/>
          <w:szCs w:val="24"/>
        </w:rPr>
      </w:pPr>
      <w:r w:rsidRPr="0005409C">
        <w:rPr>
          <w:rFonts w:ascii="Arial" w:hAnsi="Arial" w:cs="Arial"/>
          <w:sz w:val="24"/>
          <w:szCs w:val="24"/>
        </w:rPr>
        <w:t xml:space="preserve">Module </w:t>
      </w:r>
      <w:proofErr w:type="gramStart"/>
      <w:r w:rsidRPr="0005409C">
        <w:rPr>
          <w:rFonts w:ascii="Arial" w:hAnsi="Arial" w:cs="Arial"/>
          <w:sz w:val="24"/>
          <w:szCs w:val="24"/>
        </w:rPr>
        <w:t>code:</w:t>
      </w:r>
      <w:r w:rsidR="00F0782D">
        <w:rPr>
          <w:rFonts w:ascii="Arial" w:hAnsi="Arial" w:cs="Arial"/>
          <w:sz w:val="24"/>
          <w:szCs w:val="24"/>
        </w:rPr>
        <w:t>BMIH</w:t>
      </w:r>
      <w:proofErr w:type="gramEnd"/>
      <w:r w:rsidR="00F0782D">
        <w:rPr>
          <w:rFonts w:ascii="Arial" w:hAnsi="Arial" w:cs="Arial"/>
          <w:sz w:val="24"/>
          <w:szCs w:val="24"/>
        </w:rPr>
        <w:t>4002</w:t>
      </w:r>
    </w:p>
    <w:p w14:paraId="3FFC2625" w14:textId="2A6FC1FA" w:rsidR="0005409C" w:rsidRPr="0005409C" w:rsidRDefault="0005409C" w:rsidP="0005409C">
      <w:pPr>
        <w:spacing w:line="360" w:lineRule="auto"/>
        <w:rPr>
          <w:rFonts w:ascii="Arial" w:hAnsi="Arial" w:cs="Arial"/>
          <w:sz w:val="24"/>
          <w:szCs w:val="24"/>
        </w:rPr>
      </w:pPr>
      <w:r w:rsidRPr="0005409C">
        <w:rPr>
          <w:rFonts w:ascii="Arial" w:hAnsi="Arial" w:cs="Arial"/>
          <w:sz w:val="24"/>
          <w:szCs w:val="24"/>
        </w:rPr>
        <w:t xml:space="preserve">Assignment </w:t>
      </w:r>
      <w:proofErr w:type="spellStart"/>
      <w:r w:rsidRPr="0005409C">
        <w:rPr>
          <w:rFonts w:ascii="Arial" w:hAnsi="Arial" w:cs="Arial"/>
          <w:sz w:val="24"/>
          <w:szCs w:val="24"/>
        </w:rPr>
        <w:t>title:</w:t>
      </w:r>
      <w:r w:rsidR="00F0782D">
        <w:rPr>
          <w:rFonts w:ascii="Arial" w:hAnsi="Arial" w:cs="Arial"/>
          <w:sz w:val="24"/>
          <w:szCs w:val="24"/>
        </w:rPr>
        <w:t>Menu</w:t>
      </w:r>
      <w:proofErr w:type="spellEnd"/>
      <w:r w:rsidR="00F0782D">
        <w:rPr>
          <w:rFonts w:ascii="Arial" w:hAnsi="Arial" w:cs="Arial"/>
          <w:sz w:val="24"/>
          <w:szCs w:val="24"/>
        </w:rPr>
        <w:t xml:space="preserve"> Engineering FINAL </w:t>
      </w:r>
    </w:p>
    <w:p w14:paraId="47502844" w14:textId="77777777" w:rsidR="0005409C" w:rsidRPr="0005409C" w:rsidRDefault="0005409C" w:rsidP="0005409C">
      <w:pPr>
        <w:spacing w:line="360" w:lineRule="auto"/>
        <w:rPr>
          <w:rFonts w:ascii="Arial" w:hAnsi="Arial" w:cs="Arial"/>
          <w:sz w:val="24"/>
          <w:szCs w:val="24"/>
        </w:rPr>
      </w:pPr>
    </w:p>
    <w:p w14:paraId="692595D6" w14:textId="77777777" w:rsidR="0005409C" w:rsidRPr="0005409C" w:rsidRDefault="0005409C" w:rsidP="0005409C">
      <w:pPr>
        <w:spacing w:line="360" w:lineRule="auto"/>
        <w:rPr>
          <w:rFonts w:ascii="Arial" w:hAnsi="Arial" w:cs="Arial"/>
          <w:sz w:val="24"/>
          <w:szCs w:val="24"/>
        </w:rPr>
      </w:pPr>
    </w:p>
    <w:p w14:paraId="61F22A7A" w14:textId="77777777" w:rsidR="0005409C" w:rsidRPr="0005409C" w:rsidRDefault="00513655" w:rsidP="0005409C">
      <w:pPr>
        <w:spacing w:line="360" w:lineRule="auto"/>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691851DE" wp14:editId="65099E98">
            <wp:extent cx="1524000" cy="14923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30609_205304_0000.png"/>
                    <pic:cNvPicPr/>
                  </pic:nvPicPr>
                  <pic:blipFill>
                    <a:blip r:embed="rId7">
                      <a:extLst>
                        <a:ext uri="{28A0092B-C50C-407E-A947-70E740481C1C}">
                          <a14:useLocalDpi xmlns:a14="http://schemas.microsoft.com/office/drawing/2010/main" val="0"/>
                        </a:ext>
                      </a:extLst>
                    </a:blip>
                    <a:stretch>
                      <a:fillRect/>
                    </a:stretch>
                  </pic:blipFill>
                  <pic:spPr>
                    <a:xfrm>
                      <a:off x="0" y="0"/>
                      <a:ext cx="1553007" cy="1520713"/>
                    </a:xfrm>
                    <a:prstGeom prst="rect">
                      <a:avLst/>
                    </a:prstGeom>
                  </pic:spPr>
                </pic:pic>
              </a:graphicData>
            </a:graphic>
          </wp:inline>
        </w:drawing>
      </w:r>
    </w:p>
    <w:p w14:paraId="22546E34" w14:textId="77777777" w:rsidR="0005409C" w:rsidRPr="0005409C" w:rsidRDefault="0005409C" w:rsidP="0005409C">
      <w:pPr>
        <w:spacing w:line="360" w:lineRule="auto"/>
        <w:rPr>
          <w:rFonts w:ascii="Arial" w:hAnsi="Arial" w:cs="Arial"/>
          <w:sz w:val="24"/>
          <w:szCs w:val="24"/>
        </w:rPr>
      </w:pPr>
    </w:p>
    <w:p w14:paraId="1C14793D" w14:textId="77777777" w:rsidR="0005409C" w:rsidRPr="0005409C" w:rsidRDefault="0005409C" w:rsidP="0005409C">
      <w:pPr>
        <w:spacing w:line="360" w:lineRule="auto"/>
        <w:rPr>
          <w:rFonts w:ascii="Arial" w:hAnsi="Arial" w:cs="Arial"/>
          <w:sz w:val="24"/>
          <w:szCs w:val="24"/>
        </w:rPr>
      </w:pPr>
    </w:p>
    <w:p w14:paraId="587BE36A" w14:textId="77777777" w:rsidR="0005409C" w:rsidRPr="0005409C" w:rsidRDefault="0005409C" w:rsidP="0005409C">
      <w:pPr>
        <w:spacing w:line="360" w:lineRule="auto"/>
        <w:rPr>
          <w:rFonts w:ascii="Arial" w:hAnsi="Arial" w:cs="Arial"/>
          <w:sz w:val="24"/>
          <w:szCs w:val="24"/>
        </w:rPr>
      </w:pPr>
    </w:p>
    <w:p w14:paraId="23D03393" w14:textId="77777777" w:rsidR="0005409C" w:rsidRPr="0005409C" w:rsidRDefault="0005409C" w:rsidP="0005409C">
      <w:pPr>
        <w:spacing w:line="360" w:lineRule="auto"/>
        <w:rPr>
          <w:rFonts w:ascii="Arial" w:hAnsi="Arial" w:cs="Arial"/>
          <w:sz w:val="24"/>
          <w:szCs w:val="24"/>
        </w:rPr>
      </w:pPr>
    </w:p>
    <w:p w14:paraId="05574E9F" w14:textId="77777777" w:rsidR="0005409C" w:rsidRPr="0005409C" w:rsidRDefault="0005409C" w:rsidP="0005409C">
      <w:pPr>
        <w:spacing w:line="360" w:lineRule="auto"/>
        <w:rPr>
          <w:rFonts w:ascii="Arial" w:hAnsi="Arial" w:cs="Arial"/>
          <w:sz w:val="24"/>
          <w:szCs w:val="24"/>
        </w:rPr>
      </w:pPr>
    </w:p>
    <w:p w14:paraId="016FD06E" w14:textId="77777777" w:rsidR="0005409C" w:rsidRPr="0005409C" w:rsidRDefault="0005409C" w:rsidP="0005409C">
      <w:pPr>
        <w:spacing w:line="360" w:lineRule="auto"/>
        <w:rPr>
          <w:rFonts w:ascii="Arial" w:hAnsi="Arial" w:cs="Arial"/>
          <w:sz w:val="24"/>
          <w:szCs w:val="24"/>
        </w:rPr>
      </w:pPr>
    </w:p>
    <w:p w14:paraId="399BB4F3" w14:textId="77777777" w:rsidR="0005409C" w:rsidRPr="0005409C" w:rsidRDefault="0005409C" w:rsidP="0005409C">
      <w:pPr>
        <w:spacing w:line="360" w:lineRule="auto"/>
        <w:rPr>
          <w:rFonts w:ascii="Arial" w:hAnsi="Arial" w:cs="Arial"/>
          <w:sz w:val="24"/>
          <w:szCs w:val="24"/>
        </w:rPr>
      </w:pPr>
    </w:p>
    <w:p w14:paraId="25798F78" w14:textId="77777777" w:rsidR="0005409C" w:rsidRPr="0005409C" w:rsidRDefault="0005409C" w:rsidP="0005409C">
      <w:pPr>
        <w:spacing w:line="360" w:lineRule="auto"/>
        <w:rPr>
          <w:rFonts w:ascii="Arial" w:hAnsi="Arial" w:cs="Arial"/>
          <w:sz w:val="24"/>
          <w:szCs w:val="24"/>
        </w:rPr>
      </w:pPr>
    </w:p>
    <w:p w14:paraId="4381AE95" w14:textId="77777777" w:rsidR="0005409C" w:rsidRPr="0005409C" w:rsidRDefault="0005409C" w:rsidP="0005409C">
      <w:pPr>
        <w:spacing w:line="360" w:lineRule="auto"/>
        <w:rPr>
          <w:rFonts w:ascii="Arial" w:hAnsi="Arial" w:cs="Arial"/>
          <w:sz w:val="24"/>
          <w:szCs w:val="24"/>
        </w:rPr>
      </w:pPr>
    </w:p>
    <w:p w14:paraId="6113689D" w14:textId="77777777" w:rsidR="0005409C" w:rsidRPr="0005409C" w:rsidRDefault="0005409C" w:rsidP="0005409C">
      <w:pPr>
        <w:spacing w:line="360" w:lineRule="auto"/>
        <w:rPr>
          <w:rFonts w:ascii="Arial" w:hAnsi="Arial" w:cs="Arial"/>
          <w:sz w:val="24"/>
          <w:szCs w:val="24"/>
        </w:rPr>
      </w:pPr>
    </w:p>
    <w:p w14:paraId="40A12ABF" w14:textId="77777777" w:rsidR="0005409C" w:rsidRPr="0005409C" w:rsidRDefault="0005409C" w:rsidP="0005409C">
      <w:pPr>
        <w:spacing w:line="360" w:lineRule="auto"/>
        <w:rPr>
          <w:rFonts w:ascii="Arial" w:hAnsi="Arial" w:cs="Arial"/>
          <w:sz w:val="24"/>
          <w:szCs w:val="24"/>
        </w:rPr>
      </w:pPr>
    </w:p>
    <w:p w14:paraId="01F1C7D1" w14:textId="77777777" w:rsidR="0005409C" w:rsidRPr="0005409C" w:rsidRDefault="0005409C" w:rsidP="0005409C">
      <w:pPr>
        <w:spacing w:line="360" w:lineRule="auto"/>
        <w:rPr>
          <w:rFonts w:ascii="Arial" w:hAnsi="Arial" w:cs="Arial"/>
          <w:sz w:val="24"/>
          <w:szCs w:val="24"/>
        </w:rPr>
      </w:pPr>
      <w:r w:rsidRPr="0005409C">
        <w:rPr>
          <w:rFonts w:ascii="Arial" w:hAnsi="Arial" w:cs="Arial"/>
          <w:sz w:val="24"/>
          <w:szCs w:val="24"/>
        </w:rPr>
        <w:lastRenderedPageBreak/>
        <w:t>Part 1:</w:t>
      </w:r>
    </w:p>
    <w:p w14:paraId="338B5C04" w14:textId="77777777" w:rsidR="0005409C" w:rsidRPr="0005409C" w:rsidRDefault="0005409C" w:rsidP="0005409C">
      <w:pPr>
        <w:spacing w:line="360" w:lineRule="auto"/>
        <w:jc w:val="both"/>
        <w:rPr>
          <w:rFonts w:ascii="Arial" w:hAnsi="Arial" w:cs="Arial"/>
          <w:sz w:val="24"/>
          <w:szCs w:val="24"/>
        </w:rPr>
      </w:pPr>
      <w:r w:rsidRPr="0005409C">
        <w:rPr>
          <w:rFonts w:ascii="Arial" w:hAnsi="Arial" w:cs="Arial"/>
          <w:sz w:val="24"/>
          <w:szCs w:val="24"/>
        </w:rPr>
        <w:t xml:space="preserve">Hotel Trinity is coming up with a new restaurant concept of ‘Garden Bistro’ which mainly focuses on offering a green (natural) and organic menu </w:t>
      </w:r>
      <w:proofErr w:type="gramStart"/>
      <w:r w:rsidRPr="0005409C">
        <w:rPr>
          <w:rFonts w:ascii="Arial" w:hAnsi="Arial" w:cs="Arial"/>
          <w:sz w:val="24"/>
          <w:szCs w:val="24"/>
        </w:rPr>
        <w:t>in regards to</w:t>
      </w:r>
      <w:proofErr w:type="gramEnd"/>
      <w:r w:rsidRPr="0005409C">
        <w:rPr>
          <w:rFonts w:ascii="Arial" w:hAnsi="Arial" w:cs="Arial"/>
          <w:sz w:val="24"/>
          <w:szCs w:val="24"/>
        </w:rPr>
        <w:t xml:space="preserve"> the </w:t>
      </w:r>
      <w:r w:rsidR="0024327E">
        <w:rPr>
          <w:rFonts w:ascii="Arial" w:hAnsi="Arial" w:cs="Arial"/>
          <w:sz w:val="24"/>
          <w:szCs w:val="24"/>
        </w:rPr>
        <w:t xml:space="preserve">ongoing trend of healthy eating </w:t>
      </w:r>
      <w:sdt>
        <w:sdtPr>
          <w:rPr>
            <w:rFonts w:ascii="Arial" w:hAnsi="Arial" w:cs="Arial"/>
            <w:sz w:val="24"/>
            <w:szCs w:val="24"/>
          </w:rPr>
          <w:id w:val="2091733922"/>
          <w:citation/>
        </w:sdtPr>
        <w:sdtContent>
          <w:r w:rsidR="0024327E">
            <w:rPr>
              <w:rFonts w:ascii="Arial" w:hAnsi="Arial" w:cs="Arial"/>
              <w:sz w:val="24"/>
              <w:szCs w:val="24"/>
            </w:rPr>
            <w:fldChar w:fldCharType="begin"/>
          </w:r>
          <w:r w:rsidR="0024327E">
            <w:rPr>
              <w:rFonts w:ascii="Arial" w:hAnsi="Arial" w:cs="Arial"/>
              <w:sz w:val="24"/>
              <w:szCs w:val="24"/>
            </w:rPr>
            <w:instrText xml:space="preserve"> CITATION Sek20 \l 1033 </w:instrText>
          </w:r>
          <w:r w:rsidR="0024327E">
            <w:rPr>
              <w:rFonts w:ascii="Arial" w:hAnsi="Arial" w:cs="Arial"/>
              <w:sz w:val="24"/>
              <w:szCs w:val="24"/>
            </w:rPr>
            <w:fldChar w:fldCharType="separate"/>
          </w:r>
          <w:r w:rsidR="0024327E" w:rsidRPr="0024327E">
            <w:rPr>
              <w:rFonts w:ascii="Arial" w:hAnsi="Arial" w:cs="Arial"/>
              <w:noProof/>
              <w:sz w:val="24"/>
              <w:szCs w:val="24"/>
            </w:rPr>
            <w:t>(Bertan, 2020)</w:t>
          </w:r>
          <w:r w:rsidR="0024327E">
            <w:rPr>
              <w:rFonts w:ascii="Arial" w:hAnsi="Arial" w:cs="Arial"/>
              <w:sz w:val="24"/>
              <w:szCs w:val="24"/>
            </w:rPr>
            <w:fldChar w:fldCharType="end"/>
          </w:r>
        </w:sdtContent>
      </w:sdt>
      <w:r w:rsidRPr="0005409C">
        <w:rPr>
          <w:rFonts w:ascii="Arial" w:hAnsi="Arial" w:cs="Arial"/>
          <w:sz w:val="24"/>
          <w:szCs w:val="24"/>
        </w:rPr>
        <w:t xml:space="preserve"> </w:t>
      </w:r>
      <w:r w:rsidR="0024327E">
        <w:rPr>
          <w:rFonts w:ascii="Arial" w:hAnsi="Arial" w:cs="Arial"/>
          <w:sz w:val="24"/>
          <w:szCs w:val="24"/>
        </w:rPr>
        <w:t xml:space="preserve">. </w:t>
      </w:r>
      <w:r w:rsidRPr="0005409C">
        <w:rPr>
          <w:rFonts w:ascii="Arial" w:hAnsi="Arial" w:cs="Arial"/>
          <w:sz w:val="24"/>
          <w:szCs w:val="24"/>
        </w:rPr>
        <w:t>It aims to offer dishes to its diet conscious customers while using fresh ing</w:t>
      </w:r>
      <w:r w:rsidR="0024327E">
        <w:rPr>
          <w:rFonts w:ascii="Arial" w:hAnsi="Arial" w:cs="Arial"/>
          <w:sz w:val="24"/>
          <w:szCs w:val="24"/>
        </w:rPr>
        <w:t>redients directly from the farm</w:t>
      </w:r>
      <w:r w:rsidRPr="0005409C">
        <w:rPr>
          <w:rFonts w:ascii="Arial" w:hAnsi="Arial" w:cs="Arial"/>
          <w:sz w:val="24"/>
          <w:szCs w:val="24"/>
        </w:rPr>
        <w:t xml:space="preserve"> </w:t>
      </w:r>
      <w:sdt>
        <w:sdtPr>
          <w:rPr>
            <w:rFonts w:ascii="Arial" w:hAnsi="Arial" w:cs="Arial"/>
            <w:sz w:val="24"/>
            <w:szCs w:val="24"/>
          </w:rPr>
          <w:id w:val="1963533376"/>
          <w:citation/>
        </w:sdtPr>
        <w:sdtContent>
          <w:r w:rsidR="0024327E">
            <w:rPr>
              <w:rFonts w:ascii="Arial" w:hAnsi="Arial" w:cs="Arial"/>
              <w:sz w:val="24"/>
              <w:szCs w:val="24"/>
            </w:rPr>
            <w:fldChar w:fldCharType="begin"/>
          </w:r>
          <w:r w:rsidR="0024327E">
            <w:rPr>
              <w:rFonts w:ascii="Arial" w:hAnsi="Arial" w:cs="Arial"/>
              <w:sz w:val="24"/>
              <w:szCs w:val="24"/>
            </w:rPr>
            <w:instrText xml:space="preserve">CITATION Fre18 \l 1033 </w:instrText>
          </w:r>
          <w:r w:rsidR="0024327E">
            <w:rPr>
              <w:rFonts w:ascii="Arial" w:hAnsi="Arial" w:cs="Arial"/>
              <w:sz w:val="24"/>
              <w:szCs w:val="24"/>
            </w:rPr>
            <w:fldChar w:fldCharType="separate"/>
          </w:r>
          <w:r w:rsidR="0024327E" w:rsidRPr="0024327E">
            <w:rPr>
              <w:rFonts w:ascii="Arial" w:hAnsi="Arial" w:cs="Arial"/>
              <w:noProof/>
              <w:sz w:val="24"/>
              <w:szCs w:val="24"/>
            </w:rPr>
            <w:t>(Braswell, 2018)</w:t>
          </w:r>
          <w:r w:rsidR="0024327E">
            <w:rPr>
              <w:rFonts w:ascii="Arial" w:hAnsi="Arial" w:cs="Arial"/>
              <w:sz w:val="24"/>
              <w:szCs w:val="24"/>
            </w:rPr>
            <w:fldChar w:fldCharType="end"/>
          </w:r>
        </w:sdtContent>
      </w:sdt>
      <w:r w:rsidR="0024327E">
        <w:rPr>
          <w:rFonts w:ascii="Arial" w:hAnsi="Arial" w:cs="Arial"/>
          <w:sz w:val="24"/>
          <w:szCs w:val="24"/>
        </w:rPr>
        <w:t xml:space="preserve"> . </w:t>
      </w:r>
      <w:r w:rsidRPr="0005409C">
        <w:rPr>
          <w:rFonts w:ascii="Arial" w:hAnsi="Arial" w:cs="Arial"/>
          <w:sz w:val="24"/>
          <w:szCs w:val="24"/>
        </w:rPr>
        <w:t>The ambiance of the new restaurant will be aesthetic and open, with the seating arrangement on lush green garden</w:t>
      </w:r>
      <w:r w:rsidR="00AF5FF4">
        <w:rPr>
          <w:rFonts w:ascii="Arial" w:hAnsi="Arial" w:cs="Arial"/>
          <w:sz w:val="24"/>
          <w:szCs w:val="24"/>
        </w:rPr>
        <w:t xml:space="preserve"> </w:t>
      </w:r>
      <w:sdt>
        <w:sdtPr>
          <w:rPr>
            <w:rFonts w:ascii="Arial" w:hAnsi="Arial" w:cs="Arial"/>
            <w:sz w:val="24"/>
            <w:szCs w:val="24"/>
          </w:rPr>
          <w:id w:val="143791703"/>
          <w:citation/>
        </w:sdtPr>
        <w:sdtContent>
          <w:r w:rsidR="00AF5FF4">
            <w:rPr>
              <w:rFonts w:ascii="Arial" w:hAnsi="Arial" w:cs="Arial"/>
              <w:sz w:val="24"/>
              <w:szCs w:val="24"/>
            </w:rPr>
            <w:fldChar w:fldCharType="begin"/>
          </w:r>
          <w:r w:rsidR="00AF5FF4">
            <w:rPr>
              <w:rFonts w:ascii="Arial" w:hAnsi="Arial" w:cs="Arial"/>
              <w:sz w:val="24"/>
              <w:szCs w:val="24"/>
            </w:rPr>
            <w:instrText xml:space="preserve"> CITATION JKo19 \l 1033 </w:instrText>
          </w:r>
          <w:r w:rsidR="00AF5FF4">
            <w:rPr>
              <w:rFonts w:ascii="Arial" w:hAnsi="Arial" w:cs="Arial"/>
              <w:sz w:val="24"/>
              <w:szCs w:val="24"/>
            </w:rPr>
            <w:fldChar w:fldCharType="separate"/>
          </w:r>
          <w:r w:rsidR="00AF5FF4" w:rsidRPr="00AF5FF4">
            <w:rPr>
              <w:rFonts w:ascii="Arial" w:hAnsi="Arial" w:cs="Arial"/>
              <w:noProof/>
              <w:sz w:val="24"/>
              <w:szCs w:val="24"/>
            </w:rPr>
            <w:t>(J. Kozdrój a, 2019)</w:t>
          </w:r>
          <w:r w:rsidR="00AF5FF4">
            <w:rPr>
              <w:rFonts w:ascii="Arial" w:hAnsi="Arial" w:cs="Arial"/>
              <w:sz w:val="24"/>
              <w:szCs w:val="24"/>
            </w:rPr>
            <w:fldChar w:fldCharType="end"/>
          </w:r>
        </w:sdtContent>
      </w:sdt>
      <w:r w:rsidRPr="0005409C">
        <w:rPr>
          <w:rFonts w:ascii="Arial" w:hAnsi="Arial" w:cs="Arial"/>
          <w:sz w:val="24"/>
          <w:szCs w:val="24"/>
        </w:rPr>
        <w:t xml:space="preserve"> with fresh and airy atmosphere with plants in each corner. Creating such an environment will automatically apprehend the dine-in customers’ mood and they’re more likely to sit and chill while ordering their favorite delicious food.</w:t>
      </w:r>
    </w:p>
    <w:p w14:paraId="0455DD0D" w14:textId="77777777" w:rsidR="0005409C" w:rsidRPr="0005409C" w:rsidRDefault="0005409C" w:rsidP="0005409C">
      <w:pPr>
        <w:spacing w:line="360" w:lineRule="auto"/>
        <w:jc w:val="both"/>
        <w:rPr>
          <w:rFonts w:ascii="Arial" w:hAnsi="Arial" w:cs="Arial"/>
          <w:sz w:val="24"/>
          <w:szCs w:val="24"/>
        </w:rPr>
      </w:pPr>
      <w:r w:rsidRPr="0005409C">
        <w:rPr>
          <w:rFonts w:ascii="Arial" w:hAnsi="Arial" w:cs="Arial"/>
          <w:sz w:val="24"/>
          <w:szCs w:val="24"/>
        </w:rPr>
        <w:t xml:space="preserve">The target audience of Hotel Trinity will be the people aged between 20 to 45 years of males and females from all </w:t>
      </w:r>
      <w:proofErr w:type="gramStart"/>
      <w:r w:rsidRPr="0005409C">
        <w:rPr>
          <w:rFonts w:ascii="Arial" w:hAnsi="Arial" w:cs="Arial"/>
          <w:sz w:val="24"/>
          <w:szCs w:val="24"/>
        </w:rPr>
        <w:t>walk</w:t>
      </w:r>
      <w:proofErr w:type="gramEnd"/>
      <w:r w:rsidRPr="0005409C">
        <w:rPr>
          <w:rFonts w:ascii="Arial" w:hAnsi="Arial" w:cs="Arial"/>
          <w:sz w:val="24"/>
          <w:szCs w:val="24"/>
        </w:rPr>
        <w:t xml:space="preserve"> of life with an above average source of income. The people will mainly be the ones who are more concentrated about healthy eating, green food</w:t>
      </w:r>
      <w:r w:rsidR="00AF5FF4">
        <w:rPr>
          <w:rFonts w:ascii="Arial" w:hAnsi="Arial" w:cs="Arial"/>
          <w:sz w:val="24"/>
          <w:szCs w:val="24"/>
        </w:rPr>
        <w:t xml:space="preserve"> </w:t>
      </w:r>
      <w:sdt>
        <w:sdtPr>
          <w:rPr>
            <w:rFonts w:ascii="Arial" w:hAnsi="Arial" w:cs="Arial"/>
            <w:sz w:val="24"/>
            <w:szCs w:val="24"/>
          </w:rPr>
          <w:id w:val="1621259559"/>
          <w:citation/>
        </w:sdtPr>
        <w:sdtContent>
          <w:r w:rsidR="00AF5FF4">
            <w:rPr>
              <w:rFonts w:ascii="Arial" w:hAnsi="Arial" w:cs="Arial"/>
              <w:sz w:val="24"/>
              <w:szCs w:val="24"/>
            </w:rPr>
            <w:fldChar w:fldCharType="begin"/>
          </w:r>
          <w:r w:rsidR="00AF5FF4">
            <w:rPr>
              <w:rFonts w:ascii="Arial" w:hAnsi="Arial" w:cs="Arial"/>
              <w:sz w:val="24"/>
              <w:szCs w:val="24"/>
            </w:rPr>
            <w:instrText xml:space="preserve"> CITATION Thi19 \l 1033 </w:instrText>
          </w:r>
          <w:r w:rsidR="00AF5FF4">
            <w:rPr>
              <w:rFonts w:ascii="Arial" w:hAnsi="Arial" w:cs="Arial"/>
              <w:sz w:val="24"/>
              <w:szCs w:val="24"/>
            </w:rPr>
            <w:fldChar w:fldCharType="separate"/>
          </w:r>
          <w:r w:rsidR="00AF5FF4" w:rsidRPr="00AF5FF4">
            <w:rPr>
              <w:rFonts w:ascii="Arial" w:hAnsi="Arial" w:cs="Arial"/>
              <w:noProof/>
              <w:sz w:val="24"/>
              <w:szCs w:val="24"/>
            </w:rPr>
            <w:t>(Thi Thu Huong Nguyen 1, 2019)</w:t>
          </w:r>
          <w:r w:rsidR="00AF5FF4">
            <w:rPr>
              <w:rFonts w:ascii="Arial" w:hAnsi="Arial" w:cs="Arial"/>
              <w:sz w:val="24"/>
              <w:szCs w:val="24"/>
            </w:rPr>
            <w:fldChar w:fldCharType="end"/>
          </w:r>
        </w:sdtContent>
      </w:sdt>
      <w:r w:rsidR="00AF5FF4">
        <w:rPr>
          <w:rFonts w:ascii="Arial" w:hAnsi="Arial" w:cs="Arial"/>
          <w:sz w:val="24"/>
          <w:szCs w:val="24"/>
        </w:rPr>
        <w:t xml:space="preserve"> in a relaxed fresh environment</w:t>
      </w:r>
      <w:r w:rsidRPr="0005409C">
        <w:rPr>
          <w:rFonts w:ascii="Arial" w:hAnsi="Arial" w:cs="Arial"/>
          <w:sz w:val="24"/>
          <w:szCs w:val="24"/>
        </w:rPr>
        <w:t xml:space="preserve"> </w:t>
      </w:r>
      <w:sdt>
        <w:sdtPr>
          <w:rPr>
            <w:rFonts w:ascii="Arial" w:hAnsi="Arial" w:cs="Arial"/>
            <w:sz w:val="24"/>
            <w:szCs w:val="24"/>
          </w:rPr>
          <w:id w:val="1907257067"/>
          <w:citation/>
        </w:sdtPr>
        <w:sdtContent>
          <w:r w:rsidR="0024327E">
            <w:rPr>
              <w:rFonts w:ascii="Arial" w:hAnsi="Arial" w:cs="Arial"/>
              <w:sz w:val="24"/>
              <w:szCs w:val="24"/>
            </w:rPr>
            <w:fldChar w:fldCharType="begin"/>
          </w:r>
          <w:r w:rsidR="00AF5FF4">
            <w:rPr>
              <w:rFonts w:ascii="Arial" w:hAnsi="Arial" w:cs="Arial"/>
              <w:sz w:val="24"/>
              <w:szCs w:val="24"/>
            </w:rPr>
            <w:instrText xml:space="preserve">CITATION Jia20 \l 1033 </w:instrText>
          </w:r>
          <w:r w:rsidR="0024327E">
            <w:rPr>
              <w:rFonts w:ascii="Arial" w:hAnsi="Arial" w:cs="Arial"/>
              <w:sz w:val="24"/>
              <w:szCs w:val="24"/>
            </w:rPr>
            <w:fldChar w:fldCharType="separate"/>
          </w:r>
          <w:r w:rsidR="00AF5FF4" w:rsidRPr="00AF5FF4">
            <w:rPr>
              <w:rFonts w:ascii="Arial" w:hAnsi="Arial" w:cs="Arial"/>
              <w:noProof/>
              <w:sz w:val="24"/>
              <w:szCs w:val="24"/>
            </w:rPr>
            <w:t>(Jianming Wang, 2020)</w:t>
          </w:r>
          <w:r w:rsidR="0024327E">
            <w:rPr>
              <w:rFonts w:ascii="Arial" w:hAnsi="Arial" w:cs="Arial"/>
              <w:sz w:val="24"/>
              <w:szCs w:val="24"/>
            </w:rPr>
            <w:fldChar w:fldCharType="end"/>
          </w:r>
        </w:sdtContent>
      </w:sdt>
      <w:r w:rsidR="00AF5FF4">
        <w:rPr>
          <w:rFonts w:ascii="Arial" w:hAnsi="Arial" w:cs="Arial"/>
          <w:sz w:val="24"/>
          <w:szCs w:val="24"/>
        </w:rPr>
        <w:t xml:space="preserve">. </w:t>
      </w:r>
      <w:r w:rsidRPr="0005409C">
        <w:rPr>
          <w:rFonts w:ascii="Arial" w:hAnsi="Arial" w:cs="Arial"/>
          <w:sz w:val="24"/>
          <w:szCs w:val="24"/>
        </w:rPr>
        <w:t xml:space="preserve">The restaurant will be appreciated by the ones who prefer organic food made of natural ingredients and acceptable practices related to eating food. All in all, Hotel Trinity aims to offer sustainable food options made of farm to dining’ ingredients to </w:t>
      </w:r>
      <w:proofErr w:type="gramStart"/>
      <w:r w:rsidRPr="0005409C">
        <w:rPr>
          <w:rFonts w:ascii="Arial" w:hAnsi="Arial" w:cs="Arial"/>
          <w:sz w:val="24"/>
          <w:szCs w:val="24"/>
        </w:rPr>
        <w:t>health conscious</w:t>
      </w:r>
      <w:proofErr w:type="gramEnd"/>
      <w:r w:rsidRPr="0005409C">
        <w:rPr>
          <w:rFonts w:ascii="Arial" w:hAnsi="Arial" w:cs="Arial"/>
          <w:sz w:val="24"/>
          <w:szCs w:val="24"/>
        </w:rPr>
        <w:t xml:space="preserve"> individuals.</w:t>
      </w:r>
    </w:p>
    <w:p w14:paraId="6D0DECCC" w14:textId="77777777" w:rsidR="0005409C" w:rsidRPr="0005409C" w:rsidRDefault="0005409C" w:rsidP="0005409C">
      <w:pPr>
        <w:spacing w:line="360" w:lineRule="auto"/>
        <w:jc w:val="both"/>
        <w:rPr>
          <w:rFonts w:ascii="Arial" w:hAnsi="Arial" w:cs="Arial"/>
          <w:sz w:val="24"/>
          <w:szCs w:val="24"/>
        </w:rPr>
      </w:pPr>
      <w:r w:rsidRPr="0005409C">
        <w:rPr>
          <w:rFonts w:ascii="Arial" w:hAnsi="Arial" w:cs="Arial"/>
          <w:sz w:val="24"/>
          <w:szCs w:val="24"/>
        </w:rPr>
        <w:t xml:space="preserve">Such a menu was put into effect in order to satisfy those people that prefer to have a range of food options that satisfies their choice of staying healthy while having dishes made up of naturally and locally sourced ingredients </w:t>
      </w:r>
      <w:sdt>
        <w:sdtPr>
          <w:rPr>
            <w:rFonts w:ascii="Arial" w:hAnsi="Arial" w:cs="Arial"/>
            <w:sz w:val="24"/>
            <w:szCs w:val="24"/>
          </w:rPr>
          <w:id w:val="1688251711"/>
          <w:citation/>
        </w:sdtPr>
        <w:sdtContent>
          <w:r w:rsidR="00AF5FF4">
            <w:rPr>
              <w:rFonts w:ascii="Arial" w:hAnsi="Arial" w:cs="Arial"/>
              <w:sz w:val="24"/>
              <w:szCs w:val="24"/>
            </w:rPr>
            <w:fldChar w:fldCharType="begin"/>
          </w:r>
          <w:r w:rsidR="00AF5FF4">
            <w:rPr>
              <w:rFonts w:ascii="Arial" w:hAnsi="Arial" w:cs="Arial"/>
              <w:sz w:val="24"/>
              <w:szCs w:val="24"/>
            </w:rPr>
            <w:instrText xml:space="preserve"> CITATION Mar191 \l 1033 </w:instrText>
          </w:r>
          <w:r w:rsidR="00AF5FF4">
            <w:rPr>
              <w:rFonts w:ascii="Arial" w:hAnsi="Arial" w:cs="Arial"/>
              <w:sz w:val="24"/>
              <w:szCs w:val="24"/>
            </w:rPr>
            <w:fldChar w:fldCharType="separate"/>
          </w:r>
          <w:r w:rsidR="00AF5FF4" w:rsidRPr="00AF5FF4">
            <w:rPr>
              <w:rFonts w:ascii="Arial" w:hAnsi="Arial" w:cs="Arial"/>
              <w:noProof/>
              <w:sz w:val="24"/>
              <w:szCs w:val="24"/>
            </w:rPr>
            <w:t>(Igual, 2019)</w:t>
          </w:r>
          <w:r w:rsidR="00AF5FF4">
            <w:rPr>
              <w:rFonts w:ascii="Arial" w:hAnsi="Arial" w:cs="Arial"/>
              <w:sz w:val="24"/>
              <w:szCs w:val="24"/>
            </w:rPr>
            <w:fldChar w:fldCharType="end"/>
          </w:r>
        </w:sdtContent>
      </w:sdt>
      <w:r w:rsidR="00AF5FF4">
        <w:rPr>
          <w:rFonts w:ascii="Arial" w:hAnsi="Arial" w:cs="Arial"/>
          <w:sz w:val="24"/>
          <w:szCs w:val="24"/>
        </w:rPr>
        <w:t xml:space="preserve"> </w:t>
      </w:r>
      <w:r w:rsidRPr="0005409C">
        <w:rPr>
          <w:rFonts w:ascii="Arial" w:hAnsi="Arial" w:cs="Arial"/>
          <w:sz w:val="24"/>
          <w:szCs w:val="24"/>
        </w:rPr>
        <w:t>along with combating their dietary preferences. Such an idea supports the local farmers and eradicates any transportation costs of raw materials. The aim is also to satisfy the people with best meals via emphasizing use of organic and fresh s</w:t>
      </w:r>
      <w:r w:rsidR="00513655">
        <w:rPr>
          <w:rFonts w:ascii="Arial" w:hAnsi="Arial" w:cs="Arial"/>
          <w:sz w:val="24"/>
          <w:szCs w:val="24"/>
        </w:rPr>
        <w:t xml:space="preserve">easonal ingredients </w:t>
      </w:r>
      <w:sdt>
        <w:sdtPr>
          <w:rPr>
            <w:rFonts w:ascii="Arial" w:hAnsi="Arial" w:cs="Arial"/>
            <w:sz w:val="24"/>
            <w:szCs w:val="24"/>
          </w:rPr>
          <w:id w:val="624440877"/>
          <w:citation/>
        </w:sdtPr>
        <w:sdtContent>
          <w:r w:rsidR="00513655">
            <w:rPr>
              <w:rFonts w:ascii="Arial" w:hAnsi="Arial" w:cs="Arial"/>
              <w:sz w:val="24"/>
              <w:szCs w:val="24"/>
            </w:rPr>
            <w:fldChar w:fldCharType="begin"/>
          </w:r>
          <w:r w:rsidR="00513655">
            <w:rPr>
              <w:rFonts w:ascii="Arial" w:hAnsi="Arial" w:cs="Arial"/>
              <w:sz w:val="24"/>
              <w:szCs w:val="24"/>
            </w:rPr>
            <w:instrText xml:space="preserve"> CITATION Nea211 \l 1033 </w:instrText>
          </w:r>
          <w:r w:rsidR="00513655">
            <w:rPr>
              <w:rFonts w:ascii="Arial" w:hAnsi="Arial" w:cs="Arial"/>
              <w:sz w:val="24"/>
              <w:szCs w:val="24"/>
            </w:rPr>
            <w:fldChar w:fldCharType="separate"/>
          </w:r>
          <w:r w:rsidR="00513655" w:rsidRPr="00513655">
            <w:rPr>
              <w:rFonts w:ascii="Arial" w:hAnsi="Arial" w:cs="Arial"/>
              <w:noProof/>
              <w:sz w:val="24"/>
              <w:szCs w:val="24"/>
            </w:rPr>
            <w:t>(Neale J. Slack, 2021)</w:t>
          </w:r>
          <w:r w:rsidR="00513655">
            <w:rPr>
              <w:rFonts w:ascii="Arial" w:hAnsi="Arial" w:cs="Arial"/>
              <w:sz w:val="24"/>
              <w:szCs w:val="24"/>
            </w:rPr>
            <w:fldChar w:fldCharType="end"/>
          </w:r>
        </w:sdtContent>
      </w:sdt>
      <w:r w:rsidRPr="0005409C">
        <w:rPr>
          <w:rFonts w:ascii="Arial" w:hAnsi="Arial" w:cs="Arial"/>
          <w:sz w:val="24"/>
          <w:szCs w:val="24"/>
        </w:rPr>
        <w:t xml:space="preserve"> Moreover, the menu designed will attract </w:t>
      </w:r>
      <w:proofErr w:type="gramStart"/>
      <w:r w:rsidRPr="0005409C">
        <w:rPr>
          <w:rFonts w:ascii="Arial" w:hAnsi="Arial" w:cs="Arial"/>
          <w:sz w:val="24"/>
          <w:szCs w:val="24"/>
        </w:rPr>
        <w:t>a large number of</w:t>
      </w:r>
      <w:proofErr w:type="gramEnd"/>
      <w:r w:rsidRPr="0005409C">
        <w:rPr>
          <w:rFonts w:ascii="Arial" w:hAnsi="Arial" w:cs="Arial"/>
          <w:sz w:val="24"/>
          <w:szCs w:val="24"/>
        </w:rPr>
        <w:t xml:space="preserve"> individuals due to a special section for nutrition and special dietary requirements, vegetarian and vegan.</w:t>
      </w:r>
    </w:p>
    <w:p w14:paraId="4A424D56" w14:textId="77777777" w:rsidR="0005409C" w:rsidRPr="0005409C" w:rsidRDefault="0005409C" w:rsidP="0005409C">
      <w:pPr>
        <w:spacing w:line="360" w:lineRule="auto"/>
        <w:jc w:val="both"/>
        <w:rPr>
          <w:rFonts w:ascii="Arial" w:hAnsi="Arial" w:cs="Arial"/>
          <w:sz w:val="24"/>
          <w:szCs w:val="24"/>
        </w:rPr>
      </w:pPr>
      <w:r w:rsidRPr="0005409C">
        <w:rPr>
          <w:rFonts w:ascii="Arial" w:hAnsi="Arial" w:cs="Arial"/>
          <w:sz w:val="24"/>
          <w:szCs w:val="24"/>
        </w:rPr>
        <w:t>Following principles were considered while designing the menu</w:t>
      </w:r>
      <w:r w:rsidR="00AF5FF4">
        <w:rPr>
          <w:rFonts w:ascii="Arial" w:hAnsi="Arial" w:cs="Arial"/>
          <w:sz w:val="24"/>
          <w:szCs w:val="24"/>
        </w:rPr>
        <w:t xml:space="preserve"> </w:t>
      </w:r>
      <w:sdt>
        <w:sdtPr>
          <w:rPr>
            <w:rFonts w:ascii="Arial" w:hAnsi="Arial" w:cs="Arial"/>
            <w:sz w:val="24"/>
            <w:szCs w:val="24"/>
          </w:rPr>
          <w:id w:val="676005617"/>
          <w:citation/>
        </w:sdtPr>
        <w:sdtContent>
          <w:r w:rsidR="00AF5FF4">
            <w:rPr>
              <w:rFonts w:ascii="Arial" w:hAnsi="Arial" w:cs="Arial"/>
              <w:sz w:val="24"/>
              <w:szCs w:val="24"/>
            </w:rPr>
            <w:fldChar w:fldCharType="begin"/>
          </w:r>
          <w:r w:rsidR="00AF5FF4">
            <w:rPr>
              <w:rFonts w:ascii="Arial" w:hAnsi="Arial" w:cs="Arial"/>
              <w:sz w:val="24"/>
              <w:szCs w:val="24"/>
            </w:rPr>
            <w:instrText xml:space="preserve"> CITATION Ste19 \l 1033 </w:instrText>
          </w:r>
          <w:r w:rsidR="00AF5FF4">
            <w:rPr>
              <w:rFonts w:ascii="Arial" w:hAnsi="Arial" w:cs="Arial"/>
              <w:sz w:val="24"/>
              <w:szCs w:val="24"/>
            </w:rPr>
            <w:fldChar w:fldCharType="separate"/>
          </w:r>
          <w:r w:rsidR="00AF5FF4" w:rsidRPr="00AF5FF4">
            <w:rPr>
              <w:rFonts w:ascii="Arial" w:hAnsi="Arial" w:cs="Arial"/>
              <w:noProof/>
              <w:sz w:val="24"/>
              <w:szCs w:val="24"/>
            </w:rPr>
            <w:t>(Stephanie Q. Liu a, 2019)</w:t>
          </w:r>
          <w:r w:rsidR="00AF5FF4">
            <w:rPr>
              <w:rFonts w:ascii="Arial" w:hAnsi="Arial" w:cs="Arial"/>
              <w:sz w:val="24"/>
              <w:szCs w:val="24"/>
            </w:rPr>
            <w:fldChar w:fldCharType="end"/>
          </w:r>
        </w:sdtContent>
      </w:sdt>
      <w:r w:rsidRPr="0005409C">
        <w:rPr>
          <w:rFonts w:ascii="Arial" w:hAnsi="Arial" w:cs="Arial"/>
          <w:sz w:val="24"/>
          <w:szCs w:val="24"/>
        </w:rPr>
        <w:t xml:space="preserve">, firstly, since the target audience is people with healthy eating habits therefore the menu mainly targets to cater such a demand with aligned pricing. Secondly, the menu is designed thoroughly to offer a wide variety to choose from either starters, main course, deserts, beverages or vegan and vegetarian nutritious section, anyone can find </w:t>
      </w:r>
      <w:r w:rsidRPr="0005409C">
        <w:rPr>
          <w:rFonts w:ascii="Arial" w:hAnsi="Arial" w:cs="Arial"/>
          <w:sz w:val="24"/>
          <w:szCs w:val="24"/>
        </w:rPr>
        <w:lastRenderedPageBreak/>
        <w:t>something according to their taste</w:t>
      </w:r>
      <w:r w:rsidR="00513655">
        <w:rPr>
          <w:rFonts w:ascii="Arial" w:hAnsi="Arial" w:cs="Arial"/>
          <w:sz w:val="24"/>
          <w:szCs w:val="24"/>
        </w:rPr>
        <w:t xml:space="preserve"> </w:t>
      </w:r>
      <w:sdt>
        <w:sdtPr>
          <w:rPr>
            <w:rFonts w:ascii="Arial" w:hAnsi="Arial" w:cs="Arial"/>
            <w:sz w:val="24"/>
            <w:szCs w:val="24"/>
          </w:rPr>
          <w:id w:val="-402915545"/>
          <w:citation/>
        </w:sdtPr>
        <w:sdtContent>
          <w:r w:rsidR="00513655">
            <w:rPr>
              <w:rFonts w:ascii="Arial" w:hAnsi="Arial" w:cs="Arial"/>
              <w:sz w:val="24"/>
              <w:szCs w:val="24"/>
            </w:rPr>
            <w:fldChar w:fldCharType="begin"/>
          </w:r>
          <w:r w:rsidR="00513655">
            <w:rPr>
              <w:rFonts w:ascii="Arial" w:hAnsi="Arial" w:cs="Arial"/>
              <w:sz w:val="24"/>
              <w:szCs w:val="24"/>
            </w:rPr>
            <w:instrText xml:space="preserve"> CITATION Mar181 \l 1033 </w:instrText>
          </w:r>
          <w:r w:rsidR="00513655">
            <w:rPr>
              <w:rFonts w:ascii="Arial" w:hAnsi="Arial" w:cs="Arial"/>
              <w:sz w:val="24"/>
              <w:szCs w:val="24"/>
            </w:rPr>
            <w:fldChar w:fldCharType="separate"/>
          </w:r>
          <w:r w:rsidR="00513655" w:rsidRPr="00513655">
            <w:rPr>
              <w:rFonts w:ascii="Arial" w:hAnsi="Arial" w:cs="Arial"/>
              <w:noProof/>
              <w:sz w:val="24"/>
              <w:szCs w:val="24"/>
            </w:rPr>
            <w:t>(Marcia C. de Oliveira Otto, n.d.)</w:t>
          </w:r>
          <w:r w:rsidR="00513655">
            <w:rPr>
              <w:rFonts w:ascii="Arial" w:hAnsi="Arial" w:cs="Arial"/>
              <w:sz w:val="24"/>
              <w:szCs w:val="24"/>
            </w:rPr>
            <w:fldChar w:fldCharType="end"/>
          </w:r>
        </w:sdtContent>
      </w:sdt>
      <w:r w:rsidRPr="0005409C">
        <w:rPr>
          <w:rFonts w:ascii="Arial" w:hAnsi="Arial" w:cs="Arial"/>
          <w:sz w:val="24"/>
          <w:szCs w:val="24"/>
        </w:rPr>
        <w:t xml:space="preserve">. Moreover, the menu is designed in an appealing way for the readers with attractive pictures, the uniqueness is also because of giving a natural touch to the items in the </w:t>
      </w:r>
      <w:proofErr w:type="gramStart"/>
      <w:r w:rsidRPr="0005409C">
        <w:rPr>
          <w:rFonts w:ascii="Arial" w:hAnsi="Arial" w:cs="Arial"/>
          <w:sz w:val="24"/>
          <w:szCs w:val="24"/>
        </w:rPr>
        <w:t>desert</w:t>
      </w:r>
      <w:proofErr w:type="gramEnd"/>
      <w:r w:rsidRPr="0005409C">
        <w:rPr>
          <w:rFonts w:ascii="Arial" w:hAnsi="Arial" w:cs="Arial"/>
          <w:sz w:val="24"/>
          <w:szCs w:val="24"/>
        </w:rPr>
        <w:t xml:space="preserve"> menu.</w:t>
      </w:r>
    </w:p>
    <w:p w14:paraId="6C9DC690" w14:textId="77777777" w:rsidR="0005409C" w:rsidRDefault="0005409C" w:rsidP="0005409C">
      <w:pPr>
        <w:spacing w:line="360" w:lineRule="auto"/>
        <w:rPr>
          <w:rFonts w:ascii="Arial" w:hAnsi="Arial" w:cs="Arial"/>
          <w:sz w:val="24"/>
          <w:szCs w:val="24"/>
        </w:rPr>
      </w:pPr>
      <w:r w:rsidRPr="0005409C">
        <w:rPr>
          <w:rFonts w:ascii="Arial" w:hAnsi="Arial" w:cs="Arial"/>
          <w:sz w:val="24"/>
          <w:szCs w:val="24"/>
        </w:rPr>
        <w:t>Part 2:</w:t>
      </w:r>
      <w:r w:rsidR="00513655">
        <w:rPr>
          <w:rFonts w:ascii="Arial" w:hAnsi="Arial" w:cs="Arial"/>
          <w:sz w:val="24"/>
          <w:szCs w:val="24"/>
        </w:rPr>
        <w:t xml:space="preserve"> </w:t>
      </w:r>
      <w:sdt>
        <w:sdtPr>
          <w:rPr>
            <w:rFonts w:ascii="Arial" w:hAnsi="Arial" w:cs="Arial"/>
            <w:sz w:val="24"/>
            <w:szCs w:val="24"/>
          </w:rPr>
          <w:id w:val="-1015995334"/>
          <w:citation/>
        </w:sdtPr>
        <w:sdtContent>
          <w:r w:rsidR="00513655">
            <w:rPr>
              <w:rFonts w:ascii="Arial" w:hAnsi="Arial" w:cs="Arial"/>
              <w:sz w:val="24"/>
              <w:szCs w:val="24"/>
            </w:rPr>
            <w:fldChar w:fldCharType="begin"/>
          </w:r>
          <w:r w:rsidR="00513655">
            <w:rPr>
              <w:rFonts w:ascii="Arial" w:hAnsi="Arial" w:cs="Arial"/>
              <w:sz w:val="24"/>
              <w:szCs w:val="24"/>
            </w:rPr>
            <w:instrText xml:space="preserve"> CITATION 26h211 \l 1033 </w:instrText>
          </w:r>
          <w:r w:rsidR="00513655">
            <w:rPr>
              <w:rFonts w:ascii="Arial" w:hAnsi="Arial" w:cs="Arial"/>
              <w:sz w:val="24"/>
              <w:szCs w:val="24"/>
            </w:rPr>
            <w:fldChar w:fldCharType="separate"/>
          </w:r>
          <w:r w:rsidR="00513655" w:rsidRPr="00513655">
            <w:rPr>
              <w:rFonts w:ascii="Arial" w:hAnsi="Arial" w:cs="Arial"/>
              <w:noProof/>
              <w:sz w:val="24"/>
              <w:szCs w:val="24"/>
            </w:rPr>
            <w:t>(Anon., n.d.)</w:t>
          </w:r>
          <w:r w:rsidR="00513655">
            <w:rPr>
              <w:rFonts w:ascii="Arial" w:hAnsi="Arial" w:cs="Arial"/>
              <w:sz w:val="24"/>
              <w:szCs w:val="24"/>
            </w:rPr>
            <w:fldChar w:fldCharType="end"/>
          </w:r>
        </w:sdtContent>
      </w:sdt>
    </w:p>
    <w:p w14:paraId="7BD778D9" w14:textId="77777777" w:rsidR="0005409C" w:rsidRPr="0005409C" w:rsidRDefault="0024327E" w:rsidP="0005409C">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D160B1B" wp14:editId="11B4D524">
            <wp:extent cx="581787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20230609_213454_000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r>
        <w:rPr>
          <w:rFonts w:ascii="Arial" w:hAnsi="Arial" w:cs="Arial"/>
          <w:noProof/>
          <w:sz w:val="24"/>
          <w:szCs w:val="24"/>
        </w:rPr>
        <w:lastRenderedPageBreak/>
        <w:drawing>
          <wp:inline distT="0" distB="0" distL="0" distR="0" wp14:anchorId="616180BF" wp14:editId="749501D7">
            <wp:extent cx="581787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_20230609_213454_00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p>
    <w:sdt>
      <w:sdtPr>
        <w:rPr>
          <w:rFonts w:asciiTheme="minorHAnsi" w:eastAsiaTheme="minorHAnsi" w:hAnsiTheme="minorHAnsi" w:cstheme="minorBidi"/>
          <w:color w:val="auto"/>
          <w:sz w:val="22"/>
          <w:szCs w:val="22"/>
        </w:rPr>
        <w:id w:val="-494183386"/>
        <w:docPartObj>
          <w:docPartGallery w:val="Bibliographies"/>
          <w:docPartUnique/>
        </w:docPartObj>
      </w:sdtPr>
      <w:sdtContent>
        <w:p w14:paraId="14440476" w14:textId="77777777" w:rsidR="00513655" w:rsidRDefault="00513655">
          <w:pPr>
            <w:pStyle w:val="Heading1"/>
          </w:pPr>
          <w:r>
            <w:t>References</w:t>
          </w:r>
        </w:p>
        <w:sdt>
          <w:sdtPr>
            <w:id w:val="-573587230"/>
            <w:bibliography/>
          </w:sdtPr>
          <w:sdtContent>
            <w:p w14:paraId="106BDE70" w14:textId="77777777" w:rsidR="00513655" w:rsidRDefault="00513655" w:rsidP="00513655">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26 healthy restaurants in London that you need to try. </w:t>
              </w:r>
              <w:r>
                <w:rPr>
                  <w:noProof/>
                </w:rPr>
                <w:t xml:space="preserve">[Online] </w:t>
              </w:r>
              <w:r>
                <w:rPr>
                  <w:noProof/>
                </w:rPr>
                <w:br/>
                <w:t xml:space="preserve">Available at: </w:t>
              </w:r>
              <w:r>
                <w:rPr>
                  <w:noProof/>
                  <w:u w:val="single"/>
                </w:rPr>
                <w:t>https://www.squaremeal.co.uk/restaurants/best-for/healthy-restaurants-london_9484</w:t>
              </w:r>
              <w:r>
                <w:rPr>
                  <w:noProof/>
                </w:rPr>
                <w:br/>
                <w:t>[Accessed 01 Dec 2021].</w:t>
              </w:r>
            </w:p>
            <w:p w14:paraId="154131AD" w14:textId="77777777" w:rsidR="00513655" w:rsidRDefault="00513655" w:rsidP="00513655">
              <w:pPr>
                <w:pStyle w:val="Bibliography"/>
                <w:rPr>
                  <w:noProof/>
                </w:rPr>
              </w:pPr>
              <w:r>
                <w:rPr>
                  <w:noProof/>
                </w:rPr>
                <w:t xml:space="preserve">Bertan, S., 2020. Impact of restaurants in the development of gastronomic tourism. </w:t>
              </w:r>
              <w:r>
                <w:rPr>
                  <w:i/>
                  <w:iCs/>
                  <w:noProof/>
                </w:rPr>
                <w:t xml:space="preserve">International Journal of Gastronomy and Food Science, </w:t>
              </w:r>
              <w:r>
                <w:rPr>
                  <w:noProof/>
                </w:rPr>
                <w:t>Volume 21.</w:t>
              </w:r>
            </w:p>
            <w:p w14:paraId="011B7C2A" w14:textId="77777777" w:rsidR="00513655" w:rsidRDefault="00513655" w:rsidP="00513655">
              <w:pPr>
                <w:pStyle w:val="Bibliography"/>
                <w:rPr>
                  <w:noProof/>
                </w:rPr>
              </w:pPr>
              <w:r>
                <w:rPr>
                  <w:noProof/>
                </w:rPr>
                <w:t xml:space="preserve">Braswell, T. H., 2018. </w:t>
              </w:r>
              <w:r>
                <w:rPr>
                  <w:i/>
                  <w:iCs/>
                  <w:noProof/>
                </w:rPr>
                <w:t xml:space="preserve">Fresh food, new faces: community gardening as ecological gentrification. </w:t>
              </w:r>
              <w:r>
                <w:rPr>
                  <w:noProof/>
                </w:rPr>
                <w:t xml:space="preserve">[Online] </w:t>
              </w:r>
              <w:r>
                <w:rPr>
                  <w:noProof/>
                </w:rPr>
                <w:br/>
                <w:t xml:space="preserve">Available at: </w:t>
              </w:r>
              <w:r>
                <w:rPr>
                  <w:noProof/>
                  <w:u w:val="single"/>
                </w:rPr>
                <w:t>https://link.springer.com/article/10.1007/s10460-018-9875-3</w:t>
              </w:r>
            </w:p>
            <w:p w14:paraId="16770138" w14:textId="77777777" w:rsidR="00513655" w:rsidRDefault="00513655" w:rsidP="00513655">
              <w:pPr>
                <w:pStyle w:val="Bibliography"/>
                <w:rPr>
                  <w:noProof/>
                </w:rPr>
              </w:pPr>
              <w:r>
                <w:rPr>
                  <w:noProof/>
                </w:rPr>
                <w:t xml:space="preserve">Igual, M., 2019. Novel Ingredients Based on Grapefruit Freeze-Dried Formulatrions: Nutritional and Bioactive value. </w:t>
              </w:r>
              <w:r>
                <w:rPr>
                  <w:i/>
                  <w:iCs/>
                  <w:noProof/>
                </w:rPr>
                <w:t>foods.</w:t>
              </w:r>
            </w:p>
            <w:p w14:paraId="6E769064" w14:textId="77777777" w:rsidR="00513655" w:rsidRDefault="00513655" w:rsidP="00513655">
              <w:pPr>
                <w:pStyle w:val="Bibliography"/>
                <w:rPr>
                  <w:noProof/>
                </w:rPr>
              </w:pPr>
              <w:r>
                <w:rPr>
                  <w:noProof/>
                </w:rPr>
                <w:t xml:space="preserve">J. Kozdrój a, K. F. b. D. R. b., 2019. Assessment of bioaerosols in indoor air of glasshouses located in a botanical garden. </w:t>
              </w:r>
              <w:r>
                <w:rPr>
                  <w:i/>
                  <w:iCs/>
                  <w:noProof/>
                </w:rPr>
                <w:t xml:space="preserve">Building and Environment, </w:t>
              </w:r>
              <w:r>
                <w:rPr>
                  <w:noProof/>
                </w:rPr>
                <w:t>Volume 166.</w:t>
              </w:r>
            </w:p>
            <w:p w14:paraId="558E49DF" w14:textId="77777777" w:rsidR="00513655" w:rsidRDefault="00513655" w:rsidP="00513655">
              <w:pPr>
                <w:pStyle w:val="Bibliography"/>
                <w:rPr>
                  <w:noProof/>
                </w:rPr>
              </w:pPr>
              <w:r>
                <w:rPr>
                  <w:noProof/>
                </w:rPr>
                <w:t xml:space="preserve">Jianming Wang, N. N. a. X. B., 2020. Exploring the Roles of Green Food Consumption and Social Trust in the Relationship between Perceived Consumer Effectiveness and Psychological Wellbeing. </w:t>
              </w:r>
              <w:r>
                <w:rPr>
                  <w:i/>
                  <w:iCs/>
                  <w:noProof/>
                </w:rPr>
                <w:t>International Journal of Environmental Research and Public Health.</w:t>
              </w:r>
            </w:p>
            <w:p w14:paraId="4EB4C3B5" w14:textId="77777777" w:rsidR="00513655" w:rsidRDefault="00513655" w:rsidP="00513655">
              <w:pPr>
                <w:pStyle w:val="Bibliography"/>
                <w:rPr>
                  <w:noProof/>
                </w:rPr>
              </w:pPr>
              <w:r>
                <w:rPr>
                  <w:noProof/>
                </w:rPr>
                <w:t xml:space="preserve">Marcia C. de Oliveira Otto, C. A. A. J. L. D. E. P. F. D. M. G. R. J. W.-R. A. H. L., n.d. </w:t>
              </w:r>
              <w:r>
                <w:rPr>
                  <w:i/>
                  <w:iCs/>
                  <w:noProof/>
                </w:rPr>
                <w:t xml:space="preserve">Dietary Diversity: Implications for Obesity Prevention in Adult Populations: A Science Advisory From the American Heart Association. </w:t>
              </w:r>
              <w:r>
                <w:rPr>
                  <w:noProof/>
                </w:rPr>
                <w:t xml:space="preserve">[Online] </w:t>
              </w:r>
              <w:r>
                <w:rPr>
                  <w:noProof/>
                </w:rPr>
                <w:br/>
                <w:t xml:space="preserve">Available at: </w:t>
              </w:r>
              <w:r>
                <w:rPr>
                  <w:noProof/>
                  <w:u w:val="single"/>
                </w:rPr>
                <w:t>https://www.ahajournals.org/doi/10.1161/CIR.0000000000000595#d1e623</w:t>
              </w:r>
              <w:r>
                <w:rPr>
                  <w:noProof/>
                </w:rPr>
                <w:br/>
                <w:t>[Accessed 2018].</w:t>
              </w:r>
            </w:p>
            <w:p w14:paraId="07C4CC7A" w14:textId="77777777" w:rsidR="00513655" w:rsidRDefault="00513655" w:rsidP="00513655">
              <w:pPr>
                <w:pStyle w:val="Bibliography"/>
                <w:rPr>
                  <w:noProof/>
                </w:rPr>
              </w:pPr>
              <w:r>
                <w:rPr>
                  <w:noProof/>
                </w:rPr>
                <w:t xml:space="preserve">Neale J. Slack, G. S. J. A. R. L. K. M. Y. S., 2021. Influence of fast-food restaurant service quality and its dimensions on customer perceived value, satisfaction and behavioural intentions. </w:t>
              </w:r>
              <w:r>
                <w:rPr>
                  <w:i/>
                  <w:iCs/>
                  <w:noProof/>
                </w:rPr>
                <w:t>British Food Journal.</w:t>
              </w:r>
            </w:p>
            <w:p w14:paraId="23E51001" w14:textId="77777777" w:rsidR="00513655" w:rsidRDefault="00513655" w:rsidP="00513655">
              <w:pPr>
                <w:pStyle w:val="Bibliography"/>
                <w:rPr>
                  <w:noProof/>
                </w:rPr>
              </w:pPr>
              <w:r>
                <w:rPr>
                  <w:noProof/>
                </w:rPr>
                <w:t xml:space="preserve">Stephanie Q. Liu a, S. C. b. A. S. M. c., 2019. Love is in the menu: Leveraging healthy restaurant brands with handwritten typeface. </w:t>
              </w:r>
              <w:r>
                <w:rPr>
                  <w:i/>
                  <w:iCs/>
                  <w:noProof/>
                </w:rPr>
                <w:t xml:space="preserve">Journal of Business Research, </w:t>
              </w:r>
              <w:r>
                <w:rPr>
                  <w:noProof/>
                </w:rPr>
                <w:t>Volume 98.</w:t>
              </w:r>
            </w:p>
            <w:p w14:paraId="25A3CC3C" w14:textId="77777777" w:rsidR="00513655" w:rsidRDefault="00513655" w:rsidP="00513655">
              <w:pPr>
                <w:pStyle w:val="Bibliography"/>
                <w:rPr>
                  <w:noProof/>
                </w:rPr>
              </w:pPr>
              <w:r>
                <w:rPr>
                  <w:noProof/>
                </w:rPr>
                <w:t xml:space="preserve">Thi Thu Huong Nguyen 1, 2. Y. 1. N. 3. W. J. 4. a. K. C. 5., 2019. </w:t>
              </w:r>
              <w:r>
                <w:rPr>
                  <w:i/>
                  <w:iCs/>
                  <w:noProof/>
                </w:rPr>
                <w:t xml:space="preserve">Greenwash and Green Purchase Intention: The Mediating Role of Green Skepticism. </w:t>
              </w:r>
              <w:r>
                <w:rPr>
                  <w:noProof/>
                </w:rPr>
                <w:t xml:space="preserve">[Online] </w:t>
              </w:r>
              <w:r>
                <w:rPr>
                  <w:noProof/>
                </w:rPr>
                <w:br/>
                <w:t xml:space="preserve">Available at: </w:t>
              </w:r>
              <w:r>
                <w:rPr>
                  <w:noProof/>
                  <w:u w:val="single"/>
                </w:rPr>
                <w:t>https://www.mdpi.com/2071-1050/11/9/2653</w:t>
              </w:r>
            </w:p>
            <w:p w14:paraId="17DED36B" w14:textId="77777777" w:rsidR="00513655" w:rsidRDefault="00513655" w:rsidP="00513655">
              <w:r>
                <w:rPr>
                  <w:b/>
                  <w:bCs/>
                  <w:noProof/>
                </w:rPr>
                <w:fldChar w:fldCharType="end"/>
              </w:r>
            </w:p>
          </w:sdtContent>
        </w:sdt>
      </w:sdtContent>
    </w:sdt>
    <w:p w14:paraId="5A617D7F" w14:textId="77777777" w:rsidR="0005409C" w:rsidRPr="0005409C" w:rsidRDefault="0005409C" w:rsidP="0005409C">
      <w:pPr>
        <w:spacing w:line="360" w:lineRule="auto"/>
        <w:rPr>
          <w:rFonts w:ascii="Arial" w:hAnsi="Arial" w:cs="Arial"/>
          <w:sz w:val="24"/>
          <w:szCs w:val="24"/>
        </w:rPr>
      </w:pPr>
    </w:p>
    <w:sectPr w:rsidR="0005409C" w:rsidRPr="0005409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50690" w14:textId="77777777" w:rsidR="00D50638" w:rsidRDefault="00D50638" w:rsidP="00513655">
      <w:pPr>
        <w:spacing w:after="0" w:line="240" w:lineRule="auto"/>
      </w:pPr>
      <w:r>
        <w:separator/>
      </w:r>
    </w:p>
  </w:endnote>
  <w:endnote w:type="continuationSeparator" w:id="0">
    <w:p w14:paraId="1BA47D37" w14:textId="77777777" w:rsidR="00D50638" w:rsidRDefault="00D50638" w:rsidP="00513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202004"/>
      <w:docPartObj>
        <w:docPartGallery w:val="Page Numbers (Bottom of Page)"/>
        <w:docPartUnique/>
      </w:docPartObj>
    </w:sdtPr>
    <w:sdtEndPr>
      <w:rPr>
        <w:color w:val="7F7F7F" w:themeColor="background1" w:themeShade="7F"/>
        <w:spacing w:val="60"/>
      </w:rPr>
    </w:sdtEndPr>
    <w:sdtContent>
      <w:p w14:paraId="00A0FD98" w14:textId="77777777" w:rsidR="00513655" w:rsidRDefault="0051365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513655">
          <w:rPr>
            <w:b/>
            <w:bCs/>
            <w:noProof/>
          </w:rPr>
          <w:t>6</w:t>
        </w:r>
        <w:r>
          <w:rPr>
            <w:b/>
            <w:bCs/>
            <w:noProof/>
          </w:rPr>
          <w:fldChar w:fldCharType="end"/>
        </w:r>
        <w:r>
          <w:rPr>
            <w:b/>
            <w:bCs/>
          </w:rPr>
          <w:t xml:space="preserve"> | </w:t>
        </w:r>
        <w:r>
          <w:rPr>
            <w:color w:val="7F7F7F" w:themeColor="background1" w:themeShade="7F"/>
            <w:spacing w:val="60"/>
          </w:rPr>
          <w:t>Page</w:t>
        </w:r>
      </w:p>
    </w:sdtContent>
  </w:sdt>
  <w:p w14:paraId="3B2D7321" w14:textId="77777777" w:rsidR="00513655" w:rsidRDefault="00513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7F299" w14:textId="77777777" w:rsidR="00D50638" w:rsidRDefault="00D50638" w:rsidP="00513655">
      <w:pPr>
        <w:spacing w:after="0" w:line="240" w:lineRule="auto"/>
      </w:pPr>
      <w:r>
        <w:separator/>
      </w:r>
    </w:p>
  </w:footnote>
  <w:footnote w:type="continuationSeparator" w:id="0">
    <w:p w14:paraId="1913EB74" w14:textId="77777777" w:rsidR="00D50638" w:rsidRDefault="00D50638" w:rsidP="005136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09C"/>
    <w:rsid w:val="0005409C"/>
    <w:rsid w:val="001B16CF"/>
    <w:rsid w:val="0024327E"/>
    <w:rsid w:val="00513655"/>
    <w:rsid w:val="00906167"/>
    <w:rsid w:val="00AF5FF4"/>
    <w:rsid w:val="00D50638"/>
    <w:rsid w:val="00F07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1E84D"/>
  <w15:chartTrackingRefBased/>
  <w15:docId w15:val="{36514BF1-E291-434C-A344-99DAFC811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6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65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13655"/>
  </w:style>
  <w:style w:type="paragraph" w:styleId="Header">
    <w:name w:val="header"/>
    <w:basedOn w:val="Normal"/>
    <w:link w:val="HeaderChar"/>
    <w:uiPriority w:val="99"/>
    <w:unhideWhenUsed/>
    <w:rsid w:val="005136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3655"/>
  </w:style>
  <w:style w:type="paragraph" w:styleId="Footer">
    <w:name w:val="footer"/>
    <w:basedOn w:val="Normal"/>
    <w:link w:val="FooterChar"/>
    <w:uiPriority w:val="99"/>
    <w:unhideWhenUsed/>
    <w:rsid w:val="00513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3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9777">
      <w:bodyDiv w:val="1"/>
      <w:marLeft w:val="0"/>
      <w:marRight w:val="0"/>
      <w:marTop w:val="0"/>
      <w:marBottom w:val="0"/>
      <w:divBdr>
        <w:top w:val="none" w:sz="0" w:space="0" w:color="auto"/>
        <w:left w:val="none" w:sz="0" w:space="0" w:color="auto"/>
        <w:bottom w:val="none" w:sz="0" w:space="0" w:color="auto"/>
        <w:right w:val="none" w:sz="0" w:space="0" w:color="auto"/>
      </w:divBdr>
    </w:div>
    <w:div w:id="117378054">
      <w:bodyDiv w:val="1"/>
      <w:marLeft w:val="0"/>
      <w:marRight w:val="0"/>
      <w:marTop w:val="0"/>
      <w:marBottom w:val="0"/>
      <w:divBdr>
        <w:top w:val="none" w:sz="0" w:space="0" w:color="auto"/>
        <w:left w:val="none" w:sz="0" w:space="0" w:color="auto"/>
        <w:bottom w:val="none" w:sz="0" w:space="0" w:color="auto"/>
        <w:right w:val="none" w:sz="0" w:space="0" w:color="auto"/>
      </w:divBdr>
    </w:div>
    <w:div w:id="235748562">
      <w:bodyDiv w:val="1"/>
      <w:marLeft w:val="0"/>
      <w:marRight w:val="0"/>
      <w:marTop w:val="0"/>
      <w:marBottom w:val="0"/>
      <w:divBdr>
        <w:top w:val="none" w:sz="0" w:space="0" w:color="auto"/>
        <w:left w:val="none" w:sz="0" w:space="0" w:color="auto"/>
        <w:bottom w:val="none" w:sz="0" w:space="0" w:color="auto"/>
        <w:right w:val="none" w:sz="0" w:space="0" w:color="auto"/>
      </w:divBdr>
    </w:div>
    <w:div w:id="544829728">
      <w:bodyDiv w:val="1"/>
      <w:marLeft w:val="0"/>
      <w:marRight w:val="0"/>
      <w:marTop w:val="0"/>
      <w:marBottom w:val="0"/>
      <w:divBdr>
        <w:top w:val="none" w:sz="0" w:space="0" w:color="auto"/>
        <w:left w:val="none" w:sz="0" w:space="0" w:color="auto"/>
        <w:bottom w:val="none" w:sz="0" w:space="0" w:color="auto"/>
        <w:right w:val="none" w:sz="0" w:space="0" w:color="auto"/>
      </w:divBdr>
    </w:div>
    <w:div w:id="629476308">
      <w:bodyDiv w:val="1"/>
      <w:marLeft w:val="0"/>
      <w:marRight w:val="0"/>
      <w:marTop w:val="0"/>
      <w:marBottom w:val="0"/>
      <w:divBdr>
        <w:top w:val="none" w:sz="0" w:space="0" w:color="auto"/>
        <w:left w:val="none" w:sz="0" w:space="0" w:color="auto"/>
        <w:bottom w:val="none" w:sz="0" w:space="0" w:color="auto"/>
        <w:right w:val="none" w:sz="0" w:space="0" w:color="auto"/>
      </w:divBdr>
    </w:div>
    <w:div w:id="825046908">
      <w:bodyDiv w:val="1"/>
      <w:marLeft w:val="0"/>
      <w:marRight w:val="0"/>
      <w:marTop w:val="0"/>
      <w:marBottom w:val="0"/>
      <w:divBdr>
        <w:top w:val="none" w:sz="0" w:space="0" w:color="auto"/>
        <w:left w:val="none" w:sz="0" w:space="0" w:color="auto"/>
        <w:bottom w:val="none" w:sz="0" w:space="0" w:color="auto"/>
        <w:right w:val="none" w:sz="0" w:space="0" w:color="auto"/>
      </w:divBdr>
    </w:div>
    <w:div w:id="1063454562">
      <w:bodyDiv w:val="1"/>
      <w:marLeft w:val="0"/>
      <w:marRight w:val="0"/>
      <w:marTop w:val="0"/>
      <w:marBottom w:val="0"/>
      <w:divBdr>
        <w:top w:val="none" w:sz="0" w:space="0" w:color="auto"/>
        <w:left w:val="none" w:sz="0" w:space="0" w:color="auto"/>
        <w:bottom w:val="none" w:sz="0" w:space="0" w:color="auto"/>
        <w:right w:val="none" w:sz="0" w:space="0" w:color="auto"/>
      </w:divBdr>
    </w:div>
    <w:div w:id="1076244735">
      <w:bodyDiv w:val="1"/>
      <w:marLeft w:val="0"/>
      <w:marRight w:val="0"/>
      <w:marTop w:val="0"/>
      <w:marBottom w:val="0"/>
      <w:divBdr>
        <w:top w:val="none" w:sz="0" w:space="0" w:color="auto"/>
        <w:left w:val="none" w:sz="0" w:space="0" w:color="auto"/>
        <w:bottom w:val="none" w:sz="0" w:space="0" w:color="auto"/>
        <w:right w:val="none" w:sz="0" w:space="0" w:color="auto"/>
      </w:divBdr>
    </w:div>
    <w:div w:id="1098059515">
      <w:bodyDiv w:val="1"/>
      <w:marLeft w:val="0"/>
      <w:marRight w:val="0"/>
      <w:marTop w:val="0"/>
      <w:marBottom w:val="0"/>
      <w:divBdr>
        <w:top w:val="none" w:sz="0" w:space="0" w:color="auto"/>
        <w:left w:val="none" w:sz="0" w:space="0" w:color="auto"/>
        <w:bottom w:val="none" w:sz="0" w:space="0" w:color="auto"/>
        <w:right w:val="none" w:sz="0" w:space="0" w:color="auto"/>
      </w:divBdr>
    </w:div>
    <w:div w:id="1278829052">
      <w:bodyDiv w:val="1"/>
      <w:marLeft w:val="0"/>
      <w:marRight w:val="0"/>
      <w:marTop w:val="0"/>
      <w:marBottom w:val="0"/>
      <w:divBdr>
        <w:top w:val="none" w:sz="0" w:space="0" w:color="auto"/>
        <w:left w:val="none" w:sz="0" w:space="0" w:color="auto"/>
        <w:bottom w:val="none" w:sz="0" w:space="0" w:color="auto"/>
        <w:right w:val="none" w:sz="0" w:space="0" w:color="auto"/>
      </w:divBdr>
    </w:div>
    <w:div w:id="1279295242">
      <w:bodyDiv w:val="1"/>
      <w:marLeft w:val="0"/>
      <w:marRight w:val="0"/>
      <w:marTop w:val="0"/>
      <w:marBottom w:val="0"/>
      <w:divBdr>
        <w:top w:val="none" w:sz="0" w:space="0" w:color="auto"/>
        <w:left w:val="none" w:sz="0" w:space="0" w:color="auto"/>
        <w:bottom w:val="none" w:sz="0" w:space="0" w:color="auto"/>
        <w:right w:val="none" w:sz="0" w:space="0" w:color="auto"/>
      </w:divBdr>
    </w:div>
    <w:div w:id="1306669001">
      <w:bodyDiv w:val="1"/>
      <w:marLeft w:val="0"/>
      <w:marRight w:val="0"/>
      <w:marTop w:val="0"/>
      <w:marBottom w:val="0"/>
      <w:divBdr>
        <w:top w:val="none" w:sz="0" w:space="0" w:color="auto"/>
        <w:left w:val="none" w:sz="0" w:space="0" w:color="auto"/>
        <w:bottom w:val="none" w:sz="0" w:space="0" w:color="auto"/>
        <w:right w:val="none" w:sz="0" w:space="0" w:color="auto"/>
      </w:divBdr>
    </w:div>
    <w:div w:id="1384254527">
      <w:bodyDiv w:val="1"/>
      <w:marLeft w:val="0"/>
      <w:marRight w:val="0"/>
      <w:marTop w:val="0"/>
      <w:marBottom w:val="0"/>
      <w:divBdr>
        <w:top w:val="none" w:sz="0" w:space="0" w:color="auto"/>
        <w:left w:val="none" w:sz="0" w:space="0" w:color="auto"/>
        <w:bottom w:val="none" w:sz="0" w:space="0" w:color="auto"/>
        <w:right w:val="none" w:sz="0" w:space="0" w:color="auto"/>
      </w:divBdr>
    </w:div>
    <w:div w:id="1421638504">
      <w:bodyDiv w:val="1"/>
      <w:marLeft w:val="0"/>
      <w:marRight w:val="0"/>
      <w:marTop w:val="0"/>
      <w:marBottom w:val="0"/>
      <w:divBdr>
        <w:top w:val="none" w:sz="0" w:space="0" w:color="auto"/>
        <w:left w:val="none" w:sz="0" w:space="0" w:color="auto"/>
        <w:bottom w:val="none" w:sz="0" w:space="0" w:color="auto"/>
        <w:right w:val="none" w:sz="0" w:space="0" w:color="auto"/>
      </w:divBdr>
    </w:div>
    <w:div w:id="1482035754">
      <w:bodyDiv w:val="1"/>
      <w:marLeft w:val="0"/>
      <w:marRight w:val="0"/>
      <w:marTop w:val="0"/>
      <w:marBottom w:val="0"/>
      <w:divBdr>
        <w:top w:val="none" w:sz="0" w:space="0" w:color="auto"/>
        <w:left w:val="none" w:sz="0" w:space="0" w:color="auto"/>
        <w:bottom w:val="none" w:sz="0" w:space="0" w:color="auto"/>
        <w:right w:val="none" w:sz="0" w:space="0" w:color="auto"/>
      </w:divBdr>
    </w:div>
    <w:div w:id="1492991040">
      <w:bodyDiv w:val="1"/>
      <w:marLeft w:val="0"/>
      <w:marRight w:val="0"/>
      <w:marTop w:val="0"/>
      <w:marBottom w:val="0"/>
      <w:divBdr>
        <w:top w:val="none" w:sz="0" w:space="0" w:color="auto"/>
        <w:left w:val="none" w:sz="0" w:space="0" w:color="auto"/>
        <w:bottom w:val="none" w:sz="0" w:space="0" w:color="auto"/>
        <w:right w:val="none" w:sz="0" w:space="0" w:color="auto"/>
      </w:divBdr>
    </w:div>
    <w:div w:id="1665351639">
      <w:bodyDiv w:val="1"/>
      <w:marLeft w:val="0"/>
      <w:marRight w:val="0"/>
      <w:marTop w:val="0"/>
      <w:marBottom w:val="0"/>
      <w:divBdr>
        <w:top w:val="none" w:sz="0" w:space="0" w:color="auto"/>
        <w:left w:val="none" w:sz="0" w:space="0" w:color="auto"/>
        <w:bottom w:val="none" w:sz="0" w:space="0" w:color="auto"/>
        <w:right w:val="none" w:sz="0" w:space="0" w:color="auto"/>
      </w:divBdr>
    </w:div>
    <w:div w:id="1845054156">
      <w:bodyDiv w:val="1"/>
      <w:marLeft w:val="0"/>
      <w:marRight w:val="0"/>
      <w:marTop w:val="0"/>
      <w:marBottom w:val="0"/>
      <w:divBdr>
        <w:top w:val="none" w:sz="0" w:space="0" w:color="auto"/>
        <w:left w:val="none" w:sz="0" w:space="0" w:color="auto"/>
        <w:bottom w:val="none" w:sz="0" w:space="0" w:color="auto"/>
        <w:right w:val="none" w:sz="0" w:space="0" w:color="auto"/>
      </w:divBdr>
    </w:div>
    <w:div w:id="206814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Sek20</b:Tag>
    <b:SourceType>JournalArticle</b:SourceType>
    <b:Guid>{497EE219-B8BD-4314-8B85-1BC34AF37BF0}</b:Guid>
    <b:Author>
      <b:Author>
        <b:NameList>
          <b:Person>
            <b:Last>Bertan</b:Last>
            <b:First>Sekan</b:First>
          </b:Person>
        </b:NameList>
      </b:Author>
    </b:Author>
    <b:Title>Impact of restaurants in the development of gastronomic tourism</b:Title>
    <b:JournalName>International Journal of Gastronomy and Food Science</b:JournalName>
    <b:Year>2020</b:Year>
    <b:Volume>21</b:Volume>
    <b:RefOrder>1</b:RefOrder>
  </b:Source>
  <b:Source>
    <b:Tag>Fre18</b:Tag>
    <b:SourceType>InternetSite</b:SourceType>
    <b:Guid>{72FA9A16-56DD-4489-81F9-4986CE1DEF61}</b:Guid>
    <b:Title>Fresh food, new faces: community gardening as ecological gentrification</b:Title>
    <b:Year>2018</b:Year>
    <b:MonthAccessed>July</b:MonthAccessed>
    <b:DayAccessed>11</b:DayAccessed>
    <b:URL>https://link.springer.com/article/10.1007/s10460-018-9875-3</b:URL>
    <b:Author>
      <b:Author>
        <b:NameList>
          <b:Person>
            <b:Last>Braswell</b:Last>
            <b:First>Taylor</b:First>
            <b:Middle>Harris</b:Middle>
          </b:Person>
        </b:NameList>
      </b:Author>
    </b:Author>
    <b:RefOrder>2</b:RefOrder>
  </b:Source>
  <b:Source>
    <b:Tag>Jia20</b:Tag>
    <b:SourceType>JournalArticle</b:SourceType>
    <b:Guid>{2ABEAC67-D0D4-458B-B7D7-4B8D3385C95E}</b:Guid>
    <b:Title>Exploring the Roles of Green Food Consumption and Social Trust in the Relationship between Perceived Consumer Effectiveness and Psychological Wellbeing</b:Title>
    <b:Year>2020</b:Year>
    <b:Author>
      <b:Author>
        <b:NameList>
          <b:Person>
            <b:Last>Jianming Wang</b:Last>
            <b:First>Ninh</b:First>
            <b:Middle>Nguyen and Xiangzhi Bu</b:Middle>
          </b:Person>
        </b:NameList>
      </b:Author>
    </b:Author>
    <b:JournalName>International Journal of Environmental Research and Public Health</b:JournalName>
    <b:RefOrder>5</b:RefOrder>
  </b:Source>
  <b:Source>
    <b:Tag>Ste19</b:Tag>
    <b:SourceType>JournalArticle</b:SourceType>
    <b:Guid>{C733B91E-9AA0-4CDE-909D-D42D0B3D30F5}</b:Guid>
    <b:Author>
      <b:Author>
        <b:NameList>
          <b:Person>
            <b:Last>Stephanie Q. Liu a</b:Last>
            <b:First>Sungwoo</b:First>
            <b:Middle>Choi b, Anna S. Mattila c</b:Middle>
          </b:Person>
        </b:NameList>
      </b:Author>
    </b:Author>
    <b:Title>Love is in the menu: Leveraging healthy restaurant brands with handwritten typeface</b:Title>
    <b:JournalName>Journal of Business Research</b:JournalName>
    <b:Year>2019</b:Year>
    <b:Volume>98</b:Volume>
    <b:RefOrder>8</b:RefOrder>
  </b:Source>
  <b:Source>
    <b:Tag>Thi19</b:Tag>
    <b:SourceType>InternetSite</b:SourceType>
    <b:Guid>{D5C2DE8F-48BF-45C1-8A7C-ADBCBF4A99C2}</b:Guid>
    <b:Title>Greenwash and Green Purchase Intention: The Mediating Role of Green Skepticism</b:Title>
    <b:Year>2019</b:Year>
    <b:Author>
      <b:Author>
        <b:NameList>
          <b:Person>
            <b:Last>Thi Thu Huong Nguyen 1</b:Last>
            <b:First>2,*,Zhi</b:First>
            <b:Middle>Yang 1,Ninh Nguyen 3ORCID,Lester W. Johnson 4 andTuan Khanh Cao 5</b:Middle>
          </b:Person>
        </b:NameList>
      </b:Author>
    </b:Author>
    <b:MonthAccessed>May</b:MonthAccessed>
    <b:DayAccessed>09</b:DayAccessed>
    <b:URL>https://www.mdpi.com/2071-1050/11/9/2653</b:URL>
    <b:RefOrder>4</b:RefOrder>
  </b:Source>
  <b:Source>
    <b:Tag>JKo19</b:Tag>
    <b:SourceType>JournalArticle</b:SourceType>
    <b:Guid>{EC13C20A-C2F7-467C-ADE8-C7A11CFA6F1B}</b:Guid>
    <b:Title>Assessment of bioaerosols in indoor air of glasshouses located in a botanical garden</b:Title>
    <b:Year>2019</b:Year>
    <b:Author>
      <b:Author>
        <b:NameList>
          <b:Person>
            <b:Last>J. Kozdrój a</b:Last>
            <b:First>K.</b:First>
            <b:Middle>Frączek b, D. Ropek b</b:Middle>
          </b:Person>
        </b:NameList>
      </b:Author>
    </b:Author>
    <b:JournalName>Building and Environment</b:JournalName>
    <b:Volume>166</b:Volume>
    <b:RefOrder>3</b:RefOrder>
  </b:Source>
  <b:Source>
    <b:Tag>Mar191</b:Tag>
    <b:SourceType>JournalArticle</b:SourceType>
    <b:Guid>{22B46AD3-B579-426B-A9D5-FB4CAAB33BCC}</b:Guid>
    <b:Author>
      <b:Author>
        <b:NameList>
          <b:Person>
            <b:Last>Igual</b:Last>
            <b:First>Marta</b:First>
          </b:Person>
        </b:NameList>
      </b:Author>
    </b:Author>
    <b:Title>Novel Ingredients Based on Grapefruit Freeze-Dried Formulatrions: Nutritional and Bioactive value</b:Title>
    <b:JournalName>foods</b:JournalName>
    <b:Year>2019</b:Year>
    <b:RefOrder>6</b:RefOrder>
  </b:Source>
  <b:Source>
    <b:Tag>Nea211</b:Tag>
    <b:SourceType>JournalArticle</b:SourceType>
    <b:Guid>{F48EFDCC-2BF0-483A-95B2-06B9F39FE7E6}</b:Guid>
    <b:Author>
      <b:Author>
        <b:NameList>
          <b:Person>
            <b:Last>Neale J. Slack</b:Last>
            <b:First>Gurmeet</b:First>
            <b:Middle>Singh, Jazbeen Ali, Reshma Lata, Karishma Mudaliar, Yogita Swamy</b:Middle>
          </b:Person>
        </b:NameList>
      </b:Author>
    </b:Author>
    <b:Title>Influence of fast-food restaurant service quality and its dimensions on customer perceived value, satisfaction and behavioural intentions</b:Title>
    <b:JournalName>British Food Journal</b:JournalName>
    <b:Year>2021</b:Year>
    <b:RefOrder>7</b:RefOrder>
  </b:Source>
  <b:Source>
    <b:Tag>Mar181</b:Tag>
    <b:SourceType>InternetSite</b:SourceType>
    <b:Guid>{978803F9-34B9-42A5-A9D2-F80B4D786F75}</b:Guid>
    <b:Title>Dietary Diversity: Implications for Obesity Prevention in Adult Populations: A Science Advisory From the American Heart Association</b:Title>
    <b:Author>
      <b:Author>
        <b:NameList>
          <b:Person>
            <b:Last>Marcia C. de Oliveira Otto</b:Last>
            <b:First>Cheryl</b:First>
            <b:Middle>A.M. Anderson, Jennifer L. Dearborn, Erin P. Ferranti, Dariush Mozaffarian, Goutham Rao, Judith Wylie-Rosett, Alice H. Lichtenstein</b:Middle>
          </b:Person>
        </b:NameList>
      </b:Author>
    </b:Author>
    <b:YearAccessed>2018</b:YearAccessed>
    <b:URL>https://www.ahajournals.org/doi/10.1161/CIR.0000000000000595#d1e623</b:URL>
    <b:RefOrder>9</b:RefOrder>
  </b:Source>
  <b:Source>
    <b:Tag>26h211</b:Tag>
    <b:SourceType>InternetSite</b:SourceType>
    <b:Guid>{332959FB-8B55-4320-BE4C-5750F92A14CD}</b:Guid>
    <b:Title>26 healthy restaurants in London that you need to try</b:Title>
    <b:YearAccessed>2021</b:YearAccessed>
    <b:MonthAccessed>Dec</b:MonthAccessed>
    <b:DayAccessed>01</b:DayAccessed>
    <b:URL>https://www.squaremeal.co.uk/restaurants/best-for/healthy-restaurants-london_9484</b:URL>
    <b:RefOrder>10</b:RefOrder>
  </b:Source>
</b:Sources>
</file>

<file path=customXml/itemProps1.xml><?xml version="1.0" encoding="utf-8"?>
<ds:datastoreItem xmlns:ds="http://schemas.openxmlformats.org/officeDocument/2006/customXml" ds:itemID="{09212810-C8FB-48F0-8C13-ACAA7EFD6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814</Words>
  <Characters>4488</Characters>
  <Application>Microsoft Office Word</Application>
  <DocSecurity>0</DocSecurity>
  <Lines>91</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menu</dc:title>
  <dc:subject/>
  <dc:creator>vasile florin buzan </dc:creator>
  <cp:keywords/>
  <dc:description/>
  <cp:lastModifiedBy>2222994</cp:lastModifiedBy>
  <cp:revision>2</cp:revision>
  <dcterms:created xsi:type="dcterms:W3CDTF">2023-06-09T20:32:00Z</dcterms:created>
  <dcterms:modified xsi:type="dcterms:W3CDTF">2023-06-09T20:32:00Z</dcterms:modified>
  <cp:category/>
</cp:coreProperties>
</file>