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2499A6" w14:textId="77777777" w:rsidR="00DB7E70" w:rsidRPr="00891C46" w:rsidRDefault="00DB7E70" w:rsidP="00DB7E70">
      <w:pPr>
        <w:pStyle w:val="Heading1"/>
        <w:spacing w:line="360" w:lineRule="auto"/>
        <w:rPr>
          <w:rFonts w:ascii="Arial" w:hAnsi="Arial" w:cs="Arial"/>
          <w:b/>
          <w:bCs/>
          <w:i/>
          <w:iCs/>
          <w:color w:val="000000" w:themeColor="text1"/>
          <w:sz w:val="22"/>
          <w:szCs w:val="22"/>
        </w:rPr>
      </w:pPr>
      <w:bookmarkStart w:id="0" w:name="_Toc41767209"/>
      <w:r w:rsidRPr="00891C46">
        <w:rPr>
          <w:rFonts w:ascii="Arial" w:hAnsi="Arial" w:cs="Arial"/>
          <w:b/>
          <w:bCs/>
          <w:i/>
          <w:iCs/>
          <w:color w:val="000000" w:themeColor="text1"/>
          <w:sz w:val="22"/>
          <w:szCs w:val="22"/>
        </w:rPr>
        <w:t>Chapter 3: Methodology</w:t>
      </w:r>
      <w:bookmarkEnd w:id="0"/>
    </w:p>
    <w:p w14:paraId="3827246F" w14:textId="77777777" w:rsidR="00DB7E70" w:rsidRPr="006B018E" w:rsidRDefault="00DB7E70" w:rsidP="00DB7E70">
      <w:pPr>
        <w:spacing w:line="360" w:lineRule="auto"/>
        <w:rPr>
          <w:rFonts w:ascii="Arial" w:hAnsi="Arial" w:cs="Arial"/>
          <w:b/>
          <w:bCs/>
          <w:color w:val="000000" w:themeColor="text1"/>
          <w:sz w:val="22"/>
          <w:szCs w:val="22"/>
        </w:rPr>
      </w:pPr>
    </w:p>
    <w:p w14:paraId="50AD99D4"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Chapter 3 outlines the data collection and analysis procedures that have been used for this research.</w:t>
      </w:r>
    </w:p>
    <w:p w14:paraId="2EF33C3F"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1" w:name="_Toc41767210"/>
      <w:r w:rsidRPr="00891C46">
        <w:rPr>
          <w:rFonts w:ascii="Arial" w:hAnsi="Arial" w:cs="Arial"/>
          <w:b/>
          <w:bCs/>
          <w:color w:val="000000" w:themeColor="text1"/>
          <w:sz w:val="22"/>
          <w:szCs w:val="22"/>
        </w:rPr>
        <w:t>3.1. Research methodology</w:t>
      </w:r>
      <w:bookmarkEnd w:id="1"/>
    </w:p>
    <w:p w14:paraId="445B1BBF" w14:textId="77777777" w:rsidR="00DB7E70" w:rsidRPr="006B018E" w:rsidRDefault="00DB7E70" w:rsidP="00DB7E70">
      <w:pPr>
        <w:spacing w:line="360" w:lineRule="auto"/>
        <w:rPr>
          <w:rFonts w:ascii="Arial" w:hAnsi="Arial" w:cs="Arial"/>
          <w:color w:val="000000" w:themeColor="text1"/>
          <w:sz w:val="22"/>
          <w:szCs w:val="22"/>
        </w:rPr>
      </w:pPr>
    </w:p>
    <w:p w14:paraId="76444693"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method of primary research chosen for this study has been justified by using Saunders </w:t>
      </w:r>
      <w:r w:rsidRPr="00612B4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(2016) ‘Research Onion’ identifying the philosophy, data collection methods through to the analysis techniques. </w:t>
      </w:r>
      <w:r w:rsidRPr="006B018E">
        <w:rPr>
          <w:rFonts w:ascii="Arial" w:hAnsi="Arial" w:cs="Arial"/>
          <w:color w:val="000000" w:themeColor="text1"/>
          <w:sz w:val="22"/>
          <w:szCs w:val="22"/>
        </w:rPr>
        <w:br/>
      </w:r>
    </w:p>
    <w:p w14:paraId="34546D97"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Saunders </w:t>
      </w:r>
      <w:r w:rsidRPr="00612B4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(2009, pg.5) defines research as ‘</w:t>
      </w:r>
      <w:r w:rsidRPr="006B018E">
        <w:rPr>
          <w:rFonts w:ascii="Arial" w:hAnsi="Arial" w:cs="Arial"/>
          <w:i/>
          <w:iCs/>
          <w:color w:val="000000" w:themeColor="text1"/>
          <w:sz w:val="22"/>
          <w:szCs w:val="22"/>
        </w:rPr>
        <w:t>something that people undertake to find out things in a systematic way, thereby increasing knowledge’</w:t>
      </w:r>
      <w:r w:rsidRPr="006B018E">
        <w:rPr>
          <w:rFonts w:ascii="Arial" w:hAnsi="Arial" w:cs="Arial"/>
          <w:color w:val="000000" w:themeColor="text1"/>
          <w:sz w:val="22"/>
          <w:szCs w:val="22"/>
        </w:rPr>
        <w:t xml:space="preserve">, it can be therefore understood that through research knowledge can be gained </w:t>
      </w:r>
      <w:r>
        <w:rPr>
          <w:rFonts w:ascii="Arial" w:hAnsi="Arial" w:cs="Arial"/>
          <w:color w:val="000000" w:themeColor="text1"/>
          <w:sz w:val="22"/>
          <w:szCs w:val="22"/>
        </w:rPr>
        <w:t>using</w:t>
      </w:r>
      <w:r w:rsidRPr="006B018E">
        <w:rPr>
          <w:rFonts w:ascii="Arial" w:hAnsi="Arial" w:cs="Arial"/>
          <w:color w:val="000000" w:themeColor="text1"/>
          <w:sz w:val="22"/>
          <w:szCs w:val="22"/>
        </w:rPr>
        <w:t xml:space="preserve"> a strategic approach.</w:t>
      </w:r>
    </w:p>
    <w:p w14:paraId="25FCFAD2" w14:textId="77777777" w:rsidR="00DB7E70" w:rsidRPr="006B018E" w:rsidRDefault="00DB7E70" w:rsidP="00DB7E70">
      <w:pPr>
        <w:spacing w:line="360" w:lineRule="auto"/>
        <w:rPr>
          <w:rFonts w:ascii="Arial" w:hAnsi="Arial" w:cs="Arial"/>
          <w:color w:val="000000" w:themeColor="text1"/>
          <w:sz w:val="22"/>
          <w:szCs w:val="22"/>
        </w:rPr>
      </w:pPr>
    </w:p>
    <w:p w14:paraId="752F1045"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2" w:name="_Toc41767211"/>
      <w:r w:rsidRPr="00891C46">
        <w:rPr>
          <w:rFonts w:ascii="Arial" w:hAnsi="Arial" w:cs="Arial"/>
          <w:b/>
          <w:bCs/>
          <w:color w:val="000000" w:themeColor="text1"/>
          <w:sz w:val="22"/>
          <w:szCs w:val="22"/>
        </w:rPr>
        <w:t>3.1.1. Research onion</w:t>
      </w:r>
      <w:bookmarkEnd w:id="2"/>
    </w:p>
    <w:p w14:paraId="299019EF" w14:textId="77777777" w:rsidR="00DB7E70" w:rsidRPr="006B018E" w:rsidRDefault="00DB7E70" w:rsidP="00DB7E70">
      <w:pPr>
        <w:spacing w:line="360" w:lineRule="auto"/>
        <w:rPr>
          <w:rFonts w:ascii="Arial" w:hAnsi="Arial" w:cs="Arial"/>
          <w:color w:val="000000" w:themeColor="text1"/>
          <w:sz w:val="22"/>
          <w:szCs w:val="22"/>
        </w:rPr>
      </w:pPr>
    </w:p>
    <w:p w14:paraId="183FAAD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research onion uses multiple layers which has be pivotal for choosing the most suitable collection method as well as identifying good practice for deciding the selected methods effectively. </w:t>
      </w:r>
    </w:p>
    <w:p w14:paraId="5D89926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59264" behindDoc="0" locked="0" layoutInCell="1" allowOverlap="1" wp14:anchorId="06CBAAE4" wp14:editId="4E679A62">
            <wp:simplePos x="0" y="0"/>
            <wp:positionH relativeFrom="column">
              <wp:posOffset>10160</wp:posOffset>
            </wp:positionH>
            <wp:positionV relativeFrom="paragraph">
              <wp:posOffset>181610</wp:posOffset>
            </wp:positionV>
            <wp:extent cx="5629275" cy="311277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3-23 at 00.42.50.png"/>
                    <pic:cNvPicPr/>
                  </pic:nvPicPr>
                  <pic:blipFill rotWithShape="1">
                    <a:blip r:embed="rId4">
                      <a:extLst>
                        <a:ext uri="{28A0092B-C50C-407E-A947-70E740481C1C}">
                          <a14:useLocalDpi xmlns:a14="http://schemas.microsoft.com/office/drawing/2010/main" val="0"/>
                        </a:ext>
                      </a:extLst>
                    </a:blip>
                    <a:srcRect l="1261" b="1537"/>
                    <a:stretch/>
                  </pic:blipFill>
                  <pic:spPr bwMode="auto">
                    <a:xfrm>
                      <a:off x="0" y="0"/>
                      <a:ext cx="5629275" cy="3112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C18DC0" w14:textId="77777777" w:rsidR="00DB7E70" w:rsidRPr="006B018E" w:rsidRDefault="00DB7E70" w:rsidP="00DB7E70">
      <w:pPr>
        <w:spacing w:line="360" w:lineRule="auto"/>
        <w:rPr>
          <w:rFonts w:ascii="Arial" w:hAnsi="Arial" w:cs="Arial"/>
          <w:color w:val="000000" w:themeColor="text1"/>
          <w:sz w:val="22"/>
          <w:szCs w:val="22"/>
        </w:rPr>
      </w:pPr>
    </w:p>
    <w:p w14:paraId="7967B18C" w14:textId="77777777" w:rsidR="00DB7E70" w:rsidRPr="00611F55" w:rsidRDefault="00DB7E70" w:rsidP="00DB7E70">
      <w:pPr>
        <w:pStyle w:val="Heading4"/>
        <w:rPr>
          <w:rFonts w:ascii="Arial" w:hAnsi="Arial" w:cs="Arial"/>
          <w:b w:val="0"/>
          <w:bCs w:val="0"/>
          <w:sz w:val="22"/>
          <w:szCs w:val="22"/>
        </w:rPr>
      </w:pPr>
      <w:bookmarkStart w:id="3" w:name="_Toc41587878"/>
      <w:r w:rsidRPr="00611F55">
        <w:rPr>
          <w:rFonts w:ascii="Arial" w:hAnsi="Arial" w:cs="Arial"/>
          <w:b w:val="0"/>
          <w:bCs w:val="0"/>
          <w:sz w:val="22"/>
          <w:szCs w:val="22"/>
        </w:rPr>
        <w:lastRenderedPageBreak/>
        <w:t xml:space="preserve">Figure 4. Saunders </w:t>
      </w:r>
      <w:r w:rsidRPr="00612B4B">
        <w:rPr>
          <w:rFonts w:ascii="Arial" w:hAnsi="Arial" w:cs="Arial"/>
          <w:b w:val="0"/>
          <w:bCs w:val="0"/>
          <w:i/>
          <w:iCs/>
          <w:sz w:val="22"/>
          <w:szCs w:val="22"/>
        </w:rPr>
        <w:t>et al</w:t>
      </w:r>
      <w:r>
        <w:rPr>
          <w:rFonts w:ascii="Arial" w:hAnsi="Arial" w:cs="Arial"/>
          <w:b w:val="0"/>
          <w:bCs w:val="0"/>
          <w:sz w:val="22"/>
          <w:szCs w:val="22"/>
        </w:rPr>
        <w:t xml:space="preserve"> </w:t>
      </w:r>
      <w:r w:rsidRPr="00611F55">
        <w:rPr>
          <w:rFonts w:ascii="Arial" w:hAnsi="Arial" w:cs="Arial"/>
          <w:b w:val="0"/>
          <w:bCs w:val="0"/>
          <w:sz w:val="22"/>
          <w:szCs w:val="22"/>
        </w:rPr>
        <w:t>(2016) The research onion</w:t>
      </w:r>
      <w:bookmarkEnd w:id="3"/>
    </w:p>
    <w:p w14:paraId="1A134DE9" w14:textId="77777777" w:rsidR="00DB7E70" w:rsidRDefault="00DB7E70" w:rsidP="00DB7E70">
      <w:pPr>
        <w:spacing w:line="360" w:lineRule="auto"/>
        <w:rPr>
          <w:rFonts w:ascii="Arial" w:hAnsi="Arial" w:cs="Arial"/>
          <w:color w:val="000000" w:themeColor="text1"/>
          <w:sz w:val="22"/>
          <w:szCs w:val="22"/>
        </w:rPr>
      </w:pPr>
    </w:p>
    <w:p w14:paraId="71A0AC6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figure above illustrates the selected pathway chosen by the researcher on Saunders’ </w:t>
      </w:r>
      <w:r w:rsidRPr="006B018E">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‘Research Onion’ going from the outside of the layer through to the centre. Following the pathway, a primary focus on quantitative data has been used and qualitative research will be used for the purpose of meeting the objectives of this study. </w:t>
      </w:r>
    </w:p>
    <w:p w14:paraId="3C02AD35" w14:textId="77777777" w:rsidR="00DB7E70" w:rsidRPr="006B018E" w:rsidRDefault="00DB7E70" w:rsidP="00DB7E70">
      <w:pPr>
        <w:spacing w:line="360" w:lineRule="auto"/>
        <w:rPr>
          <w:rFonts w:ascii="Arial" w:hAnsi="Arial" w:cs="Arial"/>
          <w:color w:val="000000" w:themeColor="text1"/>
          <w:sz w:val="22"/>
          <w:szCs w:val="22"/>
        </w:rPr>
      </w:pPr>
    </w:p>
    <w:p w14:paraId="4DBB9050"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4" w:name="_Toc41767212"/>
      <w:r w:rsidRPr="00891C46">
        <w:rPr>
          <w:rFonts w:ascii="Arial" w:hAnsi="Arial" w:cs="Arial"/>
          <w:b/>
          <w:bCs/>
          <w:color w:val="000000" w:themeColor="text1"/>
          <w:sz w:val="22"/>
          <w:szCs w:val="22"/>
        </w:rPr>
        <w:t>3.1.2. Philosophy</w:t>
      </w:r>
      <w:bookmarkEnd w:id="4"/>
    </w:p>
    <w:p w14:paraId="2F9C2089" w14:textId="77777777" w:rsidR="00DB7E70" w:rsidRPr="006B018E" w:rsidRDefault="00DB7E70" w:rsidP="00DB7E70">
      <w:pPr>
        <w:spacing w:line="360" w:lineRule="auto"/>
        <w:rPr>
          <w:rFonts w:ascii="Arial" w:hAnsi="Arial" w:cs="Arial"/>
          <w:color w:val="000000" w:themeColor="text1"/>
          <w:sz w:val="22"/>
          <w:szCs w:val="22"/>
        </w:rPr>
      </w:pPr>
    </w:p>
    <w:p w14:paraId="1398E89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 positivism approach has been chosen for this research with elements of interpretivism. The positivism approach refers to an ‘</w:t>
      </w:r>
      <w:r w:rsidRPr="006B018E">
        <w:rPr>
          <w:rFonts w:ascii="Arial" w:hAnsi="Arial" w:cs="Arial"/>
          <w:i/>
          <w:iCs/>
          <w:color w:val="000000" w:themeColor="text1"/>
          <w:sz w:val="22"/>
          <w:szCs w:val="22"/>
        </w:rPr>
        <w:t>observable social reality’</w:t>
      </w:r>
      <w:r w:rsidRPr="006B018E">
        <w:rPr>
          <w:rFonts w:ascii="Arial" w:hAnsi="Arial" w:cs="Arial"/>
          <w:color w:val="000000" w:themeColor="text1"/>
          <w:sz w:val="22"/>
          <w:szCs w:val="22"/>
        </w:rPr>
        <w:t xml:space="preserve"> (Saunders </w:t>
      </w:r>
      <w:r w:rsidRPr="006B018E">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p.g.135). As this study uses positivism, quantitative data will ensure the results can have high reliability (Bryman, 2016). According to Veal (2011) reliability is the extent to which data collected provides consistent findings by replication of the study.  This focuses on scientific research gathered by high volume date and facts which leads to credible data. A quantitative method is being used to meet the objective set out for this study the positivism approach is the most relevant paradigm. </w:t>
      </w:r>
      <w:r w:rsidRPr="006B018E">
        <w:rPr>
          <w:rFonts w:ascii="Arial" w:hAnsi="Arial" w:cs="Arial"/>
          <w:color w:val="000000" w:themeColor="text1"/>
          <w:sz w:val="22"/>
          <w:szCs w:val="22"/>
        </w:rPr>
        <w:br/>
      </w:r>
      <w:r w:rsidRPr="006B018E">
        <w:rPr>
          <w:rFonts w:ascii="Arial" w:hAnsi="Arial" w:cs="Arial"/>
          <w:color w:val="000000" w:themeColor="text1"/>
          <w:sz w:val="22"/>
          <w:szCs w:val="22"/>
        </w:rPr>
        <w:br/>
        <w:t>With aspects of qualitative dat</w:t>
      </w:r>
      <w:r>
        <w:rPr>
          <w:rFonts w:ascii="Arial" w:hAnsi="Arial" w:cs="Arial"/>
          <w:color w:val="000000" w:themeColor="text1"/>
          <w:sz w:val="22"/>
          <w:szCs w:val="22"/>
        </w:rPr>
        <w:t>a</w:t>
      </w:r>
      <w:r w:rsidRPr="006B018E">
        <w:rPr>
          <w:rFonts w:ascii="Arial" w:hAnsi="Arial" w:cs="Arial"/>
          <w:color w:val="000000" w:themeColor="text1"/>
          <w:sz w:val="22"/>
          <w:szCs w:val="22"/>
        </w:rPr>
        <w:t xml:space="preserve"> be</w:t>
      </w:r>
      <w:r>
        <w:rPr>
          <w:rFonts w:ascii="Arial" w:hAnsi="Arial" w:cs="Arial"/>
          <w:color w:val="000000" w:themeColor="text1"/>
          <w:sz w:val="22"/>
          <w:szCs w:val="22"/>
        </w:rPr>
        <w:t>ing</w:t>
      </w:r>
      <w:r w:rsidRPr="006B018E">
        <w:rPr>
          <w:rFonts w:ascii="Arial" w:hAnsi="Arial" w:cs="Arial"/>
          <w:color w:val="000000" w:themeColor="text1"/>
          <w:sz w:val="22"/>
          <w:szCs w:val="22"/>
        </w:rPr>
        <w:t xml:space="preserve"> collected areas of interpretivism paradigm</w:t>
      </w:r>
      <w:r>
        <w:rPr>
          <w:rFonts w:ascii="Arial" w:hAnsi="Arial" w:cs="Arial"/>
          <w:color w:val="000000" w:themeColor="text1"/>
          <w:sz w:val="22"/>
          <w:szCs w:val="22"/>
        </w:rPr>
        <w:t xml:space="preserve"> have been used</w:t>
      </w:r>
      <w:r w:rsidRPr="006B018E">
        <w:rPr>
          <w:rFonts w:ascii="Arial" w:hAnsi="Arial" w:cs="Arial"/>
          <w:color w:val="000000" w:themeColor="text1"/>
          <w:sz w:val="22"/>
          <w:szCs w:val="22"/>
        </w:rPr>
        <w:t xml:space="preserve">. According to Veal (2011) interpretivist paradigm is reality that can be known through individual interpretations which involves humans’ opinions and thoughts with numerical findings. This will allow for a richer understanding of interpretations. Both approaches are seen as important for this research as they are the best fit method for using a questionnaire and interview to gather extensive quantitative being the primary focus with qualitative data additionally being used to gather reliable data. </w:t>
      </w:r>
    </w:p>
    <w:p w14:paraId="6C1F7A89" w14:textId="77777777" w:rsidR="00DB7E70" w:rsidRPr="006B018E" w:rsidRDefault="00DB7E70" w:rsidP="00DB7E70">
      <w:pPr>
        <w:spacing w:line="360" w:lineRule="auto"/>
        <w:rPr>
          <w:rFonts w:ascii="Arial" w:hAnsi="Arial" w:cs="Arial"/>
          <w:color w:val="000000" w:themeColor="text1"/>
          <w:sz w:val="22"/>
          <w:szCs w:val="22"/>
        </w:rPr>
      </w:pPr>
    </w:p>
    <w:p w14:paraId="0EACD4E1"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5" w:name="_Toc41767213"/>
      <w:r w:rsidRPr="00891C46">
        <w:rPr>
          <w:rFonts w:ascii="Arial" w:hAnsi="Arial" w:cs="Arial"/>
          <w:b/>
          <w:bCs/>
          <w:color w:val="000000" w:themeColor="text1"/>
          <w:sz w:val="22"/>
          <w:szCs w:val="22"/>
        </w:rPr>
        <w:t>3.1.3. Approach</w:t>
      </w:r>
      <w:bookmarkEnd w:id="5"/>
    </w:p>
    <w:p w14:paraId="176F8000" w14:textId="77777777" w:rsidR="00DB7E70" w:rsidRPr="006B018E" w:rsidRDefault="00DB7E70" w:rsidP="00DB7E70">
      <w:pPr>
        <w:spacing w:line="360" w:lineRule="auto"/>
        <w:rPr>
          <w:rFonts w:ascii="Arial" w:hAnsi="Arial" w:cs="Arial"/>
          <w:color w:val="000000" w:themeColor="text1"/>
          <w:sz w:val="22"/>
          <w:szCs w:val="22"/>
        </w:rPr>
      </w:pPr>
    </w:p>
    <w:p w14:paraId="2B8E45AF" w14:textId="77777777" w:rsidR="00DB7E70" w:rsidRPr="006B018E" w:rsidRDefault="00DB7E70" w:rsidP="00DB7E70">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rPr>
        <w:t xml:space="preserve">With the study investigating the motivation and satisfaction factors </w:t>
      </w:r>
      <w:r>
        <w:rPr>
          <w:rFonts w:ascii="Arial" w:hAnsi="Arial" w:cs="Arial"/>
          <w:color w:val="000000" w:themeColor="text1"/>
          <w:sz w:val="22"/>
          <w:szCs w:val="22"/>
        </w:rPr>
        <w:t>associated with</w:t>
      </w:r>
      <w:r w:rsidRPr="006B018E">
        <w:rPr>
          <w:rFonts w:ascii="Arial" w:hAnsi="Arial" w:cs="Arial"/>
          <w:color w:val="000000" w:themeColor="text1"/>
          <w:sz w:val="22"/>
          <w:szCs w:val="22"/>
        </w:rPr>
        <w:t xml:space="preserve"> voluntee</w:t>
      </w:r>
      <w:r>
        <w:rPr>
          <w:rFonts w:ascii="Arial" w:hAnsi="Arial" w:cs="Arial"/>
          <w:color w:val="000000" w:themeColor="text1"/>
          <w:sz w:val="22"/>
          <w:szCs w:val="22"/>
        </w:rPr>
        <w:t>ring</w:t>
      </w:r>
      <w:r w:rsidRPr="006B018E">
        <w:rPr>
          <w:rFonts w:ascii="Arial" w:hAnsi="Arial" w:cs="Arial"/>
          <w:color w:val="000000" w:themeColor="text1"/>
          <w:sz w:val="22"/>
          <w:szCs w:val="22"/>
        </w:rPr>
        <w:t xml:space="preserve"> while there is extensive literature on motivation</w:t>
      </w:r>
      <w:r>
        <w:rPr>
          <w:rFonts w:ascii="Arial" w:hAnsi="Arial" w:cs="Arial"/>
          <w:color w:val="000000" w:themeColor="text1"/>
          <w:sz w:val="22"/>
          <w:szCs w:val="22"/>
        </w:rPr>
        <w:t>al</w:t>
      </w:r>
      <w:r w:rsidRPr="006B018E">
        <w:rPr>
          <w:rFonts w:ascii="Arial" w:hAnsi="Arial" w:cs="Arial"/>
          <w:color w:val="000000" w:themeColor="text1"/>
          <w:sz w:val="22"/>
          <w:szCs w:val="22"/>
        </w:rPr>
        <w:t xml:space="preserve"> factors a deductive approach was seen as most appropriate for this study. Bryman and Bell (2007) states a deductive research approach is more appropriate for quantitative research by evidence and experience. </w:t>
      </w:r>
      <w:r w:rsidRPr="006B018E">
        <w:rPr>
          <w:rFonts w:ascii="Arial" w:hAnsi="Arial" w:cs="Arial"/>
          <w:color w:val="000000" w:themeColor="text1"/>
          <w:sz w:val="22"/>
          <w:szCs w:val="22"/>
          <w:shd w:val="clear" w:color="auto" w:fill="FFFFFF"/>
        </w:rPr>
        <w:t>Inductive and deductive approache</w:t>
      </w:r>
      <w:r>
        <w:rPr>
          <w:rFonts w:ascii="Arial" w:hAnsi="Arial" w:cs="Arial"/>
          <w:color w:val="000000" w:themeColor="text1"/>
          <w:sz w:val="22"/>
          <w:szCs w:val="22"/>
          <w:shd w:val="clear" w:color="auto" w:fill="FFFFFF"/>
        </w:rPr>
        <w:t>s</w:t>
      </w:r>
      <w:r w:rsidRPr="006B018E">
        <w:rPr>
          <w:rFonts w:ascii="Arial" w:hAnsi="Arial" w:cs="Arial"/>
          <w:color w:val="000000" w:themeColor="text1"/>
          <w:sz w:val="22"/>
          <w:szCs w:val="22"/>
          <w:shd w:val="clear" w:color="auto" w:fill="FFFFFF"/>
        </w:rPr>
        <w:t xml:space="preserve"> are often used to support each other to look at the research objective from different angles in order to get a conclusion (Veal, 2011). </w:t>
      </w:r>
      <w:r>
        <w:rPr>
          <w:rFonts w:ascii="Arial" w:hAnsi="Arial" w:cs="Arial"/>
          <w:color w:val="000000" w:themeColor="text1"/>
          <w:sz w:val="22"/>
          <w:szCs w:val="22"/>
          <w:shd w:val="clear" w:color="auto" w:fill="FFFFFF"/>
        </w:rPr>
        <w:t xml:space="preserve">A </w:t>
      </w:r>
      <w:r w:rsidRPr="006B018E">
        <w:rPr>
          <w:rFonts w:ascii="Arial" w:hAnsi="Arial" w:cs="Arial"/>
          <w:color w:val="000000" w:themeColor="text1"/>
          <w:sz w:val="22"/>
          <w:szCs w:val="22"/>
          <w:shd w:val="clear" w:color="auto" w:fill="FFFFFF"/>
        </w:rPr>
        <w:t xml:space="preserve">deductive approach is seen as most appropriate with the aims and objectives of this dissertation. </w:t>
      </w:r>
    </w:p>
    <w:p w14:paraId="0C142192" w14:textId="77777777" w:rsidR="00DB7E70" w:rsidRPr="006B018E" w:rsidRDefault="00DB7E70" w:rsidP="00DB7E70">
      <w:pPr>
        <w:spacing w:line="360" w:lineRule="auto"/>
        <w:rPr>
          <w:rFonts w:ascii="Arial" w:hAnsi="Arial" w:cs="Arial"/>
          <w:color w:val="000000" w:themeColor="text1"/>
          <w:sz w:val="22"/>
          <w:szCs w:val="22"/>
          <w:shd w:val="clear" w:color="auto" w:fill="FFFFFF"/>
        </w:rPr>
      </w:pPr>
    </w:p>
    <w:p w14:paraId="7B588D17"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6" w:name="_Toc41767214"/>
      <w:r w:rsidRPr="00891C46">
        <w:rPr>
          <w:rFonts w:ascii="Arial" w:hAnsi="Arial" w:cs="Arial"/>
          <w:b/>
          <w:bCs/>
          <w:color w:val="000000" w:themeColor="text1"/>
          <w:sz w:val="22"/>
          <w:szCs w:val="22"/>
          <w:shd w:val="clear" w:color="auto" w:fill="FFFFFF"/>
        </w:rPr>
        <w:lastRenderedPageBreak/>
        <w:t>3.1.4. Strategy and choice</w:t>
      </w:r>
      <w:bookmarkEnd w:id="6"/>
      <w:r w:rsidRPr="00891C46">
        <w:rPr>
          <w:rFonts w:ascii="Arial" w:hAnsi="Arial" w:cs="Arial"/>
          <w:b/>
          <w:bCs/>
          <w:color w:val="000000" w:themeColor="text1"/>
          <w:sz w:val="22"/>
          <w:szCs w:val="22"/>
          <w:shd w:val="clear" w:color="auto" w:fill="FFFFFF"/>
        </w:rPr>
        <w:t xml:space="preserve"> </w:t>
      </w:r>
      <w:r w:rsidRPr="00891C46">
        <w:rPr>
          <w:rFonts w:ascii="Arial" w:hAnsi="Arial" w:cs="Arial"/>
          <w:b/>
          <w:bCs/>
          <w:color w:val="000000" w:themeColor="text1"/>
          <w:sz w:val="22"/>
          <w:szCs w:val="22"/>
        </w:rPr>
        <w:br/>
      </w:r>
    </w:p>
    <w:p w14:paraId="0F29AE42"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purpose of the survey was to collect primary data that has been relevant to the topic and objectives. Questionnaire surveys can cover a wide selection of attitudes and perceptions of a topic (O’ Gorman and Maclntosh, 2014). This </w:t>
      </w:r>
      <w:r>
        <w:rPr>
          <w:rFonts w:ascii="Arial" w:hAnsi="Arial" w:cs="Arial"/>
          <w:color w:val="000000" w:themeColor="text1"/>
          <w:sz w:val="22"/>
          <w:szCs w:val="22"/>
        </w:rPr>
        <w:t>is</w:t>
      </w:r>
      <w:r w:rsidRPr="006B018E">
        <w:rPr>
          <w:rFonts w:ascii="Arial" w:hAnsi="Arial" w:cs="Arial"/>
          <w:color w:val="000000" w:themeColor="text1"/>
          <w:sz w:val="22"/>
          <w:szCs w:val="22"/>
        </w:rPr>
        <w:t xml:space="preserve"> seen as important because it allows the researcher to gather data which covers a range of topics. Bryman and Bell (200</w:t>
      </w:r>
      <w:r>
        <w:rPr>
          <w:rFonts w:ascii="Arial" w:hAnsi="Arial" w:cs="Arial"/>
          <w:color w:val="000000" w:themeColor="text1"/>
          <w:sz w:val="22"/>
          <w:szCs w:val="22"/>
        </w:rPr>
        <w:t>7</w:t>
      </w:r>
      <w:r w:rsidRPr="006B018E">
        <w:rPr>
          <w:rFonts w:ascii="Arial" w:hAnsi="Arial" w:cs="Arial"/>
          <w:color w:val="000000" w:themeColor="text1"/>
          <w:sz w:val="22"/>
          <w:szCs w:val="22"/>
        </w:rPr>
        <w:t>) outline that surveys have smaller numbers of questions with an uncomplicated approach to design. Some errors and bias answers can occur from participants or the researcher. To minimise the impacts, all participants for the questionnaire were anonymous and the interviews</w:t>
      </w:r>
      <w:r>
        <w:rPr>
          <w:rFonts w:ascii="Arial" w:hAnsi="Arial" w:cs="Arial"/>
          <w:color w:val="000000" w:themeColor="text1"/>
          <w:sz w:val="22"/>
          <w:szCs w:val="22"/>
        </w:rPr>
        <w:t xml:space="preserve"> were</w:t>
      </w:r>
      <w:r w:rsidRPr="006B018E">
        <w:rPr>
          <w:rFonts w:ascii="Arial" w:hAnsi="Arial" w:cs="Arial"/>
          <w:color w:val="000000" w:themeColor="text1"/>
          <w:sz w:val="22"/>
          <w:szCs w:val="22"/>
        </w:rPr>
        <w:t xml:space="preserve"> conducted by </w:t>
      </w:r>
      <w:r>
        <w:rPr>
          <w:rFonts w:ascii="Arial" w:hAnsi="Arial" w:cs="Arial"/>
          <w:color w:val="000000" w:themeColor="text1"/>
          <w:sz w:val="22"/>
          <w:szCs w:val="22"/>
        </w:rPr>
        <w:t>one</w:t>
      </w:r>
      <w:r w:rsidRPr="006B018E">
        <w:rPr>
          <w:rFonts w:ascii="Arial" w:hAnsi="Arial" w:cs="Arial"/>
          <w:color w:val="000000" w:themeColor="text1"/>
          <w:sz w:val="22"/>
          <w:szCs w:val="22"/>
        </w:rPr>
        <w:t xml:space="preserve"> researcher to make it </w:t>
      </w:r>
      <w:r>
        <w:rPr>
          <w:rFonts w:ascii="Arial" w:hAnsi="Arial" w:cs="Arial"/>
          <w:color w:val="000000" w:themeColor="text1"/>
          <w:sz w:val="22"/>
          <w:szCs w:val="22"/>
        </w:rPr>
        <w:t xml:space="preserve">consistent and </w:t>
      </w:r>
      <w:r w:rsidRPr="006B018E">
        <w:rPr>
          <w:rFonts w:ascii="Arial" w:hAnsi="Arial" w:cs="Arial"/>
          <w:color w:val="000000" w:themeColor="text1"/>
          <w:sz w:val="22"/>
          <w:szCs w:val="22"/>
        </w:rPr>
        <w:t xml:space="preserve">reliable. Errors can occur from the input of data and this can be mitigated by the use of online software ‘google docs’.                      </w:t>
      </w:r>
    </w:p>
    <w:p w14:paraId="4D0EDA0A" w14:textId="77777777" w:rsidR="00DB7E70" w:rsidRPr="006B018E" w:rsidRDefault="00DB7E70" w:rsidP="00DB7E70">
      <w:pPr>
        <w:spacing w:line="360" w:lineRule="auto"/>
        <w:rPr>
          <w:rFonts w:ascii="Arial" w:hAnsi="Arial" w:cs="Arial"/>
          <w:b/>
          <w:bCs/>
          <w:color w:val="000000" w:themeColor="text1"/>
          <w:sz w:val="22"/>
          <w:szCs w:val="22"/>
        </w:rPr>
      </w:pPr>
    </w:p>
    <w:p w14:paraId="4DCF971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mixed- method technique was used for this research.  According to Saunders </w:t>
      </w:r>
      <w:r w:rsidRPr="00612B4B">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(2016), by using one or more approach this enables triangulation to take place. This is important for the research as by pursuing the triangulation method it has given a broader insight into the explorations of the issues that have been discussed (Veal, 2011). Denscombe (2014) agrees and states that using more than one method to collect data means a greater confidence being placed and higher validity of results. Validity will be needed to justify the motives, as the mix method approach might show different outcomes. Validity concerns the integrity of the findings produced from a section of research (Bryman 2016). To ensure high validity for the research conducted this will be through a none bias way enabling it to be equal to all participants. It is important that the population selected is targeted correctly. </w:t>
      </w:r>
    </w:p>
    <w:p w14:paraId="2FE3FE96" w14:textId="77777777" w:rsidR="00DB7E70" w:rsidRPr="006B018E" w:rsidRDefault="00DB7E70" w:rsidP="00DB7E70">
      <w:pPr>
        <w:spacing w:line="360" w:lineRule="auto"/>
        <w:rPr>
          <w:rFonts w:ascii="Arial" w:hAnsi="Arial" w:cs="Arial"/>
          <w:b/>
          <w:bCs/>
          <w:color w:val="000000" w:themeColor="text1"/>
          <w:sz w:val="22"/>
          <w:szCs w:val="22"/>
        </w:rPr>
      </w:pPr>
    </w:p>
    <w:p w14:paraId="58AA80EE" w14:textId="77777777" w:rsidR="00DB7E70" w:rsidRPr="006B018E" w:rsidRDefault="00DB7E70" w:rsidP="00DB7E70">
      <w:pPr>
        <w:spacing w:line="360" w:lineRule="auto"/>
        <w:rPr>
          <w:rFonts w:ascii="Arial" w:hAnsi="Arial" w:cs="Arial"/>
          <w:color w:val="000000" w:themeColor="text1"/>
          <w:sz w:val="22"/>
          <w:szCs w:val="22"/>
        </w:rPr>
      </w:pPr>
    </w:p>
    <w:p w14:paraId="20210C65"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7" w:name="_Toc41767215"/>
      <w:r w:rsidRPr="00891C46">
        <w:rPr>
          <w:rFonts w:ascii="Arial" w:hAnsi="Arial" w:cs="Arial"/>
          <w:b/>
          <w:bCs/>
          <w:color w:val="000000" w:themeColor="text1"/>
          <w:sz w:val="22"/>
          <w:szCs w:val="22"/>
        </w:rPr>
        <w:t>3.1.5. Time horizon</w:t>
      </w:r>
      <w:bookmarkEnd w:id="7"/>
    </w:p>
    <w:p w14:paraId="2EE541AE" w14:textId="77777777" w:rsidR="00DB7E70" w:rsidRPr="006B018E" w:rsidRDefault="00DB7E70" w:rsidP="00DB7E70">
      <w:pPr>
        <w:spacing w:line="360" w:lineRule="auto"/>
        <w:rPr>
          <w:rFonts w:ascii="Arial" w:hAnsi="Arial" w:cs="Arial"/>
          <w:color w:val="000000" w:themeColor="text1"/>
          <w:sz w:val="22"/>
          <w:szCs w:val="22"/>
        </w:rPr>
      </w:pPr>
    </w:p>
    <w:p w14:paraId="2C15728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time horizon refers to how long the research project takes to conduct and complete by either using </w:t>
      </w:r>
      <w:r>
        <w:rPr>
          <w:rFonts w:ascii="Arial" w:hAnsi="Arial" w:cs="Arial"/>
          <w:color w:val="000000" w:themeColor="text1"/>
          <w:sz w:val="22"/>
          <w:szCs w:val="22"/>
        </w:rPr>
        <w:t xml:space="preserve">a </w:t>
      </w:r>
      <w:r w:rsidRPr="006B018E">
        <w:rPr>
          <w:rFonts w:ascii="Arial" w:hAnsi="Arial" w:cs="Arial"/>
          <w:color w:val="000000" w:themeColor="text1"/>
          <w:sz w:val="22"/>
          <w:szCs w:val="22"/>
        </w:rPr>
        <w:t>cross- sectional or longitudinal</w:t>
      </w:r>
      <w:r>
        <w:rPr>
          <w:rFonts w:ascii="Arial" w:hAnsi="Arial" w:cs="Arial"/>
          <w:color w:val="000000" w:themeColor="text1"/>
          <w:sz w:val="22"/>
          <w:szCs w:val="22"/>
        </w:rPr>
        <w:t xml:space="preserve"> approach</w:t>
      </w:r>
      <w:r w:rsidRPr="006B018E">
        <w:rPr>
          <w:rFonts w:ascii="Arial" w:hAnsi="Arial" w:cs="Arial"/>
          <w:color w:val="000000" w:themeColor="text1"/>
          <w:sz w:val="22"/>
          <w:szCs w:val="22"/>
        </w:rPr>
        <w:t>. Cross- sectional was used to collect data from volunteers at a single time (Saunders</w:t>
      </w:r>
      <w:r>
        <w:rPr>
          <w:rFonts w:ascii="Arial" w:hAnsi="Arial" w:cs="Arial"/>
          <w:color w:val="000000" w:themeColor="text1"/>
          <w:sz w:val="22"/>
          <w:szCs w:val="22"/>
        </w:rPr>
        <w:t xml:space="preserve"> </w:t>
      </w:r>
      <w:r w:rsidRPr="00612B4B">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xml:space="preserve">, 2016). Cross- sectional occurs at one-point in time due to time constrains according to Saunders </w:t>
      </w:r>
      <w:r w:rsidRPr="00612B4B">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(2016). For the research, cross sectional was seen as the most appropriate as it can be applied to the mixed method approach by achieving the aims of this research.</w:t>
      </w:r>
    </w:p>
    <w:p w14:paraId="4DD74F01" w14:textId="77777777" w:rsidR="00DB7E70" w:rsidRPr="006B018E" w:rsidRDefault="00DB7E70" w:rsidP="00DB7E70">
      <w:pPr>
        <w:spacing w:line="360" w:lineRule="auto"/>
        <w:rPr>
          <w:rFonts w:ascii="Arial" w:hAnsi="Arial" w:cs="Arial"/>
          <w:color w:val="000000" w:themeColor="text1"/>
          <w:sz w:val="22"/>
          <w:szCs w:val="22"/>
        </w:rPr>
      </w:pPr>
    </w:p>
    <w:p w14:paraId="57FEA869"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8" w:name="_Toc41767216"/>
      <w:r w:rsidRPr="00891C46">
        <w:rPr>
          <w:rFonts w:ascii="Arial" w:hAnsi="Arial" w:cs="Arial"/>
          <w:b/>
          <w:bCs/>
          <w:color w:val="000000" w:themeColor="text1"/>
          <w:sz w:val="22"/>
          <w:szCs w:val="22"/>
        </w:rPr>
        <w:t>3.2. Collection and analysis</w:t>
      </w:r>
      <w:bookmarkEnd w:id="8"/>
    </w:p>
    <w:p w14:paraId="5F8FB62F" w14:textId="77777777" w:rsidR="00DB7E70" w:rsidRPr="006B018E" w:rsidRDefault="00DB7E70" w:rsidP="00DB7E70">
      <w:pPr>
        <w:spacing w:line="360" w:lineRule="auto"/>
        <w:rPr>
          <w:rFonts w:ascii="Arial" w:hAnsi="Arial" w:cs="Arial"/>
          <w:b/>
          <w:bCs/>
          <w:color w:val="000000" w:themeColor="text1"/>
          <w:sz w:val="22"/>
          <w:szCs w:val="22"/>
        </w:rPr>
      </w:pPr>
    </w:p>
    <w:p w14:paraId="274D1473"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The collection method is made up of quantitative research which is an online questionnaire and qualitative in the form of interview. Analysis was conducted from online software by using google docs and SPSS. The interviews will be recorded on a device and interpreted and analysed by using the software NVivo. </w:t>
      </w:r>
    </w:p>
    <w:p w14:paraId="53163E6B" w14:textId="77777777" w:rsidR="00DB7E70" w:rsidRPr="006B018E" w:rsidRDefault="00DB7E70" w:rsidP="00DB7E70">
      <w:pPr>
        <w:spacing w:line="360" w:lineRule="auto"/>
        <w:rPr>
          <w:rFonts w:ascii="Arial" w:hAnsi="Arial" w:cs="Arial"/>
          <w:color w:val="000000" w:themeColor="text1"/>
          <w:sz w:val="22"/>
          <w:szCs w:val="22"/>
        </w:rPr>
      </w:pPr>
    </w:p>
    <w:p w14:paraId="17656305"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9" w:name="_Toc41767217"/>
      <w:r w:rsidRPr="00891C46">
        <w:rPr>
          <w:rFonts w:ascii="Arial" w:hAnsi="Arial" w:cs="Arial"/>
          <w:b/>
          <w:bCs/>
          <w:color w:val="000000" w:themeColor="text1"/>
          <w:sz w:val="22"/>
          <w:szCs w:val="22"/>
        </w:rPr>
        <w:t>3.2.1. Questionnaire</w:t>
      </w:r>
      <w:bookmarkEnd w:id="9"/>
    </w:p>
    <w:p w14:paraId="2794699F" w14:textId="77777777" w:rsidR="00DB7E70" w:rsidRPr="006B018E" w:rsidRDefault="00DB7E70" w:rsidP="00DB7E70">
      <w:pPr>
        <w:spacing w:line="360" w:lineRule="auto"/>
        <w:rPr>
          <w:rFonts w:ascii="Arial" w:hAnsi="Arial" w:cs="Arial"/>
          <w:b/>
          <w:bCs/>
          <w:color w:val="000000" w:themeColor="text1"/>
          <w:sz w:val="22"/>
          <w:szCs w:val="22"/>
        </w:rPr>
      </w:pPr>
    </w:p>
    <w:p w14:paraId="03A4B21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form of quantitative data is a questionnaire which is designed to gather data suitable for the completion of the research objectives (Wilson, 2010). Questionnaires use a positivist approach which can ensure a high reliability (Collins and Hussey, 2009). This is important to achieve the research objectives by gathering the same questions by different respondents in order to create a database of answers for the analysis (O’ Gorman and Maclntosh, 2014). </w:t>
      </w:r>
    </w:p>
    <w:p w14:paraId="6050A7BE" w14:textId="77777777" w:rsidR="00DB7E70" w:rsidRPr="006B018E" w:rsidRDefault="00DB7E70" w:rsidP="00DB7E70">
      <w:pPr>
        <w:spacing w:line="360" w:lineRule="auto"/>
        <w:rPr>
          <w:rFonts w:ascii="Arial" w:hAnsi="Arial" w:cs="Arial"/>
          <w:color w:val="000000" w:themeColor="text1"/>
          <w:sz w:val="22"/>
          <w:szCs w:val="22"/>
        </w:rPr>
      </w:pPr>
    </w:p>
    <w:p w14:paraId="1140153E"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use of an online questionnaire was seen as appropriate due to its purpose of collecting large amount of data in the cross-sectional time. The online questionnaire will be shared to the manager of MUUK-Adventures and online through the organisation’s social media pages. This will allow the volunteers to be aware of the study and to respond.</w:t>
      </w:r>
      <w:r>
        <w:rPr>
          <w:rFonts w:ascii="Arial" w:hAnsi="Arial" w:cs="Arial"/>
          <w:color w:val="000000" w:themeColor="text1"/>
          <w:sz w:val="22"/>
          <w:szCs w:val="22"/>
        </w:rPr>
        <w:t xml:space="preserve"> In appendix 6, a questionnaire matrix was created to help the researcher create the questions using authors from the literature review.</w:t>
      </w:r>
    </w:p>
    <w:p w14:paraId="627BB09B" w14:textId="77777777" w:rsidR="00DB7E70" w:rsidRPr="006B018E" w:rsidRDefault="00DB7E70" w:rsidP="00DB7E70">
      <w:pPr>
        <w:spacing w:line="360" w:lineRule="auto"/>
        <w:rPr>
          <w:rFonts w:ascii="Arial" w:hAnsi="Arial" w:cs="Arial"/>
          <w:color w:val="000000" w:themeColor="text1"/>
          <w:sz w:val="22"/>
          <w:szCs w:val="22"/>
        </w:rPr>
      </w:pPr>
    </w:p>
    <w:p w14:paraId="3E331648"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10" w:name="_Toc41767218"/>
      <w:r w:rsidRPr="00891C46">
        <w:rPr>
          <w:rFonts w:ascii="Arial" w:hAnsi="Arial" w:cs="Arial"/>
          <w:b/>
          <w:bCs/>
          <w:color w:val="000000" w:themeColor="text1"/>
          <w:sz w:val="22"/>
          <w:szCs w:val="22"/>
        </w:rPr>
        <w:t>3.2.2 Pilot study</w:t>
      </w:r>
      <w:bookmarkEnd w:id="10"/>
    </w:p>
    <w:p w14:paraId="48EA982E" w14:textId="77777777" w:rsidR="00DB7E70" w:rsidRPr="006B018E" w:rsidRDefault="00DB7E70" w:rsidP="00DB7E70">
      <w:pPr>
        <w:spacing w:line="360" w:lineRule="auto"/>
        <w:rPr>
          <w:rFonts w:ascii="Arial" w:hAnsi="Arial" w:cs="Arial"/>
          <w:color w:val="000000" w:themeColor="text1"/>
          <w:sz w:val="22"/>
          <w:szCs w:val="22"/>
        </w:rPr>
      </w:pPr>
    </w:p>
    <w:p w14:paraId="6ADCF63F"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small pilot study was conducted before using the questionnaire. The importance of a pilot study is to make sure that the respondents will be able to answer the questions without problems and to a make sure it is done with ease. This will help retain the questions’ validity and reliability of the data that has been collected (Saunders </w:t>
      </w:r>
      <w:r w:rsidRPr="00FB1FF4">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xml:space="preserve">, 2016) </w:t>
      </w:r>
    </w:p>
    <w:p w14:paraId="39DFD16A" w14:textId="77777777" w:rsidR="00DB7E70" w:rsidRPr="006B018E" w:rsidRDefault="00DB7E70" w:rsidP="00DB7E70">
      <w:pPr>
        <w:spacing w:line="360" w:lineRule="auto"/>
        <w:rPr>
          <w:rFonts w:ascii="Arial" w:hAnsi="Arial" w:cs="Arial"/>
          <w:color w:val="000000" w:themeColor="text1"/>
          <w:sz w:val="22"/>
          <w:szCs w:val="22"/>
        </w:rPr>
      </w:pPr>
    </w:p>
    <w:p w14:paraId="5A71932B"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11" w:name="_Toc41767219"/>
      <w:r w:rsidRPr="00891C46">
        <w:rPr>
          <w:rFonts w:ascii="Arial" w:hAnsi="Arial" w:cs="Arial"/>
          <w:b/>
          <w:bCs/>
          <w:color w:val="000000" w:themeColor="text1"/>
          <w:sz w:val="22"/>
          <w:szCs w:val="22"/>
        </w:rPr>
        <w:t>3.2.3. Questionnaire design</w:t>
      </w:r>
      <w:bookmarkEnd w:id="11"/>
      <w:r w:rsidRPr="00891C46">
        <w:rPr>
          <w:rFonts w:ascii="Arial" w:hAnsi="Arial" w:cs="Arial"/>
          <w:b/>
          <w:bCs/>
          <w:color w:val="000000" w:themeColor="text1"/>
          <w:sz w:val="22"/>
          <w:szCs w:val="22"/>
        </w:rPr>
        <w:t xml:space="preserve"> </w:t>
      </w:r>
    </w:p>
    <w:p w14:paraId="5227B349" w14:textId="77777777" w:rsidR="00DB7E70" w:rsidRPr="006B018E" w:rsidRDefault="00DB7E70" w:rsidP="00DB7E70">
      <w:pPr>
        <w:spacing w:line="360" w:lineRule="auto"/>
        <w:rPr>
          <w:rFonts w:ascii="Arial" w:hAnsi="Arial" w:cs="Arial"/>
          <w:color w:val="000000" w:themeColor="text1"/>
          <w:sz w:val="22"/>
          <w:szCs w:val="22"/>
        </w:rPr>
      </w:pPr>
    </w:p>
    <w:p w14:paraId="5815C91E"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One questionnaire was administrated consisting of eighteen questions. These questions vary from demographics such as gender and age (to be able to investigate the demographics effecting volunteering) to finding out the motivational reasons for volunteering</w:t>
      </w:r>
      <w:r>
        <w:rPr>
          <w:rFonts w:ascii="Arial" w:hAnsi="Arial" w:cs="Arial"/>
          <w:color w:val="000000" w:themeColor="text1"/>
          <w:sz w:val="22"/>
          <w:szCs w:val="22"/>
        </w:rPr>
        <w:t xml:space="preserve"> comparing the results to Farrell </w:t>
      </w:r>
      <w:r w:rsidRPr="000F7351">
        <w:rPr>
          <w:rFonts w:ascii="Arial" w:hAnsi="Arial" w:cs="Arial"/>
          <w:i/>
          <w:iCs/>
          <w:color w:val="000000" w:themeColor="text1"/>
          <w:sz w:val="22"/>
          <w:szCs w:val="22"/>
        </w:rPr>
        <w:t>et al</w:t>
      </w:r>
      <w:r>
        <w:rPr>
          <w:rFonts w:ascii="Arial" w:hAnsi="Arial" w:cs="Arial"/>
          <w:color w:val="000000" w:themeColor="text1"/>
          <w:sz w:val="22"/>
          <w:szCs w:val="22"/>
        </w:rPr>
        <w:t>. (1998) results in appendix 7</w:t>
      </w:r>
      <w:r w:rsidRPr="006B018E">
        <w:rPr>
          <w:rFonts w:ascii="Arial" w:hAnsi="Arial" w:cs="Arial"/>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The questionnaire consis</w:t>
      </w:r>
      <w:r>
        <w:rPr>
          <w:rFonts w:ascii="Arial" w:hAnsi="Arial" w:cs="Arial"/>
          <w:color w:val="000000" w:themeColor="text1"/>
          <w:sz w:val="22"/>
          <w:szCs w:val="22"/>
        </w:rPr>
        <w:t>ted</w:t>
      </w:r>
      <w:r w:rsidRPr="006B018E">
        <w:rPr>
          <w:rFonts w:ascii="Arial" w:hAnsi="Arial" w:cs="Arial"/>
          <w:color w:val="000000" w:themeColor="text1"/>
          <w:sz w:val="22"/>
          <w:szCs w:val="22"/>
        </w:rPr>
        <w:t xml:space="preserve"> of closed questions (tick boxes). The benefits of closed questions are that it can be used to collect figures which </w:t>
      </w:r>
      <w:r>
        <w:rPr>
          <w:rFonts w:ascii="Arial" w:hAnsi="Arial" w:cs="Arial"/>
          <w:color w:val="000000" w:themeColor="text1"/>
          <w:sz w:val="22"/>
          <w:szCs w:val="22"/>
        </w:rPr>
        <w:t>are</w:t>
      </w:r>
      <w:r w:rsidRPr="006B018E">
        <w:rPr>
          <w:rFonts w:ascii="Arial" w:hAnsi="Arial" w:cs="Arial"/>
          <w:color w:val="000000" w:themeColor="text1"/>
          <w:sz w:val="22"/>
          <w:szCs w:val="22"/>
        </w:rPr>
        <w:t xml:space="preserve"> useful for the analysis of data (Veal, 2011). Multiple choice questions with a range of open- ended answers w</w:t>
      </w:r>
      <w:r>
        <w:rPr>
          <w:rFonts w:ascii="Arial" w:hAnsi="Arial" w:cs="Arial"/>
          <w:color w:val="000000" w:themeColor="text1"/>
          <w:sz w:val="22"/>
          <w:szCs w:val="22"/>
        </w:rPr>
        <w:t>ere</w:t>
      </w:r>
      <w:r w:rsidRPr="006B018E">
        <w:rPr>
          <w:rFonts w:ascii="Arial" w:hAnsi="Arial" w:cs="Arial"/>
          <w:color w:val="000000" w:themeColor="text1"/>
          <w:sz w:val="22"/>
          <w:szCs w:val="22"/>
        </w:rPr>
        <w:t xml:space="preserve"> used due to the advantages of </w:t>
      </w:r>
      <w:r w:rsidRPr="006B018E">
        <w:rPr>
          <w:rFonts w:ascii="Arial" w:hAnsi="Arial" w:cs="Arial"/>
          <w:color w:val="000000" w:themeColor="text1"/>
          <w:sz w:val="22"/>
          <w:szCs w:val="22"/>
        </w:rPr>
        <w:lastRenderedPageBreak/>
        <w:t xml:space="preserve">the respondents not being influenced by the options of wording (Veal, 2011). Likert scales </w:t>
      </w:r>
      <w:r>
        <w:rPr>
          <w:rFonts w:ascii="Arial" w:hAnsi="Arial" w:cs="Arial"/>
          <w:color w:val="000000" w:themeColor="text1"/>
          <w:sz w:val="22"/>
          <w:szCs w:val="22"/>
        </w:rPr>
        <w:t>questions were</w:t>
      </w:r>
      <w:r w:rsidRPr="006B018E">
        <w:rPr>
          <w:rFonts w:ascii="Arial" w:hAnsi="Arial" w:cs="Arial"/>
          <w:color w:val="000000" w:themeColor="text1"/>
          <w:sz w:val="22"/>
          <w:szCs w:val="22"/>
        </w:rPr>
        <w:t xml:space="preserve"> used </w:t>
      </w:r>
      <w:r>
        <w:rPr>
          <w:rFonts w:ascii="Arial" w:hAnsi="Arial" w:cs="Arial"/>
          <w:color w:val="000000" w:themeColor="text1"/>
          <w:sz w:val="22"/>
          <w:szCs w:val="22"/>
        </w:rPr>
        <w:t xml:space="preserve">to </w:t>
      </w:r>
      <w:r w:rsidRPr="006B018E">
        <w:rPr>
          <w:rFonts w:ascii="Arial" w:hAnsi="Arial" w:cs="Arial"/>
          <w:color w:val="000000" w:themeColor="text1"/>
          <w:sz w:val="22"/>
          <w:szCs w:val="22"/>
        </w:rPr>
        <w:t>give a more detailed attitude and feeling toward motivation and satisfaction. It can be argued that data collected by a Likert scale can give more complexity in the answer as respondents can rate their levels rather than give an answer (O’ Gorman and Maclntosh, 2014). This has helped in order to conduct more in-depth research to get an understanding into key motives and satisfaction of volunteers. The questions were written clearly in a concise manner to ensure the respondents understand the questions.</w:t>
      </w:r>
    </w:p>
    <w:p w14:paraId="56D15652" w14:textId="77777777" w:rsidR="00DB7E70" w:rsidRPr="006B018E" w:rsidRDefault="00DB7E70" w:rsidP="00DB7E70">
      <w:pPr>
        <w:spacing w:line="360" w:lineRule="auto"/>
        <w:rPr>
          <w:rFonts w:ascii="Arial" w:hAnsi="Arial" w:cs="Arial"/>
          <w:b/>
          <w:bCs/>
          <w:color w:val="000000" w:themeColor="text1"/>
          <w:sz w:val="22"/>
          <w:szCs w:val="22"/>
        </w:rPr>
      </w:pPr>
    </w:p>
    <w:p w14:paraId="37E95A23"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12" w:name="_Toc41767220"/>
      <w:r w:rsidRPr="00891C46">
        <w:rPr>
          <w:rFonts w:ascii="Arial" w:hAnsi="Arial" w:cs="Arial"/>
          <w:b/>
          <w:bCs/>
          <w:color w:val="000000" w:themeColor="text1"/>
          <w:sz w:val="22"/>
          <w:szCs w:val="22"/>
        </w:rPr>
        <w:t>3.2.4. Interview and design</w:t>
      </w:r>
      <w:bookmarkEnd w:id="12"/>
    </w:p>
    <w:p w14:paraId="0E33BC19" w14:textId="77777777" w:rsidR="00DB7E70" w:rsidRPr="006B018E" w:rsidRDefault="00DB7E70" w:rsidP="00DB7E70">
      <w:pPr>
        <w:spacing w:line="360" w:lineRule="auto"/>
        <w:rPr>
          <w:rFonts w:ascii="Arial" w:hAnsi="Arial" w:cs="Arial"/>
          <w:b/>
          <w:bCs/>
          <w:color w:val="000000" w:themeColor="text1"/>
          <w:sz w:val="22"/>
          <w:szCs w:val="22"/>
        </w:rPr>
      </w:pPr>
    </w:p>
    <w:p w14:paraId="71C3B437"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Interviews allow an understanding of themes and questions with the use of words rather than numbers (O’ Gorman and Maclntosh, 2014). The use of words has allowed the researcher to further gather valid and reliable data that is useful for this study (Saunders, 2016).</w:t>
      </w:r>
    </w:p>
    <w:p w14:paraId="7BE59777" w14:textId="77777777" w:rsidR="00DB7E70" w:rsidRPr="006B018E" w:rsidRDefault="00DB7E70" w:rsidP="00DB7E70">
      <w:pPr>
        <w:spacing w:line="360" w:lineRule="auto"/>
        <w:rPr>
          <w:rFonts w:ascii="Arial" w:hAnsi="Arial" w:cs="Arial"/>
          <w:color w:val="000000" w:themeColor="text1"/>
          <w:sz w:val="22"/>
          <w:szCs w:val="22"/>
        </w:rPr>
      </w:pPr>
    </w:p>
    <w:p w14:paraId="31F0A93E"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For the purpose of this study, four interviews have been conducted with a given time of 10 minutes to 20 minutes to be audio taped. One in depth interview with the organisation’s manager and a set of questions for the volunteers. The questions were open ended while providing prompts for guidance. The aim of this interview was to build on from the questionnaire regarding knowledge and motives and satisfaction factors. This in turn will allow for a greater understanding of volunteering at community events. Saunders </w:t>
      </w:r>
      <w:r w:rsidRPr="000F7351">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(2007) outlines that one limitation in using interviews is transcribing the audio interview, it is seen as time consuming. To minimize this impact the questions presented with the same questions regarding the same subject in the same order. The questions were structured using a standard set questions for each volunteer and a different set of questions for the manager. </w:t>
      </w:r>
    </w:p>
    <w:p w14:paraId="7899707C"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13" w:name="_Toc41767221"/>
      <w:r w:rsidRPr="00891C46">
        <w:rPr>
          <w:rFonts w:ascii="Arial" w:hAnsi="Arial" w:cs="Arial"/>
          <w:b/>
          <w:bCs/>
          <w:color w:val="000000" w:themeColor="text1"/>
          <w:sz w:val="22"/>
          <w:szCs w:val="22"/>
        </w:rPr>
        <w:t>3.3. Sampling</w:t>
      </w:r>
      <w:bookmarkEnd w:id="13"/>
    </w:p>
    <w:p w14:paraId="317D3165" w14:textId="77777777" w:rsidR="00DB7E70" w:rsidRPr="006B018E" w:rsidRDefault="00DB7E70" w:rsidP="00DB7E70">
      <w:pPr>
        <w:spacing w:line="360" w:lineRule="auto"/>
        <w:rPr>
          <w:rFonts w:ascii="Arial" w:hAnsi="Arial" w:cs="Arial"/>
          <w:color w:val="000000" w:themeColor="text1"/>
          <w:sz w:val="22"/>
          <w:szCs w:val="22"/>
        </w:rPr>
      </w:pPr>
    </w:p>
    <w:p w14:paraId="2ADCBC58"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Non-probability sampling was used as the most appropriate method as it represents the group that has been chosen. In order to meet the research objectives, the researcher’s judgement has been used to select the right group of people (Saunders</w:t>
      </w:r>
      <w:r>
        <w:rPr>
          <w:rFonts w:ascii="Arial" w:hAnsi="Arial" w:cs="Arial"/>
          <w:color w:val="000000" w:themeColor="text1"/>
          <w:sz w:val="22"/>
          <w:szCs w:val="22"/>
        </w:rPr>
        <w:t xml:space="preserve"> </w:t>
      </w:r>
      <w:r w:rsidRPr="00FB1FF4">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xml:space="preserve">, 2016). As selected volunteers were used for interviews and questionnaires’, a purposive sampling technique was adopted. With the participants being easily accessible convenience sampling has been chosen. </w:t>
      </w:r>
    </w:p>
    <w:p w14:paraId="71324ED6" w14:textId="77777777" w:rsidR="00DB7E70" w:rsidRPr="006B018E" w:rsidRDefault="00DB7E70" w:rsidP="00DB7E70">
      <w:pPr>
        <w:spacing w:line="360" w:lineRule="auto"/>
        <w:rPr>
          <w:rFonts w:ascii="Arial" w:hAnsi="Arial" w:cs="Arial"/>
          <w:color w:val="000000" w:themeColor="text1"/>
          <w:sz w:val="22"/>
          <w:szCs w:val="22"/>
        </w:rPr>
      </w:pPr>
    </w:p>
    <w:p w14:paraId="320763E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From data collected from the event manager, over </w:t>
      </w:r>
      <w:r>
        <w:rPr>
          <w:rFonts w:ascii="Arial" w:hAnsi="Arial" w:cs="Arial"/>
          <w:color w:val="000000" w:themeColor="text1"/>
          <w:sz w:val="22"/>
          <w:szCs w:val="22"/>
        </w:rPr>
        <w:t>150</w:t>
      </w:r>
      <w:r w:rsidRPr="006B018E">
        <w:rPr>
          <w:rFonts w:ascii="Arial" w:hAnsi="Arial" w:cs="Arial"/>
          <w:color w:val="000000" w:themeColor="text1"/>
          <w:sz w:val="22"/>
          <w:szCs w:val="22"/>
        </w:rPr>
        <w:t xml:space="preserve"> people have volunteered for MUUK Adventures in the past </w:t>
      </w:r>
      <w:r>
        <w:rPr>
          <w:rFonts w:ascii="Arial" w:hAnsi="Arial" w:cs="Arial"/>
          <w:color w:val="000000" w:themeColor="text1"/>
          <w:sz w:val="22"/>
          <w:szCs w:val="22"/>
        </w:rPr>
        <w:t>year</w:t>
      </w:r>
      <w:r w:rsidRPr="006B018E">
        <w:rPr>
          <w:rFonts w:ascii="Arial" w:hAnsi="Arial" w:cs="Arial"/>
          <w:color w:val="000000" w:themeColor="text1"/>
          <w:sz w:val="22"/>
          <w:szCs w:val="22"/>
        </w:rPr>
        <w:t xml:space="preserve"> for the community events. Resulting from this data, a sample being </w:t>
      </w:r>
      <w:r>
        <w:rPr>
          <w:rFonts w:ascii="Arial" w:hAnsi="Arial" w:cs="Arial"/>
          <w:color w:val="000000" w:themeColor="text1"/>
          <w:sz w:val="22"/>
          <w:szCs w:val="22"/>
        </w:rPr>
        <w:t>66</w:t>
      </w:r>
      <w:r w:rsidRPr="006B018E">
        <w:rPr>
          <w:rFonts w:ascii="Arial" w:hAnsi="Arial" w:cs="Arial"/>
          <w:color w:val="000000" w:themeColor="text1"/>
          <w:sz w:val="22"/>
          <w:szCs w:val="22"/>
        </w:rPr>
        <w:t>% has been used of the population of volunteers (Saunders</w:t>
      </w:r>
      <w:r>
        <w:rPr>
          <w:rFonts w:ascii="Arial" w:hAnsi="Arial" w:cs="Arial"/>
          <w:color w:val="000000" w:themeColor="text1"/>
          <w:sz w:val="22"/>
          <w:szCs w:val="22"/>
        </w:rPr>
        <w:t xml:space="preserve"> </w:t>
      </w:r>
      <w:r w:rsidRPr="00FB1FF4">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due to the convenience. Therefore, by having a sample of 100 volunteers, this is seen as acceptable due to the timeframe of this research. </w:t>
      </w:r>
      <w:r>
        <w:rPr>
          <w:rFonts w:ascii="Arial" w:hAnsi="Arial" w:cs="Arial"/>
          <w:color w:val="000000" w:themeColor="text1"/>
          <w:sz w:val="22"/>
          <w:szCs w:val="22"/>
        </w:rPr>
        <w:t xml:space="preserve">According to Jones (2014) a small sample will result in more depth data and quality. </w:t>
      </w:r>
      <w:r w:rsidRPr="006B018E">
        <w:rPr>
          <w:rFonts w:ascii="Arial" w:hAnsi="Arial" w:cs="Arial"/>
          <w:color w:val="000000" w:themeColor="text1"/>
          <w:sz w:val="22"/>
          <w:szCs w:val="22"/>
        </w:rPr>
        <w:t>The questionnaire was sent out to the event manager who decided who were the most suitable individuals to co</w:t>
      </w:r>
      <w:r>
        <w:rPr>
          <w:rFonts w:ascii="Arial" w:hAnsi="Arial" w:cs="Arial"/>
          <w:color w:val="000000" w:themeColor="text1"/>
          <w:sz w:val="22"/>
          <w:szCs w:val="22"/>
        </w:rPr>
        <w:t>mplete</w:t>
      </w:r>
      <w:r w:rsidRPr="006B018E">
        <w:rPr>
          <w:rFonts w:ascii="Arial" w:hAnsi="Arial" w:cs="Arial"/>
          <w:color w:val="000000" w:themeColor="text1"/>
          <w:sz w:val="22"/>
          <w:szCs w:val="22"/>
        </w:rPr>
        <w:t xml:space="preserve"> the questionnaire this has involved a hint of snowballing sampling.</w:t>
      </w:r>
    </w:p>
    <w:p w14:paraId="609047A5" w14:textId="77777777" w:rsidR="00DB7E70" w:rsidRPr="006B018E" w:rsidRDefault="00DB7E70" w:rsidP="00DB7E70">
      <w:pPr>
        <w:spacing w:line="360" w:lineRule="auto"/>
        <w:rPr>
          <w:rFonts w:ascii="Arial" w:hAnsi="Arial" w:cs="Arial"/>
          <w:color w:val="000000" w:themeColor="text1"/>
          <w:sz w:val="22"/>
          <w:szCs w:val="22"/>
        </w:rPr>
      </w:pPr>
    </w:p>
    <w:p w14:paraId="1A195DA9"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14" w:name="_Toc41767222"/>
      <w:r w:rsidRPr="00891C46">
        <w:rPr>
          <w:rFonts w:ascii="Arial" w:hAnsi="Arial" w:cs="Arial"/>
          <w:b/>
          <w:bCs/>
          <w:color w:val="000000" w:themeColor="text1"/>
          <w:sz w:val="22"/>
          <w:szCs w:val="22"/>
        </w:rPr>
        <w:t>3.4 Data analysis</w:t>
      </w:r>
      <w:bookmarkEnd w:id="14"/>
      <w:r w:rsidRPr="00891C46">
        <w:rPr>
          <w:rFonts w:ascii="Arial" w:hAnsi="Arial" w:cs="Arial"/>
          <w:b/>
          <w:bCs/>
          <w:color w:val="000000" w:themeColor="text1"/>
          <w:sz w:val="22"/>
          <w:szCs w:val="22"/>
        </w:rPr>
        <w:t xml:space="preserve"> </w:t>
      </w:r>
    </w:p>
    <w:p w14:paraId="5A2AD244" w14:textId="77777777" w:rsidR="00DB7E70" w:rsidRPr="006B018E" w:rsidRDefault="00DB7E70" w:rsidP="00DB7E70">
      <w:pPr>
        <w:spacing w:line="360" w:lineRule="auto"/>
        <w:rPr>
          <w:rFonts w:ascii="Arial" w:hAnsi="Arial" w:cs="Arial"/>
          <w:color w:val="000000" w:themeColor="text1"/>
          <w:sz w:val="22"/>
          <w:szCs w:val="22"/>
        </w:rPr>
      </w:pPr>
    </w:p>
    <w:p w14:paraId="37D16B8C"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Data collected through the online questionnaire was analysed through numerical form. Before beginning the analysis, the researcher coded answers into a numerical form to be able to carry out statistical tests to discover the most important factors. The software SPSS was used to carry out a chi-square test and excel was used for calculating the averages of the Likert scale. </w:t>
      </w:r>
      <w:r>
        <w:rPr>
          <w:rFonts w:ascii="Arial" w:hAnsi="Arial" w:cs="Arial"/>
          <w:color w:val="000000" w:themeColor="text1"/>
          <w:sz w:val="22"/>
          <w:szCs w:val="22"/>
        </w:rPr>
        <w:t xml:space="preserve">Cross tabulations were created to present a relationship between two or more variables (Veal, 2011). The researcher used graphs, pie charts and tables to enable comparison. This is important because it will allow the findings to presented effectively according to </w:t>
      </w:r>
      <w:r w:rsidRPr="006B018E">
        <w:rPr>
          <w:rFonts w:ascii="Arial" w:hAnsi="Arial" w:cs="Arial"/>
          <w:color w:val="000000" w:themeColor="text1"/>
          <w:sz w:val="22"/>
          <w:szCs w:val="22"/>
        </w:rPr>
        <w:t>O’ Gorman and Maclntosh</w:t>
      </w:r>
      <w:r>
        <w:rPr>
          <w:rFonts w:ascii="Arial" w:hAnsi="Arial" w:cs="Arial"/>
          <w:color w:val="000000" w:themeColor="text1"/>
          <w:sz w:val="22"/>
          <w:szCs w:val="22"/>
        </w:rPr>
        <w:t xml:space="preserve"> (</w:t>
      </w:r>
      <w:r w:rsidRPr="006B018E">
        <w:rPr>
          <w:rFonts w:ascii="Arial" w:hAnsi="Arial" w:cs="Arial"/>
          <w:color w:val="000000" w:themeColor="text1"/>
          <w:sz w:val="22"/>
          <w:szCs w:val="22"/>
        </w:rPr>
        <w:t>2014</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The open-ended questions were analysed by creating themes to identify any common themes or trends. </w:t>
      </w:r>
    </w:p>
    <w:p w14:paraId="7817A276" w14:textId="77777777" w:rsidR="00DB7E70" w:rsidRPr="006B018E" w:rsidRDefault="00DB7E70" w:rsidP="00DB7E70">
      <w:pPr>
        <w:spacing w:line="360" w:lineRule="auto"/>
        <w:rPr>
          <w:rFonts w:ascii="Arial" w:hAnsi="Arial" w:cs="Arial"/>
          <w:color w:val="000000" w:themeColor="text1"/>
          <w:sz w:val="22"/>
          <w:szCs w:val="22"/>
        </w:rPr>
      </w:pPr>
    </w:p>
    <w:p w14:paraId="3DC08972"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In regard to analysing interviews, the researcher recorded the audio with consent from the participants and transcribed ready to analyse (Saunders </w:t>
      </w:r>
      <w:r w:rsidRPr="006B018E">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2016) the interviews were transcribed into the software NVivo. Common themes were able to be identified and creations of word clouds to identify key words used. The full transcripts can be seen in appendi</w:t>
      </w:r>
      <w:r>
        <w:rPr>
          <w:rFonts w:ascii="Arial" w:hAnsi="Arial" w:cs="Arial"/>
          <w:color w:val="000000" w:themeColor="text1"/>
          <w:sz w:val="22"/>
          <w:szCs w:val="22"/>
        </w:rPr>
        <w:t>x 5</w:t>
      </w:r>
      <w:r w:rsidRPr="006B018E">
        <w:rPr>
          <w:rFonts w:ascii="Arial" w:hAnsi="Arial" w:cs="Arial"/>
          <w:color w:val="000000" w:themeColor="text1"/>
          <w:sz w:val="22"/>
          <w:szCs w:val="22"/>
        </w:rPr>
        <w:t>.</w:t>
      </w:r>
    </w:p>
    <w:p w14:paraId="1E65A891" w14:textId="77777777" w:rsidR="00DB7E70" w:rsidRPr="006B018E" w:rsidRDefault="00DB7E70" w:rsidP="00DB7E70">
      <w:pPr>
        <w:spacing w:line="360" w:lineRule="auto"/>
        <w:rPr>
          <w:rFonts w:ascii="Arial" w:hAnsi="Arial" w:cs="Arial"/>
          <w:b/>
          <w:bCs/>
          <w:color w:val="000000" w:themeColor="text1"/>
          <w:sz w:val="22"/>
          <w:szCs w:val="22"/>
        </w:rPr>
      </w:pPr>
    </w:p>
    <w:p w14:paraId="3D008776"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15" w:name="_Toc41767223"/>
      <w:r w:rsidRPr="00891C46">
        <w:rPr>
          <w:rFonts w:ascii="Arial" w:hAnsi="Arial" w:cs="Arial"/>
          <w:b/>
          <w:bCs/>
          <w:color w:val="000000" w:themeColor="text1"/>
          <w:sz w:val="22"/>
          <w:szCs w:val="22"/>
        </w:rPr>
        <w:t>3.5. Ethical considerations</w:t>
      </w:r>
      <w:bookmarkEnd w:id="15"/>
    </w:p>
    <w:p w14:paraId="585989F7" w14:textId="77777777" w:rsidR="00DB7E70" w:rsidRPr="006B018E" w:rsidRDefault="00DB7E70" w:rsidP="00DB7E70">
      <w:pPr>
        <w:spacing w:line="360" w:lineRule="auto"/>
        <w:rPr>
          <w:rFonts w:ascii="Arial" w:hAnsi="Arial" w:cs="Arial"/>
          <w:b/>
          <w:bCs/>
          <w:color w:val="000000" w:themeColor="text1"/>
          <w:sz w:val="22"/>
          <w:szCs w:val="22"/>
        </w:rPr>
      </w:pPr>
    </w:p>
    <w:p w14:paraId="7E0EA93C"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chosen topic </w:t>
      </w:r>
      <w:r>
        <w:rPr>
          <w:rFonts w:ascii="Arial" w:hAnsi="Arial" w:cs="Arial"/>
          <w:color w:val="000000" w:themeColor="text1"/>
          <w:sz w:val="22"/>
          <w:szCs w:val="22"/>
        </w:rPr>
        <w:t>was</w:t>
      </w:r>
      <w:r w:rsidRPr="006B018E">
        <w:rPr>
          <w:rFonts w:ascii="Arial" w:hAnsi="Arial" w:cs="Arial"/>
          <w:color w:val="000000" w:themeColor="text1"/>
          <w:sz w:val="22"/>
          <w:szCs w:val="22"/>
        </w:rPr>
        <w:t xml:space="preserve"> guided by ethical considerations, see appendix (</w:t>
      </w:r>
      <w:r>
        <w:rPr>
          <w:rFonts w:ascii="Arial" w:hAnsi="Arial" w:cs="Arial"/>
          <w:color w:val="000000" w:themeColor="text1"/>
          <w:sz w:val="22"/>
          <w:szCs w:val="22"/>
        </w:rPr>
        <w:t>8</w:t>
      </w:r>
      <w:r w:rsidRPr="006B018E">
        <w:rPr>
          <w:rFonts w:ascii="Arial" w:hAnsi="Arial" w:cs="Arial"/>
          <w:color w:val="000000" w:themeColor="text1"/>
          <w:sz w:val="22"/>
          <w:szCs w:val="22"/>
        </w:rPr>
        <w:t xml:space="preserve">). The data collected </w:t>
      </w:r>
      <w:r>
        <w:rPr>
          <w:rFonts w:ascii="Arial" w:hAnsi="Arial" w:cs="Arial"/>
          <w:color w:val="000000" w:themeColor="text1"/>
          <w:sz w:val="22"/>
          <w:szCs w:val="22"/>
        </w:rPr>
        <w:t xml:space="preserve">was </w:t>
      </w:r>
      <w:r w:rsidRPr="006B018E">
        <w:rPr>
          <w:rFonts w:ascii="Arial" w:hAnsi="Arial" w:cs="Arial"/>
          <w:color w:val="000000" w:themeColor="text1"/>
          <w:sz w:val="22"/>
          <w:szCs w:val="22"/>
        </w:rPr>
        <w:t xml:space="preserve">thoughtfully considered and ethical decisions </w:t>
      </w:r>
      <w:r>
        <w:rPr>
          <w:rFonts w:ascii="Arial" w:hAnsi="Arial" w:cs="Arial"/>
          <w:color w:val="000000" w:themeColor="text1"/>
          <w:sz w:val="22"/>
          <w:szCs w:val="22"/>
        </w:rPr>
        <w:t>were</w:t>
      </w:r>
      <w:r w:rsidRPr="006B018E">
        <w:rPr>
          <w:rFonts w:ascii="Arial" w:hAnsi="Arial" w:cs="Arial"/>
          <w:color w:val="000000" w:themeColor="text1"/>
          <w:sz w:val="22"/>
          <w:szCs w:val="22"/>
        </w:rPr>
        <w:t xml:space="preserve"> applied for the study. There </w:t>
      </w:r>
      <w:r>
        <w:rPr>
          <w:rFonts w:ascii="Arial" w:hAnsi="Arial" w:cs="Arial"/>
          <w:color w:val="000000" w:themeColor="text1"/>
          <w:sz w:val="22"/>
          <w:szCs w:val="22"/>
        </w:rPr>
        <w:t xml:space="preserve">were </w:t>
      </w:r>
      <w:r w:rsidRPr="006B018E">
        <w:rPr>
          <w:rFonts w:ascii="Arial" w:hAnsi="Arial" w:cs="Arial"/>
          <w:color w:val="000000" w:themeColor="text1"/>
          <w:sz w:val="22"/>
          <w:szCs w:val="22"/>
        </w:rPr>
        <w:t xml:space="preserve">no vulnerable </w:t>
      </w:r>
      <w:r>
        <w:rPr>
          <w:rFonts w:ascii="Arial" w:hAnsi="Arial" w:cs="Arial"/>
          <w:color w:val="000000" w:themeColor="text1"/>
          <w:sz w:val="22"/>
          <w:szCs w:val="22"/>
        </w:rPr>
        <w:t>individuals</w:t>
      </w:r>
      <w:r w:rsidRPr="006B018E">
        <w:rPr>
          <w:rFonts w:ascii="Arial" w:hAnsi="Arial" w:cs="Arial"/>
          <w:color w:val="000000" w:themeColor="text1"/>
          <w:sz w:val="22"/>
          <w:szCs w:val="22"/>
        </w:rPr>
        <w:t xml:space="preserve"> </w:t>
      </w:r>
      <w:r>
        <w:rPr>
          <w:rFonts w:ascii="Arial" w:hAnsi="Arial" w:cs="Arial"/>
          <w:color w:val="000000" w:themeColor="text1"/>
          <w:sz w:val="22"/>
          <w:szCs w:val="22"/>
        </w:rPr>
        <w:t>completing</w:t>
      </w:r>
      <w:r w:rsidRPr="006B018E">
        <w:rPr>
          <w:rFonts w:ascii="Arial" w:hAnsi="Arial" w:cs="Arial"/>
          <w:color w:val="000000" w:themeColor="text1"/>
          <w:sz w:val="22"/>
          <w:szCs w:val="22"/>
        </w:rPr>
        <w:t xml:space="preserve"> the questionnaire or </w:t>
      </w:r>
      <w:r>
        <w:rPr>
          <w:rFonts w:ascii="Arial" w:hAnsi="Arial" w:cs="Arial"/>
          <w:color w:val="000000" w:themeColor="text1"/>
          <w:sz w:val="22"/>
          <w:szCs w:val="22"/>
        </w:rPr>
        <w:t xml:space="preserve">being </w:t>
      </w:r>
      <w:r w:rsidRPr="006B018E">
        <w:rPr>
          <w:rFonts w:ascii="Arial" w:hAnsi="Arial" w:cs="Arial"/>
          <w:color w:val="000000" w:themeColor="text1"/>
          <w:sz w:val="22"/>
          <w:szCs w:val="22"/>
        </w:rPr>
        <w:t>interview</w:t>
      </w:r>
      <w:r>
        <w:rPr>
          <w:rFonts w:ascii="Arial" w:hAnsi="Arial" w:cs="Arial"/>
          <w:color w:val="000000" w:themeColor="text1"/>
          <w:sz w:val="22"/>
          <w:szCs w:val="22"/>
        </w:rPr>
        <w:t>ed</w:t>
      </w:r>
      <w:r w:rsidRPr="006B018E">
        <w:rPr>
          <w:rFonts w:ascii="Arial" w:hAnsi="Arial" w:cs="Arial"/>
          <w:color w:val="000000" w:themeColor="text1"/>
          <w:sz w:val="22"/>
          <w:szCs w:val="22"/>
        </w:rPr>
        <w:t xml:space="preserve"> and all participant</w:t>
      </w:r>
      <w:r>
        <w:rPr>
          <w:rFonts w:ascii="Arial" w:hAnsi="Arial" w:cs="Arial"/>
          <w:color w:val="000000" w:themeColor="text1"/>
          <w:sz w:val="22"/>
          <w:szCs w:val="22"/>
        </w:rPr>
        <w:t>s</w:t>
      </w:r>
      <w:r w:rsidRPr="006B018E">
        <w:rPr>
          <w:rFonts w:ascii="Arial" w:hAnsi="Arial" w:cs="Arial"/>
          <w:color w:val="000000" w:themeColor="text1"/>
          <w:sz w:val="22"/>
          <w:szCs w:val="22"/>
        </w:rPr>
        <w:t xml:space="preserve"> </w:t>
      </w:r>
      <w:r>
        <w:rPr>
          <w:rFonts w:ascii="Arial" w:hAnsi="Arial" w:cs="Arial"/>
          <w:color w:val="000000" w:themeColor="text1"/>
          <w:sz w:val="22"/>
          <w:szCs w:val="22"/>
        </w:rPr>
        <w:t xml:space="preserve">were </w:t>
      </w:r>
      <w:r w:rsidRPr="006B018E">
        <w:rPr>
          <w:rFonts w:ascii="Arial" w:hAnsi="Arial" w:cs="Arial"/>
          <w:color w:val="000000" w:themeColor="text1"/>
          <w:sz w:val="22"/>
          <w:szCs w:val="22"/>
        </w:rPr>
        <w:t xml:space="preserve">over the age of eighteen. All participants </w:t>
      </w:r>
      <w:r>
        <w:rPr>
          <w:rFonts w:ascii="Arial" w:hAnsi="Arial" w:cs="Arial"/>
          <w:color w:val="000000" w:themeColor="text1"/>
          <w:sz w:val="22"/>
          <w:szCs w:val="22"/>
        </w:rPr>
        <w:t xml:space="preserve">were </w:t>
      </w:r>
      <w:r w:rsidRPr="006B018E">
        <w:rPr>
          <w:rFonts w:ascii="Arial" w:hAnsi="Arial" w:cs="Arial"/>
          <w:color w:val="000000" w:themeColor="text1"/>
          <w:sz w:val="22"/>
          <w:szCs w:val="22"/>
        </w:rPr>
        <w:t>involved with the interview and questionnaire</w:t>
      </w:r>
      <w:r>
        <w:rPr>
          <w:rFonts w:ascii="Arial" w:hAnsi="Arial" w:cs="Arial"/>
          <w:color w:val="000000" w:themeColor="text1"/>
          <w:sz w:val="22"/>
          <w:szCs w:val="22"/>
        </w:rPr>
        <w:t xml:space="preserve"> </w:t>
      </w:r>
      <w:r w:rsidRPr="006B018E">
        <w:rPr>
          <w:rFonts w:ascii="Arial" w:hAnsi="Arial" w:cs="Arial"/>
          <w:color w:val="000000" w:themeColor="text1"/>
          <w:sz w:val="22"/>
          <w:szCs w:val="22"/>
        </w:rPr>
        <w:t>remain</w:t>
      </w:r>
      <w:r>
        <w:rPr>
          <w:rFonts w:ascii="Arial" w:hAnsi="Arial" w:cs="Arial"/>
          <w:color w:val="000000" w:themeColor="text1"/>
          <w:sz w:val="22"/>
          <w:szCs w:val="22"/>
        </w:rPr>
        <w:t>ed</w:t>
      </w:r>
      <w:r w:rsidRPr="006B018E">
        <w:rPr>
          <w:rFonts w:ascii="Arial" w:hAnsi="Arial" w:cs="Arial"/>
          <w:color w:val="000000" w:themeColor="text1"/>
          <w:sz w:val="22"/>
          <w:szCs w:val="22"/>
        </w:rPr>
        <w:t xml:space="preserve"> anonymous and each answer </w:t>
      </w:r>
      <w:r>
        <w:rPr>
          <w:rFonts w:ascii="Arial" w:hAnsi="Arial" w:cs="Arial"/>
          <w:color w:val="000000" w:themeColor="text1"/>
          <w:sz w:val="22"/>
          <w:szCs w:val="22"/>
        </w:rPr>
        <w:t>was kept</w:t>
      </w:r>
      <w:r w:rsidRPr="006B018E">
        <w:rPr>
          <w:rFonts w:ascii="Arial" w:hAnsi="Arial" w:cs="Arial"/>
          <w:color w:val="000000" w:themeColor="text1"/>
          <w:sz w:val="22"/>
          <w:szCs w:val="22"/>
        </w:rPr>
        <w:t xml:space="preserve"> confidential. The data </w:t>
      </w:r>
      <w:r>
        <w:rPr>
          <w:rFonts w:ascii="Arial" w:hAnsi="Arial" w:cs="Arial"/>
          <w:color w:val="000000" w:themeColor="text1"/>
          <w:sz w:val="22"/>
          <w:szCs w:val="22"/>
        </w:rPr>
        <w:t xml:space="preserve">was </w:t>
      </w:r>
      <w:r w:rsidRPr="006B018E">
        <w:rPr>
          <w:rFonts w:ascii="Arial" w:hAnsi="Arial" w:cs="Arial"/>
          <w:color w:val="000000" w:themeColor="text1"/>
          <w:sz w:val="22"/>
          <w:szCs w:val="22"/>
        </w:rPr>
        <w:lastRenderedPageBreak/>
        <w:t xml:space="preserve">collected </w:t>
      </w:r>
      <w:r>
        <w:rPr>
          <w:rFonts w:ascii="Arial" w:hAnsi="Arial" w:cs="Arial"/>
          <w:color w:val="000000" w:themeColor="text1"/>
          <w:sz w:val="22"/>
          <w:szCs w:val="22"/>
        </w:rPr>
        <w:t xml:space="preserve">was </w:t>
      </w:r>
      <w:r w:rsidRPr="006B018E">
        <w:rPr>
          <w:rFonts w:ascii="Arial" w:hAnsi="Arial" w:cs="Arial"/>
          <w:color w:val="000000" w:themeColor="text1"/>
          <w:sz w:val="22"/>
          <w:szCs w:val="22"/>
        </w:rPr>
        <w:t xml:space="preserve">not viewed or shared with any other person that other than the researcher and the faculty helping with the research at University of Wales Trinity St. David’s. </w:t>
      </w:r>
    </w:p>
    <w:p w14:paraId="137F6134" w14:textId="77777777" w:rsidR="00DB7E70" w:rsidRPr="00FB1FF4" w:rsidRDefault="00DB7E70" w:rsidP="00DB7E70">
      <w:pPr>
        <w:pStyle w:val="Heading1"/>
        <w:spacing w:line="360" w:lineRule="auto"/>
        <w:rPr>
          <w:rFonts w:ascii="Arial" w:hAnsi="Arial" w:cs="Arial"/>
          <w:b/>
          <w:bCs/>
          <w:i/>
          <w:iCs/>
          <w:color w:val="000000" w:themeColor="text1"/>
          <w:sz w:val="22"/>
          <w:szCs w:val="22"/>
        </w:rPr>
      </w:pPr>
      <w:bookmarkStart w:id="16" w:name="_Toc41767224"/>
      <w:r w:rsidRPr="00FB1FF4">
        <w:rPr>
          <w:rFonts w:ascii="Arial" w:hAnsi="Arial" w:cs="Arial"/>
          <w:b/>
          <w:bCs/>
          <w:i/>
          <w:iCs/>
          <w:color w:val="000000" w:themeColor="text1"/>
          <w:sz w:val="22"/>
          <w:szCs w:val="22"/>
        </w:rPr>
        <w:t>Chapter 4: Data analysis</w:t>
      </w:r>
      <w:bookmarkEnd w:id="16"/>
    </w:p>
    <w:p w14:paraId="18C0CBDA"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17" w:name="_Toc41767225"/>
      <w:r w:rsidRPr="00891C46">
        <w:rPr>
          <w:rFonts w:ascii="Arial" w:hAnsi="Arial" w:cs="Arial"/>
          <w:b/>
          <w:bCs/>
          <w:color w:val="000000" w:themeColor="text1"/>
          <w:sz w:val="22"/>
          <w:szCs w:val="22"/>
        </w:rPr>
        <w:t>4.1 Introduction</w:t>
      </w:r>
      <w:bookmarkEnd w:id="17"/>
    </w:p>
    <w:p w14:paraId="37593A5F" w14:textId="77777777" w:rsidR="00DB7E70" w:rsidRPr="006B018E" w:rsidRDefault="00DB7E70" w:rsidP="00DB7E70">
      <w:pPr>
        <w:spacing w:line="360" w:lineRule="auto"/>
        <w:rPr>
          <w:rFonts w:ascii="Arial" w:hAnsi="Arial" w:cs="Arial"/>
          <w:color w:val="000000" w:themeColor="text1"/>
          <w:sz w:val="22"/>
          <w:szCs w:val="22"/>
        </w:rPr>
      </w:pPr>
    </w:p>
    <w:p w14:paraId="75210F9F"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In chapter three, the methodology for the primary research was defined. This chapter has been undertaken to analyse the data towards investigating what are the key motivation and satisfaction factors of community volunteers. This chapter intends to achieve the objectives set out for this dissertation stated in chapter </w:t>
      </w:r>
      <w:r>
        <w:rPr>
          <w:rFonts w:ascii="Arial" w:hAnsi="Arial" w:cs="Arial"/>
          <w:color w:val="000000" w:themeColor="text1"/>
          <w:sz w:val="22"/>
          <w:szCs w:val="22"/>
        </w:rPr>
        <w:t>one</w:t>
      </w:r>
      <w:r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br/>
      </w:r>
    </w:p>
    <w:p w14:paraId="1061410C"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18" w:name="_Toc41767226"/>
      <w:r w:rsidRPr="00891C46">
        <w:rPr>
          <w:rFonts w:ascii="Arial" w:hAnsi="Arial" w:cs="Arial"/>
          <w:b/>
          <w:bCs/>
          <w:color w:val="000000" w:themeColor="text1"/>
          <w:sz w:val="22"/>
          <w:szCs w:val="22"/>
        </w:rPr>
        <w:t>4.1.1. Sample</w:t>
      </w:r>
      <w:bookmarkEnd w:id="18"/>
    </w:p>
    <w:p w14:paraId="7E092D9E" w14:textId="77777777" w:rsidR="00DB7E70" w:rsidRPr="006B018E" w:rsidRDefault="00DB7E70" w:rsidP="00DB7E70">
      <w:pPr>
        <w:spacing w:line="360" w:lineRule="auto"/>
        <w:rPr>
          <w:rFonts w:ascii="Arial" w:hAnsi="Arial" w:cs="Arial"/>
          <w:color w:val="000000" w:themeColor="text1"/>
          <w:sz w:val="22"/>
          <w:szCs w:val="22"/>
        </w:rPr>
      </w:pPr>
    </w:p>
    <w:p w14:paraId="4127F272"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data analysis collected </w:t>
      </w:r>
      <w:r>
        <w:rPr>
          <w:rFonts w:ascii="Arial" w:hAnsi="Arial" w:cs="Arial"/>
          <w:color w:val="000000" w:themeColor="text1"/>
          <w:sz w:val="22"/>
          <w:szCs w:val="22"/>
        </w:rPr>
        <w:t>came</w:t>
      </w:r>
      <w:r w:rsidRPr="006B018E">
        <w:rPr>
          <w:rFonts w:ascii="Arial" w:hAnsi="Arial" w:cs="Arial"/>
          <w:color w:val="000000" w:themeColor="text1"/>
          <w:sz w:val="22"/>
          <w:szCs w:val="22"/>
        </w:rPr>
        <w:t xml:space="preserve"> from recent volunteers at MUUK. The data include</w:t>
      </w:r>
      <w:r>
        <w:rPr>
          <w:rFonts w:ascii="Arial" w:hAnsi="Arial" w:cs="Arial"/>
          <w:color w:val="000000" w:themeColor="text1"/>
          <w:sz w:val="22"/>
          <w:szCs w:val="22"/>
        </w:rPr>
        <w:t>d</w:t>
      </w:r>
      <w:r w:rsidRPr="006B018E">
        <w:rPr>
          <w:rFonts w:ascii="Arial" w:hAnsi="Arial" w:cs="Arial"/>
          <w:color w:val="000000" w:themeColor="text1"/>
          <w:sz w:val="22"/>
          <w:szCs w:val="22"/>
        </w:rPr>
        <w:t xml:space="preserve"> volunteers from five different events in 2019 and in total 102 responded to the questionnaire. The researcher sent out the questionnaire to a list of volunteers from the 2019 events</w:t>
      </w:r>
      <w:r>
        <w:rPr>
          <w:rFonts w:ascii="Arial" w:hAnsi="Arial" w:cs="Arial"/>
          <w:color w:val="000000" w:themeColor="text1"/>
          <w:sz w:val="22"/>
          <w:szCs w:val="22"/>
        </w:rPr>
        <w:t xml:space="preserve"> on social media,</w:t>
      </w:r>
      <w:r w:rsidRPr="006B018E">
        <w:rPr>
          <w:rFonts w:ascii="Arial" w:hAnsi="Arial" w:cs="Arial"/>
          <w:color w:val="000000" w:themeColor="text1"/>
          <w:sz w:val="22"/>
          <w:szCs w:val="22"/>
        </w:rPr>
        <w:t xml:space="preserve"> </w:t>
      </w:r>
      <w:r>
        <w:rPr>
          <w:rFonts w:ascii="Arial" w:hAnsi="Arial" w:cs="Arial"/>
          <w:color w:val="000000" w:themeColor="text1"/>
          <w:sz w:val="22"/>
          <w:szCs w:val="22"/>
        </w:rPr>
        <w:t>f</w:t>
      </w:r>
      <w:r w:rsidRPr="006B018E">
        <w:rPr>
          <w:rFonts w:ascii="Arial" w:hAnsi="Arial" w:cs="Arial"/>
          <w:color w:val="000000" w:themeColor="text1"/>
          <w:sz w:val="22"/>
          <w:szCs w:val="22"/>
        </w:rPr>
        <w:t>rom a list of volunteers</w:t>
      </w:r>
      <w:r>
        <w:rPr>
          <w:rFonts w:ascii="Arial" w:hAnsi="Arial" w:cs="Arial"/>
          <w:color w:val="000000" w:themeColor="text1"/>
          <w:sz w:val="22"/>
          <w:szCs w:val="22"/>
        </w:rPr>
        <w:t xml:space="preserve"> created</w:t>
      </w:r>
      <w:r w:rsidRPr="006B018E">
        <w:rPr>
          <w:rFonts w:ascii="Arial" w:hAnsi="Arial" w:cs="Arial"/>
          <w:color w:val="000000" w:themeColor="text1"/>
          <w:sz w:val="22"/>
          <w:szCs w:val="22"/>
        </w:rPr>
        <w:t xml:space="preserve"> by the organisation’s manager </w:t>
      </w:r>
      <w:r>
        <w:rPr>
          <w:rFonts w:ascii="Arial" w:hAnsi="Arial" w:cs="Arial"/>
          <w:color w:val="000000" w:themeColor="text1"/>
          <w:sz w:val="22"/>
          <w:szCs w:val="22"/>
        </w:rPr>
        <w:t xml:space="preserve">which included </w:t>
      </w:r>
      <w:r w:rsidRPr="006B018E">
        <w:rPr>
          <w:rFonts w:ascii="Arial" w:hAnsi="Arial" w:cs="Arial"/>
          <w:color w:val="000000" w:themeColor="text1"/>
          <w:sz w:val="22"/>
          <w:szCs w:val="22"/>
        </w:rPr>
        <w:t>a total of 150</w:t>
      </w:r>
      <w:r>
        <w:rPr>
          <w:rFonts w:ascii="Arial" w:hAnsi="Arial" w:cs="Arial"/>
          <w:color w:val="000000" w:themeColor="text1"/>
          <w:sz w:val="22"/>
          <w:szCs w:val="22"/>
        </w:rPr>
        <w:t xml:space="preserve"> individuals</w:t>
      </w:r>
      <w:r w:rsidRPr="006B018E">
        <w:rPr>
          <w:rFonts w:ascii="Arial" w:hAnsi="Arial" w:cs="Arial"/>
          <w:color w:val="000000" w:themeColor="text1"/>
          <w:sz w:val="22"/>
          <w:szCs w:val="22"/>
        </w:rPr>
        <w:t>, 65 males and 85 females. With 102 responses from a possible 150, this indicates a high response rate which represents the volunteers at MUUK-Adventures well. The primary focus of this research is to look at the main motivation factors for individuals to volunteer at community events and their overall satisfaction from the event experience.</w:t>
      </w:r>
    </w:p>
    <w:p w14:paraId="348CD68F" w14:textId="77777777" w:rsidR="00DB7E70" w:rsidRPr="006B018E" w:rsidRDefault="00DB7E70" w:rsidP="00DB7E70">
      <w:pPr>
        <w:spacing w:line="360" w:lineRule="auto"/>
        <w:rPr>
          <w:rFonts w:ascii="Arial" w:hAnsi="Arial" w:cs="Arial"/>
          <w:color w:val="000000" w:themeColor="text1"/>
          <w:sz w:val="22"/>
          <w:szCs w:val="22"/>
        </w:rPr>
      </w:pPr>
    </w:p>
    <w:p w14:paraId="1A0FE8F2"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19" w:name="_Toc41767227"/>
      <w:r w:rsidRPr="00891C46">
        <w:rPr>
          <w:rFonts w:ascii="Arial" w:hAnsi="Arial" w:cs="Arial"/>
          <w:b/>
          <w:bCs/>
          <w:color w:val="000000" w:themeColor="text1"/>
          <w:sz w:val="22"/>
          <w:szCs w:val="22"/>
        </w:rPr>
        <w:t>4.2. Qualitative and quantitative data</w:t>
      </w:r>
      <w:bookmarkEnd w:id="19"/>
    </w:p>
    <w:p w14:paraId="6F6839D8" w14:textId="77777777" w:rsidR="00DB7E70" w:rsidRPr="006B018E" w:rsidRDefault="00DB7E70" w:rsidP="00DB7E70">
      <w:pPr>
        <w:spacing w:line="360" w:lineRule="auto"/>
        <w:rPr>
          <w:rFonts w:ascii="Arial" w:hAnsi="Arial" w:cs="Arial"/>
          <w:b/>
          <w:bCs/>
          <w:color w:val="000000" w:themeColor="text1"/>
          <w:sz w:val="22"/>
          <w:szCs w:val="22"/>
        </w:rPr>
      </w:pPr>
    </w:p>
    <w:p w14:paraId="0C7FFA93"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structure this chapter will use the interview findings will complement the questionnaire findings in this chapter through a triangulation method discussed in chapter 3.</w:t>
      </w:r>
    </w:p>
    <w:p w14:paraId="24BC8A7B" w14:textId="77777777" w:rsidR="00DB7E70" w:rsidRPr="006B018E" w:rsidRDefault="00DB7E70" w:rsidP="00DB7E70">
      <w:pPr>
        <w:spacing w:line="360" w:lineRule="auto"/>
        <w:rPr>
          <w:rFonts w:ascii="Arial" w:hAnsi="Arial" w:cs="Arial"/>
          <w:color w:val="000000" w:themeColor="text1"/>
          <w:sz w:val="22"/>
          <w:szCs w:val="22"/>
        </w:rPr>
      </w:pPr>
    </w:p>
    <w:p w14:paraId="7019698C"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qualitative data was gathered through interviews and the findings were analysed using NVivo and by identifying themes outlined in the nodes below.</w:t>
      </w:r>
    </w:p>
    <w:p w14:paraId="19F30A09" w14:textId="77777777" w:rsidR="00DB7E70" w:rsidRPr="006B018E" w:rsidRDefault="00DB7E70" w:rsidP="00DB7E70">
      <w:pPr>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972"/>
        <w:gridCol w:w="6038"/>
      </w:tblGrid>
      <w:tr w:rsidR="00DB7E70" w:rsidRPr="006B018E" w14:paraId="1ACBAA31" w14:textId="77777777" w:rsidTr="00EA22F2">
        <w:tc>
          <w:tcPr>
            <w:tcW w:w="2972" w:type="dxa"/>
          </w:tcPr>
          <w:p w14:paraId="1BD4BD95" w14:textId="77777777" w:rsidR="00DB7E70" w:rsidRPr="00EC2296" w:rsidRDefault="00DB7E70" w:rsidP="00EA22F2">
            <w:pPr>
              <w:spacing w:line="360" w:lineRule="auto"/>
              <w:rPr>
                <w:rFonts w:ascii="Arial" w:hAnsi="Arial" w:cs="Arial"/>
                <w:b/>
                <w:bCs/>
                <w:color w:val="000000" w:themeColor="text1"/>
                <w:sz w:val="22"/>
                <w:szCs w:val="22"/>
              </w:rPr>
            </w:pPr>
            <w:r w:rsidRPr="00EC2296">
              <w:rPr>
                <w:rFonts w:ascii="Arial" w:hAnsi="Arial" w:cs="Arial"/>
                <w:b/>
                <w:bCs/>
                <w:color w:val="000000" w:themeColor="text1"/>
                <w:sz w:val="22"/>
                <w:szCs w:val="22"/>
              </w:rPr>
              <w:t>Interviewee</w:t>
            </w:r>
          </w:p>
        </w:tc>
        <w:tc>
          <w:tcPr>
            <w:tcW w:w="6038" w:type="dxa"/>
          </w:tcPr>
          <w:p w14:paraId="4B79CD74" w14:textId="77777777" w:rsidR="00DB7E70" w:rsidRPr="00EC2296" w:rsidRDefault="00DB7E70" w:rsidP="00EA22F2">
            <w:pPr>
              <w:spacing w:line="360" w:lineRule="auto"/>
              <w:rPr>
                <w:rFonts w:ascii="Arial" w:hAnsi="Arial" w:cs="Arial"/>
                <w:b/>
                <w:bCs/>
                <w:color w:val="000000" w:themeColor="text1"/>
                <w:sz w:val="22"/>
                <w:szCs w:val="22"/>
              </w:rPr>
            </w:pPr>
            <w:r w:rsidRPr="00EC2296">
              <w:rPr>
                <w:rFonts w:ascii="Arial" w:hAnsi="Arial" w:cs="Arial"/>
                <w:b/>
                <w:bCs/>
                <w:color w:val="000000" w:themeColor="text1"/>
                <w:sz w:val="22"/>
                <w:szCs w:val="22"/>
              </w:rPr>
              <w:t>Job roles</w:t>
            </w:r>
          </w:p>
        </w:tc>
      </w:tr>
      <w:tr w:rsidR="00DB7E70" w:rsidRPr="006B018E" w14:paraId="157FBF4F" w14:textId="77777777" w:rsidTr="00EA22F2">
        <w:tc>
          <w:tcPr>
            <w:tcW w:w="2972" w:type="dxa"/>
          </w:tcPr>
          <w:p w14:paraId="124CE57B"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MUUK.1</w:t>
            </w:r>
          </w:p>
        </w:tc>
        <w:tc>
          <w:tcPr>
            <w:tcW w:w="6038" w:type="dxa"/>
          </w:tcPr>
          <w:p w14:paraId="2B0C64B2"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Admin and a volunteer</w:t>
            </w:r>
          </w:p>
        </w:tc>
      </w:tr>
      <w:tr w:rsidR="00DB7E70" w:rsidRPr="006B018E" w14:paraId="1B7E8E85" w14:textId="77777777" w:rsidTr="00EA22F2">
        <w:tc>
          <w:tcPr>
            <w:tcW w:w="2972" w:type="dxa"/>
          </w:tcPr>
          <w:p w14:paraId="60DAE77B"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MUUK.2</w:t>
            </w:r>
          </w:p>
        </w:tc>
        <w:tc>
          <w:tcPr>
            <w:tcW w:w="6038" w:type="dxa"/>
          </w:tcPr>
          <w:p w14:paraId="48EF32D9"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Event manager</w:t>
            </w:r>
          </w:p>
        </w:tc>
      </w:tr>
      <w:tr w:rsidR="00DB7E70" w:rsidRPr="006B018E" w14:paraId="7170B6C6" w14:textId="77777777" w:rsidTr="00EA22F2">
        <w:tc>
          <w:tcPr>
            <w:tcW w:w="2972" w:type="dxa"/>
          </w:tcPr>
          <w:p w14:paraId="612E3611"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MUUK.3</w:t>
            </w:r>
          </w:p>
        </w:tc>
        <w:tc>
          <w:tcPr>
            <w:tcW w:w="6038" w:type="dxa"/>
          </w:tcPr>
          <w:p w14:paraId="44DD1B64"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Volunteer</w:t>
            </w:r>
          </w:p>
        </w:tc>
      </w:tr>
      <w:tr w:rsidR="00DB7E70" w:rsidRPr="006B018E" w14:paraId="3BEB8CF6" w14:textId="77777777" w:rsidTr="00EA22F2">
        <w:tc>
          <w:tcPr>
            <w:tcW w:w="2972" w:type="dxa"/>
          </w:tcPr>
          <w:p w14:paraId="0C20B5E8"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MUUK.4</w:t>
            </w:r>
          </w:p>
        </w:tc>
        <w:tc>
          <w:tcPr>
            <w:tcW w:w="6038" w:type="dxa"/>
          </w:tcPr>
          <w:p w14:paraId="5DEF2F04"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Volunteer</w:t>
            </w:r>
          </w:p>
        </w:tc>
      </w:tr>
    </w:tbl>
    <w:p w14:paraId="568B9168" w14:textId="77777777" w:rsidR="00DB7E70" w:rsidRPr="006B018E" w:rsidRDefault="00DB7E70" w:rsidP="00DB7E70">
      <w:pPr>
        <w:spacing w:line="360" w:lineRule="auto"/>
        <w:rPr>
          <w:rFonts w:ascii="Arial" w:hAnsi="Arial" w:cs="Arial"/>
          <w:color w:val="000000" w:themeColor="text1"/>
          <w:sz w:val="22"/>
          <w:szCs w:val="22"/>
        </w:rPr>
      </w:pPr>
    </w:p>
    <w:p w14:paraId="43562D08" w14:textId="77777777" w:rsidR="00DB7E70" w:rsidRPr="00231BA9" w:rsidRDefault="00DB7E70" w:rsidP="00DB7E70">
      <w:pPr>
        <w:pStyle w:val="Heading5"/>
        <w:rPr>
          <w:rFonts w:ascii="Arial" w:hAnsi="Arial" w:cs="Arial"/>
          <w:color w:val="000000" w:themeColor="text1"/>
        </w:rPr>
      </w:pPr>
      <w:bookmarkStart w:id="20" w:name="_Toc41587998"/>
      <w:r w:rsidRPr="00231BA9">
        <w:rPr>
          <w:rFonts w:ascii="Arial" w:hAnsi="Arial" w:cs="Arial"/>
          <w:color w:val="000000" w:themeColor="text1"/>
        </w:rPr>
        <w:t>Table 1. Job roles</w:t>
      </w:r>
      <w:bookmarkEnd w:id="20"/>
    </w:p>
    <w:p w14:paraId="5C0A551C" w14:textId="77777777" w:rsidR="00DB7E70" w:rsidRDefault="00DB7E70" w:rsidP="00DB7E70">
      <w:pPr>
        <w:pStyle w:val="Heading2"/>
        <w:spacing w:line="360" w:lineRule="auto"/>
        <w:rPr>
          <w:rFonts w:ascii="Arial" w:hAnsi="Arial" w:cs="Arial"/>
          <w:b/>
          <w:bCs/>
          <w:color w:val="000000" w:themeColor="text1"/>
          <w:sz w:val="22"/>
          <w:szCs w:val="22"/>
        </w:rPr>
      </w:pPr>
    </w:p>
    <w:p w14:paraId="136FFEC6"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21" w:name="_Toc41767228"/>
      <w:r w:rsidRPr="00891C46">
        <w:rPr>
          <w:rFonts w:ascii="Arial" w:hAnsi="Arial" w:cs="Arial"/>
          <w:b/>
          <w:bCs/>
          <w:color w:val="000000" w:themeColor="text1"/>
          <w:sz w:val="22"/>
          <w:szCs w:val="22"/>
        </w:rPr>
        <w:t>4.2.1. Nodes created through NVivo</w:t>
      </w:r>
      <w:bookmarkEnd w:id="21"/>
    </w:p>
    <w:p w14:paraId="4A8D9F1C"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Volunteering</w:t>
      </w:r>
    </w:p>
    <w:p w14:paraId="361DE35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Satisfaction</w:t>
      </w:r>
    </w:p>
    <w:p w14:paraId="33A674B7"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Experience</w:t>
      </w:r>
    </w:p>
    <w:p w14:paraId="13D8659A"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Recognition</w:t>
      </w:r>
    </w:p>
    <w:p w14:paraId="6FBE859B"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Recommendations</w:t>
      </w:r>
    </w:p>
    <w:p w14:paraId="7B188224"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Recruitment</w:t>
      </w:r>
    </w:p>
    <w:p w14:paraId="7645A293"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22" w:name="_Toc41767229"/>
      <w:r w:rsidRPr="00891C46">
        <w:rPr>
          <w:rFonts w:ascii="Arial" w:hAnsi="Arial" w:cs="Arial"/>
          <w:b/>
          <w:bCs/>
          <w:color w:val="000000" w:themeColor="text1"/>
          <w:sz w:val="22"/>
          <w:szCs w:val="22"/>
        </w:rPr>
        <w:t>4.3. Demographics</w:t>
      </w:r>
      <w:bookmarkEnd w:id="22"/>
      <w:r w:rsidRPr="00891C46">
        <w:rPr>
          <w:rFonts w:ascii="Arial" w:hAnsi="Arial" w:cs="Arial"/>
          <w:b/>
          <w:bCs/>
          <w:color w:val="000000" w:themeColor="text1"/>
          <w:sz w:val="22"/>
          <w:szCs w:val="22"/>
        </w:rPr>
        <w:t xml:space="preserve"> </w:t>
      </w:r>
    </w:p>
    <w:p w14:paraId="687AD936" w14:textId="77777777" w:rsidR="00DB7E70" w:rsidRPr="006B018E" w:rsidRDefault="00DB7E70" w:rsidP="00DB7E70">
      <w:pPr>
        <w:spacing w:line="360" w:lineRule="auto"/>
        <w:rPr>
          <w:rFonts w:ascii="Arial" w:hAnsi="Arial" w:cs="Arial"/>
          <w:b/>
          <w:bCs/>
          <w:color w:val="000000" w:themeColor="text1"/>
          <w:sz w:val="22"/>
          <w:szCs w:val="22"/>
        </w:rPr>
      </w:pPr>
    </w:p>
    <w:p w14:paraId="4BEBD78A"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23" w:name="_Toc41767230"/>
      <w:r w:rsidRPr="00891C46">
        <w:rPr>
          <w:rFonts w:ascii="Arial" w:hAnsi="Arial" w:cs="Arial"/>
          <w:b/>
          <w:bCs/>
          <w:color w:val="000000" w:themeColor="text1"/>
          <w:sz w:val="22"/>
          <w:szCs w:val="22"/>
        </w:rPr>
        <w:t>4.3.1 Gender</w:t>
      </w:r>
      <w:bookmarkEnd w:id="23"/>
    </w:p>
    <w:p w14:paraId="31B8AAB1" w14:textId="77777777" w:rsidR="00DB7E70" w:rsidRPr="006B018E" w:rsidRDefault="00DB7E70" w:rsidP="00DB7E70">
      <w:pPr>
        <w:spacing w:line="360" w:lineRule="auto"/>
        <w:rPr>
          <w:rFonts w:ascii="Arial" w:hAnsi="Arial" w:cs="Arial"/>
          <w:b/>
          <w:bCs/>
          <w:color w:val="000000" w:themeColor="text1"/>
          <w:sz w:val="22"/>
          <w:szCs w:val="22"/>
        </w:rPr>
      </w:pPr>
    </w:p>
    <w:p w14:paraId="14790ED0"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rPr>
        <w:drawing>
          <wp:inline distT="0" distB="0" distL="0" distR="0" wp14:anchorId="779A8C39" wp14:editId="7F0252C0">
            <wp:extent cx="5727700" cy="2410460"/>
            <wp:effectExtent l="0" t="0" r="0" b="2540"/>
            <wp:docPr id="9" name="Picture 9" descr="/var/folders/s8/f29drlsd093c5838f1jctssr0000gp/T/com.microsoft.Word/Content.MSO/24DBF08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s8/f29drlsd093c5838f1jctssr0000gp/T/com.microsoft.Word/Content.MSO/24DBF08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410460"/>
                    </a:xfrm>
                    <a:prstGeom prst="rect">
                      <a:avLst/>
                    </a:prstGeom>
                    <a:noFill/>
                    <a:ln>
                      <a:noFill/>
                    </a:ln>
                  </pic:spPr>
                </pic:pic>
              </a:graphicData>
            </a:graphic>
          </wp:inline>
        </w:drawing>
      </w:r>
    </w:p>
    <w:p w14:paraId="0339F21F" w14:textId="77777777" w:rsidR="00DB7E70" w:rsidRPr="006B018E" w:rsidRDefault="00DB7E70" w:rsidP="00DB7E70">
      <w:pPr>
        <w:spacing w:line="360" w:lineRule="auto"/>
        <w:rPr>
          <w:rFonts w:ascii="Arial" w:hAnsi="Arial" w:cs="Arial"/>
          <w:b/>
          <w:bCs/>
          <w:color w:val="000000" w:themeColor="text1"/>
          <w:sz w:val="22"/>
          <w:szCs w:val="22"/>
        </w:rPr>
      </w:pPr>
    </w:p>
    <w:p w14:paraId="610A3759" w14:textId="77777777" w:rsidR="00DB7E70" w:rsidRPr="00FC1472" w:rsidRDefault="00DB7E70" w:rsidP="00DB7E70">
      <w:pPr>
        <w:pStyle w:val="Heading4"/>
        <w:rPr>
          <w:rFonts w:ascii="Arial" w:hAnsi="Arial" w:cs="Arial"/>
          <w:b w:val="0"/>
          <w:bCs w:val="0"/>
          <w:sz w:val="22"/>
          <w:szCs w:val="22"/>
        </w:rPr>
      </w:pPr>
      <w:bookmarkStart w:id="24" w:name="_Toc41587879"/>
      <w:r w:rsidRPr="00FC1472">
        <w:rPr>
          <w:rFonts w:ascii="Arial" w:hAnsi="Arial" w:cs="Arial"/>
          <w:b w:val="0"/>
          <w:bCs w:val="0"/>
          <w:sz w:val="22"/>
          <w:szCs w:val="22"/>
        </w:rPr>
        <w:t>Figure 5. Gender</w:t>
      </w:r>
      <w:bookmarkEnd w:id="24"/>
      <w:r w:rsidRPr="00FC1472">
        <w:rPr>
          <w:rFonts w:ascii="Arial" w:hAnsi="Arial" w:cs="Arial"/>
          <w:b w:val="0"/>
          <w:bCs w:val="0"/>
          <w:sz w:val="22"/>
          <w:szCs w:val="22"/>
        </w:rPr>
        <w:t xml:space="preserve"> </w:t>
      </w:r>
    </w:p>
    <w:p w14:paraId="5FFA31FE" w14:textId="77777777" w:rsidR="00DB7E70" w:rsidRDefault="00DB7E70" w:rsidP="00DB7E70">
      <w:pPr>
        <w:spacing w:line="360" w:lineRule="auto"/>
        <w:rPr>
          <w:rFonts w:ascii="Arial" w:hAnsi="Arial" w:cs="Arial"/>
          <w:color w:val="000000" w:themeColor="text1"/>
          <w:sz w:val="22"/>
          <w:szCs w:val="22"/>
        </w:rPr>
      </w:pPr>
    </w:p>
    <w:p w14:paraId="1C5CB3E5"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Demographics w</w:t>
      </w:r>
      <w:r>
        <w:rPr>
          <w:rFonts w:ascii="Arial" w:hAnsi="Arial" w:cs="Arial"/>
          <w:color w:val="000000" w:themeColor="text1"/>
          <w:sz w:val="22"/>
          <w:szCs w:val="22"/>
        </w:rPr>
        <w:t>ere</w:t>
      </w:r>
      <w:r w:rsidRPr="006B018E">
        <w:rPr>
          <w:rFonts w:ascii="Arial" w:hAnsi="Arial" w:cs="Arial"/>
          <w:color w:val="000000" w:themeColor="text1"/>
          <w:sz w:val="22"/>
          <w:szCs w:val="22"/>
        </w:rPr>
        <w:t xml:space="preserve"> posed to see if age, gender and employment status had an impact on motivation and satisfaction on volunteering for MUUK-Adventures. The first question (Q1) found that 51.5 % </w:t>
      </w:r>
      <w:r>
        <w:rPr>
          <w:rFonts w:ascii="Arial" w:hAnsi="Arial" w:cs="Arial"/>
          <w:color w:val="000000" w:themeColor="text1"/>
          <w:sz w:val="22"/>
          <w:szCs w:val="22"/>
        </w:rPr>
        <w:t xml:space="preserve">of those completing the questionnaire </w:t>
      </w:r>
      <w:r w:rsidRPr="006B018E">
        <w:rPr>
          <w:rFonts w:ascii="Arial" w:hAnsi="Arial" w:cs="Arial"/>
          <w:color w:val="000000" w:themeColor="text1"/>
          <w:sz w:val="22"/>
          <w:szCs w:val="22"/>
        </w:rPr>
        <w:t xml:space="preserve">identified themselves as females and 46.4% identified themselves as male. As discussed in Chapter 2, NVCO (2020) support the findings that more females are volunteering over men since date from 2007. The gap between the difference in genders is closing and with the trend of data, by 2025 there will be </w:t>
      </w:r>
      <w:r w:rsidRPr="006B018E">
        <w:rPr>
          <w:rFonts w:ascii="Arial" w:hAnsi="Arial" w:cs="Arial"/>
          <w:color w:val="000000" w:themeColor="text1"/>
          <w:sz w:val="22"/>
          <w:szCs w:val="22"/>
        </w:rPr>
        <w:lastRenderedPageBreak/>
        <w:t>equal numbers for both male and female</w:t>
      </w:r>
      <w:r>
        <w:rPr>
          <w:rFonts w:ascii="Arial" w:hAnsi="Arial" w:cs="Arial"/>
          <w:color w:val="000000" w:themeColor="text1"/>
          <w:sz w:val="22"/>
          <w:szCs w:val="22"/>
        </w:rPr>
        <w:t xml:space="preserve"> volunteers</w:t>
      </w:r>
      <w:r w:rsidRPr="006B018E">
        <w:rPr>
          <w:rFonts w:ascii="Arial" w:hAnsi="Arial" w:cs="Arial"/>
          <w:color w:val="000000" w:themeColor="text1"/>
          <w:sz w:val="22"/>
          <w:szCs w:val="22"/>
        </w:rPr>
        <w:t>. With the close percentage of gender participati</w:t>
      </w:r>
      <w:r>
        <w:rPr>
          <w:rFonts w:ascii="Arial" w:hAnsi="Arial" w:cs="Arial"/>
          <w:color w:val="000000" w:themeColor="text1"/>
          <w:sz w:val="22"/>
          <w:szCs w:val="22"/>
        </w:rPr>
        <w:t>on</w:t>
      </w:r>
      <w:r w:rsidRPr="006B018E">
        <w:rPr>
          <w:rFonts w:ascii="Arial" w:hAnsi="Arial" w:cs="Arial"/>
          <w:color w:val="000000" w:themeColor="text1"/>
          <w:sz w:val="22"/>
          <w:szCs w:val="22"/>
        </w:rPr>
        <w:t xml:space="preserve"> in this survey, the data set by NVCO (20</w:t>
      </w:r>
      <w:r>
        <w:rPr>
          <w:rFonts w:ascii="Arial" w:hAnsi="Arial" w:cs="Arial"/>
          <w:color w:val="000000" w:themeColor="text1"/>
          <w:sz w:val="22"/>
          <w:szCs w:val="22"/>
        </w:rPr>
        <w:t>20</w:t>
      </w:r>
      <w:r w:rsidRPr="006B018E">
        <w:rPr>
          <w:rFonts w:ascii="Arial" w:hAnsi="Arial" w:cs="Arial"/>
          <w:color w:val="000000" w:themeColor="text1"/>
          <w:sz w:val="22"/>
          <w:szCs w:val="22"/>
        </w:rPr>
        <w:t>)</w:t>
      </w:r>
      <w:r>
        <w:rPr>
          <w:rFonts w:ascii="Arial" w:hAnsi="Arial" w:cs="Arial"/>
          <w:color w:val="000000" w:themeColor="text1"/>
          <w:sz w:val="22"/>
          <w:szCs w:val="22"/>
        </w:rPr>
        <w:t xml:space="preserve"> is supported</w:t>
      </w:r>
      <w:r w:rsidRPr="006B018E">
        <w:rPr>
          <w:rFonts w:ascii="Arial" w:hAnsi="Arial" w:cs="Arial"/>
          <w:color w:val="000000" w:themeColor="text1"/>
          <w:sz w:val="22"/>
          <w:szCs w:val="22"/>
        </w:rPr>
        <w:t>.</w:t>
      </w:r>
      <w:r w:rsidRPr="006B018E">
        <w:rPr>
          <w:rFonts w:ascii="Arial" w:hAnsi="Arial" w:cs="Arial"/>
          <w:b/>
          <w:bCs/>
          <w:noProof/>
          <w:color w:val="000000" w:themeColor="text1"/>
          <w:sz w:val="22"/>
          <w:szCs w:val="22"/>
          <w:u w:val="single"/>
        </w:rPr>
        <w:t xml:space="preserve"> </w:t>
      </w:r>
    </w:p>
    <w:p w14:paraId="2B6E0AC5" w14:textId="77777777" w:rsidR="00DB7E70" w:rsidRPr="006B018E" w:rsidRDefault="00DB7E70" w:rsidP="00DB7E70">
      <w:pPr>
        <w:spacing w:line="360" w:lineRule="auto"/>
        <w:rPr>
          <w:rFonts w:ascii="Arial" w:hAnsi="Arial" w:cs="Arial"/>
          <w:b/>
          <w:bCs/>
          <w:noProof/>
          <w:color w:val="000000" w:themeColor="text1"/>
          <w:sz w:val="22"/>
          <w:szCs w:val="22"/>
        </w:rPr>
      </w:pPr>
    </w:p>
    <w:p w14:paraId="379FF258" w14:textId="77777777" w:rsidR="00DB7E70" w:rsidRPr="00891C46" w:rsidRDefault="00DB7E70" w:rsidP="00DB7E70">
      <w:pPr>
        <w:pStyle w:val="Heading2"/>
        <w:spacing w:line="360" w:lineRule="auto"/>
        <w:rPr>
          <w:rFonts w:ascii="Arial" w:hAnsi="Arial" w:cs="Arial"/>
          <w:b/>
          <w:bCs/>
          <w:noProof/>
          <w:color w:val="000000" w:themeColor="text1"/>
          <w:sz w:val="22"/>
          <w:szCs w:val="22"/>
        </w:rPr>
      </w:pPr>
      <w:bookmarkStart w:id="25" w:name="_Toc41767231"/>
      <w:r w:rsidRPr="00891C46">
        <w:rPr>
          <w:rFonts w:ascii="Arial" w:hAnsi="Arial" w:cs="Arial"/>
          <w:b/>
          <w:bCs/>
          <w:noProof/>
          <w:color w:val="000000" w:themeColor="text1"/>
          <w:sz w:val="22"/>
          <w:szCs w:val="22"/>
        </w:rPr>
        <w:t>4.3.2 Age</w:t>
      </w:r>
      <w:bookmarkEnd w:id="25"/>
    </w:p>
    <w:p w14:paraId="0E20FE73" w14:textId="77777777" w:rsidR="00DB7E70" w:rsidRPr="006B018E" w:rsidRDefault="00DB7E70" w:rsidP="00DB7E70">
      <w:pPr>
        <w:spacing w:line="360" w:lineRule="auto"/>
        <w:rPr>
          <w:rFonts w:ascii="Arial" w:hAnsi="Arial" w:cs="Arial"/>
          <w:color w:val="000000" w:themeColor="text1"/>
          <w:sz w:val="22"/>
          <w:szCs w:val="22"/>
          <w:lang w:eastAsia="en-US"/>
        </w:rPr>
      </w:pPr>
    </w:p>
    <w:p w14:paraId="22CE4B82" w14:textId="77777777" w:rsidR="00DB7E70" w:rsidRPr="006B018E" w:rsidRDefault="00DB7E70" w:rsidP="00DB7E70">
      <w:pPr>
        <w:spacing w:line="360" w:lineRule="auto"/>
        <w:rPr>
          <w:rFonts w:ascii="Arial" w:hAnsi="Arial" w:cs="Arial"/>
          <w:b/>
          <w:bCs/>
          <w:noProof/>
          <w:color w:val="000000" w:themeColor="text1"/>
          <w:sz w:val="22"/>
          <w:szCs w:val="22"/>
        </w:rPr>
      </w:pPr>
      <w:r w:rsidRPr="006B018E">
        <w:rPr>
          <w:rFonts w:ascii="Arial" w:hAnsi="Arial" w:cs="Arial"/>
          <w:b/>
          <w:bCs/>
          <w:noProof/>
          <w:color w:val="000000" w:themeColor="text1"/>
          <w:sz w:val="22"/>
          <w:szCs w:val="22"/>
          <w:u w:val="single"/>
        </w:rPr>
        <w:drawing>
          <wp:anchor distT="0" distB="0" distL="114300" distR="114300" simplePos="0" relativeHeight="251662336" behindDoc="0" locked="0" layoutInCell="1" allowOverlap="1" wp14:anchorId="172D8D42" wp14:editId="4990DA0B">
            <wp:simplePos x="0" y="0"/>
            <wp:positionH relativeFrom="column">
              <wp:posOffset>35609</wp:posOffset>
            </wp:positionH>
            <wp:positionV relativeFrom="paragraph">
              <wp:posOffset>40298</wp:posOffset>
            </wp:positionV>
            <wp:extent cx="5270500" cy="2004646"/>
            <wp:effectExtent l="0" t="0" r="0" b="2540"/>
            <wp:wrapSquare wrapText="bothSides"/>
            <wp:docPr id="14" name="Picture 14" descr="A picture containing umbrell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4-30 at 20.22.31.png"/>
                    <pic:cNvPicPr/>
                  </pic:nvPicPr>
                  <pic:blipFill>
                    <a:blip r:embed="rId6">
                      <a:extLst>
                        <a:ext uri="{28A0092B-C50C-407E-A947-70E740481C1C}">
                          <a14:useLocalDpi xmlns:a14="http://schemas.microsoft.com/office/drawing/2010/main" val="0"/>
                        </a:ext>
                      </a:extLst>
                    </a:blip>
                    <a:stretch>
                      <a:fillRect/>
                    </a:stretch>
                  </pic:blipFill>
                  <pic:spPr>
                    <a:xfrm>
                      <a:off x="0" y="0"/>
                      <a:ext cx="5270500" cy="2004646"/>
                    </a:xfrm>
                    <a:prstGeom prst="rect">
                      <a:avLst/>
                    </a:prstGeom>
                  </pic:spPr>
                </pic:pic>
              </a:graphicData>
            </a:graphic>
            <wp14:sizeRelH relativeFrom="page">
              <wp14:pctWidth>0</wp14:pctWidth>
            </wp14:sizeRelH>
            <wp14:sizeRelV relativeFrom="page">
              <wp14:pctHeight>0</wp14:pctHeight>
            </wp14:sizeRelV>
          </wp:anchor>
        </w:drawing>
      </w:r>
    </w:p>
    <w:p w14:paraId="5F3389E0" w14:textId="77777777" w:rsidR="00DB7E70" w:rsidRPr="006B018E" w:rsidRDefault="00DB7E70" w:rsidP="00DB7E70">
      <w:pPr>
        <w:spacing w:line="360" w:lineRule="auto"/>
        <w:rPr>
          <w:rFonts w:ascii="Arial" w:hAnsi="Arial" w:cs="Arial"/>
          <w:b/>
          <w:bCs/>
          <w:noProof/>
          <w:color w:val="000000" w:themeColor="text1"/>
          <w:sz w:val="22"/>
          <w:szCs w:val="22"/>
        </w:rPr>
      </w:pPr>
    </w:p>
    <w:p w14:paraId="573D336F" w14:textId="77777777" w:rsidR="00DB7E70" w:rsidRPr="006B018E" w:rsidRDefault="00DB7E70" w:rsidP="00DB7E70">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r>
      <w:r w:rsidRPr="006B018E">
        <w:rPr>
          <w:rFonts w:ascii="Arial" w:hAnsi="Arial" w:cs="Arial"/>
          <w:color w:val="000000" w:themeColor="text1"/>
          <w:sz w:val="22"/>
          <w:szCs w:val="22"/>
        </w:rPr>
        <w:br/>
      </w:r>
    </w:p>
    <w:p w14:paraId="61EB1A17" w14:textId="77777777" w:rsidR="00DB7E70" w:rsidRPr="006B018E" w:rsidRDefault="00DB7E70" w:rsidP="00DB7E70">
      <w:pPr>
        <w:spacing w:line="360" w:lineRule="auto"/>
        <w:rPr>
          <w:rFonts w:ascii="Arial" w:hAnsi="Arial" w:cs="Arial"/>
          <w:b/>
          <w:bCs/>
          <w:color w:val="000000" w:themeColor="text1"/>
          <w:sz w:val="22"/>
          <w:szCs w:val="22"/>
          <w:u w:val="single"/>
        </w:rPr>
      </w:pPr>
    </w:p>
    <w:p w14:paraId="1354CC5C" w14:textId="77777777" w:rsidR="00DB7E70" w:rsidRPr="006B018E" w:rsidRDefault="00DB7E70" w:rsidP="00DB7E70">
      <w:pPr>
        <w:spacing w:line="360" w:lineRule="auto"/>
        <w:rPr>
          <w:rFonts w:ascii="Arial" w:hAnsi="Arial" w:cs="Arial"/>
          <w:b/>
          <w:bCs/>
          <w:color w:val="000000" w:themeColor="text1"/>
          <w:sz w:val="22"/>
          <w:szCs w:val="22"/>
          <w:u w:val="single"/>
        </w:rPr>
      </w:pPr>
    </w:p>
    <w:p w14:paraId="37309D65" w14:textId="77777777" w:rsidR="00DB7E70" w:rsidRPr="006B018E" w:rsidRDefault="00DB7E70" w:rsidP="00DB7E70">
      <w:pPr>
        <w:spacing w:line="360" w:lineRule="auto"/>
        <w:rPr>
          <w:rFonts w:ascii="Arial" w:hAnsi="Arial" w:cs="Arial"/>
          <w:b/>
          <w:bCs/>
          <w:color w:val="000000" w:themeColor="text1"/>
          <w:sz w:val="22"/>
          <w:szCs w:val="22"/>
          <w:u w:val="single"/>
        </w:rPr>
      </w:pPr>
    </w:p>
    <w:p w14:paraId="5F12F977" w14:textId="77777777" w:rsidR="00DB7E70" w:rsidRPr="006B018E" w:rsidRDefault="00DB7E70" w:rsidP="00DB7E70">
      <w:pPr>
        <w:spacing w:line="360" w:lineRule="auto"/>
        <w:rPr>
          <w:rFonts w:ascii="Arial" w:hAnsi="Arial" w:cs="Arial"/>
          <w:b/>
          <w:bCs/>
          <w:color w:val="000000" w:themeColor="text1"/>
          <w:sz w:val="22"/>
          <w:szCs w:val="22"/>
          <w:u w:val="single"/>
        </w:rPr>
      </w:pPr>
    </w:p>
    <w:p w14:paraId="75F938E6" w14:textId="77777777" w:rsidR="00DB7E70" w:rsidRPr="006B018E" w:rsidRDefault="00DB7E70" w:rsidP="00DB7E70">
      <w:pPr>
        <w:spacing w:line="360" w:lineRule="auto"/>
        <w:rPr>
          <w:rFonts w:ascii="Arial" w:hAnsi="Arial" w:cs="Arial"/>
          <w:b/>
          <w:bCs/>
          <w:color w:val="000000" w:themeColor="text1"/>
          <w:sz w:val="22"/>
          <w:szCs w:val="22"/>
          <w:u w:val="single"/>
        </w:rPr>
      </w:pPr>
    </w:p>
    <w:p w14:paraId="7508B441" w14:textId="77777777" w:rsidR="00DB7E70" w:rsidRPr="006B018E" w:rsidRDefault="00DB7E70" w:rsidP="00DB7E70">
      <w:pPr>
        <w:spacing w:line="360" w:lineRule="auto"/>
        <w:rPr>
          <w:rFonts w:ascii="Arial" w:hAnsi="Arial" w:cs="Arial"/>
          <w:b/>
          <w:bCs/>
          <w:color w:val="000000" w:themeColor="text1"/>
          <w:sz w:val="22"/>
          <w:szCs w:val="22"/>
          <w:u w:val="single"/>
        </w:rPr>
      </w:pPr>
    </w:p>
    <w:p w14:paraId="69F8269C" w14:textId="77777777" w:rsidR="00DB7E70" w:rsidRPr="00FC1472" w:rsidRDefault="00DB7E70" w:rsidP="00DB7E70">
      <w:pPr>
        <w:pStyle w:val="Heading4"/>
        <w:rPr>
          <w:rFonts w:ascii="Arial" w:hAnsi="Arial" w:cs="Arial"/>
          <w:b w:val="0"/>
          <w:bCs w:val="0"/>
          <w:sz w:val="22"/>
          <w:szCs w:val="22"/>
          <w:u w:val="single"/>
        </w:rPr>
      </w:pPr>
      <w:bookmarkStart w:id="26" w:name="_Toc41587880"/>
      <w:r w:rsidRPr="00FC1472">
        <w:rPr>
          <w:rFonts w:ascii="Arial" w:hAnsi="Arial" w:cs="Arial"/>
          <w:b w:val="0"/>
          <w:bCs w:val="0"/>
          <w:sz w:val="22"/>
          <w:szCs w:val="22"/>
        </w:rPr>
        <w:t>Figure 6. Age</w:t>
      </w:r>
      <w:bookmarkEnd w:id="26"/>
    </w:p>
    <w:p w14:paraId="6FEE1865" w14:textId="77777777" w:rsidR="00DB7E70" w:rsidRDefault="00DB7E70" w:rsidP="00DB7E70">
      <w:pPr>
        <w:spacing w:line="360" w:lineRule="auto"/>
        <w:rPr>
          <w:rFonts w:ascii="Arial" w:hAnsi="Arial" w:cs="Arial"/>
          <w:color w:val="000000" w:themeColor="text1"/>
          <w:sz w:val="22"/>
          <w:szCs w:val="22"/>
        </w:rPr>
      </w:pPr>
    </w:p>
    <w:p w14:paraId="1C2ABFD9" w14:textId="77777777" w:rsidR="00DB7E70" w:rsidRPr="006B018E" w:rsidRDefault="00DB7E70" w:rsidP="00DB7E70">
      <w:pPr>
        <w:spacing w:line="360" w:lineRule="auto"/>
        <w:rPr>
          <w:rFonts w:ascii="Arial" w:hAnsi="Arial" w:cs="Arial"/>
          <w:color w:val="000000" w:themeColor="text1"/>
          <w:sz w:val="22"/>
          <w:szCs w:val="22"/>
        </w:rPr>
      </w:pPr>
      <w:r>
        <w:rPr>
          <w:rFonts w:ascii="Arial" w:hAnsi="Arial" w:cs="Arial"/>
          <w:color w:val="000000" w:themeColor="text1"/>
          <w:sz w:val="22"/>
          <w:szCs w:val="22"/>
        </w:rPr>
        <w:t>T</w:t>
      </w:r>
      <w:r w:rsidRPr="006B018E">
        <w:rPr>
          <w:rFonts w:ascii="Arial" w:hAnsi="Arial" w:cs="Arial"/>
          <w:color w:val="000000" w:themeColor="text1"/>
          <w:sz w:val="22"/>
          <w:szCs w:val="22"/>
        </w:rPr>
        <w:t xml:space="preserve">he biggest age category that responded to the questionnaire </w:t>
      </w:r>
      <w:r>
        <w:rPr>
          <w:rFonts w:ascii="Arial" w:hAnsi="Arial" w:cs="Arial"/>
          <w:color w:val="000000" w:themeColor="text1"/>
          <w:sz w:val="22"/>
          <w:szCs w:val="22"/>
        </w:rPr>
        <w:t>was</w:t>
      </w:r>
      <w:r w:rsidRPr="006B018E">
        <w:rPr>
          <w:rFonts w:ascii="Arial" w:hAnsi="Arial" w:cs="Arial"/>
          <w:color w:val="000000" w:themeColor="text1"/>
          <w:sz w:val="22"/>
          <w:szCs w:val="22"/>
        </w:rPr>
        <w:t xml:space="preserve"> the 18-24 category of 43.1%</w:t>
      </w:r>
      <w:r>
        <w:rPr>
          <w:rFonts w:ascii="Arial" w:hAnsi="Arial" w:cs="Arial"/>
          <w:color w:val="000000" w:themeColor="text1"/>
          <w:sz w:val="22"/>
          <w:szCs w:val="22"/>
        </w:rPr>
        <w:t xml:space="preserve"> shown in figure 6</w:t>
      </w:r>
      <w:r w:rsidRPr="006B018E">
        <w:rPr>
          <w:rFonts w:ascii="Arial" w:hAnsi="Arial" w:cs="Arial"/>
          <w:color w:val="000000" w:themeColor="text1"/>
          <w:sz w:val="22"/>
          <w:szCs w:val="22"/>
        </w:rPr>
        <w:t>. The lowest age category was both 56-65 and 65+ with</w:t>
      </w:r>
      <w:r>
        <w:rPr>
          <w:rFonts w:ascii="Arial" w:hAnsi="Arial" w:cs="Arial"/>
          <w:color w:val="000000" w:themeColor="text1"/>
          <w:sz w:val="22"/>
          <w:szCs w:val="22"/>
        </w:rPr>
        <w:t xml:space="preserve"> just</w:t>
      </w:r>
      <w:r w:rsidRPr="006B018E">
        <w:rPr>
          <w:rFonts w:ascii="Arial" w:hAnsi="Arial" w:cs="Arial"/>
          <w:color w:val="000000" w:themeColor="text1"/>
          <w:sz w:val="22"/>
          <w:szCs w:val="22"/>
        </w:rPr>
        <w:t xml:space="preserve"> three responses. Sport England statistics gave evidence that younger people are most likely to volunteer (</w:t>
      </w:r>
      <w:r w:rsidRPr="00172CEB">
        <w:rPr>
          <w:rFonts w:ascii="Arial" w:hAnsi="Arial" w:cs="Arial"/>
          <w:color w:val="000000" w:themeColor="text1"/>
          <w:sz w:val="22"/>
          <w:szCs w:val="22"/>
          <w:shd w:val="clear" w:color="auto" w:fill="FFFFFF"/>
        </w:rPr>
        <w:t>Nichols</w:t>
      </w:r>
      <w:r w:rsidRPr="00217B0B">
        <w:rPr>
          <w:rFonts w:ascii="Arial" w:hAnsi="Arial" w:cs="Arial"/>
          <w:i/>
          <w:iCs/>
          <w:color w:val="000000" w:themeColor="text1"/>
          <w:sz w:val="22"/>
          <w:szCs w:val="22"/>
        </w:rPr>
        <w:t xml:space="preserve"> et al</w:t>
      </w:r>
      <w:r>
        <w:rPr>
          <w:rFonts w:ascii="Arial" w:hAnsi="Arial" w:cs="Arial"/>
          <w:color w:val="000000" w:themeColor="text1"/>
          <w:sz w:val="22"/>
          <w:szCs w:val="22"/>
        </w:rPr>
        <w:t>.</w:t>
      </w:r>
      <w:r w:rsidRPr="006B018E">
        <w:rPr>
          <w:rFonts w:ascii="Arial" w:hAnsi="Arial" w:cs="Arial"/>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2016) due to altruism motivation. This is evident from the online questionnaire and the below crosstabulation that young people do think it is important to volunteer for skills to enhance career prospects. The questionnaire also shows that young people think socialising and interacting with others is very important. This is extremely important </w:t>
      </w:r>
      <w:r>
        <w:rPr>
          <w:rFonts w:ascii="Arial" w:hAnsi="Arial" w:cs="Arial"/>
          <w:color w:val="000000" w:themeColor="text1"/>
          <w:sz w:val="22"/>
          <w:szCs w:val="22"/>
        </w:rPr>
        <w:t xml:space="preserve">for </w:t>
      </w:r>
      <w:r w:rsidRPr="006B018E">
        <w:rPr>
          <w:rFonts w:ascii="Arial" w:hAnsi="Arial" w:cs="Arial"/>
          <w:color w:val="000000" w:themeColor="text1"/>
          <w:sz w:val="22"/>
          <w:szCs w:val="22"/>
        </w:rPr>
        <w:t xml:space="preserve">future generations and local </w:t>
      </w:r>
      <w:r>
        <w:rPr>
          <w:rFonts w:ascii="Arial" w:hAnsi="Arial" w:cs="Arial"/>
          <w:color w:val="000000" w:themeColor="text1"/>
          <w:sz w:val="22"/>
          <w:szCs w:val="22"/>
        </w:rPr>
        <w:t>communities to engage</w:t>
      </w:r>
      <w:r w:rsidRPr="006B018E">
        <w:rPr>
          <w:rFonts w:ascii="Arial" w:hAnsi="Arial" w:cs="Arial"/>
          <w:color w:val="000000" w:themeColor="text1"/>
          <w:sz w:val="22"/>
          <w:szCs w:val="22"/>
        </w:rPr>
        <w:t xml:space="preserve"> involvement for getting young people to volunteer. According to Case (2011), young people have more free time and are not limited to family commitments.</w:t>
      </w:r>
    </w:p>
    <w:p w14:paraId="2F0EA3B3"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63360" behindDoc="0" locked="0" layoutInCell="1" allowOverlap="1" wp14:anchorId="5509B342" wp14:editId="702ECDF4">
            <wp:simplePos x="0" y="0"/>
            <wp:positionH relativeFrom="column">
              <wp:posOffset>0</wp:posOffset>
            </wp:positionH>
            <wp:positionV relativeFrom="paragraph">
              <wp:posOffset>274955</wp:posOffset>
            </wp:positionV>
            <wp:extent cx="5727700" cy="1731645"/>
            <wp:effectExtent l="0" t="0" r="0" b="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5-07 at 15.41.11.png"/>
                    <pic:cNvPicPr/>
                  </pic:nvPicPr>
                  <pic:blipFill>
                    <a:blip r:embed="rId7">
                      <a:extLst>
                        <a:ext uri="{28A0092B-C50C-407E-A947-70E740481C1C}">
                          <a14:useLocalDpi xmlns:a14="http://schemas.microsoft.com/office/drawing/2010/main" val="0"/>
                        </a:ext>
                      </a:extLst>
                    </a:blip>
                    <a:stretch>
                      <a:fillRect/>
                    </a:stretch>
                  </pic:blipFill>
                  <pic:spPr>
                    <a:xfrm>
                      <a:off x="0" y="0"/>
                      <a:ext cx="5727700" cy="1731645"/>
                    </a:xfrm>
                    <a:prstGeom prst="rect">
                      <a:avLst/>
                    </a:prstGeom>
                  </pic:spPr>
                </pic:pic>
              </a:graphicData>
            </a:graphic>
            <wp14:sizeRelH relativeFrom="page">
              <wp14:pctWidth>0</wp14:pctWidth>
            </wp14:sizeRelH>
            <wp14:sizeRelV relativeFrom="page">
              <wp14:pctHeight>0</wp14:pctHeight>
            </wp14:sizeRelV>
          </wp:anchor>
        </w:drawing>
      </w:r>
    </w:p>
    <w:p w14:paraId="5FAAE8E3" w14:textId="77777777" w:rsidR="00DB7E70" w:rsidRPr="006B018E" w:rsidRDefault="00DB7E70" w:rsidP="00DB7E70">
      <w:pPr>
        <w:spacing w:line="360" w:lineRule="auto"/>
        <w:rPr>
          <w:rFonts w:ascii="Arial" w:hAnsi="Arial" w:cs="Arial"/>
          <w:color w:val="000000" w:themeColor="text1"/>
          <w:sz w:val="22"/>
          <w:szCs w:val="22"/>
        </w:rPr>
      </w:pPr>
    </w:p>
    <w:p w14:paraId="3AB524A8" w14:textId="77777777" w:rsidR="00DB7E70" w:rsidRPr="00FC1472" w:rsidRDefault="00DB7E70" w:rsidP="00DB7E70">
      <w:pPr>
        <w:pStyle w:val="Heading4"/>
        <w:rPr>
          <w:rFonts w:ascii="Arial" w:hAnsi="Arial" w:cs="Arial"/>
          <w:b w:val="0"/>
          <w:bCs w:val="0"/>
          <w:sz w:val="22"/>
          <w:szCs w:val="22"/>
        </w:rPr>
      </w:pPr>
      <w:bookmarkStart w:id="27" w:name="_Toc41587881"/>
      <w:r w:rsidRPr="00FC1472">
        <w:rPr>
          <w:rFonts w:ascii="Arial" w:hAnsi="Arial" w:cs="Arial"/>
          <w:b w:val="0"/>
          <w:bCs w:val="0"/>
          <w:noProof/>
          <w:sz w:val="22"/>
          <w:szCs w:val="22"/>
        </w:rPr>
        <w:t>Figure 7.</w:t>
      </w:r>
      <w:r w:rsidRPr="00FC1472">
        <w:rPr>
          <w:rFonts w:ascii="Arial" w:hAnsi="Arial" w:cs="Arial"/>
          <w:b w:val="0"/>
          <w:bCs w:val="0"/>
          <w:sz w:val="22"/>
          <w:szCs w:val="22"/>
        </w:rPr>
        <w:t xml:space="preserve"> Cross tab between age and skill for CV.</w:t>
      </w:r>
      <w:bookmarkEnd w:id="27"/>
    </w:p>
    <w:p w14:paraId="524C12DA"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64384" behindDoc="0" locked="0" layoutInCell="1" allowOverlap="1" wp14:anchorId="4EA007D2" wp14:editId="6C58D8A1">
            <wp:simplePos x="0" y="0"/>
            <wp:positionH relativeFrom="column">
              <wp:posOffset>-61546</wp:posOffset>
            </wp:positionH>
            <wp:positionV relativeFrom="paragraph">
              <wp:posOffset>315498</wp:posOffset>
            </wp:positionV>
            <wp:extent cx="5727700" cy="1327639"/>
            <wp:effectExtent l="0" t="0" r="0" b="6350"/>
            <wp:wrapSquare wrapText="bothSides"/>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5-07 at 15.36.17.png"/>
                    <pic:cNvPicPr/>
                  </pic:nvPicPr>
                  <pic:blipFill rotWithShape="1">
                    <a:blip r:embed="rId8">
                      <a:extLst>
                        <a:ext uri="{28A0092B-C50C-407E-A947-70E740481C1C}">
                          <a14:useLocalDpi xmlns:a14="http://schemas.microsoft.com/office/drawing/2010/main" val="0"/>
                        </a:ext>
                      </a:extLst>
                    </a:blip>
                    <a:srcRect b="73140"/>
                    <a:stretch/>
                  </pic:blipFill>
                  <pic:spPr bwMode="auto">
                    <a:xfrm>
                      <a:off x="0" y="0"/>
                      <a:ext cx="5727700" cy="13276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7C1C85" w14:textId="77777777" w:rsidR="00DB7E70" w:rsidRPr="006B018E" w:rsidRDefault="00DB7E70" w:rsidP="00DB7E70">
      <w:pPr>
        <w:spacing w:line="360" w:lineRule="auto"/>
        <w:rPr>
          <w:rFonts w:ascii="Arial" w:hAnsi="Arial" w:cs="Arial"/>
          <w:color w:val="000000" w:themeColor="text1"/>
          <w:sz w:val="22"/>
          <w:szCs w:val="22"/>
        </w:rPr>
      </w:pPr>
    </w:p>
    <w:p w14:paraId="735F06A9" w14:textId="77777777" w:rsidR="00DB7E70" w:rsidRPr="00FC1472" w:rsidRDefault="00DB7E70" w:rsidP="00DB7E70">
      <w:pPr>
        <w:pStyle w:val="Heading4"/>
        <w:rPr>
          <w:rFonts w:ascii="Arial" w:hAnsi="Arial" w:cs="Arial"/>
          <w:b w:val="0"/>
          <w:bCs w:val="0"/>
          <w:sz w:val="22"/>
          <w:szCs w:val="22"/>
        </w:rPr>
      </w:pPr>
      <w:bookmarkStart w:id="28" w:name="_Toc41587882"/>
      <w:r w:rsidRPr="00FC1472">
        <w:rPr>
          <w:rFonts w:ascii="Arial" w:hAnsi="Arial" w:cs="Arial"/>
          <w:b w:val="0"/>
          <w:bCs w:val="0"/>
          <w:sz w:val="22"/>
          <w:szCs w:val="22"/>
        </w:rPr>
        <w:t>Figure 8. Crosstabulation between age and social interaction</w:t>
      </w:r>
      <w:bookmarkEnd w:id="28"/>
    </w:p>
    <w:p w14:paraId="1F8F7443" w14:textId="77777777" w:rsidR="00DB7E70" w:rsidRDefault="00DB7E70" w:rsidP="00DB7E70">
      <w:pPr>
        <w:pStyle w:val="Heading2"/>
        <w:spacing w:line="360" w:lineRule="auto"/>
        <w:rPr>
          <w:rFonts w:ascii="Arial" w:hAnsi="Arial" w:cs="Arial"/>
          <w:b/>
          <w:bCs/>
          <w:color w:val="000000" w:themeColor="text1"/>
          <w:sz w:val="22"/>
          <w:szCs w:val="22"/>
        </w:rPr>
      </w:pPr>
    </w:p>
    <w:p w14:paraId="5D6BF359"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29" w:name="_Toc41767232"/>
      <w:r w:rsidRPr="00891C46">
        <w:rPr>
          <w:rFonts w:ascii="Arial" w:hAnsi="Arial" w:cs="Arial"/>
          <w:b/>
          <w:bCs/>
          <w:color w:val="000000" w:themeColor="text1"/>
          <w:sz w:val="22"/>
          <w:szCs w:val="22"/>
        </w:rPr>
        <w:t>4.3.3 Working status</w:t>
      </w:r>
      <w:bookmarkEnd w:id="29"/>
    </w:p>
    <w:p w14:paraId="11638257" w14:textId="77777777" w:rsidR="00DB7E70" w:rsidRPr="006B018E" w:rsidRDefault="00DB7E70" w:rsidP="00DB7E70">
      <w:pPr>
        <w:spacing w:line="360" w:lineRule="auto"/>
        <w:rPr>
          <w:rFonts w:ascii="Arial" w:hAnsi="Arial" w:cs="Arial"/>
          <w:color w:val="000000" w:themeColor="text1"/>
          <w:sz w:val="22"/>
          <w:szCs w:val="22"/>
        </w:rPr>
      </w:pPr>
    </w:p>
    <w:p w14:paraId="318BF163" w14:textId="77777777" w:rsidR="00DB7E70" w:rsidRPr="006B018E" w:rsidRDefault="00DB7E70" w:rsidP="00DB7E70">
      <w:pPr>
        <w:spacing w:line="360" w:lineRule="auto"/>
        <w:rPr>
          <w:rFonts w:ascii="Arial" w:hAnsi="Arial" w:cs="Arial"/>
          <w:color w:val="000000" w:themeColor="text1"/>
          <w:sz w:val="22"/>
          <w:szCs w:val="22"/>
        </w:rPr>
      </w:pPr>
    </w:p>
    <w:p w14:paraId="60B83C2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drawing>
          <wp:anchor distT="0" distB="0" distL="114300" distR="114300" simplePos="0" relativeHeight="251661312" behindDoc="0" locked="0" layoutInCell="1" allowOverlap="1" wp14:anchorId="277B946C" wp14:editId="4AF9B77E">
            <wp:simplePos x="0" y="0"/>
            <wp:positionH relativeFrom="column">
              <wp:posOffset>-244</wp:posOffset>
            </wp:positionH>
            <wp:positionV relativeFrom="paragraph">
              <wp:posOffset>43961</wp:posOffset>
            </wp:positionV>
            <wp:extent cx="3754120" cy="1854835"/>
            <wp:effectExtent l="0" t="0" r="5080" b="0"/>
            <wp:wrapSquare wrapText="bothSides"/>
            <wp:docPr id="13" name="Picture 13" descr="/var/folders/s8/f29drlsd093c5838f1jctssr0000gp/T/com.microsoft.Word/Content.MSO/DFC12E0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s8/f29drlsd093c5838f1jctssr0000gp/T/com.microsoft.Word/Content.MSO/DFC12E0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20109" t="22642" r="20931" b="9773"/>
                    <a:stretch/>
                  </pic:blipFill>
                  <pic:spPr bwMode="auto">
                    <a:xfrm>
                      <a:off x="0" y="0"/>
                      <a:ext cx="3754120" cy="1854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E79DAD" w14:textId="77777777" w:rsidR="00DB7E70" w:rsidRPr="006B018E" w:rsidRDefault="00DB7E70" w:rsidP="00DB7E70">
      <w:pPr>
        <w:spacing w:line="360" w:lineRule="auto"/>
        <w:rPr>
          <w:rFonts w:ascii="Arial" w:hAnsi="Arial" w:cs="Arial"/>
          <w:color w:val="000000" w:themeColor="text1"/>
          <w:sz w:val="22"/>
          <w:szCs w:val="22"/>
        </w:rPr>
      </w:pPr>
    </w:p>
    <w:p w14:paraId="4E98A799" w14:textId="77777777" w:rsidR="00DB7E70" w:rsidRPr="006B018E" w:rsidRDefault="00DB7E70" w:rsidP="00DB7E70">
      <w:pPr>
        <w:spacing w:line="360" w:lineRule="auto"/>
        <w:rPr>
          <w:rFonts w:ascii="Arial" w:hAnsi="Arial" w:cs="Arial"/>
          <w:color w:val="000000" w:themeColor="text1"/>
          <w:sz w:val="22"/>
          <w:szCs w:val="22"/>
        </w:rPr>
      </w:pPr>
    </w:p>
    <w:p w14:paraId="516289CC" w14:textId="77777777" w:rsidR="00DB7E70" w:rsidRPr="006B018E" w:rsidRDefault="00DB7E70" w:rsidP="00DB7E70">
      <w:pPr>
        <w:spacing w:line="360" w:lineRule="auto"/>
        <w:rPr>
          <w:rFonts w:ascii="Arial" w:hAnsi="Arial" w:cs="Arial"/>
          <w:b/>
          <w:bCs/>
          <w:color w:val="000000" w:themeColor="text1"/>
          <w:sz w:val="22"/>
          <w:szCs w:val="22"/>
          <w:u w:val="single"/>
        </w:rPr>
      </w:pPr>
    </w:p>
    <w:p w14:paraId="4C4D428E" w14:textId="77777777" w:rsidR="00DB7E70" w:rsidRPr="006B018E" w:rsidRDefault="00DB7E70" w:rsidP="00DB7E70">
      <w:pPr>
        <w:spacing w:line="360" w:lineRule="auto"/>
        <w:rPr>
          <w:rFonts w:ascii="Arial" w:hAnsi="Arial" w:cs="Arial"/>
          <w:b/>
          <w:bCs/>
          <w:color w:val="000000" w:themeColor="text1"/>
          <w:sz w:val="22"/>
          <w:szCs w:val="22"/>
          <w:u w:val="single"/>
        </w:rPr>
      </w:pPr>
    </w:p>
    <w:p w14:paraId="4AFF2D8F" w14:textId="77777777" w:rsidR="00DB7E70" w:rsidRPr="006B018E" w:rsidRDefault="00DB7E70" w:rsidP="00DB7E70">
      <w:pPr>
        <w:spacing w:line="360" w:lineRule="auto"/>
        <w:rPr>
          <w:rFonts w:ascii="Arial" w:hAnsi="Arial" w:cs="Arial"/>
          <w:b/>
          <w:bCs/>
          <w:color w:val="000000" w:themeColor="text1"/>
          <w:sz w:val="22"/>
          <w:szCs w:val="22"/>
          <w:u w:val="single"/>
        </w:rPr>
      </w:pPr>
    </w:p>
    <w:p w14:paraId="3A8396F9" w14:textId="77777777" w:rsidR="00DB7E70" w:rsidRPr="006B018E" w:rsidRDefault="00DB7E70" w:rsidP="00DB7E70">
      <w:pPr>
        <w:spacing w:line="360" w:lineRule="auto"/>
        <w:rPr>
          <w:rFonts w:ascii="Arial" w:hAnsi="Arial" w:cs="Arial"/>
          <w:b/>
          <w:bCs/>
          <w:color w:val="000000" w:themeColor="text1"/>
          <w:sz w:val="22"/>
          <w:szCs w:val="22"/>
          <w:u w:val="single"/>
        </w:rPr>
      </w:pPr>
    </w:p>
    <w:p w14:paraId="6543A7FF" w14:textId="77777777" w:rsidR="00DB7E70" w:rsidRPr="006B018E" w:rsidRDefault="00DB7E70" w:rsidP="00DB7E70">
      <w:pPr>
        <w:spacing w:line="360" w:lineRule="auto"/>
        <w:rPr>
          <w:rFonts w:ascii="Arial" w:hAnsi="Arial" w:cs="Arial"/>
          <w:b/>
          <w:bCs/>
          <w:color w:val="000000" w:themeColor="text1"/>
          <w:sz w:val="22"/>
          <w:szCs w:val="22"/>
          <w:u w:val="single"/>
        </w:rPr>
      </w:pPr>
    </w:p>
    <w:p w14:paraId="6F90BDCC" w14:textId="77777777" w:rsidR="00DB7E70" w:rsidRPr="00FC1472" w:rsidRDefault="00DB7E70" w:rsidP="00DB7E70">
      <w:pPr>
        <w:pStyle w:val="Heading4"/>
        <w:rPr>
          <w:rFonts w:ascii="Arial" w:hAnsi="Arial" w:cs="Arial"/>
          <w:b w:val="0"/>
          <w:bCs w:val="0"/>
          <w:sz w:val="22"/>
          <w:szCs w:val="22"/>
        </w:rPr>
      </w:pPr>
      <w:bookmarkStart w:id="30" w:name="_Toc41587883"/>
      <w:r w:rsidRPr="00FC1472">
        <w:rPr>
          <w:rFonts w:ascii="Arial" w:hAnsi="Arial" w:cs="Arial"/>
          <w:b w:val="0"/>
          <w:bCs w:val="0"/>
          <w:sz w:val="22"/>
          <w:szCs w:val="22"/>
        </w:rPr>
        <w:t>Figure 9. Working status</w:t>
      </w:r>
      <w:bookmarkEnd w:id="30"/>
    </w:p>
    <w:p w14:paraId="1ECE24FC" w14:textId="77777777" w:rsidR="00DB7E70" w:rsidRDefault="00DB7E70" w:rsidP="00DB7E70">
      <w:pPr>
        <w:spacing w:line="360" w:lineRule="auto"/>
        <w:rPr>
          <w:rFonts w:ascii="Arial" w:hAnsi="Arial" w:cs="Arial"/>
          <w:color w:val="000000" w:themeColor="text1"/>
          <w:sz w:val="22"/>
          <w:szCs w:val="22"/>
        </w:rPr>
      </w:pPr>
    </w:p>
    <w:p w14:paraId="656DA459"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Employment status can be considered an important determinant of volunteering due to hours spen</w:t>
      </w:r>
      <w:r>
        <w:rPr>
          <w:rFonts w:ascii="Arial" w:hAnsi="Arial" w:cs="Arial"/>
          <w:color w:val="000000" w:themeColor="text1"/>
          <w:sz w:val="22"/>
          <w:szCs w:val="22"/>
        </w:rPr>
        <w:t>t</w:t>
      </w:r>
      <w:r w:rsidRPr="006B018E">
        <w:rPr>
          <w:rFonts w:ascii="Arial" w:hAnsi="Arial" w:cs="Arial"/>
          <w:color w:val="000000" w:themeColor="text1"/>
          <w:sz w:val="22"/>
          <w:szCs w:val="22"/>
        </w:rPr>
        <w:t xml:space="preserve"> at work. Question three asked </w:t>
      </w:r>
      <w:r>
        <w:rPr>
          <w:rFonts w:ascii="Arial" w:hAnsi="Arial" w:cs="Arial"/>
          <w:color w:val="000000" w:themeColor="text1"/>
          <w:sz w:val="22"/>
          <w:szCs w:val="22"/>
        </w:rPr>
        <w:t>for an indication of</w:t>
      </w:r>
      <w:r w:rsidRPr="006B018E">
        <w:rPr>
          <w:rFonts w:ascii="Arial" w:hAnsi="Arial" w:cs="Arial"/>
          <w:color w:val="000000" w:themeColor="text1"/>
          <w:sz w:val="22"/>
          <w:szCs w:val="22"/>
        </w:rPr>
        <w:t xml:space="preserve"> current working status </w:t>
      </w:r>
      <w:r>
        <w:rPr>
          <w:rFonts w:ascii="Arial" w:hAnsi="Arial" w:cs="Arial"/>
          <w:color w:val="000000" w:themeColor="text1"/>
          <w:sz w:val="22"/>
          <w:szCs w:val="22"/>
        </w:rPr>
        <w:t>to allow an understanding of</w:t>
      </w:r>
      <w:r w:rsidRPr="006B018E">
        <w:rPr>
          <w:rFonts w:ascii="Arial" w:hAnsi="Arial" w:cs="Arial"/>
          <w:color w:val="000000" w:themeColor="text1"/>
          <w:sz w:val="22"/>
          <w:szCs w:val="22"/>
        </w:rPr>
        <w:t xml:space="preserve"> which group</w:t>
      </w:r>
      <w:r>
        <w:rPr>
          <w:rFonts w:ascii="Arial" w:hAnsi="Arial" w:cs="Arial"/>
          <w:color w:val="000000" w:themeColor="text1"/>
          <w:sz w:val="22"/>
          <w:szCs w:val="22"/>
        </w:rPr>
        <w:t>s</w:t>
      </w:r>
      <w:r w:rsidRPr="006B018E">
        <w:rPr>
          <w:rFonts w:ascii="Arial" w:hAnsi="Arial" w:cs="Arial"/>
          <w:color w:val="000000" w:themeColor="text1"/>
          <w:sz w:val="22"/>
          <w:szCs w:val="22"/>
        </w:rPr>
        <w:t xml:space="preserve"> are more likely to volunteer. QA3 found that 39.6% of people working full time have volunteered for MUUK-Adventures and 15.8% of part time people have volunteered. Secondly, 27.7% of students have volunteered. Overall, 89% of people who are in employment have volunteered.</w:t>
      </w:r>
    </w:p>
    <w:p w14:paraId="3A46CB24" w14:textId="77777777" w:rsidR="00DB7E70" w:rsidRPr="006B018E" w:rsidRDefault="00DB7E70" w:rsidP="00DB7E70">
      <w:pPr>
        <w:spacing w:line="360" w:lineRule="auto"/>
        <w:rPr>
          <w:rFonts w:ascii="Arial" w:hAnsi="Arial" w:cs="Arial"/>
          <w:color w:val="000000" w:themeColor="text1"/>
          <w:sz w:val="22"/>
          <w:szCs w:val="22"/>
        </w:rPr>
      </w:pPr>
    </w:p>
    <w:p w14:paraId="48EBF1A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Employees average full time work hours per week is 45 which leaves minimal time for volunteering activities (Gov,2020) rather than time at leisure. According to Taniguchi (2006), full and part time workers are likely to volunteer for the chance to socialise and be part of the </w:t>
      </w:r>
      <w:r w:rsidRPr="006B018E">
        <w:rPr>
          <w:rFonts w:ascii="Arial" w:hAnsi="Arial" w:cs="Arial"/>
          <w:color w:val="000000" w:themeColor="text1"/>
          <w:sz w:val="22"/>
          <w:szCs w:val="22"/>
        </w:rPr>
        <w:lastRenderedPageBreak/>
        <w:t>community</w:t>
      </w:r>
      <w:r>
        <w:rPr>
          <w:rFonts w:ascii="Arial" w:hAnsi="Arial" w:cs="Arial"/>
          <w:color w:val="000000" w:themeColor="text1"/>
          <w:sz w:val="22"/>
          <w:szCs w:val="22"/>
        </w:rPr>
        <w:t xml:space="preserve"> (Bang and Ross,2009)</w:t>
      </w:r>
      <w:r w:rsidRPr="006B018E">
        <w:rPr>
          <w:rFonts w:ascii="Arial" w:hAnsi="Arial" w:cs="Arial"/>
          <w:color w:val="000000" w:themeColor="text1"/>
          <w:sz w:val="22"/>
          <w:szCs w:val="22"/>
        </w:rPr>
        <w:t>. NCVO (2020) statistics show that people in employment are more likely than people who are unemployed to volunteer on a regular basis. This is significant for community events as it shows people in employment are willing to volunteer despite lack of time. Students are more likely to volunteer due to having more free time according the Guardian (2016). It can also be the second highest because of the presence of students being on the researcher’s social media.</w:t>
      </w:r>
    </w:p>
    <w:p w14:paraId="1EA18741" w14:textId="77777777" w:rsidR="00DB7E70" w:rsidRPr="006B018E" w:rsidRDefault="00DB7E70" w:rsidP="00DB7E70">
      <w:pPr>
        <w:spacing w:line="360" w:lineRule="auto"/>
        <w:rPr>
          <w:rFonts w:ascii="Arial" w:hAnsi="Arial" w:cs="Arial"/>
          <w:b/>
          <w:bCs/>
          <w:color w:val="000000" w:themeColor="text1"/>
          <w:sz w:val="22"/>
          <w:szCs w:val="22"/>
          <w:u w:val="single"/>
        </w:rPr>
      </w:pPr>
    </w:p>
    <w:p w14:paraId="35CE935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drawing>
          <wp:anchor distT="0" distB="0" distL="114300" distR="114300" simplePos="0" relativeHeight="251660288" behindDoc="0" locked="0" layoutInCell="1" allowOverlap="1" wp14:anchorId="690148D1" wp14:editId="71537747">
            <wp:simplePos x="0" y="0"/>
            <wp:positionH relativeFrom="column">
              <wp:posOffset>-26426</wp:posOffset>
            </wp:positionH>
            <wp:positionV relativeFrom="paragraph">
              <wp:posOffset>324339</wp:posOffset>
            </wp:positionV>
            <wp:extent cx="5626735" cy="2848610"/>
            <wp:effectExtent l="0" t="0" r="0" b="0"/>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4-30 at 20.17.02.png"/>
                    <pic:cNvPicPr/>
                  </pic:nvPicPr>
                  <pic:blipFill>
                    <a:blip r:embed="rId10">
                      <a:extLst>
                        <a:ext uri="{28A0092B-C50C-407E-A947-70E740481C1C}">
                          <a14:useLocalDpi xmlns:a14="http://schemas.microsoft.com/office/drawing/2010/main" val="0"/>
                        </a:ext>
                      </a:extLst>
                    </a:blip>
                    <a:stretch>
                      <a:fillRect/>
                    </a:stretch>
                  </pic:blipFill>
                  <pic:spPr>
                    <a:xfrm>
                      <a:off x="0" y="0"/>
                      <a:ext cx="5626735" cy="2848610"/>
                    </a:xfrm>
                    <a:prstGeom prst="rect">
                      <a:avLst/>
                    </a:prstGeom>
                  </pic:spPr>
                </pic:pic>
              </a:graphicData>
            </a:graphic>
            <wp14:sizeRelH relativeFrom="page">
              <wp14:pctWidth>0</wp14:pctWidth>
            </wp14:sizeRelH>
            <wp14:sizeRelV relativeFrom="page">
              <wp14:pctHeight>0</wp14:pctHeight>
            </wp14:sizeRelV>
          </wp:anchor>
        </w:drawing>
      </w:r>
    </w:p>
    <w:p w14:paraId="50F667F0" w14:textId="77777777" w:rsidR="00DB7E70" w:rsidRPr="006B018E" w:rsidRDefault="00DB7E70" w:rsidP="00DB7E70">
      <w:pPr>
        <w:spacing w:line="360" w:lineRule="auto"/>
        <w:rPr>
          <w:rFonts w:ascii="Arial" w:hAnsi="Arial" w:cs="Arial"/>
          <w:color w:val="000000" w:themeColor="text1"/>
          <w:sz w:val="22"/>
          <w:szCs w:val="22"/>
        </w:rPr>
      </w:pPr>
    </w:p>
    <w:p w14:paraId="17FE300A" w14:textId="77777777" w:rsidR="00DB7E70" w:rsidRPr="00FC1472" w:rsidRDefault="00DB7E70" w:rsidP="00DB7E70">
      <w:pPr>
        <w:pStyle w:val="Heading4"/>
        <w:rPr>
          <w:rFonts w:ascii="Arial" w:hAnsi="Arial" w:cs="Arial"/>
          <w:b w:val="0"/>
          <w:bCs w:val="0"/>
          <w:sz w:val="22"/>
          <w:szCs w:val="22"/>
          <w:u w:val="single"/>
        </w:rPr>
      </w:pPr>
      <w:bookmarkStart w:id="31" w:name="_Toc41587884"/>
      <w:r w:rsidRPr="00FC1472">
        <w:rPr>
          <w:rFonts w:ascii="Arial" w:hAnsi="Arial" w:cs="Arial"/>
          <w:b w:val="0"/>
          <w:bCs w:val="0"/>
          <w:sz w:val="22"/>
          <w:szCs w:val="22"/>
        </w:rPr>
        <w:t>Figure 10. Crosstabulation of working status and sport volunteers</w:t>
      </w:r>
      <w:bookmarkEnd w:id="31"/>
    </w:p>
    <w:p w14:paraId="0D85BEE9"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32" w:name="_Toc41767233"/>
      <w:r w:rsidRPr="00891C46">
        <w:rPr>
          <w:rFonts w:ascii="Arial" w:hAnsi="Arial" w:cs="Arial"/>
          <w:b/>
          <w:bCs/>
          <w:color w:val="000000" w:themeColor="text1"/>
          <w:sz w:val="22"/>
          <w:szCs w:val="22"/>
        </w:rPr>
        <w:t>4.4.  Motivation</w:t>
      </w:r>
      <w:bookmarkEnd w:id="32"/>
    </w:p>
    <w:p w14:paraId="5EF9AADD" w14:textId="77777777" w:rsidR="00DB7E70" w:rsidRPr="006B018E" w:rsidRDefault="00DB7E70" w:rsidP="00DB7E70">
      <w:pPr>
        <w:spacing w:line="360" w:lineRule="auto"/>
        <w:rPr>
          <w:rFonts w:ascii="Arial" w:hAnsi="Arial" w:cs="Arial"/>
          <w:color w:val="000000" w:themeColor="text1"/>
          <w:sz w:val="22"/>
          <w:szCs w:val="22"/>
        </w:rPr>
      </w:pPr>
    </w:p>
    <w:p w14:paraId="2B1CBF4C"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Questions 6,7,8 and 9 from the questionnaire asked the respondents to indicate the importance of each of the five factors through a Likert scale developed using Farrell </w:t>
      </w:r>
      <w:r w:rsidRPr="006B018E">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(1998). Number 1 of the Likert scale being Not at all important and 5 being extremely important. The factors; Purposive, solidary, external and commitments. </w:t>
      </w:r>
    </w:p>
    <w:p w14:paraId="08E38661" w14:textId="77777777" w:rsidR="00DB7E70" w:rsidRPr="006B018E" w:rsidRDefault="00DB7E70" w:rsidP="00DB7E70">
      <w:pPr>
        <w:spacing w:line="360" w:lineRule="auto"/>
        <w:rPr>
          <w:rFonts w:ascii="Arial" w:hAnsi="Arial" w:cs="Arial"/>
          <w:color w:val="000000" w:themeColor="text1"/>
          <w:sz w:val="22"/>
          <w:szCs w:val="22"/>
        </w:rPr>
      </w:pPr>
    </w:p>
    <w:p w14:paraId="1BA6DA75"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70528" behindDoc="0" locked="0" layoutInCell="1" allowOverlap="1" wp14:anchorId="2A13DA93" wp14:editId="56B515F0">
            <wp:simplePos x="0" y="0"/>
            <wp:positionH relativeFrom="column">
              <wp:posOffset>0</wp:posOffset>
            </wp:positionH>
            <wp:positionV relativeFrom="paragraph">
              <wp:posOffset>262890</wp:posOffset>
            </wp:positionV>
            <wp:extent cx="6038850" cy="3938905"/>
            <wp:effectExtent l="0" t="0" r="6350" b="10795"/>
            <wp:wrapSquare wrapText="bothSides"/>
            <wp:docPr id="7" name="Chart 7">
              <a:extLst xmlns:a="http://schemas.openxmlformats.org/drawingml/2006/main">
                <a:ext uri="{FF2B5EF4-FFF2-40B4-BE49-F238E27FC236}">
                  <a16:creationId xmlns:a16="http://schemas.microsoft.com/office/drawing/2014/main" id="{FFABD864-B34F-1E48-AD78-61F7E79007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6B177C37" w14:textId="77777777" w:rsidR="00DB7E70" w:rsidRPr="006B018E" w:rsidRDefault="00DB7E70" w:rsidP="00DB7E70">
      <w:pPr>
        <w:spacing w:line="360" w:lineRule="auto"/>
        <w:rPr>
          <w:rFonts w:ascii="Arial" w:hAnsi="Arial" w:cs="Arial"/>
          <w:color w:val="000000" w:themeColor="text1"/>
          <w:sz w:val="22"/>
          <w:szCs w:val="22"/>
        </w:rPr>
      </w:pPr>
    </w:p>
    <w:tbl>
      <w:tblPr>
        <w:tblW w:w="2700" w:type="dxa"/>
        <w:tblLook w:val="04A0" w:firstRow="1" w:lastRow="0" w:firstColumn="1" w:lastColumn="0" w:noHBand="0" w:noVBand="1"/>
      </w:tblPr>
      <w:tblGrid>
        <w:gridCol w:w="1300"/>
        <w:gridCol w:w="1573"/>
      </w:tblGrid>
      <w:tr w:rsidR="00DB7E70" w:rsidRPr="006B018E" w14:paraId="1813001B" w14:textId="77777777" w:rsidTr="00EA22F2">
        <w:trPr>
          <w:trHeight w:val="260"/>
        </w:trPr>
        <w:tc>
          <w:tcPr>
            <w:tcW w:w="13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F052F48"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14:paraId="04F3CD2E"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Purposive</w:t>
            </w:r>
          </w:p>
        </w:tc>
      </w:tr>
      <w:tr w:rsidR="00DB7E70" w:rsidRPr="006B018E" w14:paraId="2E92A34F" w14:textId="77777777" w:rsidTr="00EA22F2">
        <w:trPr>
          <w:trHeight w:val="260"/>
        </w:trPr>
        <w:tc>
          <w:tcPr>
            <w:tcW w:w="1300" w:type="dxa"/>
            <w:tcBorders>
              <w:top w:val="nil"/>
              <w:left w:val="single" w:sz="4" w:space="0" w:color="auto"/>
              <w:bottom w:val="single" w:sz="4" w:space="0" w:color="auto"/>
              <w:right w:val="single" w:sz="4" w:space="0" w:color="auto"/>
            </w:tcBorders>
            <w:shd w:val="clear" w:color="000000" w:fill="FEA767"/>
            <w:noWrap/>
            <w:vAlign w:val="bottom"/>
            <w:hideMark/>
          </w:tcPr>
          <w:p w14:paraId="2BF7CD99"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nil"/>
              <w:left w:val="nil"/>
              <w:bottom w:val="single" w:sz="4" w:space="0" w:color="auto"/>
              <w:right w:val="single" w:sz="4" w:space="0" w:color="auto"/>
            </w:tcBorders>
            <w:shd w:val="clear" w:color="auto" w:fill="auto"/>
            <w:noWrap/>
            <w:vAlign w:val="bottom"/>
            <w:hideMark/>
          </w:tcPr>
          <w:p w14:paraId="5C972C7D"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Solidary</w:t>
            </w:r>
          </w:p>
        </w:tc>
      </w:tr>
      <w:tr w:rsidR="00DB7E70" w:rsidRPr="006B018E" w14:paraId="131B92B8" w14:textId="77777777" w:rsidTr="00EA22F2">
        <w:trPr>
          <w:trHeight w:val="260"/>
        </w:trPr>
        <w:tc>
          <w:tcPr>
            <w:tcW w:w="1300" w:type="dxa"/>
            <w:tcBorders>
              <w:top w:val="nil"/>
              <w:left w:val="single" w:sz="4" w:space="0" w:color="auto"/>
              <w:bottom w:val="single" w:sz="4" w:space="0" w:color="auto"/>
              <w:right w:val="single" w:sz="4" w:space="0" w:color="auto"/>
            </w:tcBorders>
            <w:shd w:val="clear" w:color="000000" w:fill="00B0F0"/>
            <w:noWrap/>
            <w:vAlign w:val="bottom"/>
            <w:hideMark/>
          </w:tcPr>
          <w:p w14:paraId="4A8FD6C1"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nil"/>
              <w:left w:val="nil"/>
              <w:bottom w:val="single" w:sz="4" w:space="0" w:color="auto"/>
              <w:right w:val="single" w:sz="4" w:space="0" w:color="auto"/>
            </w:tcBorders>
            <w:shd w:val="clear" w:color="auto" w:fill="auto"/>
            <w:noWrap/>
            <w:vAlign w:val="bottom"/>
            <w:hideMark/>
          </w:tcPr>
          <w:p w14:paraId="0B2E87C7"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Commitments</w:t>
            </w:r>
          </w:p>
        </w:tc>
      </w:tr>
      <w:tr w:rsidR="00DB7E70" w:rsidRPr="006B018E" w14:paraId="22F01CB9" w14:textId="77777777" w:rsidTr="00EA22F2">
        <w:trPr>
          <w:trHeight w:val="260"/>
        </w:trPr>
        <w:tc>
          <w:tcPr>
            <w:tcW w:w="1300" w:type="dxa"/>
            <w:tcBorders>
              <w:top w:val="nil"/>
              <w:left w:val="single" w:sz="4" w:space="0" w:color="auto"/>
              <w:bottom w:val="single" w:sz="4" w:space="0" w:color="auto"/>
              <w:right w:val="single" w:sz="4" w:space="0" w:color="auto"/>
            </w:tcBorders>
            <w:shd w:val="clear" w:color="000000" w:fill="00B050"/>
            <w:noWrap/>
            <w:vAlign w:val="bottom"/>
            <w:hideMark/>
          </w:tcPr>
          <w:p w14:paraId="23D863E1"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nil"/>
              <w:left w:val="nil"/>
              <w:bottom w:val="single" w:sz="4" w:space="0" w:color="auto"/>
              <w:right w:val="single" w:sz="4" w:space="0" w:color="auto"/>
            </w:tcBorders>
            <w:shd w:val="clear" w:color="auto" w:fill="auto"/>
            <w:noWrap/>
            <w:vAlign w:val="bottom"/>
            <w:hideMark/>
          </w:tcPr>
          <w:p w14:paraId="3F7C69B5" w14:textId="77777777" w:rsidR="00DB7E70" w:rsidRPr="006B018E" w:rsidRDefault="00DB7E70" w:rsidP="00EA22F2">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External</w:t>
            </w:r>
          </w:p>
        </w:tc>
      </w:tr>
    </w:tbl>
    <w:p w14:paraId="708AA21F" w14:textId="77777777" w:rsidR="00DB7E70" w:rsidRPr="006B018E" w:rsidRDefault="00DB7E70" w:rsidP="00DB7E70">
      <w:pPr>
        <w:spacing w:line="360" w:lineRule="auto"/>
        <w:rPr>
          <w:rFonts w:ascii="Arial" w:hAnsi="Arial" w:cs="Arial"/>
          <w:color w:val="000000" w:themeColor="text1"/>
          <w:sz w:val="22"/>
          <w:szCs w:val="22"/>
        </w:rPr>
      </w:pPr>
    </w:p>
    <w:p w14:paraId="117A72F4" w14:textId="77777777" w:rsidR="00DB7E70" w:rsidRPr="00FC1472" w:rsidRDefault="00DB7E70" w:rsidP="00DB7E70">
      <w:pPr>
        <w:pStyle w:val="Heading4"/>
        <w:rPr>
          <w:rFonts w:ascii="Arial" w:hAnsi="Arial" w:cs="Arial"/>
          <w:b w:val="0"/>
          <w:bCs w:val="0"/>
          <w:sz w:val="22"/>
          <w:szCs w:val="22"/>
        </w:rPr>
      </w:pPr>
      <w:bookmarkStart w:id="33" w:name="_Toc41587885"/>
      <w:r w:rsidRPr="00FC1472">
        <w:rPr>
          <w:rFonts w:ascii="Arial" w:hAnsi="Arial" w:cs="Arial"/>
          <w:b w:val="0"/>
          <w:bCs w:val="0"/>
          <w:sz w:val="22"/>
          <w:szCs w:val="22"/>
        </w:rPr>
        <w:t>Figure 11. Averaging mean from Likert scales</w:t>
      </w:r>
      <w:bookmarkEnd w:id="33"/>
    </w:p>
    <w:p w14:paraId="2198BF80" w14:textId="77777777" w:rsidR="00DB7E70" w:rsidRDefault="00DB7E70" w:rsidP="00DB7E70">
      <w:pPr>
        <w:spacing w:line="360" w:lineRule="auto"/>
        <w:rPr>
          <w:rFonts w:ascii="Arial" w:hAnsi="Arial" w:cs="Arial"/>
          <w:color w:val="000000" w:themeColor="text1"/>
          <w:sz w:val="22"/>
          <w:szCs w:val="22"/>
        </w:rPr>
      </w:pPr>
    </w:p>
    <w:p w14:paraId="7BF76890"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From analysing the Likert scales and adding all factors together. Figure </w:t>
      </w:r>
      <w:r>
        <w:rPr>
          <w:rFonts w:ascii="Arial" w:hAnsi="Arial" w:cs="Arial"/>
          <w:color w:val="000000" w:themeColor="text1"/>
          <w:sz w:val="22"/>
          <w:szCs w:val="22"/>
        </w:rPr>
        <w:t>11</w:t>
      </w:r>
      <w:r w:rsidRPr="006B018E">
        <w:rPr>
          <w:rFonts w:ascii="Arial" w:hAnsi="Arial" w:cs="Arial"/>
          <w:color w:val="000000" w:themeColor="text1"/>
          <w:sz w:val="22"/>
          <w:szCs w:val="22"/>
        </w:rPr>
        <w:t xml:space="preserve"> identifies the highest reason to volunteer to the lowest reason from left to right. The highest important influence on volunteer</w:t>
      </w:r>
      <w:r>
        <w:rPr>
          <w:rFonts w:ascii="Arial" w:hAnsi="Arial" w:cs="Arial"/>
          <w:color w:val="000000" w:themeColor="text1"/>
          <w:sz w:val="22"/>
          <w:szCs w:val="22"/>
        </w:rPr>
        <w:t>ing,</w:t>
      </w:r>
      <w:r w:rsidRPr="006B018E">
        <w:rPr>
          <w:rFonts w:ascii="Arial" w:hAnsi="Arial" w:cs="Arial"/>
          <w:color w:val="000000" w:themeColor="text1"/>
          <w:sz w:val="22"/>
          <w:szCs w:val="22"/>
        </w:rPr>
        <w:t xml:space="preserve"> with a mean of 4.2 on a five-point Likert scale was ‘’To be part of the community’’. The least important with a mean of 2.5</w:t>
      </w:r>
      <w:r>
        <w:rPr>
          <w:rFonts w:ascii="Arial" w:hAnsi="Arial" w:cs="Arial"/>
          <w:color w:val="000000" w:themeColor="text1"/>
          <w:sz w:val="22"/>
          <w:szCs w:val="22"/>
        </w:rPr>
        <w:t>,</w:t>
      </w:r>
      <w:r w:rsidRPr="006B018E">
        <w:rPr>
          <w:rFonts w:ascii="Arial" w:hAnsi="Arial" w:cs="Arial"/>
          <w:color w:val="000000" w:themeColor="text1"/>
          <w:sz w:val="22"/>
          <w:szCs w:val="22"/>
        </w:rPr>
        <w:t xml:space="preserve"> was ‘’Having nothing else to do’’. The highest scored factors were a combination of purposive and solidary. </w:t>
      </w:r>
    </w:p>
    <w:p w14:paraId="5D735F10" w14:textId="77777777" w:rsidR="00DB7E70" w:rsidRPr="006B018E" w:rsidRDefault="00DB7E70" w:rsidP="00DB7E70">
      <w:pPr>
        <w:spacing w:line="360" w:lineRule="auto"/>
        <w:rPr>
          <w:rFonts w:ascii="Arial" w:hAnsi="Arial" w:cs="Arial"/>
          <w:color w:val="000000" w:themeColor="text1"/>
          <w:sz w:val="22"/>
          <w:szCs w:val="22"/>
        </w:rPr>
      </w:pPr>
    </w:p>
    <w:p w14:paraId="2E12C14E" w14:textId="77777777" w:rsidR="00DB7E70" w:rsidRPr="006B018E" w:rsidRDefault="00DB7E70" w:rsidP="00DB7E70">
      <w:pPr>
        <w:spacing w:line="360" w:lineRule="auto"/>
        <w:rPr>
          <w:rFonts w:ascii="Arial" w:hAnsi="Arial" w:cs="Arial"/>
          <w:color w:val="000000" w:themeColor="text1"/>
          <w:sz w:val="22"/>
          <w:szCs w:val="22"/>
        </w:rPr>
      </w:pPr>
      <w:r>
        <w:rPr>
          <w:rFonts w:ascii="Arial" w:hAnsi="Arial" w:cs="Arial"/>
          <w:color w:val="000000" w:themeColor="text1"/>
          <w:sz w:val="22"/>
          <w:szCs w:val="22"/>
        </w:rPr>
        <w:t>When respondents were asked which event, they have volunteered at (q</w:t>
      </w:r>
      <w:r w:rsidRPr="006B018E">
        <w:rPr>
          <w:rFonts w:ascii="Arial" w:hAnsi="Arial" w:cs="Arial"/>
          <w:color w:val="000000" w:themeColor="text1"/>
          <w:sz w:val="22"/>
          <w:szCs w:val="22"/>
        </w:rPr>
        <w:t>uestion 12</w:t>
      </w:r>
      <w:r>
        <w:rPr>
          <w:rFonts w:ascii="Arial" w:hAnsi="Arial" w:cs="Arial"/>
          <w:color w:val="000000" w:themeColor="text1"/>
          <w:sz w:val="22"/>
          <w:szCs w:val="22"/>
        </w:rPr>
        <w:t>) the top two responses were</w:t>
      </w:r>
      <w:r w:rsidRPr="006B018E">
        <w:rPr>
          <w:rFonts w:ascii="Arial" w:hAnsi="Arial" w:cs="Arial"/>
          <w:color w:val="000000" w:themeColor="text1"/>
          <w:sz w:val="22"/>
          <w:szCs w:val="22"/>
        </w:rPr>
        <w:t xml:space="preserve"> Ras Dewi Sant </w:t>
      </w:r>
      <w:r>
        <w:rPr>
          <w:rFonts w:ascii="Arial" w:hAnsi="Arial" w:cs="Arial"/>
          <w:color w:val="000000" w:themeColor="text1"/>
          <w:sz w:val="22"/>
          <w:szCs w:val="22"/>
        </w:rPr>
        <w:t xml:space="preserve">at 58.2% </w:t>
      </w:r>
      <w:r w:rsidRPr="006B018E">
        <w:rPr>
          <w:rFonts w:ascii="Arial" w:hAnsi="Arial" w:cs="Arial"/>
          <w:color w:val="000000" w:themeColor="text1"/>
          <w:sz w:val="22"/>
          <w:szCs w:val="22"/>
        </w:rPr>
        <w:t xml:space="preserve">which is an endurance marathon event and 50.6% responded to Mud Runs. Both events involve many volunteers throughout and is very popular with the community and charity events. This can impact motivation factors due to the type of event being more social with more volunteers and spectators. </w:t>
      </w:r>
      <w:r>
        <w:rPr>
          <w:rFonts w:ascii="Arial" w:hAnsi="Arial" w:cs="Arial"/>
          <w:color w:val="000000" w:themeColor="text1"/>
          <w:sz w:val="22"/>
          <w:szCs w:val="22"/>
        </w:rPr>
        <w:t xml:space="preserve">We can </w:t>
      </w:r>
      <w:r w:rsidRPr="006B018E">
        <w:rPr>
          <w:rFonts w:ascii="Arial" w:hAnsi="Arial" w:cs="Arial"/>
          <w:color w:val="000000" w:themeColor="text1"/>
          <w:sz w:val="22"/>
          <w:szCs w:val="22"/>
        </w:rPr>
        <w:t xml:space="preserve">compare this </w:t>
      </w:r>
      <w:r w:rsidRPr="006B018E">
        <w:rPr>
          <w:rFonts w:ascii="Arial" w:hAnsi="Arial" w:cs="Arial"/>
          <w:color w:val="000000" w:themeColor="text1"/>
          <w:sz w:val="22"/>
          <w:szCs w:val="22"/>
        </w:rPr>
        <w:lastRenderedPageBreak/>
        <w:t xml:space="preserve">data with the special event elite competition from 1996 with a significant 900 event volunteers (Farrell </w:t>
      </w:r>
      <w:r w:rsidRPr="006B018E">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1998). The findings from their research show the most important volunteer factor was ‘’Making the event a success’’ with a mean of 4.0 and the l</w:t>
      </w:r>
      <w:r>
        <w:rPr>
          <w:rFonts w:ascii="Arial" w:hAnsi="Arial" w:cs="Arial"/>
          <w:color w:val="000000" w:themeColor="text1"/>
          <w:sz w:val="22"/>
          <w:szCs w:val="22"/>
        </w:rPr>
        <w:t>east important factor</w:t>
      </w:r>
      <w:r w:rsidRPr="006B018E">
        <w:rPr>
          <w:rFonts w:ascii="Arial" w:hAnsi="Arial" w:cs="Arial"/>
          <w:color w:val="000000" w:themeColor="text1"/>
          <w:sz w:val="22"/>
          <w:szCs w:val="22"/>
        </w:rPr>
        <w:t xml:space="preserve"> with 1.16 was the same</w:t>
      </w:r>
      <w:r>
        <w:rPr>
          <w:rFonts w:ascii="Arial" w:hAnsi="Arial" w:cs="Arial"/>
          <w:color w:val="000000" w:themeColor="text1"/>
          <w:sz w:val="22"/>
          <w:szCs w:val="22"/>
        </w:rPr>
        <w:t xml:space="preserve"> finding as this data</w:t>
      </w:r>
      <w:r w:rsidRPr="006B018E">
        <w:rPr>
          <w:rFonts w:ascii="Arial" w:hAnsi="Arial" w:cs="Arial"/>
          <w:color w:val="000000" w:themeColor="text1"/>
          <w:sz w:val="22"/>
          <w:szCs w:val="22"/>
        </w:rPr>
        <w:t xml:space="preserve"> with ‘Having nothing else to do’’. Farrell </w:t>
      </w:r>
      <w:r w:rsidRPr="00BC5CB5">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(1998) states ‘</w:t>
      </w:r>
      <w:r w:rsidRPr="00EC2296">
        <w:rPr>
          <w:rFonts w:ascii="Arial" w:hAnsi="Arial" w:cs="Arial"/>
          <w:i/>
          <w:iCs/>
          <w:color w:val="000000" w:themeColor="text1"/>
          <w:sz w:val="22"/>
          <w:szCs w:val="22"/>
        </w:rPr>
        <w:t xml:space="preserve">Motivation for special event volunteers is different from that for other volunteers </w:t>
      </w:r>
      <w:r w:rsidRPr="006B018E">
        <w:rPr>
          <w:rFonts w:ascii="Arial" w:hAnsi="Arial" w:cs="Arial"/>
          <w:color w:val="000000" w:themeColor="text1"/>
          <w:sz w:val="22"/>
          <w:szCs w:val="22"/>
        </w:rPr>
        <w:t>(Giannoulakis 2007, P.g.194)</w:t>
      </w:r>
      <w:r>
        <w:rPr>
          <w:rFonts w:ascii="Arial" w:hAnsi="Arial" w:cs="Arial"/>
          <w:color w:val="000000" w:themeColor="text1"/>
          <w:sz w:val="22"/>
          <w:szCs w:val="22"/>
        </w:rPr>
        <w:t>’</w:t>
      </w:r>
      <w:r w:rsidRPr="006B018E">
        <w:rPr>
          <w:rFonts w:ascii="Arial" w:hAnsi="Arial" w:cs="Arial"/>
          <w:color w:val="000000" w:themeColor="text1"/>
          <w:sz w:val="22"/>
          <w:szCs w:val="22"/>
        </w:rPr>
        <w:t>. The differences from the community volunteers compared to the major event shows that social incentives and being part of the community is more important to volunteer rather than for the event itself. Comparing the MUUK-Adventure volunteers with other type of events shows that volunteers experience different volunteering motivations</w:t>
      </w:r>
      <w:r>
        <w:rPr>
          <w:rFonts w:ascii="Arial" w:hAnsi="Arial" w:cs="Arial"/>
          <w:color w:val="000000" w:themeColor="text1"/>
          <w:sz w:val="22"/>
          <w:szCs w:val="22"/>
        </w:rPr>
        <w:t xml:space="preserve"> which supports Cuskelly </w:t>
      </w:r>
      <w:r w:rsidRPr="00BC5CB5">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(2006)</w:t>
      </w:r>
      <w:r w:rsidRPr="006B018E">
        <w:rPr>
          <w:rFonts w:ascii="Arial" w:hAnsi="Arial" w:cs="Arial"/>
          <w:color w:val="000000" w:themeColor="text1"/>
          <w:sz w:val="22"/>
          <w:szCs w:val="22"/>
        </w:rPr>
        <w:t>.</w:t>
      </w:r>
    </w:p>
    <w:p w14:paraId="208E94AB" w14:textId="77777777" w:rsidR="00DB7E70" w:rsidRPr="006B018E" w:rsidRDefault="00DB7E70" w:rsidP="00DB7E70">
      <w:pPr>
        <w:spacing w:line="360" w:lineRule="auto"/>
        <w:rPr>
          <w:rFonts w:ascii="Arial" w:hAnsi="Arial" w:cs="Arial"/>
          <w:color w:val="000000" w:themeColor="text1"/>
          <w:sz w:val="22"/>
          <w:szCs w:val="22"/>
        </w:rPr>
      </w:pPr>
    </w:p>
    <w:p w14:paraId="18EA3AF7" w14:textId="77777777" w:rsidR="00DB7E70" w:rsidRPr="00891C46" w:rsidRDefault="00DB7E70" w:rsidP="00DB7E70">
      <w:pPr>
        <w:pStyle w:val="Heading2"/>
        <w:spacing w:line="360" w:lineRule="auto"/>
        <w:rPr>
          <w:rFonts w:ascii="Arial" w:hAnsi="Arial" w:cs="Arial"/>
          <w:b/>
          <w:bCs/>
          <w:color w:val="000000" w:themeColor="text1"/>
          <w:sz w:val="22"/>
          <w:szCs w:val="22"/>
        </w:rPr>
      </w:pPr>
      <w:bookmarkStart w:id="34" w:name="_Toc41767234"/>
      <w:r w:rsidRPr="00891C46">
        <w:rPr>
          <w:rFonts w:ascii="Arial" w:hAnsi="Arial" w:cs="Arial"/>
          <w:b/>
          <w:bCs/>
          <w:color w:val="000000" w:themeColor="text1"/>
          <w:sz w:val="22"/>
          <w:szCs w:val="22"/>
        </w:rPr>
        <w:t>4.4.1. Difference between genders for purposive motivation.</w:t>
      </w:r>
      <w:bookmarkEnd w:id="34"/>
    </w:p>
    <w:p w14:paraId="6CE4DD36" w14:textId="77777777" w:rsidR="00DB7E70" w:rsidRPr="006B018E" w:rsidRDefault="00DB7E70" w:rsidP="00DB7E70">
      <w:pPr>
        <w:spacing w:line="360" w:lineRule="auto"/>
        <w:rPr>
          <w:rFonts w:ascii="Arial" w:hAnsi="Arial" w:cs="Arial"/>
          <w:color w:val="000000" w:themeColor="text1"/>
          <w:sz w:val="22"/>
          <w:szCs w:val="22"/>
        </w:rPr>
      </w:pPr>
      <w:bookmarkStart w:id="35" w:name="OLE_LINK1"/>
    </w:p>
    <w:p w14:paraId="23074566"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b/>
          <w:bCs/>
          <w:color w:val="000000" w:themeColor="text1"/>
          <w:sz w:val="22"/>
          <w:szCs w:val="22"/>
        </w:rPr>
        <w:t>Hypothesis</w:t>
      </w:r>
      <w:r w:rsidRPr="006B018E">
        <w:rPr>
          <w:rFonts w:ascii="Arial" w:hAnsi="Arial" w:cs="Arial"/>
          <w:color w:val="000000" w:themeColor="text1"/>
          <w:sz w:val="22"/>
          <w:szCs w:val="22"/>
        </w:rPr>
        <w:br/>
        <w:t>H</w:t>
      </w:r>
      <w:r w:rsidRPr="006B018E">
        <w:rPr>
          <w:rFonts w:ascii="Arial" w:hAnsi="Arial" w:cs="Arial"/>
          <w:color w:val="000000" w:themeColor="text1"/>
          <w:sz w:val="22"/>
          <w:szCs w:val="22"/>
          <w:vertAlign w:val="subscript"/>
        </w:rPr>
        <w:t>o</w:t>
      </w:r>
      <w:bookmarkEnd w:id="35"/>
      <w:r w:rsidRPr="006B018E">
        <w:rPr>
          <w:rFonts w:ascii="Arial" w:hAnsi="Arial" w:cs="Arial"/>
          <w:color w:val="000000" w:themeColor="text1"/>
          <w:sz w:val="22"/>
          <w:szCs w:val="22"/>
          <w:vertAlign w:val="superscript"/>
        </w:rPr>
        <w:t xml:space="preserve">- </w:t>
      </w:r>
      <w:r w:rsidRPr="006B018E">
        <w:rPr>
          <w:rFonts w:ascii="Arial" w:hAnsi="Arial" w:cs="Arial"/>
          <w:color w:val="000000" w:themeColor="text1"/>
          <w:sz w:val="22"/>
          <w:szCs w:val="22"/>
        </w:rPr>
        <w:t>- There is no difference in between genders who want to volunteer to be part of the community</w:t>
      </w:r>
    </w:p>
    <w:p w14:paraId="68FE195E" w14:textId="77777777" w:rsidR="00DB7E70" w:rsidRPr="006B018E" w:rsidRDefault="00DB7E70" w:rsidP="00DB7E70">
      <w:pPr>
        <w:spacing w:line="360" w:lineRule="auto"/>
        <w:rPr>
          <w:rFonts w:ascii="Arial" w:hAnsi="Arial" w:cs="Arial"/>
          <w:color w:val="000000" w:themeColor="text1"/>
          <w:sz w:val="22"/>
          <w:szCs w:val="22"/>
        </w:rPr>
      </w:pPr>
    </w:p>
    <w:p w14:paraId="772017A4"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H</w:t>
      </w:r>
      <w:r w:rsidRPr="006B018E">
        <w:rPr>
          <w:rFonts w:ascii="Arial" w:hAnsi="Arial" w:cs="Arial"/>
          <w:color w:val="000000" w:themeColor="text1"/>
          <w:sz w:val="22"/>
          <w:szCs w:val="22"/>
          <w:vertAlign w:val="subscript"/>
        </w:rPr>
        <w:t>oa</w:t>
      </w:r>
      <w:r w:rsidRPr="006B018E">
        <w:rPr>
          <w:rFonts w:ascii="Arial" w:hAnsi="Arial" w:cs="Arial"/>
          <w:color w:val="000000" w:themeColor="text1"/>
          <w:sz w:val="22"/>
          <w:szCs w:val="22"/>
          <w:vertAlign w:val="superscript"/>
        </w:rPr>
        <w:t xml:space="preserve">- </w:t>
      </w:r>
      <w:r w:rsidRPr="006B018E">
        <w:rPr>
          <w:rFonts w:ascii="Arial" w:hAnsi="Arial" w:cs="Arial"/>
          <w:color w:val="000000" w:themeColor="text1"/>
          <w:sz w:val="22"/>
          <w:szCs w:val="22"/>
        </w:rPr>
        <w:t>- There is a difference in between genders who want to volunteer to be part of the community</w:t>
      </w:r>
    </w:p>
    <w:p w14:paraId="2537EF62" w14:textId="77777777" w:rsidR="00DB7E70"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66432" behindDoc="0" locked="0" layoutInCell="1" allowOverlap="1" wp14:anchorId="7C177E89" wp14:editId="2C5E529E">
            <wp:simplePos x="0" y="0"/>
            <wp:positionH relativeFrom="column">
              <wp:posOffset>118656</wp:posOffset>
            </wp:positionH>
            <wp:positionV relativeFrom="paragraph">
              <wp:posOffset>258334</wp:posOffset>
            </wp:positionV>
            <wp:extent cx="5433060" cy="2806065"/>
            <wp:effectExtent l="0" t="0" r="2540" b="635"/>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4-29 at 22.21.01.png"/>
                    <pic:cNvPicPr/>
                  </pic:nvPicPr>
                  <pic:blipFill>
                    <a:blip r:embed="rId12">
                      <a:extLst>
                        <a:ext uri="{28A0092B-C50C-407E-A947-70E740481C1C}">
                          <a14:useLocalDpi xmlns:a14="http://schemas.microsoft.com/office/drawing/2010/main" val="0"/>
                        </a:ext>
                      </a:extLst>
                    </a:blip>
                    <a:stretch>
                      <a:fillRect/>
                    </a:stretch>
                  </pic:blipFill>
                  <pic:spPr>
                    <a:xfrm>
                      <a:off x="0" y="0"/>
                      <a:ext cx="5433060" cy="2806065"/>
                    </a:xfrm>
                    <a:prstGeom prst="rect">
                      <a:avLst/>
                    </a:prstGeom>
                  </pic:spPr>
                </pic:pic>
              </a:graphicData>
            </a:graphic>
            <wp14:sizeRelH relativeFrom="page">
              <wp14:pctWidth>0</wp14:pctWidth>
            </wp14:sizeRelH>
            <wp14:sizeRelV relativeFrom="page">
              <wp14:pctHeight>0</wp14:pctHeight>
            </wp14:sizeRelV>
          </wp:anchor>
        </w:drawing>
      </w:r>
    </w:p>
    <w:p w14:paraId="6DE73F5E" w14:textId="77777777" w:rsidR="00DB7E70" w:rsidRDefault="00DB7E70" w:rsidP="00DB7E70">
      <w:pPr>
        <w:spacing w:line="360" w:lineRule="auto"/>
        <w:rPr>
          <w:rFonts w:ascii="Arial" w:hAnsi="Arial" w:cs="Arial"/>
          <w:color w:val="000000" w:themeColor="text1"/>
          <w:sz w:val="22"/>
          <w:szCs w:val="22"/>
        </w:rPr>
      </w:pPr>
    </w:p>
    <w:p w14:paraId="5B76DEE6" w14:textId="77777777" w:rsidR="00DB7E70" w:rsidRDefault="00DB7E70" w:rsidP="00DB7E70">
      <w:pPr>
        <w:pStyle w:val="Heading4"/>
        <w:rPr>
          <w:rFonts w:ascii="Arial" w:hAnsi="Arial" w:cs="Arial"/>
          <w:b w:val="0"/>
          <w:bCs w:val="0"/>
          <w:sz w:val="22"/>
          <w:szCs w:val="22"/>
        </w:rPr>
      </w:pPr>
      <w:bookmarkStart w:id="36" w:name="_Toc41587886"/>
      <w:r w:rsidRPr="00FC1472">
        <w:rPr>
          <w:rFonts w:ascii="Arial" w:hAnsi="Arial" w:cs="Arial"/>
          <w:b w:val="0"/>
          <w:bCs w:val="0"/>
          <w:sz w:val="22"/>
          <w:szCs w:val="22"/>
        </w:rPr>
        <w:t>Figure 12. Crosstabulation of gender and being part of a community</w:t>
      </w:r>
      <w:bookmarkEnd w:id="36"/>
    </w:p>
    <w:p w14:paraId="7A52112A" w14:textId="77777777" w:rsidR="00DB7E70" w:rsidRDefault="00DB7E70" w:rsidP="00DB7E70">
      <w:pPr>
        <w:rPr>
          <w:lang w:eastAsia="en-US"/>
        </w:rPr>
      </w:pPr>
    </w:p>
    <w:p w14:paraId="396982E0" w14:textId="77777777" w:rsidR="00DB7E70" w:rsidRPr="006B018E" w:rsidRDefault="00DB7E70" w:rsidP="00DB7E70">
      <w:pPr>
        <w:spacing w:line="360" w:lineRule="auto"/>
        <w:rPr>
          <w:rFonts w:ascii="Arial" w:hAnsi="Arial" w:cs="Arial"/>
          <w:color w:val="000000" w:themeColor="text1"/>
          <w:sz w:val="22"/>
          <w:szCs w:val="22"/>
          <w:vertAlign w:val="superscript"/>
        </w:rPr>
      </w:pPr>
      <w:r>
        <w:rPr>
          <w:rFonts w:ascii="Arial" w:hAnsi="Arial" w:cs="Arial"/>
          <w:color w:val="000000" w:themeColor="text1"/>
          <w:sz w:val="22"/>
          <w:szCs w:val="22"/>
        </w:rPr>
        <w:t>Figure 12</w:t>
      </w:r>
      <w:r w:rsidRPr="006B018E">
        <w:rPr>
          <w:rFonts w:ascii="Arial" w:hAnsi="Arial" w:cs="Arial"/>
          <w:color w:val="000000" w:themeColor="text1"/>
          <w:sz w:val="22"/>
          <w:szCs w:val="22"/>
        </w:rPr>
        <w:t xml:space="preserve"> shows 35% females think that volunteering to be part of the community is an extremely important factor to volunteer whereas 47.9% of males have stated this.</w:t>
      </w:r>
    </w:p>
    <w:p w14:paraId="1FCEA6B7" w14:textId="77777777" w:rsidR="00DB7E70" w:rsidRPr="00BC5CB5" w:rsidRDefault="00DB7E70" w:rsidP="00DB7E70">
      <w:pPr>
        <w:rPr>
          <w:lang w:eastAsia="en-US"/>
        </w:rPr>
      </w:pPr>
    </w:p>
    <w:p w14:paraId="55DE7E1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67456" behindDoc="0" locked="0" layoutInCell="1" allowOverlap="1" wp14:anchorId="39945330" wp14:editId="0A481F79">
            <wp:simplePos x="0" y="0"/>
            <wp:positionH relativeFrom="column">
              <wp:posOffset>131445</wp:posOffset>
            </wp:positionH>
            <wp:positionV relativeFrom="paragraph">
              <wp:posOffset>8255</wp:posOffset>
            </wp:positionV>
            <wp:extent cx="3868420" cy="2101215"/>
            <wp:effectExtent l="0" t="0" r="5080" b="0"/>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4-29 at 22.21.27.png"/>
                    <pic:cNvPicPr/>
                  </pic:nvPicPr>
                  <pic:blipFill>
                    <a:blip r:embed="rId13">
                      <a:extLst>
                        <a:ext uri="{28A0092B-C50C-407E-A947-70E740481C1C}">
                          <a14:useLocalDpi xmlns:a14="http://schemas.microsoft.com/office/drawing/2010/main" val="0"/>
                        </a:ext>
                      </a:extLst>
                    </a:blip>
                    <a:stretch>
                      <a:fillRect/>
                    </a:stretch>
                  </pic:blipFill>
                  <pic:spPr>
                    <a:xfrm>
                      <a:off x="0" y="0"/>
                      <a:ext cx="3868420" cy="2101215"/>
                    </a:xfrm>
                    <a:prstGeom prst="rect">
                      <a:avLst/>
                    </a:prstGeom>
                  </pic:spPr>
                </pic:pic>
              </a:graphicData>
            </a:graphic>
            <wp14:sizeRelH relativeFrom="page">
              <wp14:pctWidth>0</wp14:pctWidth>
            </wp14:sizeRelH>
            <wp14:sizeRelV relativeFrom="page">
              <wp14:pctHeight>0</wp14:pctHeight>
            </wp14:sizeRelV>
          </wp:anchor>
        </w:drawing>
      </w:r>
      <w:r w:rsidRPr="006B018E">
        <w:rPr>
          <w:rFonts w:ascii="Arial" w:hAnsi="Arial" w:cs="Arial"/>
          <w:color w:val="000000" w:themeColor="text1"/>
          <w:sz w:val="22"/>
          <w:szCs w:val="22"/>
        </w:rPr>
        <w:br/>
      </w:r>
    </w:p>
    <w:p w14:paraId="539725DF" w14:textId="77777777" w:rsidR="00DB7E70" w:rsidRPr="006B018E" w:rsidRDefault="00DB7E70" w:rsidP="00DB7E70">
      <w:pPr>
        <w:spacing w:line="360" w:lineRule="auto"/>
        <w:rPr>
          <w:rFonts w:ascii="Arial" w:hAnsi="Arial" w:cs="Arial"/>
          <w:color w:val="000000" w:themeColor="text1"/>
          <w:sz w:val="22"/>
          <w:szCs w:val="22"/>
        </w:rPr>
      </w:pPr>
    </w:p>
    <w:p w14:paraId="6894B1BA" w14:textId="77777777" w:rsidR="00DB7E70" w:rsidRPr="006B018E" w:rsidRDefault="00DB7E70" w:rsidP="00DB7E70">
      <w:pPr>
        <w:spacing w:line="360" w:lineRule="auto"/>
        <w:rPr>
          <w:rFonts w:ascii="Arial" w:hAnsi="Arial" w:cs="Arial"/>
          <w:color w:val="000000" w:themeColor="text1"/>
          <w:sz w:val="22"/>
          <w:szCs w:val="22"/>
        </w:rPr>
      </w:pPr>
    </w:p>
    <w:p w14:paraId="2B7324FB" w14:textId="77777777" w:rsidR="00DB7E70" w:rsidRPr="006B018E" w:rsidRDefault="00DB7E70" w:rsidP="00DB7E70">
      <w:pPr>
        <w:spacing w:line="360" w:lineRule="auto"/>
        <w:rPr>
          <w:rFonts w:ascii="Arial" w:hAnsi="Arial" w:cs="Arial"/>
          <w:color w:val="000000" w:themeColor="text1"/>
          <w:sz w:val="22"/>
          <w:szCs w:val="22"/>
        </w:rPr>
      </w:pPr>
    </w:p>
    <w:p w14:paraId="7B5E870C" w14:textId="77777777" w:rsidR="00DB7E70" w:rsidRPr="006B018E" w:rsidRDefault="00DB7E70" w:rsidP="00DB7E70">
      <w:pPr>
        <w:spacing w:line="360" w:lineRule="auto"/>
        <w:rPr>
          <w:rFonts w:ascii="Arial" w:hAnsi="Arial" w:cs="Arial"/>
          <w:color w:val="000000" w:themeColor="text1"/>
          <w:sz w:val="22"/>
          <w:szCs w:val="22"/>
        </w:rPr>
      </w:pPr>
    </w:p>
    <w:p w14:paraId="746FDDB4" w14:textId="77777777" w:rsidR="00DB7E70" w:rsidRPr="006B018E" w:rsidRDefault="00DB7E70" w:rsidP="00DB7E70">
      <w:pPr>
        <w:spacing w:line="360" w:lineRule="auto"/>
        <w:rPr>
          <w:rFonts w:ascii="Arial" w:hAnsi="Arial" w:cs="Arial"/>
          <w:color w:val="000000" w:themeColor="text1"/>
          <w:sz w:val="22"/>
          <w:szCs w:val="22"/>
        </w:rPr>
      </w:pPr>
    </w:p>
    <w:p w14:paraId="02993675" w14:textId="77777777" w:rsidR="00DB7E70" w:rsidRPr="006B018E" w:rsidRDefault="00DB7E70" w:rsidP="00DB7E70">
      <w:pPr>
        <w:spacing w:line="360" w:lineRule="auto"/>
        <w:rPr>
          <w:rFonts w:ascii="Arial" w:hAnsi="Arial" w:cs="Arial"/>
          <w:color w:val="000000" w:themeColor="text1"/>
          <w:sz w:val="22"/>
          <w:szCs w:val="22"/>
        </w:rPr>
      </w:pPr>
    </w:p>
    <w:p w14:paraId="4ACAE7EA" w14:textId="77777777" w:rsidR="00DB7E70" w:rsidRPr="006B018E" w:rsidRDefault="00DB7E70" w:rsidP="00DB7E70">
      <w:pPr>
        <w:spacing w:line="360" w:lineRule="auto"/>
        <w:rPr>
          <w:rFonts w:ascii="Arial" w:hAnsi="Arial" w:cs="Arial"/>
          <w:color w:val="000000" w:themeColor="text1"/>
          <w:sz w:val="22"/>
          <w:szCs w:val="22"/>
        </w:rPr>
      </w:pPr>
    </w:p>
    <w:p w14:paraId="652FEBCD" w14:textId="77777777" w:rsidR="00DB7E70" w:rsidRPr="006B018E" w:rsidRDefault="00DB7E70" w:rsidP="00DB7E70">
      <w:pPr>
        <w:spacing w:line="360" w:lineRule="auto"/>
        <w:rPr>
          <w:rFonts w:ascii="Arial" w:hAnsi="Arial" w:cs="Arial"/>
          <w:color w:val="000000" w:themeColor="text1"/>
          <w:sz w:val="22"/>
          <w:szCs w:val="22"/>
        </w:rPr>
      </w:pPr>
    </w:p>
    <w:p w14:paraId="7A76089C" w14:textId="77777777" w:rsidR="00DB7E70" w:rsidRPr="00FC1472" w:rsidRDefault="00DB7E70" w:rsidP="00DB7E70">
      <w:pPr>
        <w:pStyle w:val="Heading4"/>
        <w:rPr>
          <w:rFonts w:ascii="Arial" w:hAnsi="Arial" w:cs="Arial"/>
          <w:b w:val="0"/>
          <w:bCs w:val="0"/>
          <w:sz w:val="22"/>
          <w:szCs w:val="22"/>
        </w:rPr>
      </w:pPr>
      <w:bookmarkStart w:id="37" w:name="_Toc41587887"/>
      <w:r w:rsidRPr="00FC1472">
        <w:rPr>
          <w:rFonts w:ascii="Arial" w:hAnsi="Arial" w:cs="Arial"/>
          <w:b w:val="0"/>
          <w:bCs w:val="0"/>
          <w:sz w:val="22"/>
          <w:szCs w:val="22"/>
        </w:rPr>
        <w:t>Figure 13. Chi- square test</w:t>
      </w:r>
      <w:bookmarkEnd w:id="37"/>
    </w:p>
    <w:p w14:paraId="1D355384" w14:textId="77777777" w:rsidR="00DB7E70" w:rsidRPr="006B018E" w:rsidRDefault="00DB7E70" w:rsidP="00DB7E70">
      <w:pPr>
        <w:spacing w:line="360" w:lineRule="auto"/>
        <w:rPr>
          <w:rFonts w:ascii="Arial" w:hAnsi="Arial" w:cs="Arial"/>
          <w:color w:val="000000" w:themeColor="text1"/>
          <w:sz w:val="22"/>
          <w:szCs w:val="22"/>
        </w:rPr>
      </w:pPr>
    </w:p>
    <w:p w14:paraId="21D1B8C2"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As the cells have an expected count of less than 5 the chi- square test is not valid. With the sig (2-sided) being .273 which is greater than 0.05 the original hypothesis lies and there is no significant difference. A fisher’s Exact test was performed as the Chi</w:t>
      </w:r>
      <w:r>
        <w:rPr>
          <w:rFonts w:ascii="Arial" w:hAnsi="Arial" w:cs="Arial"/>
          <w:color w:val="000000" w:themeColor="text1"/>
          <w:sz w:val="22"/>
          <w:szCs w:val="22"/>
        </w:rPr>
        <w:t xml:space="preserve">- square </w:t>
      </w:r>
      <w:r w:rsidRPr="006B018E">
        <w:rPr>
          <w:rFonts w:ascii="Arial" w:hAnsi="Arial" w:cs="Arial"/>
          <w:color w:val="000000" w:themeColor="text1"/>
          <w:sz w:val="22"/>
          <w:szCs w:val="22"/>
        </w:rPr>
        <w:t>test did not work and to do this the data in SPSS was collapsed to find the P value of 0.943. With the value of P being more than 0.05 there is no significant difference between genders volunteering to be part of the community.</w:t>
      </w:r>
    </w:p>
    <w:p w14:paraId="05A9C119" w14:textId="77777777" w:rsidR="00DB7E70" w:rsidRPr="006B018E" w:rsidRDefault="00DB7E70" w:rsidP="00DB7E70">
      <w:pPr>
        <w:spacing w:line="360" w:lineRule="auto"/>
        <w:rPr>
          <w:rFonts w:ascii="Arial" w:hAnsi="Arial" w:cs="Arial"/>
          <w:i/>
          <w:iCs/>
          <w:color w:val="000000" w:themeColor="text1"/>
          <w:sz w:val="22"/>
          <w:szCs w:val="22"/>
        </w:rPr>
      </w:pPr>
      <w:r w:rsidRPr="006B018E">
        <w:rPr>
          <w:rFonts w:ascii="Arial" w:hAnsi="Arial" w:cs="Arial"/>
          <w:i/>
          <w:iCs/>
          <w:noProof/>
          <w:color w:val="000000" w:themeColor="text1"/>
          <w:sz w:val="22"/>
          <w:szCs w:val="22"/>
        </w:rPr>
        <w:drawing>
          <wp:anchor distT="0" distB="0" distL="114300" distR="114300" simplePos="0" relativeHeight="251665408" behindDoc="0" locked="0" layoutInCell="1" allowOverlap="1" wp14:anchorId="0BEC1FEE" wp14:editId="7C919F0F">
            <wp:simplePos x="0" y="0"/>
            <wp:positionH relativeFrom="column">
              <wp:posOffset>-149225</wp:posOffset>
            </wp:positionH>
            <wp:positionV relativeFrom="paragraph">
              <wp:posOffset>413238</wp:posOffset>
            </wp:positionV>
            <wp:extent cx="5723255" cy="2743200"/>
            <wp:effectExtent l="0" t="0" r="17145" b="12700"/>
            <wp:wrapSquare wrapText="bothSides"/>
            <wp:docPr id="8" name="Chart 8">
              <a:extLst xmlns:a="http://schemas.openxmlformats.org/drawingml/2006/main">
                <a:ext uri="{FF2B5EF4-FFF2-40B4-BE49-F238E27FC236}">
                  <a16:creationId xmlns:a16="http://schemas.microsoft.com/office/drawing/2014/main" id="{DA00DBB2-025C-D74E-BFDE-0B64BD7DC3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C618EA8" w14:textId="77777777" w:rsidR="00DB7E70" w:rsidRDefault="00DB7E70" w:rsidP="00DB7E70">
      <w:pPr>
        <w:pStyle w:val="Heading4"/>
        <w:rPr>
          <w:rFonts w:ascii="Arial" w:hAnsi="Arial" w:cs="Arial"/>
          <w:b w:val="0"/>
          <w:bCs w:val="0"/>
          <w:sz w:val="22"/>
          <w:szCs w:val="22"/>
        </w:rPr>
      </w:pPr>
      <w:bookmarkStart w:id="38" w:name="_Toc41587888"/>
      <w:r w:rsidRPr="00FC1472">
        <w:rPr>
          <w:rFonts w:ascii="Arial" w:hAnsi="Arial" w:cs="Arial"/>
          <w:b w:val="0"/>
          <w:bCs w:val="0"/>
          <w:sz w:val="22"/>
          <w:szCs w:val="22"/>
        </w:rPr>
        <w:t>Figure 14. Purposive motivations</w:t>
      </w:r>
      <w:bookmarkEnd w:id="38"/>
      <w:r w:rsidRPr="00FC1472">
        <w:rPr>
          <w:rFonts w:ascii="Arial" w:hAnsi="Arial" w:cs="Arial"/>
          <w:b w:val="0"/>
          <w:bCs w:val="0"/>
          <w:sz w:val="22"/>
          <w:szCs w:val="22"/>
        </w:rPr>
        <w:t xml:space="preserve"> </w:t>
      </w:r>
    </w:p>
    <w:p w14:paraId="25AAB42D" w14:textId="77777777" w:rsidR="00DB7E70" w:rsidRPr="00FC1472" w:rsidRDefault="00DB7E70" w:rsidP="00DB7E70">
      <w:pPr>
        <w:rPr>
          <w:lang w:eastAsia="en-US"/>
        </w:rPr>
      </w:pPr>
    </w:p>
    <w:p w14:paraId="20CEE077"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inline distT="0" distB="0" distL="0" distR="0" wp14:anchorId="79900C17" wp14:editId="262CC21F">
            <wp:extent cx="5521569" cy="2743200"/>
            <wp:effectExtent l="0" t="0" r="15875" b="12700"/>
            <wp:docPr id="17" name="Chart 17">
              <a:extLst xmlns:a="http://schemas.openxmlformats.org/drawingml/2006/main">
                <a:ext uri="{FF2B5EF4-FFF2-40B4-BE49-F238E27FC236}">
                  <a16:creationId xmlns:a16="http://schemas.microsoft.com/office/drawing/2014/main" id="{1902E0AB-2D40-2B48-B23D-E2D8672AE5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B85FEF6" w14:textId="77777777" w:rsidR="00DB7E70" w:rsidRPr="00FC1472" w:rsidRDefault="00DB7E70" w:rsidP="00DB7E70">
      <w:pPr>
        <w:pStyle w:val="Heading4"/>
        <w:rPr>
          <w:rFonts w:ascii="Arial" w:hAnsi="Arial" w:cs="Arial"/>
          <w:b w:val="0"/>
          <w:bCs w:val="0"/>
          <w:sz w:val="22"/>
          <w:szCs w:val="22"/>
        </w:rPr>
      </w:pPr>
      <w:bookmarkStart w:id="39" w:name="_Toc41587889"/>
      <w:r w:rsidRPr="00FC1472">
        <w:rPr>
          <w:rFonts w:ascii="Arial" w:hAnsi="Arial" w:cs="Arial"/>
          <w:b w:val="0"/>
          <w:bCs w:val="0"/>
          <w:sz w:val="22"/>
          <w:szCs w:val="22"/>
        </w:rPr>
        <w:t>Figure 15. Solidary motivations</w:t>
      </w:r>
      <w:bookmarkEnd w:id="39"/>
    </w:p>
    <w:p w14:paraId="1E92F305" w14:textId="77777777" w:rsidR="00DB7E70" w:rsidRPr="006B018E" w:rsidRDefault="00DB7E70" w:rsidP="00DB7E70">
      <w:pPr>
        <w:spacing w:line="360" w:lineRule="auto"/>
        <w:rPr>
          <w:rFonts w:ascii="Arial" w:hAnsi="Arial" w:cs="Arial"/>
          <w:color w:val="000000" w:themeColor="text1"/>
          <w:sz w:val="22"/>
          <w:szCs w:val="22"/>
        </w:rPr>
      </w:pPr>
    </w:p>
    <w:p w14:paraId="0681BD85"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From averaging the Mean, Median and Mode of each of the purposive, solidary, external tradition’s and commitments. The data shows the most important motivation factor for people to volunteer is solidary motivations shown if figure </w:t>
      </w:r>
      <w:r>
        <w:rPr>
          <w:rFonts w:ascii="Arial" w:hAnsi="Arial" w:cs="Arial"/>
          <w:color w:val="000000" w:themeColor="text1"/>
          <w:sz w:val="22"/>
          <w:szCs w:val="22"/>
        </w:rPr>
        <w:t>15</w:t>
      </w:r>
      <w:r w:rsidRPr="006B018E">
        <w:rPr>
          <w:rFonts w:ascii="Arial" w:hAnsi="Arial" w:cs="Arial"/>
          <w:color w:val="000000" w:themeColor="text1"/>
          <w:sz w:val="22"/>
          <w:szCs w:val="22"/>
        </w:rPr>
        <w:t>. This was supported</w:t>
      </w:r>
      <w:r>
        <w:rPr>
          <w:rFonts w:ascii="Arial" w:hAnsi="Arial" w:cs="Arial"/>
          <w:color w:val="000000" w:themeColor="text1"/>
          <w:sz w:val="22"/>
          <w:szCs w:val="22"/>
        </w:rPr>
        <w:t xml:space="preserve"> during</w:t>
      </w:r>
      <w:r w:rsidRPr="006B018E">
        <w:rPr>
          <w:rFonts w:ascii="Arial" w:hAnsi="Arial" w:cs="Arial"/>
          <w:color w:val="000000" w:themeColor="text1"/>
          <w:sz w:val="22"/>
          <w:szCs w:val="22"/>
        </w:rPr>
        <w:t xml:space="preserve"> the interview </w:t>
      </w:r>
      <w:r>
        <w:rPr>
          <w:rFonts w:ascii="Arial" w:hAnsi="Arial" w:cs="Arial"/>
          <w:color w:val="000000" w:themeColor="text1"/>
          <w:sz w:val="22"/>
          <w:szCs w:val="22"/>
        </w:rPr>
        <w:t xml:space="preserve">of </w:t>
      </w:r>
      <w:r w:rsidRPr="006B018E">
        <w:rPr>
          <w:rFonts w:ascii="Arial" w:hAnsi="Arial" w:cs="Arial"/>
          <w:color w:val="000000" w:themeColor="text1"/>
          <w:sz w:val="22"/>
          <w:szCs w:val="22"/>
        </w:rPr>
        <w:t>participant 4</w:t>
      </w:r>
      <w:r>
        <w:rPr>
          <w:rFonts w:ascii="Arial" w:hAnsi="Arial" w:cs="Arial"/>
          <w:color w:val="000000" w:themeColor="text1"/>
          <w:sz w:val="22"/>
          <w:szCs w:val="22"/>
        </w:rPr>
        <w:t xml:space="preserve"> who stated:</w:t>
      </w:r>
      <w:r w:rsidRPr="006B018E">
        <w:rPr>
          <w:rFonts w:ascii="Arial" w:hAnsi="Arial" w:cs="Arial"/>
          <w:color w:val="000000" w:themeColor="text1"/>
          <w:sz w:val="22"/>
          <w:szCs w:val="22"/>
        </w:rPr>
        <w:t xml:space="preserve"> ‘Well for me it is the social side to it, meeting people and the people do the events are all really nice and they appreciate what we do, and you make friends’. It is apparent that the theme emerging from the interviews is the social factors which ha</w:t>
      </w:r>
      <w:r>
        <w:rPr>
          <w:rFonts w:ascii="Arial" w:hAnsi="Arial" w:cs="Arial"/>
          <w:color w:val="000000" w:themeColor="text1"/>
          <w:sz w:val="22"/>
          <w:szCs w:val="22"/>
        </w:rPr>
        <w:t>ve</w:t>
      </w:r>
      <w:r w:rsidRPr="006B018E">
        <w:rPr>
          <w:rFonts w:ascii="Arial" w:hAnsi="Arial" w:cs="Arial"/>
          <w:color w:val="000000" w:themeColor="text1"/>
          <w:sz w:val="22"/>
          <w:szCs w:val="22"/>
        </w:rPr>
        <w:t xml:space="preserve"> been identified as solidary motivations by Kim (2010). Therefore, combining the questionnaire and interviews supports the main motivation identified. </w:t>
      </w:r>
    </w:p>
    <w:p w14:paraId="3A503B5C" w14:textId="77777777" w:rsidR="00DB7E70" w:rsidRPr="006B018E" w:rsidRDefault="00DB7E70" w:rsidP="00DB7E70">
      <w:pPr>
        <w:spacing w:line="360" w:lineRule="auto"/>
        <w:rPr>
          <w:rFonts w:ascii="Arial" w:hAnsi="Arial" w:cs="Arial"/>
          <w:color w:val="000000" w:themeColor="text1"/>
          <w:sz w:val="22"/>
          <w:szCs w:val="22"/>
        </w:rPr>
      </w:pPr>
    </w:p>
    <w:p w14:paraId="3301FA0F"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two highest factors of reasons to volunteer are purposive and solidary motivations. The interview with participant 3 supported purposive motivations by mentioning</w:t>
      </w:r>
      <w:r>
        <w:rPr>
          <w:rFonts w:ascii="Arial" w:hAnsi="Arial" w:cs="Arial"/>
          <w:color w:val="000000" w:themeColor="text1"/>
          <w:sz w:val="22"/>
          <w:szCs w:val="22"/>
        </w:rPr>
        <w:t>;</w:t>
      </w:r>
      <w:r w:rsidRPr="006B018E">
        <w:rPr>
          <w:rStyle w:val="Heading1Char"/>
          <w:rFonts w:ascii="Arial" w:hAnsi="Arial" w:cs="Arial"/>
          <w:color w:val="000000" w:themeColor="text1"/>
          <w:sz w:val="22"/>
          <w:szCs w:val="22"/>
        </w:rPr>
        <w:t xml:space="preserve"> ‘</w:t>
      </w:r>
      <w:r w:rsidRPr="006B018E">
        <w:rPr>
          <w:rStyle w:val="Heading2Char"/>
          <w:rFonts w:ascii="Arial" w:hAnsi="Arial" w:cs="Arial"/>
          <w:color w:val="000000" w:themeColor="text1"/>
          <w:sz w:val="22"/>
          <w:szCs w:val="22"/>
        </w:rPr>
        <w:t>it felt like you were taking part in something by being part of the community’.</w:t>
      </w:r>
      <w:r w:rsidRPr="006B018E">
        <w:rPr>
          <w:rFonts w:ascii="Arial" w:hAnsi="Arial" w:cs="Arial"/>
          <w:color w:val="000000" w:themeColor="text1"/>
          <w:sz w:val="22"/>
          <w:szCs w:val="22"/>
        </w:rPr>
        <w:t xml:space="preserve"> With episodic volunteering, as discussed in chapter 2 by Fairley </w:t>
      </w:r>
      <w:r w:rsidRPr="00BC5CB5">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this has showed the relationship and loyalty between the volunteers and the organisation. With feeling appreciated and being part of the community events is a theme from the motivating factors. The findings have shown that by helping others and being part of a successful event </w:t>
      </w:r>
      <w:r>
        <w:rPr>
          <w:rFonts w:ascii="Arial" w:hAnsi="Arial" w:cs="Arial"/>
          <w:color w:val="000000" w:themeColor="text1"/>
          <w:sz w:val="22"/>
          <w:szCs w:val="22"/>
        </w:rPr>
        <w:t>demonstrates</w:t>
      </w:r>
      <w:r w:rsidRPr="006B018E">
        <w:rPr>
          <w:rFonts w:ascii="Arial" w:hAnsi="Arial" w:cs="Arial"/>
          <w:color w:val="000000" w:themeColor="text1"/>
          <w:sz w:val="22"/>
          <w:szCs w:val="22"/>
        </w:rPr>
        <w:t xml:space="preserve"> altruism </w:t>
      </w:r>
      <w:r>
        <w:rPr>
          <w:rFonts w:ascii="Arial" w:hAnsi="Arial" w:cs="Arial"/>
          <w:color w:val="000000" w:themeColor="text1"/>
          <w:sz w:val="22"/>
          <w:szCs w:val="22"/>
        </w:rPr>
        <w:t>a</w:t>
      </w:r>
      <w:r w:rsidRPr="006B018E">
        <w:rPr>
          <w:rFonts w:ascii="Arial" w:hAnsi="Arial" w:cs="Arial"/>
          <w:color w:val="000000" w:themeColor="text1"/>
          <w:sz w:val="22"/>
          <w:szCs w:val="22"/>
        </w:rPr>
        <w:t>s a key factor over egoistic motivations as defined by Mong</w:t>
      </w:r>
      <w:r>
        <w:rPr>
          <w:rFonts w:ascii="Arial" w:hAnsi="Arial" w:cs="Arial"/>
          <w:color w:val="000000" w:themeColor="text1"/>
          <w:sz w:val="22"/>
          <w:szCs w:val="22"/>
        </w:rPr>
        <w:t>a</w:t>
      </w:r>
      <w:r w:rsidRPr="006B018E">
        <w:rPr>
          <w:rFonts w:ascii="Arial" w:hAnsi="Arial" w:cs="Arial"/>
          <w:color w:val="000000" w:themeColor="text1"/>
          <w:sz w:val="22"/>
          <w:szCs w:val="22"/>
        </w:rPr>
        <w:t xml:space="preserve"> (2006). </w:t>
      </w:r>
      <w:r>
        <w:rPr>
          <w:rFonts w:ascii="Arial" w:hAnsi="Arial" w:cs="Arial"/>
          <w:color w:val="000000" w:themeColor="text1"/>
          <w:sz w:val="22"/>
          <w:szCs w:val="22"/>
        </w:rPr>
        <w:t>S</w:t>
      </w:r>
      <w:r w:rsidRPr="006B018E">
        <w:rPr>
          <w:rFonts w:ascii="Arial" w:hAnsi="Arial" w:cs="Arial"/>
          <w:color w:val="000000" w:themeColor="text1"/>
          <w:sz w:val="22"/>
          <w:szCs w:val="22"/>
        </w:rPr>
        <w:t>ocial aspects gained through volunteering links satisfaction of volunteering through to key motives to volunteer.</w:t>
      </w:r>
    </w:p>
    <w:p w14:paraId="6DE2EFC8" w14:textId="77777777" w:rsidR="00DB7E70" w:rsidRPr="006B018E" w:rsidRDefault="00DB7E70" w:rsidP="00DB7E70">
      <w:pPr>
        <w:spacing w:line="360" w:lineRule="auto"/>
        <w:rPr>
          <w:rFonts w:ascii="Arial" w:hAnsi="Arial" w:cs="Arial"/>
          <w:color w:val="000000" w:themeColor="text1"/>
          <w:sz w:val="22"/>
          <w:szCs w:val="22"/>
        </w:rPr>
      </w:pPr>
    </w:p>
    <w:p w14:paraId="3615BFCC"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 The results of solidary being the main motivation differ from the findings from the elite curling event in 1998. The highest grouped category for the curling event was purposive </w:t>
      </w:r>
      <w:r w:rsidRPr="006B018E">
        <w:rPr>
          <w:rFonts w:ascii="Arial" w:hAnsi="Arial" w:cs="Arial"/>
          <w:color w:val="000000" w:themeColor="text1"/>
          <w:sz w:val="22"/>
          <w:szCs w:val="22"/>
        </w:rPr>
        <w:lastRenderedPageBreak/>
        <w:t>motivations. This shows that there is a difference with the most important motivation to volunteer between special events and community events.</w:t>
      </w:r>
    </w:p>
    <w:p w14:paraId="7B6BBD90" w14:textId="77777777" w:rsidR="00DB7E70" w:rsidRPr="006B018E" w:rsidRDefault="00DB7E70" w:rsidP="00DB7E70">
      <w:pPr>
        <w:spacing w:line="360" w:lineRule="auto"/>
        <w:rPr>
          <w:rFonts w:ascii="Arial" w:hAnsi="Arial" w:cs="Arial"/>
          <w:color w:val="000000" w:themeColor="text1"/>
          <w:sz w:val="22"/>
          <w:szCs w:val="22"/>
        </w:rPr>
      </w:pPr>
    </w:p>
    <w:p w14:paraId="6F542FF3" w14:textId="77777777" w:rsidR="00DB7E70" w:rsidRPr="006B018E" w:rsidRDefault="00DB7E70" w:rsidP="00DB7E70">
      <w:pPr>
        <w:spacing w:line="360" w:lineRule="auto"/>
        <w:rPr>
          <w:rFonts w:ascii="Arial" w:hAnsi="Arial" w:cs="Arial"/>
          <w:b/>
          <w:bCs/>
          <w:color w:val="000000" w:themeColor="text1"/>
          <w:sz w:val="22"/>
          <w:szCs w:val="22"/>
          <w:u w:val="single"/>
        </w:rPr>
      </w:pPr>
    </w:p>
    <w:p w14:paraId="0BC07A30" w14:textId="77777777" w:rsidR="00DB7E70" w:rsidRPr="006B018E" w:rsidRDefault="00DB7E70" w:rsidP="00DB7E70">
      <w:pPr>
        <w:spacing w:line="360" w:lineRule="auto"/>
        <w:rPr>
          <w:rFonts w:ascii="Arial" w:hAnsi="Arial" w:cs="Arial"/>
          <w:b/>
          <w:bCs/>
          <w:color w:val="000000" w:themeColor="text1"/>
          <w:sz w:val="22"/>
          <w:szCs w:val="22"/>
          <w:u w:val="single"/>
        </w:rPr>
      </w:pPr>
      <w:r w:rsidRPr="006B018E">
        <w:rPr>
          <w:rFonts w:ascii="Arial" w:hAnsi="Arial" w:cs="Arial"/>
          <w:noProof/>
          <w:color w:val="000000" w:themeColor="text1"/>
          <w:sz w:val="22"/>
          <w:szCs w:val="22"/>
        </w:rPr>
        <w:drawing>
          <wp:inline distT="0" distB="0" distL="0" distR="0" wp14:anchorId="1E1FEB2B" wp14:editId="498D842C">
            <wp:extent cx="5727700" cy="2499360"/>
            <wp:effectExtent l="0" t="0" r="12700" b="15240"/>
            <wp:docPr id="18" name="Chart 18">
              <a:extLst xmlns:a="http://schemas.openxmlformats.org/drawingml/2006/main">
                <a:ext uri="{FF2B5EF4-FFF2-40B4-BE49-F238E27FC236}">
                  <a16:creationId xmlns:a16="http://schemas.microsoft.com/office/drawing/2014/main" id="{A3FA505A-0F7D-E445-9D52-C5FCEA936D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21C2F1E" w14:textId="77777777" w:rsidR="00DB7E70" w:rsidRPr="006B018E" w:rsidRDefault="00DB7E70" w:rsidP="00DB7E70">
      <w:pPr>
        <w:spacing w:line="360" w:lineRule="auto"/>
        <w:rPr>
          <w:rFonts w:ascii="Arial" w:hAnsi="Arial" w:cs="Arial"/>
          <w:b/>
          <w:bCs/>
          <w:color w:val="000000" w:themeColor="text1"/>
          <w:sz w:val="22"/>
          <w:szCs w:val="22"/>
          <w:u w:val="single"/>
        </w:rPr>
      </w:pPr>
    </w:p>
    <w:p w14:paraId="3E488E21" w14:textId="77777777" w:rsidR="00DB7E70" w:rsidRDefault="00DB7E70" w:rsidP="00DB7E70">
      <w:pPr>
        <w:pStyle w:val="Heading4"/>
        <w:rPr>
          <w:rFonts w:ascii="Arial" w:hAnsi="Arial" w:cs="Arial"/>
          <w:b w:val="0"/>
          <w:bCs w:val="0"/>
          <w:sz w:val="22"/>
          <w:szCs w:val="22"/>
        </w:rPr>
      </w:pPr>
      <w:bookmarkStart w:id="40" w:name="_Toc41587890"/>
      <w:r w:rsidRPr="00FC1472">
        <w:rPr>
          <w:rFonts w:ascii="Arial" w:hAnsi="Arial" w:cs="Arial"/>
          <w:b w:val="0"/>
          <w:bCs w:val="0"/>
          <w:sz w:val="22"/>
          <w:szCs w:val="22"/>
        </w:rPr>
        <w:t>Figure 16. External motivations</w:t>
      </w:r>
      <w:bookmarkEnd w:id="40"/>
    </w:p>
    <w:p w14:paraId="00816820" w14:textId="77777777" w:rsidR="00DB7E70" w:rsidRPr="00FC1472" w:rsidRDefault="00DB7E70" w:rsidP="00DB7E70">
      <w:pPr>
        <w:rPr>
          <w:lang w:eastAsia="en-US"/>
        </w:rPr>
      </w:pPr>
    </w:p>
    <w:p w14:paraId="7F8448D2" w14:textId="77777777" w:rsidR="00DB7E70" w:rsidRPr="006B018E" w:rsidRDefault="00DB7E70" w:rsidP="00DB7E70">
      <w:pPr>
        <w:spacing w:line="360" w:lineRule="auto"/>
        <w:rPr>
          <w:rFonts w:ascii="Arial" w:hAnsi="Arial" w:cs="Arial"/>
          <w:b/>
          <w:bCs/>
          <w:color w:val="000000" w:themeColor="text1"/>
          <w:sz w:val="22"/>
          <w:szCs w:val="22"/>
          <w:u w:val="single"/>
        </w:rPr>
      </w:pPr>
      <w:r w:rsidRPr="006B018E">
        <w:rPr>
          <w:rFonts w:ascii="Arial" w:hAnsi="Arial" w:cs="Arial"/>
          <w:noProof/>
          <w:color w:val="000000" w:themeColor="text1"/>
          <w:sz w:val="22"/>
          <w:szCs w:val="22"/>
        </w:rPr>
        <w:drawing>
          <wp:inline distT="0" distB="0" distL="0" distR="0" wp14:anchorId="551464A0" wp14:editId="0A652366">
            <wp:extent cx="6172200" cy="2790190"/>
            <wp:effectExtent l="0" t="0" r="12700" b="16510"/>
            <wp:docPr id="19" name="Chart 19">
              <a:extLst xmlns:a="http://schemas.openxmlformats.org/drawingml/2006/main">
                <a:ext uri="{FF2B5EF4-FFF2-40B4-BE49-F238E27FC236}">
                  <a16:creationId xmlns:a16="http://schemas.microsoft.com/office/drawing/2014/main" id="{73D1B444-8296-974C-A5E3-D5CA9DC81D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0EA9F26" w14:textId="77777777" w:rsidR="00DB7E70" w:rsidRPr="006B018E" w:rsidRDefault="00DB7E70" w:rsidP="00DB7E70">
      <w:pPr>
        <w:spacing w:line="360" w:lineRule="auto"/>
        <w:rPr>
          <w:rFonts w:ascii="Arial" w:hAnsi="Arial" w:cs="Arial"/>
          <w:b/>
          <w:bCs/>
          <w:color w:val="000000" w:themeColor="text1"/>
          <w:sz w:val="22"/>
          <w:szCs w:val="22"/>
          <w:u w:val="single"/>
        </w:rPr>
      </w:pPr>
    </w:p>
    <w:p w14:paraId="13E82164" w14:textId="77777777" w:rsidR="00DB7E70" w:rsidRPr="00FC1472" w:rsidRDefault="00DB7E70" w:rsidP="00DB7E70">
      <w:pPr>
        <w:pStyle w:val="Heading4"/>
        <w:rPr>
          <w:rFonts w:ascii="Arial" w:hAnsi="Arial" w:cs="Arial"/>
          <w:b w:val="0"/>
          <w:bCs w:val="0"/>
          <w:sz w:val="22"/>
          <w:szCs w:val="22"/>
          <w:u w:val="single"/>
        </w:rPr>
      </w:pPr>
      <w:bookmarkStart w:id="41" w:name="_Toc41587891"/>
      <w:r w:rsidRPr="00FC1472">
        <w:rPr>
          <w:rFonts w:ascii="Arial" w:hAnsi="Arial" w:cs="Arial"/>
          <w:b w:val="0"/>
          <w:bCs w:val="0"/>
          <w:sz w:val="22"/>
          <w:szCs w:val="22"/>
        </w:rPr>
        <w:t>Figure 17. Commitment motivations</w:t>
      </w:r>
      <w:bookmarkEnd w:id="41"/>
      <w:r w:rsidRPr="00FC1472">
        <w:rPr>
          <w:rFonts w:ascii="Arial" w:hAnsi="Arial" w:cs="Arial"/>
          <w:b w:val="0"/>
          <w:bCs w:val="0"/>
          <w:sz w:val="22"/>
          <w:szCs w:val="22"/>
        </w:rPr>
        <w:t xml:space="preserve"> </w:t>
      </w:r>
    </w:p>
    <w:p w14:paraId="4B55AFBA" w14:textId="77777777" w:rsidR="00DB7E70" w:rsidRDefault="00DB7E70" w:rsidP="00DB7E70">
      <w:pPr>
        <w:spacing w:line="360" w:lineRule="auto"/>
        <w:rPr>
          <w:rFonts w:ascii="Arial" w:hAnsi="Arial" w:cs="Arial"/>
          <w:color w:val="000000" w:themeColor="text1"/>
          <w:sz w:val="22"/>
          <w:szCs w:val="22"/>
        </w:rPr>
      </w:pPr>
    </w:p>
    <w:p w14:paraId="31434777" w14:textId="77777777" w:rsidR="00DB7E70" w:rsidRPr="006B018E" w:rsidRDefault="00DB7E70" w:rsidP="00DB7E70">
      <w:pPr>
        <w:spacing w:line="360" w:lineRule="auto"/>
        <w:rPr>
          <w:rFonts w:ascii="Arial" w:hAnsi="Arial" w:cs="Arial"/>
          <w:color w:val="000000" w:themeColor="text1"/>
          <w:sz w:val="22"/>
          <w:szCs w:val="22"/>
        </w:rPr>
      </w:pPr>
      <w:r>
        <w:rPr>
          <w:rFonts w:ascii="Arial" w:hAnsi="Arial" w:cs="Arial"/>
          <w:color w:val="000000" w:themeColor="text1"/>
          <w:sz w:val="22"/>
          <w:szCs w:val="22"/>
        </w:rPr>
        <w:t>T</w:t>
      </w:r>
      <w:r w:rsidRPr="006B018E">
        <w:rPr>
          <w:rFonts w:ascii="Arial" w:hAnsi="Arial" w:cs="Arial"/>
          <w:color w:val="000000" w:themeColor="text1"/>
          <w:sz w:val="22"/>
          <w:szCs w:val="22"/>
        </w:rPr>
        <w:t>wo other factors by Caldwell and Andereck (1994)</w:t>
      </w:r>
      <w:r>
        <w:rPr>
          <w:rFonts w:ascii="Arial" w:hAnsi="Arial" w:cs="Arial"/>
          <w:color w:val="000000" w:themeColor="text1"/>
          <w:sz w:val="22"/>
          <w:szCs w:val="22"/>
        </w:rPr>
        <w:t xml:space="preserve"> to consider, were</w:t>
      </w:r>
      <w:r w:rsidRPr="006B018E">
        <w:rPr>
          <w:rFonts w:ascii="Arial" w:hAnsi="Arial" w:cs="Arial"/>
          <w:color w:val="000000" w:themeColor="text1"/>
          <w:sz w:val="22"/>
          <w:szCs w:val="22"/>
        </w:rPr>
        <w:t xml:space="preserve"> external and commitment</w:t>
      </w:r>
      <w:r>
        <w:rPr>
          <w:rFonts w:ascii="Arial" w:hAnsi="Arial" w:cs="Arial"/>
          <w:color w:val="000000" w:themeColor="text1"/>
          <w:sz w:val="22"/>
          <w:szCs w:val="22"/>
        </w:rPr>
        <w:t xml:space="preserve"> factors, which</w:t>
      </w:r>
      <w:r w:rsidRPr="006B018E">
        <w:rPr>
          <w:rFonts w:ascii="Arial" w:hAnsi="Arial" w:cs="Arial"/>
          <w:color w:val="000000" w:themeColor="text1"/>
          <w:sz w:val="22"/>
          <w:szCs w:val="22"/>
        </w:rPr>
        <w:t xml:space="preserve"> scored the lowest by the MUUK-Adventure volunteers. </w:t>
      </w:r>
      <w:r>
        <w:rPr>
          <w:rFonts w:ascii="Arial" w:hAnsi="Arial" w:cs="Arial"/>
          <w:color w:val="000000" w:themeColor="text1"/>
          <w:sz w:val="22"/>
          <w:szCs w:val="22"/>
        </w:rPr>
        <w:t xml:space="preserve">The evidence here shows that external motivation is a motivating factor to get family members </w:t>
      </w:r>
      <w:r>
        <w:rPr>
          <w:rFonts w:ascii="Arial" w:hAnsi="Arial" w:cs="Arial"/>
          <w:color w:val="000000" w:themeColor="text1"/>
          <w:sz w:val="22"/>
          <w:szCs w:val="22"/>
        </w:rPr>
        <w:lastRenderedPageBreak/>
        <w:t>involved in volunteering.  This</w:t>
      </w:r>
      <w:r w:rsidRPr="006B018E">
        <w:rPr>
          <w:rFonts w:ascii="Arial" w:hAnsi="Arial" w:cs="Arial"/>
          <w:color w:val="000000" w:themeColor="text1"/>
          <w:sz w:val="22"/>
          <w:szCs w:val="22"/>
        </w:rPr>
        <w:t xml:space="preserve"> is apparent </w:t>
      </w:r>
      <w:r>
        <w:rPr>
          <w:rFonts w:ascii="Arial" w:hAnsi="Arial" w:cs="Arial"/>
          <w:color w:val="000000" w:themeColor="text1"/>
          <w:sz w:val="22"/>
          <w:szCs w:val="22"/>
        </w:rPr>
        <w:t xml:space="preserve">both </w:t>
      </w:r>
      <w:r w:rsidRPr="006B018E">
        <w:rPr>
          <w:rFonts w:ascii="Arial" w:hAnsi="Arial" w:cs="Arial"/>
          <w:color w:val="000000" w:themeColor="text1"/>
          <w:sz w:val="22"/>
          <w:szCs w:val="22"/>
        </w:rPr>
        <w:t xml:space="preserve">from a mean of 3.1 </w:t>
      </w:r>
      <w:r>
        <w:rPr>
          <w:rFonts w:ascii="Arial" w:hAnsi="Arial" w:cs="Arial"/>
          <w:color w:val="000000" w:themeColor="text1"/>
          <w:sz w:val="22"/>
          <w:szCs w:val="22"/>
        </w:rPr>
        <w:t xml:space="preserve">relating to </w:t>
      </w:r>
      <w:r w:rsidRPr="006B018E">
        <w:rPr>
          <w:rFonts w:ascii="Arial" w:hAnsi="Arial" w:cs="Arial"/>
          <w:color w:val="000000" w:themeColor="text1"/>
          <w:sz w:val="22"/>
          <w:szCs w:val="22"/>
        </w:rPr>
        <w:t xml:space="preserve">my friends and family </w:t>
      </w:r>
      <w:r>
        <w:rPr>
          <w:rFonts w:ascii="Arial" w:hAnsi="Arial" w:cs="Arial"/>
          <w:color w:val="000000" w:themeColor="text1"/>
          <w:sz w:val="22"/>
          <w:szCs w:val="22"/>
        </w:rPr>
        <w:t xml:space="preserve">who </w:t>
      </w:r>
      <w:r w:rsidRPr="006B018E">
        <w:rPr>
          <w:rFonts w:ascii="Arial" w:hAnsi="Arial" w:cs="Arial"/>
          <w:color w:val="000000" w:themeColor="text1"/>
          <w:sz w:val="22"/>
          <w:szCs w:val="22"/>
        </w:rPr>
        <w:t>were volunteering and through participant 4</w:t>
      </w:r>
      <w:r>
        <w:rPr>
          <w:rFonts w:ascii="Arial" w:hAnsi="Arial" w:cs="Arial"/>
          <w:color w:val="000000" w:themeColor="text1"/>
          <w:sz w:val="22"/>
          <w:szCs w:val="22"/>
        </w:rPr>
        <w:t xml:space="preserve"> who stated;</w:t>
      </w:r>
      <w:r w:rsidRPr="006B018E">
        <w:rPr>
          <w:rStyle w:val="Heading1Char"/>
          <w:rFonts w:ascii="Arial" w:hAnsi="Arial" w:cs="Arial"/>
          <w:color w:val="000000" w:themeColor="text1"/>
          <w:sz w:val="22"/>
          <w:szCs w:val="22"/>
        </w:rPr>
        <w:t xml:space="preserve"> </w:t>
      </w:r>
      <w:r w:rsidRPr="006B018E">
        <w:rPr>
          <w:rStyle w:val="Heading2Char"/>
          <w:rFonts w:ascii="Arial" w:hAnsi="Arial" w:cs="Arial"/>
          <w:color w:val="000000" w:themeColor="text1"/>
          <w:sz w:val="22"/>
          <w:szCs w:val="22"/>
        </w:rPr>
        <w:t xml:space="preserve">‘I was volunteering then my son was and then his friends was as well. It was an opportunity to volunteer but also to encourage young people to volunteer as well’. </w:t>
      </w:r>
    </w:p>
    <w:p w14:paraId="7D197259" w14:textId="77777777" w:rsidR="00DB7E70" w:rsidRPr="006B018E" w:rsidRDefault="00DB7E70" w:rsidP="00DB7E70">
      <w:pPr>
        <w:spacing w:line="360" w:lineRule="auto"/>
        <w:rPr>
          <w:rFonts w:ascii="Arial" w:hAnsi="Arial" w:cs="Arial"/>
          <w:b/>
          <w:bCs/>
          <w:color w:val="000000" w:themeColor="text1"/>
          <w:sz w:val="22"/>
          <w:szCs w:val="22"/>
          <w:u w:val="single"/>
        </w:rPr>
      </w:pPr>
    </w:p>
    <w:p w14:paraId="5444C388" w14:textId="77777777" w:rsidR="00DB7E70" w:rsidRPr="00342578" w:rsidRDefault="00DB7E70" w:rsidP="00DB7E70">
      <w:pPr>
        <w:pStyle w:val="Heading2"/>
        <w:spacing w:line="360" w:lineRule="auto"/>
        <w:rPr>
          <w:rFonts w:ascii="Arial" w:hAnsi="Arial" w:cs="Arial"/>
          <w:b/>
          <w:bCs/>
          <w:color w:val="000000" w:themeColor="text1"/>
          <w:sz w:val="22"/>
          <w:szCs w:val="22"/>
        </w:rPr>
      </w:pPr>
      <w:bookmarkStart w:id="42" w:name="_Toc41767235"/>
      <w:r w:rsidRPr="00342578">
        <w:rPr>
          <w:rFonts w:ascii="Arial" w:hAnsi="Arial" w:cs="Arial"/>
          <w:b/>
          <w:bCs/>
          <w:color w:val="000000" w:themeColor="text1"/>
          <w:sz w:val="22"/>
          <w:szCs w:val="22"/>
        </w:rPr>
        <w:t>4.4.2. Challenges faced volunteering</w:t>
      </w:r>
      <w:bookmarkEnd w:id="42"/>
    </w:p>
    <w:p w14:paraId="6D0E1457" w14:textId="77777777" w:rsidR="00DB7E70" w:rsidRPr="006B018E" w:rsidRDefault="00DB7E70" w:rsidP="00DB7E70">
      <w:pPr>
        <w:spacing w:line="360" w:lineRule="auto"/>
        <w:rPr>
          <w:rFonts w:ascii="Arial" w:hAnsi="Arial" w:cs="Arial"/>
          <w:color w:val="000000" w:themeColor="text1"/>
          <w:sz w:val="22"/>
          <w:szCs w:val="22"/>
        </w:rPr>
      </w:pPr>
    </w:p>
    <w:p w14:paraId="502F48F0" w14:textId="77777777" w:rsidR="00DB7E70" w:rsidRPr="006B018E" w:rsidRDefault="00DB7E70" w:rsidP="00DB7E70">
      <w:pPr>
        <w:spacing w:line="360" w:lineRule="auto"/>
        <w:rPr>
          <w:rFonts w:ascii="Arial" w:hAnsi="Arial" w:cs="Arial"/>
          <w:b/>
          <w:bCs/>
          <w:color w:val="000000" w:themeColor="text1"/>
          <w:sz w:val="22"/>
          <w:szCs w:val="22"/>
          <w:u w:val="single"/>
        </w:rPr>
      </w:pPr>
    </w:p>
    <w:p w14:paraId="410DF86D"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drawing>
          <wp:inline distT="0" distB="0" distL="0" distR="0" wp14:anchorId="650BA84A" wp14:editId="0B440D7B">
            <wp:extent cx="5727700" cy="2523392"/>
            <wp:effectExtent l="0" t="0" r="0" b="4445"/>
            <wp:docPr id="21" name="Picture 21" descr="/var/folders/s8/f29drlsd093c5838f1jctssr0000gp/T/com.microsoft.Word/Content.MSO/C77CC2D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s8/f29drlsd093c5838f1jctssr0000gp/T/com.microsoft.Word/Content.MSO/C77CC2D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8965" cy="2528355"/>
                    </a:xfrm>
                    <a:prstGeom prst="rect">
                      <a:avLst/>
                    </a:prstGeom>
                    <a:noFill/>
                    <a:ln>
                      <a:noFill/>
                    </a:ln>
                  </pic:spPr>
                </pic:pic>
              </a:graphicData>
            </a:graphic>
          </wp:inline>
        </w:drawing>
      </w:r>
    </w:p>
    <w:p w14:paraId="50005440" w14:textId="77777777" w:rsidR="00DB7E70" w:rsidRPr="006B018E" w:rsidRDefault="00DB7E70" w:rsidP="00DB7E70">
      <w:pPr>
        <w:spacing w:line="360" w:lineRule="auto"/>
        <w:rPr>
          <w:rFonts w:ascii="Arial" w:hAnsi="Arial" w:cs="Arial"/>
          <w:b/>
          <w:bCs/>
          <w:color w:val="000000" w:themeColor="text1"/>
          <w:sz w:val="22"/>
          <w:szCs w:val="22"/>
          <w:u w:val="single"/>
        </w:rPr>
      </w:pPr>
    </w:p>
    <w:p w14:paraId="37ACEF3F" w14:textId="77777777" w:rsidR="00DB7E70" w:rsidRPr="00FC1472" w:rsidRDefault="00DB7E70" w:rsidP="00DB7E70">
      <w:pPr>
        <w:pStyle w:val="Heading4"/>
        <w:rPr>
          <w:rFonts w:ascii="Arial" w:hAnsi="Arial" w:cs="Arial"/>
          <w:b w:val="0"/>
          <w:bCs w:val="0"/>
          <w:sz w:val="22"/>
          <w:szCs w:val="22"/>
        </w:rPr>
      </w:pPr>
      <w:bookmarkStart w:id="43" w:name="_Toc41587892"/>
      <w:r w:rsidRPr="00FC1472">
        <w:rPr>
          <w:rFonts w:ascii="Arial" w:hAnsi="Arial" w:cs="Arial"/>
          <w:b w:val="0"/>
          <w:bCs w:val="0"/>
          <w:sz w:val="22"/>
          <w:szCs w:val="22"/>
        </w:rPr>
        <w:t>Figure 18. Challenges faced by volunteers</w:t>
      </w:r>
      <w:bookmarkEnd w:id="43"/>
    </w:p>
    <w:p w14:paraId="00630F1E" w14:textId="77777777" w:rsidR="00DB7E70" w:rsidRDefault="00DB7E70" w:rsidP="00DB7E70">
      <w:pPr>
        <w:spacing w:line="360" w:lineRule="auto"/>
        <w:rPr>
          <w:rFonts w:ascii="Arial" w:hAnsi="Arial" w:cs="Arial"/>
          <w:color w:val="000000" w:themeColor="text1"/>
          <w:sz w:val="22"/>
          <w:szCs w:val="22"/>
        </w:rPr>
      </w:pPr>
    </w:p>
    <w:p w14:paraId="7347B375"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 reoccurring theme for people not volunteering at events was not having enough time due to work or family commitments. According to Dunn (2016), increased pressures on individuals and increased time constraint ha</w:t>
      </w:r>
      <w:r>
        <w:rPr>
          <w:rFonts w:ascii="Arial" w:hAnsi="Arial" w:cs="Arial"/>
          <w:color w:val="000000" w:themeColor="text1"/>
          <w:sz w:val="22"/>
          <w:szCs w:val="22"/>
        </w:rPr>
        <w:t>ve</w:t>
      </w:r>
      <w:r w:rsidRPr="006B018E">
        <w:rPr>
          <w:rFonts w:ascii="Arial" w:hAnsi="Arial" w:cs="Arial"/>
          <w:color w:val="000000" w:themeColor="text1"/>
          <w:sz w:val="22"/>
          <w:szCs w:val="22"/>
        </w:rPr>
        <w:t xml:space="preserve"> changed individual’s participation in volunteering. This mirrors the results from question 13 and </w:t>
      </w:r>
      <w:r>
        <w:rPr>
          <w:rFonts w:ascii="Arial" w:hAnsi="Arial" w:cs="Arial"/>
          <w:color w:val="000000" w:themeColor="text1"/>
          <w:sz w:val="22"/>
          <w:szCs w:val="22"/>
        </w:rPr>
        <w:t>14</w:t>
      </w:r>
      <w:r w:rsidRPr="006B018E">
        <w:rPr>
          <w:rFonts w:ascii="Arial" w:hAnsi="Arial" w:cs="Arial"/>
          <w:color w:val="000000" w:themeColor="text1"/>
          <w:sz w:val="22"/>
          <w:szCs w:val="22"/>
        </w:rPr>
        <w:t xml:space="preserve"> </w:t>
      </w:r>
      <w:r>
        <w:rPr>
          <w:rFonts w:ascii="Arial" w:hAnsi="Arial" w:cs="Arial"/>
          <w:color w:val="000000" w:themeColor="text1"/>
          <w:sz w:val="22"/>
          <w:szCs w:val="22"/>
        </w:rPr>
        <w:t>indicating that</w:t>
      </w:r>
      <w:r w:rsidRPr="006B018E">
        <w:rPr>
          <w:rFonts w:ascii="Arial" w:hAnsi="Arial" w:cs="Arial"/>
          <w:color w:val="000000" w:themeColor="text1"/>
          <w:sz w:val="22"/>
          <w:szCs w:val="22"/>
        </w:rPr>
        <w:t xml:space="preserve"> the top two challenges w</w:t>
      </w:r>
      <w:r>
        <w:rPr>
          <w:rFonts w:ascii="Arial" w:hAnsi="Arial" w:cs="Arial"/>
          <w:color w:val="000000" w:themeColor="text1"/>
          <w:sz w:val="22"/>
          <w:szCs w:val="22"/>
        </w:rPr>
        <w:t>ere related to</w:t>
      </w:r>
      <w:r w:rsidRPr="006B018E">
        <w:rPr>
          <w:rFonts w:ascii="Arial" w:hAnsi="Arial" w:cs="Arial"/>
          <w:color w:val="000000" w:themeColor="text1"/>
          <w:sz w:val="22"/>
          <w:szCs w:val="22"/>
        </w:rPr>
        <w:t xml:space="preserve"> not </w:t>
      </w:r>
      <w:r>
        <w:rPr>
          <w:rFonts w:ascii="Arial" w:hAnsi="Arial" w:cs="Arial"/>
          <w:color w:val="000000" w:themeColor="text1"/>
          <w:sz w:val="22"/>
          <w:szCs w:val="22"/>
        </w:rPr>
        <w:t xml:space="preserve">having </w:t>
      </w:r>
      <w:r w:rsidRPr="006B018E">
        <w:rPr>
          <w:rFonts w:ascii="Arial" w:hAnsi="Arial" w:cs="Arial"/>
          <w:color w:val="000000" w:themeColor="text1"/>
          <w:sz w:val="22"/>
          <w:szCs w:val="22"/>
        </w:rPr>
        <w:t xml:space="preserve">enough time. Lost interest and not enough benefits were a case for challenge faced by volunteers. The interviews support the questionnaire findings. The theme emerging from the interviews is work commitments. The volunteers have other commitments that the prioritise over volunteering. Time is an important factor for many people for choosing whether to volunteer or not and participant 4 gives evidence for this </w:t>
      </w:r>
      <w:r>
        <w:rPr>
          <w:rFonts w:ascii="Arial" w:hAnsi="Arial" w:cs="Arial"/>
          <w:color w:val="000000" w:themeColor="text1"/>
          <w:sz w:val="22"/>
          <w:szCs w:val="22"/>
        </w:rPr>
        <w:t xml:space="preserve">stating </w:t>
      </w:r>
      <w:r w:rsidRPr="006B018E">
        <w:rPr>
          <w:rFonts w:ascii="Arial" w:hAnsi="Arial" w:cs="Arial"/>
          <w:color w:val="000000" w:themeColor="text1"/>
          <w:sz w:val="22"/>
          <w:szCs w:val="22"/>
        </w:rPr>
        <w:t>‘time for me is a critical thing because I have quite a busy job during the days’.</w:t>
      </w:r>
    </w:p>
    <w:p w14:paraId="20BC8D3D" w14:textId="77777777" w:rsidR="00DB7E70" w:rsidRPr="006B018E" w:rsidRDefault="00DB7E70" w:rsidP="00DB7E70">
      <w:pPr>
        <w:spacing w:line="360" w:lineRule="auto"/>
        <w:rPr>
          <w:rFonts w:ascii="Arial" w:hAnsi="Arial" w:cs="Arial"/>
          <w:color w:val="000000" w:themeColor="text1"/>
          <w:sz w:val="22"/>
          <w:szCs w:val="22"/>
        </w:rPr>
      </w:pPr>
    </w:p>
    <w:p w14:paraId="7C831714"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To </w:t>
      </w:r>
      <w:r>
        <w:rPr>
          <w:rFonts w:ascii="Arial" w:hAnsi="Arial" w:cs="Arial"/>
          <w:color w:val="000000" w:themeColor="text1"/>
          <w:sz w:val="22"/>
          <w:szCs w:val="22"/>
        </w:rPr>
        <w:t xml:space="preserve">gain an understanding of </w:t>
      </w:r>
      <w:r w:rsidRPr="006B018E">
        <w:rPr>
          <w:rFonts w:ascii="Arial" w:hAnsi="Arial" w:cs="Arial"/>
          <w:color w:val="000000" w:themeColor="text1"/>
          <w:sz w:val="22"/>
          <w:szCs w:val="22"/>
        </w:rPr>
        <w:t xml:space="preserve">what benefits would encourage volunteers </w:t>
      </w:r>
      <w:r>
        <w:rPr>
          <w:rFonts w:ascii="Arial" w:hAnsi="Arial" w:cs="Arial"/>
          <w:color w:val="000000" w:themeColor="text1"/>
          <w:sz w:val="22"/>
          <w:szCs w:val="22"/>
        </w:rPr>
        <w:t>to engage,</w:t>
      </w:r>
      <w:r w:rsidRPr="006B018E">
        <w:rPr>
          <w:rFonts w:ascii="Arial" w:hAnsi="Arial" w:cs="Arial"/>
          <w:color w:val="000000" w:themeColor="text1"/>
          <w:sz w:val="22"/>
          <w:szCs w:val="22"/>
        </w:rPr>
        <w:t xml:space="preserve"> question 15 used an open-ended question to find out. The main theme identified </w:t>
      </w:r>
      <w:r>
        <w:rPr>
          <w:rFonts w:ascii="Arial" w:hAnsi="Arial" w:cs="Arial"/>
          <w:color w:val="000000" w:themeColor="text1"/>
          <w:sz w:val="22"/>
          <w:szCs w:val="22"/>
        </w:rPr>
        <w:t>‘</w:t>
      </w:r>
      <w:r w:rsidRPr="006B018E">
        <w:rPr>
          <w:rFonts w:ascii="Arial" w:hAnsi="Arial" w:cs="Arial"/>
          <w:color w:val="000000" w:themeColor="text1"/>
          <w:sz w:val="22"/>
          <w:szCs w:val="22"/>
        </w:rPr>
        <w:t>recognition</w:t>
      </w:r>
      <w:r>
        <w:rPr>
          <w:rFonts w:ascii="Arial" w:hAnsi="Arial" w:cs="Arial"/>
          <w:color w:val="000000" w:themeColor="text1"/>
          <w:sz w:val="22"/>
          <w:szCs w:val="22"/>
        </w:rPr>
        <w:t>’</w:t>
      </w:r>
      <w:r w:rsidRPr="006B018E">
        <w:rPr>
          <w:rFonts w:ascii="Arial" w:hAnsi="Arial" w:cs="Arial"/>
          <w:color w:val="000000" w:themeColor="text1"/>
          <w:sz w:val="22"/>
          <w:szCs w:val="22"/>
        </w:rPr>
        <w:t xml:space="preserve"> as being an extra benefit for encouragement. Examples of recognition from the open-ended </w:t>
      </w:r>
      <w:r w:rsidRPr="006B018E">
        <w:rPr>
          <w:rFonts w:ascii="Arial" w:hAnsi="Arial" w:cs="Arial"/>
          <w:color w:val="000000" w:themeColor="text1"/>
          <w:sz w:val="22"/>
          <w:szCs w:val="22"/>
        </w:rPr>
        <w:lastRenderedPageBreak/>
        <w:t>question is through a social event. Moving away from the area which can mean travel restrictions and not being close enough to the event.  MUUK-Adventures will need to identify the reasons why people are not volunteering and can help work out a strategy with key stakeholders to overcome issues faced by volunteers.</w:t>
      </w:r>
    </w:p>
    <w:p w14:paraId="4C1943C4" w14:textId="77777777" w:rsidR="00DB7E70" w:rsidRPr="006B018E" w:rsidRDefault="00DB7E70" w:rsidP="00DB7E70">
      <w:pPr>
        <w:spacing w:line="360" w:lineRule="auto"/>
        <w:rPr>
          <w:rFonts w:ascii="Arial" w:hAnsi="Arial" w:cs="Arial"/>
          <w:color w:val="000000" w:themeColor="text1"/>
          <w:sz w:val="22"/>
          <w:szCs w:val="22"/>
        </w:rPr>
      </w:pPr>
    </w:p>
    <w:p w14:paraId="00498675" w14:textId="77777777" w:rsidR="00DB7E70" w:rsidRPr="006B018E" w:rsidRDefault="00DB7E70" w:rsidP="00DB7E70">
      <w:pPr>
        <w:spacing w:line="360" w:lineRule="auto"/>
        <w:rPr>
          <w:rFonts w:ascii="Arial" w:hAnsi="Arial" w:cs="Arial"/>
          <w:b/>
          <w:bCs/>
          <w:color w:val="000000" w:themeColor="text1"/>
          <w:sz w:val="22"/>
          <w:szCs w:val="22"/>
          <w:u w:val="single"/>
        </w:rPr>
      </w:pPr>
    </w:p>
    <w:p w14:paraId="1FB7D839"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drawing>
          <wp:inline distT="0" distB="0" distL="0" distR="0" wp14:anchorId="4CC5DF0E" wp14:editId="5E0AFED7">
            <wp:extent cx="5727700" cy="2408555"/>
            <wp:effectExtent l="0" t="0" r="0" b="4445"/>
            <wp:docPr id="22" name="Picture 22" descr="/var/folders/s8/f29drlsd093c5838f1jctssr0000gp/T/com.microsoft.Word/Content.MSO/C490B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s8/f29drlsd093c5838f1jctssr0000gp/T/com.microsoft.Word/Content.MSO/C490B13.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6AEED281" w14:textId="77777777" w:rsidR="00DB7E70" w:rsidRPr="006B018E" w:rsidRDefault="00DB7E70" w:rsidP="00DB7E70">
      <w:pPr>
        <w:spacing w:line="360" w:lineRule="auto"/>
        <w:rPr>
          <w:rFonts w:ascii="Arial" w:hAnsi="Arial" w:cs="Arial"/>
          <w:b/>
          <w:bCs/>
          <w:color w:val="000000" w:themeColor="text1"/>
          <w:sz w:val="22"/>
          <w:szCs w:val="22"/>
          <w:u w:val="single"/>
        </w:rPr>
      </w:pPr>
    </w:p>
    <w:p w14:paraId="670E983F" w14:textId="77777777" w:rsidR="00DB7E70" w:rsidRPr="00FC1472" w:rsidRDefault="00DB7E70" w:rsidP="00DB7E70">
      <w:pPr>
        <w:pStyle w:val="Heading4"/>
        <w:rPr>
          <w:rFonts w:ascii="Arial" w:hAnsi="Arial" w:cs="Arial"/>
          <w:b w:val="0"/>
          <w:bCs w:val="0"/>
          <w:sz w:val="22"/>
          <w:szCs w:val="22"/>
          <w:u w:val="single"/>
        </w:rPr>
      </w:pPr>
      <w:bookmarkStart w:id="44" w:name="_Toc41587893"/>
      <w:r w:rsidRPr="00FC1472">
        <w:rPr>
          <w:rFonts w:ascii="Arial" w:hAnsi="Arial" w:cs="Arial"/>
          <w:b w:val="0"/>
          <w:bCs w:val="0"/>
          <w:sz w:val="22"/>
          <w:szCs w:val="22"/>
        </w:rPr>
        <w:t>Figure 19. Taken part as a competitor</w:t>
      </w:r>
      <w:bookmarkEnd w:id="44"/>
      <w:r w:rsidRPr="00FC1472">
        <w:rPr>
          <w:rFonts w:ascii="Arial" w:hAnsi="Arial" w:cs="Arial"/>
          <w:b w:val="0"/>
          <w:bCs w:val="0"/>
          <w:sz w:val="22"/>
          <w:szCs w:val="22"/>
        </w:rPr>
        <w:t xml:space="preserve"> </w:t>
      </w:r>
    </w:p>
    <w:p w14:paraId="35F38C9E" w14:textId="77777777" w:rsidR="00DB7E70" w:rsidRDefault="00DB7E70" w:rsidP="00DB7E70">
      <w:pPr>
        <w:spacing w:line="360" w:lineRule="auto"/>
        <w:rPr>
          <w:rFonts w:ascii="Arial" w:hAnsi="Arial" w:cs="Arial"/>
          <w:color w:val="000000" w:themeColor="text1"/>
          <w:sz w:val="22"/>
          <w:szCs w:val="22"/>
        </w:rPr>
      </w:pPr>
    </w:p>
    <w:p w14:paraId="5B665A2B" w14:textId="77777777" w:rsidR="00DB7E70" w:rsidRPr="006B018E" w:rsidRDefault="00DB7E70" w:rsidP="00DB7E70">
      <w:pPr>
        <w:spacing w:line="360" w:lineRule="auto"/>
        <w:rPr>
          <w:rFonts w:ascii="Arial" w:hAnsi="Arial" w:cs="Arial"/>
          <w:b/>
          <w:bCs/>
          <w:color w:val="000000" w:themeColor="text1"/>
          <w:sz w:val="22"/>
          <w:szCs w:val="22"/>
          <w:u w:val="single"/>
        </w:rPr>
      </w:pPr>
      <w:r w:rsidRPr="006B018E">
        <w:rPr>
          <w:rFonts w:ascii="Arial" w:hAnsi="Arial" w:cs="Arial"/>
          <w:color w:val="000000" w:themeColor="text1"/>
          <w:sz w:val="22"/>
          <w:szCs w:val="22"/>
        </w:rPr>
        <w:t xml:space="preserve">Question 16 asked MUUK-Adventures if they have taken part in one of the events as a competitor. From the responses, 36% ticked yes. This </w:t>
      </w:r>
      <w:r>
        <w:rPr>
          <w:rFonts w:ascii="Arial" w:hAnsi="Arial" w:cs="Arial"/>
          <w:color w:val="000000" w:themeColor="text1"/>
          <w:sz w:val="22"/>
          <w:szCs w:val="22"/>
        </w:rPr>
        <w:t>demonstrates</w:t>
      </w:r>
      <w:r w:rsidRPr="006B018E">
        <w:rPr>
          <w:rFonts w:ascii="Arial" w:hAnsi="Arial" w:cs="Arial"/>
          <w:color w:val="000000" w:themeColor="text1"/>
          <w:sz w:val="22"/>
          <w:szCs w:val="22"/>
        </w:rPr>
        <w:t xml:space="preserve"> that a percentage of the volunteer’s volunteer </w:t>
      </w:r>
      <w:r>
        <w:rPr>
          <w:rFonts w:ascii="Arial" w:hAnsi="Arial" w:cs="Arial"/>
          <w:color w:val="000000" w:themeColor="text1"/>
          <w:sz w:val="22"/>
          <w:szCs w:val="22"/>
        </w:rPr>
        <w:t>as a direct result of</w:t>
      </w:r>
      <w:r w:rsidRPr="006B018E">
        <w:rPr>
          <w:rFonts w:ascii="Arial" w:hAnsi="Arial" w:cs="Arial"/>
          <w:color w:val="000000" w:themeColor="text1"/>
          <w:sz w:val="22"/>
          <w:szCs w:val="22"/>
        </w:rPr>
        <w:t xml:space="preserve"> their experience </w:t>
      </w:r>
      <w:r>
        <w:rPr>
          <w:rFonts w:ascii="Arial" w:hAnsi="Arial" w:cs="Arial"/>
          <w:color w:val="000000" w:themeColor="text1"/>
          <w:sz w:val="22"/>
          <w:szCs w:val="22"/>
        </w:rPr>
        <w:t>at an</w:t>
      </w:r>
      <w:r w:rsidRPr="006B018E">
        <w:rPr>
          <w:rFonts w:ascii="Arial" w:hAnsi="Arial" w:cs="Arial"/>
          <w:color w:val="000000" w:themeColor="text1"/>
          <w:sz w:val="22"/>
          <w:szCs w:val="22"/>
        </w:rPr>
        <w:t xml:space="preserve"> event and for their passion for endurance events. McCellend (1973) categorised motivation into experiences over time rather than traits, with a small percentage taking part as a competitor shows that this can be a reason to volunteer. A study conducted by Coyne and Coyne (2009) of volunteers from a golf tournament found that the volunteers were likely to volunteer for ‘’Love of the game’’ and because they felt it was doing something for the sport (Bang, 2009). This can have implications on the recruitment strategies by managers recruiting ex participants. An open-ended question from question 16 asked the volunteers why they took part. The responses resulted in</w:t>
      </w:r>
      <w:r>
        <w:rPr>
          <w:rFonts w:ascii="Arial" w:hAnsi="Arial" w:cs="Arial"/>
          <w:color w:val="000000" w:themeColor="text1"/>
          <w:sz w:val="22"/>
          <w:szCs w:val="22"/>
        </w:rPr>
        <w:t xml:space="preserve"> comments such as</w:t>
      </w:r>
      <w:r w:rsidRPr="006B018E">
        <w:rPr>
          <w:rFonts w:ascii="Arial" w:hAnsi="Arial" w:cs="Arial"/>
          <w:color w:val="000000" w:themeColor="text1"/>
          <w:sz w:val="22"/>
          <w:szCs w:val="22"/>
        </w:rPr>
        <w:t xml:space="preserve"> ‘It’s a great local company and I’ve competed at some of their events’. This is encouraging for MUUK-Adventures as it shows the participants have experienced satisfaction from the event and in turn ha</w:t>
      </w:r>
      <w:r>
        <w:rPr>
          <w:rFonts w:ascii="Arial" w:hAnsi="Arial" w:cs="Arial"/>
          <w:color w:val="000000" w:themeColor="text1"/>
          <w:sz w:val="22"/>
          <w:szCs w:val="22"/>
        </w:rPr>
        <w:t>ve</w:t>
      </w:r>
      <w:r w:rsidRPr="006B018E">
        <w:rPr>
          <w:rFonts w:ascii="Arial" w:hAnsi="Arial" w:cs="Arial"/>
          <w:color w:val="000000" w:themeColor="text1"/>
          <w:sz w:val="22"/>
          <w:szCs w:val="22"/>
        </w:rPr>
        <w:t xml:space="preserve"> encouraged them to volunteer to support the organisation and the community.</w:t>
      </w:r>
    </w:p>
    <w:p w14:paraId="009E1C7C" w14:textId="77777777" w:rsidR="00DB7E70" w:rsidRPr="006B018E" w:rsidRDefault="00DB7E70" w:rsidP="00DB7E70">
      <w:pPr>
        <w:spacing w:line="360" w:lineRule="auto"/>
        <w:rPr>
          <w:rFonts w:ascii="Arial" w:hAnsi="Arial" w:cs="Arial"/>
          <w:color w:val="000000" w:themeColor="text1"/>
          <w:sz w:val="22"/>
          <w:szCs w:val="22"/>
        </w:rPr>
      </w:pPr>
    </w:p>
    <w:p w14:paraId="4CB773FF" w14:textId="77777777" w:rsidR="00DB7E70" w:rsidRPr="00891C46" w:rsidRDefault="00DB7E70" w:rsidP="00DB7E70">
      <w:pPr>
        <w:pStyle w:val="Heading1"/>
        <w:spacing w:line="360" w:lineRule="auto"/>
        <w:rPr>
          <w:rFonts w:ascii="Arial" w:hAnsi="Arial" w:cs="Arial"/>
          <w:b/>
          <w:bCs/>
          <w:color w:val="000000" w:themeColor="text1"/>
          <w:sz w:val="22"/>
          <w:szCs w:val="22"/>
        </w:rPr>
      </w:pPr>
      <w:bookmarkStart w:id="45" w:name="_Toc41767236"/>
      <w:r w:rsidRPr="00891C46">
        <w:rPr>
          <w:rFonts w:ascii="Arial" w:hAnsi="Arial" w:cs="Arial"/>
          <w:b/>
          <w:bCs/>
          <w:color w:val="000000" w:themeColor="text1"/>
          <w:sz w:val="22"/>
          <w:szCs w:val="22"/>
        </w:rPr>
        <w:lastRenderedPageBreak/>
        <w:t>4.4. Satisfaction</w:t>
      </w:r>
      <w:bookmarkEnd w:id="45"/>
    </w:p>
    <w:p w14:paraId="34E9EB42" w14:textId="77777777" w:rsidR="00DB7E70" w:rsidRPr="006B018E" w:rsidRDefault="00DB7E70" w:rsidP="00DB7E70">
      <w:pPr>
        <w:spacing w:line="360" w:lineRule="auto"/>
        <w:rPr>
          <w:rFonts w:ascii="Arial" w:hAnsi="Arial" w:cs="Arial"/>
          <w:color w:val="000000" w:themeColor="text1"/>
          <w:sz w:val="22"/>
          <w:szCs w:val="22"/>
        </w:rPr>
      </w:pPr>
    </w:p>
    <w:p w14:paraId="0CF31E5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inline distT="0" distB="0" distL="0" distR="0" wp14:anchorId="66DF6761" wp14:editId="238DD5F2">
            <wp:extent cx="5125671" cy="2963007"/>
            <wp:effectExtent l="0" t="0" r="18415" b="8890"/>
            <wp:docPr id="20" name="Chart 20">
              <a:extLst xmlns:a="http://schemas.openxmlformats.org/drawingml/2006/main">
                <a:ext uri="{FF2B5EF4-FFF2-40B4-BE49-F238E27FC236}">
                  <a16:creationId xmlns:a16="http://schemas.microsoft.com/office/drawing/2014/main" id="{869DA753-7050-484F-B4E8-05ED7F92C7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5DECD02" w14:textId="77777777" w:rsidR="00DB7E70" w:rsidRPr="00FC1472" w:rsidRDefault="00DB7E70" w:rsidP="00DB7E70">
      <w:pPr>
        <w:pStyle w:val="Heading4"/>
        <w:rPr>
          <w:rFonts w:ascii="Arial" w:hAnsi="Arial" w:cs="Arial"/>
          <w:b w:val="0"/>
          <w:bCs w:val="0"/>
          <w:sz w:val="22"/>
          <w:szCs w:val="22"/>
        </w:rPr>
      </w:pPr>
      <w:bookmarkStart w:id="46" w:name="_Toc41587894"/>
      <w:r w:rsidRPr="00FC1472">
        <w:rPr>
          <w:rFonts w:ascii="Arial" w:hAnsi="Arial" w:cs="Arial"/>
          <w:b w:val="0"/>
          <w:bCs w:val="0"/>
          <w:sz w:val="22"/>
          <w:szCs w:val="22"/>
        </w:rPr>
        <w:t>Figure 20. Satisfaction</w:t>
      </w:r>
      <w:bookmarkEnd w:id="46"/>
    </w:p>
    <w:p w14:paraId="2F6BBFC9" w14:textId="77777777" w:rsidR="00DB7E70" w:rsidRPr="006B018E" w:rsidRDefault="00DB7E70" w:rsidP="00DB7E70">
      <w:pPr>
        <w:spacing w:line="360" w:lineRule="auto"/>
        <w:rPr>
          <w:rFonts w:ascii="Arial" w:hAnsi="Arial" w:cs="Arial"/>
          <w:color w:val="000000" w:themeColor="text1"/>
          <w:sz w:val="22"/>
          <w:szCs w:val="22"/>
        </w:rPr>
      </w:pPr>
    </w:p>
    <w:p w14:paraId="53A957BD"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find out MUUK-Adventures</w:t>
      </w:r>
      <w:r>
        <w:rPr>
          <w:rFonts w:ascii="Arial" w:hAnsi="Arial" w:cs="Arial"/>
          <w:color w:val="000000" w:themeColor="text1"/>
          <w:sz w:val="22"/>
          <w:szCs w:val="22"/>
        </w:rPr>
        <w:t xml:space="preserve"> volunteers’</w:t>
      </w:r>
      <w:r w:rsidRPr="006B018E">
        <w:rPr>
          <w:rFonts w:ascii="Arial" w:hAnsi="Arial" w:cs="Arial"/>
          <w:color w:val="000000" w:themeColor="text1"/>
          <w:sz w:val="22"/>
          <w:szCs w:val="22"/>
        </w:rPr>
        <w:t xml:space="preserve"> level of satisfaction, question </w:t>
      </w:r>
      <w:r>
        <w:rPr>
          <w:rFonts w:ascii="Arial" w:hAnsi="Arial" w:cs="Arial"/>
          <w:color w:val="000000" w:themeColor="text1"/>
          <w:sz w:val="22"/>
          <w:szCs w:val="22"/>
        </w:rPr>
        <w:t xml:space="preserve">ten </w:t>
      </w:r>
      <w:r w:rsidRPr="006B018E">
        <w:rPr>
          <w:rFonts w:ascii="Arial" w:hAnsi="Arial" w:cs="Arial"/>
          <w:color w:val="000000" w:themeColor="text1"/>
          <w:sz w:val="22"/>
          <w:szCs w:val="22"/>
        </w:rPr>
        <w:t>asked respondents to choose their level of satisfaction experienced from volunteering. A Likert scale was conducted with six items identified for satisfaction levels. The satisfaction was quite high throughout with the whole volunteer experience. The results indicate that the lowest satisfaction</w:t>
      </w:r>
      <w:r>
        <w:rPr>
          <w:rFonts w:ascii="Arial" w:hAnsi="Arial" w:cs="Arial"/>
          <w:color w:val="000000" w:themeColor="text1"/>
          <w:sz w:val="22"/>
          <w:szCs w:val="22"/>
        </w:rPr>
        <w:t xml:space="preserve"> came from two areas one</w:t>
      </w:r>
      <w:r w:rsidRPr="006B018E">
        <w:rPr>
          <w:rFonts w:ascii="Arial" w:hAnsi="Arial" w:cs="Arial"/>
          <w:color w:val="000000" w:themeColor="text1"/>
          <w:sz w:val="22"/>
          <w:szCs w:val="22"/>
        </w:rPr>
        <w:t xml:space="preserve"> was through the information received with a mean of 3.869 and the </w:t>
      </w:r>
      <w:r>
        <w:rPr>
          <w:rFonts w:ascii="Arial" w:hAnsi="Arial" w:cs="Arial"/>
          <w:color w:val="000000" w:themeColor="text1"/>
          <w:sz w:val="22"/>
          <w:szCs w:val="22"/>
        </w:rPr>
        <w:t xml:space="preserve">second was due to a dissatisfaction with the </w:t>
      </w:r>
      <w:r w:rsidRPr="006B018E">
        <w:rPr>
          <w:rFonts w:ascii="Arial" w:hAnsi="Arial" w:cs="Arial"/>
          <w:color w:val="000000" w:themeColor="text1"/>
          <w:sz w:val="22"/>
          <w:szCs w:val="22"/>
        </w:rPr>
        <w:t xml:space="preserve">access of facilities </w:t>
      </w:r>
      <w:r>
        <w:rPr>
          <w:rFonts w:ascii="Arial" w:hAnsi="Arial" w:cs="Arial"/>
          <w:color w:val="000000" w:themeColor="text1"/>
          <w:sz w:val="22"/>
          <w:szCs w:val="22"/>
        </w:rPr>
        <w:t xml:space="preserve">which showed a </w:t>
      </w:r>
      <w:r w:rsidRPr="006B018E">
        <w:rPr>
          <w:rFonts w:ascii="Arial" w:hAnsi="Arial" w:cs="Arial"/>
          <w:color w:val="000000" w:themeColor="text1"/>
          <w:sz w:val="22"/>
          <w:szCs w:val="22"/>
        </w:rPr>
        <w:t>mean of 3.867.</w:t>
      </w:r>
    </w:p>
    <w:p w14:paraId="2297BFB5" w14:textId="77777777" w:rsidR="00DB7E70" w:rsidRPr="006B018E" w:rsidRDefault="00DB7E70" w:rsidP="00DB7E70">
      <w:pPr>
        <w:spacing w:line="360" w:lineRule="auto"/>
        <w:rPr>
          <w:rFonts w:ascii="Arial" w:hAnsi="Arial" w:cs="Arial"/>
          <w:color w:val="000000" w:themeColor="text1"/>
          <w:sz w:val="22"/>
          <w:szCs w:val="22"/>
        </w:rPr>
      </w:pPr>
    </w:p>
    <w:p w14:paraId="32A2589F"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To fulfil volunteer motivations, satisfaction through positive experience need to be attained. The volunteers for MUUK-Adventures were highly satisfied with their overall experience from findings from Q10. Through receiving a positive experience question </w:t>
      </w:r>
      <w:r>
        <w:rPr>
          <w:rFonts w:ascii="Arial" w:hAnsi="Arial" w:cs="Arial"/>
          <w:color w:val="000000" w:themeColor="text1"/>
          <w:sz w:val="22"/>
          <w:szCs w:val="22"/>
        </w:rPr>
        <w:t>ten</w:t>
      </w:r>
      <w:r w:rsidRPr="006B018E">
        <w:rPr>
          <w:rFonts w:ascii="Arial" w:hAnsi="Arial" w:cs="Arial"/>
          <w:color w:val="000000" w:themeColor="text1"/>
          <w:sz w:val="22"/>
          <w:szCs w:val="22"/>
        </w:rPr>
        <w:t xml:space="preserve"> asked the respondents would they volunteer for MUUK-Adventures again. An impressive 92% responded saying yes which indicates the management of MUUK have provided a positive experience for the volunteers and have been able to retain </w:t>
      </w:r>
      <w:r>
        <w:rPr>
          <w:rFonts w:ascii="Arial" w:hAnsi="Arial" w:cs="Arial"/>
          <w:color w:val="000000" w:themeColor="text1"/>
          <w:sz w:val="22"/>
          <w:szCs w:val="22"/>
        </w:rPr>
        <w:t>them</w:t>
      </w:r>
      <w:r w:rsidRPr="006B018E">
        <w:rPr>
          <w:rFonts w:ascii="Arial" w:hAnsi="Arial" w:cs="Arial"/>
          <w:color w:val="000000" w:themeColor="text1"/>
          <w:sz w:val="22"/>
          <w:szCs w:val="22"/>
        </w:rPr>
        <w:t xml:space="preserve">. MUUK- Adventures (2020) state that the organisation works closely and develops relationships with those who are part </w:t>
      </w:r>
      <w:r>
        <w:rPr>
          <w:rFonts w:ascii="Arial" w:hAnsi="Arial" w:cs="Arial"/>
          <w:color w:val="000000" w:themeColor="text1"/>
          <w:sz w:val="22"/>
          <w:szCs w:val="22"/>
        </w:rPr>
        <w:t xml:space="preserve">of </w:t>
      </w:r>
      <w:r w:rsidRPr="006B018E">
        <w:rPr>
          <w:rFonts w:ascii="Arial" w:hAnsi="Arial" w:cs="Arial"/>
          <w:color w:val="000000" w:themeColor="text1"/>
          <w:sz w:val="22"/>
          <w:szCs w:val="22"/>
        </w:rPr>
        <w:t xml:space="preserve">the community. </w:t>
      </w:r>
      <w:r>
        <w:rPr>
          <w:rFonts w:ascii="Arial" w:hAnsi="Arial" w:cs="Arial"/>
          <w:color w:val="000000" w:themeColor="text1"/>
          <w:sz w:val="22"/>
          <w:szCs w:val="22"/>
        </w:rPr>
        <w:t xml:space="preserve">MUUK Adventures </w:t>
      </w:r>
      <w:r w:rsidRPr="006B018E">
        <w:rPr>
          <w:rFonts w:ascii="Arial" w:hAnsi="Arial" w:cs="Arial"/>
          <w:color w:val="000000" w:themeColor="text1"/>
          <w:sz w:val="22"/>
          <w:szCs w:val="22"/>
        </w:rPr>
        <w:t>links with the community</w:t>
      </w:r>
      <w:r>
        <w:rPr>
          <w:rFonts w:ascii="Arial" w:hAnsi="Arial" w:cs="Arial"/>
          <w:color w:val="000000" w:themeColor="text1"/>
          <w:sz w:val="22"/>
          <w:szCs w:val="22"/>
        </w:rPr>
        <w:t xml:space="preserve"> and</w:t>
      </w:r>
      <w:r w:rsidRPr="006B018E">
        <w:rPr>
          <w:rFonts w:ascii="Arial" w:hAnsi="Arial" w:cs="Arial"/>
          <w:color w:val="000000" w:themeColor="text1"/>
          <w:sz w:val="22"/>
          <w:szCs w:val="22"/>
        </w:rPr>
        <w:t xml:space="preserve"> episodic</w:t>
      </w:r>
      <w:r>
        <w:rPr>
          <w:rFonts w:ascii="Arial" w:hAnsi="Arial" w:cs="Arial"/>
          <w:color w:val="000000" w:themeColor="text1"/>
          <w:sz w:val="22"/>
          <w:szCs w:val="22"/>
        </w:rPr>
        <w:t xml:space="preserve"> nature of the</w:t>
      </w:r>
      <w:r w:rsidRPr="006B018E">
        <w:rPr>
          <w:rFonts w:ascii="Arial" w:hAnsi="Arial" w:cs="Arial"/>
          <w:color w:val="000000" w:themeColor="text1"/>
          <w:sz w:val="22"/>
          <w:szCs w:val="22"/>
        </w:rPr>
        <w:t xml:space="preserve"> volunteering opportunities</w:t>
      </w:r>
      <w:r>
        <w:rPr>
          <w:rFonts w:ascii="Arial" w:hAnsi="Arial" w:cs="Arial"/>
          <w:color w:val="000000" w:themeColor="text1"/>
          <w:sz w:val="22"/>
          <w:szCs w:val="22"/>
        </w:rPr>
        <w:t xml:space="preserve"> available to individuals allow flexibility for volunteers</w:t>
      </w:r>
      <w:r w:rsidRPr="006B018E">
        <w:rPr>
          <w:rFonts w:ascii="Arial" w:hAnsi="Arial" w:cs="Arial"/>
          <w:color w:val="000000" w:themeColor="text1"/>
          <w:sz w:val="22"/>
          <w:szCs w:val="22"/>
        </w:rPr>
        <w:t xml:space="preserve"> to give their time and commitment </w:t>
      </w:r>
      <w:r>
        <w:rPr>
          <w:rFonts w:ascii="Arial" w:hAnsi="Arial" w:cs="Arial"/>
          <w:color w:val="000000" w:themeColor="text1"/>
          <w:sz w:val="22"/>
          <w:szCs w:val="22"/>
        </w:rPr>
        <w:t xml:space="preserve">to </w:t>
      </w:r>
      <w:r w:rsidRPr="006B018E">
        <w:rPr>
          <w:rFonts w:ascii="Arial" w:hAnsi="Arial" w:cs="Arial"/>
          <w:color w:val="000000" w:themeColor="text1"/>
          <w:sz w:val="22"/>
          <w:szCs w:val="22"/>
        </w:rPr>
        <w:t>MUUK Adventures events as they are short term (Fairley</w:t>
      </w:r>
      <w:r>
        <w:rPr>
          <w:rFonts w:ascii="Arial" w:hAnsi="Arial" w:cs="Arial"/>
          <w:color w:val="000000" w:themeColor="text1"/>
          <w:sz w:val="22"/>
          <w:szCs w:val="22"/>
        </w:rPr>
        <w:t xml:space="preserve"> </w:t>
      </w:r>
      <w:r w:rsidRPr="00BC5CB5">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lastRenderedPageBreak/>
        <w:t xml:space="preserve">2014). This shows with respondents </w:t>
      </w:r>
      <w:r>
        <w:rPr>
          <w:rFonts w:ascii="Arial" w:hAnsi="Arial" w:cs="Arial"/>
          <w:color w:val="000000" w:themeColor="text1"/>
          <w:sz w:val="22"/>
          <w:szCs w:val="22"/>
        </w:rPr>
        <w:t xml:space="preserve">are </w:t>
      </w:r>
      <w:r w:rsidRPr="006B018E">
        <w:rPr>
          <w:rFonts w:ascii="Arial" w:hAnsi="Arial" w:cs="Arial"/>
          <w:color w:val="000000" w:themeColor="text1"/>
          <w:sz w:val="22"/>
          <w:szCs w:val="22"/>
        </w:rPr>
        <w:t xml:space="preserve">likely to volunteer again, </w:t>
      </w:r>
      <w:r>
        <w:rPr>
          <w:rFonts w:ascii="Arial" w:hAnsi="Arial" w:cs="Arial"/>
          <w:color w:val="000000" w:themeColor="text1"/>
          <w:sz w:val="22"/>
          <w:szCs w:val="22"/>
        </w:rPr>
        <w:t xml:space="preserve">demonstrating </w:t>
      </w:r>
      <w:r w:rsidRPr="006B018E">
        <w:rPr>
          <w:rFonts w:ascii="Arial" w:hAnsi="Arial" w:cs="Arial"/>
          <w:color w:val="000000" w:themeColor="text1"/>
          <w:sz w:val="22"/>
          <w:szCs w:val="22"/>
        </w:rPr>
        <w:t>their commitment and dedication.</w:t>
      </w:r>
    </w:p>
    <w:p w14:paraId="192EABBF" w14:textId="77777777" w:rsidR="00DB7E70" w:rsidRPr="006B018E" w:rsidRDefault="00DB7E70" w:rsidP="00DB7E70">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Using an open-ended question with a Likert scale showed that the volunteers were satisfied by using words ‘good experience’ and ‘enjoyed supporting the local community’. The themes that are apparent to satisfaction in the interview is being able socialise and meet new people. Participant 3 supports this by stating</w:t>
      </w:r>
      <w:r>
        <w:rPr>
          <w:rFonts w:ascii="Arial" w:hAnsi="Arial" w:cs="Arial"/>
          <w:color w:val="000000" w:themeColor="text1"/>
          <w:sz w:val="22"/>
          <w:szCs w:val="22"/>
        </w:rPr>
        <w:t>;</w:t>
      </w:r>
      <w:r w:rsidRPr="006B018E">
        <w:rPr>
          <w:rFonts w:ascii="Arial" w:hAnsi="Arial" w:cs="Arial"/>
          <w:color w:val="000000" w:themeColor="text1"/>
          <w:sz w:val="22"/>
          <w:szCs w:val="22"/>
        </w:rPr>
        <w:t xml:space="preserve"> ‘you do get satisfaction with people being happy and they are on a high that they have finished the events that’s a good side to’. It is evident that positive experiences and the emotional achievement from volunteering can contribute to physiological needs such as social enjoyment through research by Ramili (2014). This </w:t>
      </w:r>
      <w:r>
        <w:rPr>
          <w:rFonts w:ascii="Arial" w:hAnsi="Arial" w:cs="Arial"/>
          <w:color w:val="000000" w:themeColor="text1"/>
          <w:sz w:val="22"/>
          <w:szCs w:val="22"/>
        </w:rPr>
        <w:t xml:space="preserve">is </w:t>
      </w:r>
      <w:r w:rsidRPr="006B018E">
        <w:rPr>
          <w:rFonts w:ascii="Arial" w:hAnsi="Arial" w:cs="Arial"/>
          <w:color w:val="000000" w:themeColor="text1"/>
          <w:sz w:val="22"/>
          <w:szCs w:val="22"/>
        </w:rPr>
        <w:t>represent</w:t>
      </w:r>
      <w:r>
        <w:rPr>
          <w:rFonts w:ascii="Arial" w:hAnsi="Arial" w:cs="Arial"/>
          <w:color w:val="000000" w:themeColor="text1"/>
          <w:sz w:val="22"/>
          <w:szCs w:val="22"/>
        </w:rPr>
        <w:t>ed in</w:t>
      </w:r>
      <w:r w:rsidRPr="006B018E">
        <w:rPr>
          <w:rFonts w:ascii="Arial" w:hAnsi="Arial" w:cs="Arial"/>
          <w:color w:val="000000" w:themeColor="text1"/>
          <w:sz w:val="22"/>
          <w:szCs w:val="22"/>
        </w:rPr>
        <w:t xml:space="preserve"> question ten in the</w:t>
      </w:r>
      <w:r>
        <w:rPr>
          <w:rFonts w:ascii="Arial" w:hAnsi="Arial" w:cs="Arial"/>
          <w:color w:val="000000" w:themeColor="text1"/>
          <w:sz w:val="22"/>
          <w:szCs w:val="22"/>
        </w:rPr>
        <w:t xml:space="preserve"> way the</w:t>
      </w:r>
      <w:r w:rsidRPr="006B018E">
        <w:rPr>
          <w:rFonts w:ascii="Arial" w:hAnsi="Arial" w:cs="Arial"/>
          <w:color w:val="000000" w:themeColor="text1"/>
          <w:sz w:val="22"/>
          <w:szCs w:val="22"/>
        </w:rPr>
        <w:t xml:space="preserve"> volunteers </w:t>
      </w:r>
      <w:r>
        <w:rPr>
          <w:rFonts w:ascii="Arial" w:hAnsi="Arial" w:cs="Arial"/>
          <w:color w:val="000000" w:themeColor="text1"/>
          <w:sz w:val="22"/>
          <w:szCs w:val="22"/>
        </w:rPr>
        <w:t xml:space="preserve">are indicating they are </w:t>
      </w:r>
      <w:r w:rsidRPr="006B018E">
        <w:rPr>
          <w:rFonts w:ascii="Arial" w:hAnsi="Arial" w:cs="Arial"/>
          <w:color w:val="000000" w:themeColor="text1"/>
          <w:sz w:val="22"/>
          <w:szCs w:val="22"/>
        </w:rPr>
        <w:t>satisfied and therefore wanting to volunteer again. By being satisfied volunteers will be motivated and will volunteer for future events if they have experienced their physiological needs within the event (Bang</w:t>
      </w:r>
      <w:r>
        <w:rPr>
          <w:rFonts w:ascii="Arial" w:hAnsi="Arial" w:cs="Arial"/>
          <w:color w:val="000000" w:themeColor="text1"/>
          <w:sz w:val="22"/>
          <w:szCs w:val="22"/>
        </w:rPr>
        <w:t xml:space="preserve"> and Ross</w:t>
      </w:r>
      <w:r w:rsidRPr="006B018E">
        <w:rPr>
          <w:rFonts w:ascii="Arial" w:hAnsi="Arial" w:cs="Arial"/>
          <w:color w:val="000000" w:themeColor="text1"/>
          <w:sz w:val="22"/>
          <w:szCs w:val="22"/>
        </w:rPr>
        <w:t xml:space="preserve">, 2009). Therefore, </w:t>
      </w:r>
      <w:r>
        <w:rPr>
          <w:rFonts w:ascii="Arial" w:hAnsi="Arial" w:cs="Arial"/>
          <w:color w:val="000000" w:themeColor="text1"/>
          <w:sz w:val="22"/>
          <w:szCs w:val="22"/>
        </w:rPr>
        <w:t xml:space="preserve">as </w:t>
      </w:r>
      <w:r w:rsidRPr="006B018E">
        <w:rPr>
          <w:rFonts w:ascii="Arial" w:hAnsi="Arial" w:cs="Arial"/>
          <w:color w:val="000000" w:themeColor="text1"/>
          <w:sz w:val="22"/>
          <w:szCs w:val="22"/>
        </w:rPr>
        <w:t>the motivation</w:t>
      </w:r>
      <w:r>
        <w:rPr>
          <w:rFonts w:ascii="Arial" w:hAnsi="Arial" w:cs="Arial"/>
          <w:color w:val="000000" w:themeColor="text1"/>
          <w:sz w:val="22"/>
          <w:szCs w:val="22"/>
        </w:rPr>
        <w:t>al</w:t>
      </w:r>
      <w:r w:rsidRPr="006B018E">
        <w:rPr>
          <w:rFonts w:ascii="Arial" w:hAnsi="Arial" w:cs="Arial"/>
          <w:color w:val="000000" w:themeColor="text1"/>
          <w:sz w:val="22"/>
          <w:szCs w:val="22"/>
        </w:rPr>
        <w:t xml:space="preserve"> needs are satisfied, the volunteers will continue giving their time in helping </w:t>
      </w:r>
      <w:r>
        <w:rPr>
          <w:rFonts w:ascii="Arial" w:hAnsi="Arial" w:cs="Arial"/>
          <w:color w:val="000000" w:themeColor="text1"/>
          <w:sz w:val="22"/>
          <w:szCs w:val="22"/>
        </w:rPr>
        <w:t>at</w:t>
      </w:r>
      <w:r w:rsidRPr="006B018E">
        <w:rPr>
          <w:rFonts w:ascii="Arial" w:hAnsi="Arial" w:cs="Arial"/>
          <w:color w:val="000000" w:themeColor="text1"/>
          <w:sz w:val="22"/>
          <w:szCs w:val="22"/>
        </w:rPr>
        <w:t xml:space="preserve"> community events (Bang and Ross 2009). </w:t>
      </w:r>
    </w:p>
    <w:p w14:paraId="2E7F8C04"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theme of well- being through volunteering has shown that the events by MUUK-Adventures can contribute to a volunteer’s well-being through building confidence. Participant 1 mentions that ‘It builds your confidence meeting people and socialising, so it gives you a boost, so it thinks it improves well-being’. Previous research has shown evidence through </w:t>
      </w:r>
      <w:r>
        <w:rPr>
          <w:rFonts w:ascii="Arial" w:hAnsi="Arial" w:cs="Arial"/>
          <w:color w:val="000000" w:themeColor="text1"/>
          <w:sz w:val="22"/>
          <w:szCs w:val="22"/>
        </w:rPr>
        <w:t xml:space="preserve">Kwok </w:t>
      </w:r>
      <w:r w:rsidRPr="00BD634E">
        <w:rPr>
          <w:rFonts w:ascii="Arial" w:hAnsi="Arial" w:cs="Arial"/>
          <w:i/>
          <w:iCs/>
          <w:color w:val="000000" w:themeColor="text1"/>
          <w:sz w:val="22"/>
          <w:szCs w:val="22"/>
        </w:rPr>
        <w:t>et al</w:t>
      </w:r>
      <w:r>
        <w:rPr>
          <w:rFonts w:ascii="Arial" w:hAnsi="Arial" w:cs="Arial"/>
          <w:color w:val="000000" w:themeColor="text1"/>
          <w:sz w:val="22"/>
          <w:szCs w:val="22"/>
        </w:rPr>
        <w:t>. (2014)</w:t>
      </w:r>
      <w:r w:rsidRPr="006B018E">
        <w:rPr>
          <w:rFonts w:ascii="Arial" w:hAnsi="Arial" w:cs="Arial"/>
          <w:color w:val="000000" w:themeColor="text1"/>
          <w:sz w:val="22"/>
          <w:szCs w:val="22"/>
        </w:rPr>
        <w:t xml:space="preserve"> study on volunteers discussed in chapter </w:t>
      </w:r>
      <w:r>
        <w:rPr>
          <w:rFonts w:ascii="Arial" w:hAnsi="Arial" w:cs="Arial"/>
          <w:color w:val="000000" w:themeColor="text1"/>
          <w:sz w:val="22"/>
          <w:szCs w:val="22"/>
        </w:rPr>
        <w:t>two</w:t>
      </w:r>
      <w:r w:rsidRPr="006B018E">
        <w:rPr>
          <w:rFonts w:ascii="Arial" w:hAnsi="Arial" w:cs="Arial"/>
          <w:color w:val="000000" w:themeColor="text1"/>
          <w:sz w:val="22"/>
          <w:szCs w:val="22"/>
        </w:rPr>
        <w:t>. The study reported an increase in sense of life satisfaction and improved quality has been identified after volunteering. The word cloud below identifies the key words used by the node from NVivo satisfaction. The words support that the events increase well-being by the words ‘boost, confidence, people, socialising</w:t>
      </w:r>
      <w:r>
        <w:rPr>
          <w:rFonts w:ascii="Arial" w:hAnsi="Arial" w:cs="Arial"/>
          <w:color w:val="000000" w:themeColor="text1"/>
          <w:sz w:val="22"/>
          <w:szCs w:val="22"/>
        </w:rPr>
        <w:t>’</w:t>
      </w:r>
      <w:r w:rsidRPr="006B018E">
        <w:rPr>
          <w:rFonts w:ascii="Arial" w:hAnsi="Arial" w:cs="Arial"/>
          <w:color w:val="000000" w:themeColor="text1"/>
          <w:sz w:val="22"/>
          <w:szCs w:val="22"/>
        </w:rPr>
        <w:t>. These words contribute to show that the volunteers are satisfied.</w:t>
      </w:r>
    </w:p>
    <w:p w14:paraId="6E2B2FD2" w14:textId="77777777" w:rsidR="00DB7E70" w:rsidRPr="006B018E" w:rsidRDefault="00DB7E70" w:rsidP="00DB7E70">
      <w:pPr>
        <w:spacing w:line="360" w:lineRule="auto"/>
        <w:rPr>
          <w:rFonts w:ascii="Arial" w:hAnsi="Arial" w:cs="Arial"/>
          <w:color w:val="000000" w:themeColor="text1"/>
          <w:sz w:val="22"/>
          <w:szCs w:val="22"/>
        </w:rPr>
      </w:pPr>
    </w:p>
    <w:p w14:paraId="09D6783D"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68480" behindDoc="0" locked="0" layoutInCell="1" allowOverlap="1" wp14:anchorId="1355795C" wp14:editId="511D8D19">
            <wp:simplePos x="0" y="0"/>
            <wp:positionH relativeFrom="column">
              <wp:posOffset>984250</wp:posOffset>
            </wp:positionH>
            <wp:positionV relativeFrom="paragraph">
              <wp:posOffset>59055</wp:posOffset>
            </wp:positionV>
            <wp:extent cx="3094355" cy="3042285"/>
            <wp:effectExtent l="0" t="0" r="4445" b="571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tisfaction.pdf"/>
                    <pic:cNvPicPr/>
                  </pic:nvPicPr>
                  <pic:blipFill rotWithShape="1">
                    <a:blip r:embed="rId21">
                      <a:extLst>
                        <a:ext uri="{28A0092B-C50C-407E-A947-70E740481C1C}">
                          <a14:useLocalDpi xmlns:a14="http://schemas.microsoft.com/office/drawing/2010/main" val="0"/>
                        </a:ext>
                      </a:extLst>
                    </a:blip>
                    <a:srcRect l="11797" r="16394" b="9618"/>
                    <a:stretch/>
                  </pic:blipFill>
                  <pic:spPr bwMode="auto">
                    <a:xfrm>
                      <a:off x="0" y="0"/>
                      <a:ext cx="3094355" cy="3042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B018E">
        <w:rPr>
          <w:rFonts w:ascii="Arial" w:hAnsi="Arial" w:cs="Arial"/>
          <w:color w:val="000000" w:themeColor="text1"/>
          <w:sz w:val="22"/>
          <w:szCs w:val="22"/>
        </w:rPr>
        <w:br/>
      </w:r>
    </w:p>
    <w:p w14:paraId="03CF73D6" w14:textId="77777777" w:rsidR="00DB7E70" w:rsidRPr="006B018E" w:rsidRDefault="00DB7E70" w:rsidP="00DB7E70">
      <w:pPr>
        <w:spacing w:line="360" w:lineRule="auto"/>
        <w:rPr>
          <w:rFonts w:ascii="Arial" w:hAnsi="Arial" w:cs="Arial"/>
          <w:color w:val="000000" w:themeColor="text1"/>
          <w:sz w:val="22"/>
          <w:szCs w:val="22"/>
        </w:rPr>
      </w:pPr>
    </w:p>
    <w:p w14:paraId="489B8AA5"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br/>
      </w:r>
    </w:p>
    <w:p w14:paraId="1222B4BC" w14:textId="77777777" w:rsidR="00DB7E70" w:rsidRPr="006B018E" w:rsidRDefault="00DB7E70" w:rsidP="00DB7E70">
      <w:pPr>
        <w:spacing w:line="360" w:lineRule="auto"/>
        <w:rPr>
          <w:rFonts w:ascii="Arial" w:hAnsi="Arial" w:cs="Arial"/>
          <w:color w:val="000000" w:themeColor="text1"/>
          <w:sz w:val="22"/>
          <w:szCs w:val="22"/>
        </w:rPr>
      </w:pPr>
    </w:p>
    <w:p w14:paraId="587C4D23"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p>
    <w:p w14:paraId="33A82470" w14:textId="77777777" w:rsidR="00DB7E70" w:rsidRPr="006B018E" w:rsidRDefault="00DB7E70" w:rsidP="00DB7E70">
      <w:pPr>
        <w:spacing w:line="360" w:lineRule="auto"/>
        <w:rPr>
          <w:rFonts w:ascii="Arial" w:hAnsi="Arial" w:cs="Arial"/>
          <w:color w:val="000000" w:themeColor="text1"/>
          <w:sz w:val="22"/>
          <w:szCs w:val="22"/>
        </w:rPr>
      </w:pPr>
    </w:p>
    <w:p w14:paraId="548AA5AB" w14:textId="77777777" w:rsidR="00DB7E70" w:rsidRPr="006B018E" w:rsidRDefault="00DB7E70" w:rsidP="00DB7E70">
      <w:pPr>
        <w:spacing w:line="360" w:lineRule="auto"/>
        <w:rPr>
          <w:rFonts w:ascii="Arial" w:hAnsi="Arial" w:cs="Arial"/>
          <w:color w:val="000000" w:themeColor="text1"/>
          <w:sz w:val="22"/>
          <w:szCs w:val="22"/>
        </w:rPr>
      </w:pPr>
    </w:p>
    <w:p w14:paraId="660267D0" w14:textId="77777777" w:rsidR="00DB7E70" w:rsidRPr="006B018E" w:rsidRDefault="00DB7E70" w:rsidP="00DB7E70">
      <w:pPr>
        <w:spacing w:line="360" w:lineRule="auto"/>
        <w:rPr>
          <w:rFonts w:ascii="Arial" w:hAnsi="Arial" w:cs="Arial"/>
          <w:color w:val="000000" w:themeColor="text1"/>
          <w:sz w:val="22"/>
          <w:szCs w:val="22"/>
        </w:rPr>
      </w:pPr>
    </w:p>
    <w:p w14:paraId="0555767A" w14:textId="77777777" w:rsidR="00DB7E70" w:rsidRPr="006B018E" w:rsidRDefault="00DB7E70" w:rsidP="00DB7E70">
      <w:pPr>
        <w:spacing w:line="360" w:lineRule="auto"/>
        <w:rPr>
          <w:rFonts w:ascii="Arial" w:hAnsi="Arial" w:cs="Arial"/>
          <w:b/>
          <w:bCs/>
          <w:color w:val="000000" w:themeColor="text1"/>
          <w:sz w:val="22"/>
          <w:szCs w:val="22"/>
        </w:rPr>
      </w:pPr>
    </w:p>
    <w:p w14:paraId="3AAEC69D"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 </w:t>
      </w:r>
    </w:p>
    <w:p w14:paraId="5E0659E3" w14:textId="77777777" w:rsidR="00DB7E70" w:rsidRDefault="00DB7E70" w:rsidP="00DB7E70">
      <w:pPr>
        <w:pStyle w:val="Caption"/>
        <w:spacing w:line="360" w:lineRule="auto"/>
        <w:rPr>
          <w:rFonts w:ascii="Arial" w:hAnsi="Arial" w:cs="Arial"/>
          <w:color w:val="000000" w:themeColor="text1"/>
          <w:sz w:val="22"/>
          <w:szCs w:val="22"/>
        </w:rPr>
      </w:pPr>
    </w:p>
    <w:p w14:paraId="34B34609" w14:textId="77777777" w:rsidR="00DB7E70" w:rsidRPr="00FC1472" w:rsidRDefault="00DB7E70" w:rsidP="00DB7E70">
      <w:pPr>
        <w:pStyle w:val="Heading4"/>
        <w:rPr>
          <w:rFonts w:ascii="Arial" w:hAnsi="Arial" w:cs="Arial"/>
          <w:b w:val="0"/>
          <w:bCs w:val="0"/>
          <w:sz w:val="22"/>
          <w:szCs w:val="22"/>
        </w:rPr>
      </w:pPr>
      <w:bookmarkStart w:id="47" w:name="_Toc41587895"/>
      <w:r w:rsidRPr="00FC1472">
        <w:rPr>
          <w:rFonts w:ascii="Arial" w:hAnsi="Arial" w:cs="Arial"/>
          <w:b w:val="0"/>
          <w:bCs w:val="0"/>
          <w:sz w:val="22"/>
          <w:szCs w:val="22"/>
        </w:rPr>
        <w:t>Figure 21. Word cloud: Satisfaction</w:t>
      </w:r>
      <w:bookmarkEnd w:id="47"/>
    </w:p>
    <w:p w14:paraId="5C92A8AD" w14:textId="77777777" w:rsidR="00DB7E70" w:rsidRPr="00891C46" w:rsidRDefault="00DB7E70" w:rsidP="00DB7E70">
      <w:pPr>
        <w:pStyle w:val="Heading1"/>
        <w:spacing w:line="360" w:lineRule="auto"/>
        <w:rPr>
          <w:rFonts w:ascii="Arial" w:hAnsi="Arial" w:cs="Arial"/>
          <w:b/>
          <w:bCs/>
          <w:color w:val="000000" w:themeColor="text1"/>
          <w:sz w:val="22"/>
          <w:szCs w:val="22"/>
          <w:u w:val="single"/>
        </w:rPr>
      </w:pPr>
      <w:bookmarkStart w:id="48" w:name="_Toc41767237"/>
      <w:r w:rsidRPr="00891C46">
        <w:rPr>
          <w:rFonts w:ascii="Arial" w:hAnsi="Arial" w:cs="Arial"/>
          <w:b/>
          <w:bCs/>
          <w:color w:val="000000" w:themeColor="text1"/>
          <w:sz w:val="22"/>
          <w:szCs w:val="22"/>
        </w:rPr>
        <w:t>4.5. Best practice management</w:t>
      </w:r>
      <w:bookmarkEnd w:id="48"/>
    </w:p>
    <w:p w14:paraId="015DD3C9" w14:textId="77777777" w:rsidR="00DB7E70" w:rsidRPr="006B018E" w:rsidRDefault="00DB7E70" w:rsidP="00DB7E70">
      <w:pPr>
        <w:spacing w:line="360" w:lineRule="auto"/>
        <w:rPr>
          <w:rFonts w:ascii="Arial" w:hAnsi="Arial" w:cs="Arial"/>
          <w:color w:val="000000" w:themeColor="text1"/>
          <w:sz w:val="22"/>
          <w:szCs w:val="22"/>
        </w:rPr>
      </w:pPr>
    </w:p>
    <w:p w14:paraId="07927ED2"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In addition to satisfaction and motivation of volunteers the qualitative data also revealed how the organiser recruited and provided recognition to the volunteers which can impact motivation and satisfaction.</w:t>
      </w:r>
    </w:p>
    <w:p w14:paraId="1A17E5A1"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69504" behindDoc="0" locked="0" layoutInCell="1" allowOverlap="1" wp14:anchorId="75BAC747" wp14:editId="197BEEC6">
            <wp:simplePos x="0" y="0"/>
            <wp:positionH relativeFrom="column">
              <wp:posOffset>52754</wp:posOffset>
            </wp:positionH>
            <wp:positionV relativeFrom="paragraph">
              <wp:posOffset>173746</wp:posOffset>
            </wp:positionV>
            <wp:extent cx="4202430" cy="3244215"/>
            <wp:effectExtent l="0" t="0" r="127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23.pdf"/>
                    <pic:cNvPicPr/>
                  </pic:nvPicPr>
                  <pic:blipFill rotWithShape="1">
                    <a:blip r:embed="rId22">
                      <a:extLst>
                        <a:ext uri="{28A0092B-C50C-407E-A947-70E740481C1C}">
                          <a14:useLocalDpi xmlns:a14="http://schemas.microsoft.com/office/drawing/2010/main" val="0"/>
                        </a:ext>
                      </a:extLst>
                    </a:blip>
                    <a:srcRect l="11207" r="15407" b="5978"/>
                    <a:stretch/>
                  </pic:blipFill>
                  <pic:spPr bwMode="auto">
                    <a:xfrm>
                      <a:off x="0" y="0"/>
                      <a:ext cx="4202430" cy="3244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D11E54" w14:textId="77777777" w:rsidR="00DB7E70" w:rsidRPr="006B018E" w:rsidRDefault="00DB7E70" w:rsidP="00DB7E70">
      <w:pPr>
        <w:spacing w:line="360" w:lineRule="auto"/>
        <w:rPr>
          <w:rFonts w:ascii="Arial" w:hAnsi="Arial" w:cs="Arial"/>
          <w:color w:val="000000" w:themeColor="text1"/>
          <w:sz w:val="22"/>
          <w:szCs w:val="22"/>
        </w:rPr>
      </w:pPr>
    </w:p>
    <w:p w14:paraId="6E854D9F" w14:textId="77777777" w:rsidR="00DB7E70" w:rsidRPr="006B018E" w:rsidRDefault="00DB7E70" w:rsidP="00DB7E70">
      <w:pPr>
        <w:spacing w:line="360" w:lineRule="auto"/>
        <w:rPr>
          <w:rFonts w:ascii="Arial" w:hAnsi="Arial" w:cs="Arial"/>
          <w:color w:val="000000" w:themeColor="text1"/>
          <w:sz w:val="22"/>
          <w:szCs w:val="22"/>
        </w:rPr>
      </w:pPr>
    </w:p>
    <w:p w14:paraId="0AFFD1CD" w14:textId="77777777" w:rsidR="00DB7E70" w:rsidRPr="006B018E" w:rsidRDefault="00DB7E70" w:rsidP="00DB7E70">
      <w:pPr>
        <w:spacing w:line="360" w:lineRule="auto"/>
        <w:rPr>
          <w:rFonts w:ascii="Arial" w:hAnsi="Arial" w:cs="Arial"/>
          <w:color w:val="000000" w:themeColor="text1"/>
          <w:sz w:val="22"/>
          <w:szCs w:val="22"/>
        </w:rPr>
      </w:pPr>
    </w:p>
    <w:p w14:paraId="1320591A" w14:textId="77777777" w:rsidR="00DB7E70" w:rsidRPr="006B018E" w:rsidRDefault="00DB7E70" w:rsidP="00DB7E70">
      <w:pPr>
        <w:spacing w:line="360" w:lineRule="auto"/>
        <w:rPr>
          <w:rFonts w:ascii="Arial" w:hAnsi="Arial" w:cs="Arial"/>
          <w:color w:val="000000" w:themeColor="text1"/>
          <w:sz w:val="22"/>
          <w:szCs w:val="22"/>
        </w:rPr>
      </w:pPr>
    </w:p>
    <w:p w14:paraId="5B06F3B0" w14:textId="77777777" w:rsidR="00DB7E70" w:rsidRPr="006B018E" w:rsidRDefault="00DB7E70" w:rsidP="00DB7E70">
      <w:pPr>
        <w:spacing w:line="360" w:lineRule="auto"/>
        <w:rPr>
          <w:rFonts w:ascii="Arial" w:hAnsi="Arial" w:cs="Arial"/>
          <w:color w:val="000000" w:themeColor="text1"/>
          <w:sz w:val="22"/>
          <w:szCs w:val="22"/>
        </w:rPr>
      </w:pPr>
    </w:p>
    <w:p w14:paraId="34BF9E73" w14:textId="77777777" w:rsidR="00DB7E70" w:rsidRPr="006B018E" w:rsidRDefault="00DB7E70" w:rsidP="00DB7E70">
      <w:pPr>
        <w:spacing w:line="360" w:lineRule="auto"/>
        <w:rPr>
          <w:rFonts w:ascii="Arial" w:hAnsi="Arial" w:cs="Arial"/>
          <w:color w:val="000000" w:themeColor="text1"/>
          <w:sz w:val="22"/>
          <w:szCs w:val="22"/>
        </w:rPr>
      </w:pPr>
    </w:p>
    <w:p w14:paraId="362E70C1" w14:textId="77777777" w:rsidR="00DB7E70" w:rsidRPr="006B018E" w:rsidRDefault="00DB7E70" w:rsidP="00DB7E70">
      <w:pPr>
        <w:spacing w:line="360" w:lineRule="auto"/>
        <w:rPr>
          <w:rFonts w:ascii="Arial" w:hAnsi="Arial" w:cs="Arial"/>
          <w:color w:val="000000" w:themeColor="text1"/>
          <w:sz w:val="22"/>
          <w:szCs w:val="22"/>
        </w:rPr>
      </w:pPr>
    </w:p>
    <w:p w14:paraId="2EA860D3" w14:textId="77777777" w:rsidR="00DB7E70" w:rsidRPr="006B018E" w:rsidRDefault="00DB7E70" w:rsidP="00DB7E70">
      <w:pPr>
        <w:spacing w:line="360" w:lineRule="auto"/>
        <w:rPr>
          <w:rFonts w:ascii="Arial" w:hAnsi="Arial" w:cs="Arial"/>
          <w:color w:val="000000" w:themeColor="text1"/>
          <w:sz w:val="22"/>
          <w:szCs w:val="22"/>
        </w:rPr>
      </w:pPr>
    </w:p>
    <w:p w14:paraId="0C9747C9" w14:textId="77777777" w:rsidR="00DB7E70" w:rsidRPr="006B018E" w:rsidRDefault="00DB7E70" w:rsidP="00DB7E70">
      <w:pPr>
        <w:spacing w:line="360" w:lineRule="auto"/>
        <w:rPr>
          <w:rFonts w:ascii="Arial" w:hAnsi="Arial" w:cs="Arial"/>
          <w:color w:val="000000" w:themeColor="text1"/>
          <w:sz w:val="22"/>
          <w:szCs w:val="22"/>
        </w:rPr>
      </w:pPr>
    </w:p>
    <w:p w14:paraId="22A9A849" w14:textId="77777777" w:rsidR="00DB7E70" w:rsidRPr="006B018E" w:rsidRDefault="00DB7E70" w:rsidP="00DB7E70">
      <w:pPr>
        <w:spacing w:line="360" w:lineRule="auto"/>
        <w:rPr>
          <w:rFonts w:ascii="Arial" w:hAnsi="Arial" w:cs="Arial"/>
          <w:color w:val="000000" w:themeColor="text1"/>
          <w:sz w:val="22"/>
          <w:szCs w:val="22"/>
        </w:rPr>
      </w:pPr>
    </w:p>
    <w:p w14:paraId="61A9D02F" w14:textId="77777777" w:rsidR="00DB7E70" w:rsidRPr="006B018E" w:rsidRDefault="00DB7E70" w:rsidP="00DB7E70">
      <w:pPr>
        <w:spacing w:line="360" w:lineRule="auto"/>
        <w:rPr>
          <w:rFonts w:ascii="Arial" w:hAnsi="Arial" w:cs="Arial"/>
          <w:color w:val="000000" w:themeColor="text1"/>
          <w:sz w:val="22"/>
          <w:szCs w:val="22"/>
        </w:rPr>
      </w:pPr>
    </w:p>
    <w:p w14:paraId="4AA488D8" w14:textId="77777777" w:rsidR="00DB7E70" w:rsidRPr="006B018E" w:rsidRDefault="00DB7E70" w:rsidP="00DB7E70">
      <w:pPr>
        <w:spacing w:line="360" w:lineRule="auto"/>
        <w:rPr>
          <w:rFonts w:ascii="Arial" w:hAnsi="Arial" w:cs="Arial"/>
          <w:color w:val="000000" w:themeColor="text1"/>
          <w:sz w:val="22"/>
          <w:szCs w:val="22"/>
        </w:rPr>
      </w:pPr>
    </w:p>
    <w:p w14:paraId="2522A448" w14:textId="77777777" w:rsidR="00DB7E70" w:rsidRPr="006B018E" w:rsidRDefault="00DB7E70" w:rsidP="00DB7E70">
      <w:pPr>
        <w:spacing w:line="360" w:lineRule="auto"/>
        <w:rPr>
          <w:rFonts w:ascii="Arial" w:hAnsi="Arial" w:cs="Arial"/>
          <w:color w:val="000000" w:themeColor="text1"/>
          <w:sz w:val="22"/>
          <w:szCs w:val="22"/>
        </w:rPr>
      </w:pPr>
    </w:p>
    <w:p w14:paraId="3D052184" w14:textId="77777777" w:rsidR="00DB7E70" w:rsidRPr="006B018E" w:rsidRDefault="00DB7E70" w:rsidP="00DB7E70">
      <w:pPr>
        <w:spacing w:line="360" w:lineRule="auto"/>
        <w:rPr>
          <w:rFonts w:ascii="Arial" w:hAnsi="Arial" w:cs="Arial"/>
          <w:color w:val="000000" w:themeColor="text1"/>
          <w:sz w:val="22"/>
          <w:szCs w:val="22"/>
        </w:rPr>
      </w:pPr>
    </w:p>
    <w:p w14:paraId="08E3AA1C" w14:textId="77777777" w:rsidR="00DB7E70" w:rsidRPr="006B018E" w:rsidRDefault="00DB7E70" w:rsidP="00DB7E70">
      <w:pPr>
        <w:spacing w:line="360" w:lineRule="auto"/>
        <w:rPr>
          <w:rFonts w:ascii="Arial" w:hAnsi="Arial" w:cs="Arial"/>
          <w:color w:val="000000" w:themeColor="text1"/>
          <w:sz w:val="22"/>
          <w:szCs w:val="22"/>
        </w:rPr>
      </w:pPr>
    </w:p>
    <w:p w14:paraId="2101AFE4" w14:textId="77777777" w:rsidR="00DB7E70" w:rsidRPr="00FC1472" w:rsidRDefault="00DB7E70" w:rsidP="00DB7E70">
      <w:pPr>
        <w:pStyle w:val="Heading4"/>
        <w:rPr>
          <w:rFonts w:ascii="Arial" w:hAnsi="Arial" w:cs="Arial"/>
          <w:b w:val="0"/>
          <w:bCs w:val="0"/>
          <w:sz w:val="22"/>
          <w:szCs w:val="22"/>
        </w:rPr>
      </w:pPr>
      <w:bookmarkStart w:id="49" w:name="_Toc41587896"/>
      <w:r w:rsidRPr="00FC1472">
        <w:rPr>
          <w:rFonts w:ascii="Arial" w:hAnsi="Arial" w:cs="Arial"/>
          <w:b w:val="0"/>
          <w:bCs w:val="0"/>
          <w:sz w:val="22"/>
          <w:szCs w:val="22"/>
        </w:rPr>
        <w:lastRenderedPageBreak/>
        <w:t>Figure 22. Word cloud: Recruitment</w:t>
      </w:r>
      <w:bookmarkEnd w:id="49"/>
      <w:r w:rsidRPr="00FC1472">
        <w:rPr>
          <w:rFonts w:ascii="Arial" w:hAnsi="Arial" w:cs="Arial"/>
          <w:b w:val="0"/>
          <w:bCs w:val="0"/>
          <w:sz w:val="22"/>
          <w:szCs w:val="22"/>
        </w:rPr>
        <w:t xml:space="preserve"> </w:t>
      </w:r>
    </w:p>
    <w:p w14:paraId="58C58EC0" w14:textId="77777777" w:rsidR="00DB7E70" w:rsidRDefault="00DB7E70" w:rsidP="00DB7E70">
      <w:pPr>
        <w:spacing w:line="360" w:lineRule="auto"/>
        <w:rPr>
          <w:rFonts w:ascii="Arial" w:hAnsi="Arial" w:cs="Arial"/>
          <w:color w:val="000000" w:themeColor="text1"/>
          <w:sz w:val="22"/>
          <w:szCs w:val="22"/>
        </w:rPr>
      </w:pPr>
    </w:p>
    <w:p w14:paraId="2E023C2F"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word cloud identifies key words from the interview on recruitment and recognition. The top words </w:t>
      </w:r>
      <w:r>
        <w:rPr>
          <w:rFonts w:ascii="Arial" w:hAnsi="Arial" w:cs="Arial"/>
          <w:color w:val="000000" w:themeColor="text1"/>
          <w:sz w:val="22"/>
          <w:szCs w:val="22"/>
        </w:rPr>
        <w:t>used</w:t>
      </w:r>
      <w:r w:rsidRPr="006B018E">
        <w:rPr>
          <w:rFonts w:ascii="Arial" w:hAnsi="Arial" w:cs="Arial"/>
          <w:color w:val="000000" w:themeColor="text1"/>
          <w:sz w:val="22"/>
          <w:szCs w:val="22"/>
        </w:rPr>
        <w:t xml:space="preserve"> </w:t>
      </w:r>
      <w:r>
        <w:rPr>
          <w:rFonts w:ascii="Arial" w:hAnsi="Arial" w:cs="Arial"/>
          <w:color w:val="000000" w:themeColor="text1"/>
          <w:sz w:val="22"/>
          <w:szCs w:val="22"/>
        </w:rPr>
        <w:t>‘</w:t>
      </w:r>
      <w:r w:rsidRPr="006B018E">
        <w:rPr>
          <w:rFonts w:ascii="Arial" w:hAnsi="Arial" w:cs="Arial"/>
          <w:color w:val="000000" w:themeColor="text1"/>
          <w:sz w:val="22"/>
          <w:szCs w:val="22"/>
        </w:rPr>
        <w:t>people</w:t>
      </w:r>
      <w:r>
        <w:rPr>
          <w:rFonts w:ascii="Arial" w:hAnsi="Arial" w:cs="Arial"/>
          <w:color w:val="000000" w:themeColor="text1"/>
          <w:sz w:val="22"/>
          <w:szCs w:val="22"/>
        </w:rPr>
        <w:t>’</w:t>
      </w:r>
      <w:r w:rsidRPr="006B018E">
        <w:rPr>
          <w:rFonts w:ascii="Arial" w:hAnsi="Arial" w:cs="Arial"/>
          <w:color w:val="000000" w:themeColor="text1"/>
          <w:sz w:val="22"/>
          <w:szCs w:val="22"/>
        </w:rPr>
        <w:t xml:space="preserve"> and </w:t>
      </w:r>
      <w:r>
        <w:rPr>
          <w:rFonts w:ascii="Arial" w:hAnsi="Arial" w:cs="Arial"/>
          <w:color w:val="000000" w:themeColor="text1"/>
          <w:sz w:val="22"/>
          <w:szCs w:val="22"/>
        </w:rPr>
        <w:t>‘</w:t>
      </w:r>
      <w:r w:rsidRPr="006B018E">
        <w:rPr>
          <w:rFonts w:ascii="Arial" w:hAnsi="Arial" w:cs="Arial"/>
          <w:color w:val="000000" w:themeColor="text1"/>
          <w:sz w:val="22"/>
          <w:szCs w:val="22"/>
        </w:rPr>
        <w:t>events</w:t>
      </w:r>
      <w:r>
        <w:rPr>
          <w:rFonts w:ascii="Arial" w:hAnsi="Arial" w:cs="Arial"/>
          <w:color w:val="000000" w:themeColor="text1"/>
          <w:sz w:val="22"/>
          <w:szCs w:val="22"/>
        </w:rPr>
        <w:t>’</w:t>
      </w:r>
      <w:r w:rsidRPr="006B018E">
        <w:rPr>
          <w:rFonts w:ascii="Arial" w:hAnsi="Arial" w:cs="Arial"/>
          <w:color w:val="000000" w:themeColor="text1"/>
          <w:sz w:val="22"/>
          <w:szCs w:val="22"/>
        </w:rPr>
        <w:t xml:space="preserve"> show that the volunteers are important to the organisation</w:t>
      </w:r>
      <w:r>
        <w:rPr>
          <w:rFonts w:ascii="Arial" w:hAnsi="Arial" w:cs="Arial"/>
          <w:color w:val="000000" w:themeColor="text1"/>
          <w:sz w:val="22"/>
          <w:szCs w:val="22"/>
        </w:rPr>
        <w:t>,</w:t>
      </w:r>
      <w:r w:rsidRPr="006B018E">
        <w:rPr>
          <w:rFonts w:ascii="Arial" w:hAnsi="Arial" w:cs="Arial"/>
          <w:color w:val="000000" w:themeColor="text1"/>
          <w:sz w:val="22"/>
          <w:szCs w:val="22"/>
        </w:rPr>
        <w:t xml:space="preserve"> although</w:t>
      </w:r>
      <w:r>
        <w:rPr>
          <w:rFonts w:ascii="Arial" w:hAnsi="Arial" w:cs="Arial"/>
          <w:color w:val="000000" w:themeColor="text1"/>
          <w:sz w:val="22"/>
          <w:szCs w:val="22"/>
        </w:rPr>
        <w:t xml:space="preserve"> other</w:t>
      </w:r>
      <w:r w:rsidRPr="006B018E">
        <w:rPr>
          <w:rFonts w:ascii="Arial" w:hAnsi="Arial" w:cs="Arial"/>
          <w:color w:val="000000" w:themeColor="text1"/>
          <w:sz w:val="22"/>
          <w:szCs w:val="22"/>
        </w:rPr>
        <w:t xml:space="preserve"> words that are </w:t>
      </w:r>
      <w:r>
        <w:rPr>
          <w:rFonts w:ascii="Arial" w:hAnsi="Arial" w:cs="Arial"/>
          <w:color w:val="000000" w:themeColor="text1"/>
          <w:sz w:val="22"/>
          <w:szCs w:val="22"/>
        </w:rPr>
        <w:t>identified as being used frequently</w:t>
      </w:r>
      <w:r w:rsidRPr="006B018E">
        <w:rPr>
          <w:rFonts w:ascii="Arial" w:hAnsi="Arial" w:cs="Arial"/>
          <w:color w:val="000000" w:themeColor="text1"/>
          <w:sz w:val="22"/>
          <w:szCs w:val="22"/>
        </w:rPr>
        <w:t xml:space="preserve"> are </w:t>
      </w:r>
      <w:r>
        <w:rPr>
          <w:rFonts w:ascii="Arial" w:hAnsi="Arial" w:cs="Arial"/>
          <w:color w:val="000000" w:themeColor="text1"/>
          <w:sz w:val="22"/>
          <w:szCs w:val="22"/>
        </w:rPr>
        <w:t>‘</w:t>
      </w:r>
      <w:r w:rsidRPr="006B018E">
        <w:rPr>
          <w:rFonts w:ascii="Arial" w:hAnsi="Arial" w:cs="Arial"/>
          <w:color w:val="000000" w:themeColor="text1"/>
          <w:sz w:val="22"/>
          <w:szCs w:val="22"/>
        </w:rPr>
        <w:t>difficult</w:t>
      </w:r>
      <w:r>
        <w:rPr>
          <w:rFonts w:ascii="Arial" w:hAnsi="Arial" w:cs="Arial"/>
          <w:color w:val="000000" w:themeColor="text1"/>
          <w:sz w:val="22"/>
          <w:szCs w:val="22"/>
        </w:rPr>
        <w:t>’</w:t>
      </w:r>
      <w:r w:rsidRPr="006B018E">
        <w:rPr>
          <w:rFonts w:ascii="Arial" w:hAnsi="Arial" w:cs="Arial"/>
          <w:color w:val="000000" w:themeColor="text1"/>
          <w:sz w:val="22"/>
          <w:szCs w:val="22"/>
        </w:rPr>
        <w:t xml:space="preserve"> and </w:t>
      </w:r>
      <w:r>
        <w:rPr>
          <w:rFonts w:ascii="Arial" w:hAnsi="Arial" w:cs="Arial"/>
          <w:color w:val="000000" w:themeColor="text1"/>
          <w:sz w:val="22"/>
          <w:szCs w:val="22"/>
        </w:rPr>
        <w:t>‘</w:t>
      </w:r>
      <w:r w:rsidRPr="006B018E">
        <w:rPr>
          <w:rFonts w:ascii="Arial" w:hAnsi="Arial" w:cs="Arial"/>
          <w:color w:val="000000" w:themeColor="text1"/>
          <w:sz w:val="22"/>
          <w:szCs w:val="22"/>
        </w:rPr>
        <w:t>expect</w:t>
      </w:r>
      <w:r>
        <w:rPr>
          <w:rFonts w:ascii="Arial" w:hAnsi="Arial" w:cs="Arial"/>
          <w:color w:val="000000" w:themeColor="text1"/>
          <w:sz w:val="22"/>
          <w:szCs w:val="22"/>
        </w:rPr>
        <w:t>’</w:t>
      </w:r>
      <w:r w:rsidRPr="006B018E">
        <w:rPr>
          <w:rFonts w:ascii="Arial" w:hAnsi="Arial" w:cs="Arial"/>
          <w:color w:val="000000" w:themeColor="text1"/>
          <w:sz w:val="22"/>
          <w:szCs w:val="22"/>
        </w:rPr>
        <w:t xml:space="preserve"> which indicates the difficulty</w:t>
      </w:r>
      <w:r>
        <w:rPr>
          <w:rFonts w:ascii="Arial" w:hAnsi="Arial" w:cs="Arial"/>
          <w:color w:val="000000" w:themeColor="text1"/>
          <w:sz w:val="22"/>
          <w:szCs w:val="22"/>
        </w:rPr>
        <w:t xml:space="preserve"> perceived and may provide insight into difficulties </w:t>
      </w:r>
      <w:r w:rsidRPr="006B018E">
        <w:rPr>
          <w:rFonts w:ascii="Arial" w:hAnsi="Arial" w:cs="Arial"/>
          <w:color w:val="000000" w:themeColor="text1"/>
          <w:sz w:val="22"/>
          <w:szCs w:val="22"/>
        </w:rPr>
        <w:t xml:space="preserve">recruiting volunteers. </w:t>
      </w:r>
      <w:r>
        <w:rPr>
          <w:rFonts w:ascii="Arial" w:hAnsi="Arial" w:cs="Arial"/>
          <w:color w:val="000000" w:themeColor="text1"/>
          <w:sz w:val="22"/>
          <w:szCs w:val="22"/>
        </w:rPr>
        <w:t>One</w:t>
      </w:r>
      <w:r w:rsidRPr="006B018E">
        <w:rPr>
          <w:rFonts w:ascii="Arial" w:hAnsi="Arial" w:cs="Arial"/>
          <w:color w:val="000000" w:themeColor="text1"/>
          <w:sz w:val="22"/>
          <w:szCs w:val="22"/>
        </w:rPr>
        <w:t xml:space="preserve"> theme that emerged </w:t>
      </w:r>
      <w:r>
        <w:rPr>
          <w:rFonts w:ascii="Arial" w:hAnsi="Arial" w:cs="Arial"/>
          <w:color w:val="000000" w:themeColor="text1"/>
          <w:sz w:val="22"/>
          <w:szCs w:val="22"/>
        </w:rPr>
        <w:t xml:space="preserve">regarding </w:t>
      </w:r>
      <w:r w:rsidRPr="006B018E">
        <w:rPr>
          <w:rFonts w:ascii="Arial" w:hAnsi="Arial" w:cs="Arial"/>
          <w:color w:val="000000" w:themeColor="text1"/>
          <w:sz w:val="22"/>
          <w:szCs w:val="22"/>
        </w:rPr>
        <w:t>the difficulty recruiting numbers</w:t>
      </w:r>
      <w:r>
        <w:rPr>
          <w:rFonts w:ascii="Arial" w:hAnsi="Arial" w:cs="Arial"/>
          <w:color w:val="000000" w:themeColor="text1"/>
          <w:sz w:val="22"/>
          <w:szCs w:val="22"/>
        </w:rPr>
        <w:t xml:space="preserve"> is touched on by </w:t>
      </w:r>
      <w:r w:rsidRPr="006B018E">
        <w:rPr>
          <w:rFonts w:ascii="Arial" w:hAnsi="Arial" w:cs="Arial"/>
          <w:color w:val="000000" w:themeColor="text1"/>
          <w:sz w:val="22"/>
          <w:szCs w:val="22"/>
        </w:rPr>
        <w:t xml:space="preserve">participant </w:t>
      </w:r>
      <w:r>
        <w:rPr>
          <w:rFonts w:ascii="Arial" w:hAnsi="Arial" w:cs="Arial"/>
          <w:color w:val="000000" w:themeColor="text1"/>
          <w:sz w:val="22"/>
          <w:szCs w:val="22"/>
        </w:rPr>
        <w:t xml:space="preserve">four who </w:t>
      </w:r>
      <w:r w:rsidRPr="006B018E">
        <w:rPr>
          <w:rFonts w:ascii="Arial" w:hAnsi="Arial" w:cs="Arial"/>
          <w:color w:val="000000" w:themeColor="text1"/>
          <w:sz w:val="22"/>
          <w:szCs w:val="22"/>
        </w:rPr>
        <w:t xml:space="preserve">mentions that ‘it’s hard to get people to commit and it gets busier more people on the events it means more work and there’s more people. As well so more companies running events and they are all looking for volunteers. </w:t>
      </w:r>
      <w:r>
        <w:rPr>
          <w:rFonts w:ascii="Arial" w:hAnsi="Arial" w:cs="Arial"/>
          <w:color w:val="000000" w:themeColor="text1"/>
          <w:sz w:val="22"/>
          <w:szCs w:val="22"/>
        </w:rPr>
        <w:t>Therefore, it is important for</w:t>
      </w:r>
      <w:r w:rsidRPr="006B018E">
        <w:rPr>
          <w:rFonts w:ascii="Arial" w:hAnsi="Arial" w:cs="Arial"/>
          <w:color w:val="000000" w:themeColor="text1"/>
          <w:sz w:val="22"/>
          <w:szCs w:val="22"/>
        </w:rPr>
        <w:t xml:space="preserve"> the organiser to identify key motivating factors and how to keep the volunteers </w:t>
      </w:r>
      <w:r>
        <w:rPr>
          <w:rFonts w:ascii="Arial" w:hAnsi="Arial" w:cs="Arial"/>
          <w:color w:val="000000" w:themeColor="text1"/>
          <w:sz w:val="22"/>
          <w:szCs w:val="22"/>
        </w:rPr>
        <w:t>enthused in order</w:t>
      </w:r>
      <w:r w:rsidRPr="006B018E">
        <w:rPr>
          <w:rFonts w:ascii="Arial" w:hAnsi="Arial" w:cs="Arial"/>
          <w:color w:val="000000" w:themeColor="text1"/>
          <w:sz w:val="22"/>
          <w:szCs w:val="22"/>
        </w:rPr>
        <w:t xml:space="preserve"> to combat issues </w:t>
      </w:r>
      <w:r>
        <w:rPr>
          <w:rFonts w:ascii="Arial" w:hAnsi="Arial" w:cs="Arial"/>
          <w:color w:val="000000" w:themeColor="text1"/>
          <w:sz w:val="22"/>
          <w:szCs w:val="22"/>
        </w:rPr>
        <w:t xml:space="preserve">relating </w:t>
      </w:r>
      <w:r w:rsidRPr="006B018E">
        <w:rPr>
          <w:rFonts w:ascii="Arial" w:hAnsi="Arial" w:cs="Arial"/>
          <w:color w:val="000000" w:themeColor="text1"/>
          <w:sz w:val="22"/>
          <w:szCs w:val="22"/>
        </w:rPr>
        <w:t>why volunteers face challenges.</w:t>
      </w:r>
    </w:p>
    <w:p w14:paraId="26CBA826" w14:textId="77777777" w:rsidR="00DB7E70" w:rsidRDefault="00DB7E70" w:rsidP="00DB7E70">
      <w:pPr>
        <w:spacing w:line="360" w:lineRule="auto"/>
        <w:rPr>
          <w:rFonts w:ascii="Arial" w:hAnsi="Arial" w:cs="Arial"/>
          <w:color w:val="000000" w:themeColor="text1"/>
          <w:sz w:val="22"/>
          <w:szCs w:val="22"/>
        </w:rPr>
      </w:pPr>
    </w:p>
    <w:p w14:paraId="6DFE81CF" w14:textId="77777777" w:rsidR="00DB7E70" w:rsidRPr="00421FE9" w:rsidRDefault="00DB7E70" w:rsidP="00DB7E70">
      <w:pPr>
        <w:spacing w:line="360" w:lineRule="auto"/>
        <w:rPr>
          <w:rFonts w:ascii="Arial" w:hAnsi="Arial" w:cs="Arial"/>
          <w:color w:val="000000" w:themeColor="text1"/>
          <w:sz w:val="22"/>
          <w:szCs w:val="22"/>
        </w:rPr>
      </w:pPr>
      <w:r w:rsidRPr="00421FE9">
        <w:rPr>
          <w:rFonts w:ascii="Arial" w:hAnsi="Arial" w:cs="Arial"/>
          <w:sz w:val="22"/>
          <w:szCs w:val="22"/>
        </w:rPr>
        <w:t>The event manager (participant two) has identified what makes a good volunteer and is shown to be a key factor in identifying motivation factors</w:t>
      </w:r>
      <w:r>
        <w:rPr>
          <w:rFonts w:ascii="Arial" w:hAnsi="Arial" w:cs="Arial"/>
          <w:sz w:val="22"/>
          <w:szCs w:val="22"/>
        </w:rPr>
        <w:t xml:space="preserve"> which is key for recruitment</w:t>
      </w:r>
      <w:r w:rsidRPr="00421FE9">
        <w:rPr>
          <w:rFonts w:ascii="Arial" w:hAnsi="Arial" w:cs="Arial"/>
          <w:sz w:val="22"/>
          <w:szCs w:val="22"/>
        </w:rPr>
        <w:t>. By identifying key skills of communication, initiative and reliability discussed in the interview. These factors identified can create an overall positive atmosphere amongst participants and volunteers which influence the volunteer’s decision to volunteer (Cuskelly</w:t>
      </w:r>
      <w:r>
        <w:rPr>
          <w:rFonts w:ascii="Arial" w:hAnsi="Arial" w:cs="Arial"/>
          <w:sz w:val="22"/>
          <w:szCs w:val="22"/>
        </w:rPr>
        <w:t xml:space="preserve"> </w:t>
      </w:r>
      <w:r w:rsidRPr="00BC5CB5">
        <w:rPr>
          <w:rFonts w:ascii="Arial" w:hAnsi="Arial" w:cs="Arial"/>
          <w:i/>
          <w:iCs/>
          <w:sz w:val="22"/>
          <w:szCs w:val="22"/>
        </w:rPr>
        <w:t>et al</w:t>
      </w:r>
      <w:r>
        <w:rPr>
          <w:rFonts w:ascii="Arial" w:hAnsi="Arial" w:cs="Arial"/>
          <w:sz w:val="22"/>
          <w:szCs w:val="22"/>
        </w:rPr>
        <w:t>.</w:t>
      </w:r>
      <w:r w:rsidRPr="00421FE9">
        <w:rPr>
          <w:rFonts w:ascii="Arial" w:hAnsi="Arial" w:cs="Arial"/>
          <w:sz w:val="22"/>
          <w:szCs w:val="22"/>
        </w:rPr>
        <w:t>, 2006).</w:t>
      </w:r>
    </w:p>
    <w:p w14:paraId="57C6D164" w14:textId="77777777" w:rsidR="00DB7E70" w:rsidRDefault="00DB7E70" w:rsidP="00DB7E70">
      <w:pPr>
        <w:spacing w:line="360" w:lineRule="auto"/>
        <w:rPr>
          <w:rFonts w:ascii="Arial" w:hAnsi="Arial" w:cs="Arial"/>
          <w:color w:val="000000" w:themeColor="text1"/>
          <w:sz w:val="22"/>
          <w:szCs w:val="22"/>
        </w:rPr>
      </w:pPr>
    </w:p>
    <w:p w14:paraId="015BD873" w14:textId="77777777" w:rsidR="00DB7E70" w:rsidRPr="006B018E"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It is apparent through the findings from the interview that MUUK-Adventures need to do a bit more to retain their volunteers. It</w:t>
      </w:r>
      <w:r>
        <w:rPr>
          <w:rFonts w:ascii="Arial" w:hAnsi="Arial" w:cs="Arial"/>
          <w:color w:val="000000" w:themeColor="text1"/>
          <w:sz w:val="22"/>
          <w:szCs w:val="22"/>
        </w:rPr>
        <w:t xml:space="preserve"> is understood that MUUK Adventures currently use </w:t>
      </w:r>
      <w:r w:rsidRPr="006B018E">
        <w:rPr>
          <w:rFonts w:ascii="Arial" w:hAnsi="Arial" w:cs="Arial"/>
          <w:color w:val="000000" w:themeColor="text1"/>
          <w:sz w:val="22"/>
          <w:szCs w:val="22"/>
        </w:rPr>
        <w:t>word of mouth and social media</w:t>
      </w:r>
      <w:r>
        <w:rPr>
          <w:rFonts w:ascii="Arial" w:hAnsi="Arial" w:cs="Arial"/>
          <w:color w:val="000000" w:themeColor="text1"/>
          <w:sz w:val="22"/>
          <w:szCs w:val="22"/>
        </w:rPr>
        <w:t xml:space="preserve"> to </w:t>
      </w:r>
      <w:r w:rsidRPr="006B018E">
        <w:rPr>
          <w:rFonts w:ascii="Arial" w:hAnsi="Arial" w:cs="Arial"/>
          <w:color w:val="000000" w:themeColor="text1"/>
          <w:sz w:val="22"/>
          <w:szCs w:val="22"/>
        </w:rPr>
        <w:t xml:space="preserve">recruit their volunteers. Participant </w:t>
      </w:r>
      <w:r>
        <w:rPr>
          <w:rFonts w:ascii="Arial" w:hAnsi="Arial" w:cs="Arial"/>
          <w:color w:val="000000" w:themeColor="text1"/>
          <w:sz w:val="22"/>
          <w:szCs w:val="22"/>
        </w:rPr>
        <w:t>two</w:t>
      </w:r>
      <w:r w:rsidRPr="006B018E">
        <w:rPr>
          <w:rFonts w:ascii="Arial" w:hAnsi="Arial" w:cs="Arial"/>
          <w:color w:val="000000" w:themeColor="text1"/>
          <w:sz w:val="22"/>
          <w:szCs w:val="22"/>
        </w:rPr>
        <w:t xml:space="preserve"> states that ‘its though people you know and people who offer their services’.  A way to retain volunteers is through a social event as suggested by participant </w:t>
      </w:r>
      <w:r>
        <w:rPr>
          <w:rFonts w:ascii="Arial" w:hAnsi="Arial" w:cs="Arial"/>
          <w:color w:val="000000" w:themeColor="text1"/>
          <w:sz w:val="22"/>
          <w:szCs w:val="22"/>
        </w:rPr>
        <w:t>one;</w:t>
      </w:r>
      <w:r w:rsidRPr="006B018E">
        <w:rPr>
          <w:rFonts w:ascii="Arial" w:hAnsi="Arial" w:cs="Arial"/>
          <w:color w:val="000000" w:themeColor="text1"/>
          <w:sz w:val="22"/>
          <w:szCs w:val="22"/>
        </w:rPr>
        <w:t xml:space="preserve"> ‘if there is an event on after like a social event after the event t just to make them feel part of it’. It can also be seen that by giving young volunteers rewards like a t-shirt or contribution to a donation to their club can be helpful. Participant </w:t>
      </w:r>
      <w:r>
        <w:rPr>
          <w:rFonts w:ascii="Arial" w:hAnsi="Arial" w:cs="Arial"/>
          <w:color w:val="000000" w:themeColor="text1"/>
          <w:sz w:val="22"/>
          <w:szCs w:val="22"/>
        </w:rPr>
        <w:t>four</w:t>
      </w:r>
      <w:r w:rsidRPr="006B018E">
        <w:rPr>
          <w:rFonts w:ascii="Arial" w:hAnsi="Arial" w:cs="Arial"/>
          <w:color w:val="000000" w:themeColor="text1"/>
          <w:sz w:val="22"/>
          <w:szCs w:val="22"/>
        </w:rPr>
        <w:t xml:space="preserve"> discusses to get young people involved then there needs to be some sort of incentives. Although incentives are not important to people and as Mong</w:t>
      </w:r>
      <w:r>
        <w:rPr>
          <w:rFonts w:ascii="Arial" w:hAnsi="Arial" w:cs="Arial"/>
          <w:color w:val="000000" w:themeColor="text1"/>
          <w:sz w:val="22"/>
          <w:szCs w:val="22"/>
        </w:rPr>
        <w:t>a</w:t>
      </w:r>
      <w:r w:rsidRPr="006B018E">
        <w:rPr>
          <w:rFonts w:ascii="Arial" w:hAnsi="Arial" w:cs="Arial"/>
          <w:color w:val="000000" w:themeColor="text1"/>
          <w:sz w:val="22"/>
          <w:szCs w:val="22"/>
        </w:rPr>
        <w:t xml:space="preserve"> (2006) argues that altruism rewards are enough for some people. Participant </w:t>
      </w:r>
      <w:r>
        <w:rPr>
          <w:rFonts w:ascii="Arial" w:hAnsi="Arial" w:cs="Arial"/>
          <w:color w:val="000000" w:themeColor="text1"/>
          <w:sz w:val="22"/>
          <w:szCs w:val="22"/>
        </w:rPr>
        <w:t xml:space="preserve">one </w:t>
      </w:r>
      <w:r w:rsidRPr="006B018E">
        <w:rPr>
          <w:rFonts w:ascii="Arial" w:hAnsi="Arial" w:cs="Arial"/>
          <w:color w:val="000000" w:themeColor="text1"/>
          <w:sz w:val="22"/>
          <w:szCs w:val="22"/>
        </w:rPr>
        <w:t>from the interview supports Mong</w:t>
      </w:r>
      <w:r>
        <w:rPr>
          <w:rFonts w:ascii="Arial" w:hAnsi="Arial" w:cs="Arial"/>
          <w:color w:val="000000" w:themeColor="text1"/>
          <w:sz w:val="22"/>
          <w:szCs w:val="22"/>
        </w:rPr>
        <w:t>a</w:t>
      </w:r>
      <w:r w:rsidRPr="006B018E">
        <w:rPr>
          <w:rFonts w:ascii="Arial" w:hAnsi="Arial" w:cs="Arial"/>
          <w:color w:val="000000" w:themeColor="text1"/>
          <w:sz w:val="22"/>
          <w:szCs w:val="22"/>
        </w:rPr>
        <w:t xml:space="preserve"> (2006) by stating that incentives are not important to them.</w:t>
      </w:r>
    </w:p>
    <w:p w14:paraId="3B8B7591" w14:textId="77777777" w:rsidR="00DB7E70" w:rsidRPr="006B018E" w:rsidRDefault="00DB7E70" w:rsidP="00DB7E70">
      <w:pPr>
        <w:spacing w:line="360" w:lineRule="auto"/>
        <w:rPr>
          <w:rFonts w:ascii="Arial" w:hAnsi="Arial" w:cs="Arial"/>
          <w:b/>
          <w:bCs/>
          <w:color w:val="000000" w:themeColor="text1"/>
          <w:sz w:val="22"/>
          <w:szCs w:val="22"/>
          <w:u w:val="single"/>
        </w:rPr>
      </w:pPr>
    </w:p>
    <w:p w14:paraId="702A0195" w14:textId="77777777" w:rsidR="00DB7E70" w:rsidRDefault="00DB7E70" w:rsidP="00DB7E70">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Chapter </w:t>
      </w:r>
      <w:r>
        <w:rPr>
          <w:rFonts w:ascii="Arial" w:hAnsi="Arial" w:cs="Arial"/>
          <w:color w:val="000000" w:themeColor="text1"/>
          <w:sz w:val="22"/>
          <w:szCs w:val="22"/>
        </w:rPr>
        <w:t>five</w:t>
      </w:r>
      <w:r w:rsidRPr="006B018E">
        <w:rPr>
          <w:rFonts w:ascii="Arial" w:hAnsi="Arial" w:cs="Arial"/>
          <w:color w:val="000000" w:themeColor="text1"/>
          <w:sz w:val="22"/>
          <w:szCs w:val="22"/>
        </w:rPr>
        <w:t xml:space="preserve"> will conclude on these findings and will discuss the implications that the findings can have on volunteering at community events. Recommendations will be made from the findings and from what the volunteers have suggested.</w:t>
      </w:r>
    </w:p>
    <w:p w14:paraId="168BA87E" w14:textId="77777777" w:rsidR="00DB7E70" w:rsidRDefault="00DB7E70" w:rsidP="00DB7E70">
      <w:pPr>
        <w:spacing w:line="360" w:lineRule="auto"/>
        <w:rPr>
          <w:rFonts w:ascii="Arial" w:hAnsi="Arial" w:cs="Arial"/>
          <w:color w:val="000000" w:themeColor="text1"/>
          <w:sz w:val="22"/>
          <w:szCs w:val="22"/>
        </w:rPr>
      </w:pPr>
    </w:p>
    <w:p w14:paraId="605F02A4" w14:textId="77777777" w:rsidR="00C13AC6" w:rsidRDefault="00DB7E70">
      <w:bookmarkStart w:id="50" w:name="_GoBack"/>
      <w:bookmarkEnd w:id="50"/>
    </w:p>
    <w:sectPr w:rsidR="00C13AC6" w:rsidSect="0078466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E70"/>
    <w:rsid w:val="00425420"/>
    <w:rsid w:val="0047295C"/>
    <w:rsid w:val="00557806"/>
    <w:rsid w:val="00560407"/>
    <w:rsid w:val="0078466B"/>
    <w:rsid w:val="00DB7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B6715E"/>
  <w14:defaultImageDpi w14:val="32767"/>
  <w15:chartTrackingRefBased/>
  <w15:docId w15:val="{D49B239E-E953-AC4C-B7DA-79F814BBA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B7E70"/>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DB7E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7E70"/>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4">
    <w:name w:val="heading 4"/>
    <w:basedOn w:val="Normal"/>
    <w:next w:val="Normal"/>
    <w:link w:val="Heading4Char"/>
    <w:uiPriority w:val="99"/>
    <w:qFormat/>
    <w:rsid w:val="00DB7E70"/>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00DB7E7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B7E7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B7E70"/>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rsid w:val="00DB7E70"/>
    <w:rPr>
      <w:rFonts w:ascii="Times New Roman" w:eastAsia="Times New Roman" w:hAnsi="Times New Roman" w:cs="Times New Roman"/>
      <w:b/>
      <w:bCs/>
      <w:sz w:val="28"/>
      <w:szCs w:val="28"/>
    </w:rPr>
  </w:style>
  <w:style w:type="character" w:customStyle="1" w:styleId="Heading5Char">
    <w:name w:val="Heading 5 Char"/>
    <w:basedOn w:val="DefaultParagraphFont"/>
    <w:link w:val="Heading5"/>
    <w:uiPriority w:val="9"/>
    <w:rsid w:val="00DB7E70"/>
    <w:rPr>
      <w:rFonts w:asciiTheme="majorHAnsi" w:eastAsiaTheme="majorEastAsia" w:hAnsiTheme="majorHAnsi" w:cstheme="majorBidi"/>
      <w:color w:val="2F5496" w:themeColor="accent1" w:themeShade="BF"/>
      <w:lang w:eastAsia="en-GB"/>
    </w:rPr>
  </w:style>
  <w:style w:type="paragraph" w:styleId="NormalWeb">
    <w:name w:val="Normal (Web)"/>
    <w:basedOn w:val="Normal"/>
    <w:uiPriority w:val="99"/>
    <w:unhideWhenUsed/>
    <w:rsid w:val="00DB7E70"/>
    <w:pPr>
      <w:spacing w:before="100" w:beforeAutospacing="1" w:after="100" w:afterAutospacing="1"/>
    </w:pPr>
  </w:style>
  <w:style w:type="table" w:styleId="TableGrid">
    <w:name w:val="Table Grid"/>
    <w:basedOn w:val="TableNormal"/>
    <w:uiPriority w:val="59"/>
    <w:rsid w:val="00DB7E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B7E70"/>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image" Target="media/image12.emf"/><Relationship Id="rId7" Type="http://schemas.openxmlformats.org/officeDocument/2006/relationships/image" Target="media/image4.png"/><Relationship Id="rId12" Type="http://schemas.openxmlformats.org/officeDocument/2006/relationships/image" Target="media/image8.png"/><Relationship Id="rId17" Type="http://schemas.openxmlformats.org/officeDocument/2006/relationships/chart" Target="charts/chart5.xml"/><Relationship Id="rId2" Type="http://schemas.openxmlformats.org/officeDocument/2006/relationships/settings" Target="settings.xml"/><Relationship Id="rId16" Type="http://schemas.openxmlformats.org/officeDocument/2006/relationships/chart" Target="charts/chart4.xml"/><Relationship Id="rId20" Type="http://schemas.openxmlformats.org/officeDocument/2006/relationships/chart" Target="charts/chart6.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chart" Target="charts/chart3.xml"/><Relationship Id="rId23"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1.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chart" Target="charts/chart2.xml"/><Relationship Id="rId22" Type="http://schemas.openxmlformats.org/officeDocument/2006/relationships/image" Target="media/image13.emf"/></Relationships>
</file>

<file path=word/charts/_rels/chart1.xml.rels><?xml version="1.0" encoding="UTF-8" standalone="yes"?>
<Relationships xmlns="http://schemas.openxmlformats.org/package/2006/relationships"><Relationship Id="rId3" Type="http://schemas.openxmlformats.org/officeDocument/2006/relationships/oleObject" Target="file:////Users/becky/Desktop/Responses%20to%20motivat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Reasons</a:t>
            </a:r>
            <a:r>
              <a:rPr lang="en-US" baseline="0"/>
              <a:t> to volunteer</a:t>
            </a:r>
            <a:endParaRPr lang="en-US"/>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9.6211033557713807E-2"/>
          <c:y val="0.12745445752055456"/>
          <c:w val="0.87855237338234926"/>
          <c:h val="0.40152453537214022"/>
        </c:manualLayout>
      </c:layout>
      <c:barChart>
        <c:barDir val="col"/>
        <c:grouping val="clustered"/>
        <c:varyColors val="0"/>
        <c:ser>
          <c:idx val="1"/>
          <c:order val="1"/>
          <c:tx>
            <c:strRef>
              <c:f>Sheet1!$F$41</c:f>
              <c:strCache>
                <c:ptCount val="1"/>
                <c:pt idx="0">
                  <c:v>Mean</c:v>
                </c:pt>
              </c:strCache>
            </c:strRef>
          </c:tx>
          <c:spPr>
            <a:solidFill>
              <a:schemeClr val="accent2">
                <a:alpha val="70000"/>
              </a:schemeClr>
            </a:solidFill>
            <a:ln>
              <a:noFill/>
            </a:ln>
            <a:effectLst/>
          </c:spPr>
          <c:invertIfNegative val="0"/>
          <c:dPt>
            <c:idx val="0"/>
            <c:invertIfNegative val="0"/>
            <c:bubble3D val="0"/>
            <c:spPr>
              <a:solidFill>
                <a:srgbClr val="FF0000">
                  <a:alpha val="70000"/>
                </a:srgbClr>
              </a:solidFill>
              <a:ln>
                <a:noFill/>
              </a:ln>
              <a:effectLst/>
            </c:spPr>
            <c:extLst>
              <c:ext xmlns:c16="http://schemas.microsoft.com/office/drawing/2014/chart" uri="{C3380CC4-5D6E-409C-BE32-E72D297353CC}">
                <c16:uniqueId val="{00000001-E824-8F48-BF52-F59458654776}"/>
              </c:ext>
            </c:extLst>
          </c:dPt>
          <c:dPt>
            <c:idx val="2"/>
            <c:invertIfNegative val="0"/>
            <c:bubble3D val="0"/>
            <c:spPr>
              <a:solidFill>
                <a:srgbClr val="FF0000">
                  <a:alpha val="70000"/>
                </a:srgbClr>
              </a:solidFill>
              <a:ln>
                <a:noFill/>
              </a:ln>
              <a:effectLst/>
            </c:spPr>
            <c:extLst>
              <c:ext xmlns:c16="http://schemas.microsoft.com/office/drawing/2014/chart" uri="{C3380CC4-5D6E-409C-BE32-E72D297353CC}">
                <c16:uniqueId val="{00000003-E824-8F48-BF52-F59458654776}"/>
              </c:ext>
            </c:extLst>
          </c:dPt>
          <c:dPt>
            <c:idx val="5"/>
            <c:invertIfNegative val="0"/>
            <c:bubble3D val="0"/>
            <c:spPr>
              <a:solidFill>
                <a:srgbClr val="FF0000">
                  <a:alpha val="70000"/>
                </a:srgbClr>
              </a:solidFill>
              <a:ln>
                <a:noFill/>
              </a:ln>
              <a:effectLst/>
            </c:spPr>
            <c:extLst>
              <c:ext xmlns:c16="http://schemas.microsoft.com/office/drawing/2014/chart" uri="{C3380CC4-5D6E-409C-BE32-E72D297353CC}">
                <c16:uniqueId val="{00000005-E824-8F48-BF52-F59458654776}"/>
              </c:ext>
            </c:extLst>
          </c:dPt>
          <c:dPt>
            <c:idx val="8"/>
            <c:invertIfNegative val="0"/>
            <c:bubble3D val="0"/>
            <c:spPr>
              <a:solidFill>
                <a:srgbClr val="FF0000">
                  <a:alpha val="70000"/>
                </a:srgbClr>
              </a:solidFill>
              <a:ln>
                <a:noFill/>
              </a:ln>
              <a:effectLst/>
            </c:spPr>
            <c:extLst>
              <c:ext xmlns:c16="http://schemas.microsoft.com/office/drawing/2014/chart" uri="{C3380CC4-5D6E-409C-BE32-E72D297353CC}">
                <c16:uniqueId val="{00000007-E824-8F48-BF52-F59458654776}"/>
              </c:ext>
            </c:extLst>
          </c:dPt>
          <c:dPt>
            <c:idx val="9"/>
            <c:invertIfNegative val="0"/>
            <c:bubble3D val="0"/>
            <c:spPr>
              <a:solidFill>
                <a:srgbClr val="0070C0">
                  <a:alpha val="70000"/>
                </a:srgbClr>
              </a:solidFill>
              <a:ln>
                <a:noFill/>
              </a:ln>
              <a:effectLst/>
            </c:spPr>
            <c:extLst>
              <c:ext xmlns:c16="http://schemas.microsoft.com/office/drawing/2014/chart" uri="{C3380CC4-5D6E-409C-BE32-E72D297353CC}">
                <c16:uniqueId val="{00000009-E824-8F48-BF52-F59458654776}"/>
              </c:ext>
            </c:extLst>
          </c:dPt>
          <c:dPt>
            <c:idx val="10"/>
            <c:invertIfNegative val="0"/>
            <c:bubble3D val="0"/>
            <c:spPr>
              <a:solidFill>
                <a:srgbClr val="0070C0">
                  <a:alpha val="70000"/>
                </a:srgbClr>
              </a:solidFill>
              <a:ln>
                <a:noFill/>
              </a:ln>
              <a:effectLst/>
            </c:spPr>
            <c:extLst>
              <c:ext xmlns:c16="http://schemas.microsoft.com/office/drawing/2014/chart" uri="{C3380CC4-5D6E-409C-BE32-E72D297353CC}">
                <c16:uniqueId val="{0000000B-E824-8F48-BF52-F59458654776}"/>
              </c:ext>
            </c:extLst>
          </c:dPt>
          <c:dPt>
            <c:idx val="11"/>
            <c:invertIfNegative val="0"/>
            <c:bubble3D val="0"/>
            <c:spPr>
              <a:solidFill>
                <a:srgbClr val="0070C0">
                  <a:alpha val="70000"/>
                </a:srgbClr>
              </a:solidFill>
              <a:ln>
                <a:noFill/>
              </a:ln>
              <a:effectLst/>
            </c:spPr>
            <c:extLst>
              <c:ext xmlns:c16="http://schemas.microsoft.com/office/drawing/2014/chart" uri="{C3380CC4-5D6E-409C-BE32-E72D297353CC}">
                <c16:uniqueId val="{0000000D-E824-8F48-BF52-F59458654776}"/>
              </c:ext>
            </c:extLst>
          </c:dPt>
          <c:dPt>
            <c:idx val="12"/>
            <c:invertIfNegative val="0"/>
            <c:bubble3D val="0"/>
            <c:spPr>
              <a:solidFill>
                <a:srgbClr val="FF0000">
                  <a:alpha val="70000"/>
                </a:srgbClr>
              </a:solidFill>
              <a:ln>
                <a:noFill/>
              </a:ln>
              <a:effectLst/>
            </c:spPr>
            <c:extLst>
              <c:ext xmlns:c16="http://schemas.microsoft.com/office/drawing/2014/chart" uri="{C3380CC4-5D6E-409C-BE32-E72D297353CC}">
                <c16:uniqueId val="{0000000F-E824-8F48-BF52-F59458654776}"/>
              </c:ext>
            </c:extLst>
          </c:dPt>
          <c:dPt>
            <c:idx val="13"/>
            <c:invertIfNegative val="0"/>
            <c:bubble3D val="0"/>
            <c:spPr>
              <a:solidFill>
                <a:srgbClr val="00B050">
                  <a:alpha val="70000"/>
                </a:srgbClr>
              </a:solidFill>
              <a:ln>
                <a:noFill/>
              </a:ln>
              <a:effectLst/>
            </c:spPr>
            <c:extLst>
              <c:ext xmlns:c16="http://schemas.microsoft.com/office/drawing/2014/chart" uri="{C3380CC4-5D6E-409C-BE32-E72D297353CC}">
                <c16:uniqueId val="{00000011-E824-8F48-BF52-F59458654776}"/>
              </c:ext>
            </c:extLst>
          </c:dPt>
          <c:dPt>
            <c:idx val="14"/>
            <c:invertIfNegative val="0"/>
            <c:bubble3D val="0"/>
            <c:spPr>
              <a:solidFill>
                <a:srgbClr val="0070C0">
                  <a:alpha val="70000"/>
                </a:srgbClr>
              </a:solidFill>
              <a:ln>
                <a:noFill/>
              </a:ln>
              <a:effectLst/>
            </c:spPr>
            <c:extLst>
              <c:ext xmlns:c16="http://schemas.microsoft.com/office/drawing/2014/chart" uri="{C3380CC4-5D6E-409C-BE32-E72D297353CC}">
                <c16:uniqueId val="{00000013-E824-8F48-BF52-F59458654776}"/>
              </c:ext>
            </c:extLst>
          </c:dPt>
          <c:dPt>
            <c:idx val="15"/>
            <c:invertIfNegative val="0"/>
            <c:bubble3D val="0"/>
            <c:spPr>
              <a:solidFill>
                <a:srgbClr val="00B050">
                  <a:alpha val="70000"/>
                </a:srgbClr>
              </a:solidFill>
              <a:ln>
                <a:noFill/>
              </a:ln>
              <a:effectLst/>
            </c:spPr>
            <c:extLst>
              <c:ext xmlns:c16="http://schemas.microsoft.com/office/drawing/2014/chart" uri="{C3380CC4-5D6E-409C-BE32-E72D297353CC}">
                <c16:uniqueId val="{00000015-E824-8F48-BF52-F59458654776}"/>
              </c:ext>
            </c:extLst>
          </c:dPt>
          <c:dPt>
            <c:idx val="16"/>
            <c:invertIfNegative val="0"/>
            <c:bubble3D val="0"/>
            <c:spPr>
              <a:solidFill>
                <a:srgbClr val="00B050">
                  <a:alpha val="70000"/>
                </a:srgbClr>
              </a:solidFill>
              <a:ln>
                <a:noFill/>
              </a:ln>
              <a:effectLst/>
            </c:spPr>
            <c:extLst>
              <c:ext xmlns:c16="http://schemas.microsoft.com/office/drawing/2014/chart" uri="{C3380CC4-5D6E-409C-BE32-E72D297353CC}">
                <c16:uniqueId val="{00000017-E824-8F48-BF52-F59458654776}"/>
              </c:ext>
            </c:extLst>
          </c:dPt>
          <c:dPt>
            <c:idx val="17"/>
            <c:invertIfNegative val="0"/>
            <c:bubble3D val="0"/>
            <c:spPr>
              <a:solidFill>
                <a:srgbClr val="0070C0">
                  <a:alpha val="70000"/>
                </a:srgbClr>
              </a:solidFill>
              <a:ln>
                <a:noFill/>
              </a:ln>
              <a:effectLst/>
            </c:spPr>
            <c:extLst>
              <c:ext xmlns:c16="http://schemas.microsoft.com/office/drawing/2014/chart" uri="{C3380CC4-5D6E-409C-BE32-E72D297353CC}">
                <c16:uniqueId val="{00000019-E824-8F48-BF52-F59458654776}"/>
              </c:ext>
            </c:extLst>
          </c:dPt>
          <c:dPt>
            <c:idx val="18"/>
            <c:invertIfNegative val="0"/>
            <c:bubble3D val="0"/>
            <c:spPr>
              <a:solidFill>
                <a:srgbClr val="00B050">
                  <a:alpha val="70000"/>
                </a:srgbClr>
              </a:solidFill>
              <a:ln>
                <a:noFill/>
              </a:ln>
              <a:effectLst/>
            </c:spPr>
            <c:extLst>
              <c:ext xmlns:c16="http://schemas.microsoft.com/office/drawing/2014/chart" uri="{C3380CC4-5D6E-409C-BE32-E72D297353CC}">
                <c16:uniqueId val="{0000001B-E824-8F48-BF52-F5945865477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Sheet1!$D$42:$D$60</c:f>
              <c:strCache>
                <c:ptCount val="19"/>
                <c:pt idx="0">
                  <c:v>Part of community</c:v>
                </c:pt>
                <c:pt idx="1">
                  <c:v>Interact and socialise</c:v>
                </c:pt>
                <c:pt idx="2">
                  <c:v>To give back to the community</c:v>
                </c:pt>
                <c:pt idx="3">
                  <c:v>Developing relationships with others</c:v>
                </c:pt>
                <c:pt idx="4">
                  <c:v>Work with different people</c:v>
                </c:pt>
                <c:pt idx="5">
                  <c:v>Sometthing worthwhile</c:v>
                </c:pt>
                <c:pt idx="6">
                  <c:v>Practical experience</c:v>
                </c:pt>
                <c:pt idx="7">
                  <c:v>Opportunitires</c:v>
                </c:pt>
                <c:pt idx="8">
                  <c:v>I wanted to help out in anyway</c:v>
                </c:pt>
                <c:pt idx="9">
                  <c:v>Past expereinces which were similar</c:v>
                </c:pt>
                <c:pt idx="10">
                  <c:v>Gain new skills for my CV</c:v>
                </c:pt>
                <c:pt idx="11">
                  <c:v>My skills were needed to help MUUK</c:v>
                </c:pt>
                <c:pt idx="12">
                  <c:v>I am involved in running events</c:v>
                </c:pt>
                <c:pt idx="13">
                  <c:v>My friends and family were volunteering</c:v>
                </c:pt>
                <c:pt idx="14">
                  <c:v>Most people in the community volunteer</c:v>
                </c:pt>
                <c:pt idx="15">
                  <c:v>A friend/ family was taking part in the event</c:v>
                </c:pt>
                <c:pt idx="16">
                  <c:v>Having more free time than before</c:v>
                </c:pt>
                <c:pt idx="17">
                  <c:v>I am expected to volunteer</c:v>
                </c:pt>
                <c:pt idx="18">
                  <c:v>Having nothing else to do</c:v>
                </c:pt>
              </c:strCache>
            </c:strRef>
          </c:cat>
          <c:val>
            <c:numRef>
              <c:f>Sheet1!$F$42:$F$60</c:f>
              <c:numCache>
                <c:formatCode>General</c:formatCode>
                <c:ptCount val="19"/>
                <c:pt idx="0">
                  <c:v>4.2</c:v>
                </c:pt>
                <c:pt idx="1">
                  <c:v>4.0999999999999996</c:v>
                </c:pt>
                <c:pt idx="2">
                  <c:v>4</c:v>
                </c:pt>
                <c:pt idx="3">
                  <c:v>4</c:v>
                </c:pt>
                <c:pt idx="4">
                  <c:v>4</c:v>
                </c:pt>
                <c:pt idx="5">
                  <c:v>3.9</c:v>
                </c:pt>
                <c:pt idx="6">
                  <c:v>3.9</c:v>
                </c:pt>
                <c:pt idx="7">
                  <c:v>3.8</c:v>
                </c:pt>
                <c:pt idx="8">
                  <c:v>3.7</c:v>
                </c:pt>
                <c:pt idx="9">
                  <c:v>3.5</c:v>
                </c:pt>
                <c:pt idx="10">
                  <c:v>3.5</c:v>
                </c:pt>
                <c:pt idx="11">
                  <c:v>3.3</c:v>
                </c:pt>
                <c:pt idx="12">
                  <c:v>3.2</c:v>
                </c:pt>
                <c:pt idx="13">
                  <c:v>3.1</c:v>
                </c:pt>
                <c:pt idx="14">
                  <c:v>3</c:v>
                </c:pt>
                <c:pt idx="15">
                  <c:v>2.9</c:v>
                </c:pt>
                <c:pt idx="16">
                  <c:v>2.9</c:v>
                </c:pt>
                <c:pt idx="17">
                  <c:v>2.6</c:v>
                </c:pt>
                <c:pt idx="18">
                  <c:v>2.5</c:v>
                </c:pt>
              </c:numCache>
            </c:numRef>
          </c:val>
          <c:extLst>
            <c:ext xmlns:c16="http://schemas.microsoft.com/office/drawing/2014/chart" uri="{C3380CC4-5D6E-409C-BE32-E72D297353CC}">
              <c16:uniqueId val="{0000001C-E824-8F48-BF52-F59458654776}"/>
            </c:ext>
          </c:extLst>
        </c:ser>
        <c:dLbls>
          <c:dLblPos val="outEnd"/>
          <c:showLegendKey val="0"/>
          <c:showVal val="1"/>
          <c:showCatName val="0"/>
          <c:showSerName val="0"/>
          <c:showPercent val="0"/>
          <c:showBubbleSize val="0"/>
        </c:dLbls>
        <c:gapWidth val="80"/>
        <c:overlap val="25"/>
        <c:axId val="1570527759"/>
        <c:axId val="1570408543"/>
        <c:extLst>
          <c:ext xmlns:c15="http://schemas.microsoft.com/office/drawing/2012/chart" uri="{02D57815-91ED-43cb-92C2-25804820EDAC}">
            <c15:filteredBarSeries>
              <c15:ser>
                <c:idx val="0"/>
                <c:order val="0"/>
                <c:tx>
                  <c:strRef>
                    <c:extLst>
                      <c:ext uri="{02D57815-91ED-43cb-92C2-25804820EDAC}">
                        <c15:formulaRef>
                          <c15:sqref>Sheet1!$E$41</c15:sqref>
                        </c15:formulaRef>
                      </c:ext>
                    </c:extLst>
                    <c:strCache>
                      <c:ptCount val="1"/>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Sheet1!$D$42:$D$60</c15:sqref>
                        </c15:formulaRef>
                      </c:ext>
                    </c:extLst>
                    <c:strCache>
                      <c:ptCount val="19"/>
                      <c:pt idx="0">
                        <c:v>Part of community</c:v>
                      </c:pt>
                      <c:pt idx="1">
                        <c:v>Interact and socialise</c:v>
                      </c:pt>
                      <c:pt idx="2">
                        <c:v>To give back to the community</c:v>
                      </c:pt>
                      <c:pt idx="3">
                        <c:v>Developing relationships with others</c:v>
                      </c:pt>
                      <c:pt idx="4">
                        <c:v>Work with different people</c:v>
                      </c:pt>
                      <c:pt idx="5">
                        <c:v>Sometthing worthwhile</c:v>
                      </c:pt>
                      <c:pt idx="6">
                        <c:v>Practical experience</c:v>
                      </c:pt>
                      <c:pt idx="7">
                        <c:v>Opportunitires</c:v>
                      </c:pt>
                      <c:pt idx="8">
                        <c:v>I wanted to help out in anyway</c:v>
                      </c:pt>
                      <c:pt idx="9">
                        <c:v>Past expereinces which were similar</c:v>
                      </c:pt>
                      <c:pt idx="10">
                        <c:v>Gain new skills for my CV</c:v>
                      </c:pt>
                      <c:pt idx="11">
                        <c:v>My skills were needed to help MUUK</c:v>
                      </c:pt>
                      <c:pt idx="12">
                        <c:v>I am involved in running events</c:v>
                      </c:pt>
                      <c:pt idx="13">
                        <c:v>My friends and family were volunteering</c:v>
                      </c:pt>
                      <c:pt idx="14">
                        <c:v>Most people in the community volunteer</c:v>
                      </c:pt>
                      <c:pt idx="15">
                        <c:v>A friend/ family was taking part in the event</c:v>
                      </c:pt>
                      <c:pt idx="16">
                        <c:v>Having more free time than before</c:v>
                      </c:pt>
                      <c:pt idx="17">
                        <c:v>I am expected to volunteer</c:v>
                      </c:pt>
                      <c:pt idx="18">
                        <c:v>Having nothing else to do</c:v>
                      </c:pt>
                    </c:strCache>
                  </c:strRef>
                </c:cat>
                <c:val>
                  <c:numRef>
                    <c:extLst>
                      <c:ext uri="{02D57815-91ED-43cb-92C2-25804820EDAC}">
                        <c15:formulaRef>
                          <c15:sqref>Sheet1!$E$42:$E$60</c15:sqref>
                        </c15:formulaRef>
                      </c:ext>
                    </c:extLst>
                    <c:numCache>
                      <c:formatCode>General</c:formatCode>
                      <c:ptCount val="19"/>
                    </c:numCache>
                  </c:numRef>
                </c:val>
                <c:extLst>
                  <c:ext xmlns:c16="http://schemas.microsoft.com/office/drawing/2014/chart" uri="{C3380CC4-5D6E-409C-BE32-E72D297353CC}">
                    <c16:uniqueId val="{0000001D-E824-8F48-BF52-F59458654776}"/>
                  </c:ext>
                </c:extLst>
              </c15:ser>
            </c15:filteredBarSeries>
          </c:ext>
        </c:extLst>
      </c:barChart>
      <c:catAx>
        <c:axId val="1570527759"/>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cap="none" spc="20" normalizeH="0" baseline="0">
                <a:solidFill>
                  <a:schemeClr val="tx1"/>
                </a:solidFill>
                <a:latin typeface="Arial" panose="020B0604020202020204" pitchFamily="34" charset="0"/>
                <a:ea typeface="+mn-ea"/>
                <a:cs typeface="Arial" panose="020B0604020202020204" pitchFamily="34" charset="0"/>
              </a:defRPr>
            </a:pPr>
            <a:endParaRPr lang="en-US"/>
          </a:p>
        </c:txPr>
        <c:crossAx val="1570408543"/>
        <c:crosses val="autoZero"/>
        <c:auto val="1"/>
        <c:lblAlgn val="ctr"/>
        <c:lblOffset val="100"/>
        <c:noMultiLvlLbl val="0"/>
      </c:catAx>
      <c:valAx>
        <c:axId val="1570408543"/>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5705277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Purposive</a:t>
            </a:r>
            <a:r>
              <a:rPr lang="en-GB" baseline="0"/>
              <a:t> motivations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1'!$AQ$6</c:f>
              <c:strCache>
                <c:ptCount val="1"/>
                <c:pt idx="0">
                  <c:v>Mean</c:v>
                </c:pt>
              </c:strCache>
            </c:strRef>
          </c:tx>
          <c:spPr>
            <a:solidFill>
              <a:schemeClr val="accent1"/>
            </a:solidFill>
            <a:ln>
              <a:noFill/>
            </a:ln>
            <a:effectLst/>
          </c:spPr>
          <c:invertIfNegative val="0"/>
          <c:cat>
            <c:strRef>
              <c:f>'SPSS 1'!$AR$5:$AV$5</c:f>
              <c:strCache>
                <c:ptCount val="5"/>
                <c:pt idx="0">
                  <c:v>Part of community</c:v>
                </c:pt>
                <c:pt idx="1">
                  <c:v>Give back to community</c:v>
                </c:pt>
                <c:pt idx="2">
                  <c:v>To do something worthwhile</c:v>
                </c:pt>
                <c:pt idx="3">
                  <c:v>Involved in running events</c:v>
                </c:pt>
                <c:pt idx="4">
                  <c:v>Wanting to help out in anyway</c:v>
                </c:pt>
              </c:strCache>
            </c:strRef>
          </c:cat>
          <c:val>
            <c:numRef>
              <c:f>'SPSS 1'!$AR$6:$AV$6</c:f>
              <c:numCache>
                <c:formatCode>0.000</c:formatCode>
                <c:ptCount val="5"/>
                <c:pt idx="0">
                  <c:v>4.166666666666667</c:v>
                </c:pt>
                <c:pt idx="1">
                  <c:v>4.0196078431372548</c:v>
                </c:pt>
                <c:pt idx="2">
                  <c:v>3.9207920792079207</c:v>
                </c:pt>
                <c:pt idx="3">
                  <c:v>3.2376237623762378</c:v>
                </c:pt>
                <c:pt idx="4">
                  <c:v>3.7524752475247523</c:v>
                </c:pt>
              </c:numCache>
            </c:numRef>
          </c:val>
          <c:extLst>
            <c:ext xmlns:c16="http://schemas.microsoft.com/office/drawing/2014/chart" uri="{C3380CC4-5D6E-409C-BE32-E72D297353CC}">
              <c16:uniqueId val="{00000000-9E82-9847-A75A-DE4C659DAD44}"/>
            </c:ext>
          </c:extLst>
        </c:ser>
        <c:ser>
          <c:idx val="1"/>
          <c:order val="1"/>
          <c:tx>
            <c:strRef>
              <c:f>'SPSS 1'!$AQ$7</c:f>
              <c:strCache>
                <c:ptCount val="1"/>
                <c:pt idx="0">
                  <c:v>Median</c:v>
                </c:pt>
              </c:strCache>
            </c:strRef>
          </c:tx>
          <c:spPr>
            <a:solidFill>
              <a:schemeClr val="accent2"/>
            </a:solidFill>
            <a:ln>
              <a:noFill/>
            </a:ln>
            <a:effectLst/>
          </c:spPr>
          <c:invertIfNegative val="0"/>
          <c:cat>
            <c:strRef>
              <c:f>'SPSS 1'!$AR$5:$AV$5</c:f>
              <c:strCache>
                <c:ptCount val="5"/>
                <c:pt idx="0">
                  <c:v>Part of community</c:v>
                </c:pt>
                <c:pt idx="1">
                  <c:v>Give back to community</c:v>
                </c:pt>
                <c:pt idx="2">
                  <c:v>To do something worthwhile</c:v>
                </c:pt>
                <c:pt idx="3">
                  <c:v>Involved in running events</c:v>
                </c:pt>
                <c:pt idx="4">
                  <c:v>Wanting to help out in anyway</c:v>
                </c:pt>
              </c:strCache>
            </c:strRef>
          </c:cat>
          <c:val>
            <c:numRef>
              <c:f>'SPSS 1'!$AR$7:$AV$7</c:f>
              <c:numCache>
                <c:formatCode>0.000</c:formatCode>
                <c:ptCount val="5"/>
                <c:pt idx="0">
                  <c:v>4</c:v>
                </c:pt>
                <c:pt idx="1">
                  <c:v>4</c:v>
                </c:pt>
                <c:pt idx="2">
                  <c:v>4</c:v>
                </c:pt>
                <c:pt idx="3">
                  <c:v>4</c:v>
                </c:pt>
                <c:pt idx="4">
                  <c:v>4</c:v>
                </c:pt>
              </c:numCache>
            </c:numRef>
          </c:val>
          <c:extLst>
            <c:ext xmlns:c16="http://schemas.microsoft.com/office/drawing/2014/chart" uri="{C3380CC4-5D6E-409C-BE32-E72D297353CC}">
              <c16:uniqueId val="{00000001-9E82-9847-A75A-DE4C659DAD44}"/>
            </c:ext>
          </c:extLst>
        </c:ser>
        <c:ser>
          <c:idx val="2"/>
          <c:order val="2"/>
          <c:tx>
            <c:strRef>
              <c:f>'SPSS 1'!$AQ$8</c:f>
              <c:strCache>
                <c:ptCount val="1"/>
                <c:pt idx="0">
                  <c:v>mode</c:v>
                </c:pt>
              </c:strCache>
            </c:strRef>
          </c:tx>
          <c:spPr>
            <a:solidFill>
              <a:schemeClr val="accent3"/>
            </a:solidFill>
            <a:ln>
              <a:noFill/>
            </a:ln>
            <a:effectLst/>
          </c:spPr>
          <c:invertIfNegative val="0"/>
          <c:cat>
            <c:strRef>
              <c:f>'SPSS 1'!$AR$5:$AV$5</c:f>
              <c:strCache>
                <c:ptCount val="5"/>
                <c:pt idx="0">
                  <c:v>Part of community</c:v>
                </c:pt>
                <c:pt idx="1">
                  <c:v>Give back to community</c:v>
                </c:pt>
                <c:pt idx="2">
                  <c:v>To do something worthwhile</c:v>
                </c:pt>
                <c:pt idx="3">
                  <c:v>Involved in running events</c:v>
                </c:pt>
                <c:pt idx="4">
                  <c:v>Wanting to help out in anyway</c:v>
                </c:pt>
              </c:strCache>
            </c:strRef>
          </c:cat>
          <c:val>
            <c:numRef>
              <c:f>'SPSS 1'!$AR$8:$AV$8</c:f>
              <c:numCache>
                <c:formatCode>0.000</c:formatCode>
                <c:ptCount val="5"/>
                <c:pt idx="0">
                  <c:v>5</c:v>
                </c:pt>
                <c:pt idx="1">
                  <c:v>5</c:v>
                </c:pt>
                <c:pt idx="2">
                  <c:v>5</c:v>
                </c:pt>
                <c:pt idx="3">
                  <c:v>5</c:v>
                </c:pt>
                <c:pt idx="4">
                  <c:v>4</c:v>
                </c:pt>
              </c:numCache>
            </c:numRef>
          </c:val>
          <c:extLst>
            <c:ext xmlns:c16="http://schemas.microsoft.com/office/drawing/2014/chart" uri="{C3380CC4-5D6E-409C-BE32-E72D297353CC}">
              <c16:uniqueId val="{00000002-9E82-9847-A75A-DE4C659DAD44}"/>
            </c:ext>
          </c:extLst>
        </c:ser>
        <c:dLbls>
          <c:showLegendKey val="0"/>
          <c:showVal val="0"/>
          <c:showCatName val="0"/>
          <c:showSerName val="0"/>
          <c:showPercent val="0"/>
          <c:showBubbleSize val="0"/>
        </c:dLbls>
        <c:gapWidth val="219"/>
        <c:overlap val="-27"/>
        <c:axId val="1487613439"/>
        <c:axId val="1486093935"/>
      </c:barChart>
      <c:catAx>
        <c:axId val="1487613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6093935"/>
        <c:crosses val="autoZero"/>
        <c:auto val="1"/>
        <c:lblAlgn val="ctr"/>
        <c:lblOffset val="100"/>
        <c:noMultiLvlLbl val="0"/>
      </c:catAx>
      <c:valAx>
        <c:axId val="1486093935"/>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7613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Solidary motivations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1'!$AQ$11</c:f>
              <c:strCache>
                <c:ptCount val="1"/>
                <c:pt idx="0">
                  <c:v>Mean</c:v>
                </c:pt>
              </c:strCache>
            </c:strRef>
          </c:tx>
          <c:spPr>
            <a:solidFill>
              <a:schemeClr val="accent1"/>
            </a:solidFill>
            <a:ln>
              <a:noFill/>
            </a:ln>
            <a:effectLst/>
          </c:spPr>
          <c:invertIfNegative val="0"/>
          <c:cat>
            <c:strRef>
              <c:f>'SPSS 1'!$AR$10:$AV$10</c:f>
              <c:strCache>
                <c:ptCount val="5"/>
                <c:pt idx="0">
                  <c:v>Wanting to gain opportunities</c:v>
                </c:pt>
                <c:pt idx="1">
                  <c:v>Wanting to gain practical experience</c:v>
                </c:pt>
                <c:pt idx="2">
                  <c:v>Wanting to work with different people</c:v>
                </c:pt>
                <c:pt idx="3">
                  <c:v>Wanting to interact and socialise with others</c:v>
                </c:pt>
                <c:pt idx="4">
                  <c:v>Developing relationship with others</c:v>
                </c:pt>
              </c:strCache>
            </c:strRef>
          </c:cat>
          <c:val>
            <c:numRef>
              <c:f>'SPSS 1'!$AR$11:$AV$11</c:f>
              <c:numCache>
                <c:formatCode>0.000</c:formatCode>
                <c:ptCount val="5"/>
                <c:pt idx="0">
                  <c:v>3.7549019607843137</c:v>
                </c:pt>
                <c:pt idx="1">
                  <c:v>3.8686868686868685</c:v>
                </c:pt>
                <c:pt idx="2">
                  <c:v>3.9797979797979797</c:v>
                </c:pt>
                <c:pt idx="3">
                  <c:v>4.1274509803921573</c:v>
                </c:pt>
                <c:pt idx="4">
                  <c:v>3.99</c:v>
                </c:pt>
              </c:numCache>
            </c:numRef>
          </c:val>
          <c:extLst>
            <c:ext xmlns:c16="http://schemas.microsoft.com/office/drawing/2014/chart" uri="{C3380CC4-5D6E-409C-BE32-E72D297353CC}">
              <c16:uniqueId val="{00000000-8086-3640-94BB-D77C6663B23D}"/>
            </c:ext>
          </c:extLst>
        </c:ser>
        <c:ser>
          <c:idx val="1"/>
          <c:order val="1"/>
          <c:tx>
            <c:strRef>
              <c:f>'SPSS 1'!$AQ$12</c:f>
              <c:strCache>
                <c:ptCount val="1"/>
                <c:pt idx="0">
                  <c:v>Median</c:v>
                </c:pt>
              </c:strCache>
            </c:strRef>
          </c:tx>
          <c:spPr>
            <a:solidFill>
              <a:schemeClr val="accent2"/>
            </a:solidFill>
            <a:ln>
              <a:noFill/>
            </a:ln>
            <a:effectLst/>
          </c:spPr>
          <c:invertIfNegative val="0"/>
          <c:cat>
            <c:strRef>
              <c:f>'SPSS 1'!$AR$10:$AV$10</c:f>
              <c:strCache>
                <c:ptCount val="5"/>
                <c:pt idx="0">
                  <c:v>Wanting to gain opportunities</c:v>
                </c:pt>
                <c:pt idx="1">
                  <c:v>Wanting to gain practical experience</c:v>
                </c:pt>
                <c:pt idx="2">
                  <c:v>Wanting to work with different people</c:v>
                </c:pt>
                <c:pt idx="3">
                  <c:v>Wanting to interact and socialise with others</c:v>
                </c:pt>
                <c:pt idx="4">
                  <c:v>Developing relationship with others</c:v>
                </c:pt>
              </c:strCache>
            </c:strRef>
          </c:cat>
          <c:val>
            <c:numRef>
              <c:f>'SPSS 1'!$AR$12:$AV$12</c:f>
              <c:numCache>
                <c:formatCode>0.000</c:formatCode>
                <c:ptCount val="5"/>
                <c:pt idx="0">
                  <c:v>4</c:v>
                </c:pt>
                <c:pt idx="1">
                  <c:v>4</c:v>
                </c:pt>
                <c:pt idx="2">
                  <c:v>4</c:v>
                </c:pt>
                <c:pt idx="3">
                  <c:v>4</c:v>
                </c:pt>
                <c:pt idx="4">
                  <c:v>4</c:v>
                </c:pt>
              </c:numCache>
            </c:numRef>
          </c:val>
          <c:extLst>
            <c:ext xmlns:c16="http://schemas.microsoft.com/office/drawing/2014/chart" uri="{C3380CC4-5D6E-409C-BE32-E72D297353CC}">
              <c16:uniqueId val="{00000001-8086-3640-94BB-D77C6663B23D}"/>
            </c:ext>
          </c:extLst>
        </c:ser>
        <c:ser>
          <c:idx val="2"/>
          <c:order val="2"/>
          <c:tx>
            <c:strRef>
              <c:f>'SPSS 1'!$AQ$13</c:f>
              <c:strCache>
                <c:ptCount val="1"/>
                <c:pt idx="0">
                  <c:v>Mode</c:v>
                </c:pt>
              </c:strCache>
            </c:strRef>
          </c:tx>
          <c:spPr>
            <a:solidFill>
              <a:schemeClr val="accent3"/>
            </a:solidFill>
            <a:ln>
              <a:noFill/>
            </a:ln>
            <a:effectLst/>
          </c:spPr>
          <c:invertIfNegative val="0"/>
          <c:cat>
            <c:strRef>
              <c:f>'SPSS 1'!$AR$10:$AV$10</c:f>
              <c:strCache>
                <c:ptCount val="5"/>
                <c:pt idx="0">
                  <c:v>Wanting to gain opportunities</c:v>
                </c:pt>
                <c:pt idx="1">
                  <c:v>Wanting to gain practical experience</c:v>
                </c:pt>
                <c:pt idx="2">
                  <c:v>Wanting to work with different people</c:v>
                </c:pt>
                <c:pt idx="3">
                  <c:v>Wanting to interact and socialise with others</c:v>
                </c:pt>
                <c:pt idx="4">
                  <c:v>Developing relationship with others</c:v>
                </c:pt>
              </c:strCache>
            </c:strRef>
          </c:cat>
          <c:val>
            <c:numRef>
              <c:f>'SPSS 1'!$AR$13:$AV$13</c:f>
              <c:numCache>
                <c:formatCode>0.000</c:formatCode>
                <c:ptCount val="5"/>
                <c:pt idx="0">
                  <c:v>4</c:v>
                </c:pt>
                <c:pt idx="1">
                  <c:v>5</c:v>
                </c:pt>
                <c:pt idx="2">
                  <c:v>5</c:v>
                </c:pt>
                <c:pt idx="3">
                  <c:v>5</c:v>
                </c:pt>
                <c:pt idx="4">
                  <c:v>4</c:v>
                </c:pt>
              </c:numCache>
            </c:numRef>
          </c:val>
          <c:extLst>
            <c:ext xmlns:c16="http://schemas.microsoft.com/office/drawing/2014/chart" uri="{C3380CC4-5D6E-409C-BE32-E72D297353CC}">
              <c16:uniqueId val="{00000002-8086-3640-94BB-D77C6663B23D}"/>
            </c:ext>
          </c:extLst>
        </c:ser>
        <c:dLbls>
          <c:showLegendKey val="0"/>
          <c:showVal val="0"/>
          <c:showCatName val="0"/>
          <c:showSerName val="0"/>
          <c:showPercent val="0"/>
          <c:showBubbleSize val="0"/>
        </c:dLbls>
        <c:gapWidth val="219"/>
        <c:overlap val="-27"/>
        <c:axId val="1491584207"/>
        <c:axId val="1491585839"/>
      </c:barChart>
      <c:catAx>
        <c:axId val="1491584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585839"/>
        <c:crosses val="autoZero"/>
        <c:auto val="1"/>
        <c:lblAlgn val="ctr"/>
        <c:lblOffset val="100"/>
        <c:noMultiLvlLbl val="0"/>
      </c:catAx>
      <c:valAx>
        <c:axId val="1491585839"/>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584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External traditions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1'!$AQ$17</c:f>
              <c:strCache>
                <c:ptCount val="1"/>
                <c:pt idx="0">
                  <c:v>Mean</c:v>
                </c:pt>
              </c:strCache>
            </c:strRef>
          </c:tx>
          <c:spPr>
            <a:solidFill>
              <a:schemeClr val="accent1"/>
            </a:solidFill>
            <a:ln>
              <a:noFill/>
            </a:ln>
            <a:effectLst/>
          </c:spPr>
          <c:invertIfNegative val="0"/>
          <c:cat>
            <c:strRef>
              <c:f>'SPSS 1'!$AR$16:$AW$16</c:f>
              <c:strCache>
                <c:ptCount val="5"/>
                <c:pt idx="0">
                  <c:v>My family and friends were volunteering</c:v>
                </c:pt>
                <c:pt idx="1">
                  <c:v>Family traditions</c:v>
                </c:pt>
                <c:pt idx="2">
                  <c:v>A friend/ family member taking part</c:v>
                </c:pt>
                <c:pt idx="3">
                  <c:v>Having more free time than before</c:v>
                </c:pt>
                <c:pt idx="4">
                  <c:v>Having nothing else to do</c:v>
                </c:pt>
              </c:strCache>
            </c:strRef>
          </c:cat>
          <c:val>
            <c:numRef>
              <c:f>'SPSS 1'!$AR$17:$AW$17</c:f>
              <c:numCache>
                <c:formatCode>0.000</c:formatCode>
                <c:ptCount val="6"/>
                <c:pt idx="0">
                  <c:v>3.0693069306930694</c:v>
                </c:pt>
                <c:pt idx="1">
                  <c:v>2.6039603960396041</c:v>
                </c:pt>
                <c:pt idx="2">
                  <c:v>2.9405940594059405</c:v>
                </c:pt>
                <c:pt idx="3">
                  <c:v>2.892156862745098</c:v>
                </c:pt>
                <c:pt idx="4">
                  <c:v>2.5148514851485149</c:v>
                </c:pt>
              </c:numCache>
            </c:numRef>
          </c:val>
          <c:extLst>
            <c:ext xmlns:c16="http://schemas.microsoft.com/office/drawing/2014/chart" uri="{C3380CC4-5D6E-409C-BE32-E72D297353CC}">
              <c16:uniqueId val="{00000000-A75E-354A-9A88-92F5BDDEC6CA}"/>
            </c:ext>
          </c:extLst>
        </c:ser>
        <c:ser>
          <c:idx val="1"/>
          <c:order val="1"/>
          <c:tx>
            <c:strRef>
              <c:f>'SPSS 1'!$AQ$18</c:f>
              <c:strCache>
                <c:ptCount val="1"/>
                <c:pt idx="0">
                  <c:v>Median</c:v>
                </c:pt>
              </c:strCache>
            </c:strRef>
          </c:tx>
          <c:spPr>
            <a:solidFill>
              <a:schemeClr val="accent2"/>
            </a:solidFill>
            <a:ln>
              <a:noFill/>
            </a:ln>
            <a:effectLst/>
          </c:spPr>
          <c:invertIfNegative val="0"/>
          <c:cat>
            <c:strRef>
              <c:f>'SPSS 1'!$AR$16:$AW$16</c:f>
              <c:strCache>
                <c:ptCount val="5"/>
                <c:pt idx="0">
                  <c:v>My family and friends were volunteering</c:v>
                </c:pt>
                <c:pt idx="1">
                  <c:v>Family traditions</c:v>
                </c:pt>
                <c:pt idx="2">
                  <c:v>A friend/ family member taking part</c:v>
                </c:pt>
                <c:pt idx="3">
                  <c:v>Having more free time than before</c:v>
                </c:pt>
                <c:pt idx="4">
                  <c:v>Having nothing else to do</c:v>
                </c:pt>
              </c:strCache>
            </c:strRef>
          </c:cat>
          <c:val>
            <c:numRef>
              <c:f>'SPSS 1'!$AR$18:$AW$18</c:f>
              <c:numCache>
                <c:formatCode>0.000</c:formatCode>
                <c:ptCount val="6"/>
                <c:pt idx="0">
                  <c:v>3</c:v>
                </c:pt>
                <c:pt idx="1">
                  <c:v>2</c:v>
                </c:pt>
                <c:pt idx="2">
                  <c:v>3</c:v>
                </c:pt>
                <c:pt idx="3">
                  <c:v>3</c:v>
                </c:pt>
                <c:pt idx="4">
                  <c:v>2</c:v>
                </c:pt>
              </c:numCache>
            </c:numRef>
          </c:val>
          <c:extLst>
            <c:ext xmlns:c16="http://schemas.microsoft.com/office/drawing/2014/chart" uri="{C3380CC4-5D6E-409C-BE32-E72D297353CC}">
              <c16:uniqueId val="{00000001-A75E-354A-9A88-92F5BDDEC6CA}"/>
            </c:ext>
          </c:extLst>
        </c:ser>
        <c:ser>
          <c:idx val="2"/>
          <c:order val="2"/>
          <c:tx>
            <c:strRef>
              <c:f>'SPSS 1'!$AQ$19</c:f>
              <c:strCache>
                <c:ptCount val="1"/>
                <c:pt idx="0">
                  <c:v>Mode</c:v>
                </c:pt>
              </c:strCache>
            </c:strRef>
          </c:tx>
          <c:spPr>
            <a:solidFill>
              <a:schemeClr val="accent3"/>
            </a:solidFill>
            <a:ln>
              <a:noFill/>
            </a:ln>
            <a:effectLst/>
          </c:spPr>
          <c:invertIfNegative val="0"/>
          <c:cat>
            <c:strRef>
              <c:f>'SPSS 1'!$AR$16:$AW$16</c:f>
              <c:strCache>
                <c:ptCount val="5"/>
                <c:pt idx="0">
                  <c:v>My family and friends were volunteering</c:v>
                </c:pt>
                <c:pt idx="1">
                  <c:v>Family traditions</c:v>
                </c:pt>
                <c:pt idx="2">
                  <c:v>A friend/ family member taking part</c:v>
                </c:pt>
                <c:pt idx="3">
                  <c:v>Having more free time than before</c:v>
                </c:pt>
                <c:pt idx="4">
                  <c:v>Having nothing else to do</c:v>
                </c:pt>
              </c:strCache>
            </c:strRef>
          </c:cat>
          <c:val>
            <c:numRef>
              <c:f>'SPSS 1'!$AR$19:$AW$19</c:f>
              <c:numCache>
                <c:formatCode>0.000</c:formatCode>
                <c:ptCount val="6"/>
                <c:pt idx="0">
                  <c:v>1</c:v>
                </c:pt>
                <c:pt idx="1">
                  <c:v>1</c:v>
                </c:pt>
                <c:pt idx="2">
                  <c:v>1</c:v>
                </c:pt>
                <c:pt idx="3">
                  <c:v>1</c:v>
                </c:pt>
                <c:pt idx="4">
                  <c:v>1</c:v>
                </c:pt>
              </c:numCache>
            </c:numRef>
          </c:val>
          <c:extLst>
            <c:ext xmlns:c16="http://schemas.microsoft.com/office/drawing/2014/chart" uri="{C3380CC4-5D6E-409C-BE32-E72D297353CC}">
              <c16:uniqueId val="{00000002-A75E-354A-9A88-92F5BDDEC6CA}"/>
            </c:ext>
          </c:extLst>
        </c:ser>
        <c:dLbls>
          <c:showLegendKey val="0"/>
          <c:showVal val="0"/>
          <c:showCatName val="0"/>
          <c:showSerName val="0"/>
          <c:showPercent val="0"/>
          <c:showBubbleSize val="0"/>
        </c:dLbls>
        <c:gapWidth val="219"/>
        <c:overlap val="-27"/>
        <c:axId val="1486945375"/>
        <c:axId val="1485616063"/>
      </c:barChart>
      <c:catAx>
        <c:axId val="1486945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5616063"/>
        <c:crosses val="autoZero"/>
        <c:auto val="1"/>
        <c:lblAlgn val="ctr"/>
        <c:lblOffset val="100"/>
        <c:noMultiLvlLbl val="0"/>
      </c:catAx>
      <c:valAx>
        <c:axId val="1485616063"/>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6945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Commitments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1'!$AQ$22</c:f>
              <c:strCache>
                <c:ptCount val="1"/>
                <c:pt idx="0">
                  <c:v>Mean</c:v>
                </c:pt>
              </c:strCache>
            </c:strRef>
          </c:tx>
          <c:spPr>
            <a:solidFill>
              <a:schemeClr val="accent1"/>
            </a:solidFill>
            <a:ln>
              <a:noFill/>
            </a:ln>
            <a:effectLst/>
          </c:spPr>
          <c:invertIfNegative val="0"/>
          <c:cat>
            <c:strRef>
              <c:f>'SPSS 1'!$AR$21:$AX$21</c:f>
              <c:strCache>
                <c:ptCount val="5"/>
                <c:pt idx="0">
                  <c:v>My skills were needed</c:v>
                </c:pt>
                <c:pt idx="1">
                  <c:v>I wanted to gain new skills gor my CV</c:v>
                </c:pt>
                <c:pt idx="2">
                  <c:v>I am expected to volunteer</c:v>
                </c:pt>
                <c:pt idx="3">
                  <c:v>Past expereinces which were similar</c:v>
                </c:pt>
                <c:pt idx="4">
                  <c:v>Most people in the community volunteer</c:v>
                </c:pt>
              </c:strCache>
            </c:strRef>
          </c:cat>
          <c:val>
            <c:numRef>
              <c:f>'SPSS 1'!$AR$22:$AX$22</c:f>
              <c:numCache>
                <c:formatCode>0.000</c:formatCode>
                <c:ptCount val="7"/>
                <c:pt idx="0">
                  <c:v>3.2871287128712869</c:v>
                </c:pt>
                <c:pt idx="1">
                  <c:v>3.4803921568627452</c:v>
                </c:pt>
                <c:pt idx="2">
                  <c:v>2.5742574257425743</c:v>
                </c:pt>
                <c:pt idx="3">
                  <c:v>3.495049504950495</c:v>
                </c:pt>
                <c:pt idx="4">
                  <c:v>3.02</c:v>
                </c:pt>
              </c:numCache>
            </c:numRef>
          </c:val>
          <c:extLst>
            <c:ext xmlns:c16="http://schemas.microsoft.com/office/drawing/2014/chart" uri="{C3380CC4-5D6E-409C-BE32-E72D297353CC}">
              <c16:uniqueId val="{00000000-0C56-1B49-8361-76AB8BABC649}"/>
            </c:ext>
          </c:extLst>
        </c:ser>
        <c:ser>
          <c:idx val="1"/>
          <c:order val="1"/>
          <c:tx>
            <c:strRef>
              <c:f>'SPSS 1'!$AQ$23</c:f>
              <c:strCache>
                <c:ptCount val="1"/>
                <c:pt idx="0">
                  <c:v>Median</c:v>
                </c:pt>
              </c:strCache>
            </c:strRef>
          </c:tx>
          <c:spPr>
            <a:solidFill>
              <a:schemeClr val="accent2"/>
            </a:solidFill>
            <a:ln>
              <a:noFill/>
            </a:ln>
            <a:effectLst/>
          </c:spPr>
          <c:invertIfNegative val="0"/>
          <c:cat>
            <c:strRef>
              <c:f>'SPSS 1'!$AR$21:$AX$21</c:f>
              <c:strCache>
                <c:ptCount val="5"/>
                <c:pt idx="0">
                  <c:v>My skills were needed</c:v>
                </c:pt>
                <c:pt idx="1">
                  <c:v>I wanted to gain new skills gor my CV</c:v>
                </c:pt>
                <c:pt idx="2">
                  <c:v>I am expected to volunteer</c:v>
                </c:pt>
                <c:pt idx="3">
                  <c:v>Past expereinces which were similar</c:v>
                </c:pt>
                <c:pt idx="4">
                  <c:v>Most people in the community volunteer</c:v>
                </c:pt>
              </c:strCache>
            </c:strRef>
          </c:cat>
          <c:val>
            <c:numRef>
              <c:f>'SPSS 1'!$AR$23:$AX$23</c:f>
              <c:numCache>
                <c:formatCode>0.000</c:formatCode>
                <c:ptCount val="7"/>
                <c:pt idx="0">
                  <c:v>3</c:v>
                </c:pt>
                <c:pt idx="1">
                  <c:v>4</c:v>
                </c:pt>
                <c:pt idx="2">
                  <c:v>2</c:v>
                </c:pt>
                <c:pt idx="3">
                  <c:v>4</c:v>
                </c:pt>
                <c:pt idx="4">
                  <c:v>3</c:v>
                </c:pt>
              </c:numCache>
            </c:numRef>
          </c:val>
          <c:extLst>
            <c:ext xmlns:c16="http://schemas.microsoft.com/office/drawing/2014/chart" uri="{C3380CC4-5D6E-409C-BE32-E72D297353CC}">
              <c16:uniqueId val="{00000001-0C56-1B49-8361-76AB8BABC649}"/>
            </c:ext>
          </c:extLst>
        </c:ser>
        <c:ser>
          <c:idx val="2"/>
          <c:order val="2"/>
          <c:tx>
            <c:strRef>
              <c:f>'SPSS 1'!$AQ$24</c:f>
              <c:strCache>
                <c:ptCount val="1"/>
                <c:pt idx="0">
                  <c:v>Mode</c:v>
                </c:pt>
              </c:strCache>
            </c:strRef>
          </c:tx>
          <c:spPr>
            <a:solidFill>
              <a:schemeClr val="accent3"/>
            </a:solidFill>
            <a:ln>
              <a:noFill/>
            </a:ln>
            <a:effectLst/>
          </c:spPr>
          <c:invertIfNegative val="0"/>
          <c:cat>
            <c:strRef>
              <c:f>'SPSS 1'!$AR$21:$AX$21</c:f>
              <c:strCache>
                <c:ptCount val="5"/>
                <c:pt idx="0">
                  <c:v>My skills were needed</c:v>
                </c:pt>
                <c:pt idx="1">
                  <c:v>I wanted to gain new skills gor my CV</c:v>
                </c:pt>
                <c:pt idx="2">
                  <c:v>I am expected to volunteer</c:v>
                </c:pt>
                <c:pt idx="3">
                  <c:v>Past expereinces which were similar</c:v>
                </c:pt>
                <c:pt idx="4">
                  <c:v>Most people in the community volunteer</c:v>
                </c:pt>
              </c:strCache>
            </c:strRef>
          </c:cat>
          <c:val>
            <c:numRef>
              <c:f>'SPSS 1'!$AR$24:$AX$24</c:f>
              <c:numCache>
                <c:formatCode>0.000</c:formatCode>
                <c:ptCount val="7"/>
                <c:pt idx="0">
                  <c:v>3</c:v>
                </c:pt>
                <c:pt idx="1">
                  <c:v>4</c:v>
                </c:pt>
                <c:pt idx="2">
                  <c:v>1</c:v>
                </c:pt>
                <c:pt idx="3">
                  <c:v>3</c:v>
                </c:pt>
                <c:pt idx="4">
                  <c:v>3</c:v>
                </c:pt>
              </c:numCache>
            </c:numRef>
          </c:val>
          <c:extLst>
            <c:ext xmlns:c16="http://schemas.microsoft.com/office/drawing/2014/chart" uri="{C3380CC4-5D6E-409C-BE32-E72D297353CC}">
              <c16:uniqueId val="{00000002-0C56-1B49-8361-76AB8BABC649}"/>
            </c:ext>
          </c:extLst>
        </c:ser>
        <c:dLbls>
          <c:showLegendKey val="0"/>
          <c:showVal val="0"/>
          <c:showCatName val="0"/>
          <c:showSerName val="0"/>
          <c:showPercent val="0"/>
          <c:showBubbleSize val="0"/>
        </c:dLbls>
        <c:gapWidth val="219"/>
        <c:overlap val="-27"/>
        <c:axId val="1527521503"/>
        <c:axId val="1529757647"/>
      </c:barChart>
      <c:catAx>
        <c:axId val="1527521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9757647"/>
        <c:crosses val="autoZero"/>
        <c:auto val="1"/>
        <c:lblAlgn val="ctr"/>
        <c:lblOffset val="100"/>
        <c:noMultiLvlLbl val="0"/>
      </c:catAx>
      <c:valAx>
        <c:axId val="1529757647"/>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75215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Satisfaction</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1'!$AQ$28</c:f>
              <c:strCache>
                <c:ptCount val="1"/>
                <c:pt idx="0">
                  <c:v>Mean</c:v>
                </c:pt>
              </c:strCache>
            </c:strRef>
          </c:tx>
          <c:spPr>
            <a:solidFill>
              <a:schemeClr val="accent1"/>
            </a:solidFill>
            <a:ln>
              <a:noFill/>
            </a:ln>
            <a:effectLst/>
          </c:spPr>
          <c:invertIfNegative val="0"/>
          <c:cat>
            <c:strRef>
              <c:f>'SPSS 1'!$AR$27:$AX$27</c:f>
              <c:strCache>
                <c:ptCount val="6"/>
                <c:pt idx="0">
                  <c:v>The whole volunteer experience</c:v>
                </c:pt>
                <c:pt idx="1">
                  <c:v>The support you received</c:v>
                </c:pt>
                <c:pt idx="2">
                  <c:v>Information pre and during event</c:v>
                </c:pt>
                <c:pt idx="3">
                  <c:v>The organisation of the event</c:v>
                </c:pt>
                <c:pt idx="4">
                  <c:v>Comunication from others</c:v>
                </c:pt>
                <c:pt idx="5">
                  <c:v>Access of facilities</c:v>
                </c:pt>
              </c:strCache>
            </c:strRef>
          </c:cat>
          <c:val>
            <c:numRef>
              <c:f>'SPSS 1'!$AR$28:$AX$28</c:f>
              <c:numCache>
                <c:formatCode>0.000</c:formatCode>
                <c:ptCount val="7"/>
                <c:pt idx="0">
                  <c:v>4.2300000000000004</c:v>
                </c:pt>
                <c:pt idx="1">
                  <c:v>4.0707070707070709</c:v>
                </c:pt>
                <c:pt idx="2">
                  <c:v>3.8686868686868685</c:v>
                </c:pt>
                <c:pt idx="3">
                  <c:v>4.1212121212121211</c:v>
                </c:pt>
                <c:pt idx="4">
                  <c:v>4.0510204081632653</c:v>
                </c:pt>
                <c:pt idx="5">
                  <c:v>3.8673469387755102</c:v>
                </c:pt>
              </c:numCache>
            </c:numRef>
          </c:val>
          <c:extLst>
            <c:ext xmlns:c16="http://schemas.microsoft.com/office/drawing/2014/chart" uri="{C3380CC4-5D6E-409C-BE32-E72D297353CC}">
              <c16:uniqueId val="{00000000-3781-4E40-AC52-1D4213545C08}"/>
            </c:ext>
          </c:extLst>
        </c:ser>
        <c:ser>
          <c:idx val="1"/>
          <c:order val="1"/>
          <c:tx>
            <c:strRef>
              <c:f>'SPSS 1'!$AQ$29</c:f>
              <c:strCache>
                <c:ptCount val="1"/>
                <c:pt idx="0">
                  <c:v>Median</c:v>
                </c:pt>
              </c:strCache>
            </c:strRef>
          </c:tx>
          <c:spPr>
            <a:solidFill>
              <a:schemeClr val="accent2"/>
            </a:solidFill>
            <a:ln>
              <a:noFill/>
            </a:ln>
            <a:effectLst/>
          </c:spPr>
          <c:invertIfNegative val="0"/>
          <c:cat>
            <c:strRef>
              <c:f>'SPSS 1'!$AR$27:$AX$27</c:f>
              <c:strCache>
                <c:ptCount val="6"/>
                <c:pt idx="0">
                  <c:v>The whole volunteer experience</c:v>
                </c:pt>
                <c:pt idx="1">
                  <c:v>The support you received</c:v>
                </c:pt>
                <c:pt idx="2">
                  <c:v>Information pre and during event</c:v>
                </c:pt>
                <c:pt idx="3">
                  <c:v>The organisation of the event</c:v>
                </c:pt>
                <c:pt idx="4">
                  <c:v>Comunication from others</c:v>
                </c:pt>
                <c:pt idx="5">
                  <c:v>Access of facilities</c:v>
                </c:pt>
              </c:strCache>
            </c:strRef>
          </c:cat>
          <c:val>
            <c:numRef>
              <c:f>'SPSS 1'!$AR$29:$AX$29</c:f>
              <c:numCache>
                <c:formatCode>0.000</c:formatCode>
                <c:ptCount val="7"/>
                <c:pt idx="0">
                  <c:v>4</c:v>
                </c:pt>
                <c:pt idx="1">
                  <c:v>4</c:v>
                </c:pt>
                <c:pt idx="2">
                  <c:v>4</c:v>
                </c:pt>
                <c:pt idx="3">
                  <c:v>4</c:v>
                </c:pt>
                <c:pt idx="4">
                  <c:v>4</c:v>
                </c:pt>
                <c:pt idx="5">
                  <c:v>4</c:v>
                </c:pt>
              </c:numCache>
            </c:numRef>
          </c:val>
          <c:extLst>
            <c:ext xmlns:c16="http://schemas.microsoft.com/office/drawing/2014/chart" uri="{C3380CC4-5D6E-409C-BE32-E72D297353CC}">
              <c16:uniqueId val="{00000001-3781-4E40-AC52-1D4213545C08}"/>
            </c:ext>
          </c:extLst>
        </c:ser>
        <c:ser>
          <c:idx val="2"/>
          <c:order val="2"/>
          <c:tx>
            <c:strRef>
              <c:f>'SPSS 1'!$AQ$30</c:f>
              <c:strCache>
                <c:ptCount val="1"/>
                <c:pt idx="0">
                  <c:v>Mode</c:v>
                </c:pt>
              </c:strCache>
            </c:strRef>
          </c:tx>
          <c:spPr>
            <a:solidFill>
              <a:schemeClr val="accent3"/>
            </a:solidFill>
            <a:ln>
              <a:noFill/>
            </a:ln>
            <a:effectLst/>
          </c:spPr>
          <c:invertIfNegative val="0"/>
          <c:cat>
            <c:strRef>
              <c:f>'SPSS 1'!$AR$27:$AX$27</c:f>
              <c:strCache>
                <c:ptCount val="6"/>
                <c:pt idx="0">
                  <c:v>The whole volunteer experience</c:v>
                </c:pt>
                <c:pt idx="1">
                  <c:v>The support you received</c:v>
                </c:pt>
                <c:pt idx="2">
                  <c:v>Information pre and during event</c:v>
                </c:pt>
                <c:pt idx="3">
                  <c:v>The organisation of the event</c:v>
                </c:pt>
                <c:pt idx="4">
                  <c:v>Comunication from others</c:v>
                </c:pt>
                <c:pt idx="5">
                  <c:v>Access of facilities</c:v>
                </c:pt>
              </c:strCache>
            </c:strRef>
          </c:cat>
          <c:val>
            <c:numRef>
              <c:f>'SPSS 1'!$AR$30:$AX$30</c:f>
              <c:numCache>
                <c:formatCode>0.000</c:formatCode>
                <c:ptCount val="7"/>
                <c:pt idx="0">
                  <c:v>5</c:v>
                </c:pt>
                <c:pt idx="1">
                  <c:v>5</c:v>
                </c:pt>
                <c:pt idx="2">
                  <c:v>5</c:v>
                </c:pt>
                <c:pt idx="3">
                  <c:v>5</c:v>
                </c:pt>
                <c:pt idx="4">
                  <c:v>5</c:v>
                </c:pt>
                <c:pt idx="5">
                  <c:v>5</c:v>
                </c:pt>
              </c:numCache>
            </c:numRef>
          </c:val>
          <c:extLst>
            <c:ext xmlns:c16="http://schemas.microsoft.com/office/drawing/2014/chart" uri="{C3380CC4-5D6E-409C-BE32-E72D297353CC}">
              <c16:uniqueId val="{00000002-3781-4E40-AC52-1D4213545C08}"/>
            </c:ext>
          </c:extLst>
        </c:ser>
        <c:dLbls>
          <c:showLegendKey val="0"/>
          <c:showVal val="0"/>
          <c:showCatName val="0"/>
          <c:showSerName val="0"/>
          <c:showPercent val="0"/>
          <c:showBubbleSize val="0"/>
        </c:dLbls>
        <c:gapWidth val="219"/>
        <c:overlap val="-27"/>
        <c:axId val="1491258111"/>
        <c:axId val="1531359247"/>
      </c:barChart>
      <c:catAx>
        <c:axId val="1491258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1359247"/>
        <c:crosses val="autoZero"/>
        <c:auto val="1"/>
        <c:lblAlgn val="ctr"/>
        <c:lblOffset val="100"/>
        <c:noMultiLvlLbl val="0"/>
      </c:catAx>
      <c:valAx>
        <c:axId val="1531359247"/>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258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4858</Words>
  <Characters>27695</Characters>
  <Application>Microsoft Office Word</Application>
  <DocSecurity>0</DocSecurity>
  <Lines>230</Lines>
  <Paragraphs>64</Paragraphs>
  <ScaleCrop>false</ScaleCrop>
  <Company/>
  <LinksUpToDate>false</LinksUpToDate>
  <CharactersWithSpaces>32489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Reynolds (1701301)</dc:creator>
  <cp:keywords/>
  <dc:description/>
  <cp:lastModifiedBy>Rebecca Reynolds (1701301)</cp:lastModifiedBy>
  <cp:revision>1</cp:revision>
  <dcterms:created xsi:type="dcterms:W3CDTF">2020-05-30T20:52:00Z</dcterms:created>
  <dcterms:modified xsi:type="dcterms:W3CDTF">2020-05-30T20:53:00Z</dcterms:modified>
</cp:coreProperties>
</file>