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diagrams/data1.xml" ContentType="application/vnd.openxmlformats-officedocument.drawingml.diagramData+xml"/>
  <Override PartName="/word/diagrams/layout1.xml" ContentType="application/vnd.openxmlformats-officedocument.drawingml.diagramLayout+xml"/>
  <Override PartName="/word/diagrams/quickStyle1.xml" ContentType="application/vnd.openxmlformats-officedocument.drawingml.diagramStyle+xml"/>
  <Override PartName="/word/diagrams/colors1.xml" ContentType="application/vnd.openxmlformats-officedocument.drawingml.diagramColors+xml"/>
  <Override PartName="/word/diagrams/drawing1.xml" ContentType="application/vnd.ms-office.drawingml.diagramDrawing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7B3E9070" w14:textId="3AC95427" w:rsidR="002E7DD8" w:rsidRPr="000627B0" w:rsidRDefault="002E7DD8">
      <w:pPr>
        <w:ind w:left="2317"/>
        <w:rPr>
          <w:rFonts w:ascii="Times New Roman"/>
          <w:sz w:val="20"/>
          <w:lang w:val="en-GB"/>
        </w:rPr>
      </w:pPr>
    </w:p>
    <w:p w14:paraId="2A3813DF" w14:textId="77777777" w:rsidR="002E7DD8" w:rsidRPr="000627B0" w:rsidRDefault="002E7DD8">
      <w:pPr>
        <w:pStyle w:val="BodyText"/>
        <w:rPr>
          <w:rFonts w:ascii="Times New Roman"/>
          <w:i w:val="0"/>
          <w:sz w:val="44"/>
          <w:lang w:val="en-GB"/>
        </w:rPr>
      </w:pPr>
    </w:p>
    <w:p w14:paraId="445F1D2A" w14:textId="77777777" w:rsidR="002E7DD8" w:rsidRPr="000627B0" w:rsidRDefault="002E7DD8">
      <w:pPr>
        <w:pStyle w:val="BodyText"/>
        <w:spacing w:before="40"/>
        <w:rPr>
          <w:rFonts w:ascii="Times New Roman"/>
          <w:i w:val="0"/>
          <w:sz w:val="44"/>
          <w:lang w:val="en-GB"/>
        </w:rPr>
      </w:pPr>
    </w:p>
    <w:p w14:paraId="5F74F5EC" w14:textId="77777777" w:rsidR="0089035F" w:rsidRDefault="00796FA7" w:rsidP="00796FA7">
      <w:pPr>
        <w:pStyle w:val="Heading1"/>
        <w:jc w:val="center"/>
        <w:rPr>
          <w:b/>
          <w:i/>
          <w:lang w:val="en-GB"/>
        </w:rPr>
      </w:pPr>
      <w:proofErr w:type="spellStart"/>
      <w:r w:rsidRPr="000627B0">
        <w:rPr>
          <w:b/>
          <w:i/>
          <w:lang w:val="en-GB"/>
        </w:rPr>
        <w:t>Changemakers</w:t>
      </w:r>
      <w:proofErr w:type="spellEnd"/>
      <w:r w:rsidRPr="000627B0">
        <w:rPr>
          <w:b/>
          <w:i/>
          <w:lang w:val="en-GB"/>
        </w:rPr>
        <w:t>: Building your Personal Brand for Sustainable Employment</w:t>
      </w:r>
    </w:p>
    <w:p w14:paraId="521CB4BD" w14:textId="547E9CCE" w:rsidR="0089035F" w:rsidRDefault="0089035F" w:rsidP="00796FA7">
      <w:pPr>
        <w:pStyle w:val="Heading1"/>
        <w:jc w:val="center"/>
        <w:rPr>
          <w:b/>
          <w:i/>
          <w:lang w:val="en-GB"/>
        </w:rPr>
      </w:pPr>
      <w:r>
        <w:rPr>
          <w:b/>
          <w:i/>
          <w:lang w:val="en-GB"/>
        </w:rPr>
        <w:t xml:space="preserve">Student </w:t>
      </w:r>
      <w:r w:rsidR="00FE6CA4">
        <w:rPr>
          <w:b/>
          <w:i/>
          <w:lang w:val="en-GB"/>
        </w:rPr>
        <w:t>Name:</w:t>
      </w:r>
      <w:r>
        <w:rPr>
          <w:b/>
          <w:i/>
          <w:lang w:val="en-GB"/>
        </w:rPr>
        <w:t xml:space="preserve"> Valentina Micu </w:t>
      </w:r>
    </w:p>
    <w:p w14:paraId="582678D2" w14:textId="19EFE782" w:rsidR="00FE6CA4" w:rsidRDefault="0089035F" w:rsidP="00796FA7">
      <w:pPr>
        <w:pStyle w:val="Heading1"/>
        <w:jc w:val="center"/>
        <w:rPr>
          <w:b/>
          <w:i/>
          <w:lang w:val="en-GB"/>
        </w:rPr>
      </w:pPr>
      <w:r>
        <w:rPr>
          <w:b/>
          <w:i/>
          <w:lang w:val="en-GB"/>
        </w:rPr>
        <w:t xml:space="preserve">Student </w:t>
      </w:r>
      <w:r w:rsidR="00FE6CA4">
        <w:rPr>
          <w:b/>
          <w:i/>
          <w:lang w:val="en-GB"/>
        </w:rPr>
        <w:t>ID:</w:t>
      </w:r>
      <w:r>
        <w:rPr>
          <w:b/>
          <w:i/>
          <w:lang w:val="en-GB"/>
        </w:rPr>
        <w:t xml:space="preserve"> 2232370</w:t>
      </w:r>
    </w:p>
    <w:p w14:paraId="53AADA78" w14:textId="1445E31D" w:rsidR="002E7DD8" w:rsidRPr="000627B0" w:rsidRDefault="00796FA7" w:rsidP="00796FA7">
      <w:pPr>
        <w:pStyle w:val="Heading1"/>
        <w:jc w:val="center"/>
        <w:rPr>
          <w:b/>
          <w:i/>
          <w:lang w:val="en-GB"/>
        </w:rPr>
        <w:sectPr w:rsidR="002E7DD8" w:rsidRPr="000627B0">
          <w:footerReference w:type="default" r:id="rId7"/>
          <w:type w:val="continuous"/>
          <w:pgSz w:w="12240" w:h="15840"/>
          <w:pgMar w:top="1800" w:right="1440" w:bottom="1300" w:left="1440" w:header="0" w:footer="1105" w:gutter="0"/>
          <w:pgNumType w:start="1"/>
          <w:cols w:space="720"/>
        </w:sectPr>
      </w:pPr>
      <w:r w:rsidRPr="000627B0">
        <w:rPr>
          <w:b/>
          <w:i/>
          <w:lang w:val="en-GB"/>
        </w:rPr>
        <w:t xml:space="preserve">   </w:t>
      </w:r>
    </w:p>
    <w:p w14:paraId="75446B48" w14:textId="392F38C6" w:rsidR="00151846" w:rsidRPr="000627B0" w:rsidRDefault="00931872" w:rsidP="00596058">
      <w:pPr>
        <w:pStyle w:val="Heading1"/>
        <w:rPr>
          <w:lang w:val="en-GB"/>
        </w:rPr>
      </w:pPr>
      <w:r w:rsidRPr="000627B0">
        <w:rPr>
          <w:lang w:val="en-GB"/>
        </w:rPr>
        <w:t>Task</w:t>
      </w:r>
      <w:r w:rsidRPr="000627B0">
        <w:rPr>
          <w:spacing w:val="-25"/>
          <w:lang w:val="en-GB"/>
        </w:rPr>
        <w:t xml:space="preserve"> </w:t>
      </w:r>
      <w:r w:rsidRPr="000627B0">
        <w:rPr>
          <w:lang w:val="en-GB"/>
        </w:rPr>
        <w:t>1</w:t>
      </w:r>
      <w:r w:rsidRPr="000627B0">
        <w:rPr>
          <w:spacing w:val="-24"/>
          <w:lang w:val="en-GB"/>
        </w:rPr>
        <w:t xml:space="preserve"> </w:t>
      </w:r>
      <w:r w:rsidRPr="000627B0">
        <w:rPr>
          <w:lang w:val="en-GB"/>
        </w:rPr>
        <w:t>–</w:t>
      </w:r>
      <w:r w:rsidRPr="000627B0">
        <w:rPr>
          <w:spacing w:val="-24"/>
          <w:lang w:val="en-GB"/>
        </w:rPr>
        <w:t xml:space="preserve"> </w:t>
      </w:r>
      <w:r w:rsidRPr="000627B0">
        <w:rPr>
          <w:lang w:val="en-GB"/>
        </w:rPr>
        <w:t>Personal</w:t>
      </w:r>
      <w:r w:rsidRPr="000627B0">
        <w:rPr>
          <w:spacing w:val="-24"/>
          <w:lang w:val="en-GB"/>
        </w:rPr>
        <w:t xml:space="preserve"> </w:t>
      </w:r>
      <w:r w:rsidRPr="000627B0">
        <w:rPr>
          <w:lang w:val="en-GB"/>
        </w:rPr>
        <w:t>Brand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596058" w:rsidRPr="000627B0" w14:paraId="7AD6B713" w14:textId="77777777" w:rsidTr="00596058">
        <w:tc>
          <w:tcPr>
            <w:tcW w:w="9350" w:type="dxa"/>
          </w:tcPr>
          <w:p w14:paraId="2EA7EA65" w14:textId="09E46029" w:rsidR="00596058" w:rsidRPr="000627B0" w:rsidRDefault="00596058" w:rsidP="00B84059">
            <w:pPr>
              <w:spacing w:before="240"/>
              <w:rPr>
                <w:b/>
                <w:i/>
                <w:lang w:val="en-GB"/>
              </w:rPr>
            </w:pPr>
            <w:r w:rsidRPr="000627B0">
              <w:rPr>
                <w:b/>
                <w:i/>
                <w:lang w:val="en-GB"/>
              </w:rPr>
              <w:t>Purpose</w:t>
            </w:r>
          </w:p>
          <w:p w14:paraId="7B2B4266" w14:textId="2B8DADFA" w:rsidR="004D0F74" w:rsidRPr="000627B0" w:rsidRDefault="00EE4B39" w:rsidP="004D0F74">
            <w:pPr>
              <w:rPr>
                <w:lang w:val="en-GB"/>
              </w:rPr>
            </w:pPr>
            <w:r w:rsidRPr="000627B0">
              <w:rPr>
                <w:lang w:val="en-GB"/>
              </w:rPr>
              <w:t xml:space="preserve">My core purpose as a social worker is to empower </w:t>
            </w:r>
            <w:r w:rsidR="00A539C5" w:rsidRPr="000627B0">
              <w:rPr>
                <w:lang w:val="en-GB"/>
              </w:rPr>
              <w:t>ostracised</w:t>
            </w:r>
            <w:r w:rsidRPr="000627B0">
              <w:rPr>
                <w:lang w:val="en-GB"/>
              </w:rPr>
              <w:t xml:space="preserve"> individuals, break down systemic barriers and guide vulnerable people to recognise </w:t>
            </w:r>
            <w:r w:rsidR="00792D04" w:rsidRPr="000627B0">
              <w:rPr>
                <w:lang w:val="en-GB"/>
              </w:rPr>
              <w:t xml:space="preserve">as well as map their paths for </w:t>
            </w:r>
            <w:r w:rsidR="00B9189C" w:rsidRPr="000627B0">
              <w:rPr>
                <w:lang w:val="en-GB"/>
              </w:rPr>
              <w:t>achieving stability and success (</w:t>
            </w:r>
            <w:r w:rsidR="00B9189C" w:rsidRPr="000627B0">
              <w:rPr>
                <w:shd w:val="clear" w:color="auto" w:fill="FFFFFF"/>
                <w:lang w:val="en-GB"/>
              </w:rPr>
              <w:t>Islam, 2024).</w:t>
            </w:r>
          </w:p>
          <w:p w14:paraId="29AD8F21" w14:textId="08C38B0F" w:rsidR="00596058" w:rsidRPr="000627B0" w:rsidRDefault="00596058" w:rsidP="00B84059">
            <w:pPr>
              <w:spacing w:before="240"/>
              <w:rPr>
                <w:b/>
                <w:i/>
                <w:lang w:val="en-GB"/>
              </w:rPr>
            </w:pPr>
            <w:r w:rsidRPr="000627B0">
              <w:rPr>
                <w:b/>
                <w:i/>
                <w:lang w:val="en-GB"/>
              </w:rPr>
              <w:t>Core Values</w:t>
            </w:r>
          </w:p>
          <w:p w14:paraId="5A435550" w14:textId="5AC0C1F3" w:rsidR="00792D04" w:rsidRPr="000627B0" w:rsidRDefault="00792D04" w:rsidP="00792D04">
            <w:pPr>
              <w:rPr>
                <w:lang w:val="en-GB"/>
              </w:rPr>
            </w:pPr>
            <w:r w:rsidRPr="000627B0">
              <w:rPr>
                <w:lang w:val="en-GB"/>
              </w:rPr>
              <w:t xml:space="preserve">I uphold a strong value for cultural humbleness, as I believe each person should </w:t>
            </w:r>
            <w:bookmarkStart w:id="0" w:name="_Int_kQz6uILM"/>
            <w:r w:rsidRPr="000627B0">
              <w:rPr>
                <w:lang w:val="en-GB"/>
              </w:rPr>
              <w:t>be treated</w:t>
            </w:r>
            <w:bookmarkEnd w:id="0"/>
            <w:r w:rsidRPr="000627B0">
              <w:rPr>
                <w:lang w:val="en-GB"/>
              </w:rPr>
              <w:t xml:space="preserve"> with respect </w:t>
            </w:r>
            <w:r w:rsidR="00AF77BD">
              <w:rPr>
                <w:lang w:val="en-GB"/>
              </w:rPr>
              <w:t>regardless</w:t>
            </w:r>
            <w:r w:rsidR="00DE186B" w:rsidRPr="000627B0">
              <w:rPr>
                <w:lang w:val="en-GB"/>
              </w:rPr>
              <w:t xml:space="preserve"> of their background. As a social worker, I also believe being courageous is crucial for challenging inequalities. Meanwhile, I also keep strong boundaries by aiming to balance empathy with </w:t>
            </w:r>
            <w:r w:rsidR="00E60739" w:rsidRPr="000627B0">
              <w:rPr>
                <w:lang w:val="en-GB"/>
              </w:rPr>
              <w:t xml:space="preserve">professional </w:t>
            </w:r>
            <w:r w:rsidR="00702193" w:rsidRPr="000627B0">
              <w:rPr>
                <w:lang w:val="en-GB"/>
              </w:rPr>
              <w:t>practice, along with self-care and compassion.</w:t>
            </w:r>
          </w:p>
          <w:p w14:paraId="307080FC" w14:textId="1ED53FC1" w:rsidR="00596058" w:rsidRPr="000627B0" w:rsidRDefault="00596058" w:rsidP="00B84059">
            <w:pPr>
              <w:spacing w:before="240"/>
              <w:rPr>
                <w:b/>
                <w:lang w:val="en-GB"/>
              </w:rPr>
            </w:pPr>
            <w:r w:rsidRPr="000627B0">
              <w:rPr>
                <w:b/>
                <w:lang w:val="en-GB"/>
              </w:rPr>
              <w:t xml:space="preserve">Strengths </w:t>
            </w:r>
            <w:r w:rsidR="003F7DD1" w:rsidRPr="000627B0">
              <w:rPr>
                <w:b/>
                <w:lang w:val="en-GB"/>
              </w:rPr>
              <w:t>and Skills</w:t>
            </w:r>
          </w:p>
          <w:p w14:paraId="58C5D337" w14:textId="77777777" w:rsidR="00560351" w:rsidRPr="000627B0" w:rsidRDefault="00560351" w:rsidP="00560351">
            <w:pPr>
              <w:pStyle w:val="ListParagraph"/>
              <w:numPr>
                <w:ilvl w:val="0"/>
                <w:numId w:val="3"/>
              </w:numPr>
              <w:rPr>
                <w:lang w:val="en-GB"/>
              </w:rPr>
            </w:pPr>
            <w:r w:rsidRPr="000627B0">
              <w:rPr>
                <w:lang w:val="en-GB"/>
              </w:rPr>
              <w:t>Highly empathetic</w:t>
            </w:r>
          </w:p>
          <w:p w14:paraId="74E08E98" w14:textId="4912CA77" w:rsidR="00560351" w:rsidRPr="000627B0" w:rsidRDefault="00560351" w:rsidP="00560351">
            <w:pPr>
              <w:pStyle w:val="ListParagraph"/>
              <w:numPr>
                <w:ilvl w:val="0"/>
                <w:numId w:val="3"/>
              </w:numPr>
              <w:rPr>
                <w:lang w:val="en-GB"/>
              </w:rPr>
            </w:pPr>
            <w:r w:rsidRPr="000627B0">
              <w:rPr>
                <w:lang w:val="en-GB"/>
              </w:rPr>
              <w:t>Crisis-resilient</w:t>
            </w:r>
          </w:p>
          <w:p w14:paraId="07673DD2" w14:textId="767F4350" w:rsidR="00560351" w:rsidRPr="000627B0" w:rsidRDefault="00560351" w:rsidP="00560351">
            <w:pPr>
              <w:pStyle w:val="ListParagraph"/>
              <w:numPr>
                <w:ilvl w:val="0"/>
                <w:numId w:val="3"/>
              </w:numPr>
              <w:rPr>
                <w:lang w:val="en-GB"/>
              </w:rPr>
            </w:pPr>
            <w:r w:rsidRPr="000627B0">
              <w:rPr>
                <w:lang w:val="en-GB"/>
              </w:rPr>
              <w:t>Independent problem-solver</w:t>
            </w:r>
          </w:p>
          <w:p w14:paraId="69F93C2A" w14:textId="695D9A4C" w:rsidR="00560351" w:rsidRPr="000627B0" w:rsidRDefault="00560351" w:rsidP="00560351">
            <w:pPr>
              <w:pStyle w:val="ListParagraph"/>
              <w:numPr>
                <w:ilvl w:val="0"/>
                <w:numId w:val="3"/>
              </w:numPr>
              <w:rPr>
                <w:lang w:val="en-GB"/>
              </w:rPr>
            </w:pPr>
            <w:r w:rsidRPr="000627B0">
              <w:rPr>
                <w:lang w:val="en-GB"/>
              </w:rPr>
              <w:t xml:space="preserve">High proactiveness </w:t>
            </w:r>
          </w:p>
          <w:p w14:paraId="0FBE4F2E" w14:textId="77777777" w:rsidR="00560351" w:rsidRPr="000627B0" w:rsidRDefault="00560351" w:rsidP="00560351">
            <w:pPr>
              <w:pStyle w:val="ListParagraph"/>
              <w:numPr>
                <w:ilvl w:val="0"/>
                <w:numId w:val="2"/>
              </w:numPr>
              <w:rPr>
                <w:lang w:val="en-GB"/>
              </w:rPr>
            </w:pPr>
            <w:r w:rsidRPr="000627B0">
              <w:rPr>
                <w:lang w:val="en-GB"/>
              </w:rPr>
              <w:t>Case management</w:t>
            </w:r>
          </w:p>
          <w:p w14:paraId="6B7A23C8" w14:textId="3FF0F54F" w:rsidR="00560351" w:rsidRPr="000627B0" w:rsidRDefault="00560351" w:rsidP="00560351">
            <w:pPr>
              <w:pStyle w:val="ListParagraph"/>
              <w:numPr>
                <w:ilvl w:val="0"/>
                <w:numId w:val="2"/>
              </w:numPr>
              <w:rPr>
                <w:lang w:val="en-GB"/>
              </w:rPr>
            </w:pPr>
            <w:r w:rsidRPr="000627B0">
              <w:rPr>
                <w:lang w:val="en-GB"/>
              </w:rPr>
              <w:t>Crisis intervention</w:t>
            </w:r>
          </w:p>
          <w:p w14:paraId="0314C72E" w14:textId="038C92D0" w:rsidR="00560351" w:rsidRPr="000627B0" w:rsidRDefault="00560351" w:rsidP="00560351">
            <w:pPr>
              <w:pStyle w:val="ListParagraph"/>
              <w:numPr>
                <w:ilvl w:val="0"/>
                <w:numId w:val="2"/>
              </w:numPr>
              <w:rPr>
                <w:lang w:val="en-GB"/>
              </w:rPr>
            </w:pPr>
            <w:r w:rsidRPr="000627B0">
              <w:rPr>
                <w:lang w:val="en-GB"/>
              </w:rPr>
              <w:t>Trauma-informed care</w:t>
            </w:r>
          </w:p>
          <w:p w14:paraId="2022CBD5" w14:textId="7E887C0C" w:rsidR="00560351" w:rsidRPr="000627B0" w:rsidRDefault="00560351" w:rsidP="00560351">
            <w:pPr>
              <w:pStyle w:val="ListParagraph"/>
              <w:numPr>
                <w:ilvl w:val="0"/>
                <w:numId w:val="2"/>
              </w:numPr>
              <w:rPr>
                <w:lang w:val="en-GB"/>
              </w:rPr>
            </w:pPr>
            <w:r w:rsidRPr="000627B0">
              <w:rPr>
                <w:lang w:val="en-GB"/>
              </w:rPr>
              <w:t>Multidisciplinary collaboration</w:t>
            </w:r>
          </w:p>
          <w:p w14:paraId="2F5D2206" w14:textId="438B31F5" w:rsidR="00560351" w:rsidRPr="000627B0" w:rsidRDefault="00560351" w:rsidP="00560351">
            <w:pPr>
              <w:pStyle w:val="ListParagraph"/>
              <w:numPr>
                <w:ilvl w:val="0"/>
                <w:numId w:val="2"/>
              </w:numPr>
              <w:rPr>
                <w:lang w:val="en-GB"/>
              </w:rPr>
            </w:pPr>
            <w:r w:rsidRPr="000627B0">
              <w:rPr>
                <w:lang w:val="en-GB"/>
              </w:rPr>
              <w:t>Policy navigation</w:t>
            </w:r>
          </w:p>
          <w:p w14:paraId="2E4B0F05" w14:textId="266A68E3" w:rsidR="00560351" w:rsidRPr="000627B0" w:rsidRDefault="00560351" w:rsidP="00560351">
            <w:pPr>
              <w:pStyle w:val="ListParagraph"/>
              <w:numPr>
                <w:ilvl w:val="0"/>
                <w:numId w:val="2"/>
              </w:numPr>
              <w:rPr>
                <w:lang w:val="en-GB"/>
              </w:rPr>
            </w:pPr>
            <w:r w:rsidRPr="000627B0">
              <w:rPr>
                <w:lang w:val="en-GB"/>
              </w:rPr>
              <w:t>Community resource mapping.</w:t>
            </w:r>
          </w:p>
          <w:p w14:paraId="50BA60C4" w14:textId="5520A466" w:rsidR="00596058" w:rsidRPr="000627B0" w:rsidRDefault="00596058" w:rsidP="00B84059">
            <w:pPr>
              <w:spacing w:before="240"/>
              <w:rPr>
                <w:b/>
                <w:lang w:val="en-GB"/>
              </w:rPr>
            </w:pPr>
            <w:r w:rsidRPr="000627B0">
              <w:rPr>
                <w:b/>
                <w:lang w:val="en-GB"/>
              </w:rPr>
              <w:t>Credibility and Foundations</w:t>
            </w:r>
          </w:p>
          <w:p w14:paraId="70FAF0A5" w14:textId="4E4C0F5F" w:rsidR="00E57544" w:rsidRPr="000627B0" w:rsidRDefault="00E57544" w:rsidP="00E57544">
            <w:pPr>
              <w:pStyle w:val="ListParagraph"/>
              <w:numPr>
                <w:ilvl w:val="0"/>
                <w:numId w:val="4"/>
              </w:numPr>
              <w:rPr>
                <w:lang w:val="en-GB"/>
              </w:rPr>
            </w:pPr>
            <w:r w:rsidRPr="000627B0">
              <w:rPr>
                <w:lang w:val="en-GB"/>
              </w:rPr>
              <w:t>Bachelor of Social Worker</w:t>
            </w:r>
          </w:p>
          <w:p w14:paraId="56F6865A" w14:textId="4B053617" w:rsidR="00E57544" w:rsidRPr="000627B0" w:rsidRDefault="00E57544" w:rsidP="00E57544">
            <w:pPr>
              <w:pStyle w:val="ListParagraph"/>
              <w:numPr>
                <w:ilvl w:val="0"/>
                <w:numId w:val="4"/>
              </w:numPr>
              <w:rPr>
                <w:lang w:val="en-GB"/>
              </w:rPr>
            </w:pPr>
            <w:r w:rsidRPr="000627B0">
              <w:rPr>
                <w:lang w:val="en-GB"/>
              </w:rPr>
              <w:t>Proven experience within fieldwork at hospital and local districts</w:t>
            </w:r>
          </w:p>
          <w:p w14:paraId="4B82011A" w14:textId="02D686AD" w:rsidR="00E57544" w:rsidRPr="000627B0" w:rsidRDefault="00E57544" w:rsidP="00E57544">
            <w:pPr>
              <w:pStyle w:val="ListParagraph"/>
              <w:numPr>
                <w:ilvl w:val="0"/>
                <w:numId w:val="4"/>
              </w:numPr>
              <w:rPr>
                <w:lang w:val="en-GB"/>
              </w:rPr>
            </w:pPr>
            <w:r w:rsidRPr="000627B0">
              <w:rPr>
                <w:lang w:val="en-GB"/>
              </w:rPr>
              <w:t xml:space="preserve">Community Resource Member </w:t>
            </w:r>
          </w:p>
          <w:p w14:paraId="604FC787" w14:textId="17A3A57E" w:rsidR="00596058" w:rsidRPr="000627B0" w:rsidRDefault="00596058" w:rsidP="00B84059">
            <w:pPr>
              <w:spacing w:before="240"/>
              <w:rPr>
                <w:b/>
                <w:lang w:val="en-GB"/>
              </w:rPr>
            </w:pPr>
            <w:r w:rsidRPr="000627B0">
              <w:rPr>
                <w:b/>
                <w:lang w:val="en-GB"/>
              </w:rPr>
              <w:t>Tangible Brand Elements</w:t>
            </w:r>
          </w:p>
          <w:p w14:paraId="21F9004D" w14:textId="5D9F0C3A" w:rsidR="009322C3" w:rsidRPr="000627B0" w:rsidRDefault="009322C3" w:rsidP="009322C3">
            <w:pPr>
              <w:pStyle w:val="ListParagraph"/>
              <w:numPr>
                <w:ilvl w:val="0"/>
                <w:numId w:val="5"/>
              </w:numPr>
              <w:rPr>
                <w:lang w:val="en-GB"/>
              </w:rPr>
            </w:pPr>
            <w:r w:rsidRPr="000627B0">
              <w:rPr>
                <w:lang w:val="en-GB"/>
              </w:rPr>
              <w:t>Licensed Social Worker</w:t>
            </w:r>
          </w:p>
          <w:p w14:paraId="3C04E841" w14:textId="77777777" w:rsidR="009322C3" w:rsidRPr="000627B0" w:rsidRDefault="009322C3" w:rsidP="009322C3">
            <w:pPr>
              <w:pStyle w:val="ListParagraph"/>
              <w:numPr>
                <w:ilvl w:val="0"/>
                <w:numId w:val="5"/>
              </w:numPr>
              <w:rPr>
                <w:lang w:val="en-GB"/>
              </w:rPr>
            </w:pPr>
            <w:r w:rsidRPr="000627B0">
              <w:rPr>
                <w:lang w:val="en-GB"/>
              </w:rPr>
              <w:t xml:space="preserve">Trauma-Informed Practitioner </w:t>
            </w:r>
          </w:p>
          <w:p w14:paraId="583A06C2" w14:textId="77777777" w:rsidR="009322C3" w:rsidRPr="000627B0" w:rsidRDefault="009322C3" w:rsidP="009322C3">
            <w:pPr>
              <w:pStyle w:val="ListParagraph"/>
              <w:numPr>
                <w:ilvl w:val="0"/>
                <w:numId w:val="5"/>
              </w:numPr>
              <w:rPr>
                <w:lang w:val="en-GB"/>
              </w:rPr>
            </w:pPr>
            <w:r w:rsidRPr="000627B0">
              <w:rPr>
                <w:lang w:val="en-GB"/>
              </w:rPr>
              <w:t>Active contribution in media and advocacy within social work forums</w:t>
            </w:r>
          </w:p>
          <w:p w14:paraId="595707E5" w14:textId="09D11BC6" w:rsidR="00596058" w:rsidRPr="000627B0" w:rsidRDefault="009322C3" w:rsidP="004F4B08">
            <w:pPr>
              <w:pStyle w:val="ListParagraph"/>
              <w:numPr>
                <w:ilvl w:val="0"/>
                <w:numId w:val="5"/>
              </w:numPr>
              <w:rPr>
                <w:lang w:val="en-GB"/>
              </w:rPr>
            </w:pPr>
            <w:r w:rsidRPr="000627B0">
              <w:rPr>
                <w:lang w:val="en-GB"/>
              </w:rPr>
              <w:t xml:space="preserve">Strong compliance with </w:t>
            </w:r>
            <w:r w:rsidR="00092039" w:rsidRPr="000627B0">
              <w:rPr>
                <w:lang w:val="en-GB"/>
              </w:rPr>
              <w:t>UK Code of Ethics</w:t>
            </w:r>
            <w:r w:rsidRPr="000627B0">
              <w:rPr>
                <w:lang w:val="en-GB"/>
              </w:rPr>
              <w:t xml:space="preserve"> at work   </w:t>
            </w:r>
          </w:p>
        </w:tc>
      </w:tr>
    </w:tbl>
    <w:p w14:paraId="558317B2" w14:textId="77777777" w:rsidR="00596058" w:rsidRPr="000627B0" w:rsidRDefault="00596058" w:rsidP="00596058">
      <w:pPr>
        <w:rPr>
          <w:lang w:val="en-GB"/>
        </w:rPr>
      </w:pPr>
    </w:p>
    <w:p w14:paraId="4A2EE293" w14:textId="299B32E1" w:rsidR="00447E12" w:rsidRPr="000627B0" w:rsidRDefault="007F06FF" w:rsidP="00530DD5">
      <w:pPr>
        <w:rPr>
          <w:lang w:val="en-GB"/>
        </w:rPr>
        <w:sectPr w:rsidR="00447E12" w:rsidRPr="000627B0">
          <w:pgSz w:w="12240" w:h="15840"/>
          <w:pgMar w:top="1360" w:right="1440" w:bottom="1300" w:left="1440" w:header="0" w:footer="1105" w:gutter="0"/>
          <w:cols w:space="720"/>
        </w:sectPr>
      </w:pPr>
      <w:r w:rsidRPr="000627B0">
        <w:rPr>
          <w:lang w:val="en-GB"/>
        </w:rPr>
        <w:t>For further develop</w:t>
      </w:r>
      <w:r w:rsidRPr="000627B0">
        <w:rPr>
          <w:spacing w:val="-3"/>
          <w:lang w:val="en-GB"/>
        </w:rPr>
        <w:t xml:space="preserve">ing this personal brand </w:t>
      </w:r>
      <w:r w:rsidRPr="000627B0">
        <w:rPr>
          <w:lang w:val="en-GB"/>
        </w:rPr>
        <w:t>for reaching</w:t>
      </w:r>
      <w:r w:rsidRPr="000627B0">
        <w:rPr>
          <w:spacing w:val="-3"/>
          <w:lang w:val="en-GB"/>
        </w:rPr>
        <w:t xml:space="preserve"> </w:t>
      </w:r>
      <w:r w:rsidR="000627B0" w:rsidRPr="000627B0">
        <w:rPr>
          <w:lang w:val="en-GB"/>
        </w:rPr>
        <w:t xml:space="preserve">employment goals, I </w:t>
      </w:r>
      <w:r w:rsidR="00530DD5" w:rsidRPr="000627B0">
        <w:rPr>
          <w:lang w:val="en-GB"/>
        </w:rPr>
        <w:t xml:space="preserve">will further aim to shift within more competitive and institutional roles within hospital networks, school boards </w:t>
      </w:r>
      <w:r w:rsidR="004D1EAC" w:rsidRPr="000627B0">
        <w:rPr>
          <w:lang w:val="en-GB"/>
        </w:rPr>
        <w:t>or</w:t>
      </w:r>
      <w:r w:rsidR="00530DD5" w:rsidRPr="000627B0">
        <w:rPr>
          <w:lang w:val="en-GB"/>
        </w:rPr>
        <w:t xml:space="preserve"> even government</w:t>
      </w:r>
      <w:r w:rsidR="00733577" w:rsidRPr="000627B0">
        <w:rPr>
          <w:lang w:val="en-GB"/>
        </w:rPr>
        <w:t xml:space="preserve"> functions (</w:t>
      </w:r>
      <w:proofErr w:type="spellStart"/>
      <w:r w:rsidR="00733577" w:rsidRPr="000627B0">
        <w:rPr>
          <w:shd w:val="clear" w:color="auto" w:fill="FFFFFF"/>
          <w:lang w:val="en-GB"/>
        </w:rPr>
        <w:t>Cristofalo</w:t>
      </w:r>
      <w:proofErr w:type="spellEnd"/>
      <w:r w:rsidR="00733577" w:rsidRPr="000627B0">
        <w:rPr>
          <w:shd w:val="clear" w:color="auto" w:fill="FFFFFF"/>
          <w:lang w:val="en-GB"/>
        </w:rPr>
        <w:t>, and Wood, 2024).</w:t>
      </w:r>
      <w:r w:rsidR="004D1EAC" w:rsidRPr="000627B0">
        <w:rPr>
          <w:lang w:val="en-GB"/>
        </w:rPr>
        <w:t xml:space="preserve"> My core aim will be to convert my high passion of social </w:t>
      </w:r>
      <w:r w:rsidR="00AF77BD">
        <w:rPr>
          <w:lang w:val="en-GB"/>
        </w:rPr>
        <w:t>work</w:t>
      </w:r>
      <w:r w:rsidR="004D1EAC" w:rsidRPr="000627B0">
        <w:rPr>
          <w:lang w:val="en-GB"/>
        </w:rPr>
        <w:t xml:space="preserve"> into a core asset that effectively </w:t>
      </w:r>
      <w:r w:rsidR="00AF77BD">
        <w:rPr>
          <w:lang w:val="en-GB"/>
        </w:rPr>
        <w:t>contributes</w:t>
      </w:r>
      <w:r w:rsidR="004D1EAC" w:rsidRPr="000627B0">
        <w:rPr>
          <w:lang w:val="en-GB"/>
        </w:rPr>
        <w:t xml:space="preserve"> to society by minimising risk and maximising resource efficacy</w:t>
      </w:r>
      <w:r w:rsidR="004F713F" w:rsidRPr="000627B0">
        <w:rPr>
          <w:lang w:val="en-GB"/>
        </w:rPr>
        <w:t xml:space="preserve">. </w:t>
      </w:r>
      <w:r w:rsidR="00542533" w:rsidRPr="000627B0">
        <w:rPr>
          <w:lang w:val="en-GB"/>
        </w:rPr>
        <w:t xml:space="preserve"> I will aim to quantify </w:t>
      </w:r>
      <w:r w:rsidR="004F713F" w:rsidRPr="000627B0">
        <w:rPr>
          <w:lang w:val="en-GB"/>
        </w:rPr>
        <w:t>my casework</w:t>
      </w:r>
      <w:r w:rsidR="00542533" w:rsidRPr="000627B0">
        <w:rPr>
          <w:lang w:val="en-GB"/>
        </w:rPr>
        <w:t xml:space="preserve"> </w:t>
      </w:r>
      <w:r w:rsidR="004F713F" w:rsidRPr="000627B0">
        <w:rPr>
          <w:lang w:val="en-GB"/>
        </w:rPr>
        <w:t>for enhancing</w:t>
      </w:r>
      <w:r w:rsidR="00542533" w:rsidRPr="000627B0">
        <w:rPr>
          <w:lang w:val="en-GB"/>
        </w:rPr>
        <w:t xml:space="preserve"> the </w:t>
      </w:r>
      <w:r w:rsidR="004F713F" w:rsidRPr="000627B0">
        <w:rPr>
          <w:lang w:val="en-GB"/>
        </w:rPr>
        <w:t>resume,</w:t>
      </w:r>
      <w:r w:rsidR="00542533" w:rsidRPr="000627B0">
        <w:rPr>
          <w:lang w:val="en-GB"/>
        </w:rPr>
        <w:t xml:space="preserve"> </w:t>
      </w:r>
      <w:r w:rsidR="004F713F" w:rsidRPr="000627B0">
        <w:rPr>
          <w:lang w:val="en-GB"/>
        </w:rPr>
        <w:t>productise my resource</w:t>
      </w:r>
      <w:r w:rsidR="00542533" w:rsidRPr="000627B0">
        <w:rPr>
          <w:lang w:val="en-GB"/>
        </w:rPr>
        <w:t xml:space="preserve"> infrastructure knowledge, gain high-level regulatory </w:t>
      </w:r>
      <w:r w:rsidR="004F713F" w:rsidRPr="000627B0">
        <w:rPr>
          <w:lang w:val="en-GB"/>
        </w:rPr>
        <w:t>credentials, as</w:t>
      </w:r>
      <w:r w:rsidR="00542533" w:rsidRPr="000627B0">
        <w:rPr>
          <w:lang w:val="en-GB"/>
        </w:rPr>
        <w:t xml:space="preserve"> </w:t>
      </w:r>
      <w:r w:rsidR="004F713F" w:rsidRPr="000627B0">
        <w:rPr>
          <w:lang w:val="en-GB"/>
        </w:rPr>
        <w:t>well as hone</w:t>
      </w:r>
      <w:r w:rsidR="00542533" w:rsidRPr="000627B0">
        <w:rPr>
          <w:lang w:val="en-GB"/>
        </w:rPr>
        <w:t xml:space="preserve"> my team cohesion authenticity values. </w:t>
      </w:r>
    </w:p>
    <w:p w14:paraId="711E5243" w14:textId="006E185B" w:rsidR="002E7DD8" w:rsidRPr="000627B0" w:rsidRDefault="00931872">
      <w:pPr>
        <w:pStyle w:val="Heading1"/>
        <w:rPr>
          <w:lang w:val="en-GB"/>
        </w:rPr>
      </w:pPr>
      <w:r w:rsidRPr="000627B0">
        <w:rPr>
          <w:lang w:val="en-GB"/>
        </w:rPr>
        <w:t>Task</w:t>
      </w:r>
      <w:r w:rsidRPr="000627B0">
        <w:rPr>
          <w:spacing w:val="-12"/>
          <w:lang w:val="en-GB"/>
        </w:rPr>
        <w:t xml:space="preserve"> </w:t>
      </w:r>
      <w:r w:rsidRPr="000627B0">
        <w:rPr>
          <w:lang w:val="en-GB"/>
        </w:rPr>
        <w:t>2</w:t>
      </w:r>
      <w:r w:rsidRPr="000627B0">
        <w:rPr>
          <w:spacing w:val="-12"/>
          <w:lang w:val="en-GB"/>
        </w:rPr>
        <w:t xml:space="preserve"> </w:t>
      </w:r>
      <w:r w:rsidR="00CD4EBC" w:rsidRPr="000627B0">
        <w:rPr>
          <w:lang w:val="en-GB"/>
        </w:rPr>
        <w:t>–</w:t>
      </w:r>
      <w:r w:rsidRPr="000627B0">
        <w:rPr>
          <w:spacing w:val="-12"/>
          <w:lang w:val="en-GB"/>
        </w:rPr>
        <w:t xml:space="preserve"> </w:t>
      </w:r>
      <w:r w:rsidRPr="000627B0">
        <w:rPr>
          <w:lang w:val="en-GB"/>
        </w:rPr>
        <w:t>Network</w:t>
      </w:r>
      <w:r w:rsidRPr="000627B0">
        <w:rPr>
          <w:spacing w:val="-12"/>
          <w:lang w:val="en-GB"/>
        </w:rPr>
        <w:t xml:space="preserve"> </w:t>
      </w:r>
      <w:r w:rsidRPr="000627B0">
        <w:rPr>
          <w:lang w:val="en-GB"/>
        </w:rPr>
        <w:t>Map</w:t>
      </w:r>
      <w:r w:rsidRPr="000627B0">
        <w:rPr>
          <w:spacing w:val="-12"/>
          <w:lang w:val="en-GB"/>
        </w:rPr>
        <w:t xml:space="preserve"> </w:t>
      </w:r>
      <w:r w:rsidRPr="000627B0">
        <w:rPr>
          <w:lang w:val="en-GB"/>
        </w:rPr>
        <w:t>and</w:t>
      </w:r>
      <w:r w:rsidRPr="000627B0">
        <w:rPr>
          <w:spacing w:val="-12"/>
          <w:lang w:val="en-GB"/>
        </w:rPr>
        <w:t xml:space="preserve"> </w:t>
      </w:r>
      <w:r w:rsidRPr="000627B0">
        <w:rPr>
          <w:spacing w:val="-2"/>
          <w:lang w:val="en-GB"/>
        </w:rPr>
        <w:t>Rationale</w:t>
      </w:r>
    </w:p>
    <w:p w14:paraId="3C01D086" w14:textId="10DA909D" w:rsidR="002E7DD8" w:rsidRPr="000627B0" w:rsidRDefault="002E7DD8" w:rsidP="00CD4EBC">
      <w:pPr>
        <w:rPr>
          <w:lang w:val="en-GB"/>
        </w:rPr>
      </w:pPr>
    </w:p>
    <w:p w14:paraId="2BEAA350" w14:textId="0A5EAE9A" w:rsidR="00CD4EBC" w:rsidRPr="000627B0" w:rsidRDefault="00A54045" w:rsidP="00827881">
      <w:pPr>
        <w:rPr>
          <w:lang w:val="en-GB"/>
        </w:rPr>
      </w:pPr>
      <w:r w:rsidRPr="000627B0">
        <w:rPr>
          <w:noProof/>
          <w:lang w:val="en-GB" w:eastAsia="en-GB"/>
        </w:rPr>
        <w:drawing>
          <wp:inline distT="0" distB="0" distL="0" distR="0" wp14:anchorId="6D5D0C08" wp14:editId="47D8DD43">
            <wp:extent cx="5486400" cy="3200400"/>
            <wp:effectExtent l="0" t="38100" r="0" b="12700"/>
            <wp:docPr id="2" name="Diagram 2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8" r:lo="rId9" r:qs="rId10" r:cs="rId11"/>
              </a:graphicData>
            </a:graphic>
          </wp:inline>
        </w:drawing>
      </w:r>
    </w:p>
    <w:p w14:paraId="3664CA7D" w14:textId="77777777" w:rsidR="00341646" w:rsidRPr="000627B0" w:rsidRDefault="00341646" w:rsidP="00827881">
      <w:pPr>
        <w:rPr>
          <w:lang w:val="en-GB"/>
        </w:rPr>
      </w:pPr>
    </w:p>
    <w:p w14:paraId="53B8F021" w14:textId="4725AF3B" w:rsidR="00341646" w:rsidRPr="000627B0" w:rsidRDefault="00341646" w:rsidP="00341646">
      <w:pPr>
        <w:spacing w:after="240"/>
        <w:jc w:val="center"/>
        <w:rPr>
          <w:b/>
          <w:i/>
          <w:lang w:val="en-GB"/>
        </w:rPr>
      </w:pPr>
      <w:r w:rsidRPr="000627B0">
        <w:rPr>
          <w:b/>
          <w:i/>
          <w:lang w:val="en-GB"/>
        </w:rPr>
        <w:t>(Figure: Network Map)</w:t>
      </w:r>
    </w:p>
    <w:p w14:paraId="3411562B" w14:textId="2161B31B" w:rsidR="00341646" w:rsidRPr="000627B0" w:rsidRDefault="00341646" w:rsidP="000B7CE5">
      <w:pPr>
        <w:spacing w:after="240"/>
        <w:jc w:val="center"/>
        <w:rPr>
          <w:b/>
          <w:i/>
          <w:lang w:val="en-GB"/>
        </w:rPr>
      </w:pPr>
      <w:r w:rsidRPr="000627B0">
        <w:rPr>
          <w:b/>
          <w:i/>
          <w:lang w:val="en-GB"/>
        </w:rPr>
        <w:t>(Source: Self-developed)</w:t>
      </w:r>
    </w:p>
    <w:p w14:paraId="79603662" w14:textId="1629564B" w:rsidR="00341646" w:rsidRPr="000627B0" w:rsidRDefault="00341646" w:rsidP="00341646">
      <w:pPr>
        <w:rPr>
          <w:b/>
          <w:lang w:val="en-GB"/>
        </w:rPr>
      </w:pPr>
      <w:r w:rsidRPr="000627B0">
        <w:rPr>
          <w:b/>
          <w:lang w:val="en-GB"/>
        </w:rPr>
        <w:t>Rationale</w:t>
      </w:r>
    </w:p>
    <w:p w14:paraId="3762D10C" w14:textId="77C2DA46" w:rsidR="000B7CE5" w:rsidRPr="000627B0" w:rsidRDefault="00641634" w:rsidP="000B7CE5">
      <w:pPr>
        <w:rPr>
          <w:lang w:val="en-GB"/>
        </w:rPr>
      </w:pPr>
      <w:r w:rsidRPr="000627B0">
        <w:rPr>
          <w:lang w:val="en-GB"/>
        </w:rPr>
        <w:t>Within</w:t>
      </w:r>
      <w:r w:rsidR="008B7451">
        <w:rPr>
          <w:lang w:val="en-GB"/>
        </w:rPr>
        <w:t xml:space="preserve"> the</w:t>
      </w:r>
      <w:r w:rsidRPr="000627B0">
        <w:rPr>
          <w:lang w:val="en-GB"/>
        </w:rPr>
        <w:t xml:space="preserve"> UK, social workers </w:t>
      </w:r>
      <w:bookmarkStart w:id="1" w:name="_Int_PdFhuYOE"/>
      <w:r w:rsidRPr="000627B0">
        <w:rPr>
          <w:lang w:val="en-GB"/>
        </w:rPr>
        <w:t>operate</w:t>
      </w:r>
      <w:bookmarkEnd w:id="1"/>
      <w:r w:rsidR="0003320F">
        <w:rPr>
          <w:lang w:val="en-GB"/>
        </w:rPr>
        <w:t xml:space="preserve"> </w:t>
      </w:r>
      <w:r w:rsidRPr="000627B0">
        <w:rPr>
          <w:lang w:val="en-GB"/>
        </w:rPr>
        <w:t xml:space="preserve">within core regulations such as </w:t>
      </w:r>
      <w:r w:rsidR="00727AC0">
        <w:rPr>
          <w:lang w:val="en-GB"/>
        </w:rPr>
        <w:t xml:space="preserve">the </w:t>
      </w:r>
      <w:r w:rsidRPr="000627B0">
        <w:rPr>
          <w:lang w:val="en-GB"/>
        </w:rPr>
        <w:t>Care Act 2014, and thus, the network map established can be determined as highly structured under this legislation by demonstrating a strong balance between statutory accountability and multi-agency collaboration. F</w:t>
      </w:r>
      <w:r w:rsidR="007341DE" w:rsidRPr="000627B0">
        <w:rPr>
          <w:lang w:val="en-GB"/>
        </w:rPr>
        <w:t>irstly, the career node is directly mapped on systems such as Social Work England and Integrated Care Boards, which will ensure that any professional practices are executed i</w:t>
      </w:r>
      <w:r w:rsidR="005812E6" w:rsidRPr="000627B0">
        <w:rPr>
          <w:lang w:val="en-GB"/>
        </w:rPr>
        <w:t>n cohesiveness with authorities (</w:t>
      </w:r>
      <w:r w:rsidR="005812E6" w:rsidRPr="000627B0">
        <w:rPr>
          <w:shd w:val="clear" w:color="auto" w:fill="FFFFFF"/>
          <w:lang w:val="en-GB"/>
        </w:rPr>
        <w:t xml:space="preserve">Legislation.gov.uk, 2026). </w:t>
      </w:r>
      <w:r w:rsidR="007341DE" w:rsidRPr="000627B0">
        <w:rPr>
          <w:lang w:val="en-GB"/>
        </w:rPr>
        <w:t xml:space="preserve"> Further, the support node</w:t>
      </w:r>
      <w:r w:rsidR="000B7CE5" w:rsidRPr="000627B0">
        <w:rPr>
          <w:lang w:val="en-GB"/>
        </w:rPr>
        <w:t xml:space="preserve"> effectively leverages the systematic focus of UK social care on supervision and hence, connections with</w:t>
      </w:r>
      <w:r w:rsidR="00727AC0">
        <w:rPr>
          <w:lang w:val="en-GB"/>
        </w:rPr>
        <w:t xml:space="preserve"> the</w:t>
      </w:r>
      <w:r w:rsidR="000B7CE5" w:rsidRPr="000627B0">
        <w:rPr>
          <w:lang w:val="en-GB"/>
        </w:rPr>
        <w:t xml:space="preserve"> credible British Association will minimise any executive burden. The social and community dimensions further emphasises upon fostering connections with local charities, housing associations and community-led hubs</w:t>
      </w:r>
      <w:r w:rsidR="00D677DA" w:rsidRPr="000627B0">
        <w:rPr>
          <w:lang w:val="en-GB"/>
        </w:rPr>
        <w:t xml:space="preserve"> to provide a v</w:t>
      </w:r>
      <w:r w:rsidR="005812E6" w:rsidRPr="000627B0">
        <w:rPr>
          <w:lang w:val="en-GB"/>
        </w:rPr>
        <w:t>alue of holistic interventions (</w:t>
      </w:r>
      <w:r w:rsidR="005812E6" w:rsidRPr="000627B0">
        <w:rPr>
          <w:shd w:val="clear" w:color="auto" w:fill="FFFFFF"/>
          <w:lang w:val="en-GB"/>
        </w:rPr>
        <w:t>Parker, 2024).</w:t>
      </w:r>
    </w:p>
    <w:p w14:paraId="7F4C921D" w14:textId="378E68F5" w:rsidR="00D677DA" w:rsidRPr="000627B0" w:rsidRDefault="00341646" w:rsidP="00D677DA">
      <w:pPr>
        <w:rPr>
          <w:b/>
          <w:lang w:val="en-GB"/>
        </w:rPr>
      </w:pPr>
      <w:r w:rsidRPr="000627B0">
        <w:rPr>
          <w:b/>
          <w:lang w:val="en-GB"/>
        </w:rPr>
        <w:t xml:space="preserve">Critical assessment </w:t>
      </w:r>
    </w:p>
    <w:p w14:paraId="3062B0F0" w14:textId="65BB9A76" w:rsidR="00D677DA" w:rsidRPr="000627B0" w:rsidRDefault="00D677DA" w:rsidP="00D677DA">
      <w:pPr>
        <w:rPr>
          <w:lang w:val="en-GB"/>
        </w:rPr>
        <w:sectPr w:rsidR="00D677DA" w:rsidRPr="000627B0">
          <w:pgSz w:w="12240" w:h="15840"/>
          <w:pgMar w:top="1360" w:right="1440" w:bottom="1300" w:left="1440" w:header="0" w:footer="1105" w:gutter="0"/>
          <w:cols w:space="720"/>
        </w:sectPr>
      </w:pPr>
      <w:r w:rsidRPr="000627B0">
        <w:rPr>
          <w:lang w:val="en-GB"/>
        </w:rPr>
        <w:t xml:space="preserve">On one hand, this network map holds key strengths by outlining a way to </w:t>
      </w:r>
      <w:r w:rsidR="00DF2CEF" w:rsidRPr="000627B0">
        <w:rPr>
          <w:lang w:val="en-GB"/>
        </w:rPr>
        <w:t xml:space="preserve">establish robust </w:t>
      </w:r>
      <w:r w:rsidR="00727AC0">
        <w:rPr>
          <w:lang w:val="en-GB"/>
        </w:rPr>
        <w:t>multi-agency integration</w:t>
      </w:r>
      <w:r w:rsidRPr="000627B0">
        <w:rPr>
          <w:lang w:val="en-GB"/>
        </w:rPr>
        <w:t xml:space="preserve"> </w:t>
      </w:r>
      <w:r w:rsidR="00DF2CEF" w:rsidRPr="000627B0">
        <w:rPr>
          <w:lang w:val="en-GB"/>
        </w:rPr>
        <w:t>and demonstrating</w:t>
      </w:r>
      <w:r w:rsidRPr="000627B0">
        <w:rPr>
          <w:lang w:val="en-GB"/>
        </w:rPr>
        <w:t xml:space="preserve"> stringent </w:t>
      </w:r>
      <w:r w:rsidR="00DF2CEF" w:rsidRPr="000627B0">
        <w:rPr>
          <w:lang w:val="en-GB"/>
        </w:rPr>
        <w:t xml:space="preserve">alignment with regulatory bodies and ethical standards within daily professional social working practice.  However, it can be critically assessed that major gaps and weaknesses </w:t>
      </w:r>
      <w:r w:rsidR="00DC7482" w:rsidRPr="000627B0">
        <w:rPr>
          <w:lang w:val="en-GB"/>
        </w:rPr>
        <w:t>prevail</w:t>
      </w:r>
      <w:r w:rsidR="0003320F">
        <w:rPr>
          <w:lang w:val="en-GB"/>
        </w:rPr>
        <w:t xml:space="preserve"> </w:t>
      </w:r>
      <w:r w:rsidR="00DC7482" w:rsidRPr="000627B0">
        <w:rPr>
          <w:lang w:val="en-GB"/>
        </w:rPr>
        <w:t>due</w:t>
      </w:r>
      <w:r w:rsidR="00727AC0">
        <w:rPr>
          <w:lang w:val="en-GB"/>
        </w:rPr>
        <w:t xml:space="preserve"> to an </w:t>
      </w:r>
      <w:r w:rsidR="00DF2CEF" w:rsidRPr="000627B0">
        <w:rPr>
          <w:lang w:val="en-GB"/>
        </w:rPr>
        <w:t xml:space="preserve">over-dependence on </w:t>
      </w:r>
      <w:r w:rsidR="00DC7482" w:rsidRPr="000627B0">
        <w:rPr>
          <w:lang w:val="en-GB"/>
        </w:rPr>
        <w:t xml:space="preserve">statutory nodes, encompassing local authorities.  In regards </w:t>
      </w:r>
      <w:r w:rsidR="0003320F">
        <w:rPr>
          <w:lang w:val="en-GB"/>
        </w:rPr>
        <w:t>to</w:t>
      </w:r>
      <w:r w:rsidR="00DC7482" w:rsidRPr="000627B0">
        <w:rPr>
          <w:lang w:val="en-GB"/>
        </w:rPr>
        <w:t xml:space="preserve"> career and support, this can create delays</w:t>
      </w:r>
      <w:r w:rsidR="00934FD0" w:rsidRPr="000627B0">
        <w:rPr>
          <w:lang w:val="en-GB"/>
        </w:rPr>
        <w:t xml:space="preserve"> </w:t>
      </w:r>
      <w:r w:rsidR="00727AC0">
        <w:rPr>
          <w:lang w:val="en-GB"/>
        </w:rPr>
        <w:t>in case budget</w:t>
      </w:r>
      <w:r w:rsidR="00DC7482" w:rsidRPr="000627B0">
        <w:rPr>
          <w:lang w:val="en-GB"/>
        </w:rPr>
        <w:t>s are cut down on councils and rigid impositions are made.  Thus, for fostering the personal brand and</w:t>
      </w:r>
      <w:r w:rsidR="00EF60F4" w:rsidRPr="000627B0">
        <w:rPr>
          <w:lang w:val="en-GB"/>
        </w:rPr>
        <w:t xml:space="preserve"> </w:t>
      </w:r>
      <w:r w:rsidR="00DC7482" w:rsidRPr="000627B0">
        <w:rPr>
          <w:lang w:val="en-GB"/>
        </w:rPr>
        <w:t>advancing this network map</w:t>
      </w:r>
      <w:r w:rsidR="00EF60F4" w:rsidRPr="000627B0">
        <w:rPr>
          <w:lang w:val="en-GB"/>
        </w:rPr>
        <w:t xml:space="preserve">, third-sector connections must be strengthened to deploy resources for prevention without </w:t>
      </w:r>
      <w:r w:rsidR="0003320F">
        <w:rPr>
          <w:lang w:val="en-GB"/>
        </w:rPr>
        <w:t>any</w:t>
      </w:r>
      <w:r w:rsidR="00EF60F4" w:rsidRPr="000627B0">
        <w:rPr>
          <w:lang w:val="en-GB"/>
        </w:rPr>
        <w:t xml:space="preserve"> statutory crisis.</w:t>
      </w:r>
      <w:r w:rsidR="00C457E9" w:rsidRPr="000627B0">
        <w:rPr>
          <w:lang w:val="en-GB"/>
        </w:rPr>
        <w:t xml:space="preserve">  As a social worker, this will be critica</w:t>
      </w:r>
      <w:r w:rsidR="00D72A7C" w:rsidRPr="000627B0">
        <w:rPr>
          <w:lang w:val="en-GB"/>
        </w:rPr>
        <w:t xml:space="preserve">l in reshaping care delivery </w:t>
      </w:r>
      <w:r w:rsidR="00934FD0" w:rsidRPr="000627B0">
        <w:rPr>
          <w:lang w:val="en-GB"/>
        </w:rPr>
        <w:t>systematically with</w:t>
      </w:r>
      <w:r w:rsidR="00740972" w:rsidRPr="000627B0">
        <w:rPr>
          <w:lang w:val="en-GB"/>
        </w:rPr>
        <w:t xml:space="preserve"> minimal friction (</w:t>
      </w:r>
      <w:r w:rsidR="00740972" w:rsidRPr="000627B0">
        <w:rPr>
          <w:shd w:val="clear" w:color="auto" w:fill="FFFFFF"/>
          <w:lang w:val="en-GB"/>
        </w:rPr>
        <w:t>Murphy, 2023).</w:t>
      </w:r>
    </w:p>
    <w:p w14:paraId="7F9CFB45" w14:textId="067BE076" w:rsidR="00CD4EBC" w:rsidRPr="000627B0" w:rsidRDefault="00931872" w:rsidP="00CD4EBC">
      <w:pPr>
        <w:pStyle w:val="Heading1"/>
        <w:rPr>
          <w:spacing w:val="-4"/>
          <w:lang w:val="en-GB"/>
        </w:rPr>
      </w:pPr>
      <w:r w:rsidRPr="000627B0">
        <w:rPr>
          <w:lang w:val="en-GB"/>
        </w:rPr>
        <w:t>Task</w:t>
      </w:r>
      <w:r w:rsidRPr="000627B0">
        <w:rPr>
          <w:spacing w:val="-21"/>
          <w:lang w:val="en-GB"/>
        </w:rPr>
        <w:t xml:space="preserve"> </w:t>
      </w:r>
      <w:r w:rsidRPr="000627B0">
        <w:rPr>
          <w:lang w:val="en-GB"/>
        </w:rPr>
        <w:t>3</w:t>
      </w:r>
      <w:r w:rsidR="00CD4EBC" w:rsidRPr="000627B0">
        <w:rPr>
          <w:lang w:val="en-GB"/>
        </w:rPr>
        <w:t xml:space="preserve"> –</w:t>
      </w:r>
      <w:r w:rsidRPr="000627B0">
        <w:rPr>
          <w:spacing w:val="-21"/>
          <w:lang w:val="en-GB"/>
        </w:rPr>
        <w:t xml:space="preserve"> </w:t>
      </w:r>
      <w:r w:rsidRPr="000627B0">
        <w:rPr>
          <w:spacing w:val="-4"/>
          <w:lang w:val="en-GB"/>
        </w:rPr>
        <w:t>Blog</w:t>
      </w:r>
    </w:p>
    <w:p w14:paraId="757DC386" w14:textId="611A657A" w:rsidR="004F1A97" w:rsidRPr="000627B0" w:rsidRDefault="004F1A97" w:rsidP="004F1A97">
      <w:pPr>
        <w:rPr>
          <w:lang w:val="en-GB"/>
        </w:rPr>
      </w:pPr>
      <w:r w:rsidRPr="000627B0">
        <w:rPr>
          <w:lang w:val="en-GB"/>
        </w:rPr>
        <w:t>Target Audience: Frontline local authority social workers in UK, associated with care delivery to children, families and adults.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5D19B1" w:rsidRPr="000627B0" w14:paraId="0B8D01B0" w14:textId="77777777" w:rsidTr="005D19B1">
        <w:tc>
          <w:tcPr>
            <w:tcW w:w="9350" w:type="dxa"/>
          </w:tcPr>
          <w:p w14:paraId="379478A8" w14:textId="2B595F65" w:rsidR="00397351" w:rsidRPr="000627B0" w:rsidRDefault="00397351" w:rsidP="00397351">
            <w:pPr>
              <w:spacing w:before="240"/>
              <w:rPr>
                <w:b/>
                <w:lang w:val="en-GB"/>
              </w:rPr>
            </w:pPr>
            <w:r w:rsidRPr="000627B0">
              <w:rPr>
                <w:b/>
                <w:lang w:val="en-GB"/>
              </w:rPr>
              <w:t>Title</w:t>
            </w:r>
          </w:p>
          <w:p w14:paraId="0308968E" w14:textId="14D788FF" w:rsidR="00397351" w:rsidRPr="000627B0" w:rsidRDefault="00956FD6" w:rsidP="00397351">
            <w:pPr>
              <w:rPr>
                <w:lang w:val="en-GB"/>
              </w:rPr>
            </w:pPr>
            <w:r w:rsidRPr="000627B0">
              <w:rPr>
                <w:lang w:val="en-GB"/>
              </w:rPr>
              <w:t xml:space="preserve">Health and Social Care Workers’ Retention Crisis: Beyond Resiliency </w:t>
            </w:r>
          </w:p>
          <w:p w14:paraId="547B5365" w14:textId="343D9C97" w:rsidR="00397351" w:rsidRPr="000627B0" w:rsidRDefault="00397351" w:rsidP="00397351">
            <w:pPr>
              <w:spacing w:before="240"/>
              <w:rPr>
                <w:b/>
                <w:lang w:val="en-GB"/>
              </w:rPr>
            </w:pPr>
            <w:r w:rsidRPr="000627B0">
              <w:rPr>
                <w:b/>
                <w:lang w:val="en-GB"/>
              </w:rPr>
              <w:t>Introduction</w:t>
            </w:r>
          </w:p>
          <w:p w14:paraId="75CBADF2" w14:textId="477E001F" w:rsidR="00396810" w:rsidRPr="000627B0" w:rsidRDefault="00956FD6" w:rsidP="003D58EC">
            <w:pPr>
              <w:rPr>
                <w:lang w:val="en-GB"/>
              </w:rPr>
            </w:pPr>
            <w:r w:rsidRPr="000627B0">
              <w:rPr>
                <w:lang w:val="en-GB"/>
              </w:rPr>
              <w:t xml:space="preserve">Within UK, workers within the health and social care sector has been systemically pressured to develop </w:t>
            </w:r>
            <w:r w:rsidR="001E0F93" w:rsidRPr="000627B0">
              <w:rPr>
                <w:lang w:val="en-GB"/>
              </w:rPr>
              <w:t>“</w:t>
            </w:r>
            <w:r w:rsidRPr="000627B0">
              <w:rPr>
                <w:lang w:val="en-GB"/>
              </w:rPr>
              <w:t>unbreakable personal resiliency</w:t>
            </w:r>
            <w:r w:rsidR="001E0F93" w:rsidRPr="000627B0">
              <w:rPr>
                <w:lang w:val="en-GB"/>
              </w:rPr>
              <w:t xml:space="preserve">” over several years. The </w:t>
            </w:r>
            <w:r w:rsidR="005B5DDF" w:rsidRPr="000627B0">
              <w:rPr>
                <w:lang w:val="en-GB"/>
              </w:rPr>
              <w:t>employers</w:t>
            </w:r>
            <w:r w:rsidR="001E0F93" w:rsidRPr="000627B0">
              <w:rPr>
                <w:lang w:val="en-GB"/>
              </w:rPr>
              <w:t xml:space="preserve"> and local authorities have been continuously conducting several mindfulness webinars and self-care workshops</w:t>
            </w:r>
            <w:r w:rsidR="005B5DDF" w:rsidRPr="000627B0">
              <w:rPr>
                <w:lang w:val="en-GB"/>
              </w:rPr>
              <w:t xml:space="preserve"> to address burnout and turnover of the workers. However, this showcases that the exhausti</w:t>
            </w:r>
            <w:r w:rsidR="00727AC0">
              <w:rPr>
                <w:lang w:val="en-GB"/>
              </w:rPr>
              <w:t xml:space="preserve">on of the workers is treated </w:t>
            </w:r>
            <w:r w:rsidR="005B5DDF" w:rsidRPr="000627B0">
              <w:rPr>
                <w:lang w:val="en-GB"/>
              </w:rPr>
              <w:t>as their own weaknesses rather than the structural failure at the institutional</w:t>
            </w:r>
            <w:r w:rsidR="00740972" w:rsidRPr="000627B0">
              <w:rPr>
                <w:lang w:val="en-GB"/>
              </w:rPr>
              <w:t xml:space="preserve"> part (</w:t>
            </w:r>
            <w:proofErr w:type="spellStart"/>
            <w:r w:rsidR="00740972" w:rsidRPr="000627B0">
              <w:rPr>
                <w:shd w:val="clear" w:color="auto" w:fill="FFFFFF"/>
                <w:lang w:val="en-GB"/>
              </w:rPr>
              <w:t>Pazer</w:t>
            </w:r>
            <w:proofErr w:type="spellEnd"/>
            <w:r w:rsidR="00740972" w:rsidRPr="000627B0">
              <w:rPr>
                <w:shd w:val="clear" w:color="auto" w:fill="FFFFFF"/>
                <w:lang w:val="en-GB"/>
              </w:rPr>
              <w:t>, 2025).</w:t>
            </w:r>
            <w:r w:rsidR="003D58EC" w:rsidRPr="000627B0">
              <w:rPr>
                <w:lang w:val="en-GB"/>
              </w:rPr>
              <w:t xml:space="preserve"> The</w:t>
            </w:r>
            <w:r w:rsidR="006F4FF7" w:rsidRPr="000627B0">
              <w:rPr>
                <w:lang w:val="en-GB"/>
              </w:rPr>
              <w:t xml:space="preserve"> high loads of work pressures and resource shortfalls are the key factors leading to their resignations.</w:t>
            </w:r>
            <w:r w:rsidR="00367817" w:rsidRPr="000627B0">
              <w:rPr>
                <w:lang w:val="en-GB"/>
              </w:rPr>
              <w:t xml:space="preserve"> As a result</w:t>
            </w:r>
            <w:r w:rsidR="0003320F">
              <w:rPr>
                <w:lang w:val="en-GB"/>
              </w:rPr>
              <w:t>,</w:t>
            </w:r>
            <w:r w:rsidR="00367817" w:rsidRPr="000627B0">
              <w:rPr>
                <w:lang w:val="en-GB"/>
              </w:rPr>
              <w:t xml:space="preserve"> this retention crisis cannot be furthermore addressed by demanding the social workers to build resiliency.</w:t>
            </w:r>
          </w:p>
          <w:p w14:paraId="3AAD2D24" w14:textId="2969F9C0" w:rsidR="00397351" w:rsidRPr="000627B0" w:rsidRDefault="00397351" w:rsidP="00397351">
            <w:pPr>
              <w:spacing w:before="240"/>
              <w:rPr>
                <w:b/>
                <w:lang w:val="en-GB"/>
              </w:rPr>
            </w:pPr>
            <w:r w:rsidRPr="000627B0">
              <w:rPr>
                <w:b/>
                <w:lang w:val="en-GB"/>
              </w:rPr>
              <w:t xml:space="preserve">Key Argument </w:t>
            </w:r>
          </w:p>
          <w:p w14:paraId="19E2B1AC" w14:textId="58950AD1" w:rsidR="00CC147E" w:rsidRPr="000627B0" w:rsidRDefault="003B766F" w:rsidP="003B766F">
            <w:pPr>
              <w:rPr>
                <w:lang w:val="en-GB"/>
              </w:rPr>
            </w:pPr>
            <w:r w:rsidRPr="000627B0">
              <w:rPr>
                <w:lang w:val="en-GB"/>
              </w:rPr>
              <w:t>T</w:t>
            </w:r>
            <w:r w:rsidR="00CC147E" w:rsidRPr="000627B0">
              <w:rPr>
                <w:lang w:val="en-GB"/>
              </w:rPr>
              <w:t xml:space="preserve">here </w:t>
            </w:r>
            <w:r w:rsidRPr="000627B0">
              <w:rPr>
                <w:lang w:val="en-GB"/>
              </w:rPr>
              <w:t xml:space="preserve">surrounds </w:t>
            </w:r>
            <w:r w:rsidR="00CC147E" w:rsidRPr="000627B0">
              <w:rPr>
                <w:lang w:val="en-GB"/>
              </w:rPr>
              <w:t>a</w:t>
            </w:r>
            <w:r w:rsidRPr="000627B0">
              <w:rPr>
                <w:lang w:val="en-GB"/>
              </w:rPr>
              <w:t xml:space="preserve"> widespread narrative formed within health and social care sector regarding workers, implicating that a resignation of an employee means their emotional capacity to deal with complicated cases has been exhausted. </w:t>
            </w:r>
            <w:r w:rsidR="00CC147E" w:rsidRPr="000627B0">
              <w:rPr>
                <w:lang w:val="en-GB"/>
              </w:rPr>
              <w:t>The key argument is that this reasoning is highly incorrect as frontline social workers are the most resilient as they navigate volatile crisis interventions and legal f</w:t>
            </w:r>
            <w:r w:rsidR="0098447C" w:rsidRPr="000627B0">
              <w:rPr>
                <w:lang w:val="en-GB"/>
              </w:rPr>
              <w:t>rameworks on a day to day basis (</w:t>
            </w:r>
            <w:r w:rsidR="0098447C" w:rsidRPr="000627B0">
              <w:rPr>
                <w:shd w:val="clear" w:color="auto" w:fill="FFFFFF"/>
                <w:lang w:val="en-GB"/>
              </w:rPr>
              <w:t>Rodriguez, 2025). </w:t>
            </w:r>
          </w:p>
          <w:p w14:paraId="5D6D0700" w14:textId="3ACB985A" w:rsidR="003B766F" w:rsidRPr="000627B0" w:rsidRDefault="00CC147E" w:rsidP="00CC147E">
            <w:pPr>
              <w:spacing w:before="240"/>
              <w:rPr>
                <w:lang w:val="en-GB"/>
              </w:rPr>
            </w:pPr>
            <w:r w:rsidRPr="000627B0">
              <w:rPr>
                <w:lang w:val="en-GB"/>
              </w:rPr>
              <w:t>Rather, the accurate reasoning is that the employers are unable to provide adequate resource infrastructure</w:t>
            </w:r>
            <w:r w:rsidR="00293202" w:rsidRPr="000627B0">
              <w:rPr>
                <w:lang w:val="en-GB"/>
              </w:rPr>
              <w:t xml:space="preserve"> for managing the patients’ or clients’ trauma safely. The local authorities cuts down funding which drains out workers as scarcity adds another task along with case management</w:t>
            </w:r>
            <w:r w:rsidR="00C20E47" w:rsidRPr="000627B0">
              <w:rPr>
                <w:lang w:val="en-GB"/>
              </w:rPr>
              <w:t xml:space="preserve"> </w:t>
            </w:r>
            <w:r w:rsidR="00EB3745" w:rsidRPr="000627B0">
              <w:rPr>
                <w:lang w:val="en-GB"/>
              </w:rPr>
              <w:t>routinely</w:t>
            </w:r>
            <w:r w:rsidR="00686DE3" w:rsidRPr="000627B0">
              <w:rPr>
                <w:lang w:val="en-GB"/>
              </w:rPr>
              <w:t xml:space="preserve">. </w:t>
            </w:r>
            <w:r w:rsidR="00AA1957" w:rsidRPr="000627B0">
              <w:rPr>
                <w:lang w:val="en-GB"/>
              </w:rPr>
              <w:t>The workers, thus, becomes severely exposed to mo</w:t>
            </w:r>
            <w:r w:rsidR="006429D4" w:rsidRPr="000627B0">
              <w:rPr>
                <w:lang w:val="en-GB"/>
              </w:rPr>
              <w:t>ral injury and secondary trauma (</w:t>
            </w:r>
            <w:r w:rsidR="006429D4" w:rsidRPr="000627B0">
              <w:rPr>
                <w:shd w:val="clear" w:color="auto" w:fill="FFFFFF"/>
                <w:lang w:val="en-GB"/>
              </w:rPr>
              <w:t>Benedict, 2025). </w:t>
            </w:r>
          </w:p>
          <w:p w14:paraId="22F94AE0" w14:textId="5425438D" w:rsidR="00AA1957" w:rsidRPr="000627B0" w:rsidRDefault="00AA1957" w:rsidP="00CC147E">
            <w:pPr>
              <w:spacing w:before="240"/>
              <w:rPr>
                <w:lang w:val="en-GB"/>
              </w:rPr>
            </w:pPr>
            <w:r w:rsidRPr="000627B0">
              <w:rPr>
                <w:lang w:val="en-GB"/>
              </w:rPr>
              <w:t>Hence, structural, measurable and institutional reforms must be made to optimise caseload safety, minimise administrative burdens</w:t>
            </w:r>
            <w:r w:rsidR="001107F0" w:rsidRPr="000627B0">
              <w:rPr>
                <w:lang w:val="en-GB"/>
              </w:rPr>
              <w:t xml:space="preserve"> and ensure adequate security as well </w:t>
            </w:r>
            <w:r w:rsidR="00AD56A6" w:rsidRPr="000627B0">
              <w:rPr>
                <w:lang w:val="en-GB"/>
              </w:rPr>
              <w:t xml:space="preserve">as </w:t>
            </w:r>
            <w:r w:rsidR="001107F0" w:rsidRPr="000627B0">
              <w:rPr>
                <w:lang w:val="en-GB"/>
              </w:rPr>
              <w:t>compensation is provided to the workers.</w:t>
            </w:r>
            <w:r w:rsidRPr="000627B0">
              <w:rPr>
                <w:lang w:val="en-GB"/>
              </w:rPr>
              <w:t xml:space="preserve">  </w:t>
            </w:r>
          </w:p>
          <w:p w14:paraId="619EFCE9" w14:textId="36B3BB57" w:rsidR="00397351" w:rsidRPr="000627B0" w:rsidRDefault="00397351" w:rsidP="00397351">
            <w:pPr>
              <w:spacing w:before="240"/>
              <w:rPr>
                <w:b/>
                <w:lang w:val="en-GB"/>
              </w:rPr>
            </w:pPr>
            <w:r w:rsidRPr="000627B0">
              <w:rPr>
                <w:b/>
                <w:lang w:val="en-GB"/>
              </w:rPr>
              <w:t xml:space="preserve">Conclusion </w:t>
            </w:r>
          </w:p>
          <w:p w14:paraId="7F7D78B7" w14:textId="47D77223" w:rsidR="005D19B1" w:rsidRPr="000627B0" w:rsidRDefault="006B55D2" w:rsidP="00CD4EBC">
            <w:pPr>
              <w:rPr>
                <w:lang w:val="en-GB"/>
              </w:rPr>
            </w:pPr>
            <w:r w:rsidRPr="000627B0">
              <w:rPr>
                <w:lang w:val="en-GB"/>
              </w:rPr>
              <w:t xml:space="preserve">It can be concluded that the health and social care sector of </w:t>
            </w:r>
            <w:r w:rsidR="0003320F">
              <w:rPr>
                <w:lang w:val="en-GB"/>
              </w:rPr>
              <w:t xml:space="preserve">the </w:t>
            </w:r>
            <w:r w:rsidRPr="000627B0">
              <w:rPr>
                <w:lang w:val="en-GB"/>
              </w:rPr>
              <w:t xml:space="preserve">UK is critically facing a workforce retention crisis, not because of personal failure of workers but due to an unsustainable working environment created by institutional weakness. </w:t>
            </w:r>
            <w:r w:rsidR="00CB26C7" w:rsidRPr="000627B0">
              <w:rPr>
                <w:lang w:val="en-GB"/>
              </w:rPr>
              <w:t xml:space="preserve">It can be summarised that for minimising burnout of social workers, critical statutory fixes needs to be made and a sustainable system should be built that protects and empowers its workers </w:t>
            </w:r>
            <w:r w:rsidR="00CF5B3E" w:rsidRPr="000627B0">
              <w:rPr>
                <w:lang w:val="en-GB"/>
              </w:rPr>
              <w:t xml:space="preserve">effectively </w:t>
            </w:r>
            <w:r w:rsidR="00CB26C7" w:rsidRPr="000627B0">
              <w:rPr>
                <w:lang w:val="en-GB"/>
              </w:rPr>
              <w:t>rather than discouraging them.</w:t>
            </w:r>
          </w:p>
        </w:tc>
      </w:tr>
    </w:tbl>
    <w:p w14:paraId="7FFFAF89" w14:textId="77777777" w:rsidR="00CD4EBC" w:rsidRPr="000627B0" w:rsidRDefault="00CD4EBC" w:rsidP="00CD4EBC">
      <w:pPr>
        <w:rPr>
          <w:lang w:val="en-GB"/>
        </w:rPr>
      </w:pPr>
    </w:p>
    <w:p w14:paraId="23DCBE05" w14:textId="77777777" w:rsidR="009A45DE" w:rsidRPr="000627B0" w:rsidRDefault="009A45DE" w:rsidP="00CD4EBC">
      <w:pPr>
        <w:rPr>
          <w:lang w:val="en-GB"/>
        </w:rPr>
      </w:pPr>
    </w:p>
    <w:p w14:paraId="6672789E" w14:textId="77777777" w:rsidR="009A45DE" w:rsidRPr="000627B0" w:rsidRDefault="009A45DE" w:rsidP="00CD4EBC">
      <w:pPr>
        <w:rPr>
          <w:lang w:val="en-GB"/>
        </w:rPr>
        <w:sectPr w:rsidR="009A45DE" w:rsidRPr="000627B0">
          <w:pgSz w:w="12240" w:h="15840"/>
          <w:pgMar w:top="1360" w:right="1440" w:bottom="1300" w:left="1440" w:header="0" w:footer="1105" w:gutter="0"/>
          <w:cols w:space="720"/>
        </w:sectPr>
      </w:pPr>
    </w:p>
    <w:p w14:paraId="6BE248C0" w14:textId="6097A0BE" w:rsidR="002E7DD8" w:rsidRPr="000627B0" w:rsidRDefault="00931872" w:rsidP="00CD4EBC">
      <w:pPr>
        <w:pStyle w:val="Heading1"/>
        <w:rPr>
          <w:sz w:val="32"/>
          <w:lang w:val="en-GB"/>
        </w:rPr>
      </w:pPr>
      <w:r w:rsidRPr="000627B0">
        <w:rPr>
          <w:lang w:val="en-GB"/>
        </w:rPr>
        <w:t>Task</w:t>
      </w:r>
      <w:r w:rsidRPr="000627B0">
        <w:rPr>
          <w:spacing w:val="-30"/>
          <w:lang w:val="en-GB"/>
        </w:rPr>
        <w:t xml:space="preserve"> </w:t>
      </w:r>
      <w:r w:rsidRPr="000627B0">
        <w:rPr>
          <w:lang w:val="en-GB"/>
        </w:rPr>
        <w:t>4</w:t>
      </w:r>
      <w:r w:rsidR="00CD4EBC" w:rsidRPr="000627B0">
        <w:rPr>
          <w:lang w:val="en-GB"/>
        </w:rPr>
        <w:t xml:space="preserve"> –</w:t>
      </w:r>
      <w:r w:rsidRPr="000627B0">
        <w:rPr>
          <w:spacing w:val="-30"/>
          <w:lang w:val="en-GB"/>
        </w:rPr>
        <w:t xml:space="preserve"> </w:t>
      </w:r>
      <w:r w:rsidRPr="000627B0">
        <w:rPr>
          <w:lang w:val="en-GB"/>
        </w:rPr>
        <w:t>NHS</w:t>
      </w:r>
      <w:r w:rsidRPr="000627B0">
        <w:rPr>
          <w:spacing w:val="-30"/>
          <w:lang w:val="en-GB"/>
        </w:rPr>
        <w:t xml:space="preserve"> </w:t>
      </w:r>
      <w:r w:rsidRPr="000627B0">
        <w:rPr>
          <w:lang w:val="en-GB"/>
        </w:rPr>
        <w:t>Equality,</w:t>
      </w:r>
      <w:r w:rsidRPr="000627B0">
        <w:rPr>
          <w:spacing w:val="-30"/>
          <w:lang w:val="en-GB"/>
        </w:rPr>
        <w:t xml:space="preserve"> </w:t>
      </w:r>
      <w:r w:rsidRPr="000627B0">
        <w:rPr>
          <w:lang w:val="en-GB"/>
        </w:rPr>
        <w:t>Diversity</w:t>
      </w:r>
      <w:r w:rsidRPr="000627B0">
        <w:rPr>
          <w:spacing w:val="-30"/>
          <w:lang w:val="en-GB"/>
        </w:rPr>
        <w:t xml:space="preserve"> </w:t>
      </w:r>
      <w:r w:rsidRPr="000627B0">
        <w:rPr>
          <w:lang w:val="en-GB"/>
        </w:rPr>
        <w:t>and</w:t>
      </w:r>
      <w:r w:rsidRPr="000627B0">
        <w:rPr>
          <w:spacing w:val="-30"/>
          <w:lang w:val="en-GB"/>
        </w:rPr>
        <w:t xml:space="preserve"> </w:t>
      </w:r>
      <w:r w:rsidRPr="000627B0">
        <w:rPr>
          <w:lang w:val="en-GB"/>
        </w:rPr>
        <w:t xml:space="preserve">Inclusion Quiz </w:t>
      </w:r>
    </w:p>
    <w:p w14:paraId="28CF8549" w14:textId="0918133E" w:rsidR="002E7DD8" w:rsidRPr="000627B0" w:rsidRDefault="00A740AC" w:rsidP="00A42044">
      <w:pPr>
        <w:pStyle w:val="Heading2"/>
        <w:numPr>
          <w:ilvl w:val="0"/>
          <w:numId w:val="7"/>
        </w:numPr>
        <w:tabs>
          <w:tab w:val="left" w:pos="625"/>
          <w:tab w:val="left" w:pos="720"/>
        </w:tabs>
        <w:spacing w:before="256" w:after="240"/>
        <w:ind w:right="823"/>
        <w:rPr>
          <w:lang w:val="en-GB"/>
        </w:rPr>
      </w:pPr>
      <w:r w:rsidRPr="000627B0">
        <w:rPr>
          <w:b w:val="0"/>
          <w:lang w:val="en-GB"/>
        </w:rPr>
        <w:t>The</w:t>
      </w:r>
      <w:r w:rsidR="00931872" w:rsidRPr="000627B0">
        <w:rPr>
          <w:spacing w:val="-3"/>
          <w:lang w:val="en-GB"/>
        </w:rPr>
        <w:t xml:space="preserve"> </w:t>
      </w:r>
      <w:r w:rsidR="00931872" w:rsidRPr="000627B0">
        <w:rPr>
          <w:lang w:val="en-GB"/>
        </w:rPr>
        <w:t>primary</w:t>
      </w:r>
      <w:r w:rsidR="00931872" w:rsidRPr="000627B0">
        <w:rPr>
          <w:spacing w:val="-3"/>
          <w:lang w:val="en-GB"/>
        </w:rPr>
        <w:t xml:space="preserve"> </w:t>
      </w:r>
      <w:r w:rsidR="00931872" w:rsidRPr="000627B0">
        <w:rPr>
          <w:lang w:val="en-GB"/>
        </w:rPr>
        <w:t>goal</w:t>
      </w:r>
      <w:r w:rsidR="00931872" w:rsidRPr="000627B0">
        <w:rPr>
          <w:spacing w:val="-4"/>
          <w:lang w:val="en-GB"/>
        </w:rPr>
        <w:t xml:space="preserve"> </w:t>
      </w:r>
      <w:r w:rsidR="00931872" w:rsidRPr="000627B0">
        <w:rPr>
          <w:lang w:val="en-GB"/>
        </w:rPr>
        <w:t>of</w:t>
      </w:r>
      <w:r w:rsidR="00931872" w:rsidRPr="000627B0">
        <w:rPr>
          <w:spacing w:val="-3"/>
          <w:lang w:val="en-GB"/>
        </w:rPr>
        <w:t xml:space="preserve"> </w:t>
      </w:r>
      <w:r w:rsidR="00931872" w:rsidRPr="000627B0">
        <w:rPr>
          <w:lang w:val="en-GB"/>
        </w:rPr>
        <w:t>the</w:t>
      </w:r>
      <w:r w:rsidR="00931872" w:rsidRPr="000627B0">
        <w:rPr>
          <w:spacing w:val="-3"/>
          <w:lang w:val="en-GB"/>
        </w:rPr>
        <w:t xml:space="preserve"> </w:t>
      </w:r>
      <w:r w:rsidR="00931872" w:rsidRPr="000627B0">
        <w:rPr>
          <w:lang w:val="en-GB"/>
        </w:rPr>
        <w:t>NHS</w:t>
      </w:r>
      <w:r w:rsidR="00931872" w:rsidRPr="000627B0">
        <w:rPr>
          <w:spacing w:val="-3"/>
          <w:lang w:val="en-GB"/>
        </w:rPr>
        <w:t xml:space="preserve"> </w:t>
      </w:r>
      <w:r w:rsidR="00931872" w:rsidRPr="000627B0">
        <w:rPr>
          <w:lang w:val="en-GB"/>
        </w:rPr>
        <w:t>Equality,</w:t>
      </w:r>
      <w:r w:rsidR="00931872" w:rsidRPr="000627B0">
        <w:rPr>
          <w:spacing w:val="-4"/>
          <w:lang w:val="en-GB"/>
        </w:rPr>
        <w:t xml:space="preserve"> </w:t>
      </w:r>
      <w:r w:rsidR="00931872" w:rsidRPr="000627B0">
        <w:rPr>
          <w:lang w:val="en-GB"/>
        </w:rPr>
        <w:t>Diversity,</w:t>
      </w:r>
      <w:r w:rsidR="00931872" w:rsidRPr="000627B0">
        <w:rPr>
          <w:spacing w:val="-4"/>
          <w:lang w:val="en-GB"/>
        </w:rPr>
        <w:t xml:space="preserve"> </w:t>
      </w:r>
      <w:r w:rsidR="00931872" w:rsidRPr="000627B0">
        <w:rPr>
          <w:lang w:val="en-GB"/>
        </w:rPr>
        <w:t>and</w:t>
      </w:r>
      <w:r w:rsidR="00931872" w:rsidRPr="000627B0">
        <w:rPr>
          <w:spacing w:val="-4"/>
          <w:lang w:val="en-GB"/>
        </w:rPr>
        <w:t xml:space="preserve"> </w:t>
      </w:r>
      <w:r w:rsidRPr="000627B0">
        <w:rPr>
          <w:lang w:val="en-GB"/>
        </w:rPr>
        <w:t xml:space="preserve">Inclusion Improvement Plan </w:t>
      </w:r>
      <w:r w:rsidRPr="000627B0">
        <w:rPr>
          <w:b w:val="0"/>
          <w:lang w:val="en-GB"/>
        </w:rPr>
        <w:t xml:space="preserve">is to ensure any biases or discrimination occurring within the NHS workforce, directly or indirectly, is addressed. The aim is to foster an inclusive and safe ecosystem in the long-term that promotes belonging and retain staff actionably. </w:t>
      </w:r>
    </w:p>
    <w:p w14:paraId="7DFD3A1B" w14:textId="3A543D2A" w:rsidR="002E7DD8" w:rsidRPr="000627B0" w:rsidRDefault="00E85D6F" w:rsidP="00A42044">
      <w:pPr>
        <w:pStyle w:val="Heading2"/>
        <w:numPr>
          <w:ilvl w:val="0"/>
          <w:numId w:val="7"/>
        </w:numPr>
        <w:tabs>
          <w:tab w:val="left" w:pos="625"/>
          <w:tab w:val="left" w:pos="720"/>
        </w:tabs>
        <w:spacing w:after="240"/>
        <w:ind w:right="156"/>
        <w:rPr>
          <w:lang w:val="en-GB"/>
        </w:rPr>
      </w:pPr>
      <w:r w:rsidRPr="000627B0">
        <w:rPr>
          <w:b w:val="0"/>
          <w:lang w:val="en-GB"/>
        </w:rPr>
        <w:t>The</w:t>
      </w:r>
      <w:r w:rsidR="00931872" w:rsidRPr="000627B0">
        <w:rPr>
          <w:spacing w:val="-3"/>
          <w:lang w:val="en-GB"/>
        </w:rPr>
        <w:t xml:space="preserve"> </w:t>
      </w:r>
      <w:r w:rsidR="00931872" w:rsidRPr="000627B0">
        <w:rPr>
          <w:lang w:val="en-GB"/>
        </w:rPr>
        <w:t>NHS</w:t>
      </w:r>
      <w:r w:rsidR="00931872" w:rsidRPr="000627B0">
        <w:rPr>
          <w:spacing w:val="-3"/>
          <w:lang w:val="en-GB"/>
        </w:rPr>
        <w:t xml:space="preserve"> </w:t>
      </w:r>
      <w:r w:rsidR="00931872" w:rsidRPr="000627B0">
        <w:rPr>
          <w:lang w:val="en-GB"/>
        </w:rPr>
        <w:t>EDI</w:t>
      </w:r>
      <w:r w:rsidR="00931872" w:rsidRPr="000627B0">
        <w:rPr>
          <w:spacing w:val="-4"/>
          <w:lang w:val="en-GB"/>
        </w:rPr>
        <w:t xml:space="preserve"> </w:t>
      </w:r>
      <w:r w:rsidR="00931872" w:rsidRPr="000627B0">
        <w:rPr>
          <w:lang w:val="en-GB"/>
        </w:rPr>
        <w:t>Improvement</w:t>
      </w:r>
      <w:r w:rsidR="00931872" w:rsidRPr="000627B0">
        <w:rPr>
          <w:spacing w:val="-3"/>
          <w:lang w:val="en-GB"/>
        </w:rPr>
        <w:t xml:space="preserve"> </w:t>
      </w:r>
      <w:r w:rsidR="00931872" w:rsidRPr="000627B0">
        <w:rPr>
          <w:lang w:val="en-GB"/>
        </w:rPr>
        <w:t>Plan</w:t>
      </w:r>
      <w:r w:rsidR="00931872" w:rsidRPr="000627B0">
        <w:rPr>
          <w:spacing w:val="-4"/>
          <w:lang w:val="en-GB"/>
        </w:rPr>
        <w:t xml:space="preserve"> </w:t>
      </w:r>
      <w:r w:rsidR="00931872" w:rsidRPr="000627B0">
        <w:rPr>
          <w:lang w:val="en-GB"/>
        </w:rPr>
        <w:t>propose</w:t>
      </w:r>
      <w:r w:rsidRPr="000627B0">
        <w:rPr>
          <w:lang w:val="en-GB"/>
        </w:rPr>
        <w:t>s</w:t>
      </w:r>
      <w:r w:rsidR="00931872" w:rsidRPr="000627B0">
        <w:rPr>
          <w:spacing w:val="-3"/>
          <w:lang w:val="en-GB"/>
        </w:rPr>
        <w:t xml:space="preserve"> </w:t>
      </w:r>
      <w:r w:rsidR="00931872" w:rsidRPr="000627B0">
        <w:rPr>
          <w:lang w:val="en-GB"/>
        </w:rPr>
        <w:t>to</w:t>
      </w:r>
      <w:r w:rsidR="00931872" w:rsidRPr="000627B0">
        <w:rPr>
          <w:spacing w:val="-4"/>
          <w:lang w:val="en-GB"/>
        </w:rPr>
        <w:t xml:space="preserve"> </w:t>
      </w:r>
      <w:r w:rsidR="00931872" w:rsidRPr="000627B0">
        <w:rPr>
          <w:lang w:val="en-GB"/>
        </w:rPr>
        <w:t>tackle</w:t>
      </w:r>
      <w:r w:rsidR="00931872" w:rsidRPr="000627B0">
        <w:rPr>
          <w:spacing w:val="-3"/>
          <w:lang w:val="en-GB"/>
        </w:rPr>
        <w:t xml:space="preserve"> </w:t>
      </w:r>
      <w:r w:rsidR="00931872" w:rsidRPr="000627B0">
        <w:rPr>
          <w:lang w:val="en-GB"/>
        </w:rPr>
        <w:t>the</w:t>
      </w:r>
      <w:r w:rsidR="00931872" w:rsidRPr="000627B0">
        <w:rPr>
          <w:spacing w:val="-3"/>
          <w:lang w:val="en-GB"/>
        </w:rPr>
        <w:t xml:space="preserve"> </w:t>
      </w:r>
      <w:r w:rsidR="00931872" w:rsidRPr="000627B0">
        <w:rPr>
          <w:lang w:val="en-GB"/>
        </w:rPr>
        <w:t>gender</w:t>
      </w:r>
      <w:r w:rsidR="00931872" w:rsidRPr="000627B0">
        <w:rPr>
          <w:spacing w:val="-3"/>
          <w:lang w:val="en-GB"/>
        </w:rPr>
        <w:t xml:space="preserve"> </w:t>
      </w:r>
      <w:r w:rsidR="00931872" w:rsidRPr="000627B0">
        <w:rPr>
          <w:lang w:val="en-GB"/>
        </w:rPr>
        <w:t xml:space="preserve">pay </w:t>
      </w:r>
      <w:r w:rsidRPr="000627B0">
        <w:rPr>
          <w:spacing w:val="-4"/>
          <w:lang w:val="en-GB"/>
        </w:rPr>
        <w:t xml:space="preserve">gap </w:t>
      </w:r>
      <w:r w:rsidRPr="000627B0">
        <w:rPr>
          <w:b w:val="0"/>
          <w:spacing w:val="-4"/>
          <w:lang w:val="en-GB"/>
        </w:rPr>
        <w:t xml:space="preserve">by imposing </w:t>
      </w:r>
      <w:r w:rsidR="008C4438" w:rsidRPr="000627B0">
        <w:rPr>
          <w:b w:val="0"/>
          <w:spacing w:val="-4"/>
          <w:lang w:val="en-GB"/>
        </w:rPr>
        <w:t>the NHS Trust</w:t>
      </w:r>
      <w:r w:rsidR="008576B1" w:rsidRPr="000627B0">
        <w:rPr>
          <w:b w:val="0"/>
          <w:spacing w:val="-4"/>
          <w:lang w:val="en-GB"/>
        </w:rPr>
        <w:t xml:space="preserve"> to issue and assess gender pay, ethnicity, and disability gaps data for developing and driving measurable as well as monitored improvements.</w:t>
      </w:r>
    </w:p>
    <w:p w14:paraId="14D9B6DA" w14:textId="724A5D03" w:rsidR="002E7DD8" w:rsidRPr="000627B0" w:rsidRDefault="00931872" w:rsidP="00A42044">
      <w:pPr>
        <w:pStyle w:val="Heading2"/>
        <w:numPr>
          <w:ilvl w:val="0"/>
          <w:numId w:val="7"/>
        </w:numPr>
        <w:tabs>
          <w:tab w:val="left" w:pos="625"/>
          <w:tab w:val="left" w:pos="720"/>
        </w:tabs>
        <w:spacing w:after="240"/>
        <w:ind w:right="996"/>
        <w:rPr>
          <w:lang w:val="en-GB"/>
        </w:rPr>
      </w:pPr>
      <w:r w:rsidRPr="000627B0">
        <w:rPr>
          <w:b w:val="0"/>
          <w:lang w:val="en-GB"/>
        </w:rPr>
        <w:t>The</w:t>
      </w:r>
      <w:r w:rsidRPr="000627B0">
        <w:rPr>
          <w:spacing w:val="-3"/>
          <w:lang w:val="en-GB"/>
        </w:rPr>
        <w:t xml:space="preserve"> </w:t>
      </w:r>
      <w:r w:rsidRPr="000627B0">
        <w:rPr>
          <w:lang w:val="en-GB"/>
        </w:rPr>
        <w:t>term</w:t>
      </w:r>
      <w:r w:rsidRPr="000627B0">
        <w:rPr>
          <w:spacing w:val="-3"/>
          <w:lang w:val="en-GB"/>
        </w:rPr>
        <w:t xml:space="preserve"> </w:t>
      </w:r>
      <w:r w:rsidRPr="000627B0">
        <w:rPr>
          <w:lang w:val="en-GB"/>
        </w:rPr>
        <w:t>‘intersectionality’,</w:t>
      </w:r>
      <w:r w:rsidRPr="000627B0">
        <w:rPr>
          <w:spacing w:val="-4"/>
          <w:lang w:val="en-GB"/>
        </w:rPr>
        <w:t xml:space="preserve"> </w:t>
      </w:r>
      <w:r w:rsidRPr="000627B0">
        <w:rPr>
          <w:lang w:val="en-GB"/>
        </w:rPr>
        <w:t>as</w:t>
      </w:r>
      <w:r w:rsidRPr="000627B0">
        <w:rPr>
          <w:spacing w:val="-3"/>
          <w:lang w:val="en-GB"/>
        </w:rPr>
        <w:t xml:space="preserve"> </w:t>
      </w:r>
      <w:r w:rsidRPr="000627B0">
        <w:rPr>
          <w:lang w:val="en-GB"/>
        </w:rPr>
        <w:t>used</w:t>
      </w:r>
      <w:r w:rsidRPr="000627B0">
        <w:rPr>
          <w:spacing w:val="-4"/>
          <w:lang w:val="en-GB"/>
        </w:rPr>
        <w:t xml:space="preserve"> </w:t>
      </w:r>
      <w:r w:rsidRPr="000627B0">
        <w:rPr>
          <w:lang w:val="en-GB"/>
        </w:rPr>
        <w:t>in</w:t>
      </w:r>
      <w:r w:rsidRPr="000627B0">
        <w:rPr>
          <w:spacing w:val="-4"/>
          <w:lang w:val="en-GB"/>
        </w:rPr>
        <w:t xml:space="preserve"> </w:t>
      </w:r>
      <w:r w:rsidRPr="000627B0">
        <w:rPr>
          <w:lang w:val="en-GB"/>
        </w:rPr>
        <w:t>the</w:t>
      </w:r>
      <w:r w:rsidRPr="000627B0">
        <w:rPr>
          <w:spacing w:val="-3"/>
          <w:lang w:val="en-GB"/>
        </w:rPr>
        <w:t xml:space="preserve"> </w:t>
      </w:r>
      <w:r w:rsidRPr="000627B0">
        <w:rPr>
          <w:lang w:val="en-GB"/>
        </w:rPr>
        <w:t>NHS</w:t>
      </w:r>
      <w:r w:rsidRPr="000627B0">
        <w:rPr>
          <w:spacing w:val="-3"/>
          <w:lang w:val="en-GB"/>
        </w:rPr>
        <w:t xml:space="preserve"> </w:t>
      </w:r>
      <w:r w:rsidRPr="000627B0">
        <w:rPr>
          <w:lang w:val="en-GB"/>
        </w:rPr>
        <w:t xml:space="preserve">EDI Improvement Plan, </w:t>
      </w:r>
      <w:r w:rsidRPr="000627B0">
        <w:rPr>
          <w:b w:val="0"/>
          <w:lang w:val="en-GB"/>
        </w:rPr>
        <w:t>means that individuals upholds complicated and different identity, and that several inequalities can combine togethe</w:t>
      </w:r>
      <w:r w:rsidR="001D568C" w:rsidRPr="000627B0">
        <w:rPr>
          <w:b w:val="0"/>
          <w:lang w:val="en-GB"/>
        </w:rPr>
        <w:t xml:space="preserve">r. It recognises that this can lead to obstacles that cannot be resolved through standalone measures. </w:t>
      </w:r>
    </w:p>
    <w:p w14:paraId="40047B6C" w14:textId="469FFAFA" w:rsidR="002E7DD8" w:rsidRPr="000627B0" w:rsidRDefault="0068796B" w:rsidP="00A42044">
      <w:pPr>
        <w:pStyle w:val="Heading2"/>
        <w:numPr>
          <w:ilvl w:val="0"/>
          <w:numId w:val="7"/>
        </w:numPr>
        <w:tabs>
          <w:tab w:val="left" w:pos="625"/>
          <w:tab w:val="left" w:pos="720"/>
        </w:tabs>
        <w:spacing w:before="1" w:after="240"/>
        <w:ind w:right="876"/>
        <w:rPr>
          <w:lang w:val="en-GB"/>
        </w:rPr>
      </w:pPr>
      <w:r w:rsidRPr="000627B0">
        <w:rPr>
          <w:b w:val="0"/>
          <w:lang w:val="en-GB"/>
        </w:rPr>
        <w:t>It is</w:t>
      </w:r>
      <w:r w:rsidR="00931872" w:rsidRPr="000627B0">
        <w:rPr>
          <w:spacing w:val="-3"/>
          <w:lang w:val="en-GB"/>
        </w:rPr>
        <w:t xml:space="preserve"> </w:t>
      </w:r>
      <w:r w:rsidR="00931872" w:rsidRPr="000627B0">
        <w:rPr>
          <w:lang w:val="en-GB"/>
        </w:rPr>
        <w:t>important</w:t>
      </w:r>
      <w:r w:rsidR="00931872" w:rsidRPr="000627B0">
        <w:rPr>
          <w:spacing w:val="-3"/>
          <w:lang w:val="en-GB"/>
        </w:rPr>
        <w:t xml:space="preserve"> </w:t>
      </w:r>
      <w:r w:rsidR="00931872" w:rsidRPr="000627B0">
        <w:rPr>
          <w:lang w:val="en-GB"/>
        </w:rPr>
        <w:t>for</w:t>
      </w:r>
      <w:r w:rsidR="00931872" w:rsidRPr="000627B0">
        <w:rPr>
          <w:spacing w:val="-3"/>
          <w:lang w:val="en-GB"/>
        </w:rPr>
        <w:t xml:space="preserve"> </w:t>
      </w:r>
      <w:r w:rsidR="00931872" w:rsidRPr="000627B0">
        <w:rPr>
          <w:lang w:val="en-GB"/>
        </w:rPr>
        <w:t>the</w:t>
      </w:r>
      <w:r w:rsidR="00931872" w:rsidRPr="000627B0">
        <w:rPr>
          <w:spacing w:val="-3"/>
          <w:lang w:val="en-GB"/>
        </w:rPr>
        <w:t xml:space="preserve"> </w:t>
      </w:r>
      <w:r w:rsidR="00931872" w:rsidRPr="000627B0">
        <w:rPr>
          <w:lang w:val="en-GB"/>
        </w:rPr>
        <w:t>NHS</w:t>
      </w:r>
      <w:r w:rsidR="00931872" w:rsidRPr="000627B0">
        <w:rPr>
          <w:spacing w:val="-3"/>
          <w:lang w:val="en-GB"/>
        </w:rPr>
        <w:t xml:space="preserve"> </w:t>
      </w:r>
      <w:r w:rsidR="00931872" w:rsidRPr="000627B0">
        <w:rPr>
          <w:lang w:val="en-GB"/>
        </w:rPr>
        <w:t>to</w:t>
      </w:r>
      <w:r w:rsidR="00931872" w:rsidRPr="000627B0">
        <w:rPr>
          <w:spacing w:val="-4"/>
          <w:lang w:val="en-GB"/>
        </w:rPr>
        <w:t xml:space="preserve"> </w:t>
      </w:r>
      <w:r w:rsidR="00931872" w:rsidRPr="000627B0">
        <w:rPr>
          <w:lang w:val="en-GB"/>
        </w:rPr>
        <w:t>create</w:t>
      </w:r>
      <w:r w:rsidR="00931872" w:rsidRPr="000627B0">
        <w:rPr>
          <w:spacing w:val="-3"/>
          <w:lang w:val="en-GB"/>
        </w:rPr>
        <w:t xml:space="preserve"> </w:t>
      </w:r>
      <w:r w:rsidR="00931872" w:rsidRPr="000627B0">
        <w:rPr>
          <w:lang w:val="en-GB"/>
        </w:rPr>
        <w:t>a</w:t>
      </w:r>
      <w:r w:rsidR="00931872" w:rsidRPr="000627B0">
        <w:rPr>
          <w:spacing w:val="-3"/>
          <w:lang w:val="en-GB"/>
        </w:rPr>
        <w:t xml:space="preserve"> </w:t>
      </w:r>
      <w:r w:rsidR="00931872" w:rsidRPr="000627B0">
        <w:rPr>
          <w:lang w:val="en-GB"/>
        </w:rPr>
        <w:t>psychologically</w:t>
      </w:r>
      <w:r w:rsidR="00931872" w:rsidRPr="000627B0">
        <w:rPr>
          <w:spacing w:val="-3"/>
          <w:lang w:val="en-GB"/>
        </w:rPr>
        <w:t xml:space="preserve"> </w:t>
      </w:r>
      <w:r w:rsidR="00931872" w:rsidRPr="000627B0">
        <w:rPr>
          <w:lang w:val="en-GB"/>
        </w:rPr>
        <w:t>safe</w:t>
      </w:r>
      <w:r w:rsidR="00931872" w:rsidRPr="000627B0">
        <w:rPr>
          <w:spacing w:val="-3"/>
          <w:lang w:val="en-GB"/>
        </w:rPr>
        <w:t xml:space="preserve"> </w:t>
      </w:r>
      <w:r w:rsidR="00931872" w:rsidRPr="000627B0">
        <w:rPr>
          <w:lang w:val="en-GB"/>
        </w:rPr>
        <w:t xml:space="preserve">work </w:t>
      </w:r>
      <w:r w:rsidRPr="000627B0">
        <w:rPr>
          <w:spacing w:val="-2"/>
          <w:lang w:val="en-GB"/>
        </w:rPr>
        <w:t xml:space="preserve">environment </w:t>
      </w:r>
      <w:r w:rsidRPr="000627B0">
        <w:rPr>
          <w:b w:val="0"/>
          <w:spacing w:val="-2"/>
          <w:lang w:val="en-GB"/>
        </w:rPr>
        <w:t>for ensuring that the workforce feels safe in voicing out any discrimination or bullying</w:t>
      </w:r>
      <w:r w:rsidR="000740E8" w:rsidRPr="000627B0">
        <w:rPr>
          <w:b w:val="0"/>
          <w:spacing w:val="-2"/>
          <w:lang w:val="en-GB"/>
        </w:rPr>
        <w:t xml:space="preserve">, their well-being is enhanced and simultaneously, patient </w:t>
      </w:r>
      <w:r w:rsidR="00CC1D09" w:rsidRPr="000627B0">
        <w:rPr>
          <w:b w:val="0"/>
          <w:spacing w:val="-2"/>
          <w:lang w:val="en-GB"/>
        </w:rPr>
        <w:t>welfare</w:t>
      </w:r>
      <w:r w:rsidR="000740E8" w:rsidRPr="000627B0">
        <w:rPr>
          <w:b w:val="0"/>
          <w:spacing w:val="-2"/>
          <w:lang w:val="en-GB"/>
        </w:rPr>
        <w:t xml:space="preserve"> is also safeguarded. </w:t>
      </w:r>
    </w:p>
    <w:p w14:paraId="5B2B08D6" w14:textId="3308AD4F" w:rsidR="00CD4EBC" w:rsidRPr="000627B0" w:rsidRDefault="009703E6" w:rsidP="00A42044">
      <w:pPr>
        <w:pStyle w:val="Heading2"/>
        <w:numPr>
          <w:ilvl w:val="0"/>
          <w:numId w:val="7"/>
        </w:numPr>
        <w:tabs>
          <w:tab w:val="left" w:pos="625"/>
          <w:tab w:val="left" w:pos="720"/>
        </w:tabs>
        <w:spacing w:after="240"/>
        <w:rPr>
          <w:lang w:val="en-GB"/>
        </w:rPr>
      </w:pPr>
      <w:r w:rsidRPr="000627B0">
        <w:rPr>
          <w:b w:val="0"/>
          <w:lang w:val="en-GB"/>
        </w:rPr>
        <w:t>The</w:t>
      </w:r>
      <w:r w:rsidR="00931872" w:rsidRPr="000627B0">
        <w:rPr>
          <w:spacing w:val="-4"/>
          <w:lang w:val="en-GB"/>
        </w:rPr>
        <w:t xml:space="preserve"> </w:t>
      </w:r>
      <w:r w:rsidR="00931872" w:rsidRPr="000627B0">
        <w:rPr>
          <w:lang w:val="en-GB"/>
        </w:rPr>
        <w:t>NHS</w:t>
      </w:r>
      <w:r w:rsidR="00931872" w:rsidRPr="000627B0">
        <w:rPr>
          <w:spacing w:val="-4"/>
          <w:lang w:val="en-GB"/>
        </w:rPr>
        <w:t xml:space="preserve"> </w:t>
      </w:r>
      <w:r w:rsidR="00931872" w:rsidRPr="000627B0">
        <w:rPr>
          <w:lang w:val="en-GB"/>
        </w:rPr>
        <w:t>EDI</w:t>
      </w:r>
      <w:r w:rsidR="00931872" w:rsidRPr="000627B0">
        <w:rPr>
          <w:spacing w:val="-5"/>
          <w:lang w:val="en-GB"/>
        </w:rPr>
        <w:t xml:space="preserve"> </w:t>
      </w:r>
      <w:r w:rsidR="00931872" w:rsidRPr="000627B0">
        <w:rPr>
          <w:lang w:val="en-GB"/>
        </w:rPr>
        <w:t>Improvement</w:t>
      </w:r>
      <w:r w:rsidR="00931872" w:rsidRPr="000627B0">
        <w:rPr>
          <w:spacing w:val="-4"/>
          <w:lang w:val="en-GB"/>
        </w:rPr>
        <w:t xml:space="preserve"> </w:t>
      </w:r>
      <w:r w:rsidR="00931872" w:rsidRPr="000627B0">
        <w:rPr>
          <w:lang w:val="en-GB"/>
        </w:rPr>
        <w:t>Plan</w:t>
      </w:r>
      <w:r w:rsidR="00931872" w:rsidRPr="000627B0">
        <w:rPr>
          <w:spacing w:val="-5"/>
          <w:lang w:val="en-GB"/>
        </w:rPr>
        <w:t xml:space="preserve"> </w:t>
      </w:r>
      <w:r w:rsidR="00931872" w:rsidRPr="000627B0">
        <w:rPr>
          <w:lang w:val="en-GB"/>
        </w:rPr>
        <w:t>suggest</w:t>
      </w:r>
      <w:r w:rsidR="00931872" w:rsidRPr="000627B0">
        <w:rPr>
          <w:spacing w:val="-4"/>
          <w:lang w:val="en-GB"/>
        </w:rPr>
        <w:t xml:space="preserve"> </w:t>
      </w:r>
      <w:r w:rsidR="00931872" w:rsidRPr="000627B0">
        <w:rPr>
          <w:lang w:val="en-GB"/>
        </w:rPr>
        <w:t>improving</w:t>
      </w:r>
      <w:r w:rsidR="00931872" w:rsidRPr="000627B0">
        <w:rPr>
          <w:spacing w:val="-5"/>
          <w:lang w:val="en-GB"/>
        </w:rPr>
        <w:t xml:space="preserve"> </w:t>
      </w:r>
      <w:r w:rsidR="00931872" w:rsidRPr="000627B0">
        <w:rPr>
          <w:lang w:val="en-GB"/>
        </w:rPr>
        <w:t>the</w:t>
      </w:r>
      <w:r w:rsidR="00931872" w:rsidRPr="000627B0">
        <w:rPr>
          <w:spacing w:val="-4"/>
          <w:lang w:val="en-GB"/>
        </w:rPr>
        <w:t xml:space="preserve"> </w:t>
      </w:r>
      <w:r w:rsidR="00931872" w:rsidRPr="000627B0">
        <w:rPr>
          <w:lang w:val="en-GB"/>
        </w:rPr>
        <w:t>experience of internationall</w:t>
      </w:r>
      <w:r w:rsidRPr="000627B0">
        <w:rPr>
          <w:lang w:val="en-GB"/>
        </w:rPr>
        <w:t xml:space="preserve">y recruited staff </w:t>
      </w:r>
      <w:r w:rsidRPr="000627B0">
        <w:rPr>
          <w:b w:val="0"/>
          <w:lang w:val="en-GB"/>
        </w:rPr>
        <w:t xml:space="preserve">by deploying holistic induction, on-boarding and support programs to make them feel valued. </w:t>
      </w:r>
    </w:p>
    <w:p w14:paraId="39BE2B89" w14:textId="62671DB4" w:rsidR="002E7DD8" w:rsidRPr="000627B0" w:rsidRDefault="003341D3" w:rsidP="00A42044">
      <w:pPr>
        <w:pStyle w:val="Heading2"/>
        <w:numPr>
          <w:ilvl w:val="0"/>
          <w:numId w:val="7"/>
        </w:numPr>
        <w:tabs>
          <w:tab w:val="left" w:pos="625"/>
          <w:tab w:val="left" w:pos="720"/>
        </w:tabs>
        <w:spacing w:before="188" w:after="240"/>
        <w:rPr>
          <w:lang w:val="en-GB"/>
        </w:rPr>
      </w:pPr>
      <w:r w:rsidRPr="000627B0">
        <w:rPr>
          <w:lang w:val="en-GB"/>
        </w:rPr>
        <w:t>L</w:t>
      </w:r>
      <w:r w:rsidR="00931872" w:rsidRPr="000627B0">
        <w:rPr>
          <w:lang w:val="en-GB"/>
        </w:rPr>
        <w:t>eadership</w:t>
      </w:r>
      <w:r w:rsidR="00931872" w:rsidRPr="000627B0">
        <w:rPr>
          <w:spacing w:val="-4"/>
          <w:lang w:val="en-GB"/>
        </w:rPr>
        <w:t xml:space="preserve"> </w:t>
      </w:r>
      <w:r w:rsidR="00931872" w:rsidRPr="000627B0">
        <w:rPr>
          <w:lang w:val="en-GB"/>
        </w:rPr>
        <w:t>play</w:t>
      </w:r>
      <w:r w:rsidRPr="000627B0">
        <w:rPr>
          <w:lang w:val="en-GB"/>
        </w:rPr>
        <w:t>s a critical role</w:t>
      </w:r>
      <w:r w:rsidR="00931872" w:rsidRPr="000627B0">
        <w:rPr>
          <w:spacing w:val="-3"/>
          <w:lang w:val="en-GB"/>
        </w:rPr>
        <w:t xml:space="preserve"> </w:t>
      </w:r>
      <w:r w:rsidR="00931872" w:rsidRPr="000627B0">
        <w:rPr>
          <w:lang w:val="en-GB"/>
        </w:rPr>
        <w:t>in</w:t>
      </w:r>
      <w:r w:rsidR="00931872" w:rsidRPr="000627B0">
        <w:rPr>
          <w:spacing w:val="-4"/>
          <w:lang w:val="en-GB"/>
        </w:rPr>
        <w:t xml:space="preserve"> </w:t>
      </w:r>
      <w:r w:rsidR="00931872" w:rsidRPr="000627B0">
        <w:rPr>
          <w:lang w:val="en-GB"/>
        </w:rPr>
        <w:t>advancing</w:t>
      </w:r>
      <w:r w:rsidR="00931872" w:rsidRPr="000627B0">
        <w:rPr>
          <w:spacing w:val="-4"/>
          <w:lang w:val="en-GB"/>
        </w:rPr>
        <w:t xml:space="preserve"> </w:t>
      </w:r>
      <w:r w:rsidR="00931872" w:rsidRPr="000627B0">
        <w:rPr>
          <w:lang w:val="en-GB"/>
        </w:rPr>
        <w:t>EDI</w:t>
      </w:r>
      <w:r w:rsidR="00931872" w:rsidRPr="000627B0">
        <w:rPr>
          <w:spacing w:val="-4"/>
          <w:lang w:val="en-GB"/>
        </w:rPr>
        <w:t xml:space="preserve"> </w:t>
      </w:r>
      <w:r w:rsidR="00931872" w:rsidRPr="000627B0">
        <w:rPr>
          <w:lang w:val="en-GB"/>
        </w:rPr>
        <w:t>objectives</w:t>
      </w:r>
      <w:r w:rsidR="00931872" w:rsidRPr="000627B0">
        <w:rPr>
          <w:spacing w:val="-3"/>
          <w:lang w:val="en-GB"/>
        </w:rPr>
        <w:t xml:space="preserve"> </w:t>
      </w:r>
      <w:r w:rsidR="00931872" w:rsidRPr="000627B0">
        <w:rPr>
          <w:lang w:val="en-GB"/>
        </w:rPr>
        <w:t>according</w:t>
      </w:r>
      <w:r w:rsidR="00931872" w:rsidRPr="000627B0">
        <w:rPr>
          <w:spacing w:val="-4"/>
          <w:lang w:val="en-GB"/>
        </w:rPr>
        <w:t xml:space="preserve"> </w:t>
      </w:r>
      <w:r w:rsidR="00931872" w:rsidRPr="000627B0">
        <w:rPr>
          <w:lang w:val="en-GB"/>
        </w:rPr>
        <w:t>to</w:t>
      </w:r>
      <w:r w:rsidR="00931872" w:rsidRPr="000627B0">
        <w:rPr>
          <w:spacing w:val="-4"/>
          <w:lang w:val="en-GB"/>
        </w:rPr>
        <w:t xml:space="preserve"> </w:t>
      </w:r>
      <w:r w:rsidRPr="000627B0">
        <w:rPr>
          <w:lang w:val="en-GB"/>
        </w:rPr>
        <w:t xml:space="preserve">the NHS Improvement Plan </w:t>
      </w:r>
      <w:r w:rsidR="00A42044" w:rsidRPr="000627B0">
        <w:rPr>
          <w:b w:val="0"/>
          <w:lang w:val="en-GB"/>
        </w:rPr>
        <w:t>by holding accountability on both individual and collective grounds.</w:t>
      </w:r>
    </w:p>
    <w:p w14:paraId="0F260608" w14:textId="66A29A21" w:rsidR="002E7DD8" w:rsidRPr="000627B0" w:rsidRDefault="00931872" w:rsidP="00A42044">
      <w:pPr>
        <w:pStyle w:val="Heading2"/>
        <w:numPr>
          <w:ilvl w:val="0"/>
          <w:numId w:val="7"/>
        </w:numPr>
        <w:tabs>
          <w:tab w:val="left" w:pos="625"/>
          <w:tab w:val="left" w:pos="720"/>
        </w:tabs>
        <w:spacing w:after="240"/>
        <w:ind w:right="715"/>
        <w:rPr>
          <w:lang w:val="en-GB"/>
        </w:rPr>
      </w:pPr>
      <w:r w:rsidRPr="000627B0">
        <w:rPr>
          <w:lang w:val="en-GB"/>
        </w:rPr>
        <w:t>NHS</w:t>
      </w:r>
      <w:r w:rsidRPr="000627B0">
        <w:rPr>
          <w:spacing w:val="-3"/>
          <w:lang w:val="en-GB"/>
        </w:rPr>
        <w:t xml:space="preserve"> </w:t>
      </w:r>
      <w:r w:rsidRPr="000627B0">
        <w:rPr>
          <w:lang w:val="en-GB"/>
        </w:rPr>
        <w:t>EDI</w:t>
      </w:r>
      <w:r w:rsidRPr="000627B0">
        <w:rPr>
          <w:spacing w:val="-4"/>
          <w:lang w:val="en-GB"/>
        </w:rPr>
        <w:t xml:space="preserve"> </w:t>
      </w:r>
      <w:r w:rsidRPr="000627B0">
        <w:rPr>
          <w:lang w:val="en-GB"/>
        </w:rPr>
        <w:t>Improvement</w:t>
      </w:r>
      <w:r w:rsidRPr="000627B0">
        <w:rPr>
          <w:spacing w:val="-3"/>
          <w:lang w:val="en-GB"/>
        </w:rPr>
        <w:t xml:space="preserve"> </w:t>
      </w:r>
      <w:r w:rsidRPr="000627B0">
        <w:rPr>
          <w:lang w:val="en-GB"/>
        </w:rPr>
        <w:t>Plan</w:t>
      </w:r>
      <w:r w:rsidRPr="000627B0">
        <w:rPr>
          <w:spacing w:val="-4"/>
          <w:lang w:val="en-GB"/>
        </w:rPr>
        <w:t xml:space="preserve"> </w:t>
      </w:r>
      <w:r w:rsidRPr="000627B0">
        <w:rPr>
          <w:lang w:val="en-GB"/>
        </w:rPr>
        <w:t>aims</w:t>
      </w:r>
      <w:r w:rsidRPr="000627B0">
        <w:rPr>
          <w:spacing w:val="-3"/>
          <w:lang w:val="en-GB"/>
        </w:rPr>
        <w:t xml:space="preserve"> </w:t>
      </w:r>
      <w:r w:rsidRPr="000627B0">
        <w:rPr>
          <w:lang w:val="en-GB"/>
        </w:rPr>
        <w:t>to</w:t>
      </w:r>
      <w:r w:rsidRPr="000627B0">
        <w:rPr>
          <w:spacing w:val="-4"/>
          <w:lang w:val="en-GB"/>
        </w:rPr>
        <w:t xml:space="preserve"> </w:t>
      </w:r>
      <w:r w:rsidRPr="000627B0">
        <w:rPr>
          <w:lang w:val="en-GB"/>
        </w:rPr>
        <w:t>reduce</w:t>
      </w:r>
      <w:r w:rsidRPr="000627B0">
        <w:rPr>
          <w:spacing w:val="-3"/>
          <w:lang w:val="en-GB"/>
        </w:rPr>
        <w:t xml:space="preserve"> </w:t>
      </w:r>
      <w:r w:rsidRPr="000627B0">
        <w:rPr>
          <w:lang w:val="en-GB"/>
        </w:rPr>
        <w:t>health in</w:t>
      </w:r>
      <w:r w:rsidR="00A42044" w:rsidRPr="000627B0">
        <w:rPr>
          <w:lang w:val="en-GB"/>
        </w:rPr>
        <w:t xml:space="preserve">equalities within the workforce </w:t>
      </w:r>
      <w:r w:rsidR="00A42044" w:rsidRPr="000627B0">
        <w:rPr>
          <w:b w:val="0"/>
          <w:lang w:val="en-GB"/>
        </w:rPr>
        <w:t xml:space="preserve">mainly through implementing particular improvement plans targeted at protecting vulnerable and under-represented staffs’ </w:t>
      </w:r>
      <w:r w:rsidR="00640FB5" w:rsidRPr="000627B0">
        <w:rPr>
          <w:b w:val="0"/>
          <w:lang w:val="en-GB"/>
        </w:rPr>
        <w:t>mental</w:t>
      </w:r>
      <w:r w:rsidR="00A42044" w:rsidRPr="000627B0">
        <w:rPr>
          <w:b w:val="0"/>
          <w:lang w:val="en-GB"/>
        </w:rPr>
        <w:t xml:space="preserve"> and physical health. </w:t>
      </w:r>
    </w:p>
    <w:p w14:paraId="50EE5533" w14:textId="10C87D26" w:rsidR="002E7DD8" w:rsidRPr="000627B0" w:rsidRDefault="00640FB5" w:rsidP="00A42044">
      <w:pPr>
        <w:pStyle w:val="Heading2"/>
        <w:numPr>
          <w:ilvl w:val="0"/>
          <w:numId w:val="7"/>
        </w:numPr>
        <w:tabs>
          <w:tab w:val="left" w:pos="625"/>
          <w:tab w:val="left" w:pos="720"/>
        </w:tabs>
        <w:spacing w:after="240"/>
        <w:ind w:right="596"/>
        <w:rPr>
          <w:lang w:val="en-GB"/>
        </w:rPr>
      </w:pPr>
      <w:r w:rsidRPr="000627B0">
        <w:rPr>
          <w:b w:val="0"/>
          <w:lang w:val="en-GB"/>
        </w:rPr>
        <w:t>The</w:t>
      </w:r>
      <w:r w:rsidR="00931872" w:rsidRPr="000627B0">
        <w:rPr>
          <w:spacing w:val="-4"/>
          <w:lang w:val="en-GB"/>
        </w:rPr>
        <w:t xml:space="preserve"> </w:t>
      </w:r>
      <w:r w:rsidR="00931872" w:rsidRPr="000627B0">
        <w:rPr>
          <w:lang w:val="en-GB"/>
        </w:rPr>
        <w:t>NHS</w:t>
      </w:r>
      <w:r w:rsidR="00931872" w:rsidRPr="000627B0">
        <w:rPr>
          <w:spacing w:val="-4"/>
          <w:lang w:val="en-GB"/>
        </w:rPr>
        <w:t xml:space="preserve"> </w:t>
      </w:r>
      <w:r w:rsidR="00931872" w:rsidRPr="000627B0">
        <w:rPr>
          <w:lang w:val="en-GB"/>
        </w:rPr>
        <w:t>EDI</w:t>
      </w:r>
      <w:r w:rsidR="00931872" w:rsidRPr="000627B0">
        <w:rPr>
          <w:spacing w:val="-5"/>
          <w:lang w:val="en-GB"/>
        </w:rPr>
        <w:t xml:space="preserve"> </w:t>
      </w:r>
      <w:r w:rsidR="00931872" w:rsidRPr="000627B0">
        <w:rPr>
          <w:lang w:val="en-GB"/>
        </w:rPr>
        <w:t>Improvement</w:t>
      </w:r>
      <w:r w:rsidR="00931872" w:rsidRPr="000627B0">
        <w:rPr>
          <w:spacing w:val="-4"/>
          <w:lang w:val="en-GB"/>
        </w:rPr>
        <w:t xml:space="preserve"> </w:t>
      </w:r>
      <w:r w:rsidR="00931872" w:rsidRPr="000627B0">
        <w:rPr>
          <w:lang w:val="en-GB"/>
        </w:rPr>
        <w:t>Plan</w:t>
      </w:r>
      <w:r w:rsidR="00931872" w:rsidRPr="000627B0">
        <w:rPr>
          <w:spacing w:val="-5"/>
          <w:lang w:val="en-GB"/>
        </w:rPr>
        <w:t xml:space="preserve"> </w:t>
      </w:r>
      <w:r w:rsidRPr="000627B0">
        <w:rPr>
          <w:lang w:val="en-GB"/>
        </w:rPr>
        <w:t>emphasises</w:t>
      </w:r>
      <w:r w:rsidR="00931872" w:rsidRPr="000627B0">
        <w:rPr>
          <w:spacing w:val="-4"/>
          <w:lang w:val="en-GB"/>
        </w:rPr>
        <w:t xml:space="preserve"> </w:t>
      </w:r>
      <w:r w:rsidR="00931872" w:rsidRPr="000627B0">
        <w:rPr>
          <w:lang w:val="en-GB"/>
        </w:rPr>
        <w:t>the</w:t>
      </w:r>
      <w:r w:rsidR="00931872" w:rsidRPr="000627B0">
        <w:rPr>
          <w:spacing w:val="-4"/>
          <w:lang w:val="en-GB"/>
        </w:rPr>
        <w:t xml:space="preserve"> </w:t>
      </w:r>
      <w:r w:rsidR="00931872" w:rsidRPr="000627B0">
        <w:rPr>
          <w:lang w:val="en-GB"/>
        </w:rPr>
        <w:t>importance</w:t>
      </w:r>
      <w:r w:rsidR="00931872" w:rsidRPr="000627B0">
        <w:rPr>
          <w:spacing w:val="-4"/>
          <w:lang w:val="en-GB"/>
        </w:rPr>
        <w:t xml:space="preserve"> </w:t>
      </w:r>
      <w:r w:rsidR="00931872" w:rsidRPr="000627B0">
        <w:rPr>
          <w:lang w:val="en-GB"/>
        </w:rPr>
        <w:t>of collecting and analysing da</w:t>
      </w:r>
      <w:r w:rsidRPr="000627B0">
        <w:rPr>
          <w:lang w:val="en-GB"/>
        </w:rPr>
        <w:t xml:space="preserve">ta on protected characteristics </w:t>
      </w:r>
      <w:r w:rsidRPr="000627B0">
        <w:rPr>
          <w:b w:val="0"/>
          <w:lang w:val="en-GB"/>
        </w:rPr>
        <w:t xml:space="preserve">because gathering accurate data is critical to recognise </w:t>
      </w:r>
      <w:r w:rsidR="003B0589" w:rsidRPr="000627B0">
        <w:rPr>
          <w:b w:val="0"/>
          <w:lang w:val="en-GB"/>
        </w:rPr>
        <w:t xml:space="preserve">recruitment, pay and career development gaps across demographics to execute personalised and targeted interventions. </w:t>
      </w:r>
    </w:p>
    <w:p w14:paraId="291A58E6" w14:textId="5616E64E" w:rsidR="002E7DD8" w:rsidRPr="000627B0" w:rsidRDefault="00C55A28" w:rsidP="00A42044">
      <w:pPr>
        <w:pStyle w:val="Heading2"/>
        <w:numPr>
          <w:ilvl w:val="0"/>
          <w:numId w:val="7"/>
        </w:numPr>
        <w:tabs>
          <w:tab w:val="left" w:pos="625"/>
          <w:tab w:val="left" w:pos="720"/>
        </w:tabs>
        <w:spacing w:after="240"/>
        <w:ind w:right="1010"/>
        <w:rPr>
          <w:lang w:val="en-GB"/>
        </w:rPr>
      </w:pPr>
      <w:r w:rsidRPr="000627B0">
        <w:rPr>
          <w:lang w:val="en-GB"/>
        </w:rPr>
        <w:t>F</w:t>
      </w:r>
      <w:r w:rsidR="00931872" w:rsidRPr="000627B0">
        <w:rPr>
          <w:lang w:val="en-GB"/>
        </w:rPr>
        <w:t>lexible</w:t>
      </w:r>
      <w:r w:rsidR="00931872" w:rsidRPr="000627B0">
        <w:rPr>
          <w:spacing w:val="-4"/>
          <w:lang w:val="en-GB"/>
        </w:rPr>
        <w:t xml:space="preserve"> </w:t>
      </w:r>
      <w:r w:rsidR="00931872" w:rsidRPr="000627B0">
        <w:rPr>
          <w:lang w:val="en-GB"/>
        </w:rPr>
        <w:t>working</w:t>
      </w:r>
      <w:r w:rsidR="00931872" w:rsidRPr="000627B0">
        <w:rPr>
          <w:spacing w:val="-5"/>
          <w:lang w:val="en-GB"/>
        </w:rPr>
        <w:t xml:space="preserve"> </w:t>
      </w:r>
      <w:r w:rsidR="00931872" w:rsidRPr="000627B0">
        <w:rPr>
          <w:lang w:val="en-GB"/>
        </w:rPr>
        <w:t>policies</w:t>
      </w:r>
      <w:r w:rsidR="00931872" w:rsidRPr="000627B0">
        <w:rPr>
          <w:spacing w:val="-4"/>
          <w:lang w:val="en-GB"/>
        </w:rPr>
        <w:t xml:space="preserve"> </w:t>
      </w:r>
      <w:r w:rsidR="00931872" w:rsidRPr="000627B0">
        <w:rPr>
          <w:lang w:val="en-GB"/>
        </w:rPr>
        <w:t>can</w:t>
      </w:r>
      <w:r w:rsidR="00931872" w:rsidRPr="000627B0">
        <w:rPr>
          <w:spacing w:val="-5"/>
          <w:lang w:val="en-GB"/>
        </w:rPr>
        <w:t xml:space="preserve"> </w:t>
      </w:r>
      <w:r w:rsidR="00931872" w:rsidRPr="000627B0">
        <w:rPr>
          <w:lang w:val="en-GB"/>
        </w:rPr>
        <w:t>contribute</w:t>
      </w:r>
      <w:r w:rsidR="00931872" w:rsidRPr="000627B0">
        <w:rPr>
          <w:spacing w:val="-4"/>
          <w:lang w:val="en-GB"/>
        </w:rPr>
        <w:t xml:space="preserve"> </w:t>
      </w:r>
      <w:r w:rsidR="00931872" w:rsidRPr="000627B0">
        <w:rPr>
          <w:lang w:val="en-GB"/>
        </w:rPr>
        <w:t>to</w:t>
      </w:r>
      <w:r w:rsidR="00931872" w:rsidRPr="000627B0">
        <w:rPr>
          <w:spacing w:val="-5"/>
          <w:lang w:val="en-GB"/>
        </w:rPr>
        <w:t xml:space="preserve"> </w:t>
      </w:r>
      <w:r w:rsidR="00931872" w:rsidRPr="000627B0">
        <w:rPr>
          <w:lang w:val="en-GB"/>
        </w:rPr>
        <w:t>equality</w:t>
      </w:r>
      <w:r w:rsidR="00931872" w:rsidRPr="000627B0">
        <w:rPr>
          <w:spacing w:val="-4"/>
          <w:lang w:val="en-GB"/>
        </w:rPr>
        <w:t xml:space="preserve"> </w:t>
      </w:r>
      <w:r w:rsidR="00931872" w:rsidRPr="000627B0">
        <w:rPr>
          <w:lang w:val="en-GB"/>
        </w:rPr>
        <w:t>and</w:t>
      </w:r>
      <w:r w:rsidRPr="000627B0">
        <w:rPr>
          <w:lang w:val="en-GB"/>
        </w:rPr>
        <w:t xml:space="preserve"> inclusion in the NHS workforce </w:t>
      </w:r>
      <w:r w:rsidR="00DF47EE" w:rsidRPr="000627B0">
        <w:rPr>
          <w:b w:val="0"/>
          <w:lang w:val="en-GB"/>
        </w:rPr>
        <w:t xml:space="preserve">such as job-sharing, compressed hours and remote working by breaking down structural barriers and allowing the workers to foster an effective balance between their personal and professional lives. </w:t>
      </w:r>
    </w:p>
    <w:p w14:paraId="72D12799" w14:textId="58217FDC" w:rsidR="002E7DD8" w:rsidRPr="000627B0" w:rsidRDefault="0004243B" w:rsidP="00A42044">
      <w:pPr>
        <w:pStyle w:val="Heading2"/>
        <w:numPr>
          <w:ilvl w:val="0"/>
          <w:numId w:val="7"/>
        </w:numPr>
        <w:tabs>
          <w:tab w:val="left" w:pos="720"/>
          <w:tab w:val="left" w:pos="759"/>
        </w:tabs>
        <w:spacing w:after="240"/>
        <w:ind w:right="783"/>
        <w:rPr>
          <w:lang w:val="en-GB"/>
        </w:rPr>
      </w:pPr>
      <w:r w:rsidRPr="000627B0">
        <w:rPr>
          <w:b w:val="0"/>
          <w:lang w:val="en-GB"/>
        </w:rPr>
        <w:t>The core strategy within</w:t>
      </w:r>
      <w:r w:rsidR="00931872" w:rsidRPr="000627B0">
        <w:rPr>
          <w:spacing w:val="-3"/>
          <w:lang w:val="en-GB"/>
        </w:rPr>
        <w:t xml:space="preserve"> </w:t>
      </w:r>
      <w:r w:rsidR="00931872" w:rsidRPr="000627B0">
        <w:rPr>
          <w:lang w:val="en-GB"/>
        </w:rPr>
        <w:t>NHS</w:t>
      </w:r>
      <w:r w:rsidR="00931872" w:rsidRPr="000627B0">
        <w:rPr>
          <w:spacing w:val="-3"/>
          <w:lang w:val="en-GB"/>
        </w:rPr>
        <w:t xml:space="preserve"> </w:t>
      </w:r>
      <w:r w:rsidR="00931872" w:rsidRPr="000627B0">
        <w:rPr>
          <w:lang w:val="en-GB"/>
        </w:rPr>
        <w:t>EDI</w:t>
      </w:r>
      <w:r w:rsidR="00931872" w:rsidRPr="000627B0">
        <w:rPr>
          <w:spacing w:val="-4"/>
          <w:lang w:val="en-GB"/>
        </w:rPr>
        <w:t xml:space="preserve"> </w:t>
      </w:r>
      <w:r w:rsidR="00931872" w:rsidRPr="000627B0">
        <w:rPr>
          <w:lang w:val="en-GB"/>
        </w:rPr>
        <w:t>Improvement</w:t>
      </w:r>
      <w:r w:rsidR="00931872" w:rsidRPr="000627B0">
        <w:rPr>
          <w:spacing w:val="-3"/>
          <w:lang w:val="en-GB"/>
        </w:rPr>
        <w:t xml:space="preserve"> </w:t>
      </w:r>
      <w:r w:rsidR="00931872" w:rsidRPr="000627B0">
        <w:rPr>
          <w:lang w:val="en-GB"/>
        </w:rPr>
        <w:t>Plan</w:t>
      </w:r>
      <w:r w:rsidR="00931872" w:rsidRPr="000627B0">
        <w:rPr>
          <w:spacing w:val="-4"/>
          <w:lang w:val="en-GB"/>
        </w:rPr>
        <w:t xml:space="preserve"> </w:t>
      </w:r>
      <w:r w:rsidR="00931872" w:rsidRPr="000627B0">
        <w:rPr>
          <w:lang w:val="en-GB"/>
        </w:rPr>
        <w:t xml:space="preserve">to combat bullying </w:t>
      </w:r>
      <w:r w:rsidRPr="000627B0">
        <w:rPr>
          <w:lang w:val="en-GB"/>
        </w:rPr>
        <w:t xml:space="preserve">and harassment in the workplace </w:t>
      </w:r>
      <w:r w:rsidRPr="000627B0">
        <w:rPr>
          <w:b w:val="0"/>
          <w:lang w:val="en-GB"/>
        </w:rPr>
        <w:t xml:space="preserve">is facilitating </w:t>
      </w:r>
      <w:r w:rsidR="00D565F9" w:rsidRPr="000627B0">
        <w:rPr>
          <w:b w:val="0"/>
          <w:lang w:val="en-GB"/>
        </w:rPr>
        <w:t>an</w:t>
      </w:r>
      <w:r w:rsidRPr="000627B0">
        <w:rPr>
          <w:b w:val="0"/>
          <w:lang w:val="en-GB"/>
        </w:rPr>
        <w:t xml:space="preserve"> environmen</w:t>
      </w:r>
      <w:r w:rsidR="00D565F9" w:rsidRPr="000627B0">
        <w:rPr>
          <w:b w:val="0"/>
          <w:lang w:val="en-GB"/>
        </w:rPr>
        <w:t>t of civility, respect and inclusion</w:t>
      </w:r>
      <w:r w:rsidRPr="000627B0">
        <w:rPr>
          <w:b w:val="0"/>
          <w:lang w:val="en-GB"/>
        </w:rPr>
        <w:t xml:space="preserve"> where bullying, harassment or any physical violence scope is directly eliminated. </w:t>
      </w:r>
    </w:p>
    <w:p w14:paraId="74E66C9F" w14:textId="77777777" w:rsidR="00CD4EBC" w:rsidRPr="000627B0" w:rsidRDefault="00CD4EBC" w:rsidP="00A42044">
      <w:pPr>
        <w:pStyle w:val="Heading1"/>
        <w:spacing w:before="147" w:after="240"/>
        <w:rPr>
          <w:lang w:val="en-GB"/>
        </w:rPr>
      </w:pPr>
    </w:p>
    <w:p w14:paraId="03F889F3" w14:textId="77777777" w:rsidR="00CD4EBC" w:rsidRPr="000627B0" w:rsidRDefault="00CD4EBC" w:rsidP="00C424E2">
      <w:pPr>
        <w:pStyle w:val="Heading1"/>
        <w:spacing w:before="147"/>
        <w:rPr>
          <w:lang w:val="en-GB"/>
        </w:rPr>
      </w:pPr>
    </w:p>
    <w:p w14:paraId="2DA419B0" w14:textId="77777777" w:rsidR="00A42044" w:rsidRPr="000627B0" w:rsidRDefault="00A42044">
      <w:pPr>
        <w:spacing w:line="240" w:lineRule="auto"/>
        <w:jc w:val="left"/>
        <w:rPr>
          <w:rFonts w:ascii="Arial MT" w:eastAsia="Arial MT" w:hAnsi="Arial MT" w:cs="Arial MT"/>
          <w:sz w:val="44"/>
          <w:szCs w:val="44"/>
          <w:lang w:val="en-GB"/>
        </w:rPr>
      </w:pPr>
      <w:r w:rsidRPr="000627B0">
        <w:rPr>
          <w:lang w:val="en-GB"/>
        </w:rPr>
        <w:br w:type="page"/>
      </w:r>
    </w:p>
    <w:p w14:paraId="39BB7B6D" w14:textId="5C1044B8" w:rsidR="00676136" w:rsidRPr="000627B0" w:rsidRDefault="00931872" w:rsidP="00676136">
      <w:pPr>
        <w:pStyle w:val="Heading1"/>
        <w:spacing w:before="147"/>
        <w:rPr>
          <w:spacing w:val="-2"/>
          <w:lang w:val="en-GB"/>
        </w:rPr>
      </w:pPr>
      <w:r w:rsidRPr="000627B0">
        <w:rPr>
          <w:lang w:val="en-GB"/>
        </w:rPr>
        <w:t>Task</w:t>
      </w:r>
      <w:r w:rsidRPr="000627B0">
        <w:rPr>
          <w:spacing w:val="-7"/>
          <w:lang w:val="en-GB"/>
        </w:rPr>
        <w:t xml:space="preserve"> </w:t>
      </w:r>
      <w:r w:rsidRPr="000627B0">
        <w:rPr>
          <w:lang w:val="en-GB"/>
        </w:rPr>
        <w:t>5</w:t>
      </w:r>
      <w:r w:rsidR="00CD4EBC" w:rsidRPr="000627B0">
        <w:rPr>
          <w:lang w:val="en-GB"/>
        </w:rPr>
        <w:t>–</w:t>
      </w:r>
      <w:r w:rsidRPr="000627B0">
        <w:rPr>
          <w:spacing w:val="-7"/>
          <w:lang w:val="en-GB"/>
        </w:rPr>
        <w:t xml:space="preserve"> </w:t>
      </w:r>
      <w:r w:rsidRPr="000627B0">
        <w:rPr>
          <w:lang w:val="en-GB"/>
        </w:rPr>
        <w:t>A</w:t>
      </w:r>
      <w:r w:rsidRPr="000627B0">
        <w:rPr>
          <w:spacing w:val="-6"/>
          <w:lang w:val="en-GB"/>
        </w:rPr>
        <w:t xml:space="preserve"> </w:t>
      </w:r>
      <w:r w:rsidRPr="000627B0">
        <w:rPr>
          <w:lang w:val="en-GB"/>
        </w:rPr>
        <w:t>Letter</w:t>
      </w:r>
      <w:r w:rsidRPr="000627B0">
        <w:rPr>
          <w:spacing w:val="-7"/>
          <w:lang w:val="en-GB"/>
        </w:rPr>
        <w:t xml:space="preserve"> </w:t>
      </w:r>
      <w:r w:rsidRPr="000627B0">
        <w:rPr>
          <w:lang w:val="en-GB"/>
        </w:rPr>
        <w:t>to</w:t>
      </w:r>
      <w:r w:rsidRPr="000627B0">
        <w:rPr>
          <w:spacing w:val="-7"/>
          <w:lang w:val="en-GB"/>
        </w:rPr>
        <w:t xml:space="preserve"> </w:t>
      </w:r>
      <w:r w:rsidRPr="000627B0">
        <w:rPr>
          <w:spacing w:val="-2"/>
          <w:lang w:val="en-GB"/>
        </w:rPr>
        <w:t>Yourself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76136" w:rsidRPr="000627B0" w14:paraId="67C2704C" w14:textId="77777777" w:rsidTr="00676136">
        <w:tc>
          <w:tcPr>
            <w:tcW w:w="9350" w:type="dxa"/>
          </w:tcPr>
          <w:p w14:paraId="64FCBD1A" w14:textId="3F89A7DA" w:rsidR="00676136" w:rsidRPr="000627B0" w:rsidRDefault="00A3623E" w:rsidP="00676136">
            <w:pPr>
              <w:rPr>
                <w:lang w:val="en-GB"/>
              </w:rPr>
            </w:pPr>
            <w:r w:rsidRPr="000627B0">
              <w:rPr>
                <w:lang w:val="en-GB"/>
              </w:rPr>
              <w:t xml:space="preserve">To my </w:t>
            </w:r>
            <w:r w:rsidR="0076205C" w:rsidRPr="000627B0">
              <w:rPr>
                <w:lang w:val="en-GB"/>
              </w:rPr>
              <w:t>younger</w:t>
            </w:r>
            <w:r w:rsidRPr="000627B0">
              <w:rPr>
                <w:lang w:val="en-GB"/>
              </w:rPr>
              <w:t xml:space="preserve"> self, </w:t>
            </w:r>
          </w:p>
          <w:p w14:paraId="5BE6D6F8" w14:textId="71D5922C" w:rsidR="00FE38FC" w:rsidRPr="000627B0" w:rsidRDefault="00A3623E" w:rsidP="005B0CBA">
            <w:pPr>
              <w:spacing w:before="240"/>
              <w:rPr>
                <w:lang w:val="en-GB"/>
              </w:rPr>
            </w:pPr>
            <w:r w:rsidRPr="000627B0">
              <w:rPr>
                <w:lang w:val="en-GB"/>
              </w:rPr>
              <w:t xml:space="preserve">I am writing this letter to you during the period where </w:t>
            </w:r>
            <w:r w:rsidR="007517CF" w:rsidRPr="000627B0">
              <w:rPr>
                <w:lang w:val="en-GB"/>
              </w:rPr>
              <w:t xml:space="preserve">each aspect of life remained to be highly stressful and overwhelming in both personal and professional lives. Reflecting </w:t>
            </w:r>
            <w:r w:rsidR="001D4AF3" w:rsidRPr="000627B0">
              <w:rPr>
                <w:lang w:val="en-GB"/>
              </w:rPr>
              <w:t>on this</w:t>
            </w:r>
            <w:r w:rsidR="007517CF" w:rsidRPr="000627B0">
              <w:rPr>
                <w:lang w:val="en-GB"/>
              </w:rPr>
              <w:t xml:space="preserve">, </w:t>
            </w:r>
            <w:r w:rsidR="002724B6" w:rsidRPr="000627B0">
              <w:rPr>
                <w:lang w:val="en-GB"/>
              </w:rPr>
              <w:t>there remained critical</w:t>
            </w:r>
            <w:r w:rsidR="007517CF" w:rsidRPr="000627B0">
              <w:rPr>
                <w:lang w:val="en-GB"/>
              </w:rPr>
              <w:t xml:space="preserve"> struggles </w:t>
            </w:r>
            <w:r w:rsidR="002724B6" w:rsidRPr="000627B0">
              <w:rPr>
                <w:lang w:val="en-GB"/>
              </w:rPr>
              <w:t xml:space="preserve">in balancing workloads and emotional burnout simultaneously. </w:t>
            </w:r>
            <w:r w:rsidR="00242D8A" w:rsidRPr="000627B0">
              <w:rPr>
                <w:lang w:val="en-GB"/>
              </w:rPr>
              <w:t xml:space="preserve">You felt isolated and always had a doubt on your capabilities </w:t>
            </w:r>
            <w:r w:rsidR="00385B22" w:rsidRPr="000627B0">
              <w:rPr>
                <w:lang w:val="en-GB"/>
              </w:rPr>
              <w:t xml:space="preserve">in managing high-stake responsibilities. </w:t>
            </w:r>
            <w:r w:rsidR="001D4AF3" w:rsidRPr="000627B0">
              <w:rPr>
                <w:lang w:val="en-GB"/>
              </w:rPr>
              <w:t>Now that I look back, emotional</w:t>
            </w:r>
            <w:r w:rsidR="001D4AF3" w:rsidRPr="000627B0">
              <w:rPr>
                <w:spacing w:val="-4"/>
                <w:lang w:val="en-GB"/>
              </w:rPr>
              <w:t xml:space="preserve"> </w:t>
            </w:r>
            <w:r w:rsidR="000C4014" w:rsidRPr="000627B0">
              <w:rPr>
                <w:lang w:val="en-GB"/>
              </w:rPr>
              <w:t>intelligence and resiliency</w:t>
            </w:r>
            <w:r w:rsidR="001D4AF3" w:rsidRPr="000627B0">
              <w:rPr>
                <w:lang w:val="en-GB"/>
              </w:rPr>
              <w:t xml:space="preserve"> backed attributes were critically important</w:t>
            </w:r>
            <w:r w:rsidR="001D4AF3" w:rsidRPr="000627B0">
              <w:rPr>
                <w:spacing w:val="-1"/>
                <w:lang w:val="en-GB"/>
              </w:rPr>
              <w:t xml:space="preserve"> </w:t>
            </w:r>
            <w:r w:rsidR="001D4AF3" w:rsidRPr="000627B0">
              <w:rPr>
                <w:lang w:val="en-GB"/>
              </w:rPr>
              <w:t>at</w:t>
            </w:r>
            <w:r w:rsidR="001D4AF3" w:rsidRPr="000627B0">
              <w:rPr>
                <w:spacing w:val="-1"/>
                <w:lang w:val="en-GB"/>
              </w:rPr>
              <w:t xml:space="preserve"> </w:t>
            </w:r>
            <w:r w:rsidR="001D4AF3" w:rsidRPr="000627B0">
              <w:rPr>
                <w:lang w:val="en-GB"/>
              </w:rPr>
              <w:t>that</w:t>
            </w:r>
            <w:r w:rsidR="001D4AF3" w:rsidRPr="000627B0">
              <w:rPr>
                <w:spacing w:val="-1"/>
                <w:lang w:val="en-GB"/>
              </w:rPr>
              <w:t xml:space="preserve"> </w:t>
            </w:r>
            <w:r w:rsidR="001D4AF3" w:rsidRPr="000627B0">
              <w:rPr>
                <w:lang w:val="en-GB"/>
              </w:rPr>
              <w:t>time in navigating those issues.</w:t>
            </w:r>
            <w:r w:rsidR="00F72A3E" w:rsidRPr="000627B0">
              <w:rPr>
                <w:lang w:val="en-GB"/>
              </w:rPr>
              <w:t xml:space="preserve"> </w:t>
            </w:r>
            <w:r w:rsidR="000C4014" w:rsidRPr="000627B0">
              <w:rPr>
                <w:lang w:val="en-GB"/>
              </w:rPr>
              <w:t>Previously, maintaining self-regulation under pressure was crucial to navigate high-stress meetings and manage professional int</w:t>
            </w:r>
            <w:r w:rsidR="007C54B5" w:rsidRPr="000627B0">
              <w:rPr>
                <w:lang w:val="en-GB"/>
              </w:rPr>
              <w:t xml:space="preserve">eractions which enabled to make logical decisions. Further, empathy was used a form of communication tool, which helped build rapport and manage frustrating situations. With relational resilience, you were </w:t>
            </w:r>
            <w:r w:rsidR="00D66724" w:rsidRPr="000627B0">
              <w:rPr>
                <w:lang w:val="en-GB"/>
              </w:rPr>
              <w:t>also able to seek out constructive feedback which allowed to manage challenging objective seamlessly.</w:t>
            </w:r>
            <w:r w:rsidR="00656054" w:rsidRPr="000627B0">
              <w:rPr>
                <w:lang w:val="en-GB"/>
              </w:rPr>
              <w:t xml:space="preserve"> </w:t>
            </w:r>
          </w:p>
          <w:p w14:paraId="28189E7C" w14:textId="41D1C262" w:rsidR="006F00DC" w:rsidRPr="000627B0" w:rsidRDefault="00727711" w:rsidP="005B0CBA">
            <w:pPr>
              <w:spacing w:before="240"/>
              <w:rPr>
                <w:lang w:val="en-GB"/>
              </w:rPr>
            </w:pPr>
            <w:r w:rsidRPr="000627B0">
              <w:rPr>
                <w:lang w:val="en-GB"/>
              </w:rPr>
              <w:t>While these traits were key in navigating day to day issues, I believe developing these areas further could have been more useful.</w:t>
            </w:r>
            <w:r w:rsidR="00234C87" w:rsidRPr="000627B0">
              <w:rPr>
                <w:lang w:val="en-GB"/>
              </w:rPr>
              <w:t xml:space="preserve"> Majorly, you suffered from chronic stress, which could have been managed by possessing an in-depth understanding of emotional self-awareness. T</w:t>
            </w:r>
            <w:r w:rsidR="00533FCD" w:rsidRPr="000627B0">
              <w:rPr>
                <w:lang w:val="en-GB"/>
              </w:rPr>
              <w:t>his could have helped in reducing self-doubt by allowing you to identify organisational</w:t>
            </w:r>
            <w:r w:rsidR="006F00DC" w:rsidRPr="000627B0">
              <w:rPr>
                <w:lang w:val="en-GB"/>
              </w:rPr>
              <w:t xml:space="preserve"> gaps seamlessly.</w:t>
            </w:r>
            <w:r w:rsidR="00656054" w:rsidRPr="000627B0">
              <w:rPr>
                <w:lang w:val="en-GB"/>
              </w:rPr>
              <w:t xml:space="preserve"> </w:t>
            </w:r>
            <w:r w:rsidR="006F00DC" w:rsidRPr="000627B0">
              <w:rPr>
                <w:lang w:val="en-GB"/>
              </w:rPr>
              <w:t xml:space="preserve">Also, I also believe </w:t>
            </w:r>
            <w:r w:rsidR="007216C8" w:rsidRPr="000627B0">
              <w:rPr>
                <w:lang w:val="en-GB"/>
              </w:rPr>
              <w:t>imposing</w:t>
            </w:r>
            <w:r w:rsidR="006F00DC" w:rsidRPr="000627B0">
              <w:rPr>
                <w:lang w:val="en-GB"/>
              </w:rPr>
              <w:t xml:space="preserve"> stringent personal boundaries </w:t>
            </w:r>
            <w:r w:rsidR="007216C8" w:rsidRPr="000627B0">
              <w:rPr>
                <w:lang w:val="en-GB"/>
              </w:rPr>
              <w:t xml:space="preserve">could have been instrumental in minimising workload pressures and </w:t>
            </w:r>
            <w:r w:rsidR="005B0CBA" w:rsidRPr="000627B0">
              <w:rPr>
                <w:lang w:val="en-GB"/>
              </w:rPr>
              <w:t xml:space="preserve">maximising well-being by ensuring professional pressures do not mix into individual life aspects. When faced with isolation, you could also have turned this seclusion into team support by </w:t>
            </w:r>
            <w:r w:rsidR="00656054" w:rsidRPr="000627B0">
              <w:rPr>
                <w:lang w:val="en-GB"/>
              </w:rPr>
              <w:t xml:space="preserve">learning that actual resiliency is mainly equipped with cohesion and not unsocial.  </w:t>
            </w:r>
          </w:p>
          <w:p w14:paraId="7F5E8287" w14:textId="4FCA5635" w:rsidR="00656054" w:rsidRPr="000627B0" w:rsidRDefault="00656054" w:rsidP="005B0CBA">
            <w:pPr>
              <w:spacing w:before="240"/>
              <w:rPr>
                <w:lang w:val="en-GB"/>
              </w:rPr>
            </w:pPr>
            <w:r w:rsidRPr="000627B0">
              <w:rPr>
                <w:lang w:val="en-GB"/>
              </w:rPr>
              <w:t xml:space="preserve">However, moving on, I will aim to keep all of these aspects into consideration as a lesson learnt and ensure that my focus strongly remains upon my personal growth by protecting boundaries, valuing emotional </w:t>
            </w:r>
            <w:r w:rsidR="000C6183" w:rsidRPr="000627B0">
              <w:rPr>
                <w:lang w:val="en-GB"/>
              </w:rPr>
              <w:t xml:space="preserve">wellbeing and </w:t>
            </w:r>
            <w:r w:rsidRPr="000627B0">
              <w:rPr>
                <w:lang w:val="en-GB"/>
              </w:rPr>
              <w:t xml:space="preserve">health, as well </w:t>
            </w:r>
            <w:r w:rsidR="000E6145" w:rsidRPr="000627B0">
              <w:rPr>
                <w:lang w:val="en-GB"/>
              </w:rPr>
              <w:t xml:space="preserve">as </w:t>
            </w:r>
            <w:r w:rsidR="00E27CDB" w:rsidRPr="000627B0">
              <w:rPr>
                <w:lang w:val="en-GB"/>
              </w:rPr>
              <w:t xml:space="preserve">prevent doubting </w:t>
            </w:r>
            <w:r w:rsidR="00E13117" w:rsidRPr="000627B0">
              <w:rPr>
                <w:lang w:val="en-GB"/>
              </w:rPr>
              <w:t>on own</w:t>
            </w:r>
            <w:r w:rsidR="00E27CDB" w:rsidRPr="000627B0">
              <w:rPr>
                <w:lang w:val="en-GB"/>
              </w:rPr>
              <w:t xml:space="preserve"> self at every instance</w:t>
            </w:r>
            <w:r w:rsidR="00E13117" w:rsidRPr="000627B0">
              <w:rPr>
                <w:lang w:val="en-GB"/>
              </w:rPr>
              <w:t>.</w:t>
            </w:r>
          </w:p>
        </w:tc>
      </w:tr>
    </w:tbl>
    <w:p w14:paraId="3C70A052" w14:textId="375352E0" w:rsidR="002E7DD8" w:rsidRPr="000627B0" w:rsidRDefault="00931872">
      <w:pPr>
        <w:pStyle w:val="Heading1"/>
        <w:spacing w:before="427"/>
        <w:rPr>
          <w:spacing w:val="-17"/>
          <w:lang w:val="en-GB"/>
        </w:rPr>
      </w:pPr>
      <w:r w:rsidRPr="000627B0">
        <w:rPr>
          <w:lang w:val="en-GB"/>
        </w:rPr>
        <w:t>Task</w:t>
      </w:r>
      <w:r w:rsidRPr="000627B0">
        <w:rPr>
          <w:spacing w:val="-17"/>
          <w:lang w:val="en-GB"/>
        </w:rPr>
        <w:t xml:space="preserve"> </w:t>
      </w:r>
      <w:r w:rsidRPr="000627B0">
        <w:rPr>
          <w:lang w:val="en-GB"/>
        </w:rPr>
        <w:t>6</w:t>
      </w:r>
      <w:r w:rsidR="00CD4EBC" w:rsidRPr="000627B0">
        <w:rPr>
          <w:lang w:val="en-GB"/>
        </w:rPr>
        <w:t xml:space="preserve"> –</w:t>
      </w:r>
      <w:r w:rsidRPr="000627B0">
        <w:rPr>
          <w:spacing w:val="-17"/>
          <w:lang w:val="en-GB"/>
        </w:rPr>
        <w:t xml:space="preserve"> </w:t>
      </w:r>
      <w:r w:rsidR="00FD4893" w:rsidRPr="000627B0">
        <w:rPr>
          <w:lang w:val="en-GB"/>
        </w:rPr>
        <w:t>Gantt chart</w:t>
      </w:r>
      <w:r w:rsidRPr="000627B0">
        <w:rPr>
          <w:spacing w:val="-17"/>
          <w:lang w:val="en-GB"/>
        </w:rPr>
        <w:t xml:space="preserve"> </w:t>
      </w:r>
    </w:p>
    <w:tbl>
      <w:tblPr>
        <w:tblW w:w="5000" w:type="pct"/>
        <w:jc w:val="center"/>
        <w:tblBorders>
          <w:top w:val="single" w:sz="4" w:space="0" w:color="B1BBCC"/>
          <w:left w:val="single" w:sz="4" w:space="0" w:color="B1BBCC"/>
          <w:bottom w:val="single" w:sz="4" w:space="0" w:color="B1BBCC"/>
          <w:right w:val="single" w:sz="4" w:space="0" w:color="B1BBCC"/>
        </w:tblBorders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3540"/>
        <w:gridCol w:w="1133"/>
        <w:gridCol w:w="1560"/>
        <w:gridCol w:w="1417"/>
        <w:gridCol w:w="1700"/>
      </w:tblGrid>
      <w:tr w:rsidR="0094334A" w:rsidRPr="000627B0" w14:paraId="4A9B2D90" w14:textId="77777777" w:rsidTr="0094334A">
        <w:trPr>
          <w:jc w:val="center"/>
        </w:trPr>
        <w:tc>
          <w:tcPr>
            <w:tcW w:w="1893" w:type="pct"/>
            <w:tcBorders>
              <w:top w:val="single" w:sz="4" w:space="0" w:color="B1BBCC"/>
              <w:left w:val="single" w:sz="4" w:space="0" w:color="B1BBCC"/>
              <w:bottom w:val="single" w:sz="4" w:space="0" w:color="B1BBCC"/>
              <w:right w:val="single" w:sz="4" w:space="0" w:color="B1BBCC"/>
            </w:tcBorders>
            <w:shd w:val="clear" w:color="auto" w:fill="DFE3E8"/>
            <w:vAlign w:val="center"/>
            <w:hideMark/>
          </w:tcPr>
          <w:p w14:paraId="6C9DC490" w14:textId="77777777" w:rsidR="00A47EBA" w:rsidRPr="000627B0" w:rsidRDefault="00A47EBA" w:rsidP="00A47EBA">
            <w:pPr>
              <w:spacing w:before="240"/>
              <w:rPr>
                <w:b/>
                <w:lang w:val="en-GB"/>
              </w:rPr>
            </w:pPr>
            <w:r w:rsidRPr="000627B0">
              <w:rPr>
                <w:b/>
                <w:lang w:val="en-GB"/>
              </w:rPr>
              <w:t>Task Name</w:t>
            </w:r>
          </w:p>
        </w:tc>
        <w:tc>
          <w:tcPr>
            <w:tcW w:w="606" w:type="pct"/>
            <w:tcBorders>
              <w:top w:val="single" w:sz="4" w:space="0" w:color="B1BBCC"/>
              <w:left w:val="single" w:sz="4" w:space="0" w:color="B1BBCC"/>
              <w:bottom w:val="single" w:sz="4" w:space="0" w:color="B1BBCC"/>
              <w:right w:val="single" w:sz="4" w:space="0" w:color="B1BBCC"/>
            </w:tcBorders>
            <w:shd w:val="clear" w:color="auto" w:fill="DFE3E8"/>
            <w:vAlign w:val="center"/>
            <w:hideMark/>
          </w:tcPr>
          <w:p w14:paraId="7B8AC238" w14:textId="77777777" w:rsidR="00A47EBA" w:rsidRPr="000627B0" w:rsidRDefault="00A47EBA" w:rsidP="00A47EBA">
            <w:pPr>
              <w:spacing w:before="240"/>
              <w:rPr>
                <w:b/>
                <w:lang w:val="en-GB"/>
              </w:rPr>
            </w:pPr>
            <w:r w:rsidRPr="000627B0">
              <w:rPr>
                <w:b/>
                <w:lang w:val="en-GB"/>
              </w:rPr>
              <w:t>Duration</w:t>
            </w:r>
          </w:p>
        </w:tc>
        <w:tc>
          <w:tcPr>
            <w:tcW w:w="834" w:type="pct"/>
            <w:tcBorders>
              <w:top w:val="single" w:sz="4" w:space="0" w:color="B1BBCC"/>
              <w:left w:val="single" w:sz="4" w:space="0" w:color="B1BBCC"/>
              <w:bottom w:val="single" w:sz="4" w:space="0" w:color="B1BBCC"/>
              <w:right w:val="single" w:sz="4" w:space="0" w:color="B1BBCC"/>
            </w:tcBorders>
            <w:shd w:val="clear" w:color="auto" w:fill="DFE3E8"/>
            <w:vAlign w:val="center"/>
            <w:hideMark/>
          </w:tcPr>
          <w:p w14:paraId="1549CC91" w14:textId="77777777" w:rsidR="00A47EBA" w:rsidRPr="000627B0" w:rsidRDefault="00A47EBA" w:rsidP="00A47EBA">
            <w:pPr>
              <w:spacing w:before="240"/>
              <w:rPr>
                <w:b/>
                <w:lang w:val="en-GB"/>
              </w:rPr>
            </w:pPr>
            <w:r w:rsidRPr="000627B0">
              <w:rPr>
                <w:b/>
                <w:lang w:val="en-GB"/>
              </w:rPr>
              <w:t>Start</w:t>
            </w:r>
          </w:p>
        </w:tc>
        <w:tc>
          <w:tcPr>
            <w:tcW w:w="758" w:type="pct"/>
            <w:tcBorders>
              <w:top w:val="single" w:sz="4" w:space="0" w:color="B1BBCC"/>
              <w:left w:val="single" w:sz="4" w:space="0" w:color="B1BBCC"/>
              <w:bottom w:val="single" w:sz="4" w:space="0" w:color="B1BBCC"/>
              <w:right w:val="single" w:sz="4" w:space="0" w:color="B1BBCC"/>
            </w:tcBorders>
            <w:shd w:val="clear" w:color="auto" w:fill="DFE3E8"/>
            <w:vAlign w:val="center"/>
            <w:hideMark/>
          </w:tcPr>
          <w:p w14:paraId="4B3991A5" w14:textId="77777777" w:rsidR="00A47EBA" w:rsidRPr="000627B0" w:rsidRDefault="00A47EBA" w:rsidP="00A47EBA">
            <w:pPr>
              <w:spacing w:before="240"/>
              <w:rPr>
                <w:b/>
                <w:lang w:val="en-GB"/>
              </w:rPr>
            </w:pPr>
            <w:r w:rsidRPr="000627B0">
              <w:rPr>
                <w:b/>
                <w:lang w:val="en-GB"/>
              </w:rPr>
              <w:t>Finish</w:t>
            </w:r>
          </w:p>
        </w:tc>
        <w:tc>
          <w:tcPr>
            <w:tcW w:w="909" w:type="pct"/>
            <w:tcBorders>
              <w:top w:val="single" w:sz="4" w:space="0" w:color="B1BBCC"/>
              <w:left w:val="single" w:sz="4" w:space="0" w:color="B1BBCC"/>
              <w:bottom w:val="single" w:sz="4" w:space="0" w:color="B1BBCC"/>
              <w:right w:val="single" w:sz="4" w:space="0" w:color="B1BBCC"/>
            </w:tcBorders>
            <w:shd w:val="clear" w:color="auto" w:fill="DFE3E8"/>
            <w:vAlign w:val="center"/>
            <w:hideMark/>
          </w:tcPr>
          <w:p w14:paraId="7A953EE7" w14:textId="77777777" w:rsidR="00A47EBA" w:rsidRPr="000627B0" w:rsidRDefault="00A47EBA" w:rsidP="00A47EBA">
            <w:pPr>
              <w:spacing w:before="240"/>
              <w:rPr>
                <w:b/>
                <w:lang w:val="en-GB"/>
              </w:rPr>
            </w:pPr>
            <w:r w:rsidRPr="000627B0">
              <w:rPr>
                <w:b/>
                <w:lang w:val="en-GB"/>
              </w:rPr>
              <w:t>Predecessors</w:t>
            </w:r>
          </w:p>
        </w:tc>
      </w:tr>
      <w:tr w:rsidR="0094334A" w:rsidRPr="000627B0" w14:paraId="570A95A4" w14:textId="77777777" w:rsidTr="0094334A">
        <w:trPr>
          <w:jc w:val="center"/>
        </w:trPr>
        <w:tc>
          <w:tcPr>
            <w:tcW w:w="1893" w:type="pct"/>
            <w:tcBorders>
              <w:top w:val="single" w:sz="4" w:space="0" w:color="B1BBCC"/>
              <w:left w:val="single" w:sz="4" w:space="0" w:color="B1BBCC"/>
              <w:bottom w:val="single" w:sz="4" w:space="0" w:color="B1BBCC"/>
              <w:right w:val="single" w:sz="4" w:space="0" w:color="B1BBCC"/>
            </w:tcBorders>
            <w:shd w:val="clear" w:color="auto" w:fill="FFFFFF"/>
            <w:vAlign w:val="center"/>
            <w:hideMark/>
          </w:tcPr>
          <w:p w14:paraId="3E2FBAB7" w14:textId="77777777" w:rsidR="00A47EBA" w:rsidRPr="000627B0" w:rsidRDefault="00A47EBA" w:rsidP="00A47EBA">
            <w:pPr>
              <w:spacing w:before="240"/>
              <w:rPr>
                <w:lang w:val="en-GB"/>
              </w:rPr>
            </w:pPr>
            <w:r w:rsidRPr="000627B0">
              <w:rPr>
                <w:lang w:val="en-GB"/>
              </w:rPr>
              <w:t xml:space="preserve">Phase 1: Audit &amp; Alignment </w:t>
            </w:r>
          </w:p>
        </w:tc>
        <w:tc>
          <w:tcPr>
            <w:tcW w:w="606" w:type="pct"/>
            <w:tcBorders>
              <w:top w:val="single" w:sz="4" w:space="0" w:color="B1BBCC"/>
              <w:left w:val="single" w:sz="4" w:space="0" w:color="B1BBCC"/>
              <w:bottom w:val="single" w:sz="4" w:space="0" w:color="B1BBCC"/>
              <w:right w:val="single" w:sz="4" w:space="0" w:color="B1BBCC"/>
            </w:tcBorders>
            <w:shd w:val="clear" w:color="auto" w:fill="FFFFFF"/>
            <w:vAlign w:val="center"/>
            <w:hideMark/>
          </w:tcPr>
          <w:p w14:paraId="481ACA4F" w14:textId="77777777" w:rsidR="00A47EBA" w:rsidRPr="000627B0" w:rsidRDefault="00A47EBA" w:rsidP="00A47EBA">
            <w:pPr>
              <w:spacing w:before="240"/>
              <w:rPr>
                <w:lang w:val="en-GB"/>
              </w:rPr>
            </w:pPr>
            <w:r w:rsidRPr="000627B0">
              <w:rPr>
                <w:lang w:val="en-GB"/>
              </w:rPr>
              <w:t>2 mons</w:t>
            </w:r>
          </w:p>
        </w:tc>
        <w:tc>
          <w:tcPr>
            <w:tcW w:w="834" w:type="pct"/>
            <w:tcBorders>
              <w:top w:val="single" w:sz="4" w:space="0" w:color="B1BBCC"/>
              <w:left w:val="single" w:sz="4" w:space="0" w:color="B1BBCC"/>
              <w:bottom w:val="single" w:sz="4" w:space="0" w:color="B1BBCC"/>
              <w:right w:val="single" w:sz="4" w:space="0" w:color="B1BBCC"/>
            </w:tcBorders>
            <w:shd w:val="clear" w:color="auto" w:fill="FFFFFF"/>
            <w:vAlign w:val="center"/>
            <w:hideMark/>
          </w:tcPr>
          <w:p w14:paraId="46D00BA5" w14:textId="77777777" w:rsidR="00A47EBA" w:rsidRPr="000627B0" w:rsidRDefault="00A47EBA" w:rsidP="00A47EBA">
            <w:pPr>
              <w:spacing w:before="240"/>
              <w:rPr>
                <w:lang w:val="en-GB"/>
              </w:rPr>
            </w:pPr>
            <w:r w:rsidRPr="000627B0">
              <w:rPr>
                <w:lang w:val="en-GB"/>
              </w:rPr>
              <w:t>Mon 06-07-26</w:t>
            </w:r>
          </w:p>
        </w:tc>
        <w:tc>
          <w:tcPr>
            <w:tcW w:w="758" w:type="pct"/>
            <w:tcBorders>
              <w:top w:val="single" w:sz="4" w:space="0" w:color="B1BBCC"/>
              <w:left w:val="single" w:sz="4" w:space="0" w:color="B1BBCC"/>
              <w:bottom w:val="single" w:sz="4" w:space="0" w:color="B1BBCC"/>
              <w:right w:val="single" w:sz="4" w:space="0" w:color="B1BBCC"/>
            </w:tcBorders>
            <w:shd w:val="clear" w:color="auto" w:fill="FFFFFF"/>
            <w:vAlign w:val="center"/>
            <w:hideMark/>
          </w:tcPr>
          <w:p w14:paraId="365B95B4" w14:textId="77777777" w:rsidR="00A47EBA" w:rsidRPr="000627B0" w:rsidRDefault="00A47EBA" w:rsidP="00A47EBA">
            <w:pPr>
              <w:spacing w:before="240"/>
              <w:rPr>
                <w:lang w:val="en-GB"/>
              </w:rPr>
            </w:pPr>
            <w:r w:rsidRPr="000627B0">
              <w:rPr>
                <w:lang w:val="en-GB"/>
              </w:rPr>
              <w:t>Fri 28-08-26</w:t>
            </w:r>
          </w:p>
        </w:tc>
        <w:tc>
          <w:tcPr>
            <w:tcW w:w="909" w:type="pct"/>
            <w:tcBorders>
              <w:top w:val="single" w:sz="4" w:space="0" w:color="B1BBCC"/>
              <w:left w:val="single" w:sz="4" w:space="0" w:color="B1BBCC"/>
              <w:bottom w:val="single" w:sz="4" w:space="0" w:color="B1BBCC"/>
              <w:right w:val="single" w:sz="4" w:space="0" w:color="B1BBCC"/>
            </w:tcBorders>
            <w:shd w:val="clear" w:color="auto" w:fill="FFFFFF"/>
            <w:vAlign w:val="center"/>
            <w:hideMark/>
          </w:tcPr>
          <w:p w14:paraId="728AEF48" w14:textId="77777777" w:rsidR="00A47EBA" w:rsidRPr="000627B0" w:rsidRDefault="00A47EBA" w:rsidP="00A47EBA">
            <w:pPr>
              <w:spacing w:before="240"/>
              <w:rPr>
                <w:lang w:val="en-GB"/>
              </w:rPr>
            </w:pPr>
          </w:p>
        </w:tc>
      </w:tr>
      <w:tr w:rsidR="0094334A" w:rsidRPr="000627B0" w14:paraId="5729D652" w14:textId="77777777" w:rsidTr="0094334A">
        <w:trPr>
          <w:jc w:val="center"/>
        </w:trPr>
        <w:tc>
          <w:tcPr>
            <w:tcW w:w="1893" w:type="pct"/>
            <w:tcBorders>
              <w:top w:val="single" w:sz="4" w:space="0" w:color="B1BBCC"/>
              <w:left w:val="single" w:sz="4" w:space="0" w:color="B1BBCC"/>
              <w:bottom w:val="single" w:sz="4" w:space="0" w:color="B1BBCC"/>
              <w:right w:val="single" w:sz="4" w:space="0" w:color="B1BBCC"/>
            </w:tcBorders>
            <w:shd w:val="clear" w:color="auto" w:fill="FFFFFF"/>
            <w:vAlign w:val="center"/>
            <w:hideMark/>
          </w:tcPr>
          <w:p w14:paraId="4C1B916A" w14:textId="77777777" w:rsidR="00A47EBA" w:rsidRPr="000627B0" w:rsidRDefault="00A47EBA" w:rsidP="00A47EBA">
            <w:pPr>
              <w:spacing w:before="240"/>
              <w:rPr>
                <w:lang w:val="en-GB"/>
              </w:rPr>
            </w:pPr>
            <w:r w:rsidRPr="000627B0">
              <w:rPr>
                <w:lang w:val="en-GB"/>
              </w:rPr>
              <w:t>Phase 2: Asset Generation</w:t>
            </w:r>
          </w:p>
        </w:tc>
        <w:tc>
          <w:tcPr>
            <w:tcW w:w="606" w:type="pct"/>
            <w:tcBorders>
              <w:top w:val="single" w:sz="4" w:space="0" w:color="B1BBCC"/>
              <w:left w:val="single" w:sz="4" w:space="0" w:color="B1BBCC"/>
              <w:bottom w:val="single" w:sz="4" w:space="0" w:color="B1BBCC"/>
              <w:right w:val="single" w:sz="4" w:space="0" w:color="B1BBCC"/>
            </w:tcBorders>
            <w:shd w:val="clear" w:color="auto" w:fill="FFFFFF"/>
            <w:vAlign w:val="center"/>
            <w:hideMark/>
          </w:tcPr>
          <w:p w14:paraId="58A66B5E" w14:textId="77777777" w:rsidR="00A47EBA" w:rsidRPr="000627B0" w:rsidRDefault="00A47EBA" w:rsidP="00A47EBA">
            <w:pPr>
              <w:spacing w:before="240"/>
              <w:rPr>
                <w:lang w:val="en-GB"/>
              </w:rPr>
            </w:pPr>
            <w:r w:rsidRPr="000627B0">
              <w:rPr>
                <w:lang w:val="en-GB"/>
              </w:rPr>
              <w:t>3 mons</w:t>
            </w:r>
          </w:p>
        </w:tc>
        <w:tc>
          <w:tcPr>
            <w:tcW w:w="834" w:type="pct"/>
            <w:tcBorders>
              <w:top w:val="single" w:sz="4" w:space="0" w:color="B1BBCC"/>
              <w:left w:val="single" w:sz="4" w:space="0" w:color="B1BBCC"/>
              <w:bottom w:val="single" w:sz="4" w:space="0" w:color="B1BBCC"/>
              <w:right w:val="single" w:sz="4" w:space="0" w:color="B1BBCC"/>
            </w:tcBorders>
            <w:shd w:val="clear" w:color="auto" w:fill="FFFFFF"/>
            <w:vAlign w:val="center"/>
            <w:hideMark/>
          </w:tcPr>
          <w:p w14:paraId="0371E984" w14:textId="77777777" w:rsidR="00A47EBA" w:rsidRPr="000627B0" w:rsidRDefault="00A47EBA" w:rsidP="00A47EBA">
            <w:pPr>
              <w:spacing w:before="240"/>
              <w:rPr>
                <w:lang w:val="en-GB"/>
              </w:rPr>
            </w:pPr>
            <w:r w:rsidRPr="000627B0">
              <w:rPr>
                <w:lang w:val="en-GB"/>
              </w:rPr>
              <w:t>Mon 31-08-26</w:t>
            </w:r>
          </w:p>
        </w:tc>
        <w:tc>
          <w:tcPr>
            <w:tcW w:w="758" w:type="pct"/>
            <w:tcBorders>
              <w:top w:val="single" w:sz="4" w:space="0" w:color="B1BBCC"/>
              <w:left w:val="single" w:sz="4" w:space="0" w:color="B1BBCC"/>
              <w:bottom w:val="single" w:sz="4" w:space="0" w:color="B1BBCC"/>
              <w:right w:val="single" w:sz="4" w:space="0" w:color="B1BBCC"/>
            </w:tcBorders>
            <w:shd w:val="clear" w:color="auto" w:fill="FFFFFF"/>
            <w:vAlign w:val="center"/>
            <w:hideMark/>
          </w:tcPr>
          <w:p w14:paraId="441823CD" w14:textId="77777777" w:rsidR="00A47EBA" w:rsidRPr="000627B0" w:rsidRDefault="00A47EBA" w:rsidP="00A47EBA">
            <w:pPr>
              <w:spacing w:before="240"/>
              <w:rPr>
                <w:lang w:val="en-GB"/>
              </w:rPr>
            </w:pPr>
            <w:r w:rsidRPr="000627B0">
              <w:rPr>
                <w:lang w:val="en-GB"/>
              </w:rPr>
              <w:t>Fri 20-11-26</w:t>
            </w:r>
          </w:p>
        </w:tc>
        <w:tc>
          <w:tcPr>
            <w:tcW w:w="909" w:type="pct"/>
            <w:tcBorders>
              <w:top w:val="single" w:sz="4" w:space="0" w:color="B1BBCC"/>
              <w:left w:val="single" w:sz="4" w:space="0" w:color="B1BBCC"/>
              <w:bottom w:val="single" w:sz="4" w:space="0" w:color="B1BBCC"/>
              <w:right w:val="single" w:sz="4" w:space="0" w:color="B1BBCC"/>
            </w:tcBorders>
            <w:shd w:val="clear" w:color="auto" w:fill="FFFFFF"/>
            <w:vAlign w:val="center"/>
            <w:hideMark/>
          </w:tcPr>
          <w:p w14:paraId="6D2247D0" w14:textId="77777777" w:rsidR="00A47EBA" w:rsidRPr="000627B0" w:rsidRDefault="00A47EBA" w:rsidP="00A47EBA">
            <w:pPr>
              <w:spacing w:before="240"/>
              <w:rPr>
                <w:lang w:val="en-GB"/>
              </w:rPr>
            </w:pPr>
            <w:r w:rsidRPr="000627B0">
              <w:rPr>
                <w:lang w:val="en-GB"/>
              </w:rPr>
              <w:t>1</w:t>
            </w:r>
          </w:p>
        </w:tc>
      </w:tr>
      <w:tr w:rsidR="0094334A" w:rsidRPr="000627B0" w14:paraId="148B84BA" w14:textId="77777777" w:rsidTr="0094334A">
        <w:trPr>
          <w:jc w:val="center"/>
        </w:trPr>
        <w:tc>
          <w:tcPr>
            <w:tcW w:w="1893" w:type="pct"/>
            <w:tcBorders>
              <w:top w:val="single" w:sz="4" w:space="0" w:color="B1BBCC"/>
              <w:left w:val="single" w:sz="4" w:space="0" w:color="B1BBCC"/>
              <w:bottom w:val="single" w:sz="4" w:space="0" w:color="B1BBCC"/>
              <w:right w:val="single" w:sz="4" w:space="0" w:color="B1BBCC"/>
            </w:tcBorders>
            <w:shd w:val="clear" w:color="auto" w:fill="FFFFFF"/>
            <w:vAlign w:val="center"/>
            <w:hideMark/>
          </w:tcPr>
          <w:p w14:paraId="7B0FE705" w14:textId="77777777" w:rsidR="00A47EBA" w:rsidRPr="000627B0" w:rsidRDefault="00A47EBA" w:rsidP="00A47EBA">
            <w:pPr>
              <w:spacing w:before="240"/>
              <w:rPr>
                <w:lang w:val="en-GB"/>
              </w:rPr>
            </w:pPr>
            <w:r w:rsidRPr="000627B0">
              <w:rPr>
                <w:lang w:val="en-GB"/>
              </w:rPr>
              <w:t>Phase 3: Credentialing &amp; Skill Deficits</w:t>
            </w:r>
          </w:p>
        </w:tc>
        <w:tc>
          <w:tcPr>
            <w:tcW w:w="606" w:type="pct"/>
            <w:tcBorders>
              <w:top w:val="single" w:sz="4" w:space="0" w:color="B1BBCC"/>
              <w:left w:val="single" w:sz="4" w:space="0" w:color="B1BBCC"/>
              <w:bottom w:val="single" w:sz="4" w:space="0" w:color="B1BBCC"/>
              <w:right w:val="single" w:sz="4" w:space="0" w:color="B1BBCC"/>
            </w:tcBorders>
            <w:shd w:val="clear" w:color="auto" w:fill="FFFFFF"/>
            <w:vAlign w:val="center"/>
            <w:hideMark/>
          </w:tcPr>
          <w:p w14:paraId="2C1EA5DA" w14:textId="77777777" w:rsidR="00A47EBA" w:rsidRPr="000627B0" w:rsidRDefault="00A47EBA" w:rsidP="00A47EBA">
            <w:pPr>
              <w:spacing w:before="240"/>
              <w:rPr>
                <w:lang w:val="en-GB"/>
              </w:rPr>
            </w:pPr>
            <w:r w:rsidRPr="000627B0">
              <w:rPr>
                <w:lang w:val="en-GB"/>
              </w:rPr>
              <w:t>4 mons</w:t>
            </w:r>
          </w:p>
        </w:tc>
        <w:tc>
          <w:tcPr>
            <w:tcW w:w="834" w:type="pct"/>
            <w:tcBorders>
              <w:top w:val="single" w:sz="4" w:space="0" w:color="B1BBCC"/>
              <w:left w:val="single" w:sz="4" w:space="0" w:color="B1BBCC"/>
              <w:bottom w:val="single" w:sz="4" w:space="0" w:color="B1BBCC"/>
              <w:right w:val="single" w:sz="4" w:space="0" w:color="B1BBCC"/>
            </w:tcBorders>
            <w:shd w:val="clear" w:color="auto" w:fill="FFFFFF"/>
            <w:vAlign w:val="center"/>
            <w:hideMark/>
          </w:tcPr>
          <w:p w14:paraId="2ECD5990" w14:textId="77777777" w:rsidR="00A47EBA" w:rsidRPr="000627B0" w:rsidRDefault="00A47EBA" w:rsidP="00A47EBA">
            <w:pPr>
              <w:spacing w:before="240"/>
              <w:rPr>
                <w:lang w:val="en-GB"/>
              </w:rPr>
            </w:pPr>
            <w:r w:rsidRPr="000627B0">
              <w:rPr>
                <w:lang w:val="en-GB"/>
              </w:rPr>
              <w:t>Mon 23-11-26</w:t>
            </w:r>
          </w:p>
        </w:tc>
        <w:tc>
          <w:tcPr>
            <w:tcW w:w="758" w:type="pct"/>
            <w:tcBorders>
              <w:top w:val="single" w:sz="4" w:space="0" w:color="B1BBCC"/>
              <w:left w:val="single" w:sz="4" w:space="0" w:color="B1BBCC"/>
              <w:bottom w:val="single" w:sz="4" w:space="0" w:color="B1BBCC"/>
              <w:right w:val="single" w:sz="4" w:space="0" w:color="B1BBCC"/>
            </w:tcBorders>
            <w:shd w:val="clear" w:color="auto" w:fill="FFFFFF"/>
            <w:vAlign w:val="center"/>
            <w:hideMark/>
          </w:tcPr>
          <w:p w14:paraId="16F1BA17" w14:textId="77777777" w:rsidR="00A47EBA" w:rsidRPr="000627B0" w:rsidRDefault="00A47EBA" w:rsidP="00A47EBA">
            <w:pPr>
              <w:spacing w:before="240"/>
              <w:rPr>
                <w:lang w:val="en-GB"/>
              </w:rPr>
            </w:pPr>
            <w:r w:rsidRPr="000627B0">
              <w:rPr>
                <w:lang w:val="en-GB"/>
              </w:rPr>
              <w:t>Fri 12-03-27</w:t>
            </w:r>
          </w:p>
        </w:tc>
        <w:tc>
          <w:tcPr>
            <w:tcW w:w="909" w:type="pct"/>
            <w:tcBorders>
              <w:top w:val="single" w:sz="4" w:space="0" w:color="B1BBCC"/>
              <w:left w:val="single" w:sz="4" w:space="0" w:color="B1BBCC"/>
              <w:bottom w:val="single" w:sz="4" w:space="0" w:color="B1BBCC"/>
              <w:right w:val="single" w:sz="4" w:space="0" w:color="B1BBCC"/>
            </w:tcBorders>
            <w:shd w:val="clear" w:color="auto" w:fill="FFFFFF"/>
            <w:vAlign w:val="center"/>
            <w:hideMark/>
          </w:tcPr>
          <w:p w14:paraId="527CB07D" w14:textId="77777777" w:rsidR="00A47EBA" w:rsidRPr="000627B0" w:rsidRDefault="00A47EBA" w:rsidP="00A47EBA">
            <w:pPr>
              <w:spacing w:before="240"/>
              <w:rPr>
                <w:lang w:val="en-GB"/>
              </w:rPr>
            </w:pPr>
            <w:r w:rsidRPr="000627B0">
              <w:rPr>
                <w:lang w:val="en-GB"/>
              </w:rPr>
              <w:t>1,2</w:t>
            </w:r>
          </w:p>
        </w:tc>
      </w:tr>
      <w:tr w:rsidR="0094334A" w:rsidRPr="000627B0" w14:paraId="6665CA6A" w14:textId="77777777" w:rsidTr="0094334A">
        <w:trPr>
          <w:jc w:val="center"/>
        </w:trPr>
        <w:tc>
          <w:tcPr>
            <w:tcW w:w="1893" w:type="pct"/>
            <w:tcBorders>
              <w:top w:val="single" w:sz="4" w:space="0" w:color="B1BBCC"/>
              <w:left w:val="single" w:sz="4" w:space="0" w:color="B1BBCC"/>
              <w:bottom w:val="single" w:sz="4" w:space="0" w:color="B1BBCC"/>
              <w:right w:val="single" w:sz="4" w:space="0" w:color="B1BBCC"/>
            </w:tcBorders>
            <w:shd w:val="clear" w:color="auto" w:fill="FFFFFF"/>
            <w:vAlign w:val="center"/>
            <w:hideMark/>
          </w:tcPr>
          <w:p w14:paraId="476F9AD4" w14:textId="77777777" w:rsidR="00A47EBA" w:rsidRPr="000627B0" w:rsidRDefault="00A47EBA" w:rsidP="00A47EBA">
            <w:pPr>
              <w:spacing w:before="240"/>
              <w:rPr>
                <w:lang w:val="en-GB"/>
              </w:rPr>
            </w:pPr>
            <w:r w:rsidRPr="000627B0">
              <w:rPr>
                <w:lang w:val="en-GB"/>
              </w:rPr>
              <w:t xml:space="preserve">Phase 4: Outreach &amp; Positioning </w:t>
            </w:r>
          </w:p>
        </w:tc>
        <w:tc>
          <w:tcPr>
            <w:tcW w:w="606" w:type="pct"/>
            <w:tcBorders>
              <w:top w:val="single" w:sz="4" w:space="0" w:color="B1BBCC"/>
              <w:left w:val="single" w:sz="4" w:space="0" w:color="B1BBCC"/>
              <w:bottom w:val="single" w:sz="4" w:space="0" w:color="B1BBCC"/>
              <w:right w:val="single" w:sz="4" w:space="0" w:color="B1BBCC"/>
            </w:tcBorders>
            <w:shd w:val="clear" w:color="auto" w:fill="FFFFFF"/>
            <w:vAlign w:val="center"/>
            <w:hideMark/>
          </w:tcPr>
          <w:p w14:paraId="1F9386E4" w14:textId="77777777" w:rsidR="00A47EBA" w:rsidRPr="000627B0" w:rsidRDefault="00A47EBA" w:rsidP="00A47EBA">
            <w:pPr>
              <w:spacing w:before="240"/>
              <w:rPr>
                <w:lang w:val="en-GB"/>
              </w:rPr>
            </w:pPr>
            <w:r w:rsidRPr="000627B0">
              <w:rPr>
                <w:lang w:val="en-GB"/>
              </w:rPr>
              <w:t>2 mons</w:t>
            </w:r>
          </w:p>
        </w:tc>
        <w:tc>
          <w:tcPr>
            <w:tcW w:w="834" w:type="pct"/>
            <w:tcBorders>
              <w:top w:val="single" w:sz="4" w:space="0" w:color="B1BBCC"/>
              <w:left w:val="single" w:sz="4" w:space="0" w:color="B1BBCC"/>
              <w:bottom w:val="single" w:sz="4" w:space="0" w:color="B1BBCC"/>
              <w:right w:val="single" w:sz="4" w:space="0" w:color="B1BBCC"/>
            </w:tcBorders>
            <w:shd w:val="clear" w:color="auto" w:fill="FFFFFF"/>
            <w:vAlign w:val="center"/>
            <w:hideMark/>
          </w:tcPr>
          <w:p w14:paraId="79AAA46D" w14:textId="77777777" w:rsidR="00A47EBA" w:rsidRPr="000627B0" w:rsidRDefault="00A47EBA" w:rsidP="00A47EBA">
            <w:pPr>
              <w:spacing w:before="240"/>
              <w:rPr>
                <w:lang w:val="en-GB"/>
              </w:rPr>
            </w:pPr>
            <w:r w:rsidRPr="000627B0">
              <w:rPr>
                <w:lang w:val="en-GB"/>
              </w:rPr>
              <w:t>Mon 15-03-27</w:t>
            </w:r>
          </w:p>
        </w:tc>
        <w:tc>
          <w:tcPr>
            <w:tcW w:w="758" w:type="pct"/>
            <w:tcBorders>
              <w:top w:val="single" w:sz="4" w:space="0" w:color="B1BBCC"/>
              <w:left w:val="single" w:sz="4" w:space="0" w:color="B1BBCC"/>
              <w:bottom w:val="single" w:sz="4" w:space="0" w:color="B1BBCC"/>
              <w:right w:val="single" w:sz="4" w:space="0" w:color="B1BBCC"/>
            </w:tcBorders>
            <w:shd w:val="clear" w:color="auto" w:fill="FFFFFF"/>
            <w:vAlign w:val="center"/>
            <w:hideMark/>
          </w:tcPr>
          <w:p w14:paraId="2272F45E" w14:textId="77777777" w:rsidR="00A47EBA" w:rsidRPr="000627B0" w:rsidRDefault="00A47EBA" w:rsidP="00A47EBA">
            <w:pPr>
              <w:spacing w:before="240"/>
              <w:rPr>
                <w:lang w:val="en-GB"/>
              </w:rPr>
            </w:pPr>
            <w:r w:rsidRPr="000627B0">
              <w:rPr>
                <w:lang w:val="en-GB"/>
              </w:rPr>
              <w:t>Fri 07-05-27</w:t>
            </w:r>
          </w:p>
        </w:tc>
        <w:tc>
          <w:tcPr>
            <w:tcW w:w="909" w:type="pct"/>
            <w:tcBorders>
              <w:top w:val="single" w:sz="4" w:space="0" w:color="B1BBCC"/>
              <w:left w:val="single" w:sz="4" w:space="0" w:color="B1BBCC"/>
              <w:bottom w:val="single" w:sz="4" w:space="0" w:color="B1BBCC"/>
              <w:right w:val="single" w:sz="4" w:space="0" w:color="B1BBCC"/>
            </w:tcBorders>
            <w:shd w:val="clear" w:color="auto" w:fill="FFFFFF"/>
            <w:vAlign w:val="center"/>
            <w:hideMark/>
          </w:tcPr>
          <w:p w14:paraId="2F157CE9" w14:textId="77777777" w:rsidR="00A47EBA" w:rsidRPr="000627B0" w:rsidRDefault="00A47EBA" w:rsidP="00A47EBA">
            <w:pPr>
              <w:spacing w:before="240"/>
              <w:rPr>
                <w:lang w:val="en-GB"/>
              </w:rPr>
            </w:pPr>
            <w:r w:rsidRPr="000627B0">
              <w:rPr>
                <w:lang w:val="en-GB"/>
              </w:rPr>
              <w:t>2,3</w:t>
            </w:r>
          </w:p>
        </w:tc>
      </w:tr>
      <w:tr w:rsidR="0094334A" w:rsidRPr="000627B0" w14:paraId="024DA19C" w14:textId="77777777" w:rsidTr="0094334A">
        <w:trPr>
          <w:jc w:val="center"/>
        </w:trPr>
        <w:tc>
          <w:tcPr>
            <w:tcW w:w="1893" w:type="pct"/>
            <w:tcBorders>
              <w:top w:val="single" w:sz="4" w:space="0" w:color="B1BBCC"/>
              <w:left w:val="single" w:sz="4" w:space="0" w:color="B1BBCC"/>
              <w:bottom w:val="single" w:sz="4" w:space="0" w:color="B1BBCC"/>
              <w:right w:val="single" w:sz="4" w:space="0" w:color="B1BBCC"/>
            </w:tcBorders>
            <w:shd w:val="clear" w:color="auto" w:fill="FFFFFF"/>
            <w:vAlign w:val="center"/>
            <w:hideMark/>
          </w:tcPr>
          <w:p w14:paraId="6A132131" w14:textId="77777777" w:rsidR="00A47EBA" w:rsidRPr="000627B0" w:rsidRDefault="00A47EBA" w:rsidP="00A47EBA">
            <w:pPr>
              <w:spacing w:before="240"/>
              <w:rPr>
                <w:lang w:val="en-GB"/>
              </w:rPr>
            </w:pPr>
            <w:r w:rsidRPr="000627B0">
              <w:rPr>
                <w:lang w:val="en-GB"/>
              </w:rPr>
              <w:t>Phase 5: Launch &amp; Conversion</w:t>
            </w:r>
          </w:p>
        </w:tc>
        <w:tc>
          <w:tcPr>
            <w:tcW w:w="606" w:type="pct"/>
            <w:tcBorders>
              <w:top w:val="single" w:sz="4" w:space="0" w:color="B1BBCC"/>
              <w:left w:val="single" w:sz="4" w:space="0" w:color="B1BBCC"/>
              <w:bottom w:val="single" w:sz="4" w:space="0" w:color="B1BBCC"/>
              <w:right w:val="single" w:sz="4" w:space="0" w:color="B1BBCC"/>
            </w:tcBorders>
            <w:shd w:val="clear" w:color="auto" w:fill="FFFFFF"/>
            <w:vAlign w:val="center"/>
            <w:hideMark/>
          </w:tcPr>
          <w:p w14:paraId="7AED4916" w14:textId="77777777" w:rsidR="00A47EBA" w:rsidRPr="000627B0" w:rsidRDefault="00A47EBA" w:rsidP="00A47EBA">
            <w:pPr>
              <w:spacing w:before="240"/>
              <w:rPr>
                <w:lang w:val="en-GB"/>
              </w:rPr>
            </w:pPr>
            <w:r w:rsidRPr="000627B0">
              <w:rPr>
                <w:lang w:val="en-GB"/>
              </w:rPr>
              <w:t>1 mon</w:t>
            </w:r>
          </w:p>
        </w:tc>
        <w:tc>
          <w:tcPr>
            <w:tcW w:w="834" w:type="pct"/>
            <w:tcBorders>
              <w:top w:val="single" w:sz="4" w:space="0" w:color="B1BBCC"/>
              <w:left w:val="single" w:sz="4" w:space="0" w:color="B1BBCC"/>
              <w:bottom w:val="single" w:sz="4" w:space="0" w:color="B1BBCC"/>
              <w:right w:val="single" w:sz="4" w:space="0" w:color="B1BBCC"/>
            </w:tcBorders>
            <w:shd w:val="clear" w:color="auto" w:fill="FFFFFF"/>
            <w:vAlign w:val="center"/>
            <w:hideMark/>
          </w:tcPr>
          <w:p w14:paraId="7C19CD98" w14:textId="77777777" w:rsidR="00A47EBA" w:rsidRPr="000627B0" w:rsidRDefault="00A47EBA" w:rsidP="00A47EBA">
            <w:pPr>
              <w:spacing w:before="240"/>
              <w:rPr>
                <w:lang w:val="en-GB"/>
              </w:rPr>
            </w:pPr>
            <w:r w:rsidRPr="000627B0">
              <w:rPr>
                <w:lang w:val="en-GB"/>
              </w:rPr>
              <w:t>Mon 10-05-27</w:t>
            </w:r>
          </w:p>
        </w:tc>
        <w:tc>
          <w:tcPr>
            <w:tcW w:w="758" w:type="pct"/>
            <w:tcBorders>
              <w:top w:val="single" w:sz="4" w:space="0" w:color="B1BBCC"/>
              <w:left w:val="single" w:sz="4" w:space="0" w:color="B1BBCC"/>
              <w:bottom w:val="single" w:sz="4" w:space="0" w:color="B1BBCC"/>
              <w:right w:val="single" w:sz="4" w:space="0" w:color="B1BBCC"/>
            </w:tcBorders>
            <w:shd w:val="clear" w:color="auto" w:fill="FFFFFF"/>
            <w:vAlign w:val="center"/>
            <w:hideMark/>
          </w:tcPr>
          <w:p w14:paraId="04F1431F" w14:textId="77777777" w:rsidR="00A47EBA" w:rsidRPr="000627B0" w:rsidRDefault="00A47EBA" w:rsidP="00A47EBA">
            <w:pPr>
              <w:spacing w:before="240"/>
              <w:rPr>
                <w:lang w:val="en-GB"/>
              </w:rPr>
            </w:pPr>
            <w:r w:rsidRPr="000627B0">
              <w:rPr>
                <w:lang w:val="en-GB"/>
              </w:rPr>
              <w:t>Fri 04-06-27</w:t>
            </w:r>
          </w:p>
        </w:tc>
        <w:tc>
          <w:tcPr>
            <w:tcW w:w="909" w:type="pct"/>
            <w:tcBorders>
              <w:top w:val="single" w:sz="4" w:space="0" w:color="B1BBCC"/>
              <w:left w:val="single" w:sz="4" w:space="0" w:color="B1BBCC"/>
              <w:bottom w:val="single" w:sz="4" w:space="0" w:color="B1BBCC"/>
              <w:right w:val="single" w:sz="4" w:space="0" w:color="B1BBCC"/>
            </w:tcBorders>
            <w:shd w:val="clear" w:color="auto" w:fill="FFFFFF"/>
            <w:vAlign w:val="center"/>
            <w:hideMark/>
          </w:tcPr>
          <w:p w14:paraId="36A8BC54" w14:textId="77777777" w:rsidR="00A47EBA" w:rsidRPr="000627B0" w:rsidRDefault="00A47EBA" w:rsidP="00A47EBA">
            <w:pPr>
              <w:spacing w:before="240"/>
              <w:rPr>
                <w:lang w:val="en-GB"/>
              </w:rPr>
            </w:pPr>
            <w:r w:rsidRPr="000627B0">
              <w:rPr>
                <w:lang w:val="en-GB"/>
              </w:rPr>
              <w:t>3,4</w:t>
            </w:r>
          </w:p>
        </w:tc>
      </w:tr>
    </w:tbl>
    <w:p w14:paraId="05735000" w14:textId="77777777" w:rsidR="00AE5809" w:rsidRPr="000627B0" w:rsidRDefault="00AE5809" w:rsidP="00DD527D">
      <w:pPr>
        <w:rPr>
          <w:lang w:val="en-GB"/>
        </w:rPr>
      </w:pPr>
    </w:p>
    <w:p w14:paraId="43FAF36D" w14:textId="6301D19D" w:rsidR="00AE5809" w:rsidRPr="000627B0" w:rsidRDefault="00AE5809" w:rsidP="00AE5809">
      <w:pPr>
        <w:rPr>
          <w:spacing w:val="-17"/>
          <w:lang w:val="en-GB"/>
        </w:rPr>
      </w:pPr>
      <w:r w:rsidRPr="000627B0">
        <w:rPr>
          <w:noProof/>
          <w:lang w:val="en-GB" w:eastAsia="en-GB"/>
        </w:rPr>
        <w:drawing>
          <wp:inline distT="0" distB="0" distL="0" distR="0" wp14:anchorId="57D35B5C" wp14:editId="25DF6004">
            <wp:extent cx="5943600" cy="2694940"/>
            <wp:effectExtent l="0" t="0" r="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26949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51E85AD" w14:textId="0C4CE410" w:rsidR="00DD527D" w:rsidRPr="000627B0" w:rsidRDefault="00DD527D" w:rsidP="00DD527D">
      <w:pPr>
        <w:spacing w:after="240"/>
        <w:jc w:val="center"/>
        <w:rPr>
          <w:b/>
          <w:lang w:val="en-GB"/>
        </w:rPr>
      </w:pPr>
      <w:r w:rsidRPr="000627B0">
        <w:rPr>
          <w:b/>
          <w:lang w:val="en-GB"/>
        </w:rPr>
        <w:t>(Figure: Gantt chart)</w:t>
      </w:r>
    </w:p>
    <w:p w14:paraId="23B3E3C5" w14:textId="7CD5FD8B" w:rsidR="00DD527D" w:rsidRPr="000627B0" w:rsidRDefault="00DD527D" w:rsidP="00DD527D">
      <w:pPr>
        <w:spacing w:after="240"/>
        <w:jc w:val="center"/>
        <w:rPr>
          <w:b/>
          <w:lang w:val="en-GB"/>
        </w:rPr>
      </w:pPr>
      <w:r w:rsidRPr="000627B0">
        <w:rPr>
          <w:b/>
          <w:lang w:val="en-GB"/>
        </w:rPr>
        <w:t>(Source: Self-developed)</w:t>
      </w:r>
    </w:p>
    <w:p w14:paraId="0E51D8FF" w14:textId="77777777" w:rsidR="0054271F" w:rsidRPr="000627B0" w:rsidRDefault="0054271F" w:rsidP="0054271F">
      <w:pPr>
        <w:spacing w:after="240"/>
        <w:rPr>
          <w:b/>
          <w:lang w:val="en-GB"/>
        </w:rPr>
      </w:pPr>
    </w:p>
    <w:p w14:paraId="74FE62A2" w14:textId="77777777" w:rsidR="0054271F" w:rsidRPr="000627B0" w:rsidRDefault="0054271F" w:rsidP="0054271F">
      <w:pPr>
        <w:spacing w:after="240"/>
        <w:rPr>
          <w:b/>
          <w:lang w:val="en-GB"/>
        </w:rPr>
      </w:pPr>
    </w:p>
    <w:p w14:paraId="47923CC2" w14:textId="16B8068D" w:rsidR="0054271F" w:rsidRPr="000627B0" w:rsidRDefault="0054271F" w:rsidP="0054271F">
      <w:pPr>
        <w:spacing w:after="240"/>
        <w:rPr>
          <w:b/>
          <w:lang w:val="en-GB"/>
        </w:rPr>
      </w:pPr>
      <w:r w:rsidRPr="000627B0">
        <w:rPr>
          <w:b/>
          <w:lang w:val="en-GB"/>
        </w:rPr>
        <w:t xml:space="preserve">Key activities </w:t>
      </w:r>
    </w:p>
    <w:tbl>
      <w:tblPr>
        <w:tblStyle w:val="TableGrid"/>
        <w:tblW w:w="5000" w:type="pct"/>
        <w:tblLook w:val="04A0" w:firstRow="1" w:lastRow="0" w:firstColumn="1" w:lastColumn="0" w:noHBand="0" w:noVBand="1"/>
      </w:tblPr>
      <w:tblGrid>
        <w:gridCol w:w="4391"/>
        <w:gridCol w:w="4959"/>
      </w:tblGrid>
      <w:tr w:rsidR="0054271F" w:rsidRPr="000627B0" w14:paraId="1E6C1E20" w14:textId="77777777" w:rsidTr="00E86925">
        <w:tc>
          <w:tcPr>
            <w:tcW w:w="2348" w:type="pct"/>
          </w:tcPr>
          <w:p w14:paraId="2B6132D0" w14:textId="3E2151D9" w:rsidR="0054271F" w:rsidRPr="000627B0" w:rsidRDefault="0054271F" w:rsidP="00F14912">
            <w:pPr>
              <w:rPr>
                <w:b/>
                <w:lang w:val="en-GB"/>
              </w:rPr>
            </w:pPr>
            <w:r w:rsidRPr="000627B0">
              <w:rPr>
                <w:b/>
                <w:lang w:val="en-GB"/>
              </w:rPr>
              <w:t xml:space="preserve">Phase </w:t>
            </w:r>
          </w:p>
        </w:tc>
        <w:tc>
          <w:tcPr>
            <w:tcW w:w="2652" w:type="pct"/>
          </w:tcPr>
          <w:p w14:paraId="4AE7170D" w14:textId="56A5B530" w:rsidR="0054271F" w:rsidRPr="000627B0" w:rsidRDefault="0054271F" w:rsidP="00F14912">
            <w:pPr>
              <w:rPr>
                <w:b/>
                <w:lang w:val="en-GB"/>
              </w:rPr>
            </w:pPr>
            <w:r w:rsidRPr="000627B0">
              <w:rPr>
                <w:b/>
                <w:lang w:val="en-GB"/>
              </w:rPr>
              <w:t>Activity</w:t>
            </w:r>
          </w:p>
        </w:tc>
      </w:tr>
      <w:tr w:rsidR="0054271F" w:rsidRPr="000627B0" w14:paraId="0CD954A6" w14:textId="77777777" w:rsidTr="00E86925">
        <w:tc>
          <w:tcPr>
            <w:tcW w:w="2348" w:type="pct"/>
          </w:tcPr>
          <w:p w14:paraId="5C7C44CD" w14:textId="7A9CEEE2" w:rsidR="0054271F" w:rsidRPr="000627B0" w:rsidRDefault="0054271F" w:rsidP="00F14912">
            <w:pPr>
              <w:rPr>
                <w:b/>
                <w:lang w:val="en-GB"/>
              </w:rPr>
            </w:pPr>
            <w:r w:rsidRPr="000627B0">
              <w:rPr>
                <w:lang w:val="en-GB"/>
              </w:rPr>
              <w:t xml:space="preserve">Phase 1: Audit &amp; Alignment </w:t>
            </w:r>
          </w:p>
        </w:tc>
        <w:tc>
          <w:tcPr>
            <w:tcW w:w="2652" w:type="pct"/>
          </w:tcPr>
          <w:p w14:paraId="7B9AE06B" w14:textId="16739EB2" w:rsidR="0054271F" w:rsidRPr="000627B0" w:rsidRDefault="00F14912" w:rsidP="00F14912">
            <w:pPr>
              <w:rPr>
                <w:lang w:val="en-GB"/>
              </w:rPr>
            </w:pPr>
            <w:r w:rsidRPr="000627B0">
              <w:rPr>
                <w:lang w:val="en-GB"/>
              </w:rPr>
              <w:t>Clean digital footprint</w:t>
            </w:r>
          </w:p>
          <w:p w14:paraId="1B87EC48" w14:textId="38BAB95D" w:rsidR="0054271F" w:rsidRPr="000627B0" w:rsidRDefault="00F14912" w:rsidP="00F14912">
            <w:pPr>
              <w:rPr>
                <w:lang w:val="en-GB"/>
              </w:rPr>
            </w:pPr>
            <w:proofErr w:type="spellStart"/>
            <w:r w:rsidRPr="000627B0">
              <w:rPr>
                <w:lang w:val="en-GB"/>
              </w:rPr>
              <w:t>Optimize</w:t>
            </w:r>
            <w:proofErr w:type="spellEnd"/>
            <w:r w:rsidRPr="000627B0">
              <w:rPr>
                <w:lang w:val="en-GB"/>
              </w:rPr>
              <w:t xml:space="preserve"> LinkedIn and bio</w:t>
            </w:r>
          </w:p>
          <w:p w14:paraId="26685D8B" w14:textId="19E1A175" w:rsidR="0054271F" w:rsidRPr="000627B0" w:rsidRDefault="00F14912" w:rsidP="00F14912">
            <w:pPr>
              <w:rPr>
                <w:b/>
                <w:lang w:val="en-GB"/>
              </w:rPr>
            </w:pPr>
            <w:r w:rsidRPr="000627B0">
              <w:rPr>
                <w:lang w:val="en-GB"/>
              </w:rPr>
              <w:t>Target role research</w:t>
            </w:r>
          </w:p>
        </w:tc>
      </w:tr>
      <w:tr w:rsidR="0054271F" w:rsidRPr="000627B0" w14:paraId="35964160" w14:textId="77777777" w:rsidTr="00E86925">
        <w:tc>
          <w:tcPr>
            <w:tcW w:w="2348" w:type="pct"/>
          </w:tcPr>
          <w:p w14:paraId="42AD135C" w14:textId="488058A7" w:rsidR="0054271F" w:rsidRPr="000627B0" w:rsidRDefault="0054271F" w:rsidP="00F14912">
            <w:pPr>
              <w:rPr>
                <w:b/>
                <w:lang w:val="en-GB"/>
              </w:rPr>
            </w:pPr>
            <w:r w:rsidRPr="000627B0">
              <w:rPr>
                <w:lang w:val="en-GB"/>
              </w:rPr>
              <w:t>Phase 2: Asset Generation</w:t>
            </w:r>
          </w:p>
        </w:tc>
        <w:tc>
          <w:tcPr>
            <w:tcW w:w="2652" w:type="pct"/>
          </w:tcPr>
          <w:p w14:paraId="1E25521A" w14:textId="79ABE78E" w:rsidR="00F14912" w:rsidRPr="000627B0" w:rsidRDefault="00F14912" w:rsidP="00F14912">
            <w:pPr>
              <w:rPr>
                <w:lang w:val="en-GB" w:eastAsia="en-GB"/>
              </w:rPr>
            </w:pPr>
            <w:r w:rsidRPr="000627B0">
              <w:rPr>
                <w:lang w:val="en-GB" w:eastAsia="en-GB"/>
              </w:rPr>
              <w:t>Draft metrics-based resume</w:t>
            </w:r>
          </w:p>
          <w:p w14:paraId="18CB7954" w14:textId="57A0C1A5" w:rsidR="00F14912" w:rsidRPr="000627B0" w:rsidRDefault="00F14912" w:rsidP="00F14912">
            <w:pPr>
              <w:rPr>
                <w:lang w:val="en-GB" w:eastAsia="en-GB"/>
              </w:rPr>
            </w:pPr>
            <w:r w:rsidRPr="000627B0">
              <w:rPr>
                <w:lang w:val="en-GB" w:eastAsia="en-GB"/>
              </w:rPr>
              <w:t>Build project portfolio</w:t>
            </w:r>
          </w:p>
          <w:p w14:paraId="04CC8851" w14:textId="09CA32A1" w:rsidR="0054271F" w:rsidRPr="000627B0" w:rsidRDefault="00F14912" w:rsidP="00F14912">
            <w:pPr>
              <w:rPr>
                <w:lang w:val="en-GB"/>
              </w:rPr>
            </w:pPr>
            <w:r w:rsidRPr="000627B0">
              <w:rPr>
                <w:lang w:val="en-GB" w:eastAsia="en-GB"/>
              </w:rPr>
              <w:t>Gather testimonials</w:t>
            </w:r>
          </w:p>
        </w:tc>
      </w:tr>
      <w:tr w:rsidR="0054271F" w:rsidRPr="000627B0" w14:paraId="74831D9E" w14:textId="77777777" w:rsidTr="00E86925">
        <w:tc>
          <w:tcPr>
            <w:tcW w:w="2348" w:type="pct"/>
          </w:tcPr>
          <w:p w14:paraId="51033B31" w14:textId="1FD28A9C" w:rsidR="0054271F" w:rsidRPr="000627B0" w:rsidRDefault="0054271F" w:rsidP="00F14912">
            <w:pPr>
              <w:rPr>
                <w:b/>
                <w:lang w:val="en-GB"/>
              </w:rPr>
            </w:pPr>
            <w:r w:rsidRPr="000627B0">
              <w:rPr>
                <w:lang w:val="en-GB"/>
              </w:rPr>
              <w:t>Phase 3: Credentialing &amp; Skill Deficits</w:t>
            </w:r>
          </w:p>
        </w:tc>
        <w:tc>
          <w:tcPr>
            <w:tcW w:w="2652" w:type="pct"/>
          </w:tcPr>
          <w:p w14:paraId="5DDC0B42" w14:textId="339E1DC2" w:rsidR="0054271F" w:rsidRPr="000627B0" w:rsidRDefault="00F14912" w:rsidP="00F14912">
            <w:pPr>
              <w:rPr>
                <w:lang w:val="en-GB"/>
              </w:rPr>
            </w:pPr>
            <w:r w:rsidRPr="000627B0">
              <w:rPr>
                <w:lang w:val="en-GB"/>
              </w:rPr>
              <w:t>Complete targeted certifications</w:t>
            </w:r>
          </w:p>
          <w:p w14:paraId="0402A511" w14:textId="14C1BA71" w:rsidR="00F14912" w:rsidRPr="000627B0" w:rsidRDefault="00F14912" w:rsidP="00F14912">
            <w:pPr>
              <w:rPr>
                <w:b/>
                <w:lang w:val="en-GB"/>
              </w:rPr>
            </w:pPr>
            <w:r w:rsidRPr="000627B0">
              <w:rPr>
                <w:lang w:val="en-GB"/>
              </w:rPr>
              <w:t>Attend technical workshops</w:t>
            </w:r>
          </w:p>
        </w:tc>
      </w:tr>
      <w:tr w:rsidR="0054271F" w:rsidRPr="000627B0" w14:paraId="5F26025B" w14:textId="77777777" w:rsidTr="00E86925">
        <w:tc>
          <w:tcPr>
            <w:tcW w:w="2348" w:type="pct"/>
          </w:tcPr>
          <w:p w14:paraId="27ADF961" w14:textId="6B1C4522" w:rsidR="0054271F" w:rsidRPr="000627B0" w:rsidRDefault="0054271F" w:rsidP="00F14912">
            <w:pPr>
              <w:rPr>
                <w:b/>
                <w:lang w:val="en-GB"/>
              </w:rPr>
            </w:pPr>
            <w:r w:rsidRPr="000627B0">
              <w:rPr>
                <w:lang w:val="en-GB"/>
              </w:rPr>
              <w:t xml:space="preserve">Phase 4: Outreach &amp; Positioning </w:t>
            </w:r>
          </w:p>
        </w:tc>
        <w:tc>
          <w:tcPr>
            <w:tcW w:w="2652" w:type="pct"/>
          </w:tcPr>
          <w:p w14:paraId="2AB1904C" w14:textId="745DC534" w:rsidR="0054271F" w:rsidRPr="000627B0" w:rsidRDefault="00F14912" w:rsidP="00F14912">
            <w:pPr>
              <w:rPr>
                <w:lang w:val="en-GB"/>
              </w:rPr>
            </w:pPr>
            <w:r w:rsidRPr="000627B0">
              <w:rPr>
                <w:lang w:val="en-GB"/>
              </w:rPr>
              <w:t>Draft thought leadership blog</w:t>
            </w:r>
          </w:p>
          <w:p w14:paraId="5844B6CF" w14:textId="17869C70" w:rsidR="00F14912" w:rsidRPr="000627B0" w:rsidRDefault="00F14912" w:rsidP="00F14912">
            <w:pPr>
              <w:rPr>
                <w:b/>
                <w:lang w:val="en-GB"/>
              </w:rPr>
            </w:pPr>
            <w:r w:rsidRPr="000627B0">
              <w:rPr>
                <w:lang w:val="en-GB"/>
              </w:rPr>
              <w:t>Facilitate strategic networking</w:t>
            </w:r>
          </w:p>
        </w:tc>
      </w:tr>
      <w:tr w:rsidR="0054271F" w:rsidRPr="000627B0" w14:paraId="77A08105" w14:textId="77777777" w:rsidTr="00E86925">
        <w:tc>
          <w:tcPr>
            <w:tcW w:w="2348" w:type="pct"/>
          </w:tcPr>
          <w:p w14:paraId="468EE997" w14:textId="3695079D" w:rsidR="0054271F" w:rsidRPr="000627B0" w:rsidRDefault="0054271F" w:rsidP="00F14912">
            <w:pPr>
              <w:rPr>
                <w:b/>
                <w:lang w:val="en-GB"/>
              </w:rPr>
            </w:pPr>
            <w:r w:rsidRPr="000627B0">
              <w:rPr>
                <w:lang w:val="en-GB"/>
              </w:rPr>
              <w:t>Phase 5: Launch &amp; Conversion</w:t>
            </w:r>
          </w:p>
        </w:tc>
        <w:tc>
          <w:tcPr>
            <w:tcW w:w="2652" w:type="pct"/>
          </w:tcPr>
          <w:p w14:paraId="5EBD7CC9" w14:textId="120DD071" w:rsidR="0054271F" w:rsidRPr="000627B0" w:rsidRDefault="00F14912" w:rsidP="00F14912">
            <w:pPr>
              <w:rPr>
                <w:lang w:val="en-GB"/>
              </w:rPr>
            </w:pPr>
            <w:r w:rsidRPr="000627B0">
              <w:rPr>
                <w:lang w:val="en-GB"/>
              </w:rPr>
              <w:t>Targeted job applying</w:t>
            </w:r>
          </w:p>
          <w:p w14:paraId="73A40D56" w14:textId="6D80F25F" w:rsidR="00F14912" w:rsidRPr="000627B0" w:rsidRDefault="00F14912" w:rsidP="00F14912">
            <w:pPr>
              <w:rPr>
                <w:b/>
                <w:lang w:val="en-GB"/>
              </w:rPr>
            </w:pPr>
            <w:r w:rsidRPr="000627B0">
              <w:rPr>
                <w:lang w:val="en-GB"/>
              </w:rPr>
              <w:t>Engage in mock interviews and offers</w:t>
            </w:r>
          </w:p>
        </w:tc>
      </w:tr>
    </w:tbl>
    <w:p w14:paraId="2CDFFF1A" w14:textId="77777777" w:rsidR="0054271F" w:rsidRPr="000627B0" w:rsidRDefault="0054271F" w:rsidP="0054271F">
      <w:pPr>
        <w:spacing w:after="240"/>
        <w:rPr>
          <w:b/>
          <w:lang w:val="en-GB"/>
        </w:rPr>
      </w:pPr>
    </w:p>
    <w:p w14:paraId="703DE322" w14:textId="77777777" w:rsidR="00002CC0" w:rsidRPr="000627B0" w:rsidRDefault="00002CC0" w:rsidP="00002CC0">
      <w:pPr>
        <w:rPr>
          <w:lang w:val="en-GB"/>
        </w:rPr>
      </w:pPr>
    </w:p>
    <w:p w14:paraId="2F738981" w14:textId="77777777" w:rsidR="00CD4EBC" w:rsidRPr="000627B0" w:rsidRDefault="00CD4EBC">
      <w:pPr>
        <w:spacing w:line="240" w:lineRule="auto"/>
        <w:jc w:val="left"/>
        <w:rPr>
          <w:rFonts w:ascii="Arial MT" w:eastAsia="Arial MT" w:hAnsi="Arial MT" w:cs="Arial MT"/>
          <w:sz w:val="44"/>
          <w:szCs w:val="44"/>
          <w:lang w:val="en-GB"/>
        </w:rPr>
      </w:pPr>
      <w:r w:rsidRPr="000627B0">
        <w:rPr>
          <w:lang w:val="en-GB"/>
        </w:rPr>
        <w:br w:type="page"/>
      </w:r>
    </w:p>
    <w:p w14:paraId="4235E193" w14:textId="1F01B364" w:rsidR="002E7DD8" w:rsidRPr="000627B0" w:rsidRDefault="00931872">
      <w:pPr>
        <w:pStyle w:val="Heading1"/>
        <w:spacing w:before="147"/>
        <w:rPr>
          <w:lang w:val="en-GB"/>
        </w:rPr>
      </w:pPr>
      <w:r w:rsidRPr="000627B0">
        <w:rPr>
          <w:lang w:val="en-GB"/>
        </w:rPr>
        <w:t>Task</w:t>
      </w:r>
      <w:r w:rsidRPr="000627B0">
        <w:rPr>
          <w:spacing w:val="-24"/>
          <w:lang w:val="en-GB"/>
        </w:rPr>
        <w:t xml:space="preserve"> </w:t>
      </w:r>
      <w:r w:rsidRPr="000627B0">
        <w:rPr>
          <w:lang w:val="en-GB"/>
        </w:rPr>
        <w:t>7</w:t>
      </w:r>
      <w:r w:rsidR="00CD4EBC" w:rsidRPr="000627B0">
        <w:rPr>
          <w:lang w:val="en-GB"/>
        </w:rPr>
        <w:t xml:space="preserve"> –</w:t>
      </w:r>
      <w:r w:rsidRPr="000627B0">
        <w:rPr>
          <w:spacing w:val="-23"/>
          <w:lang w:val="en-GB"/>
        </w:rPr>
        <w:t xml:space="preserve"> </w:t>
      </w:r>
      <w:r w:rsidRPr="000627B0">
        <w:rPr>
          <w:lang w:val="en-GB"/>
        </w:rPr>
        <w:t>Making</w:t>
      </w:r>
      <w:r w:rsidRPr="000627B0">
        <w:rPr>
          <w:spacing w:val="-23"/>
          <w:lang w:val="en-GB"/>
        </w:rPr>
        <w:t xml:space="preserve"> </w:t>
      </w:r>
      <w:r w:rsidRPr="000627B0">
        <w:rPr>
          <w:lang w:val="en-GB"/>
        </w:rPr>
        <w:t>Changes</w:t>
      </w:r>
      <w:r w:rsidR="00CD4EBC" w:rsidRPr="000627B0">
        <w:rPr>
          <w:lang w:val="en-GB"/>
        </w:rPr>
        <w:t xml:space="preserve"> –</w:t>
      </w:r>
      <w:r w:rsidRPr="000627B0">
        <w:rPr>
          <w:spacing w:val="-23"/>
          <w:lang w:val="en-GB"/>
        </w:rPr>
        <w:t xml:space="preserve"> </w:t>
      </w:r>
      <w:r w:rsidRPr="000627B0">
        <w:rPr>
          <w:spacing w:val="-2"/>
          <w:lang w:val="en-GB"/>
        </w:rPr>
        <w:t>Report</w:t>
      </w:r>
    </w:p>
    <w:p w14:paraId="59C02726" w14:textId="77777777" w:rsidR="00037274" w:rsidRPr="000627B0" w:rsidRDefault="00037274" w:rsidP="00904AEC">
      <w:pPr>
        <w:rPr>
          <w:b/>
          <w:lang w:val="en-GB"/>
        </w:rPr>
      </w:pPr>
      <w:r w:rsidRPr="000627B0">
        <w:rPr>
          <w:b/>
          <w:lang w:val="en-GB"/>
        </w:rPr>
        <w:t>Introduction of proposed change</w:t>
      </w:r>
    </w:p>
    <w:p w14:paraId="593253B8" w14:textId="1B676D1C" w:rsidR="00904AEC" w:rsidRPr="000627B0" w:rsidRDefault="00AE2088" w:rsidP="009D16F0">
      <w:pPr>
        <w:spacing w:after="240"/>
        <w:rPr>
          <w:lang w:val="en-GB"/>
        </w:rPr>
      </w:pPr>
      <w:r w:rsidRPr="000627B0">
        <w:rPr>
          <w:lang w:val="en-GB"/>
        </w:rPr>
        <w:t xml:space="preserve">The </w:t>
      </w:r>
      <w:r w:rsidR="0041750F" w:rsidRPr="000627B0">
        <w:rPr>
          <w:lang w:val="en-GB"/>
        </w:rPr>
        <w:t>proposed</w:t>
      </w:r>
      <w:r w:rsidRPr="000627B0">
        <w:rPr>
          <w:lang w:val="en-GB"/>
        </w:rPr>
        <w:t xml:space="preserve"> change initiat</w:t>
      </w:r>
      <w:r w:rsidR="00E429C0" w:rsidRPr="000627B0">
        <w:rPr>
          <w:lang w:val="en-GB"/>
        </w:rPr>
        <w:t xml:space="preserve">ive is a holistic de-commissioning of paper-based client or patient records and instead, deploying a </w:t>
      </w:r>
      <w:r w:rsidR="00E429C0" w:rsidRPr="000627B0">
        <w:rPr>
          <w:b/>
          <w:i/>
          <w:lang w:val="en-GB"/>
        </w:rPr>
        <w:t>live</w:t>
      </w:r>
      <w:r w:rsidR="009A1B2E" w:rsidRPr="000627B0">
        <w:rPr>
          <w:b/>
          <w:i/>
          <w:lang w:val="en-GB"/>
        </w:rPr>
        <w:t xml:space="preserve"> cloud-based</w:t>
      </w:r>
      <w:r w:rsidR="00E429C0" w:rsidRPr="000627B0">
        <w:rPr>
          <w:lang w:val="en-GB"/>
        </w:rPr>
        <w:t xml:space="preserve"> </w:t>
      </w:r>
      <w:r w:rsidR="0041750F" w:rsidRPr="000627B0">
        <w:rPr>
          <w:b/>
          <w:i/>
          <w:lang w:val="en-GB"/>
        </w:rPr>
        <w:t>“</w:t>
      </w:r>
      <w:r w:rsidR="00E429C0" w:rsidRPr="000627B0">
        <w:rPr>
          <w:b/>
          <w:i/>
          <w:lang w:val="en-GB"/>
        </w:rPr>
        <w:t>Digital Care Planning</w:t>
      </w:r>
      <w:r w:rsidR="0041750F" w:rsidRPr="000627B0">
        <w:rPr>
          <w:b/>
          <w:i/>
          <w:lang w:val="en-GB"/>
        </w:rPr>
        <w:t>”</w:t>
      </w:r>
      <w:r w:rsidR="00E429C0" w:rsidRPr="000627B0">
        <w:rPr>
          <w:b/>
          <w:i/>
          <w:lang w:val="en-GB"/>
        </w:rPr>
        <w:t xml:space="preserve"> system</w:t>
      </w:r>
      <w:r w:rsidR="0041750F" w:rsidRPr="000627B0">
        <w:rPr>
          <w:lang w:val="en-GB"/>
        </w:rPr>
        <w:t xml:space="preserve"> within the care </w:t>
      </w:r>
      <w:r w:rsidR="009A1B2E" w:rsidRPr="000627B0">
        <w:rPr>
          <w:lang w:val="en-GB"/>
        </w:rPr>
        <w:t>home.</w:t>
      </w:r>
      <w:r w:rsidR="00F7489D" w:rsidRPr="000627B0">
        <w:rPr>
          <w:lang w:val="en-GB"/>
        </w:rPr>
        <w:t xml:space="preserve"> The main aim of this deployment will be to improve clinical safety, minimise communication breakdown within shifts and foster stringent adherence with Care Quality Commission (CQC) data management sta</w:t>
      </w:r>
      <w:r w:rsidR="009A3DAA" w:rsidRPr="000627B0">
        <w:rPr>
          <w:lang w:val="en-GB"/>
        </w:rPr>
        <w:t>ndards (</w:t>
      </w:r>
      <w:r w:rsidR="009A3DAA" w:rsidRPr="000627B0">
        <w:rPr>
          <w:shd w:val="clear" w:color="auto" w:fill="FFFFFF"/>
          <w:lang w:val="en-GB"/>
        </w:rPr>
        <w:t xml:space="preserve">Ellis, 2022). </w:t>
      </w:r>
      <w:r w:rsidR="00F7489D" w:rsidRPr="000627B0">
        <w:rPr>
          <w:lang w:val="en-GB"/>
        </w:rPr>
        <w:t xml:space="preserve"> </w:t>
      </w:r>
    </w:p>
    <w:p w14:paraId="6B51072B" w14:textId="6DADD315" w:rsidR="00037274" w:rsidRPr="000627B0" w:rsidRDefault="00037274" w:rsidP="00904AEC">
      <w:pPr>
        <w:rPr>
          <w:b/>
          <w:lang w:val="en-GB"/>
        </w:rPr>
      </w:pPr>
      <w:r w:rsidRPr="000627B0">
        <w:rPr>
          <w:b/>
          <w:lang w:val="en-GB"/>
        </w:rPr>
        <w:t>Implementation of change using Lewin’s 3-step model</w:t>
      </w:r>
    </w:p>
    <w:p w14:paraId="03149828" w14:textId="3E521D5E" w:rsidR="00262B0E" w:rsidRPr="000627B0" w:rsidRDefault="00146656" w:rsidP="00D65067">
      <w:pPr>
        <w:spacing w:after="240"/>
        <w:rPr>
          <w:lang w:val="en-GB"/>
        </w:rPr>
      </w:pPr>
      <w:r w:rsidRPr="000627B0">
        <w:rPr>
          <w:lang w:val="en-GB"/>
        </w:rPr>
        <w:t xml:space="preserve">The change will aimed to be implemented structurally while ensuring day to day routine care provided to residing individuals is not disrupted. </w:t>
      </w:r>
      <w:r w:rsidR="00336D35" w:rsidRPr="000627B0">
        <w:rPr>
          <w:lang w:val="en-GB"/>
        </w:rPr>
        <w:t xml:space="preserve">For this, Lewin’s 3-step change management model will be </w:t>
      </w:r>
      <w:r w:rsidR="00A24990" w:rsidRPr="000627B0">
        <w:rPr>
          <w:lang w:val="en-GB"/>
        </w:rPr>
        <w:t xml:space="preserve">leveraged, </w:t>
      </w:r>
      <w:r w:rsidR="00956170" w:rsidRPr="000627B0">
        <w:rPr>
          <w:lang w:val="en-GB"/>
        </w:rPr>
        <w:t>encompassing</w:t>
      </w:r>
      <w:r w:rsidR="00A24990" w:rsidRPr="000627B0">
        <w:rPr>
          <w:lang w:val="en-GB"/>
        </w:rPr>
        <w:t>:</w:t>
      </w:r>
    </w:p>
    <w:p w14:paraId="178A0DA1" w14:textId="5F22E961" w:rsidR="00D65067" w:rsidRPr="000627B0" w:rsidRDefault="00D65067" w:rsidP="00D65067">
      <w:pPr>
        <w:spacing w:after="240"/>
        <w:rPr>
          <w:lang w:val="en-GB"/>
        </w:rPr>
      </w:pPr>
      <w:r w:rsidRPr="000627B0">
        <w:rPr>
          <w:b/>
          <w:i/>
          <w:lang w:val="en-GB"/>
        </w:rPr>
        <w:t>Unfreeze:</w:t>
      </w:r>
      <w:r w:rsidR="008D70BC" w:rsidRPr="000627B0">
        <w:rPr>
          <w:b/>
          <w:i/>
          <w:lang w:val="en-GB"/>
        </w:rPr>
        <w:t xml:space="preserve"> </w:t>
      </w:r>
      <w:r w:rsidR="008D70BC" w:rsidRPr="000627B0">
        <w:rPr>
          <w:lang w:val="en-GB"/>
        </w:rPr>
        <w:t xml:space="preserve">Audited data </w:t>
      </w:r>
      <w:r w:rsidR="009138C6" w:rsidRPr="000627B0">
        <w:rPr>
          <w:lang w:val="en-GB"/>
        </w:rPr>
        <w:t>can</w:t>
      </w:r>
      <w:r w:rsidR="008D70BC" w:rsidRPr="000627B0">
        <w:rPr>
          <w:lang w:val="en-GB"/>
        </w:rPr>
        <w:t xml:space="preserve"> be presented in front of the workers that explicitly demonstrates the risks of paper documentation such as delayed shift and illegal </w:t>
      </w:r>
      <w:r w:rsidR="009138C6" w:rsidRPr="000627B0">
        <w:rPr>
          <w:lang w:val="en-GB"/>
        </w:rPr>
        <w:t xml:space="preserve">prescriptions. Further, the benefit provided by this digital system can be highlighted such as </w:t>
      </w:r>
      <w:r w:rsidR="00DD4AC7" w:rsidRPr="000627B0">
        <w:rPr>
          <w:lang w:val="en-GB"/>
        </w:rPr>
        <w:t>minimisation of</w:t>
      </w:r>
      <w:r w:rsidR="009138C6" w:rsidRPr="000627B0">
        <w:rPr>
          <w:lang w:val="en-GB"/>
        </w:rPr>
        <w:t xml:space="preserve"> administrative </w:t>
      </w:r>
      <w:r w:rsidR="00DD4AC7" w:rsidRPr="000627B0">
        <w:rPr>
          <w:lang w:val="en-GB"/>
        </w:rPr>
        <w:t>friction</w:t>
      </w:r>
      <w:r w:rsidR="006B0801" w:rsidRPr="000627B0">
        <w:rPr>
          <w:lang w:val="en-GB"/>
        </w:rPr>
        <w:t xml:space="preserve"> (</w:t>
      </w:r>
      <w:proofErr w:type="spellStart"/>
      <w:r w:rsidR="006B0801" w:rsidRPr="000627B0">
        <w:rPr>
          <w:shd w:val="clear" w:color="auto" w:fill="FFFFFF"/>
          <w:lang w:val="en-GB"/>
        </w:rPr>
        <w:t>Bevere</w:t>
      </w:r>
      <w:proofErr w:type="spellEnd"/>
      <w:r w:rsidR="006B0801" w:rsidRPr="000627B0">
        <w:rPr>
          <w:shd w:val="clear" w:color="auto" w:fill="FFFFFF"/>
          <w:lang w:val="en-GB"/>
        </w:rPr>
        <w:t>, 2025).</w:t>
      </w:r>
    </w:p>
    <w:p w14:paraId="7F65A054" w14:textId="79269113" w:rsidR="00D65067" w:rsidRPr="000627B0" w:rsidRDefault="00D65067" w:rsidP="00D65067">
      <w:pPr>
        <w:spacing w:after="240"/>
        <w:rPr>
          <w:lang w:val="en-GB"/>
        </w:rPr>
      </w:pPr>
      <w:r w:rsidRPr="000627B0">
        <w:rPr>
          <w:b/>
          <w:i/>
          <w:lang w:val="en-GB"/>
        </w:rPr>
        <w:t>Change:</w:t>
      </w:r>
      <w:r w:rsidR="00DD4AC7" w:rsidRPr="000627B0">
        <w:rPr>
          <w:b/>
          <w:i/>
          <w:lang w:val="en-GB"/>
        </w:rPr>
        <w:t xml:space="preserve"> </w:t>
      </w:r>
      <w:r w:rsidR="00DD4AC7" w:rsidRPr="000627B0">
        <w:rPr>
          <w:lang w:val="en-GB"/>
        </w:rPr>
        <w:t xml:space="preserve">The digitalised tablet-based logging system </w:t>
      </w:r>
      <w:r w:rsidR="009D6496" w:rsidRPr="000627B0">
        <w:rPr>
          <w:lang w:val="en-GB"/>
        </w:rPr>
        <w:t>can</w:t>
      </w:r>
      <w:r w:rsidR="00DD4AC7" w:rsidRPr="000627B0">
        <w:rPr>
          <w:lang w:val="en-GB"/>
        </w:rPr>
        <w:t xml:space="preserve"> be rolled out </w:t>
      </w:r>
      <w:r w:rsidR="00786D47" w:rsidRPr="000627B0">
        <w:rPr>
          <w:lang w:val="en-GB"/>
        </w:rPr>
        <w:t xml:space="preserve">within a single unit as a trial. Further, tech-savvy senior assistants </w:t>
      </w:r>
      <w:r w:rsidR="009D6496" w:rsidRPr="000627B0">
        <w:rPr>
          <w:lang w:val="en-GB"/>
        </w:rPr>
        <w:t>can</w:t>
      </w:r>
      <w:r w:rsidR="00786D47" w:rsidRPr="000627B0">
        <w:rPr>
          <w:lang w:val="en-GB"/>
        </w:rPr>
        <w:t xml:space="preserve"> be employed within each shift to ensure workers are provided with adequate support in adopting the change</w:t>
      </w:r>
      <w:r w:rsidR="006B0801" w:rsidRPr="000627B0">
        <w:rPr>
          <w:lang w:val="en-GB"/>
        </w:rPr>
        <w:t xml:space="preserve"> (</w:t>
      </w:r>
      <w:proofErr w:type="spellStart"/>
      <w:r w:rsidR="006B0801" w:rsidRPr="000627B0">
        <w:rPr>
          <w:shd w:val="clear" w:color="auto" w:fill="FFFFFF"/>
          <w:lang w:val="en-GB"/>
        </w:rPr>
        <w:t>Vasel</w:t>
      </w:r>
      <w:proofErr w:type="spellEnd"/>
      <w:r w:rsidR="006B0801" w:rsidRPr="000627B0">
        <w:rPr>
          <w:shd w:val="clear" w:color="auto" w:fill="FFFFFF"/>
          <w:lang w:val="en-GB"/>
        </w:rPr>
        <w:t>, 2025).</w:t>
      </w:r>
    </w:p>
    <w:p w14:paraId="18A42FA4" w14:textId="438A6622" w:rsidR="00904AEC" w:rsidRPr="000627B0" w:rsidRDefault="00D65067" w:rsidP="00904AEC">
      <w:pPr>
        <w:spacing w:after="240"/>
        <w:rPr>
          <w:lang w:val="en-GB"/>
        </w:rPr>
      </w:pPr>
      <w:r w:rsidRPr="000627B0">
        <w:rPr>
          <w:b/>
          <w:i/>
          <w:lang w:val="en-GB"/>
        </w:rPr>
        <w:t xml:space="preserve">Refreeze: </w:t>
      </w:r>
      <w:r w:rsidR="009D6496" w:rsidRPr="000627B0">
        <w:rPr>
          <w:lang w:val="en-GB"/>
        </w:rPr>
        <w:t>Previous paper templates can be completely removed within nursing once the system is permanently deployed and the digital care planning system can be directly embedded within</w:t>
      </w:r>
      <w:r w:rsidR="00204B3A" w:rsidRPr="000627B0">
        <w:rPr>
          <w:lang w:val="en-GB"/>
        </w:rPr>
        <w:t xml:space="preserve"> the standards operating procedures of the care home, equipped with compulsory induction training and issue of formalised</w:t>
      </w:r>
      <w:r w:rsidR="00CC2778" w:rsidRPr="000627B0">
        <w:rPr>
          <w:lang w:val="en-GB"/>
        </w:rPr>
        <w:t xml:space="preserve"> policy updates (</w:t>
      </w:r>
      <w:r w:rsidR="00CC2778" w:rsidRPr="000627B0">
        <w:rPr>
          <w:shd w:val="clear" w:color="auto" w:fill="FFFFFF"/>
          <w:lang w:val="en-GB"/>
        </w:rPr>
        <w:t>May, 2025). </w:t>
      </w:r>
    </w:p>
    <w:p w14:paraId="6B14BCA7" w14:textId="15964F5A" w:rsidR="00904AEC" w:rsidRPr="000627B0" w:rsidRDefault="00037274" w:rsidP="00904AEC">
      <w:pPr>
        <w:rPr>
          <w:b/>
          <w:lang w:val="en-GB"/>
        </w:rPr>
      </w:pPr>
      <w:r w:rsidRPr="000627B0">
        <w:rPr>
          <w:b/>
          <w:lang w:val="en-GB"/>
        </w:rPr>
        <w:t>Necessary skills</w:t>
      </w:r>
    </w:p>
    <w:p w14:paraId="426EECC3" w14:textId="102DD0D7" w:rsidR="00904AEC" w:rsidRPr="000627B0" w:rsidRDefault="00F1709D" w:rsidP="00904AEC">
      <w:pPr>
        <w:spacing w:after="240"/>
        <w:rPr>
          <w:lang w:val="en-GB"/>
        </w:rPr>
      </w:pPr>
      <w:r w:rsidRPr="000627B0">
        <w:rPr>
          <w:lang w:val="en-GB"/>
        </w:rPr>
        <w:t xml:space="preserve">The necessary skills </w:t>
      </w:r>
      <w:r w:rsidR="00DE2016" w:rsidRPr="000627B0">
        <w:rPr>
          <w:lang w:val="en-GB"/>
        </w:rPr>
        <w:t xml:space="preserve">which will be required </w:t>
      </w:r>
      <w:r w:rsidR="00297E52" w:rsidRPr="000627B0">
        <w:rPr>
          <w:lang w:val="en-GB"/>
        </w:rPr>
        <w:t>for</w:t>
      </w:r>
      <w:r w:rsidR="00DE2016" w:rsidRPr="000627B0">
        <w:rPr>
          <w:lang w:val="en-GB"/>
        </w:rPr>
        <w:t xml:space="preserve"> </w:t>
      </w:r>
      <w:r w:rsidR="00907793" w:rsidRPr="000627B0">
        <w:rPr>
          <w:lang w:val="en-GB"/>
        </w:rPr>
        <w:t xml:space="preserve">achieving success in change implementation includes </w:t>
      </w:r>
      <w:r w:rsidR="004050E2" w:rsidRPr="000627B0">
        <w:rPr>
          <w:lang w:val="en-GB"/>
        </w:rPr>
        <w:t xml:space="preserve">empathy and active listening, clear and transparent communication, as well as conflict resolution. </w:t>
      </w:r>
      <w:r w:rsidR="000A29C7" w:rsidRPr="000627B0">
        <w:rPr>
          <w:lang w:val="en-GB"/>
        </w:rPr>
        <w:t xml:space="preserve"> </w:t>
      </w:r>
    </w:p>
    <w:p w14:paraId="67F39DCC" w14:textId="025EA925" w:rsidR="00037274" w:rsidRPr="000627B0" w:rsidRDefault="00037274" w:rsidP="00904AEC">
      <w:pPr>
        <w:rPr>
          <w:b/>
          <w:lang w:val="en-GB"/>
        </w:rPr>
      </w:pPr>
      <w:r w:rsidRPr="000627B0">
        <w:rPr>
          <w:b/>
          <w:lang w:val="en-GB"/>
        </w:rPr>
        <w:t xml:space="preserve">Possible barriers </w:t>
      </w:r>
      <w:r w:rsidR="00904AEC" w:rsidRPr="000627B0">
        <w:rPr>
          <w:b/>
          <w:lang w:val="en-GB"/>
        </w:rPr>
        <w:t>and mitigation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675"/>
        <w:gridCol w:w="4675"/>
      </w:tblGrid>
      <w:tr w:rsidR="00A0687B" w:rsidRPr="000627B0" w14:paraId="704FCDD9" w14:textId="77777777" w:rsidTr="00A0687B">
        <w:tc>
          <w:tcPr>
            <w:tcW w:w="4675" w:type="dxa"/>
          </w:tcPr>
          <w:p w14:paraId="278B89ED" w14:textId="7DFEE244" w:rsidR="00A0687B" w:rsidRPr="000627B0" w:rsidRDefault="00A0687B" w:rsidP="00904AEC">
            <w:pPr>
              <w:rPr>
                <w:b/>
                <w:lang w:val="en-GB"/>
              </w:rPr>
            </w:pPr>
            <w:r w:rsidRPr="000627B0">
              <w:rPr>
                <w:b/>
                <w:lang w:val="en-GB"/>
              </w:rPr>
              <w:t xml:space="preserve">Barriers </w:t>
            </w:r>
          </w:p>
        </w:tc>
        <w:tc>
          <w:tcPr>
            <w:tcW w:w="4675" w:type="dxa"/>
          </w:tcPr>
          <w:p w14:paraId="2F371C92" w14:textId="1D64A4A2" w:rsidR="00A0687B" w:rsidRPr="000627B0" w:rsidRDefault="00A0687B" w:rsidP="00904AEC">
            <w:pPr>
              <w:rPr>
                <w:b/>
                <w:lang w:val="en-GB"/>
              </w:rPr>
            </w:pPr>
            <w:r w:rsidRPr="000627B0">
              <w:rPr>
                <w:b/>
                <w:lang w:val="en-GB"/>
              </w:rPr>
              <w:t>Mitigation</w:t>
            </w:r>
          </w:p>
        </w:tc>
      </w:tr>
      <w:tr w:rsidR="00A0687B" w:rsidRPr="000627B0" w14:paraId="095FA06A" w14:textId="77777777" w:rsidTr="00A0687B">
        <w:tc>
          <w:tcPr>
            <w:tcW w:w="4675" w:type="dxa"/>
          </w:tcPr>
          <w:p w14:paraId="2B9A81CF" w14:textId="3D71C1AD" w:rsidR="00A0687B" w:rsidRPr="000627B0" w:rsidRDefault="00FF5063" w:rsidP="00FF5063">
            <w:pPr>
              <w:rPr>
                <w:lang w:val="en-GB"/>
              </w:rPr>
            </w:pPr>
            <w:r w:rsidRPr="000627B0">
              <w:rPr>
                <w:lang w:val="en-GB"/>
              </w:rPr>
              <w:t>Staff resistance can occur due to technological anxiety and lack of digital literacy</w:t>
            </w:r>
          </w:p>
        </w:tc>
        <w:tc>
          <w:tcPr>
            <w:tcW w:w="4675" w:type="dxa"/>
          </w:tcPr>
          <w:p w14:paraId="6172BA3D" w14:textId="6B847171" w:rsidR="00A0687B" w:rsidRPr="000627B0" w:rsidRDefault="005F5E99" w:rsidP="00CC2778">
            <w:pPr>
              <w:rPr>
                <w:lang w:val="en-GB"/>
              </w:rPr>
            </w:pPr>
            <w:r w:rsidRPr="000627B0">
              <w:rPr>
                <w:lang w:val="en-GB"/>
              </w:rPr>
              <w:t xml:space="preserve">Workers can be equipped with one on one sessions and visual guidance sheets alongside their nursing and medication carts to enable </w:t>
            </w:r>
            <w:r w:rsidR="005E76AC" w:rsidRPr="000627B0">
              <w:rPr>
                <w:lang w:val="en-GB"/>
              </w:rPr>
              <w:t>them as champions of innovation</w:t>
            </w:r>
            <w:r w:rsidRPr="000627B0">
              <w:rPr>
                <w:lang w:val="en-GB"/>
              </w:rPr>
              <w:t xml:space="preserve"> </w:t>
            </w:r>
            <w:r w:rsidR="00CC2778" w:rsidRPr="000627B0">
              <w:rPr>
                <w:lang w:val="en-GB"/>
              </w:rPr>
              <w:t>(</w:t>
            </w:r>
            <w:proofErr w:type="spellStart"/>
            <w:r w:rsidR="00CC2778" w:rsidRPr="000627B0">
              <w:rPr>
                <w:shd w:val="clear" w:color="auto" w:fill="FFFFFF"/>
                <w:lang w:val="en-GB"/>
              </w:rPr>
              <w:t>Chuunga</w:t>
            </w:r>
            <w:proofErr w:type="spellEnd"/>
            <w:r w:rsidR="00CC2778" w:rsidRPr="000627B0">
              <w:rPr>
                <w:shd w:val="clear" w:color="auto" w:fill="FFFFFF"/>
                <w:lang w:val="en-GB"/>
              </w:rPr>
              <w:t xml:space="preserve">, </w:t>
            </w:r>
            <w:proofErr w:type="spellStart"/>
            <w:r w:rsidR="00CC2778" w:rsidRPr="000627B0">
              <w:rPr>
                <w:shd w:val="clear" w:color="auto" w:fill="FFFFFF"/>
                <w:lang w:val="en-GB"/>
              </w:rPr>
              <w:t>Mpundu</w:t>
            </w:r>
            <w:proofErr w:type="spellEnd"/>
            <w:r w:rsidR="00CC2778" w:rsidRPr="000627B0">
              <w:rPr>
                <w:shd w:val="clear" w:color="auto" w:fill="FFFFFF"/>
                <w:lang w:val="en-GB"/>
              </w:rPr>
              <w:t xml:space="preserve">, and </w:t>
            </w:r>
            <w:proofErr w:type="spellStart"/>
            <w:r w:rsidR="00CC2778" w:rsidRPr="000627B0">
              <w:rPr>
                <w:shd w:val="clear" w:color="auto" w:fill="FFFFFF"/>
                <w:lang w:val="en-GB"/>
              </w:rPr>
              <w:t>Qutieshat</w:t>
            </w:r>
            <w:proofErr w:type="spellEnd"/>
            <w:r w:rsidR="00CC2778" w:rsidRPr="000627B0">
              <w:rPr>
                <w:shd w:val="clear" w:color="auto" w:fill="FFFFFF"/>
                <w:lang w:val="en-GB"/>
              </w:rPr>
              <w:t>, 2025).</w:t>
            </w:r>
          </w:p>
        </w:tc>
      </w:tr>
      <w:tr w:rsidR="00A0687B" w:rsidRPr="000627B0" w14:paraId="1E43DD7B" w14:textId="77777777" w:rsidTr="00A0687B">
        <w:tc>
          <w:tcPr>
            <w:tcW w:w="4675" w:type="dxa"/>
          </w:tcPr>
          <w:p w14:paraId="06AA5D12" w14:textId="2EC4DD38" w:rsidR="00A0687B" w:rsidRPr="000627B0" w:rsidRDefault="00FF5063" w:rsidP="00FF5063">
            <w:pPr>
              <w:rPr>
                <w:lang w:val="en-GB"/>
              </w:rPr>
            </w:pPr>
            <w:r w:rsidRPr="000627B0">
              <w:rPr>
                <w:lang w:val="en-GB"/>
              </w:rPr>
              <w:t>Technical downtime may be caused due to internet blinds spots and system glitches</w:t>
            </w:r>
          </w:p>
        </w:tc>
        <w:tc>
          <w:tcPr>
            <w:tcW w:w="4675" w:type="dxa"/>
          </w:tcPr>
          <w:p w14:paraId="50C12F64" w14:textId="7F3A345A" w:rsidR="00A0687B" w:rsidRPr="000627B0" w:rsidRDefault="00183E15" w:rsidP="00183E15">
            <w:pPr>
              <w:rPr>
                <w:lang w:val="en-GB"/>
              </w:rPr>
            </w:pPr>
            <w:r w:rsidRPr="000627B0">
              <w:rPr>
                <w:lang w:val="en-GB"/>
              </w:rPr>
              <w:t xml:space="preserve">A localised offline cache mode can also be enabled to auto-sync data back to the cloud for ensuring even lost data can be recovered </w:t>
            </w:r>
          </w:p>
        </w:tc>
      </w:tr>
      <w:tr w:rsidR="00A0687B" w:rsidRPr="000627B0" w14:paraId="5590B2FA" w14:textId="77777777" w:rsidTr="00A0687B">
        <w:tc>
          <w:tcPr>
            <w:tcW w:w="4675" w:type="dxa"/>
          </w:tcPr>
          <w:p w14:paraId="386A4FA8" w14:textId="2EF0F9FE" w:rsidR="00A0687B" w:rsidRPr="000627B0" w:rsidRDefault="00FF5063" w:rsidP="00430E56">
            <w:pPr>
              <w:rPr>
                <w:lang w:val="en-GB"/>
              </w:rPr>
            </w:pPr>
            <w:r w:rsidRPr="000627B0">
              <w:rPr>
                <w:lang w:val="en-GB"/>
              </w:rPr>
              <w:t xml:space="preserve">Time, resource and cost constraints </w:t>
            </w:r>
            <w:r w:rsidR="00430E56" w:rsidRPr="000627B0">
              <w:rPr>
                <w:lang w:val="en-GB"/>
              </w:rPr>
              <w:t>might arise due to need for rapid shift changes, creating potential for staff burnout and overall digital care planning breakdown</w:t>
            </w:r>
          </w:p>
        </w:tc>
        <w:tc>
          <w:tcPr>
            <w:tcW w:w="4675" w:type="dxa"/>
          </w:tcPr>
          <w:p w14:paraId="617EB91F" w14:textId="553A88CB" w:rsidR="00A0687B" w:rsidRPr="000627B0" w:rsidRDefault="00CC6068" w:rsidP="003C2001">
            <w:pPr>
              <w:rPr>
                <w:lang w:val="en-GB"/>
              </w:rPr>
            </w:pPr>
            <w:r w:rsidRPr="000627B0">
              <w:rPr>
                <w:lang w:val="en-GB"/>
              </w:rPr>
              <w:t xml:space="preserve">Employees can be rotated on </w:t>
            </w:r>
            <w:r w:rsidR="00812985" w:rsidRPr="000627B0">
              <w:rPr>
                <w:lang w:val="en-GB"/>
              </w:rPr>
              <w:t>a</w:t>
            </w:r>
            <w:r w:rsidRPr="000627B0">
              <w:rPr>
                <w:lang w:val="en-GB"/>
              </w:rPr>
              <w:t>n hour to hour basis for reducing workloads</w:t>
            </w:r>
            <w:r w:rsidR="00812985" w:rsidRPr="000627B0">
              <w:rPr>
                <w:lang w:val="en-GB"/>
              </w:rPr>
              <w:t xml:space="preserve"> and ensuring data entries can be made with automation. Also, funding can</w:t>
            </w:r>
            <w:r w:rsidR="003C2001" w:rsidRPr="000627B0">
              <w:rPr>
                <w:lang w:val="en-GB"/>
              </w:rPr>
              <w:t xml:space="preserve"> be sought from angel investors (</w:t>
            </w:r>
            <w:proofErr w:type="spellStart"/>
            <w:r w:rsidR="003C2001" w:rsidRPr="000627B0">
              <w:rPr>
                <w:shd w:val="clear" w:color="auto" w:fill="FFFFFF"/>
                <w:lang w:val="en-GB"/>
              </w:rPr>
              <w:t>Curvey</w:t>
            </w:r>
            <w:proofErr w:type="spellEnd"/>
            <w:r w:rsidR="003C2001" w:rsidRPr="000627B0">
              <w:rPr>
                <w:shd w:val="clear" w:color="auto" w:fill="FFFFFF"/>
                <w:lang w:val="en-GB"/>
              </w:rPr>
              <w:t>, 2025). </w:t>
            </w:r>
          </w:p>
        </w:tc>
      </w:tr>
    </w:tbl>
    <w:p w14:paraId="048BB4B4" w14:textId="77777777" w:rsidR="00A0687B" w:rsidRPr="000627B0" w:rsidRDefault="00A0687B" w:rsidP="00904AEC">
      <w:pPr>
        <w:rPr>
          <w:b/>
          <w:lang w:val="en-GB"/>
        </w:rPr>
      </w:pPr>
    </w:p>
    <w:p w14:paraId="05DA4ADB" w14:textId="5BF16F42" w:rsidR="00AE0DB8" w:rsidRPr="000627B0" w:rsidRDefault="00904AEC" w:rsidP="00904AEC">
      <w:pPr>
        <w:rPr>
          <w:b/>
          <w:lang w:val="en-GB"/>
        </w:rPr>
      </w:pPr>
      <w:r w:rsidRPr="000627B0">
        <w:rPr>
          <w:b/>
          <w:lang w:val="en-GB"/>
        </w:rPr>
        <w:t>Conclusion</w:t>
      </w:r>
    </w:p>
    <w:p w14:paraId="48B18E77" w14:textId="704EC4CD" w:rsidR="00497986" w:rsidRPr="000627B0" w:rsidRDefault="00AE0DB8" w:rsidP="00497986">
      <w:pPr>
        <w:spacing w:after="240"/>
        <w:rPr>
          <w:lang w:val="en-GB"/>
        </w:rPr>
      </w:pPr>
      <w:r w:rsidRPr="000627B0">
        <w:rPr>
          <w:lang w:val="en-GB"/>
        </w:rPr>
        <w:t xml:space="preserve">It can be concluded that </w:t>
      </w:r>
      <w:r w:rsidR="00497986" w:rsidRPr="000627B0">
        <w:rPr>
          <w:lang w:val="en-GB"/>
        </w:rPr>
        <w:t xml:space="preserve">shifting to a digital care planning system is a structural necessity for future-proofing the care home. Through, Lewin’s change management model and a blend of emotional intelligence and adaptive leadership capabilities, </w:t>
      </w:r>
      <w:r w:rsidR="000675C5" w:rsidRPr="000627B0">
        <w:rPr>
          <w:lang w:val="en-GB"/>
        </w:rPr>
        <w:t>staff, technical, time, cost and resource</w:t>
      </w:r>
      <w:r w:rsidR="00497986" w:rsidRPr="000627B0">
        <w:rPr>
          <w:lang w:val="en-GB"/>
        </w:rPr>
        <w:t xml:space="preserve"> barriers can be proactively mitigated and </w:t>
      </w:r>
      <w:r w:rsidR="000B5147" w:rsidRPr="000627B0">
        <w:rPr>
          <w:lang w:val="en-GB"/>
        </w:rPr>
        <w:t xml:space="preserve">standardised </w:t>
      </w:r>
      <w:proofErr w:type="spellStart"/>
      <w:r w:rsidR="000B5147" w:rsidRPr="000627B0">
        <w:rPr>
          <w:lang w:val="en-GB"/>
        </w:rPr>
        <w:t>personal-centered</w:t>
      </w:r>
      <w:proofErr w:type="spellEnd"/>
      <w:r w:rsidR="000B5147" w:rsidRPr="000627B0">
        <w:rPr>
          <w:lang w:val="en-GB"/>
        </w:rPr>
        <w:t xml:space="preserve"> care can be provided. </w:t>
      </w:r>
    </w:p>
    <w:p w14:paraId="58462F3C" w14:textId="4A3DF62C" w:rsidR="00AE0DB8" w:rsidRPr="000627B0" w:rsidRDefault="00AE0DB8" w:rsidP="00AE0DB8">
      <w:pPr>
        <w:rPr>
          <w:lang w:val="en-GB"/>
        </w:rPr>
      </w:pPr>
    </w:p>
    <w:p w14:paraId="7767FA4C" w14:textId="77777777" w:rsidR="00904AEC" w:rsidRPr="000627B0" w:rsidRDefault="00904AEC" w:rsidP="00904AEC">
      <w:pPr>
        <w:spacing w:after="240"/>
        <w:rPr>
          <w:b/>
          <w:lang w:val="en-GB"/>
        </w:rPr>
      </w:pPr>
    </w:p>
    <w:p w14:paraId="38A7D7E0" w14:textId="1E8CED04" w:rsidR="00CD4EBC" w:rsidRPr="000627B0" w:rsidRDefault="00CD4EBC" w:rsidP="00037274">
      <w:pPr>
        <w:rPr>
          <w:lang w:val="en-GB"/>
        </w:rPr>
      </w:pPr>
      <w:r w:rsidRPr="000627B0">
        <w:rPr>
          <w:lang w:val="en-GB"/>
        </w:rPr>
        <w:br w:type="page"/>
      </w:r>
    </w:p>
    <w:p w14:paraId="67B4DBFE" w14:textId="1F4BC3EB" w:rsidR="002E7DD8" w:rsidRPr="000627B0" w:rsidRDefault="00931872" w:rsidP="00CD4EBC">
      <w:pPr>
        <w:pStyle w:val="Heading1"/>
        <w:rPr>
          <w:spacing w:val="-4"/>
          <w:lang w:val="en-GB"/>
        </w:rPr>
      </w:pPr>
      <w:r w:rsidRPr="000627B0">
        <w:rPr>
          <w:lang w:val="en-GB"/>
        </w:rPr>
        <w:t>Reference</w:t>
      </w:r>
      <w:r w:rsidRPr="000627B0">
        <w:rPr>
          <w:spacing w:val="-24"/>
          <w:lang w:val="en-GB"/>
        </w:rPr>
        <w:t xml:space="preserve"> </w:t>
      </w:r>
      <w:r w:rsidRPr="000627B0">
        <w:rPr>
          <w:spacing w:val="-4"/>
          <w:lang w:val="en-GB"/>
        </w:rPr>
        <w:t>List</w:t>
      </w:r>
    </w:p>
    <w:p w14:paraId="029A6C1A" w14:textId="7F1D3F44" w:rsidR="00275632" w:rsidRPr="000627B0" w:rsidRDefault="00B25BED" w:rsidP="00275632">
      <w:pPr>
        <w:rPr>
          <w:u w:val="single"/>
          <w:lang w:val="en-GB"/>
        </w:rPr>
      </w:pPr>
      <w:r w:rsidRPr="000627B0">
        <w:rPr>
          <w:u w:val="single"/>
          <w:lang w:val="en-GB"/>
        </w:rPr>
        <w:t>Books and Journals</w:t>
      </w:r>
    </w:p>
    <w:p w14:paraId="5C869998" w14:textId="77777777" w:rsidR="002E2161" w:rsidRPr="000627B0" w:rsidRDefault="002E2161" w:rsidP="00D11F18">
      <w:pPr>
        <w:spacing w:after="240"/>
        <w:rPr>
          <w:shd w:val="clear" w:color="auto" w:fill="FFFFFF"/>
          <w:lang w:val="en-GB"/>
        </w:rPr>
      </w:pPr>
      <w:r w:rsidRPr="000627B0">
        <w:rPr>
          <w:shd w:val="clear" w:color="auto" w:fill="FFFFFF"/>
          <w:lang w:val="en-GB"/>
        </w:rPr>
        <w:t>Benedict, C.D., (2025). Understanding the Experiences of Social Workers in Adult Social Services in England in the Aftermath of the Age of ‘</w:t>
      </w:r>
      <w:proofErr w:type="spellStart"/>
      <w:r w:rsidRPr="000627B0">
        <w:rPr>
          <w:shd w:val="clear" w:color="auto" w:fill="FFFFFF"/>
          <w:lang w:val="en-GB"/>
        </w:rPr>
        <w:t>Austerity’and</w:t>
      </w:r>
      <w:proofErr w:type="spellEnd"/>
      <w:r w:rsidRPr="000627B0">
        <w:rPr>
          <w:shd w:val="clear" w:color="auto" w:fill="FFFFFF"/>
          <w:lang w:val="en-GB"/>
        </w:rPr>
        <w:t xml:space="preserve"> Efficiency Savings (Doctoral dissertation, University of East London).</w:t>
      </w:r>
    </w:p>
    <w:p w14:paraId="32BF402D" w14:textId="77777777" w:rsidR="002E2161" w:rsidRPr="000627B0" w:rsidRDefault="002E2161" w:rsidP="00D11F18">
      <w:pPr>
        <w:spacing w:after="240"/>
        <w:rPr>
          <w:shd w:val="clear" w:color="auto" w:fill="FFFFFF"/>
          <w:lang w:val="en-GB"/>
        </w:rPr>
      </w:pPr>
      <w:proofErr w:type="spellStart"/>
      <w:r w:rsidRPr="000627B0">
        <w:rPr>
          <w:shd w:val="clear" w:color="auto" w:fill="FFFFFF"/>
          <w:lang w:val="en-GB"/>
        </w:rPr>
        <w:t>Bevere</w:t>
      </w:r>
      <w:proofErr w:type="spellEnd"/>
      <w:r w:rsidRPr="000627B0">
        <w:rPr>
          <w:shd w:val="clear" w:color="auto" w:fill="FFFFFF"/>
          <w:lang w:val="en-GB"/>
        </w:rPr>
        <w:t xml:space="preserve">, D., (2025). Value-based healthcare in healthcare companies: digital innovation as a driver of </w:t>
      </w:r>
      <w:proofErr w:type="spellStart"/>
      <w:r w:rsidRPr="000627B0">
        <w:rPr>
          <w:shd w:val="clear" w:color="auto" w:fill="FFFFFF"/>
          <w:lang w:val="en-GB"/>
        </w:rPr>
        <w:t>organizational</w:t>
      </w:r>
      <w:proofErr w:type="spellEnd"/>
      <w:r w:rsidRPr="000627B0">
        <w:rPr>
          <w:shd w:val="clear" w:color="auto" w:fill="FFFFFF"/>
          <w:lang w:val="en-GB"/>
        </w:rPr>
        <w:t xml:space="preserve"> and managerial change.</w:t>
      </w:r>
    </w:p>
    <w:p w14:paraId="6E0DBDA9" w14:textId="77777777" w:rsidR="002E2161" w:rsidRPr="000627B0" w:rsidRDefault="002E2161" w:rsidP="00D11F18">
      <w:pPr>
        <w:spacing w:after="240"/>
        <w:rPr>
          <w:shd w:val="clear" w:color="auto" w:fill="FFFFFF"/>
          <w:lang w:val="en-GB"/>
        </w:rPr>
      </w:pPr>
      <w:proofErr w:type="spellStart"/>
      <w:r w:rsidRPr="000627B0">
        <w:rPr>
          <w:shd w:val="clear" w:color="auto" w:fill="FFFFFF"/>
          <w:lang w:val="en-GB"/>
        </w:rPr>
        <w:t>Chuunga</w:t>
      </w:r>
      <w:proofErr w:type="spellEnd"/>
      <w:r w:rsidRPr="000627B0">
        <w:rPr>
          <w:shd w:val="clear" w:color="auto" w:fill="FFFFFF"/>
          <w:lang w:val="en-GB"/>
        </w:rPr>
        <w:t xml:space="preserve">, K., </w:t>
      </w:r>
      <w:proofErr w:type="spellStart"/>
      <w:r w:rsidRPr="000627B0">
        <w:rPr>
          <w:shd w:val="clear" w:color="auto" w:fill="FFFFFF"/>
          <w:lang w:val="en-GB"/>
        </w:rPr>
        <w:t>Mpundu</w:t>
      </w:r>
      <w:proofErr w:type="spellEnd"/>
      <w:r w:rsidRPr="000627B0">
        <w:rPr>
          <w:shd w:val="clear" w:color="auto" w:fill="FFFFFF"/>
          <w:lang w:val="en-GB"/>
        </w:rPr>
        <w:t xml:space="preserve">, M. and </w:t>
      </w:r>
      <w:proofErr w:type="spellStart"/>
      <w:r w:rsidRPr="000627B0">
        <w:rPr>
          <w:shd w:val="clear" w:color="auto" w:fill="FFFFFF"/>
          <w:lang w:val="en-GB"/>
        </w:rPr>
        <w:t>Qutieshat</w:t>
      </w:r>
      <w:proofErr w:type="spellEnd"/>
      <w:r w:rsidRPr="000627B0">
        <w:rPr>
          <w:shd w:val="clear" w:color="auto" w:fill="FFFFFF"/>
          <w:lang w:val="en-GB"/>
        </w:rPr>
        <w:t xml:space="preserve">, A., (2025). Challenges and Opportunities Associated with Effective Technology Adoption and </w:t>
      </w:r>
      <w:proofErr w:type="spellStart"/>
      <w:r w:rsidRPr="000627B0">
        <w:rPr>
          <w:shd w:val="clear" w:color="auto" w:fill="FFFFFF"/>
          <w:lang w:val="en-GB"/>
        </w:rPr>
        <w:t>Utilization</w:t>
      </w:r>
      <w:proofErr w:type="spellEnd"/>
      <w:r w:rsidRPr="000627B0">
        <w:rPr>
          <w:shd w:val="clear" w:color="auto" w:fill="FFFFFF"/>
          <w:lang w:val="en-GB"/>
        </w:rPr>
        <w:t>, from the Perspective of Management. </w:t>
      </w:r>
      <w:r w:rsidRPr="000627B0">
        <w:rPr>
          <w:i/>
          <w:iCs/>
          <w:shd w:val="clear" w:color="auto" w:fill="FFFFFF"/>
          <w:lang w:val="en-GB"/>
        </w:rPr>
        <w:t>International Journal of Advanced Business Studies</w:t>
      </w:r>
      <w:r w:rsidRPr="000627B0">
        <w:rPr>
          <w:shd w:val="clear" w:color="auto" w:fill="FFFFFF"/>
          <w:lang w:val="en-GB"/>
        </w:rPr>
        <w:t>, </w:t>
      </w:r>
      <w:r w:rsidRPr="000627B0">
        <w:rPr>
          <w:i/>
          <w:iCs/>
          <w:shd w:val="clear" w:color="auto" w:fill="FFFFFF"/>
          <w:lang w:val="en-GB"/>
        </w:rPr>
        <w:t>4</w:t>
      </w:r>
      <w:r w:rsidRPr="000627B0">
        <w:rPr>
          <w:shd w:val="clear" w:color="auto" w:fill="FFFFFF"/>
          <w:lang w:val="en-GB"/>
        </w:rPr>
        <w:t>(4), pp.1-17.</w:t>
      </w:r>
    </w:p>
    <w:p w14:paraId="2031E8E5" w14:textId="77777777" w:rsidR="002E2161" w:rsidRPr="000627B0" w:rsidRDefault="002E2161" w:rsidP="00D11F18">
      <w:pPr>
        <w:spacing w:after="240"/>
        <w:rPr>
          <w:shd w:val="clear" w:color="auto" w:fill="FFFFFF"/>
          <w:lang w:val="en-GB"/>
        </w:rPr>
      </w:pPr>
      <w:proofErr w:type="spellStart"/>
      <w:r w:rsidRPr="000627B0">
        <w:rPr>
          <w:shd w:val="clear" w:color="auto" w:fill="FFFFFF"/>
          <w:lang w:val="en-GB"/>
        </w:rPr>
        <w:t>Cristofalo</w:t>
      </w:r>
      <w:proofErr w:type="spellEnd"/>
      <w:r w:rsidRPr="000627B0">
        <w:rPr>
          <w:shd w:val="clear" w:color="auto" w:fill="FFFFFF"/>
          <w:lang w:val="en-GB"/>
        </w:rPr>
        <w:t>, M.A. and Wood, L., (2024). Prescription for health-care social work–labor unions. </w:t>
      </w:r>
      <w:r w:rsidRPr="000627B0">
        <w:rPr>
          <w:i/>
          <w:iCs/>
          <w:shd w:val="clear" w:color="auto" w:fill="FFFFFF"/>
          <w:lang w:val="en-GB"/>
        </w:rPr>
        <w:t>Social work in health care</w:t>
      </w:r>
      <w:r w:rsidRPr="000627B0">
        <w:rPr>
          <w:shd w:val="clear" w:color="auto" w:fill="FFFFFF"/>
          <w:lang w:val="en-GB"/>
        </w:rPr>
        <w:t>, </w:t>
      </w:r>
      <w:r w:rsidRPr="000627B0">
        <w:rPr>
          <w:i/>
          <w:iCs/>
          <w:shd w:val="clear" w:color="auto" w:fill="FFFFFF"/>
          <w:lang w:val="en-GB"/>
        </w:rPr>
        <w:t>63</w:t>
      </w:r>
      <w:r w:rsidRPr="000627B0">
        <w:rPr>
          <w:shd w:val="clear" w:color="auto" w:fill="FFFFFF"/>
          <w:lang w:val="en-GB"/>
        </w:rPr>
        <w:t>(8-10), pp.501-517.</w:t>
      </w:r>
    </w:p>
    <w:p w14:paraId="35C04D44" w14:textId="77777777" w:rsidR="002E2161" w:rsidRPr="000627B0" w:rsidRDefault="002E2161" w:rsidP="003C2001">
      <w:pPr>
        <w:spacing w:after="240"/>
        <w:rPr>
          <w:shd w:val="clear" w:color="auto" w:fill="FFFFFF"/>
          <w:lang w:val="en-GB"/>
        </w:rPr>
      </w:pPr>
      <w:proofErr w:type="spellStart"/>
      <w:r w:rsidRPr="000627B0">
        <w:rPr>
          <w:shd w:val="clear" w:color="auto" w:fill="FFFFFF"/>
          <w:lang w:val="en-GB"/>
        </w:rPr>
        <w:t>Curvey</w:t>
      </w:r>
      <w:proofErr w:type="spellEnd"/>
      <w:r w:rsidRPr="000627B0">
        <w:rPr>
          <w:shd w:val="clear" w:color="auto" w:fill="FFFFFF"/>
          <w:lang w:val="en-GB"/>
        </w:rPr>
        <w:t xml:space="preserve">, J., (2025). Effective Strategies for Managing Employee Resistance During </w:t>
      </w:r>
      <w:proofErr w:type="spellStart"/>
      <w:r w:rsidRPr="000627B0">
        <w:rPr>
          <w:shd w:val="clear" w:color="auto" w:fill="FFFFFF"/>
          <w:lang w:val="en-GB"/>
        </w:rPr>
        <w:t>Organizational</w:t>
      </w:r>
      <w:proofErr w:type="spellEnd"/>
      <w:r w:rsidRPr="000627B0">
        <w:rPr>
          <w:shd w:val="clear" w:color="auto" w:fill="FFFFFF"/>
          <w:lang w:val="en-GB"/>
        </w:rPr>
        <w:t xml:space="preserve"> Change in Healthcare Settings (Doctoral dissertation, Walden University).</w:t>
      </w:r>
    </w:p>
    <w:p w14:paraId="2D610CC3" w14:textId="77777777" w:rsidR="002E2161" w:rsidRPr="000627B0" w:rsidRDefault="002E2161" w:rsidP="00D11F18">
      <w:pPr>
        <w:spacing w:after="240"/>
        <w:rPr>
          <w:shd w:val="clear" w:color="auto" w:fill="FFFFFF"/>
          <w:lang w:val="en-GB"/>
        </w:rPr>
      </w:pPr>
      <w:r w:rsidRPr="000627B0">
        <w:rPr>
          <w:shd w:val="clear" w:color="auto" w:fill="FFFFFF"/>
          <w:lang w:val="en-GB"/>
        </w:rPr>
        <w:t>Ellis, P., (2022). Why social care providers should go digital. </w:t>
      </w:r>
      <w:r w:rsidRPr="000627B0">
        <w:rPr>
          <w:i/>
          <w:iCs/>
          <w:shd w:val="clear" w:color="auto" w:fill="FFFFFF"/>
          <w:lang w:val="en-GB"/>
        </w:rPr>
        <w:t>Nursing and Residential Care</w:t>
      </w:r>
      <w:r w:rsidRPr="000627B0">
        <w:rPr>
          <w:shd w:val="clear" w:color="auto" w:fill="FFFFFF"/>
          <w:lang w:val="en-GB"/>
        </w:rPr>
        <w:t>, </w:t>
      </w:r>
      <w:r w:rsidRPr="000627B0">
        <w:rPr>
          <w:i/>
          <w:iCs/>
          <w:shd w:val="clear" w:color="auto" w:fill="FFFFFF"/>
          <w:lang w:val="en-GB"/>
        </w:rPr>
        <w:t>24</w:t>
      </w:r>
      <w:r w:rsidRPr="000627B0">
        <w:rPr>
          <w:shd w:val="clear" w:color="auto" w:fill="FFFFFF"/>
          <w:lang w:val="en-GB"/>
        </w:rPr>
        <w:t>(3), pp.38-42.</w:t>
      </w:r>
    </w:p>
    <w:p w14:paraId="7F334D42" w14:textId="77777777" w:rsidR="002E2161" w:rsidRPr="000627B0" w:rsidRDefault="002E2161" w:rsidP="00D11F18">
      <w:pPr>
        <w:rPr>
          <w:lang w:val="en-GB"/>
        </w:rPr>
      </w:pPr>
      <w:r w:rsidRPr="000627B0">
        <w:rPr>
          <w:shd w:val="clear" w:color="auto" w:fill="FFFFFF"/>
          <w:lang w:val="en-GB"/>
        </w:rPr>
        <w:t>Islam, M.R., (2024). Introduction to social work. In </w:t>
      </w:r>
      <w:r w:rsidRPr="000627B0">
        <w:rPr>
          <w:i/>
          <w:iCs/>
          <w:shd w:val="clear" w:color="auto" w:fill="FFFFFF"/>
          <w:lang w:val="en-GB"/>
        </w:rPr>
        <w:t>Fieldwork in social work: A practical guide</w:t>
      </w:r>
      <w:r w:rsidRPr="000627B0">
        <w:rPr>
          <w:shd w:val="clear" w:color="auto" w:fill="FFFFFF"/>
          <w:lang w:val="en-GB"/>
        </w:rPr>
        <w:t> (pp. 1-26). Cham: Springer Nature Switzerland.</w:t>
      </w:r>
    </w:p>
    <w:p w14:paraId="6E27D48F" w14:textId="77777777" w:rsidR="002E2161" w:rsidRPr="000627B0" w:rsidRDefault="002E2161" w:rsidP="00D11F18">
      <w:pPr>
        <w:spacing w:after="240"/>
        <w:rPr>
          <w:shd w:val="clear" w:color="auto" w:fill="FFFFFF"/>
          <w:lang w:val="en-GB"/>
        </w:rPr>
      </w:pPr>
      <w:r w:rsidRPr="000627B0">
        <w:rPr>
          <w:shd w:val="clear" w:color="auto" w:fill="FFFFFF"/>
          <w:lang w:val="en-GB"/>
        </w:rPr>
        <w:t>May, J.E., (2025). The Manager's Critical Role in Building a Learning Environment in Long-term Care (Doctoral dissertation, The University of Western Ontario).</w:t>
      </w:r>
    </w:p>
    <w:p w14:paraId="09126E42" w14:textId="77777777" w:rsidR="002E2161" w:rsidRPr="000627B0" w:rsidRDefault="002E2161" w:rsidP="00D11F18">
      <w:pPr>
        <w:spacing w:after="240"/>
        <w:rPr>
          <w:shd w:val="clear" w:color="auto" w:fill="FFFFFF"/>
          <w:lang w:val="en-GB"/>
        </w:rPr>
      </w:pPr>
      <w:r w:rsidRPr="000627B0">
        <w:rPr>
          <w:shd w:val="clear" w:color="auto" w:fill="FFFFFF"/>
          <w:lang w:val="en-GB"/>
        </w:rPr>
        <w:t xml:space="preserve">Murphy, C., (2023). ‘Rising demand and decreasing resources’: Theorising the ‘cost of </w:t>
      </w:r>
      <w:proofErr w:type="spellStart"/>
      <w:r w:rsidRPr="000627B0">
        <w:rPr>
          <w:shd w:val="clear" w:color="auto" w:fill="FFFFFF"/>
          <w:lang w:val="en-GB"/>
        </w:rPr>
        <w:t>austerity’as</w:t>
      </w:r>
      <w:proofErr w:type="spellEnd"/>
      <w:r w:rsidRPr="000627B0">
        <w:rPr>
          <w:shd w:val="clear" w:color="auto" w:fill="FFFFFF"/>
          <w:lang w:val="en-GB"/>
        </w:rPr>
        <w:t xml:space="preserve"> a barrier to social worker discretion. </w:t>
      </w:r>
      <w:r w:rsidRPr="000627B0">
        <w:rPr>
          <w:i/>
          <w:iCs/>
          <w:shd w:val="clear" w:color="auto" w:fill="FFFFFF"/>
          <w:lang w:val="en-GB"/>
        </w:rPr>
        <w:t>Journal of Social Policy</w:t>
      </w:r>
      <w:r w:rsidRPr="000627B0">
        <w:rPr>
          <w:shd w:val="clear" w:color="auto" w:fill="FFFFFF"/>
          <w:lang w:val="en-GB"/>
        </w:rPr>
        <w:t>, </w:t>
      </w:r>
      <w:r w:rsidRPr="000627B0">
        <w:rPr>
          <w:i/>
          <w:iCs/>
          <w:shd w:val="clear" w:color="auto" w:fill="FFFFFF"/>
          <w:lang w:val="en-GB"/>
        </w:rPr>
        <w:t>52</w:t>
      </w:r>
      <w:r w:rsidRPr="000627B0">
        <w:rPr>
          <w:shd w:val="clear" w:color="auto" w:fill="FFFFFF"/>
          <w:lang w:val="en-GB"/>
        </w:rPr>
        <w:t>(1), pp.197-214.</w:t>
      </w:r>
    </w:p>
    <w:p w14:paraId="231C9AA4" w14:textId="77777777" w:rsidR="002E2161" w:rsidRPr="000627B0" w:rsidRDefault="002E2161" w:rsidP="00D11F18">
      <w:pPr>
        <w:spacing w:after="240"/>
        <w:rPr>
          <w:shd w:val="clear" w:color="auto" w:fill="FFFFFF"/>
          <w:lang w:val="en-GB"/>
        </w:rPr>
      </w:pPr>
      <w:r w:rsidRPr="000627B0">
        <w:rPr>
          <w:shd w:val="clear" w:color="auto" w:fill="FFFFFF"/>
          <w:lang w:val="en-GB"/>
        </w:rPr>
        <w:t>Parker, J., (2024). Social work practice: Assessment, planning, intervention and review.</w:t>
      </w:r>
    </w:p>
    <w:p w14:paraId="1B65560E" w14:textId="77777777" w:rsidR="002E2161" w:rsidRPr="000627B0" w:rsidRDefault="002E2161" w:rsidP="00D11F18">
      <w:pPr>
        <w:spacing w:after="240"/>
        <w:rPr>
          <w:shd w:val="clear" w:color="auto" w:fill="FFFFFF"/>
          <w:lang w:val="en-GB"/>
        </w:rPr>
      </w:pPr>
      <w:proofErr w:type="spellStart"/>
      <w:r w:rsidRPr="000627B0">
        <w:rPr>
          <w:shd w:val="clear" w:color="auto" w:fill="FFFFFF"/>
          <w:lang w:val="en-GB"/>
        </w:rPr>
        <w:t>Pazer</w:t>
      </w:r>
      <w:proofErr w:type="spellEnd"/>
      <w:r w:rsidRPr="000627B0">
        <w:rPr>
          <w:shd w:val="clear" w:color="auto" w:fill="FFFFFF"/>
          <w:lang w:val="en-GB"/>
        </w:rPr>
        <w:t xml:space="preserve">, H., (2025). Burnout among social workers: Structural causes, coping strategies, and </w:t>
      </w:r>
      <w:proofErr w:type="spellStart"/>
      <w:r w:rsidRPr="000627B0">
        <w:rPr>
          <w:shd w:val="clear" w:color="auto" w:fill="FFFFFF"/>
          <w:lang w:val="en-GB"/>
        </w:rPr>
        <w:t>organizational</w:t>
      </w:r>
      <w:proofErr w:type="spellEnd"/>
      <w:r w:rsidRPr="000627B0">
        <w:rPr>
          <w:shd w:val="clear" w:color="auto" w:fill="FFFFFF"/>
          <w:lang w:val="en-GB"/>
        </w:rPr>
        <w:t xml:space="preserve"> interventions. </w:t>
      </w:r>
      <w:r w:rsidRPr="000627B0">
        <w:rPr>
          <w:i/>
          <w:iCs/>
          <w:shd w:val="clear" w:color="auto" w:fill="FFFFFF"/>
          <w:lang w:val="en-GB"/>
        </w:rPr>
        <w:t>International Journal of Social Work Practice</w:t>
      </w:r>
      <w:r w:rsidRPr="000627B0">
        <w:rPr>
          <w:shd w:val="clear" w:color="auto" w:fill="FFFFFF"/>
          <w:lang w:val="en-GB"/>
        </w:rPr>
        <w:t>, </w:t>
      </w:r>
      <w:r w:rsidRPr="000627B0">
        <w:rPr>
          <w:i/>
          <w:iCs/>
          <w:shd w:val="clear" w:color="auto" w:fill="FFFFFF"/>
          <w:lang w:val="en-GB"/>
        </w:rPr>
        <w:t>41</w:t>
      </w:r>
      <w:r w:rsidRPr="000627B0">
        <w:rPr>
          <w:shd w:val="clear" w:color="auto" w:fill="FFFFFF"/>
          <w:lang w:val="en-GB"/>
        </w:rPr>
        <w:t>(2), pp.145-162.</w:t>
      </w:r>
    </w:p>
    <w:p w14:paraId="19A30DB6" w14:textId="77777777" w:rsidR="002E2161" w:rsidRPr="000627B0" w:rsidRDefault="002E2161" w:rsidP="00D11F18">
      <w:pPr>
        <w:spacing w:after="240"/>
        <w:rPr>
          <w:shd w:val="clear" w:color="auto" w:fill="FFFFFF"/>
          <w:lang w:val="en-GB"/>
        </w:rPr>
      </w:pPr>
      <w:r w:rsidRPr="000627B0">
        <w:rPr>
          <w:shd w:val="clear" w:color="auto" w:fill="FFFFFF"/>
          <w:lang w:val="en-GB"/>
        </w:rPr>
        <w:t>Rodriguez, V., (2025). Burnout on the Frontlines: Navigating the Strain of Crisis Work. University of California, Davis.</w:t>
      </w:r>
    </w:p>
    <w:p w14:paraId="1F51C28E" w14:textId="77777777" w:rsidR="002E2161" w:rsidRPr="000627B0" w:rsidRDefault="002E2161" w:rsidP="00D11F18">
      <w:pPr>
        <w:spacing w:after="240"/>
        <w:rPr>
          <w:shd w:val="clear" w:color="auto" w:fill="FFFFFF"/>
          <w:lang w:val="en-GB"/>
        </w:rPr>
      </w:pPr>
      <w:proofErr w:type="spellStart"/>
      <w:r w:rsidRPr="000627B0">
        <w:rPr>
          <w:shd w:val="clear" w:color="auto" w:fill="FFFFFF"/>
          <w:lang w:val="en-GB"/>
        </w:rPr>
        <w:t>Vasel</w:t>
      </w:r>
      <w:proofErr w:type="spellEnd"/>
      <w:r w:rsidRPr="000627B0">
        <w:rPr>
          <w:shd w:val="clear" w:color="auto" w:fill="FFFFFF"/>
          <w:lang w:val="en-GB"/>
        </w:rPr>
        <w:t xml:space="preserve">, H., (2025). Factors shaping the implementation of educational </w:t>
      </w:r>
      <w:proofErr w:type="spellStart"/>
      <w:r w:rsidRPr="000627B0">
        <w:rPr>
          <w:shd w:val="clear" w:color="auto" w:fill="FFFFFF"/>
          <w:lang w:val="en-GB"/>
        </w:rPr>
        <w:t>organizational</w:t>
      </w:r>
      <w:proofErr w:type="spellEnd"/>
      <w:r w:rsidRPr="000627B0">
        <w:rPr>
          <w:shd w:val="clear" w:color="auto" w:fill="FFFFFF"/>
          <w:lang w:val="en-GB"/>
        </w:rPr>
        <w:t xml:space="preserve"> change: An analysis of Lewin's model in the context of teaching innovations. </w:t>
      </w:r>
      <w:r w:rsidRPr="000627B0">
        <w:rPr>
          <w:i/>
          <w:iCs/>
          <w:shd w:val="clear" w:color="auto" w:fill="FFFFFF"/>
          <w:lang w:val="en-GB"/>
        </w:rPr>
        <w:t>Social Sciences &amp; Humanities Open</w:t>
      </w:r>
      <w:r w:rsidRPr="000627B0">
        <w:rPr>
          <w:shd w:val="clear" w:color="auto" w:fill="FFFFFF"/>
          <w:lang w:val="en-GB"/>
        </w:rPr>
        <w:t>, </w:t>
      </w:r>
      <w:r w:rsidRPr="000627B0">
        <w:rPr>
          <w:i/>
          <w:iCs/>
          <w:shd w:val="clear" w:color="auto" w:fill="FFFFFF"/>
          <w:lang w:val="en-GB"/>
        </w:rPr>
        <w:t>11</w:t>
      </w:r>
      <w:r w:rsidRPr="000627B0">
        <w:rPr>
          <w:shd w:val="clear" w:color="auto" w:fill="FFFFFF"/>
          <w:lang w:val="en-GB"/>
        </w:rPr>
        <w:t>, p.101599.</w:t>
      </w:r>
    </w:p>
    <w:p w14:paraId="587B8D7F" w14:textId="180AAF2C" w:rsidR="008C6E85" w:rsidRPr="000627B0" w:rsidRDefault="008C6E85" w:rsidP="00733577">
      <w:pPr>
        <w:rPr>
          <w:u w:val="single"/>
          <w:shd w:val="clear" w:color="auto" w:fill="FFFFFF"/>
          <w:lang w:val="en-GB"/>
        </w:rPr>
      </w:pPr>
      <w:r w:rsidRPr="000627B0">
        <w:rPr>
          <w:u w:val="single"/>
          <w:shd w:val="clear" w:color="auto" w:fill="FFFFFF"/>
          <w:lang w:val="en-GB"/>
        </w:rPr>
        <w:t>Online</w:t>
      </w:r>
    </w:p>
    <w:p w14:paraId="3980A872" w14:textId="6EDCC3FA" w:rsidR="008C6E85" w:rsidRPr="000627B0" w:rsidRDefault="008C6E85" w:rsidP="008C6E85">
      <w:pPr>
        <w:rPr>
          <w:lang w:val="en-GB"/>
        </w:rPr>
      </w:pPr>
      <w:r w:rsidRPr="000627B0">
        <w:rPr>
          <w:shd w:val="clear" w:color="auto" w:fill="FFFFFF"/>
          <w:lang w:val="en-GB"/>
        </w:rPr>
        <w:t xml:space="preserve">Legislation.gov.uk (2026). </w:t>
      </w:r>
      <w:r w:rsidRPr="000627B0">
        <w:rPr>
          <w:i/>
          <w:shd w:val="clear" w:color="auto" w:fill="FFFFFF"/>
          <w:lang w:val="en-GB"/>
        </w:rPr>
        <w:t>Care Act 2014.</w:t>
      </w:r>
      <w:r w:rsidRPr="000627B0">
        <w:rPr>
          <w:shd w:val="clear" w:color="auto" w:fill="FFFFFF"/>
          <w:lang w:val="en-GB"/>
        </w:rPr>
        <w:t xml:space="preserve"> Accessed through [Online] :</w:t>
      </w:r>
      <w:r w:rsidR="00E02FAC" w:rsidRPr="000627B0">
        <w:rPr>
          <w:shd w:val="clear" w:color="auto" w:fill="FFFFFF"/>
          <w:lang w:val="en-GB"/>
        </w:rPr>
        <w:t xml:space="preserve"> &lt;</w:t>
      </w:r>
      <w:hyperlink r:id="rId14" w:history="1">
        <w:r w:rsidR="00E02FAC" w:rsidRPr="000627B0">
          <w:rPr>
            <w:rStyle w:val="Hyperlink"/>
            <w:shd w:val="clear" w:color="auto" w:fill="FFFFFF"/>
            <w:lang w:val="en-GB"/>
          </w:rPr>
          <w:t>https://www.legislation.gov.uk/ukpga/2014/23/contents</w:t>
        </w:r>
      </w:hyperlink>
      <w:r w:rsidR="00E02FAC" w:rsidRPr="000627B0">
        <w:rPr>
          <w:shd w:val="clear" w:color="auto" w:fill="FFFFFF"/>
          <w:lang w:val="en-GB"/>
        </w:rPr>
        <w:t>&gt;. Accessed on [4</w:t>
      </w:r>
      <w:r w:rsidR="00E02FAC" w:rsidRPr="000627B0">
        <w:rPr>
          <w:shd w:val="clear" w:color="auto" w:fill="FFFFFF"/>
          <w:vertAlign w:val="superscript"/>
          <w:lang w:val="en-GB"/>
        </w:rPr>
        <w:t>th</w:t>
      </w:r>
      <w:r w:rsidR="00E02FAC" w:rsidRPr="000627B0">
        <w:rPr>
          <w:shd w:val="clear" w:color="auto" w:fill="FFFFFF"/>
          <w:lang w:val="en-GB"/>
        </w:rPr>
        <w:t xml:space="preserve"> July]. </w:t>
      </w:r>
    </w:p>
    <w:sectPr w:rsidR="008C6E85" w:rsidRPr="000627B0">
      <w:pgSz w:w="12240" w:h="15840"/>
      <w:pgMar w:top="1820" w:right="1440" w:bottom="1300" w:left="1440" w:header="0" w:footer="1105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endnote w:type="separator" w:id="-1">
    <w:p w14:paraId="2B4CE9AE" w14:textId="77777777" w:rsidR="00ED6A59" w:rsidRDefault="00ED6A59">
      <w:r>
        <w:separator/>
      </w:r>
    </w:p>
  </w:endnote>
  <w:endnote w:type="continuationSeparator" w:id="0">
    <w:p w14:paraId="59DABBA8" w14:textId="77777777" w:rsidR="00ED6A59" w:rsidRDefault="00ED6A59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Arial MT">
    <w:altName w:val="Arial"/>
    <w:panose1 w:val="020B0604020202020204"/>
    <w:charset w:val="01"/>
    <w:family w:val="swiss"/>
    <w:pitch w:val="variable"/>
  </w:font>
  <w:font w:name="Calibri">
    <w:panose1 w:val="020F0502020204030204"/>
    <w:charset w:val="00"/>
    <w:family w:val="swiss"/>
    <w:pitch w:val="variable"/>
    <w:sig w:usb0="E4002EFF" w:usb1="C000ACF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Trebuchet MS">
    <w:panose1 w:val="020B0603020202020204"/>
    <w:charset w:val="00"/>
    <w:family w:val="swiss"/>
    <w:pitch w:val="variable"/>
    <w:sig w:usb0="00000687" w:usb1="00000000" w:usb2="00000000" w:usb3="00000000" w:csb0="0000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p w14:paraId="5A9EA012" w14:textId="77777777" w:rsidR="00213321" w:rsidRDefault="00213321">
    <w:pPr>
      <w:pStyle w:val="BodyText"/>
      <w:spacing w:line="14" w:lineRule="auto"/>
      <w:rPr>
        <w:i w:val="0"/>
        <w:sz w:val="20"/>
      </w:rPr>
    </w:pPr>
    <w:r>
      <w:rPr>
        <w:i w:val="0"/>
        <w:noProof/>
        <w:sz w:val="20"/>
        <w:lang w:val="en-GB" w:eastAsia="en-GB"/>
      </w:rPr>
      <mc:AlternateContent>
        <mc:Choice Requires="wps">
          <w:drawing>
            <wp:anchor distT="0" distB="0" distL="0" distR="0" simplePos="0" relativeHeight="251658752" behindDoc="1" locked="0" layoutInCell="1" allowOverlap="1" wp14:anchorId="11884DA0" wp14:editId="35169B10">
              <wp:simplePos x="0" y="0"/>
              <wp:positionH relativeFrom="page">
                <wp:posOffset>3792090</wp:posOffset>
              </wp:positionH>
              <wp:positionV relativeFrom="page">
                <wp:posOffset>9216801</wp:posOffset>
              </wp:positionV>
              <wp:extent cx="188595" cy="211454"/>
              <wp:effectExtent l="0" t="0" r="0" b="0"/>
              <wp:wrapNone/>
              <wp:docPr id="1" name="Textbox 1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SpPr txBox="1">
                      <a:spLocks/>
                    </wps:cNvSpPr>
                    <wps:spPr>
                      <a:xfrm>
                        <a:off x="0" y="0"/>
                        <a:ext cx="188595" cy="211454"/>
                      </a:xfrm>
                      <a:prstGeom prst="rect">
                        <a:avLst/>
                      </a:prstGeom>
                    </wps:spPr>
                    <wps:txbx>
                      <w:txbxContent>
                        <w:p w14:paraId="3F478789" w14:textId="77777777" w:rsidR="00213321" w:rsidRDefault="00213321">
                          <w:pPr>
                            <w:spacing w:before="20"/>
                            <w:ind w:left="20"/>
                            <w:rPr>
                              <w:rFonts w:ascii="Trebuchet MS"/>
                            </w:rPr>
                          </w:pPr>
                          <w:r>
                            <w:rPr>
                              <w:rFonts w:ascii="Trebuchet MS"/>
                              <w:spacing w:val="-5"/>
                            </w:rPr>
                            <w:fldChar w:fldCharType="begin"/>
                          </w:r>
                          <w:r>
                            <w:rPr>
                              <w:rFonts w:ascii="Trebuchet MS"/>
                              <w:spacing w:val="-5"/>
                            </w:rPr>
                            <w:instrText xml:space="preserve"> PAGE </w:instrText>
                          </w:r>
                          <w:r>
                            <w:rPr>
                              <w:rFonts w:ascii="Trebuchet MS"/>
                              <w:spacing w:val="-5"/>
                            </w:rPr>
                            <w:fldChar w:fldCharType="separate"/>
                          </w:r>
                          <w:r w:rsidR="00105BC4">
                            <w:rPr>
                              <w:rFonts w:ascii="Trebuchet MS"/>
                              <w:noProof/>
                              <w:spacing w:val="-5"/>
                            </w:rPr>
                            <w:t>1</w:t>
                          </w:r>
                          <w:r>
                            <w:rPr>
                              <w:rFonts w:ascii="Trebuchet MS"/>
                              <w:spacing w:val="-5"/>
                            </w:rPr>
                            <w:fldChar w:fldCharType="end"/>
                          </w:r>
                        </w:p>
                      </w:txbxContent>
                    </wps:txbx>
                    <wps:bodyPr wrap="square" lIns="0" tIns="0" rIns="0" bIns="0" rtlCol="0">
                      <a:noAutofit/>
                    </wps:bodyPr>
                  </wps:wsp>
                </a:graphicData>
              </a:graphic>
            </wp:anchor>
          </w:drawing>
        </mc:Choice>
        <mc:Fallback>
          <w:pict>
            <v:shapetype w14:anchorId="11884DA0" id="_x0000_t202" coordsize="21600,21600" o:spt="202" path="m,l,21600r21600,l21600,xe">
              <v:stroke joinstyle="miter"/>
              <v:path gradientshapeok="t" o:connecttype="rect"/>
            </v:shapetype>
            <v:shape id="Textbox 1" o:spid="_x0000_s1026" type="#_x0000_t202" style="position:absolute;left:0;text-align:left;margin-left:298.6pt;margin-top:725.75pt;width:14.85pt;height:16.65pt;z-index:-251657728;visibility:visible;mso-wrap-style:square;mso-wrap-distance-left:0;mso-wrap-distance-top:0;mso-wrap-distance-right:0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" filled="f" stroked="f">
              <v:path arrowok="t"/>
              <v:textbox inset="0,0,0,0">
                <w:txbxContent>
                  <w:p w14:paraId="3F478789" w14:textId="77777777" w:rsidR="00213321" w:rsidRDefault="00213321">
                    <w:pPr>
                      <w:spacing w:before="20"/>
                      <w:ind w:left="20"/>
                      <w:rPr>
                        <w:rFonts w:ascii="Trebuchet MS"/>
                      </w:rPr>
                    </w:pPr>
                    <w:r>
                      <w:rPr>
                        <w:rFonts w:ascii="Trebuchet MS"/>
                        <w:spacing w:val="-5"/>
                      </w:rPr>
                      <w:fldChar w:fldCharType="begin"/>
                    </w:r>
                    <w:r>
                      <w:rPr>
                        <w:rFonts w:ascii="Trebuchet MS"/>
                        <w:spacing w:val="-5"/>
                      </w:rPr>
                      <w:instrText xml:space="preserve"> PAGE </w:instrText>
                    </w:r>
                    <w:r>
                      <w:rPr>
                        <w:rFonts w:ascii="Trebuchet MS"/>
                        <w:spacing w:val="-5"/>
                      </w:rPr>
                      <w:fldChar w:fldCharType="separate"/>
                    </w:r>
                    <w:r w:rsidR="00105BC4">
                      <w:rPr>
                        <w:rFonts w:ascii="Trebuchet MS"/>
                        <w:noProof/>
                        <w:spacing w:val="-5"/>
                      </w:rPr>
                      <w:t>1</w:t>
                    </w:r>
                    <w:r>
                      <w:rPr>
                        <w:rFonts w:ascii="Trebuchet MS"/>
                        <w:spacing w:val="-5"/>
                      </w:rPr>
                      <w:fldChar w:fldCharType="end"/>
                    </w:r>
                  </w:p>
                </w:txbxContent>
              </v:textbox>
              <w10:wrap anchorx="page" anchory="page"/>
            </v:shape>
          </w:pict>
        </mc:Fallback>
      </mc:AlternateConten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footnote w:type="separator" w:id="-1">
    <w:p w14:paraId="1FBC8361" w14:textId="77777777" w:rsidR="00ED6A59" w:rsidRDefault="00ED6A59">
      <w:r>
        <w:separator/>
      </w:r>
    </w:p>
  </w:footnote>
  <w:footnote w:type="continuationSeparator" w:id="0">
    <w:p w14:paraId="5689044D" w14:textId="77777777" w:rsidR="00ED6A59" w:rsidRDefault="00ED6A59">
      <w:r>
        <w:continuationSeparator/>
      </w:r>
    </w:p>
  </w:footnote>
</w:footnotes>
</file>

<file path=word/intelligence2.xml><?xml version="1.0" encoding="utf-8"?>
<int2:intelligence xmlns:int2="http://schemas.microsoft.com/office/intelligence/2020/intelligence" xmlns:oel="http://schemas.microsoft.com/office/2019/extlst">
  <int2:observations>
    <int2:bookmark int2:bookmarkName="_Int_kQz6uILM" int2:invalidationBookmarkName="" int2:hashCode="0FDVCLiyEJIc6n" int2:id="4txEz79T">
      <int2:state int2:value="Rejected" int2:type="style"/>
    </int2:bookmark>
    <int2:bookmark int2:bookmarkName="_Int_PdFhuYOE" int2:invalidationBookmarkName="" int2:hashCode="3bPvKjIwSOetA5" int2:id="yHn3vw6Y">
      <int2:state int2:value="Rejected" int2:type="style"/>
    </int2:bookmark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abstractNum w:abstractNumId="0" w15:restartNumberingAfterBreak="0">
    <w:nsid w:val="0B7A6C04"/>
    <w:multiLevelType w:val="hybridMultilevel"/>
    <w:tmpl w:val="335CCBC8"/>
    <w:lvl w:ilvl="0" w:tplc="0809000F">
      <w:start w:val="1"/>
      <w:numFmt w:val="decimal"/>
      <w:lvlText w:val="%1.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" w15:restartNumberingAfterBreak="0">
    <w:nsid w:val="0DD25429"/>
    <w:multiLevelType w:val="multilevel"/>
    <w:tmpl w:val="D6287B8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0F0F5325"/>
    <w:multiLevelType w:val="hybridMultilevel"/>
    <w:tmpl w:val="EE783184"/>
    <w:lvl w:ilvl="0" w:tplc="06A0A088">
      <w:start w:val="1"/>
      <w:numFmt w:val="decimal"/>
      <w:lvlText w:val="%1."/>
      <w:lvlJc w:val="left"/>
      <w:pPr>
        <w:ind w:left="720" w:hanging="267"/>
      </w:pPr>
      <w:rPr>
        <w:rFonts w:ascii="Arial MT" w:eastAsia="Arial MT" w:hAnsi="Arial MT" w:cs="Arial MT" w:hint="default"/>
        <w:b w:val="0"/>
        <w:bCs w:val="0"/>
        <w:i w:val="0"/>
        <w:iCs w:val="0"/>
        <w:spacing w:val="0"/>
        <w:w w:val="100"/>
        <w:sz w:val="24"/>
        <w:szCs w:val="24"/>
        <w:lang w:val="en-US" w:eastAsia="en-US" w:bidi="ar-SA"/>
      </w:rPr>
    </w:lvl>
    <w:lvl w:ilvl="1" w:tplc="23721892">
      <w:numFmt w:val="bullet"/>
      <w:lvlText w:val="•"/>
      <w:lvlJc w:val="left"/>
      <w:pPr>
        <w:ind w:left="1584" w:hanging="267"/>
      </w:pPr>
      <w:rPr>
        <w:rFonts w:hint="default"/>
        <w:lang w:val="en-US" w:eastAsia="en-US" w:bidi="ar-SA"/>
      </w:rPr>
    </w:lvl>
    <w:lvl w:ilvl="2" w:tplc="FD925344">
      <w:numFmt w:val="bullet"/>
      <w:lvlText w:val="•"/>
      <w:lvlJc w:val="left"/>
      <w:pPr>
        <w:ind w:left="2448" w:hanging="267"/>
      </w:pPr>
      <w:rPr>
        <w:rFonts w:hint="default"/>
        <w:lang w:val="en-US" w:eastAsia="en-US" w:bidi="ar-SA"/>
      </w:rPr>
    </w:lvl>
    <w:lvl w:ilvl="3" w:tplc="C97657BE">
      <w:numFmt w:val="bullet"/>
      <w:lvlText w:val="•"/>
      <w:lvlJc w:val="left"/>
      <w:pPr>
        <w:ind w:left="3312" w:hanging="267"/>
      </w:pPr>
      <w:rPr>
        <w:rFonts w:hint="default"/>
        <w:lang w:val="en-US" w:eastAsia="en-US" w:bidi="ar-SA"/>
      </w:rPr>
    </w:lvl>
    <w:lvl w:ilvl="4" w:tplc="7F4C22DC">
      <w:numFmt w:val="bullet"/>
      <w:lvlText w:val="•"/>
      <w:lvlJc w:val="left"/>
      <w:pPr>
        <w:ind w:left="4176" w:hanging="267"/>
      </w:pPr>
      <w:rPr>
        <w:rFonts w:hint="default"/>
        <w:lang w:val="en-US" w:eastAsia="en-US" w:bidi="ar-SA"/>
      </w:rPr>
    </w:lvl>
    <w:lvl w:ilvl="5" w:tplc="96A855BA">
      <w:numFmt w:val="bullet"/>
      <w:lvlText w:val="•"/>
      <w:lvlJc w:val="left"/>
      <w:pPr>
        <w:ind w:left="5040" w:hanging="267"/>
      </w:pPr>
      <w:rPr>
        <w:rFonts w:hint="default"/>
        <w:lang w:val="en-US" w:eastAsia="en-US" w:bidi="ar-SA"/>
      </w:rPr>
    </w:lvl>
    <w:lvl w:ilvl="6" w:tplc="3F9CA742">
      <w:numFmt w:val="bullet"/>
      <w:lvlText w:val="•"/>
      <w:lvlJc w:val="left"/>
      <w:pPr>
        <w:ind w:left="5904" w:hanging="267"/>
      </w:pPr>
      <w:rPr>
        <w:rFonts w:hint="default"/>
        <w:lang w:val="en-US" w:eastAsia="en-US" w:bidi="ar-SA"/>
      </w:rPr>
    </w:lvl>
    <w:lvl w:ilvl="7" w:tplc="20EEC7A8">
      <w:numFmt w:val="bullet"/>
      <w:lvlText w:val="•"/>
      <w:lvlJc w:val="left"/>
      <w:pPr>
        <w:ind w:left="6768" w:hanging="267"/>
      </w:pPr>
      <w:rPr>
        <w:rFonts w:hint="default"/>
        <w:lang w:val="en-US" w:eastAsia="en-US" w:bidi="ar-SA"/>
      </w:rPr>
    </w:lvl>
    <w:lvl w:ilvl="8" w:tplc="335A816A">
      <w:numFmt w:val="bullet"/>
      <w:lvlText w:val="•"/>
      <w:lvlJc w:val="left"/>
      <w:pPr>
        <w:ind w:left="7632" w:hanging="267"/>
      </w:pPr>
      <w:rPr>
        <w:rFonts w:hint="default"/>
        <w:lang w:val="en-US" w:eastAsia="en-US" w:bidi="ar-SA"/>
      </w:rPr>
    </w:lvl>
  </w:abstractNum>
  <w:abstractNum w:abstractNumId="3" w15:restartNumberingAfterBreak="0">
    <w:nsid w:val="37130CF9"/>
    <w:multiLevelType w:val="hybridMultilevel"/>
    <w:tmpl w:val="B30C7EB2"/>
    <w:lvl w:ilvl="0" w:tplc="0D46AB2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EC02CDE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AF8620C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6D444FF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AD029C4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C76E572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E8A4720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555615A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8CCE57E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4" w15:restartNumberingAfterBreak="0">
    <w:nsid w:val="3B7D6A00"/>
    <w:multiLevelType w:val="hybridMultilevel"/>
    <w:tmpl w:val="881065A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44CE45CC"/>
    <w:multiLevelType w:val="hybridMultilevel"/>
    <w:tmpl w:val="E1F89A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4E073201"/>
    <w:multiLevelType w:val="hybridMultilevel"/>
    <w:tmpl w:val="2B20B6C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7AF84821"/>
    <w:multiLevelType w:val="hybridMultilevel"/>
    <w:tmpl w:val="B82E632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7CB73B14"/>
    <w:multiLevelType w:val="hybridMultilevel"/>
    <w:tmpl w:val="5EE8670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44765257">
    <w:abstractNumId w:val="2"/>
  </w:num>
  <w:num w:numId="2" w16cid:durableId="2068987130">
    <w:abstractNumId w:val="6"/>
  </w:num>
  <w:num w:numId="3" w16cid:durableId="465898617">
    <w:abstractNumId w:val="5"/>
  </w:num>
  <w:num w:numId="4" w16cid:durableId="1090396356">
    <w:abstractNumId w:val="7"/>
  </w:num>
  <w:num w:numId="5" w16cid:durableId="1742168711">
    <w:abstractNumId w:val="4"/>
  </w:num>
  <w:num w:numId="6" w16cid:durableId="1499032661">
    <w:abstractNumId w:val="3"/>
  </w:num>
  <w:num w:numId="7" w16cid:durableId="501362415">
    <w:abstractNumId w:val="0"/>
  </w:num>
  <w:num w:numId="8" w16cid:durableId="907766699">
    <w:abstractNumId w:val="1"/>
  </w:num>
  <w:num w:numId="9" w16cid:durableId="1701198173">
    <w:abstractNumId w:val="8"/>
  </w:num>
</w:numbering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view w:val="web"/>
  <w:zoom w:percent="100"/>
  <w:proofState w:spelling="clean"/>
  <w:defaultTabStop w:val="720"/>
  <w:drawingGridHorizontalSpacing w:val="110"/>
  <w:displayHorizontalDrawingGridEvery w:val="2"/>
  <w:characterSpacingControl w:val="doNotCompress"/>
  <w:footnotePr>
    <w:footnote w:id="-1"/>
    <w:footnote w:id="0"/>
  </w:footnotePr>
  <w:endnotePr>
    <w:endnote w:id="-1"/>
    <w:endnote w:id="0"/>
  </w:endnotePr>
  <w:compat>
    <w:ulTrailSpace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2E7DD8"/>
    <w:rsid w:val="00002CC0"/>
    <w:rsid w:val="0000461A"/>
    <w:rsid w:val="0003320F"/>
    <w:rsid w:val="00034001"/>
    <w:rsid w:val="00037274"/>
    <w:rsid w:val="0004243B"/>
    <w:rsid w:val="000458F8"/>
    <w:rsid w:val="000522B4"/>
    <w:rsid w:val="0005232A"/>
    <w:rsid w:val="000627B0"/>
    <w:rsid w:val="000675C5"/>
    <w:rsid w:val="000740E8"/>
    <w:rsid w:val="00090385"/>
    <w:rsid w:val="00092039"/>
    <w:rsid w:val="000A29C7"/>
    <w:rsid w:val="000B5147"/>
    <w:rsid w:val="000B7CE5"/>
    <w:rsid w:val="000C3101"/>
    <w:rsid w:val="000C4014"/>
    <w:rsid w:val="000C6183"/>
    <w:rsid w:val="000D0A27"/>
    <w:rsid w:val="000E6145"/>
    <w:rsid w:val="00105BC4"/>
    <w:rsid w:val="0010791D"/>
    <w:rsid w:val="001107F0"/>
    <w:rsid w:val="00126862"/>
    <w:rsid w:val="00146656"/>
    <w:rsid w:val="00151846"/>
    <w:rsid w:val="0015187D"/>
    <w:rsid w:val="001542CF"/>
    <w:rsid w:val="00154E9C"/>
    <w:rsid w:val="00172995"/>
    <w:rsid w:val="00183E15"/>
    <w:rsid w:val="001D4AF3"/>
    <w:rsid w:val="001D568C"/>
    <w:rsid w:val="001E0F93"/>
    <w:rsid w:val="00204B3A"/>
    <w:rsid w:val="00213321"/>
    <w:rsid w:val="002341DF"/>
    <w:rsid w:val="00234A55"/>
    <w:rsid w:val="00234C87"/>
    <w:rsid w:val="00242D8A"/>
    <w:rsid w:val="002629FB"/>
    <w:rsid w:val="00262B0E"/>
    <w:rsid w:val="002724B6"/>
    <w:rsid w:val="00275632"/>
    <w:rsid w:val="00293202"/>
    <w:rsid w:val="00297E52"/>
    <w:rsid w:val="002E2161"/>
    <w:rsid w:val="002E697B"/>
    <w:rsid w:val="002E7DD8"/>
    <w:rsid w:val="003038DA"/>
    <w:rsid w:val="003341D3"/>
    <w:rsid w:val="00336D35"/>
    <w:rsid w:val="00341646"/>
    <w:rsid w:val="003474C9"/>
    <w:rsid w:val="00353980"/>
    <w:rsid w:val="00367817"/>
    <w:rsid w:val="00385B22"/>
    <w:rsid w:val="00396810"/>
    <w:rsid w:val="00397351"/>
    <w:rsid w:val="003A4EB8"/>
    <w:rsid w:val="003B0589"/>
    <w:rsid w:val="003B1896"/>
    <w:rsid w:val="003B766F"/>
    <w:rsid w:val="003C2001"/>
    <w:rsid w:val="003C314A"/>
    <w:rsid w:val="003D58EC"/>
    <w:rsid w:val="003F31A5"/>
    <w:rsid w:val="003F7564"/>
    <w:rsid w:val="003F7DD1"/>
    <w:rsid w:val="004050E2"/>
    <w:rsid w:val="0041750F"/>
    <w:rsid w:val="00430E56"/>
    <w:rsid w:val="00447E12"/>
    <w:rsid w:val="00487CD2"/>
    <w:rsid w:val="00497986"/>
    <w:rsid w:val="004B225D"/>
    <w:rsid w:val="004D082A"/>
    <w:rsid w:val="004D0F74"/>
    <w:rsid w:val="004D1DDE"/>
    <w:rsid w:val="004D1EAC"/>
    <w:rsid w:val="004E0688"/>
    <w:rsid w:val="004F1A97"/>
    <w:rsid w:val="004F4B08"/>
    <w:rsid w:val="004F713F"/>
    <w:rsid w:val="004F7D03"/>
    <w:rsid w:val="00504388"/>
    <w:rsid w:val="0052424B"/>
    <w:rsid w:val="00530DD5"/>
    <w:rsid w:val="00533FCD"/>
    <w:rsid w:val="00542533"/>
    <w:rsid w:val="0054271F"/>
    <w:rsid w:val="00560351"/>
    <w:rsid w:val="00572A71"/>
    <w:rsid w:val="005812E6"/>
    <w:rsid w:val="00596058"/>
    <w:rsid w:val="005A7E65"/>
    <w:rsid w:val="005B0CBA"/>
    <w:rsid w:val="005B5DDF"/>
    <w:rsid w:val="005D19B1"/>
    <w:rsid w:val="005D6C85"/>
    <w:rsid w:val="005E4B43"/>
    <w:rsid w:val="005E76AC"/>
    <w:rsid w:val="005F0C39"/>
    <w:rsid w:val="005F5E99"/>
    <w:rsid w:val="00621089"/>
    <w:rsid w:val="00623967"/>
    <w:rsid w:val="00640FB5"/>
    <w:rsid w:val="00641634"/>
    <w:rsid w:val="006429D4"/>
    <w:rsid w:val="00656054"/>
    <w:rsid w:val="00661AB3"/>
    <w:rsid w:val="00676136"/>
    <w:rsid w:val="006865A8"/>
    <w:rsid w:val="00686DE3"/>
    <w:rsid w:val="0068796B"/>
    <w:rsid w:val="006B0801"/>
    <w:rsid w:val="006B55D2"/>
    <w:rsid w:val="006F00DC"/>
    <w:rsid w:val="006F08AA"/>
    <w:rsid w:val="006F4FF7"/>
    <w:rsid w:val="00702193"/>
    <w:rsid w:val="007161A1"/>
    <w:rsid w:val="0071777C"/>
    <w:rsid w:val="007216C8"/>
    <w:rsid w:val="00727711"/>
    <w:rsid w:val="00727AC0"/>
    <w:rsid w:val="00733577"/>
    <w:rsid w:val="007341DE"/>
    <w:rsid w:val="00740972"/>
    <w:rsid w:val="007517CF"/>
    <w:rsid w:val="0076205C"/>
    <w:rsid w:val="007701CE"/>
    <w:rsid w:val="00770917"/>
    <w:rsid w:val="00786D47"/>
    <w:rsid w:val="00792D04"/>
    <w:rsid w:val="007937A6"/>
    <w:rsid w:val="00796FA7"/>
    <w:rsid w:val="007C54B5"/>
    <w:rsid w:val="007D2B2C"/>
    <w:rsid w:val="007F06FF"/>
    <w:rsid w:val="007F3B87"/>
    <w:rsid w:val="00812985"/>
    <w:rsid w:val="00827881"/>
    <w:rsid w:val="0084599C"/>
    <w:rsid w:val="00853BE8"/>
    <w:rsid w:val="008576B1"/>
    <w:rsid w:val="00881AFF"/>
    <w:rsid w:val="0089035F"/>
    <w:rsid w:val="008B7451"/>
    <w:rsid w:val="008C4438"/>
    <w:rsid w:val="008C6E85"/>
    <w:rsid w:val="008D70BC"/>
    <w:rsid w:val="008E33D1"/>
    <w:rsid w:val="00904AEC"/>
    <w:rsid w:val="00907793"/>
    <w:rsid w:val="009138C6"/>
    <w:rsid w:val="00931872"/>
    <w:rsid w:val="009322C3"/>
    <w:rsid w:val="00934FD0"/>
    <w:rsid w:val="0094334A"/>
    <w:rsid w:val="00956170"/>
    <w:rsid w:val="00956FD6"/>
    <w:rsid w:val="009703E6"/>
    <w:rsid w:val="0098447C"/>
    <w:rsid w:val="00984D45"/>
    <w:rsid w:val="009A1B2E"/>
    <w:rsid w:val="009A3DAA"/>
    <w:rsid w:val="009A45DE"/>
    <w:rsid w:val="009C538A"/>
    <w:rsid w:val="009D16F0"/>
    <w:rsid w:val="009D6496"/>
    <w:rsid w:val="009E0309"/>
    <w:rsid w:val="00A0687B"/>
    <w:rsid w:val="00A11DB6"/>
    <w:rsid w:val="00A15050"/>
    <w:rsid w:val="00A157CE"/>
    <w:rsid w:val="00A1661E"/>
    <w:rsid w:val="00A24990"/>
    <w:rsid w:val="00A27A37"/>
    <w:rsid w:val="00A3623E"/>
    <w:rsid w:val="00A42044"/>
    <w:rsid w:val="00A47EBA"/>
    <w:rsid w:val="00A539C5"/>
    <w:rsid w:val="00A54045"/>
    <w:rsid w:val="00A740AC"/>
    <w:rsid w:val="00A87825"/>
    <w:rsid w:val="00AA1957"/>
    <w:rsid w:val="00AD56A6"/>
    <w:rsid w:val="00AE0DB8"/>
    <w:rsid w:val="00AE2088"/>
    <w:rsid w:val="00AE5809"/>
    <w:rsid w:val="00AF77BD"/>
    <w:rsid w:val="00B15D1F"/>
    <w:rsid w:val="00B25BED"/>
    <w:rsid w:val="00B578F3"/>
    <w:rsid w:val="00B84059"/>
    <w:rsid w:val="00B9189C"/>
    <w:rsid w:val="00B926AA"/>
    <w:rsid w:val="00BD4E7B"/>
    <w:rsid w:val="00C20E47"/>
    <w:rsid w:val="00C21C82"/>
    <w:rsid w:val="00C30095"/>
    <w:rsid w:val="00C424E2"/>
    <w:rsid w:val="00C457E9"/>
    <w:rsid w:val="00C55A28"/>
    <w:rsid w:val="00C91E02"/>
    <w:rsid w:val="00CB26C7"/>
    <w:rsid w:val="00CB32C4"/>
    <w:rsid w:val="00CC147E"/>
    <w:rsid w:val="00CC1D09"/>
    <w:rsid w:val="00CC2778"/>
    <w:rsid w:val="00CC6068"/>
    <w:rsid w:val="00CD14FF"/>
    <w:rsid w:val="00CD4EBC"/>
    <w:rsid w:val="00CF5B3E"/>
    <w:rsid w:val="00D00EB1"/>
    <w:rsid w:val="00D0692E"/>
    <w:rsid w:val="00D0773B"/>
    <w:rsid w:val="00D11F18"/>
    <w:rsid w:val="00D565F9"/>
    <w:rsid w:val="00D65067"/>
    <w:rsid w:val="00D66724"/>
    <w:rsid w:val="00D677DA"/>
    <w:rsid w:val="00D70257"/>
    <w:rsid w:val="00D72A7C"/>
    <w:rsid w:val="00D76E82"/>
    <w:rsid w:val="00DC7482"/>
    <w:rsid w:val="00DD4AC7"/>
    <w:rsid w:val="00DD527D"/>
    <w:rsid w:val="00DE186B"/>
    <w:rsid w:val="00DE2016"/>
    <w:rsid w:val="00DF2CEF"/>
    <w:rsid w:val="00DF2E7D"/>
    <w:rsid w:val="00DF47EE"/>
    <w:rsid w:val="00E02FAC"/>
    <w:rsid w:val="00E06B4B"/>
    <w:rsid w:val="00E13117"/>
    <w:rsid w:val="00E27CDB"/>
    <w:rsid w:val="00E429C0"/>
    <w:rsid w:val="00E466AA"/>
    <w:rsid w:val="00E53FC4"/>
    <w:rsid w:val="00E57544"/>
    <w:rsid w:val="00E60739"/>
    <w:rsid w:val="00E85D6F"/>
    <w:rsid w:val="00E86925"/>
    <w:rsid w:val="00EA3489"/>
    <w:rsid w:val="00EB3745"/>
    <w:rsid w:val="00ED6A59"/>
    <w:rsid w:val="00EE4B39"/>
    <w:rsid w:val="00EF60F4"/>
    <w:rsid w:val="00F02359"/>
    <w:rsid w:val="00F14912"/>
    <w:rsid w:val="00F1709D"/>
    <w:rsid w:val="00F5228E"/>
    <w:rsid w:val="00F72A3E"/>
    <w:rsid w:val="00F7489D"/>
    <w:rsid w:val="00F8299D"/>
    <w:rsid w:val="00F87E68"/>
    <w:rsid w:val="00FD4893"/>
    <w:rsid w:val="00FE38FC"/>
    <w:rsid w:val="00FE6CA4"/>
    <w:rsid w:val="00FF506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I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ED509FB"/>
  <w15:docId w15:val="{B6CA9043-C6F4-2C4F-B68A-BE9C797C522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widowControl w:val="0"/>
        <w:autoSpaceDE w:val="0"/>
        <w:autoSpaceDN w:val="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51846"/>
    <w:pPr>
      <w:spacing w:line="360" w:lineRule="auto"/>
      <w:jc w:val="both"/>
    </w:pPr>
    <w:rPr>
      <w:rFonts w:ascii="Arial" w:eastAsia="Arial" w:hAnsi="Arial" w:cs="Arial"/>
      <w:sz w:val="24"/>
    </w:rPr>
  </w:style>
  <w:style w:type="paragraph" w:styleId="Heading1">
    <w:name w:val="heading 1"/>
    <w:basedOn w:val="Normal"/>
    <w:uiPriority w:val="9"/>
    <w:qFormat/>
    <w:pPr>
      <w:spacing w:before="107"/>
      <w:outlineLvl w:val="0"/>
    </w:pPr>
    <w:rPr>
      <w:rFonts w:ascii="Arial MT" w:eastAsia="Arial MT" w:hAnsi="Arial MT" w:cs="Arial MT"/>
      <w:sz w:val="44"/>
      <w:szCs w:val="44"/>
    </w:rPr>
  </w:style>
  <w:style w:type="paragraph" w:styleId="Heading2">
    <w:name w:val="heading 2"/>
    <w:basedOn w:val="Normal"/>
    <w:uiPriority w:val="9"/>
    <w:unhideWhenUsed/>
    <w:qFormat/>
    <w:pPr>
      <w:ind w:left="720" w:right="22" w:hanging="360"/>
      <w:outlineLvl w:val="1"/>
    </w:pPr>
    <w:rPr>
      <w:b/>
      <w:bCs/>
      <w:szCs w:val="24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C6E85"/>
    <w:pPr>
      <w:keepNext/>
      <w:keepLines/>
      <w:spacing w:before="40"/>
      <w:outlineLvl w:val="2"/>
    </w:pPr>
    <w:rPr>
      <w:rFonts w:asciiTheme="majorHAnsi" w:eastAsiaTheme="majorEastAsia" w:hAnsiTheme="majorHAnsi" w:cstheme="majorBidi"/>
      <w:color w:val="243F60" w:themeColor="accent1" w:themeShade="7F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">
    <w:name w:val="Body Text"/>
    <w:basedOn w:val="Normal"/>
    <w:uiPriority w:val="1"/>
    <w:qFormat/>
    <w:rPr>
      <w:i/>
      <w:iCs/>
      <w:szCs w:val="24"/>
    </w:rPr>
  </w:style>
  <w:style w:type="paragraph" w:styleId="ListParagraph">
    <w:name w:val="List Paragraph"/>
    <w:basedOn w:val="Normal"/>
    <w:uiPriority w:val="34"/>
    <w:qFormat/>
    <w:pPr>
      <w:ind w:left="720" w:right="22" w:hanging="360"/>
    </w:pPr>
  </w:style>
  <w:style w:type="paragraph" w:customStyle="1" w:styleId="TableParagraph">
    <w:name w:val="Table Paragraph"/>
    <w:basedOn w:val="Normal"/>
    <w:uiPriority w:val="1"/>
    <w:qFormat/>
  </w:style>
  <w:style w:type="table" w:styleId="TableGrid">
    <w:name w:val="Table Grid"/>
    <w:basedOn w:val="TableNormal"/>
    <w:uiPriority w:val="39"/>
    <w:rsid w:val="00596058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t286pc">
    <w:name w:val="t286pc"/>
    <w:basedOn w:val="DefaultParagraphFont"/>
    <w:rsid w:val="00F14912"/>
  </w:style>
  <w:style w:type="character" w:styleId="Strong">
    <w:name w:val="Strong"/>
    <w:basedOn w:val="DefaultParagraphFont"/>
    <w:uiPriority w:val="22"/>
    <w:qFormat/>
    <w:rsid w:val="00F14912"/>
    <w:rPr>
      <w:b/>
      <w:bCs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C6E85"/>
    <w:rPr>
      <w:rFonts w:asciiTheme="majorHAnsi" w:eastAsiaTheme="majorEastAsia" w:hAnsiTheme="majorHAnsi" w:cstheme="majorBidi"/>
      <w:color w:val="243F60" w:themeColor="accent1" w:themeShade="7F"/>
      <w:sz w:val="24"/>
      <w:szCs w:val="24"/>
    </w:rPr>
  </w:style>
  <w:style w:type="character" w:styleId="Hyperlink">
    <w:name w:val="Hyperlink"/>
    <w:basedOn w:val="DefaultParagraphFont"/>
    <w:uiPriority w:val="99"/>
    <w:unhideWhenUsed/>
    <w:rsid w:val="00E02FAC"/>
    <w:rPr>
      <w:color w:val="0000FF" w:themeColor="hyperlink"/>
      <w:u w:val="single"/>
    </w:rPr>
  </w:style>
  <w:style w:type="character" w:styleId="CommentReference">
    <w:name w:val="annotation reference"/>
    <w:basedOn w:val="DefaultParagraphFont"/>
    <w:uiPriority w:val="99"/>
    <w:semiHidden/>
    <w:unhideWhenUsed/>
    <w:rsid w:val="000627B0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0627B0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0627B0"/>
    <w:rPr>
      <w:rFonts w:ascii="Arial" w:eastAsia="Arial" w:hAnsi="Arial" w:cs="Arial"/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0627B0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0627B0"/>
    <w:rPr>
      <w:rFonts w:ascii="Arial" w:eastAsia="Arial" w:hAnsi="Arial" w:cs="Arial"/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0627B0"/>
    <w:pPr>
      <w:spacing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0627B0"/>
    <w:rPr>
      <w:rFonts w:ascii="Segoe UI" w:eastAsia="Arial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ivs>
    <w:div w:id="7515106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950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3673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6253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7185876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48326768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42761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9260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4490468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73768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5049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36190453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989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2595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10537760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99583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diagramData" Target="diagrams/data1.xml"/><Relationship Id="rId13" Type="http://schemas.openxmlformats.org/officeDocument/2006/relationships/image" Target="media/image1.png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microsoft.com/office/2007/relationships/diagramDrawing" Target="diagrams/drawing1.xml"/><Relationship Id="rId17" Type="http://schemas.microsoft.com/office/2020/10/relationships/intelligence" Target="intelligence2.xml"/><Relationship Id="rId2" Type="http://schemas.openxmlformats.org/officeDocument/2006/relationships/styles" Target="styles.xml"/><Relationship Id="rId16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diagramColors" Target="diagrams/colors1.xml"/><Relationship Id="rId5" Type="http://schemas.openxmlformats.org/officeDocument/2006/relationships/footnotes" Target="footnotes.xml"/><Relationship Id="rId15" Type="http://schemas.openxmlformats.org/officeDocument/2006/relationships/fontTable" Target="fontTable.xml"/><Relationship Id="rId10" Type="http://schemas.openxmlformats.org/officeDocument/2006/relationships/diagramQuickStyle" Target="diagrams/quickStyle1.xml"/><Relationship Id="rId4" Type="http://schemas.openxmlformats.org/officeDocument/2006/relationships/webSettings" Target="webSettings.xml"/><Relationship Id="rId9" Type="http://schemas.openxmlformats.org/officeDocument/2006/relationships/diagramLayout" Target="diagrams/layout1.xml"/><Relationship Id="rId14" Type="http://schemas.openxmlformats.org/officeDocument/2006/relationships/hyperlink" Target="https://www.legislation.gov.uk/ukpga/2014/23/contents" TargetMode="External"/></Relationships>
</file>

<file path=word/diagrams/colors1.xml><?xml version="1.0" encoding="utf-8"?>
<dgm:colorsDef xmlns:dgm="http://schemas.openxmlformats.org/drawingml/2006/diagram" xmlns:a="http://schemas.openxmlformats.org/drawingml/2006/main" uniqueId="urn:microsoft.com/office/officeart/2005/8/colors/accent1_2">
  <dgm:title val=""/>
  <dgm:desc val=""/>
  <dgm:catLst>
    <dgm:cat type="accent1" pri="11200"/>
  </dgm:catLst>
  <dgm:styleLbl name="node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 meth="repeat">
      <a:schemeClr val="accent1"/>
    </dgm:fillClrLst>
    <dgm:linClrLst meth="repeat">
      <a:schemeClr val="accent1"/>
    </dgm:linClrLst>
    <dgm:effectClrLst/>
    <dgm:txLinClrLst/>
    <dgm:txFillClrLst/>
    <dgm:txEffectClrLst/>
  </dgm:styleLbl>
  <dgm:styleLbl name="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ln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 meth="repeat">
      <a:schemeClr val="accent1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f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b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sibTrans1D1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1"/>
    </dgm:fillClrLst>
    <dgm:linClrLst meth="repeat">
      <a:schemeClr val="accent1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3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4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1">
        <a:tint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1">
        <a:shade val="8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1">
        <a:tint val="50000"/>
        <a:alpha val="4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1">
        <a:tint val="6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data1.xml><?xml version="1.0" encoding="utf-8"?>
<dgm:dataModel xmlns:dgm="http://schemas.openxmlformats.org/drawingml/2006/diagram" xmlns:a="http://schemas.openxmlformats.org/drawingml/2006/main">
  <dgm:ptLst>
    <dgm:pt modelId="{E9B5973F-BE6A-484E-8AA9-1E2F1AF7B30F}" type="doc">
      <dgm:prSet loTypeId="urn:microsoft.com/office/officeart/2008/layout/NameandTitleOrganizationalChart" loCatId="hierarchy" qsTypeId="urn:microsoft.com/office/officeart/2005/8/quickstyle/simple1" qsCatId="simple" csTypeId="urn:microsoft.com/office/officeart/2005/8/colors/accent1_2" csCatId="accent1" phldr="1"/>
      <dgm:spPr/>
      <dgm:t>
        <a:bodyPr/>
        <a:lstStyle/>
        <a:p>
          <a:endParaRPr lang="en-GB"/>
        </a:p>
      </dgm:t>
    </dgm:pt>
    <dgm:pt modelId="{A7580AA7-3A20-4D3A-9694-D26290E1B589}">
      <dgm:prSet phldrT="[Text]"/>
      <dgm:spPr/>
      <dgm:t>
        <a:bodyPr/>
        <a:lstStyle/>
        <a:p>
          <a:r>
            <a:rPr lang="en-GB"/>
            <a:t>Social Worker</a:t>
          </a:r>
        </a:p>
      </dgm:t>
    </dgm:pt>
    <dgm:pt modelId="{457E065F-E5DA-400E-BB82-4601A128555B}" type="parTrans" cxnId="{726762D4-E4FC-4B0D-8303-62C5FC7CE1F4}">
      <dgm:prSet/>
      <dgm:spPr/>
      <dgm:t>
        <a:bodyPr/>
        <a:lstStyle/>
        <a:p>
          <a:endParaRPr lang="en-GB"/>
        </a:p>
      </dgm:t>
    </dgm:pt>
    <dgm:pt modelId="{97E61BDA-C6AA-4D5A-9688-8832EA77E451}" type="sibTrans" cxnId="{726762D4-E4FC-4B0D-8303-62C5FC7CE1F4}">
      <dgm:prSet custT="1"/>
      <dgm:spPr/>
      <dgm:t>
        <a:bodyPr/>
        <a:lstStyle/>
        <a:p>
          <a:r>
            <a:rPr lang="en-GB" sz="1000" b="1"/>
            <a:t>Social Work and Practitioner</a:t>
          </a:r>
        </a:p>
      </dgm:t>
    </dgm:pt>
    <dgm:pt modelId="{CDF699AD-C535-4781-82A7-61DB60C49250}" type="asst">
      <dgm:prSet phldrT="[Text]"/>
      <dgm:spPr/>
      <dgm:t>
        <a:bodyPr/>
        <a:lstStyle/>
        <a:p>
          <a:r>
            <a:rPr lang="en-GB"/>
            <a:t>Career </a:t>
          </a:r>
        </a:p>
      </dgm:t>
    </dgm:pt>
    <dgm:pt modelId="{C81F2618-4EE9-4032-AF87-6CD4C0D757A0}" type="parTrans" cxnId="{55F044B1-3C08-4B91-80A6-7814DC0C7F77}">
      <dgm:prSet/>
      <dgm:spPr/>
      <dgm:t>
        <a:bodyPr/>
        <a:lstStyle/>
        <a:p>
          <a:endParaRPr lang="en-GB"/>
        </a:p>
      </dgm:t>
    </dgm:pt>
    <dgm:pt modelId="{B0D42DD5-5E4F-4EBB-8836-46DD1895EC95}" type="sibTrans" cxnId="{55F044B1-3C08-4B91-80A6-7814DC0C7F77}">
      <dgm:prSet custT="1"/>
      <dgm:spPr/>
      <dgm:t>
        <a:bodyPr/>
        <a:lstStyle/>
        <a:p>
          <a:r>
            <a:rPr lang="en-GB" sz="1000" b="1"/>
            <a:t>Social Work England</a:t>
          </a:r>
        </a:p>
        <a:p>
          <a:r>
            <a:rPr lang="en-GB" sz="1000" b="1"/>
            <a:t>Integrated Care Boards</a:t>
          </a:r>
        </a:p>
      </dgm:t>
    </dgm:pt>
    <dgm:pt modelId="{D90FB2E3-884C-44A4-8235-EE859D2008D4}" type="asst">
      <dgm:prSet phldrT="[Text]"/>
      <dgm:spPr/>
      <dgm:t>
        <a:bodyPr/>
        <a:lstStyle/>
        <a:p>
          <a:r>
            <a:rPr lang="en-GB"/>
            <a:t>Support</a:t>
          </a:r>
        </a:p>
      </dgm:t>
    </dgm:pt>
    <dgm:pt modelId="{FF9CEAB1-6B2B-4AC6-B312-C832937B4A87}" type="parTrans" cxnId="{C1C1A603-508A-4F2F-9E99-568A06023FE2}">
      <dgm:prSet/>
      <dgm:spPr/>
      <dgm:t>
        <a:bodyPr/>
        <a:lstStyle/>
        <a:p>
          <a:endParaRPr lang="en-GB"/>
        </a:p>
      </dgm:t>
    </dgm:pt>
    <dgm:pt modelId="{A0018F86-664F-4E3D-B00A-F4B2E181F7EF}" type="sibTrans" cxnId="{C1C1A603-508A-4F2F-9E99-568A06023FE2}">
      <dgm:prSet custT="1"/>
      <dgm:spPr/>
      <dgm:t>
        <a:bodyPr/>
        <a:lstStyle/>
        <a:p>
          <a:r>
            <a:rPr lang="en-GB" sz="1000" b="1"/>
            <a:t>Peer Supervisions</a:t>
          </a:r>
        </a:p>
        <a:p>
          <a:r>
            <a:rPr lang="en-GB" sz="1000" b="1"/>
            <a:t>British Assocation of Social Workers</a:t>
          </a:r>
        </a:p>
      </dgm:t>
    </dgm:pt>
    <dgm:pt modelId="{EE9B975F-FD28-43AD-A884-EEE8F947D9A1}" type="asst">
      <dgm:prSet phldrT="[Text]"/>
      <dgm:spPr/>
      <dgm:t>
        <a:bodyPr/>
        <a:lstStyle/>
        <a:p>
          <a:r>
            <a:rPr lang="en-GB"/>
            <a:t>Social dimensions</a:t>
          </a:r>
        </a:p>
      </dgm:t>
    </dgm:pt>
    <dgm:pt modelId="{E75F741A-D040-4BFE-930E-3C0401EEF939}" type="parTrans" cxnId="{95319955-AB8D-422F-B146-6FA6E86A8C4D}">
      <dgm:prSet/>
      <dgm:spPr/>
      <dgm:t>
        <a:bodyPr/>
        <a:lstStyle/>
        <a:p>
          <a:endParaRPr lang="en-GB"/>
        </a:p>
      </dgm:t>
    </dgm:pt>
    <dgm:pt modelId="{F36CC31F-5D67-4564-9303-9EFD72B1E918}" type="sibTrans" cxnId="{95319955-AB8D-422F-B146-6FA6E86A8C4D}">
      <dgm:prSet custT="1"/>
      <dgm:spPr/>
      <dgm:t>
        <a:bodyPr/>
        <a:lstStyle/>
        <a:p>
          <a:r>
            <a:rPr lang="en-GB" sz="1000" b="1"/>
            <a:t>Local Charities</a:t>
          </a:r>
        </a:p>
      </dgm:t>
    </dgm:pt>
    <dgm:pt modelId="{E4CE09E1-C527-48B2-A329-4847B85FD325}" type="asst">
      <dgm:prSet phldrT="[Text]"/>
      <dgm:spPr/>
      <dgm:t>
        <a:bodyPr/>
        <a:lstStyle/>
        <a:p>
          <a:r>
            <a:rPr lang="en-GB"/>
            <a:t>Community dimensions</a:t>
          </a:r>
        </a:p>
      </dgm:t>
    </dgm:pt>
    <dgm:pt modelId="{41D51ACB-9F63-48AF-9D64-74CD8ECEC50E}" type="parTrans" cxnId="{93095AA4-42E9-42D0-A7C4-0496A9CE3D81}">
      <dgm:prSet/>
      <dgm:spPr/>
      <dgm:t>
        <a:bodyPr/>
        <a:lstStyle/>
        <a:p>
          <a:endParaRPr lang="en-GB"/>
        </a:p>
      </dgm:t>
    </dgm:pt>
    <dgm:pt modelId="{3DFFC5C2-4E3B-4979-BAEF-29809ED5FFB1}" type="sibTrans" cxnId="{93095AA4-42E9-42D0-A7C4-0496A9CE3D81}">
      <dgm:prSet custT="1"/>
      <dgm:spPr/>
      <dgm:t>
        <a:bodyPr/>
        <a:lstStyle/>
        <a:p>
          <a:r>
            <a:rPr lang="en-GB" sz="1000" b="1"/>
            <a:t>Housing Associations</a:t>
          </a:r>
        </a:p>
        <a:p>
          <a:r>
            <a:rPr lang="en-GB" sz="1000" b="1"/>
            <a:t>Community-led Hubs</a:t>
          </a:r>
        </a:p>
      </dgm:t>
    </dgm:pt>
    <dgm:pt modelId="{1C583929-2971-4B69-9D29-0BF5AEE90714}" type="pres">
      <dgm:prSet presAssocID="{E9B5973F-BE6A-484E-8AA9-1E2F1AF7B30F}" presName="hierChild1" presStyleCnt="0">
        <dgm:presLayoutVars>
          <dgm:orgChart val="1"/>
          <dgm:chPref val="1"/>
          <dgm:dir/>
          <dgm:animOne val="branch"/>
          <dgm:animLvl val="lvl"/>
          <dgm:resizeHandles/>
        </dgm:presLayoutVars>
      </dgm:prSet>
      <dgm:spPr/>
    </dgm:pt>
    <dgm:pt modelId="{94B3582B-7428-4C83-BFEA-5884DD9E3D15}" type="pres">
      <dgm:prSet presAssocID="{A7580AA7-3A20-4D3A-9694-D26290E1B589}" presName="hierRoot1" presStyleCnt="0">
        <dgm:presLayoutVars>
          <dgm:hierBranch val="init"/>
        </dgm:presLayoutVars>
      </dgm:prSet>
      <dgm:spPr/>
    </dgm:pt>
    <dgm:pt modelId="{E3D8D9A2-00A6-4FCB-957C-09C1D991CE81}" type="pres">
      <dgm:prSet presAssocID="{A7580AA7-3A20-4D3A-9694-D26290E1B589}" presName="rootComposite1" presStyleCnt="0"/>
      <dgm:spPr/>
    </dgm:pt>
    <dgm:pt modelId="{2443C669-FC43-480D-9DEB-6622625A7A7F}" type="pres">
      <dgm:prSet presAssocID="{A7580AA7-3A20-4D3A-9694-D26290E1B589}" presName="rootText1" presStyleLbl="node0" presStyleIdx="0" presStyleCnt="1" custLinFactNeighborX="3091" custLinFactNeighborY="-12856">
        <dgm:presLayoutVars>
          <dgm:chMax/>
          <dgm:chPref val="3"/>
        </dgm:presLayoutVars>
      </dgm:prSet>
      <dgm:spPr/>
    </dgm:pt>
    <dgm:pt modelId="{959A94A0-B2C7-4C0B-8542-61EE98B718F7}" type="pres">
      <dgm:prSet presAssocID="{A7580AA7-3A20-4D3A-9694-D26290E1B589}" presName="titleText1" presStyleLbl="fgAcc0" presStyleIdx="0" presStyleCnt="1" custScaleX="141080" custScaleY="148785" custLinFactNeighborX="2465" custLinFactNeighborY="42854">
        <dgm:presLayoutVars>
          <dgm:chMax val="0"/>
          <dgm:chPref val="0"/>
        </dgm:presLayoutVars>
      </dgm:prSet>
      <dgm:spPr/>
    </dgm:pt>
    <dgm:pt modelId="{20312F95-6C52-412C-B91B-923FEC4CC50B}" type="pres">
      <dgm:prSet presAssocID="{A7580AA7-3A20-4D3A-9694-D26290E1B589}" presName="rootConnector1" presStyleLbl="node1" presStyleIdx="0" presStyleCnt="0"/>
      <dgm:spPr/>
    </dgm:pt>
    <dgm:pt modelId="{78887FC0-CC6B-48A3-B66B-6B2B32840DAB}" type="pres">
      <dgm:prSet presAssocID="{A7580AA7-3A20-4D3A-9694-D26290E1B589}" presName="hierChild2" presStyleCnt="0"/>
      <dgm:spPr/>
    </dgm:pt>
    <dgm:pt modelId="{62C3DB50-6B4B-4FDD-8ED5-69803170818A}" type="pres">
      <dgm:prSet presAssocID="{A7580AA7-3A20-4D3A-9694-D26290E1B589}" presName="hierChild3" presStyleCnt="0"/>
      <dgm:spPr/>
    </dgm:pt>
    <dgm:pt modelId="{55F08F60-9382-4E8D-BC6D-B2CB2CE6DC43}" type="pres">
      <dgm:prSet presAssocID="{C81F2618-4EE9-4032-AF87-6CD4C0D757A0}" presName="Name96" presStyleLbl="parChTrans1D2" presStyleIdx="0" presStyleCnt="4"/>
      <dgm:spPr/>
    </dgm:pt>
    <dgm:pt modelId="{B061BCF7-6D87-4A57-B1A5-B5AEE4FEAE4A}" type="pres">
      <dgm:prSet presAssocID="{CDF699AD-C535-4781-82A7-61DB60C49250}" presName="hierRoot3" presStyleCnt="0">
        <dgm:presLayoutVars>
          <dgm:hierBranch val="init"/>
        </dgm:presLayoutVars>
      </dgm:prSet>
      <dgm:spPr/>
    </dgm:pt>
    <dgm:pt modelId="{B9A35068-18BB-4E3E-BDCB-046C0F4D87B5}" type="pres">
      <dgm:prSet presAssocID="{CDF699AD-C535-4781-82A7-61DB60C49250}" presName="rootComposite3" presStyleCnt="0"/>
      <dgm:spPr/>
    </dgm:pt>
    <dgm:pt modelId="{4703B878-7B35-4177-B2C7-55B080DCDA21}" type="pres">
      <dgm:prSet presAssocID="{CDF699AD-C535-4781-82A7-61DB60C49250}" presName="rootText3" presStyleLbl="asst1" presStyleIdx="0" presStyleCnt="4" custLinFactNeighborY="-17640">
        <dgm:presLayoutVars>
          <dgm:chPref val="3"/>
        </dgm:presLayoutVars>
      </dgm:prSet>
      <dgm:spPr/>
    </dgm:pt>
    <dgm:pt modelId="{30F0431C-485B-4E1E-8C50-C60704342A1B}" type="pres">
      <dgm:prSet presAssocID="{CDF699AD-C535-4781-82A7-61DB60C49250}" presName="titleText3" presStyleLbl="fgAcc2" presStyleIdx="0" presStyleCnt="4" custScaleX="132131" custScaleY="218442">
        <dgm:presLayoutVars>
          <dgm:chMax val="0"/>
          <dgm:chPref val="0"/>
        </dgm:presLayoutVars>
      </dgm:prSet>
      <dgm:spPr/>
    </dgm:pt>
    <dgm:pt modelId="{8DE6B085-BD9C-4735-A19C-C09EA98D2502}" type="pres">
      <dgm:prSet presAssocID="{CDF699AD-C535-4781-82A7-61DB60C49250}" presName="rootConnector3" presStyleLbl="asst1" presStyleIdx="0" presStyleCnt="4"/>
      <dgm:spPr/>
    </dgm:pt>
    <dgm:pt modelId="{780110B2-2D51-49D4-9ACF-E50A92B5F189}" type="pres">
      <dgm:prSet presAssocID="{CDF699AD-C535-4781-82A7-61DB60C49250}" presName="hierChild6" presStyleCnt="0"/>
      <dgm:spPr/>
    </dgm:pt>
    <dgm:pt modelId="{15169754-3A3F-4D35-A78D-48F05747B441}" type="pres">
      <dgm:prSet presAssocID="{CDF699AD-C535-4781-82A7-61DB60C49250}" presName="hierChild7" presStyleCnt="0"/>
      <dgm:spPr/>
    </dgm:pt>
    <dgm:pt modelId="{21E20026-A1CF-4D97-B38D-22BB1A8F5C20}" type="pres">
      <dgm:prSet presAssocID="{FF9CEAB1-6B2B-4AC6-B312-C832937B4A87}" presName="Name96" presStyleLbl="parChTrans1D2" presStyleIdx="1" presStyleCnt="4"/>
      <dgm:spPr/>
    </dgm:pt>
    <dgm:pt modelId="{6D2B89BA-A1B1-46CB-B3F3-75359A273286}" type="pres">
      <dgm:prSet presAssocID="{D90FB2E3-884C-44A4-8235-EE859D2008D4}" presName="hierRoot3" presStyleCnt="0">
        <dgm:presLayoutVars>
          <dgm:hierBranch val="init"/>
        </dgm:presLayoutVars>
      </dgm:prSet>
      <dgm:spPr/>
    </dgm:pt>
    <dgm:pt modelId="{7C27040D-0E8D-4C33-9F84-6D1445E4A058}" type="pres">
      <dgm:prSet presAssocID="{D90FB2E3-884C-44A4-8235-EE859D2008D4}" presName="rootComposite3" presStyleCnt="0"/>
      <dgm:spPr/>
    </dgm:pt>
    <dgm:pt modelId="{FDA48EF2-6BF1-4BDA-87DD-6EFB7018F2FE}" type="pres">
      <dgm:prSet presAssocID="{D90FB2E3-884C-44A4-8235-EE859D2008D4}" presName="rootText3" presStyleLbl="asst1" presStyleIdx="1" presStyleCnt="4" custLinFactNeighborX="-161" custLinFactNeighborY="-21672">
        <dgm:presLayoutVars>
          <dgm:chPref val="3"/>
        </dgm:presLayoutVars>
      </dgm:prSet>
      <dgm:spPr/>
    </dgm:pt>
    <dgm:pt modelId="{152F6F98-114A-4EFB-8838-908D1F28A945}" type="pres">
      <dgm:prSet presAssocID="{D90FB2E3-884C-44A4-8235-EE859D2008D4}" presName="titleText3" presStyleLbl="fgAcc2" presStyleIdx="1" presStyleCnt="4" custScaleX="178245" custScaleY="207119">
        <dgm:presLayoutVars>
          <dgm:chMax val="0"/>
          <dgm:chPref val="0"/>
        </dgm:presLayoutVars>
      </dgm:prSet>
      <dgm:spPr/>
    </dgm:pt>
    <dgm:pt modelId="{CEE98EE5-D6E2-4972-8D67-5E2FB39E8A52}" type="pres">
      <dgm:prSet presAssocID="{D90FB2E3-884C-44A4-8235-EE859D2008D4}" presName="rootConnector3" presStyleLbl="asst1" presStyleIdx="1" presStyleCnt="4"/>
      <dgm:spPr/>
    </dgm:pt>
    <dgm:pt modelId="{19D4D621-6A88-417B-A729-80742CB3834B}" type="pres">
      <dgm:prSet presAssocID="{D90FB2E3-884C-44A4-8235-EE859D2008D4}" presName="hierChild6" presStyleCnt="0"/>
      <dgm:spPr/>
    </dgm:pt>
    <dgm:pt modelId="{8CE53277-B259-4A20-9849-67DD13827060}" type="pres">
      <dgm:prSet presAssocID="{D90FB2E3-884C-44A4-8235-EE859D2008D4}" presName="hierChild7" presStyleCnt="0"/>
      <dgm:spPr/>
    </dgm:pt>
    <dgm:pt modelId="{53AAD9AB-26C7-4878-AD5D-24453FB1120C}" type="pres">
      <dgm:prSet presAssocID="{E75F741A-D040-4BFE-930E-3C0401EEF939}" presName="Name96" presStyleLbl="parChTrans1D2" presStyleIdx="2" presStyleCnt="4"/>
      <dgm:spPr/>
    </dgm:pt>
    <dgm:pt modelId="{A91CE861-2A58-4204-A93C-C6B55572DC86}" type="pres">
      <dgm:prSet presAssocID="{EE9B975F-FD28-43AD-A884-EEE8F947D9A1}" presName="hierRoot3" presStyleCnt="0">
        <dgm:presLayoutVars>
          <dgm:hierBranch val="init"/>
        </dgm:presLayoutVars>
      </dgm:prSet>
      <dgm:spPr/>
    </dgm:pt>
    <dgm:pt modelId="{7EC4FC90-D14B-4C70-8CBE-A06C0EB283FA}" type="pres">
      <dgm:prSet presAssocID="{EE9B975F-FD28-43AD-A884-EEE8F947D9A1}" presName="rootComposite3" presStyleCnt="0"/>
      <dgm:spPr/>
    </dgm:pt>
    <dgm:pt modelId="{4086D9D5-6E7F-4F5A-BE98-AD9EBDBFCB69}" type="pres">
      <dgm:prSet presAssocID="{EE9B975F-FD28-43AD-A884-EEE8F947D9A1}" presName="rootText3" presStyleLbl="asst1" presStyleIdx="2" presStyleCnt="4" custLinFactNeighborX="2909" custLinFactNeighborY="-35117">
        <dgm:presLayoutVars>
          <dgm:chPref val="3"/>
        </dgm:presLayoutVars>
      </dgm:prSet>
      <dgm:spPr/>
    </dgm:pt>
    <dgm:pt modelId="{BC04A8F4-2079-4537-81B4-772483AB847D}" type="pres">
      <dgm:prSet presAssocID="{EE9B975F-FD28-43AD-A884-EEE8F947D9A1}" presName="titleText3" presStyleLbl="fgAcc2" presStyleIdx="2" presStyleCnt="4" custScaleX="166744" custScaleY="210048">
        <dgm:presLayoutVars>
          <dgm:chMax val="0"/>
          <dgm:chPref val="0"/>
        </dgm:presLayoutVars>
      </dgm:prSet>
      <dgm:spPr/>
    </dgm:pt>
    <dgm:pt modelId="{62B3A709-DA4D-4E54-A442-80C0D9C7F703}" type="pres">
      <dgm:prSet presAssocID="{EE9B975F-FD28-43AD-A884-EEE8F947D9A1}" presName="rootConnector3" presStyleLbl="asst1" presStyleIdx="2" presStyleCnt="4"/>
      <dgm:spPr/>
    </dgm:pt>
    <dgm:pt modelId="{71293814-C34A-44A3-8938-AA365AE5EF0E}" type="pres">
      <dgm:prSet presAssocID="{EE9B975F-FD28-43AD-A884-EEE8F947D9A1}" presName="hierChild6" presStyleCnt="0"/>
      <dgm:spPr/>
    </dgm:pt>
    <dgm:pt modelId="{5C2995F2-E884-4BF2-99D5-2E025FDFB3F6}" type="pres">
      <dgm:prSet presAssocID="{EE9B975F-FD28-43AD-A884-EEE8F947D9A1}" presName="hierChild7" presStyleCnt="0"/>
      <dgm:spPr/>
    </dgm:pt>
    <dgm:pt modelId="{8264CFAC-E6B7-4A28-933D-DC25328A48AF}" type="pres">
      <dgm:prSet presAssocID="{41D51ACB-9F63-48AF-9D64-74CD8ECEC50E}" presName="Name96" presStyleLbl="parChTrans1D2" presStyleIdx="3" presStyleCnt="4"/>
      <dgm:spPr/>
    </dgm:pt>
    <dgm:pt modelId="{F3A42F23-4FAA-4C83-BF1F-E02616F4BDD7}" type="pres">
      <dgm:prSet presAssocID="{E4CE09E1-C527-48B2-A329-4847B85FD325}" presName="hierRoot3" presStyleCnt="0">
        <dgm:presLayoutVars>
          <dgm:hierBranch val="init"/>
        </dgm:presLayoutVars>
      </dgm:prSet>
      <dgm:spPr/>
    </dgm:pt>
    <dgm:pt modelId="{1F2895E7-6736-428F-8D0A-349B02263C36}" type="pres">
      <dgm:prSet presAssocID="{E4CE09E1-C527-48B2-A329-4847B85FD325}" presName="rootComposite3" presStyleCnt="0"/>
      <dgm:spPr/>
    </dgm:pt>
    <dgm:pt modelId="{5AF9D285-F1EC-4C8C-B41E-761EB52378EF}" type="pres">
      <dgm:prSet presAssocID="{E4CE09E1-C527-48B2-A329-4847B85FD325}" presName="rootText3" presStyleLbl="asst1" presStyleIdx="3" presStyleCnt="4" custLinFactNeighborX="2132" custLinFactNeighborY="-37841">
        <dgm:presLayoutVars>
          <dgm:chPref val="3"/>
        </dgm:presLayoutVars>
      </dgm:prSet>
      <dgm:spPr/>
    </dgm:pt>
    <dgm:pt modelId="{49B31008-741A-420A-BA68-88635DC58266}" type="pres">
      <dgm:prSet presAssocID="{E4CE09E1-C527-48B2-A329-4847B85FD325}" presName="titleText3" presStyleLbl="fgAcc2" presStyleIdx="3" presStyleCnt="4" custScaleX="197521" custScaleY="282660">
        <dgm:presLayoutVars>
          <dgm:chMax val="0"/>
          <dgm:chPref val="0"/>
        </dgm:presLayoutVars>
      </dgm:prSet>
      <dgm:spPr/>
    </dgm:pt>
    <dgm:pt modelId="{190F814A-CA4A-4F50-8E11-D40F7C48675B}" type="pres">
      <dgm:prSet presAssocID="{E4CE09E1-C527-48B2-A329-4847B85FD325}" presName="rootConnector3" presStyleLbl="asst1" presStyleIdx="3" presStyleCnt="4"/>
      <dgm:spPr/>
    </dgm:pt>
    <dgm:pt modelId="{74FB83CF-533D-40D2-8263-2BA4873BBA40}" type="pres">
      <dgm:prSet presAssocID="{E4CE09E1-C527-48B2-A329-4847B85FD325}" presName="hierChild6" presStyleCnt="0"/>
      <dgm:spPr/>
    </dgm:pt>
    <dgm:pt modelId="{90C9ABFA-8322-437E-98A6-631D468A8A10}" type="pres">
      <dgm:prSet presAssocID="{E4CE09E1-C527-48B2-A329-4847B85FD325}" presName="hierChild7" presStyleCnt="0"/>
      <dgm:spPr/>
    </dgm:pt>
  </dgm:ptLst>
  <dgm:cxnLst>
    <dgm:cxn modelId="{C1C1A603-508A-4F2F-9E99-568A06023FE2}" srcId="{A7580AA7-3A20-4D3A-9694-D26290E1B589}" destId="{D90FB2E3-884C-44A4-8235-EE859D2008D4}" srcOrd="1" destOrd="0" parTransId="{FF9CEAB1-6B2B-4AC6-B312-C832937B4A87}" sibTransId="{A0018F86-664F-4E3D-B00A-F4B2E181F7EF}"/>
    <dgm:cxn modelId="{F61AF305-B66A-4078-9A31-1B54E62113D1}" type="presOf" srcId="{A7580AA7-3A20-4D3A-9694-D26290E1B589}" destId="{20312F95-6C52-412C-B91B-923FEC4CC50B}" srcOrd="1" destOrd="0" presId="urn:microsoft.com/office/officeart/2008/layout/NameandTitleOrganizationalChart"/>
    <dgm:cxn modelId="{FE66380D-DEF8-46A0-832E-DE22B676508B}" type="presOf" srcId="{FF9CEAB1-6B2B-4AC6-B312-C832937B4A87}" destId="{21E20026-A1CF-4D97-B38D-22BB1A8F5C20}" srcOrd="0" destOrd="0" presId="urn:microsoft.com/office/officeart/2008/layout/NameandTitleOrganizationalChart"/>
    <dgm:cxn modelId="{34A56D25-B5D3-4378-9487-231E9605EE58}" type="presOf" srcId="{D90FB2E3-884C-44A4-8235-EE859D2008D4}" destId="{FDA48EF2-6BF1-4BDA-87DD-6EFB7018F2FE}" srcOrd="0" destOrd="0" presId="urn:microsoft.com/office/officeart/2008/layout/NameandTitleOrganizationalChart"/>
    <dgm:cxn modelId="{5AFFEC28-8CC4-433D-ACCA-CDF8A844CE55}" type="presOf" srcId="{EE9B975F-FD28-43AD-A884-EEE8F947D9A1}" destId="{62B3A709-DA4D-4E54-A442-80C0D9C7F703}" srcOrd="1" destOrd="0" presId="urn:microsoft.com/office/officeart/2008/layout/NameandTitleOrganizationalChart"/>
    <dgm:cxn modelId="{63B5984C-CE9E-4D43-8C21-9C16243104CC}" type="presOf" srcId="{97E61BDA-C6AA-4D5A-9688-8832EA77E451}" destId="{959A94A0-B2C7-4C0B-8542-61EE98B718F7}" srcOrd="0" destOrd="0" presId="urn:microsoft.com/office/officeart/2008/layout/NameandTitleOrganizationalChart"/>
    <dgm:cxn modelId="{0B69744D-3689-466A-BC3F-D9CAA00403B3}" type="presOf" srcId="{E9B5973F-BE6A-484E-8AA9-1E2F1AF7B30F}" destId="{1C583929-2971-4B69-9D29-0BF5AEE90714}" srcOrd="0" destOrd="0" presId="urn:microsoft.com/office/officeart/2008/layout/NameandTitleOrganizationalChart"/>
    <dgm:cxn modelId="{95319955-AB8D-422F-B146-6FA6E86A8C4D}" srcId="{A7580AA7-3A20-4D3A-9694-D26290E1B589}" destId="{EE9B975F-FD28-43AD-A884-EEE8F947D9A1}" srcOrd="2" destOrd="0" parTransId="{E75F741A-D040-4BFE-930E-3C0401EEF939}" sibTransId="{F36CC31F-5D67-4564-9303-9EFD72B1E918}"/>
    <dgm:cxn modelId="{E9B8178A-075F-42EE-B658-8FC8FA4B6280}" type="presOf" srcId="{EE9B975F-FD28-43AD-A884-EEE8F947D9A1}" destId="{4086D9D5-6E7F-4F5A-BE98-AD9EBDBFCB69}" srcOrd="0" destOrd="0" presId="urn:microsoft.com/office/officeart/2008/layout/NameandTitleOrganizationalChart"/>
    <dgm:cxn modelId="{4A4B128C-7DC5-4440-8E77-F7FBFF051515}" type="presOf" srcId="{C81F2618-4EE9-4032-AF87-6CD4C0D757A0}" destId="{55F08F60-9382-4E8D-BC6D-B2CB2CE6DC43}" srcOrd="0" destOrd="0" presId="urn:microsoft.com/office/officeart/2008/layout/NameandTitleOrganizationalChart"/>
    <dgm:cxn modelId="{553EA491-C97F-4D24-B6F5-E6CEA055FFB7}" type="presOf" srcId="{A0018F86-664F-4E3D-B00A-F4B2E181F7EF}" destId="{152F6F98-114A-4EFB-8838-908D1F28A945}" srcOrd="0" destOrd="0" presId="urn:microsoft.com/office/officeart/2008/layout/NameandTitleOrganizationalChart"/>
    <dgm:cxn modelId="{F6F12C93-DBC3-4F17-A052-AB627338CE8C}" type="presOf" srcId="{3DFFC5C2-4E3B-4979-BAEF-29809ED5FFB1}" destId="{49B31008-741A-420A-BA68-88635DC58266}" srcOrd="0" destOrd="0" presId="urn:microsoft.com/office/officeart/2008/layout/NameandTitleOrganizationalChart"/>
    <dgm:cxn modelId="{953AAA9E-F1C2-4143-B8C0-D7CD7DB065A2}" type="presOf" srcId="{E75F741A-D040-4BFE-930E-3C0401EEF939}" destId="{53AAD9AB-26C7-4878-AD5D-24453FB1120C}" srcOrd="0" destOrd="0" presId="urn:microsoft.com/office/officeart/2008/layout/NameandTitleOrganizationalChart"/>
    <dgm:cxn modelId="{BB581E9F-C0D4-44B2-85EB-B57CA06EC5DA}" type="presOf" srcId="{D90FB2E3-884C-44A4-8235-EE859D2008D4}" destId="{CEE98EE5-D6E2-4972-8D67-5E2FB39E8A52}" srcOrd="1" destOrd="0" presId="urn:microsoft.com/office/officeart/2008/layout/NameandTitleOrganizationalChart"/>
    <dgm:cxn modelId="{A4A7379F-6559-4060-92B5-54B01B8DA34A}" type="presOf" srcId="{41D51ACB-9F63-48AF-9D64-74CD8ECEC50E}" destId="{8264CFAC-E6B7-4A28-933D-DC25328A48AF}" srcOrd="0" destOrd="0" presId="urn:microsoft.com/office/officeart/2008/layout/NameandTitleOrganizationalChart"/>
    <dgm:cxn modelId="{93095AA4-42E9-42D0-A7C4-0496A9CE3D81}" srcId="{A7580AA7-3A20-4D3A-9694-D26290E1B589}" destId="{E4CE09E1-C527-48B2-A329-4847B85FD325}" srcOrd="3" destOrd="0" parTransId="{41D51ACB-9F63-48AF-9D64-74CD8ECEC50E}" sibTransId="{3DFFC5C2-4E3B-4979-BAEF-29809ED5FFB1}"/>
    <dgm:cxn modelId="{55F044B1-3C08-4B91-80A6-7814DC0C7F77}" srcId="{A7580AA7-3A20-4D3A-9694-D26290E1B589}" destId="{CDF699AD-C535-4781-82A7-61DB60C49250}" srcOrd="0" destOrd="0" parTransId="{C81F2618-4EE9-4032-AF87-6CD4C0D757A0}" sibTransId="{B0D42DD5-5E4F-4EBB-8836-46DD1895EC95}"/>
    <dgm:cxn modelId="{8B719EB6-AF1A-4AF1-A6C1-E2A3ED097F91}" type="presOf" srcId="{B0D42DD5-5E4F-4EBB-8836-46DD1895EC95}" destId="{30F0431C-485B-4E1E-8C50-C60704342A1B}" srcOrd="0" destOrd="0" presId="urn:microsoft.com/office/officeart/2008/layout/NameandTitleOrganizationalChart"/>
    <dgm:cxn modelId="{A6BBFBBB-772C-4D4B-83A7-2A7FA8314C93}" type="presOf" srcId="{E4CE09E1-C527-48B2-A329-4847B85FD325}" destId="{190F814A-CA4A-4F50-8E11-D40F7C48675B}" srcOrd="1" destOrd="0" presId="urn:microsoft.com/office/officeart/2008/layout/NameandTitleOrganizationalChart"/>
    <dgm:cxn modelId="{C6A9B8CA-6CC1-4905-89B5-FD8DB1DD7643}" type="presOf" srcId="{CDF699AD-C535-4781-82A7-61DB60C49250}" destId="{4703B878-7B35-4177-B2C7-55B080DCDA21}" srcOrd="0" destOrd="0" presId="urn:microsoft.com/office/officeart/2008/layout/NameandTitleOrganizationalChart"/>
    <dgm:cxn modelId="{53BDC6CC-61E2-4E9D-AED3-30275E5FB4FA}" type="presOf" srcId="{F36CC31F-5D67-4564-9303-9EFD72B1E918}" destId="{BC04A8F4-2079-4537-81B4-772483AB847D}" srcOrd="0" destOrd="0" presId="urn:microsoft.com/office/officeart/2008/layout/NameandTitleOrganizationalChart"/>
    <dgm:cxn modelId="{726762D4-E4FC-4B0D-8303-62C5FC7CE1F4}" srcId="{E9B5973F-BE6A-484E-8AA9-1E2F1AF7B30F}" destId="{A7580AA7-3A20-4D3A-9694-D26290E1B589}" srcOrd="0" destOrd="0" parTransId="{457E065F-E5DA-400E-BB82-4601A128555B}" sibTransId="{97E61BDA-C6AA-4D5A-9688-8832EA77E451}"/>
    <dgm:cxn modelId="{F6A5A7E0-61A6-4AEC-869D-0183A104F7CD}" type="presOf" srcId="{A7580AA7-3A20-4D3A-9694-D26290E1B589}" destId="{2443C669-FC43-480D-9DEB-6622625A7A7F}" srcOrd="0" destOrd="0" presId="urn:microsoft.com/office/officeart/2008/layout/NameandTitleOrganizationalChart"/>
    <dgm:cxn modelId="{720077EA-0CC3-40F0-B4A1-F3F49A7C7732}" type="presOf" srcId="{CDF699AD-C535-4781-82A7-61DB60C49250}" destId="{8DE6B085-BD9C-4735-A19C-C09EA98D2502}" srcOrd="1" destOrd="0" presId="urn:microsoft.com/office/officeart/2008/layout/NameandTitleOrganizationalChart"/>
    <dgm:cxn modelId="{32766EEB-7023-4952-89FD-C3AD16CACC6C}" type="presOf" srcId="{E4CE09E1-C527-48B2-A329-4847B85FD325}" destId="{5AF9D285-F1EC-4C8C-B41E-761EB52378EF}" srcOrd="0" destOrd="0" presId="urn:microsoft.com/office/officeart/2008/layout/NameandTitleOrganizationalChart"/>
    <dgm:cxn modelId="{837A007A-3FC4-487B-8CA3-A00327ECEB1A}" type="presParOf" srcId="{1C583929-2971-4B69-9D29-0BF5AEE90714}" destId="{94B3582B-7428-4C83-BFEA-5884DD9E3D15}" srcOrd="0" destOrd="0" presId="urn:microsoft.com/office/officeart/2008/layout/NameandTitleOrganizationalChart"/>
    <dgm:cxn modelId="{32F7A98C-6B6D-46FF-9561-E4E25A746401}" type="presParOf" srcId="{94B3582B-7428-4C83-BFEA-5884DD9E3D15}" destId="{E3D8D9A2-00A6-4FCB-957C-09C1D991CE81}" srcOrd="0" destOrd="0" presId="urn:microsoft.com/office/officeart/2008/layout/NameandTitleOrganizationalChart"/>
    <dgm:cxn modelId="{14E446C3-3ED0-4FF7-9846-B90FC864167D}" type="presParOf" srcId="{E3D8D9A2-00A6-4FCB-957C-09C1D991CE81}" destId="{2443C669-FC43-480D-9DEB-6622625A7A7F}" srcOrd="0" destOrd="0" presId="urn:microsoft.com/office/officeart/2008/layout/NameandTitleOrganizationalChart"/>
    <dgm:cxn modelId="{268B126C-07F3-419F-87D4-D825DC3F1707}" type="presParOf" srcId="{E3D8D9A2-00A6-4FCB-957C-09C1D991CE81}" destId="{959A94A0-B2C7-4C0B-8542-61EE98B718F7}" srcOrd="1" destOrd="0" presId="urn:microsoft.com/office/officeart/2008/layout/NameandTitleOrganizationalChart"/>
    <dgm:cxn modelId="{2A55E213-4351-4F62-8AEF-C25D8DFD6512}" type="presParOf" srcId="{E3D8D9A2-00A6-4FCB-957C-09C1D991CE81}" destId="{20312F95-6C52-412C-B91B-923FEC4CC50B}" srcOrd="2" destOrd="0" presId="urn:microsoft.com/office/officeart/2008/layout/NameandTitleOrganizationalChart"/>
    <dgm:cxn modelId="{F6EEB562-F173-46D3-81B9-E11C43267B18}" type="presParOf" srcId="{94B3582B-7428-4C83-BFEA-5884DD9E3D15}" destId="{78887FC0-CC6B-48A3-B66B-6B2B32840DAB}" srcOrd="1" destOrd="0" presId="urn:microsoft.com/office/officeart/2008/layout/NameandTitleOrganizationalChart"/>
    <dgm:cxn modelId="{8EA4F47F-CFA2-4BAD-AF76-8FEFE77253A5}" type="presParOf" srcId="{94B3582B-7428-4C83-BFEA-5884DD9E3D15}" destId="{62C3DB50-6B4B-4FDD-8ED5-69803170818A}" srcOrd="2" destOrd="0" presId="urn:microsoft.com/office/officeart/2008/layout/NameandTitleOrganizationalChart"/>
    <dgm:cxn modelId="{FF3BBF99-E174-4EB0-8506-EBB39AD2A59C}" type="presParOf" srcId="{62C3DB50-6B4B-4FDD-8ED5-69803170818A}" destId="{55F08F60-9382-4E8D-BC6D-B2CB2CE6DC43}" srcOrd="0" destOrd="0" presId="urn:microsoft.com/office/officeart/2008/layout/NameandTitleOrganizationalChart"/>
    <dgm:cxn modelId="{8EC28D31-4DD3-4318-B91F-AFA416CFA343}" type="presParOf" srcId="{62C3DB50-6B4B-4FDD-8ED5-69803170818A}" destId="{B061BCF7-6D87-4A57-B1A5-B5AEE4FEAE4A}" srcOrd="1" destOrd="0" presId="urn:microsoft.com/office/officeart/2008/layout/NameandTitleOrganizationalChart"/>
    <dgm:cxn modelId="{64914200-CB79-4DFD-82BA-11DB0E0F3215}" type="presParOf" srcId="{B061BCF7-6D87-4A57-B1A5-B5AEE4FEAE4A}" destId="{B9A35068-18BB-4E3E-BDCB-046C0F4D87B5}" srcOrd="0" destOrd="0" presId="urn:microsoft.com/office/officeart/2008/layout/NameandTitleOrganizationalChart"/>
    <dgm:cxn modelId="{937D204B-DDC6-420D-8BF0-3E5E1F61FAD7}" type="presParOf" srcId="{B9A35068-18BB-4E3E-BDCB-046C0F4D87B5}" destId="{4703B878-7B35-4177-B2C7-55B080DCDA21}" srcOrd="0" destOrd="0" presId="urn:microsoft.com/office/officeart/2008/layout/NameandTitleOrganizationalChart"/>
    <dgm:cxn modelId="{B3E81B55-F23F-455E-9841-56908E337202}" type="presParOf" srcId="{B9A35068-18BB-4E3E-BDCB-046C0F4D87B5}" destId="{30F0431C-485B-4E1E-8C50-C60704342A1B}" srcOrd="1" destOrd="0" presId="urn:microsoft.com/office/officeart/2008/layout/NameandTitleOrganizationalChart"/>
    <dgm:cxn modelId="{71F0DDD8-7213-44DF-A615-8941F526907E}" type="presParOf" srcId="{B9A35068-18BB-4E3E-BDCB-046C0F4D87B5}" destId="{8DE6B085-BD9C-4735-A19C-C09EA98D2502}" srcOrd="2" destOrd="0" presId="urn:microsoft.com/office/officeart/2008/layout/NameandTitleOrganizationalChart"/>
    <dgm:cxn modelId="{C3B50D0C-6E9A-4581-97B6-A674796AC106}" type="presParOf" srcId="{B061BCF7-6D87-4A57-B1A5-B5AEE4FEAE4A}" destId="{780110B2-2D51-49D4-9ACF-E50A92B5F189}" srcOrd="1" destOrd="0" presId="urn:microsoft.com/office/officeart/2008/layout/NameandTitleOrganizationalChart"/>
    <dgm:cxn modelId="{10C062CD-A204-4407-8B23-183D0CC498F3}" type="presParOf" srcId="{B061BCF7-6D87-4A57-B1A5-B5AEE4FEAE4A}" destId="{15169754-3A3F-4D35-A78D-48F05747B441}" srcOrd="2" destOrd="0" presId="urn:microsoft.com/office/officeart/2008/layout/NameandTitleOrganizationalChart"/>
    <dgm:cxn modelId="{F206DEE3-D0B8-4356-A885-32F36A8AC7AB}" type="presParOf" srcId="{62C3DB50-6B4B-4FDD-8ED5-69803170818A}" destId="{21E20026-A1CF-4D97-B38D-22BB1A8F5C20}" srcOrd="2" destOrd="0" presId="urn:microsoft.com/office/officeart/2008/layout/NameandTitleOrganizationalChart"/>
    <dgm:cxn modelId="{3BAF8A62-23C6-4409-89A1-B4176C823489}" type="presParOf" srcId="{62C3DB50-6B4B-4FDD-8ED5-69803170818A}" destId="{6D2B89BA-A1B1-46CB-B3F3-75359A273286}" srcOrd="3" destOrd="0" presId="urn:microsoft.com/office/officeart/2008/layout/NameandTitleOrganizationalChart"/>
    <dgm:cxn modelId="{606952B0-2DAE-44B1-84AD-7049860EB222}" type="presParOf" srcId="{6D2B89BA-A1B1-46CB-B3F3-75359A273286}" destId="{7C27040D-0E8D-4C33-9F84-6D1445E4A058}" srcOrd="0" destOrd="0" presId="urn:microsoft.com/office/officeart/2008/layout/NameandTitleOrganizationalChart"/>
    <dgm:cxn modelId="{3A804DD1-A0B1-4CB2-988A-E86D9C8E8690}" type="presParOf" srcId="{7C27040D-0E8D-4C33-9F84-6D1445E4A058}" destId="{FDA48EF2-6BF1-4BDA-87DD-6EFB7018F2FE}" srcOrd="0" destOrd="0" presId="urn:microsoft.com/office/officeart/2008/layout/NameandTitleOrganizationalChart"/>
    <dgm:cxn modelId="{2ED7525A-0161-46FC-B963-DDA03FAAA806}" type="presParOf" srcId="{7C27040D-0E8D-4C33-9F84-6D1445E4A058}" destId="{152F6F98-114A-4EFB-8838-908D1F28A945}" srcOrd="1" destOrd="0" presId="urn:microsoft.com/office/officeart/2008/layout/NameandTitleOrganizationalChart"/>
    <dgm:cxn modelId="{9819A088-B043-4F64-A27E-D8681442CB4E}" type="presParOf" srcId="{7C27040D-0E8D-4C33-9F84-6D1445E4A058}" destId="{CEE98EE5-D6E2-4972-8D67-5E2FB39E8A52}" srcOrd="2" destOrd="0" presId="urn:microsoft.com/office/officeart/2008/layout/NameandTitleOrganizationalChart"/>
    <dgm:cxn modelId="{E40EAF15-D0A1-4F96-9E98-D481DF7420AD}" type="presParOf" srcId="{6D2B89BA-A1B1-46CB-B3F3-75359A273286}" destId="{19D4D621-6A88-417B-A729-80742CB3834B}" srcOrd="1" destOrd="0" presId="urn:microsoft.com/office/officeart/2008/layout/NameandTitleOrganizationalChart"/>
    <dgm:cxn modelId="{A07784A0-C75F-4C93-B7B2-5417B91406B4}" type="presParOf" srcId="{6D2B89BA-A1B1-46CB-B3F3-75359A273286}" destId="{8CE53277-B259-4A20-9849-67DD13827060}" srcOrd="2" destOrd="0" presId="urn:microsoft.com/office/officeart/2008/layout/NameandTitleOrganizationalChart"/>
    <dgm:cxn modelId="{BED6A24B-E731-47BA-91CC-AAD9D5D00CB4}" type="presParOf" srcId="{62C3DB50-6B4B-4FDD-8ED5-69803170818A}" destId="{53AAD9AB-26C7-4878-AD5D-24453FB1120C}" srcOrd="4" destOrd="0" presId="urn:microsoft.com/office/officeart/2008/layout/NameandTitleOrganizationalChart"/>
    <dgm:cxn modelId="{F5B576EA-6AD8-484A-9D8E-C504316C4261}" type="presParOf" srcId="{62C3DB50-6B4B-4FDD-8ED5-69803170818A}" destId="{A91CE861-2A58-4204-A93C-C6B55572DC86}" srcOrd="5" destOrd="0" presId="urn:microsoft.com/office/officeart/2008/layout/NameandTitleOrganizationalChart"/>
    <dgm:cxn modelId="{54795BBB-6022-4EA7-8F5C-EDF2F484A6E1}" type="presParOf" srcId="{A91CE861-2A58-4204-A93C-C6B55572DC86}" destId="{7EC4FC90-D14B-4C70-8CBE-A06C0EB283FA}" srcOrd="0" destOrd="0" presId="urn:microsoft.com/office/officeart/2008/layout/NameandTitleOrganizationalChart"/>
    <dgm:cxn modelId="{06045312-8F76-4908-B677-80132E1E6AE7}" type="presParOf" srcId="{7EC4FC90-D14B-4C70-8CBE-A06C0EB283FA}" destId="{4086D9D5-6E7F-4F5A-BE98-AD9EBDBFCB69}" srcOrd="0" destOrd="0" presId="urn:microsoft.com/office/officeart/2008/layout/NameandTitleOrganizationalChart"/>
    <dgm:cxn modelId="{7BE69C55-1244-496F-B795-D6EFE79248CE}" type="presParOf" srcId="{7EC4FC90-D14B-4C70-8CBE-A06C0EB283FA}" destId="{BC04A8F4-2079-4537-81B4-772483AB847D}" srcOrd="1" destOrd="0" presId="urn:microsoft.com/office/officeart/2008/layout/NameandTitleOrganizationalChart"/>
    <dgm:cxn modelId="{974EE450-F601-4134-B0D1-8B0B03A9BE85}" type="presParOf" srcId="{7EC4FC90-D14B-4C70-8CBE-A06C0EB283FA}" destId="{62B3A709-DA4D-4E54-A442-80C0D9C7F703}" srcOrd="2" destOrd="0" presId="urn:microsoft.com/office/officeart/2008/layout/NameandTitleOrganizationalChart"/>
    <dgm:cxn modelId="{F55FDD74-91E4-42EC-9424-777BC976A67E}" type="presParOf" srcId="{A91CE861-2A58-4204-A93C-C6B55572DC86}" destId="{71293814-C34A-44A3-8938-AA365AE5EF0E}" srcOrd="1" destOrd="0" presId="urn:microsoft.com/office/officeart/2008/layout/NameandTitleOrganizationalChart"/>
    <dgm:cxn modelId="{30EC7A3C-B06B-4692-B158-5A3F2275B1B4}" type="presParOf" srcId="{A91CE861-2A58-4204-A93C-C6B55572DC86}" destId="{5C2995F2-E884-4BF2-99D5-2E025FDFB3F6}" srcOrd="2" destOrd="0" presId="urn:microsoft.com/office/officeart/2008/layout/NameandTitleOrganizationalChart"/>
    <dgm:cxn modelId="{ECD20E83-2B0A-4EBC-B31B-39FB93E7FF86}" type="presParOf" srcId="{62C3DB50-6B4B-4FDD-8ED5-69803170818A}" destId="{8264CFAC-E6B7-4A28-933D-DC25328A48AF}" srcOrd="6" destOrd="0" presId="urn:microsoft.com/office/officeart/2008/layout/NameandTitleOrganizationalChart"/>
    <dgm:cxn modelId="{BB7D804B-B2BA-49A9-8B2A-DCA097E78B1F}" type="presParOf" srcId="{62C3DB50-6B4B-4FDD-8ED5-69803170818A}" destId="{F3A42F23-4FAA-4C83-BF1F-E02616F4BDD7}" srcOrd="7" destOrd="0" presId="urn:microsoft.com/office/officeart/2008/layout/NameandTitleOrganizationalChart"/>
    <dgm:cxn modelId="{89981DBF-466C-4D0B-BA00-A3CE072E2E57}" type="presParOf" srcId="{F3A42F23-4FAA-4C83-BF1F-E02616F4BDD7}" destId="{1F2895E7-6736-428F-8D0A-349B02263C36}" srcOrd="0" destOrd="0" presId="urn:microsoft.com/office/officeart/2008/layout/NameandTitleOrganizationalChart"/>
    <dgm:cxn modelId="{00D7B777-DC67-459D-BBA3-F56A27F50AC6}" type="presParOf" srcId="{1F2895E7-6736-428F-8D0A-349B02263C36}" destId="{5AF9D285-F1EC-4C8C-B41E-761EB52378EF}" srcOrd="0" destOrd="0" presId="urn:microsoft.com/office/officeart/2008/layout/NameandTitleOrganizationalChart"/>
    <dgm:cxn modelId="{FE287190-63A4-4F23-94EA-4E4165CD383A}" type="presParOf" srcId="{1F2895E7-6736-428F-8D0A-349B02263C36}" destId="{49B31008-741A-420A-BA68-88635DC58266}" srcOrd="1" destOrd="0" presId="urn:microsoft.com/office/officeart/2008/layout/NameandTitleOrganizationalChart"/>
    <dgm:cxn modelId="{82E2E8AC-8BC6-4454-9098-789C338609E0}" type="presParOf" srcId="{1F2895E7-6736-428F-8D0A-349B02263C36}" destId="{190F814A-CA4A-4F50-8E11-D40F7C48675B}" srcOrd="2" destOrd="0" presId="urn:microsoft.com/office/officeart/2008/layout/NameandTitleOrganizationalChart"/>
    <dgm:cxn modelId="{434B5294-4CD0-4B6C-82FB-A71A3D41F1AF}" type="presParOf" srcId="{F3A42F23-4FAA-4C83-BF1F-E02616F4BDD7}" destId="{74FB83CF-533D-40D2-8263-2BA4873BBA40}" srcOrd="1" destOrd="0" presId="urn:microsoft.com/office/officeart/2008/layout/NameandTitleOrganizationalChart"/>
    <dgm:cxn modelId="{2BB95A4A-F23A-4CCB-AC09-99A1461E7182}" type="presParOf" srcId="{F3A42F23-4FAA-4C83-BF1F-E02616F4BDD7}" destId="{90C9ABFA-8322-437E-98A6-631D468A8A10}" srcOrd="2" destOrd="0" presId="urn:microsoft.com/office/officeart/2008/layout/NameandTitleOrganizationalChart"/>
  </dgm:cxnLst>
  <dgm:bg/>
  <dgm:whole/>
  <dgm:extLst>
    <a:ext uri="http://schemas.microsoft.com/office/drawing/2008/diagram">
      <dsp:dataModelExt xmlns:dsp="http://schemas.microsoft.com/office/drawing/2008/diagram" relId="rId12" minVer="http://schemas.openxmlformats.org/drawingml/2006/diagram"/>
    </a:ext>
  </dgm:extLst>
</dgm:dataModel>
</file>

<file path=word/diagrams/drawing1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8264CFAC-E6B7-4A28-933D-DC25328A48AF}">
      <dsp:nvSpPr>
        <dsp:cNvPr id="0" name=""/>
        <dsp:cNvSpPr/>
      </dsp:nvSpPr>
      <dsp:spPr>
        <a:xfrm>
          <a:off x="2424852" y="659262"/>
          <a:ext cx="627096" cy="1686531"/>
        </a:xfrm>
        <a:custGeom>
          <a:avLst/>
          <a:gdLst/>
          <a:ahLst/>
          <a:cxnLst/>
          <a:rect l="0" t="0" r="0" b="0"/>
          <a:pathLst>
            <a:path>
              <a:moveTo>
                <a:pt x="0" y="0"/>
              </a:moveTo>
              <a:lnTo>
                <a:pt x="0" y="1686531"/>
              </a:lnTo>
              <a:lnTo>
                <a:pt x="627096" y="1686531"/>
              </a:lnTo>
            </a:path>
          </a:pathLst>
        </a:custGeom>
        <a:noFill/>
        <a:ln w="25400" cap="flat" cmpd="sng" algn="ctr">
          <a:solidFill>
            <a:schemeClr val="accent1">
              <a:shade val="60000"/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53AAD9AB-26C7-4878-AD5D-24453FB1120C}">
      <dsp:nvSpPr>
        <dsp:cNvPr id="0" name=""/>
        <dsp:cNvSpPr/>
      </dsp:nvSpPr>
      <dsp:spPr>
        <a:xfrm>
          <a:off x="1940298" y="659262"/>
          <a:ext cx="484554" cy="1704489"/>
        </a:xfrm>
        <a:custGeom>
          <a:avLst/>
          <a:gdLst/>
          <a:ahLst/>
          <a:cxnLst/>
          <a:rect l="0" t="0" r="0" b="0"/>
          <a:pathLst>
            <a:path>
              <a:moveTo>
                <a:pt x="484554" y="0"/>
              </a:moveTo>
              <a:lnTo>
                <a:pt x="484554" y="1704489"/>
              </a:lnTo>
              <a:lnTo>
                <a:pt x="0" y="1704489"/>
              </a:lnTo>
            </a:path>
          </a:pathLst>
        </a:custGeom>
        <a:noFill/>
        <a:ln w="25400" cap="flat" cmpd="sng" algn="ctr">
          <a:solidFill>
            <a:schemeClr val="accent1">
              <a:shade val="60000"/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21E20026-A1CF-4D97-B38D-22BB1A8F5C20}">
      <dsp:nvSpPr>
        <dsp:cNvPr id="0" name=""/>
        <dsp:cNvSpPr/>
      </dsp:nvSpPr>
      <dsp:spPr>
        <a:xfrm>
          <a:off x="2424852" y="659262"/>
          <a:ext cx="487450" cy="622817"/>
        </a:xfrm>
        <a:custGeom>
          <a:avLst/>
          <a:gdLst/>
          <a:ahLst/>
          <a:cxnLst/>
          <a:rect l="0" t="0" r="0" b="0"/>
          <a:pathLst>
            <a:path>
              <a:moveTo>
                <a:pt x="0" y="0"/>
              </a:moveTo>
              <a:lnTo>
                <a:pt x="0" y="622817"/>
              </a:lnTo>
              <a:lnTo>
                <a:pt x="487450" y="622817"/>
              </a:lnTo>
            </a:path>
          </a:pathLst>
        </a:custGeom>
        <a:noFill/>
        <a:ln w="25400" cap="flat" cmpd="sng" algn="ctr">
          <a:solidFill>
            <a:schemeClr val="accent1">
              <a:shade val="60000"/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55F08F60-9382-4E8D-BC6D-B2CB2CE6DC43}">
      <dsp:nvSpPr>
        <dsp:cNvPr id="0" name=""/>
        <dsp:cNvSpPr/>
      </dsp:nvSpPr>
      <dsp:spPr>
        <a:xfrm>
          <a:off x="1775483" y="659262"/>
          <a:ext cx="649368" cy="649399"/>
        </a:xfrm>
        <a:custGeom>
          <a:avLst/>
          <a:gdLst/>
          <a:ahLst/>
          <a:cxnLst/>
          <a:rect l="0" t="0" r="0" b="0"/>
          <a:pathLst>
            <a:path>
              <a:moveTo>
                <a:pt x="649368" y="0"/>
              </a:moveTo>
              <a:lnTo>
                <a:pt x="649368" y="649399"/>
              </a:lnTo>
              <a:lnTo>
                <a:pt x="0" y="649399"/>
              </a:lnTo>
            </a:path>
          </a:pathLst>
        </a:custGeom>
        <a:noFill/>
        <a:ln w="25400" cap="flat" cmpd="sng" algn="ctr">
          <a:solidFill>
            <a:schemeClr val="accent1">
              <a:shade val="60000"/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2443C669-FC43-480D-9DEB-6622625A7A7F}">
      <dsp:nvSpPr>
        <dsp:cNvPr id="0" name=""/>
        <dsp:cNvSpPr/>
      </dsp:nvSpPr>
      <dsp:spPr>
        <a:xfrm>
          <a:off x="1788198" y="0"/>
          <a:ext cx="1273307" cy="659262"/>
        </a:xfrm>
        <a:prstGeom prst="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2065" tIns="12065" rIns="12065" bIns="93029" numCol="1" spcCol="1270" anchor="ctr" anchorCtr="0">
          <a:noAutofit/>
        </a:bodyPr>
        <a:lstStyle/>
        <a:p>
          <a:pPr marL="0" lvl="0" indent="0" algn="ctr" defTabSz="8445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900" kern="1200"/>
            <a:t>Social Worker</a:t>
          </a:r>
        </a:p>
      </dsp:txBody>
      <dsp:txXfrm>
        <a:off x="1788198" y="0"/>
        <a:ext cx="1273307" cy="659262"/>
      </dsp:txXfrm>
    </dsp:sp>
    <dsp:sp modelId="{959A94A0-B2C7-4C0B-8542-61EE98B718F7}">
      <dsp:nvSpPr>
        <dsp:cNvPr id="0" name=""/>
        <dsp:cNvSpPr/>
      </dsp:nvSpPr>
      <dsp:spPr>
        <a:xfrm>
          <a:off x="1796366" y="554880"/>
          <a:ext cx="1616743" cy="326961"/>
        </a:xfrm>
        <a:prstGeom prst="rect">
          <a:avLst/>
        </a:prstGeom>
        <a:solidFill>
          <a:schemeClr val="lt1">
            <a:alpha val="90000"/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25400" tIns="6350" rIns="25400" bIns="6350" numCol="1" spcCol="1270" anchor="ctr" anchorCtr="0">
          <a:noAutofit/>
        </a:bodyPr>
        <a:lstStyle/>
        <a:p>
          <a:pPr marL="0" lvl="0" indent="0" algn="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000" b="1" kern="1200"/>
            <a:t>Social Work and Practitioner</a:t>
          </a:r>
        </a:p>
      </dsp:txBody>
      <dsp:txXfrm>
        <a:off x="1796366" y="554880"/>
        <a:ext cx="1616743" cy="326961"/>
      </dsp:txXfrm>
    </dsp:sp>
    <dsp:sp modelId="{4703B878-7B35-4177-B2C7-55B080DCDA21}">
      <dsp:nvSpPr>
        <dsp:cNvPr id="0" name=""/>
        <dsp:cNvSpPr/>
      </dsp:nvSpPr>
      <dsp:spPr>
        <a:xfrm>
          <a:off x="502176" y="979030"/>
          <a:ext cx="1273307" cy="659262"/>
        </a:xfrm>
        <a:prstGeom prst="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2065" tIns="12065" rIns="12065" bIns="93029" numCol="1" spcCol="1270" anchor="ctr" anchorCtr="0">
          <a:noAutofit/>
        </a:bodyPr>
        <a:lstStyle/>
        <a:p>
          <a:pPr marL="0" lvl="0" indent="0" algn="ctr" defTabSz="8445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900" kern="1200"/>
            <a:t>Career </a:t>
          </a:r>
        </a:p>
      </dsp:txBody>
      <dsp:txXfrm>
        <a:off x="502176" y="979030"/>
        <a:ext cx="1273307" cy="659262"/>
      </dsp:txXfrm>
    </dsp:sp>
    <dsp:sp modelId="{30F0431C-485B-4E1E-8C50-C60704342A1B}">
      <dsp:nvSpPr>
        <dsp:cNvPr id="0" name=""/>
        <dsp:cNvSpPr/>
      </dsp:nvSpPr>
      <dsp:spPr>
        <a:xfrm>
          <a:off x="572731" y="1477942"/>
          <a:ext cx="1514190" cy="480035"/>
        </a:xfrm>
        <a:prstGeom prst="rect">
          <a:avLst/>
        </a:prstGeom>
        <a:solidFill>
          <a:schemeClr val="lt1">
            <a:alpha val="90000"/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25400" tIns="6350" rIns="25400" bIns="6350" numCol="1" spcCol="1270" anchor="ctr" anchorCtr="0">
          <a:noAutofit/>
        </a:bodyPr>
        <a:lstStyle/>
        <a:p>
          <a:pPr marL="0" lvl="0" indent="0" algn="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000" b="1" kern="1200"/>
            <a:t>Social Work England</a:t>
          </a:r>
        </a:p>
        <a:p>
          <a:pPr marL="0" lvl="0" indent="0" algn="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000" b="1" kern="1200"/>
            <a:t>Integrated Care Boards</a:t>
          </a:r>
        </a:p>
      </dsp:txBody>
      <dsp:txXfrm>
        <a:off x="572731" y="1477942"/>
        <a:ext cx="1514190" cy="480035"/>
      </dsp:txXfrm>
    </dsp:sp>
    <dsp:sp modelId="{FDA48EF2-6BF1-4BDA-87DD-6EFB7018F2FE}">
      <dsp:nvSpPr>
        <dsp:cNvPr id="0" name=""/>
        <dsp:cNvSpPr/>
      </dsp:nvSpPr>
      <dsp:spPr>
        <a:xfrm>
          <a:off x="2912302" y="952448"/>
          <a:ext cx="1273307" cy="659262"/>
        </a:xfrm>
        <a:prstGeom prst="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2065" tIns="12065" rIns="12065" bIns="93029" numCol="1" spcCol="1270" anchor="ctr" anchorCtr="0">
          <a:noAutofit/>
        </a:bodyPr>
        <a:lstStyle/>
        <a:p>
          <a:pPr marL="0" lvl="0" indent="0" algn="ctr" defTabSz="8445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900" kern="1200"/>
            <a:t>Support</a:t>
          </a:r>
        </a:p>
      </dsp:txBody>
      <dsp:txXfrm>
        <a:off x="2912302" y="952448"/>
        <a:ext cx="1273307" cy="659262"/>
      </dsp:txXfrm>
    </dsp:sp>
    <dsp:sp modelId="{152F6F98-114A-4EFB-8838-908D1F28A945}">
      <dsp:nvSpPr>
        <dsp:cNvPr id="0" name=""/>
        <dsp:cNvSpPr/>
      </dsp:nvSpPr>
      <dsp:spPr>
        <a:xfrm>
          <a:off x="2720679" y="1490384"/>
          <a:ext cx="2042645" cy="455152"/>
        </a:xfrm>
        <a:prstGeom prst="rect">
          <a:avLst/>
        </a:prstGeom>
        <a:solidFill>
          <a:schemeClr val="lt1">
            <a:alpha val="90000"/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25400" tIns="6350" rIns="25400" bIns="6350" numCol="1" spcCol="1270" anchor="ctr" anchorCtr="0">
          <a:noAutofit/>
        </a:bodyPr>
        <a:lstStyle/>
        <a:p>
          <a:pPr marL="0" lvl="0" indent="0" algn="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000" b="1" kern="1200"/>
            <a:t>Peer Supervisions</a:t>
          </a:r>
        </a:p>
        <a:p>
          <a:pPr marL="0" lvl="0" indent="0" algn="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000" b="1" kern="1200"/>
            <a:t>British Assocation of Social Workers</a:t>
          </a:r>
        </a:p>
      </dsp:txBody>
      <dsp:txXfrm>
        <a:off x="2720679" y="1490384"/>
        <a:ext cx="2042645" cy="455152"/>
      </dsp:txXfrm>
    </dsp:sp>
    <dsp:sp modelId="{4086D9D5-6E7F-4F5A-BE98-AD9EBDBFCB69}">
      <dsp:nvSpPr>
        <dsp:cNvPr id="0" name=""/>
        <dsp:cNvSpPr/>
      </dsp:nvSpPr>
      <dsp:spPr>
        <a:xfrm>
          <a:off x="666990" y="2034120"/>
          <a:ext cx="1273307" cy="659262"/>
        </a:xfrm>
        <a:prstGeom prst="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2065" tIns="12065" rIns="12065" bIns="93029" numCol="1" spcCol="1270" anchor="ctr" anchorCtr="0">
          <a:noAutofit/>
        </a:bodyPr>
        <a:lstStyle/>
        <a:p>
          <a:pPr marL="0" lvl="0" indent="0" algn="ctr" defTabSz="8445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900" kern="1200"/>
            <a:t>Social dimensions</a:t>
          </a:r>
        </a:p>
      </dsp:txBody>
      <dsp:txXfrm>
        <a:off x="666990" y="2034120"/>
        <a:ext cx="1273307" cy="659262"/>
      </dsp:txXfrm>
    </dsp:sp>
    <dsp:sp modelId="{BC04A8F4-2079-4537-81B4-772483AB847D}">
      <dsp:nvSpPr>
        <dsp:cNvPr id="0" name=""/>
        <dsp:cNvSpPr/>
      </dsp:nvSpPr>
      <dsp:spPr>
        <a:xfrm>
          <a:off x="502176" y="2657475"/>
          <a:ext cx="1910847" cy="461588"/>
        </a:xfrm>
        <a:prstGeom prst="rect">
          <a:avLst/>
        </a:prstGeom>
        <a:solidFill>
          <a:schemeClr val="lt1">
            <a:alpha val="90000"/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25400" tIns="6350" rIns="25400" bIns="6350" numCol="1" spcCol="1270" anchor="ctr" anchorCtr="0">
          <a:noAutofit/>
        </a:bodyPr>
        <a:lstStyle/>
        <a:p>
          <a:pPr marL="0" lvl="0" indent="0" algn="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000" b="1" kern="1200"/>
            <a:t>Local Charities</a:t>
          </a:r>
        </a:p>
      </dsp:txBody>
      <dsp:txXfrm>
        <a:off x="502176" y="2657475"/>
        <a:ext cx="1910847" cy="461588"/>
      </dsp:txXfrm>
    </dsp:sp>
    <dsp:sp modelId="{5AF9D285-F1EC-4C8C-B41E-761EB52378EF}">
      <dsp:nvSpPr>
        <dsp:cNvPr id="0" name=""/>
        <dsp:cNvSpPr/>
      </dsp:nvSpPr>
      <dsp:spPr>
        <a:xfrm>
          <a:off x="3051948" y="2016162"/>
          <a:ext cx="1273307" cy="659262"/>
        </a:xfrm>
        <a:prstGeom prst="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2065" tIns="12065" rIns="12065" bIns="93029" numCol="1" spcCol="1270" anchor="ctr" anchorCtr="0">
          <a:noAutofit/>
        </a:bodyPr>
        <a:lstStyle/>
        <a:p>
          <a:pPr marL="0" lvl="0" indent="0" algn="ctr" defTabSz="8445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900" kern="1200"/>
            <a:t>Community dimensions</a:t>
          </a:r>
        </a:p>
      </dsp:txBody>
      <dsp:txXfrm>
        <a:off x="3051948" y="2016162"/>
        <a:ext cx="1273307" cy="659262"/>
      </dsp:txXfrm>
    </dsp:sp>
    <dsp:sp modelId="{49B31008-741A-420A-BA68-88635DC58266}">
      <dsp:nvSpPr>
        <dsp:cNvPr id="0" name=""/>
        <dsp:cNvSpPr/>
      </dsp:nvSpPr>
      <dsp:spPr>
        <a:xfrm>
          <a:off x="2720679" y="2577691"/>
          <a:ext cx="2263544" cy="621156"/>
        </a:xfrm>
        <a:prstGeom prst="rect">
          <a:avLst/>
        </a:prstGeom>
        <a:solidFill>
          <a:schemeClr val="lt1">
            <a:alpha val="90000"/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25400" tIns="6350" rIns="25400" bIns="6350" numCol="1" spcCol="1270" anchor="ctr" anchorCtr="0">
          <a:noAutofit/>
        </a:bodyPr>
        <a:lstStyle/>
        <a:p>
          <a:pPr marL="0" lvl="0" indent="0" algn="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000" b="1" kern="1200"/>
            <a:t>Housing Associations</a:t>
          </a:r>
        </a:p>
        <a:p>
          <a:pPr marL="0" lvl="0" indent="0" algn="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000" b="1" kern="1200"/>
            <a:t>Community-led Hubs</a:t>
          </a:r>
        </a:p>
      </dsp:txBody>
      <dsp:txXfrm>
        <a:off x="2720679" y="2577691"/>
        <a:ext cx="2263544" cy="621156"/>
      </dsp:txXfrm>
    </dsp:sp>
  </dsp:spTree>
</dsp:drawing>
</file>

<file path=word/diagrams/layout1.xml><?xml version="1.0" encoding="utf-8"?>
<dgm:layoutDef xmlns:dgm="http://schemas.openxmlformats.org/drawingml/2006/diagram" xmlns:a="http://schemas.openxmlformats.org/drawingml/2006/main" uniqueId="urn:microsoft.com/office/officeart/2008/layout/NameandTitleOrganizationalChart">
  <dgm:title val=""/>
  <dgm:desc val=""/>
  <dgm:catLst>
    <dgm:cat type="hierarchy" pri="1250"/>
  </dgm:catLst>
  <dgm:sampData>
    <dgm:dataModel>
      <dgm:ptLst>
        <dgm:pt modelId="0" type="doc"/>
        <dgm:pt modelId="1">
          <dgm:prSet phldr="1"/>
        </dgm:pt>
        <dgm:pt modelId="2" type="asst">
          <dgm:prSet phldr="1"/>
        </dgm:pt>
        <dgm:pt modelId="3">
          <dgm:prSet phldr="1"/>
        </dgm:pt>
        <dgm:pt modelId="4">
          <dgm:prSet phldr="1"/>
        </dgm:pt>
        <dgm:pt modelId="5">
          <dgm:prSet phldr="1"/>
        </dgm:pt>
      </dgm:ptLst>
      <dgm:cxnLst>
        <dgm:cxn modelId="5" srcId="0" destId="1" srcOrd="0" destOrd="0"/>
        <dgm:cxn modelId="6" srcId="1" destId="2" srcOrd="0" destOrd="0"/>
        <dgm:cxn modelId="7" srcId="1" destId="3" srcOrd="1" destOrd="0"/>
        <dgm:cxn modelId="8" srcId="1" destId="4" srcOrd="2" destOrd="0"/>
        <dgm:cxn modelId="9" srcId="1" destId="5" srcOrd="3" destOrd="0"/>
      </dgm:cxnLst>
      <dgm:bg/>
      <dgm:whole/>
    </dgm:dataModel>
  </dgm:sampData>
  <dgm:styleData>
    <dgm:dataModel>
      <dgm:ptLst>
        <dgm:pt modelId="0" type="doc"/>
        <dgm:pt modelId="1"/>
        <dgm:pt modelId="12"/>
        <dgm:pt modelId="13"/>
      </dgm:ptLst>
      <dgm:cxnLst>
        <dgm:cxn modelId="2" srcId="0" destId="1" srcOrd="0" destOrd="0"/>
        <dgm:cxn modelId="16" srcId="1" destId="12" srcOrd="1" destOrd="0"/>
        <dgm:cxn modelId="17" srcId="1" destId="13" srcOrd="2" destOrd="0"/>
      </dgm:cxnLst>
      <dgm:bg/>
      <dgm:whole/>
    </dgm:dataModel>
  </dgm:styleData>
  <dgm:clrData>
    <dgm:dataModel>
      <dgm:ptLst>
        <dgm:pt modelId="0" type="doc"/>
        <dgm:pt modelId="1"/>
        <dgm:pt modelId="11" type="asst"/>
        <dgm:pt modelId="12"/>
        <dgm:pt modelId="13"/>
        <dgm:pt modelId="14"/>
      </dgm:ptLst>
      <dgm:cxnLst>
        <dgm:cxn modelId="2" srcId="0" destId="1" srcOrd="0" destOrd="0"/>
        <dgm:cxn modelId="15" srcId="1" destId="11" srcOrd="0" destOrd="0"/>
        <dgm:cxn modelId="16" srcId="1" destId="12" srcOrd="1" destOrd="0"/>
        <dgm:cxn modelId="17" srcId="1" destId="13" srcOrd="2" destOrd="0"/>
        <dgm:cxn modelId="18" srcId="1" destId="14" srcOrd="2" destOrd="0"/>
      </dgm:cxnLst>
      <dgm:bg/>
      <dgm:whole/>
    </dgm:dataModel>
  </dgm:clrData>
  <dgm:layoutNode name="hierChild1">
    <dgm:varLst>
      <dgm:orgChart val="1"/>
      <dgm:chPref val="1"/>
      <dgm:dir/>
      <dgm:animOne val="branch"/>
      <dgm:animLvl val="lvl"/>
      <dgm:resizeHandles/>
    </dgm:varLst>
    <dgm:choose name="Name0">
      <dgm:if name="Name1" func="var" arg="dir" op="equ" val="norm">
        <dgm:alg type="hierChild">
          <dgm:param type="linDir" val="fromL"/>
        </dgm:alg>
      </dgm:if>
      <dgm:else name="Name2">
        <dgm:alg type="hierChild">
          <dgm:param type="linDir" val="fromR"/>
        </dgm:alg>
      </dgm:else>
    </dgm:choose>
    <dgm:shape xmlns:r="http://schemas.openxmlformats.org/officeDocument/2006/relationships" r:blip="">
      <dgm:adjLst/>
    </dgm:shape>
    <dgm:presOf/>
    <dgm:constrLst>
      <dgm:constr type="w" for="des" forName="rootComposite1" refType="w" fact="10"/>
      <dgm:constr type="h" for="des" forName="rootComposite1" refType="w" refFor="des" refForName="rootComposite1" fact="0.5"/>
      <dgm:constr type="w" for="des" forName="rootComposite" refType="w" fact="10"/>
      <dgm:constr type="h" for="des" forName="rootComposite" refType="w" refFor="des" refForName="rootComposite1" fact="0.5"/>
      <dgm:constr type="w" for="des" forName="rootComposite3" refType="w" fact="10"/>
      <dgm:constr type="h" for="des" forName="rootComposite3" refType="w" refFor="des" refForName="rootComposite1" fact="0.5"/>
      <dgm:constr type="primFontSz" for="des" ptType="node" op="equ"/>
      <dgm:constr type="sp" for="des" op="equ"/>
      <dgm:constr type="sp" for="des" forName="hierRoot1" refType="w" refFor="des" refForName="rootComposite1" fact="0.21"/>
      <dgm:constr type="sp" for="des" forName="hierRoot2" refType="sp" refFor="des" refForName="hierRoot1"/>
      <dgm:constr type="sp" for="des" forName="hierRoot3" refType="sp" refFor="des" refForName="hierRoot1"/>
      <dgm:constr type="sibSp" refType="w" refFor="des" refForName="rootComposite1" fact="0.21"/>
      <dgm:constr type="sibSp" for="des" forName="hierChild2" refType="sibSp"/>
      <dgm:constr type="sibSp" for="des" forName="hierChild3" refType="sibSp"/>
      <dgm:constr type="sibSp" for="des" forName="hierChild4" refType="sibSp"/>
      <dgm:constr type="sibSp" for="des" forName="hierChild5" refType="sibSp"/>
      <dgm:constr type="sibSp" for="des" forName="hierChild6" refType="sibSp"/>
      <dgm:constr type="sibSp" for="des" forName="hierChild7" refType="sibSp"/>
      <dgm:constr type="secSibSp" refType="w" refFor="des" refForName="rootComposite1" fact="0.21"/>
      <dgm:constr type="secSibSp" for="des" forName="hierChild2" refType="secSibSp"/>
      <dgm:constr type="secSibSp" for="des" forName="hierChild3" refType="secSibSp"/>
      <dgm:constr type="secSibSp" for="des" forName="hierChild4" refType="secSibSp"/>
      <dgm:constr type="secSibSp" for="des" forName="hierChild5" refType="secSibSp"/>
      <dgm:constr type="secSibSp" for="des" forName="hierChild6" refType="secSibSp"/>
      <dgm:constr type="secSibSp" for="des" forName="hierChild7" refType="secSibSp"/>
    </dgm:constrLst>
    <dgm:ruleLst/>
    <dgm:forEach name="Name3" axis="ch">
      <dgm:forEach name="Name4" axis="self" ptType="node">
        <dgm:layoutNode name="hierRoot1">
          <dgm:varLst>
            <dgm:hierBranch val="init"/>
          </dgm:varLst>
          <dgm:choose name="Name5">
            <dgm:if name="Name6" func="var" arg="hierBranch" op="equ" val="l">
              <dgm:choose name="Name7">
                <dgm:if name="Name8" axis="ch" ptType="asst" func="cnt" op="gte" val="1">
                  <dgm:alg type="hierRoot">
                    <dgm:param type="hierAlign" val="tR"/>
                  </dgm:alg>
                  <dgm:constrLst>
                    <dgm:constr type="alignOff" val="0.65"/>
                  </dgm:constrLst>
                </dgm:if>
                <dgm:else name="Name9">
                  <dgm:alg type="hierRoot">
                    <dgm:param type="hierAlign" val="tR"/>
                  </dgm:alg>
                  <dgm:constrLst>
                    <dgm:constr type="alignOff" val="0.25"/>
                  </dgm:constrLst>
                </dgm:else>
              </dgm:choose>
            </dgm:if>
            <dgm:if name="Name10" func="var" arg="hierBranch" op="equ" val="r">
              <dgm:choose name="Name11">
                <dgm:if name="Name12" axis="ch" ptType="asst" func="cnt" op="gte" val="1">
                  <dgm:alg type="hierRoot">
                    <dgm:param type="hierAlign" val="tL"/>
                  </dgm:alg>
                  <dgm:constrLst>
                    <dgm:constr type="alignOff" val="0.65"/>
                  </dgm:constrLst>
                </dgm:if>
                <dgm:else name="Name13">
                  <dgm:alg type="hierRoot">
                    <dgm:param type="hierAlign" val="tL"/>
                  </dgm:alg>
                  <dgm:constrLst>
                    <dgm:constr type="alignOff" val="0.25"/>
                  </dgm:constrLst>
                </dgm:else>
              </dgm:choose>
            </dgm:if>
            <dgm:if name="Name14" func="var" arg="hierBranch" op="equ" val="hang">
              <dgm:alg type="hierRoot"/>
              <dgm:constrLst>
                <dgm:constr type="alignOff" val="0.65"/>
              </dgm:constrLst>
            </dgm:if>
            <dgm:else name="Name15">
              <dgm:alg type="hierRoot"/>
              <dgm:constrLst>
                <dgm:constr type="alignOff"/>
                <dgm:constr type="bendDist" for="des" ptType="parTrans" refType="sp" fact="0.5"/>
              </dgm:constrLst>
            </dgm:else>
          </dgm:choose>
          <dgm:shape xmlns:r="http://schemas.openxmlformats.org/officeDocument/2006/relationships" r:blip="">
            <dgm:adjLst/>
          </dgm:shape>
          <dgm:presOf/>
          <dgm:ruleLst/>
          <dgm:layoutNode name="rootComposite1">
            <dgm:alg type="composite"/>
            <dgm:shape xmlns:r="http://schemas.openxmlformats.org/officeDocument/2006/relationships" r:blip="">
              <dgm:adjLst/>
            </dgm:shape>
            <dgm:presOf axis="self" ptType="node" cnt="1"/>
            <dgm:choose name="Name16">
              <dgm:if name="Name17" func="var" arg="hierBranch" op="equ" val="init">
                <dgm:constrLst>
                  <dgm:constr type="l" for="ch" forName="rootText1"/>
                  <dgm:constr type="t" for="ch" forName="rootText1"/>
                  <dgm:constr type="w" for="ch" forName="rootText1" refType="w"/>
                  <dgm:constr type="h" for="ch" forName="rootText1" refType="h" fact="0.9"/>
                  <dgm:constr type="l" for="ch" forName="titleText1" refType="w" fact="0.2"/>
                  <dgm:constr type="t" for="ch" forName="titleText1" refType="h" fact="0.7"/>
                  <dgm:constr type="w" for="ch" forName="titleText1" refType="w" fact="0.9"/>
                  <dgm:constr type="h" for="ch" forName="titleText1" refType="h" fact="0.3"/>
                  <dgm:constr type="primFontSz" for="des" forName="titleText1" refType="primFontSz" refFor="des" refForName="rootText1" op="lte"/>
                  <dgm:constr type="l" for="ch" forName="rootConnector1"/>
                  <dgm:constr type="t" for="ch" forName="rootConnector1"/>
                  <dgm:constr type="w" for="ch" forName="rootConnector1" refType="w" refFor="ch" refForName="rootText1" fact="0.2"/>
                  <dgm:constr type="h" for="ch" forName="rootConnector1" refType="h" refFor="ch" refForName="rootText1"/>
                </dgm:constrLst>
              </dgm:if>
              <dgm:if name="Name18" func="var" arg="hierBranch" op="equ" val="l">
                <dgm:constrLst>
                  <dgm:constr type="l" for="ch" forName="rootText1"/>
                  <dgm:constr type="t" for="ch" forName="rootText1"/>
                  <dgm:constr type="w" for="ch" forName="rootText1" refType="w"/>
                  <dgm:constr type="h" for="ch" forName="rootText1" refType="h" fact="0.9"/>
                  <dgm:constr type="l" for="ch" forName="titleText1" refType="w" fact="0.2"/>
                  <dgm:constr type="t" for="ch" forName="titleText1" refType="h" fact="0.7"/>
                  <dgm:constr type="w" for="ch" forName="titleText1" refType="w" fact="0.9"/>
                  <dgm:constr type="h" for="ch" forName="titleText1" refType="h" fact="0.3"/>
                  <dgm:constr type="primFontSz" for="des" forName="titleText1" refType="primFontSz" refFor="des" refForName="rootText1" op="lte"/>
                  <dgm:constr type="r" for="ch" forName="rootConnector1" refType="w"/>
                  <dgm:constr type="t" for="ch" forName="rootConnector1"/>
                  <dgm:constr type="w" for="ch" forName="rootConnector1" refType="w" refFor="ch" refForName="rootText1" fact="0.2"/>
                  <dgm:constr type="h" for="ch" forName="rootConnector1" refType="h" refFor="ch" refForName="rootText1"/>
                </dgm:constrLst>
              </dgm:if>
              <dgm:if name="Name19" func="var" arg="hierBranch" op="equ" val="r">
                <dgm:constrLst>
                  <dgm:constr type="l" for="ch" forName="rootText1"/>
                  <dgm:constr type="t" for="ch" forName="rootText1"/>
                  <dgm:constr type="w" for="ch" forName="rootText1" refType="w"/>
                  <dgm:constr type="h" for="ch" forName="rootText1" refType="h" fact="0.9"/>
                  <dgm:constr type="l" for="ch" forName="titleText1" refType="w" fact="0.2"/>
                  <dgm:constr type="t" for="ch" forName="titleText1" refType="h" fact="0.7"/>
                  <dgm:constr type="w" for="ch" forName="titleText1" refType="w" fact="0.9"/>
                  <dgm:constr type="h" for="ch" forName="titleText1" refType="h" fact="0.3"/>
                  <dgm:constr type="primFontSz" for="des" forName="titleText1" refType="primFontSz" refFor="des" refForName="rootText1" op="lte"/>
                  <dgm:constr type="l" for="ch" forName="rootConnector1"/>
                  <dgm:constr type="t" for="ch" forName="rootConnector1"/>
                  <dgm:constr type="w" for="ch" forName="rootConnector1" refType="w" refFor="ch" refForName="rootText1" fact="0.2"/>
                  <dgm:constr type="h" for="ch" forName="rootConnector1" refType="h" refFor="ch" refForName="rootText1"/>
                </dgm:constrLst>
              </dgm:if>
              <dgm:else name="Name20">
                <dgm:constrLst>
                  <dgm:constr type="l" for="ch" forName="rootText1"/>
                  <dgm:constr type="t" for="ch" forName="rootText1"/>
                  <dgm:constr type="w" for="ch" forName="rootText1" refType="w"/>
                  <dgm:constr type="h" for="ch" forName="rootText1" refType="h" fact="0.9"/>
                  <dgm:constr type="l" for="ch" forName="titleText1" refType="w" fact="0.2"/>
                  <dgm:constr type="t" for="ch" forName="titleText1" refType="h" fact="0.7"/>
                  <dgm:constr type="w" for="ch" forName="titleText1" refType="w" fact="0.9"/>
                  <dgm:constr type="h" for="ch" forName="titleText1" refType="h" fact="0.3"/>
                  <dgm:constr type="primFontSz" for="des" forName="titleText1" refType="primFontSz" refFor="des" refForName="rootText1" op="lte"/>
                  <dgm:constr type="r" for="ch" forName="rootConnector1" refType="w"/>
                  <dgm:constr type="t" for="ch" forName="rootConnector1"/>
                  <dgm:constr type="w" for="ch" forName="rootConnector1" refType="w" refFor="ch" refForName="rootText1" fact="0.2"/>
                  <dgm:constr type="h" for="ch" forName="rootConnector1" refType="h" refFor="ch" refForName="rootText1"/>
                </dgm:constrLst>
              </dgm:else>
            </dgm:choose>
            <dgm:ruleLst/>
            <dgm:layoutNode name="rootText1" styleLbl="node0">
              <dgm:varLst>
                <dgm:chMax/>
                <dgm:chPref val="3"/>
              </dgm:varLst>
              <dgm:alg type="tx"/>
              <dgm:shape xmlns:r="http://schemas.openxmlformats.org/officeDocument/2006/relationships" type="rect" r:blip="">
                <dgm:adjLst/>
              </dgm:shape>
              <dgm:presOf axis="self" ptType="node" cnt="1"/>
              <dgm:constrLst>
                <dgm:constr type="primFontSz" val="65"/>
                <dgm:constr type="lMarg" refType="primFontSz" fact="0.05"/>
                <dgm:constr type="rMarg" refType="primFontSz" fact="0.05"/>
                <dgm:constr type="tMarg" refType="primFontSz" fact="0.05"/>
                <dgm:constr type="bMarg" refType="h" fact="0.4"/>
              </dgm:constrLst>
              <dgm:ruleLst>
                <dgm:rule type="primFontSz" val="5" fact="NaN" max="NaN"/>
              </dgm:ruleLst>
            </dgm:layoutNode>
            <dgm:layoutNode name="titleText1" styleLbl="fgAcc0">
              <dgm:varLst>
                <dgm:chMax val="0"/>
                <dgm:chPref val="0"/>
              </dgm:varLst>
              <dgm:alg type="tx">
                <dgm:param type="parTxLTRAlign" val="r"/>
              </dgm:alg>
              <dgm:shape xmlns:r="http://schemas.openxmlformats.org/officeDocument/2006/relationships" type="rect" r:blip="">
                <dgm:adjLst/>
              </dgm:shape>
              <dgm:presOf axis="followSib" ptType="sibTrans" hideLastTrans="0" cnt="1"/>
              <dgm:constrLst>
                <dgm:constr type="primFontSz" val="65"/>
                <dgm:constr type="lMarg" refType="primFontSz" fact="0.2"/>
                <dgm:constr type="rMarg" refType="primFontSz" fact="0.2"/>
                <dgm:constr type="tMarg" refType="primFontSz" fact="0.05"/>
                <dgm:constr type="bMarg" refType="primFontSz" fact="0.05"/>
              </dgm:constrLst>
              <dgm:ruleLst>
                <dgm:rule type="primFontSz" val="5" fact="NaN" max="NaN"/>
              </dgm:ruleLst>
            </dgm:layoutNode>
            <dgm:layoutNode name="rootConnector1" moveWith="rootText1">
              <dgm:alg type="sp"/>
              <dgm:shape xmlns:r="http://schemas.openxmlformats.org/officeDocument/2006/relationships" type="rect" r:blip="" hideGeom="1">
                <dgm:adjLst/>
              </dgm:shape>
              <dgm:presOf axis="self" ptType="node" cnt="1"/>
              <dgm:constrLst/>
              <dgm:ruleLst/>
            </dgm:layoutNode>
          </dgm:layoutNode>
          <dgm:layoutNode name="hierChild2">
            <dgm:choose name="Name21">
              <dgm:if name="Name22" func="var" arg="hierBranch" op="equ" val="l">
                <dgm:alg type="hierChild">
                  <dgm:param type="chAlign" val="r"/>
                  <dgm:param type="linDir" val="fromT"/>
                </dgm:alg>
              </dgm:if>
              <dgm:if name="Name23" func="var" arg="hierBranch" op="equ" val="r">
                <dgm:alg type="hierChild">
                  <dgm:param type="chAlign" val="l"/>
                  <dgm:param type="linDir" val="fromT"/>
                </dgm:alg>
              </dgm:if>
              <dgm:if name="Name24" func="var" arg="hierBranch" op="equ" val="hang">
                <dgm:choose name="Name25">
                  <dgm:if name="Name26" func="var" arg="dir" op="equ" val="norm">
                    <dgm:alg type="hierChild">
                      <dgm:param type="chAlign" val="l"/>
                      <dgm:param type="linDir" val="fromL"/>
                      <dgm:param type="secChAlign" val="t"/>
                      <dgm:param type="secLinDir" val="fromT"/>
                    </dgm:alg>
                  </dgm:if>
                  <dgm:else name="Name27">
                    <dgm:alg type="hierChild">
                      <dgm:param type="chAlign" val="l"/>
                      <dgm:param type="linDir" val="fromR"/>
                      <dgm:param type="secChAlign" val="t"/>
                      <dgm:param type="secLinDir" val="fromT"/>
                    </dgm:alg>
                  </dgm:else>
                </dgm:choose>
              </dgm:if>
              <dgm:else name="Name28">
                <dgm:choose name="Name29">
                  <dgm:if name="Name30" func="var" arg="dir" op="equ" val="norm">
                    <dgm:alg type="hierChild"/>
                  </dgm:if>
                  <dgm:else name="Name31">
                    <dgm:alg type="hierChild">
                      <dgm:param type="linDir" val="fromR"/>
                    </dgm:alg>
                  </dgm:else>
                </dgm:choose>
              </dgm:else>
            </dgm:choose>
            <dgm:shape xmlns:r="http://schemas.openxmlformats.org/officeDocument/2006/relationships" r:blip="">
              <dgm:adjLst/>
            </dgm:shape>
            <dgm:presOf/>
            <dgm:constrLst/>
            <dgm:ruleLst/>
            <dgm:forEach name="rep2a" axis="ch" ptType="nonAsst">
              <dgm:forEach name="Name32" axis="precedSib" ptType="parTrans" st="-1" cnt="1">
                <dgm:choose name="Name33">
                  <dgm:if name="Name34" func="var" arg="hierBranch" op="equ" val="std">
                    <dgm:layoutNode name="Name35">
                      <dgm:alg type="conn">
                        <dgm:param type="connRout" val="bend"/>
                        <dgm:param type="dim" val="1D"/>
                        <dgm:param type="endSty" val="noArr"/>
                        <dgm:param type="begPts" val="bCtr"/>
                        <dgm:param type="endPts" val="tCtr"/>
                        <dgm:param type="bendPt" val="end"/>
                      </dgm:alg>
                      <dgm:shape xmlns:r="http://schemas.openxmlformats.org/officeDocument/2006/relationships" type="conn" r:blip="" zOrderOff="-99999">
                        <dgm:adjLst/>
                      </dgm:shape>
                      <dgm:presOf axis="self"/>
                      <dgm:constrLst>
                        <dgm:constr type="begPad"/>
                        <dgm:constr type="endPad"/>
                      </dgm:constrLst>
                      <dgm:ruleLst/>
                    </dgm:layoutNode>
                  </dgm:if>
                  <dgm:if name="Name36" func="var" arg="hierBranch" op="equ" val="init">
                    <dgm:layoutNode name="Name37">
                      <dgm:choose name="Name38">
                        <dgm:if name="Name39" axis="self" func="depth" op="lte" val="2">
                          <dgm:alg type="conn">
                            <dgm:param type="connRout" val="bend"/>
                            <dgm:param type="dim" val="1D"/>
                            <dgm:param type="endSty" val="noArr"/>
                            <dgm:param type="begPts" val="bCtr"/>
                            <dgm:param type="endPts" val="tCtr"/>
                            <dgm:param type="bendPt" val="end"/>
                          </dgm:alg>
                        </dgm:if>
                        <dgm:else name="Name40">
                          <dgm:alg type="conn">
                            <dgm:param type="connRout" val="bend"/>
                            <dgm:param type="dim" val="1D"/>
                            <dgm:param type="endSty" val="noArr"/>
                            <dgm:param type="begPts" val="bCtr"/>
                            <dgm:param type="endPts" val="tCtr"/>
                            <dgm:param type="bendPt" val="end"/>
                          </dgm:alg>
                        </dgm:else>
                      </dgm:choose>
                      <dgm:shape xmlns:r="http://schemas.openxmlformats.org/officeDocument/2006/relationships" type="conn" r:blip="" zOrderOff="-99999">
                        <dgm:adjLst/>
                      </dgm:shape>
                      <dgm:presOf axis="self"/>
                      <dgm:constrLst>
                        <dgm:constr type="begPad"/>
                        <dgm:constr type="endPad"/>
                      </dgm:constrLst>
                      <dgm:ruleLst/>
                    </dgm:layoutNode>
                  </dgm:if>
                  <dgm:if name="Name41" func="var" arg="hierBranch" op="equ" val="hang">
                    <dgm:layoutNode name="Name42">
                      <dgm:alg type="conn">
                        <dgm:param type="connRout" val="bend"/>
                        <dgm:param type="dim" val="1D"/>
                        <dgm:param type="endSty" val="noArr"/>
                        <dgm:param type="begPts" val="bCtr"/>
                        <dgm:param type="endPts" val="midL midR"/>
                      </dgm:alg>
                      <dgm:shape xmlns:r="http://schemas.openxmlformats.org/officeDocument/2006/relationships" type="conn" r:blip="" zOrderOff="-99999">
                        <dgm:adjLst/>
                      </dgm:shape>
                      <dgm:presOf axis="self"/>
                      <dgm:constrLst>
                        <dgm:constr type="begPad"/>
                        <dgm:constr type="endPad"/>
                      </dgm:constrLst>
                      <dgm:ruleLst/>
                    </dgm:layoutNode>
                  </dgm:if>
                  <dgm:else name="Name43">
                    <dgm:layoutNode name="Name44">
                      <dgm:choose name="Name45">
                        <dgm:if name="Name46" axis="self" func="depth" op="lte" val="2">
                          <dgm:choose name="Name47">
                            <dgm:if name="Name48" axis="par ch" ptType="node asst" func="cnt" op="gte" val="1">
                              <dgm:alg type="conn">
                                <dgm:param type="connRout" val="bend"/>
                                <dgm:param type="dim" val="1D"/>
                                <dgm:param type="endSty" val="noArr"/>
                                <dgm:param type="begPts" val="bCtr"/>
                                <dgm:param type="endPts" val="midL midR"/>
                              </dgm:alg>
                            </dgm:if>
                            <dgm:else name="Name49">
                              <dgm:alg type="conn">
                                <dgm:param type="connRout" val="bend"/>
                                <dgm:param type="dim" val="1D"/>
                                <dgm:param type="endSty" val="noArr"/>
                                <dgm:param type="begPts" val="bCtr"/>
                                <dgm:param type="endPts" val="midL midR"/>
                                <dgm:param type="srcNode" val="rootConnector1"/>
                              </dgm:alg>
                            </dgm:else>
                          </dgm:choose>
                        </dgm:if>
                        <dgm:else name="Name50">
                          <dgm:choose name="Name51">
                            <dgm:if name="Name52" axis="par ch" ptType="node asst" func="cnt" op="gte" val="1">
                              <dgm:alg type="conn">
                                <dgm:param type="connRout" val="bend"/>
                                <dgm:param type="dim" val="1D"/>
                                <dgm:param type="endSty" val="noArr"/>
                                <dgm:param type="begPts" val="bCtr"/>
                                <dgm:param type="endPts" val="midL midR"/>
                              </dgm:alg>
                            </dgm:if>
                            <dgm:else name="Name53">
                              <dgm:alg type="conn">
                                <dgm:param type="connRout" val="bend"/>
                                <dgm:param type="dim" val="1D"/>
                                <dgm:param type="endSty" val="noArr"/>
                                <dgm:param type="begPts" val="bCtr"/>
                                <dgm:param type="endPts" val="midL midR"/>
                                <dgm:param type="srcNode" val="rootConnector"/>
                              </dgm:alg>
                            </dgm:else>
                          </dgm:choose>
                        </dgm:else>
                      </dgm:choose>
                      <dgm:shape xmlns:r="http://schemas.openxmlformats.org/officeDocument/2006/relationships" type="conn" r:blip="" zOrderOff="-99999">
                        <dgm:adjLst/>
                      </dgm:shape>
                      <dgm:presOf axis="self"/>
                      <dgm:constrLst>
                        <dgm:constr type="begPad"/>
                        <dgm:constr type="endPad"/>
                      </dgm:constrLst>
                      <dgm:ruleLst/>
                    </dgm:layoutNode>
                  </dgm:else>
                </dgm:choose>
              </dgm:forEach>
              <dgm:layoutNode name="hierRoot2">
                <dgm:varLst>
                  <dgm:hierBranch val="init"/>
                </dgm:varLst>
                <dgm:choose name="Name54">
                  <dgm:if name="Name55" func="var" arg="hierBranch" op="equ" val="l">
                    <dgm:choose name="Name56">
                      <dgm:if name="Name57" axis="ch" ptType="asst" func="cnt" op="gte" val="1">
                        <dgm:alg type="hierRoot">
                          <dgm:param type="hierAlign" val="tR"/>
                        </dgm:alg>
                        <dgm:shape xmlns:r="http://schemas.openxmlformats.org/officeDocument/2006/relationships" r:blip="">
                          <dgm:adjLst/>
                        </dgm:shape>
                        <dgm:presOf/>
                        <dgm:constrLst>
                          <dgm:constr type="alignOff" val="0.65"/>
                        </dgm:constrLst>
                      </dgm:if>
                      <dgm:else name="Name58">
                        <dgm:alg type="hierRoot">
                          <dgm:param type="hierAlign" val="tR"/>
                        </dgm:alg>
                        <dgm:shape xmlns:r="http://schemas.openxmlformats.org/officeDocument/2006/relationships" r:blip="">
                          <dgm:adjLst/>
                        </dgm:shape>
                        <dgm:presOf/>
                        <dgm:constrLst>
                          <dgm:constr type="alignOff" val="0.25"/>
                        </dgm:constrLst>
                      </dgm:else>
                    </dgm:choose>
                  </dgm:if>
                  <dgm:if name="Name59" func="var" arg="hierBranch" op="equ" val="r">
                    <dgm:choose name="Name60">
                      <dgm:if name="Name61" axis="ch" ptType="asst" func="cnt" op="gte" val="1">
                        <dgm:alg type="hierRoot">
                          <dgm:param type="hierAlign" val="tL"/>
                        </dgm:alg>
                        <dgm:shape xmlns:r="http://schemas.openxmlformats.org/officeDocument/2006/relationships" r:blip="">
                          <dgm:adjLst/>
                        </dgm:shape>
                        <dgm:presOf/>
                        <dgm:constrLst>
                          <dgm:constr type="alignOff" val="0.65"/>
                        </dgm:constrLst>
                      </dgm:if>
                      <dgm:else name="Name62">
                        <dgm:alg type="hierRoot">
                          <dgm:param type="hierAlign" val="tL"/>
                        </dgm:alg>
                        <dgm:shape xmlns:r="http://schemas.openxmlformats.org/officeDocument/2006/relationships" r:blip="">
                          <dgm:adjLst/>
                        </dgm:shape>
                        <dgm:presOf/>
                        <dgm:constrLst>
                          <dgm:constr type="alignOff" val="0.25"/>
                        </dgm:constrLst>
                      </dgm:else>
                    </dgm:choose>
                  </dgm:if>
                  <dgm:if name="Name63" func="var" arg="hierBranch" op="equ" val="std">
                    <dgm:alg type="hierRoot"/>
                    <dgm:shape xmlns:r="http://schemas.openxmlformats.org/officeDocument/2006/relationships" r:blip="">
                      <dgm:adjLst/>
                    </dgm:shape>
                    <dgm:presOf/>
                    <dgm:constrLst>
                      <dgm:constr type="alignOff"/>
                      <dgm:constr type="bendDist" for="des" ptType="parTrans" refType="sp" fact="0.5"/>
                    </dgm:constrLst>
                  </dgm:if>
                  <dgm:if name="Name64" func="var" arg="hierBranch" op="equ" val="init">
                    <dgm:alg type="hierRoot"/>
                    <dgm:shape xmlns:r="http://schemas.openxmlformats.org/officeDocument/2006/relationships" r:blip="">
                      <dgm:adjLst/>
                    </dgm:shape>
                    <dgm:presOf/>
                    <dgm:constrLst>
                      <dgm:constr type="alignOff"/>
                      <dgm:constr type="bendDist" for="des" ptType="parTrans" refType="sp" fact="0.5"/>
                    </dgm:constrLst>
                  </dgm:if>
                  <dgm:else name="Name65">
                    <dgm:alg type="hierRoot"/>
                    <dgm:shape xmlns:r="http://schemas.openxmlformats.org/officeDocument/2006/relationships" r:blip="">
                      <dgm:adjLst/>
                    </dgm:shape>
                    <dgm:presOf/>
                    <dgm:constrLst>
                      <dgm:constr type="alignOff" val="0.65"/>
                    </dgm:constrLst>
                  </dgm:else>
                </dgm:choose>
                <dgm:ruleLst/>
                <dgm:layoutNode name="rootComposite">
                  <dgm:alg type="composite"/>
                  <dgm:shape xmlns:r="http://schemas.openxmlformats.org/officeDocument/2006/relationships" r:blip="">
                    <dgm:adjLst/>
                  </dgm:shape>
                  <dgm:presOf axis="self" ptType="node" cnt="1"/>
                  <dgm:choose name="Name66">
                    <dgm:if name="Name67" func="var" arg="hierBranch" op="equ" val="init">
                      <dgm:constrLst>
                        <dgm:constr type="l" for="ch" forName="rootText"/>
                        <dgm:constr type="t" for="ch" forName="rootText"/>
                        <dgm:constr type="w" for="ch" forName="rootText" refType="w"/>
                        <dgm:constr type="h" for="ch" forName="rootText" refType="h" fact="0.9"/>
                        <dgm:constr type="l" for="ch" forName="titleText2" refType="w" fact="0.2"/>
                        <dgm:constr type="t" for="ch" forName="titleText2" refType="h" fact="0.7"/>
                        <dgm:constr type="w" for="ch" forName="titleText2" refType="w" fact="0.9"/>
                        <dgm:constr type="h" for="ch" forName="titleText2" refType="h" fact="0.3"/>
                        <dgm:constr type="primFontSz" for="des" forName="titleText2" refType="primFontSz" refFor="des" refForName="rootText1" op="lte"/>
                        <dgm:constr type="l" for="ch" forName="rootConnector"/>
                        <dgm:constr type="t" for="ch" forName="rootConnector"/>
                        <dgm:constr type="w" for="ch" forName="rootConnector" refType="w" refFor="ch" refForName="rootText" fact="0.2"/>
                        <dgm:constr type="h" for="ch" forName="rootConnector" refType="h" refFor="ch" refForName="rootText"/>
                      </dgm:constrLst>
                    </dgm:if>
                    <dgm:if name="Name68" func="var" arg="hierBranch" op="equ" val="l">
                      <dgm:constrLst>
                        <dgm:constr type="l" for="ch" forName="rootText"/>
                        <dgm:constr type="t" for="ch" forName="rootText"/>
                        <dgm:constr type="w" for="ch" forName="rootText" refType="w"/>
                        <dgm:constr type="h" for="ch" forName="rootText" refType="h" fact="0.9"/>
                        <dgm:constr type="l" for="ch" forName="titleText2" refType="w" fact="0.2"/>
                        <dgm:constr type="t" for="ch" forName="titleText2" refType="h" fact="0.7"/>
                        <dgm:constr type="w" for="ch" forName="titleText2" refType="w" fact="0.9"/>
                        <dgm:constr type="h" for="ch" forName="titleText2" refType="h" fact="0.3"/>
                        <dgm:constr type="primFontSz" for="des" forName="titleText2" refType="primFontSz" refFor="des" refForName="rootText1" op="lte"/>
                        <dgm:constr type="r" for="ch" forName="rootConnector" refType="w"/>
                        <dgm:constr type="t" for="ch" forName="rootConnector"/>
                        <dgm:constr type="w" for="ch" forName="rootConnector" refType="w" refFor="ch" refForName="rootText" fact="0.2"/>
                        <dgm:constr type="h" for="ch" forName="rootConnector" refType="h" refFor="ch" refForName="rootText"/>
                      </dgm:constrLst>
                    </dgm:if>
                    <dgm:if name="Name69" func="var" arg="hierBranch" op="equ" val="r">
                      <dgm:constrLst>
                        <dgm:constr type="l" for="ch" forName="rootText"/>
                        <dgm:constr type="t" for="ch" forName="rootText"/>
                        <dgm:constr type="w" for="ch" forName="rootText" refType="w"/>
                        <dgm:constr type="h" for="ch" forName="rootText" refType="h" fact="0.9"/>
                        <dgm:constr type="l" for="ch" forName="titleText2" refType="w" fact="0.2"/>
                        <dgm:constr type="t" for="ch" forName="titleText2" refType="h" fact="0.7"/>
                        <dgm:constr type="w" for="ch" forName="titleText2" refType="w" fact="0.9"/>
                        <dgm:constr type="h" for="ch" forName="titleText2" refType="h" fact="0.3"/>
                        <dgm:constr type="primFontSz" for="des" forName="titleText2" refType="primFontSz" refFor="des" refForName="rootText1" op="lte"/>
                        <dgm:constr type="l" for="ch" forName="rootConnector"/>
                        <dgm:constr type="t" for="ch" forName="rootConnector"/>
                        <dgm:constr type="w" for="ch" forName="rootConnector" refType="w" refFor="ch" refForName="rootText" fact="0.2"/>
                        <dgm:constr type="h" for="ch" forName="rootConnector" refType="h" refFor="ch" refForName="rootText"/>
                      </dgm:constrLst>
                    </dgm:if>
                    <dgm:else name="Name70">
                      <dgm:constrLst>
                        <dgm:constr type="l" for="ch" forName="rootText"/>
                        <dgm:constr type="t" for="ch" forName="rootText"/>
                        <dgm:constr type="w" for="ch" forName="rootText" refType="w"/>
                        <dgm:constr type="h" for="ch" forName="rootText" refType="h" fact="0.9"/>
                        <dgm:constr type="l" for="ch" forName="titleText2" refType="w" fact="0.2"/>
                        <dgm:constr type="t" for="ch" forName="titleText2" refType="h" fact="0.7"/>
                        <dgm:constr type="w" for="ch" forName="titleText2" refType="w" fact="0.9"/>
                        <dgm:constr type="h" for="ch" forName="titleText2" refType="h" fact="0.3"/>
                        <dgm:constr type="primFontSz" for="des" forName="titleText2" refType="primFontSz" refFor="des" refForName="rootText1" op="lte"/>
                        <dgm:constr type="r" for="ch" forName="rootConnector" refType="w"/>
                        <dgm:constr type="t" for="ch" forName="rootConnector"/>
                        <dgm:constr type="w" for="ch" forName="rootConnector" refType="w" refFor="ch" refForName="rootText" fact="0.2"/>
                        <dgm:constr type="h" for="ch" forName="rootConnector" refType="h" refFor="ch" refForName="rootText"/>
                      </dgm:constrLst>
                    </dgm:else>
                  </dgm:choose>
                  <dgm:ruleLst/>
                  <dgm:layoutNode name="rootText" styleLbl="node1">
                    <dgm:varLst>
                      <dgm:chMax/>
                      <dgm:chPref val="3"/>
                    </dgm:varLst>
                    <dgm:alg type="tx"/>
                    <dgm:shape xmlns:r="http://schemas.openxmlformats.org/officeDocument/2006/relationships" type="rect" r:blip="">
                      <dgm:adjLst/>
                    </dgm:shape>
                    <dgm:presOf axis="self" ptType="node" cnt="1"/>
                    <dgm:constrLst>
                      <dgm:constr type="primFontSz" val="65"/>
                      <dgm:constr type="lMarg" refType="primFontSz" fact="0.05"/>
                      <dgm:constr type="rMarg" refType="primFontSz" fact="0.05"/>
                      <dgm:constr type="tMarg" refType="primFontSz" fact="0.05"/>
                      <dgm:constr type="bMarg" refType="h" fact="0.4"/>
                    </dgm:constrLst>
                    <dgm:ruleLst>
                      <dgm:rule type="primFontSz" val="5" fact="NaN" max="NaN"/>
                    </dgm:ruleLst>
                  </dgm:layoutNode>
                  <dgm:layoutNode name="titleText2" styleLbl="fgAcc1">
                    <dgm:varLst>
                      <dgm:chMax val="0"/>
                      <dgm:chPref val="0"/>
                    </dgm:varLst>
                    <dgm:alg type="tx">
                      <dgm:param type="parTxLTRAlign" val="r"/>
                    </dgm:alg>
                    <dgm:shape xmlns:r="http://schemas.openxmlformats.org/officeDocument/2006/relationships" type="rect" r:blip="">
                      <dgm:adjLst/>
                    </dgm:shape>
                    <dgm:presOf axis="followSib" ptType="sibTrans" hideLastTrans="0" cnt="1"/>
                    <dgm:constrLst>
                      <dgm:constr type="primFontSz" val="65"/>
                      <dgm:constr type="lMarg" refType="primFontSz" fact="0.2"/>
                      <dgm:constr type="rMarg" refType="primFontSz" fact="0.2"/>
                      <dgm:constr type="tMarg" refType="primFontSz" fact="0.05"/>
                      <dgm:constr type="bMarg" refType="primFontSz" fact="0.05"/>
                    </dgm:constrLst>
                    <dgm:ruleLst>
                      <dgm:rule type="primFontSz" val="5" fact="NaN" max="NaN"/>
                    </dgm:ruleLst>
                  </dgm:layoutNode>
                  <dgm:layoutNode name="rootConnector" moveWith="rootText">
                    <dgm:alg type="sp"/>
                    <dgm:shape xmlns:r="http://schemas.openxmlformats.org/officeDocument/2006/relationships" type="rect" r:blip="" hideGeom="1">
                      <dgm:adjLst/>
                    </dgm:shape>
                    <dgm:presOf axis="self" ptType="node" cnt="1"/>
                    <dgm:constrLst/>
                    <dgm:ruleLst/>
                  </dgm:layoutNode>
                </dgm:layoutNode>
                <dgm:layoutNode name="hierChild4">
                  <dgm:choose name="Name71">
                    <dgm:if name="Name72" func="var" arg="hierBranch" op="equ" val="l">
                      <dgm:alg type="hierChild">
                        <dgm:param type="chAlign" val="r"/>
                        <dgm:param type="linDir" val="fromT"/>
                      </dgm:alg>
                    </dgm:if>
                    <dgm:if name="Name73" func="var" arg="hierBranch" op="equ" val="r">
                      <dgm:alg type="hierChild">
                        <dgm:param type="chAlign" val="l"/>
                        <dgm:param type="linDir" val="fromT"/>
                      </dgm:alg>
                    </dgm:if>
                    <dgm:if name="Name74" func="var" arg="hierBranch" op="equ" val="hang">
                      <dgm:choose name="Name75">
                        <dgm:if name="Name76" func="var" arg="dir" op="equ" val="norm">
                          <dgm:alg type="hierChild">
                            <dgm:param type="chAlign" val="l"/>
                            <dgm:param type="linDir" val="fromL"/>
                            <dgm:param type="secChAlign" val="t"/>
                            <dgm:param type="secLinDir" val="fromT"/>
                          </dgm:alg>
                        </dgm:if>
                        <dgm:else name="Name77">
                          <dgm:alg type="hierChild">
                            <dgm:param type="chAlign" val="l"/>
                            <dgm:param type="linDir" val="fromR"/>
                            <dgm:param type="secChAlign" val="t"/>
                            <dgm:param type="secLinDir" val="fromT"/>
                          </dgm:alg>
                        </dgm:else>
                      </dgm:choose>
                    </dgm:if>
                    <dgm:if name="Name78" func="var" arg="hierBranch" op="equ" val="std">
                      <dgm:choose name="Name79">
                        <dgm:if name="Name80" func="var" arg="dir" op="equ" val="norm">
                          <dgm:alg type="hierChild"/>
                        </dgm:if>
                        <dgm:else name="Name81">
                          <dgm:alg type="hierChild">
                            <dgm:param type="linDir" val="fromR"/>
                          </dgm:alg>
                        </dgm:else>
                      </dgm:choose>
                    </dgm:if>
                    <dgm:if name="Name82" func="var" arg="hierBranch" op="equ" val="init">
                      <dgm:choose name="Name83">
                        <dgm:if name="Name84" func="var" arg="dir" op="equ" val="norm">
                          <dgm:alg type="hierChild"/>
                        </dgm:if>
                        <dgm:else name="Name85">
                          <dgm:alg type="hierChild">
                            <dgm:param type="linDir" val="fromR"/>
                          </dgm:alg>
                        </dgm:else>
                      </dgm:choose>
                    </dgm:if>
                    <dgm:else name="Name86"/>
                  </dgm:choose>
                  <dgm:shape xmlns:r="http://schemas.openxmlformats.org/officeDocument/2006/relationships" r:blip="">
                    <dgm:adjLst/>
                  </dgm:shape>
                  <dgm:presOf/>
                  <dgm:constrLst/>
                  <dgm:ruleLst/>
                  <dgm:forEach name="Name87" ref="rep2a"/>
                </dgm:layoutNode>
                <dgm:layoutNode name="hierChild5">
                  <dgm:choose name="Name88">
                    <dgm:if name="Name89" func="var" arg="dir" op="equ" val="norm">
                      <dgm:alg type="hierChild">
                        <dgm:param type="chAlign" val="l"/>
                        <dgm:param type="linDir" val="fromL"/>
                        <dgm:param type="secChAlign" val="t"/>
                        <dgm:param type="secLinDir" val="fromT"/>
                      </dgm:alg>
                    </dgm:if>
                    <dgm:else name="Name90">
                      <dgm:alg type="hierChild">
                        <dgm:param type="chAlign" val="l"/>
                        <dgm:param type="linDir" val="fromR"/>
                        <dgm:param type="secChAlign" val="t"/>
                        <dgm:param type="secLinDir" val="fromT"/>
                      </dgm:alg>
                    </dgm:else>
                  </dgm:choose>
                  <dgm:shape xmlns:r="http://schemas.openxmlformats.org/officeDocument/2006/relationships" r:blip="">
                    <dgm:adjLst/>
                  </dgm:shape>
                  <dgm:presOf/>
                  <dgm:constrLst/>
                  <dgm:ruleLst/>
                  <dgm:forEach name="Name91" ref="rep2b"/>
                </dgm:layoutNode>
              </dgm:layoutNode>
            </dgm:forEach>
          </dgm:layoutNode>
          <dgm:layoutNode name="hierChild3">
            <dgm:choose name="Name92">
              <dgm:if name="Name93" func="var" arg="dir" op="equ" val="norm">
                <dgm:alg type="hierChild">
                  <dgm:param type="chAlign" val="l"/>
                  <dgm:param type="linDir" val="fromL"/>
                  <dgm:param type="secChAlign" val="t"/>
                  <dgm:param type="secLinDir" val="fromT"/>
                </dgm:alg>
              </dgm:if>
              <dgm:else name="Name94">
                <dgm:alg type="hierChild">
                  <dgm:param type="chAlign" val="l"/>
                  <dgm:param type="linDir" val="fromR"/>
                  <dgm:param type="secChAlign" val="t"/>
                  <dgm:param type="secLinDir" val="fromT"/>
                </dgm:alg>
              </dgm:else>
            </dgm:choose>
            <dgm:shape xmlns:r="http://schemas.openxmlformats.org/officeDocument/2006/relationships" r:blip="">
              <dgm:adjLst/>
            </dgm:shape>
            <dgm:presOf/>
            <dgm:constrLst/>
            <dgm:ruleLst/>
            <dgm:forEach name="rep2b" axis="ch" ptType="asst">
              <dgm:forEach name="Name95" axis="precedSib" ptType="parTrans" st="-1" cnt="1">
                <dgm:layoutNode name="Name96">
                  <dgm:alg type="conn">
                    <dgm:param type="connRout" val="bend"/>
                    <dgm:param type="dim" val="1D"/>
                    <dgm:param type="endSty" val="noArr"/>
                    <dgm:param type="begPts" val="bCtr"/>
                    <dgm:param type="endPts" val="midL midR"/>
                  </dgm:alg>
                  <dgm:shape xmlns:r="http://schemas.openxmlformats.org/officeDocument/2006/relationships" type="conn" r:blip="" zOrderOff="-99999">
                    <dgm:adjLst/>
                  </dgm:shape>
                  <dgm:presOf axis="self"/>
                  <dgm:constrLst>
                    <dgm:constr type="begPad"/>
                    <dgm:constr type="endPad"/>
                  </dgm:constrLst>
                  <dgm:ruleLst/>
                </dgm:layoutNode>
              </dgm:forEach>
              <dgm:layoutNode name="hierRoot3">
                <dgm:varLst>
                  <dgm:hierBranch val="init"/>
                </dgm:varLst>
                <dgm:choose name="Name97">
                  <dgm:if name="Name98" func="var" arg="hierBranch" op="equ" val="l">
                    <dgm:alg type="hierRoot">
                      <dgm:param type="hierAlign" val="tR"/>
                    </dgm:alg>
                    <dgm:shape xmlns:r="http://schemas.openxmlformats.org/officeDocument/2006/relationships" r:blip="">
                      <dgm:adjLst/>
                    </dgm:shape>
                    <dgm:presOf/>
                    <dgm:constrLst>
                      <dgm:constr type="alignOff" val="0.65"/>
                    </dgm:constrLst>
                  </dgm:if>
                  <dgm:if name="Name99" func="var" arg="hierBranch" op="equ" val="r">
                    <dgm:alg type="hierRoot">
                      <dgm:param type="hierAlign" val="tL"/>
                    </dgm:alg>
                    <dgm:shape xmlns:r="http://schemas.openxmlformats.org/officeDocument/2006/relationships" r:blip="">
                      <dgm:adjLst/>
                    </dgm:shape>
                    <dgm:presOf/>
                    <dgm:constrLst>
                      <dgm:constr type="alignOff" val="0.65"/>
                    </dgm:constrLst>
                  </dgm:if>
                  <dgm:if name="Name100" func="var" arg="hierBranch" op="equ" val="hang">
                    <dgm:alg type="hierRoot"/>
                    <dgm:shape xmlns:r="http://schemas.openxmlformats.org/officeDocument/2006/relationships" r:blip="">
                      <dgm:adjLst/>
                    </dgm:shape>
                    <dgm:presOf/>
                    <dgm:constrLst>
                      <dgm:constr type="alignOff" val="0.65"/>
                    </dgm:constrLst>
                  </dgm:if>
                  <dgm:if name="Name101" func="var" arg="hierBranch" op="equ" val="std">
                    <dgm:alg type="hierRoot"/>
                    <dgm:shape xmlns:r="http://schemas.openxmlformats.org/officeDocument/2006/relationships" r:blip="">
                      <dgm:adjLst/>
                    </dgm:shape>
                    <dgm:presOf/>
                    <dgm:constrLst>
                      <dgm:constr type="alignOff"/>
                      <dgm:constr type="bendDist" for="des" ptType="parTrans" refType="sp" fact="0.5"/>
                    </dgm:constrLst>
                  </dgm:if>
                  <dgm:if name="Name102" func="var" arg="hierBranch" op="equ" val="init">
                    <dgm:alg type="hierRoot"/>
                    <dgm:shape xmlns:r="http://schemas.openxmlformats.org/officeDocument/2006/relationships" r:blip="">
                      <dgm:adjLst/>
                    </dgm:shape>
                    <dgm:presOf/>
                    <dgm:constrLst>
                      <dgm:constr type="alignOff"/>
                      <dgm:constr type="bendDist" for="des" ptType="parTrans" refType="sp" fact="0.5"/>
                    </dgm:constrLst>
                  </dgm:if>
                  <dgm:else name="Name103"/>
                </dgm:choose>
                <dgm:ruleLst/>
                <dgm:layoutNode name="rootComposite3">
                  <dgm:alg type="composite"/>
                  <dgm:shape xmlns:r="http://schemas.openxmlformats.org/officeDocument/2006/relationships" r:blip="">
                    <dgm:adjLst/>
                  </dgm:shape>
                  <dgm:presOf axis="self" ptType="node" cnt="1"/>
                  <dgm:choose name="Name104">
                    <dgm:if name="Name105" func="var" arg="hierBranch" op="equ" val="init">
                      <dgm:constrLst>
                        <dgm:constr type="l" for="ch" forName="rootText3"/>
                        <dgm:constr type="t" for="ch" forName="rootText3"/>
                        <dgm:constr type="w" for="ch" forName="rootText3" refType="w"/>
                        <dgm:constr type="h" for="ch" forName="rootText3" refType="h" fact="0.9"/>
                        <dgm:constr type="l" for="ch" forName="titleText3" refType="w" fact="0.2"/>
                        <dgm:constr type="t" for="ch" forName="titleText3" refType="h" fact="0.7"/>
                        <dgm:constr type="w" for="ch" forName="titleText3" refType="w" fact="0.9"/>
                        <dgm:constr type="h" for="ch" forName="titleText3" refType="h" fact="0.3"/>
                        <dgm:constr type="primFontSz" for="des" forName="titleText3" refType="primFontSz" refFor="des" refForName="rootText3" op="lte"/>
                        <dgm:constr type="l" for="ch" forName="rootConnector3"/>
                        <dgm:constr type="t" for="ch" forName="rootConnector3"/>
                        <dgm:constr type="w" for="ch" forName="rootConnector3" refType="w" refFor="ch" refForName="rootText3" fact="0.2"/>
                        <dgm:constr type="h" for="ch" forName="rootConnector3" refType="h" refFor="ch" refForName="rootText3"/>
                      </dgm:constrLst>
                    </dgm:if>
                    <dgm:if name="Name106" func="var" arg="hierBranch" op="equ" val="l">
                      <dgm:constrLst>
                        <dgm:constr type="l" for="ch" forName="rootText3"/>
                        <dgm:constr type="t" for="ch" forName="rootText3"/>
                        <dgm:constr type="w" for="ch" forName="rootText3" refType="w"/>
                        <dgm:constr type="h" for="ch" forName="rootText3" refType="h" fact="0.9"/>
                        <dgm:constr type="l" for="ch" forName="titleText3" refType="w" fact="0.2"/>
                        <dgm:constr type="t" for="ch" forName="titleText3" refType="h" fact="0.7"/>
                        <dgm:constr type="w" for="ch" forName="titleText3" refType="w" fact="0.9"/>
                        <dgm:constr type="h" for="ch" forName="titleText3" refType="h" fact="0.3"/>
                        <dgm:constr type="primFontSz" for="des" forName="titleText3" refType="primFontSz" refFor="des" refForName="rootText3" op="lte"/>
                        <dgm:constr type="r" for="ch" forName="rootConnector3" refType="w"/>
                        <dgm:constr type="t" for="ch" forName="rootConnector3"/>
                        <dgm:constr type="w" for="ch" forName="rootConnector3" refType="w" refFor="ch" refForName="rootText3" fact="0.2"/>
                        <dgm:constr type="h" for="ch" forName="rootConnector3" refType="h" refFor="ch" refForName="rootText3"/>
                      </dgm:constrLst>
                    </dgm:if>
                    <dgm:if name="Name107" func="var" arg="hierBranch" op="equ" val="r">
                      <dgm:constrLst>
                        <dgm:constr type="l" for="ch" forName="rootText3"/>
                        <dgm:constr type="t" for="ch" forName="rootText3"/>
                        <dgm:constr type="w" for="ch" forName="rootText3" refType="w"/>
                        <dgm:constr type="h" for="ch" forName="rootText3" refType="h" fact="0.9"/>
                        <dgm:constr type="l" for="ch" forName="titleText3" refType="w" fact="0.2"/>
                        <dgm:constr type="t" for="ch" forName="titleText3" refType="h" fact="0.7"/>
                        <dgm:constr type="w" for="ch" forName="titleText3" refType="w" fact="0.9"/>
                        <dgm:constr type="h" for="ch" forName="titleText3" refType="h" fact="0.3"/>
                        <dgm:constr type="primFontSz" for="des" forName="titleText3" refType="primFontSz" refFor="des" refForName="rootText3" op="lte"/>
                        <dgm:constr type="l" for="ch" forName="rootConnector3"/>
                        <dgm:constr type="t" for="ch" forName="rootConnector3"/>
                        <dgm:constr type="w" for="ch" forName="rootConnector3" refType="w" refFor="ch" refForName="rootText3" fact="0.2"/>
                        <dgm:constr type="h" for="ch" forName="rootConnector3" refType="h" refFor="ch" refForName="rootText3"/>
                      </dgm:constrLst>
                    </dgm:if>
                    <dgm:else name="Name108">
                      <dgm:constrLst>
                        <dgm:constr type="l" for="ch" forName="rootText3"/>
                        <dgm:constr type="t" for="ch" forName="rootText3"/>
                        <dgm:constr type="w" for="ch" forName="rootText3" refType="w"/>
                        <dgm:constr type="h" for="ch" forName="rootText3" refType="h" fact="0.9"/>
                        <dgm:constr type="l" for="ch" forName="titleText3" refType="w" fact="0.2"/>
                        <dgm:constr type="t" for="ch" forName="titleText3" refType="h" fact="0.7"/>
                        <dgm:constr type="w" for="ch" forName="titleText3" refType="w" fact="0.9"/>
                        <dgm:constr type="h" for="ch" forName="titleText3" refType="h" fact="0.3"/>
                        <dgm:constr type="primFontSz" for="des" forName="titleText3" refType="primFontSz" refFor="des" refForName="rootText3" op="lte"/>
                        <dgm:constr type="r" for="ch" forName="rootConnector3" refType="w"/>
                        <dgm:constr type="t" for="ch" forName="rootConnector3"/>
                        <dgm:constr type="w" for="ch" forName="rootConnector3" refType="w" refFor="ch" refForName="rootText3" fact="0.2"/>
                        <dgm:constr type="h" for="ch" forName="rootConnector3" refType="h" refFor="ch" refForName="rootText3"/>
                      </dgm:constrLst>
                    </dgm:else>
                  </dgm:choose>
                  <dgm:ruleLst/>
                  <dgm:layoutNode name="rootText3" styleLbl="asst1">
                    <dgm:varLst>
                      <dgm:chPref val="3"/>
                    </dgm:varLst>
                    <dgm:alg type="tx"/>
                    <dgm:shape xmlns:r="http://schemas.openxmlformats.org/officeDocument/2006/relationships" type="rect" r:blip="">
                      <dgm:adjLst/>
                    </dgm:shape>
                    <dgm:presOf axis="self" ptType="node" cnt="1"/>
                    <dgm:constrLst>
                      <dgm:constr type="primFontSz" val="65"/>
                      <dgm:constr type="lMarg" refType="primFontSz" fact="0.05"/>
                      <dgm:constr type="rMarg" refType="primFontSz" fact="0.05"/>
                      <dgm:constr type="tMarg" refType="primFontSz" fact="0.05"/>
                      <dgm:constr type="bMarg" refType="h" fact="0.4"/>
                    </dgm:constrLst>
                    <dgm:ruleLst>
                      <dgm:rule type="primFontSz" val="5" fact="NaN" max="NaN"/>
                    </dgm:ruleLst>
                  </dgm:layoutNode>
                  <dgm:layoutNode name="titleText3" styleLbl="fgAcc2">
                    <dgm:varLst>
                      <dgm:chMax val="0"/>
                      <dgm:chPref val="0"/>
                    </dgm:varLst>
                    <dgm:alg type="tx">
                      <dgm:param type="parTxLTRAlign" val="r"/>
                    </dgm:alg>
                    <dgm:shape xmlns:r="http://schemas.openxmlformats.org/officeDocument/2006/relationships" type="rect" r:blip="">
                      <dgm:adjLst/>
                    </dgm:shape>
                    <dgm:presOf axis="followSib" ptType="sibTrans" hideLastTrans="0" cnt="1"/>
                    <dgm:constrLst>
                      <dgm:constr type="primFontSz" val="65"/>
                      <dgm:constr type="lMarg" refType="primFontSz" fact="0.2"/>
                      <dgm:constr type="rMarg" refType="primFontSz" fact="0.2"/>
                      <dgm:constr type="tMarg" refType="primFontSz" fact="0.05"/>
                      <dgm:constr type="bMarg" refType="primFontSz" fact="0.05"/>
                    </dgm:constrLst>
                    <dgm:ruleLst>
                      <dgm:rule type="primFontSz" val="5" fact="NaN" max="NaN"/>
                    </dgm:ruleLst>
                  </dgm:layoutNode>
                  <dgm:layoutNode name="rootConnector3" moveWith="rootText1">
                    <dgm:alg type="sp"/>
                    <dgm:shape xmlns:r="http://schemas.openxmlformats.org/officeDocument/2006/relationships" type="rect" r:blip="" hideGeom="1">
                      <dgm:adjLst/>
                    </dgm:shape>
                    <dgm:presOf axis="self" ptType="node" cnt="1"/>
                    <dgm:constrLst/>
                    <dgm:ruleLst/>
                  </dgm:layoutNode>
                </dgm:layoutNode>
                <dgm:layoutNode name="hierChild6">
                  <dgm:choose name="Name109">
                    <dgm:if name="Name110" func="var" arg="hierBranch" op="equ" val="l">
                      <dgm:alg type="hierChild">
                        <dgm:param type="chAlign" val="r"/>
                        <dgm:param type="linDir" val="fromT"/>
                      </dgm:alg>
                    </dgm:if>
                    <dgm:if name="Name111" func="var" arg="hierBranch" op="equ" val="r">
                      <dgm:alg type="hierChild">
                        <dgm:param type="chAlign" val="l"/>
                        <dgm:param type="linDir" val="fromT"/>
                      </dgm:alg>
                    </dgm:if>
                    <dgm:if name="Name112" func="var" arg="hierBranch" op="equ" val="hang">
                      <dgm:choose name="Name113">
                        <dgm:if name="Name114" func="var" arg="dir" op="equ" val="norm">
                          <dgm:alg type="hierChild">
                            <dgm:param type="chAlign" val="l"/>
                            <dgm:param type="linDir" val="fromL"/>
                            <dgm:param type="secChAlign" val="t"/>
                            <dgm:param type="secLinDir" val="fromT"/>
                          </dgm:alg>
                        </dgm:if>
                        <dgm:else name="Name115">
                          <dgm:alg type="hierChild">
                            <dgm:param type="chAlign" val="l"/>
                            <dgm:param type="linDir" val="fromR"/>
                            <dgm:param type="secChAlign" val="t"/>
                            <dgm:param type="secLinDir" val="fromT"/>
                          </dgm:alg>
                        </dgm:else>
                      </dgm:choose>
                    </dgm:if>
                    <dgm:if name="Name116" func="var" arg="hierBranch" op="equ" val="std">
                      <dgm:choose name="Name117">
                        <dgm:if name="Name118" func="var" arg="dir" op="equ" val="norm">
                          <dgm:alg type="hierChild"/>
                        </dgm:if>
                        <dgm:else name="Name119">
                          <dgm:alg type="hierChild">
                            <dgm:param type="linDir" val="fromR"/>
                          </dgm:alg>
                        </dgm:else>
                      </dgm:choose>
                    </dgm:if>
                    <dgm:if name="Name120" func="var" arg="hierBranch" op="equ" val="init">
                      <dgm:alg type="hierChild"/>
                    </dgm:if>
                    <dgm:else name="Name121"/>
                  </dgm:choose>
                  <dgm:shape xmlns:r="http://schemas.openxmlformats.org/officeDocument/2006/relationships" r:blip="">
                    <dgm:adjLst/>
                  </dgm:shape>
                  <dgm:presOf/>
                  <dgm:constrLst/>
                  <dgm:ruleLst/>
                  <dgm:forEach name="Name122" ref="rep2a"/>
                </dgm:layoutNode>
                <dgm:layoutNode name="hierChild7">
                  <dgm:choose name="Name123">
                    <dgm:if name="Name124" func="var" arg="dir" op="equ" val="norm">
                      <dgm:alg type="hierChild">
                        <dgm:param type="chAlign" val="l"/>
                        <dgm:param type="linDir" val="fromL"/>
                        <dgm:param type="secChAlign" val="t"/>
                        <dgm:param type="secLinDir" val="fromT"/>
                      </dgm:alg>
                    </dgm:if>
                    <dgm:else name="Name125">
                      <dgm:alg type="hierChild">
                        <dgm:param type="chAlign" val="l"/>
                        <dgm:param type="linDir" val="fromR"/>
                        <dgm:param type="secChAlign" val="t"/>
                        <dgm:param type="secLinDir" val="fromT"/>
                      </dgm:alg>
                    </dgm:else>
                  </dgm:choose>
                  <dgm:shape xmlns:r="http://schemas.openxmlformats.org/officeDocument/2006/relationships" r:blip="">
                    <dgm:adjLst/>
                  </dgm:shape>
                  <dgm:presOf/>
                  <dgm:constrLst/>
                  <dgm:ruleLst/>
                  <dgm:forEach name="Name126" ref="rep2b"/>
                </dgm:layoutNode>
              </dgm:layoutNode>
            </dgm:forEach>
          </dgm:layoutNode>
        </dgm:layoutNode>
      </dgm:forEach>
    </dgm:forEach>
  </dgm:layoutNode>
</dgm:layoutDef>
</file>

<file path=word/diagrams/quickStyle1.xml><?xml version="1.0" encoding="utf-8"?>
<dgm:styleDef xmlns:dgm="http://schemas.openxmlformats.org/drawingml/2006/diagram" xmlns:a="http://schemas.openxmlformats.org/drawingml/2006/main" uniqueId="urn:microsoft.com/office/officeart/2005/8/quickstyle/simple1">
  <dgm:title val=""/>
  <dgm:desc val=""/>
  <dgm:catLst>
    <dgm:cat type="simple" pri="101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1</Pages>
  <Words>2631</Words>
  <Characters>14999</Characters>
  <Application>Microsoft Office Word</Application>
  <DocSecurity>0</DocSecurity>
  <Lines>124</Lines>
  <Paragraphs>35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17595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>AJ-BST-042</dc:creator>
  <cp:lastModifiedBy>valentina micu</cp:lastModifiedBy>
  <cp:revision>7</cp:revision>
  <dcterms:created xsi:type="dcterms:W3CDTF">2026-07-05T09:23:00Z</dcterms:created>
  <dcterms:modified xsi:type="dcterms:W3CDTF">2026-07-05T09:25:00Z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verter">
    <vt:lpwstr>SolidFramework v10.0.19910.1</vt:lpwstr>
  </property>
  <property fmtid="{D5CDD505-2E9C-101B-9397-08002B2CF9AE}" pid="3" name="Created">
    <vt:filetime>2026-06-29T00:00:00Z</vt:filetime>
  </property>
  <property fmtid="{D5CDD505-2E9C-101B-9397-08002B2CF9AE}" pid="4" name="LastSaved">
    <vt:filetime>2026-07-03T00:00:00Z</vt:filetime>
  </property>
  <property fmtid="{D5CDD505-2E9C-101B-9397-08002B2CF9AE}" pid="5" name="Producer">
    <vt:lpwstr>iOS Version 26.3.1 (a) (Build 23D771330a) Quartz PDFContext</vt:lpwstr>
  </property>
</Properties>
</file>