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B1645D" w14:textId="77777777" w:rsidR="00846FEB" w:rsidRDefault="00846FEB" w:rsidP="00537A16">
      <w:pPr>
        <w:spacing w:line="360" w:lineRule="auto"/>
        <w:rPr>
          <w:rFonts w:ascii="Arial" w:eastAsia="Times New Roman" w:hAnsi="Arial" w:cs="Arial"/>
          <w:b/>
          <w:bCs/>
          <w:kern w:val="36"/>
          <w:sz w:val="48"/>
          <w:szCs w:val="48"/>
          <w:lang w:eastAsia="en-GB"/>
        </w:rPr>
      </w:pPr>
      <w:bookmarkStart w:id="0" w:name="_Toc232528987"/>
      <w:r>
        <w:rPr>
          <w:rFonts w:ascii="Arial" w:eastAsia="Times New Roman" w:hAnsi="Arial" w:cs="Arial"/>
          <w:b/>
          <w:bCs/>
          <w:noProof/>
          <w:kern w:val="36"/>
          <w:sz w:val="48"/>
          <w:szCs w:val="48"/>
          <w:lang w:eastAsia="en-GB"/>
        </w:rPr>
        <w:drawing>
          <wp:inline distT="0" distB="0" distL="0" distR="0" wp14:anchorId="3FB83C89" wp14:editId="19F72F1C">
            <wp:extent cx="3067050" cy="17039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2155" cy="1706753"/>
                    </a:xfrm>
                    <a:prstGeom prst="rect">
                      <a:avLst/>
                    </a:prstGeom>
                  </pic:spPr>
                </pic:pic>
              </a:graphicData>
            </a:graphic>
          </wp:inline>
        </w:drawing>
      </w:r>
    </w:p>
    <w:tbl>
      <w:tblPr>
        <w:tblStyle w:val="GridTable6Colorful-Accent5"/>
        <w:tblpPr w:leftFromText="180" w:rightFromText="180" w:horzAnchor="margin" w:tblpY="3375"/>
        <w:tblW w:w="0" w:type="auto"/>
        <w:tblLook w:val="04A0" w:firstRow="1" w:lastRow="0" w:firstColumn="1" w:lastColumn="0" w:noHBand="0" w:noVBand="1"/>
      </w:tblPr>
      <w:tblGrid>
        <w:gridCol w:w="4508"/>
        <w:gridCol w:w="4508"/>
      </w:tblGrid>
      <w:tr w:rsidR="00846FEB" w14:paraId="0EDB277C" w14:textId="77777777" w:rsidTr="00B02F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63F743" w14:textId="77777777" w:rsidR="00846FEB" w:rsidRDefault="00846FEB" w:rsidP="00537A16">
            <w:pPr>
              <w:spacing w:line="360" w:lineRule="auto"/>
              <w:rPr>
                <w:rFonts w:ascii="Arial" w:eastAsia="Times New Roman" w:hAnsi="Arial" w:cs="Arial"/>
                <w:b w:val="0"/>
                <w:bCs w:val="0"/>
                <w:lang w:eastAsia="en-GB"/>
              </w:rPr>
            </w:pPr>
            <w:r>
              <w:rPr>
                <w:rFonts w:ascii="Arial" w:eastAsia="Times New Roman" w:hAnsi="Arial" w:cs="Arial"/>
                <w:b w:val="0"/>
                <w:bCs w:val="0"/>
                <w:lang w:eastAsia="en-GB"/>
              </w:rPr>
              <w:t>Student ID</w:t>
            </w:r>
          </w:p>
        </w:tc>
        <w:tc>
          <w:tcPr>
            <w:tcW w:w="4508" w:type="dxa"/>
          </w:tcPr>
          <w:p w14:paraId="05119704" w14:textId="1F93145F" w:rsidR="00846FEB" w:rsidRPr="009B2735" w:rsidRDefault="004E130D" w:rsidP="00537A1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lang w:eastAsia="en-GB"/>
              </w:rPr>
            </w:pPr>
            <w:r w:rsidRPr="004E130D">
              <w:rPr>
                <w:rFonts w:ascii="Arial" w:eastAsia="Times New Roman" w:hAnsi="Arial" w:cs="Arial"/>
                <w:bCs w:val="0"/>
                <w:lang w:eastAsia="en-GB"/>
              </w:rPr>
              <w:t>2537595</w:t>
            </w:r>
          </w:p>
        </w:tc>
      </w:tr>
      <w:tr w:rsidR="00846FEB" w14:paraId="55071208" w14:textId="77777777" w:rsidTr="00B02F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88667EA" w14:textId="77777777" w:rsidR="00846FEB" w:rsidRDefault="00846FEB" w:rsidP="00537A16">
            <w:pPr>
              <w:spacing w:line="360" w:lineRule="auto"/>
              <w:rPr>
                <w:rFonts w:ascii="Arial" w:eastAsia="Times New Roman" w:hAnsi="Arial" w:cs="Arial"/>
                <w:b w:val="0"/>
                <w:bCs w:val="0"/>
                <w:lang w:eastAsia="en-GB"/>
              </w:rPr>
            </w:pPr>
            <w:r>
              <w:rPr>
                <w:rFonts w:ascii="Arial" w:eastAsia="Times New Roman" w:hAnsi="Arial" w:cs="Arial"/>
                <w:b w:val="0"/>
                <w:bCs w:val="0"/>
                <w:lang w:eastAsia="en-GB"/>
              </w:rPr>
              <w:t>Student Name</w:t>
            </w:r>
          </w:p>
        </w:tc>
        <w:tc>
          <w:tcPr>
            <w:tcW w:w="4508" w:type="dxa"/>
          </w:tcPr>
          <w:p w14:paraId="274D2166" w14:textId="4738B4AA" w:rsidR="00846FEB" w:rsidRDefault="00846FEB" w:rsidP="00537A1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proofErr w:type="spellStart"/>
            <w:r>
              <w:rPr>
                <w:rFonts w:ascii="Arial" w:eastAsia="Times New Roman" w:hAnsi="Arial" w:cs="Arial"/>
                <w:b/>
                <w:bCs/>
                <w:lang w:eastAsia="en-GB"/>
              </w:rPr>
              <w:t>Mozreen</w:t>
            </w:r>
            <w:proofErr w:type="spellEnd"/>
            <w:r>
              <w:rPr>
                <w:rFonts w:ascii="Arial" w:eastAsia="Times New Roman" w:hAnsi="Arial" w:cs="Arial"/>
                <w:b/>
                <w:bCs/>
                <w:lang w:eastAsia="en-GB"/>
              </w:rPr>
              <w:t xml:space="preserve"> Jan</w:t>
            </w:r>
          </w:p>
        </w:tc>
      </w:tr>
      <w:tr w:rsidR="00846FEB" w14:paraId="33D4CD90" w14:textId="77777777" w:rsidTr="00B02FE1">
        <w:tc>
          <w:tcPr>
            <w:cnfStyle w:val="001000000000" w:firstRow="0" w:lastRow="0" w:firstColumn="1" w:lastColumn="0" w:oddVBand="0" w:evenVBand="0" w:oddHBand="0" w:evenHBand="0" w:firstRowFirstColumn="0" w:firstRowLastColumn="0" w:lastRowFirstColumn="0" w:lastRowLastColumn="0"/>
            <w:tcW w:w="4508" w:type="dxa"/>
          </w:tcPr>
          <w:p w14:paraId="0B4B9DCB" w14:textId="77777777" w:rsidR="00846FEB" w:rsidRDefault="00846FEB" w:rsidP="00537A16">
            <w:pPr>
              <w:spacing w:line="360" w:lineRule="auto"/>
              <w:rPr>
                <w:rFonts w:ascii="Arial" w:eastAsia="Times New Roman" w:hAnsi="Arial" w:cs="Arial"/>
                <w:b w:val="0"/>
                <w:bCs w:val="0"/>
                <w:lang w:eastAsia="en-GB"/>
              </w:rPr>
            </w:pPr>
            <w:r>
              <w:rPr>
                <w:rFonts w:ascii="Arial" w:eastAsia="Times New Roman" w:hAnsi="Arial" w:cs="Arial"/>
                <w:b w:val="0"/>
                <w:bCs w:val="0"/>
                <w:lang w:eastAsia="en-GB"/>
              </w:rPr>
              <w:t>Assignment title</w:t>
            </w:r>
          </w:p>
        </w:tc>
        <w:tc>
          <w:tcPr>
            <w:tcW w:w="4508" w:type="dxa"/>
          </w:tcPr>
          <w:p w14:paraId="6EF122E6" w14:textId="66872A70" w:rsidR="00846FEB" w:rsidRDefault="00846FEB" w:rsidP="00537A1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sidRPr="00424F29">
              <w:rPr>
                <w:rFonts w:ascii="Arial" w:eastAsia="Times New Roman" w:hAnsi="Arial" w:cs="Arial"/>
                <w:b/>
                <w:bCs/>
                <w:lang w:eastAsia="en-GB"/>
              </w:rPr>
              <w:t xml:space="preserve">Component 1: </w:t>
            </w:r>
            <w:r w:rsidRPr="00846FEB">
              <w:rPr>
                <w:rFonts w:ascii="Arial" w:eastAsia="Times New Roman" w:hAnsi="Arial" w:cs="Arial"/>
                <w:b/>
                <w:bCs/>
                <w:lang w:eastAsia="en-GB"/>
              </w:rPr>
              <w:t xml:space="preserve">Practical portfolio of work </w:t>
            </w:r>
            <w:r w:rsidR="00D20FEB">
              <w:rPr>
                <w:rFonts w:ascii="Arial" w:eastAsia="Times New Roman" w:hAnsi="Arial" w:cs="Arial"/>
                <w:b/>
                <w:bCs/>
                <w:lang w:eastAsia="en-GB"/>
              </w:rPr>
              <w:t>Task 3</w:t>
            </w:r>
          </w:p>
        </w:tc>
      </w:tr>
      <w:tr w:rsidR="00846FEB" w14:paraId="4DAFC2ED" w14:textId="77777777" w:rsidTr="00B02F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DED878" w14:textId="77777777" w:rsidR="00846FEB" w:rsidRDefault="00846FEB" w:rsidP="00537A16">
            <w:pPr>
              <w:spacing w:line="360" w:lineRule="auto"/>
              <w:rPr>
                <w:rFonts w:ascii="Arial" w:eastAsia="Times New Roman" w:hAnsi="Arial" w:cs="Arial"/>
                <w:b w:val="0"/>
                <w:bCs w:val="0"/>
                <w:lang w:eastAsia="en-GB"/>
              </w:rPr>
            </w:pPr>
            <w:r>
              <w:rPr>
                <w:rFonts w:ascii="Arial" w:eastAsia="Times New Roman" w:hAnsi="Arial" w:cs="Arial"/>
                <w:b w:val="0"/>
                <w:bCs w:val="0"/>
                <w:lang w:eastAsia="en-GB"/>
              </w:rPr>
              <w:t>Module Code</w:t>
            </w:r>
          </w:p>
        </w:tc>
        <w:tc>
          <w:tcPr>
            <w:tcW w:w="4508" w:type="dxa"/>
          </w:tcPr>
          <w:p w14:paraId="51232E30" w14:textId="3F36B7D9" w:rsidR="00846FEB" w:rsidRDefault="00846FEB" w:rsidP="00537A1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sidRPr="00846FEB">
              <w:rPr>
                <w:rFonts w:ascii="Arial" w:eastAsia="Times New Roman" w:hAnsi="Arial" w:cs="Arial"/>
                <w:b/>
                <w:bCs/>
                <w:lang w:eastAsia="en-GB"/>
              </w:rPr>
              <w:t>LCHS4001</w:t>
            </w:r>
          </w:p>
        </w:tc>
      </w:tr>
      <w:tr w:rsidR="00846FEB" w14:paraId="13AF5E87" w14:textId="77777777" w:rsidTr="00B02FE1">
        <w:tc>
          <w:tcPr>
            <w:cnfStyle w:val="001000000000" w:firstRow="0" w:lastRow="0" w:firstColumn="1" w:lastColumn="0" w:oddVBand="0" w:evenVBand="0" w:oddHBand="0" w:evenHBand="0" w:firstRowFirstColumn="0" w:firstRowLastColumn="0" w:lastRowFirstColumn="0" w:lastRowLastColumn="0"/>
            <w:tcW w:w="4508" w:type="dxa"/>
          </w:tcPr>
          <w:p w14:paraId="6AD5CF9E" w14:textId="77777777" w:rsidR="00846FEB" w:rsidRDefault="00846FEB" w:rsidP="00537A16">
            <w:pPr>
              <w:spacing w:line="360" w:lineRule="auto"/>
              <w:rPr>
                <w:rFonts w:ascii="Arial" w:eastAsia="Times New Roman" w:hAnsi="Arial" w:cs="Arial"/>
                <w:b w:val="0"/>
                <w:bCs w:val="0"/>
                <w:lang w:eastAsia="en-GB"/>
              </w:rPr>
            </w:pPr>
            <w:r>
              <w:rPr>
                <w:rFonts w:ascii="Arial" w:eastAsia="Times New Roman" w:hAnsi="Arial" w:cs="Arial"/>
                <w:b w:val="0"/>
                <w:bCs w:val="0"/>
                <w:lang w:eastAsia="en-GB"/>
              </w:rPr>
              <w:t>Module Name</w:t>
            </w:r>
          </w:p>
        </w:tc>
        <w:tc>
          <w:tcPr>
            <w:tcW w:w="4508" w:type="dxa"/>
          </w:tcPr>
          <w:p w14:paraId="278AD237" w14:textId="1422C3EF" w:rsidR="00846FEB" w:rsidRDefault="00846FEB" w:rsidP="00537A1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Pr>
                <w:rFonts w:ascii="Arial" w:eastAsia="Times New Roman" w:hAnsi="Arial" w:cs="Arial"/>
                <w:b/>
                <w:bCs/>
                <w:lang w:eastAsia="en-GB"/>
              </w:rPr>
              <w:t>Academic and Employability Skills</w:t>
            </w:r>
          </w:p>
        </w:tc>
      </w:tr>
    </w:tbl>
    <w:p w14:paraId="7279A4E8" w14:textId="77777777" w:rsidR="00846FEB" w:rsidRDefault="00846FEB" w:rsidP="00537A16">
      <w:pPr>
        <w:spacing w:line="360" w:lineRule="auto"/>
        <w:rPr>
          <w:rFonts w:ascii="Arial" w:eastAsia="Times New Roman" w:hAnsi="Arial" w:cs="Arial"/>
          <w:b/>
          <w:bCs/>
          <w:kern w:val="36"/>
          <w:sz w:val="48"/>
          <w:szCs w:val="48"/>
          <w:lang w:eastAsia="en-GB"/>
        </w:rPr>
      </w:pPr>
    </w:p>
    <w:p w14:paraId="6D367523" w14:textId="77777777" w:rsidR="00846FEB" w:rsidRDefault="00846FEB" w:rsidP="00537A16">
      <w:pPr>
        <w:spacing w:line="360" w:lineRule="auto"/>
      </w:pPr>
      <w:r>
        <w:br w:type="page"/>
      </w:r>
    </w:p>
    <w:sdt>
      <w:sdtPr>
        <w:id w:val="124013920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646E668E" w14:textId="06452053" w:rsidR="005400D1" w:rsidRDefault="005400D1">
          <w:pPr>
            <w:pStyle w:val="TOCHeading"/>
          </w:pPr>
          <w:r>
            <w:t>Table of Contents</w:t>
          </w:r>
        </w:p>
        <w:p w14:paraId="70C03D0C" w14:textId="265232E4" w:rsidR="005400D1" w:rsidRDefault="005400D1">
          <w:pPr>
            <w:pStyle w:val="TOC1"/>
            <w:tabs>
              <w:tab w:val="right" w:leader="dot" w:pos="9350"/>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35534715" w:history="1">
            <w:r w:rsidRPr="00FD0DC7">
              <w:rPr>
                <w:rStyle w:val="Hyperlink"/>
                <w:noProof/>
              </w:rPr>
              <w:t>Task 3: Report Writing</w:t>
            </w:r>
            <w:r>
              <w:rPr>
                <w:noProof/>
                <w:webHidden/>
              </w:rPr>
              <w:tab/>
            </w:r>
            <w:r>
              <w:rPr>
                <w:noProof/>
                <w:webHidden/>
              </w:rPr>
              <w:fldChar w:fldCharType="begin"/>
            </w:r>
            <w:r>
              <w:rPr>
                <w:noProof/>
                <w:webHidden/>
              </w:rPr>
              <w:instrText xml:space="preserve"> PAGEREF _Toc235534715 \h </w:instrText>
            </w:r>
            <w:r>
              <w:rPr>
                <w:noProof/>
                <w:webHidden/>
              </w:rPr>
            </w:r>
            <w:r>
              <w:rPr>
                <w:noProof/>
                <w:webHidden/>
              </w:rPr>
              <w:fldChar w:fldCharType="separate"/>
            </w:r>
            <w:r>
              <w:rPr>
                <w:noProof/>
                <w:webHidden/>
              </w:rPr>
              <w:t>3</w:t>
            </w:r>
            <w:r>
              <w:rPr>
                <w:noProof/>
                <w:webHidden/>
              </w:rPr>
              <w:fldChar w:fldCharType="end"/>
            </w:r>
          </w:hyperlink>
        </w:p>
        <w:p w14:paraId="19F2E0BC" w14:textId="221A07F2" w:rsidR="005400D1" w:rsidRDefault="005400D1">
          <w:pPr>
            <w:pStyle w:val="TOC2"/>
            <w:tabs>
              <w:tab w:val="right" w:leader="dot" w:pos="9350"/>
            </w:tabs>
            <w:rPr>
              <w:rFonts w:eastAsiaTheme="minorEastAsia"/>
              <w:noProof/>
              <w:kern w:val="0"/>
              <w:sz w:val="22"/>
              <w:szCs w:val="22"/>
              <w:lang w:eastAsia="en-GB"/>
              <w14:ligatures w14:val="none"/>
            </w:rPr>
          </w:pPr>
          <w:hyperlink w:anchor="_Toc235534716" w:history="1">
            <w:r w:rsidRPr="00FD0DC7">
              <w:rPr>
                <w:rStyle w:val="Hyperlink"/>
                <w:noProof/>
              </w:rPr>
              <w:t>Role of a Registered Nurse:</w:t>
            </w:r>
            <w:r>
              <w:rPr>
                <w:noProof/>
                <w:webHidden/>
              </w:rPr>
              <w:tab/>
            </w:r>
            <w:r>
              <w:rPr>
                <w:noProof/>
                <w:webHidden/>
              </w:rPr>
              <w:fldChar w:fldCharType="begin"/>
            </w:r>
            <w:r>
              <w:rPr>
                <w:noProof/>
                <w:webHidden/>
              </w:rPr>
              <w:instrText xml:space="preserve"> PAGEREF _Toc235534716 \h </w:instrText>
            </w:r>
            <w:r>
              <w:rPr>
                <w:noProof/>
                <w:webHidden/>
              </w:rPr>
            </w:r>
            <w:r>
              <w:rPr>
                <w:noProof/>
                <w:webHidden/>
              </w:rPr>
              <w:fldChar w:fldCharType="separate"/>
            </w:r>
            <w:r>
              <w:rPr>
                <w:noProof/>
                <w:webHidden/>
              </w:rPr>
              <w:t>3</w:t>
            </w:r>
            <w:r>
              <w:rPr>
                <w:noProof/>
                <w:webHidden/>
              </w:rPr>
              <w:fldChar w:fldCharType="end"/>
            </w:r>
          </w:hyperlink>
        </w:p>
        <w:p w14:paraId="15A44B04" w14:textId="668789B2" w:rsidR="005400D1" w:rsidRDefault="005400D1">
          <w:pPr>
            <w:pStyle w:val="TOC2"/>
            <w:tabs>
              <w:tab w:val="right" w:leader="dot" w:pos="9350"/>
            </w:tabs>
            <w:rPr>
              <w:rFonts w:eastAsiaTheme="minorEastAsia"/>
              <w:noProof/>
              <w:kern w:val="0"/>
              <w:sz w:val="22"/>
              <w:szCs w:val="22"/>
              <w:lang w:eastAsia="en-GB"/>
              <w14:ligatures w14:val="none"/>
            </w:rPr>
          </w:pPr>
          <w:hyperlink w:anchor="_Toc235534717" w:history="1">
            <w:r w:rsidRPr="00FD0DC7">
              <w:rPr>
                <w:rStyle w:val="Hyperlink"/>
                <w:noProof/>
              </w:rPr>
              <w:t>Essential skills needed for the Registered Nurse:</w:t>
            </w:r>
            <w:r>
              <w:rPr>
                <w:noProof/>
                <w:webHidden/>
              </w:rPr>
              <w:tab/>
            </w:r>
            <w:r>
              <w:rPr>
                <w:noProof/>
                <w:webHidden/>
              </w:rPr>
              <w:fldChar w:fldCharType="begin"/>
            </w:r>
            <w:r>
              <w:rPr>
                <w:noProof/>
                <w:webHidden/>
              </w:rPr>
              <w:instrText xml:space="preserve"> PAGEREF _Toc235534717 \h </w:instrText>
            </w:r>
            <w:r>
              <w:rPr>
                <w:noProof/>
                <w:webHidden/>
              </w:rPr>
            </w:r>
            <w:r>
              <w:rPr>
                <w:noProof/>
                <w:webHidden/>
              </w:rPr>
              <w:fldChar w:fldCharType="separate"/>
            </w:r>
            <w:r>
              <w:rPr>
                <w:noProof/>
                <w:webHidden/>
              </w:rPr>
              <w:t>3</w:t>
            </w:r>
            <w:r>
              <w:rPr>
                <w:noProof/>
                <w:webHidden/>
              </w:rPr>
              <w:fldChar w:fldCharType="end"/>
            </w:r>
          </w:hyperlink>
        </w:p>
        <w:p w14:paraId="5ADE8D34" w14:textId="36EADB7F" w:rsidR="005400D1" w:rsidRDefault="005400D1">
          <w:pPr>
            <w:pStyle w:val="TOC3"/>
            <w:tabs>
              <w:tab w:val="right" w:leader="dot" w:pos="9350"/>
            </w:tabs>
            <w:rPr>
              <w:rFonts w:eastAsiaTheme="minorEastAsia"/>
              <w:noProof/>
              <w:kern w:val="0"/>
              <w:sz w:val="22"/>
              <w:szCs w:val="22"/>
              <w:lang w:eastAsia="en-GB"/>
              <w14:ligatures w14:val="none"/>
            </w:rPr>
          </w:pPr>
          <w:hyperlink w:anchor="_Toc235534718" w:history="1">
            <w:r w:rsidRPr="00FD0DC7">
              <w:rPr>
                <w:rStyle w:val="Hyperlink"/>
                <w:noProof/>
              </w:rPr>
              <w:t>Communication Skills:</w:t>
            </w:r>
            <w:r>
              <w:rPr>
                <w:noProof/>
                <w:webHidden/>
              </w:rPr>
              <w:tab/>
            </w:r>
            <w:r>
              <w:rPr>
                <w:noProof/>
                <w:webHidden/>
              </w:rPr>
              <w:fldChar w:fldCharType="begin"/>
            </w:r>
            <w:r>
              <w:rPr>
                <w:noProof/>
                <w:webHidden/>
              </w:rPr>
              <w:instrText xml:space="preserve"> PAGEREF _Toc235534718 \h </w:instrText>
            </w:r>
            <w:r>
              <w:rPr>
                <w:noProof/>
                <w:webHidden/>
              </w:rPr>
            </w:r>
            <w:r>
              <w:rPr>
                <w:noProof/>
                <w:webHidden/>
              </w:rPr>
              <w:fldChar w:fldCharType="separate"/>
            </w:r>
            <w:r>
              <w:rPr>
                <w:noProof/>
                <w:webHidden/>
              </w:rPr>
              <w:t>3</w:t>
            </w:r>
            <w:r>
              <w:rPr>
                <w:noProof/>
                <w:webHidden/>
              </w:rPr>
              <w:fldChar w:fldCharType="end"/>
            </w:r>
          </w:hyperlink>
        </w:p>
        <w:p w14:paraId="26DBD8F0" w14:textId="37072069" w:rsidR="005400D1" w:rsidRDefault="005400D1">
          <w:pPr>
            <w:pStyle w:val="TOC3"/>
            <w:tabs>
              <w:tab w:val="right" w:leader="dot" w:pos="9350"/>
            </w:tabs>
            <w:rPr>
              <w:rFonts w:eastAsiaTheme="minorEastAsia"/>
              <w:noProof/>
              <w:kern w:val="0"/>
              <w:sz w:val="22"/>
              <w:szCs w:val="22"/>
              <w:lang w:eastAsia="en-GB"/>
              <w14:ligatures w14:val="none"/>
            </w:rPr>
          </w:pPr>
          <w:hyperlink w:anchor="_Toc235534719" w:history="1">
            <w:r w:rsidRPr="00FD0DC7">
              <w:rPr>
                <w:rStyle w:val="Hyperlink"/>
                <w:noProof/>
              </w:rPr>
              <w:t>Analytical and Critical Thinking:</w:t>
            </w:r>
            <w:r>
              <w:rPr>
                <w:noProof/>
                <w:webHidden/>
              </w:rPr>
              <w:tab/>
            </w:r>
            <w:r>
              <w:rPr>
                <w:noProof/>
                <w:webHidden/>
              </w:rPr>
              <w:fldChar w:fldCharType="begin"/>
            </w:r>
            <w:r>
              <w:rPr>
                <w:noProof/>
                <w:webHidden/>
              </w:rPr>
              <w:instrText xml:space="preserve"> PAGEREF _Toc235534719 \h </w:instrText>
            </w:r>
            <w:r>
              <w:rPr>
                <w:noProof/>
                <w:webHidden/>
              </w:rPr>
            </w:r>
            <w:r>
              <w:rPr>
                <w:noProof/>
                <w:webHidden/>
              </w:rPr>
              <w:fldChar w:fldCharType="separate"/>
            </w:r>
            <w:r>
              <w:rPr>
                <w:noProof/>
                <w:webHidden/>
              </w:rPr>
              <w:t>4</w:t>
            </w:r>
            <w:r>
              <w:rPr>
                <w:noProof/>
                <w:webHidden/>
              </w:rPr>
              <w:fldChar w:fldCharType="end"/>
            </w:r>
          </w:hyperlink>
        </w:p>
        <w:p w14:paraId="5B1E28E2" w14:textId="2E4F2EE0" w:rsidR="005400D1" w:rsidRDefault="005400D1">
          <w:pPr>
            <w:pStyle w:val="TOC3"/>
            <w:tabs>
              <w:tab w:val="right" w:leader="dot" w:pos="9350"/>
            </w:tabs>
            <w:rPr>
              <w:rFonts w:eastAsiaTheme="minorEastAsia"/>
              <w:noProof/>
              <w:kern w:val="0"/>
              <w:sz w:val="22"/>
              <w:szCs w:val="22"/>
              <w:lang w:eastAsia="en-GB"/>
              <w14:ligatures w14:val="none"/>
            </w:rPr>
          </w:pPr>
          <w:hyperlink w:anchor="_Toc235534720" w:history="1">
            <w:r w:rsidRPr="00FD0DC7">
              <w:rPr>
                <w:rStyle w:val="Hyperlink"/>
                <w:rFonts w:ascii="Arial" w:hAnsi="Arial" w:cs="Arial"/>
                <w:noProof/>
              </w:rPr>
              <w:t>Empathy and Compassion:</w:t>
            </w:r>
            <w:r>
              <w:rPr>
                <w:noProof/>
                <w:webHidden/>
              </w:rPr>
              <w:tab/>
            </w:r>
            <w:r>
              <w:rPr>
                <w:noProof/>
                <w:webHidden/>
              </w:rPr>
              <w:fldChar w:fldCharType="begin"/>
            </w:r>
            <w:r>
              <w:rPr>
                <w:noProof/>
                <w:webHidden/>
              </w:rPr>
              <w:instrText xml:space="preserve"> PAGEREF _Toc235534720 \h </w:instrText>
            </w:r>
            <w:r>
              <w:rPr>
                <w:noProof/>
                <w:webHidden/>
              </w:rPr>
            </w:r>
            <w:r>
              <w:rPr>
                <w:noProof/>
                <w:webHidden/>
              </w:rPr>
              <w:fldChar w:fldCharType="separate"/>
            </w:r>
            <w:r>
              <w:rPr>
                <w:noProof/>
                <w:webHidden/>
              </w:rPr>
              <w:t>5</w:t>
            </w:r>
            <w:r>
              <w:rPr>
                <w:noProof/>
                <w:webHidden/>
              </w:rPr>
              <w:fldChar w:fldCharType="end"/>
            </w:r>
          </w:hyperlink>
        </w:p>
        <w:p w14:paraId="2F133AB2" w14:textId="57C0129A" w:rsidR="005400D1" w:rsidRDefault="005400D1">
          <w:pPr>
            <w:pStyle w:val="TOC1"/>
            <w:tabs>
              <w:tab w:val="right" w:leader="dot" w:pos="9350"/>
            </w:tabs>
            <w:rPr>
              <w:rFonts w:eastAsiaTheme="minorEastAsia"/>
              <w:noProof/>
              <w:kern w:val="0"/>
              <w:sz w:val="22"/>
              <w:szCs w:val="22"/>
              <w:lang w:eastAsia="en-GB"/>
              <w14:ligatures w14:val="none"/>
            </w:rPr>
          </w:pPr>
          <w:hyperlink w:anchor="_Toc235534721" w:history="1">
            <w:r w:rsidRPr="00FD0D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_Toc235534721 \h </w:instrText>
            </w:r>
            <w:r>
              <w:rPr>
                <w:noProof/>
                <w:webHidden/>
              </w:rPr>
            </w:r>
            <w:r>
              <w:rPr>
                <w:noProof/>
                <w:webHidden/>
              </w:rPr>
              <w:fldChar w:fldCharType="separate"/>
            </w:r>
            <w:r>
              <w:rPr>
                <w:noProof/>
                <w:webHidden/>
              </w:rPr>
              <w:t>6</w:t>
            </w:r>
            <w:r>
              <w:rPr>
                <w:noProof/>
                <w:webHidden/>
              </w:rPr>
              <w:fldChar w:fldCharType="end"/>
            </w:r>
          </w:hyperlink>
        </w:p>
        <w:p w14:paraId="0FBF9B47" w14:textId="57E11F26" w:rsidR="005400D1" w:rsidRDefault="005400D1">
          <w:pPr>
            <w:pStyle w:val="TOC1"/>
            <w:tabs>
              <w:tab w:val="right" w:leader="dot" w:pos="9350"/>
            </w:tabs>
            <w:rPr>
              <w:rFonts w:eastAsiaTheme="minorEastAsia"/>
              <w:noProof/>
              <w:kern w:val="0"/>
              <w:sz w:val="22"/>
              <w:szCs w:val="22"/>
              <w:lang w:eastAsia="en-GB"/>
              <w14:ligatures w14:val="none"/>
            </w:rPr>
          </w:pPr>
          <w:hyperlink w:anchor="_Toc235534722" w:history="1">
            <w:r w:rsidRPr="00FD0DC7">
              <w:rPr>
                <w:rStyle w:val="Hyperlink"/>
                <w:noProof/>
                <w:lang w:val="en-US"/>
              </w:rPr>
              <w:t>Reference list</w:t>
            </w:r>
            <w:r>
              <w:rPr>
                <w:noProof/>
                <w:webHidden/>
              </w:rPr>
              <w:tab/>
            </w:r>
            <w:r>
              <w:rPr>
                <w:noProof/>
                <w:webHidden/>
              </w:rPr>
              <w:fldChar w:fldCharType="begin"/>
            </w:r>
            <w:r>
              <w:rPr>
                <w:noProof/>
                <w:webHidden/>
              </w:rPr>
              <w:instrText xml:space="preserve"> PAGEREF _Toc235534722 \h </w:instrText>
            </w:r>
            <w:r>
              <w:rPr>
                <w:noProof/>
                <w:webHidden/>
              </w:rPr>
            </w:r>
            <w:r>
              <w:rPr>
                <w:noProof/>
                <w:webHidden/>
              </w:rPr>
              <w:fldChar w:fldCharType="separate"/>
            </w:r>
            <w:r>
              <w:rPr>
                <w:noProof/>
                <w:webHidden/>
              </w:rPr>
              <w:t>7</w:t>
            </w:r>
            <w:r>
              <w:rPr>
                <w:noProof/>
                <w:webHidden/>
              </w:rPr>
              <w:fldChar w:fldCharType="end"/>
            </w:r>
          </w:hyperlink>
        </w:p>
        <w:p w14:paraId="7A613737" w14:textId="7274CF64" w:rsidR="005400D1" w:rsidRDefault="005400D1">
          <w:r>
            <w:rPr>
              <w:b/>
              <w:bCs/>
              <w:noProof/>
            </w:rPr>
            <w:fldChar w:fldCharType="end"/>
          </w:r>
        </w:p>
      </w:sdtContent>
    </w:sdt>
    <w:p w14:paraId="5B8992D8" w14:textId="448CEB94" w:rsidR="00846FEB" w:rsidRDefault="00846FEB" w:rsidP="00537A16">
      <w:pPr>
        <w:spacing w:line="360" w:lineRule="auto"/>
        <w:rPr>
          <w:rFonts w:asciiTheme="majorHAnsi" w:eastAsiaTheme="majorEastAsia" w:hAnsiTheme="majorHAnsi" w:cstheme="majorBidi"/>
          <w:color w:val="0F4761" w:themeColor="accent1" w:themeShade="BF"/>
          <w:kern w:val="0"/>
          <w:sz w:val="32"/>
          <w:szCs w:val="32"/>
          <w14:ligatures w14:val="none"/>
        </w:rPr>
      </w:pPr>
      <w:r>
        <w:br w:type="page"/>
      </w:r>
    </w:p>
    <w:p w14:paraId="41997199" w14:textId="15AAC43F" w:rsidR="002F6C0D" w:rsidRDefault="002F6C0D" w:rsidP="00537A16">
      <w:pPr>
        <w:pStyle w:val="Heading1"/>
        <w:spacing w:line="360" w:lineRule="auto"/>
      </w:pPr>
      <w:bookmarkStart w:id="1" w:name="_Toc232528988"/>
      <w:bookmarkStart w:id="2" w:name="_Toc232528859"/>
      <w:bookmarkStart w:id="3" w:name="_Toc235286080"/>
      <w:bookmarkStart w:id="4" w:name="_Toc235284579"/>
      <w:bookmarkStart w:id="5" w:name="_Toc235530603"/>
      <w:bookmarkStart w:id="6" w:name="_Toc235534715"/>
      <w:bookmarkEnd w:id="0"/>
      <w:r>
        <w:lastRenderedPageBreak/>
        <w:t>Task 3: Report Writing</w:t>
      </w:r>
      <w:bookmarkEnd w:id="1"/>
      <w:bookmarkEnd w:id="2"/>
      <w:bookmarkEnd w:id="3"/>
      <w:bookmarkEnd w:id="4"/>
      <w:bookmarkEnd w:id="5"/>
      <w:bookmarkEnd w:id="6"/>
    </w:p>
    <w:p w14:paraId="0AE843A8" w14:textId="3B40CCBA" w:rsidR="0085737E" w:rsidRPr="009F053D" w:rsidRDefault="0085737E" w:rsidP="00537A16">
      <w:pPr>
        <w:spacing w:line="360" w:lineRule="auto"/>
        <w:jc w:val="both"/>
        <w:rPr>
          <w:rFonts w:ascii="Arial" w:hAnsi="Arial" w:cs="Arial"/>
          <w:sz w:val="22"/>
        </w:rPr>
      </w:pPr>
      <w:r w:rsidRPr="009F053D">
        <w:rPr>
          <w:rFonts w:ascii="Arial" w:hAnsi="Arial" w:cs="Arial"/>
          <w:sz w:val="22"/>
        </w:rPr>
        <w:t xml:space="preserve">Health and social care professionals are an integral part of the economy and </w:t>
      </w:r>
      <w:r w:rsidR="00846FEB" w:rsidRPr="009F053D">
        <w:rPr>
          <w:rFonts w:ascii="Arial" w:hAnsi="Arial" w:cs="Arial"/>
          <w:sz w:val="22"/>
        </w:rPr>
        <w:t>play a key role in supporting the wellbeing and safety of individuals and the community, and in providing quality care</w:t>
      </w:r>
      <w:r w:rsidRPr="009F053D">
        <w:rPr>
          <w:rFonts w:ascii="Arial" w:hAnsi="Arial" w:cs="Arial"/>
          <w:sz w:val="22"/>
        </w:rPr>
        <w:t xml:space="preserve">.  Registered nurses are also part of the health and social care </w:t>
      </w:r>
      <w:r w:rsidR="00FF155C" w:rsidRPr="009F053D">
        <w:rPr>
          <w:rFonts w:ascii="Arial" w:hAnsi="Arial" w:cs="Arial"/>
          <w:sz w:val="22"/>
        </w:rPr>
        <w:t>profession</w:t>
      </w:r>
      <w:r w:rsidR="00846FEB" w:rsidRPr="009F053D">
        <w:rPr>
          <w:rFonts w:ascii="Arial" w:hAnsi="Arial" w:cs="Arial"/>
          <w:sz w:val="22"/>
        </w:rPr>
        <w:t>. They</w:t>
      </w:r>
      <w:r w:rsidRPr="009F053D">
        <w:rPr>
          <w:rFonts w:ascii="Arial" w:hAnsi="Arial" w:cs="Arial"/>
          <w:sz w:val="22"/>
        </w:rPr>
        <w:t xml:space="preserve"> are responsible to provide quality medical treatment and care to the patients by working with the other healthcare professionals (</w:t>
      </w:r>
      <w:proofErr w:type="spellStart"/>
      <w:r w:rsidRPr="009F053D">
        <w:rPr>
          <w:rFonts w:ascii="Arial" w:hAnsi="Arial" w:cs="Arial"/>
          <w:sz w:val="22"/>
        </w:rPr>
        <w:t>Pueyo-Garrigues</w:t>
      </w:r>
      <w:proofErr w:type="spellEnd"/>
      <w:r w:rsidRPr="009F053D">
        <w:rPr>
          <w:rFonts w:ascii="Arial" w:hAnsi="Arial" w:cs="Arial"/>
          <w:sz w:val="22"/>
        </w:rPr>
        <w:t xml:space="preserve"> </w:t>
      </w:r>
      <w:r w:rsidRPr="0096232B">
        <w:rPr>
          <w:rFonts w:ascii="Arial" w:hAnsi="Arial" w:cs="Arial"/>
          <w:i/>
          <w:sz w:val="22"/>
        </w:rPr>
        <w:t>et al.,</w:t>
      </w:r>
      <w:r w:rsidR="00FF155C" w:rsidRPr="009F053D">
        <w:rPr>
          <w:rFonts w:ascii="Arial" w:hAnsi="Arial" w:cs="Arial"/>
          <w:sz w:val="22"/>
        </w:rPr>
        <w:t xml:space="preserve"> 2022</w:t>
      </w:r>
      <w:r w:rsidRPr="009F053D">
        <w:rPr>
          <w:rFonts w:ascii="Arial" w:hAnsi="Arial" w:cs="Arial"/>
          <w:sz w:val="22"/>
        </w:rPr>
        <w:t xml:space="preserve">)  For being a registered nurse, </w:t>
      </w:r>
      <w:r w:rsidR="005F181A" w:rsidRPr="009F053D">
        <w:rPr>
          <w:rFonts w:ascii="Arial" w:hAnsi="Arial" w:cs="Arial"/>
          <w:sz w:val="22"/>
        </w:rPr>
        <w:t>one</w:t>
      </w:r>
      <w:r w:rsidRPr="009F053D">
        <w:rPr>
          <w:rFonts w:ascii="Arial" w:hAnsi="Arial" w:cs="Arial"/>
          <w:sz w:val="22"/>
        </w:rPr>
        <w:t xml:space="preserve"> need </w:t>
      </w:r>
      <w:bookmarkStart w:id="7" w:name="_GoBack"/>
      <w:bookmarkEnd w:id="7"/>
      <w:r w:rsidRPr="009F053D">
        <w:rPr>
          <w:rFonts w:ascii="Arial" w:hAnsi="Arial" w:cs="Arial"/>
          <w:sz w:val="22"/>
        </w:rPr>
        <w:t xml:space="preserve">to have a combination of interpersonal skills (communication skills being empathic, writing skills, time management </w:t>
      </w:r>
      <w:r w:rsidR="008C1DE8" w:rsidRPr="009F053D">
        <w:rPr>
          <w:rFonts w:ascii="Arial" w:hAnsi="Arial" w:cs="Arial"/>
          <w:sz w:val="22"/>
        </w:rPr>
        <w:t>etc.</w:t>
      </w:r>
      <w:r w:rsidRPr="009F053D">
        <w:rPr>
          <w:rFonts w:ascii="Arial" w:hAnsi="Arial" w:cs="Arial"/>
          <w:sz w:val="22"/>
        </w:rPr>
        <w:t xml:space="preserve">), technical knowledge (patient assessment, medication administration </w:t>
      </w:r>
      <w:r w:rsidR="008C1DE8" w:rsidRPr="009F053D">
        <w:rPr>
          <w:rFonts w:ascii="Arial" w:hAnsi="Arial" w:cs="Arial"/>
          <w:sz w:val="22"/>
        </w:rPr>
        <w:t>etc.</w:t>
      </w:r>
      <w:r w:rsidRPr="009F053D">
        <w:rPr>
          <w:rFonts w:ascii="Arial" w:hAnsi="Arial" w:cs="Arial"/>
          <w:sz w:val="22"/>
        </w:rPr>
        <w:t xml:space="preserve">) and professional judgement (clinical reasoning, evidence based practice, accountability and ethics) </w:t>
      </w:r>
      <w:r w:rsidR="005F181A" w:rsidRPr="009F053D">
        <w:rPr>
          <w:rFonts w:ascii="Arial" w:hAnsi="Arial" w:cs="Arial"/>
          <w:sz w:val="22"/>
        </w:rPr>
        <w:t>(</w:t>
      </w:r>
      <w:proofErr w:type="spellStart"/>
      <w:r w:rsidR="005F181A" w:rsidRPr="009F053D">
        <w:rPr>
          <w:rFonts w:ascii="Arial" w:hAnsi="Arial" w:cs="Arial"/>
          <w:sz w:val="22"/>
        </w:rPr>
        <w:t>Sheikhi</w:t>
      </w:r>
      <w:proofErr w:type="spellEnd"/>
      <w:r w:rsidR="005F181A" w:rsidRPr="009F053D">
        <w:rPr>
          <w:rFonts w:ascii="Arial" w:hAnsi="Arial" w:cs="Arial"/>
          <w:sz w:val="22"/>
        </w:rPr>
        <w:t xml:space="preserve"> </w:t>
      </w:r>
      <w:r w:rsidR="005F181A" w:rsidRPr="002D40BB">
        <w:rPr>
          <w:rFonts w:ascii="Arial" w:hAnsi="Arial" w:cs="Arial"/>
          <w:i/>
          <w:sz w:val="22"/>
        </w:rPr>
        <w:t>et al</w:t>
      </w:r>
      <w:r w:rsidR="005F181A" w:rsidRPr="009F053D">
        <w:rPr>
          <w:rFonts w:ascii="Arial" w:hAnsi="Arial" w:cs="Arial"/>
          <w:sz w:val="22"/>
        </w:rPr>
        <w:t>., 2016).</w:t>
      </w:r>
    </w:p>
    <w:p w14:paraId="1F1B7AB6" w14:textId="3678CAEB" w:rsidR="0085737E" w:rsidRPr="002F6C0D" w:rsidRDefault="0085737E" w:rsidP="00537A16">
      <w:pPr>
        <w:pStyle w:val="Heading2"/>
        <w:spacing w:line="360" w:lineRule="auto"/>
      </w:pPr>
      <w:bookmarkStart w:id="8" w:name="_Toc232528989"/>
      <w:bookmarkStart w:id="9" w:name="_Toc232528860"/>
      <w:bookmarkStart w:id="10" w:name="_Toc235286081"/>
      <w:bookmarkStart w:id="11" w:name="_Toc235284580"/>
      <w:bookmarkStart w:id="12" w:name="_Toc235530604"/>
      <w:bookmarkStart w:id="13" w:name="_Toc235534716"/>
      <w:r w:rsidRPr="002F6C0D">
        <w:t>Role of a Registered Nurse</w:t>
      </w:r>
      <w:r w:rsidR="00C160D5" w:rsidRPr="002F6C0D">
        <w:t>:</w:t>
      </w:r>
      <w:bookmarkEnd w:id="8"/>
      <w:bookmarkEnd w:id="9"/>
      <w:bookmarkEnd w:id="10"/>
      <w:bookmarkEnd w:id="11"/>
      <w:bookmarkEnd w:id="12"/>
      <w:bookmarkEnd w:id="13"/>
    </w:p>
    <w:p w14:paraId="598B388E" w14:textId="410DEB03" w:rsidR="0085737E" w:rsidRPr="009F053D" w:rsidRDefault="0085737E" w:rsidP="00537A16">
      <w:pPr>
        <w:spacing w:line="360" w:lineRule="auto"/>
        <w:jc w:val="both"/>
        <w:rPr>
          <w:rFonts w:ascii="Arial" w:hAnsi="Arial" w:cs="Arial"/>
          <w:sz w:val="22"/>
        </w:rPr>
      </w:pPr>
      <w:r w:rsidRPr="009F053D">
        <w:rPr>
          <w:rFonts w:ascii="Arial" w:hAnsi="Arial" w:cs="Arial"/>
          <w:sz w:val="22"/>
        </w:rPr>
        <w:t xml:space="preserve">A nurse is a healthcare professional who </w:t>
      </w:r>
      <w:r w:rsidR="00F74354" w:rsidRPr="009F053D">
        <w:rPr>
          <w:rFonts w:ascii="Arial" w:hAnsi="Arial" w:cs="Arial"/>
          <w:sz w:val="22"/>
        </w:rPr>
        <w:t>cares for patients in hospitals, clinics, and other settings</w:t>
      </w:r>
      <w:r w:rsidRPr="009F053D">
        <w:rPr>
          <w:rFonts w:ascii="Arial" w:hAnsi="Arial" w:cs="Arial"/>
          <w:sz w:val="22"/>
        </w:rPr>
        <w:t xml:space="preserve">. They work with people of all ages and with health </w:t>
      </w:r>
      <w:r w:rsidR="005F181A" w:rsidRPr="009F053D">
        <w:rPr>
          <w:rFonts w:ascii="Arial" w:hAnsi="Arial" w:cs="Arial"/>
          <w:sz w:val="22"/>
        </w:rPr>
        <w:t>problems,</w:t>
      </w:r>
      <w:r w:rsidRPr="009F053D">
        <w:rPr>
          <w:rFonts w:ascii="Arial" w:hAnsi="Arial" w:cs="Arial"/>
          <w:sz w:val="22"/>
        </w:rPr>
        <w:t xml:space="preserve"> </w:t>
      </w:r>
      <w:r w:rsidR="00F74354" w:rsidRPr="009F053D">
        <w:rPr>
          <w:rFonts w:ascii="Arial" w:hAnsi="Arial" w:cs="Arial"/>
          <w:sz w:val="22"/>
        </w:rPr>
        <w:t>ensuring patients receive</w:t>
      </w:r>
      <w:r w:rsidRPr="009F053D">
        <w:rPr>
          <w:rFonts w:ascii="Arial" w:hAnsi="Arial" w:cs="Arial"/>
          <w:sz w:val="22"/>
        </w:rPr>
        <w:t xml:space="preserve"> the care they need</w:t>
      </w:r>
      <w:r w:rsidR="005A0C5C" w:rsidRPr="009F053D">
        <w:rPr>
          <w:rFonts w:ascii="Arial" w:hAnsi="Arial" w:cs="Arial"/>
          <w:sz w:val="22"/>
        </w:rPr>
        <w:t xml:space="preserve"> (Flaubert</w:t>
      </w:r>
      <w:r w:rsidR="00D71C20" w:rsidRPr="009F053D">
        <w:rPr>
          <w:rFonts w:ascii="Arial" w:hAnsi="Arial" w:cs="Arial"/>
          <w:sz w:val="22"/>
        </w:rPr>
        <w:t xml:space="preserve"> </w:t>
      </w:r>
      <w:r w:rsidR="00D71C20" w:rsidRPr="002D40BB">
        <w:rPr>
          <w:rFonts w:ascii="Arial" w:hAnsi="Arial" w:cs="Arial"/>
          <w:i/>
          <w:sz w:val="22"/>
        </w:rPr>
        <w:t>et al</w:t>
      </w:r>
      <w:r w:rsidR="00D71C20" w:rsidRPr="009F053D">
        <w:rPr>
          <w:rFonts w:ascii="Arial" w:hAnsi="Arial" w:cs="Arial"/>
          <w:sz w:val="22"/>
        </w:rPr>
        <w:t>.</w:t>
      </w:r>
      <w:r w:rsidR="005A0C5C" w:rsidRPr="009F053D">
        <w:rPr>
          <w:rFonts w:ascii="Arial" w:hAnsi="Arial" w:cs="Arial"/>
          <w:sz w:val="22"/>
        </w:rPr>
        <w:t>, 2021)</w:t>
      </w:r>
      <w:r w:rsidR="005F181A" w:rsidRPr="009F053D">
        <w:rPr>
          <w:rFonts w:ascii="Arial" w:hAnsi="Arial" w:cs="Arial"/>
          <w:sz w:val="22"/>
        </w:rPr>
        <w:t xml:space="preserve">. </w:t>
      </w:r>
      <w:r w:rsidR="00F74354" w:rsidRPr="009F053D">
        <w:rPr>
          <w:rFonts w:ascii="Arial" w:hAnsi="Arial" w:cs="Arial"/>
          <w:sz w:val="22"/>
        </w:rPr>
        <w:t>The role</w:t>
      </w:r>
      <w:r w:rsidR="005F181A" w:rsidRPr="009F053D">
        <w:rPr>
          <w:rFonts w:ascii="Arial" w:hAnsi="Arial" w:cs="Arial"/>
          <w:sz w:val="22"/>
        </w:rPr>
        <w:t xml:space="preserve"> and responsibilities of </w:t>
      </w:r>
      <w:r w:rsidR="00846FEB" w:rsidRPr="009F053D">
        <w:rPr>
          <w:rFonts w:ascii="Arial" w:hAnsi="Arial" w:cs="Arial"/>
          <w:sz w:val="22"/>
        </w:rPr>
        <w:t xml:space="preserve">a </w:t>
      </w:r>
      <w:r w:rsidR="005F181A" w:rsidRPr="009F053D">
        <w:rPr>
          <w:rFonts w:ascii="Arial" w:hAnsi="Arial" w:cs="Arial"/>
          <w:sz w:val="22"/>
        </w:rPr>
        <w:t>registered nurse include:</w:t>
      </w:r>
    </w:p>
    <w:p w14:paraId="314F4CC1" w14:textId="444A8587" w:rsidR="00C160D5" w:rsidRPr="009F053D" w:rsidRDefault="005F181A"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 xml:space="preserve">Evaluating </w:t>
      </w:r>
      <w:r w:rsidR="00F74354" w:rsidRPr="009F053D">
        <w:rPr>
          <w:rFonts w:ascii="Arial" w:hAnsi="Arial" w:cs="Arial"/>
          <w:sz w:val="22"/>
        </w:rPr>
        <w:t xml:space="preserve">the </w:t>
      </w:r>
      <w:r w:rsidRPr="009F053D">
        <w:rPr>
          <w:rFonts w:ascii="Arial" w:hAnsi="Arial" w:cs="Arial"/>
          <w:sz w:val="22"/>
        </w:rPr>
        <w:t xml:space="preserve">psychological and physical condition of the patient. </w:t>
      </w:r>
    </w:p>
    <w:p w14:paraId="34B22631" w14:textId="1B0D7954" w:rsidR="005F181A" w:rsidRPr="009F053D" w:rsidRDefault="005F181A"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 xml:space="preserve">Managing </w:t>
      </w:r>
      <w:r w:rsidR="00846FEB" w:rsidRPr="009F053D">
        <w:rPr>
          <w:rFonts w:ascii="Arial" w:hAnsi="Arial" w:cs="Arial"/>
          <w:sz w:val="22"/>
        </w:rPr>
        <w:t>prescriptions</w:t>
      </w:r>
      <w:r w:rsidRPr="009F053D">
        <w:rPr>
          <w:rFonts w:ascii="Arial" w:hAnsi="Arial" w:cs="Arial"/>
          <w:sz w:val="22"/>
        </w:rPr>
        <w:t xml:space="preserve"> and medications.</w:t>
      </w:r>
    </w:p>
    <w:p w14:paraId="0B4C9F6D" w14:textId="5279068F" w:rsidR="0085737E" w:rsidRPr="009F053D" w:rsidRDefault="005F181A"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Supervising</w:t>
      </w:r>
      <w:r w:rsidR="0085737E" w:rsidRPr="009F053D">
        <w:rPr>
          <w:rFonts w:ascii="Arial" w:hAnsi="Arial" w:cs="Arial"/>
          <w:sz w:val="22"/>
        </w:rPr>
        <w:t xml:space="preserve"> how patients are doing and </w:t>
      </w:r>
      <w:r w:rsidRPr="009F053D">
        <w:rPr>
          <w:rFonts w:ascii="Arial" w:hAnsi="Arial" w:cs="Arial"/>
          <w:sz w:val="22"/>
        </w:rPr>
        <w:t xml:space="preserve">recording observations. </w:t>
      </w:r>
    </w:p>
    <w:p w14:paraId="560AA03C" w14:textId="1D600586" w:rsidR="0085737E" w:rsidRPr="009F053D" w:rsidRDefault="0085737E"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Helping patients and their families feel better emotionally.</w:t>
      </w:r>
    </w:p>
    <w:p w14:paraId="7AA069E7" w14:textId="50A25D50" w:rsidR="0085737E" w:rsidRPr="009F053D" w:rsidRDefault="005F181A"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Educating</w:t>
      </w:r>
      <w:r w:rsidR="0085737E" w:rsidRPr="009F053D">
        <w:rPr>
          <w:rFonts w:ascii="Arial" w:hAnsi="Arial" w:cs="Arial"/>
          <w:sz w:val="22"/>
        </w:rPr>
        <w:t xml:space="preserve"> patients about their </w:t>
      </w:r>
      <w:r w:rsidR="00C160D5" w:rsidRPr="009F053D">
        <w:rPr>
          <w:rFonts w:ascii="Arial" w:hAnsi="Arial" w:cs="Arial"/>
          <w:sz w:val="22"/>
        </w:rPr>
        <w:t xml:space="preserve">physical and mental </w:t>
      </w:r>
      <w:r w:rsidR="0085737E" w:rsidRPr="009F053D">
        <w:rPr>
          <w:rFonts w:ascii="Arial" w:hAnsi="Arial" w:cs="Arial"/>
          <w:sz w:val="22"/>
        </w:rPr>
        <w:t xml:space="preserve">health and </w:t>
      </w:r>
      <w:r w:rsidR="00C160D5" w:rsidRPr="009F053D">
        <w:rPr>
          <w:rFonts w:ascii="Arial" w:hAnsi="Arial" w:cs="Arial"/>
          <w:sz w:val="22"/>
        </w:rPr>
        <w:t>their treatment</w:t>
      </w:r>
      <w:r w:rsidR="0085737E" w:rsidRPr="009F053D">
        <w:rPr>
          <w:rFonts w:ascii="Arial" w:hAnsi="Arial" w:cs="Arial"/>
          <w:sz w:val="22"/>
        </w:rPr>
        <w:t>.</w:t>
      </w:r>
    </w:p>
    <w:p w14:paraId="1A1284F5" w14:textId="062DF312" w:rsidR="0085737E" w:rsidRPr="009F053D" w:rsidRDefault="00C160D5"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 xml:space="preserve">Working and collaborating </w:t>
      </w:r>
      <w:r w:rsidR="0085737E" w:rsidRPr="009F053D">
        <w:rPr>
          <w:rFonts w:ascii="Arial" w:hAnsi="Arial" w:cs="Arial"/>
          <w:sz w:val="22"/>
        </w:rPr>
        <w:t>with doctors and other healthcare professionals.</w:t>
      </w:r>
    </w:p>
    <w:p w14:paraId="758C7B28" w14:textId="71D2196D" w:rsidR="0085737E" w:rsidRPr="009F053D" w:rsidRDefault="00846FEB" w:rsidP="00537A16">
      <w:pPr>
        <w:pStyle w:val="ListParagraph"/>
        <w:numPr>
          <w:ilvl w:val="0"/>
          <w:numId w:val="4"/>
        </w:numPr>
        <w:spacing w:line="360" w:lineRule="auto"/>
        <w:jc w:val="both"/>
        <w:rPr>
          <w:rFonts w:ascii="Arial" w:hAnsi="Arial" w:cs="Arial"/>
          <w:sz w:val="22"/>
        </w:rPr>
      </w:pPr>
      <w:r w:rsidRPr="009F053D">
        <w:rPr>
          <w:rFonts w:ascii="Arial" w:hAnsi="Arial" w:cs="Arial"/>
          <w:sz w:val="22"/>
        </w:rPr>
        <w:t>Maintaining</w:t>
      </w:r>
      <w:r w:rsidR="0085737E" w:rsidRPr="009F053D">
        <w:rPr>
          <w:rFonts w:ascii="Arial" w:hAnsi="Arial" w:cs="Arial"/>
          <w:sz w:val="22"/>
        </w:rPr>
        <w:t xml:space="preserve"> </w:t>
      </w:r>
      <w:r w:rsidR="00C160D5" w:rsidRPr="009F053D">
        <w:rPr>
          <w:rFonts w:ascii="Arial" w:hAnsi="Arial" w:cs="Arial"/>
          <w:sz w:val="22"/>
        </w:rPr>
        <w:t>patients’</w:t>
      </w:r>
      <w:r w:rsidR="0085737E" w:rsidRPr="009F053D">
        <w:rPr>
          <w:rFonts w:ascii="Arial" w:hAnsi="Arial" w:cs="Arial"/>
          <w:sz w:val="22"/>
        </w:rPr>
        <w:t xml:space="preserve"> </w:t>
      </w:r>
      <w:r w:rsidR="00C160D5" w:rsidRPr="009F053D">
        <w:rPr>
          <w:rFonts w:ascii="Arial" w:hAnsi="Arial" w:cs="Arial"/>
          <w:sz w:val="22"/>
        </w:rPr>
        <w:t>safety</w:t>
      </w:r>
      <w:r w:rsidR="0085737E" w:rsidRPr="009F053D">
        <w:rPr>
          <w:rFonts w:ascii="Arial" w:hAnsi="Arial" w:cs="Arial"/>
          <w:sz w:val="22"/>
        </w:rPr>
        <w:t xml:space="preserve"> and </w:t>
      </w:r>
      <w:r w:rsidR="00C160D5" w:rsidRPr="009F053D">
        <w:rPr>
          <w:rFonts w:ascii="Arial" w:hAnsi="Arial" w:cs="Arial"/>
          <w:sz w:val="22"/>
        </w:rPr>
        <w:t>privacy</w:t>
      </w:r>
      <w:r w:rsidR="0085737E" w:rsidRPr="009F053D">
        <w:rPr>
          <w:rFonts w:ascii="Arial" w:hAnsi="Arial" w:cs="Arial"/>
          <w:sz w:val="22"/>
        </w:rPr>
        <w:t xml:space="preserve"> (NMC, 2018).</w:t>
      </w:r>
    </w:p>
    <w:p w14:paraId="0A7FCFCE" w14:textId="6E3E00CD" w:rsidR="0085737E" w:rsidRPr="002F6C0D" w:rsidRDefault="0085737E" w:rsidP="00537A16">
      <w:pPr>
        <w:spacing w:line="360" w:lineRule="auto"/>
        <w:jc w:val="both"/>
        <w:rPr>
          <w:rFonts w:ascii="Arial" w:hAnsi="Arial" w:cs="Arial"/>
        </w:rPr>
      </w:pPr>
      <w:r w:rsidRPr="009F053D">
        <w:rPr>
          <w:rFonts w:ascii="Arial" w:hAnsi="Arial" w:cs="Arial"/>
          <w:sz w:val="22"/>
        </w:rPr>
        <w:t xml:space="preserve">For </w:t>
      </w:r>
      <w:r w:rsidR="00C160D5" w:rsidRPr="009F053D">
        <w:rPr>
          <w:rFonts w:ascii="Arial" w:hAnsi="Arial" w:cs="Arial"/>
          <w:sz w:val="22"/>
        </w:rPr>
        <w:t>example,</w:t>
      </w:r>
      <w:r w:rsidRPr="009F053D">
        <w:rPr>
          <w:rFonts w:ascii="Arial" w:hAnsi="Arial" w:cs="Arial"/>
          <w:sz w:val="22"/>
        </w:rPr>
        <w:t xml:space="preserve"> if a nurse is </w:t>
      </w:r>
      <w:r w:rsidR="00846FEB" w:rsidRPr="009F053D">
        <w:rPr>
          <w:rFonts w:ascii="Arial" w:hAnsi="Arial" w:cs="Arial"/>
          <w:sz w:val="22"/>
        </w:rPr>
        <w:t>caring for a patient who just had surgery, they need to monitor the patient’s vital signs, administer medications, watch for any problems, and provide a</w:t>
      </w:r>
      <w:r w:rsidR="00C160D5" w:rsidRPr="009F053D">
        <w:rPr>
          <w:rFonts w:ascii="Arial" w:hAnsi="Arial" w:cs="Arial"/>
          <w:sz w:val="22"/>
        </w:rPr>
        <w:t xml:space="preserve"> proper report to the healthcare team. </w:t>
      </w:r>
    </w:p>
    <w:p w14:paraId="4463234D" w14:textId="12A90F56" w:rsidR="00C160D5" w:rsidRPr="002F6C0D" w:rsidRDefault="00C160D5" w:rsidP="00537A16">
      <w:pPr>
        <w:pStyle w:val="Heading2"/>
        <w:spacing w:line="360" w:lineRule="auto"/>
      </w:pPr>
      <w:bookmarkStart w:id="14" w:name="_Toc232528990"/>
      <w:bookmarkStart w:id="15" w:name="_Toc232528861"/>
      <w:bookmarkStart w:id="16" w:name="_Toc235286082"/>
      <w:bookmarkStart w:id="17" w:name="_Toc235284581"/>
      <w:bookmarkStart w:id="18" w:name="_Toc235530605"/>
      <w:bookmarkStart w:id="19" w:name="_Toc235534717"/>
      <w:r w:rsidRPr="002F6C0D">
        <w:t xml:space="preserve">Essential skills </w:t>
      </w:r>
      <w:r w:rsidR="00F74354">
        <w:t>needed</w:t>
      </w:r>
      <w:r w:rsidRPr="002F6C0D">
        <w:t xml:space="preserve"> for the Registered Nurse:</w:t>
      </w:r>
      <w:bookmarkEnd w:id="14"/>
      <w:bookmarkEnd w:id="15"/>
      <w:bookmarkEnd w:id="16"/>
      <w:bookmarkEnd w:id="17"/>
      <w:bookmarkEnd w:id="18"/>
      <w:bookmarkEnd w:id="19"/>
    </w:p>
    <w:p w14:paraId="7DA87584" w14:textId="1DA03DFB" w:rsidR="0085737E" w:rsidRPr="002F6C0D" w:rsidRDefault="0085737E" w:rsidP="00537A16">
      <w:pPr>
        <w:pStyle w:val="Heading3"/>
        <w:spacing w:line="360" w:lineRule="auto"/>
      </w:pPr>
      <w:bookmarkStart w:id="20" w:name="_Toc232528991"/>
      <w:bookmarkStart w:id="21" w:name="_Toc232528862"/>
      <w:bookmarkStart w:id="22" w:name="_Toc235286083"/>
      <w:bookmarkStart w:id="23" w:name="_Toc235284582"/>
      <w:bookmarkStart w:id="24" w:name="_Toc235530606"/>
      <w:bookmarkStart w:id="25" w:name="_Toc235534718"/>
      <w:r w:rsidRPr="002F6C0D">
        <w:t>Communication Skills</w:t>
      </w:r>
      <w:r w:rsidR="00A400D4" w:rsidRPr="002F6C0D">
        <w:t>:</w:t>
      </w:r>
      <w:bookmarkEnd w:id="20"/>
      <w:bookmarkEnd w:id="21"/>
      <w:bookmarkEnd w:id="22"/>
      <w:bookmarkEnd w:id="23"/>
      <w:bookmarkEnd w:id="24"/>
      <w:bookmarkEnd w:id="25"/>
    </w:p>
    <w:p w14:paraId="4D030987" w14:textId="03EE55C8" w:rsidR="000D4E27" w:rsidRPr="009F053D" w:rsidRDefault="009540A4" w:rsidP="00537A16">
      <w:pPr>
        <w:spacing w:line="360" w:lineRule="auto"/>
        <w:jc w:val="both"/>
        <w:rPr>
          <w:rFonts w:ascii="Arial" w:hAnsi="Arial" w:cs="Arial"/>
          <w:sz w:val="22"/>
        </w:rPr>
      </w:pPr>
      <w:r>
        <w:rPr>
          <w:rFonts w:ascii="Arial" w:hAnsi="Arial" w:cs="Arial"/>
          <w:sz w:val="22"/>
        </w:rPr>
        <w:t>Effective</w:t>
      </w:r>
      <w:r w:rsidRPr="009540A4">
        <w:rPr>
          <w:rFonts w:ascii="Arial" w:hAnsi="Arial" w:cs="Arial"/>
          <w:sz w:val="22"/>
        </w:rPr>
        <w:t xml:space="preserve"> communication is very important in nursing. It helps provid</w:t>
      </w:r>
      <w:r>
        <w:rPr>
          <w:rFonts w:ascii="Arial" w:hAnsi="Arial" w:cs="Arial"/>
          <w:sz w:val="22"/>
        </w:rPr>
        <w:t>e safe, effective, and patient-centred</w:t>
      </w:r>
      <w:r w:rsidRPr="009540A4">
        <w:rPr>
          <w:rFonts w:ascii="Arial" w:hAnsi="Arial" w:cs="Arial"/>
          <w:sz w:val="22"/>
        </w:rPr>
        <w:t xml:space="preserve"> care. It helps nurses check what patients need, share medical information, and work together with families and other healthcare team </w:t>
      </w:r>
      <w:r w:rsidRPr="009540A4">
        <w:rPr>
          <w:rFonts w:ascii="Arial" w:hAnsi="Arial" w:cs="Arial"/>
          <w:sz w:val="22"/>
          <w:szCs w:val="22"/>
        </w:rPr>
        <w:t xml:space="preserve">members </w:t>
      </w:r>
      <w:r w:rsidRPr="009540A4">
        <w:rPr>
          <w:rFonts w:ascii="Arial" w:hAnsi="Arial" w:cs="Arial"/>
          <w:sz w:val="22"/>
          <w:szCs w:val="22"/>
          <w:shd w:val="clear" w:color="auto" w:fill="FFFFFF"/>
        </w:rPr>
        <w:t>(Purdue Global, 2024)</w:t>
      </w:r>
      <w:r w:rsidRPr="009540A4">
        <w:rPr>
          <w:rFonts w:ascii="Arial" w:hAnsi="Arial" w:cs="Arial"/>
          <w:sz w:val="22"/>
          <w:szCs w:val="22"/>
        </w:rPr>
        <w:t>.</w:t>
      </w:r>
      <w:r w:rsidRPr="009540A4">
        <w:rPr>
          <w:rFonts w:ascii="Arial" w:hAnsi="Arial" w:cs="Arial"/>
          <w:sz w:val="22"/>
        </w:rPr>
        <w:t xml:space="preserve"> </w:t>
      </w:r>
      <w:r>
        <w:rPr>
          <w:rFonts w:ascii="Arial" w:hAnsi="Arial" w:cs="Arial"/>
          <w:sz w:val="22"/>
        </w:rPr>
        <w:t xml:space="preserve">Furthermore, </w:t>
      </w:r>
      <w:r>
        <w:rPr>
          <w:rFonts w:ascii="Arial" w:hAnsi="Arial" w:cs="Arial"/>
          <w:sz w:val="22"/>
        </w:rPr>
        <w:lastRenderedPageBreak/>
        <w:t>effective</w:t>
      </w:r>
      <w:r w:rsidRPr="009540A4">
        <w:rPr>
          <w:rFonts w:ascii="Arial" w:hAnsi="Arial" w:cs="Arial"/>
          <w:sz w:val="22"/>
        </w:rPr>
        <w:t xml:space="preserve"> communication </w:t>
      </w:r>
      <w:r>
        <w:rPr>
          <w:rFonts w:ascii="Arial" w:hAnsi="Arial" w:cs="Arial"/>
          <w:sz w:val="22"/>
        </w:rPr>
        <w:t>improves patient satisfaction and outcomes by ensuring information is shared accurately, reducing medication errors, and strengthening</w:t>
      </w:r>
      <w:r w:rsidRPr="009540A4">
        <w:rPr>
          <w:rFonts w:ascii="Arial" w:hAnsi="Arial" w:cs="Arial"/>
          <w:sz w:val="22"/>
        </w:rPr>
        <w:t xml:space="preserve"> teamwork among doctors and nurses. On the other hand, bad communication can cause confusion, missed or late care, and hi</w:t>
      </w:r>
      <w:r>
        <w:rPr>
          <w:rFonts w:ascii="Arial" w:hAnsi="Arial" w:cs="Arial"/>
          <w:sz w:val="22"/>
        </w:rPr>
        <w:t>gher risks in treating patients</w:t>
      </w:r>
      <w:r w:rsidR="000D4E27" w:rsidRPr="009F053D">
        <w:rPr>
          <w:rFonts w:ascii="Arial" w:hAnsi="Arial" w:cs="Arial"/>
          <w:sz w:val="22"/>
        </w:rPr>
        <w:t>.</w:t>
      </w:r>
    </w:p>
    <w:p w14:paraId="3F71464C" w14:textId="5A905154" w:rsidR="0085737E" w:rsidRPr="00537A16" w:rsidRDefault="0085737E" w:rsidP="00537A16">
      <w:pPr>
        <w:pStyle w:val="Heading4"/>
        <w:spacing w:line="360" w:lineRule="auto"/>
        <w:jc w:val="both"/>
        <w:rPr>
          <w:rFonts w:ascii="Arial" w:hAnsi="Arial" w:cs="Arial"/>
          <w:b/>
          <w:bCs/>
        </w:rPr>
      </w:pPr>
      <w:r w:rsidRPr="00537A16">
        <w:rPr>
          <w:rFonts w:ascii="Arial" w:hAnsi="Arial" w:cs="Arial"/>
          <w:b/>
          <w:bCs/>
        </w:rPr>
        <w:t>Strategies to Improve Communication Skills</w:t>
      </w:r>
      <w:r w:rsidR="00FA7B0C" w:rsidRPr="00537A16">
        <w:rPr>
          <w:rFonts w:ascii="Arial" w:hAnsi="Arial" w:cs="Arial"/>
          <w:b/>
          <w:bCs/>
        </w:rPr>
        <w:t>:</w:t>
      </w:r>
    </w:p>
    <w:p w14:paraId="250E6A7A" w14:textId="76F14A38" w:rsidR="000D4E27" w:rsidRPr="009F053D" w:rsidRDefault="000D4E27" w:rsidP="00537A16">
      <w:pPr>
        <w:pStyle w:val="ListParagraph"/>
        <w:numPr>
          <w:ilvl w:val="0"/>
          <w:numId w:val="10"/>
        </w:numPr>
        <w:spacing w:line="360" w:lineRule="auto"/>
        <w:ind w:left="0" w:firstLine="360"/>
        <w:jc w:val="both"/>
        <w:rPr>
          <w:rFonts w:ascii="Arial" w:hAnsi="Arial" w:cs="Arial"/>
          <w:b/>
          <w:bCs/>
          <w:i/>
          <w:iCs/>
          <w:sz w:val="22"/>
        </w:rPr>
      </w:pPr>
      <w:r w:rsidRPr="00537A16">
        <w:rPr>
          <w:rStyle w:val="Heading4Char"/>
          <w:rFonts w:ascii="Arial" w:hAnsi="Arial" w:cs="Arial"/>
          <w:u w:val="single"/>
        </w:rPr>
        <w:t>Active Listening:</w:t>
      </w:r>
      <w:r w:rsidRPr="00537A16">
        <w:rPr>
          <w:rFonts w:ascii="Arial" w:hAnsi="Arial" w:cs="Arial"/>
        </w:rPr>
        <w:t xml:space="preserve">  </w:t>
      </w:r>
      <w:r w:rsidRPr="009F053D">
        <w:rPr>
          <w:rFonts w:ascii="Arial" w:hAnsi="Arial" w:cs="Arial"/>
          <w:sz w:val="22"/>
        </w:rPr>
        <w:t xml:space="preserve">Active listening is </w:t>
      </w:r>
      <w:r w:rsidR="00E946A3">
        <w:rPr>
          <w:rFonts w:ascii="Arial" w:hAnsi="Arial" w:cs="Arial"/>
          <w:sz w:val="22"/>
        </w:rPr>
        <w:t>characterised</w:t>
      </w:r>
      <w:r w:rsidRPr="009F053D">
        <w:rPr>
          <w:rFonts w:ascii="Arial" w:hAnsi="Arial" w:cs="Arial"/>
          <w:sz w:val="22"/>
        </w:rPr>
        <w:t xml:space="preserve"> by listening to patients, asking the patient questions, repeating facts back to the patient with questions about them, and then responding to them. 1. Learning Active Listening: Active listening is </w:t>
      </w:r>
      <w:r w:rsidR="00E946A3">
        <w:rPr>
          <w:rFonts w:ascii="Arial" w:hAnsi="Arial" w:cs="Arial"/>
          <w:sz w:val="22"/>
        </w:rPr>
        <w:t>characterised</w:t>
      </w:r>
      <w:r w:rsidRPr="009F053D">
        <w:rPr>
          <w:rFonts w:ascii="Arial" w:hAnsi="Arial" w:cs="Arial"/>
          <w:sz w:val="22"/>
        </w:rPr>
        <w:t xml:space="preserve"> by listening to patients, asking the patient questions, repeating facts back to the patient with questions about them, and then responding to them. This skill allows the nurse to get accurate information about what the patient is concerned about, minimise miscommunication, and establish a therapeutic relationship of trust and empathy. Active listening also has other benefits, including improving the assessment of the patient, aiding in clinical </w:t>
      </w:r>
      <w:r w:rsidR="00E946A3">
        <w:rPr>
          <w:rFonts w:ascii="Arial" w:hAnsi="Arial" w:cs="Arial"/>
          <w:sz w:val="22"/>
        </w:rPr>
        <w:t>decision-making and facilitating patient-centred</w:t>
      </w:r>
      <w:r w:rsidRPr="009F053D">
        <w:rPr>
          <w:rFonts w:ascii="Arial" w:hAnsi="Arial" w:cs="Arial"/>
          <w:iCs/>
          <w:sz w:val="22"/>
        </w:rPr>
        <w:t xml:space="preserve"> care (NMC, 2018).</w:t>
      </w:r>
    </w:p>
    <w:p w14:paraId="351787C3" w14:textId="4DA8A623" w:rsidR="000D4E27" w:rsidRPr="00537A16" w:rsidRDefault="000D4E27" w:rsidP="00537A16">
      <w:pPr>
        <w:pStyle w:val="ListParagraph"/>
        <w:numPr>
          <w:ilvl w:val="0"/>
          <w:numId w:val="10"/>
        </w:numPr>
        <w:spacing w:line="360" w:lineRule="auto"/>
        <w:ind w:left="0" w:firstLine="360"/>
        <w:jc w:val="both"/>
        <w:rPr>
          <w:rFonts w:ascii="Arial" w:hAnsi="Arial" w:cs="Arial"/>
        </w:rPr>
      </w:pPr>
      <w:r w:rsidRPr="00537A16">
        <w:rPr>
          <w:rStyle w:val="Heading4Char"/>
          <w:rFonts w:ascii="Arial" w:hAnsi="Arial" w:cs="Arial"/>
          <w:u w:val="single"/>
        </w:rPr>
        <w:t>Communication Seminars:</w:t>
      </w:r>
      <w:r w:rsidRPr="00537A16">
        <w:rPr>
          <w:rFonts w:ascii="Arial" w:hAnsi="Arial" w:cs="Arial"/>
        </w:rPr>
        <w:t xml:space="preserve"> </w:t>
      </w:r>
      <w:r w:rsidRPr="009F053D">
        <w:rPr>
          <w:rFonts w:ascii="Arial" w:hAnsi="Arial" w:cs="Arial"/>
          <w:sz w:val="22"/>
        </w:rPr>
        <w:t xml:space="preserve">Communication seminars </w:t>
      </w:r>
      <w:r w:rsidR="00537A16" w:rsidRPr="009F053D">
        <w:rPr>
          <w:rFonts w:ascii="Arial" w:hAnsi="Arial" w:cs="Arial"/>
          <w:sz w:val="22"/>
        </w:rPr>
        <w:t>enhance</w:t>
      </w:r>
      <w:r w:rsidRPr="009F053D">
        <w:rPr>
          <w:rFonts w:ascii="Arial" w:hAnsi="Arial" w:cs="Arial"/>
          <w:sz w:val="22"/>
        </w:rPr>
        <w:t xml:space="preserve"> verbal and non-verbal communication skills of the nurses by role play, case discussion and feedback. These activities build patient confidence in </w:t>
      </w:r>
      <w:r w:rsidR="00E946A3">
        <w:rPr>
          <w:rFonts w:ascii="Arial" w:hAnsi="Arial" w:cs="Arial"/>
          <w:sz w:val="22"/>
        </w:rPr>
        <w:t xml:space="preserve">communication with patients, families and the </w:t>
      </w:r>
      <w:r w:rsidRPr="009F053D">
        <w:rPr>
          <w:rFonts w:ascii="Arial" w:hAnsi="Arial" w:cs="Arial"/>
          <w:sz w:val="22"/>
        </w:rPr>
        <w:t>multi-disciplinary team, resulting in better information exchange, reduced miscommunication and safer, more coordinated care. The need for ongoing communication training is recognised as essential to provide safe, compassionat</w:t>
      </w:r>
      <w:r w:rsidR="002D40BB">
        <w:rPr>
          <w:rFonts w:ascii="Arial" w:hAnsi="Arial" w:cs="Arial"/>
          <w:sz w:val="22"/>
        </w:rPr>
        <w:t>e and effective healthcare (</w:t>
      </w:r>
      <w:r w:rsidRPr="009F053D">
        <w:rPr>
          <w:rFonts w:ascii="Arial" w:hAnsi="Arial" w:cs="Arial"/>
          <w:sz w:val="22"/>
        </w:rPr>
        <w:t>NMC, 2018).</w:t>
      </w:r>
    </w:p>
    <w:p w14:paraId="150C70EF" w14:textId="49ECDFD1" w:rsidR="0049278B" w:rsidRPr="00537A16" w:rsidRDefault="000D4E27" w:rsidP="00537A16">
      <w:pPr>
        <w:pStyle w:val="ListParagraph"/>
        <w:numPr>
          <w:ilvl w:val="0"/>
          <w:numId w:val="10"/>
        </w:numPr>
        <w:spacing w:line="360" w:lineRule="auto"/>
        <w:ind w:left="0" w:firstLine="360"/>
        <w:jc w:val="both"/>
        <w:rPr>
          <w:rFonts w:ascii="Arial" w:hAnsi="Arial" w:cs="Arial"/>
        </w:rPr>
      </w:pPr>
      <w:r w:rsidRPr="00537A16">
        <w:rPr>
          <w:rStyle w:val="Heading4Char"/>
          <w:rFonts w:ascii="Arial" w:hAnsi="Arial" w:cs="Arial"/>
          <w:u w:val="single"/>
        </w:rPr>
        <w:t>Seek feedback from supervisors:</w:t>
      </w:r>
      <w:r w:rsidRPr="00537A16">
        <w:rPr>
          <w:rFonts w:ascii="Arial" w:hAnsi="Arial" w:cs="Arial"/>
        </w:rPr>
        <w:t xml:space="preserve"> </w:t>
      </w:r>
      <w:r w:rsidRPr="009F053D">
        <w:rPr>
          <w:rFonts w:ascii="Arial" w:hAnsi="Arial" w:cs="Arial"/>
          <w:sz w:val="22"/>
        </w:rPr>
        <w:t xml:space="preserve">Nurses can find and work on areas in their communication that need improvement by receiving regular feedback from supervisors. </w:t>
      </w:r>
      <w:r w:rsidR="00E946A3">
        <w:rPr>
          <w:rFonts w:ascii="Arial" w:hAnsi="Arial" w:cs="Arial"/>
          <w:sz w:val="22"/>
        </w:rPr>
        <w:t>Support for constructive guidance on explaining procedures, addressing patients' concerns,</w:t>
      </w:r>
      <w:r w:rsidRPr="009F053D">
        <w:rPr>
          <w:rFonts w:ascii="Arial" w:hAnsi="Arial" w:cs="Arial"/>
          <w:sz w:val="22"/>
        </w:rPr>
        <w:t xml:space="preserve"> and working collaboratively with colleagues helps nurses improve their communication and enhance their professional confidence (</w:t>
      </w:r>
      <w:proofErr w:type="spellStart"/>
      <w:r w:rsidRPr="009F053D">
        <w:rPr>
          <w:rFonts w:ascii="Arial" w:hAnsi="Arial" w:cs="Arial"/>
          <w:sz w:val="22"/>
        </w:rPr>
        <w:t>Kourkouta</w:t>
      </w:r>
      <w:proofErr w:type="spellEnd"/>
      <w:r w:rsidRPr="009F053D">
        <w:rPr>
          <w:rFonts w:ascii="Arial" w:hAnsi="Arial" w:cs="Arial"/>
          <w:sz w:val="22"/>
        </w:rPr>
        <w:t xml:space="preserve"> and </w:t>
      </w:r>
      <w:proofErr w:type="spellStart"/>
      <w:r w:rsidRPr="009F053D">
        <w:rPr>
          <w:rFonts w:ascii="Arial" w:hAnsi="Arial" w:cs="Arial"/>
          <w:sz w:val="22"/>
        </w:rPr>
        <w:t>Papathanasiou</w:t>
      </w:r>
      <w:proofErr w:type="spellEnd"/>
      <w:r w:rsidRPr="009F053D">
        <w:rPr>
          <w:rFonts w:ascii="Arial" w:hAnsi="Arial" w:cs="Arial"/>
          <w:sz w:val="22"/>
        </w:rPr>
        <w:t xml:space="preserve">, 2014). Feedback in everyday work improves communication, </w:t>
      </w:r>
      <w:r w:rsidR="00E946A3">
        <w:rPr>
          <w:rFonts w:ascii="Arial" w:hAnsi="Arial" w:cs="Arial"/>
          <w:sz w:val="22"/>
        </w:rPr>
        <w:t>teamwork</w:t>
      </w:r>
      <w:r w:rsidRPr="009F053D">
        <w:rPr>
          <w:rFonts w:ascii="Arial" w:hAnsi="Arial" w:cs="Arial"/>
          <w:sz w:val="22"/>
        </w:rPr>
        <w:t xml:space="preserve"> and promotes safer, better care for patients (NMC, 2018).</w:t>
      </w:r>
    </w:p>
    <w:p w14:paraId="0E5D5241" w14:textId="4F1BB20D" w:rsidR="0049278B" w:rsidRPr="002F6C0D" w:rsidRDefault="0049278B" w:rsidP="00537A16">
      <w:pPr>
        <w:pStyle w:val="Heading3"/>
        <w:spacing w:line="360" w:lineRule="auto"/>
      </w:pPr>
      <w:bookmarkStart w:id="26" w:name="_Toc232528992"/>
      <w:bookmarkStart w:id="27" w:name="_Toc232528863"/>
      <w:bookmarkStart w:id="28" w:name="_Toc235286084"/>
      <w:bookmarkStart w:id="29" w:name="_Toc235284583"/>
      <w:bookmarkStart w:id="30" w:name="_Toc235530607"/>
      <w:bookmarkStart w:id="31" w:name="_Toc235534719"/>
      <w:r w:rsidRPr="002F6C0D">
        <w:t>Analytical and Critical Thinking:</w:t>
      </w:r>
      <w:bookmarkEnd w:id="26"/>
      <w:bookmarkEnd w:id="27"/>
      <w:bookmarkEnd w:id="28"/>
      <w:bookmarkEnd w:id="29"/>
      <w:bookmarkEnd w:id="30"/>
      <w:bookmarkEnd w:id="31"/>
    </w:p>
    <w:p w14:paraId="6CBB4C21" w14:textId="17787A81" w:rsidR="000D4E27" w:rsidRPr="009F053D" w:rsidRDefault="00A036AC" w:rsidP="00537A16">
      <w:pPr>
        <w:spacing w:line="360" w:lineRule="auto"/>
        <w:jc w:val="both"/>
        <w:rPr>
          <w:rFonts w:ascii="Arial" w:hAnsi="Arial" w:cs="Arial"/>
          <w:sz w:val="22"/>
        </w:rPr>
      </w:pPr>
      <w:r w:rsidRPr="00A036AC">
        <w:rPr>
          <w:rFonts w:ascii="Arial" w:hAnsi="Arial" w:cs="Arial"/>
          <w:sz w:val="22"/>
        </w:rPr>
        <w:t xml:space="preserve">In nursing, analytical thinking skills are very important for checking on patients, making quick decisions, and providing good care during emergencies. These skills help keep patients safe by </w:t>
      </w:r>
      <w:r>
        <w:rPr>
          <w:rFonts w:ascii="Arial" w:hAnsi="Arial" w:cs="Arial"/>
          <w:sz w:val="22"/>
        </w:rPr>
        <w:t>identifying</w:t>
      </w:r>
      <w:r w:rsidRPr="00A036AC">
        <w:rPr>
          <w:rFonts w:ascii="Arial" w:hAnsi="Arial" w:cs="Arial"/>
          <w:sz w:val="22"/>
        </w:rPr>
        <w:t xml:space="preserve"> problems early, focusing on the most important care, and reducing medication </w:t>
      </w:r>
      <w:r>
        <w:rPr>
          <w:rFonts w:ascii="Arial" w:hAnsi="Arial" w:cs="Arial"/>
          <w:sz w:val="22"/>
        </w:rPr>
        <w:t>errors through careful checking and sound</w:t>
      </w:r>
      <w:r w:rsidRPr="00A036AC">
        <w:rPr>
          <w:rFonts w:ascii="Arial" w:hAnsi="Arial" w:cs="Arial"/>
          <w:sz w:val="22"/>
        </w:rPr>
        <w:t xml:space="preserve"> decision-making</w:t>
      </w:r>
      <w:r>
        <w:rPr>
          <w:rFonts w:ascii="Arial" w:hAnsi="Arial" w:cs="Arial"/>
          <w:sz w:val="22"/>
        </w:rPr>
        <w:t xml:space="preserve"> (</w:t>
      </w:r>
      <w:proofErr w:type="spellStart"/>
      <w:r>
        <w:rPr>
          <w:rFonts w:ascii="Arial" w:hAnsi="Arial" w:cs="Arial"/>
          <w:sz w:val="22"/>
        </w:rPr>
        <w:t>Papathanasiou</w:t>
      </w:r>
      <w:proofErr w:type="spellEnd"/>
      <w:r>
        <w:rPr>
          <w:rFonts w:ascii="Arial" w:hAnsi="Arial" w:cs="Arial"/>
          <w:sz w:val="22"/>
        </w:rPr>
        <w:t xml:space="preserve"> </w:t>
      </w:r>
      <w:r w:rsidRPr="00A036AC">
        <w:rPr>
          <w:rFonts w:ascii="Arial" w:hAnsi="Arial" w:cs="Arial"/>
          <w:i/>
          <w:sz w:val="22"/>
        </w:rPr>
        <w:t>et al.,</w:t>
      </w:r>
      <w:r>
        <w:rPr>
          <w:rFonts w:ascii="Arial" w:hAnsi="Arial" w:cs="Arial"/>
          <w:sz w:val="22"/>
        </w:rPr>
        <w:t xml:space="preserve"> 2014)</w:t>
      </w:r>
      <w:r w:rsidRPr="00A036AC">
        <w:rPr>
          <w:rFonts w:ascii="Arial" w:hAnsi="Arial" w:cs="Arial"/>
          <w:sz w:val="22"/>
        </w:rPr>
        <w:t xml:space="preserve">. They also encourage working together and clear communication among different professional teams. On </w:t>
      </w:r>
      <w:r w:rsidRPr="00A036AC">
        <w:rPr>
          <w:rFonts w:ascii="Arial" w:hAnsi="Arial" w:cs="Arial"/>
          <w:sz w:val="22"/>
        </w:rPr>
        <w:lastRenderedPageBreak/>
        <w:t>the other hand, not using analytical thinking can cause delays in treatment, mistakes in care, an</w:t>
      </w:r>
      <w:r>
        <w:rPr>
          <w:rFonts w:ascii="Arial" w:hAnsi="Arial" w:cs="Arial"/>
          <w:sz w:val="22"/>
        </w:rPr>
        <w:t>d lower quality of patient care</w:t>
      </w:r>
      <w:r w:rsidR="000D4E27" w:rsidRPr="009F053D">
        <w:rPr>
          <w:rFonts w:ascii="Arial" w:hAnsi="Arial" w:cs="Arial"/>
          <w:sz w:val="22"/>
        </w:rPr>
        <w:t>.</w:t>
      </w:r>
    </w:p>
    <w:p w14:paraId="79D91762" w14:textId="18A2EDBD" w:rsidR="0049278B" w:rsidRPr="00537A16" w:rsidRDefault="0049278B" w:rsidP="00537A16">
      <w:pPr>
        <w:pStyle w:val="Heading4"/>
        <w:spacing w:line="360" w:lineRule="auto"/>
        <w:jc w:val="both"/>
        <w:rPr>
          <w:b/>
          <w:bCs/>
        </w:rPr>
      </w:pPr>
      <w:r w:rsidRPr="00537A16">
        <w:rPr>
          <w:b/>
          <w:bCs/>
        </w:rPr>
        <w:t>Strategies to Enhance Critical and Analytical Thinking:</w:t>
      </w:r>
    </w:p>
    <w:p w14:paraId="233CFF2B" w14:textId="3B3A1EBD" w:rsidR="000D4E27" w:rsidRPr="00537A16" w:rsidRDefault="000D4E27" w:rsidP="009F053D">
      <w:pPr>
        <w:pStyle w:val="ListParagraph"/>
        <w:numPr>
          <w:ilvl w:val="0"/>
          <w:numId w:val="11"/>
        </w:numPr>
        <w:spacing w:line="360" w:lineRule="auto"/>
        <w:ind w:left="0" w:firstLine="360"/>
        <w:jc w:val="both"/>
        <w:rPr>
          <w:rFonts w:ascii="Arial" w:hAnsi="Arial" w:cs="Arial"/>
        </w:rPr>
      </w:pPr>
      <w:bookmarkStart w:id="32" w:name="_Toc232528993"/>
      <w:bookmarkStart w:id="33" w:name="_Toc232528864"/>
      <w:r w:rsidRPr="00537A16">
        <w:rPr>
          <w:rStyle w:val="Heading4Char"/>
          <w:rFonts w:ascii="Arial" w:hAnsi="Arial" w:cs="Arial"/>
          <w:u w:val="single"/>
        </w:rPr>
        <w:t>Reflective Practice:</w:t>
      </w:r>
      <w:r w:rsidRPr="00537A16">
        <w:rPr>
          <w:rFonts w:ascii="Arial" w:hAnsi="Arial" w:cs="Arial"/>
        </w:rPr>
        <w:t xml:space="preserve"> </w:t>
      </w:r>
      <w:r w:rsidRPr="009F053D">
        <w:rPr>
          <w:rFonts w:ascii="Arial" w:hAnsi="Arial" w:cs="Arial"/>
          <w:sz w:val="22"/>
        </w:rPr>
        <w:t xml:space="preserve">Reflective practice allows nurses to examine past nursing experiences critically for what was effective and what could have been done differently. Analysis of </w:t>
      </w:r>
      <w:r w:rsidR="00E946A3">
        <w:rPr>
          <w:rFonts w:ascii="Arial" w:hAnsi="Arial" w:cs="Arial"/>
          <w:sz w:val="22"/>
        </w:rPr>
        <w:t xml:space="preserve">decisions, communication and patient outcomes provides nurses with </w:t>
      </w:r>
      <w:r w:rsidRPr="009F053D">
        <w:rPr>
          <w:rFonts w:ascii="Arial" w:hAnsi="Arial" w:cs="Arial"/>
          <w:sz w:val="22"/>
        </w:rPr>
        <w:t xml:space="preserve">insight into practice. Reflection underpins clinical judgement and evidence-based decision making, enabling nurses to make appropriate decisions in similar situations (NMC, 2018; </w:t>
      </w:r>
      <w:proofErr w:type="spellStart"/>
      <w:r w:rsidRPr="009F053D">
        <w:rPr>
          <w:rFonts w:ascii="Arial" w:hAnsi="Arial" w:cs="Arial"/>
          <w:sz w:val="22"/>
        </w:rPr>
        <w:t>Schön</w:t>
      </w:r>
      <w:proofErr w:type="spellEnd"/>
      <w:r w:rsidRPr="009F053D">
        <w:rPr>
          <w:rFonts w:ascii="Arial" w:hAnsi="Arial" w:cs="Arial"/>
          <w:sz w:val="22"/>
        </w:rPr>
        <w:t>, 19</w:t>
      </w:r>
      <w:r w:rsidR="00E946A3">
        <w:rPr>
          <w:rFonts w:ascii="Arial" w:hAnsi="Arial" w:cs="Arial"/>
          <w:sz w:val="22"/>
        </w:rPr>
        <w:t>92</w:t>
      </w:r>
      <w:r w:rsidRPr="009F053D">
        <w:rPr>
          <w:rFonts w:ascii="Arial" w:hAnsi="Arial" w:cs="Arial"/>
          <w:sz w:val="22"/>
        </w:rPr>
        <w:t>).</w:t>
      </w:r>
    </w:p>
    <w:p w14:paraId="7615D116" w14:textId="108BA73D" w:rsidR="000D4E27" w:rsidRPr="00537A16" w:rsidRDefault="00E946A3" w:rsidP="009F053D">
      <w:pPr>
        <w:pStyle w:val="ListParagraph"/>
        <w:numPr>
          <w:ilvl w:val="0"/>
          <w:numId w:val="11"/>
        </w:numPr>
        <w:spacing w:line="360" w:lineRule="auto"/>
        <w:ind w:left="0" w:firstLine="207"/>
        <w:jc w:val="both"/>
        <w:rPr>
          <w:rFonts w:ascii="Arial" w:hAnsi="Arial" w:cs="Arial"/>
        </w:rPr>
      </w:pPr>
      <w:r>
        <w:rPr>
          <w:rStyle w:val="Heading4Char"/>
          <w:rFonts w:ascii="Arial" w:hAnsi="Arial" w:cs="Arial"/>
          <w:u w:val="single"/>
        </w:rPr>
        <w:t>Simulation-Based</w:t>
      </w:r>
      <w:r w:rsidR="000D4E27" w:rsidRPr="00537A16">
        <w:rPr>
          <w:rStyle w:val="Heading4Char"/>
          <w:rFonts w:ascii="Arial" w:hAnsi="Arial" w:cs="Arial"/>
          <w:u w:val="single"/>
        </w:rPr>
        <w:t xml:space="preserve"> Training:</w:t>
      </w:r>
      <w:r w:rsidR="000D4E27" w:rsidRPr="00537A16">
        <w:rPr>
          <w:rFonts w:ascii="Arial" w:hAnsi="Arial" w:cs="Arial"/>
        </w:rPr>
        <w:t xml:space="preserve"> </w:t>
      </w:r>
      <w:r>
        <w:rPr>
          <w:rFonts w:ascii="Arial" w:hAnsi="Arial" w:cs="Arial"/>
          <w:sz w:val="22"/>
        </w:rPr>
        <w:t>This</w:t>
      </w:r>
      <w:r w:rsidR="000D4E27" w:rsidRPr="009F053D">
        <w:rPr>
          <w:rFonts w:ascii="Arial" w:hAnsi="Arial" w:cs="Arial"/>
          <w:sz w:val="22"/>
        </w:rPr>
        <w:t xml:space="preserve"> </w:t>
      </w:r>
      <w:r w:rsidR="00FD6D53">
        <w:rPr>
          <w:rFonts w:ascii="Arial" w:hAnsi="Arial" w:cs="Arial"/>
          <w:sz w:val="22"/>
        </w:rPr>
        <w:t>allows nurses</w:t>
      </w:r>
      <w:r w:rsidR="000D4E27" w:rsidRPr="009F053D">
        <w:rPr>
          <w:rFonts w:ascii="Arial" w:hAnsi="Arial" w:cs="Arial"/>
          <w:sz w:val="22"/>
        </w:rPr>
        <w:t xml:space="preserve"> to practise clinical judgment and problem solving in simulated clinical situations without compromising patient safety. Nurses are taught to assess a situation, prioritise interventions and evaluate the effects of their decisions on the situation through simulated emergencies and structured feedback. Studies show that simulation has a positive effect on critical thinking, increases confidence and clinical competence</w:t>
      </w:r>
      <w:r w:rsidR="00FD6D53">
        <w:rPr>
          <w:rFonts w:ascii="Arial" w:hAnsi="Arial" w:cs="Arial"/>
          <w:sz w:val="22"/>
        </w:rPr>
        <w:t>, and can prepare nurses for real-life decision-making</w:t>
      </w:r>
      <w:r w:rsidR="000D4E27" w:rsidRPr="009F053D">
        <w:rPr>
          <w:rFonts w:ascii="Arial" w:hAnsi="Arial" w:cs="Arial"/>
          <w:sz w:val="22"/>
        </w:rPr>
        <w:t xml:space="preserve"> (</w:t>
      </w:r>
      <w:proofErr w:type="gramStart"/>
      <w:r w:rsidR="000D4E27" w:rsidRPr="009F053D">
        <w:rPr>
          <w:rFonts w:ascii="Arial" w:hAnsi="Arial" w:cs="Arial"/>
          <w:sz w:val="22"/>
        </w:rPr>
        <w:t>Cant</w:t>
      </w:r>
      <w:proofErr w:type="gramEnd"/>
      <w:r w:rsidR="000D4E27" w:rsidRPr="009F053D">
        <w:rPr>
          <w:rFonts w:ascii="Arial" w:hAnsi="Arial" w:cs="Arial"/>
          <w:sz w:val="22"/>
        </w:rPr>
        <w:t xml:space="preserve"> and Cooper, 2010).</w:t>
      </w:r>
    </w:p>
    <w:p w14:paraId="3E03293C" w14:textId="6F85D87A" w:rsidR="000D4E27" w:rsidRPr="00537A16" w:rsidRDefault="000D4E27" w:rsidP="009F053D">
      <w:pPr>
        <w:pStyle w:val="ListParagraph"/>
        <w:numPr>
          <w:ilvl w:val="0"/>
          <w:numId w:val="11"/>
        </w:numPr>
        <w:spacing w:line="360" w:lineRule="auto"/>
        <w:ind w:left="0" w:firstLine="360"/>
        <w:jc w:val="both"/>
        <w:rPr>
          <w:rFonts w:ascii="Arial" w:hAnsi="Arial" w:cs="Arial"/>
        </w:rPr>
      </w:pPr>
      <w:r w:rsidRPr="00537A16">
        <w:rPr>
          <w:rStyle w:val="Heading4Char"/>
          <w:rFonts w:ascii="Arial" w:hAnsi="Arial" w:cs="Arial"/>
          <w:u w:val="single"/>
        </w:rPr>
        <w:t>Continuing Professional Development (CPD):</w:t>
      </w:r>
      <w:r w:rsidRPr="00537A16">
        <w:rPr>
          <w:rFonts w:ascii="Arial" w:hAnsi="Arial" w:cs="Arial"/>
        </w:rPr>
        <w:t xml:space="preserve"> </w:t>
      </w:r>
      <w:r w:rsidRPr="009F053D">
        <w:rPr>
          <w:rFonts w:ascii="Arial" w:hAnsi="Arial" w:cs="Arial"/>
          <w:sz w:val="22"/>
        </w:rPr>
        <w:t xml:space="preserve">Continuing Professional Development (CPD) is a process which allows nurses to keep and develop their clinical knowledge by engaging with continuous education and training. </w:t>
      </w:r>
      <w:r w:rsidR="00E946A3">
        <w:rPr>
          <w:rFonts w:ascii="Arial" w:hAnsi="Arial" w:cs="Arial"/>
          <w:sz w:val="22"/>
        </w:rPr>
        <w:t>Learning current evidence-based guidelines, new healthcare practices and technologies improves</w:t>
      </w:r>
      <w:r w:rsidRPr="009F053D">
        <w:rPr>
          <w:rFonts w:ascii="Arial" w:hAnsi="Arial" w:cs="Arial"/>
          <w:sz w:val="22"/>
        </w:rPr>
        <w:t xml:space="preserve"> nurses' capacity to assess patient data and make the right interventions. CPD is vital to uphold professional competence, enhance clinical judgement</w:t>
      </w:r>
      <w:r w:rsidR="00FD6D53">
        <w:rPr>
          <w:rFonts w:ascii="Arial" w:hAnsi="Arial" w:cs="Arial"/>
          <w:sz w:val="22"/>
        </w:rPr>
        <w:t xml:space="preserve">, and ensure quality and safe </w:t>
      </w:r>
      <w:r w:rsidRPr="009F053D">
        <w:rPr>
          <w:rFonts w:ascii="Arial" w:hAnsi="Arial" w:cs="Arial"/>
          <w:sz w:val="22"/>
        </w:rPr>
        <w:t>patient care (NMC 2018).</w:t>
      </w:r>
    </w:p>
    <w:p w14:paraId="0B9B92E3" w14:textId="08CD472C" w:rsidR="008C1DE8" w:rsidRPr="00537A16" w:rsidRDefault="008C1DE8" w:rsidP="00537A16">
      <w:pPr>
        <w:pStyle w:val="Heading3"/>
        <w:spacing w:line="360" w:lineRule="auto"/>
        <w:jc w:val="both"/>
        <w:rPr>
          <w:rFonts w:ascii="Arial" w:hAnsi="Arial" w:cs="Arial"/>
        </w:rPr>
      </w:pPr>
      <w:bookmarkStart w:id="34" w:name="_Toc235286085"/>
      <w:bookmarkStart w:id="35" w:name="_Toc235284584"/>
      <w:bookmarkStart w:id="36" w:name="_Toc235530608"/>
      <w:bookmarkStart w:id="37" w:name="_Toc235534720"/>
      <w:r w:rsidRPr="00537A16">
        <w:rPr>
          <w:rFonts w:ascii="Arial" w:hAnsi="Arial" w:cs="Arial"/>
        </w:rPr>
        <w:t>Empathy and Compassion:</w:t>
      </w:r>
      <w:bookmarkEnd w:id="32"/>
      <w:bookmarkEnd w:id="33"/>
      <w:bookmarkEnd w:id="34"/>
      <w:bookmarkEnd w:id="35"/>
      <w:bookmarkEnd w:id="36"/>
      <w:bookmarkEnd w:id="37"/>
      <w:r w:rsidRPr="00537A16">
        <w:rPr>
          <w:rFonts w:ascii="Arial" w:hAnsi="Arial" w:cs="Arial"/>
        </w:rPr>
        <w:t xml:space="preserve"> </w:t>
      </w:r>
    </w:p>
    <w:p w14:paraId="0C9EB26B" w14:textId="7A14E305" w:rsidR="000D4E27" w:rsidRPr="00F6118A" w:rsidRDefault="00F6118A" w:rsidP="00537A16">
      <w:pPr>
        <w:spacing w:line="360" w:lineRule="auto"/>
        <w:jc w:val="both"/>
        <w:rPr>
          <w:rFonts w:ascii="Arial" w:hAnsi="Arial" w:cs="Arial"/>
          <w:sz w:val="22"/>
          <w:szCs w:val="22"/>
        </w:rPr>
      </w:pPr>
      <w:r w:rsidRPr="00F6118A">
        <w:rPr>
          <w:rFonts w:ascii="Arial" w:hAnsi="Arial" w:cs="Arial"/>
          <w:sz w:val="22"/>
          <w:szCs w:val="22"/>
        </w:rPr>
        <w:t xml:space="preserve">Empathy and compassion are important skills in nursing. They help nurses understand how patients feel and give them the support they need. These skills are very important for keeping patients safe, helping them explain their symptoms clearly, and making better choices in their medical care. They help prevent medication errors by ensuring healthcare workers communicate and work well together, which improves patient care </w:t>
      </w:r>
      <w:r w:rsidRPr="00F6118A">
        <w:rPr>
          <w:rFonts w:ascii="Arial" w:hAnsi="Arial" w:cs="Arial"/>
          <w:sz w:val="22"/>
          <w:szCs w:val="22"/>
          <w:shd w:val="clear" w:color="auto" w:fill="FFFFFF"/>
        </w:rPr>
        <w:t>(RCN Foundation, 2023)</w:t>
      </w:r>
      <w:r w:rsidRPr="00F6118A">
        <w:rPr>
          <w:rFonts w:ascii="Arial" w:hAnsi="Arial" w:cs="Arial"/>
          <w:sz w:val="22"/>
          <w:szCs w:val="22"/>
        </w:rPr>
        <w:t>. On the other hand, not having these skills can make people trust each other less, cause problems in communication, and lower the quality and safety of care</w:t>
      </w:r>
      <w:r w:rsidR="000D4E27" w:rsidRPr="00F6118A">
        <w:rPr>
          <w:rFonts w:ascii="Arial" w:hAnsi="Arial" w:cs="Arial"/>
          <w:sz w:val="22"/>
          <w:szCs w:val="22"/>
        </w:rPr>
        <w:t>.</w:t>
      </w:r>
    </w:p>
    <w:p w14:paraId="664EC3B4" w14:textId="2C07C2B5" w:rsidR="008C1DE8" w:rsidRPr="00537A16" w:rsidRDefault="008C1DE8" w:rsidP="00537A16">
      <w:pPr>
        <w:pStyle w:val="Heading4"/>
        <w:spacing w:line="360" w:lineRule="auto"/>
        <w:jc w:val="both"/>
        <w:rPr>
          <w:rFonts w:ascii="Arial" w:hAnsi="Arial" w:cs="Arial"/>
          <w:b/>
          <w:bCs/>
        </w:rPr>
      </w:pPr>
      <w:r w:rsidRPr="00537A16">
        <w:rPr>
          <w:rFonts w:ascii="Arial" w:hAnsi="Arial" w:cs="Arial"/>
          <w:b/>
          <w:bCs/>
        </w:rPr>
        <w:t>Strategies to Enhance Empathy and Compassion:</w:t>
      </w:r>
    </w:p>
    <w:p w14:paraId="458CAB4D" w14:textId="5841EC03" w:rsidR="00537A16" w:rsidRPr="00537A16" w:rsidRDefault="00537A16" w:rsidP="00537A16">
      <w:pPr>
        <w:pStyle w:val="ListParagraph"/>
        <w:numPr>
          <w:ilvl w:val="0"/>
          <w:numId w:val="12"/>
        </w:numPr>
        <w:spacing w:line="360" w:lineRule="auto"/>
        <w:ind w:left="0" w:firstLine="207"/>
        <w:jc w:val="both"/>
        <w:rPr>
          <w:rFonts w:ascii="Arial" w:hAnsi="Arial" w:cs="Arial"/>
        </w:rPr>
      </w:pPr>
      <w:bookmarkStart w:id="38" w:name="_Toc232528994"/>
      <w:bookmarkStart w:id="39" w:name="_Toc232528865"/>
      <w:r w:rsidRPr="00537A16">
        <w:rPr>
          <w:rStyle w:val="Heading4Char"/>
          <w:rFonts w:ascii="Arial" w:hAnsi="Arial" w:cs="Arial"/>
          <w:u w:val="single"/>
        </w:rPr>
        <w:t>Patient Centred Care Training</w:t>
      </w:r>
      <w:r w:rsidRPr="00537A16">
        <w:rPr>
          <w:rFonts w:ascii="Arial" w:hAnsi="Arial" w:cs="Arial"/>
          <w:b/>
          <w:bCs/>
          <w:i/>
          <w:iCs/>
        </w:rPr>
        <w:t>:</w:t>
      </w:r>
      <w:r w:rsidRPr="00537A16">
        <w:rPr>
          <w:rFonts w:ascii="Arial" w:hAnsi="Arial" w:cs="Arial"/>
        </w:rPr>
        <w:t xml:space="preserve"> </w:t>
      </w:r>
      <w:r w:rsidRPr="009F053D">
        <w:rPr>
          <w:rFonts w:ascii="Arial" w:hAnsi="Arial" w:cs="Arial"/>
          <w:sz w:val="22"/>
        </w:rPr>
        <w:t>Patient Centred Care Training helps nurses to understand patients' values, preferences and individual healthcare needs. Case studies, role play</w:t>
      </w:r>
      <w:r w:rsidR="00FD6D53">
        <w:rPr>
          <w:rFonts w:ascii="Arial" w:hAnsi="Arial" w:cs="Arial"/>
          <w:sz w:val="22"/>
        </w:rPr>
        <w:t xml:space="preserve">, </w:t>
      </w:r>
      <w:r w:rsidR="00FD6D53">
        <w:rPr>
          <w:rFonts w:ascii="Arial" w:hAnsi="Arial" w:cs="Arial"/>
          <w:sz w:val="22"/>
        </w:rPr>
        <w:lastRenderedPageBreak/>
        <w:t>and communication exercises help nurses gain empathy and sensitivity, provide patient-centred care,</w:t>
      </w:r>
      <w:r w:rsidRPr="009F053D">
        <w:rPr>
          <w:rFonts w:ascii="Arial" w:hAnsi="Arial" w:cs="Arial"/>
          <w:sz w:val="22"/>
        </w:rPr>
        <w:t xml:space="preserve"> and promote partnership working. Evidence has demonstrated that patient-centred training has a positive effect on therapeutic relationships, satisfaction </w:t>
      </w:r>
      <w:r w:rsidR="002D40BB">
        <w:rPr>
          <w:rFonts w:ascii="Arial" w:hAnsi="Arial" w:cs="Arial"/>
          <w:sz w:val="22"/>
        </w:rPr>
        <w:t>and quality of care (NMC, 2018)</w:t>
      </w:r>
      <w:r w:rsidRPr="009F053D">
        <w:rPr>
          <w:rFonts w:ascii="Arial" w:hAnsi="Arial" w:cs="Arial"/>
          <w:sz w:val="22"/>
        </w:rPr>
        <w:t>.</w:t>
      </w:r>
    </w:p>
    <w:p w14:paraId="4094728D" w14:textId="2F071A43" w:rsidR="00537A16" w:rsidRPr="00537A16" w:rsidRDefault="00537A16" w:rsidP="00537A16">
      <w:pPr>
        <w:pStyle w:val="Heading4"/>
        <w:numPr>
          <w:ilvl w:val="0"/>
          <w:numId w:val="12"/>
        </w:numPr>
        <w:spacing w:line="360" w:lineRule="auto"/>
        <w:ind w:left="0" w:firstLine="349"/>
        <w:jc w:val="both"/>
        <w:rPr>
          <w:rFonts w:ascii="Arial" w:hAnsi="Arial" w:cs="Arial"/>
        </w:rPr>
      </w:pPr>
      <w:r w:rsidRPr="00537A16">
        <w:rPr>
          <w:rStyle w:val="Heading4Char"/>
          <w:rFonts w:ascii="Arial" w:hAnsi="Arial" w:cs="Arial"/>
          <w:i/>
          <w:iCs/>
          <w:u w:val="single"/>
        </w:rPr>
        <w:t>Reflective Journaling</w:t>
      </w:r>
      <w:r w:rsidRPr="00537A16">
        <w:rPr>
          <w:rFonts w:ascii="Arial" w:hAnsi="Arial" w:cs="Arial"/>
          <w:i w:val="0"/>
          <w:iCs w:val="0"/>
        </w:rPr>
        <w:t>:</w:t>
      </w:r>
      <w:r w:rsidRPr="00537A16">
        <w:rPr>
          <w:rFonts w:ascii="Arial" w:hAnsi="Arial" w:cs="Arial"/>
        </w:rPr>
        <w:t xml:space="preserve"> </w:t>
      </w:r>
      <w:r w:rsidRPr="009F053D">
        <w:rPr>
          <w:rFonts w:ascii="Arial" w:hAnsi="Arial" w:cs="Arial"/>
          <w:i w:val="0"/>
          <w:iCs w:val="0"/>
          <w:color w:val="auto"/>
          <w:sz w:val="22"/>
        </w:rPr>
        <w:t xml:space="preserve">Reflective journaling is designed to help nurses analyse the experiences and interactions that they have with patients, and to think about how their attitude, behaviour and communication might be affecting patients. Regular reflection contributes to emotional awareness, increases empathy and assists nurses to reflect on their own ways of developing and improving, thus fostering more compassionate, </w:t>
      </w:r>
      <w:r w:rsidR="002D40BB">
        <w:rPr>
          <w:rFonts w:ascii="Arial" w:hAnsi="Arial" w:cs="Arial"/>
          <w:i w:val="0"/>
          <w:iCs w:val="0"/>
          <w:color w:val="auto"/>
          <w:sz w:val="22"/>
        </w:rPr>
        <w:t>patient-centred care (</w:t>
      </w:r>
      <w:proofErr w:type="spellStart"/>
      <w:r w:rsidR="002D40BB">
        <w:rPr>
          <w:rFonts w:ascii="Arial" w:hAnsi="Arial" w:cs="Arial"/>
          <w:i w:val="0"/>
          <w:iCs w:val="0"/>
          <w:color w:val="auto"/>
          <w:sz w:val="22"/>
        </w:rPr>
        <w:t>Schön</w:t>
      </w:r>
      <w:proofErr w:type="spellEnd"/>
      <w:r w:rsidR="002D40BB">
        <w:rPr>
          <w:rFonts w:ascii="Arial" w:hAnsi="Arial" w:cs="Arial"/>
          <w:i w:val="0"/>
          <w:iCs w:val="0"/>
          <w:color w:val="auto"/>
          <w:sz w:val="22"/>
        </w:rPr>
        <w:t>, 1992</w:t>
      </w:r>
      <w:r w:rsidRPr="009F053D">
        <w:rPr>
          <w:rFonts w:ascii="Arial" w:hAnsi="Arial" w:cs="Arial"/>
          <w:i w:val="0"/>
          <w:iCs w:val="0"/>
          <w:color w:val="auto"/>
          <w:sz w:val="22"/>
        </w:rPr>
        <w:t>; NMC, 2018).</w:t>
      </w:r>
    </w:p>
    <w:p w14:paraId="19FB734D" w14:textId="447D1467" w:rsidR="00537A16" w:rsidRPr="00537A16" w:rsidRDefault="00537A16" w:rsidP="00537A16">
      <w:pPr>
        <w:pStyle w:val="Heading4"/>
        <w:numPr>
          <w:ilvl w:val="0"/>
          <w:numId w:val="12"/>
        </w:numPr>
        <w:spacing w:line="360" w:lineRule="auto"/>
        <w:ind w:left="0" w:firstLine="360"/>
        <w:jc w:val="both"/>
        <w:rPr>
          <w:rFonts w:ascii="Arial" w:hAnsi="Arial" w:cs="Arial"/>
          <w:i w:val="0"/>
          <w:iCs w:val="0"/>
          <w:color w:val="auto"/>
        </w:rPr>
      </w:pPr>
      <w:r w:rsidRPr="00537A16">
        <w:rPr>
          <w:rFonts w:ascii="Arial" w:hAnsi="Arial" w:cs="Arial"/>
          <w:u w:val="single"/>
        </w:rPr>
        <w:t>Exposure to Diverse Patient Experiences</w:t>
      </w:r>
      <w:r w:rsidRPr="00537A16">
        <w:rPr>
          <w:rFonts w:ascii="Arial" w:hAnsi="Arial" w:cs="Arial"/>
          <w:i w:val="0"/>
          <w:iCs w:val="0"/>
          <w:color w:val="auto"/>
        </w:rPr>
        <w:t xml:space="preserve">: </w:t>
      </w:r>
      <w:r w:rsidRPr="009F053D">
        <w:rPr>
          <w:rFonts w:ascii="Arial" w:hAnsi="Arial" w:cs="Arial"/>
          <w:i w:val="0"/>
          <w:iCs w:val="0"/>
          <w:color w:val="auto"/>
          <w:sz w:val="22"/>
        </w:rPr>
        <w:t xml:space="preserve">Providing care for patients from various cultural, social and religious backgrounds increases nurses' knowledge of the beliefs, values and preferred methods of communication for diverse populations. This will create a valuable experience for nurses to lessen unconscious bias, build cultural competence, and offer more respectful, individualised care. Greater cultural awareness is also </w:t>
      </w:r>
      <w:r w:rsidR="00E946A3">
        <w:rPr>
          <w:rFonts w:ascii="Arial" w:hAnsi="Arial" w:cs="Arial"/>
          <w:i w:val="0"/>
          <w:iCs w:val="0"/>
          <w:color w:val="auto"/>
          <w:sz w:val="22"/>
        </w:rPr>
        <w:t xml:space="preserve">essential </w:t>
      </w:r>
      <w:r w:rsidRPr="009F053D">
        <w:rPr>
          <w:rFonts w:ascii="Arial" w:hAnsi="Arial" w:cs="Arial"/>
          <w:i w:val="0"/>
          <w:iCs w:val="0"/>
          <w:color w:val="auto"/>
          <w:sz w:val="22"/>
        </w:rPr>
        <w:t>to ensure that care is provided to the needs and requirements of each patient, to improve therapeutic relationships, patient trust and health outcomes (NMC, 2018).</w:t>
      </w:r>
    </w:p>
    <w:p w14:paraId="308A8F23" w14:textId="5E8F5C27" w:rsidR="008C1DE8" w:rsidRPr="00537A16" w:rsidRDefault="008C1DE8" w:rsidP="00537A16">
      <w:pPr>
        <w:pStyle w:val="Heading1"/>
        <w:spacing w:line="360" w:lineRule="auto"/>
        <w:jc w:val="both"/>
        <w:rPr>
          <w:rFonts w:ascii="Arial" w:hAnsi="Arial" w:cs="Arial"/>
        </w:rPr>
      </w:pPr>
      <w:bookmarkStart w:id="40" w:name="_Toc235286086"/>
      <w:bookmarkStart w:id="41" w:name="_Toc235284585"/>
      <w:bookmarkStart w:id="42" w:name="_Toc235530609"/>
      <w:bookmarkStart w:id="43" w:name="_Toc235534721"/>
      <w:r w:rsidRPr="00537A16">
        <w:rPr>
          <w:rFonts w:ascii="Arial" w:hAnsi="Arial" w:cs="Arial"/>
        </w:rPr>
        <w:t>Conclusion:</w:t>
      </w:r>
      <w:bookmarkEnd w:id="38"/>
      <w:bookmarkEnd w:id="39"/>
      <w:bookmarkEnd w:id="40"/>
      <w:bookmarkEnd w:id="41"/>
      <w:bookmarkEnd w:id="42"/>
      <w:bookmarkEnd w:id="43"/>
    </w:p>
    <w:p w14:paraId="4766166E" w14:textId="2D08EAE2" w:rsidR="0003798F" w:rsidRDefault="00A253A4" w:rsidP="00A253A4">
      <w:pPr>
        <w:spacing w:line="360" w:lineRule="auto"/>
        <w:jc w:val="both"/>
        <w:rPr>
          <w:rFonts w:ascii="Arial" w:hAnsi="Arial" w:cs="Arial"/>
        </w:rPr>
      </w:pPr>
      <w:bookmarkStart w:id="44" w:name="_Toc232528995"/>
      <w:bookmarkStart w:id="45" w:name="_Toc232528866"/>
      <w:r w:rsidRPr="00A253A4">
        <w:rPr>
          <w:rFonts w:ascii="Arial" w:hAnsi="Arial" w:cs="Arial"/>
          <w:sz w:val="22"/>
        </w:rPr>
        <w:t xml:space="preserve">Registered nurses are important in healthcare because they take care of patients and help them get better. They check patients, give treatments, watch their health, and work with other teams. Important skills include talking clearly, thinking logically, understanding others' feelings, and being caring. These skills greatly impact </w:t>
      </w:r>
      <w:r w:rsidR="00560C7D">
        <w:rPr>
          <w:rFonts w:ascii="Arial" w:hAnsi="Arial" w:cs="Arial"/>
          <w:sz w:val="22"/>
        </w:rPr>
        <w:t>patient safety and the quality of care</w:t>
      </w:r>
      <w:r w:rsidRPr="00A253A4">
        <w:rPr>
          <w:rFonts w:ascii="Arial" w:hAnsi="Arial" w:cs="Arial"/>
          <w:sz w:val="22"/>
        </w:rPr>
        <w:t xml:space="preserve">. To improve these skills, we need to keep learning, listen carefully, think about our experiences, and develop our abilities. As healthcare changes, nurses need to keep learning throughout their careers to stay skilled and provide </w:t>
      </w:r>
      <w:r>
        <w:rPr>
          <w:rFonts w:ascii="Arial" w:hAnsi="Arial" w:cs="Arial"/>
          <w:sz w:val="22"/>
        </w:rPr>
        <w:t>care based on the best evidence</w:t>
      </w:r>
      <w:r w:rsidR="0003798F">
        <w:rPr>
          <w:rFonts w:ascii="Arial" w:hAnsi="Arial" w:cs="Arial"/>
        </w:rPr>
        <w:br w:type="page"/>
      </w:r>
    </w:p>
    <w:p w14:paraId="6156C28C" w14:textId="77777777" w:rsidR="0003798F" w:rsidRPr="0003798F" w:rsidRDefault="0003798F" w:rsidP="0003798F">
      <w:pPr>
        <w:pStyle w:val="Heading1"/>
        <w:rPr>
          <w:lang w:val="en-US"/>
        </w:rPr>
      </w:pPr>
      <w:bookmarkStart w:id="46" w:name="_Toc235286087"/>
      <w:bookmarkStart w:id="47" w:name="_Toc235284586"/>
      <w:bookmarkStart w:id="48" w:name="_Toc235530610"/>
      <w:bookmarkStart w:id="49" w:name="_Toc235534722"/>
      <w:r w:rsidRPr="0003798F">
        <w:rPr>
          <w:lang w:val="en-US"/>
        </w:rPr>
        <w:lastRenderedPageBreak/>
        <w:t>Reference list</w:t>
      </w:r>
      <w:bookmarkEnd w:id="46"/>
      <w:bookmarkEnd w:id="47"/>
      <w:bookmarkEnd w:id="48"/>
      <w:bookmarkEnd w:id="49"/>
    </w:p>
    <w:p w14:paraId="58726E64" w14:textId="4F4B048D" w:rsidR="0003798F" w:rsidRPr="00794142" w:rsidRDefault="009F053D" w:rsidP="0003798F">
      <w:pPr>
        <w:spacing w:line="360" w:lineRule="auto"/>
        <w:jc w:val="both"/>
        <w:rPr>
          <w:rFonts w:ascii="Arial" w:hAnsi="Arial" w:cs="Arial"/>
          <w:sz w:val="22"/>
          <w:szCs w:val="22"/>
          <w:lang w:val="en-US"/>
        </w:rPr>
      </w:pPr>
      <w:r w:rsidRPr="00794142">
        <w:rPr>
          <w:rFonts w:ascii="Arial" w:hAnsi="Arial" w:cs="Arial"/>
          <w:sz w:val="22"/>
          <w:szCs w:val="22"/>
          <w:lang w:val="en-US"/>
        </w:rPr>
        <w:t xml:space="preserve">Anderson, C. (2013) </w:t>
      </w:r>
      <w:r w:rsidR="0003798F" w:rsidRPr="00794142">
        <w:rPr>
          <w:rFonts w:ascii="Arial" w:hAnsi="Arial" w:cs="Arial"/>
          <w:i/>
          <w:iCs/>
          <w:sz w:val="22"/>
          <w:szCs w:val="22"/>
          <w:lang w:val="en-US"/>
        </w:rPr>
        <w:t>How to give a killer presentation</w:t>
      </w:r>
      <w:r w:rsidR="0003798F" w:rsidRPr="00794142">
        <w:rPr>
          <w:rFonts w:ascii="Arial" w:hAnsi="Arial" w:cs="Arial"/>
          <w:sz w:val="22"/>
          <w:szCs w:val="22"/>
          <w:lang w:val="en-US"/>
        </w:rPr>
        <w:t xml:space="preserve">. [online] Harvard Business Review. Available at: </w:t>
      </w:r>
      <w:hyperlink r:id="rId9" w:history="1">
        <w:r w:rsidRPr="00794142">
          <w:rPr>
            <w:rStyle w:val="Hyperlink"/>
            <w:rFonts w:ascii="Arial" w:hAnsi="Arial" w:cs="Arial"/>
            <w:sz w:val="22"/>
            <w:szCs w:val="22"/>
            <w:lang w:val="en-US"/>
          </w:rPr>
          <w:t>https://hbr.org/2013/06/how-to-give-a-killer-presentation</w:t>
        </w:r>
      </w:hyperlink>
      <w:r w:rsidRPr="00794142">
        <w:rPr>
          <w:rFonts w:ascii="Arial" w:hAnsi="Arial" w:cs="Arial"/>
          <w:sz w:val="22"/>
          <w:szCs w:val="22"/>
          <w:lang w:val="en-US"/>
        </w:rPr>
        <w:t xml:space="preserve"> (Accessed: 11 July 2026).</w:t>
      </w:r>
    </w:p>
    <w:p w14:paraId="02D56840" w14:textId="77777777" w:rsidR="009F053D" w:rsidRPr="00794142" w:rsidRDefault="009F053D" w:rsidP="009F053D">
      <w:pPr>
        <w:spacing w:line="360" w:lineRule="auto"/>
        <w:jc w:val="both"/>
        <w:rPr>
          <w:rFonts w:ascii="Arial" w:hAnsi="Arial" w:cs="Arial"/>
          <w:sz w:val="22"/>
          <w:szCs w:val="22"/>
          <w:lang w:val="en-US"/>
        </w:rPr>
      </w:pPr>
      <w:r w:rsidRPr="00794142">
        <w:rPr>
          <w:rFonts w:ascii="Arial" w:hAnsi="Arial" w:cs="Arial"/>
          <w:sz w:val="22"/>
          <w:szCs w:val="22"/>
          <w:lang w:val="en-US"/>
        </w:rPr>
        <w:t>Blakeslee, S. (2004)</w:t>
      </w:r>
      <w:r w:rsidR="0003798F" w:rsidRPr="00794142">
        <w:rPr>
          <w:rFonts w:ascii="Arial" w:hAnsi="Arial" w:cs="Arial"/>
          <w:sz w:val="22"/>
          <w:szCs w:val="22"/>
          <w:lang w:val="en-US"/>
        </w:rPr>
        <w:t xml:space="preserve"> </w:t>
      </w:r>
      <w:r w:rsidR="0003798F" w:rsidRPr="00794142">
        <w:rPr>
          <w:rFonts w:ascii="Arial" w:hAnsi="Arial" w:cs="Arial"/>
          <w:i/>
          <w:iCs/>
          <w:sz w:val="22"/>
          <w:szCs w:val="22"/>
          <w:lang w:val="en-US"/>
        </w:rPr>
        <w:t>The CRAAP Test</w:t>
      </w:r>
      <w:r w:rsidR="0003798F" w:rsidRPr="00794142">
        <w:rPr>
          <w:rFonts w:ascii="Arial" w:hAnsi="Arial" w:cs="Arial"/>
          <w:sz w:val="22"/>
          <w:szCs w:val="22"/>
          <w:lang w:val="en-US"/>
        </w:rPr>
        <w:t xml:space="preserve">. [online] Available at: </w:t>
      </w:r>
      <w:hyperlink r:id="rId10" w:history="1">
        <w:r w:rsidRPr="00794142">
          <w:rPr>
            <w:rStyle w:val="Hyperlink"/>
            <w:rFonts w:ascii="Arial" w:hAnsi="Arial" w:cs="Arial"/>
            <w:sz w:val="22"/>
            <w:szCs w:val="22"/>
            <w:lang w:val="en-US"/>
          </w:rPr>
          <w:t>https://commons.emich.edu/cgi/viewcontent.cgi?article=1009&amp;context=loexquarterly</w:t>
        </w:r>
      </w:hyperlink>
      <w:r w:rsidRPr="00794142">
        <w:rPr>
          <w:rFonts w:ascii="Arial" w:hAnsi="Arial" w:cs="Arial"/>
          <w:sz w:val="22"/>
          <w:szCs w:val="22"/>
          <w:lang w:val="en-US"/>
        </w:rPr>
        <w:t xml:space="preserve"> </w:t>
      </w:r>
      <w:r w:rsidRPr="00794142">
        <w:rPr>
          <w:rFonts w:ascii="Arial" w:hAnsi="Arial" w:cs="Arial"/>
          <w:sz w:val="22"/>
          <w:szCs w:val="22"/>
          <w:lang w:val="en-US"/>
        </w:rPr>
        <w:t>(Accessed: 11 July 2026).</w:t>
      </w:r>
    </w:p>
    <w:p w14:paraId="1894762C" w14:textId="7A49888B" w:rsidR="0003798F" w:rsidRPr="00794142" w:rsidRDefault="009F053D" w:rsidP="0003798F">
      <w:pPr>
        <w:spacing w:line="360" w:lineRule="auto"/>
        <w:jc w:val="both"/>
        <w:rPr>
          <w:rFonts w:ascii="Arial" w:hAnsi="Arial" w:cs="Arial"/>
          <w:sz w:val="22"/>
          <w:szCs w:val="22"/>
          <w:lang w:val="en-US"/>
        </w:rPr>
      </w:pPr>
      <w:r w:rsidRPr="00794142">
        <w:rPr>
          <w:rFonts w:ascii="Arial" w:hAnsi="Arial" w:cs="Arial"/>
          <w:color w:val="212121"/>
          <w:sz w:val="22"/>
          <w:szCs w:val="22"/>
          <w:shd w:val="clear" w:color="auto" w:fill="FFFFFF"/>
        </w:rPr>
        <w:t>Cant</w:t>
      </w:r>
      <w:r w:rsidRPr="00794142">
        <w:rPr>
          <w:rFonts w:ascii="Arial" w:hAnsi="Arial" w:cs="Arial"/>
          <w:color w:val="212121"/>
          <w:sz w:val="22"/>
          <w:szCs w:val="22"/>
          <w:shd w:val="clear" w:color="auto" w:fill="FFFFFF"/>
        </w:rPr>
        <w:t>, R. P., and Cooper, S. J. (2010)</w:t>
      </w:r>
      <w:r w:rsidRPr="00794142">
        <w:rPr>
          <w:rFonts w:ascii="Arial" w:hAnsi="Arial" w:cs="Arial"/>
          <w:color w:val="212121"/>
          <w:sz w:val="22"/>
          <w:szCs w:val="22"/>
          <w:shd w:val="clear" w:color="auto" w:fill="FFFFFF"/>
        </w:rPr>
        <w:t xml:space="preserve"> </w:t>
      </w:r>
      <w:r w:rsidRPr="00794142">
        <w:rPr>
          <w:rFonts w:ascii="Arial" w:hAnsi="Arial" w:cs="Arial"/>
          <w:color w:val="212121"/>
          <w:sz w:val="22"/>
          <w:szCs w:val="22"/>
          <w:shd w:val="clear" w:color="auto" w:fill="FFFFFF"/>
        </w:rPr>
        <w:t>‘</w:t>
      </w:r>
      <w:r w:rsidRPr="00794142">
        <w:rPr>
          <w:rFonts w:ascii="Arial" w:hAnsi="Arial" w:cs="Arial"/>
          <w:color w:val="212121"/>
          <w:sz w:val="22"/>
          <w:szCs w:val="22"/>
          <w:shd w:val="clear" w:color="auto" w:fill="FFFFFF"/>
        </w:rPr>
        <w:t>Simulation-based learning in nurse education: systematic review</w:t>
      </w:r>
      <w:r w:rsidRPr="00794142">
        <w:rPr>
          <w:rFonts w:ascii="Arial" w:hAnsi="Arial" w:cs="Arial"/>
          <w:color w:val="212121"/>
          <w:sz w:val="22"/>
          <w:szCs w:val="22"/>
          <w:shd w:val="clear" w:color="auto" w:fill="FFFFFF"/>
        </w:rPr>
        <w:t>’,</w:t>
      </w:r>
      <w:r w:rsidRPr="00794142">
        <w:rPr>
          <w:rFonts w:ascii="Arial" w:hAnsi="Arial" w:cs="Arial"/>
          <w:color w:val="212121"/>
          <w:sz w:val="22"/>
          <w:szCs w:val="22"/>
          <w:shd w:val="clear" w:color="auto" w:fill="FFFFFF"/>
        </w:rPr>
        <w:t> </w:t>
      </w:r>
      <w:r w:rsidRPr="00794142">
        <w:rPr>
          <w:rFonts w:ascii="Arial" w:hAnsi="Arial" w:cs="Arial"/>
          <w:i/>
          <w:iCs/>
          <w:color w:val="212121"/>
          <w:sz w:val="22"/>
          <w:szCs w:val="22"/>
          <w:shd w:val="clear" w:color="auto" w:fill="FFFFFF"/>
        </w:rPr>
        <w:t xml:space="preserve">Journal of </w:t>
      </w:r>
      <w:r w:rsidR="004832A7" w:rsidRPr="00794142">
        <w:rPr>
          <w:rFonts w:ascii="Arial" w:hAnsi="Arial" w:cs="Arial"/>
          <w:i/>
          <w:iCs/>
          <w:color w:val="212121"/>
          <w:sz w:val="22"/>
          <w:szCs w:val="22"/>
          <w:shd w:val="clear" w:color="auto" w:fill="FFFFFF"/>
        </w:rPr>
        <w:t>Advanced Nursing</w:t>
      </w:r>
      <w:r w:rsidRPr="00794142">
        <w:rPr>
          <w:rFonts w:ascii="Arial" w:hAnsi="Arial" w:cs="Arial"/>
          <w:color w:val="212121"/>
          <w:sz w:val="22"/>
          <w:szCs w:val="22"/>
          <w:shd w:val="clear" w:color="auto" w:fill="FFFFFF"/>
        </w:rPr>
        <w:t>, </w:t>
      </w:r>
      <w:r w:rsidRPr="00794142">
        <w:rPr>
          <w:rFonts w:ascii="Arial" w:hAnsi="Arial" w:cs="Arial"/>
          <w:i/>
          <w:iCs/>
          <w:color w:val="212121"/>
          <w:sz w:val="22"/>
          <w:szCs w:val="22"/>
          <w:shd w:val="clear" w:color="auto" w:fill="FFFFFF"/>
        </w:rPr>
        <w:t>66</w:t>
      </w:r>
      <w:r w:rsidRPr="00794142">
        <w:rPr>
          <w:rFonts w:ascii="Arial" w:hAnsi="Arial" w:cs="Arial"/>
          <w:color w:val="212121"/>
          <w:sz w:val="22"/>
          <w:szCs w:val="22"/>
          <w:shd w:val="clear" w:color="auto" w:fill="FFFFFF"/>
        </w:rPr>
        <w:t xml:space="preserve">(1), 3–15. </w:t>
      </w:r>
      <w:hyperlink r:id="rId11" w:history="1">
        <w:r w:rsidRPr="00794142">
          <w:rPr>
            <w:rStyle w:val="Hyperlink"/>
            <w:rFonts w:ascii="Arial" w:hAnsi="Arial" w:cs="Arial"/>
            <w:sz w:val="22"/>
            <w:szCs w:val="22"/>
            <w:shd w:val="clear" w:color="auto" w:fill="FFFFFF"/>
          </w:rPr>
          <w:t>https://doi.org/10.1111/j.1365-2648.2009.05240.x</w:t>
        </w:r>
      </w:hyperlink>
      <w:r w:rsidRPr="00794142">
        <w:rPr>
          <w:rFonts w:ascii="Arial" w:hAnsi="Arial" w:cs="Arial"/>
          <w:color w:val="212121"/>
          <w:sz w:val="22"/>
          <w:szCs w:val="22"/>
          <w:shd w:val="clear" w:color="auto" w:fill="FFFFFF"/>
        </w:rPr>
        <w:t xml:space="preserve"> </w:t>
      </w:r>
      <w:r w:rsidRPr="00794142">
        <w:rPr>
          <w:rFonts w:ascii="Arial" w:hAnsi="Arial" w:cs="Arial"/>
          <w:sz w:val="22"/>
          <w:szCs w:val="22"/>
          <w:lang w:val="en-US"/>
        </w:rPr>
        <w:t xml:space="preserve"> </w:t>
      </w:r>
    </w:p>
    <w:p w14:paraId="73DBECF7" w14:textId="43D27F73" w:rsidR="009F053D" w:rsidRPr="00794142" w:rsidRDefault="004832A7" w:rsidP="009F053D">
      <w:pPr>
        <w:spacing w:line="360" w:lineRule="auto"/>
        <w:jc w:val="both"/>
        <w:rPr>
          <w:rFonts w:ascii="Arial" w:hAnsi="Arial" w:cs="Arial"/>
          <w:sz w:val="22"/>
          <w:szCs w:val="22"/>
          <w:lang w:val="en-US"/>
        </w:rPr>
      </w:pPr>
      <w:r w:rsidRPr="00794142">
        <w:rPr>
          <w:rFonts w:ascii="Arial" w:hAnsi="Arial" w:cs="Arial"/>
          <w:sz w:val="22"/>
          <w:szCs w:val="22"/>
          <w:lang w:val="en-US"/>
        </w:rPr>
        <w:t>Cleveland Clinic (2024)</w:t>
      </w:r>
      <w:r w:rsidR="0003798F" w:rsidRPr="00794142">
        <w:rPr>
          <w:rFonts w:ascii="Arial" w:hAnsi="Arial" w:cs="Arial"/>
          <w:sz w:val="22"/>
          <w:szCs w:val="22"/>
          <w:lang w:val="en-US"/>
        </w:rPr>
        <w:t xml:space="preserve"> </w:t>
      </w:r>
      <w:r w:rsidR="0003798F" w:rsidRPr="00794142">
        <w:rPr>
          <w:rFonts w:ascii="Arial" w:hAnsi="Arial" w:cs="Arial"/>
          <w:i/>
          <w:iCs/>
          <w:sz w:val="22"/>
          <w:szCs w:val="22"/>
          <w:lang w:val="en-US"/>
        </w:rPr>
        <w:t>R</w:t>
      </w:r>
      <w:r w:rsidRPr="00794142">
        <w:rPr>
          <w:rFonts w:ascii="Arial" w:hAnsi="Arial" w:cs="Arial"/>
          <w:i/>
          <w:iCs/>
          <w:sz w:val="22"/>
          <w:szCs w:val="22"/>
          <w:lang w:val="en-US"/>
        </w:rPr>
        <w:t>egistered Nurse.</w:t>
      </w:r>
      <w:r w:rsidR="0003798F" w:rsidRPr="00794142">
        <w:rPr>
          <w:rFonts w:ascii="Arial" w:hAnsi="Arial" w:cs="Arial"/>
          <w:sz w:val="22"/>
          <w:szCs w:val="22"/>
          <w:lang w:val="en-US"/>
        </w:rPr>
        <w:t xml:space="preserve"> Available at: </w:t>
      </w:r>
      <w:hyperlink r:id="rId12" w:history="1">
        <w:r w:rsidR="009F053D" w:rsidRPr="00794142">
          <w:rPr>
            <w:rStyle w:val="Hyperlink"/>
            <w:rFonts w:ascii="Arial" w:hAnsi="Arial" w:cs="Arial"/>
            <w:sz w:val="22"/>
            <w:szCs w:val="22"/>
            <w:lang w:val="en-US"/>
          </w:rPr>
          <w:t>https://my.clevelandclinic.org/health/articles/registered-nurse-rn</w:t>
        </w:r>
      </w:hyperlink>
      <w:r w:rsidR="009F053D" w:rsidRPr="00794142">
        <w:rPr>
          <w:rFonts w:ascii="Arial" w:hAnsi="Arial" w:cs="Arial"/>
          <w:sz w:val="22"/>
          <w:szCs w:val="22"/>
          <w:lang w:val="en-US"/>
        </w:rPr>
        <w:t xml:space="preserve"> </w:t>
      </w:r>
      <w:r w:rsidR="009F053D" w:rsidRPr="00794142">
        <w:rPr>
          <w:rFonts w:ascii="Arial" w:hAnsi="Arial" w:cs="Arial"/>
          <w:sz w:val="22"/>
          <w:szCs w:val="22"/>
          <w:lang w:val="en-US"/>
        </w:rPr>
        <w:t>(Accessed: 11 July 2026).</w:t>
      </w:r>
    </w:p>
    <w:p w14:paraId="3EF470EC" w14:textId="45337563" w:rsidR="0003798F" w:rsidRPr="00794142" w:rsidRDefault="00DD4F4D" w:rsidP="0003798F">
      <w:pPr>
        <w:spacing w:line="360" w:lineRule="auto"/>
        <w:jc w:val="both"/>
        <w:rPr>
          <w:rFonts w:ascii="Arial" w:hAnsi="Arial" w:cs="Arial"/>
          <w:sz w:val="22"/>
          <w:szCs w:val="22"/>
          <w:lang w:val="en-US"/>
        </w:rPr>
      </w:pPr>
      <w:r w:rsidRPr="00794142">
        <w:rPr>
          <w:rFonts w:ascii="Arial" w:hAnsi="Arial" w:cs="Arial"/>
          <w:sz w:val="22"/>
          <w:szCs w:val="22"/>
          <w:shd w:val="clear" w:color="auto" w:fill="FFFFFF"/>
        </w:rPr>
        <w:t>Flaubert e</w:t>
      </w:r>
      <w:r w:rsidRPr="00794142">
        <w:rPr>
          <w:rFonts w:ascii="Arial" w:hAnsi="Arial" w:cs="Arial"/>
          <w:i/>
          <w:sz w:val="22"/>
          <w:szCs w:val="22"/>
          <w:shd w:val="clear" w:color="auto" w:fill="FFFFFF"/>
        </w:rPr>
        <w:t xml:space="preserve">t al. </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2021</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 xml:space="preserve"> </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Supporting the health and professional well-being of nurses</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 xml:space="preserve"> In </w:t>
      </w:r>
      <w:r w:rsidRPr="00794142">
        <w:rPr>
          <w:rFonts w:ascii="Arial" w:hAnsi="Arial" w:cs="Arial"/>
          <w:i/>
          <w:iCs/>
          <w:sz w:val="22"/>
          <w:szCs w:val="22"/>
          <w:shd w:val="clear" w:color="auto" w:fill="FFFFFF"/>
        </w:rPr>
        <w:t>The future of nursing 2020-2030: Charting a path to achieve health equity</w:t>
      </w:r>
      <w:r w:rsidRPr="00794142">
        <w:rPr>
          <w:rFonts w:ascii="Arial" w:hAnsi="Arial" w:cs="Arial"/>
          <w:sz w:val="22"/>
          <w:szCs w:val="22"/>
          <w:shd w:val="clear" w:color="auto" w:fill="FFFFFF"/>
        </w:rPr>
        <w:t>. National Academies Press (US).</w:t>
      </w:r>
      <w:r w:rsidRPr="00794142">
        <w:rPr>
          <w:rFonts w:ascii="Arial" w:hAnsi="Arial" w:cs="Arial"/>
          <w:sz w:val="22"/>
          <w:szCs w:val="22"/>
          <w:shd w:val="clear" w:color="auto" w:fill="FFFFFF"/>
        </w:rPr>
        <w:t xml:space="preserve"> </w:t>
      </w:r>
      <w:r w:rsidR="009F053D" w:rsidRPr="00794142">
        <w:rPr>
          <w:rFonts w:ascii="Arial" w:hAnsi="Arial" w:cs="Arial"/>
          <w:sz w:val="22"/>
          <w:szCs w:val="22"/>
          <w:lang w:val="en-US"/>
        </w:rPr>
        <w:t xml:space="preserve"> </w:t>
      </w:r>
    </w:p>
    <w:p w14:paraId="429CD225" w14:textId="1A0F19F1" w:rsidR="0003798F" w:rsidRPr="00794142" w:rsidRDefault="00EF53A3" w:rsidP="0003798F">
      <w:pPr>
        <w:spacing w:line="360" w:lineRule="auto"/>
        <w:jc w:val="both"/>
        <w:rPr>
          <w:rFonts w:ascii="Arial" w:hAnsi="Arial" w:cs="Arial"/>
          <w:sz w:val="22"/>
          <w:szCs w:val="22"/>
          <w:lang w:val="en-US"/>
        </w:rPr>
      </w:pPr>
      <w:proofErr w:type="spellStart"/>
      <w:r w:rsidRPr="00794142">
        <w:rPr>
          <w:rFonts w:ascii="Arial" w:hAnsi="Arial" w:cs="Arial"/>
          <w:sz w:val="22"/>
          <w:szCs w:val="22"/>
          <w:lang w:val="en-US"/>
        </w:rPr>
        <w:t>Kourkouta</w:t>
      </w:r>
      <w:proofErr w:type="spellEnd"/>
      <w:r w:rsidRPr="00794142">
        <w:rPr>
          <w:rFonts w:ascii="Arial" w:hAnsi="Arial" w:cs="Arial"/>
          <w:sz w:val="22"/>
          <w:szCs w:val="22"/>
          <w:lang w:val="en-US"/>
        </w:rPr>
        <w:t xml:space="preserve">, L., and </w:t>
      </w:r>
      <w:proofErr w:type="spellStart"/>
      <w:r w:rsidRPr="00794142">
        <w:rPr>
          <w:rFonts w:ascii="Arial" w:hAnsi="Arial" w:cs="Arial"/>
          <w:sz w:val="22"/>
          <w:szCs w:val="22"/>
          <w:lang w:val="en-US"/>
        </w:rPr>
        <w:t>Papathanasiou</w:t>
      </w:r>
      <w:proofErr w:type="spellEnd"/>
      <w:r w:rsidRPr="00794142">
        <w:rPr>
          <w:rFonts w:ascii="Arial" w:hAnsi="Arial" w:cs="Arial"/>
          <w:sz w:val="22"/>
          <w:szCs w:val="22"/>
          <w:lang w:val="en-US"/>
        </w:rPr>
        <w:t xml:space="preserve">, I. V. (2014) ‘Communication in nursing practice’, </w:t>
      </w:r>
      <w:proofErr w:type="spellStart"/>
      <w:r w:rsidRPr="00794142">
        <w:rPr>
          <w:rFonts w:ascii="Arial" w:hAnsi="Arial" w:cs="Arial"/>
          <w:i/>
          <w:sz w:val="22"/>
          <w:szCs w:val="22"/>
          <w:lang w:val="en-US"/>
        </w:rPr>
        <w:t>Materia</w:t>
      </w:r>
      <w:proofErr w:type="spellEnd"/>
      <w:r w:rsidRPr="00794142">
        <w:rPr>
          <w:rFonts w:ascii="Arial" w:hAnsi="Arial" w:cs="Arial"/>
          <w:i/>
          <w:sz w:val="22"/>
          <w:szCs w:val="22"/>
          <w:lang w:val="en-US"/>
        </w:rPr>
        <w:t xml:space="preserve"> socio-</w:t>
      </w:r>
      <w:proofErr w:type="spellStart"/>
      <w:r w:rsidRPr="00794142">
        <w:rPr>
          <w:rFonts w:ascii="Arial" w:hAnsi="Arial" w:cs="Arial"/>
          <w:i/>
          <w:sz w:val="22"/>
          <w:szCs w:val="22"/>
          <w:lang w:val="en-US"/>
        </w:rPr>
        <w:t>medica</w:t>
      </w:r>
      <w:proofErr w:type="spellEnd"/>
      <w:r w:rsidRPr="00794142">
        <w:rPr>
          <w:rFonts w:ascii="Arial" w:hAnsi="Arial" w:cs="Arial"/>
          <w:sz w:val="22"/>
          <w:szCs w:val="22"/>
          <w:lang w:val="en-US"/>
        </w:rPr>
        <w:t xml:space="preserve">, 26(1), 65–67. </w:t>
      </w:r>
      <w:hyperlink r:id="rId13" w:history="1">
        <w:r w:rsidRPr="00794142">
          <w:rPr>
            <w:rStyle w:val="Hyperlink"/>
            <w:rFonts w:ascii="Arial" w:hAnsi="Arial" w:cs="Arial"/>
            <w:sz w:val="22"/>
            <w:szCs w:val="22"/>
            <w:lang w:val="en-US"/>
          </w:rPr>
          <w:t>https://doi.org/10.5455/msm.2014.26.65-67</w:t>
        </w:r>
      </w:hyperlink>
      <w:r w:rsidRPr="00794142">
        <w:rPr>
          <w:rFonts w:ascii="Arial" w:hAnsi="Arial" w:cs="Arial"/>
          <w:sz w:val="22"/>
          <w:szCs w:val="22"/>
          <w:lang w:val="en-US"/>
        </w:rPr>
        <w:t xml:space="preserve"> </w:t>
      </w:r>
      <w:r w:rsidR="00DD4F4D" w:rsidRPr="00794142">
        <w:rPr>
          <w:rFonts w:ascii="Arial" w:hAnsi="Arial" w:cs="Arial"/>
          <w:sz w:val="22"/>
          <w:szCs w:val="22"/>
          <w:lang w:val="en-US"/>
        </w:rPr>
        <w:t xml:space="preserve"> </w:t>
      </w:r>
      <w:r w:rsidR="009F053D" w:rsidRPr="00794142">
        <w:rPr>
          <w:rFonts w:ascii="Arial" w:hAnsi="Arial" w:cs="Arial"/>
          <w:sz w:val="22"/>
          <w:szCs w:val="22"/>
          <w:lang w:val="en-US"/>
        </w:rPr>
        <w:t xml:space="preserve"> </w:t>
      </w:r>
    </w:p>
    <w:p w14:paraId="410E377C" w14:textId="77777777" w:rsidR="007A73DB" w:rsidRPr="00794142" w:rsidRDefault="0003798F" w:rsidP="007A73DB">
      <w:pPr>
        <w:spacing w:line="360" w:lineRule="auto"/>
        <w:jc w:val="both"/>
        <w:rPr>
          <w:rFonts w:ascii="Arial" w:hAnsi="Arial" w:cs="Arial"/>
          <w:sz w:val="22"/>
          <w:szCs w:val="22"/>
          <w:lang w:val="en-US"/>
        </w:rPr>
      </w:pPr>
      <w:r w:rsidRPr="00794142">
        <w:rPr>
          <w:rFonts w:ascii="Arial" w:hAnsi="Arial" w:cs="Arial"/>
          <w:sz w:val="22"/>
          <w:szCs w:val="22"/>
          <w:lang w:val="en-US"/>
        </w:rPr>
        <w:t xml:space="preserve">NMC (2018). </w:t>
      </w:r>
      <w:r w:rsidRPr="00794142">
        <w:rPr>
          <w:rFonts w:ascii="Arial" w:hAnsi="Arial" w:cs="Arial"/>
          <w:i/>
          <w:iCs/>
          <w:sz w:val="22"/>
          <w:szCs w:val="22"/>
          <w:lang w:val="en-US"/>
        </w:rPr>
        <w:t xml:space="preserve">The Code: Professional Standards of Practice and </w:t>
      </w:r>
      <w:proofErr w:type="spellStart"/>
      <w:r w:rsidRPr="00794142">
        <w:rPr>
          <w:rFonts w:ascii="Arial" w:hAnsi="Arial" w:cs="Arial"/>
          <w:i/>
          <w:iCs/>
          <w:sz w:val="22"/>
          <w:szCs w:val="22"/>
          <w:lang w:val="en-US"/>
        </w:rPr>
        <w:t>Behaviour</w:t>
      </w:r>
      <w:proofErr w:type="spellEnd"/>
      <w:r w:rsidRPr="00794142">
        <w:rPr>
          <w:rFonts w:ascii="Arial" w:hAnsi="Arial" w:cs="Arial"/>
          <w:i/>
          <w:iCs/>
          <w:sz w:val="22"/>
          <w:szCs w:val="22"/>
          <w:lang w:val="en-US"/>
        </w:rPr>
        <w:t xml:space="preserve"> for nurses, Midwives and Nursing Associates</w:t>
      </w:r>
      <w:r w:rsidR="009F053D" w:rsidRPr="00794142">
        <w:rPr>
          <w:rFonts w:ascii="Arial" w:hAnsi="Arial" w:cs="Arial"/>
          <w:sz w:val="22"/>
          <w:szCs w:val="22"/>
          <w:lang w:val="en-US"/>
        </w:rPr>
        <w:t>.</w:t>
      </w:r>
      <w:r w:rsidRPr="00794142">
        <w:rPr>
          <w:rFonts w:ascii="Arial" w:hAnsi="Arial" w:cs="Arial"/>
          <w:sz w:val="22"/>
          <w:szCs w:val="22"/>
          <w:lang w:val="en-US"/>
        </w:rPr>
        <w:t xml:space="preserve"> Nursing and Midwifery council. Available at: </w:t>
      </w:r>
      <w:hyperlink r:id="rId14" w:history="1">
        <w:r w:rsidR="009F053D" w:rsidRPr="00794142">
          <w:rPr>
            <w:rStyle w:val="Hyperlink"/>
            <w:rFonts w:ascii="Arial" w:hAnsi="Arial" w:cs="Arial"/>
            <w:sz w:val="22"/>
            <w:szCs w:val="22"/>
            <w:lang w:val="en-US"/>
          </w:rPr>
          <w:t>https://www.nmc.org.uk/standards/code/</w:t>
        </w:r>
      </w:hyperlink>
      <w:r w:rsidR="009F053D" w:rsidRPr="00794142">
        <w:rPr>
          <w:rFonts w:ascii="Arial" w:hAnsi="Arial" w:cs="Arial"/>
          <w:sz w:val="22"/>
          <w:szCs w:val="22"/>
          <w:lang w:val="en-US"/>
        </w:rPr>
        <w:t xml:space="preserve"> </w:t>
      </w:r>
      <w:r w:rsidR="007A73DB" w:rsidRPr="00794142">
        <w:rPr>
          <w:rFonts w:ascii="Arial" w:hAnsi="Arial" w:cs="Arial"/>
          <w:sz w:val="22"/>
          <w:szCs w:val="22"/>
          <w:lang w:val="en-US"/>
        </w:rPr>
        <w:t>(Accessed: 11 July 2026).</w:t>
      </w:r>
    </w:p>
    <w:p w14:paraId="6D00998F" w14:textId="69C5D109" w:rsidR="0003798F" w:rsidRPr="00794142" w:rsidRDefault="00C70A56" w:rsidP="0003798F">
      <w:pPr>
        <w:spacing w:line="360" w:lineRule="auto"/>
        <w:jc w:val="both"/>
        <w:rPr>
          <w:rFonts w:ascii="Arial" w:hAnsi="Arial" w:cs="Arial"/>
          <w:sz w:val="22"/>
          <w:szCs w:val="22"/>
          <w:lang w:val="en-US"/>
        </w:rPr>
      </w:pPr>
      <w:proofErr w:type="spellStart"/>
      <w:r w:rsidRPr="00794142">
        <w:rPr>
          <w:rFonts w:ascii="Arial" w:hAnsi="Arial" w:cs="Arial"/>
          <w:color w:val="1B1B1B"/>
          <w:sz w:val="22"/>
          <w:szCs w:val="22"/>
          <w:shd w:val="clear" w:color="auto" w:fill="FFFFFF"/>
        </w:rPr>
        <w:t>Papathanasiou</w:t>
      </w:r>
      <w:proofErr w:type="spellEnd"/>
      <w:r w:rsidRPr="00794142">
        <w:rPr>
          <w:rFonts w:ascii="Arial" w:hAnsi="Arial" w:cs="Arial"/>
          <w:color w:val="1B1B1B"/>
          <w:sz w:val="22"/>
          <w:szCs w:val="22"/>
          <w:shd w:val="clear" w:color="auto" w:fill="FFFFFF"/>
        </w:rPr>
        <w:t>, I. V.</w:t>
      </w:r>
      <w:r w:rsidRPr="00794142">
        <w:rPr>
          <w:rFonts w:ascii="Arial" w:hAnsi="Arial" w:cs="Arial"/>
          <w:color w:val="1B1B1B"/>
          <w:sz w:val="22"/>
          <w:szCs w:val="22"/>
          <w:shd w:val="clear" w:color="auto" w:fill="FFFFFF"/>
        </w:rPr>
        <w:t xml:space="preserve"> </w:t>
      </w:r>
      <w:r w:rsidRPr="00794142">
        <w:rPr>
          <w:rFonts w:ascii="Arial" w:hAnsi="Arial" w:cs="Arial"/>
          <w:i/>
          <w:color w:val="1B1B1B"/>
          <w:sz w:val="22"/>
          <w:szCs w:val="22"/>
          <w:shd w:val="clear" w:color="auto" w:fill="FFFFFF"/>
        </w:rPr>
        <w:t>et al</w:t>
      </w:r>
      <w:r w:rsidRPr="00794142">
        <w:rPr>
          <w:rFonts w:ascii="Arial" w:hAnsi="Arial" w:cs="Arial"/>
          <w:color w:val="1B1B1B"/>
          <w:sz w:val="22"/>
          <w:szCs w:val="22"/>
          <w:shd w:val="clear" w:color="auto" w:fill="FFFFFF"/>
        </w:rPr>
        <w:t>. (2014)</w:t>
      </w:r>
      <w:r w:rsidRPr="00794142">
        <w:rPr>
          <w:rFonts w:ascii="Arial" w:hAnsi="Arial" w:cs="Arial"/>
          <w:color w:val="1B1B1B"/>
          <w:sz w:val="22"/>
          <w:szCs w:val="22"/>
          <w:shd w:val="clear" w:color="auto" w:fill="FFFFFF"/>
        </w:rPr>
        <w:t xml:space="preserve"> </w:t>
      </w:r>
      <w:r w:rsidRPr="00794142">
        <w:rPr>
          <w:rFonts w:ascii="Arial" w:hAnsi="Arial" w:cs="Arial"/>
          <w:color w:val="1B1B1B"/>
          <w:sz w:val="22"/>
          <w:szCs w:val="22"/>
          <w:shd w:val="clear" w:color="auto" w:fill="FFFFFF"/>
        </w:rPr>
        <w:t>‘</w:t>
      </w:r>
      <w:r w:rsidRPr="00794142">
        <w:rPr>
          <w:rFonts w:ascii="Arial" w:hAnsi="Arial" w:cs="Arial"/>
          <w:color w:val="1B1B1B"/>
          <w:sz w:val="22"/>
          <w:szCs w:val="22"/>
          <w:shd w:val="clear" w:color="auto" w:fill="FFFFFF"/>
        </w:rPr>
        <w:t>Critical thinking: the development of an essential skill for nursing students</w:t>
      </w:r>
      <w:r w:rsidRPr="00794142">
        <w:rPr>
          <w:rFonts w:ascii="Arial" w:hAnsi="Arial" w:cs="Arial"/>
          <w:color w:val="1B1B1B"/>
          <w:sz w:val="22"/>
          <w:szCs w:val="22"/>
          <w:shd w:val="clear" w:color="auto" w:fill="FFFFFF"/>
        </w:rPr>
        <w:t>’,</w:t>
      </w:r>
      <w:r w:rsidRPr="00794142">
        <w:rPr>
          <w:rFonts w:ascii="Arial" w:hAnsi="Arial" w:cs="Arial"/>
          <w:color w:val="1B1B1B"/>
          <w:sz w:val="22"/>
          <w:szCs w:val="22"/>
          <w:shd w:val="clear" w:color="auto" w:fill="FFFFFF"/>
        </w:rPr>
        <w:t> </w:t>
      </w:r>
      <w:proofErr w:type="spellStart"/>
      <w:r w:rsidRPr="00794142">
        <w:rPr>
          <w:rFonts w:ascii="Arial" w:hAnsi="Arial" w:cs="Arial"/>
          <w:i/>
          <w:iCs/>
          <w:color w:val="1B1B1B"/>
          <w:sz w:val="22"/>
          <w:szCs w:val="22"/>
          <w:shd w:val="clear" w:color="auto" w:fill="FFFFFF"/>
        </w:rPr>
        <w:t>Acta</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informatica</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medica</w:t>
      </w:r>
      <w:proofErr w:type="spellEnd"/>
      <w:r w:rsidRPr="00794142">
        <w:rPr>
          <w:rFonts w:ascii="Arial" w:hAnsi="Arial" w:cs="Arial"/>
          <w:i/>
          <w:iCs/>
          <w:color w:val="1B1B1B"/>
          <w:sz w:val="22"/>
          <w:szCs w:val="22"/>
          <w:shd w:val="clear" w:color="auto" w:fill="FFFFFF"/>
        </w:rPr>
        <w:t>: AIM</w:t>
      </w:r>
      <w:r w:rsidRPr="00794142">
        <w:rPr>
          <w:rFonts w:ascii="Arial" w:hAnsi="Arial" w:cs="Arial"/>
          <w:i/>
          <w:iCs/>
          <w:color w:val="1B1B1B"/>
          <w:sz w:val="22"/>
          <w:szCs w:val="22"/>
          <w:shd w:val="clear" w:color="auto" w:fill="FFFFFF"/>
        </w:rPr>
        <w:t>: journal of the Society for Medical Informatics of Bos</w:t>
      </w:r>
      <w:r w:rsidRPr="00794142">
        <w:rPr>
          <w:rFonts w:ascii="Arial" w:hAnsi="Arial" w:cs="Arial"/>
          <w:i/>
          <w:iCs/>
          <w:color w:val="1B1B1B"/>
          <w:sz w:val="22"/>
          <w:szCs w:val="22"/>
          <w:shd w:val="clear" w:color="auto" w:fill="FFFFFF"/>
        </w:rPr>
        <w:t>nia &amp; Herzegovina</w:t>
      </w:r>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casopis</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Drustva</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za</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medicinsku</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informatiku</w:t>
      </w:r>
      <w:proofErr w:type="spellEnd"/>
      <w:r w:rsidRPr="00794142">
        <w:rPr>
          <w:rFonts w:ascii="Arial" w:hAnsi="Arial" w:cs="Arial"/>
          <w:i/>
          <w:iCs/>
          <w:color w:val="1B1B1B"/>
          <w:sz w:val="22"/>
          <w:szCs w:val="22"/>
          <w:shd w:val="clear" w:color="auto" w:fill="FFFFFF"/>
        </w:rPr>
        <w:t xml:space="preserve"> </w:t>
      </w:r>
      <w:proofErr w:type="spellStart"/>
      <w:r w:rsidRPr="00794142">
        <w:rPr>
          <w:rFonts w:ascii="Arial" w:hAnsi="Arial" w:cs="Arial"/>
          <w:i/>
          <w:iCs/>
          <w:color w:val="1B1B1B"/>
          <w:sz w:val="22"/>
          <w:szCs w:val="22"/>
          <w:shd w:val="clear" w:color="auto" w:fill="FFFFFF"/>
        </w:rPr>
        <w:t>BiH</w:t>
      </w:r>
      <w:proofErr w:type="spellEnd"/>
      <w:r w:rsidRPr="00794142">
        <w:rPr>
          <w:rFonts w:ascii="Arial" w:hAnsi="Arial" w:cs="Arial"/>
          <w:color w:val="1B1B1B"/>
          <w:sz w:val="22"/>
          <w:szCs w:val="22"/>
          <w:shd w:val="clear" w:color="auto" w:fill="FFFFFF"/>
        </w:rPr>
        <w:t>, </w:t>
      </w:r>
      <w:r w:rsidRPr="00794142">
        <w:rPr>
          <w:rFonts w:ascii="Arial" w:hAnsi="Arial" w:cs="Arial"/>
          <w:i/>
          <w:iCs/>
          <w:color w:val="1B1B1B"/>
          <w:sz w:val="22"/>
          <w:szCs w:val="22"/>
          <w:shd w:val="clear" w:color="auto" w:fill="FFFFFF"/>
        </w:rPr>
        <w:t>22</w:t>
      </w:r>
      <w:r w:rsidRPr="00794142">
        <w:rPr>
          <w:rFonts w:ascii="Arial" w:hAnsi="Arial" w:cs="Arial"/>
          <w:color w:val="1B1B1B"/>
          <w:sz w:val="22"/>
          <w:szCs w:val="22"/>
          <w:shd w:val="clear" w:color="auto" w:fill="FFFFFF"/>
        </w:rPr>
        <w:t xml:space="preserve">(4), 283–286. </w:t>
      </w:r>
      <w:hyperlink r:id="rId15" w:history="1">
        <w:r w:rsidRPr="00794142">
          <w:rPr>
            <w:rStyle w:val="Hyperlink"/>
            <w:rFonts w:ascii="Arial" w:hAnsi="Arial" w:cs="Arial"/>
            <w:sz w:val="22"/>
            <w:szCs w:val="22"/>
            <w:shd w:val="clear" w:color="auto" w:fill="FFFFFF"/>
          </w:rPr>
          <w:t>https://doi.org/10.5455/aim.2014.22.283-286</w:t>
        </w:r>
      </w:hyperlink>
      <w:r w:rsidRPr="00794142">
        <w:rPr>
          <w:rFonts w:ascii="Arial" w:hAnsi="Arial" w:cs="Arial"/>
          <w:color w:val="1B1B1B"/>
          <w:sz w:val="22"/>
          <w:szCs w:val="22"/>
          <w:shd w:val="clear" w:color="auto" w:fill="FFFFFF"/>
        </w:rPr>
        <w:t xml:space="preserve"> </w:t>
      </w:r>
      <w:r w:rsidR="007A73DB" w:rsidRPr="00794142">
        <w:rPr>
          <w:rFonts w:ascii="Arial" w:hAnsi="Arial" w:cs="Arial"/>
          <w:sz w:val="22"/>
          <w:szCs w:val="22"/>
          <w:lang w:val="en-US"/>
        </w:rPr>
        <w:t xml:space="preserve"> </w:t>
      </w:r>
      <w:r w:rsidR="009F053D" w:rsidRPr="00794142">
        <w:rPr>
          <w:rFonts w:ascii="Arial" w:hAnsi="Arial" w:cs="Arial"/>
          <w:sz w:val="22"/>
          <w:szCs w:val="22"/>
          <w:lang w:val="en-US"/>
        </w:rPr>
        <w:t xml:space="preserve"> </w:t>
      </w:r>
    </w:p>
    <w:p w14:paraId="4B0FFF7B" w14:textId="39F04684" w:rsidR="0003798F" w:rsidRPr="00794142" w:rsidRDefault="0096232B" w:rsidP="0003798F">
      <w:pPr>
        <w:spacing w:line="360" w:lineRule="auto"/>
        <w:jc w:val="both"/>
        <w:rPr>
          <w:rFonts w:ascii="Arial" w:hAnsi="Arial" w:cs="Arial"/>
          <w:sz w:val="22"/>
          <w:szCs w:val="22"/>
          <w:lang w:val="en-US"/>
        </w:rPr>
      </w:pPr>
      <w:proofErr w:type="spellStart"/>
      <w:r w:rsidRPr="00794142">
        <w:rPr>
          <w:rFonts w:ascii="Arial" w:hAnsi="Arial" w:cs="Arial"/>
          <w:sz w:val="22"/>
          <w:szCs w:val="22"/>
          <w:shd w:val="clear" w:color="auto" w:fill="FFFFFF"/>
        </w:rPr>
        <w:t>Pueyo-Garrigues</w:t>
      </w:r>
      <w:proofErr w:type="spellEnd"/>
      <w:r w:rsidRPr="00794142">
        <w:rPr>
          <w:rFonts w:ascii="Arial" w:hAnsi="Arial" w:cs="Arial"/>
          <w:sz w:val="22"/>
          <w:szCs w:val="22"/>
          <w:shd w:val="clear" w:color="auto" w:fill="FFFFFF"/>
        </w:rPr>
        <w:t>, M. et al. (2022)</w:t>
      </w:r>
      <w:r w:rsidRPr="00794142">
        <w:rPr>
          <w:rFonts w:ascii="Arial" w:hAnsi="Arial" w:cs="Arial"/>
          <w:sz w:val="22"/>
          <w:szCs w:val="22"/>
          <w:shd w:val="clear" w:color="auto" w:fill="FFFFFF"/>
        </w:rPr>
        <w:t xml:space="preserve"> </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NURSES' knowledge, skills and personal attributes for providing competent health education practice, and its influencing factors: A cross-sectional study</w:t>
      </w:r>
      <w:r w:rsidRPr="00794142">
        <w:rPr>
          <w:rFonts w:ascii="Arial" w:hAnsi="Arial" w:cs="Arial"/>
          <w:sz w:val="22"/>
          <w:szCs w:val="22"/>
          <w:shd w:val="clear" w:color="auto" w:fill="FFFFFF"/>
        </w:rPr>
        <w:t>’,</w:t>
      </w:r>
      <w:r w:rsidRPr="00794142">
        <w:rPr>
          <w:rFonts w:ascii="Arial" w:hAnsi="Arial" w:cs="Arial"/>
          <w:sz w:val="22"/>
          <w:szCs w:val="22"/>
          <w:shd w:val="clear" w:color="auto" w:fill="FFFFFF"/>
        </w:rPr>
        <w:t> </w:t>
      </w:r>
      <w:r w:rsidRPr="00794142">
        <w:rPr>
          <w:rFonts w:ascii="Arial" w:hAnsi="Arial" w:cs="Arial"/>
          <w:i/>
          <w:iCs/>
          <w:sz w:val="22"/>
          <w:szCs w:val="22"/>
          <w:shd w:val="clear" w:color="auto" w:fill="FFFFFF"/>
        </w:rPr>
        <w:t>Nurse education in practice</w:t>
      </w:r>
      <w:r w:rsidRPr="00794142">
        <w:rPr>
          <w:rFonts w:ascii="Arial" w:hAnsi="Arial" w:cs="Arial"/>
          <w:sz w:val="22"/>
          <w:szCs w:val="22"/>
          <w:shd w:val="clear" w:color="auto" w:fill="FFFFFF"/>
        </w:rPr>
        <w:t>, </w:t>
      </w:r>
      <w:r w:rsidRPr="00794142">
        <w:rPr>
          <w:rFonts w:ascii="Arial" w:hAnsi="Arial" w:cs="Arial"/>
          <w:i/>
          <w:iCs/>
          <w:sz w:val="22"/>
          <w:szCs w:val="22"/>
          <w:shd w:val="clear" w:color="auto" w:fill="FFFFFF"/>
        </w:rPr>
        <w:t>58</w:t>
      </w:r>
      <w:r w:rsidRPr="00794142">
        <w:rPr>
          <w:rFonts w:ascii="Arial" w:hAnsi="Arial" w:cs="Arial"/>
          <w:sz w:val="22"/>
          <w:szCs w:val="22"/>
          <w:shd w:val="clear" w:color="auto" w:fill="FFFFFF"/>
        </w:rPr>
        <w:t xml:space="preserve">, 103277. </w:t>
      </w:r>
      <w:hyperlink r:id="rId16" w:history="1">
        <w:r w:rsidRPr="00794142">
          <w:rPr>
            <w:rStyle w:val="Hyperlink"/>
            <w:rFonts w:ascii="Arial" w:hAnsi="Arial" w:cs="Arial"/>
            <w:color w:val="auto"/>
            <w:sz w:val="22"/>
            <w:szCs w:val="22"/>
            <w:shd w:val="clear" w:color="auto" w:fill="FFFFFF"/>
          </w:rPr>
          <w:t>https://doi.org/10.1016/j.nepr.2021.103277</w:t>
        </w:r>
      </w:hyperlink>
      <w:r w:rsidRPr="00794142">
        <w:rPr>
          <w:rFonts w:ascii="Arial" w:hAnsi="Arial" w:cs="Arial"/>
          <w:sz w:val="22"/>
          <w:szCs w:val="22"/>
          <w:shd w:val="clear" w:color="auto" w:fill="FFFFFF"/>
        </w:rPr>
        <w:t xml:space="preserve"> </w:t>
      </w:r>
    </w:p>
    <w:p w14:paraId="3FC8E754" w14:textId="61F31D80" w:rsidR="0003798F" w:rsidRPr="00794142" w:rsidRDefault="0003798F" w:rsidP="0003798F">
      <w:pPr>
        <w:spacing w:line="360" w:lineRule="auto"/>
        <w:jc w:val="both"/>
        <w:rPr>
          <w:rFonts w:ascii="Arial" w:hAnsi="Arial" w:cs="Arial"/>
          <w:sz w:val="22"/>
          <w:szCs w:val="22"/>
          <w:lang w:val="en-US"/>
        </w:rPr>
      </w:pPr>
      <w:r w:rsidRPr="00794142">
        <w:rPr>
          <w:rFonts w:ascii="Arial" w:hAnsi="Arial" w:cs="Arial"/>
          <w:sz w:val="22"/>
          <w:szCs w:val="22"/>
          <w:lang w:val="en-US"/>
        </w:rPr>
        <w:t xml:space="preserve">Purdue Global (2024). </w:t>
      </w:r>
      <w:r w:rsidRPr="00794142">
        <w:rPr>
          <w:rFonts w:ascii="Arial" w:hAnsi="Arial" w:cs="Arial"/>
          <w:i/>
          <w:iCs/>
          <w:sz w:val="22"/>
          <w:szCs w:val="22"/>
          <w:lang w:val="en-US"/>
        </w:rPr>
        <w:t>Communication in Nursing: 12 Essential Skills</w:t>
      </w:r>
      <w:r w:rsidRPr="00794142">
        <w:rPr>
          <w:rFonts w:ascii="Arial" w:hAnsi="Arial" w:cs="Arial"/>
          <w:sz w:val="22"/>
          <w:szCs w:val="22"/>
          <w:lang w:val="en-US"/>
        </w:rPr>
        <w:t xml:space="preserve">. [online] Purdueglobal.edu. Available at: </w:t>
      </w:r>
      <w:hyperlink r:id="rId17" w:history="1">
        <w:r w:rsidR="009F053D" w:rsidRPr="00794142">
          <w:rPr>
            <w:rStyle w:val="Hyperlink"/>
            <w:rFonts w:ascii="Arial" w:hAnsi="Arial" w:cs="Arial"/>
            <w:sz w:val="22"/>
            <w:szCs w:val="22"/>
            <w:lang w:val="en-US"/>
          </w:rPr>
          <w:t>https://www.purdueglobal.edu/blog/nursing/communication-in-nursing/</w:t>
        </w:r>
      </w:hyperlink>
      <w:r w:rsidR="009F053D" w:rsidRPr="00794142">
        <w:rPr>
          <w:rFonts w:ascii="Arial" w:hAnsi="Arial" w:cs="Arial"/>
          <w:sz w:val="22"/>
          <w:szCs w:val="22"/>
          <w:lang w:val="en-US"/>
        </w:rPr>
        <w:t xml:space="preserve"> </w:t>
      </w:r>
      <w:r w:rsidR="004531A8" w:rsidRPr="00794142">
        <w:rPr>
          <w:rFonts w:ascii="Arial" w:hAnsi="Arial" w:cs="Arial"/>
          <w:sz w:val="22"/>
          <w:szCs w:val="22"/>
          <w:lang w:val="en-US"/>
        </w:rPr>
        <w:t>(Accessed: 14 July 2026).</w:t>
      </w:r>
    </w:p>
    <w:p w14:paraId="195F4C99" w14:textId="5614048B" w:rsidR="0003798F" w:rsidRPr="00794142" w:rsidRDefault="0003798F" w:rsidP="0003798F">
      <w:pPr>
        <w:spacing w:line="360" w:lineRule="auto"/>
        <w:jc w:val="both"/>
        <w:rPr>
          <w:rFonts w:ascii="Arial" w:hAnsi="Arial" w:cs="Arial"/>
          <w:sz w:val="22"/>
          <w:szCs w:val="22"/>
          <w:lang w:val="en-US"/>
        </w:rPr>
      </w:pPr>
      <w:r w:rsidRPr="00794142">
        <w:rPr>
          <w:rFonts w:ascii="Arial" w:hAnsi="Arial" w:cs="Arial"/>
          <w:sz w:val="22"/>
          <w:szCs w:val="22"/>
          <w:lang w:val="en-US"/>
        </w:rPr>
        <w:lastRenderedPageBreak/>
        <w:t xml:space="preserve">RCN </w:t>
      </w:r>
      <w:proofErr w:type="spellStart"/>
      <w:r w:rsidRPr="00794142">
        <w:rPr>
          <w:rFonts w:ascii="Arial" w:hAnsi="Arial" w:cs="Arial"/>
          <w:sz w:val="22"/>
          <w:szCs w:val="22"/>
          <w:lang w:val="en-US"/>
        </w:rPr>
        <w:t>Foudation</w:t>
      </w:r>
      <w:proofErr w:type="spellEnd"/>
      <w:r w:rsidRPr="00794142">
        <w:rPr>
          <w:rFonts w:ascii="Arial" w:hAnsi="Arial" w:cs="Arial"/>
          <w:sz w:val="22"/>
          <w:szCs w:val="22"/>
          <w:lang w:val="en-US"/>
        </w:rPr>
        <w:t xml:space="preserve"> (2023) </w:t>
      </w:r>
      <w:r w:rsidRPr="00794142">
        <w:rPr>
          <w:rFonts w:ascii="Arial" w:hAnsi="Arial" w:cs="Arial"/>
          <w:i/>
          <w:iCs/>
          <w:sz w:val="22"/>
          <w:szCs w:val="22"/>
          <w:lang w:val="en-US"/>
        </w:rPr>
        <w:t>Compassionate Leadership</w:t>
      </w:r>
      <w:r w:rsidR="00BD7C08" w:rsidRPr="00794142">
        <w:rPr>
          <w:rFonts w:ascii="Arial" w:hAnsi="Arial" w:cs="Arial"/>
          <w:i/>
          <w:iCs/>
          <w:sz w:val="22"/>
          <w:szCs w:val="22"/>
          <w:lang w:val="en-US"/>
        </w:rPr>
        <w:t>.</w:t>
      </w:r>
      <w:r w:rsidRPr="00794142">
        <w:rPr>
          <w:rFonts w:ascii="Arial" w:hAnsi="Arial" w:cs="Arial"/>
          <w:i/>
          <w:iCs/>
          <w:sz w:val="22"/>
          <w:szCs w:val="22"/>
          <w:lang w:val="en-US"/>
        </w:rPr>
        <w:t xml:space="preserve"> </w:t>
      </w:r>
      <w:r w:rsidRPr="00794142">
        <w:rPr>
          <w:rFonts w:ascii="Arial" w:hAnsi="Arial" w:cs="Arial"/>
          <w:sz w:val="22"/>
          <w:szCs w:val="22"/>
          <w:lang w:val="en-US"/>
        </w:rPr>
        <w:t xml:space="preserve">Available at: </w:t>
      </w:r>
      <w:hyperlink r:id="rId18" w:history="1">
        <w:r w:rsidR="009F053D" w:rsidRPr="00794142">
          <w:rPr>
            <w:rStyle w:val="Hyperlink"/>
            <w:rFonts w:ascii="Arial" w:hAnsi="Arial" w:cs="Arial"/>
            <w:sz w:val="22"/>
            <w:szCs w:val="22"/>
            <w:lang w:val="en-US"/>
          </w:rPr>
          <w:t>https://rcnfoundation.rcn.org.uk/Research-projects/Priority-research-areas/Compassionate-Leadership</w:t>
        </w:r>
      </w:hyperlink>
      <w:r w:rsidR="009F053D" w:rsidRPr="00794142">
        <w:rPr>
          <w:rFonts w:ascii="Arial" w:hAnsi="Arial" w:cs="Arial"/>
          <w:sz w:val="22"/>
          <w:szCs w:val="22"/>
          <w:lang w:val="en-US"/>
        </w:rPr>
        <w:t xml:space="preserve"> </w:t>
      </w:r>
      <w:r w:rsidR="00BD7C08" w:rsidRPr="00794142">
        <w:rPr>
          <w:rFonts w:ascii="Arial" w:hAnsi="Arial" w:cs="Arial"/>
          <w:sz w:val="22"/>
          <w:szCs w:val="22"/>
          <w:lang w:val="en-US"/>
        </w:rPr>
        <w:t>(Accessed: 18 July 2026).</w:t>
      </w:r>
    </w:p>
    <w:p w14:paraId="780A3D34" w14:textId="6507B0DE" w:rsidR="0003798F" w:rsidRPr="00794142" w:rsidRDefault="003D1A31" w:rsidP="0003798F">
      <w:pPr>
        <w:spacing w:line="360" w:lineRule="auto"/>
        <w:jc w:val="both"/>
        <w:rPr>
          <w:rFonts w:ascii="Arial" w:hAnsi="Arial" w:cs="Arial"/>
          <w:sz w:val="22"/>
          <w:szCs w:val="22"/>
          <w:lang w:val="en-US"/>
        </w:rPr>
      </w:pPr>
      <w:proofErr w:type="spellStart"/>
      <w:r w:rsidRPr="00794142">
        <w:rPr>
          <w:rFonts w:ascii="Arial" w:hAnsi="Arial" w:cs="Arial"/>
          <w:color w:val="000000"/>
          <w:sz w:val="22"/>
          <w:szCs w:val="22"/>
          <w:shd w:val="clear" w:color="auto" w:fill="FFFFFF"/>
        </w:rPr>
        <w:t>Schön</w:t>
      </w:r>
      <w:proofErr w:type="spellEnd"/>
      <w:r w:rsidRPr="00794142">
        <w:rPr>
          <w:rFonts w:ascii="Arial" w:hAnsi="Arial" w:cs="Arial"/>
          <w:color w:val="000000"/>
          <w:sz w:val="22"/>
          <w:szCs w:val="22"/>
          <w:shd w:val="clear" w:color="auto" w:fill="FFFFFF"/>
        </w:rPr>
        <w:t xml:space="preserve">, D.A. (1992) </w:t>
      </w:r>
      <w:r w:rsidRPr="00794142">
        <w:rPr>
          <w:rFonts w:ascii="Arial" w:hAnsi="Arial" w:cs="Arial"/>
          <w:i/>
          <w:color w:val="000000"/>
          <w:sz w:val="22"/>
          <w:szCs w:val="22"/>
          <w:shd w:val="clear" w:color="auto" w:fill="FFFFFF"/>
        </w:rPr>
        <w:t>The Reflective Practitioner: How Professionals Think in Action</w:t>
      </w:r>
      <w:r w:rsidRPr="00794142">
        <w:rPr>
          <w:rFonts w:ascii="Arial" w:hAnsi="Arial" w:cs="Arial"/>
          <w:color w:val="000000"/>
          <w:sz w:val="22"/>
          <w:szCs w:val="22"/>
          <w:shd w:val="clear" w:color="auto" w:fill="FFFFFF"/>
        </w:rPr>
        <w:t xml:space="preserve"> (1</w:t>
      </w:r>
      <w:r w:rsidRPr="00794142">
        <w:rPr>
          <w:rFonts w:ascii="Arial" w:hAnsi="Arial" w:cs="Arial"/>
          <w:color w:val="000000"/>
          <w:sz w:val="22"/>
          <w:szCs w:val="22"/>
          <w:shd w:val="clear" w:color="auto" w:fill="FFFFFF"/>
          <w:vertAlign w:val="superscript"/>
        </w:rPr>
        <w:t>st</w:t>
      </w:r>
      <w:r w:rsidRPr="00794142">
        <w:rPr>
          <w:rFonts w:ascii="Arial" w:hAnsi="Arial" w:cs="Arial"/>
          <w:color w:val="000000"/>
          <w:sz w:val="22"/>
          <w:szCs w:val="22"/>
          <w:shd w:val="clear" w:color="auto" w:fill="FFFFFF"/>
        </w:rPr>
        <w:t xml:space="preserve"> </w:t>
      </w:r>
      <w:proofErr w:type="spellStart"/>
      <w:r w:rsidRPr="00794142">
        <w:rPr>
          <w:rFonts w:ascii="Arial" w:hAnsi="Arial" w:cs="Arial"/>
          <w:color w:val="000000"/>
          <w:sz w:val="22"/>
          <w:szCs w:val="22"/>
          <w:shd w:val="clear" w:color="auto" w:fill="FFFFFF"/>
        </w:rPr>
        <w:t>ed</w:t>
      </w:r>
      <w:r w:rsidRPr="00794142">
        <w:rPr>
          <w:rFonts w:ascii="Arial" w:hAnsi="Arial" w:cs="Arial"/>
          <w:color w:val="000000"/>
          <w:sz w:val="22"/>
          <w:szCs w:val="22"/>
          <w:shd w:val="clear" w:color="auto" w:fill="FFFFFF"/>
        </w:rPr>
        <w:t>n</w:t>
      </w:r>
      <w:proofErr w:type="spellEnd"/>
      <w:r w:rsidRPr="00794142">
        <w:rPr>
          <w:rFonts w:ascii="Arial" w:hAnsi="Arial" w:cs="Arial"/>
          <w:color w:val="000000"/>
          <w:sz w:val="22"/>
          <w:szCs w:val="22"/>
          <w:shd w:val="clear" w:color="auto" w:fill="FFFFFF"/>
        </w:rPr>
        <w:t xml:space="preserve">.). </w:t>
      </w:r>
      <w:r w:rsidRPr="00794142">
        <w:rPr>
          <w:rFonts w:ascii="Arial" w:hAnsi="Arial" w:cs="Arial"/>
          <w:color w:val="000000"/>
          <w:sz w:val="22"/>
          <w:szCs w:val="22"/>
          <w:shd w:val="clear" w:color="auto" w:fill="FFFFFF"/>
        </w:rPr>
        <w:t xml:space="preserve">London: </w:t>
      </w:r>
      <w:r w:rsidRPr="00794142">
        <w:rPr>
          <w:rFonts w:ascii="Arial" w:hAnsi="Arial" w:cs="Arial"/>
          <w:color w:val="000000"/>
          <w:sz w:val="22"/>
          <w:szCs w:val="22"/>
          <w:shd w:val="clear" w:color="auto" w:fill="FFFFFF"/>
        </w:rPr>
        <w:t xml:space="preserve">Routledge. </w:t>
      </w:r>
    </w:p>
    <w:bookmarkEnd w:id="44"/>
    <w:bookmarkEnd w:id="45"/>
    <w:p w14:paraId="4AE8A97B" w14:textId="39A59FFC" w:rsidR="00537A16" w:rsidRPr="00794142" w:rsidRDefault="00794142" w:rsidP="00537A16">
      <w:pPr>
        <w:spacing w:line="360" w:lineRule="auto"/>
        <w:jc w:val="both"/>
        <w:rPr>
          <w:rFonts w:ascii="Arial" w:hAnsi="Arial" w:cs="Arial"/>
          <w:sz w:val="22"/>
          <w:szCs w:val="22"/>
        </w:rPr>
      </w:pPr>
      <w:proofErr w:type="spellStart"/>
      <w:r w:rsidRPr="00794142">
        <w:rPr>
          <w:rFonts w:ascii="Arial" w:hAnsi="Arial" w:cs="Arial"/>
          <w:color w:val="1B1B1B"/>
          <w:sz w:val="22"/>
          <w:szCs w:val="22"/>
          <w:shd w:val="clear" w:color="auto" w:fill="FFFFFF"/>
        </w:rPr>
        <w:t>Sheikhi</w:t>
      </w:r>
      <w:proofErr w:type="spellEnd"/>
      <w:r w:rsidRPr="00794142">
        <w:rPr>
          <w:rFonts w:ascii="Arial" w:hAnsi="Arial" w:cs="Arial"/>
          <w:color w:val="1B1B1B"/>
          <w:sz w:val="22"/>
          <w:szCs w:val="22"/>
          <w:shd w:val="clear" w:color="auto" w:fill="FFFFFF"/>
        </w:rPr>
        <w:t>, M. R.</w:t>
      </w:r>
      <w:r w:rsidRPr="00794142">
        <w:rPr>
          <w:rFonts w:ascii="Arial" w:hAnsi="Arial" w:cs="Arial"/>
          <w:color w:val="1B1B1B"/>
          <w:sz w:val="22"/>
          <w:szCs w:val="22"/>
          <w:shd w:val="clear" w:color="auto" w:fill="FFFFFF"/>
        </w:rPr>
        <w:t xml:space="preserve"> et al. (2016)</w:t>
      </w:r>
      <w:r w:rsidRPr="00794142">
        <w:rPr>
          <w:rFonts w:ascii="Arial" w:hAnsi="Arial" w:cs="Arial"/>
          <w:color w:val="1B1B1B"/>
          <w:sz w:val="22"/>
          <w:szCs w:val="22"/>
          <w:shd w:val="clear" w:color="auto" w:fill="FFFFFF"/>
        </w:rPr>
        <w:t xml:space="preserve"> </w:t>
      </w:r>
      <w:r w:rsidRPr="00794142">
        <w:rPr>
          <w:rFonts w:ascii="Arial" w:hAnsi="Arial" w:cs="Arial"/>
          <w:color w:val="1B1B1B"/>
          <w:sz w:val="22"/>
          <w:szCs w:val="22"/>
          <w:shd w:val="clear" w:color="auto" w:fill="FFFFFF"/>
        </w:rPr>
        <w:t>‘</w:t>
      </w:r>
      <w:r w:rsidRPr="00794142">
        <w:rPr>
          <w:rFonts w:ascii="Arial" w:hAnsi="Arial" w:cs="Arial"/>
          <w:color w:val="1B1B1B"/>
          <w:sz w:val="22"/>
          <w:szCs w:val="22"/>
          <w:shd w:val="clear" w:color="auto" w:fill="FFFFFF"/>
        </w:rPr>
        <w:t>Skills Required for Nursing Career Advancement: A Qualitative Study</w:t>
      </w:r>
      <w:r w:rsidRPr="00794142">
        <w:rPr>
          <w:rFonts w:ascii="Arial" w:hAnsi="Arial" w:cs="Arial"/>
          <w:color w:val="1B1B1B"/>
          <w:sz w:val="22"/>
          <w:szCs w:val="22"/>
          <w:shd w:val="clear" w:color="auto" w:fill="FFFFFF"/>
        </w:rPr>
        <w:t>’,</w:t>
      </w:r>
      <w:r w:rsidRPr="00794142">
        <w:rPr>
          <w:rFonts w:ascii="Arial" w:hAnsi="Arial" w:cs="Arial"/>
          <w:color w:val="1B1B1B"/>
          <w:sz w:val="22"/>
          <w:szCs w:val="22"/>
          <w:shd w:val="clear" w:color="auto" w:fill="FFFFFF"/>
        </w:rPr>
        <w:t> </w:t>
      </w:r>
      <w:r w:rsidRPr="00794142">
        <w:rPr>
          <w:rFonts w:ascii="Arial" w:hAnsi="Arial" w:cs="Arial"/>
          <w:i/>
          <w:iCs/>
          <w:color w:val="1B1B1B"/>
          <w:sz w:val="22"/>
          <w:szCs w:val="22"/>
          <w:shd w:val="clear" w:color="auto" w:fill="FFFFFF"/>
        </w:rPr>
        <w:t>Nursing and midwifery studies</w:t>
      </w:r>
      <w:r w:rsidRPr="00794142">
        <w:rPr>
          <w:rFonts w:ascii="Arial" w:hAnsi="Arial" w:cs="Arial"/>
          <w:color w:val="1B1B1B"/>
          <w:sz w:val="22"/>
          <w:szCs w:val="22"/>
          <w:shd w:val="clear" w:color="auto" w:fill="FFFFFF"/>
        </w:rPr>
        <w:t>, </w:t>
      </w:r>
      <w:r w:rsidRPr="00794142">
        <w:rPr>
          <w:rFonts w:ascii="Arial" w:hAnsi="Arial" w:cs="Arial"/>
          <w:i/>
          <w:iCs/>
          <w:color w:val="1B1B1B"/>
          <w:sz w:val="22"/>
          <w:szCs w:val="22"/>
          <w:shd w:val="clear" w:color="auto" w:fill="FFFFFF"/>
        </w:rPr>
        <w:t>5</w:t>
      </w:r>
      <w:r w:rsidRPr="00794142">
        <w:rPr>
          <w:rFonts w:ascii="Arial" w:hAnsi="Arial" w:cs="Arial"/>
          <w:color w:val="1B1B1B"/>
          <w:sz w:val="22"/>
          <w:szCs w:val="22"/>
          <w:shd w:val="clear" w:color="auto" w:fill="FFFFFF"/>
        </w:rPr>
        <w:t xml:space="preserve">(2), e30777. </w:t>
      </w:r>
      <w:hyperlink r:id="rId19" w:history="1">
        <w:r w:rsidRPr="00794142">
          <w:rPr>
            <w:rStyle w:val="Hyperlink"/>
            <w:rFonts w:ascii="Arial" w:hAnsi="Arial" w:cs="Arial"/>
            <w:sz w:val="22"/>
            <w:szCs w:val="22"/>
            <w:shd w:val="clear" w:color="auto" w:fill="FFFFFF"/>
          </w:rPr>
          <w:t>https://doi.org/10.17795/nmsjournal30777</w:t>
        </w:r>
      </w:hyperlink>
      <w:r w:rsidRPr="00794142">
        <w:rPr>
          <w:rFonts w:ascii="Arial" w:hAnsi="Arial" w:cs="Arial"/>
          <w:color w:val="1B1B1B"/>
          <w:sz w:val="22"/>
          <w:szCs w:val="22"/>
          <w:shd w:val="clear" w:color="auto" w:fill="FFFFFF"/>
        </w:rPr>
        <w:t xml:space="preserve"> </w:t>
      </w:r>
    </w:p>
    <w:sectPr w:rsidR="00537A16" w:rsidRPr="0079414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D79EE0" w14:textId="77777777" w:rsidR="00FC4D27" w:rsidRDefault="00FC4D27" w:rsidP="00FA7B0C">
      <w:pPr>
        <w:spacing w:after="0" w:line="240" w:lineRule="auto"/>
      </w:pPr>
      <w:r>
        <w:separator/>
      </w:r>
    </w:p>
  </w:endnote>
  <w:endnote w:type="continuationSeparator" w:id="0">
    <w:p w14:paraId="6BB6C8CE" w14:textId="77777777" w:rsidR="00FC4D27" w:rsidRDefault="00FC4D27" w:rsidP="00FA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9864177"/>
      <w:docPartObj>
        <w:docPartGallery w:val="Page Numbers (Bottom of Page)"/>
        <w:docPartUnique/>
      </w:docPartObj>
    </w:sdtPr>
    <w:sdtEndPr>
      <w:rPr>
        <w:noProof/>
      </w:rPr>
    </w:sdtEndPr>
    <w:sdtContent>
      <w:p w14:paraId="6E3A8536" w14:textId="3E2E971F" w:rsidR="00FA7B0C" w:rsidRDefault="00FA7B0C">
        <w:pPr>
          <w:pStyle w:val="Footer"/>
        </w:pPr>
        <w:r>
          <w:fldChar w:fldCharType="begin"/>
        </w:r>
        <w:r>
          <w:instrText xml:space="preserve"> PAGE   \* MERGEFORMAT </w:instrText>
        </w:r>
        <w:r>
          <w:fldChar w:fldCharType="separate"/>
        </w:r>
        <w:r w:rsidR="005400D1">
          <w:rPr>
            <w:noProof/>
          </w:rPr>
          <w:t>3</w:t>
        </w:r>
        <w:r>
          <w:rPr>
            <w:noProof/>
          </w:rPr>
          <w:fldChar w:fldCharType="end"/>
        </w:r>
      </w:p>
    </w:sdtContent>
  </w:sdt>
  <w:p w14:paraId="0E91228F" w14:textId="77777777" w:rsidR="00FA7B0C" w:rsidRDefault="00FA7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470A01" w14:textId="77777777" w:rsidR="00FC4D27" w:rsidRDefault="00FC4D27" w:rsidP="00FA7B0C">
      <w:pPr>
        <w:spacing w:after="0" w:line="240" w:lineRule="auto"/>
      </w:pPr>
      <w:r>
        <w:separator/>
      </w:r>
    </w:p>
  </w:footnote>
  <w:footnote w:type="continuationSeparator" w:id="0">
    <w:p w14:paraId="7436B8C6" w14:textId="77777777" w:rsidR="00FC4D27" w:rsidRDefault="00FC4D27" w:rsidP="00FA7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77940"/>
    <w:multiLevelType w:val="hybridMultilevel"/>
    <w:tmpl w:val="ADFC531E"/>
    <w:lvl w:ilvl="0" w:tplc="F7681C78">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CC0EC6"/>
    <w:multiLevelType w:val="hybridMultilevel"/>
    <w:tmpl w:val="ABD450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7000A6"/>
    <w:multiLevelType w:val="hybridMultilevel"/>
    <w:tmpl w:val="0DC82F58"/>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E0B53D2"/>
    <w:multiLevelType w:val="hybridMultilevel"/>
    <w:tmpl w:val="A62ECD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A02F47"/>
    <w:multiLevelType w:val="hybridMultilevel"/>
    <w:tmpl w:val="70A4ACA6"/>
    <w:lvl w:ilvl="0" w:tplc="377CEBD6">
      <w:start w:val="1"/>
      <w:numFmt w:val="decimal"/>
      <w:lvlText w:val="%1."/>
      <w:lvlJc w:val="left"/>
      <w:pPr>
        <w:ind w:left="720" w:hanging="360"/>
      </w:pPr>
      <w:rPr>
        <w:rFonts w:eastAsiaTheme="majorEastAsia" w:cstheme="majorBidi" w:hint="default"/>
        <w:i/>
        <w:color w:val="0F4761" w:themeColor="accent1" w:themeShade="BF"/>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CE1EAB"/>
    <w:multiLevelType w:val="hybridMultilevel"/>
    <w:tmpl w:val="0E4E0778"/>
    <w:lvl w:ilvl="0" w:tplc="04090009">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52C34DF9"/>
    <w:multiLevelType w:val="hybridMultilevel"/>
    <w:tmpl w:val="32AC4A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C94968"/>
    <w:multiLevelType w:val="hybridMultilevel"/>
    <w:tmpl w:val="277288F2"/>
    <w:lvl w:ilvl="0" w:tplc="377CEBD6">
      <w:start w:val="1"/>
      <w:numFmt w:val="decimal"/>
      <w:lvlText w:val="%1."/>
      <w:lvlJc w:val="left"/>
      <w:pPr>
        <w:ind w:left="3054" w:hanging="360"/>
      </w:pPr>
      <w:rPr>
        <w:rFonts w:eastAsiaTheme="majorEastAsia" w:cstheme="majorBidi" w:hint="default"/>
        <w:i/>
        <w:color w:val="0F4761" w:themeColor="accent1" w:themeShade="BF"/>
        <w:u w:val="single"/>
      </w:rPr>
    </w:lvl>
    <w:lvl w:ilvl="1" w:tplc="04090019" w:tentative="1">
      <w:start w:val="1"/>
      <w:numFmt w:val="lowerLetter"/>
      <w:lvlText w:val="%2."/>
      <w:lvlJc w:val="left"/>
      <w:pPr>
        <w:ind w:left="3774" w:hanging="360"/>
      </w:pPr>
    </w:lvl>
    <w:lvl w:ilvl="2" w:tplc="0409001B" w:tentative="1">
      <w:start w:val="1"/>
      <w:numFmt w:val="lowerRoman"/>
      <w:lvlText w:val="%3."/>
      <w:lvlJc w:val="right"/>
      <w:pPr>
        <w:ind w:left="4494" w:hanging="180"/>
      </w:pPr>
    </w:lvl>
    <w:lvl w:ilvl="3" w:tplc="0409000F" w:tentative="1">
      <w:start w:val="1"/>
      <w:numFmt w:val="decimal"/>
      <w:lvlText w:val="%4."/>
      <w:lvlJc w:val="left"/>
      <w:pPr>
        <w:ind w:left="5214" w:hanging="360"/>
      </w:pPr>
    </w:lvl>
    <w:lvl w:ilvl="4" w:tplc="04090019" w:tentative="1">
      <w:start w:val="1"/>
      <w:numFmt w:val="lowerLetter"/>
      <w:lvlText w:val="%5."/>
      <w:lvlJc w:val="left"/>
      <w:pPr>
        <w:ind w:left="5934" w:hanging="360"/>
      </w:pPr>
    </w:lvl>
    <w:lvl w:ilvl="5" w:tplc="0409001B" w:tentative="1">
      <w:start w:val="1"/>
      <w:numFmt w:val="lowerRoman"/>
      <w:lvlText w:val="%6."/>
      <w:lvlJc w:val="right"/>
      <w:pPr>
        <w:ind w:left="6654" w:hanging="180"/>
      </w:pPr>
    </w:lvl>
    <w:lvl w:ilvl="6" w:tplc="0409000F" w:tentative="1">
      <w:start w:val="1"/>
      <w:numFmt w:val="decimal"/>
      <w:lvlText w:val="%7."/>
      <w:lvlJc w:val="left"/>
      <w:pPr>
        <w:ind w:left="7374" w:hanging="360"/>
      </w:pPr>
    </w:lvl>
    <w:lvl w:ilvl="7" w:tplc="04090019" w:tentative="1">
      <w:start w:val="1"/>
      <w:numFmt w:val="lowerLetter"/>
      <w:lvlText w:val="%8."/>
      <w:lvlJc w:val="left"/>
      <w:pPr>
        <w:ind w:left="8094" w:hanging="360"/>
      </w:pPr>
    </w:lvl>
    <w:lvl w:ilvl="8" w:tplc="0409001B" w:tentative="1">
      <w:start w:val="1"/>
      <w:numFmt w:val="lowerRoman"/>
      <w:lvlText w:val="%9."/>
      <w:lvlJc w:val="right"/>
      <w:pPr>
        <w:ind w:left="8814" w:hanging="180"/>
      </w:pPr>
    </w:lvl>
  </w:abstractNum>
  <w:abstractNum w:abstractNumId="8" w15:restartNumberingAfterBreak="0">
    <w:nsid w:val="6E4171C0"/>
    <w:multiLevelType w:val="hybridMultilevel"/>
    <w:tmpl w:val="95CAD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E46009"/>
    <w:multiLevelType w:val="hybridMultilevel"/>
    <w:tmpl w:val="AF585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6A27CFE"/>
    <w:multiLevelType w:val="multilevel"/>
    <w:tmpl w:val="BF2A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EA6F76"/>
    <w:multiLevelType w:val="hybridMultilevel"/>
    <w:tmpl w:val="98D22E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2"/>
  </w:num>
  <w:num w:numId="3">
    <w:abstractNumId w:val="0"/>
  </w:num>
  <w:num w:numId="4">
    <w:abstractNumId w:val="5"/>
  </w:num>
  <w:num w:numId="5">
    <w:abstractNumId w:val="9"/>
  </w:num>
  <w:num w:numId="6">
    <w:abstractNumId w:val="1"/>
  </w:num>
  <w:num w:numId="7">
    <w:abstractNumId w:val="3"/>
  </w:num>
  <w:num w:numId="8">
    <w:abstractNumId w:val="6"/>
  </w:num>
  <w:num w:numId="9">
    <w:abstractNumId w:val="11"/>
  </w:num>
  <w:num w:numId="10">
    <w:abstractNumId w:val="8"/>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737E"/>
    <w:rsid w:val="00023BDF"/>
    <w:rsid w:val="0003798F"/>
    <w:rsid w:val="000B5407"/>
    <w:rsid w:val="000D4E27"/>
    <w:rsid w:val="00187730"/>
    <w:rsid w:val="00216DD7"/>
    <w:rsid w:val="002D40BB"/>
    <w:rsid w:val="002F6C0D"/>
    <w:rsid w:val="003D1A31"/>
    <w:rsid w:val="00434879"/>
    <w:rsid w:val="00441B35"/>
    <w:rsid w:val="004531A8"/>
    <w:rsid w:val="004832A7"/>
    <w:rsid w:val="0049278B"/>
    <w:rsid w:val="004C31C5"/>
    <w:rsid w:val="004E130D"/>
    <w:rsid w:val="004F26E4"/>
    <w:rsid w:val="00502FFE"/>
    <w:rsid w:val="00537A16"/>
    <w:rsid w:val="005400D1"/>
    <w:rsid w:val="00560C7D"/>
    <w:rsid w:val="005A0C5C"/>
    <w:rsid w:val="005F181A"/>
    <w:rsid w:val="00613F7F"/>
    <w:rsid w:val="00630D6C"/>
    <w:rsid w:val="006839D9"/>
    <w:rsid w:val="00695320"/>
    <w:rsid w:val="006D2D5A"/>
    <w:rsid w:val="00794142"/>
    <w:rsid w:val="007A73DB"/>
    <w:rsid w:val="007C7585"/>
    <w:rsid w:val="00846FEB"/>
    <w:rsid w:val="0085737E"/>
    <w:rsid w:val="00880356"/>
    <w:rsid w:val="00897184"/>
    <w:rsid w:val="008A72DB"/>
    <w:rsid w:val="008C0F7A"/>
    <w:rsid w:val="008C1DE8"/>
    <w:rsid w:val="008D65FC"/>
    <w:rsid w:val="009540A4"/>
    <w:rsid w:val="009556A6"/>
    <w:rsid w:val="0096232B"/>
    <w:rsid w:val="00981603"/>
    <w:rsid w:val="009B16CE"/>
    <w:rsid w:val="009D2CC4"/>
    <w:rsid w:val="009F053D"/>
    <w:rsid w:val="00A036AC"/>
    <w:rsid w:val="00A253A4"/>
    <w:rsid w:val="00A400D4"/>
    <w:rsid w:val="00A95F1C"/>
    <w:rsid w:val="00B02FE1"/>
    <w:rsid w:val="00B43E53"/>
    <w:rsid w:val="00B55765"/>
    <w:rsid w:val="00B719A3"/>
    <w:rsid w:val="00BD5BAB"/>
    <w:rsid w:val="00BD7C08"/>
    <w:rsid w:val="00BE4A5E"/>
    <w:rsid w:val="00C160D5"/>
    <w:rsid w:val="00C31D3E"/>
    <w:rsid w:val="00C31EEE"/>
    <w:rsid w:val="00C5651C"/>
    <w:rsid w:val="00C63016"/>
    <w:rsid w:val="00C70A56"/>
    <w:rsid w:val="00CA68E9"/>
    <w:rsid w:val="00D20FEB"/>
    <w:rsid w:val="00D52660"/>
    <w:rsid w:val="00D71C20"/>
    <w:rsid w:val="00DD4F4D"/>
    <w:rsid w:val="00DE7464"/>
    <w:rsid w:val="00DF445C"/>
    <w:rsid w:val="00E7213B"/>
    <w:rsid w:val="00E946A3"/>
    <w:rsid w:val="00EA54C7"/>
    <w:rsid w:val="00EF53A3"/>
    <w:rsid w:val="00F01B84"/>
    <w:rsid w:val="00F3632A"/>
    <w:rsid w:val="00F6118A"/>
    <w:rsid w:val="00F74354"/>
    <w:rsid w:val="00FA7B0C"/>
    <w:rsid w:val="00FC4D27"/>
    <w:rsid w:val="00FD6D53"/>
    <w:rsid w:val="00FF1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8FE176"/>
  <w15:chartTrackingRefBased/>
  <w15:docId w15:val="{4E09C20D-FE5D-4C6C-B185-89DB1B426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7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7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7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57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7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7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57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7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7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7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7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737E"/>
    <w:rPr>
      <w:rFonts w:eastAsiaTheme="majorEastAsia" w:cstheme="majorBidi"/>
      <w:color w:val="272727" w:themeColor="text1" w:themeTint="D8"/>
    </w:rPr>
  </w:style>
  <w:style w:type="paragraph" w:styleId="Title">
    <w:name w:val="Title"/>
    <w:basedOn w:val="Normal"/>
    <w:next w:val="Normal"/>
    <w:link w:val="TitleChar"/>
    <w:uiPriority w:val="10"/>
    <w:qFormat/>
    <w:rsid w:val="00857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7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7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37E"/>
    <w:pPr>
      <w:spacing w:before="160"/>
      <w:jc w:val="center"/>
    </w:pPr>
    <w:rPr>
      <w:i/>
      <w:iCs/>
      <w:color w:val="404040" w:themeColor="text1" w:themeTint="BF"/>
    </w:rPr>
  </w:style>
  <w:style w:type="character" w:customStyle="1" w:styleId="QuoteChar">
    <w:name w:val="Quote Char"/>
    <w:basedOn w:val="DefaultParagraphFont"/>
    <w:link w:val="Quote"/>
    <w:uiPriority w:val="29"/>
    <w:rsid w:val="0085737E"/>
    <w:rPr>
      <w:i/>
      <w:iCs/>
      <w:color w:val="404040" w:themeColor="text1" w:themeTint="BF"/>
    </w:rPr>
  </w:style>
  <w:style w:type="paragraph" w:styleId="ListParagraph">
    <w:name w:val="List Paragraph"/>
    <w:basedOn w:val="Normal"/>
    <w:uiPriority w:val="34"/>
    <w:qFormat/>
    <w:rsid w:val="0085737E"/>
    <w:pPr>
      <w:ind w:left="720"/>
      <w:contextualSpacing/>
    </w:pPr>
  </w:style>
  <w:style w:type="character" w:styleId="IntenseEmphasis">
    <w:name w:val="Intense Emphasis"/>
    <w:basedOn w:val="DefaultParagraphFont"/>
    <w:uiPriority w:val="21"/>
    <w:qFormat/>
    <w:rsid w:val="0085737E"/>
    <w:rPr>
      <w:i/>
      <w:iCs/>
      <w:color w:val="0F4761" w:themeColor="accent1" w:themeShade="BF"/>
    </w:rPr>
  </w:style>
  <w:style w:type="paragraph" w:styleId="IntenseQuote">
    <w:name w:val="Intense Quote"/>
    <w:basedOn w:val="Normal"/>
    <w:next w:val="Normal"/>
    <w:link w:val="IntenseQuoteChar"/>
    <w:uiPriority w:val="30"/>
    <w:qFormat/>
    <w:rsid w:val="00857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737E"/>
    <w:rPr>
      <w:i/>
      <w:iCs/>
      <w:color w:val="0F4761" w:themeColor="accent1" w:themeShade="BF"/>
    </w:rPr>
  </w:style>
  <w:style w:type="character" w:styleId="IntenseReference">
    <w:name w:val="Intense Reference"/>
    <w:basedOn w:val="DefaultParagraphFont"/>
    <w:uiPriority w:val="32"/>
    <w:qFormat/>
    <w:rsid w:val="0085737E"/>
    <w:rPr>
      <w:b/>
      <w:bCs/>
      <w:smallCaps/>
      <w:color w:val="0F4761" w:themeColor="accent1" w:themeShade="BF"/>
      <w:spacing w:val="5"/>
    </w:rPr>
  </w:style>
  <w:style w:type="character" w:styleId="Hyperlink">
    <w:name w:val="Hyperlink"/>
    <w:basedOn w:val="DefaultParagraphFont"/>
    <w:uiPriority w:val="99"/>
    <w:unhideWhenUsed/>
    <w:rsid w:val="00C160D5"/>
    <w:rPr>
      <w:color w:val="467886" w:themeColor="hyperlink"/>
      <w:u w:val="single"/>
    </w:rPr>
  </w:style>
  <w:style w:type="character" w:customStyle="1" w:styleId="UnresolvedMention1">
    <w:name w:val="Unresolved Mention1"/>
    <w:basedOn w:val="DefaultParagraphFont"/>
    <w:uiPriority w:val="99"/>
    <w:semiHidden/>
    <w:unhideWhenUsed/>
    <w:rsid w:val="00C160D5"/>
    <w:rPr>
      <w:color w:val="605E5C"/>
      <w:shd w:val="clear" w:color="auto" w:fill="E1DFDD"/>
    </w:rPr>
  </w:style>
  <w:style w:type="paragraph" w:styleId="Header">
    <w:name w:val="header"/>
    <w:basedOn w:val="Normal"/>
    <w:link w:val="HeaderChar"/>
    <w:uiPriority w:val="99"/>
    <w:unhideWhenUsed/>
    <w:rsid w:val="00FA7B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B0C"/>
  </w:style>
  <w:style w:type="paragraph" w:styleId="Footer">
    <w:name w:val="footer"/>
    <w:basedOn w:val="Normal"/>
    <w:link w:val="FooterChar"/>
    <w:uiPriority w:val="99"/>
    <w:unhideWhenUsed/>
    <w:rsid w:val="00FA7B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B0C"/>
  </w:style>
  <w:style w:type="paragraph" w:styleId="TOCHeading">
    <w:name w:val="TOC Heading"/>
    <w:basedOn w:val="Heading1"/>
    <w:next w:val="Normal"/>
    <w:uiPriority w:val="39"/>
    <w:unhideWhenUsed/>
    <w:qFormat/>
    <w:rsid w:val="00FA7B0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A7B0C"/>
    <w:pPr>
      <w:spacing w:after="100"/>
    </w:pPr>
  </w:style>
  <w:style w:type="paragraph" w:styleId="TOC2">
    <w:name w:val="toc 2"/>
    <w:basedOn w:val="Normal"/>
    <w:next w:val="Normal"/>
    <w:autoRedefine/>
    <w:uiPriority w:val="39"/>
    <w:unhideWhenUsed/>
    <w:rsid w:val="00FA7B0C"/>
    <w:pPr>
      <w:spacing w:after="100"/>
      <w:ind w:left="240"/>
    </w:pPr>
  </w:style>
  <w:style w:type="paragraph" w:styleId="TOC3">
    <w:name w:val="toc 3"/>
    <w:basedOn w:val="Normal"/>
    <w:next w:val="Normal"/>
    <w:autoRedefine/>
    <w:uiPriority w:val="39"/>
    <w:unhideWhenUsed/>
    <w:rsid w:val="00FA7B0C"/>
    <w:pPr>
      <w:spacing w:after="100"/>
      <w:ind w:left="480"/>
    </w:pPr>
  </w:style>
  <w:style w:type="table" w:styleId="GridTable6Colorful-Accent2">
    <w:name w:val="Grid Table 6 Colorful Accent 2"/>
    <w:basedOn w:val="TableNormal"/>
    <w:uiPriority w:val="51"/>
    <w:rsid w:val="00846FEB"/>
    <w:pPr>
      <w:spacing w:after="0" w:line="240" w:lineRule="auto"/>
    </w:pPr>
    <w:rPr>
      <w:color w:val="BF4E14" w:themeColor="accent2" w:themeShade="BF"/>
      <w:kern w:val="0"/>
      <w:sz w:val="22"/>
      <w:szCs w:val="22"/>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5">
    <w:name w:val="Grid Table 6 Colorful Accent 5"/>
    <w:basedOn w:val="TableNormal"/>
    <w:uiPriority w:val="51"/>
    <w:rsid w:val="00B02FE1"/>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customStyle="1" w:styleId="isselectedend">
    <w:name w:val="isselectedend"/>
    <w:basedOn w:val="Normal"/>
    <w:rsid w:val="009D2CC4"/>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9D2CC4"/>
    <w:rPr>
      <w:b/>
      <w:bCs/>
    </w:rPr>
  </w:style>
  <w:style w:type="paragraph" w:styleId="NormalWeb">
    <w:name w:val="Normal (Web)"/>
    <w:basedOn w:val="Normal"/>
    <w:uiPriority w:val="99"/>
    <w:semiHidden/>
    <w:unhideWhenUsed/>
    <w:rsid w:val="009D2CC4"/>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55/msm.2014.26.65-67" TargetMode="External"/><Relationship Id="rId18" Type="http://schemas.openxmlformats.org/officeDocument/2006/relationships/hyperlink" Target="https://rcnfoundation.rcn.org.uk/Research-projects/Priority-research-areas/Compassionate-Leadershi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y.clevelandclinic.org/health/articles/registered-nurse-rn" TargetMode="External"/><Relationship Id="rId17" Type="http://schemas.openxmlformats.org/officeDocument/2006/relationships/hyperlink" Target="https://www.purdueglobal.edu/blog/nursing/communication-in-nursing/" TargetMode="External"/><Relationship Id="rId2" Type="http://schemas.openxmlformats.org/officeDocument/2006/relationships/numbering" Target="numbering.xml"/><Relationship Id="rId16" Type="http://schemas.openxmlformats.org/officeDocument/2006/relationships/hyperlink" Target="https://doi.org/10.1016/j.nepr.2021.10327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365-2648.2009.05240.x" TargetMode="External"/><Relationship Id="rId5" Type="http://schemas.openxmlformats.org/officeDocument/2006/relationships/webSettings" Target="webSettings.xml"/><Relationship Id="rId15" Type="http://schemas.openxmlformats.org/officeDocument/2006/relationships/hyperlink" Target="https://doi.org/10.5455/aim.2014.22.283-286" TargetMode="External"/><Relationship Id="rId10" Type="http://schemas.openxmlformats.org/officeDocument/2006/relationships/hyperlink" Target="https://commons.emich.edu/cgi/viewcontent.cgi?article=1009&amp;context=loexquarterly" TargetMode="External"/><Relationship Id="rId19" Type="http://schemas.openxmlformats.org/officeDocument/2006/relationships/hyperlink" Target="https://doi.org/10.17795/nmsjournal30777" TargetMode="External"/><Relationship Id="rId4" Type="http://schemas.openxmlformats.org/officeDocument/2006/relationships/settings" Target="settings.xml"/><Relationship Id="rId9" Type="http://schemas.openxmlformats.org/officeDocument/2006/relationships/hyperlink" Target="https://hbr.org/2013/06/how-to-give-a-killer-presentation" TargetMode="External"/><Relationship Id="rId14" Type="http://schemas.openxmlformats.org/officeDocument/2006/relationships/hyperlink" Target="https://www.nmc.org.uk/standards/co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12C32-662A-4D47-8A72-0605D89BC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8</Pages>
  <Words>2054</Words>
  <Characters>11711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Moz</dc:creator>
  <cp:keywords/>
  <dc:description/>
  <cp:lastModifiedBy>Dell</cp:lastModifiedBy>
  <cp:revision>34</cp:revision>
  <dcterms:created xsi:type="dcterms:W3CDTF">2026-07-02T20:53:00Z</dcterms:created>
  <dcterms:modified xsi:type="dcterms:W3CDTF">2026-07-21T12:58:00Z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b151d0d7-7b14-4723-959c-814a13553f5f</vt:lpwstr>
  </property>
</Properties>
</file>