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DE04F8" w14:textId="36BFC455" w:rsidR="001934F4" w:rsidRPr="001934F4" w:rsidRDefault="001934F4" w:rsidP="001934F4">
      <w:pPr>
        <w:spacing w:after="0" w:line="360" w:lineRule="auto"/>
        <w:rPr>
          <w:rFonts w:ascii="Arial" w:hAnsi="Arial" w:cs="Arial"/>
          <w:b/>
          <w:sz w:val="24"/>
          <w:szCs w:val="24"/>
        </w:rPr>
      </w:pPr>
    </w:p>
    <w:p w14:paraId="65E06AB4" w14:textId="77777777" w:rsidR="00620EBB" w:rsidRPr="001934F4" w:rsidRDefault="00620EBB" w:rsidP="00620EBB">
      <w:pPr>
        <w:spacing w:after="0" w:line="360" w:lineRule="auto"/>
        <w:jc w:val="center"/>
        <w:rPr>
          <w:rFonts w:ascii="Arial" w:hAnsi="Arial" w:cs="Arial"/>
          <w:b/>
          <w:sz w:val="24"/>
          <w:szCs w:val="24"/>
        </w:rPr>
      </w:pPr>
    </w:p>
    <w:p w14:paraId="6D6A5B4C" w14:textId="4B3EB975" w:rsidR="00620EBB" w:rsidRPr="001934F4" w:rsidRDefault="00620EBB" w:rsidP="00620EBB">
      <w:pPr>
        <w:spacing w:after="0" w:line="360" w:lineRule="auto"/>
        <w:jc w:val="center"/>
        <w:rPr>
          <w:rFonts w:ascii="Arial" w:hAnsi="Arial" w:cs="Arial"/>
          <w:bCs/>
          <w:iCs/>
          <w:color w:val="000000" w:themeColor="text1"/>
          <w:sz w:val="28"/>
          <w:szCs w:val="28"/>
        </w:rPr>
      </w:pPr>
      <w:r w:rsidRPr="001934F4">
        <w:rPr>
          <w:rFonts w:ascii="Arial" w:hAnsi="Arial" w:cs="Arial"/>
          <w:b/>
          <w:i/>
          <w:color w:val="000000" w:themeColor="text1"/>
          <w:sz w:val="36"/>
          <w:szCs w:val="36"/>
        </w:rPr>
        <w:t xml:space="preserve"> </w:t>
      </w:r>
      <w:r w:rsidRPr="001934F4">
        <w:rPr>
          <w:rFonts w:ascii="Arial" w:hAnsi="Arial" w:cs="Arial"/>
          <w:bCs/>
          <w:iCs/>
          <w:color w:val="000000" w:themeColor="text1"/>
          <w:sz w:val="28"/>
          <w:szCs w:val="28"/>
        </w:rPr>
        <w:t>Integrating sustainable business practices: A strategic framework for growth through renewable energy, waste re</w:t>
      </w:r>
      <w:r w:rsidR="00C00F0B" w:rsidRPr="001934F4">
        <w:rPr>
          <w:rFonts w:ascii="Arial" w:hAnsi="Arial" w:cs="Arial"/>
          <w:bCs/>
          <w:iCs/>
          <w:color w:val="000000" w:themeColor="text1"/>
          <w:sz w:val="28"/>
          <w:szCs w:val="28"/>
        </w:rPr>
        <w:t xml:space="preserve">duction </w:t>
      </w:r>
      <w:r w:rsidR="007C56AA" w:rsidRPr="001934F4">
        <w:rPr>
          <w:rFonts w:ascii="Arial" w:hAnsi="Arial" w:cs="Arial"/>
          <w:bCs/>
          <w:iCs/>
          <w:color w:val="000000" w:themeColor="text1"/>
          <w:sz w:val="28"/>
          <w:szCs w:val="28"/>
        </w:rPr>
        <w:t xml:space="preserve">management </w:t>
      </w:r>
      <w:r w:rsidR="00C00F0B" w:rsidRPr="001934F4">
        <w:rPr>
          <w:rFonts w:ascii="Arial" w:hAnsi="Arial" w:cs="Arial"/>
          <w:bCs/>
          <w:iCs/>
          <w:color w:val="000000" w:themeColor="text1"/>
          <w:sz w:val="28"/>
          <w:szCs w:val="28"/>
        </w:rPr>
        <w:t>and responsible sourcing</w:t>
      </w:r>
      <w:r w:rsidR="00D93128" w:rsidRPr="001934F4">
        <w:rPr>
          <w:rFonts w:ascii="Arial" w:hAnsi="Arial" w:cs="Arial"/>
          <w:bCs/>
          <w:iCs/>
          <w:color w:val="000000" w:themeColor="text1"/>
          <w:sz w:val="28"/>
          <w:szCs w:val="28"/>
        </w:rPr>
        <w:t>: A case study of DHL Selfridges</w:t>
      </w:r>
    </w:p>
    <w:p w14:paraId="243D5FA2" w14:textId="77777777" w:rsidR="00620EBB" w:rsidRPr="001934F4" w:rsidRDefault="00620EBB" w:rsidP="00620EBB">
      <w:pPr>
        <w:spacing w:after="0" w:line="360" w:lineRule="auto"/>
        <w:jc w:val="center"/>
        <w:rPr>
          <w:rFonts w:ascii="Arial" w:hAnsi="Arial" w:cs="Arial"/>
          <w:b/>
          <w:i/>
          <w:color w:val="548DD4" w:themeColor="text2" w:themeTint="99"/>
          <w:sz w:val="36"/>
          <w:szCs w:val="36"/>
        </w:rPr>
      </w:pPr>
    </w:p>
    <w:p w14:paraId="618A886A" w14:textId="77777777" w:rsidR="00620EBB" w:rsidRPr="001934F4" w:rsidRDefault="00620EBB" w:rsidP="00620EBB">
      <w:pPr>
        <w:spacing w:after="0" w:line="360" w:lineRule="auto"/>
        <w:jc w:val="center"/>
        <w:rPr>
          <w:rFonts w:ascii="Arial" w:hAnsi="Arial" w:cs="Arial"/>
          <w:b/>
          <w:sz w:val="24"/>
          <w:szCs w:val="24"/>
        </w:rPr>
      </w:pPr>
    </w:p>
    <w:p w14:paraId="1AA03E0D" w14:textId="48A8A710" w:rsidR="00620EBB" w:rsidRPr="001934F4" w:rsidRDefault="001934F4" w:rsidP="00620EBB">
      <w:pPr>
        <w:spacing w:after="0" w:line="360" w:lineRule="auto"/>
        <w:jc w:val="center"/>
        <w:rPr>
          <w:rFonts w:ascii="Arial" w:hAnsi="Arial" w:cs="Arial"/>
          <w:b/>
          <w:sz w:val="24"/>
          <w:szCs w:val="24"/>
        </w:rPr>
      </w:pPr>
      <w:r w:rsidRPr="001934F4">
        <w:rPr>
          <w:rFonts w:ascii="Arial" w:hAnsi="Arial" w:cs="Arial"/>
          <w:b/>
          <w:sz w:val="24"/>
          <w:szCs w:val="24"/>
        </w:rPr>
        <w:t xml:space="preserve">Lecturer : Dr Seyed </w:t>
      </w:r>
      <w:proofErr w:type="spellStart"/>
      <w:r w:rsidRPr="001934F4">
        <w:rPr>
          <w:rFonts w:ascii="Arial" w:hAnsi="Arial" w:cs="Arial"/>
          <w:b/>
          <w:sz w:val="24"/>
          <w:szCs w:val="24"/>
        </w:rPr>
        <w:t>Nasirpourosgoei</w:t>
      </w:r>
      <w:proofErr w:type="spellEnd"/>
    </w:p>
    <w:p w14:paraId="10792FA6" w14:textId="77777777" w:rsidR="00620EBB" w:rsidRPr="001934F4" w:rsidRDefault="00620EBB" w:rsidP="00620EBB">
      <w:pPr>
        <w:spacing w:after="0" w:line="360" w:lineRule="auto"/>
        <w:jc w:val="center"/>
        <w:rPr>
          <w:rFonts w:ascii="Arial" w:hAnsi="Arial" w:cs="Arial"/>
          <w:b/>
          <w:sz w:val="24"/>
          <w:szCs w:val="24"/>
        </w:rPr>
      </w:pPr>
    </w:p>
    <w:p w14:paraId="1425AC41" w14:textId="77777777" w:rsidR="00620EBB" w:rsidRPr="001934F4" w:rsidRDefault="00620EBB" w:rsidP="00620EBB">
      <w:pPr>
        <w:spacing w:after="0" w:line="360" w:lineRule="auto"/>
        <w:jc w:val="center"/>
        <w:rPr>
          <w:rFonts w:ascii="Arial" w:hAnsi="Arial" w:cs="Arial"/>
          <w:b/>
          <w:sz w:val="24"/>
          <w:szCs w:val="24"/>
        </w:rPr>
      </w:pPr>
    </w:p>
    <w:p w14:paraId="4F7849CE" w14:textId="30D24EF9" w:rsidR="001934F4" w:rsidRPr="001934F4" w:rsidRDefault="001934F4" w:rsidP="00620EBB">
      <w:pPr>
        <w:spacing w:after="0" w:line="360" w:lineRule="auto"/>
        <w:jc w:val="center"/>
        <w:rPr>
          <w:rFonts w:ascii="Arial" w:hAnsi="Arial" w:cs="Arial"/>
          <w:sz w:val="24"/>
          <w:szCs w:val="24"/>
        </w:rPr>
      </w:pPr>
      <w:r w:rsidRPr="001934F4">
        <w:rPr>
          <w:rFonts w:ascii="Arial" w:hAnsi="Arial" w:cs="Arial"/>
          <w:sz w:val="24"/>
          <w:szCs w:val="24"/>
        </w:rPr>
        <w:t>Adriana Mihaela Petcu</w:t>
      </w:r>
    </w:p>
    <w:p w14:paraId="3CD259ED" w14:textId="1BA13B14" w:rsidR="00A22677" w:rsidRDefault="001934F4" w:rsidP="001934F4">
      <w:pPr>
        <w:spacing w:after="0" w:line="360" w:lineRule="auto"/>
        <w:rPr>
          <w:rFonts w:ascii="Arial" w:hAnsi="Arial" w:cs="Arial"/>
          <w:sz w:val="24"/>
          <w:szCs w:val="24"/>
        </w:rPr>
      </w:pPr>
      <w:r w:rsidRPr="001934F4">
        <w:rPr>
          <w:rFonts w:ascii="Arial" w:hAnsi="Arial" w:cs="Arial"/>
          <w:sz w:val="24"/>
          <w:szCs w:val="24"/>
        </w:rPr>
        <w:t xml:space="preserve">                                                               </w:t>
      </w:r>
      <w:r w:rsidR="00620EBB" w:rsidRPr="001934F4">
        <w:rPr>
          <w:rFonts w:ascii="Arial" w:hAnsi="Arial" w:cs="Arial"/>
          <w:b/>
          <w:sz w:val="24"/>
          <w:szCs w:val="24"/>
        </w:rPr>
        <w:t xml:space="preserve"> </w:t>
      </w:r>
      <w:r w:rsidR="00620EBB" w:rsidRPr="001934F4">
        <w:rPr>
          <w:rFonts w:ascii="Arial" w:hAnsi="Arial" w:cs="Arial"/>
          <w:sz w:val="24"/>
          <w:szCs w:val="24"/>
        </w:rPr>
        <w:t>212</w:t>
      </w:r>
      <w:r w:rsidRPr="001934F4">
        <w:rPr>
          <w:rFonts w:ascii="Arial" w:hAnsi="Arial" w:cs="Arial"/>
          <w:sz w:val="24"/>
          <w:szCs w:val="24"/>
        </w:rPr>
        <w:t>6</w:t>
      </w:r>
      <w:r w:rsidR="00620EBB" w:rsidRPr="001934F4">
        <w:rPr>
          <w:rFonts w:ascii="Arial" w:hAnsi="Arial" w:cs="Arial"/>
          <w:sz w:val="24"/>
          <w:szCs w:val="24"/>
        </w:rPr>
        <w:t>831</w:t>
      </w:r>
    </w:p>
    <w:p w14:paraId="071E1D48" w14:textId="5B6B658D" w:rsidR="001934F4" w:rsidRPr="001934F4" w:rsidRDefault="001934F4" w:rsidP="001934F4">
      <w:pPr>
        <w:spacing w:after="0" w:line="360" w:lineRule="auto"/>
        <w:rPr>
          <w:rFonts w:ascii="Arial" w:hAnsi="Arial" w:cs="Arial"/>
          <w:sz w:val="24"/>
          <w:szCs w:val="24"/>
        </w:rPr>
      </w:pPr>
      <w:r>
        <w:rPr>
          <w:rFonts w:ascii="Arial" w:hAnsi="Arial" w:cs="Arial"/>
          <w:sz w:val="24"/>
          <w:szCs w:val="24"/>
        </w:rPr>
        <w:t xml:space="preserve">                                                         LCBB6000_BIRM</w:t>
      </w:r>
    </w:p>
    <w:p w14:paraId="6CD09C4E" w14:textId="77777777" w:rsidR="00620EBB" w:rsidRPr="001934F4" w:rsidRDefault="00620EBB" w:rsidP="00620EBB">
      <w:pPr>
        <w:spacing w:after="0" w:line="360" w:lineRule="auto"/>
        <w:jc w:val="center"/>
        <w:rPr>
          <w:rFonts w:ascii="Arial" w:hAnsi="Arial" w:cs="Arial"/>
          <w:sz w:val="24"/>
          <w:szCs w:val="24"/>
        </w:rPr>
      </w:pPr>
    </w:p>
    <w:p w14:paraId="1A0959EB" w14:textId="77777777" w:rsidR="00620EBB" w:rsidRPr="001934F4" w:rsidRDefault="00620EBB" w:rsidP="00620EBB">
      <w:pPr>
        <w:spacing w:after="0" w:line="360" w:lineRule="auto"/>
        <w:jc w:val="center"/>
        <w:rPr>
          <w:rFonts w:ascii="Arial" w:hAnsi="Arial" w:cs="Arial"/>
          <w:sz w:val="24"/>
          <w:szCs w:val="24"/>
        </w:rPr>
      </w:pPr>
    </w:p>
    <w:p w14:paraId="73CB5054" w14:textId="77777777" w:rsidR="00620EBB" w:rsidRPr="001934F4" w:rsidRDefault="00620EBB" w:rsidP="00620EBB">
      <w:pPr>
        <w:spacing w:after="0" w:line="360" w:lineRule="auto"/>
        <w:jc w:val="center"/>
        <w:rPr>
          <w:rFonts w:ascii="Arial" w:hAnsi="Arial" w:cs="Arial"/>
          <w:sz w:val="24"/>
          <w:szCs w:val="24"/>
        </w:rPr>
      </w:pPr>
    </w:p>
    <w:p w14:paraId="59D59D0D" w14:textId="77777777" w:rsidR="00620EBB" w:rsidRPr="001934F4" w:rsidRDefault="00620EBB" w:rsidP="00620EBB">
      <w:pPr>
        <w:spacing w:after="0" w:line="360" w:lineRule="auto"/>
        <w:jc w:val="center"/>
        <w:rPr>
          <w:rFonts w:ascii="Arial" w:hAnsi="Arial" w:cs="Arial"/>
          <w:sz w:val="24"/>
          <w:szCs w:val="24"/>
        </w:rPr>
      </w:pPr>
    </w:p>
    <w:p w14:paraId="72F6E358" w14:textId="77777777" w:rsidR="00620EBB" w:rsidRPr="001934F4" w:rsidRDefault="00620EBB" w:rsidP="00620EBB">
      <w:pPr>
        <w:spacing w:after="0" w:line="360" w:lineRule="auto"/>
        <w:jc w:val="center"/>
        <w:rPr>
          <w:rFonts w:ascii="Arial" w:hAnsi="Arial" w:cs="Arial"/>
          <w:sz w:val="24"/>
          <w:szCs w:val="24"/>
        </w:rPr>
      </w:pPr>
    </w:p>
    <w:p w14:paraId="047CAF31" w14:textId="77777777" w:rsidR="00620EBB" w:rsidRPr="001934F4" w:rsidRDefault="00620EBB" w:rsidP="00620EBB">
      <w:pPr>
        <w:spacing w:after="0" w:line="360" w:lineRule="auto"/>
        <w:jc w:val="center"/>
        <w:rPr>
          <w:rFonts w:ascii="Arial" w:hAnsi="Arial" w:cs="Arial"/>
          <w:sz w:val="24"/>
          <w:szCs w:val="24"/>
        </w:rPr>
      </w:pPr>
    </w:p>
    <w:p w14:paraId="3E59A6F8" w14:textId="77777777" w:rsidR="00620EBB" w:rsidRPr="001934F4" w:rsidRDefault="00620EBB" w:rsidP="00620EBB">
      <w:pPr>
        <w:spacing w:after="0" w:line="360" w:lineRule="auto"/>
        <w:jc w:val="center"/>
        <w:rPr>
          <w:rFonts w:ascii="Arial" w:hAnsi="Arial" w:cs="Arial"/>
          <w:sz w:val="24"/>
          <w:szCs w:val="24"/>
        </w:rPr>
      </w:pPr>
    </w:p>
    <w:p w14:paraId="10674C77" w14:textId="77777777" w:rsidR="00620EBB" w:rsidRPr="001934F4" w:rsidRDefault="00620EBB" w:rsidP="00620EBB">
      <w:pPr>
        <w:spacing w:after="0" w:line="360" w:lineRule="auto"/>
        <w:jc w:val="center"/>
        <w:rPr>
          <w:rFonts w:ascii="Arial" w:hAnsi="Arial" w:cs="Arial"/>
          <w:sz w:val="24"/>
          <w:szCs w:val="24"/>
        </w:rPr>
      </w:pPr>
    </w:p>
    <w:p w14:paraId="65ED38EF" w14:textId="77777777" w:rsidR="00620EBB" w:rsidRPr="001934F4" w:rsidRDefault="00620EBB" w:rsidP="00620EBB">
      <w:pPr>
        <w:spacing w:after="0" w:line="360" w:lineRule="auto"/>
        <w:jc w:val="center"/>
        <w:rPr>
          <w:rFonts w:ascii="Arial" w:hAnsi="Arial" w:cs="Arial"/>
          <w:sz w:val="24"/>
          <w:szCs w:val="24"/>
        </w:rPr>
      </w:pPr>
    </w:p>
    <w:p w14:paraId="58AE2282" w14:textId="77777777" w:rsidR="00620EBB" w:rsidRPr="001934F4" w:rsidRDefault="00620EBB" w:rsidP="00620EBB">
      <w:pPr>
        <w:spacing w:after="0" w:line="360" w:lineRule="auto"/>
        <w:jc w:val="center"/>
        <w:rPr>
          <w:rFonts w:ascii="Arial" w:hAnsi="Arial" w:cs="Arial"/>
          <w:sz w:val="24"/>
          <w:szCs w:val="24"/>
        </w:rPr>
      </w:pPr>
    </w:p>
    <w:p w14:paraId="2B6EAE78" w14:textId="77777777" w:rsidR="00620EBB" w:rsidRPr="001934F4" w:rsidRDefault="00620EBB" w:rsidP="00620EBB">
      <w:pPr>
        <w:spacing w:after="0" w:line="360" w:lineRule="auto"/>
        <w:jc w:val="center"/>
        <w:rPr>
          <w:rFonts w:ascii="Arial" w:hAnsi="Arial" w:cs="Arial"/>
          <w:sz w:val="24"/>
          <w:szCs w:val="24"/>
        </w:rPr>
      </w:pPr>
    </w:p>
    <w:p w14:paraId="5027F1E2" w14:textId="77777777" w:rsidR="00620EBB" w:rsidRPr="001934F4" w:rsidRDefault="00620EBB" w:rsidP="00620EBB">
      <w:pPr>
        <w:spacing w:after="0" w:line="360" w:lineRule="auto"/>
        <w:jc w:val="center"/>
        <w:rPr>
          <w:rFonts w:ascii="Arial" w:hAnsi="Arial" w:cs="Arial"/>
          <w:sz w:val="24"/>
          <w:szCs w:val="24"/>
        </w:rPr>
      </w:pPr>
    </w:p>
    <w:p w14:paraId="27773F19" w14:textId="77777777" w:rsidR="00620EBB" w:rsidRPr="001934F4" w:rsidRDefault="00620EBB" w:rsidP="00620EBB">
      <w:pPr>
        <w:spacing w:after="0" w:line="360" w:lineRule="auto"/>
        <w:jc w:val="center"/>
        <w:rPr>
          <w:rFonts w:ascii="Arial" w:hAnsi="Arial" w:cs="Arial"/>
          <w:sz w:val="24"/>
          <w:szCs w:val="24"/>
        </w:rPr>
      </w:pPr>
    </w:p>
    <w:p w14:paraId="24BC6D50" w14:textId="77777777" w:rsidR="00620EBB" w:rsidRPr="001934F4" w:rsidRDefault="00620EBB" w:rsidP="00620EBB">
      <w:pPr>
        <w:spacing w:after="0" w:line="360" w:lineRule="auto"/>
        <w:jc w:val="center"/>
        <w:rPr>
          <w:rFonts w:ascii="Arial" w:hAnsi="Arial" w:cs="Arial"/>
          <w:sz w:val="24"/>
          <w:szCs w:val="24"/>
        </w:rPr>
      </w:pPr>
    </w:p>
    <w:p w14:paraId="6BBA579F" w14:textId="77777777" w:rsidR="00620EBB" w:rsidRPr="001934F4" w:rsidRDefault="00620EBB" w:rsidP="00620EBB">
      <w:pPr>
        <w:spacing w:after="0" w:line="360" w:lineRule="auto"/>
        <w:jc w:val="center"/>
        <w:rPr>
          <w:rFonts w:ascii="Arial" w:hAnsi="Arial" w:cs="Arial"/>
          <w:sz w:val="24"/>
          <w:szCs w:val="24"/>
        </w:rPr>
      </w:pPr>
    </w:p>
    <w:p w14:paraId="66C06C7D" w14:textId="77777777" w:rsidR="00620EBB" w:rsidRPr="001934F4" w:rsidRDefault="00620EBB" w:rsidP="00620EBB">
      <w:pPr>
        <w:spacing w:after="0" w:line="360" w:lineRule="auto"/>
        <w:jc w:val="center"/>
        <w:rPr>
          <w:rFonts w:ascii="Arial" w:hAnsi="Arial" w:cs="Arial"/>
          <w:sz w:val="24"/>
          <w:szCs w:val="24"/>
        </w:rPr>
      </w:pPr>
    </w:p>
    <w:p w14:paraId="7F0EEFD1" w14:textId="77777777" w:rsidR="00620EBB" w:rsidRPr="001934F4" w:rsidRDefault="00620EBB" w:rsidP="00620EBB">
      <w:pPr>
        <w:spacing w:after="0" w:line="360" w:lineRule="auto"/>
        <w:jc w:val="center"/>
        <w:rPr>
          <w:rFonts w:ascii="Arial" w:hAnsi="Arial" w:cs="Arial"/>
          <w:sz w:val="24"/>
          <w:szCs w:val="24"/>
        </w:rPr>
      </w:pPr>
    </w:p>
    <w:sdt>
      <w:sdtPr>
        <w:rPr>
          <w:rFonts w:asciiTheme="minorHAnsi" w:eastAsiaTheme="minorEastAsia" w:hAnsiTheme="minorHAnsi" w:cstheme="minorBidi"/>
          <w:b w:val="0"/>
          <w:bCs w:val="0"/>
          <w:color w:val="auto"/>
          <w:sz w:val="24"/>
          <w:szCs w:val="24"/>
        </w:rPr>
        <w:id w:val="802369188"/>
        <w:docPartObj>
          <w:docPartGallery w:val="Table of Contents"/>
          <w:docPartUnique/>
        </w:docPartObj>
      </w:sdtPr>
      <w:sdtContent>
        <w:p w14:paraId="7B132127" w14:textId="77777777" w:rsidR="00384BD3" w:rsidRPr="001934F4" w:rsidRDefault="00384BD3" w:rsidP="00384BD3">
          <w:pPr>
            <w:pStyle w:val="TOCHeading"/>
            <w:spacing w:before="0" w:line="360" w:lineRule="auto"/>
            <w:jc w:val="center"/>
            <w:rPr>
              <w:rFonts w:ascii="Arial" w:hAnsi="Arial" w:cs="Arial"/>
              <w:color w:val="auto"/>
              <w:sz w:val="24"/>
              <w:szCs w:val="24"/>
            </w:rPr>
          </w:pPr>
          <w:r w:rsidRPr="001934F4">
            <w:rPr>
              <w:rFonts w:ascii="Arial" w:hAnsi="Arial" w:cs="Arial"/>
              <w:color w:val="auto"/>
              <w:sz w:val="24"/>
              <w:szCs w:val="24"/>
            </w:rPr>
            <w:t>Table of contents</w:t>
          </w:r>
        </w:p>
        <w:p w14:paraId="27EBDBAB" w14:textId="77777777" w:rsidR="00384BD3" w:rsidRPr="001934F4" w:rsidRDefault="00384BD3" w:rsidP="00384BD3">
          <w:pPr>
            <w:rPr>
              <w:sz w:val="24"/>
              <w:szCs w:val="24"/>
            </w:rPr>
          </w:pPr>
        </w:p>
        <w:p w14:paraId="1E56E466" w14:textId="77777777" w:rsidR="00975431" w:rsidRPr="001934F4" w:rsidRDefault="003B4E9F">
          <w:pPr>
            <w:pStyle w:val="TOC1"/>
            <w:tabs>
              <w:tab w:val="left" w:pos="440"/>
              <w:tab w:val="right" w:leader="dot" w:pos="9350"/>
            </w:tabs>
            <w:rPr>
              <w:b/>
              <w:sz w:val="24"/>
              <w:szCs w:val="24"/>
            </w:rPr>
          </w:pPr>
          <w:r w:rsidRPr="001934F4">
            <w:rPr>
              <w:rFonts w:ascii="Arial" w:hAnsi="Arial" w:cs="Arial"/>
              <w:b/>
              <w:sz w:val="24"/>
              <w:szCs w:val="24"/>
            </w:rPr>
            <w:fldChar w:fldCharType="begin"/>
          </w:r>
          <w:r w:rsidR="00384BD3" w:rsidRPr="001934F4">
            <w:rPr>
              <w:rFonts w:ascii="Arial" w:hAnsi="Arial" w:cs="Arial"/>
              <w:b/>
              <w:sz w:val="24"/>
              <w:szCs w:val="24"/>
            </w:rPr>
            <w:instrText xml:space="preserve"> TOC \o "1-3" \h \z \u </w:instrText>
          </w:r>
          <w:r w:rsidRPr="001934F4">
            <w:rPr>
              <w:rFonts w:ascii="Arial" w:hAnsi="Arial" w:cs="Arial"/>
              <w:b/>
              <w:sz w:val="24"/>
              <w:szCs w:val="24"/>
            </w:rPr>
            <w:fldChar w:fldCharType="separate"/>
          </w:r>
          <w:hyperlink w:anchor="_Toc182158805" w:history="1">
            <w:r w:rsidR="00975431" w:rsidRPr="001934F4">
              <w:rPr>
                <w:rStyle w:val="Hyperlink"/>
                <w:rFonts w:ascii="Arial" w:hAnsi="Arial" w:cs="Arial"/>
                <w:b/>
                <w:sz w:val="24"/>
                <w:szCs w:val="24"/>
              </w:rPr>
              <w:t>1.</w:t>
            </w:r>
            <w:r w:rsidR="00975431" w:rsidRPr="001934F4">
              <w:rPr>
                <w:b/>
                <w:sz w:val="24"/>
                <w:szCs w:val="24"/>
              </w:rPr>
              <w:tab/>
            </w:r>
            <w:r w:rsidR="00975431" w:rsidRPr="001934F4">
              <w:rPr>
                <w:rStyle w:val="Hyperlink"/>
                <w:rFonts w:ascii="Arial" w:hAnsi="Arial" w:cs="Arial"/>
                <w:b/>
                <w:sz w:val="24"/>
                <w:szCs w:val="24"/>
              </w:rPr>
              <w:t>Introduction</w:t>
            </w:r>
            <w:r w:rsidR="00975431" w:rsidRPr="001934F4">
              <w:rPr>
                <w:b/>
                <w:webHidden/>
                <w:sz w:val="24"/>
                <w:szCs w:val="24"/>
              </w:rPr>
              <w:tab/>
            </w:r>
            <w:r w:rsidRPr="001934F4">
              <w:rPr>
                <w:b/>
                <w:webHidden/>
                <w:sz w:val="24"/>
                <w:szCs w:val="24"/>
              </w:rPr>
              <w:fldChar w:fldCharType="begin"/>
            </w:r>
            <w:r w:rsidR="00975431" w:rsidRPr="001934F4">
              <w:rPr>
                <w:b/>
                <w:webHidden/>
                <w:sz w:val="24"/>
                <w:szCs w:val="24"/>
              </w:rPr>
              <w:instrText xml:space="preserve"> PAGEREF _Toc182158805 \h </w:instrText>
            </w:r>
            <w:r w:rsidRPr="001934F4">
              <w:rPr>
                <w:b/>
                <w:webHidden/>
                <w:sz w:val="24"/>
                <w:szCs w:val="24"/>
              </w:rPr>
            </w:r>
            <w:r w:rsidRPr="001934F4">
              <w:rPr>
                <w:b/>
                <w:webHidden/>
                <w:sz w:val="24"/>
                <w:szCs w:val="24"/>
              </w:rPr>
              <w:fldChar w:fldCharType="separate"/>
            </w:r>
            <w:r w:rsidR="00A62D96" w:rsidRPr="001934F4">
              <w:rPr>
                <w:b/>
                <w:webHidden/>
                <w:sz w:val="24"/>
                <w:szCs w:val="24"/>
              </w:rPr>
              <w:t>3</w:t>
            </w:r>
            <w:r w:rsidRPr="001934F4">
              <w:rPr>
                <w:b/>
                <w:webHidden/>
                <w:sz w:val="24"/>
                <w:szCs w:val="24"/>
              </w:rPr>
              <w:fldChar w:fldCharType="end"/>
            </w:r>
          </w:hyperlink>
        </w:p>
        <w:p w14:paraId="0684D627" w14:textId="77777777" w:rsidR="00975431" w:rsidRPr="001934F4" w:rsidRDefault="00975431">
          <w:pPr>
            <w:pStyle w:val="TOC1"/>
            <w:tabs>
              <w:tab w:val="left" w:pos="660"/>
              <w:tab w:val="right" w:leader="dot" w:pos="9350"/>
            </w:tabs>
            <w:rPr>
              <w:b/>
              <w:sz w:val="24"/>
              <w:szCs w:val="24"/>
            </w:rPr>
          </w:pPr>
          <w:hyperlink w:anchor="_Toc182158806" w:history="1">
            <w:r w:rsidRPr="001934F4">
              <w:rPr>
                <w:rStyle w:val="Hyperlink"/>
                <w:rFonts w:ascii="Arial" w:hAnsi="Arial" w:cs="Arial"/>
                <w:b/>
                <w:sz w:val="24"/>
                <w:szCs w:val="24"/>
              </w:rPr>
              <w:t>1.1.</w:t>
            </w:r>
            <w:r w:rsidRPr="001934F4">
              <w:rPr>
                <w:b/>
                <w:sz w:val="24"/>
                <w:szCs w:val="24"/>
              </w:rPr>
              <w:tab/>
            </w:r>
            <w:r w:rsidRPr="001934F4">
              <w:rPr>
                <w:rStyle w:val="Hyperlink"/>
                <w:rFonts w:ascii="Arial" w:hAnsi="Arial" w:cs="Arial"/>
                <w:b/>
                <w:sz w:val="24"/>
                <w:szCs w:val="24"/>
              </w:rPr>
              <w:t>Research aim and objectives</w:t>
            </w:r>
            <w:r w:rsidRPr="001934F4">
              <w:rPr>
                <w:b/>
                <w:webHidden/>
                <w:sz w:val="24"/>
                <w:szCs w:val="24"/>
              </w:rPr>
              <w:tab/>
            </w:r>
            <w:r w:rsidR="003B4E9F" w:rsidRPr="001934F4">
              <w:rPr>
                <w:b/>
                <w:webHidden/>
                <w:sz w:val="24"/>
                <w:szCs w:val="24"/>
              </w:rPr>
              <w:fldChar w:fldCharType="begin"/>
            </w:r>
            <w:r w:rsidRPr="001934F4">
              <w:rPr>
                <w:b/>
                <w:webHidden/>
                <w:sz w:val="24"/>
                <w:szCs w:val="24"/>
              </w:rPr>
              <w:instrText xml:space="preserve"> PAGEREF _Toc182158806 \h </w:instrText>
            </w:r>
            <w:r w:rsidR="003B4E9F" w:rsidRPr="001934F4">
              <w:rPr>
                <w:b/>
                <w:webHidden/>
                <w:sz w:val="24"/>
                <w:szCs w:val="24"/>
              </w:rPr>
            </w:r>
            <w:r w:rsidR="003B4E9F" w:rsidRPr="001934F4">
              <w:rPr>
                <w:b/>
                <w:webHidden/>
                <w:sz w:val="24"/>
                <w:szCs w:val="24"/>
              </w:rPr>
              <w:fldChar w:fldCharType="separate"/>
            </w:r>
            <w:r w:rsidR="00A62D96" w:rsidRPr="001934F4">
              <w:rPr>
                <w:b/>
                <w:webHidden/>
                <w:sz w:val="24"/>
                <w:szCs w:val="24"/>
              </w:rPr>
              <w:t>4</w:t>
            </w:r>
            <w:r w:rsidR="003B4E9F" w:rsidRPr="001934F4">
              <w:rPr>
                <w:b/>
                <w:webHidden/>
                <w:sz w:val="24"/>
                <w:szCs w:val="24"/>
              </w:rPr>
              <w:fldChar w:fldCharType="end"/>
            </w:r>
          </w:hyperlink>
        </w:p>
        <w:p w14:paraId="31185961" w14:textId="77777777" w:rsidR="00975431" w:rsidRPr="001934F4" w:rsidRDefault="00975431">
          <w:pPr>
            <w:pStyle w:val="TOC1"/>
            <w:tabs>
              <w:tab w:val="left" w:pos="660"/>
              <w:tab w:val="right" w:leader="dot" w:pos="9350"/>
            </w:tabs>
            <w:rPr>
              <w:b/>
              <w:sz w:val="24"/>
              <w:szCs w:val="24"/>
            </w:rPr>
          </w:pPr>
          <w:hyperlink w:anchor="_Toc182158807" w:history="1">
            <w:r w:rsidRPr="001934F4">
              <w:rPr>
                <w:rStyle w:val="Hyperlink"/>
                <w:rFonts w:ascii="Arial" w:hAnsi="Arial" w:cs="Arial"/>
                <w:b/>
                <w:sz w:val="24"/>
                <w:szCs w:val="24"/>
              </w:rPr>
              <w:t>1.2.</w:t>
            </w:r>
            <w:r w:rsidRPr="001934F4">
              <w:rPr>
                <w:b/>
                <w:sz w:val="24"/>
                <w:szCs w:val="24"/>
              </w:rPr>
              <w:tab/>
            </w:r>
            <w:r w:rsidRPr="001934F4">
              <w:rPr>
                <w:rStyle w:val="Hyperlink"/>
                <w:rFonts w:ascii="Arial" w:hAnsi="Arial" w:cs="Arial"/>
                <w:b/>
                <w:sz w:val="24"/>
                <w:szCs w:val="24"/>
              </w:rPr>
              <w:t>Research questions</w:t>
            </w:r>
            <w:r w:rsidRPr="001934F4">
              <w:rPr>
                <w:b/>
                <w:webHidden/>
                <w:sz w:val="24"/>
                <w:szCs w:val="24"/>
              </w:rPr>
              <w:tab/>
            </w:r>
            <w:r w:rsidR="003B4E9F" w:rsidRPr="001934F4">
              <w:rPr>
                <w:b/>
                <w:webHidden/>
                <w:sz w:val="24"/>
                <w:szCs w:val="24"/>
              </w:rPr>
              <w:fldChar w:fldCharType="begin"/>
            </w:r>
            <w:r w:rsidRPr="001934F4">
              <w:rPr>
                <w:b/>
                <w:webHidden/>
                <w:sz w:val="24"/>
                <w:szCs w:val="24"/>
              </w:rPr>
              <w:instrText xml:space="preserve"> PAGEREF _Toc182158807 \h </w:instrText>
            </w:r>
            <w:r w:rsidR="003B4E9F" w:rsidRPr="001934F4">
              <w:rPr>
                <w:b/>
                <w:webHidden/>
                <w:sz w:val="24"/>
                <w:szCs w:val="24"/>
              </w:rPr>
            </w:r>
            <w:r w:rsidR="003B4E9F" w:rsidRPr="001934F4">
              <w:rPr>
                <w:b/>
                <w:webHidden/>
                <w:sz w:val="24"/>
                <w:szCs w:val="24"/>
              </w:rPr>
              <w:fldChar w:fldCharType="separate"/>
            </w:r>
            <w:r w:rsidR="00A62D96" w:rsidRPr="001934F4">
              <w:rPr>
                <w:b/>
                <w:webHidden/>
                <w:sz w:val="24"/>
                <w:szCs w:val="24"/>
              </w:rPr>
              <w:t>4</w:t>
            </w:r>
            <w:r w:rsidR="003B4E9F" w:rsidRPr="001934F4">
              <w:rPr>
                <w:b/>
                <w:webHidden/>
                <w:sz w:val="24"/>
                <w:szCs w:val="24"/>
              </w:rPr>
              <w:fldChar w:fldCharType="end"/>
            </w:r>
          </w:hyperlink>
        </w:p>
        <w:p w14:paraId="0E29B575" w14:textId="77777777" w:rsidR="00975431" w:rsidRPr="001934F4" w:rsidRDefault="00975431">
          <w:pPr>
            <w:pStyle w:val="TOC1"/>
            <w:tabs>
              <w:tab w:val="left" w:pos="660"/>
              <w:tab w:val="right" w:leader="dot" w:pos="9350"/>
            </w:tabs>
            <w:rPr>
              <w:b/>
              <w:sz w:val="24"/>
              <w:szCs w:val="24"/>
            </w:rPr>
          </w:pPr>
          <w:hyperlink w:anchor="_Toc182158808" w:history="1">
            <w:r w:rsidRPr="001934F4">
              <w:rPr>
                <w:rStyle w:val="Hyperlink"/>
                <w:rFonts w:ascii="Arial" w:hAnsi="Arial" w:cs="Arial"/>
                <w:b/>
                <w:sz w:val="24"/>
                <w:szCs w:val="24"/>
              </w:rPr>
              <w:t>1.3.</w:t>
            </w:r>
            <w:r w:rsidRPr="001934F4">
              <w:rPr>
                <w:b/>
                <w:sz w:val="24"/>
                <w:szCs w:val="24"/>
              </w:rPr>
              <w:tab/>
            </w:r>
            <w:r w:rsidRPr="001934F4">
              <w:rPr>
                <w:rStyle w:val="Hyperlink"/>
                <w:rFonts w:ascii="Arial" w:hAnsi="Arial" w:cs="Arial"/>
                <w:b/>
                <w:sz w:val="24"/>
                <w:szCs w:val="24"/>
              </w:rPr>
              <w:t>Justification of the research</w:t>
            </w:r>
            <w:r w:rsidRPr="001934F4">
              <w:rPr>
                <w:b/>
                <w:webHidden/>
                <w:sz w:val="24"/>
                <w:szCs w:val="24"/>
              </w:rPr>
              <w:tab/>
            </w:r>
            <w:r w:rsidR="003B4E9F" w:rsidRPr="001934F4">
              <w:rPr>
                <w:b/>
                <w:webHidden/>
                <w:sz w:val="24"/>
                <w:szCs w:val="24"/>
              </w:rPr>
              <w:fldChar w:fldCharType="begin"/>
            </w:r>
            <w:r w:rsidRPr="001934F4">
              <w:rPr>
                <w:b/>
                <w:webHidden/>
                <w:sz w:val="24"/>
                <w:szCs w:val="24"/>
              </w:rPr>
              <w:instrText xml:space="preserve"> PAGEREF _Toc182158808 \h </w:instrText>
            </w:r>
            <w:r w:rsidR="003B4E9F" w:rsidRPr="001934F4">
              <w:rPr>
                <w:b/>
                <w:webHidden/>
                <w:sz w:val="24"/>
                <w:szCs w:val="24"/>
              </w:rPr>
            </w:r>
            <w:r w:rsidR="003B4E9F" w:rsidRPr="001934F4">
              <w:rPr>
                <w:b/>
                <w:webHidden/>
                <w:sz w:val="24"/>
                <w:szCs w:val="24"/>
              </w:rPr>
              <w:fldChar w:fldCharType="separate"/>
            </w:r>
            <w:r w:rsidR="00A62D96" w:rsidRPr="001934F4">
              <w:rPr>
                <w:b/>
                <w:webHidden/>
                <w:sz w:val="24"/>
                <w:szCs w:val="24"/>
              </w:rPr>
              <w:t>5</w:t>
            </w:r>
            <w:r w:rsidR="003B4E9F" w:rsidRPr="001934F4">
              <w:rPr>
                <w:b/>
                <w:webHidden/>
                <w:sz w:val="24"/>
                <w:szCs w:val="24"/>
              </w:rPr>
              <w:fldChar w:fldCharType="end"/>
            </w:r>
          </w:hyperlink>
        </w:p>
        <w:p w14:paraId="71230D76" w14:textId="77777777" w:rsidR="00975431" w:rsidRPr="001934F4" w:rsidRDefault="00975431">
          <w:pPr>
            <w:pStyle w:val="TOC1"/>
            <w:tabs>
              <w:tab w:val="left" w:pos="440"/>
              <w:tab w:val="right" w:leader="dot" w:pos="9350"/>
            </w:tabs>
            <w:rPr>
              <w:b/>
              <w:sz w:val="24"/>
              <w:szCs w:val="24"/>
            </w:rPr>
          </w:pPr>
          <w:hyperlink w:anchor="_Toc182158809" w:history="1">
            <w:r w:rsidRPr="001934F4">
              <w:rPr>
                <w:rStyle w:val="Hyperlink"/>
                <w:rFonts w:ascii="Arial" w:hAnsi="Arial" w:cs="Arial"/>
                <w:b/>
                <w:sz w:val="24"/>
                <w:szCs w:val="24"/>
              </w:rPr>
              <w:t>2.</w:t>
            </w:r>
            <w:r w:rsidRPr="001934F4">
              <w:rPr>
                <w:b/>
                <w:sz w:val="24"/>
                <w:szCs w:val="24"/>
              </w:rPr>
              <w:tab/>
            </w:r>
            <w:r w:rsidRPr="001934F4">
              <w:rPr>
                <w:rStyle w:val="Hyperlink"/>
                <w:rFonts w:ascii="Arial" w:hAnsi="Arial" w:cs="Arial"/>
                <w:b/>
                <w:sz w:val="24"/>
                <w:szCs w:val="24"/>
              </w:rPr>
              <w:t>A review of literature</w:t>
            </w:r>
            <w:r w:rsidRPr="001934F4">
              <w:rPr>
                <w:b/>
                <w:webHidden/>
                <w:sz w:val="24"/>
                <w:szCs w:val="24"/>
              </w:rPr>
              <w:tab/>
            </w:r>
            <w:r w:rsidR="003B4E9F" w:rsidRPr="001934F4">
              <w:rPr>
                <w:b/>
                <w:webHidden/>
                <w:sz w:val="24"/>
                <w:szCs w:val="24"/>
              </w:rPr>
              <w:fldChar w:fldCharType="begin"/>
            </w:r>
            <w:r w:rsidRPr="001934F4">
              <w:rPr>
                <w:b/>
                <w:webHidden/>
                <w:sz w:val="24"/>
                <w:szCs w:val="24"/>
              </w:rPr>
              <w:instrText xml:space="preserve"> PAGEREF _Toc182158809 \h </w:instrText>
            </w:r>
            <w:r w:rsidR="003B4E9F" w:rsidRPr="001934F4">
              <w:rPr>
                <w:b/>
                <w:webHidden/>
                <w:sz w:val="24"/>
                <w:szCs w:val="24"/>
              </w:rPr>
            </w:r>
            <w:r w:rsidR="003B4E9F" w:rsidRPr="001934F4">
              <w:rPr>
                <w:b/>
                <w:webHidden/>
                <w:sz w:val="24"/>
                <w:szCs w:val="24"/>
              </w:rPr>
              <w:fldChar w:fldCharType="separate"/>
            </w:r>
            <w:r w:rsidR="00A62D96" w:rsidRPr="001934F4">
              <w:rPr>
                <w:b/>
                <w:webHidden/>
                <w:sz w:val="24"/>
                <w:szCs w:val="24"/>
              </w:rPr>
              <w:t>5</w:t>
            </w:r>
            <w:r w:rsidR="003B4E9F" w:rsidRPr="001934F4">
              <w:rPr>
                <w:b/>
                <w:webHidden/>
                <w:sz w:val="24"/>
                <w:szCs w:val="24"/>
              </w:rPr>
              <w:fldChar w:fldCharType="end"/>
            </w:r>
          </w:hyperlink>
        </w:p>
        <w:p w14:paraId="68C85E67" w14:textId="77777777" w:rsidR="00975431" w:rsidRPr="001934F4" w:rsidRDefault="00975431">
          <w:pPr>
            <w:pStyle w:val="TOC1"/>
            <w:tabs>
              <w:tab w:val="left" w:pos="440"/>
              <w:tab w:val="right" w:leader="dot" w:pos="9350"/>
            </w:tabs>
            <w:rPr>
              <w:b/>
              <w:sz w:val="24"/>
              <w:szCs w:val="24"/>
            </w:rPr>
          </w:pPr>
          <w:hyperlink w:anchor="_Toc182158810" w:history="1">
            <w:r w:rsidRPr="001934F4">
              <w:rPr>
                <w:rStyle w:val="Hyperlink"/>
                <w:rFonts w:ascii="Arial" w:hAnsi="Arial" w:cs="Arial"/>
                <w:b/>
                <w:sz w:val="24"/>
                <w:szCs w:val="24"/>
              </w:rPr>
              <w:t>3.</w:t>
            </w:r>
            <w:r w:rsidRPr="001934F4">
              <w:rPr>
                <w:b/>
                <w:sz w:val="24"/>
                <w:szCs w:val="24"/>
              </w:rPr>
              <w:tab/>
            </w:r>
            <w:r w:rsidRPr="001934F4">
              <w:rPr>
                <w:rStyle w:val="Hyperlink"/>
                <w:rFonts w:ascii="Arial" w:hAnsi="Arial" w:cs="Arial"/>
                <w:b/>
                <w:sz w:val="24"/>
                <w:szCs w:val="24"/>
              </w:rPr>
              <w:t>Methodology</w:t>
            </w:r>
            <w:r w:rsidRPr="001934F4">
              <w:rPr>
                <w:b/>
                <w:webHidden/>
                <w:sz w:val="24"/>
                <w:szCs w:val="24"/>
              </w:rPr>
              <w:tab/>
            </w:r>
            <w:r w:rsidR="003B4E9F" w:rsidRPr="001934F4">
              <w:rPr>
                <w:b/>
                <w:webHidden/>
                <w:sz w:val="24"/>
                <w:szCs w:val="24"/>
              </w:rPr>
              <w:fldChar w:fldCharType="begin"/>
            </w:r>
            <w:r w:rsidRPr="001934F4">
              <w:rPr>
                <w:b/>
                <w:webHidden/>
                <w:sz w:val="24"/>
                <w:szCs w:val="24"/>
              </w:rPr>
              <w:instrText xml:space="preserve"> PAGEREF _Toc182158810 \h </w:instrText>
            </w:r>
            <w:r w:rsidR="003B4E9F" w:rsidRPr="001934F4">
              <w:rPr>
                <w:b/>
                <w:webHidden/>
                <w:sz w:val="24"/>
                <w:szCs w:val="24"/>
              </w:rPr>
            </w:r>
            <w:r w:rsidR="003B4E9F" w:rsidRPr="001934F4">
              <w:rPr>
                <w:b/>
                <w:webHidden/>
                <w:sz w:val="24"/>
                <w:szCs w:val="24"/>
              </w:rPr>
              <w:fldChar w:fldCharType="separate"/>
            </w:r>
            <w:r w:rsidR="00A62D96" w:rsidRPr="001934F4">
              <w:rPr>
                <w:b/>
                <w:webHidden/>
                <w:sz w:val="24"/>
                <w:szCs w:val="24"/>
              </w:rPr>
              <w:t>7</w:t>
            </w:r>
            <w:r w:rsidR="003B4E9F" w:rsidRPr="001934F4">
              <w:rPr>
                <w:b/>
                <w:webHidden/>
                <w:sz w:val="24"/>
                <w:szCs w:val="24"/>
              </w:rPr>
              <w:fldChar w:fldCharType="end"/>
            </w:r>
          </w:hyperlink>
        </w:p>
        <w:p w14:paraId="69DA7D0B" w14:textId="77777777" w:rsidR="00975431" w:rsidRPr="001934F4" w:rsidRDefault="00975431">
          <w:pPr>
            <w:pStyle w:val="TOC1"/>
            <w:tabs>
              <w:tab w:val="left" w:pos="660"/>
              <w:tab w:val="right" w:leader="dot" w:pos="9350"/>
            </w:tabs>
            <w:rPr>
              <w:b/>
              <w:sz w:val="24"/>
              <w:szCs w:val="24"/>
            </w:rPr>
          </w:pPr>
          <w:hyperlink w:anchor="_Toc182158811" w:history="1">
            <w:r w:rsidRPr="001934F4">
              <w:rPr>
                <w:rStyle w:val="Hyperlink"/>
                <w:rFonts w:ascii="Arial" w:hAnsi="Arial" w:cs="Arial"/>
                <w:b/>
                <w:spacing w:val="2"/>
                <w:sz w:val="24"/>
                <w:szCs w:val="24"/>
              </w:rPr>
              <w:t>3.1.</w:t>
            </w:r>
            <w:r w:rsidRPr="001934F4">
              <w:rPr>
                <w:b/>
                <w:sz w:val="24"/>
                <w:szCs w:val="24"/>
              </w:rPr>
              <w:tab/>
            </w:r>
            <w:r w:rsidRPr="001934F4">
              <w:rPr>
                <w:rStyle w:val="Hyperlink"/>
                <w:rFonts w:ascii="Arial" w:hAnsi="Arial" w:cs="Arial"/>
                <w:b/>
                <w:spacing w:val="2"/>
                <w:sz w:val="24"/>
                <w:szCs w:val="24"/>
                <w:shd w:val="clear" w:color="auto" w:fill="FFFFFF"/>
              </w:rPr>
              <w:t>Data collection</w:t>
            </w:r>
            <w:r w:rsidRPr="001934F4">
              <w:rPr>
                <w:b/>
                <w:webHidden/>
                <w:sz w:val="24"/>
                <w:szCs w:val="24"/>
              </w:rPr>
              <w:tab/>
            </w:r>
            <w:r w:rsidR="003B4E9F" w:rsidRPr="001934F4">
              <w:rPr>
                <w:b/>
                <w:webHidden/>
                <w:sz w:val="24"/>
                <w:szCs w:val="24"/>
              </w:rPr>
              <w:fldChar w:fldCharType="begin"/>
            </w:r>
            <w:r w:rsidRPr="001934F4">
              <w:rPr>
                <w:b/>
                <w:webHidden/>
                <w:sz w:val="24"/>
                <w:szCs w:val="24"/>
              </w:rPr>
              <w:instrText xml:space="preserve"> PAGEREF _Toc182158811 \h </w:instrText>
            </w:r>
            <w:r w:rsidR="003B4E9F" w:rsidRPr="001934F4">
              <w:rPr>
                <w:b/>
                <w:webHidden/>
                <w:sz w:val="24"/>
                <w:szCs w:val="24"/>
              </w:rPr>
            </w:r>
            <w:r w:rsidR="003B4E9F" w:rsidRPr="001934F4">
              <w:rPr>
                <w:b/>
                <w:webHidden/>
                <w:sz w:val="24"/>
                <w:szCs w:val="24"/>
              </w:rPr>
              <w:fldChar w:fldCharType="separate"/>
            </w:r>
            <w:r w:rsidR="00A62D96" w:rsidRPr="001934F4">
              <w:rPr>
                <w:b/>
                <w:webHidden/>
                <w:sz w:val="24"/>
                <w:szCs w:val="24"/>
              </w:rPr>
              <w:t>8</w:t>
            </w:r>
            <w:r w:rsidR="003B4E9F" w:rsidRPr="001934F4">
              <w:rPr>
                <w:b/>
                <w:webHidden/>
                <w:sz w:val="24"/>
                <w:szCs w:val="24"/>
              </w:rPr>
              <w:fldChar w:fldCharType="end"/>
            </w:r>
          </w:hyperlink>
        </w:p>
        <w:p w14:paraId="7DFBF0D9" w14:textId="77777777" w:rsidR="00975431" w:rsidRPr="001934F4" w:rsidRDefault="00975431">
          <w:pPr>
            <w:pStyle w:val="TOC1"/>
            <w:tabs>
              <w:tab w:val="left" w:pos="660"/>
              <w:tab w:val="right" w:leader="dot" w:pos="9350"/>
            </w:tabs>
            <w:rPr>
              <w:b/>
              <w:sz w:val="24"/>
              <w:szCs w:val="24"/>
            </w:rPr>
          </w:pPr>
          <w:hyperlink w:anchor="_Toc182158812" w:history="1">
            <w:r w:rsidRPr="001934F4">
              <w:rPr>
                <w:rStyle w:val="Hyperlink"/>
                <w:rFonts w:ascii="Arial" w:hAnsi="Arial" w:cs="Arial"/>
                <w:b/>
                <w:spacing w:val="2"/>
                <w:sz w:val="24"/>
                <w:szCs w:val="24"/>
              </w:rPr>
              <w:t>3.2.</w:t>
            </w:r>
            <w:r w:rsidRPr="001934F4">
              <w:rPr>
                <w:b/>
                <w:sz w:val="24"/>
                <w:szCs w:val="24"/>
              </w:rPr>
              <w:tab/>
            </w:r>
            <w:r w:rsidRPr="001934F4">
              <w:rPr>
                <w:rStyle w:val="Hyperlink"/>
                <w:rFonts w:ascii="Arial" w:hAnsi="Arial" w:cs="Arial"/>
                <w:b/>
                <w:spacing w:val="2"/>
                <w:sz w:val="24"/>
                <w:szCs w:val="24"/>
                <w:shd w:val="clear" w:color="auto" w:fill="FFFFFF"/>
              </w:rPr>
              <w:t>Data analysis</w:t>
            </w:r>
            <w:r w:rsidRPr="001934F4">
              <w:rPr>
                <w:b/>
                <w:webHidden/>
                <w:sz w:val="24"/>
                <w:szCs w:val="24"/>
              </w:rPr>
              <w:tab/>
            </w:r>
            <w:r w:rsidR="003B4E9F" w:rsidRPr="001934F4">
              <w:rPr>
                <w:b/>
                <w:webHidden/>
                <w:sz w:val="24"/>
                <w:szCs w:val="24"/>
              </w:rPr>
              <w:fldChar w:fldCharType="begin"/>
            </w:r>
            <w:r w:rsidRPr="001934F4">
              <w:rPr>
                <w:b/>
                <w:webHidden/>
                <w:sz w:val="24"/>
                <w:szCs w:val="24"/>
              </w:rPr>
              <w:instrText xml:space="preserve"> PAGEREF _Toc182158812 \h </w:instrText>
            </w:r>
            <w:r w:rsidR="003B4E9F" w:rsidRPr="001934F4">
              <w:rPr>
                <w:b/>
                <w:webHidden/>
                <w:sz w:val="24"/>
                <w:szCs w:val="24"/>
              </w:rPr>
            </w:r>
            <w:r w:rsidR="003B4E9F" w:rsidRPr="001934F4">
              <w:rPr>
                <w:b/>
                <w:webHidden/>
                <w:sz w:val="24"/>
                <w:szCs w:val="24"/>
              </w:rPr>
              <w:fldChar w:fldCharType="separate"/>
            </w:r>
            <w:r w:rsidR="00A62D96" w:rsidRPr="001934F4">
              <w:rPr>
                <w:b/>
                <w:webHidden/>
                <w:sz w:val="24"/>
                <w:szCs w:val="24"/>
              </w:rPr>
              <w:t>8</w:t>
            </w:r>
            <w:r w:rsidR="003B4E9F" w:rsidRPr="001934F4">
              <w:rPr>
                <w:b/>
                <w:webHidden/>
                <w:sz w:val="24"/>
                <w:szCs w:val="24"/>
              </w:rPr>
              <w:fldChar w:fldCharType="end"/>
            </w:r>
          </w:hyperlink>
        </w:p>
        <w:p w14:paraId="4553BD93" w14:textId="77777777" w:rsidR="00975431" w:rsidRPr="001934F4" w:rsidRDefault="00975431">
          <w:pPr>
            <w:pStyle w:val="TOC1"/>
            <w:tabs>
              <w:tab w:val="left" w:pos="660"/>
              <w:tab w:val="right" w:leader="dot" w:pos="9350"/>
            </w:tabs>
            <w:rPr>
              <w:b/>
              <w:sz w:val="24"/>
              <w:szCs w:val="24"/>
            </w:rPr>
          </w:pPr>
          <w:hyperlink w:anchor="_Toc182158813" w:history="1">
            <w:r w:rsidRPr="001934F4">
              <w:rPr>
                <w:rStyle w:val="Hyperlink"/>
                <w:rFonts w:ascii="Arial" w:hAnsi="Arial" w:cs="Arial"/>
                <w:b/>
                <w:spacing w:val="2"/>
                <w:sz w:val="24"/>
                <w:szCs w:val="24"/>
              </w:rPr>
              <w:t>3.3.</w:t>
            </w:r>
            <w:r w:rsidRPr="001934F4">
              <w:rPr>
                <w:b/>
                <w:sz w:val="24"/>
                <w:szCs w:val="24"/>
              </w:rPr>
              <w:tab/>
            </w:r>
            <w:r w:rsidRPr="001934F4">
              <w:rPr>
                <w:rStyle w:val="Hyperlink"/>
                <w:rFonts w:ascii="Arial" w:hAnsi="Arial" w:cs="Arial"/>
                <w:b/>
                <w:spacing w:val="2"/>
                <w:sz w:val="24"/>
                <w:szCs w:val="24"/>
                <w:shd w:val="clear" w:color="auto" w:fill="FFFFFF"/>
              </w:rPr>
              <w:t>Comparative Framework</w:t>
            </w:r>
            <w:r w:rsidRPr="001934F4">
              <w:rPr>
                <w:b/>
                <w:webHidden/>
                <w:sz w:val="24"/>
                <w:szCs w:val="24"/>
              </w:rPr>
              <w:tab/>
            </w:r>
            <w:r w:rsidR="003B4E9F" w:rsidRPr="001934F4">
              <w:rPr>
                <w:b/>
                <w:webHidden/>
                <w:sz w:val="24"/>
                <w:szCs w:val="24"/>
              </w:rPr>
              <w:fldChar w:fldCharType="begin"/>
            </w:r>
            <w:r w:rsidRPr="001934F4">
              <w:rPr>
                <w:b/>
                <w:webHidden/>
                <w:sz w:val="24"/>
                <w:szCs w:val="24"/>
              </w:rPr>
              <w:instrText xml:space="preserve"> PAGEREF _Toc182158813 \h </w:instrText>
            </w:r>
            <w:r w:rsidR="003B4E9F" w:rsidRPr="001934F4">
              <w:rPr>
                <w:b/>
                <w:webHidden/>
                <w:sz w:val="24"/>
                <w:szCs w:val="24"/>
              </w:rPr>
            </w:r>
            <w:r w:rsidR="003B4E9F" w:rsidRPr="001934F4">
              <w:rPr>
                <w:b/>
                <w:webHidden/>
                <w:sz w:val="24"/>
                <w:szCs w:val="24"/>
              </w:rPr>
              <w:fldChar w:fldCharType="separate"/>
            </w:r>
            <w:r w:rsidR="00A62D96" w:rsidRPr="001934F4">
              <w:rPr>
                <w:b/>
                <w:webHidden/>
                <w:sz w:val="24"/>
                <w:szCs w:val="24"/>
              </w:rPr>
              <w:t>9</w:t>
            </w:r>
            <w:r w:rsidR="003B4E9F" w:rsidRPr="001934F4">
              <w:rPr>
                <w:b/>
                <w:webHidden/>
                <w:sz w:val="24"/>
                <w:szCs w:val="24"/>
              </w:rPr>
              <w:fldChar w:fldCharType="end"/>
            </w:r>
          </w:hyperlink>
        </w:p>
        <w:p w14:paraId="389C9D46" w14:textId="77777777" w:rsidR="00975431" w:rsidRPr="001934F4" w:rsidRDefault="00975431">
          <w:pPr>
            <w:pStyle w:val="TOC1"/>
            <w:tabs>
              <w:tab w:val="left" w:pos="660"/>
              <w:tab w:val="right" w:leader="dot" w:pos="9350"/>
            </w:tabs>
            <w:rPr>
              <w:b/>
              <w:sz w:val="24"/>
              <w:szCs w:val="24"/>
            </w:rPr>
          </w:pPr>
          <w:hyperlink w:anchor="_Toc182158814" w:history="1">
            <w:r w:rsidRPr="001934F4">
              <w:rPr>
                <w:rStyle w:val="Hyperlink"/>
                <w:rFonts w:ascii="Arial" w:hAnsi="Arial" w:cs="Arial"/>
                <w:b/>
                <w:spacing w:val="2"/>
                <w:sz w:val="24"/>
                <w:szCs w:val="24"/>
              </w:rPr>
              <w:t>3.4.</w:t>
            </w:r>
            <w:r w:rsidRPr="001934F4">
              <w:rPr>
                <w:b/>
                <w:sz w:val="24"/>
                <w:szCs w:val="24"/>
              </w:rPr>
              <w:tab/>
            </w:r>
            <w:r w:rsidRPr="001934F4">
              <w:rPr>
                <w:rStyle w:val="Hyperlink"/>
                <w:rFonts w:ascii="Arial" w:hAnsi="Arial" w:cs="Arial"/>
                <w:b/>
                <w:spacing w:val="2"/>
                <w:sz w:val="24"/>
                <w:szCs w:val="24"/>
                <w:shd w:val="clear" w:color="auto" w:fill="FFFFFF"/>
              </w:rPr>
              <w:t>Limitations</w:t>
            </w:r>
            <w:r w:rsidRPr="001934F4">
              <w:rPr>
                <w:b/>
                <w:webHidden/>
                <w:sz w:val="24"/>
                <w:szCs w:val="24"/>
              </w:rPr>
              <w:tab/>
            </w:r>
            <w:r w:rsidR="003B4E9F" w:rsidRPr="001934F4">
              <w:rPr>
                <w:b/>
                <w:webHidden/>
                <w:sz w:val="24"/>
                <w:szCs w:val="24"/>
              </w:rPr>
              <w:fldChar w:fldCharType="begin"/>
            </w:r>
            <w:r w:rsidRPr="001934F4">
              <w:rPr>
                <w:b/>
                <w:webHidden/>
                <w:sz w:val="24"/>
                <w:szCs w:val="24"/>
              </w:rPr>
              <w:instrText xml:space="preserve"> PAGEREF _Toc182158814 \h </w:instrText>
            </w:r>
            <w:r w:rsidR="003B4E9F" w:rsidRPr="001934F4">
              <w:rPr>
                <w:b/>
                <w:webHidden/>
                <w:sz w:val="24"/>
                <w:szCs w:val="24"/>
              </w:rPr>
            </w:r>
            <w:r w:rsidR="003B4E9F" w:rsidRPr="001934F4">
              <w:rPr>
                <w:b/>
                <w:webHidden/>
                <w:sz w:val="24"/>
                <w:szCs w:val="24"/>
              </w:rPr>
              <w:fldChar w:fldCharType="separate"/>
            </w:r>
            <w:r w:rsidR="00A62D96" w:rsidRPr="001934F4">
              <w:rPr>
                <w:b/>
                <w:webHidden/>
                <w:sz w:val="24"/>
                <w:szCs w:val="24"/>
              </w:rPr>
              <w:t>9</w:t>
            </w:r>
            <w:r w:rsidR="003B4E9F" w:rsidRPr="001934F4">
              <w:rPr>
                <w:b/>
                <w:webHidden/>
                <w:sz w:val="24"/>
                <w:szCs w:val="24"/>
              </w:rPr>
              <w:fldChar w:fldCharType="end"/>
            </w:r>
          </w:hyperlink>
        </w:p>
        <w:p w14:paraId="6B4A5D58" w14:textId="77777777" w:rsidR="00975431" w:rsidRPr="001934F4" w:rsidRDefault="00975431">
          <w:pPr>
            <w:pStyle w:val="TOC1"/>
            <w:tabs>
              <w:tab w:val="left" w:pos="440"/>
              <w:tab w:val="right" w:leader="dot" w:pos="9350"/>
            </w:tabs>
            <w:rPr>
              <w:b/>
              <w:sz w:val="24"/>
              <w:szCs w:val="24"/>
            </w:rPr>
          </w:pPr>
          <w:hyperlink w:anchor="_Toc182158815" w:history="1">
            <w:r w:rsidRPr="001934F4">
              <w:rPr>
                <w:rStyle w:val="Hyperlink"/>
                <w:rFonts w:ascii="Arial" w:hAnsi="Arial" w:cs="Arial"/>
                <w:b/>
                <w:spacing w:val="2"/>
                <w:sz w:val="24"/>
                <w:szCs w:val="24"/>
              </w:rPr>
              <w:t>4.</w:t>
            </w:r>
            <w:r w:rsidRPr="001934F4">
              <w:rPr>
                <w:b/>
                <w:sz w:val="24"/>
                <w:szCs w:val="24"/>
              </w:rPr>
              <w:tab/>
            </w:r>
            <w:r w:rsidRPr="001934F4">
              <w:rPr>
                <w:rStyle w:val="Hyperlink"/>
                <w:rFonts w:ascii="Arial" w:hAnsi="Arial" w:cs="Arial"/>
                <w:b/>
                <w:spacing w:val="2"/>
                <w:sz w:val="24"/>
                <w:szCs w:val="24"/>
                <w:shd w:val="clear" w:color="auto" w:fill="FFFFFF"/>
              </w:rPr>
              <w:t>Gantt Chart</w:t>
            </w:r>
            <w:r w:rsidRPr="001934F4">
              <w:rPr>
                <w:b/>
                <w:webHidden/>
                <w:sz w:val="24"/>
                <w:szCs w:val="24"/>
              </w:rPr>
              <w:tab/>
            </w:r>
            <w:r w:rsidR="003B4E9F" w:rsidRPr="001934F4">
              <w:rPr>
                <w:b/>
                <w:webHidden/>
                <w:sz w:val="24"/>
                <w:szCs w:val="24"/>
              </w:rPr>
              <w:fldChar w:fldCharType="begin"/>
            </w:r>
            <w:r w:rsidRPr="001934F4">
              <w:rPr>
                <w:b/>
                <w:webHidden/>
                <w:sz w:val="24"/>
                <w:szCs w:val="24"/>
              </w:rPr>
              <w:instrText xml:space="preserve"> PAGEREF _Toc182158815 \h </w:instrText>
            </w:r>
            <w:r w:rsidR="003B4E9F" w:rsidRPr="001934F4">
              <w:rPr>
                <w:b/>
                <w:webHidden/>
                <w:sz w:val="24"/>
                <w:szCs w:val="24"/>
              </w:rPr>
            </w:r>
            <w:r w:rsidR="003B4E9F" w:rsidRPr="001934F4">
              <w:rPr>
                <w:b/>
                <w:webHidden/>
                <w:sz w:val="24"/>
                <w:szCs w:val="24"/>
              </w:rPr>
              <w:fldChar w:fldCharType="separate"/>
            </w:r>
            <w:r w:rsidR="00A62D96" w:rsidRPr="001934F4">
              <w:rPr>
                <w:b/>
                <w:webHidden/>
                <w:sz w:val="24"/>
                <w:szCs w:val="24"/>
              </w:rPr>
              <w:t>10</w:t>
            </w:r>
            <w:r w:rsidR="003B4E9F" w:rsidRPr="001934F4">
              <w:rPr>
                <w:b/>
                <w:webHidden/>
                <w:sz w:val="24"/>
                <w:szCs w:val="24"/>
              </w:rPr>
              <w:fldChar w:fldCharType="end"/>
            </w:r>
          </w:hyperlink>
        </w:p>
        <w:p w14:paraId="1EEBEDC9" w14:textId="77777777" w:rsidR="00975431" w:rsidRPr="001934F4" w:rsidRDefault="00975431">
          <w:pPr>
            <w:pStyle w:val="TOC1"/>
            <w:tabs>
              <w:tab w:val="right" w:leader="dot" w:pos="9350"/>
            </w:tabs>
            <w:rPr>
              <w:sz w:val="24"/>
              <w:szCs w:val="24"/>
            </w:rPr>
          </w:pPr>
          <w:hyperlink w:anchor="_Toc182158816" w:history="1">
            <w:r w:rsidRPr="001934F4">
              <w:rPr>
                <w:rStyle w:val="Hyperlink"/>
                <w:rFonts w:ascii="Arial" w:hAnsi="Arial" w:cs="Arial"/>
                <w:b/>
                <w:sz w:val="24"/>
                <w:szCs w:val="24"/>
              </w:rPr>
              <w:t>References</w:t>
            </w:r>
            <w:r w:rsidRPr="001934F4">
              <w:rPr>
                <w:b/>
                <w:webHidden/>
                <w:sz w:val="24"/>
                <w:szCs w:val="24"/>
              </w:rPr>
              <w:tab/>
            </w:r>
            <w:r w:rsidR="003B4E9F" w:rsidRPr="001934F4">
              <w:rPr>
                <w:b/>
                <w:webHidden/>
                <w:sz w:val="24"/>
                <w:szCs w:val="24"/>
              </w:rPr>
              <w:fldChar w:fldCharType="begin"/>
            </w:r>
            <w:r w:rsidRPr="001934F4">
              <w:rPr>
                <w:b/>
                <w:webHidden/>
                <w:sz w:val="24"/>
                <w:szCs w:val="24"/>
              </w:rPr>
              <w:instrText xml:space="preserve"> PAGEREF _Toc182158816 \h </w:instrText>
            </w:r>
            <w:r w:rsidR="003B4E9F" w:rsidRPr="001934F4">
              <w:rPr>
                <w:b/>
                <w:webHidden/>
                <w:sz w:val="24"/>
                <w:szCs w:val="24"/>
              </w:rPr>
            </w:r>
            <w:r w:rsidR="003B4E9F" w:rsidRPr="001934F4">
              <w:rPr>
                <w:b/>
                <w:webHidden/>
                <w:sz w:val="24"/>
                <w:szCs w:val="24"/>
              </w:rPr>
              <w:fldChar w:fldCharType="separate"/>
            </w:r>
            <w:r w:rsidR="00A62D96" w:rsidRPr="001934F4">
              <w:rPr>
                <w:b/>
                <w:webHidden/>
                <w:sz w:val="24"/>
                <w:szCs w:val="24"/>
              </w:rPr>
              <w:t>11</w:t>
            </w:r>
            <w:r w:rsidR="003B4E9F" w:rsidRPr="001934F4">
              <w:rPr>
                <w:b/>
                <w:webHidden/>
                <w:sz w:val="24"/>
                <w:szCs w:val="24"/>
              </w:rPr>
              <w:fldChar w:fldCharType="end"/>
            </w:r>
          </w:hyperlink>
        </w:p>
        <w:p w14:paraId="5C0DF263" w14:textId="77777777" w:rsidR="00384BD3" w:rsidRPr="001934F4" w:rsidRDefault="003B4E9F" w:rsidP="00384BD3">
          <w:pPr>
            <w:spacing w:line="360" w:lineRule="auto"/>
            <w:rPr>
              <w:sz w:val="24"/>
              <w:szCs w:val="24"/>
            </w:rPr>
          </w:pPr>
          <w:r w:rsidRPr="001934F4">
            <w:rPr>
              <w:rFonts w:ascii="Arial" w:hAnsi="Arial" w:cs="Arial"/>
              <w:b/>
              <w:sz w:val="24"/>
              <w:szCs w:val="24"/>
            </w:rPr>
            <w:fldChar w:fldCharType="end"/>
          </w:r>
        </w:p>
      </w:sdtContent>
    </w:sdt>
    <w:p w14:paraId="1E18ACEA" w14:textId="77777777" w:rsidR="00384BD3" w:rsidRPr="001934F4" w:rsidRDefault="00384BD3" w:rsidP="00620EBB">
      <w:pPr>
        <w:pStyle w:val="Heading1"/>
        <w:spacing w:before="0" w:line="360" w:lineRule="auto"/>
        <w:jc w:val="center"/>
        <w:rPr>
          <w:rFonts w:ascii="Arial" w:hAnsi="Arial" w:cs="Arial"/>
          <w:color w:val="auto"/>
          <w:sz w:val="24"/>
          <w:szCs w:val="24"/>
        </w:rPr>
      </w:pPr>
    </w:p>
    <w:p w14:paraId="33AE4488" w14:textId="77777777" w:rsidR="00384BD3" w:rsidRPr="001934F4" w:rsidRDefault="00384BD3" w:rsidP="00620EBB">
      <w:pPr>
        <w:pStyle w:val="Heading1"/>
        <w:spacing w:before="0" w:line="360" w:lineRule="auto"/>
        <w:jc w:val="center"/>
        <w:rPr>
          <w:rFonts w:ascii="Arial" w:hAnsi="Arial" w:cs="Arial"/>
          <w:color w:val="auto"/>
          <w:sz w:val="24"/>
          <w:szCs w:val="24"/>
        </w:rPr>
      </w:pPr>
    </w:p>
    <w:p w14:paraId="3F87DFBC" w14:textId="77777777" w:rsidR="00384BD3" w:rsidRPr="001934F4" w:rsidRDefault="00384BD3" w:rsidP="00620EBB">
      <w:pPr>
        <w:pStyle w:val="Heading1"/>
        <w:spacing w:before="0" w:line="360" w:lineRule="auto"/>
        <w:jc w:val="center"/>
        <w:rPr>
          <w:rFonts w:ascii="Arial" w:hAnsi="Arial" w:cs="Arial"/>
          <w:color w:val="auto"/>
          <w:sz w:val="24"/>
          <w:szCs w:val="24"/>
        </w:rPr>
      </w:pPr>
    </w:p>
    <w:p w14:paraId="5A9F1054" w14:textId="77777777" w:rsidR="00384BD3" w:rsidRPr="001934F4" w:rsidRDefault="00384BD3" w:rsidP="00384BD3">
      <w:pPr>
        <w:rPr>
          <w:sz w:val="24"/>
          <w:szCs w:val="24"/>
        </w:rPr>
      </w:pPr>
    </w:p>
    <w:p w14:paraId="234248F9" w14:textId="77777777" w:rsidR="00384BD3" w:rsidRPr="001934F4" w:rsidRDefault="00384BD3" w:rsidP="00384BD3">
      <w:pPr>
        <w:rPr>
          <w:sz w:val="24"/>
          <w:szCs w:val="24"/>
        </w:rPr>
      </w:pPr>
    </w:p>
    <w:p w14:paraId="40F645DC" w14:textId="77777777" w:rsidR="00384BD3" w:rsidRPr="001934F4" w:rsidRDefault="00384BD3" w:rsidP="00384BD3">
      <w:pPr>
        <w:rPr>
          <w:sz w:val="24"/>
          <w:szCs w:val="24"/>
        </w:rPr>
      </w:pPr>
    </w:p>
    <w:p w14:paraId="42E2D4C0" w14:textId="77777777" w:rsidR="00384BD3" w:rsidRPr="001934F4" w:rsidRDefault="00384BD3" w:rsidP="00384BD3">
      <w:pPr>
        <w:rPr>
          <w:sz w:val="24"/>
          <w:szCs w:val="24"/>
        </w:rPr>
      </w:pPr>
    </w:p>
    <w:p w14:paraId="13089CB3" w14:textId="77777777" w:rsidR="00384BD3" w:rsidRPr="001934F4" w:rsidRDefault="00384BD3" w:rsidP="00384BD3">
      <w:pPr>
        <w:rPr>
          <w:sz w:val="24"/>
          <w:szCs w:val="24"/>
        </w:rPr>
      </w:pPr>
    </w:p>
    <w:p w14:paraId="4C70356D" w14:textId="77777777" w:rsidR="00384BD3" w:rsidRPr="001934F4" w:rsidRDefault="00384BD3" w:rsidP="00384BD3">
      <w:pPr>
        <w:rPr>
          <w:sz w:val="24"/>
          <w:szCs w:val="24"/>
        </w:rPr>
      </w:pPr>
    </w:p>
    <w:p w14:paraId="07BE6B7F" w14:textId="77777777" w:rsidR="00384BD3" w:rsidRPr="001934F4" w:rsidRDefault="00384BD3" w:rsidP="00384BD3">
      <w:pPr>
        <w:rPr>
          <w:sz w:val="24"/>
          <w:szCs w:val="24"/>
        </w:rPr>
      </w:pPr>
    </w:p>
    <w:p w14:paraId="2F2E92E5" w14:textId="77777777" w:rsidR="00384BD3" w:rsidRPr="001934F4" w:rsidRDefault="00384BD3" w:rsidP="00384BD3">
      <w:pPr>
        <w:rPr>
          <w:sz w:val="24"/>
          <w:szCs w:val="24"/>
        </w:rPr>
      </w:pPr>
    </w:p>
    <w:p w14:paraId="28C63808" w14:textId="77777777" w:rsidR="00384BD3" w:rsidRPr="001934F4" w:rsidRDefault="00384BD3" w:rsidP="00620EBB">
      <w:pPr>
        <w:pStyle w:val="Heading1"/>
        <w:spacing w:before="0" w:line="360" w:lineRule="auto"/>
        <w:jc w:val="center"/>
        <w:rPr>
          <w:rFonts w:ascii="Arial" w:hAnsi="Arial" w:cs="Arial"/>
          <w:color w:val="auto"/>
          <w:sz w:val="24"/>
          <w:szCs w:val="24"/>
        </w:rPr>
        <w:sectPr w:rsidR="00384BD3" w:rsidRPr="001934F4">
          <w:footerReference w:type="default" r:id="rId8"/>
          <w:pgSz w:w="12240" w:h="15840"/>
          <w:pgMar w:top="1440" w:right="1440" w:bottom="1440" w:left="1440" w:header="708" w:footer="708" w:gutter="0"/>
          <w:cols w:space="708"/>
          <w:docGrid w:linePitch="360"/>
        </w:sectPr>
      </w:pPr>
    </w:p>
    <w:p w14:paraId="57604067" w14:textId="77777777" w:rsidR="00620EBB" w:rsidRPr="001934F4" w:rsidRDefault="00620EBB" w:rsidP="00975431">
      <w:pPr>
        <w:pStyle w:val="Heading1"/>
        <w:numPr>
          <w:ilvl w:val="0"/>
          <w:numId w:val="6"/>
        </w:numPr>
        <w:spacing w:before="0" w:line="360" w:lineRule="auto"/>
        <w:jc w:val="center"/>
        <w:rPr>
          <w:rFonts w:ascii="Arial" w:hAnsi="Arial" w:cs="Arial"/>
          <w:color w:val="auto"/>
          <w:sz w:val="24"/>
          <w:szCs w:val="24"/>
        </w:rPr>
      </w:pPr>
      <w:bookmarkStart w:id="0" w:name="_Toc182158805"/>
      <w:r w:rsidRPr="001934F4">
        <w:rPr>
          <w:rFonts w:ascii="Arial" w:hAnsi="Arial" w:cs="Arial"/>
          <w:color w:val="auto"/>
          <w:sz w:val="24"/>
          <w:szCs w:val="24"/>
        </w:rPr>
        <w:lastRenderedPageBreak/>
        <w:t>Introduction</w:t>
      </w:r>
      <w:bookmarkEnd w:id="0"/>
    </w:p>
    <w:p w14:paraId="2293A3C9" w14:textId="77777777" w:rsidR="00620EBB" w:rsidRPr="001934F4" w:rsidRDefault="00620EBB" w:rsidP="00620EBB">
      <w:pPr>
        <w:pStyle w:val="Heading1"/>
        <w:spacing w:before="0" w:line="360" w:lineRule="auto"/>
        <w:jc w:val="center"/>
        <w:rPr>
          <w:rFonts w:ascii="Arial" w:hAnsi="Arial" w:cs="Arial"/>
          <w:color w:val="auto"/>
          <w:sz w:val="24"/>
          <w:szCs w:val="24"/>
        </w:rPr>
      </w:pPr>
    </w:p>
    <w:p w14:paraId="14FF0CDF" w14:textId="77777777" w:rsidR="00261757" w:rsidRPr="001934F4" w:rsidRDefault="00261757" w:rsidP="00261757">
      <w:pPr>
        <w:spacing w:after="0" w:line="360" w:lineRule="auto"/>
        <w:ind w:firstLine="720"/>
        <w:jc w:val="both"/>
        <w:rPr>
          <w:rFonts w:ascii="Arial" w:hAnsi="Arial" w:cs="Arial"/>
          <w:color w:val="000000"/>
          <w:spacing w:val="2"/>
          <w:sz w:val="24"/>
          <w:szCs w:val="24"/>
        </w:rPr>
      </w:pPr>
      <w:r w:rsidRPr="001934F4">
        <w:rPr>
          <w:rFonts w:ascii="Arial" w:hAnsi="Arial" w:cs="Arial"/>
          <w:color w:val="000000"/>
          <w:spacing w:val="2"/>
          <w:sz w:val="24"/>
          <w:szCs w:val="24"/>
          <w:shd w:val="clear" w:color="auto" w:fill="FFFFFF"/>
        </w:rPr>
        <w:t xml:space="preserve">With growing environmental sustainability concern around the world, this has consequently compelled a variety of initiatives among businesses toward adopting sustainable practices ideally coupled with growth and social accountability. The transition into renewable energy, minimization of waste, and commitment to responsible sourcing are not only legally required but also strategically important in helping companies identify their corporate identity and sustain competitiveness in a market increasingly influenced by emerging standards and evolving norms on climate change. Sustainable operations in business lead to a reduction in carbon footprint, enhanced efficiency in operational activities, and improved branding, all of which can be crucial for </w:t>
      </w:r>
      <w:r w:rsidR="007C56AA" w:rsidRPr="001934F4">
        <w:rPr>
          <w:rFonts w:ascii="Arial" w:hAnsi="Arial" w:cs="Arial"/>
          <w:color w:val="000000"/>
          <w:spacing w:val="2"/>
          <w:sz w:val="24"/>
          <w:szCs w:val="24"/>
          <w:shd w:val="clear" w:color="auto" w:fill="FFFFFF"/>
        </w:rPr>
        <w:t>organisation</w:t>
      </w:r>
      <w:r w:rsidRPr="001934F4">
        <w:rPr>
          <w:rFonts w:ascii="Arial" w:hAnsi="Arial" w:cs="Arial"/>
          <w:color w:val="000000"/>
          <w:spacing w:val="2"/>
          <w:sz w:val="24"/>
          <w:szCs w:val="24"/>
          <w:shd w:val="clear" w:color="auto" w:fill="FFFFFF"/>
        </w:rPr>
        <w:t>s striving for success</w:t>
      </w:r>
      <w:r w:rsidR="00975431" w:rsidRPr="001934F4">
        <w:rPr>
          <w:rFonts w:ascii="Arial" w:hAnsi="Arial" w:cs="Arial"/>
          <w:color w:val="000000"/>
          <w:spacing w:val="2"/>
          <w:sz w:val="24"/>
          <w:szCs w:val="24"/>
          <w:shd w:val="clear" w:color="auto" w:fill="FFFFFF"/>
        </w:rPr>
        <w:t xml:space="preserve"> (</w:t>
      </w:r>
      <w:r w:rsidR="00975431" w:rsidRPr="001934F4">
        <w:rPr>
          <w:rFonts w:ascii="Arial" w:hAnsi="Arial" w:cs="Arial"/>
          <w:sz w:val="24"/>
          <w:szCs w:val="24"/>
        </w:rPr>
        <w:t>Chen et al., 2017)</w:t>
      </w:r>
      <w:r w:rsidRPr="001934F4">
        <w:rPr>
          <w:rFonts w:ascii="Arial" w:hAnsi="Arial" w:cs="Arial"/>
          <w:color w:val="000000"/>
          <w:spacing w:val="2"/>
          <w:sz w:val="24"/>
          <w:szCs w:val="24"/>
          <w:shd w:val="clear" w:color="auto" w:fill="FFFFFF"/>
        </w:rPr>
        <w:t>.</w:t>
      </w:r>
    </w:p>
    <w:p w14:paraId="179D78FE" w14:textId="77777777" w:rsidR="00261757" w:rsidRPr="001934F4" w:rsidRDefault="00261757" w:rsidP="00261757">
      <w:pPr>
        <w:spacing w:after="0" w:line="360" w:lineRule="auto"/>
        <w:ind w:firstLine="720"/>
        <w:jc w:val="both"/>
        <w:rPr>
          <w:rFonts w:ascii="Arial" w:hAnsi="Arial" w:cs="Arial"/>
          <w:sz w:val="24"/>
          <w:szCs w:val="24"/>
        </w:rPr>
      </w:pPr>
      <w:r w:rsidRPr="001934F4">
        <w:rPr>
          <w:rFonts w:ascii="Arial" w:hAnsi="Arial" w:cs="Arial"/>
          <w:color w:val="000000"/>
          <w:spacing w:val="2"/>
          <w:sz w:val="24"/>
          <w:szCs w:val="24"/>
          <w:shd w:val="clear" w:color="auto" w:fill="FFFFFF"/>
        </w:rPr>
        <w:t>Consequently, the study formulates a strategic framework intended to assist businesses in executing sustainability practices, with an emphasis on the integration of renewable energy sources, effort</w:t>
      </w:r>
      <w:r w:rsidR="00975431" w:rsidRPr="001934F4">
        <w:rPr>
          <w:rFonts w:ascii="Arial" w:hAnsi="Arial" w:cs="Arial"/>
          <w:color w:val="000000"/>
          <w:spacing w:val="2"/>
          <w:sz w:val="24"/>
          <w:szCs w:val="24"/>
          <w:shd w:val="clear" w:color="auto" w:fill="FFFFFF"/>
        </w:rPr>
        <w:t>s directed towards waste minimis</w:t>
      </w:r>
      <w:r w:rsidRPr="001934F4">
        <w:rPr>
          <w:rFonts w:ascii="Arial" w:hAnsi="Arial" w:cs="Arial"/>
          <w:color w:val="000000"/>
          <w:spacing w:val="2"/>
          <w:sz w:val="24"/>
          <w:szCs w:val="24"/>
          <w:shd w:val="clear" w:color="auto" w:fill="FFFFFF"/>
        </w:rPr>
        <w:t xml:space="preserve">ation, and the ethical procurement of materials. Analysis of </w:t>
      </w:r>
      <w:r w:rsidR="007C56AA" w:rsidRPr="001934F4">
        <w:rPr>
          <w:rFonts w:ascii="Arial" w:hAnsi="Arial" w:cs="Arial"/>
          <w:color w:val="000000"/>
          <w:spacing w:val="2"/>
          <w:sz w:val="24"/>
          <w:szCs w:val="24"/>
          <w:shd w:val="clear" w:color="auto" w:fill="FFFFFF"/>
        </w:rPr>
        <w:t>DHL Selfridges who has</w:t>
      </w:r>
      <w:r w:rsidRPr="001934F4">
        <w:rPr>
          <w:rFonts w:ascii="Arial" w:hAnsi="Arial" w:cs="Arial"/>
          <w:color w:val="000000"/>
          <w:spacing w:val="2"/>
          <w:sz w:val="24"/>
          <w:szCs w:val="24"/>
          <w:shd w:val="clear" w:color="auto" w:fill="FFFFFF"/>
        </w:rPr>
        <w:t xml:space="preserve"> successfully integrated sustainability into their operations will provide realistic views on how such practices facilitate business growth while concurrently promoting environmental conservation. The findings of this study will consequently add to the arsenal of strategies available to other enterprises on how to balance profitability with social and environmental responsibility</w:t>
      </w:r>
      <w:r w:rsidR="00975431" w:rsidRPr="001934F4">
        <w:rPr>
          <w:rFonts w:ascii="Arial" w:hAnsi="Arial" w:cs="Arial"/>
          <w:color w:val="000000"/>
          <w:spacing w:val="2"/>
          <w:sz w:val="24"/>
          <w:szCs w:val="24"/>
          <w:shd w:val="clear" w:color="auto" w:fill="FFFFFF"/>
        </w:rPr>
        <w:t xml:space="preserve"> (</w:t>
      </w:r>
      <w:proofErr w:type="spellStart"/>
      <w:r w:rsidR="00975431" w:rsidRPr="001934F4">
        <w:rPr>
          <w:rFonts w:ascii="Arial" w:hAnsi="Arial" w:cs="Arial"/>
          <w:sz w:val="24"/>
          <w:szCs w:val="24"/>
        </w:rPr>
        <w:t>Geissdoerfer</w:t>
      </w:r>
      <w:proofErr w:type="spellEnd"/>
      <w:r w:rsidR="00975431" w:rsidRPr="001934F4">
        <w:rPr>
          <w:rFonts w:ascii="Arial" w:hAnsi="Arial" w:cs="Arial"/>
          <w:sz w:val="24"/>
          <w:szCs w:val="24"/>
        </w:rPr>
        <w:t xml:space="preserve">, </w:t>
      </w:r>
      <w:proofErr w:type="spellStart"/>
      <w:r w:rsidR="00975431" w:rsidRPr="001934F4">
        <w:rPr>
          <w:rFonts w:ascii="Arial" w:hAnsi="Arial" w:cs="Arial"/>
          <w:sz w:val="24"/>
          <w:szCs w:val="24"/>
        </w:rPr>
        <w:t>Savaget</w:t>
      </w:r>
      <w:proofErr w:type="spellEnd"/>
      <w:r w:rsidR="00975431" w:rsidRPr="001934F4">
        <w:rPr>
          <w:rFonts w:ascii="Arial" w:hAnsi="Arial" w:cs="Arial"/>
          <w:sz w:val="24"/>
          <w:szCs w:val="24"/>
        </w:rPr>
        <w:t xml:space="preserve">, </w:t>
      </w:r>
      <w:proofErr w:type="spellStart"/>
      <w:r w:rsidR="00975431" w:rsidRPr="001934F4">
        <w:rPr>
          <w:rFonts w:ascii="Arial" w:hAnsi="Arial" w:cs="Arial"/>
          <w:sz w:val="24"/>
          <w:szCs w:val="24"/>
        </w:rPr>
        <w:t>Bocken</w:t>
      </w:r>
      <w:proofErr w:type="spellEnd"/>
      <w:r w:rsidR="00975431" w:rsidRPr="001934F4">
        <w:rPr>
          <w:rFonts w:ascii="Arial" w:hAnsi="Arial" w:cs="Arial"/>
          <w:sz w:val="24"/>
          <w:szCs w:val="24"/>
        </w:rPr>
        <w:t xml:space="preserve"> and </w:t>
      </w:r>
      <w:proofErr w:type="spellStart"/>
      <w:r w:rsidR="00975431" w:rsidRPr="001934F4">
        <w:rPr>
          <w:rFonts w:ascii="Arial" w:hAnsi="Arial" w:cs="Arial"/>
          <w:sz w:val="24"/>
          <w:szCs w:val="24"/>
        </w:rPr>
        <w:t>Hultink</w:t>
      </w:r>
      <w:proofErr w:type="spellEnd"/>
      <w:r w:rsidR="00975431" w:rsidRPr="001934F4">
        <w:rPr>
          <w:rFonts w:ascii="Arial" w:hAnsi="Arial" w:cs="Arial"/>
          <w:sz w:val="24"/>
          <w:szCs w:val="24"/>
        </w:rPr>
        <w:t>, 2016a)</w:t>
      </w:r>
      <w:r w:rsidRPr="001934F4">
        <w:rPr>
          <w:rFonts w:ascii="Arial" w:hAnsi="Arial" w:cs="Arial"/>
          <w:color w:val="000000"/>
          <w:spacing w:val="2"/>
          <w:sz w:val="24"/>
          <w:szCs w:val="24"/>
          <w:shd w:val="clear" w:color="auto" w:fill="FFFFFF"/>
        </w:rPr>
        <w:t>.</w:t>
      </w:r>
    </w:p>
    <w:p w14:paraId="0F3761AC" w14:textId="77777777" w:rsidR="00261757" w:rsidRPr="001934F4" w:rsidRDefault="00261757" w:rsidP="00261757">
      <w:pPr>
        <w:spacing w:after="0"/>
        <w:rPr>
          <w:sz w:val="24"/>
          <w:szCs w:val="24"/>
        </w:rPr>
      </w:pPr>
    </w:p>
    <w:p w14:paraId="5AAABC34" w14:textId="77777777" w:rsidR="00261757" w:rsidRPr="001934F4" w:rsidRDefault="00261757" w:rsidP="00261757">
      <w:pPr>
        <w:spacing w:after="0"/>
        <w:rPr>
          <w:sz w:val="24"/>
          <w:szCs w:val="24"/>
        </w:rPr>
      </w:pPr>
    </w:p>
    <w:p w14:paraId="630303FC" w14:textId="77777777" w:rsidR="00261757" w:rsidRPr="001934F4" w:rsidRDefault="00261757" w:rsidP="00261757">
      <w:pPr>
        <w:spacing w:after="0"/>
        <w:rPr>
          <w:sz w:val="24"/>
          <w:szCs w:val="24"/>
        </w:rPr>
      </w:pPr>
    </w:p>
    <w:p w14:paraId="05BCC65F" w14:textId="77777777" w:rsidR="00261757" w:rsidRPr="001934F4" w:rsidRDefault="00261757" w:rsidP="00261757">
      <w:pPr>
        <w:spacing w:after="0"/>
        <w:rPr>
          <w:sz w:val="24"/>
          <w:szCs w:val="24"/>
        </w:rPr>
      </w:pPr>
    </w:p>
    <w:p w14:paraId="3612EC99" w14:textId="77777777" w:rsidR="00261757" w:rsidRPr="001934F4" w:rsidRDefault="00261757" w:rsidP="00261757">
      <w:pPr>
        <w:spacing w:after="0"/>
        <w:rPr>
          <w:sz w:val="24"/>
          <w:szCs w:val="24"/>
        </w:rPr>
      </w:pPr>
    </w:p>
    <w:p w14:paraId="0F0B8B5E" w14:textId="77777777" w:rsidR="00261757" w:rsidRPr="001934F4" w:rsidRDefault="00261757" w:rsidP="00261757">
      <w:pPr>
        <w:spacing w:after="0"/>
        <w:rPr>
          <w:sz w:val="24"/>
          <w:szCs w:val="24"/>
        </w:rPr>
      </w:pPr>
    </w:p>
    <w:p w14:paraId="48EE4A33" w14:textId="77777777" w:rsidR="00261757" w:rsidRPr="001934F4" w:rsidRDefault="00261757" w:rsidP="00261757">
      <w:pPr>
        <w:spacing w:after="0"/>
        <w:rPr>
          <w:sz w:val="24"/>
          <w:szCs w:val="24"/>
        </w:rPr>
      </w:pPr>
    </w:p>
    <w:p w14:paraId="78A15114" w14:textId="77777777" w:rsidR="00261757" w:rsidRPr="001934F4" w:rsidRDefault="00261757" w:rsidP="00261757">
      <w:pPr>
        <w:spacing w:after="0"/>
        <w:rPr>
          <w:sz w:val="24"/>
          <w:szCs w:val="24"/>
        </w:rPr>
      </w:pPr>
    </w:p>
    <w:p w14:paraId="5FB06233" w14:textId="77777777" w:rsidR="00261757" w:rsidRPr="001934F4" w:rsidRDefault="00261757" w:rsidP="00261757">
      <w:pPr>
        <w:spacing w:after="0"/>
        <w:rPr>
          <w:sz w:val="24"/>
          <w:szCs w:val="24"/>
        </w:rPr>
      </w:pPr>
    </w:p>
    <w:p w14:paraId="0CB43B23" w14:textId="77777777" w:rsidR="00EB6465" w:rsidRPr="001934F4" w:rsidRDefault="00EB6465" w:rsidP="00261757">
      <w:pPr>
        <w:spacing w:after="0"/>
        <w:rPr>
          <w:sz w:val="24"/>
          <w:szCs w:val="24"/>
        </w:rPr>
      </w:pPr>
    </w:p>
    <w:p w14:paraId="794D63CF" w14:textId="77777777" w:rsidR="00EB6465" w:rsidRPr="001934F4" w:rsidRDefault="00EB6465" w:rsidP="00261757">
      <w:pPr>
        <w:spacing w:after="0"/>
        <w:rPr>
          <w:sz w:val="24"/>
          <w:szCs w:val="24"/>
        </w:rPr>
      </w:pPr>
    </w:p>
    <w:p w14:paraId="28FB01F3" w14:textId="77777777" w:rsidR="00261757" w:rsidRPr="001934F4" w:rsidRDefault="00261757" w:rsidP="00261757">
      <w:pPr>
        <w:spacing w:after="0"/>
        <w:rPr>
          <w:sz w:val="24"/>
          <w:szCs w:val="24"/>
        </w:rPr>
      </w:pPr>
    </w:p>
    <w:p w14:paraId="40868398" w14:textId="77777777" w:rsidR="00261757" w:rsidRPr="001934F4" w:rsidRDefault="00261757" w:rsidP="00261757">
      <w:pPr>
        <w:spacing w:after="0"/>
        <w:rPr>
          <w:sz w:val="24"/>
          <w:szCs w:val="24"/>
        </w:rPr>
      </w:pPr>
    </w:p>
    <w:p w14:paraId="03734087" w14:textId="77777777" w:rsidR="00261757" w:rsidRPr="001934F4" w:rsidRDefault="00261757" w:rsidP="00261757">
      <w:pPr>
        <w:spacing w:after="0"/>
        <w:rPr>
          <w:sz w:val="24"/>
          <w:szCs w:val="24"/>
        </w:rPr>
      </w:pPr>
    </w:p>
    <w:p w14:paraId="777F3A81" w14:textId="77777777" w:rsidR="00261757" w:rsidRPr="001934F4" w:rsidRDefault="00261757" w:rsidP="00261757">
      <w:pPr>
        <w:spacing w:after="0"/>
        <w:rPr>
          <w:sz w:val="24"/>
          <w:szCs w:val="24"/>
        </w:rPr>
      </w:pPr>
    </w:p>
    <w:p w14:paraId="66F4614B" w14:textId="77777777" w:rsidR="00620EBB" w:rsidRPr="001934F4" w:rsidRDefault="00620EBB" w:rsidP="00975431">
      <w:pPr>
        <w:pStyle w:val="Heading1"/>
        <w:numPr>
          <w:ilvl w:val="1"/>
          <w:numId w:val="6"/>
        </w:numPr>
        <w:spacing w:before="0" w:line="360" w:lineRule="auto"/>
        <w:jc w:val="center"/>
        <w:rPr>
          <w:rFonts w:ascii="Arial" w:hAnsi="Arial" w:cs="Arial"/>
          <w:color w:val="auto"/>
          <w:sz w:val="24"/>
          <w:szCs w:val="24"/>
        </w:rPr>
      </w:pPr>
      <w:bookmarkStart w:id="1" w:name="_Toc182158806"/>
      <w:r w:rsidRPr="001934F4">
        <w:rPr>
          <w:rFonts w:ascii="Arial" w:hAnsi="Arial" w:cs="Arial"/>
          <w:color w:val="auto"/>
          <w:sz w:val="24"/>
          <w:szCs w:val="24"/>
        </w:rPr>
        <w:t>Research aim and objectives</w:t>
      </w:r>
      <w:bookmarkEnd w:id="1"/>
    </w:p>
    <w:p w14:paraId="484572F5" w14:textId="77777777" w:rsidR="00620EBB" w:rsidRPr="001934F4" w:rsidRDefault="00620EBB" w:rsidP="00620EBB">
      <w:pPr>
        <w:pStyle w:val="Heading1"/>
        <w:spacing w:before="0" w:line="360" w:lineRule="auto"/>
        <w:jc w:val="center"/>
        <w:rPr>
          <w:rFonts w:ascii="Arial" w:hAnsi="Arial" w:cs="Arial"/>
          <w:color w:val="auto"/>
          <w:sz w:val="24"/>
          <w:szCs w:val="24"/>
        </w:rPr>
      </w:pPr>
    </w:p>
    <w:p w14:paraId="2B57EC62" w14:textId="77777777" w:rsidR="00EB6465" w:rsidRPr="001934F4" w:rsidRDefault="00EB6465" w:rsidP="00E913E9">
      <w:pPr>
        <w:spacing w:after="0" w:line="360" w:lineRule="auto"/>
        <w:rPr>
          <w:sz w:val="24"/>
          <w:szCs w:val="24"/>
        </w:rPr>
      </w:pPr>
    </w:p>
    <w:p w14:paraId="67143B19" w14:textId="77777777" w:rsidR="00EB6465" w:rsidRPr="001934F4" w:rsidRDefault="007C56AA" w:rsidP="00EB6465">
      <w:pPr>
        <w:spacing w:after="0" w:line="360" w:lineRule="auto"/>
        <w:ind w:firstLine="720"/>
        <w:jc w:val="both"/>
        <w:rPr>
          <w:rFonts w:ascii="Arial" w:hAnsi="Arial" w:cs="Arial"/>
          <w:color w:val="000000"/>
          <w:spacing w:val="2"/>
          <w:sz w:val="24"/>
          <w:szCs w:val="24"/>
        </w:rPr>
      </w:pPr>
      <w:r w:rsidRPr="001934F4">
        <w:rPr>
          <w:rFonts w:ascii="Arial" w:hAnsi="Arial" w:cs="Arial"/>
          <w:color w:val="000000"/>
          <w:spacing w:val="2"/>
          <w:sz w:val="24"/>
          <w:szCs w:val="24"/>
          <w:shd w:val="clear" w:color="auto" w:fill="FFFFFF"/>
        </w:rPr>
        <w:t>Generally, the overall aim of the research is to examine and assess the effectiveness of sustainable business practices as a strategic growth framework within the operations of DHL Selfridges. In particular, the research will investigate how operational efficiency and corporate reputation enhancement are linked with the adoption of renewable energy, waste reduction management, and responsible sourcing into the logistic operations at DHL Selfridges. Thus, an explicit focus of the study is how, through these three strategies, sustainability is being ‘executed’ in DHL Selfridges for value that reaps long-term benefits and that impact positive change on stakeholders</w:t>
      </w:r>
      <w:r w:rsidR="00384BD3" w:rsidRPr="001934F4">
        <w:rPr>
          <w:rFonts w:ascii="Arial" w:hAnsi="Arial" w:cs="Arial"/>
          <w:color w:val="000000"/>
          <w:spacing w:val="2"/>
          <w:sz w:val="24"/>
          <w:szCs w:val="24"/>
          <w:shd w:val="clear" w:color="auto" w:fill="FFFFFF"/>
        </w:rPr>
        <w:t xml:space="preserve"> (</w:t>
      </w:r>
      <w:r w:rsidR="00384BD3" w:rsidRPr="001934F4">
        <w:rPr>
          <w:rFonts w:ascii="Arial" w:hAnsi="Arial" w:cs="Arial"/>
          <w:sz w:val="24"/>
          <w:szCs w:val="24"/>
        </w:rPr>
        <w:t xml:space="preserve">Epstein </w:t>
      </w:r>
      <w:r w:rsidR="00975431" w:rsidRPr="001934F4">
        <w:rPr>
          <w:rFonts w:ascii="Arial" w:hAnsi="Arial" w:cs="Arial"/>
          <w:sz w:val="24"/>
          <w:szCs w:val="24"/>
        </w:rPr>
        <w:t>and</w:t>
      </w:r>
      <w:r w:rsidR="00384BD3" w:rsidRPr="001934F4">
        <w:rPr>
          <w:rFonts w:ascii="Arial" w:hAnsi="Arial" w:cs="Arial"/>
          <w:sz w:val="24"/>
          <w:szCs w:val="24"/>
        </w:rPr>
        <w:t xml:space="preserve"> </w:t>
      </w:r>
      <w:proofErr w:type="spellStart"/>
      <w:r w:rsidR="00384BD3" w:rsidRPr="001934F4">
        <w:rPr>
          <w:rFonts w:ascii="Arial" w:hAnsi="Arial" w:cs="Arial"/>
          <w:sz w:val="24"/>
          <w:szCs w:val="24"/>
        </w:rPr>
        <w:t>Buhovac</w:t>
      </w:r>
      <w:proofErr w:type="spellEnd"/>
      <w:r w:rsidR="00384BD3" w:rsidRPr="001934F4">
        <w:rPr>
          <w:rFonts w:ascii="Arial" w:hAnsi="Arial" w:cs="Arial"/>
          <w:sz w:val="24"/>
          <w:szCs w:val="24"/>
        </w:rPr>
        <w:t>, 2014)</w:t>
      </w:r>
      <w:r w:rsidR="00EB6465" w:rsidRPr="001934F4">
        <w:rPr>
          <w:rFonts w:ascii="Arial" w:hAnsi="Arial" w:cs="Arial"/>
          <w:color w:val="000000"/>
          <w:spacing w:val="2"/>
          <w:sz w:val="24"/>
          <w:szCs w:val="24"/>
          <w:shd w:val="clear" w:color="auto" w:fill="FFFFFF"/>
        </w:rPr>
        <w:t>.</w:t>
      </w:r>
    </w:p>
    <w:p w14:paraId="0E2C2393" w14:textId="77777777" w:rsidR="00EB6465" w:rsidRPr="001934F4" w:rsidRDefault="002706A3" w:rsidP="002706A3">
      <w:pPr>
        <w:spacing w:after="0" w:line="360" w:lineRule="auto"/>
        <w:ind w:firstLine="720"/>
        <w:jc w:val="both"/>
        <w:rPr>
          <w:rFonts w:ascii="Arial" w:hAnsi="Arial" w:cs="Arial"/>
          <w:color w:val="000000"/>
          <w:spacing w:val="2"/>
          <w:sz w:val="24"/>
          <w:szCs w:val="24"/>
          <w:shd w:val="clear" w:color="auto" w:fill="FFFFFF"/>
        </w:rPr>
      </w:pPr>
      <w:r w:rsidRPr="001934F4">
        <w:rPr>
          <w:rFonts w:ascii="Arial" w:hAnsi="Arial" w:cs="Arial"/>
          <w:color w:val="000000"/>
          <w:spacing w:val="2"/>
          <w:sz w:val="24"/>
          <w:szCs w:val="24"/>
          <w:shd w:val="clear" w:color="auto" w:fill="FFFFFF"/>
        </w:rPr>
        <w:t>The three main objectives of the paper are</w:t>
      </w:r>
      <w:r w:rsidR="00384BD3" w:rsidRPr="001934F4">
        <w:rPr>
          <w:rFonts w:ascii="Arial" w:hAnsi="Arial" w:cs="Arial"/>
          <w:color w:val="000000"/>
          <w:spacing w:val="2"/>
          <w:sz w:val="24"/>
          <w:szCs w:val="24"/>
          <w:shd w:val="clear" w:color="auto" w:fill="FFFFFF"/>
        </w:rPr>
        <w:t xml:space="preserve"> (Hepburn et al., 2020)</w:t>
      </w:r>
      <w:r w:rsidRPr="001934F4">
        <w:rPr>
          <w:rFonts w:ascii="Arial" w:hAnsi="Arial" w:cs="Arial"/>
          <w:color w:val="000000"/>
          <w:spacing w:val="2"/>
          <w:sz w:val="24"/>
          <w:szCs w:val="24"/>
          <w:shd w:val="clear" w:color="auto" w:fill="FFFFFF"/>
        </w:rPr>
        <w:t>:</w:t>
      </w:r>
    </w:p>
    <w:p w14:paraId="4E5D6AAF" w14:textId="77777777" w:rsidR="007C56AA" w:rsidRPr="001934F4" w:rsidRDefault="007C56AA" w:rsidP="007C56AA">
      <w:pPr>
        <w:pStyle w:val="ListParagraph"/>
        <w:numPr>
          <w:ilvl w:val="0"/>
          <w:numId w:val="3"/>
        </w:numPr>
        <w:spacing w:after="0" w:line="360" w:lineRule="auto"/>
        <w:jc w:val="both"/>
        <w:rPr>
          <w:rFonts w:ascii="Arial" w:hAnsi="Arial" w:cs="Arial"/>
          <w:sz w:val="24"/>
          <w:szCs w:val="24"/>
        </w:rPr>
      </w:pPr>
      <w:r w:rsidRPr="001934F4">
        <w:rPr>
          <w:rFonts w:ascii="Arial" w:hAnsi="Arial" w:cs="Arial"/>
          <w:sz w:val="24"/>
          <w:szCs w:val="24"/>
        </w:rPr>
        <w:t>To evaluate the effect of renewable energy projects on the carbon footprint and operational efficiency at DHL Selfridges</w:t>
      </w:r>
      <w:r w:rsidRPr="001934F4">
        <w:rPr>
          <w:rFonts w:ascii="Arial" w:hAnsi="Arial" w:cs="Arial"/>
          <w:sz w:val="24"/>
          <w:szCs w:val="24"/>
          <w:u w:val="single"/>
        </w:rPr>
        <w:t>.</w:t>
      </w:r>
      <w:r w:rsidRPr="001934F4">
        <w:rPr>
          <w:rFonts w:ascii="Arial" w:hAnsi="Arial" w:cs="Arial"/>
          <w:sz w:val="24"/>
          <w:szCs w:val="24"/>
        </w:rPr>
        <w:t xml:space="preserve"> This objective will be to investigate how much solar and wind energy help cut down energy consumption from unsustainable sources and decrease the environmental impact of the firm.</w:t>
      </w:r>
    </w:p>
    <w:p w14:paraId="70D2A2D3" w14:textId="77777777" w:rsidR="007C56AA" w:rsidRPr="001934F4" w:rsidRDefault="007C56AA" w:rsidP="007C56AA">
      <w:pPr>
        <w:pStyle w:val="ListParagraph"/>
        <w:numPr>
          <w:ilvl w:val="0"/>
          <w:numId w:val="3"/>
        </w:numPr>
        <w:spacing w:after="0" w:line="360" w:lineRule="auto"/>
        <w:jc w:val="both"/>
        <w:rPr>
          <w:rFonts w:ascii="Arial" w:hAnsi="Arial" w:cs="Arial"/>
          <w:sz w:val="24"/>
          <w:szCs w:val="24"/>
        </w:rPr>
      </w:pPr>
      <w:r w:rsidRPr="001934F4">
        <w:rPr>
          <w:rFonts w:ascii="Arial" w:hAnsi="Arial" w:cs="Arial"/>
          <w:sz w:val="24"/>
          <w:szCs w:val="24"/>
        </w:rPr>
        <w:t>To assess and manage waste-reduction management practices at DHL Selfridges, which will help optimize resources and save costs. The proposed objective will investigate how recycling, waste segregation, efficient packaging, and other similar strategies help in reducing waste and thus enhance operational effectiveness and reduce costs.</w:t>
      </w:r>
    </w:p>
    <w:p w14:paraId="5BBD5E07" w14:textId="6043D4AF" w:rsidR="00EB6465" w:rsidRPr="001934F4" w:rsidRDefault="007C56AA" w:rsidP="007C56AA">
      <w:pPr>
        <w:pStyle w:val="ListParagraph"/>
        <w:numPr>
          <w:ilvl w:val="0"/>
          <w:numId w:val="3"/>
        </w:numPr>
        <w:spacing w:after="0" w:line="360" w:lineRule="auto"/>
        <w:jc w:val="both"/>
        <w:rPr>
          <w:rFonts w:ascii="Arial" w:hAnsi="Arial" w:cs="Arial"/>
          <w:sz w:val="24"/>
          <w:szCs w:val="24"/>
        </w:rPr>
      </w:pPr>
      <w:r w:rsidRPr="001934F4">
        <w:rPr>
          <w:rFonts w:ascii="Arial" w:hAnsi="Arial" w:cs="Arial"/>
          <w:sz w:val="24"/>
          <w:szCs w:val="24"/>
        </w:rPr>
        <w:t>To examine the effect of responsible sourcing practices on stakeholder trust and brand reputation at DHL Selfridges. This will concentrate on finding out how ethical sourcing supplier partnerships, and transparency can enhance client loyalty, investor confidence, and general public perception regarding</w:t>
      </w:r>
      <w:r w:rsidR="00A62D96" w:rsidRPr="001934F4">
        <w:rPr>
          <w:rFonts w:ascii="Arial" w:hAnsi="Arial" w:cs="Arial"/>
          <w:sz w:val="24"/>
          <w:szCs w:val="24"/>
        </w:rPr>
        <w:t xml:space="preserve"> DHL </w:t>
      </w:r>
      <w:r w:rsidR="001934F4" w:rsidRPr="001934F4">
        <w:rPr>
          <w:rFonts w:ascii="Arial" w:hAnsi="Arial" w:cs="Arial"/>
          <w:sz w:val="24"/>
          <w:szCs w:val="24"/>
        </w:rPr>
        <w:t>Selfridges</w:t>
      </w:r>
      <w:r w:rsidRPr="001934F4">
        <w:rPr>
          <w:rFonts w:ascii="Arial" w:hAnsi="Arial" w:cs="Arial"/>
          <w:sz w:val="24"/>
          <w:szCs w:val="24"/>
        </w:rPr>
        <w:t xml:space="preserve"> as a sustainable entity.</w:t>
      </w:r>
    </w:p>
    <w:p w14:paraId="0ACD299C" w14:textId="77777777" w:rsidR="00E913E9" w:rsidRPr="001934F4" w:rsidRDefault="00E913E9" w:rsidP="00E913E9">
      <w:pPr>
        <w:pStyle w:val="ListParagraph"/>
        <w:spacing w:after="0" w:line="360" w:lineRule="auto"/>
        <w:jc w:val="both"/>
        <w:rPr>
          <w:rFonts w:ascii="Arial" w:hAnsi="Arial" w:cs="Arial"/>
          <w:sz w:val="24"/>
          <w:szCs w:val="24"/>
        </w:rPr>
      </w:pPr>
    </w:p>
    <w:p w14:paraId="7BC1EAD5" w14:textId="77777777" w:rsidR="00620EBB" w:rsidRPr="001934F4" w:rsidRDefault="00620EBB" w:rsidP="00975431">
      <w:pPr>
        <w:pStyle w:val="Heading1"/>
        <w:numPr>
          <w:ilvl w:val="1"/>
          <w:numId w:val="6"/>
        </w:numPr>
        <w:spacing w:before="0" w:line="360" w:lineRule="auto"/>
        <w:jc w:val="center"/>
        <w:rPr>
          <w:rFonts w:ascii="Arial" w:hAnsi="Arial" w:cs="Arial"/>
          <w:color w:val="auto"/>
          <w:sz w:val="24"/>
          <w:szCs w:val="24"/>
        </w:rPr>
      </w:pPr>
      <w:bookmarkStart w:id="2" w:name="_Toc182158807"/>
      <w:r w:rsidRPr="001934F4">
        <w:rPr>
          <w:rFonts w:ascii="Arial" w:hAnsi="Arial" w:cs="Arial"/>
          <w:color w:val="auto"/>
          <w:sz w:val="24"/>
          <w:szCs w:val="24"/>
        </w:rPr>
        <w:lastRenderedPageBreak/>
        <w:t>Research questions</w:t>
      </w:r>
      <w:bookmarkEnd w:id="2"/>
    </w:p>
    <w:p w14:paraId="595AF12D" w14:textId="77777777" w:rsidR="00EB6465" w:rsidRPr="001934F4" w:rsidRDefault="00EB6465" w:rsidP="00EB6465">
      <w:pPr>
        <w:spacing w:after="0" w:line="360" w:lineRule="auto"/>
        <w:rPr>
          <w:rFonts w:ascii="Arial" w:hAnsi="Arial" w:cs="Arial"/>
          <w:sz w:val="24"/>
          <w:szCs w:val="24"/>
        </w:rPr>
      </w:pPr>
      <w:r w:rsidRPr="001934F4">
        <w:rPr>
          <w:rFonts w:ascii="Arial" w:hAnsi="Arial" w:cs="Arial"/>
          <w:sz w:val="24"/>
          <w:szCs w:val="24"/>
        </w:rPr>
        <w:tab/>
      </w:r>
    </w:p>
    <w:p w14:paraId="10E338AC" w14:textId="77777777" w:rsidR="00EB6465" w:rsidRPr="001934F4" w:rsidRDefault="007C56AA" w:rsidP="00EB6465">
      <w:pPr>
        <w:spacing w:after="0" w:line="360" w:lineRule="auto"/>
        <w:ind w:firstLine="720"/>
        <w:rPr>
          <w:rFonts w:ascii="Arial" w:hAnsi="Arial" w:cs="Arial"/>
          <w:sz w:val="24"/>
          <w:szCs w:val="24"/>
        </w:rPr>
      </w:pPr>
      <w:r w:rsidRPr="001934F4">
        <w:rPr>
          <w:rFonts w:ascii="Arial" w:hAnsi="Arial" w:cs="Arial"/>
          <w:sz w:val="24"/>
          <w:szCs w:val="24"/>
        </w:rPr>
        <w:t>This resear</w:t>
      </w:r>
      <w:r w:rsidR="00EB6465" w:rsidRPr="001934F4">
        <w:rPr>
          <w:rFonts w:ascii="Arial" w:hAnsi="Arial" w:cs="Arial"/>
          <w:sz w:val="24"/>
          <w:szCs w:val="24"/>
        </w:rPr>
        <w:t>ch will answer the questions:</w:t>
      </w:r>
    </w:p>
    <w:p w14:paraId="7801D27B" w14:textId="77777777" w:rsidR="00EB6465" w:rsidRPr="001934F4" w:rsidRDefault="00EB6465" w:rsidP="00EB6465">
      <w:pPr>
        <w:pStyle w:val="NormalWeb"/>
        <w:numPr>
          <w:ilvl w:val="0"/>
          <w:numId w:val="1"/>
        </w:numPr>
        <w:spacing w:before="0" w:beforeAutospacing="0" w:after="0" w:afterAutospacing="0" w:line="360" w:lineRule="auto"/>
        <w:jc w:val="both"/>
        <w:rPr>
          <w:rFonts w:ascii="Arial" w:hAnsi="Arial" w:cs="Arial"/>
        </w:rPr>
      </w:pPr>
      <w:r w:rsidRPr="001934F4">
        <w:rPr>
          <w:rStyle w:val="Strong"/>
          <w:rFonts w:ascii="Arial" w:hAnsi="Arial" w:cs="Arial"/>
          <w:b w:val="0"/>
        </w:rPr>
        <w:t xml:space="preserve">How does the integration of renewable energy sources impact </w:t>
      </w:r>
      <w:r w:rsidR="007C56AA" w:rsidRPr="001934F4">
        <w:rPr>
          <w:rStyle w:val="Strong"/>
          <w:rFonts w:ascii="Arial" w:hAnsi="Arial" w:cs="Arial"/>
          <w:b w:val="0"/>
        </w:rPr>
        <w:t>DHL Selfridges’</w:t>
      </w:r>
      <w:r w:rsidRPr="001934F4">
        <w:rPr>
          <w:rStyle w:val="Strong"/>
          <w:rFonts w:ascii="Arial" w:hAnsi="Arial" w:cs="Arial"/>
          <w:b w:val="0"/>
        </w:rPr>
        <w:t xml:space="preserve"> operational efficiency and long-term business growth?</w:t>
      </w:r>
    </w:p>
    <w:p w14:paraId="78F4BB21" w14:textId="77777777" w:rsidR="00EB6465" w:rsidRPr="001934F4" w:rsidRDefault="00EB6465" w:rsidP="00EB6465">
      <w:pPr>
        <w:pStyle w:val="NormalWeb"/>
        <w:numPr>
          <w:ilvl w:val="0"/>
          <w:numId w:val="1"/>
        </w:numPr>
        <w:spacing w:before="0" w:beforeAutospacing="0" w:after="0" w:afterAutospacing="0" w:line="360" w:lineRule="auto"/>
        <w:jc w:val="both"/>
        <w:rPr>
          <w:rFonts w:ascii="Arial" w:hAnsi="Arial" w:cs="Arial"/>
        </w:rPr>
      </w:pPr>
      <w:r w:rsidRPr="001934F4">
        <w:rPr>
          <w:rStyle w:val="Strong"/>
          <w:rFonts w:ascii="Arial" w:hAnsi="Arial" w:cs="Arial"/>
          <w:b w:val="0"/>
        </w:rPr>
        <w:t xml:space="preserve">What are the most effective waste reduction </w:t>
      </w:r>
      <w:r w:rsidR="007C56AA" w:rsidRPr="001934F4">
        <w:rPr>
          <w:rStyle w:val="Strong"/>
          <w:rFonts w:ascii="Arial" w:hAnsi="Arial" w:cs="Arial"/>
          <w:b w:val="0"/>
        </w:rPr>
        <w:t xml:space="preserve">management </w:t>
      </w:r>
      <w:r w:rsidRPr="001934F4">
        <w:rPr>
          <w:rStyle w:val="Strong"/>
          <w:rFonts w:ascii="Arial" w:hAnsi="Arial" w:cs="Arial"/>
          <w:b w:val="0"/>
        </w:rPr>
        <w:t xml:space="preserve">and responsible sourcing strategies that </w:t>
      </w:r>
      <w:r w:rsidR="007C56AA" w:rsidRPr="001934F4">
        <w:rPr>
          <w:rStyle w:val="Strong"/>
          <w:rFonts w:ascii="Arial" w:hAnsi="Arial" w:cs="Arial"/>
          <w:b w:val="0"/>
        </w:rPr>
        <w:t>DHL Selfridges</w:t>
      </w:r>
      <w:r w:rsidRPr="001934F4">
        <w:rPr>
          <w:rStyle w:val="Strong"/>
          <w:rFonts w:ascii="Arial" w:hAnsi="Arial" w:cs="Arial"/>
          <w:b w:val="0"/>
        </w:rPr>
        <w:t xml:space="preserve"> can implement to enhance sustainability and competitiveness in the market?</w:t>
      </w:r>
    </w:p>
    <w:p w14:paraId="5FBBEA55" w14:textId="77777777" w:rsidR="00620EBB" w:rsidRPr="001934F4" w:rsidRDefault="00620EBB" w:rsidP="00975431">
      <w:pPr>
        <w:pStyle w:val="Heading1"/>
        <w:numPr>
          <w:ilvl w:val="1"/>
          <w:numId w:val="6"/>
        </w:numPr>
        <w:spacing w:before="0" w:line="360" w:lineRule="auto"/>
        <w:jc w:val="center"/>
        <w:rPr>
          <w:rFonts w:ascii="Arial" w:hAnsi="Arial" w:cs="Arial"/>
          <w:color w:val="auto"/>
          <w:sz w:val="24"/>
          <w:szCs w:val="24"/>
        </w:rPr>
      </w:pPr>
      <w:bookmarkStart w:id="3" w:name="_Toc182158808"/>
      <w:r w:rsidRPr="001934F4">
        <w:rPr>
          <w:rFonts w:ascii="Arial" w:hAnsi="Arial" w:cs="Arial"/>
          <w:color w:val="auto"/>
          <w:sz w:val="24"/>
          <w:szCs w:val="24"/>
        </w:rPr>
        <w:t>Justification of the research</w:t>
      </w:r>
      <w:bookmarkEnd w:id="3"/>
    </w:p>
    <w:p w14:paraId="471996C5" w14:textId="77777777" w:rsidR="00620EBB" w:rsidRPr="001934F4" w:rsidRDefault="00620EBB" w:rsidP="00620EBB">
      <w:pPr>
        <w:pStyle w:val="Heading1"/>
        <w:spacing w:before="0" w:line="360" w:lineRule="auto"/>
        <w:jc w:val="center"/>
        <w:rPr>
          <w:rFonts w:ascii="Arial" w:hAnsi="Arial" w:cs="Arial"/>
          <w:color w:val="auto"/>
          <w:sz w:val="24"/>
          <w:szCs w:val="24"/>
        </w:rPr>
      </w:pPr>
    </w:p>
    <w:p w14:paraId="3BB9DFE1" w14:textId="77777777" w:rsidR="00EB6465" w:rsidRPr="001934F4" w:rsidRDefault="00EB6465" w:rsidP="00EB6465">
      <w:pPr>
        <w:spacing w:after="0" w:line="360" w:lineRule="auto"/>
        <w:ind w:firstLine="720"/>
        <w:jc w:val="both"/>
        <w:rPr>
          <w:rFonts w:ascii="Arial" w:hAnsi="Arial" w:cs="Arial"/>
          <w:color w:val="000000"/>
          <w:spacing w:val="2"/>
          <w:sz w:val="24"/>
          <w:szCs w:val="24"/>
        </w:rPr>
      </w:pPr>
      <w:r w:rsidRPr="001934F4">
        <w:rPr>
          <w:rFonts w:ascii="Arial" w:hAnsi="Arial" w:cs="Arial"/>
          <w:color w:val="000000"/>
          <w:spacing w:val="2"/>
          <w:sz w:val="24"/>
          <w:szCs w:val="24"/>
          <w:shd w:val="clear" w:color="auto" w:fill="FFFFFF"/>
        </w:rPr>
        <w:t xml:space="preserve">Long-term growth, ecological responsibility, and competitive advantage considerations underpin the integration of sustainable business practices. Justification for the inquiry is warranted as sustainability has emerged as a global trend with increasing concerns over climate change, shifting consumer preferences, and high regulatory frameworks. Those </w:t>
      </w:r>
      <w:r w:rsidR="007C56AA" w:rsidRPr="001934F4">
        <w:rPr>
          <w:rFonts w:ascii="Arial" w:hAnsi="Arial" w:cs="Arial"/>
          <w:color w:val="000000"/>
          <w:spacing w:val="2"/>
          <w:sz w:val="24"/>
          <w:szCs w:val="24"/>
          <w:shd w:val="clear" w:color="auto" w:fill="FFFFFF"/>
        </w:rPr>
        <w:t>organisation</w:t>
      </w:r>
      <w:r w:rsidRPr="001934F4">
        <w:rPr>
          <w:rFonts w:ascii="Arial" w:hAnsi="Arial" w:cs="Arial"/>
          <w:color w:val="000000"/>
          <w:spacing w:val="2"/>
          <w:sz w:val="24"/>
          <w:szCs w:val="24"/>
          <w:shd w:val="clear" w:color="auto" w:fill="FFFFFF"/>
        </w:rPr>
        <w:t>s failing to adopt sustainable practices are at risk of impacting their brand reputation and forfeiting cost savings and operational efficiencies</w:t>
      </w:r>
      <w:r w:rsidR="00975431" w:rsidRPr="001934F4">
        <w:rPr>
          <w:rFonts w:ascii="Arial" w:hAnsi="Arial" w:cs="Arial"/>
          <w:color w:val="000000"/>
          <w:spacing w:val="2"/>
          <w:sz w:val="24"/>
          <w:szCs w:val="24"/>
          <w:shd w:val="clear" w:color="auto" w:fill="FFFFFF"/>
        </w:rPr>
        <w:t xml:space="preserve"> (</w:t>
      </w:r>
      <w:r w:rsidR="00975431" w:rsidRPr="001934F4">
        <w:rPr>
          <w:rFonts w:ascii="Arial" w:hAnsi="Arial" w:cs="Arial"/>
          <w:sz w:val="24"/>
          <w:szCs w:val="24"/>
        </w:rPr>
        <w:t>Chen et al., 2017)</w:t>
      </w:r>
      <w:r w:rsidRPr="001934F4">
        <w:rPr>
          <w:rFonts w:ascii="Arial" w:hAnsi="Arial" w:cs="Arial"/>
          <w:color w:val="000000"/>
          <w:spacing w:val="2"/>
          <w:sz w:val="24"/>
          <w:szCs w:val="24"/>
          <w:shd w:val="clear" w:color="auto" w:fill="FFFFFF"/>
        </w:rPr>
        <w:t>.</w:t>
      </w:r>
    </w:p>
    <w:p w14:paraId="64CE8C2F" w14:textId="77777777" w:rsidR="00EB6465" w:rsidRPr="001934F4" w:rsidRDefault="00EB6465" w:rsidP="00EB6465">
      <w:pPr>
        <w:spacing w:after="0" w:line="360" w:lineRule="auto"/>
        <w:ind w:firstLine="720"/>
        <w:jc w:val="both"/>
        <w:rPr>
          <w:rFonts w:ascii="Arial" w:hAnsi="Arial" w:cs="Arial"/>
          <w:color w:val="000000"/>
          <w:spacing w:val="2"/>
          <w:sz w:val="24"/>
          <w:szCs w:val="24"/>
          <w:shd w:val="clear" w:color="auto" w:fill="FFFFFF"/>
        </w:rPr>
      </w:pPr>
      <w:r w:rsidRPr="001934F4">
        <w:rPr>
          <w:rFonts w:ascii="Arial" w:hAnsi="Arial" w:cs="Arial"/>
          <w:color w:val="000000"/>
          <w:spacing w:val="2"/>
          <w:sz w:val="24"/>
          <w:szCs w:val="24"/>
          <w:shd w:val="clear" w:color="auto" w:fill="FFFFFF"/>
        </w:rPr>
        <w:t xml:space="preserve">The research has a strong business orientation in that the three practices are evaluated purely for their strategic potential for expansion, without any reflection on their potential socio-environmental impacts. Indeed, many </w:t>
      </w:r>
      <w:r w:rsidR="007C56AA" w:rsidRPr="001934F4">
        <w:rPr>
          <w:rFonts w:ascii="Arial" w:hAnsi="Arial" w:cs="Arial"/>
          <w:color w:val="000000"/>
          <w:spacing w:val="2"/>
          <w:sz w:val="24"/>
          <w:szCs w:val="24"/>
          <w:shd w:val="clear" w:color="auto" w:fill="FFFFFF"/>
        </w:rPr>
        <w:t>organisation</w:t>
      </w:r>
      <w:r w:rsidRPr="001934F4">
        <w:rPr>
          <w:rFonts w:ascii="Arial" w:hAnsi="Arial" w:cs="Arial"/>
          <w:color w:val="000000"/>
          <w:spacing w:val="2"/>
          <w:sz w:val="24"/>
          <w:szCs w:val="24"/>
          <w:shd w:val="clear" w:color="auto" w:fill="FFFFFF"/>
        </w:rPr>
        <w:t xml:space="preserve">s struggle to reconcile their business operations with the demands of sustainability. Most </w:t>
      </w:r>
      <w:r w:rsidR="007C56AA" w:rsidRPr="001934F4">
        <w:rPr>
          <w:rFonts w:ascii="Arial" w:hAnsi="Arial" w:cs="Arial"/>
          <w:color w:val="000000"/>
          <w:spacing w:val="2"/>
          <w:sz w:val="24"/>
          <w:szCs w:val="24"/>
          <w:shd w:val="clear" w:color="auto" w:fill="FFFFFF"/>
        </w:rPr>
        <w:t>organisation</w:t>
      </w:r>
      <w:r w:rsidRPr="001934F4">
        <w:rPr>
          <w:rFonts w:ascii="Arial" w:hAnsi="Arial" w:cs="Arial"/>
          <w:color w:val="000000"/>
          <w:spacing w:val="2"/>
          <w:sz w:val="24"/>
          <w:szCs w:val="24"/>
          <w:shd w:val="clear" w:color="auto" w:fill="FFFFFF"/>
        </w:rPr>
        <w:t>s are facing hurdles in the implementation of sustainable business models as most of them can't balance between profitability and sustainability</w:t>
      </w:r>
      <w:r w:rsidR="00975431" w:rsidRPr="001934F4">
        <w:rPr>
          <w:rFonts w:ascii="Arial" w:hAnsi="Arial" w:cs="Arial"/>
          <w:color w:val="000000"/>
          <w:spacing w:val="2"/>
          <w:sz w:val="24"/>
          <w:szCs w:val="24"/>
          <w:shd w:val="clear" w:color="auto" w:fill="FFFFFF"/>
        </w:rPr>
        <w:t xml:space="preserve"> (López-Gamero, 2023)</w:t>
      </w:r>
      <w:r w:rsidRPr="001934F4">
        <w:rPr>
          <w:rFonts w:ascii="Arial" w:hAnsi="Arial" w:cs="Arial"/>
          <w:color w:val="000000"/>
          <w:spacing w:val="2"/>
          <w:sz w:val="24"/>
          <w:szCs w:val="24"/>
          <w:shd w:val="clear" w:color="auto" w:fill="FFFFFF"/>
        </w:rPr>
        <w:t xml:space="preserve">. </w:t>
      </w:r>
    </w:p>
    <w:p w14:paraId="62E4D1EC" w14:textId="77777777" w:rsidR="00EB6465" w:rsidRPr="001934F4" w:rsidRDefault="00EB6465" w:rsidP="00EB6465">
      <w:pPr>
        <w:spacing w:after="0" w:line="360" w:lineRule="auto"/>
        <w:ind w:firstLine="720"/>
        <w:jc w:val="both"/>
        <w:rPr>
          <w:rFonts w:ascii="Arial" w:hAnsi="Arial" w:cs="Arial"/>
          <w:color w:val="000000"/>
          <w:spacing w:val="2"/>
          <w:sz w:val="24"/>
          <w:szCs w:val="24"/>
          <w:shd w:val="clear" w:color="auto" w:fill="FFFFFF"/>
        </w:rPr>
      </w:pPr>
      <w:r w:rsidRPr="001934F4">
        <w:rPr>
          <w:rFonts w:ascii="Arial" w:hAnsi="Arial" w:cs="Arial"/>
          <w:color w:val="000000"/>
          <w:spacing w:val="2"/>
          <w:sz w:val="24"/>
          <w:szCs w:val="24"/>
          <w:shd w:val="clear" w:color="auto" w:fill="FFFFFF"/>
        </w:rPr>
        <w:t xml:space="preserve">The development of this framework aims to uncover actionable insights that assist </w:t>
      </w:r>
      <w:r w:rsidR="007C56AA" w:rsidRPr="001934F4">
        <w:rPr>
          <w:rFonts w:ascii="Arial" w:hAnsi="Arial" w:cs="Arial"/>
          <w:color w:val="000000"/>
          <w:spacing w:val="2"/>
          <w:sz w:val="24"/>
          <w:szCs w:val="24"/>
          <w:shd w:val="clear" w:color="auto" w:fill="FFFFFF"/>
        </w:rPr>
        <w:t>organisation</w:t>
      </w:r>
      <w:r w:rsidRPr="001934F4">
        <w:rPr>
          <w:rFonts w:ascii="Arial" w:hAnsi="Arial" w:cs="Arial"/>
          <w:color w:val="000000"/>
          <w:spacing w:val="2"/>
          <w:sz w:val="24"/>
          <w:szCs w:val="24"/>
          <w:shd w:val="clear" w:color="auto" w:fill="FFFFFF"/>
        </w:rPr>
        <w:t>s in aligning their operational practices with sustainability challenges, thereby reducing costs, enhancing supply chain resilience, and improving brand perception. The results obtained from this framework hold significant value for enterprises that seek to position themselves as leaders in the pursuit of a sustainable future</w:t>
      </w:r>
      <w:r w:rsidR="00975431" w:rsidRPr="001934F4">
        <w:rPr>
          <w:rFonts w:ascii="Arial" w:hAnsi="Arial" w:cs="Arial"/>
          <w:color w:val="000000"/>
          <w:spacing w:val="2"/>
          <w:sz w:val="24"/>
          <w:szCs w:val="24"/>
          <w:shd w:val="clear" w:color="auto" w:fill="FFFFFF"/>
        </w:rPr>
        <w:t xml:space="preserve"> (</w:t>
      </w:r>
      <w:r w:rsidR="00975431" w:rsidRPr="001934F4">
        <w:rPr>
          <w:rFonts w:ascii="Arial" w:eastAsia="Times New Roman" w:hAnsi="Arial" w:cs="Arial"/>
          <w:sz w:val="24"/>
          <w:szCs w:val="24"/>
        </w:rPr>
        <w:t>O’Gorman and MacIntosh, 2015)</w:t>
      </w:r>
      <w:r w:rsidRPr="001934F4">
        <w:rPr>
          <w:rFonts w:ascii="Arial" w:hAnsi="Arial" w:cs="Arial"/>
          <w:color w:val="000000"/>
          <w:spacing w:val="2"/>
          <w:sz w:val="24"/>
          <w:szCs w:val="24"/>
          <w:shd w:val="clear" w:color="auto" w:fill="FFFFFF"/>
        </w:rPr>
        <w:t>.</w:t>
      </w:r>
    </w:p>
    <w:p w14:paraId="7F562552" w14:textId="77777777" w:rsidR="00EB6465" w:rsidRPr="001934F4" w:rsidRDefault="00EB6465" w:rsidP="00EB6465">
      <w:pPr>
        <w:spacing w:after="0" w:line="360" w:lineRule="auto"/>
        <w:ind w:firstLine="720"/>
        <w:jc w:val="both"/>
        <w:rPr>
          <w:rFonts w:ascii="Arial" w:hAnsi="Arial" w:cs="Arial"/>
          <w:sz w:val="24"/>
          <w:szCs w:val="24"/>
        </w:rPr>
      </w:pPr>
    </w:p>
    <w:p w14:paraId="26E2ABC8" w14:textId="77777777" w:rsidR="00620EBB" w:rsidRPr="001934F4" w:rsidRDefault="00620EBB" w:rsidP="00975431">
      <w:pPr>
        <w:pStyle w:val="Heading1"/>
        <w:numPr>
          <w:ilvl w:val="0"/>
          <w:numId w:val="6"/>
        </w:numPr>
        <w:spacing w:before="0" w:line="360" w:lineRule="auto"/>
        <w:jc w:val="center"/>
        <w:rPr>
          <w:rFonts w:ascii="Arial" w:hAnsi="Arial" w:cs="Arial"/>
          <w:color w:val="auto"/>
          <w:sz w:val="24"/>
          <w:szCs w:val="24"/>
        </w:rPr>
      </w:pPr>
      <w:bookmarkStart w:id="4" w:name="_Toc182158809"/>
      <w:r w:rsidRPr="001934F4">
        <w:rPr>
          <w:rFonts w:ascii="Arial" w:hAnsi="Arial" w:cs="Arial"/>
          <w:color w:val="auto"/>
          <w:sz w:val="24"/>
          <w:szCs w:val="24"/>
        </w:rPr>
        <w:lastRenderedPageBreak/>
        <w:t>A review of literature</w:t>
      </w:r>
      <w:bookmarkEnd w:id="4"/>
    </w:p>
    <w:p w14:paraId="60E4EE32" w14:textId="77777777" w:rsidR="00620EBB" w:rsidRPr="001934F4" w:rsidRDefault="00620EBB" w:rsidP="00620EBB">
      <w:pPr>
        <w:pStyle w:val="Heading1"/>
        <w:spacing w:before="0" w:line="360" w:lineRule="auto"/>
        <w:jc w:val="center"/>
        <w:rPr>
          <w:rFonts w:ascii="Arial" w:hAnsi="Arial" w:cs="Arial"/>
          <w:color w:val="auto"/>
          <w:sz w:val="24"/>
          <w:szCs w:val="24"/>
        </w:rPr>
      </w:pPr>
    </w:p>
    <w:p w14:paraId="4992EC80" w14:textId="77777777" w:rsidR="00EB6465" w:rsidRPr="001934F4" w:rsidRDefault="00EB6465" w:rsidP="00EB6465">
      <w:pPr>
        <w:spacing w:after="0" w:line="360" w:lineRule="auto"/>
        <w:ind w:firstLine="720"/>
        <w:jc w:val="both"/>
        <w:rPr>
          <w:rFonts w:ascii="Arial" w:hAnsi="Arial" w:cs="Arial"/>
          <w:color w:val="000000"/>
          <w:spacing w:val="2"/>
          <w:sz w:val="24"/>
          <w:szCs w:val="24"/>
        </w:rPr>
      </w:pPr>
      <w:r w:rsidRPr="001934F4">
        <w:rPr>
          <w:rFonts w:ascii="Arial" w:hAnsi="Arial" w:cs="Arial"/>
          <w:color w:val="000000"/>
          <w:spacing w:val="2"/>
          <w:sz w:val="24"/>
          <w:szCs w:val="24"/>
          <w:shd w:val="clear" w:color="auto" w:fill="FFFFFF"/>
        </w:rPr>
        <w:t>Amongst all the environmental issues that are coming to the global fore, sustainability-related business practices started to get more recognition. There is also growing scrutiny of companies to provide financial returns yet minimize their environmental impact. This would make a literature review that consolidates ideas on</w:t>
      </w:r>
      <w:r w:rsidR="007C56AA" w:rsidRPr="001934F4">
        <w:rPr>
          <w:rFonts w:ascii="Arial" w:hAnsi="Arial" w:cs="Arial"/>
          <w:color w:val="000000"/>
          <w:spacing w:val="2"/>
          <w:sz w:val="24"/>
          <w:szCs w:val="24"/>
          <w:shd w:val="clear" w:color="auto" w:fill="FFFFFF"/>
        </w:rPr>
        <w:t xml:space="preserve"> renewable energy, waste minimis</w:t>
      </w:r>
      <w:r w:rsidRPr="001934F4">
        <w:rPr>
          <w:rFonts w:ascii="Arial" w:hAnsi="Arial" w:cs="Arial"/>
          <w:color w:val="000000"/>
          <w:spacing w:val="2"/>
          <w:sz w:val="24"/>
          <w:szCs w:val="24"/>
          <w:shd w:val="clear" w:color="auto" w:fill="FFFFFF"/>
        </w:rPr>
        <w:t>ation, and ethical sourcing. These are the basic building blocks for any strategic plan geared towards sustainable development</w:t>
      </w:r>
      <w:r w:rsidR="00384BD3" w:rsidRPr="001934F4">
        <w:rPr>
          <w:rFonts w:ascii="Arial" w:hAnsi="Arial" w:cs="Arial"/>
          <w:color w:val="000000"/>
          <w:spacing w:val="2"/>
          <w:sz w:val="24"/>
          <w:szCs w:val="24"/>
          <w:shd w:val="clear" w:color="auto" w:fill="FFFFFF"/>
        </w:rPr>
        <w:t xml:space="preserve"> (</w:t>
      </w:r>
      <w:r w:rsidR="00384BD3" w:rsidRPr="001934F4">
        <w:rPr>
          <w:rFonts w:ascii="Arial" w:hAnsi="Arial" w:cs="Arial"/>
          <w:sz w:val="24"/>
          <w:szCs w:val="24"/>
        </w:rPr>
        <w:t xml:space="preserve">Epstein </w:t>
      </w:r>
      <w:r w:rsidR="00975431" w:rsidRPr="001934F4">
        <w:rPr>
          <w:rFonts w:ascii="Arial" w:hAnsi="Arial" w:cs="Arial"/>
          <w:sz w:val="24"/>
          <w:szCs w:val="24"/>
        </w:rPr>
        <w:t>and</w:t>
      </w:r>
      <w:r w:rsidR="00384BD3" w:rsidRPr="001934F4">
        <w:rPr>
          <w:rFonts w:ascii="Arial" w:hAnsi="Arial" w:cs="Arial"/>
          <w:sz w:val="24"/>
          <w:szCs w:val="24"/>
        </w:rPr>
        <w:t xml:space="preserve"> </w:t>
      </w:r>
      <w:proofErr w:type="spellStart"/>
      <w:r w:rsidR="00384BD3" w:rsidRPr="001934F4">
        <w:rPr>
          <w:rFonts w:ascii="Arial" w:hAnsi="Arial" w:cs="Arial"/>
          <w:sz w:val="24"/>
          <w:szCs w:val="24"/>
        </w:rPr>
        <w:t>Buhovac</w:t>
      </w:r>
      <w:proofErr w:type="spellEnd"/>
      <w:r w:rsidR="00384BD3" w:rsidRPr="001934F4">
        <w:rPr>
          <w:rFonts w:ascii="Arial" w:hAnsi="Arial" w:cs="Arial"/>
          <w:sz w:val="24"/>
          <w:szCs w:val="24"/>
        </w:rPr>
        <w:t>, 2014)</w:t>
      </w:r>
      <w:r w:rsidRPr="001934F4">
        <w:rPr>
          <w:rFonts w:ascii="Arial" w:hAnsi="Arial" w:cs="Arial"/>
          <w:color w:val="000000"/>
          <w:spacing w:val="2"/>
          <w:sz w:val="24"/>
          <w:szCs w:val="24"/>
          <w:shd w:val="clear" w:color="auto" w:fill="FFFFFF"/>
        </w:rPr>
        <w:t>.</w:t>
      </w:r>
    </w:p>
    <w:p w14:paraId="2487B967" w14:textId="77777777" w:rsidR="009564D3" w:rsidRPr="001934F4" w:rsidRDefault="00EB6465" w:rsidP="00EB6465">
      <w:pPr>
        <w:spacing w:after="0" w:line="360" w:lineRule="auto"/>
        <w:ind w:firstLine="720"/>
        <w:jc w:val="both"/>
        <w:rPr>
          <w:rFonts w:ascii="Arial" w:hAnsi="Arial" w:cs="Arial"/>
          <w:color w:val="000000"/>
          <w:spacing w:val="2"/>
          <w:sz w:val="24"/>
          <w:szCs w:val="24"/>
          <w:shd w:val="clear" w:color="auto" w:fill="FFFFFF"/>
        </w:rPr>
      </w:pPr>
      <w:r w:rsidRPr="001934F4">
        <w:rPr>
          <w:rFonts w:ascii="Arial" w:hAnsi="Arial" w:cs="Arial"/>
          <w:color w:val="000000"/>
          <w:spacing w:val="2"/>
          <w:sz w:val="24"/>
          <w:szCs w:val="24"/>
          <w:shd w:val="clear" w:color="auto" w:fill="FFFFFF"/>
        </w:rPr>
        <w:t>A very important driving force is toward renewable sources</w:t>
      </w:r>
      <w:r w:rsidR="00384BD3" w:rsidRPr="001934F4">
        <w:rPr>
          <w:rFonts w:ascii="Arial" w:hAnsi="Arial" w:cs="Arial"/>
          <w:color w:val="000000"/>
          <w:spacing w:val="2"/>
          <w:sz w:val="24"/>
          <w:szCs w:val="24"/>
          <w:shd w:val="clear" w:color="auto" w:fill="FFFFFF"/>
        </w:rPr>
        <w:t xml:space="preserve"> of energy. Hepburn et al. (2020</w:t>
      </w:r>
      <w:r w:rsidRPr="001934F4">
        <w:rPr>
          <w:rFonts w:ascii="Arial" w:hAnsi="Arial" w:cs="Arial"/>
          <w:color w:val="000000"/>
          <w:spacing w:val="2"/>
          <w:sz w:val="24"/>
          <w:szCs w:val="24"/>
          <w:shd w:val="clear" w:color="auto" w:fill="FFFFFF"/>
        </w:rPr>
        <w:t xml:space="preserve">) argue that business corporations would have a high possibility of reducing greenhouse gas emissions by adopting solar and wind energy sources due to improved efficiency as a result of reduced energy cost, thus showing improvement </w:t>
      </w:r>
      <w:r w:rsidR="009564D3" w:rsidRPr="001934F4">
        <w:rPr>
          <w:rFonts w:ascii="Arial" w:hAnsi="Arial" w:cs="Arial"/>
          <w:color w:val="000000"/>
          <w:spacing w:val="2"/>
          <w:sz w:val="24"/>
          <w:szCs w:val="24"/>
          <w:shd w:val="clear" w:color="auto" w:fill="FFFFFF"/>
        </w:rPr>
        <w:t>ultimately in brand reputation.</w:t>
      </w:r>
    </w:p>
    <w:p w14:paraId="05E0622A" w14:textId="77777777" w:rsidR="00975431" w:rsidRPr="001934F4" w:rsidRDefault="00EB6465" w:rsidP="00EB6465">
      <w:pPr>
        <w:spacing w:after="0" w:line="360" w:lineRule="auto"/>
        <w:ind w:firstLine="720"/>
        <w:jc w:val="both"/>
        <w:rPr>
          <w:rFonts w:ascii="Arial" w:hAnsi="Arial" w:cs="Arial"/>
          <w:color w:val="000000"/>
          <w:spacing w:val="2"/>
          <w:sz w:val="24"/>
          <w:szCs w:val="24"/>
        </w:rPr>
      </w:pPr>
      <w:r w:rsidRPr="001934F4">
        <w:rPr>
          <w:rFonts w:ascii="Arial" w:hAnsi="Arial" w:cs="Arial"/>
          <w:color w:val="000000"/>
          <w:spacing w:val="2"/>
          <w:sz w:val="24"/>
          <w:szCs w:val="24"/>
          <w:shd w:val="clear" w:color="auto" w:fill="FFFFFF"/>
        </w:rPr>
        <w:t xml:space="preserve">Besides, literature has indicated that any </w:t>
      </w:r>
      <w:r w:rsidR="007C56AA" w:rsidRPr="001934F4">
        <w:rPr>
          <w:rFonts w:ascii="Arial" w:hAnsi="Arial" w:cs="Arial"/>
          <w:color w:val="000000"/>
          <w:spacing w:val="2"/>
          <w:sz w:val="24"/>
          <w:szCs w:val="24"/>
          <w:shd w:val="clear" w:color="auto" w:fill="FFFFFF"/>
        </w:rPr>
        <w:t>organisation</w:t>
      </w:r>
      <w:r w:rsidRPr="001934F4">
        <w:rPr>
          <w:rFonts w:ascii="Arial" w:hAnsi="Arial" w:cs="Arial"/>
          <w:color w:val="000000"/>
          <w:spacing w:val="2"/>
          <w:sz w:val="24"/>
          <w:szCs w:val="24"/>
          <w:shd w:val="clear" w:color="auto" w:fill="FFFFFF"/>
        </w:rPr>
        <w:t xml:space="preserve"> that can incorporate renewable energy re</w:t>
      </w:r>
      <w:r w:rsidR="00A62D96" w:rsidRPr="001934F4">
        <w:rPr>
          <w:rFonts w:ascii="Arial" w:hAnsi="Arial" w:cs="Arial"/>
          <w:color w:val="000000"/>
          <w:spacing w:val="2"/>
          <w:sz w:val="24"/>
          <w:szCs w:val="24"/>
          <w:shd w:val="clear" w:color="auto" w:fill="FFFFFF"/>
        </w:rPr>
        <w:t>sources is very likely to realis</w:t>
      </w:r>
      <w:r w:rsidRPr="001934F4">
        <w:rPr>
          <w:rFonts w:ascii="Arial" w:hAnsi="Arial" w:cs="Arial"/>
          <w:color w:val="000000"/>
          <w:spacing w:val="2"/>
          <w:sz w:val="24"/>
          <w:szCs w:val="24"/>
          <w:shd w:val="clear" w:color="auto" w:fill="FFFFFF"/>
        </w:rPr>
        <w:t xml:space="preserve">e economies in </w:t>
      </w:r>
      <w:r w:rsidR="00384BD3" w:rsidRPr="001934F4">
        <w:rPr>
          <w:rFonts w:ascii="Arial" w:hAnsi="Arial" w:cs="Arial"/>
          <w:color w:val="000000"/>
          <w:spacing w:val="2"/>
          <w:sz w:val="24"/>
          <w:szCs w:val="24"/>
          <w:shd w:val="clear" w:color="auto" w:fill="FFFFFF"/>
        </w:rPr>
        <w:t>the long run</w:t>
      </w:r>
      <w:r w:rsidRPr="001934F4">
        <w:rPr>
          <w:rFonts w:ascii="Arial" w:hAnsi="Arial" w:cs="Arial"/>
          <w:color w:val="000000"/>
          <w:spacing w:val="2"/>
          <w:sz w:val="24"/>
          <w:szCs w:val="24"/>
          <w:shd w:val="clear" w:color="auto" w:fill="FFFFFF"/>
        </w:rPr>
        <w:t>, thus acting as a boost toward general development and competitiveness. While most of the research studies deal predominantly with big companies, not enough is done to find ways whereby SMEs can overcome the high initial costs of renewable sources of energy</w:t>
      </w:r>
      <w:r w:rsidR="00975431" w:rsidRPr="001934F4">
        <w:rPr>
          <w:rFonts w:ascii="Arial" w:hAnsi="Arial" w:cs="Arial"/>
          <w:color w:val="000000"/>
          <w:spacing w:val="2"/>
          <w:sz w:val="24"/>
          <w:szCs w:val="24"/>
          <w:shd w:val="clear" w:color="auto" w:fill="FFFFFF"/>
        </w:rPr>
        <w:t xml:space="preserve"> (López-Gamero, 2023)</w:t>
      </w:r>
      <w:r w:rsidRPr="001934F4">
        <w:rPr>
          <w:rFonts w:ascii="Arial" w:hAnsi="Arial" w:cs="Arial"/>
          <w:color w:val="000000"/>
          <w:spacing w:val="2"/>
          <w:sz w:val="24"/>
          <w:szCs w:val="24"/>
          <w:shd w:val="clear" w:color="auto" w:fill="FFFFFF"/>
        </w:rPr>
        <w:t>.</w:t>
      </w:r>
    </w:p>
    <w:p w14:paraId="0C228C26" w14:textId="77777777" w:rsidR="009564D3" w:rsidRPr="001934F4" w:rsidRDefault="00EB6465" w:rsidP="00EB6465">
      <w:pPr>
        <w:spacing w:after="0" w:line="360" w:lineRule="auto"/>
        <w:ind w:firstLine="720"/>
        <w:jc w:val="both"/>
        <w:rPr>
          <w:rFonts w:ascii="Arial" w:hAnsi="Arial" w:cs="Arial"/>
          <w:color w:val="000000"/>
          <w:spacing w:val="2"/>
          <w:sz w:val="24"/>
          <w:szCs w:val="24"/>
        </w:rPr>
      </w:pPr>
      <w:r w:rsidRPr="001934F4">
        <w:rPr>
          <w:rFonts w:ascii="Arial" w:hAnsi="Arial" w:cs="Arial"/>
          <w:color w:val="000000"/>
          <w:spacing w:val="2"/>
          <w:sz w:val="24"/>
          <w:szCs w:val="24"/>
          <w:shd w:val="clear" w:color="auto" w:fill="FFFFFF"/>
        </w:rPr>
        <w:t>No comprehensive research has been carried out in trying to apply renewable energy solutions for SMEs while maintaining their financial viability. It would, therefore, be useful if more research was conducted into this subject in evolving cost-effective models and policies for small businesses</w:t>
      </w:r>
      <w:r w:rsidR="00384BD3" w:rsidRPr="001934F4">
        <w:rPr>
          <w:rFonts w:ascii="Arial" w:hAnsi="Arial" w:cs="Arial"/>
          <w:color w:val="000000"/>
          <w:spacing w:val="2"/>
          <w:sz w:val="24"/>
          <w:szCs w:val="24"/>
          <w:shd w:val="clear" w:color="auto" w:fill="FFFFFF"/>
        </w:rPr>
        <w:t xml:space="preserve"> (</w:t>
      </w:r>
      <w:r w:rsidR="00384BD3" w:rsidRPr="001934F4">
        <w:rPr>
          <w:rFonts w:ascii="Arial" w:hAnsi="Arial" w:cs="Arial"/>
          <w:sz w:val="24"/>
          <w:szCs w:val="24"/>
        </w:rPr>
        <w:t xml:space="preserve">Epstein </w:t>
      </w:r>
      <w:r w:rsidR="00975431" w:rsidRPr="001934F4">
        <w:rPr>
          <w:rFonts w:ascii="Arial" w:hAnsi="Arial" w:cs="Arial"/>
          <w:sz w:val="24"/>
          <w:szCs w:val="24"/>
        </w:rPr>
        <w:t>and</w:t>
      </w:r>
      <w:r w:rsidR="00384BD3" w:rsidRPr="001934F4">
        <w:rPr>
          <w:rFonts w:ascii="Arial" w:hAnsi="Arial" w:cs="Arial"/>
          <w:sz w:val="24"/>
          <w:szCs w:val="24"/>
        </w:rPr>
        <w:t xml:space="preserve"> </w:t>
      </w:r>
      <w:proofErr w:type="spellStart"/>
      <w:r w:rsidR="00384BD3" w:rsidRPr="001934F4">
        <w:rPr>
          <w:rFonts w:ascii="Arial" w:hAnsi="Arial" w:cs="Arial"/>
          <w:sz w:val="24"/>
          <w:szCs w:val="24"/>
        </w:rPr>
        <w:t>Buhovac</w:t>
      </w:r>
      <w:proofErr w:type="spellEnd"/>
      <w:r w:rsidR="00384BD3" w:rsidRPr="001934F4">
        <w:rPr>
          <w:rFonts w:ascii="Arial" w:hAnsi="Arial" w:cs="Arial"/>
          <w:sz w:val="24"/>
          <w:szCs w:val="24"/>
        </w:rPr>
        <w:t>, 2014)</w:t>
      </w:r>
      <w:r w:rsidRPr="001934F4">
        <w:rPr>
          <w:rFonts w:ascii="Arial" w:hAnsi="Arial" w:cs="Arial"/>
          <w:color w:val="000000"/>
          <w:spacing w:val="2"/>
          <w:sz w:val="24"/>
          <w:szCs w:val="24"/>
          <w:shd w:val="clear" w:color="auto" w:fill="FFFFFF"/>
        </w:rPr>
        <w:t>.</w:t>
      </w:r>
    </w:p>
    <w:p w14:paraId="24674BB3" w14:textId="77777777" w:rsidR="009564D3" w:rsidRPr="001934F4" w:rsidRDefault="00EB6465" w:rsidP="00EB6465">
      <w:pPr>
        <w:spacing w:after="0" w:line="360" w:lineRule="auto"/>
        <w:ind w:firstLine="720"/>
        <w:jc w:val="both"/>
        <w:rPr>
          <w:rFonts w:ascii="Arial" w:hAnsi="Arial" w:cs="Arial"/>
          <w:color w:val="000000"/>
          <w:spacing w:val="2"/>
          <w:sz w:val="24"/>
          <w:szCs w:val="24"/>
        </w:rPr>
      </w:pPr>
      <w:r w:rsidRPr="001934F4">
        <w:rPr>
          <w:rFonts w:ascii="Arial" w:hAnsi="Arial" w:cs="Arial"/>
          <w:color w:val="000000"/>
          <w:spacing w:val="2"/>
          <w:sz w:val="24"/>
          <w:szCs w:val="24"/>
          <w:shd w:val="clear" w:color="auto" w:fill="FFFFFF"/>
        </w:rPr>
        <w:t xml:space="preserve">Probably the most important part would be the reduction of waste, but more and more attention is paid to the issue of the circular economy, which in principle seeks a model of reusing and recycling materials with extremely limited production of waste, in addition to what has been achieved so far. Studies indicate that initiatives aimed at cost reduction assist </w:t>
      </w:r>
      <w:r w:rsidR="007C56AA" w:rsidRPr="001934F4">
        <w:rPr>
          <w:rFonts w:ascii="Arial" w:hAnsi="Arial" w:cs="Arial"/>
          <w:color w:val="000000"/>
          <w:spacing w:val="2"/>
          <w:sz w:val="24"/>
          <w:szCs w:val="24"/>
          <w:shd w:val="clear" w:color="auto" w:fill="FFFFFF"/>
        </w:rPr>
        <w:t>organisation</w:t>
      </w:r>
      <w:r w:rsidRPr="001934F4">
        <w:rPr>
          <w:rFonts w:ascii="Arial" w:hAnsi="Arial" w:cs="Arial"/>
          <w:color w:val="000000"/>
          <w:spacing w:val="2"/>
          <w:sz w:val="24"/>
          <w:szCs w:val="24"/>
          <w:shd w:val="clear" w:color="auto" w:fill="FFFFFF"/>
        </w:rPr>
        <w:t>s in decreasing expenses while simultaneously enhancing resource efficiency and addressing their environmental obliga</w:t>
      </w:r>
      <w:r w:rsidR="00384BD3" w:rsidRPr="001934F4">
        <w:rPr>
          <w:rFonts w:ascii="Arial" w:hAnsi="Arial" w:cs="Arial"/>
          <w:color w:val="000000"/>
          <w:spacing w:val="2"/>
          <w:sz w:val="24"/>
          <w:szCs w:val="24"/>
          <w:shd w:val="clear" w:color="auto" w:fill="FFFFFF"/>
        </w:rPr>
        <w:t>tions (</w:t>
      </w:r>
      <w:proofErr w:type="spellStart"/>
      <w:r w:rsidR="00384BD3" w:rsidRPr="001934F4">
        <w:rPr>
          <w:rFonts w:ascii="Arial" w:hAnsi="Arial" w:cs="Arial"/>
          <w:color w:val="000000"/>
          <w:spacing w:val="2"/>
          <w:sz w:val="24"/>
          <w:szCs w:val="24"/>
          <w:shd w:val="clear" w:color="auto" w:fill="FFFFFF"/>
        </w:rPr>
        <w:t>Geissdoerfer</w:t>
      </w:r>
      <w:proofErr w:type="spellEnd"/>
      <w:r w:rsidR="00384BD3" w:rsidRPr="001934F4">
        <w:rPr>
          <w:rFonts w:ascii="Arial" w:hAnsi="Arial" w:cs="Arial"/>
          <w:color w:val="000000"/>
          <w:spacing w:val="2"/>
          <w:sz w:val="24"/>
          <w:szCs w:val="24"/>
          <w:shd w:val="clear" w:color="auto" w:fill="FFFFFF"/>
        </w:rPr>
        <w:t xml:space="preserve"> et al., 2016a</w:t>
      </w:r>
      <w:r w:rsidRPr="001934F4">
        <w:rPr>
          <w:rFonts w:ascii="Arial" w:hAnsi="Arial" w:cs="Arial"/>
          <w:color w:val="000000"/>
          <w:spacing w:val="2"/>
          <w:sz w:val="24"/>
          <w:szCs w:val="24"/>
          <w:shd w:val="clear" w:color="auto" w:fill="FFFFFF"/>
        </w:rPr>
        <w:t xml:space="preserve">). Large corporations, such as Unilever and IKEA, have </w:t>
      </w:r>
      <w:r w:rsidRPr="001934F4">
        <w:rPr>
          <w:rFonts w:ascii="Arial" w:hAnsi="Arial" w:cs="Arial"/>
          <w:color w:val="000000"/>
          <w:spacing w:val="2"/>
          <w:sz w:val="24"/>
          <w:szCs w:val="24"/>
          <w:shd w:val="clear" w:color="auto" w:fill="FFFFFF"/>
        </w:rPr>
        <w:lastRenderedPageBreak/>
        <w:t>succe</w:t>
      </w:r>
      <w:r w:rsidR="007C56AA" w:rsidRPr="001934F4">
        <w:rPr>
          <w:rFonts w:ascii="Arial" w:hAnsi="Arial" w:cs="Arial"/>
          <w:color w:val="000000"/>
          <w:spacing w:val="2"/>
          <w:sz w:val="24"/>
          <w:szCs w:val="24"/>
          <w:shd w:val="clear" w:color="auto" w:fill="FFFFFF"/>
        </w:rPr>
        <w:t>ssfully integrated waste minimis</w:t>
      </w:r>
      <w:r w:rsidRPr="001934F4">
        <w:rPr>
          <w:rFonts w:ascii="Arial" w:hAnsi="Arial" w:cs="Arial"/>
          <w:color w:val="000000"/>
          <w:spacing w:val="2"/>
          <w:sz w:val="24"/>
          <w:szCs w:val="24"/>
          <w:shd w:val="clear" w:color="auto" w:fill="FFFFFF"/>
        </w:rPr>
        <w:t>ation into their operations, resulting in measurable improvements in sustainabilit</w:t>
      </w:r>
      <w:r w:rsidR="00384BD3" w:rsidRPr="001934F4">
        <w:rPr>
          <w:rFonts w:ascii="Arial" w:hAnsi="Arial" w:cs="Arial"/>
          <w:color w:val="000000"/>
          <w:spacing w:val="2"/>
          <w:sz w:val="24"/>
          <w:szCs w:val="24"/>
          <w:shd w:val="clear" w:color="auto" w:fill="FFFFFF"/>
        </w:rPr>
        <w:t>y performance (Lewandowski, 2016</w:t>
      </w:r>
      <w:r w:rsidRPr="001934F4">
        <w:rPr>
          <w:rFonts w:ascii="Arial" w:hAnsi="Arial" w:cs="Arial"/>
          <w:color w:val="000000"/>
          <w:spacing w:val="2"/>
          <w:sz w:val="24"/>
          <w:szCs w:val="24"/>
          <w:shd w:val="clear" w:color="auto" w:fill="FFFFFF"/>
        </w:rPr>
        <w:t>).</w:t>
      </w:r>
    </w:p>
    <w:p w14:paraId="29CFC6DA" w14:textId="77777777" w:rsidR="009564D3" w:rsidRPr="001934F4" w:rsidRDefault="00EB6465" w:rsidP="00EB6465">
      <w:pPr>
        <w:spacing w:after="0" w:line="360" w:lineRule="auto"/>
        <w:ind w:firstLine="720"/>
        <w:jc w:val="both"/>
        <w:rPr>
          <w:rFonts w:ascii="Arial" w:hAnsi="Arial" w:cs="Arial"/>
          <w:color w:val="000000"/>
          <w:spacing w:val="2"/>
          <w:sz w:val="24"/>
          <w:szCs w:val="24"/>
        </w:rPr>
      </w:pPr>
      <w:r w:rsidRPr="001934F4">
        <w:rPr>
          <w:rFonts w:ascii="Arial" w:hAnsi="Arial" w:cs="Arial"/>
          <w:color w:val="000000"/>
          <w:spacing w:val="2"/>
          <w:sz w:val="24"/>
          <w:szCs w:val="24"/>
          <w:shd w:val="clear" w:color="auto" w:fill="FFFFFF"/>
        </w:rPr>
        <w:t>Yet, these studies indicate that most business entities still are far from effectively minimizing waste, mainly because of a lack of appropriate infrastructure and the needed understanding of how to trans</w:t>
      </w:r>
      <w:r w:rsidR="009564D3" w:rsidRPr="001934F4">
        <w:rPr>
          <w:rFonts w:ascii="Arial" w:hAnsi="Arial" w:cs="Arial"/>
          <w:color w:val="000000"/>
          <w:spacing w:val="2"/>
          <w:sz w:val="24"/>
          <w:szCs w:val="24"/>
          <w:shd w:val="clear" w:color="auto" w:fill="FFFFFF"/>
        </w:rPr>
        <w:t>ition into a circular approach (</w:t>
      </w:r>
      <w:proofErr w:type="spellStart"/>
      <w:r w:rsidR="009564D3" w:rsidRPr="001934F4">
        <w:rPr>
          <w:rFonts w:ascii="Arial" w:hAnsi="Arial" w:cs="Arial"/>
          <w:color w:val="000000"/>
          <w:spacing w:val="2"/>
          <w:sz w:val="24"/>
          <w:szCs w:val="24"/>
          <w:shd w:val="clear" w:color="auto" w:fill="FFFFFF"/>
        </w:rPr>
        <w:t>Bocken</w:t>
      </w:r>
      <w:proofErr w:type="spellEnd"/>
      <w:r w:rsidR="009564D3" w:rsidRPr="001934F4">
        <w:rPr>
          <w:rFonts w:ascii="Arial" w:hAnsi="Arial" w:cs="Arial"/>
          <w:color w:val="000000"/>
          <w:spacing w:val="2"/>
          <w:sz w:val="24"/>
          <w:szCs w:val="24"/>
          <w:shd w:val="clear" w:color="auto" w:fill="FFFFFF"/>
        </w:rPr>
        <w:t xml:space="preserve"> et al., </w:t>
      </w:r>
      <w:r w:rsidR="00384BD3" w:rsidRPr="001934F4">
        <w:rPr>
          <w:rFonts w:ascii="Arial" w:hAnsi="Arial" w:cs="Arial"/>
          <w:color w:val="000000"/>
          <w:spacing w:val="2"/>
          <w:sz w:val="24"/>
          <w:szCs w:val="24"/>
          <w:shd w:val="clear" w:color="auto" w:fill="FFFFFF"/>
        </w:rPr>
        <w:t>2014</w:t>
      </w:r>
      <w:r w:rsidR="009564D3" w:rsidRPr="001934F4">
        <w:rPr>
          <w:rFonts w:ascii="Arial" w:hAnsi="Arial" w:cs="Arial"/>
          <w:color w:val="000000"/>
          <w:spacing w:val="2"/>
          <w:sz w:val="24"/>
          <w:szCs w:val="24"/>
          <w:shd w:val="clear" w:color="auto" w:fill="FFFFFF"/>
        </w:rPr>
        <w:t>)</w:t>
      </w:r>
      <w:r w:rsidRPr="001934F4">
        <w:rPr>
          <w:rFonts w:ascii="Arial" w:hAnsi="Arial" w:cs="Arial"/>
          <w:color w:val="000000"/>
          <w:spacing w:val="2"/>
          <w:sz w:val="24"/>
          <w:szCs w:val="24"/>
          <w:shd w:val="clear" w:color="auto" w:fill="FFFFFF"/>
        </w:rPr>
        <w:t>. More specifically, the literature has also focused on manufacturing and consumer goods industries; hence, they have overlooked how much service-based industries could provide in waste reduction</w:t>
      </w:r>
      <w:r w:rsidR="00384BD3" w:rsidRPr="001934F4">
        <w:rPr>
          <w:rFonts w:ascii="Arial" w:hAnsi="Arial" w:cs="Arial"/>
          <w:color w:val="000000"/>
          <w:spacing w:val="2"/>
          <w:sz w:val="24"/>
          <w:szCs w:val="24"/>
          <w:shd w:val="clear" w:color="auto" w:fill="FFFFFF"/>
        </w:rPr>
        <w:t xml:space="preserve"> (</w:t>
      </w:r>
      <w:r w:rsidR="00384BD3" w:rsidRPr="001934F4">
        <w:rPr>
          <w:rFonts w:ascii="Arial" w:hAnsi="Arial" w:cs="Arial"/>
          <w:sz w:val="24"/>
          <w:szCs w:val="24"/>
        </w:rPr>
        <w:t>Chen et al., 2017)</w:t>
      </w:r>
      <w:r w:rsidRPr="001934F4">
        <w:rPr>
          <w:rFonts w:ascii="Arial" w:hAnsi="Arial" w:cs="Arial"/>
          <w:color w:val="000000"/>
          <w:spacing w:val="2"/>
          <w:sz w:val="24"/>
          <w:szCs w:val="24"/>
          <w:shd w:val="clear" w:color="auto" w:fill="FFFFFF"/>
        </w:rPr>
        <w:t>.</w:t>
      </w:r>
    </w:p>
    <w:p w14:paraId="230C7536" w14:textId="77777777" w:rsidR="009564D3" w:rsidRPr="001934F4" w:rsidRDefault="00EB6465" w:rsidP="00EB6465">
      <w:pPr>
        <w:spacing w:after="0" w:line="360" w:lineRule="auto"/>
        <w:ind w:firstLine="720"/>
        <w:jc w:val="both"/>
        <w:rPr>
          <w:rFonts w:ascii="Arial" w:hAnsi="Arial" w:cs="Arial"/>
          <w:color w:val="000000"/>
          <w:spacing w:val="2"/>
          <w:sz w:val="24"/>
          <w:szCs w:val="24"/>
          <w:shd w:val="clear" w:color="auto" w:fill="FFFFFF"/>
        </w:rPr>
      </w:pPr>
      <w:r w:rsidRPr="001934F4">
        <w:rPr>
          <w:rFonts w:ascii="Arial" w:hAnsi="Arial" w:cs="Arial"/>
          <w:color w:val="000000"/>
          <w:spacing w:val="2"/>
          <w:sz w:val="24"/>
          <w:szCs w:val="24"/>
          <w:shd w:val="clear" w:color="auto" w:fill="FFFFFF"/>
        </w:rPr>
        <w:t>Further research into exactly how such service-based industries address specific challenges in their effort to reduce waste and explore ways to encourage and develop a circular economy approach within such enterprises.</w:t>
      </w:r>
    </w:p>
    <w:p w14:paraId="2FF94E31" w14:textId="77777777" w:rsidR="009564D3" w:rsidRPr="001934F4" w:rsidRDefault="009564D3" w:rsidP="00EB6465">
      <w:pPr>
        <w:spacing w:after="0" w:line="360" w:lineRule="auto"/>
        <w:ind w:firstLine="720"/>
        <w:jc w:val="both"/>
        <w:rPr>
          <w:rFonts w:ascii="Arial" w:hAnsi="Arial" w:cs="Arial"/>
          <w:color w:val="000000"/>
          <w:spacing w:val="2"/>
          <w:sz w:val="24"/>
          <w:szCs w:val="24"/>
        </w:rPr>
      </w:pPr>
      <w:r w:rsidRPr="001934F4">
        <w:rPr>
          <w:rFonts w:ascii="Arial" w:hAnsi="Arial" w:cs="Arial"/>
          <w:color w:val="000000"/>
          <w:spacing w:val="2"/>
          <w:sz w:val="24"/>
          <w:szCs w:val="24"/>
          <w:shd w:val="clear" w:color="auto" w:fill="FFFFFF"/>
        </w:rPr>
        <w:t>Responsible sourcing refers to the acquisition of materials and services in manners that minimize significant environmental or social harm. In contemporary times, numerous studies have emphasized that the implementation of ethical sourcing is crucial for the efficient management of supply chains in sectors like fashion and electronics. The notion of consumer-driven responsible sourcing has a strong focus on transparency and ethics, since consumers demand that brands make these networks more transparent. Transparency will lead to more brand goodwill and customer loyalt</w:t>
      </w:r>
      <w:r w:rsidR="00384BD3" w:rsidRPr="001934F4">
        <w:rPr>
          <w:rFonts w:ascii="Arial" w:hAnsi="Arial" w:cs="Arial"/>
          <w:color w:val="000000"/>
          <w:spacing w:val="2"/>
          <w:sz w:val="24"/>
          <w:szCs w:val="24"/>
          <w:shd w:val="clear" w:color="auto" w:fill="FFFFFF"/>
        </w:rPr>
        <w:t>y, according to Huq et al. (2014</w:t>
      </w:r>
      <w:r w:rsidRPr="001934F4">
        <w:rPr>
          <w:rFonts w:ascii="Arial" w:hAnsi="Arial" w:cs="Arial"/>
          <w:color w:val="000000"/>
          <w:spacing w:val="2"/>
          <w:sz w:val="24"/>
          <w:szCs w:val="24"/>
          <w:shd w:val="clear" w:color="auto" w:fill="FFFFFF"/>
        </w:rPr>
        <w:t>).</w:t>
      </w:r>
    </w:p>
    <w:p w14:paraId="0A3982C6" w14:textId="77777777" w:rsidR="009564D3" w:rsidRPr="001934F4" w:rsidRDefault="009564D3" w:rsidP="00EB6465">
      <w:pPr>
        <w:spacing w:after="0" w:line="360" w:lineRule="auto"/>
        <w:ind w:firstLine="720"/>
        <w:jc w:val="both"/>
        <w:rPr>
          <w:rFonts w:ascii="Arial" w:hAnsi="Arial" w:cs="Arial"/>
          <w:color w:val="000000"/>
          <w:spacing w:val="2"/>
          <w:sz w:val="24"/>
          <w:szCs w:val="24"/>
        </w:rPr>
      </w:pPr>
      <w:r w:rsidRPr="001934F4">
        <w:rPr>
          <w:rFonts w:ascii="Arial" w:hAnsi="Arial" w:cs="Arial"/>
          <w:color w:val="000000"/>
          <w:spacing w:val="2"/>
          <w:sz w:val="24"/>
          <w:szCs w:val="24"/>
          <w:shd w:val="clear" w:color="auto" w:fill="FFFFFF"/>
        </w:rPr>
        <w:t>While most of the large companies have embraced responsible sourcing, the small-scale</w:t>
      </w:r>
      <w:r w:rsidR="00975431" w:rsidRPr="001934F4">
        <w:rPr>
          <w:rFonts w:ascii="Arial" w:hAnsi="Arial" w:cs="Arial"/>
          <w:color w:val="000000"/>
          <w:spacing w:val="2"/>
          <w:sz w:val="24"/>
          <w:szCs w:val="24"/>
          <w:shd w:val="clear" w:color="auto" w:fill="FFFFFF"/>
        </w:rPr>
        <w:t xml:space="preserve"> companies are still backward, b</w:t>
      </w:r>
      <w:r w:rsidRPr="001934F4">
        <w:rPr>
          <w:rFonts w:ascii="Arial" w:hAnsi="Arial" w:cs="Arial"/>
          <w:color w:val="000000"/>
          <w:spacing w:val="2"/>
          <w:sz w:val="24"/>
          <w:szCs w:val="24"/>
          <w:shd w:val="clear" w:color="auto" w:fill="FFFFFF"/>
        </w:rPr>
        <w:t>ecause in some cases, their facilities and capacities are limited with respect to effectively monitoring and evaluation of the supply chains</w:t>
      </w:r>
      <w:r w:rsidR="00975431" w:rsidRPr="001934F4">
        <w:rPr>
          <w:rFonts w:ascii="Arial" w:hAnsi="Arial" w:cs="Arial"/>
          <w:color w:val="000000"/>
          <w:spacing w:val="2"/>
          <w:sz w:val="24"/>
          <w:szCs w:val="24"/>
          <w:shd w:val="clear" w:color="auto" w:fill="FFFFFF"/>
        </w:rPr>
        <w:t xml:space="preserve"> (</w:t>
      </w:r>
      <w:r w:rsidR="00975431" w:rsidRPr="001934F4">
        <w:rPr>
          <w:rFonts w:ascii="Arial" w:hAnsi="Arial" w:cs="Arial"/>
          <w:sz w:val="24"/>
          <w:szCs w:val="24"/>
        </w:rPr>
        <w:t>Lewandowski, 2016)</w:t>
      </w:r>
      <w:r w:rsidRPr="001934F4">
        <w:rPr>
          <w:rFonts w:ascii="Arial" w:hAnsi="Arial" w:cs="Arial"/>
          <w:color w:val="000000"/>
          <w:spacing w:val="2"/>
          <w:sz w:val="24"/>
          <w:szCs w:val="24"/>
          <w:shd w:val="clear" w:color="auto" w:fill="FFFFFF"/>
        </w:rPr>
        <w:t>.</w:t>
      </w:r>
    </w:p>
    <w:p w14:paraId="5B5A98A8" w14:textId="77777777" w:rsidR="009564D3" w:rsidRPr="001934F4" w:rsidRDefault="009564D3" w:rsidP="00EB6465">
      <w:pPr>
        <w:spacing w:after="0" w:line="360" w:lineRule="auto"/>
        <w:ind w:firstLine="720"/>
        <w:jc w:val="both"/>
        <w:rPr>
          <w:rFonts w:ascii="Arial" w:hAnsi="Arial" w:cs="Arial"/>
          <w:color w:val="000000"/>
          <w:spacing w:val="2"/>
          <w:sz w:val="24"/>
          <w:szCs w:val="24"/>
        </w:rPr>
      </w:pPr>
      <w:r w:rsidRPr="001934F4">
        <w:rPr>
          <w:rFonts w:ascii="Arial" w:hAnsi="Arial" w:cs="Arial"/>
          <w:color w:val="000000"/>
          <w:spacing w:val="2"/>
          <w:sz w:val="24"/>
          <w:szCs w:val="24"/>
          <w:shd w:val="clear" w:color="auto" w:fill="FFFFFF"/>
        </w:rPr>
        <w:t xml:space="preserve">The global supply chain is rather complex; as such, complete transparency and accountability are hardly possible to achieve. Most of the literature on the topic has to do with the challenges of responsible sourcing from the perspective of big firms, leaving a big gap in terms of how SMEs might go about developing scalable and affordable strategies for responsible sourcing. Scarce research was found investigating responsible sourcing practices and transparency of supply chains adoptable by SMEs without huge costs in </w:t>
      </w:r>
      <w:r w:rsidR="00975431" w:rsidRPr="001934F4">
        <w:rPr>
          <w:rFonts w:ascii="Arial" w:hAnsi="Arial" w:cs="Arial"/>
          <w:color w:val="000000"/>
          <w:spacing w:val="2"/>
          <w:sz w:val="24"/>
          <w:szCs w:val="24"/>
          <w:shd w:val="clear" w:color="auto" w:fill="FFFFFF"/>
        </w:rPr>
        <w:t>a globalis</w:t>
      </w:r>
      <w:r w:rsidRPr="001934F4">
        <w:rPr>
          <w:rFonts w:ascii="Arial" w:hAnsi="Arial" w:cs="Arial"/>
          <w:color w:val="000000"/>
          <w:spacing w:val="2"/>
          <w:sz w:val="24"/>
          <w:szCs w:val="24"/>
          <w:shd w:val="clear" w:color="auto" w:fill="FFFFFF"/>
        </w:rPr>
        <w:t>ed context</w:t>
      </w:r>
      <w:r w:rsidR="00975431" w:rsidRPr="001934F4">
        <w:rPr>
          <w:rFonts w:ascii="Arial" w:hAnsi="Arial" w:cs="Arial"/>
          <w:color w:val="000000"/>
          <w:spacing w:val="2"/>
          <w:sz w:val="24"/>
          <w:szCs w:val="24"/>
          <w:shd w:val="clear" w:color="auto" w:fill="FFFFFF"/>
        </w:rPr>
        <w:t xml:space="preserve"> (</w:t>
      </w:r>
      <w:proofErr w:type="spellStart"/>
      <w:r w:rsidR="00975431" w:rsidRPr="001934F4">
        <w:rPr>
          <w:rFonts w:ascii="Arial" w:hAnsi="Arial" w:cs="Arial"/>
          <w:sz w:val="24"/>
          <w:szCs w:val="24"/>
        </w:rPr>
        <w:t>Geissdoerfer</w:t>
      </w:r>
      <w:proofErr w:type="spellEnd"/>
      <w:r w:rsidR="00975431" w:rsidRPr="001934F4">
        <w:rPr>
          <w:rFonts w:ascii="Arial" w:hAnsi="Arial" w:cs="Arial"/>
          <w:sz w:val="24"/>
          <w:szCs w:val="24"/>
        </w:rPr>
        <w:t xml:space="preserve">, </w:t>
      </w:r>
      <w:proofErr w:type="spellStart"/>
      <w:r w:rsidR="00975431" w:rsidRPr="001934F4">
        <w:rPr>
          <w:rFonts w:ascii="Arial" w:hAnsi="Arial" w:cs="Arial"/>
          <w:sz w:val="24"/>
          <w:szCs w:val="24"/>
        </w:rPr>
        <w:t>Savaget</w:t>
      </w:r>
      <w:proofErr w:type="spellEnd"/>
      <w:r w:rsidR="00975431" w:rsidRPr="001934F4">
        <w:rPr>
          <w:rFonts w:ascii="Arial" w:hAnsi="Arial" w:cs="Arial"/>
          <w:sz w:val="24"/>
          <w:szCs w:val="24"/>
        </w:rPr>
        <w:t xml:space="preserve">, </w:t>
      </w:r>
      <w:proofErr w:type="spellStart"/>
      <w:r w:rsidR="00975431" w:rsidRPr="001934F4">
        <w:rPr>
          <w:rFonts w:ascii="Arial" w:hAnsi="Arial" w:cs="Arial"/>
          <w:sz w:val="24"/>
          <w:szCs w:val="24"/>
        </w:rPr>
        <w:t>Bocken</w:t>
      </w:r>
      <w:proofErr w:type="spellEnd"/>
      <w:r w:rsidR="00975431" w:rsidRPr="001934F4">
        <w:rPr>
          <w:rFonts w:ascii="Arial" w:hAnsi="Arial" w:cs="Arial"/>
          <w:sz w:val="24"/>
          <w:szCs w:val="24"/>
        </w:rPr>
        <w:t xml:space="preserve"> and </w:t>
      </w:r>
      <w:proofErr w:type="spellStart"/>
      <w:r w:rsidR="00975431" w:rsidRPr="001934F4">
        <w:rPr>
          <w:rFonts w:ascii="Arial" w:hAnsi="Arial" w:cs="Arial"/>
          <w:sz w:val="24"/>
          <w:szCs w:val="24"/>
        </w:rPr>
        <w:t>Hultink</w:t>
      </w:r>
      <w:proofErr w:type="spellEnd"/>
      <w:r w:rsidR="00975431" w:rsidRPr="001934F4">
        <w:rPr>
          <w:rFonts w:ascii="Arial" w:hAnsi="Arial" w:cs="Arial"/>
          <w:sz w:val="24"/>
          <w:szCs w:val="24"/>
        </w:rPr>
        <w:t>, 2016a)</w:t>
      </w:r>
      <w:r w:rsidRPr="001934F4">
        <w:rPr>
          <w:rFonts w:ascii="Arial" w:hAnsi="Arial" w:cs="Arial"/>
          <w:color w:val="000000"/>
          <w:spacing w:val="2"/>
          <w:sz w:val="24"/>
          <w:szCs w:val="24"/>
          <w:shd w:val="clear" w:color="auto" w:fill="FFFFFF"/>
        </w:rPr>
        <w:t>.</w:t>
      </w:r>
    </w:p>
    <w:p w14:paraId="3D9F3DBF" w14:textId="77777777" w:rsidR="009564D3" w:rsidRPr="001934F4" w:rsidRDefault="00EB6465" w:rsidP="00EB6465">
      <w:pPr>
        <w:spacing w:after="0" w:line="360" w:lineRule="auto"/>
        <w:ind w:firstLine="720"/>
        <w:jc w:val="both"/>
        <w:rPr>
          <w:rFonts w:ascii="Arial" w:hAnsi="Arial" w:cs="Arial"/>
          <w:color w:val="000000"/>
          <w:spacing w:val="2"/>
          <w:sz w:val="24"/>
          <w:szCs w:val="24"/>
        </w:rPr>
      </w:pPr>
      <w:r w:rsidRPr="001934F4">
        <w:rPr>
          <w:rFonts w:ascii="Arial" w:hAnsi="Arial" w:cs="Arial"/>
          <w:color w:val="000000"/>
          <w:spacing w:val="2"/>
          <w:sz w:val="24"/>
          <w:szCs w:val="24"/>
          <w:shd w:val="clear" w:color="auto" w:fill="FFFFFF"/>
        </w:rPr>
        <w:lastRenderedPageBreak/>
        <w:t>Most works on the adoption of sustainable practices indicate that firms which successfully integrate renewable</w:t>
      </w:r>
      <w:r w:rsidR="00100A2B" w:rsidRPr="001934F4">
        <w:rPr>
          <w:rFonts w:ascii="Arial" w:hAnsi="Arial" w:cs="Arial"/>
          <w:color w:val="000000"/>
          <w:spacing w:val="2"/>
          <w:sz w:val="24"/>
          <w:szCs w:val="24"/>
          <w:shd w:val="clear" w:color="auto" w:fill="FFFFFF"/>
        </w:rPr>
        <w:t xml:space="preserve"> energy solutions, waste minimis</w:t>
      </w:r>
      <w:r w:rsidRPr="001934F4">
        <w:rPr>
          <w:rFonts w:ascii="Arial" w:hAnsi="Arial" w:cs="Arial"/>
          <w:color w:val="000000"/>
          <w:spacing w:val="2"/>
          <w:sz w:val="24"/>
          <w:szCs w:val="24"/>
          <w:shd w:val="clear" w:color="auto" w:fill="FFFFFF"/>
        </w:rPr>
        <w:t>ation, and ethical sourcing often benefit from more than one count through increased operation efficiency, hence reducing costs while increasing brand reputation. From an ethical and concern viewpoint, sustainability has emerged as a strategic driver of growth, influencing competitiveness and positioning in the market</w:t>
      </w:r>
      <w:r w:rsidR="00432551" w:rsidRPr="001934F4">
        <w:rPr>
          <w:rFonts w:ascii="Arial" w:hAnsi="Arial" w:cs="Arial"/>
          <w:color w:val="000000"/>
          <w:spacing w:val="2"/>
          <w:sz w:val="24"/>
          <w:szCs w:val="24"/>
          <w:shd w:val="clear" w:color="auto" w:fill="FFFFFF"/>
        </w:rPr>
        <w:t xml:space="preserve"> (López-Gamero, 2023)</w:t>
      </w:r>
      <w:r w:rsidRPr="001934F4">
        <w:rPr>
          <w:rFonts w:ascii="Arial" w:hAnsi="Arial" w:cs="Arial"/>
          <w:color w:val="000000"/>
          <w:spacing w:val="2"/>
          <w:sz w:val="24"/>
          <w:szCs w:val="24"/>
          <w:shd w:val="clear" w:color="auto" w:fill="FFFFFF"/>
        </w:rPr>
        <w:t>.</w:t>
      </w:r>
    </w:p>
    <w:p w14:paraId="2110A4A0" w14:textId="77777777" w:rsidR="009564D3" w:rsidRPr="001934F4" w:rsidRDefault="00EB6465" w:rsidP="00EB6465">
      <w:pPr>
        <w:spacing w:after="0" w:line="360" w:lineRule="auto"/>
        <w:ind w:firstLine="720"/>
        <w:jc w:val="both"/>
        <w:rPr>
          <w:rFonts w:ascii="Arial" w:hAnsi="Arial" w:cs="Arial"/>
          <w:color w:val="000000"/>
          <w:spacing w:val="2"/>
          <w:sz w:val="24"/>
          <w:szCs w:val="24"/>
        </w:rPr>
      </w:pPr>
      <w:r w:rsidRPr="001934F4">
        <w:rPr>
          <w:rFonts w:ascii="Arial" w:hAnsi="Arial" w:cs="Arial"/>
          <w:color w:val="000000"/>
          <w:spacing w:val="2"/>
          <w:sz w:val="24"/>
          <w:szCs w:val="24"/>
          <w:shd w:val="clear" w:color="auto" w:fill="FFFFFF"/>
        </w:rPr>
        <w:t xml:space="preserve">However, not many works have come up that study how an all-round integration of such practices can be suitably effected. Most works have looked at renewable energy, waste minimization, and responsible sourcing one by one as discrete areas of sustainability rather than how these domains can be strategically fitted together to drive growth. Resource allocation, strategic goal alignment, and assessment of sustainability outcomes are also big hurdles in the path of integrating all three domains for most </w:t>
      </w:r>
      <w:r w:rsidR="007C56AA" w:rsidRPr="001934F4">
        <w:rPr>
          <w:rFonts w:ascii="Arial" w:hAnsi="Arial" w:cs="Arial"/>
          <w:color w:val="000000"/>
          <w:spacing w:val="2"/>
          <w:sz w:val="24"/>
          <w:szCs w:val="24"/>
          <w:shd w:val="clear" w:color="auto" w:fill="FFFFFF"/>
        </w:rPr>
        <w:t>organisation</w:t>
      </w:r>
      <w:r w:rsidRPr="001934F4">
        <w:rPr>
          <w:rFonts w:ascii="Arial" w:hAnsi="Arial" w:cs="Arial"/>
          <w:color w:val="000000"/>
          <w:spacing w:val="2"/>
          <w:sz w:val="24"/>
          <w:szCs w:val="24"/>
          <w:shd w:val="clear" w:color="auto" w:fill="FFFFFF"/>
        </w:rPr>
        <w:t>s</w:t>
      </w:r>
      <w:r w:rsidR="00384BD3" w:rsidRPr="001934F4">
        <w:rPr>
          <w:rFonts w:ascii="Arial" w:hAnsi="Arial" w:cs="Arial"/>
          <w:color w:val="000000"/>
          <w:spacing w:val="2"/>
          <w:sz w:val="24"/>
          <w:szCs w:val="24"/>
          <w:shd w:val="clear" w:color="auto" w:fill="FFFFFF"/>
        </w:rPr>
        <w:t xml:space="preserve"> (</w:t>
      </w:r>
      <w:r w:rsidR="00384BD3" w:rsidRPr="001934F4">
        <w:rPr>
          <w:rFonts w:ascii="Arial" w:hAnsi="Arial" w:cs="Arial"/>
          <w:sz w:val="24"/>
          <w:szCs w:val="24"/>
        </w:rPr>
        <w:t xml:space="preserve">Epstein </w:t>
      </w:r>
      <w:r w:rsidR="00975431" w:rsidRPr="001934F4">
        <w:rPr>
          <w:rFonts w:ascii="Arial" w:hAnsi="Arial" w:cs="Arial"/>
          <w:sz w:val="24"/>
          <w:szCs w:val="24"/>
        </w:rPr>
        <w:t>and</w:t>
      </w:r>
      <w:r w:rsidR="00384BD3" w:rsidRPr="001934F4">
        <w:rPr>
          <w:rFonts w:ascii="Arial" w:hAnsi="Arial" w:cs="Arial"/>
          <w:sz w:val="24"/>
          <w:szCs w:val="24"/>
        </w:rPr>
        <w:t xml:space="preserve"> </w:t>
      </w:r>
      <w:proofErr w:type="spellStart"/>
      <w:r w:rsidR="00384BD3" w:rsidRPr="001934F4">
        <w:rPr>
          <w:rFonts w:ascii="Arial" w:hAnsi="Arial" w:cs="Arial"/>
          <w:sz w:val="24"/>
          <w:szCs w:val="24"/>
        </w:rPr>
        <w:t>Buhovac</w:t>
      </w:r>
      <w:proofErr w:type="spellEnd"/>
      <w:r w:rsidR="00384BD3" w:rsidRPr="001934F4">
        <w:rPr>
          <w:rFonts w:ascii="Arial" w:hAnsi="Arial" w:cs="Arial"/>
          <w:sz w:val="24"/>
          <w:szCs w:val="24"/>
        </w:rPr>
        <w:t>, 2014)</w:t>
      </w:r>
      <w:r w:rsidRPr="001934F4">
        <w:rPr>
          <w:rFonts w:ascii="Arial" w:hAnsi="Arial" w:cs="Arial"/>
          <w:color w:val="000000"/>
          <w:spacing w:val="2"/>
          <w:sz w:val="24"/>
          <w:szCs w:val="24"/>
          <w:shd w:val="clear" w:color="auto" w:fill="FFFFFF"/>
        </w:rPr>
        <w:t>.</w:t>
      </w:r>
    </w:p>
    <w:p w14:paraId="1688589B" w14:textId="77777777" w:rsidR="00EB6465" w:rsidRPr="001934F4" w:rsidRDefault="00EB6465" w:rsidP="00EB6465">
      <w:pPr>
        <w:spacing w:after="0" w:line="360" w:lineRule="auto"/>
        <w:ind w:firstLine="720"/>
        <w:jc w:val="both"/>
        <w:rPr>
          <w:rFonts w:ascii="Arial" w:hAnsi="Arial" w:cs="Arial"/>
          <w:color w:val="000000"/>
          <w:spacing w:val="2"/>
          <w:sz w:val="24"/>
          <w:szCs w:val="24"/>
          <w:shd w:val="clear" w:color="auto" w:fill="FFFFFF"/>
        </w:rPr>
      </w:pPr>
      <w:r w:rsidRPr="001934F4">
        <w:rPr>
          <w:rFonts w:ascii="Arial" w:hAnsi="Arial" w:cs="Arial"/>
          <w:color w:val="000000"/>
          <w:spacing w:val="2"/>
          <w:sz w:val="24"/>
          <w:szCs w:val="24"/>
          <w:shd w:val="clear" w:color="auto" w:fill="FFFFFF"/>
        </w:rPr>
        <w:t>There is a severe lack of insight into how companies should actually develop a coherent strategy that embeds renewable energy, reduction of waste, and responsible sourcing to enable sustainable, long-term growth. These practices do require in-depth study to be integrated into one methodology and present an overall framework.</w:t>
      </w:r>
    </w:p>
    <w:p w14:paraId="07BBFAEB" w14:textId="77777777" w:rsidR="009564D3" w:rsidRPr="001934F4" w:rsidRDefault="009564D3" w:rsidP="00EB6465">
      <w:pPr>
        <w:spacing w:after="0" w:line="360" w:lineRule="auto"/>
        <w:ind w:firstLine="720"/>
        <w:jc w:val="both"/>
        <w:rPr>
          <w:rFonts w:ascii="Arial" w:hAnsi="Arial" w:cs="Arial"/>
          <w:sz w:val="24"/>
          <w:szCs w:val="24"/>
        </w:rPr>
      </w:pPr>
    </w:p>
    <w:p w14:paraId="5195BD39" w14:textId="77777777" w:rsidR="00620EBB" w:rsidRPr="001934F4" w:rsidRDefault="00620EBB" w:rsidP="00975431">
      <w:pPr>
        <w:pStyle w:val="Heading1"/>
        <w:numPr>
          <w:ilvl w:val="0"/>
          <w:numId w:val="6"/>
        </w:numPr>
        <w:spacing w:before="0" w:line="360" w:lineRule="auto"/>
        <w:jc w:val="center"/>
        <w:rPr>
          <w:rFonts w:ascii="Arial" w:hAnsi="Arial" w:cs="Arial"/>
          <w:color w:val="auto"/>
          <w:sz w:val="24"/>
          <w:szCs w:val="24"/>
        </w:rPr>
      </w:pPr>
      <w:bookmarkStart w:id="5" w:name="_Toc182158810"/>
      <w:r w:rsidRPr="001934F4">
        <w:rPr>
          <w:rFonts w:ascii="Arial" w:hAnsi="Arial" w:cs="Arial"/>
          <w:color w:val="auto"/>
          <w:sz w:val="24"/>
          <w:szCs w:val="24"/>
        </w:rPr>
        <w:t>Methodology</w:t>
      </w:r>
      <w:bookmarkEnd w:id="5"/>
    </w:p>
    <w:p w14:paraId="788901DB" w14:textId="77777777" w:rsidR="00620EBB" w:rsidRPr="001934F4" w:rsidRDefault="00620EBB" w:rsidP="00620EBB">
      <w:pPr>
        <w:pStyle w:val="Heading1"/>
        <w:spacing w:before="0" w:line="360" w:lineRule="auto"/>
        <w:jc w:val="center"/>
        <w:rPr>
          <w:rFonts w:ascii="Arial" w:hAnsi="Arial" w:cs="Arial"/>
          <w:color w:val="auto"/>
          <w:sz w:val="24"/>
          <w:szCs w:val="24"/>
        </w:rPr>
      </w:pPr>
    </w:p>
    <w:p w14:paraId="3B1919B5" w14:textId="77777777" w:rsidR="009564D3" w:rsidRPr="001934F4" w:rsidRDefault="007C56AA" w:rsidP="009564D3">
      <w:pPr>
        <w:spacing w:after="0" w:line="360" w:lineRule="auto"/>
        <w:ind w:firstLine="720"/>
        <w:jc w:val="both"/>
        <w:rPr>
          <w:rFonts w:ascii="Arial" w:hAnsi="Arial" w:cs="Arial"/>
          <w:color w:val="000000"/>
          <w:spacing w:val="2"/>
          <w:sz w:val="24"/>
          <w:szCs w:val="24"/>
          <w:shd w:val="clear" w:color="auto" w:fill="FFFFFF"/>
        </w:rPr>
      </w:pPr>
      <w:r w:rsidRPr="001934F4">
        <w:rPr>
          <w:rFonts w:ascii="Arial" w:hAnsi="Arial" w:cs="Arial"/>
          <w:color w:val="000000"/>
          <w:spacing w:val="2"/>
          <w:sz w:val="24"/>
          <w:szCs w:val="24"/>
          <w:shd w:val="clear" w:color="auto" w:fill="FFFFFF"/>
        </w:rPr>
        <w:t xml:space="preserve">This research </w:t>
      </w:r>
      <w:r w:rsidR="009564D3" w:rsidRPr="001934F4">
        <w:rPr>
          <w:rFonts w:ascii="Arial" w:hAnsi="Arial" w:cs="Arial"/>
          <w:color w:val="000000"/>
          <w:spacing w:val="2"/>
          <w:sz w:val="24"/>
          <w:szCs w:val="24"/>
          <w:shd w:val="clear" w:color="auto" w:fill="FFFFFF"/>
        </w:rPr>
        <w:t xml:space="preserve">uses a case study methodology </w:t>
      </w:r>
      <w:r w:rsidRPr="001934F4">
        <w:rPr>
          <w:rFonts w:ascii="Arial" w:hAnsi="Arial" w:cs="Arial"/>
          <w:color w:val="000000"/>
          <w:spacing w:val="2"/>
          <w:sz w:val="24"/>
          <w:szCs w:val="24"/>
          <w:shd w:val="clear" w:color="auto" w:fill="FFFFFF"/>
        </w:rPr>
        <w:t>with regard to the company DHL</w:t>
      </w:r>
      <w:r w:rsidR="009564D3" w:rsidRPr="001934F4">
        <w:rPr>
          <w:rFonts w:ascii="Arial" w:hAnsi="Arial" w:cs="Arial"/>
          <w:color w:val="000000"/>
          <w:spacing w:val="2"/>
          <w:sz w:val="24"/>
          <w:szCs w:val="24"/>
          <w:shd w:val="clear" w:color="auto" w:fill="FFFFFF"/>
        </w:rPr>
        <w:t xml:space="preserve"> Selfridges. In this context, the secondary research is quite helpful; it provides the researcher with the opportunity to adopt other beneficial data, case studies, and relevant literature for the development of sustainable business practices</w:t>
      </w:r>
      <w:r w:rsidR="002706A3" w:rsidRPr="001934F4">
        <w:rPr>
          <w:rFonts w:ascii="Arial" w:hAnsi="Arial" w:cs="Arial"/>
          <w:color w:val="000000"/>
          <w:spacing w:val="2"/>
          <w:sz w:val="24"/>
          <w:szCs w:val="24"/>
          <w:shd w:val="clear" w:color="auto" w:fill="FFFFFF"/>
        </w:rPr>
        <w:t xml:space="preserve"> (</w:t>
      </w:r>
      <w:r w:rsidR="002706A3" w:rsidRPr="001934F4">
        <w:rPr>
          <w:rFonts w:ascii="Arial" w:eastAsia="Times New Roman" w:hAnsi="Arial" w:cs="Arial"/>
          <w:sz w:val="24"/>
          <w:szCs w:val="24"/>
        </w:rPr>
        <w:t xml:space="preserve">Saunders, Lewis </w:t>
      </w:r>
      <w:r w:rsidR="00975431" w:rsidRPr="001934F4">
        <w:rPr>
          <w:rFonts w:ascii="Arial" w:eastAsia="Times New Roman" w:hAnsi="Arial" w:cs="Arial"/>
          <w:sz w:val="24"/>
          <w:szCs w:val="24"/>
        </w:rPr>
        <w:t>and</w:t>
      </w:r>
      <w:r w:rsidR="002706A3" w:rsidRPr="001934F4">
        <w:rPr>
          <w:rFonts w:ascii="Arial" w:eastAsia="Times New Roman" w:hAnsi="Arial" w:cs="Arial"/>
          <w:sz w:val="24"/>
          <w:szCs w:val="24"/>
        </w:rPr>
        <w:t xml:space="preserve"> Thornhill, 2015)</w:t>
      </w:r>
      <w:r w:rsidR="009564D3" w:rsidRPr="001934F4">
        <w:rPr>
          <w:rFonts w:ascii="Arial" w:hAnsi="Arial" w:cs="Arial"/>
          <w:color w:val="000000"/>
          <w:spacing w:val="2"/>
          <w:sz w:val="24"/>
          <w:szCs w:val="24"/>
          <w:shd w:val="clear" w:color="auto" w:fill="FFFFFF"/>
        </w:rPr>
        <w:t>.</w:t>
      </w:r>
    </w:p>
    <w:p w14:paraId="4CFC0500" w14:textId="77777777" w:rsidR="00100A2B" w:rsidRPr="001934F4" w:rsidRDefault="00100A2B" w:rsidP="009564D3">
      <w:pPr>
        <w:spacing w:after="0" w:line="360" w:lineRule="auto"/>
        <w:ind w:firstLine="720"/>
        <w:jc w:val="both"/>
        <w:rPr>
          <w:rFonts w:ascii="Arial" w:hAnsi="Arial" w:cs="Arial"/>
          <w:color w:val="000000"/>
          <w:spacing w:val="2"/>
          <w:sz w:val="24"/>
          <w:szCs w:val="24"/>
        </w:rPr>
      </w:pPr>
      <w:r w:rsidRPr="001934F4">
        <w:rPr>
          <w:rFonts w:ascii="Arial" w:hAnsi="Arial" w:cs="Arial"/>
          <w:color w:val="000000"/>
          <w:spacing w:val="2"/>
          <w:sz w:val="24"/>
          <w:szCs w:val="24"/>
        </w:rPr>
        <w:t xml:space="preserve">The Saunders’ Onion is a very useful framework for examining the sustainable business practices including renewable energy, waste management, and responsible sourcing within the DHL Selfridges. This methodology starts by establishing a research philosophy, e.g., realism, to be able to capture both measurable impacts and deeper organisational insights. It then deals with strategic choices through a case to be used as a pedagogical device approach for in-depth analysis. The layers of the </w:t>
      </w:r>
      <w:r w:rsidRPr="001934F4">
        <w:rPr>
          <w:rFonts w:ascii="Arial" w:hAnsi="Arial" w:cs="Arial"/>
          <w:color w:val="000000"/>
          <w:spacing w:val="2"/>
          <w:sz w:val="24"/>
          <w:szCs w:val="24"/>
        </w:rPr>
        <w:lastRenderedPageBreak/>
        <w:t xml:space="preserve">framework bring multiple methods for data collection; thus, enriching the understanding regarding the contribution of sustainability initiatives to growth and value in the long run </w:t>
      </w:r>
      <w:r w:rsidRPr="001934F4">
        <w:rPr>
          <w:rFonts w:ascii="Arial" w:hAnsi="Arial" w:cs="Arial"/>
          <w:color w:val="000000"/>
          <w:spacing w:val="2"/>
          <w:sz w:val="24"/>
          <w:szCs w:val="24"/>
          <w:shd w:val="clear" w:color="auto" w:fill="FFFFFF"/>
        </w:rPr>
        <w:t>(</w:t>
      </w:r>
      <w:r w:rsidRPr="001934F4">
        <w:rPr>
          <w:rFonts w:ascii="Arial" w:eastAsia="Times New Roman" w:hAnsi="Arial" w:cs="Arial"/>
          <w:sz w:val="24"/>
          <w:szCs w:val="24"/>
        </w:rPr>
        <w:t>Saunders, Lewis and Thornhill, 2015)</w:t>
      </w:r>
      <w:r w:rsidRPr="001934F4">
        <w:rPr>
          <w:rFonts w:ascii="Arial" w:hAnsi="Arial" w:cs="Arial"/>
          <w:color w:val="000000"/>
          <w:spacing w:val="2"/>
          <w:sz w:val="24"/>
          <w:szCs w:val="24"/>
        </w:rPr>
        <w:t>.</w:t>
      </w:r>
    </w:p>
    <w:p w14:paraId="7B58BF71" w14:textId="77777777" w:rsidR="009564D3" w:rsidRPr="001934F4" w:rsidRDefault="009564D3" w:rsidP="009564D3">
      <w:pPr>
        <w:spacing w:after="0" w:line="360" w:lineRule="auto"/>
        <w:ind w:firstLine="720"/>
        <w:jc w:val="both"/>
        <w:rPr>
          <w:rFonts w:ascii="Arial" w:hAnsi="Arial" w:cs="Arial"/>
          <w:color w:val="000000"/>
          <w:spacing w:val="2"/>
          <w:sz w:val="24"/>
          <w:szCs w:val="24"/>
        </w:rPr>
      </w:pPr>
    </w:p>
    <w:p w14:paraId="16B54837" w14:textId="77777777" w:rsidR="009564D3" w:rsidRPr="001934F4" w:rsidRDefault="009564D3" w:rsidP="00975431">
      <w:pPr>
        <w:pStyle w:val="Heading1"/>
        <w:numPr>
          <w:ilvl w:val="1"/>
          <w:numId w:val="6"/>
        </w:numPr>
        <w:spacing w:before="0" w:line="360" w:lineRule="auto"/>
        <w:rPr>
          <w:rFonts w:ascii="Arial" w:hAnsi="Arial" w:cs="Arial"/>
          <w:color w:val="000000"/>
          <w:spacing w:val="2"/>
          <w:sz w:val="24"/>
          <w:szCs w:val="24"/>
          <w:shd w:val="clear" w:color="auto" w:fill="FFFFFF"/>
        </w:rPr>
      </w:pPr>
      <w:bookmarkStart w:id="6" w:name="_Toc182158811"/>
      <w:r w:rsidRPr="001934F4">
        <w:rPr>
          <w:rFonts w:ascii="Arial" w:hAnsi="Arial" w:cs="Arial"/>
          <w:color w:val="000000"/>
          <w:spacing w:val="2"/>
          <w:sz w:val="24"/>
          <w:szCs w:val="24"/>
          <w:shd w:val="clear" w:color="auto" w:fill="FFFFFF"/>
        </w:rPr>
        <w:t>Data collection</w:t>
      </w:r>
      <w:bookmarkEnd w:id="6"/>
      <w:r w:rsidRPr="001934F4">
        <w:rPr>
          <w:rFonts w:ascii="Arial" w:hAnsi="Arial" w:cs="Arial"/>
          <w:color w:val="000000"/>
          <w:spacing w:val="2"/>
          <w:sz w:val="24"/>
          <w:szCs w:val="24"/>
          <w:shd w:val="clear" w:color="auto" w:fill="FFFFFF"/>
        </w:rPr>
        <w:t xml:space="preserve"> </w:t>
      </w:r>
    </w:p>
    <w:p w14:paraId="43A02AB1" w14:textId="77777777" w:rsidR="00975431" w:rsidRPr="001934F4" w:rsidRDefault="00975431" w:rsidP="00975431">
      <w:pPr>
        <w:rPr>
          <w:sz w:val="24"/>
          <w:szCs w:val="24"/>
        </w:rPr>
      </w:pPr>
    </w:p>
    <w:p w14:paraId="7292916E" w14:textId="77777777" w:rsidR="009564D3" w:rsidRPr="001934F4" w:rsidRDefault="009564D3" w:rsidP="009564D3">
      <w:pPr>
        <w:spacing w:after="0" w:line="360" w:lineRule="auto"/>
        <w:ind w:firstLine="720"/>
        <w:jc w:val="both"/>
        <w:rPr>
          <w:rFonts w:ascii="Arial" w:hAnsi="Arial" w:cs="Arial"/>
          <w:color w:val="000000"/>
          <w:spacing w:val="2"/>
          <w:sz w:val="24"/>
          <w:szCs w:val="24"/>
        </w:rPr>
      </w:pPr>
      <w:r w:rsidRPr="001934F4">
        <w:rPr>
          <w:rFonts w:ascii="Arial" w:hAnsi="Arial" w:cs="Arial"/>
          <w:color w:val="000000"/>
          <w:spacing w:val="2"/>
          <w:sz w:val="24"/>
          <w:szCs w:val="24"/>
          <w:shd w:val="clear" w:color="auto" w:fill="FFFFFF"/>
        </w:rPr>
        <w:t>Sources for this research project can be gathered from various internet databases, trade-specific publications, learned journals, and the DHL Selfridges corporate sustainability reports. Other academic articles and case studies regarding the adoption of sustainable practices in logistics and retail industries could also b</w:t>
      </w:r>
      <w:r w:rsidR="00D93128" w:rsidRPr="001934F4">
        <w:rPr>
          <w:rFonts w:ascii="Arial" w:hAnsi="Arial" w:cs="Arial"/>
          <w:color w:val="000000"/>
          <w:spacing w:val="2"/>
          <w:sz w:val="24"/>
          <w:szCs w:val="24"/>
          <w:shd w:val="clear" w:color="auto" w:fill="FFFFFF"/>
        </w:rPr>
        <w:t xml:space="preserve">e obtained from Google Scholar and Science Direct </w:t>
      </w:r>
      <w:r w:rsidRPr="001934F4">
        <w:rPr>
          <w:rFonts w:ascii="Arial" w:hAnsi="Arial" w:cs="Arial"/>
          <w:color w:val="000000"/>
          <w:spacing w:val="2"/>
          <w:sz w:val="24"/>
          <w:szCs w:val="24"/>
          <w:shd w:val="clear" w:color="auto" w:fill="FFFFFF"/>
        </w:rPr>
        <w:t>and from leading databases on businesses.</w:t>
      </w:r>
      <w:r w:rsidR="00384BD3" w:rsidRPr="001934F4">
        <w:rPr>
          <w:rFonts w:ascii="Arial" w:hAnsi="Arial" w:cs="Arial"/>
          <w:color w:val="000000"/>
          <w:spacing w:val="2"/>
          <w:sz w:val="24"/>
          <w:szCs w:val="24"/>
        </w:rPr>
        <w:t xml:space="preserve"> </w:t>
      </w:r>
      <w:r w:rsidR="00100A2B" w:rsidRPr="001934F4">
        <w:rPr>
          <w:rFonts w:ascii="Arial" w:hAnsi="Arial" w:cs="Arial"/>
          <w:color w:val="000000"/>
          <w:spacing w:val="2"/>
          <w:sz w:val="24"/>
          <w:szCs w:val="24"/>
        </w:rPr>
        <w:t>The research is also based on case studies on DHL Selfridges such as “</w:t>
      </w:r>
      <w:r w:rsidR="00100A2B" w:rsidRPr="001934F4">
        <w:rPr>
          <w:rFonts w:ascii="Arial" w:hAnsi="Arial" w:cs="Arial"/>
          <w:i/>
          <w:spacing w:val="2"/>
          <w:sz w:val="24"/>
          <w:szCs w:val="24"/>
        </w:rPr>
        <w:t>Sustainable Waste Management: Policies and Case Studies</w:t>
      </w:r>
      <w:r w:rsidR="00100A2B" w:rsidRPr="001934F4">
        <w:rPr>
          <w:rFonts w:ascii="Arial" w:hAnsi="Arial" w:cs="Arial"/>
          <w:spacing w:val="2"/>
          <w:sz w:val="24"/>
          <w:szCs w:val="24"/>
        </w:rPr>
        <w:t>” by Ghosh</w:t>
      </w:r>
      <w:r w:rsidR="00100A2B" w:rsidRPr="001934F4">
        <w:rPr>
          <w:rFonts w:ascii="Arial" w:hAnsi="Arial" w:cs="Arial"/>
          <w:color w:val="000000"/>
          <w:spacing w:val="2"/>
          <w:sz w:val="24"/>
          <w:szCs w:val="24"/>
        </w:rPr>
        <w:t xml:space="preserve"> (2020),</w:t>
      </w:r>
      <w:r w:rsidR="00160750" w:rsidRPr="001934F4">
        <w:rPr>
          <w:rFonts w:ascii="Arial" w:hAnsi="Arial" w:cs="Arial"/>
          <w:spacing w:val="2"/>
          <w:sz w:val="24"/>
          <w:szCs w:val="24"/>
        </w:rPr>
        <w:t xml:space="preserve"> </w:t>
      </w:r>
      <w:r w:rsidR="00160750" w:rsidRPr="001934F4">
        <w:rPr>
          <w:rFonts w:ascii="Arial" w:hAnsi="Arial" w:cs="Arial"/>
          <w:sz w:val="24"/>
          <w:szCs w:val="24"/>
          <w:shd w:val="clear" w:color="auto" w:fill="FFFFFF"/>
        </w:rPr>
        <w:t xml:space="preserve">“Integrating </w:t>
      </w:r>
      <w:r w:rsidR="00160750" w:rsidRPr="001934F4">
        <w:rPr>
          <w:rFonts w:ascii="Arial" w:hAnsi="Arial" w:cs="Arial"/>
          <w:i/>
          <w:sz w:val="24"/>
          <w:szCs w:val="24"/>
          <w:shd w:val="clear" w:color="auto" w:fill="FFFFFF"/>
        </w:rPr>
        <w:t>Sustainability into Corporate Strategy: A Case Study of the Textile and Clothing Industry</w:t>
      </w:r>
      <w:r w:rsidR="00100A2B" w:rsidRPr="001934F4">
        <w:rPr>
          <w:rFonts w:ascii="Arial" w:hAnsi="Arial" w:cs="Arial"/>
          <w:i/>
          <w:spacing w:val="2"/>
          <w:sz w:val="24"/>
          <w:szCs w:val="24"/>
        </w:rPr>
        <w:t xml:space="preserve"> </w:t>
      </w:r>
      <w:r w:rsidRPr="001934F4">
        <w:rPr>
          <w:rFonts w:ascii="Arial" w:hAnsi="Arial" w:cs="Arial"/>
          <w:i/>
          <w:color w:val="000000"/>
          <w:spacing w:val="2"/>
          <w:sz w:val="24"/>
          <w:szCs w:val="24"/>
          <w:shd w:val="clear" w:color="auto" w:fill="FFFFFF"/>
        </w:rPr>
        <w:t>Equally</w:t>
      </w:r>
      <w:r w:rsidR="00160750" w:rsidRPr="001934F4">
        <w:rPr>
          <w:rFonts w:ascii="Arial" w:hAnsi="Arial" w:cs="Arial"/>
          <w:color w:val="000000"/>
          <w:spacing w:val="2"/>
          <w:sz w:val="24"/>
          <w:szCs w:val="24"/>
          <w:shd w:val="clear" w:color="auto" w:fill="FFFFFF"/>
        </w:rPr>
        <w:t xml:space="preserve">” by </w:t>
      </w:r>
      <w:r w:rsidR="00160750" w:rsidRPr="001934F4">
        <w:rPr>
          <w:rFonts w:ascii="Arial" w:hAnsi="Arial" w:cs="Arial"/>
          <w:sz w:val="24"/>
          <w:szCs w:val="24"/>
          <w:shd w:val="clear" w:color="auto" w:fill="FFFFFF"/>
        </w:rPr>
        <w:t xml:space="preserve">Peters and </w:t>
      </w:r>
      <w:proofErr w:type="spellStart"/>
      <w:r w:rsidR="00160750" w:rsidRPr="001934F4">
        <w:rPr>
          <w:rFonts w:ascii="Arial" w:hAnsi="Arial" w:cs="Arial"/>
          <w:sz w:val="24"/>
          <w:szCs w:val="24"/>
          <w:shd w:val="clear" w:color="auto" w:fill="FFFFFF"/>
        </w:rPr>
        <w:t>Simaens</w:t>
      </w:r>
      <w:proofErr w:type="spellEnd"/>
      <w:r w:rsidR="00160750" w:rsidRPr="001934F4">
        <w:rPr>
          <w:rFonts w:ascii="Arial" w:hAnsi="Arial" w:cs="Arial"/>
          <w:sz w:val="24"/>
          <w:szCs w:val="24"/>
          <w:shd w:val="clear" w:color="auto" w:fill="FFFFFF"/>
        </w:rPr>
        <w:t xml:space="preserve"> (2020) and “</w:t>
      </w:r>
      <w:r w:rsidR="00160750" w:rsidRPr="001934F4">
        <w:rPr>
          <w:rFonts w:ascii="Arial" w:hAnsi="Arial" w:cs="Arial"/>
          <w:i/>
          <w:sz w:val="24"/>
          <w:szCs w:val="24"/>
          <w:shd w:val="clear" w:color="auto" w:fill="FFFFFF"/>
        </w:rPr>
        <w:t>Strategy for integrating sustainability into business operations</w:t>
      </w:r>
      <w:r w:rsidR="00160750" w:rsidRPr="001934F4">
        <w:rPr>
          <w:rFonts w:ascii="Arial" w:hAnsi="Arial" w:cs="Arial"/>
          <w:sz w:val="24"/>
          <w:szCs w:val="24"/>
          <w:shd w:val="clear" w:color="auto" w:fill="FFFFFF"/>
        </w:rPr>
        <w:t xml:space="preserve">” by </w:t>
      </w:r>
      <w:proofErr w:type="spellStart"/>
      <w:r w:rsidR="00160750" w:rsidRPr="001934F4">
        <w:rPr>
          <w:rFonts w:ascii="Arial" w:hAnsi="Arial" w:cs="Arial"/>
          <w:sz w:val="24"/>
          <w:szCs w:val="24"/>
          <w:shd w:val="clear" w:color="auto" w:fill="FFFFFF"/>
        </w:rPr>
        <w:t>Dawkhar</w:t>
      </w:r>
      <w:proofErr w:type="spellEnd"/>
      <w:r w:rsidR="00160750" w:rsidRPr="001934F4">
        <w:rPr>
          <w:rFonts w:ascii="Arial" w:hAnsi="Arial" w:cs="Arial"/>
          <w:sz w:val="24"/>
          <w:szCs w:val="24"/>
          <w:shd w:val="clear" w:color="auto" w:fill="FFFFFF"/>
        </w:rPr>
        <w:t xml:space="preserve"> (2024).</w:t>
      </w:r>
      <w:r w:rsidRPr="001934F4">
        <w:rPr>
          <w:rFonts w:ascii="Arial" w:hAnsi="Arial" w:cs="Arial"/>
          <w:color w:val="000000"/>
          <w:spacing w:val="2"/>
          <w:sz w:val="24"/>
          <w:szCs w:val="24"/>
          <w:shd w:val="clear" w:color="auto" w:fill="FFFFFF"/>
        </w:rPr>
        <w:t xml:space="preserve"> it is about official websites and corporate sustainability reports updating about renewable energy issues, such as the reduction of waste and responsible sourcing</w:t>
      </w:r>
      <w:r w:rsidR="00384BD3" w:rsidRPr="001934F4">
        <w:rPr>
          <w:rFonts w:ascii="Arial" w:hAnsi="Arial" w:cs="Arial"/>
          <w:color w:val="000000"/>
          <w:spacing w:val="2"/>
          <w:sz w:val="24"/>
          <w:szCs w:val="24"/>
          <w:shd w:val="clear" w:color="auto" w:fill="FFFFFF"/>
        </w:rPr>
        <w:t xml:space="preserve"> (</w:t>
      </w:r>
      <w:r w:rsidR="00384BD3" w:rsidRPr="001934F4">
        <w:rPr>
          <w:rFonts w:ascii="Arial" w:hAnsi="Arial" w:cs="Arial"/>
          <w:sz w:val="24"/>
          <w:szCs w:val="24"/>
        </w:rPr>
        <w:t xml:space="preserve">Epstein </w:t>
      </w:r>
      <w:r w:rsidR="00975431" w:rsidRPr="001934F4">
        <w:rPr>
          <w:rFonts w:ascii="Arial" w:hAnsi="Arial" w:cs="Arial"/>
          <w:sz w:val="24"/>
          <w:szCs w:val="24"/>
        </w:rPr>
        <w:t>and</w:t>
      </w:r>
      <w:r w:rsidR="00384BD3" w:rsidRPr="001934F4">
        <w:rPr>
          <w:rFonts w:ascii="Arial" w:hAnsi="Arial" w:cs="Arial"/>
          <w:sz w:val="24"/>
          <w:szCs w:val="24"/>
        </w:rPr>
        <w:t xml:space="preserve"> </w:t>
      </w:r>
      <w:proofErr w:type="spellStart"/>
      <w:r w:rsidR="00384BD3" w:rsidRPr="001934F4">
        <w:rPr>
          <w:rFonts w:ascii="Arial" w:hAnsi="Arial" w:cs="Arial"/>
          <w:sz w:val="24"/>
          <w:szCs w:val="24"/>
        </w:rPr>
        <w:t>Buhovac</w:t>
      </w:r>
      <w:proofErr w:type="spellEnd"/>
      <w:r w:rsidR="00384BD3" w:rsidRPr="001934F4">
        <w:rPr>
          <w:rFonts w:ascii="Arial" w:hAnsi="Arial" w:cs="Arial"/>
          <w:sz w:val="24"/>
          <w:szCs w:val="24"/>
        </w:rPr>
        <w:t>, 2014)</w:t>
      </w:r>
      <w:r w:rsidRPr="001934F4">
        <w:rPr>
          <w:rFonts w:ascii="Arial" w:hAnsi="Arial" w:cs="Arial"/>
          <w:color w:val="000000"/>
          <w:spacing w:val="2"/>
          <w:sz w:val="24"/>
          <w:szCs w:val="24"/>
          <w:shd w:val="clear" w:color="auto" w:fill="FFFFFF"/>
        </w:rPr>
        <w:t>.</w:t>
      </w:r>
    </w:p>
    <w:p w14:paraId="7BE20D96" w14:textId="77777777" w:rsidR="009564D3" w:rsidRPr="001934F4" w:rsidRDefault="009564D3" w:rsidP="009564D3">
      <w:pPr>
        <w:spacing w:after="0" w:line="360" w:lineRule="auto"/>
        <w:ind w:firstLine="720"/>
        <w:jc w:val="both"/>
        <w:rPr>
          <w:rFonts w:ascii="Arial" w:hAnsi="Arial" w:cs="Arial"/>
          <w:color w:val="000000"/>
          <w:spacing w:val="2"/>
          <w:sz w:val="24"/>
          <w:szCs w:val="24"/>
        </w:rPr>
      </w:pPr>
    </w:p>
    <w:p w14:paraId="2A303199" w14:textId="77777777" w:rsidR="009564D3" w:rsidRPr="001934F4" w:rsidRDefault="009564D3" w:rsidP="00975431">
      <w:pPr>
        <w:pStyle w:val="Heading1"/>
        <w:numPr>
          <w:ilvl w:val="1"/>
          <w:numId w:val="6"/>
        </w:numPr>
        <w:spacing w:before="0" w:line="360" w:lineRule="auto"/>
        <w:jc w:val="both"/>
        <w:rPr>
          <w:rFonts w:ascii="Arial" w:hAnsi="Arial" w:cs="Arial"/>
          <w:color w:val="auto"/>
          <w:spacing w:val="2"/>
          <w:sz w:val="24"/>
          <w:szCs w:val="24"/>
          <w:shd w:val="clear" w:color="auto" w:fill="FFFFFF"/>
        </w:rPr>
      </w:pPr>
      <w:bookmarkStart w:id="7" w:name="_Toc182158812"/>
      <w:r w:rsidRPr="001934F4">
        <w:rPr>
          <w:rFonts w:ascii="Arial" w:hAnsi="Arial" w:cs="Arial"/>
          <w:color w:val="auto"/>
          <w:spacing w:val="2"/>
          <w:sz w:val="24"/>
          <w:szCs w:val="24"/>
          <w:shd w:val="clear" w:color="auto" w:fill="FFFFFF"/>
        </w:rPr>
        <w:t>Data analysis</w:t>
      </w:r>
      <w:bookmarkEnd w:id="7"/>
      <w:r w:rsidRPr="001934F4">
        <w:rPr>
          <w:rFonts w:ascii="Arial" w:hAnsi="Arial" w:cs="Arial"/>
          <w:color w:val="auto"/>
          <w:spacing w:val="2"/>
          <w:sz w:val="24"/>
          <w:szCs w:val="24"/>
          <w:shd w:val="clear" w:color="auto" w:fill="FFFFFF"/>
        </w:rPr>
        <w:t xml:space="preserve"> </w:t>
      </w:r>
    </w:p>
    <w:p w14:paraId="15EB8909" w14:textId="77777777" w:rsidR="00975431" w:rsidRPr="001934F4" w:rsidRDefault="00975431" w:rsidP="00975431">
      <w:pPr>
        <w:rPr>
          <w:sz w:val="24"/>
          <w:szCs w:val="24"/>
        </w:rPr>
      </w:pPr>
    </w:p>
    <w:p w14:paraId="07F4D891" w14:textId="1ECB56CC" w:rsidR="009564D3" w:rsidRPr="001934F4" w:rsidRDefault="009564D3" w:rsidP="009564D3">
      <w:pPr>
        <w:spacing w:after="0" w:line="360" w:lineRule="auto"/>
        <w:ind w:firstLine="720"/>
        <w:jc w:val="both"/>
        <w:rPr>
          <w:rFonts w:ascii="Arial" w:hAnsi="Arial" w:cs="Arial"/>
          <w:color w:val="000000"/>
          <w:spacing w:val="2"/>
          <w:sz w:val="24"/>
          <w:szCs w:val="24"/>
        </w:rPr>
      </w:pPr>
      <w:r w:rsidRPr="001934F4">
        <w:rPr>
          <w:rFonts w:ascii="Arial" w:hAnsi="Arial" w:cs="Arial"/>
          <w:color w:val="000000"/>
          <w:spacing w:val="2"/>
          <w:sz w:val="24"/>
          <w:szCs w:val="24"/>
          <w:shd w:val="clear" w:color="auto" w:fill="FFFFFF"/>
        </w:rPr>
        <w:t>In this respect, the present study will try to explore patterns, trends, and best practices relevant to the business sus</w:t>
      </w:r>
      <w:r w:rsidR="007C56AA" w:rsidRPr="001934F4">
        <w:rPr>
          <w:rFonts w:ascii="Arial" w:hAnsi="Arial" w:cs="Arial"/>
          <w:color w:val="000000"/>
          <w:spacing w:val="2"/>
          <w:sz w:val="24"/>
          <w:szCs w:val="24"/>
          <w:shd w:val="clear" w:color="auto" w:fill="FFFFFF"/>
        </w:rPr>
        <w:t xml:space="preserve">tainability strategy of DHL </w:t>
      </w:r>
      <w:r w:rsidRPr="001934F4">
        <w:rPr>
          <w:rFonts w:ascii="Arial" w:hAnsi="Arial" w:cs="Arial"/>
          <w:color w:val="000000"/>
          <w:spacing w:val="2"/>
          <w:sz w:val="24"/>
          <w:szCs w:val="24"/>
          <w:shd w:val="clear" w:color="auto" w:fill="FFFFFF"/>
        </w:rPr>
        <w:t xml:space="preserve">Selfridges. After obtaining the research data from various sources, the same will be </w:t>
      </w:r>
      <w:r w:rsidR="001934F4" w:rsidRPr="001934F4">
        <w:rPr>
          <w:rFonts w:ascii="Arial" w:hAnsi="Arial" w:cs="Arial"/>
          <w:color w:val="000000"/>
          <w:spacing w:val="2"/>
          <w:sz w:val="24"/>
          <w:szCs w:val="24"/>
          <w:shd w:val="clear" w:color="auto" w:fill="FFFFFF"/>
        </w:rPr>
        <w:t>analysed</w:t>
      </w:r>
      <w:r w:rsidRPr="001934F4">
        <w:rPr>
          <w:rFonts w:ascii="Arial" w:hAnsi="Arial" w:cs="Arial"/>
          <w:color w:val="000000"/>
          <w:spacing w:val="2"/>
          <w:sz w:val="24"/>
          <w:szCs w:val="24"/>
          <w:shd w:val="clear" w:color="auto" w:fill="FFFFFF"/>
        </w:rPr>
        <w:t xml:space="preserve"> through a qualitative content analysis</w:t>
      </w:r>
      <w:r w:rsidR="002706A3" w:rsidRPr="001934F4">
        <w:rPr>
          <w:rFonts w:ascii="Arial" w:hAnsi="Arial" w:cs="Arial"/>
          <w:color w:val="000000"/>
          <w:spacing w:val="2"/>
          <w:sz w:val="24"/>
          <w:szCs w:val="24"/>
          <w:shd w:val="clear" w:color="auto" w:fill="FFFFFF"/>
        </w:rPr>
        <w:t xml:space="preserve"> (</w:t>
      </w:r>
      <w:r w:rsidR="002706A3" w:rsidRPr="001934F4">
        <w:rPr>
          <w:rFonts w:ascii="Arial" w:eastAsia="Times New Roman" w:hAnsi="Arial" w:cs="Arial"/>
          <w:sz w:val="24"/>
          <w:szCs w:val="24"/>
        </w:rPr>
        <w:t>Duignan, 2016)</w:t>
      </w:r>
      <w:r w:rsidRPr="001934F4">
        <w:rPr>
          <w:rFonts w:ascii="Arial" w:hAnsi="Arial" w:cs="Arial"/>
          <w:color w:val="000000"/>
          <w:spacing w:val="2"/>
          <w:sz w:val="24"/>
          <w:szCs w:val="24"/>
          <w:shd w:val="clear" w:color="auto" w:fill="FFFFFF"/>
        </w:rPr>
        <w:t>.</w:t>
      </w:r>
    </w:p>
    <w:p w14:paraId="5724F24A" w14:textId="77777777" w:rsidR="009564D3" w:rsidRPr="001934F4" w:rsidRDefault="009564D3" w:rsidP="00100A2B">
      <w:pPr>
        <w:spacing w:after="0" w:line="360" w:lineRule="auto"/>
        <w:ind w:firstLine="720"/>
        <w:jc w:val="both"/>
        <w:rPr>
          <w:rFonts w:ascii="Arial" w:hAnsi="Arial" w:cs="Arial"/>
          <w:color w:val="000000"/>
          <w:spacing w:val="2"/>
          <w:sz w:val="24"/>
          <w:szCs w:val="24"/>
          <w:shd w:val="clear" w:color="auto" w:fill="FFFFFF"/>
        </w:rPr>
      </w:pPr>
      <w:r w:rsidRPr="001934F4">
        <w:rPr>
          <w:rFonts w:ascii="Arial" w:hAnsi="Arial" w:cs="Arial"/>
          <w:color w:val="000000"/>
          <w:spacing w:val="2"/>
          <w:sz w:val="24"/>
          <w:szCs w:val="24"/>
          <w:shd w:val="clear" w:color="auto" w:fill="FFFFFF"/>
        </w:rPr>
        <w:t xml:space="preserve">Therefore, the focus of the analysis will concern principal projects either in terms of their implementation or those about to be implemented through comparative sustainability reports of the two companies and discuss their implication for both operational efficiencies and brand reputation. It is through this that these companies shall reach </w:t>
      </w:r>
      <w:r w:rsidR="008A3859" w:rsidRPr="001934F4">
        <w:rPr>
          <w:rFonts w:ascii="Arial" w:hAnsi="Arial" w:cs="Arial"/>
          <w:color w:val="000000"/>
          <w:spacing w:val="2"/>
          <w:sz w:val="24"/>
          <w:szCs w:val="24"/>
          <w:shd w:val="clear" w:color="auto" w:fill="FFFFFF"/>
        </w:rPr>
        <w:t>a way through which value realis</w:t>
      </w:r>
      <w:r w:rsidRPr="001934F4">
        <w:rPr>
          <w:rFonts w:ascii="Arial" w:hAnsi="Arial" w:cs="Arial"/>
          <w:color w:val="000000"/>
          <w:spacing w:val="2"/>
          <w:sz w:val="24"/>
          <w:szCs w:val="24"/>
          <w:shd w:val="clear" w:color="auto" w:fill="FFFFFF"/>
        </w:rPr>
        <w:t xml:space="preserve">ation of innovations in renewable energies, waste management systems, and ethical sourcing practices shall come into </w:t>
      </w:r>
      <w:r w:rsidRPr="001934F4">
        <w:rPr>
          <w:rFonts w:ascii="Arial" w:hAnsi="Arial" w:cs="Arial"/>
          <w:color w:val="000000"/>
          <w:spacing w:val="2"/>
          <w:sz w:val="24"/>
          <w:szCs w:val="24"/>
          <w:shd w:val="clear" w:color="auto" w:fill="FFFFFF"/>
        </w:rPr>
        <w:lastRenderedPageBreak/>
        <w:t>play and contribute</w:t>
      </w:r>
      <w:r w:rsidR="008A3859" w:rsidRPr="001934F4">
        <w:rPr>
          <w:rFonts w:ascii="Arial" w:hAnsi="Arial" w:cs="Arial"/>
          <w:color w:val="000000"/>
          <w:spacing w:val="2"/>
          <w:sz w:val="24"/>
          <w:szCs w:val="24"/>
          <w:shd w:val="clear" w:color="auto" w:fill="FFFFFF"/>
        </w:rPr>
        <w:t xml:space="preserve"> significantly to the crystallis</w:t>
      </w:r>
      <w:r w:rsidRPr="001934F4">
        <w:rPr>
          <w:rFonts w:ascii="Arial" w:hAnsi="Arial" w:cs="Arial"/>
          <w:color w:val="000000"/>
          <w:spacing w:val="2"/>
          <w:sz w:val="24"/>
          <w:szCs w:val="24"/>
          <w:shd w:val="clear" w:color="auto" w:fill="FFFFFF"/>
        </w:rPr>
        <w:t>ation of recommendations that can be acted upon by other enterprises too</w:t>
      </w:r>
      <w:r w:rsidR="00384BD3" w:rsidRPr="001934F4">
        <w:rPr>
          <w:rFonts w:ascii="Arial" w:hAnsi="Arial" w:cs="Arial"/>
          <w:color w:val="000000"/>
          <w:spacing w:val="2"/>
          <w:sz w:val="24"/>
          <w:szCs w:val="24"/>
          <w:shd w:val="clear" w:color="auto" w:fill="FFFFFF"/>
        </w:rPr>
        <w:t xml:space="preserve"> (</w:t>
      </w:r>
      <w:r w:rsidR="00384BD3" w:rsidRPr="001934F4">
        <w:rPr>
          <w:rFonts w:ascii="Arial" w:hAnsi="Arial" w:cs="Arial"/>
          <w:sz w:val="24"/>
          <w:szCs w:val="24"/>
        </w:rPr>
        <w:t xml:space="preserve">Epstein </w:t>
      </w:r>
      <w:r w:rsidR="00975431" w:rsidRPr="001934F4">
        <w:rPr>
          <w:rFonts w:ascii="Arial" w:hAnsi="Arial" w:cs="Arial"/>
          <w:sz w:val="24"/>
          <w:szCs w:val="24"/>
        </w:rPr>
        <w:t>and</w:t>
      </w:r>
      <w:r w:rsidR="00384BD3" w:rsidRPr="001934F4">
        <w:rPr>
          <w:rFonts w:ascii="Arial" w:hAnsi="Arial" w:cs="Arial"/>
          <w:sz w:val="24"/>
          <w:szCs w:val="24"/>
        </w:rPr>
        <w:t xml:space="preserve"> </w:t>
      </w:r>
      <w:proofErr w:type="spellStart"/>
      <w:r w:rsidR="00384BD3" w:rsidRPr="001934F4">
        <w:rPr>
          <w:rFonts w:ascii="Arial" w:hAnsi="Arial" w:cs="Arial"/>
          <w:sz w:val="24"/>
          <w:szCs w:val="24"/>
        </w:rPr>
        <w:t>Buhovac</w:t>
      </w:r>
      <w:proofErr w:type="spellEnd"/>
      <w:r w:rsidR="00384BD3" w:rsidRPr="001934F4">
        <w:rPr>
          <w:rFonts w:ascii="Arial" w:hAnsi="Arial" w:cs="Arial"/>
          <w:sz w:val="24"/>
          <w:szCs w:val="24"/>
        </w:rPr>
        <w:t>, 2014)</w:t>
      </w:r>
      <w:r w:rsidRPr="001934F4">
        <w:rPr>
          <w:rFonts w:ascii="Arial" w:hAnsi="Arial" w:cs="Arial"/>
          <w:color w:val="000000"/>
          <w:spacing w:val="2"/>
          <w:sz w:val="24"/>
          <w:szCs w:val="24"/>
          <w:shd w:val="clear" w:color="auto" w:fill="FFFFFF"/>
        </w:rPr>
        <w:t>.</w:t>
      </w:r>
    </w:p>
    <w:p w14:paraId="3F6FE2E4" w14:textId="77777777" w:rsidR="00432551" w:rsidRPr="001934F4" w:rsidRDefault="00432551" w:rsidP="00100A2B">
      <w:pPr>
        <w:spacing w:after="0" w:line="360" w:lineRule="auto"/>
        <w:ind w:firstLine="720"/>
        <w:jc w:val="both"/>
        <w:rPr>
          <w:rFonts w:ascii="Arial" w:hAnsi="Arial" w:cs="Arial"/>
          <w:color w:val="000000"/>
          <w:spacing w:val="2"/>
          <w:sz w:val="24"/>
          <w:szCs w:val="24"/>
        </w:rPr>
      </w:pPr>
    </w:p>
    <w:p w14:paraId="42600EC8" w14:textId="77777777" w:rsidR="009564D3" w:rsidRPr="001934F4" w:rsidRDefault="009564D3" w:rsidP="00975431">
      <w:pPr>
        <w:pStyle w:val="ListParagraph"/>
        <w:numPr>
          <w:ilvl w:val="1"/>
          <w:numId w:val="6"/>
        </w:numPr>
        <w:spacing w:after="0" w:line="360" w:lineRule="auto"/>
        <w:jc w:val="both"/>
        <w:outlineLvl w:val="0"/>
        <w:rPr>
          <w:rFonts w:ascii="Arial" w:hAnsi="Arial" w:cs="Arial"/>
          <w:b/>
          <w:color w:val="000000"/>
          <w:spacing w:val="2"/>
          <w:sz w:val="24"/>
          <w:szCs w:val="24"/>
        </w:rPr>
      </w:pPr>
      <w:bookmarkStart w:id="8" w:name="_Toc182158813"/>
      <w:r w:rsidRPr="001934F4">
        <w:rPr>
          <w:rFonts w:ascii="Arial" w:hAnsi="Arial" w:cs="Arial"/>
          <w:b/>
          <w:color w:val="000000"/>
          <w:spacing w:val="2"/>
          <w:sz w:val="24"/>
          <w:szCs w:val="24"/>
          <w:shd w:val="clear" w:color="auto" w:fill="FFFFFF"/>
        </w:rPr>
        <w:t>Comparative Framework</w:t>
      </w:r>
      <w:bookmarkEnd w:id="8"/>
    </w:p>
    <w:p w14:paraId="7A23F335" w14:textId="77777777" w:rsidR="00975431" w:rsidRPr="001934F4" w:rsidRDefault="00975431" w:rsidP="00975431">
      <w:pPr>
        <w:pStyle w:val="ListParagraph"/>
        <w:spacing w:after="0" w:line="360" w:lineRule="auto"/>
        <w:ind w:left="1080"/>
        <w:jc w:val="both"/>
        <w:outlineLvl w:val="0"/>
        <w:rPr>
          <w:rFonts w:ascii="Arial" w:hAnsi="Arial" w:cs="Arial"/>
          <w:b/>
          <w:color w:val="000000"/>
          <w:spacing w:val="2"/>
          <w:sz w:val="24"/>
          <w:szCs w:val="24"/>
        </w:rPr>
      </w:pPr>
    </w:p>
    <w:p w14:paraId="50362F50" w14:textId="77777777" w:rsidR="009564D3" w:rsidRPr="001934F4" w:rsidRDefault="009564D3" w:rsidP="009564D3">
      <w:pPr>
        <w:spacing w:after="0" w:line="360" w:lineRule="auto"/>
        <w:ind w:firstLine="720"/>
        <w:jc w:val="both"/>
        <w:rPr>
          <w:rFonts w:ascii="Arial" w:hAnsi="Arial" w:cs="Arial"/>
          <w:color w:val="000000"/>
          <w:spacing w:val="2"/>
          <w:sz w:val="24"/>
          <w:szCs w:val="24"/>
        </w:rPr>
      </w:pPr>
      <w:r w:rsidRPr="001934F4">
        <w:rPr>
          <w:rFonts w:ascii="Arial" w:hAnsi="Arial" w:cs="Arial"/>
          <w:color w:val="000000"/>
          <w:spacing w:val="2"/>
          <w:sz w:val="24"/>
          <w:szCs w:val="24"/>
          <w:shd w:val="clear" w:color="auto" w:fill="FFFFFF"/>
        </w:rPr>
        <w:t>This paper examines various best practices regarding sustainability, comparing and contrasting suc</w:t>
      </w:r>
      <w:r w:rsidR="007C56AA" w:rsidRPr="001934F4">
        <w:rPr>
          <w:rFonts w:ascii="Arial" w:hAnsi="Arial" w:cs="Arial"/>
          <w:color w:val="000000"/>
          <w:spacing w:val="2"/>
          <w:sz w:val="24"/>
          <w:szCs w:val="24"/>
          <w:shd w:val="clear" w:color="auto" w:fill="FFFFFF"/>
        </w:rPr>
        <w:t xml:space="preserve">h between the companies DHL </w:t>
      </w:r>
      <w:r w:rsidRPr="001934F4">
        <w:rPr>
          <w:rFonts w:ascii="Arial" w:hAnsi="Arial" w:cs="Arial"/>
          <w:color w:val="000000"/>
          <w:spacing w:val="2"/>
          <w:sz w:val="24"/>
          <w:szCs w:val="24"/>
          <w:shd w:val="clear" w:color="auto" w:fill="FFFFFF"/>
        </w:rPr>
        <w:t>Selfridges. Such differences in industrial challenges and resource allocation further shape the strategic emphases in unique ways, which shall be delineated herein. Based on the preceding, this research paper tries to provide guiding principles on how logistics and retail companies can seamlessly integrate sustainability into their operations. Thus, the current study explores how stakeholder involvement and partnership development have supported the sustainability of various initiatives</w:t>
      </w:r>
      <w:r w:rsidR="00975431" w:rsidRPr="001934F4">
        <w:rPr>
          <w:rFonts w:ascii="Arial" w:hAnsi="Arial" w:cs="Arial"/>
          <w:color w:val="000000"/>
          <w:spacing w:val="2"/>
          <w:sz w:val="24"/>
          <w:szCs w:val="24"/>
          <w:shd w:val="clear" w:color="auto" w:fill="FFFFFF"/>
        </w:rPr>
        <w:t xml:space="preserve"> </w:t>
      </w:r>
      <w:r w:rsidR="002706A3" w:rsidRPr="001934F4">
        <w:rPr>
          <w:rFonts w:ascii="Arial" w:hAnsi="Arial" w:cs="Arial"/>
          <w:color w:val="000000"/>
          <w:spacing w:val="2"/>
          <w:sz w:val="24"/>
          <w:szCs w:val="24"/>
          <w:shd w:val="clear" w:color="auto" w:fill="FFFFFF"/>
        </w:rPr>
        <w:t>(</w:t>
      </w:r>
      <w:r w:rsidR="002706A3" w:rsidRPr="001934F4">
        <w:rPr>
          <w:rFonts w:ascii="Arial" w:eastAsia="Times New Roman" w:hAnsi="Arial" w:cs="Arial"/>
          <w:sz w:val="24"/>
          <w:szCs w:val="24"/>
        </w:rPr>
        <w:t xml:space="preserve">Saunders, Lewis </w:t>
      </w:r>
      <w:r w:rsidR="00975431" w:rsidRPr="001934F4">
        <w:rPr>
          <w:rFonts w:ascii="Arial" w:eastAsia="Times New Roman" w:hAnsi="Arial" w:cs="Arial"/>
          <w:sz w:val="24"/>
          <w:szCs w:val="24"/>
        </w:rPr>
        <w:t>and</w:t>
      </w:r>
      <w:r w:rsidR="002706A3" w:rsidRPr="001934F4">
        <w:rPr>
          <w:rFonts w:ascii="Arial" w:eastAsia="Times New Roman" w:hAnsi="Arial" w:cs="Arial"/>
          <w:sz w:val="24"/>
          <w:szCs w:val="24"/>
        </w:rPr>
        <w:t xml:space="preserve"> Thornhill, 2015)</w:t>
      </w:r>
      <w:r w:rsidRPr="001934F4">
        <w:rPr>
          <w:rFonts w:ascii="Arial" w:hAnsi="Arial" w:cs="Arial"/>
          <w:color w:val="000000"/>
          <w:spacing w:val="2"/>
          <w:sz w:val="24"/>
          <w:szCs w:val="24"/>
          <w:shd w:val="clear" w:color="auto" w:fill="FFFFFF"/>
        </w:rPr>
        <w:t>.</w:t>
      </w:r>
    </w:p>
    <w:p w14:paraId="49C20207" w14:textId="77777777" w:rsidR="009564D3" w:rsidRPr="001934F4" w:rsidRDefault="009564D3" w:rsidP="009564D3">
      <w:pPr>
        <w:spacing w:after="0" w:line="360" w:lineRule="auto"/>
        <w:ind w:firstLine="720"/>
        <w:jc w:val="both"/>
        <w:rPr>
          <w:rFonts w:ascii="Arial" w:hAnsi="Arial" w:cs="Arial"/>
          <w:color w:val="000000"/>
          <w:spacing w:val="2"/>
          <w:sz w:val="24"/>
          <w:szCs w:val="24"/>
        </w:rPr>
      </w:pPr>
    </w:p>
    <w:p w14:paraId="32D4AAF3" w14:textId="77777777" w:rsidR="009564D3" w:rsidRPr="001934F4" w:rsidRDefault="009564D3" w:rsidP="00975431">
      <w:pPr>
        <w:pStyle w:val="Heading1"/>
        <w:numPr>
          <w:ilvl w:val="1"/>
          <w:numId w:val="6"/>
        </w:numPr>
        <w:spacing w:before="0" w:line="360" w:lineRule="auto"/>
        <w:rPr>
          <w:rFonts w:ascii="Arial" w:hAnsi="Arial" w:cs="Arial"/>
          <w:color w:val="000000"/>
          <w:spacing w:val="2"/>
          <w:sz w:val="24"/>
          <w:szCs w:val="24"/>
          <w:shd w:val="clear" w:color="auto" w:fill="FFFFFF"/>
        </w:rPr>
      </w:pPr>
      <w:bookmarkStart w:id="9" w:name="_Toc182158814"/>
      <w:r w:rsidRPr="001934F4">
        <w:rPr>
          <w:rFonts w:ascii="Arial" w:hAnsi="Arial" w:cs="Arial"/>
          <w:color w:val="000000"/>
          <w:spacing w:val="2"/>
          <w:sz w:val="24"/>
          <w:szCs w:val="24"/>
          <w:shd w:val="clear" w:color="auto" w:fill="FFFFFF"/>
        </w:rPr>
        <w:t>Limitations</w:t>
      </w:r>
      <w:bookmarkEnd w:id="9"/>
    </w:p>
    <w:p w14:paraId="23AEEF0A" w14:textId="77777777" w:rsidR="00975431" w:rsidRPr="001934F4" w:rsidRDefault="00975431" w:rsidP="00975431">
      <w:pPr>
        <w:rPr>
          <w:sz w:val="24"/>
          <w:szCs w:val="24"/>
        </w:rPr>
      </w:pPr>
    </w:p>
    <w:p w14:paraId="09152668" w14:textId="77777777" w:rsidR="009564D3" w:rsidRPr="001934F4" w:rsidRDefault="009564D3" w:rsidP="009564D3">
      <w:pPr>
        <w:spacing w:after="0" w:line="360" w:lineRule="auto"/>
        <w:ind w:firstLine="720"/>
        <w:jc w:val="both"/>
        <w:rPr>
          <w:rFonts w:ascii="Arial" w:hAnsi="Arial" w:cs="Arial"/>
          <w:color w:val="000000"/>
          <w:spacing w:val="2"/>
          <w:sz w:val="24"/>
          <w:szCs w:val="24"/>
          <w:shd w:val="clear" w:color="auto" w:fill="FFFFFF"/>
        </w:rPr>
      </w:pPr>
      <w:r w:rsidRPr="001934F4">
        <w:rPr>
          <w:rFonts w:ascii="Arial" w:hAnsi="Arial" w:cs="Arial"/>
          <w:color w:val="000000"/>
          <w:spacing w:val="2"/>
          <w:sz w:val="24"/>
          <w:szCs w:val="24"/>
          <w:shd w:val="clear" w:color="auto" w:fill="FFFFFF"/>
        </w:rPr>
        <w:t>While informative, secondary research is, however, limited to the availability of recent data and biases of reporters of sustainability practices of companies. The heavy reliance on existing literature would thus suggest results indicative of these prior authors' points of view and analyses that may not manage to catch a true picture of the status quo or current challenges relating to companies</w:t>
      </w:r>
      <w:r w:rsidR="002706A3" w:rsidRPr="001934F4">
        <w:rPr>
          <w:rFonts w:ascii="Arial" w:hAnsi="Arial" w:cs="Arial"/>
          <w:color w:val="000000"/>
          <w:spacing w:val="2"/>
          <w:sz w:val="24"/>
          <w:szCs w:val="24"/>
          <w:shd w:val="clear" w:color="auto" w:fill="FFFFFF"/>
        </w:rPr>
        <w:t xml:space="preserve"> (</w:t>
      </w:r>
      <w:r w:rsidR="002706A3" w:rsidRPr="001934F4">
        <w:rPr>
          <w:rFonts w:ascii="Arial" w:eastAsia="Times New Roman" w:hAnsi="Arial" w:cs="Arial"/>
          <w:sz w:val="24"/>
          <w:szCs w:val="24"/>
        </w:rPr>
        <w:t xml:space="preserve">O’Gorman </w:t>
      </w:r>
      <w:r w:rsidR="00975431" w:rsidRPr="001934F4">
        <w:rPr>
          <w:rFonts w:ascii="Arial" w:eastAsia="Times New Roman" w:hAnsi="Arial" w:cs="Arial"/>
          <w:sz w:val="24"/>
          <w:szCs w:val="24"/>
        </w:rPr>
        <w:t>and</w:t>
      </w:r>
      <w:r w:rsidR="002706A3" w:rsidRPr="001934F4">
        <w:rPr>
          <w:rFonts w:ascii="Arial" w:eastAsia="Times New Roman" w:hAnsi="Arial" w:cs="Arial"/>
          <w:sz w:val="24"/>
          <w:szCs w:val="24"/>
        </w:rPr>
        <w:t xml:space="preserve"> MacIntosh, 2015)</w:t>
      </w:r>
      <w:r w:rsidRPr="001934F4">
        <w:rPr>
          <w:rFonts w:ascii="Arial" w:hAnsi="Arial" w:cs="Arial"/>
          <w:color w:val="000000"/>
          <w:spacing w:val="2"/>
          <w:sz w:val="24"/>
          <w:szCs w:val="24"/>
          <w:shd w:val="clear" w:color="auto" w:fill="FFFFFF"/>
        </w:rPr>
        <w:t xml:space="preserve">. </w:t>
      </w:r>
    </w:p>
    <w:p w14:paraId="0B6F1A1C" w14:textId="77777777" w:rsidR="009564D3" w:rsidRPr="001934F4" w:rsidRDefault="009564D3" w:rsidP="009564D3">
      <w:pPr>
        <w:spacing w:after="0" w:line="360" w:lineRule="auto"/>
        <w:ind w:firstLine="720"/>
        <w:jc w:val="both"/>
        <w:rPr>
          <w:rFonts w:ascii="Arial" w:hAnsi="Arial" w:cs="Arial"/>
          <w:color w:val="000000"/>
          <w:spacing w:val="2"/>
          <w:sz w:val="24"/>
          <w:szCs w:val="24"/>
          <w:shd w:val="clear" w:color="auto" w:fill="FFFFFF"/>
        </w:rPr>
      </w:pPr>
    </w:p>
    <w:p w14:paraId="40494BBC" w14:textId="77777777" w:rsidR="009564D3" w:rsidRPr="001934F4" w:rsidRDefault="009564D3" w:rsidP="00975431">
      <w:pPr>
        <w:pStyle w:val="ListParagraph"/>
        <w:numPr>
          <w:ilvl w:val="1"/>
          <w:numId w:val="6"/>
        </w:numPr>
        <w:spacing w:after="0" w:line="360" w:lineRule="auto"/>
        <w:rPr>
          <w:rFonts w:ascii="Arial" w:hAnsi="Arial" w:cs="Arial"/>
          <w:b/>
          <w:color w:val="000000"/>
          <w:spacing w:val="2"/>
          <w:sz w:val="24"/>
          <w:szCs w:val="24"/>
          <w:shd w:val="clear" w:color="auto" w:fill="FFFFFF"/>
        </w:rPr>
      </w:pPr>
      <w:r w:rsidRPr="001934F4">
        <w:rPr>
          <w:rFonts w:ascii="Arial" w:hAnsi="Arial" w:cs="Arial"/>
          <w:b/>
          <w:color w:val="000000"/>
          <w:spacing w:val="2"/>
          <w:sz w:val="24"/>
          <w:szCs w:val="24"/>
          <w:shd w:val="clear" w:color="auto" w:fill="FFFFFF"/>
        </w:rPr>
        <w:t xml:space="preserve">Conclusion </w:t>
      </w:r>
    </w:p>
    <w:p w14:paraId="56EB418A" w14:textId="77777777" w:rsidR="00975431" w:rsidRPr="001934F4" w:rsidRDefault="00975431" w:rsidP="00975431">
      <w:pPr>
        <w:pStyle w:val="ListParagraph"/>
        <w:spacing w:after="0" w:line="360" w:lineRule="auto"/>
        <w:ind w:left="1080"/>
        <w:rPr>
          <w:rFonts w:ascii="Arial" w:hAnsi="Arial" w:cs="Arial"/>
          <w:b/>
          <w:color w:val="000000"/>
          <w:spacing w:val="2"/>
          <w:sz w:val="24"/>
          <w:szCs w:val="24"/>
          <w:shd w:val="clear" w:color="auto" w:fill="FFFFFF"/>
        </w:rPr>
      </w:pPr>
    </w:p>
    <w:p w14:paraId="1A3E2799" w14:textId="77777777" w:rsidR="009564D3" w:rsidRPr="001934F4" w:rsidRDefault="009564D3" w:rsidP="00975431">
      <w:pPr>
        <w:spacing w:after="0" w:line="360" w:lineRule="auto"/>
        <w:ind w:firstLine="720"/>
        <w:jc w:val="both"/>
        <w:rPr>
          <w:rFonts w:ascii="Arial" w:hAnsi="Arial" w:cs="Arial"/>
          <w:color w:val="000000"/>
          <w:spacing w:val="2"/>
          <w:sz w:val="24"/>
          <w:szCs w:val="24"/>
          <w:shd w:val="clear" w:color="auto" w:fill="FFFFFF"/>
        </w:rPr>
      </w:pPr>
      <w:r w:rsidRPr="001934F4">
        <w:rPr>
          <w:rFonts w:ascii="Arial" w:hAnsi="Arial" w:cs="Arial"/>
          <w:color w:val="000000"/>
          <w:spacing w:val="2"/>
          <w:sz w:val="24"/>
          <w:szCs w:val="24"/>
          <w:shd w:val="clear" w:color="auto" w:fill="FFFFFF"/>
        </w:rPr>
        <w:t>The approach has been devised to give an all-r</w:t>
      </w:r>
      <w:r w:rsidR="007C56AA" w:rsidRPr="001934F4">
        <w:rPr>
          <w:rFonts w:ascii="Arial" w:hAnsi="Arial" w:cs="Arial"/>
          <w:color w:val="000000"/>
          <w:spacing w:val="2"/>
          <w:sz w:val="24"/>
          <w:szCs w:val="24"/>
          <w:shd w:val="clear" w:color="auto" w:fill="FFFFFF"/>
        </w:rPr>
        <w:t xml:space="preserve">ound perspective on how DHL </w:t>
      </w:r>
      <w:r w:rsidRPr="001934F4">
        <w:rPr>
          <w:rFonts w:ascii="Arial" w:hAnsi="Arial" w:cs="Arial"/>
          <w:color w:val="000000"/>
          <w:spacing w:val="2"/>
          <w:sz w:val="24"/>
          <w:szCs w:val="24"/>
          <w:shd w:val="clear" w:color="auto" w:fill="FFFFFF"/>
        </w:rPr>
        <w:t xml:space="preserve">Selfridges embed the issue of sustainability within their operations. This analysis provides a background upon which the strategic framework developed herein is to be undertaken for possible adoption by other companies in their journeys of growth via renewable energy, waste reduction, and ethical sourcing. The aim of the following study is to discuss ways of effectively diffusing sustainable business strategy across </w:t>
      </w:r>
      <w:r w:rsidRPr="001934F4">
        <w:rPr>
          <w:rFonts w:ascii="Arial" w:hAnsi="Arial" w:cs="Arial"/>
          <w:color w:val="000000"/>
          <w:spacing w:val="2"/>
          <w:sz w:val="24"/>
          <w:szCs w:val="24"/>
          <w:shd w:val="clear" w:color="auto" w:fill="FFFFFF"/>
        </w:rPr>
        <w:lastRenderedPageBreak/>
        <w:t>industries, taking into consideration the already known knowledge and finding its practical applicability.</w:t>
      </w:r>
    </w:p>
    <w:p w14:paraId="5D81D19A" w14:textId="77777777" w:rsidR="00E913E9" w:rsidRPr="001934F4" w:rsidRDefault="00E913E9" w:rsidP="00432551">
      <w:pPr>
        <w:spacing w:after="0" w:line="360" w:lineRule="auto"/>
        <w:jc w:val="both"/>
        <w:rPr>
          <w:rFonts w:ascii="Arial" w:hAnsi="Arial" w:cs="Arial"/>
          <w:color w:val="000000"/>
          <w:spacing w:val="2"/>
          <w:sz w:val="24"/>
          <w:szCs w:val="24"/>
          <w:shd w:val="clear" w:color="auto" w:fill="FFFFFF"/>
        </w:rPr>
      </w:pPr>
    </w:p>
    <w:p w14:paraId="5852E38D" w14:textId="77777777" w:rsidR="00E913E9" w:rsidRPr="001934F4" w:rsidRDefault="00E913E9" w:rsidP="00975431">
      <w:pPr>
        <w:pStyle w:val="Heading1"/>
        <w:numPr>
          <w:ilvl w:val="0"/>
          <w:numId w:val="6"/>
        </w:numPr>
        <w:spacing w:before="0" w:line="360" w:lineRule="auto"/>
        <w:jc w:val="center"/>
        <w:rPr>
          <w:rFonts w:ascii="Arial" w:hAnsi="Arial" w:cs="Arial"/>
          <w:color w:val="auto"/>
          <w:spacing w:val="2"/>
          <w:sz w:val="24"/>
          <w:szCs w:val="24"/>
          <w:shd w:val="clear" w:color="auto" w:fill="FFFFFF"/>
        </w:rPr>
      </w:pPr>
      <w:bookmarkStart w:id="10" w:name="_Toc182158815"/>
      <w:r w:rsidRPr="001934F4">
        <w:rPr>
          <w:rFonts w:ascii="Arial" w:hAnsi="Arial" w:cs="Arial"/>
          <w:color w:val="auto"/>
          <w:spacing w:val="2"/>
          <w:sz w:val="24"/>
          <w:szCs w:val="24"/>
          <w:shd w:val="clear" w:color="auto" w:fill="FFFFFF"/>
        </w:rPr>
        <w:t>Gantt Chart</w:t>
      </w:r>
      <w:bookmarkEnd w:id="10"/>
    </w:p>
    <w:p w14:paraId="7EF0738F" w14:textId="77777777" w:rsidR="00E913E9" w:rsidRPr="001934F4" w:rsidRDefault="00E913E9" w:rsidP="00E913E9">
      <w:pPr>
        <w:spacing w:after="0" w:line="360" w:lineRule="auto"/>
        <w:ind w:firstLine="720"/>
        <w:jc w:val="center"/>
        <w:rPr>
          <w:rFonts w:ascii="Arial" w:hAnsi="Arial" w:cs="Arial"/>
          <w:b/>
          <w:spacing w:val="2"/>
          <w:sz w:val="24"/>
          <w:szCs w:val="24"/>
          <w:shd w:val="clear" w:color="auto" w:fill="FFFFFF"/>
        </w:rPr>
      </w:pPr>
    </w:p>
    <w:p w14:paraId="698E1EE5" w14:textId="77777777" w:rsidR="00E913E9" w:rsidRPr="001934F4" w:rsidRDefault="00D93128" w:rsidP="00E913E9">
      <w:pPr>
        <w:spacing w:after="0" w:line="360" w:lineRule="auto"/>
        <w:rPr>
          <w:rFonts w:ascii="Arial" w:hAnsi="Arial" w:cs="Arial"/>
          <w:b/>
          <w:spacing w:val="2"/>
          <w:sz w:val="24"/>
          <w:szCs w:val="24"/>
          <w:shd w:val="clear" w:color="auto" w:fill="FFFFFF"/>
        </w:rPr>
      </w:pPr>
      <w:r w:rsidRPr="001934F4">
        <w:rPr>
          <w:rFonts w:ascii="Arial" w:hAnsi="Arial" w:cs="Arial"/>
          <w:b/>
          <w:spacing w:val="2"/>
          <w:sz w:val="24"/>
          <w:szCs w:val="24"/>
          <w:shd w:val="clear" w:color="auto" w:fill="FFFFFF"/>
        </w:rPr>
        <w:drawing>
          <wp:inline distT="0" distB="0" distL="0" distR="0" wp14:anchorId="1A864A60" wp14:editId="2CDFF8CD">
            <wp:extent cx="5943600" cy="3516902"/>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3516902"/>
                    </a:xfrm>
                    <a:prstGeom prst="rect">
                      <a:avLst/>
                    </a:prstGeom>
                    <a:noFill/>
                    <a:ln w="9525">
                      <a:noFill/>
                      <a:miter lim="800000"/>
                      <a:headEnd/>
                      <a:tailEnd/>
                    </a:ln>
                  </pic:spPr>
                </pic:pic>
              </a:graphicData>
            </a:graphic>
          </wp:inline>
        </w:drawing>
      </w:r>
    </w:p>
    <w:p w14:paraId="0C443167" w14:textId="77777777" w:rsidR="009564D3" w:rsidRPr="001934F4" w:rsidRDefault="009564D3" w:rsidP="009564D3">
      <w:pPr>
        <w:spacing w:after="0" w:line="360" w:lineRule="auto"/>
        <w:ind w:firstLine="720"/>
        <w:jc w:val="both"/>
        <w:rPr>
          <w:rFonts w:ascii="Arial" w:hAnsi="Arial" w:cs="Arial"/>
          <w:color w:val="000000"/>
          <w:spacing w:val="2"/>
          <w:sz w:val="24"/>
          <w:szCs w:val="24"/>
          <w:shd w:val="clear" w:color="auto" w:fill="FFFFFF"/>
        </w:rPr>
      </w:pPr>
    </w:p>
    <w:p w14:paraId="2F27F9B6" w14:textId="77777777" w:rsidR="009564D3" w:rsidRPr="001934F4" w:rsidRDefault="009564D3" w:rsidP="009564D3">
      <w:pPr>
        <w:spacing w:after="0" w:line="360" w:lineRule="auto"/>
        <w:ind w:firstLine="720"/>
        <w:jc w:val="both"/>
        <w:rPr>
          <w:rFonts w:ascii="Arial" w:hAnsi="Arial" w:cs="Arial"/>
          <w:color w:val="000000"/>
          <w:spacing w:val="2"/>
          <w:sz w:val="24"/>
          <w:szCs w:val="24"/>
          <w:shd w:val="clear" w:color="auto" w:fill="FFFFFF"/>
        </w:rPr>
      </w:pPr>
    </w:p>
    <w:p w14:paraId="2BA384EC" w14:textId="77777777" w:rsidR="009564D3" w:rsidRPr="001934F4" w:rsidRDefault="009564D3" w:rsidP="009564D3">
      <w:pPr>
        <w:spacing w:after="0" w:line="360" w:lineRule="auto"/>
        <w:ind w:firstLine="720"/>
        <w:jc w:val="both"/>
        <w:rPr>
          <w:rFonts w:ascii="Arial" w:hAnsi="Arial" w:cs="Arial"/>
          <w:color w:val="000000"/>
          <w:spacing w:val="2"/>
          <w:sz w:val="24"/>
          <w:szCs w:val="24"/>
          <w:shd w:val="clear" w:color="auto" w:fill="FFFFFF"/>
        </w:rPr>
      </w:pPr>
    </w:p>
    <w:p w14:paraId="3B2F285A" w14:textId="77777777" w:rsidR="009564D3" w:rsidRPr="001934F4" w:rsidRDefault="009564D3" w:rsidP="009564D3">
      <w:pPr>
        <w:spacing w:after="0" w:line="360" w:lineRule="auto"/>
        <w:ind w:firstLine="720"/>
        <w:jc w:val="both"/>
        <w:rPr>
          <w:rFonts w:ascii="Arial" w:hAnsi="Arial" w:cs="Arial"/>
          <w:color w:val="000000"/>
          <w:spacing w:val="2"/>
          <w:sz w:val="24"/>
          <w:szCs w:val="24"/>
          <w:shd w:val="clear" w:color="auto" w:fill="FFFFFF"/>
        </w:rPr>
      </w:pPr>
    </w:p>
    <w:p w14:paraId="1B2BDDA3" w14:textId="77777777" w:rsidR="009564D3" w:rsidRPr="001934F4" w:rsidRDefault="009564D3" w:rsidP="009564D3">
      <w:pPr>
        <w:spacing w:after="0" w:line="360" w:lineRule="auto"/>
        <w:ind w:firstLine="720"/>
        <w:jc w:val="both"/>
        <w:rPr>
          <w:rFonts w:ascii="Arial" w:hAnsi="Arial" w:cs="Arial"/>
          <w:color w:val="000000"/>
          <w:spacing w:val="2"/>
          <w:sz w:val="24"/>
          <w:szCs w:val="24"/>
          <w:shd w:val="clear" w:color="auto" w:fill="FFFFFF"/>
        </w:rPr>
      </w:pPr>
    </w:p>
    <w:p w14:paraId="7CE280FD" w14:textId="77777777" w:rsidR="009564D3" w:rsidRPr="001934F4" w:rsidRDefault="009564D3" w:rsidP="009564D3">
      <w:pPr>
        <w:spacing w:after="0" w:line="360" w:lineRule="auto"/>
        <w:ind w:firstLine="720"/>
        <w:jc w:val="both"/>
        <w:rPr>
          <w:rFonts w:ascii="Arial" w:hAnsi="Arial" w:cs="Arial"/>
          <w:color w:val="000000"/>
          <w:spacing w:val="2"/>
          <w:sz w:val="24"/>
          <w:szCs w:val="24"/>
          <w:shd w:val="clear" w:color="auto" w:fill="FFFFFF"/>
        </w:rPr>
      </w:pPr>
    </w:p>
    <w:p w14:paraId="187B74C1" w14:textId="77777777" w:rsidR="009564D3" w:rsidRPr="001934F4" w:rsidRDefault="009564D3" w:rsidP="009564D3">
      <w:pPr>
        <w:spacing w:after="0" w:line="360" w:lineRule="auto"/>
        <w:ind w:firstLine="720"/>
        <w:jc w:val="both"/>
        <w:rPr>
          <w:rFonts w:ascii="Arial" w:hAnsi="Arial" w:cs="Arial"/>
          <w:color w:val="000000"/>
          <w:spacing w:val="2"/>
          <w:sz w:val="24"/>
          <w:szCs w:val="24"/>
          <w:shd w:val="clear" w:color="auto" w:fill="FFFFFF"/>
        </w:rPr>
      </w:pPr>
    </w:p>
    <w:p w14:paraId="533AD9EB" w14:textId="77777777" w:rsidR="009564D3" w:rsidRPr="001934F4" w:rsidRDefault="009564D3" w:rsidP="009564D3">
      <w:pPr>
        <w:spacing w:after="0" w:line="360" w:lineRule="auto"/>
        <w:ind w:firstLine="720"/>
        <w:jc w:val="both"/>
        <w:rPr>
          <w:rFonts w:ascii="Arial" w:hAnsi="Arial" w:cs="Arial"/>
          <w:color w:val="000000"/>
          <w:spacing w:val="2"/>
          <w:sz w:val="24"/>
          <w:szCs w:val="24"/>
          <w:shd w:val="clear" w:color="auto" w:fill="FFFFFF"/>
        </w:rPr>
      </w:pPr>
    </w:p>
    <w:p w14:paraId="13C6E2FE" w14:textId="77777777" w:rsidR="009564D3" w:rsidRPr="001934F4" w:rsidRDefault="009564D3" w:rsidP="009564D3">
      <w:pPr>
        <w:spacing w:after="0" w:line="360" w:lineRule="auto"/>
        <w:ind w:firstLine="720"/>
        <w:jc w:val="both"/>
        <w:rPr>
          <w:rFonts w:ascii="Arial" w:hAnsi="Arial" w:cs="Arial"/>
          <w:color w:val="000000"/>
          <w:spacing w:val="2"/>
          <w:sz w:val="24"/>
          <w:szCs w:val="24"/>
          <w:shd w:val="clear" w:color="auto" w:fill="FFFFFF"/>
        </w:rPr>
      </w:pPr>
    </w:p>
    <w:p w14:paraId="4FFEDCD9" w14:textId="77777777" w:rsidR="009564D3" w:rsidRPr="001934F4" w:rsidRDefault="009564D3" w:rsidP="009564D3">
      <w:pPr>
        <w:spacing w:after="0" w:line="360" w:lineRule="auto"/>
        <w:ind w:firstLine="720"/>
        <w:jc w:val="both"/>
        <w:rPr>
          <w:rFonts w:ascii="Arial" w:hAnsi="Arial" w:cs="Arial"/>
          <w:color w:val="000000"/>
          <w:spacing w:val="2"/>
          <w:sz w:val="24"/>
          <w:szCs w:val="24"/>
          <w:shd w:val="clear" w:color="auto" w:fill="FFFFFF"/>
        </w:rPr>
      </w:pPr>
    </w:p>
    <w:p w14:paraId="7F6B61F8" w14:textId="77777777" w:rsidR="009564D3" w:rsidRPr="001934F4" w:rsidRDefault="009564D3" w:rsidP="009564D3">
      <w:pPr>
        <w:spacing w:after="0" w:line="360" w:lineRule="auto"/>
        <w:ind w:firstLine="720"/>
        <w:jc w:val="both"/>
        <w:rPr>
          <w:rFonts w:ascii="Arial" w:hAnsi="Arial" w:cs="Arial"/>
          <w:color w:val="000000"/>
          <w:spacing w:val="2"/>
          <w:sz w:val="24"/>
          <w:szCs w:val="24"/>
          <w:shd w:val="clear" w:color="auto" w:fill="FFFFFF"/>
        </w:rPr>
      </w:pPr>
    </w:p>
    <w:p w14:paraId="559A71EF" w14:textId="77777777" w:rsidR="00432551" w:rsidRPr="001934F4" w:rsidRDefault="00432551" w:rsidP="009564D3">
      <w:pPr>
        <w:spacing w:after="0" w:line="360" w:lineRule="auto"/>
        <w:ind w:firstLine="720"/>
        <w:jc w:val="both"/>
        <w:rPr>
          <w:rFonts w:ascii="Arial" w:hAnsi="Arial" w:cs="Arial"/>
          <w:color w:val="000000"/>
          <w:spacing w:val="2"/>
          <w:sz w:val="24"/>
          <w:szCs w:val="24"/>
          <w:shd w:val="clear" w:color="auto" w:fill="FFFFFF"/>
        </w:rPr>
      </w:pPr>
    </w:p>
    <w:p w14:paraId="2111CDFE" w14:textId="77777777" w:rsidR="00432551" w:rsidRPr="001934F4" w:rsidRDefault="00432551" w:rsidP="009564D3">
      <w:pPr>
        <w:spacing w:after="0" w:line="360" w:lineRule="auto"/>
        <w:ind w:firstLine="720"/>
        <w:jc w:val="both"/>
        <w:rPr>
          <w:rFonts w:ascii="Arial" w:hAnsi="Arial" w:cs="Arial"/>
          <w:color w:val="000000"/>
          <w:spacing w:val="2"/>
          <w:sz w:val="24"/>
          <w:szCs w:val="24"/>
          <w:shd w:val="clear" w:color="auto" w:fill="FFFFFF"/>
        </w:rPr>
      </w:pPr>
    </w:p>
    <w:p w14:paraId="43185FE4" w14:textId="77777777" w:rsidR="002C6A47" w:rsidRPr="001934F4" w:rsidRDefault="002C6A47" w:rsidP="009564D3">
      <w:pPr>
        <w:spacing w:after="0" w:line="360" w:lineRule="auto"/>
        <w:ind w:firstLine="720"/>
        <w:jc w:val="both"/>
        <w:rPr>
          <w:rFonts w:ascii="Arial" w:hAnsi="Arial" w:cs="Arial"/>
          <w:color w:val="000000"/>
          <w:spacing w:val="2"/>
          <w:sz w:val="24"/>
          <w:szCs w:val="24"/>
          <w:shd w:val="clear" w:color="auto" w:fill="FFFFFF"/>
        </w:rPr>
      </w:pPr>
    </w:p>
    <w:p w14:paraId="192386C5" w14:textId="77777777" w:rsidR="002C6A47" w:rsidRPr="001934F4" w:rsidRDefault="002C6A47" w:rsidP="009564D3">
      <w:pPr>
        <w:spacing w:after="0" w:line="360" w:lineRule="auto"/>
        <w:ind w:firstLine="720"/>
        <w:jc w:val="both"/>
        <w:rPr>
          <w:rFonts w:ascii="Arial" w:hAnsi="Arial" w:cs="Arial"/>
          <w:color w:val="000000"/>
          <w:spacing w:val="2"/>
          <w:sz w:val="24"/>
          <w:szCs w:val="24"/>
          <w:shd w:val="clear" w:color="auto" w:fill="FFFFFF"/>
        </w:rPr>
      </w:pPr>
    </w:p>
    <w:p w14:paraId="02F5FE59" w14:textId="77777777" w:rsidR="009564D3" w:rsidRPr="001934F4" w:rsidRDefault="009564D3" w:rsidP="009564D3">
      <w:pPr>
        <w:spacing w:after="0" w:line="360" w:lineRule="auto"/>
        <w:ind w:firstLine="720"/>
        <w:jc w:val="both"/>
        <w:rPr>
          <w:rFonts w:ascii="Arial" w:hAnsi="Arial" w:cs="Arial"/>
          <w:sz w:val="24"/>
          <w:szCs w:val="24"/>
        </w:rPr>
      </w:pPr>
    </w:p>
    <w:p w14:paraId="322B5A73" w14:textId="77777777" w:rsidR="00620EBB" w:rsidRPr="001934F4" w:rsidRDefault="00620EBB" w:rsidP="00620EBB">
      <w:pPr>
        <w:pStyle w:val="Heading1"/>
        <w:spacing w:before="0" w:line="360" w:lineRule="auto"/>
        <w:jc w:val="center"/>
        <w:rPr>
          <w:rFonts w:ascii="Arial" w:hAnsi="Arial" w:cs="Arial"/>
          <w:color w:val="auto"/>
          <w:sz w:val="24"/>
          <w:szCs w:val="24"/>
        </w:rPr>
      </w:pPr>
      <w:bookmarkStart w:id="11" w:name="_Toc182158816"/>
      <w:r w:rsidRPr="001934F4">
        <w:rPr>
          <w:rFonts w:ascii="Arial" w:hAnsi="Arial" w:cs="Arial"/>
          <w:color w:val="auto"/>
          <w:sz w:val="24"/>
          <w:szCs w:val="24"/>
        </w:rPr>
        <w:t>References</w:t>
      </w:r>
      <w:bookmarkEnd w:id="11"/>
    </w:p>
    <w:p w14:paraId="4439B782" w14:textId="77777777" w:rsidR="00056216" w:rsidRPr="001934F4" w:rsidRDefault="00056216" w:rsidP="009564D3">
      <w:pPr>
        <w:pStyle w:val="NormalWeb"/>
        <w:spacing w:before="0" w:beforeAutospacing="0" w:after="0" w:afterAutospacing="0" w:line="360" w:lineRule="auto"/>
        <w:jc w:val="both"/>
        <w:rPr>
          <w:rFonts w:asciiTheme="minorHAnsi" w:eastAsiaTheme="minorEastAsia" w:hAnsiTheme="minorHAnsi" w:cstheme="minorBidi"/>
        </w:rPr>
      </w:pPr>
    </w:p>
    <w:p w14:paraId="7541DCE0" w14:textId="77777777" w:rsidR="00056216" w:rsidRPr="001934F4" w:rsidRDefault="009564D3" w:rsidP="009564D3">
      <w:pPr>
        <w:pStyle w:val="NormalWeb"/>
        <w:numPr>
          <w:ilvl w:val="0"/>
          <w:numId w:val="2"/>
        </w:numPr>
        <w:spacing w:before="0" w:beforeAutospacing="0" w:after="0" w:afterAutospacing="0" w:line="360" w:lineRule="auto"/>
        <w:jc w:val="both"/>
        <w:rPr>
          <w:rFonts w:ascii="Arial" w:hAnsi="Arial" w:cs="Arial"/>
        </w:rPr>
      </w:pPr>
      <w:proofErr w:type="spellStart"/>
      <w:r w:rsidRPr="001934F4">
        <w:rPr>
          <w:rFonts w:ascii="Arial" w:hAnsi="Arial" w:cs="Arial"/>
        </w:rPr>
        <w:t>Bocken</w:t>
      </w:r>
      <w:proofErr w:type="spellEnd"/>
      <w:r w:rsidRPr="001934F4">
        <w:rPr>
          <w:rFonts w:ascii="Arial" w:hAnsi="Arial" w:cs="Arial"/>
        </w:rPr>
        <w:t>, N.</w:t>
      </w:r>
      <w:r w:rsidR="00056216" w:rsidRPr="001934F4">
        <w:rPr>
          <w:rFonts w:ascii="Arial" w:hAnsi="Arial" w:cs="Arial"/>
        </w:rPr>
        <w:t xml:space="preserve">M.P., Short, S.W., Rana, P. </w:t>
      </w:r>
      <w:r w:rsidR="00975431" w:rsidRPr="001934F4">
        <w:rPr>
          <w:rFonts w:ascii="Arial" w:hAnsi="Arial" w:cs="Arial"/>
        </w:rPr>
        <w:t>and</w:t>
      </w:r>
      <w:r w:rsidR="00056216" w:rsidRPr="001934F4">
        <w:rPr>
          <w:rFonts w:ascii="Arial" w:hAnsi="Arial" w:cs="Arial"/>
        </w:rPr>
        <w:t xml:space="preserve"> </w:t>
      </w:r>
      <w:r w:rsidRPr="001934F4">
        <w:rPr>
          <w:rFonts w:ascii="Arial" w:hAnsi="Arial" w:cs="Arial"/>
        </w:rPr>
        <w:t xml:space="preserve">Evans, S., </w:t>
      </w:r>
      <w:r w:rsidR="00056216" w:rsidRPr="001934F4">
        <w:rPr>
          <w:rFonts w:ascii="Arial" w:hAnsi="Arial" w:cs="Arial"/>
        </w:rPr>
        <w:t>(2014)</w:t>
      </w:r>
      <w:r w:rsidRPr="001934F4">
        <w:rPr>
          <w:rFonts w:ascii="Arial" w:hAnsi="Arial" w:cs="Arial"/>
        </w:rPr>
        <w:t xml:space="preserve">. A literature and practice review to develop a 'sustainable business model' framework. </w:t>
      </w:r>
      <w:r w:rsidRPr="001934F4">
        <w:rPr>
          <w:rStyle w:val="Emphasis"/>
          <w:rFonts w:ascii="Arial" w:hAnsi="Arial" w:cs="Arial"/>
        </w:rPr>
        <w:t>Journal of Cleaner Production</w:t>
      </w:r>
      <w:r w:rsidRPr="001934F4">
        <w:rPr>
          <w:rFonts w:ascii="Arial" w:hAnsi="Arial" w:cs="Arial"/>
        </w:rPr>
        <w:t>, 200, pp.483-498.</w:t>
      </w:r>
    </w:p>
    <w:p w14:paraId="7AC377BB" w14:textId="77777777" w:rsidR="00056216" w:rsidRPr="001934F4" w:rsidRDefault="00056216" w:rsidP="009564D3">
      <w:pPr>
        <w:pStyle w:val="NormalWeb"/>
        <w:numPr>
          <w:ilvl w:val="0"/>
          <w:numId w:val="2"/>
        </w:numPr>
        <w:spacing w:before="0" w:beforeAutospacing="0" w:after="0" w:afterAutospacing="0" w:line="360" w:lineRule="auto"/>
        <w:jc w:val="both"/>
        <w:rPr>
          <w:rFonts w:ascii="Arial" w:hAnsi="Arial" w:cs="Arial"/>
        </w:rPr>
      </w:pPr>
      <w:r w:rsidRPr="001934F4">
        <w:rPr>
          <w:rFonts w:ascii="Arial" w:hAnsi="Arial" w:cs="Arial"/>
        </w:rPr>
        <w:t xml:space="preserve">Chen, L., Zhao, X., Tang, O., Price, L., Zhang, S., Zhu, W. (2017).  Supply chain collaboration for sustainability: A literature review and future research agenda. </w:t>
      </w:r>
      <w:r w:rsidRPr="001934F4">
        <w:rPr>
          <w:rFonts w:ascii="Arial" w:hAnsi="Arial" w:cs="Arial"/>
          <w:i/>
        </w:rPr>
        <w:t>Int. J. Prod. Econ</w:t>
      </w:r>
      <w:r w:rsidRPr="001934F4">
        <w:rPr>
          <w:rFonts w:ascii="Arial" w:hAnsi="Arial" w:cs="Arial"/>
        </w:rPr>
        <w:t>.</w:t>
      </w:r>
    </w:p>
    <w:p w14:paraId="37D5329A" w14:textId="77777777" w:rsidR="00432551" w:rsidRPr="001934F4" w:rsidRDefault="00432551" w:rsidP="00432551">
      <w:pPr>
        <w:pStyle w:val="NormalWeb"/>
        <w:numPr>
          <w:ilvl w:val="0"/>
          <w:numId w:val="2"/>
        </w:numPr>
        <w:spacing w:before="0" w:beforeAutospacing="0" w:after="0" w:afterAutospacing="0" w:line="360" w:lineRule="auto"/>
        <w:ind w:left="714" w:hanging="357"/>
        <w:jc w:val="both"/>
        <w:rPr>
          <w:rFonts w:ascii="Arial" w:hAnsi="Arial" w:cs="Arial"/>
        </w:rPr>
      </w:pPr>
      <w:proofErr w:type="spellStart"/>
      <w:r w:rsidRPr="001934F4">
        <w:rPr>
          <w:rFonts w:ascii="Arial" w:hAnsi="Arial" w:cs="Arial"/>
        </w:rPr>
        <w:t>Dawkhar</w:t>
      </w:r>
      <w:proofErr w:type="spellEnd"/>
      <w:r w:rsidRPr="001934F4">
        <w:rPr>
          <w:rFonts w:ascii="Arial" w:hAnsi="Arial" w:cs="Arial"/>
        </w:rPr>
        <w:t xml:space="preserve">, S. S. and Pawar, S. R. (2024). Strategies for Integrating Sustainability into business operations. </w:t>
      </w:r>
      <w:r w:rsidRPr="001934F4">
        <w:rPr>
          <w:rFonts w:ascii="Arial" w:hAnsi="Arial" w:cs="Arial"/>
          <w:i/>
        </w:rPr>
        <w:t>International Journal for Multidisciplinary Research</w:t>
      </w:r>
      <w:r w:rsidRPr="001934F4">
        <w:rPr>
          <w:rFonts w:ascii="Arial" w:hAnsi="Arial" w:cs="Arial"/>
        </w:rPr>
        <w:t>, 3(1), 120-150</w:t>
      </w:r>
    </w:p>
    <w:p w14:paraId="0903068E" w14:textId="77777777" w:rsidR="002706A3" w:rsidRPr="001934F4" w:rsidRDefault="002706A3" w:rsidP="002706A3">
      <w:pPr>
        <w:numPr>
          <w:ilvl w:val="0"/>
          <w:numId w:val="4"/>
        </w:numPr>
        <w:spacing w:after="0" w:line="360" w:lineRule="auto"/>
        <w:jc w:val="both"/>
        <w:rPr>
          <w:rStyle w:val="Hyperlink"/>
          <w:rFonts w:ascii="Arial" w:eastAsia="Times New Roman" w:hAnsi="Arial" w:cs="Arial"/>
          <w:color w:val="auto"/>
          <w:sz w:val="24"/>
          <w:szCs w:val="24"/>
          <w:u w:val="none"/>
        </w:rPr>
      </w:pPr>
      <w:r w:rsidRPr="001934F4">
        <w:rPr>
          <w:rFonts w:ascii="Arial" w:eastAsia="Times New Roman" w:hAnsi="Arial" w:cs="Arial"/>
          <w:sz w:val="24"/>
          <w:szCs w:val="24"/>
        </w:rPr>
        <w:t xml:space="preserve">Duignan, J. (2016). </w:t>
      </w:r>
      <w:r w:rsidR="003B4E9F" w:rsidRPr="001934F4">
        <w:rPr>
          <w:rFonts w:ascii="Arial" w:hAnsi="Arial" w:cs="Arial"/>
          <w:sz w:val="24"/>
          <w:szCs w:val="24"/>
        </w:rPr>
        <w:fldChar w:fldCharType="begin"/>
      </w:r>
      <w:r w:rsidRPr="001934F4">
        <w:rPr>
          <w:rFonts w:ascii="Arial" w:hAnsi="Arial" w:cs="Arial"/>
          <w:sz w:val="24"/>
          <w:szCs w:val="24"/>
        </w:rPr>
        <w:instrText xml:space="preserve"> HYPERLINK "https://www.oxfordreference.com/view/10.1093/acref/9780191792236.001.0001/acref-9780191792236" </w:instrText>
      </w:r>
      <w:r w:rsidR="003B4E9F" w:rsidRPr="001934F4">
        <w:rPr>
          <w:rFonts w:ascii="Arial" w:hAnsi="Arial" w:cs="Arial"/>
          <w:sz w:val="24"/>
          <w:szCs w:val="24"/>
        </w:rPr>
      </w:r>
      <w:r w:rsidR="003B4E9F" w:rsidRPr="001934F4">
        <w:rPr>
          <w:rFonts w:ascii="Arial" w:hAnsi="Arial" w:cs="Arial"/>
          <w:sz w:val="24"/>
          <w:szCs w:val="24"/>
        </w:rPr>
        <w:fldChar w:fldCharType="separate"/>
      </w:r>
      <w:r w:rsidRPr="001934F4">
        <w:rPr>
          <w:rStyle w:val="Hyperlink"/>
          <w:rFonts w:ascii="Arial" w:hAnsi="Arial" w:cs="Arial"/>
          <w:i/>
          <w:color w:val="auto"/>
          <w:sz w:val="24"/>
          <w:szCs w:val="24"/>
          <w:u w:val="none"/>
        </w:rPr>
        <w:t>A Dictionary of Business Research Methods</w:t>
      </w:r>
      <w:r w:rsidRPr="001934F4">
        <w:rPr>
          <w:rStyle w:val="Hyperlink"/>
          <w:rFonts w:ascii="Arial" w:hAnsi="Arial" w:cs="Arial"/>
          <w:color w:val="auto"/>
          <w:sz w:val="24"/>
          <w:szCs w:val="24"/>
          <w:u w:val="none"/>
        </w:rPr>
        <w:t>. Oxford University Press.</w:t>
      </w:r>
    </w:p>
    <w:p w14:paraId="541F296F" w14:textId="77777777" w:rsidR="00056216" w:rsidRPr="001934F4" w:rsidRDefault="003B4E9F" w:rsidP="002706A3">
      <w:pPr>
        <w:pStyle w:val="NormalWeb"/>
        <w:numPr>
          <w:ilvl w:val="0"/>
          <w:numId w:val="2"/>
        </w:numPr>
        <w:spacing w:before="0" w:beforeAutospacing="0" w:after="0" w:afterAutospacing="0" w:line="360" w:lineRule="auto"/>
        <w:jc w:val="both"/>
        <w:rPr>
          <w:rFonts w:ascii="Arial" w:hAnsi="Arial" w:cs="Arial"/>
        </w:rPr>
      </w:pPr>
      <w:r w:rsidRPr="001934F4">
        <w:rPr>
          <w:rFonts w:ascii="Arial" w:hAnsi="Arial" w:cs="Arial"/>
        </w:rPr>
        <w:fldChar w:fldCharType="end"/>
      </w:r>
      <w:r w:rsidR="00056216" w:rsidRPr="001934F4">
        <w:rPr>
          <w:rFonts w:ascii="Arial" w:hAnsi="Arial" w:cs="Arial"/>
        </w:rPr>
        <w:t xml:space="preserve">Epstein, M.J. </w:t>
      </w:r>
      <w:r w:rsidR="00975431" w:rsidRPr="001934F4">
        <w:rPr>
          <w:rFonts w:ascii="Arial" w:hAnsi="Arial" w:cs="Arial"/>
        </w:rPr>
        <w:t>and</w:t>
      </w:r>
      <w:r w:rsidR="009564D3" w:rsidRPr="001934F4">
        <w:rPr>
          <w:rFonts w:ascii="Arial" w:hAnsi="Arial" w:cs="Arial"/>
        </w:rPr>
        <w:t xml:space="preserve"> </w:t>
      </w:r>
      <w:proofErr w:type="spellStart"/>
      <w:r w:rsidR="009564D3" w:rsidRPr="001934F4">
        <w:rPr>
          <w:rFonts w:ascii="Arial" w:hAnsi="Arial" w:cs="Arial"/>
        </w:rPr>
        <w:t>Buhovac</w:t>
      </w:r>
      <w:proofErr w:type="spellEnd"/>
      <w:r w:rsidR="009564D3" w:rsidRPr="001934F4">
        <w:rPr>
          <w:rFonts w:ascii="Arial" w:hAnsi="Arial" w:cs="Arial"/>
        </w:rPr>
        <w:t xml:space="preserve">, A.R., </w:t>
      </w:r>
      <w:r w:rsidR="00056216" w:rsidRPr="001934F4">
        <w:rPr>
          <w:rFonts w:ascii="Arial" w:hAnsi="Arial" w:cs="Arial"/>
        </w:rPr>
        <w:t>(2014)</w:t>
      </w:r>
      <w:r w:rsidR="009564D3" w:rsidRPr="001934F4">
        <w:rPr>
          <w:rFonts w:ascii="Arial" w:hAnsi="Arial" w:cs="Arial"/>
        </w:rPr>
        <w:t xml:space="preserve">. </w:t>
      </w:r>
      <w:r w:rsidR="009564D3" w:rsidRPr="001934F4">
        <w:rPr>
          <w:rStyle w:val="Emphasis"/>
          <w:rFonts w:ascii="Arial" w:hAnsi="Arial" w:cs="Arial"/>
        </w:rPr>
        <w:t>Making Sustainability Work: Best Practices in Managing and Measuring Corporate Social, Environmental, and Economic Impact</w:t>
      </w:r>
      <w:r w:rsidR="009564D3" w:rsidRPr="001934F4">
        <w:rPr>
          <w:rFonts w:ascii="Arial" w:hAnsi="Arial" w:cs="Arial"/>
        </w:rPr>
        <w:t>. 2nd ed. San Francisco: Berrett-Koehler Publishers.</w:t>
      </w:r>
    </w:p>
    <w:p w14:paraId="4A857BD6" w14:textId="77777777" w:rsidR="00056216" w:rsidRPr="001934F4" w:rsidRDefault="009564D3" w:rsidP="009564D3">
      <w:pPr>
        <w:pStyle w:val="NormalWeb"/>
        <w:numPr>
          <w:ilvl w:val="0"/>
          <w:numId w:val="2"/>
        </w:numPr>
        <w:spacing w:before="0" w:beforeAutospacing="0" w:after="0" w:afterAutospacing="0" w:line="360" w:lineRule="auto"/>
        <w:jc w:val="both"/>
        <w:rPr>
          <w:rFonts w:ascii="Arial" w:hAnsi="Arial" w:cs="Arial"/>
        </w:rPr>
      </w:pPr>
      <w:proofErr w:type="spellStart"/>
      <w:r w:rsidRPr="001934F4">
        <w:rPr>
          <w:rFonts w:ascii="Arial" w:hAnsi="Arial" w:cs="Arial"/>
        </w:rPr>
        <w:t>Geissdoerfer</w:t>
      </w:r>
      <w:proofErr w:type="spellEnd"/>
      <w:r w:rsidRPr="001934F4">
        <w:rPr>
          <w:rFonts w:ascii="Arial" w:hAnsi="Arial" w:cs="Arial"/>
        </w:rPr>
        <w:t xml:space="preserve">, M., </w:t>
      </w:r>
      <w:proofErr w:type="spellStart"/>
      <w:r w:rsidRPr="001934F4">
        <w:rPr>
          <w:rFonts w:ascii="Arial" w:hAnsi="Arial" w:cs="Arial"/>
        </w:rPr>
        <w:t>Savaget</w:t>
      </w:r>
      <w:proofErr w:type="spellEnd"/>
      <w:r w:rsidRPr="001934F4">
        <w:rPr>
          <w:rFonts w:ascii="Arial" w:hAnsi="Arial" w:cs="Arial"/>
        </w:rPr>
        <w:t xml:space="preserve">, P., </w:t>
      </w:r>
      <w:proofErr w:type="spellStart"/>
      <w:r w:rsidRPr="001934F4">
        <w:rPr>
          <w:rFonts w:ascii="Arial" w:hAnsi="Arial" w:cs="Arial"/>
        </w:rPr>
        <w:t>Bocken</w:t>
      </w:r>
      <w:proofErr w:type="spellEnd"/>
      <w:r w:rsidRPr="001934F4">
        <w:rPr>
          <w:rFonts w:ascii="Arial" w:hAnsi="Arial" w:cs="Arial"/>
        </w:rPr>
        <w:t>, N</w:t>
      </w:r>
      <w:r w:rsidR="00056216" w:rsidRPr="001934F4">
        <w:rPr>
          <w:rFonts w:ascii="Arial" w:hAnsi="Arial" w:cs="Arial"/>
        </w:rPr>
        <w:t xml:space="preserve">. </w:t>
      </w:r>
      <w:r w:rsidR="00975431" w:rsidRPr="001934F4">
        <w:rPr>
          <w:rFonts w:ascii="Arial" w:hAnsi="Arial" w:cs="Arial"/>
        </w:rPr>
        <w:t>and</w:t>
      </w:r>
      <w:r w:rsidRPr="001934F4">
        <w:rPr>
          <w:rFonts w:ascii="Arial" w:hAnsi="Arial" w:cs="Arial"/>
        </w:rPr>
        <w:t xml:space="preserve"> </w:t>
      </w:r>
      <w:proofErr w:type="spellStart"/>
      <w:r w:rsidRPr="001934F4">
        <w:rPr>
          <w:rFonts w:ascii="Arial" w:hAnsi="Arial" w:cs="Arial"/>
        </w:rPr>
        <w:t>Hultink</w:t>
      </w:r>
      <w:proofErr w:type="spellEnd"/>
      <w:r w:rsidRPr="001934F4">
        <w:rPr>
          <w:rFonts w:ascii="Arial" w:hAnsi="Arial" w:cs="Arial"/>
        </w:rPr>
        <w:t xml:space="preserve">, E.J., </w:t>
      </w:r>
      <w:r w:rsidR="00056216" w:rsidRPr="001934F4">
        <w:rPr>
          <w:rFonts w:ascii="Arial" w:hAnsi="Arial" w:cs="Arial"/>
        </w:rPr>
        <w:t>(2016a)</w:t>
      </w:r>
      <w:r w:rsidRPr="001934F4">
        <w:rPr>
          <w:rFonts w:ascii="Arial" w:hAnsi="Arial" w:cs="Arial"/>
        </w:rPr>
        <w:t xml:space="preserve">. The Circular Economy – A new sustainability paradigm? </w:t>
      </w:r>
      <w:r w:rsidRPr="001934F4">
        <w:rPr>
          <w:rStyle w:val="Emphasis"/>
          <w:rFonts w:ascii="Arial" w:hAnsi="Arial" w:cs="Arial"/>
        </w:rPr>
        <w:t>Journal of Cleaner Production</w:t>
      </w:r>
      <w:r w:rsidRPr="001934F4">
        <w:rPr>
          <w:rFonts w:ascii="Arial" w:hAnsi="Arial" w:cs="Arial"/>
        </w:rPr>
        <w:t>, 143, pp.757-768.</w:t>
      </w:r>
    </w:p>
    <w:p w14:paraId="7DECABE3" w14:textId="77777777" w:rsidR="00056216" w:rsidRPr="001934F4" w:rsidRDefault="00056216" w:rsidP="009564D3">
      <w:pPr>
        <w:pStyle w:val="NormalWeb"/>
        <w:numPr>
          <w:ilvl w:val="0"/>
          <w:numId w:val="2"/>
        </w:numPr>
        <w:spacing w:before="0" w:beforeAutospacing="0" w:after="0" w:afterAutospacing="0" w:line="360" w:lineRule="auto"/>
        <w:jc w:val="both"/>
        <w:rPr>
          <w:rFonts w:ascii="Arial" w:hAnsi="Arial" w:cs="Arial"/>
        </w:rPr>
      </w:pPr>
      <w:proofErr w:type="spellStart"/>
      <w:r w:rsidRPr="001934F4">
        <w:rPr>
          <w:rFonts w:ascii="Arial" w:hAnsi="Arial" w:cs="Arial"/>
        </w:rPr>
        <w:t>Ghisellini</w:t>
      </w:r>
      <w:proofErr w:type="spellEnd"/>
      <w:r w:rsidRPr="001934F4">
        <w:rPr>
          <w:rFonts w:ascii="Arial" w:hAnsi="Arial" w:cs="Arial"/>
        </w:rPr>
        <w:t xml:space="preserve">, P., </w:t>
      </w:r>
      <w:proofErr w:type="spellStart"/>
      <w:r w:rsidRPr="001934F4">
        <w:rPr>
          <w:rFonts w:ascii="Arial" w:hAnsi="Arial" w:cs="Arial"/>
        </w:rPr>
        <w:t>Cialani</w:t>
      </w:r>
      <w:proofErr w:type="spellEnd"/>
      <w:r w:rsidRPr="001934F4">
        <w:rPr>
          <w:rFonts w:ascii="Arial" w:hAnsi="Arial" w:cs="Arial"/>
        </w:rPr>
        <w:t xml:space="preserve">, C. </w:t>
      </w:r>
      <w:r w:rsidR="00975431" w:rsidRPr="001934F4">
        <w:rPr>
          <w:rFonts w:ascii="Arial" w:hAnsi="Arial" w:cs="Arial"/>
        </w:rPr>
        <w:t>and</w:t>
      </w:r>
      <w:r w:rsidR="009564D3" w:rsidRPr="001934F4">
        <w:rPr>
          <w:rFonts w:ascii="Arial" w:hAnsi="Arial" w:cs="Arial"/>
        </w:rPr>
        <w:t xml:space="preserve"> </w:t>
      </w:r>
      <w:proofErr w:type="spellStart"/>
      <w:r w:rsidR="009564D3" w:rsidRPr="001934F4">
        <w:rPr>
          <w:rFonts w:ascii="Arial" w:hAnsi="Arial" w:cs="Arial"/>
        </w:rPr>
        <w:t>Ulgiati</w:t>
      </w:r>
      <w:proofErr w:type="spellEnd"/>
      <w:r w:rsidR="009564D3" w:rsidRPr="001934F4">
        <w:rPr>
          <w:rFonts w:ascii="Arial" w:hAnsi="Arial" w:cs="Arial"/>
        </w:rPr>
        <w:t xml:space="preserve">, S., </w:t>
      </w:r>
      <w:r w:rsidRPr="001934F4">
        <w:rPr>
          <w:rFonts w:ascii="Arial" w:hAnsi="Arial" w:cs="Arial"/>
        </w:rPr>
        <w:t>(2016)</w:t>
      </w:r>
      <w:r w:rsidR="009564D3" w:rsidRPr="001934F4">
        <w:rPr>
          <w:rFonts w:ascii="Arial" w:hAnsi="Arial" w:cs="Arial"/>
        </w:rPr>
        <w:t xml:space="preserve">. A review on circular economy: The expected transition to a balanced interplay of environmental and economic systems. </w:t>
      </w:r>
      <w:r w:rsidR="009564D3" w:rsidRPr="001934F4">
        <w:rPr>
          <w:rStyle w:val="Emphasis"/>
          <w:rFonts w:ascii="Arial" w:hAnsi="Arial" w:cs="Arial"/>
        </w:rPr>
        <w:t>Resources, Conservation and Recycling</w:t>
      </w:r>
      <w:r w:rsidR="009564D3" w:rsidRPr="001934F4">
        <w:rPr>
          <w:rFonts w:ascii="Arial" w:hAnsi="Arial" w:cs="Arial"/>
        </w:rPr>
        <w:t>, 151, pp.104-117.</w:t>
      </w:r>
    </w:p>
    <w:p w14:paraId="7B8B19EC" w14:textId="77777777" w:rsidR="00432551" w:rsidRPr="001934F4" w:rsidRDefault="00432551" w:rsidP="009564D3">
      <w:pPr>
        <w:pStyle w:val="NormalWeb"/>
        <w:numPr>
          <w:ilvl w:val="0"/>
          <w:numId w:val="2"/>
        </w:numPr>
        <w:spacing w:before="0" w:beforeAutospacing="0" w:after="0" w:afterAutospacing="0" w:line="360" w:lineRule="auto"/>
        <w:jc w:val="both"/>
        <w:rPr>
          <w:rFonts w:ascii="Arial" w:hAnsi="Arial" w:cs="Arial"/>
        </w:rPr>
      </w:pPr>
      <w:r w:rsidRPr="001934F4">
        <w:rPr>
          <w:rFonts w:ascii="Arial" w:hAnsi="Arial" w:cs="Arial"/>
        </w:rPr>
        <w:t xml:space="preserve">Ghosh, S. K. (2020). </w:t>
      </w:r>
      <w:r w:rsidRPr="001934F4">
        <w:rPr>
          <w:rFonts w:ascii="Arial" w:hAnsi="Arial" w:cs="Arial"/>
          <w:i/>
        </w:rPr>
        <w:t>Sustainable Waste Management: Policies and Case Studies</w:t>
      </w:r>
      <w:r w:rsidRPr="001934F4">
        <w:rPr>
          <w:rFonts w:ascii="Arial" w:hAnsi="Arial" w:cs="Arial"/>
        </w:rPr>
        <w:t>. Springer</w:t>
      </w:r>
    </w:p>
    <w:p w14:paraId="226E79AF" w14:textId="77777777" w:rsidR="002706A3" w:rsidRPr="001934F4" w:rsidRDefault="002706A3" w:rsidP="002706A3">
      <w:pPr>
        <w:pStyle w:val="NormalWeb"/>
        <w:numPr>
          <w:ilvl w:val="0"/>
          <w:numId w:val="2"/>
        </w:numPr>
        <w:spacing w:before="0" w:beforeAutospacing="0" w:after="0" w:afterAutospacing="0" w:line="360" w:lineRule="auto"/>
        <w:jc w:val="both"/>
        <w:rPr>
          <w:rFonts w:ascii="Arial" w:hAnsi="Arial" w:cs="Arial"/>
        </w:rPr>
      </w:pPr>
      <w:r w:rsidRPr="001934F4">
        <w:rPr>
          <w:rFonts w:ascii="Arial" w:hAnsi="Arial" w:cs="Arial"/>
        </w:rPr>
        <w:t xml:space="preserve">Hepburn, C., O’Callaghan, B., Stern, N., Stiglitz, J. </w:t>
      </w:r>
      <w:r w:rsidR="00975431" w:rsidRPr="001934F4">
        <w:rPr>
          <w:rFonts w:ascii="Arial" w:hAnsi="Arial" w:cs="Arial"/>
        </w:rPr>
        <w:t>and</w:t>
      </w:r>
      <w:r w:rsidRPr="001934F4">
        <w:rPr>
          <w:rFonts w:ascii="Arial" w:hAnsi="Arial" w:cs="Arial"/>
        </w:rPr>
        <w:t xml:space="preserve"> </w:t>
      </w:r>
      <w:proofErr w:type="spellStart"/>
      <w:r w:rsidRPr="001934F4">
        <w:rPr>
          <w:rFonts w:ascii="Arial" w:hAnsi="Arial" w:cs="Arial"/>
        </w:rPr>
        <w:t>Zenghelis</w:t>
      </w:r>
      <w:proofErr w:type="spellEnd"/>
      <w:r w:rsidRPr="001934F4">
        <w:rPr>
          <w:rFonts w:ascii="Arial" w:hAnsi="Arial" w:cs="Arial"/>
        </w:rPr>
        <w:t xml:space="preserve">, D., (2020). Will COVID-19 fiscal recovery packages accelerate or retard progress on climate change? </w:t>
      </w:r>
      <w:r w:rsidRPr="001934F4">
        <w:rPr>
          <w:rStyle w:val="Emphasis"/>
          <w:rFonts w:ascii="Arial" w:hAnsi="Arial" w:cs="Arial"/>
        </w:rPr>
        <w:t>Oxford Review of Economic Policy</w:t>
      </w:r>
      <w:r w:rsidRPr="001934F4">
        <w:rPr>
          <w:rFonts w:ascii="Arial" w:hAnsi="Arial" w:cs="Arial"/>
        </w:rPr>
        <w:t>, 36(Supplement 1), pp.S359-S376.</w:t>
      </w:r>
    </w:p>
    <w:p w14:paraId="033EE74D" w14:textId="77777777" w:rsidR="00056216" w:rsidRPr="001934F4" w:rsidRDefault="00056216" w:rsidP="009564D3">
      <w:pPr>
        <w:pStyle w:val="NormalWeb"/>
        <w:numPr>
          <w:ilvl w:val="0"/>
          <w:numId w:val="2"/>
        </w:numPr>
        <w:spacing w:before="0" w:beforeAutospacing="0" w:after="0" w:afterAutospacing="0" w:line="360" w:lineRule="auto"/>
        <w:jc w:val="both"/>
        <w:rPr>
          <w:rFonts w:ascii="Arial" w:hAnsi="Arial" w:cs="Arial"/>
        </w:rPr>
      </w:pPr>
      <w:r w:rsidRPr="001934F4">
        <w:rPr>
          <w:rFonts w:ascii="Arial" w:hAnsi="Arial" w:cs="Arial"/>
        </w:rPr>
        <w:lastRenderedPageBreak/>
        <w:t xml:space="preserve">Huq, F., Stevenson, M. </w:t>
      </w:r>
      <w:r w:rsidR="00975431" w:rsidRPr="001934F4">
        <w:rPr>
          <w:rFonts w:ascii="Arial" w:hAnsi="Arial" w:cs="Arial"/>
        </w:rPr>
        <w:t>and</w:t>
      </w:r>
      <w:r w:rsidR="009564D3" w:rsidRPr="001934F4">
        <w:rPr>
          <w:rFonts w:ascii="Arial" w:hAnsi="Arial" w:cs="Arial"/>
        </w:rPr>
        <w:t xml:space="preserve"> </w:t>
      </w:r>
      <w:proofErr w:type="spellStart"/>
      <w:r w:rsidR="009564D3" w:rsidRPr="001934F4">
        <w:rPr>
          <w:rFonts w:ascii="Arial" w:hAnsi="Arial" w:cs="Arial"/>
        </w:rPr>
        <w:t>Zorzini</w:t>
      </w:r>
      <w:proofErr w:type="spellEnd"/>
      <w:r w:rsidR="009564D3" w:rsidRPr="001934F4">
        <w:rPr>
          <w:rFonts w:ascii="Arial" w:hAnsi="Arial" w:cs="Arial"/>
        </w:rPr>
        <w:t xml:space="preserve">, M., </w:t>
      </w:r>
      <w:r w:rsidRPr="001934F4">
        <w:rPr>
          <w:rFonts w:ascii="Arial" w:hAnsi="Arial" w:cs="Arial"/>
        </w:rPr>
        <w:t>(2014)</w:t>
      </w:r>
      <w:r w:rsidR="009564D3" w:rsidRPr="001934F4">
        <w:rPr>
          <w:rFonts w:ascii="Arial" w:hAnsi="Arial" w:cs="Arial"/>
        </w:rPr>
        <w:t xml:space="preserve">. The role of supplier engagement in sustainable supply chain management: Evidence from the apparel industry. </w:t>
      </w:r>
      <w:r w:rsidR="009564D3" w:rsidRPr="001934F4">
        <w:rPr>
          <w:rStyle w:val="Emphasis"/>
          <w:rFonts w:ascii="Arial" w:hAnsi="Arial" w:cs="Arial"/>
        </w:rPr>
        <w:t>Journal of Business Research</w:t>
      </w:r>
      <w:r w:rsidR="009564D3" w:rsidRPr="001934F4">
        <w:rPr>
          <w:rFonts w:ascii="Arial" w:hAnsi="Arial" w:cs="Arial"/>
        </w:rPr>
        <w:t>, 117, pp.156-166.</w:t>
      </w:r>
    </w:p>
    <w:p w14:paraId="1F3C1558" w14:textId="77777777" w:rsidR="00056216" w:rsidRPr="001934F4" w:rsidRDefault="009564D3" w:rsidP="009564D3">
      <w:pPr>
        <w:pStyle w:val="NormalWeb"/>
        <w:numPr>
          <w:ilvl w:val="0"/>
          <w:numId w:val="2"/>
        </w:numPr>
        <w:spacing w:before="0" w:beforeAutospacing="0" w:after="0" w:afterAutospacing="0" w:line="360" w:lineRule="auto"/>
        <w:jc w:val="both"/>
        <w:rPr>
          <w:rFonts w:ascii="Arial" w:hAnsi="Arial" w:cs="Arial"/>
        </w:rPr>
      </w:pPr>
      <w:r w:rsidRPr="001934F4">
        <w:rPr>
          <w:rFonts w:ascii="Arial" w:hAnsi="Arial" w:cs="Arial"/>
        </w:rPr>
        <w:t xml:space="preserve">Lewandowski, A., </w:t>
      </w:r>
      <w:r w:rsidR="00056216" w:rsidRPr="001934F4">
        <w:rPr>
          <w:rFonts w:ascii="Arial" w:hAnsi="Arial" w:cs="Arial"/>
        </w:rPr>
        <w:t>(2016)</w:t>
      </w:r>
      <w:r w:rsidRPr="001934F4">
        <w:rPr>
          <w:rFonts w:ascii="Arial" w:hAnsi="Arial" w:cs="Arial"/>
        </w:rPr>
        <w:t xml:space="preserve">. Designing the Business Model for Circular Economy: The Case of IKEA. </w:t>
      </w:r>
      <w:r w:rsidRPr="001934F4">
        <w:rPr>
          <w:rStyle w:val="Emphasis"/>
          <w:rFonts w:ascii="Arial" w:hAnsi="Arial" w:cs="Arial"/>
        </w:rPr>
        <w:t>Sustainability</w:t>
      </w:r>
      <w:r w:rsidRPr="001934F4">
        <w:rPr>
          <w:rFonts w:ascii="Arial" w:hAnsi="Arial" w:cs="Arial"/>
        </w:rPr>
        <w:t>, 13(1), p.142.</w:t>
      </w:r>
    </w:p>
    <w:p w14:paraId="5F0B966E" w14:textId="77777777" w:rsidR="00056216" w:rsidRPr="001934F4" w:rsidRDefault="009564D3" w:rsidP="00056216">
      <w:pPr>
        <w:pStyle w:val="NormalWeb"/>
        <w:numPr>
          <w:ilvl w:val="0"/>
          <w:numId w:val="2"/>
        </w:numPr>
        <w:spacing w:before="0" w:beforeAutospacing="0" w:after="0" w:afterAutospacing="0" w:line="360" w:lineRule="auto"/>
        <w:jc w:val="both"/>
        <w:rPr>
          <w:rFonts w:ascii="Arial" w:hAnsi="Arial" w:cs="Arial"/>
        </w:rPr>
      </w:pPr>
      <w:r w:rsidRPr="001934F4">
        <w:rPr>
          <w:rFonts w:ascii="Arial" w:hAnsi="Arial" w:cs="Arial"/>
        </w:rPr>
        <w:t xml:space="preserve">López-Gamero, M.D., </w:t>
      </w:r>
      <w:r w:rsidR="00056216" w:rsidRPr="001934F4">
        <w:rPr>
          <w:rFonts w:ascii="Arial" w:hAnsi="Arial" w:cs="Arial"/>
        </w:rPr>
        <w:t>(2023)</w:t>
      </w:r>
      <w:r w:rsidRPr="001934F4">
        <w:rPr>
          <w:rFonts w:ascii="Arial" w:hAnsi="Arial" w:cs="Arial"/>
        </w:rPr>
        <w:t xml:space="preserve">. The role of environmental and social practices in corporate social responsibility: A review. </w:t>
      </w:r>
      <w:r w:rsidRPr="001934F4">
        <w:rPr>
          <w:rStyle w:val="Emphasis"/>
          <w:rFonts w:ascii="Arial" w:hAnsi="Arial" w:cs="Arial"/>
        </w:rPr>
        <w:t>Sustainability</w:t>
      </w:r>
      <w:r w:rsidRPr="001934F4">
        <w:rPr>
          <w:rFonts w:ascii="Arial" w:hAnsi="Arial" w:cs="Arial"/>
        </w:rPr>
        <w:t>, 11(10), p.2831.</w:t>
      </w:r>
    </w:p>
    <w:p w14:paraId="5A96D30D" w14:textId="77777777" w:rsidR="002706A3" w:rsidRPr="001934F4" w:rsidRDefault="002706A3" w:rsidP="00056216">
      <w:pPr>
        <w:pStyle w:val="NormalWeb"/>
        <w:numPr>
          <w:ilvl w:val="0"/>
          <w:numId w:val="2"/>
        </w:numPr>
        <w:spacing w:before="0" w:beforeAutospacing="0" w:after="0" w:afterAutospacing="0" w:line="360" w:lineRule="auto"/>
        <w:jc w:val="both"/>
        <w:rPr>
          <w:rFonts w:ascii="Arial" w:hAnsi="Arial" w:cs="Arial"/>
        </w:rPr>
      </w:pPr>
      <w:r w:rsidRPr="001934F4">
        <w:rPr>
          <w:rFonts w:ascii="Arial" w:hAnsi="Arial" w:cs="Arial"/>
        </w:rPr>
        <w:t xml:space="preserve">O’Gorman, K. </w:t>
      </w:r>
      <w:r w:rsidR="00975431" w:rsidRPr="001934F4">
        <w:rPr>
          <w:rFonts w:ascii="Arial" w:hAnsi="Arial" w:cs="Arial"/>
        </w:rPr>
        <w:t>and</w:t>
      </w:r>
      <w:r w:rsidRPr="001934F4">
        <w:rPr>
          <w:rFonts w:ascii="Arial" w:hAnsi="Arial" w:cs="Arial"/>
        </w:rPr>
        <w:t xml:space="preserve"> MacIntosh, R. (2015). </w:t>
      </w:r>
      <w:r w:rsidRPr="001934F4">
        <w:rPr>
          <w:rFonts w:ascii="Arial" w:hAnsi="Arial" w:cs="Arial"/>
          <w:i/>
        </w:rPr>
        <w:t>Research Methods for Business and Management: A Guide to Writing Your Dissertation</w:t>
      </w:r>
      <w:r w:rsidRPr="001934F4">
        <w:rPr>
          <w:rFonts w:ascii="Arial" w:hAnsi="Arial" w:cs="Arial"/>
        </w:rPr>
        <w:t>. 2</w:t>
      </w:r>
      <w:r w:rsidRPr="001934F4">
        <w:rPr>
          <w:rFonts w:ascii="Arial" w:hAnsi="Arial" w:cs="Arial"/>
          <w:vertAlign w:val="superscript"/>
        </w:rPr>
        <w:t>nd</w:t>
      </w:r>
      <w:r w:rsidRPr="001934F4">
        <w:rPr>
          <w:rFonts w:ascii="Arial" w:hAnsi="Arial" w:cs="Arial"/>
        </w:rPr>
        <w:t xml:space="preserve"> ed. Goodfellow Publishers Limited</w:t>
      </w:r>
    </w:p>
    <w:p w14:paraId="672B7270" w14:textId="77777777" w:rsidR="00432551" w:rsidRPr="001934F4" w:rsidRDefault="00432551" w:rsidP="00056216">
      <w:pPr>
        <w:pStyle w:val="NormalWeb"/>
        <w:numPr>
          <w:ilvl w:val="0"/>
          <w:numId w:val="2"/>
        </w:numPr>
        <w:spacing w:before="0" w:beforeAutospacing="0" w:after="0" w:afterAutospacing="0" w:line="360" w:lineRule="auto"/>
        <w:jc w:val="both"/>
        <w:rPr>
          <w:rFonts w:ascii="Arial" w:hAnsi="Arial" w:cs="Arial"/>
        </w:rPr>
      </w:pPr>
      <w:r w:rsidRPr="001934F4">
        <w:rPr>
          <w:rFonts w:ascii="Arial" w:hAnsi="Arial" w:cs="Arial"/>
        </w:rPr>
        <w:t xml:space="preserve">Peters, J. and </w:t>
      </w:r>
      <w:proofErr w:type="spellStart"/>
      <w:r w:rsidRPr="001934F4">
        <w:rPr>
          <w:rFonts w:ascii="Arial" w:hAnsi="Arial" w:cs="Arial"/>
        </w:rPr>
        <w:t>Simaens</w:t>
      </w:r>
      <w:proofErr w:type="spellEnd"/>
      <w:r w:rsidRPr="001934F4">
        <w:rPr>
          <w:rFonts w:ascii="Arial" w:hAnsi="Arial" w:cs="Arial"/>
        </w:rPr>
        <w:t xml:space="preserve">, A. (2020). </w:t>
      </w:r>
      <w:r w:rsidRPr="001934F4">
        <w:rPr>
          <w:rFonts w:ascii="Arial" w:hAnsi="Arial" w:cs="Arial"/>
          <w:i/>
        </w:rPr>
        <w:t>Integrating Sustainability into Corporate Strategy: A Case Study of the Textile and Clothing Industry</w:t>
      </w:r>
      <w:r w:rsidRPr="001934F4">
        <w:rPr>
          <w:rFonts w:ascii="Arial" w:hAnsi="Arial" w:cs="Arial"/>
        </w:rPr>
        <w:t>. Sustainability, 12, 6125</w:t>
      </w:r>
    </w:p>
    <w:p w14:paraId="08D20EEE" w14:textId="77777777" w:rsidR="00056216" w:rsidRPr="001934F4" w:rsidRDefault="00056216" w:rsidP="009564D3">
      <w:pPr>
        <w:pStyle w:val="NormalWeb"/>
        <w:numPr>
          <w:ilvl w:val="0"/>
          <w:numId w:val="2"/>
        </w:numPr>
        <w:spacing w:before="0" w:beforeAutospacing="0" w:after="0" w:afterAutospacing="0" w:line="360" w:lineRule="auto"/>
        <w:jc w:val="both"/>
        <w:rPr>
          <w:rFonts w:ascii="Arial" w:hAnsi="Arial" w:cs="Arial"/>
        </w:rPr>
      </w:pPr>
      <w:r w:rsidRPr="001934F4">
        <w:rPr>
          <w:rFonts w:ascii="Arial" w:hAnsi="Arial" w:cs="Arial"/>
        </w:rPr>
        <w:t xml:space="preserve">Porter, M.E. </w:t>
      </w:r>
      <w:r w:rsidR="00975431" w:rsidRPr="001934F4">
        <w:rPr>
          <w:rFonts w:ascii="Arial" w:hAnsi="Arial" w:cs="Arial"/>
        </w:rPr>
        <w:t>and</w:t>
      </w:r>
      <w:r w:rsidR="009564D3" w:rsidRPr="001934F4">
        <w:rPr>
          <w:rFonts w:ascii="Arial" w:hAnsi="Arial" w:cs="Arial"/>
        </w:rPr>
        <w:t xml:space="preserve"> Kramer, M.R., </w:t>
      </w:r>
      <w:r w:rsidR="00384BD3" w:rsidRPr="001934F4">
        <w:rPr>
          <w:rFonts w:ascii="Arial" w:hAnsi="Arial" w:cs="Arial"/>
        </w:rPr>
        <w:t>(</w:t>
      </w:r>
      <w:r w:rsidR="009564D3" w:rsidRPr="001934F4">
        <w:rPr>
          <w:rFonts w:ascii="Arial" w:hAnsi="Arial" w:cs="Arial"/>
        </w:rPr>
        <w:t>2019</w:t>
      </w:r>
      <w:r w:rsidR="00384BD3" w:rsidRPr="001934F4">
        <w:rPr>
          <w:rFonts w:ascii="Arial" w:hAnsi="Arial" w:cs="Arial"/>
        </w:rPr>
        <w:t>)</w:t>
      </w:r>
      <w:r w:rsidR="009564D3" w:rsidRPr="001934F4">
        <w:rPr>
          <w:rFonts w:ascii="Arial" w:hAnsi="Arial" w:cs="Arial"/>
        </w:rPr>
        <w:t xml:space="preserve">. Creating Shared Value: Competitive Advantage through Social Impact. </w:t>
      </w:r>
      <w:r w:rsidR="009564D3" w:rsidRPr="001934F4">
        <w:rPr>
          <w:rStyle w:val="Emphasis"/>
          <w:rFonts w:ascii="Arial" w:hAnsi="Arial" w:cs="Arial"/>
        </w:rPr>
        <w:t>Harvard Business Review</w:t>
      </w:r>
      <w:r w:rsidR="009564D3" w:rsidRPr="001934F4">
        <w:rPr>
          <w:rFonts w:ascii="Arial" w:hAnsi="Arial" w:cs="Arial"/>
        </w:rPr>
        <w:t>, 97(1), pp.20-21.</w:t>
      </w:r>
    </w:p>
    <w:p w14:paraId="7D936493" w14:textId="77777777" w:rsidR="009564D3" w:rsidRPr="001934F4" w:rsidRDefault="002706A3" w:rsidP="009564D3">
      <w:pPr>
        <w:pStyle w:val="NormalWeb"/>
        <w:numPr>
          <w:ilvl w:val="0"/>
          <w:numId w:val="2"/>
        </w:numPr>
        <w:spacing w:before="0" w:beforeAutospacing="0" w:after="0" w:afterAutospacing="0" w:line="360" w:lineRule="auto"/>
        <w:jc w:val="both"/>
      </w:pPr>
      <w:r w:rsidRPr="001934F4">
        <w:rPr>
          <w:rFonts w:ascii="Arial" w:hAnsi="Arial" w:cs="Arial"/>
        </w:rPr>
        <w:t xml:space="preserve">Saunders, M., Lewis, P. </w:t>
      </w:r>
      <w:r w:rsidR="00975431" w:rsidRPr="001934F4">
        <w:rPr>
          <w:rFonts w:ascii="Arial" w:hAnsi="Arial" w:cs="Arial"/>
        </w:rPr>
        <w:t>and</w:t>
      </w:r>
      <w:r w:rsidRPr="001934F4">
        <w:rPr>
          <w:rFonts w:ascii="Arial" w:hAnsi="Arial" w:cs="Arial"/>
        </w:rPr>
        <w:t xml:space="preserve"> Thornhill, A. (2015). Research Methods for Business Students (7th Edition). Pearson.</w:t>
      </w:r>
    </w:p>
    <w:sectPr w:rsidR="009564D3" w:rsidRPr="001934F4" w:rsidSect="00384BD3">
      <w:footerReference w:type="default" r:id="rId10"/>
      <w:pgSz w:w="12240" w:h="15840"/>
      <w:pgMar w:top="1440" w:right="1440" w:bottom="1440" w:left="1440"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EC7FFC" w14:textId="77777777" w:rsidR="000C30A7" w:rsidRPr="001934F4" w:rsidRDefault="000C30A7" w:rsidP="00384BD3">
      <w:pPr>
        <w:spacing w:after="0" w:line="240" w:lineRule="auto"/>
      </w:pPr>
      <w:r w:rsidRPr="001934F4">
        <w:separator/>
      </w:r>
    </w:p>
  </w:endnote>
  <w:endnote w:type="continuationSeparator" w:id="0">
    <w:p w14:paraId="7572F9CC" w14:textId="77777777" w:rsidR="000C30A7" w:rsidRPr="001934F4" w:rsidRDefault="000C30A7" w:rsidP="00384BD3">
      <w:pPr>
        <w:spacing w:after="0" w:line="240" w:lineRule="auto"/>
      </w:pPr>
      <w:r w:rsidRPr="001934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E48BBC" w14:textId="77777777" w:rsidR="00384BD3" w:rsidRPr="001934F4" w:rsidRDefault="00384BD3">
    <w:pPr>
      <w:pStyle w:val="Footer"/>
      <w:jc w:val="center"/>
    </w:pPr>
  </w:p>
  <w:p w14:paraId="41D17806" w14:textId="77777777" w:rsidR="00384BD3" w:rsidRPr="001934F4" w:rsidRDefault="00384B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2369199"/>
      <w:docPartObj>
        <w:docPartGallery w:val="Page Numbers (Bottom of Page)"/>
        <w:docPartUnique/>
      </w:docPartObj>
    </w:sdtPr>
    <w:sdtContent>
      <w:p w14:paraId="549B897D" w14:textId="77777777" w:rsidR="00384BD3" w:rsidRPr="001934F4" w:rsidRDefault="00A62D96">
        <w:pPr>
          <w:pStyle w:val="Footer"/>
          <w:jc w:val="center"/>
        </w:pPr>
        <w:r w:rsidRPr="001934F4">
          <w:fldChar w:fldCharType="begin"/>
        </w:r>
        <w:r w:rsidRPr="001934F4">
          <w:instrText xml:space="preserve"> PAGE   \* MERGEFORMAT </w:instrText>
        </w:r>
        <w:r w:rsidRPr="001934F4">
          <w:fldChar w:fldCharType="separate"/>
        </w:r>
        <w:r w:rsidRPr="001934F4">
          <w:t>3</w:t>
        </w:r>
        <w:r w:rsidRPr="001934F4">
          <w:fldChar w:fldCharType="end"/>
        </w:r>
      </w:p>
    </w:sdtContent>
  </w:sdt>
  <w:p w14:paraId="6DF659CC" w14:textId="77777777" w:rsidR="00384BD3" w:rsidRPr="001934F4" w:rsidRDefault="00384B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286C47" w14:textId="77777777" w:rsidR="000C30A7" w:rsidRPr="001934F4" w:rsidRDefault="000C30A7" w:rsidP="00384BD3">
      <w:pPr>
        <w:spacing w:after="0" w:line="240" w:lineRule="auto"/>
      </w:pPr>
      <w:r w:rsidRPr="001934F4">
        <w:separator/>
      </w:r>
    </w:p>
  </w:footnote>
  <w:footnote w:type="continuationSeparator" w:id="0">
    <w:p w14:paraId="3D2A7F3E" w14:textId="77777777" w:rsidR="000C30A7" w:rsidRPr="001934F4" w:rsidRDefault="000C30A7" w:rsidP="00384BD3">
      <w:pPr>
        <w:spacing w:after="0" w:line="240" w:lineRule="auto"/>
      </w:pPr>
      <w:r w:rsidRPr="001934F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CD6579"/>
    <w:multiLevelType w:val="multilevel"/>
    <w:tmpl w:val="1F928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0B2069"/>
    <w:multiLevelType w:val="multilevel"/>
    <w:tmpl w:val="CCA685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D1659EE"/>
    <w:multiLevelType w:val="hybridMultilevel"/>
    <w:tmpl w:val="C5FE3980"/>
    <w:lvl w:ilvl="0" w:tplc="5044941A">
      <w:start w:val="1"/>
      <w:numFmt w:val="decimal"/>
      <w:lvlText w:val="%1."/>
      <w:lvlJc w:val="left"/>
      <w:pPr>
        <w:ind w:left="720" w:hanging="360"/>
      </w:pPr>
      <w:rPr>
        <w:rFonts w:ascii="Arial" w:eastAsiaTheme="minorEastAsia"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3A5E63"/>
    <w:multiLevelType w:val="hybridMultilevel"/>
    <w:tmpl w:val="427E2772"/>
    <w:lvl w:ilvl="0" w:tplc="409C114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373A6454"/>
    <w:multiLevelType w:val="hybridMultilevel"/>
    <w:tmpl w:val="91EA4BC6"/>
    <w:lvl w:ilvl="0" w:tplc="80EC85AC">
      <w:start w:val="1"/>
      <w:numFmt w:val="decimal"/>
      <w:lvlText w:val="%1."/>
      <w:lvlJc w:val="left"/>
      <w:pPr>
        <w:ind w:left="720" w:hanging="360"/>
      </w:pPr>
      <w:rPr>
        <w:rFonts w:ascii="Times New Roman" w:hAnsi="Symbol"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AD7BDF"/>
    <w:multiLevelType w:val="hybridMultilevel"/>
    <w:tmpl w:val="C9FC82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8269330">
    <w:abstractNumId w:val="4"/>
  </w:num>
  <w:num w:numId="2" w16cid:durableId="1756317319">
    <w:abstractNumId w:val="2"/>
  </w:num>
  <w:num w:numId="3" w16cid:durableId="1009334287">
    <w:abstractNumId w:val="5"/>
  </w:num>
  <w:num w:numId="4" w16cid:durableId="1732847598">
    <w:abstractNumId w:val="0"/>
  </w:num>
  <w:num w:numId="5" w16cid:durableId="1287155910">
    <w:abstractNumId w:val="3"/>
  </w:num>
  <w:num w:numId="6" w16cid:durableId="1015766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20EBB"/>
    <w:rsid w:val="00025157"/>
    <w:rsid w:val="00056216"/>
    <w:rsid w:val="000C30A7"/>
    <w:rsid w:val="000D0849"/>
    <w:rsid w:val="00100A2B"/>
    <w:rsid w:val="00123D6C"/>
    <w:rsid w:val="00160750"/>
    <w:rsid w:val="001934F4"/>
    <w:rsid w:val="00220D00"/>
    <w:rsid w:val="00261757"/>
    <w:rsid w:val="002706A3"/>
    <w:rsid w:val="002C6A47"/>
    <w:rsid w:val="00384BD3"/>
    <w:rsid w:val="003B4E9F"/>
    <w:rsid w:val="003E581F"/>
    <w:rsid w:val="00432551"/>
    <w:rsid w:val="00466CB4"/>
    <w:rsid w:val="00620EBB"/>
    <w:rsid w:val="0066069C"/>
    <w:rsid w:val="00794A1D"/>
    <w:rsid w:val="007C56AA"/>
    <w:rsid w:val="007D15F3"/>
    <w:rsid w:val="00804502"/>
    <w:rsid w:val="00816B20"/>
    <w:rsid w:val="008A2A30"/>
    <w:rsid w:val="008A3859"/>
    <w:rsid w:val="009564D3"/>
    <w:rsid w:val="009702D7"/>
    <w:rsid w:val="00975431"/>
    <w:rsid w:val="009B1D35"/>
    <w:rsid w:val="00A07DAA"/>
    <w:rsid w:val="00A22677"/>
    <w:rsid w:val="00A62D96"/>
    <w:rsid w:val="00B24A25"/>
    <w:rsid w:val="00C00F0B"/>
    <w:rsid w:val="00C95D4B"/>
    <w:rsid w:val="00D93128"/>
    <w:rsid w:val="00E913E9"/>
    <w:rsid w:val="00EB6465"/>
    <w:rsid w:val="00F57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EB0BC"/>
  <w15:docId w15:val="{F513CDDE-E9F6-47FC-8B1A-080DABEF1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677"/>
    <w:rPr>
      <w:lang w:val="en-GB"/>
    </w:rPr>
  </w:style>
  <w:style w:type="paragraph" w:styleId="Heading1">
    <w:name w:val="heading 1"/>
    <w:basedOn w:val="Normal"/>
    <w:next w:val="Normal"/>
    <w:link w:val="Heading1Char"/>
    <w:uiPriority w:val="9"/>
    <w:qFormat/>
    <w:rsid w:val="00620EB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EBB"/>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EB646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6465"/>
    <w:rPr>
      <w:b/>
      <w:bCs/>
    </w:rPr>
  </w:style>
  <w:style w:type="character" w:styleId="Emphasis">
    <w:name w:val="Emphasis"/>
    <w:basedOn w:val="DefaultParagraphFont"/>
    <w:uiPriority w:val="20"/>
    <w:qFormat/>
    <w:rsid w:val="009564D3"/>
    <w:rPr>
      <w:i/>
      <w:iCs/>
    </w:rPr>
  </w:style>
  <w:style w:type="paragraph" w:styleId="TOCHeading">
    <w:name w:val="TOC Heading"/>
    <w:basedOn w:val="Heading1"/>
    <w:next w:val="Normal"/>
    <w:uiPriority w:val="39"/>
    <w:semiHidden/>
    <w:unhideWhenUsed/>
    <w:qFormat/>
    <w:rsid w:val="00384BD3"/>
    <w:pPr>
      <w:outlineLvl w:val="9"/>
    </w:pPr>
  </w:style>
  <w:style w:type="paragraph" w:styleId="TOC1">
    <w:name w:val="toc 1"/>
    <w:basedOn w:val="Normal"/>
    <w:next w:val="Normal"/>
    <w:autoRedefine/>
    <w:uiPriority w:val="39"/>
    <w:unhideWhenUsed/>
    <w:rsid w:val="00384BD3"/>
    <w:pPr>
      <w:spacing w:after="100"/>
    </w:pPr>
  </w:style>
  <w:style w:type="character" w:styleId="Hyperlink">
    <w:name w:val="Hyperlink"/>
    <w:basedOn w:val="DefaultParagraphFont"/>
    <w:uiPriority w:val="99"/>
    <w:unhideWhenUsed/>
    <w:rsid w:val="00384BD3"/>
    <w:rPr>
      <w:color w:val="0000FF" w:themeColor="hyperlink"/>
      <w:u w:val="single"/>
    </w:rPr>
  </w:style>
  <w:style w:type="paragraph" w:styleId="BalloonText">
    <w:name w:val="Balloon Text"/>
    <w:basedOn w:val="Normal"/>
    <w:link w:val="BalloonTextChar"/>
    <w:uiPriority w:val="99"/>
    <w:semiHidden/>
    <w:unhideWhenUsed/>
    <w:rsid w:val="00384B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BD3"/>
    <w:rPr>
      <w:rFonts w:ascii="Tahoma" w:hAnsi="Tahoma" w:cs="Tahoma"/>
      <w:sz w:val="16"/>
      <w:szCs w:val="16"/>
    </w:rPr>
  </w:style>
  <w:style w:type="paragraph" w:styleId="Header">
    <w:name w:val="header"/>
    <w:basedOn w:val="Normal"/>
    <w:link w:val="HeaderChar"/>
    <w:uiPriority w:val="99"/>
    <w:semiHidden/>
    <w:unhideWhenUsed/>
    <w:rsid w:val="00384BD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84BD3"/>
  </w:style>
  <w:style w:type="paragraph" w:styleId="Footer">
    <w:name w:val="footer"/>
    <w:basedOn w:val="Normal"/>
    <w:link w:val="FooterChar"/>
    <w:uiPriority w:val="99"/>
    <w:unhideWhenUsed/>
    <w:rsid w:val="00384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4BD3"/>
  </w:style>
  <w:style w:type="paragraph" w:styleId="ListParagraph">
    <w:name w:val="List Paragraph"/>
    <w:basedOn w:val="Normal"/>
    <w:uiPriority w:val="34"/>
    <w:qFormat/>
    <w:rsid w:val="002706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172">
      <w:bodyDiv w:val="1"/>
      <w:marLeft w:val="0"/>
      <w:marRight w:val="0"/>
      <w:marTop w:val="0"/>
      <w:marBottom w:val="0"/>
      <w:divBdr>
        <w:top w:val="none" w:sz="0" w:space="0" w:color="auto"/>
        <w:left w:val="none" w:sz="0" w:space="0" w:color="auto"/>
        <w:bottom w:val="none" w:sz="0" w:space="0" w:color="auto"/>
        <w:right w:val="none" w:sz="0" w:space="0" w:color="auto"/>
      </w:divBdr>
    </w:div>
    <w:div w:id="127279937">
      <w:bodyDiv w:val="1"/>
      <w:marLeft w:val="0"/>
      <w:marRight w:val="0"/>
      <w:marTop w:val="0"/>
      <w:marBottom w:val="0"/>
      <w:divBdr>
        <w:top w:val="none" w:sz="0" w:space="0" w:color="auto"/>
        <w:left w:val="none" w:sz="0" w:space="0" w:color="auto"/>
        <w:bottom w:val="none" w:sz="0" w:space="0" w:color="auto"/>
        <w:right w:val="none" w:sz="0" w:space="0" w:color="auto"/>
      </w:divBdr>
    </w:div>
    <w:div w:id="418411834">
      <w:bodyDiv w:val="1"/>
      <w:marLeft w:val="0"/>
      <w:marRight w:val="0"/>
      <w:marTop w:val="0"/>
      <w:marBottom w:val="0"/>
      <w:divBdr>
        <w:top w:val="none" w:sz="0" w:space="0" w:color="auto"/>
        <w:left w:val="none" w:sz="0" w:space="0" w:color="auto"/>
        <w:bottom w:val="none" w:sz="0" w:space="0" w:color="auto"/>
        <w:right w:val="none" w:sz="0" w:space="0" w:color="auto"/>
      </w:divBdr>
    </w:div>
    <w:div w:id="1134642285">
      <w:bodyDiv w:val="1"/>
      <w:marLeft w:val="0"/>
      <w:marRight w:val="0"/>
      <w:marTop w:val="0"/>
      <w:marBottom w:val="0"/>
      <w:divBdr>
        <w:top w:val="none" w:sz="0" w:space="0" w:color="auto"/>
        <w:left w:val="none" w:sz="0" w:space="0" w:color="auto"/>
        <w:bottom w:val="none" w:sz="0" w:space="0" w:color="auto"/>
        <w:right w:val="none" w:sz="0" w:space="0" w:color="auto"/>
      </w:divBdr>
    </w:div>
    <w:div w:id="1489636091">
      <w:bodyDiv w:val="1"/>
      <w:marLeft w:val="0"/>
      <w:marRight w:val="0"/>
      <w:marTop w:val="0"/>
      <w:marBottom w:val="0"/>
      <w:divBdr>
        <w:top w:val="none" w:sz="0" w:space="0" w:color="auto"/>
        <w:left w:val="none" w:sz="0" w:space="0" w:color="auto"/>
        <w:bottom w:val="none" w:sz="0" w:space="0" w:color="auto"/>
        <w:right w:val="none" w:sz="0" w:space="0" w:color="auto"/>
      </w:divBdr>
    </w:div>
    <w:div w:id="159555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4C4C50-BB70-4FFC-B461-BC407ED86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3025</Words>
  <Characters>17246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Mihaela Petcu</dc:creator>
  <cp:keywords/>
  <dc:description/>
  <cp:lastModifiedBy>Stefan Costache (2126833)</cp:lastModifiedBy>
  <cp:revision>18</cp:revision>
  <dcterms:created xsi:type="dcterms:W3CDTF">2024-10-11T21:05:00Z</dcterms:created>
  <dcterms:modified xsi:type="dcterms:W3CDTF">2024-11-10T18:52:00Z</dcterms:modified>
</cp:coreProperties>
</file>